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D75E3" w14:textId="7728EDB9" w:rsidR="00AB495B" w:rsidRPr="009D2011" w:rsidRDefault="007919EB" w:rsidP="00AB495B">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7919EB">
        <w:rPr>
          <w:b/>
          <w:sz w:val="24"/>
          <w:szCs w:val="24"/>
          <w:lang w:val="en-US"/>
        </w:rPr>
        <w:t>3GPP TSG RAN WG1 #120</w:t>
      </w:r>
      <w:r w:rsidR="00AB495B" w:rsidRPr="009D2011">
        <w:rPr>
          <w:b/>
          <w:sz w:val="24"/>
          <w:szCs w:val="24"/>
          <w:lang w:val="en-US" w:eastAsia="ko-KR"/>
        </w:rPr>
        <w:tab/>
      </w:r>
      <w:r w:rsidR="00AB495B" w:rsidRPr="009D2011">
        <w:rPr>
          <w:b/>
          <w:sz w:val="24"/>
          <w:szCs w:val="24"/>
          <w:lang w:val="en-US" w:eastAsia="ko-KR"/>
        </w:rPr>
        <w:tab/>
      </w:r>
      <w:bookmarkStart w:id="4" w:name="_Hlk158814284"/>
      <w:r w:rsidR="00AB495B" w:rsidRPr="00E31BB0">
        <w:rPr>
          <w:b/>
          <w:sz w:val="24"/>
          <w:szCs w:val="24"/>
          <w:lang w:val="en-US" w:eastAsia="ko-KR"/>
        </w:rPr>
        <w:t>R1-</w:t>
      </w:r>
      <w:r w:rsidR="007260A1" w:rsidRPr="00646B77">
        <w:rPr>
          <w:b/>
          <w:sz w:val="24"/>
          <w:szCs w:val="24"/>
          <w:lang w:val="en-US" w:eastAsia="ko-KR"/>
        </w:rPr>
        <w:t>2</w:t>
      </w:r>
      <w:r w:rsidR="007260A1">
        <w:rPr>
          <w:b/>
          <w:sz w:val="24"/>
          <w:szCs w:val="24"/>
          <w:lang w:val="en-US" w:eastAsia="ko-KR"/>
        </w:rPr>
        <w:t>5</w:t>
      </w:r>
      <w:r w:rsidR="007260A1" w:rsidRPr="00646B77">
        <w:rPr>
          <w:b/>
          <w:sz w:val="24"/>
          <w:szCs w:val="24"/>
          <w:lang w:val="en-US" w:eastAsia="ko-KR"/>
        </w:rPr>
        <w:t>0</w:t>
      </w:r>
      <w:r w:rsidR="007260A1">
        <w:rPr>
          <w:b/>
          <w:sz w:val="24"/>
          <w:szCs w:val="24"/>
          <w:lang w:val="en-US" w:eastAsia="ko-KR"/>
        </w:rPr>
        <w:t>0851</w:t>
      </w:r>
      <w:r w:rsidR="007260A1" w:rsidRPr="009D2011">
        <w:rPr>
          <w:b/>
          <w:sz w:val="24"/>
          <w:szCs w:val="24"/>
          <w:lang w:val="en-US" w:eastAsia="ko-KR"/>
        </w:rPr>
        <w:t xml:space="preserve"> </w:t>
      </w:r>
    </w:p>
    <w:bookmarkEnd w:id="4"/>
    <w:p w14:paraId="653593A9" w14:textId="7C86A5FC" w:rsidR="00B54314" w:rsidRPr="009D2011" w:rsidRDefault="007919EB" w:rsidP="00B54314">
      <w:pPr>
        <w:pStyle w:val="a3"/>
        <w:spacing w:after="240"/>
        <w:rPr>
          <w:noProof w:val="0"/>
          <w:sz w:val="24"/>
          <w:szCs w:val="24"/>
          <w:lang w:val="en-US"/>
        </w:rPr>
      </w:pPr>
      <w:r w:rsidRPr="007919EB">
        <w:rPr>
          <w:rFonts w:eastAsia="MS Mincho" w:cs="Arial"/>
          <w:bCs/>
          <w:sz w:val="24"/>
          <w:szCs w:val="18"/>
          <w:lang w:val="en-US" w:eastAsia="ja-JP"/>
        </w:rPr>
        <w:t>Athens, Greece, February 17th – 21st, 2025</w:t>
      </w:r>
      <w:r>
        <w:rPr>
          <w:rFonts w:eastAsia="MS Mincho" w:cs="Arial"/>
          <w:bCs/>
          <w:sz w:val="24"/>
          <w:szCs w:val="18"/>
          <w:lang w:val="en-US" w:eastAsia="ja-JP"/>
        </w:rPr>
        <w:t xml:space="preserve"> </w:t>
      </w:r>
    </w:p>
    <w:bookmarkEnd w:id="0"/>
    <w:p w14:paraId="534B7880" w14:textId="09158B12" w:rsidR="0072162A" w:rsidRPr="00385710" w:rsidRDefault="0072162A" w:rsidP="00012357">
      <w:pPr>
        <w:tabs>
          <w:tab w:val="left" w:pos="1985"/>
        </w:tabs>
        <w:ind w:left="2040" w:hangingChars="850" w:hanging="2040"/>
        <w:rPr>
          <w:rFonts w:ascii="Arial" w:hAnsi="Arial"/>
          <w:sz w:val="24"/>
          <w:lang w:eastAsia="ko-KR"/>
        </w:rPr>
      </w:pPr>
      <w:r w:rsidRPr="00385710">
        <w:rPr>
          <w:rFonts w:ascii="Arial" w:hAnsi="Arial"/>
          <w:b/>
          <w:sz w:val="24"/>
        </w:rPr>
        <w:t>Agenda item:</w:t>
      </w:r>
      <w:r w:rsidRPr="00385710">
        <w:rPr>
          <w:rFonts w:ascii="Arial" w:hAnsi="Arial"/>
          <w:sz w:val="24"/>
        </w:rPr>
        <w:tab/>
      </w:r>
      <w:r w:rsidR="00281E08" w:rsidRPr="00385710">
        <w:rPr>
          <w:rFonts w:ascii="Arial" w:hAnsi="Arial"/>
          <w:sz w:val="24"/>
        </w:rPr>
        <w:t>9.4.</w:t>
      </w:r>
      <w:r w:rsidR="003F178B">
        <w:rPr>
          <w:rFonts w:ascii="Arial" w:hAnsi="Arial"/>
          <w:sz w:val="24"/>
        </w:rPr>
        <w:t>2</w:t>
      </w:r>
    </w:p>
    <w:p w14:paraId="115AAB48" w14:textId="324CAE73" w:rsidR="0072162A" w:rsidRPr="00385710" w:rsidRDefault="0072162A" w:rsidP="00CC7C8D">
      <w:pPr>
        <w:tabs>
          <w:tab w:val="left" w:pos="1985"/>
        </w:tabs>
        <w:ind w:left="2040" w:hangingChars="850" w:hanging="2040"/>
        <w:rPr>
          <w:rFonts w:ascii="Arial" w:hAnsi="Arial"/>
          <w:sz w:val="24"/>
          <w:lang w:eastAsia="ko-KR"/>
        </w:rPr>
      </w:pPr>
      <w:r w:rsidRPr="00385710">
        <w:rPr>
          <w:rFonts w:ascii="Arial" w:hAnsi="Arial"/>
          <w:b/>
          <w:sz w:val="24"/>
        </w:rPr>
        <w:t>Source:</w:t>
      </w:r>
      <w:r w:rsidRPr="00385710">
        <w:rPr>
          <w:rFonts w:ascii="Arial" w:hAnsi="Arial"/>
          <w:b/>
          <w:sz w:val="24"/>
        </w:rPr>
        <w:tab/>
      </w:r>
      <w:r w:rsidRPr="00385710">
        <w:rPr>
          <w:rFonts w:ascii="Arial" w:hAnsi="Arial"/>
          <w:sz w:val="24"/>
        </w:rPr>
        <w:t>Samsung</w:t>
      </w:r>
    </w:p>
    <w:p w14:paraId="5E69A865" w14:textId="56290CD0" w:rsidR="0072162A" w:rsidRPr="00385710" w:rsidRDefault="0072162A" w:rsidP="00E222E9">
      <w:pPr>
        <w:tabs>
          <w:tab w:val="left" w:pos="1985"/>
        </w:tabs>
        <w:ind w:left="2040" w:hangingChars="850" w:hanging="2040"/>
        <w:rPr>
          <w:rFonts w:ascii="Arial" w:hAnsi="Arial"/>
          <w:sz w:val="24"/>
        </w:rPr>
      </w:pPr>
      <w:r w:rsidRPr="00385710">
        <w:rPr>
          <w:rFonts w:ascii="Arial" w:hAnsi="Arial"/>
          <w:b/>
          <w:sz w:val="24"/>
        </w:rPr>
        <w:t>Title:</w:t>
      </w:r>
      <w:r w:rsidRPr="00385710">
        <w:rPr>
          <w:rFonts w:ascii="Arial" w:hAnsi="Arial"/>
          <w:b/>
          <w:sz w:val="24"/>
        </w:rPr>
        <w:tab/>
      </w:r>
      <w:r w:rsidR="007919EB" w:rsidRPr="007919EB">
        <w:rPr>
          <w:rFonts w:ascii="Arial" w:hAnsi="Arial"/>
          <w:sz w:val="24"/>
        </w:rPr>
        <w:t xml:space="preserve">Views on </w:t>
      </w:r>
      <w:r w:rsidR="003F178B" w:rsidRPr="003F178B">
        <w:rPr>
          <w:rFonts w:ascii="Arial" w:hAnsi="Arial"/>
          <w:sz w:val="24"/>
        </w:rPr>
        <w:t>Physical channels design – line coding, FEC, CRC, repetition aspects</w:t>
      </w:r>
    </w:p>
    <w:p w14:paraId="5BDEAD96" w14:textId="5DA90D45" w:rsidR="00D4395B" w:rsidRPr="00385710" w:rsidRDefault="002938B1" w:rsidP="00D4395B">
      <w:pPr>
        <w:tabs>
          <w:tab w:val="left" w:pos="1985"/>
        </w:tabs>
        <w:ind w:left="2040" w:hangingChars="850" w:hanging="2040"/>
        <w:rPr>
          <w:rFonts w:ascii="Arial" w:hAnsi="Arial"/>
          <w:sz w:val="24"/>
        </w:rPr>
      </w:pPr>
      <w:r w:rsidRPr="00385710">
        <w:rPr>
          <w:rFonts w:ascii="Arial" w:hAnsi="Arial"/>
          <w:b/>
          <w:sz w:val="24"/>
        </w:rPr>
        <w:t>Document for:</w:t>
      </w:r>
      <w:r w:rsidR="001B0D8A" w:rsidRPr="00385710">
        <w:rPr>
          <w:rFonts w:ascii="Arial" w:hAnsi="Arial"/>
          <w:b/>
          <w:sz w:val="24"/>
        </w:rPr>
        <w:tab/>
      </w:r>
      <w:r w:rsidR="00320E2F" w:rsidRPr="00385710">
        <w:rPr>
          <w:rFonts w:ascii="Arial" w:hAnsi="Arial"/>
          <w:sz w:val="24"/>
        </w:rPr>
        <w:t>D</w:t>
      </w:r>
      <w:r w:rsidR="00043CFC" w:rsidRPr="00385710">
        <w:rPr>
          <w:rFonts w:ascii="Arial" w:hAnsi="Arial"/>
          <w:sz w:val="24"/>
        </w:rPr>
        <w:t>iscussion</w:t>
      </w:r>
      <w:r w:rsidR="00320E2F" w:rsidRPr="00385710">
        <w:rPr>
          <w:rFonts w:ascii="Arial" w:hAnsi="Arial"/>
          <w:sz w:val="24"/>
        </w:rPr>
        <w:t xml:space="preserve"> and decision</w:t>
      </w:r>
    </w:p>
    <w:p w14:paraId="177112E8" w14:textId="5D41D176" w:rsidR="002938B1" w:rsidRPr="00385710"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85710">
        <w:rPr>
          <w:szCs w:val="20"/>
          <w:lang w:val="en-US"/>
        </w:rPr>
        <w:t>Introductio</w:t>
      </w:r>
      <w:r w:rsidR="004E2DD5" w:rsidRPr="00385710">
        <w:rPr>
          <w:szCs w:val="20"/>
          <w:lang w:val="en-US"/>
        </w:rPr>
        <w:t>n</w:t>
      </w:r>
    </w:p>
    <w:p w14:paraId="7990A655" w14:textId="79272F96" w:rsidR="00B54314" w:rsidRDefault="00716085" w:rsidP="00B439B2">
      <w:pPr>
        <w:spacing w:before="240" w:line="288" w:lineRule="auto"/>
        <w:jc w:val="both"/>
        <w:rPr>
          <w:rFonts w:eastAsiaTheme="minorEastAsia"/>
          <w:lang w:eastAsia="ko-KR"/>
        </w:rPr>
      </w:pPr>
      <w:r>
        <w:rPr>
          <w:rFonts w:eastAsiaTheme="minorEastAsia"/>
          <w:lang w:eastAsia="ko-KR"/>
        </w:rPr>
        <w:t xml:space="preserve">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w:t>
      </w:r>
      <w:proofErr w:type="gramStart"/>
      <w:r>
        <w:rPr>
          <w:rFonts w:eastAsiaTheme="minorEastAsia"/>
          <w:lang w:eastAsia="ko-KR"/>
        </w:rPr>
        <w:t>time[</w:t>
      </w:r>
      <w:proofErr w:type="gramEnd"/>
      <w:r>
        <w:rPr>
          <w:rFonts w:eastAsiaTheme="minorEastAsia"/>
          <w:lang w:eastAsia="ko-KR"/>
        </w:rPr>
        <w:t xml:space="preserve">1]. However, one of the biggest challenges facing IoT deployments is </w:t>
      </w:r>
      <w:r w:rsidR="00852D09">
        <w:rPr>
          <w:rFonts w:eastAsiaTheme="minorEastAsia"/>
          <w:lang w:eastAsia="ko-KR"/>
        </w:rPr>
        <w:t xml:space="preserve">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w:t>
      </w:r>
    </w:p>
    <w:p w14:paraId="7270B2EC" w14:textId="1008F377" w:rsidR="00846D81" w:rsidRDefault="00CD2089" w:rsidP="00B439B2">
      <w:pPr>
        <w:spacing w:before="240" w:line="288" w:lineRule="auto"/>
        <w:jc w:val="both"/>
        <w:rPr>
          <w:lang w:eastAsia="ko-KR"/>
        </w:rPr>
      </w:pPr>
      <w:r>
        <w:rPr>
          <w:rFonts w:hint="eastAsia"/>
          <w:lang w:eastAsia="ko-KR"/>
        </w:rPr>
        <w:t>T</w:t>
      </w:r>
      <w:r>
        <w:rPr>
          <w:lang w:eastAsia="ko-KR"/>
        </w:rPr>
        <w:t xml:space="preserve">his challenge has paved the way for a market that demands new technologies supporting </w:t>
      </w:r>
      <w:proofErr w:type="spellStart"/>
      <w:r w:rsidRPr="00206426">
        <w:rPr>
          <w:rFonts w:eastAsia="MS Mincho"/>
          <w:lang w:eastAsia="zh-CN"/>
        </w:rPr>
        <w:t>batteryless</w:t>
      </w:r>
      <w:proofErr w:type="spellEnd"/>
      <w:r w:rsidRPr="00206426">
        <w:rPr>
          <w:rFonts w:eastAsia="MS Mincho"/>
          <w:lang w:eastAsia="zh-CN"/>
        </w:rPr>
        <w:t xml:space="preserve"> devices with no energy storage capability or devices with energy storage that do not need to be replaced or recharged manually</w:t>
      </w:r>
      <w:r>
        <w:rPr>
          <w:lang w:eastAsia="ko-KR"/>
        </w:rPr>
        <w:t xml:space="preserve">. Therefore, solutions for Ambient IoT within 3GPP systems have been studied, including a Rel-18 RAN-level study that produced TR 38.848 and a Rel-19 RAN-WG level study that led to TR 38.769. </w:t>
      </w:r>
      <w:r w:rsidR="00417293">
        <w:rPr>
          <w:lang w:eastAsia="ko-KR"/>
        </w:rPr>
        <w:t xml:space="preserve">The Rel-18 RAN-level study defined use cases, </w:t>
      </w:r>
      <w:r w:rsidR="00417293" w:rsidRPr="00954A59">
        <w:rPr>
          <w:rStyle w:val="0MaintextChar"/>
        </w:rPr>
        <w:t>deployment scenarios and connectivity topologies, design targets and other aspects for Ambient IoT within 3GPP. They also conducted preliminary feasibility assessments for device power consumption, complexity, coverage, latency and other relevant factors. The Rel-19 RAN-WG level study explored detailed solutions, evaluating their feasibility and addressing key aspects such as basic device architectures, the impact of device availability due to energy harvesting, physical channel and</w:t>
      </w:r>
      <w:r w:rsidR="00417293">
        <w:rPr>
          <w:lang w:eastAsia="ko-KR"/>
        </w:rPr>
        <w:t xml:space="preserve"> signal design, multiplexing/multiple access schemes, as well as carrier waveform and characteristic identification.</w:t>
      </w:r>
    </w:p>
    <w:p w14:paraId="113291F9" w14:textId="713E8CA8" w:rsidR="00417293" w:rsidRPr="00796959" w:rsidRDefault="00846D81" w:rsidP="00B439B2">
      <w:pPr>
        <w:pStyle w:val="maintext"/>
        <w:ind w:firstLineChars="0" w:firstLine="0"/>
      </w:pPr>
      <w:r w:rsidRPr="00C161D6">
        <w:t xml:space="preserve">In this contribution, we share our view on </w:t>
      </w:r>
      <w:r>
        <w:t>the detailed discussion of the physical channels design aspects, including line coding, FEC, CRC and repetition</w:t>
      </w:r>
      <w:r w:rsidRPr="00C161D6">
        <w:t xml:space="preserve">. </w:t>
      </w:r>
    </w:p>
    <w:p w14:paraId="79394F99" w14:textId="4118A989" w:rsidR="00A846B5" w:rsidRPr="00385710" w:rsidRDefault="003F178B"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Line coding</w:t>
      </w:r>
      <w:r w:rsidR="009033DA">
        <w:rPr>
          <w:szCs w:val="20"/>
          <w:lang w:val="en-US"/>
        </w:rPr>
        <w:t xml:space="preserve"> </w:t>
      </w:r>
    </w:p>
    <w:p w14:paraId="26AF8A4F" w14:textId="77777777" w:rsidR="00A846B5" w:rsidRPr="00385710" w:rsidRDefault="00A846B5" w:rsidP="00701631">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385710" w:rsidRDefault="00A846B5" w:rsidP="00701631">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0EE8E1AA" w14:textId="45F0CACD" w:rsidR="004030B3" w:rsidRPr="004030B3" w:rsidRDefault="004030B3" w:rsidP="00B439B2">
      <w:pPr>
        <w:spacing w:before="240" w:line="288" w:lineRule="auto"/>
        <w:jc w:val="both"/>
        <w:rPr>
          <w:b/>
          <w:bCs/>
          <w:u w:val="single"/>
          <w:lang w:eastAsia="ko-KR"/>
        </w:rPr>
      </w:pPr>
      <w:bookmarkStart w:id="5" w:name="_Hlk142411003"/>
      <w:bookmarkStart w:id="6" w:name="_Ref142605378"/>
      <w:r w:rsidRPr="004030B3">
        <w:rPr>
          <w:rFonts w:hint="eastAsia"/>
          <w:b/>
          <w:bCs/>
          <w:u w:val="single"/>
          <w:lang w:eastAsia="ko-KR"/>
        </w:rPr>
        <w:t>D</w:t>
      </w:r>
      <w:r w:rsidRPr="004030B3">
        <w:rPr>
          <w:b/>
          <w:bCs/>
          <w:u w:val="single"/>
          <w:lang w:eastAsia="ko-KR"/>
        </w:rPr>
        <w:t>2R line coding</w:t>
      </w:r>
    </w:p>
    <w:p w14:paraId="47374378" w14:textId="331D87A0" w:rsidR="00F32D22" w:rsidRDefault="00F32D22" w:rsidP="00B439B2">
      <w:pPr>
        <w:spacing w:before="240" w:line="288" w:lineRule="auto"/>
        <w:jc w:val="both"/>
        <w:rPr>
          <w:lang w:eastAsia="ko-KR"/>
        </w:rPr>
      </w:pPr>
      <w:r w:rsidRPr="00954A59">
        <w:rPr>
          <w:lang w:eastAsia="ko-KR"/>
        </w:rPr>
        <w:t xml:space="preserve">According to </w:t>
      </w:r>
      <w:r w:rsidR="00863EC3">
        <w:rPr>
          <w:lang w:eastAsia="ko-KR"/>
        </w:rPr>
        <w:t xml:space="preserve">the </w:t>
      </w:r>
      <w:r w:rsidRPr="00954A59">
        <w:rPr>
          <w:lang w:eastAsia="ko-KR"/>
        </w:rPr>
        <w:t>WID [2], the RAN1 scope regarding line coding is as follows:</w:t>
      </w:r>
    </w:p>
    <w:p w14:paraId="67C6EFC0" w14:textId="137F6EEB" w:rsidR="00D12228" w:rsidRDefault="00D12228" w:rsidP="00552623">
      <w:pPr>
        <w:pStyle w:val="a4"/>
        <w:numPr>
          <w:ilvl w:val="0"/>
          <w:numId w:val="18"/>
        </w:numPr>
        <w:spacing w:before="240" w:line="288" w:lineRule="auto"/>
        <w:ind w:leftChars="0"/>
        <w:jc w:val="both"/>
        <w:rPr>
          <w:lang w:eastAsia="ko-KR"/>
        </w:rPr>
      </w:pPr>
      <w:r>
        <w:rPr>
          <w:lang w:eastAsia="ko-KR"/>
        </w:rPr>
        <w:t>R2D transmission supports only the Manchester line code in TR 38.769.</w:t>
      </w:r>
    </w:p>
    <w:p w14:paraId="50E8071C" w14:textId="199E473D" w:rsidR="00D12228" w:rsidRPr="00954A59" w:rsidRDefault="00D12228" w:rsidP="00552623">
      <w:pPr>
        <w:pStyle w:val="a4"/>
        <w:numPr>
          <w:ilvl w:val="0"/>
          <w:numId w:val="18"/>
        </w:numPr>
        <w:spacing w:before="240" w:line="288" w:lineRule="auto"/>
        <w:ind w:leftChars="0"/>
        <w:jc w:val="both"/>
        <w:rPr>
          <w:lang w:eastAsia="ko-KR"/>
        </w:rPr>
      </w:pPr>
      <w:r>
        <w:rPr>
          <w:rFonts w:hint="eastAsia"/>
          <w:lang w:eastAsia="ko-KR"/>
        </w:rPr>
        <w:t>D</w:t>
      </w:r>
      <w:r>
        <w:rPr>
          <w:lang w:eastAsia="ko-KR"/>
        </w:rPr>
        <w:t>2R transmission supports either the Manchester line code in TR 38.769 or no line code (one to be down-selected); and a corresponding small frequency shift method according to the options in TR 38.769.</w:t>
      </w:r>
    </w:p>
    <w:p w14:paraId="1EB28280" w14:textId="0A5CB7F8" w:rsidR="00AD7E83" w:rsidRDefault="00954A59" w:rsidP="00B439B2">
      <w:pPr>
        <w:spacing w:before="240" w:line="288" w:lineRule="auto"/>
        <w:jc w:val="both"/>
        <w:rPr>
          <w:lang w:eastAsia="ko-KR"/>
        </w:rPr>
      </w:pPr>
      <w:r w:rsidRPr="00954A59">
        <w:rPr>
          <w:lang w:eastAsia="ko-KR"/>
        </w:rPr>
        <w:t>Line coding, especially Manchester line cod</w:t>
      </w:r>
      <w:r w:rsidR="00AD7E83">
        <w:rPr>
          <w:lang w:eastAsia="ko-KR"/>
        </w:rPr>
        <w:t>ing</w:t>
      </w:r>
      <w:r w:rsidRPr="00954A59">
        <w:rPr>
          <w:lang w:eastAsia="ko-KR"/>
        </w:rPr>
        <w:t xml:space="preserve">, helps the receiver recover the clock signal from the </w:t>
      </w:r>
      <w:r w:rsidR="00D12228">
        <w:rPr>
          <w:lang w:eastAsia="ko-KR"/>
        </w:rPr>
        <w:t>received</w:t>
      </w:r>
      <w:r w:rsidRPr="00954A59">
        <w:rPr>
          <w:lang w:eastAsia="ko-KR"/>
        </w:rPr>
        <w:t xml:space="preserve"> data, which is highly beneficial for asynchronous transmission systems. It also prevents long runs of consecutive 0s or 1s, which can </w:t>
      </w:r>
      <w:r w:rsidR="00AD7E83">
        <w:rPr>
          <w:lang w:eastAsia="ko-KR"/>
        </w:rPr>
        <w:t>lead</w:t>
      </w:r>
      <w:r w:rsidRPr="00954A59">
        <w:rPr>
          <w:lang w:eastAsia="ko-KR"/>
        </w:rPr>
        <w:t xml:space="preserve"> to DC component buildup and synchronization </w:t>
      </w:r>
      <w:r w:rsidR="00AD7E83">
        <w:rPr>
          <w:lang w:eastAsia="ko-KR"/>
        </w:rPr>
        <w:t>loss</w:t>
      </w:r>
      <w:r w:rsidRPr="00954A59">
        <w:rPr>
          <w:lang w:eastAsia="ko-KR"/>
        </w:rPr>
        <w:t xml:space="preserve">. </w:t>
      </w:r>
      <w:r w:rsidR="00AB2CB5">
        <w:rPr>
          <w:lang w:eastAsia="ko-KR"/>
        </w:rPr>
        <w:t>Considering that the Ambient IoT system operates asynchronously and that devices exhibit high SFO, using Manchester coding as the baseline could be more practical.</w:t>
      </w:r>
    </w:p>
    <w:p w14:paraId="5154CA6F" w14:textId="6FDDA255" w:rsidR="00F32D22" w:rsidRDefault="00EC1338" w:rsidP="00EC1338">
      <w:pPr>
        <w:spacing w:before="240" w:line="288" w:lineRule="auto"/>
        <w:jc w:val="both"/>
        <w:rPr>
          <w:lang w:eastAsia="ko-KR"/>
        </w:rPr>
      </w:pPr>
      <w:r>
        <w:rPr>
          <w:lang w:eastAsia="ko-KR"/>
        </w:rPr>
        <w:t xml:space="preserve">On the other hand, No line coding may introduce DC component, which reduces D2R decoding performance, even after FEC being applied. No line coding is also of no benefit to calibrate the synchronization drift thus may increase the need of midamble insertion, which further decreases the transmission efficiency. In addition, unlike Manchester line coding using rising/fall transition edge for decoding, </w:t>
      </w:r>
      <w:r w:rsidR="00AB2CB5">
        <w:rPr>
          <w:lang w:eastAsia="ko-KR"/>
        </w:rPr>
        <w:t xml:space="preserve">no line coding case should count the time duration of high/low voltage </w:t>
      </w:r>
      <w:r w:rsidR="00AB2CB5">
        <w:rPr>
          <w:lang w:eastAsia="ko-KR"/>
        </w:rPr>
        <w:lastRenderedPageBreak/>
        <w:t xml:space="preserve">levels, thus the decision threshold is closely related to transmit power and interference strength. </w:t>
      </w:r>
      <w:r w:rsidR="00AD7E83">
        <w:rPr>
          <w:lang w:eastAsia="ko-KR"/>
        </w:rPr>
        <w:t>N</w:t>
      </w:r>
      <w:r w:rsidR="00954A59">
        <w:rPr>
          <w:lang w:eastAsia="ko-KR"/>
        </w:rPr>
        <w:t xml:space="preserve">o line coding may </w:t>
      </w:r>
      <w:r w:rsidR="00AD7E83">
        <w:rPr>
          <w:lang w:eastAsia="ko-KR"/>
        </w:rPr>
        <w:t>provide</w:t>
      </w:r>
      <w:r w:rsidR="00954A59">
        <w:rPr>
          <w:lang w:eastAsia="ko-KR"/>
        </w:rPr>
        <w:t xml:space="preserve"> better spectral efficiency compared to Manchester coding</w:t>
      </w:r>
      <w:r w:rsidR="00AD7E83">
        <w:rPr>
          <w:lang w:eastAsia="ko-KR"/>
        </w:rPr>
        <w:t>. However,</w:t>
      </w:r>
      <w:r w:rsidR="00954A59">
        <w:rPr>
          <w:lang w:eastAsia="ko-KR"/>
        </w:rPr>
        <w:t xml:space="preserve"> </w:t>
      </w:r>
      <w:r w:rsidR="00386698">
        <w:rPr>
          <w:lang w:eastAsia="ko-KR"/>
        </w:rPr>
        <w:t xml:space="preserve">after introducing FEC for no line coding to improve the reliability, the transmission efficiency </w:t>
      </w:r>
      <w:r w:rsidR="00763C94">
        <w:rPr>
          <w:lang w:eastAsia="ko-KR"/>
        </w:rPr>
        <w:t>of no line coding case is reduced and thus have no outstanding advantage compared with Manchester line coding.</w:t>
      </w:r>
      <w:r w:rsidR="00386698">
        <w:rPr>
          <w:lang w:eastAsia="ko-KR"/>
        </w:rPr>
        <w:t xml:space="preserve"> </w:t>
      </w:r>
      <w:r w:rsidR="00AB2CB5">
        <w:rPr>
          <w:lang w:eastAsia="ko-KR"/>
        </w:rPr>
        <w:t>Therefore, no line code for D2R transmission is not preferred.</w:t>
      </w:r>
    </w:p>
    <w:p w14:paraId="521A0724" w14:textId="72BD175D" w:rsidR="00024F3F" w:rsidRPr="0010510F" w:rsidRDefault="00024F3F" w:rsidP="00B439B2">
      <w:pPr>
        <w:tabs>
          <w:tab w:val="right" w:pos="9638"/>
        </w:tabs>
        <w:spacing w:before="240" w:line="288" w:lineRule="auto"/>
        <w:jc w:val="both"/>
        <w:rPr>
          <w:rFonts w:eastAsiaTheme="minorEastAsia"/>
          <w:b/>
          <w:lang w:eastAsia="ko-KR"/>
        </w:rPr>
      </w:pPr>
      <w:r w:rsidRPr="00E7343F">
        <w:rPr>
          <w:rFonts w:eastAsiaTheme="minorEastAsia"/>
          <w:b/>
          <w:lang w:eastAsia="ko-KR"/>
        </w:rPr>
        <w:t xml:space="preserve">Proposal 1: </w:t>
      </w:r>
      <w:r>
        <w:rPr>
          <w:rFonts w:eastAsiaTheme="minorEastAsia"/>
          <w:b/>
          <w:lang w:eastAsia="ko-KR"/>
        </w:rPr>
        <w:t>For D2R transmission, the Manchester line code in TR 38.769 is to be the baseline.</w:t>
      </w:r>
    </w:p>
    <w:p w14:paraId="34FD2813" w14:textId="63F8BCB7" w:rsidR="004030B3" w:rsidRPr="004030B3" w:rsidRDefault="004030B3" w:rsidP="00B439B2">
      <w:pPr>
        <w:spacing w:before="240" w:line="288" w:lineRule="auto"/>
        <w:jc w:val="both"/>
        <w:rPr>
          <w:b/>
          <w:bCs/>
          <w:u w:val="single"/>
          <w:lang w:eastAsia="ko-KR"/>
        </w:rPr>
      </w:pPr>
      <w:r w:rsidRPr="004030B3">
        <w:rPr>
          <w:rFonts w:hint="eastAsia"/>
          <w:b/>
          <w:bCs/>
          <w:u w:val="single"/>
          <w:lang w:eastAsia="ko-KR"/>
        </w:rPr>
        <w:t>D</w:t>
      </w:r>
      <w:r w:rsidRPr="004030B3">
        <w:rPr>
          <w:b/>
          <w:bCs/>
          <w:u w:val="single"/>
          <w:lang w:eastAsia="ko-KR"/>
        </w:rPr>
        <w:t xml:space="preserve">2R </w:t>
      </w:r>
      <w:r>
        <w:rPr>
          <w:b/>
          <w:bCs/>
          <w:u w:val="single"/>
          <w:lang w:eastAsia="ko-KR"/>
        </w:rPr>
        <w:t>small frequency shift</w:t>
      </w:r>
    </w:p>
    <w:p w14:paraId="3508D5DC" w14:textId="1408E9C7" w:rsidR="005D1BD6" w:rsidRDefault="005D1BD6" w:rsidP="00B439B2">
      <w:pPr>
        <w:spacing w:before="240" w:line="288" w:lineRule="auto"/>
        <w:jc w:val="both"/>
        <w:rPr>
          <w:lang w:eastAsia="ko-KR"/>
        </w:rPr>
      </w:pPr>
      <w:r>
        <w:rPr>
          <w:lang w:eastAsia="ko-KR"/>
        </w:rPr>
        <w:t>For D2R multiple access, frequency domain multiple access at least by using a small frequency shift in baseband were studied. During the SI, the following options were made</w:t>
      </w:r>
      <w:r w:rsidR="00B943E8">
        <w:rPr>
          <w:lang w:eastAsia="ko-KR"/>
        </w:rPr>
        <w:t xml:space="preserve"> for Manchester coding</w:t>
      </w:r>
      <w:r>
        <w:rPr>
          <w:lang w:eastAsia="ko-KR"/>
        </w:rPr>
        <w:t xml:space="preserve"> [2]:</w:t>
      </w:r>
    </w:p>
    <w:p w14:paraId="4B2E224F" w14:textId="24A97EEA" w:rsidR="00B943E8" w:rsidRDefault="00B943E8" w:rsidP="00552623">
      <w:pPr>
        <w:pStyle w:val="a4"/>
        <w:numPr>
          <w:ilvl w:val="0"/>
          <w:numId w:val="18"/>
        </w:numPr>
        <w:spacing w:before="240" w:line="288" w:lineRule="auto"/>
        <w:ind w:leftChars="0"/>
        <w:jc w:val="both"/>
        <w:rPr>
          <w:lang w:eastAsia="ko-KR"/>
        </w:rPr>
      </w:pPr>
      <w:r>
        <w:rPr>
          <w:lang w:eastAsia="ko-KR"/>
        </w:rPr>
        <w:t>Option 1: Each Manchester codeword is repeated by a codeword repetition number R, within the same time duration T</w:t>
      </w:r>
      <w:r w:rsidRPr="00B943E8">
        <w:rPr>
          <w:vertAlign w:val="subscript"/>
          <w:lang w:eastAsia="ko-KR"/>
        </w:rPr>
        <w:t>b</w:t>
      </w:r>
      <w:r>
        <w:rPr>
          <w:lang w:eastAsia="ko-KR"/>
        </w:rPr>
        <w:t xml:space="preserve"> corresponding to an information bit, where R = T</w:t>
      </w:r>
      <w:r w:rsidRPr="00B943E8">
        <w:rPr>
          <w:vertAlign w:val="subscript"/>
          <w:lang w:eastAsia="ko-KR"/>
        </w:rPr>
        <w:t>b</w:t>
      </w:r>
      <w:proofErr w:type="gramStart"/>
      <w:r>
        <w:rPr>
          <w:lang w:eastAsia="ko-KR"/>
        </w:rPr>
        <w:t>/(</w:t>
      </w:r>
      <w:proofErr w:type="gramEnd"/>
      <w:r>
        <w:rPr>
          <w:lang w:eastAsia="ko-KR"/>
        </w:rPr>
        <w:t>2 × chip length), such that the amount of small frequency shift in Hz is R/T</w:t>
      </w:r>
      <w:r w:rsidRPr="00B943E8">
        <w:rPr>
          <w:vertAlign w:val="subscript"/>
          <w:lang w:eastAsia="ko-KR"/>
        </w:rPr>
        <w:t>b</w:t>
      </w:r>
      <w:r>
        <w:rPr>
          <w:lang w:eastAsia="ko-KR"/>
        </w:rPr>
        <w:t xml:space="preserve"> = 1/(2 × chip length).</w:t>
      </w:r>
    </w:p>
    <w:p w14:paraId="37C6B9B0" w14:textId="513FE1B0" w:rsidR="006E4B91" w:rsidRDefault="00B943E8" w:rsidP="00552623">
      <w:pPr>
        <w:pStyle w:val="a4"/>
        <w:numPr>
          <w:ilvl w:val="0"/>
          <w:numId w:val="18"/>
        </w:numPr>
        <w:spacing w:before="240" w:line="288" w:lineRule="auto"/>
        <w:ind w:leftChars="0"/>
        <w:jc w:val="both"/>
        <w:rPr>
          <w:lang w:eastAsia="ko-KR"/>
        </w:rPr>
      </w:pPr>
      <w:r>
        <w:rPr>
          <w:lang w:eastAsia="ko-KR"/>
        </w:rPr>
        <w:t>Option 2: By multiplying the Manchester codeword with a square wave corresponding to the small frequency shift, the time duration T</w:t>
      </w:r>
      <w:r w:rsidRPr="00B943E8">
        <w:rPr>
          <w:vertAlign w:val="subscript"/>
          <w:lang w:eastAsia="ko-KR"/>
        </w:rPr>
        <w:t>b</w:t>
      </w:r>
      <w:r>
        <w:rPr>
          <w:lang w:eastAsia="ko-KR"/>
        </w:rPr>
        <w:t xml:space="preserve"> corresponding to each information bit includes R number of square wave periods, where R = T</w:t>
      </w:r>
      <w:r w:rsidRPr="00B943E8">
        <w:rPr>
          <w:vertAlign w:val="subscript"/>
          <w:lang w:eastAsia="ko-KR"/>
        </w:rPr>
        <w:t>b</w:t>
      </w:r>
      <w:r>
        <w:rPr>
          <w:lang w:eastAsia="ko-KR"/>
        </w:rPr>
        <w:t>/(2 * chip length), such that the amount of small frequency shift in Hz is R/T</w:t>
      </w:r>
      <w:r w:rsidRPr="00B943E8">
        <w:rPr>
          <w:vertAlign w:val="subscript"/>
          <w:lang w:eastAsia="ko-KR"/>
        </w:rPr>
        <w:t>b</w:t>
      </w:r>
      <w:r>
        <w:rPr>
          <w:lang w:eastAsia="ko-KR"/>
        </w:rPr>
        <w:t xml:space="preserve"> = 1/(2 × chip length). The multiplication operation is performed as either an XOR or XNOR operation between a Manchester codeword corresponding to the information bit and the square wave for the small frequency shift.</w:t>
      </w:r>
    </w:p>
    <w:p w14:paraId="1AC210C7" w14:textId="24A97FEE" w:rsidR="00B943E8" w:rsidRDefault="00B943E8" w:rsidP="00B943E8">
      <w:pPr>
        <w:spacing w:before="240" w:line="288" w:lineRule="auto"/>
        <w:jc w:val="both"/>
        <w:rPr>
          <w:lang w:eastAsia="ko-KR"/>
        </w:rPr>
      </w:pPr>
      <w:r w:rsidRPr="00B943E8">
        <w:rPr>
          <w:lang w:eastAsia="ko-KR"/>
        </w:rPr>
        <w:t>For Manchester line codes with option 1, the small frequency shift is achieved by repetition of the codewords within the same duration, which can be understood as introducing higher frequency component in the spectrum, thus move the frequency with small shift.</w:t>
      </w:r>
      <w:r>
        <w:rPr>
          <w:lang w:eastAsia="ko-KR"/>
        </w:rPr>
        <w:t xml:space="preserve"> </w:t>
      </w:r>
      <w:r w:rsidRPr="00B943E8">
        <w:rPr>
          <w:lang w:eastAsia="ko-KR"/>
        </w:rPr>
        <w:t xml:space="preserve">For Manchester line codes with option </w:t>
      </w:r>
      <w:r>
        <w:rPr>
          <w:lang w:eastAsia="ko-KR"/>
        </w:rPr>
        <w:t>2</w:t>
      </w:r>
      <w:r w:rsidRPr="00B943E8">
        <w:rPr>
          <w:lang w:eastAsia="ko-KR"/>
        </w:rPr>
        <w:t>, the small frequency shift can be achieved by multiplying subcarrier sequences to shift original D2R signals to different frequency.</w:t>
      </w:r>
    </w:p>
    <w:p w14:paraId="0656FDD8" w14:textId="712E0DF5" w:rsidR="00B943E8" w:rsidRDefault="00B943E8" w:rsidP="00B439B2">
      <w:pPr>
        <w:spacing w:before="240" w:line="276" w:lineRule="auto"/>
        <w:jc w:val="both"/>
        <w:rPr>
          <w:rFonts w:eastAsiaTheme="minorEastAsia"/>
          <w:lang w:val="en-GB" w:eastAsia="zh-CN"/>
        </w:rPr>
      </w:pPr>
      <w:r w:rsidRPr="00160248">
        <w:rPr>
          <w:rFonts w:eastAsiaTheme="minorEastAsia"/>
          <w:lang w:val="en-GB" w:eastAsia="zh-CN"/>
        </w:rPr>
        <w:t xml:space="preserve">The evaluation results of multi-user FDM performance </w:t>
      </w:r>
      <w:r w:rsidR="007773B1">
        <w:rPr>
          <w:rFonts w:eastAsiaTheme="minorEastAsia"/>
          <w:lang w:val="en-GB" w:eastAsia="zh-CN"/>
        </w:rPr>
        <w:t>are</w:t>
      </w:r>
      <w:r w:rsidRPr="00160248">
        <w:rPr>
          <w:rFonts w:eastAsiaTheme="minorEastAsia"/>
          <w:lang w:val="en-GB" w:eastAsia="zh-CN"/>
        </w:rPr>
        <w:t xml:space="preserve"> shown in Figure </w:t>
      </w:r>
      <w:r>
        <w:rPr>
          <w:rFonts w:eastAsiaTheme="minorEastAsia"/>
          <w:lang w:val="en-GB" w:eastAsia="zh-CN"/>
        </w:rPr>
        <w:t>1</w:t>
      </w:r>
      <w:r w:rsidR="007773B1">
        <w:rPr>
          <w:rFonts w:eastAsiaTheme="minorEastAsia"/>
          <w:lang w:val="en-GB" w:eastAsia="zh-CN"/>
        </w:rPr>
        <w:t xml:space="preserve"> and 2</w:t>
      </w:r>
      <w:r w:rsidRPr="00160248">
        <w:rPr>
          <w:rFonts w:eastAsiaTheme="minorEastAsia"/>
          <w:lang w:val="en-GB" w:eastAsia="zh-CN"/>
        </w:rPr>
        <w:t xml:space="preserve">, including single-user, </w:t>
      </w:r>
      <w:r w:rsidR="007773B1">
        <w:rPr>
          <w:rFonts w:eastAsiaTheme="minorEastAsia"/>
          <w:lang w:val="en-GB" w:eastAsia="zh-CN"/>
        </w:rPr>
        <w:t>two</w:t>
      </w:r>
      <w:r w:rsidRPr="00160248">
        <w:rPr>
          <w:rFonts w:eastAsiaTheme="minorEastAsia"/>
          <w:lang w:val="en-GB" w:eastAsia="zh-CN"/>
        </w:rPr>
        <w:t xml:space="preserve">-user, and </w:t>
      </w:r>
      <w:r w:rsidR="007773B1">
        <w:rPr>
          <w:rFonts w:eastAsiaTheme="minorEastAsia"/>
          <w:lang w:val="en-GB" w:eastAsia="zh-CN"/>
        </w:rPr>
        <w:t>three</w:t>
      </w:r>
      <w:r w:rsidRPr="00160248">
        <w:rPr>
          <w:rFonts w:eastAsiaTheme="minorEastAsia"/>
          <w:lang w:val="en-GB" w:eastAsia="zh-CN"/>
        </w:rPr>
        <w:t>-user cases. The small frequency shift for FDMA is achieved by applying Manchester line cod</w:t>
      </w:r>
      <w:r w:rsidR="007773B1">
        <w:rPr>
          <w:rFonts w:eastAsiaTheme="minorEastAsia"/>
          <w:lang w:val="en-GB" w:eastAsia="zh-CN"/>
        </w:rPr>
        <w:t>ing</w:t>
      </w:r>
      <w:r w:rsidRPr="00160248">
        <w:rPr>
          <w:rFonts w:eastAsiaTheme="minorEastAsia"/>
          <w:lang w:val="en-GB" w:eastAsia="zh-CN"/>
        </w:rPr>
        <w:t xml:space="preserve"> </w:t>
      </w:r>
      <w:r>
        <w:rPr>
          <w:rFonts w:eastAsiaTheme="minorEastAsia"/>
          <w:lang w:val="en-GB" w:eastAsia="zh-CN"/>
        </w:rPr>
        <w:t xml:space="preserve">with </w:t>
      </w:r>
      <w:r w:rsidR="007773B1">
        <w:rPr>
          <w:rFonts w:eastAsiaTheme="minorEastAsia"/>
          <w:lang w:val="en-GB" w:eastAsia="zh-CN"/>
        </w:rPr>
        <w:t>O</w:t>
      </w:r>
      <w:r w:rsidRPr="00160248">
        <w:rPr>
          <w:rFonts w:eastAsiaTheme="minorEastAsia"/>
          <w:lang w:val="en-GB" w:eastAsia="zh-CN"/>
        </w:rPr>
        <w:t xml:space="preserve">ption 1, </w:t>
      </w:r>
      <w:r>
        <w:rPr>
          <w:rFonts w:eastAsiaTheme="minorEastAsia"/>
          <w:lang w:val="en-GB" w:eastAsia="zh-CN"/>
        </w:rPr>
        <w:t>2</w:t>
      </w:r>
      <w:r w:rsidRPr="00160248">
        <w:rPr>
          <w:rFonts w:eastAsiaTheme="minorEastAsia"/>
          <w:lang w:val="en-GB" w:eastAsia="zh-CN"/>
        </w:rPr>
        <w:t xml:space="preserve">. The evaluation </w:t>
      </w:r>
      <w:r w:rsidR="007773B1">
        <w:rPr>
          <w:rFonts w:eastAsiaTheme="minorEastAsia"/>
          <w:lang w:val="en-GB" w:eastAsia="zh-CN"/>
        </w:rPr>
        <w:t>assumes</w:t>
      </w:r>
      <w:r w:rsidRPr="00160248">
        <w:rPr>
          <w:rFonts w:eastAsiaTheme="minorEastAsia"/>
          <w:lang w:val="en-GB" w:eastAsia="zh-CN"/>
        </w:rPr>
        <w:t xml:space="preserve"> TDL-A</w:t>
      </w:r>
      <w:r w:rsidR="007773B1">
        <w:rPr>
          <w:rFonts w:eastAsiaTheme="minorEastAsia"/>
          <w:lang w:val="en-GB" w:eastAsia="zh-CN"/>
        </w:rPr>
        <w:t xml:space="preserve"> and TDL-D</w:t>
      </w:r>
      <w:r w:rsidRPr="00160248">
        <w:rPr>
          <w:rFonts w:eastAsiaTheme="minorEastAsia"/>
          <w:lang w:val="en-GB" w:eastAsia="zh-CN"/>
        </w:rPr>
        <w:t xml:space="preserve"> with </w:t>
      </w:r>
      <w:r w:rsidR="007773B1">
        <w:rPr>
          <w:rFonts w:eastAsiaTheme="minorEastAsia"/>
          <w:lang w:val="en-GB" w:eastAsia="zh-CN"/>
        </w:rPr>
        <w:t xml:space="preserve">a </w:t>
      </w:r>
      <w:r w:rsidRPr="00160248">
        <w:rPr>
          <w:rFonts w:eastAsiaTheme="minorEastAsia"/>
          <w:lang w:val="en-GB" w:eastAsia="zh-CN"/>
        </w:rPr>
        <w:t xml:space="preserve">payload size of 20 bits and 96 bits. Further details of the evaluation assumptions are provided in </w:t>
      </w:r>
      <w:r w:rsidR="007773B1">
        <w:rPr>
          <w:rFonts w:eastAsiaTheme="minorEastAsia"/>
          <w:lang w:val="en-GB" w:eastAsia="zh-CN"/>
        </w:rPr>
        <w:t>Table 1.</w:t>
      </w:r>
    </w:p>
    <w:p w14:paraId="5A58AA4C" w14:textId="29D7B8D1" w:rsidR="007773B1" w:rsidRPr="00160248" w:rsidRDefault="007773B1" w:rsidP="00B439B2">
      <w:pPr>
        <w:spacing w:before="240" w:line="276" w:lineRule="auto"/>
        <w:jc w:val="both"/>
        <w:rPr>
          <w:rFonts w:eastAsiaTheme="minorEastAsia"/>
          <w:lang w:val="en-GB" w:eastAsia="zh-CN"/>
        </w:rPr>
      </w:pPr>
      <w:r w:rsidRPr="00160248">
        <w:rPr>
          <w:rFonts w:eastAsiaTheme="minorEastAsia" w:hint="eastAsia"/>
          <w:lang w:val="en-GB" w:eastAsia="zh-CN"/>
        </w:rPr>
        <w:t>F</w:t>
      </w:r>
      <w:r w:rsidRPr="00160248">
        <w:rPr>
          <w:rFonts w:eastAsiaTheme="minorEastAsia"/>
          <w:lang w:val="en-GB" w:eastAsia="zh-CN"/>
        </w:rPr>
        <w:t xml:space="preserve">igure </w:t>
      </w:r>
      <w:r>
        <w:rPr>
          <w:rFonts w:eastAsiaTheme="minorEastAsia"/>
          <w:lang w:val="en-GB" w:eastAsia="zh-CN"/>
        </w:rPr>
        <w:t>1</w:t>
      </w:r>
      <w:r w:rsidRPr="00160248">
        <w:rPr>
          <w:rFonts w:eastAsiaTheme="minorEastAsia"/>
          <w:lang w:val="en-GB" w:eastAsia="zh-CN"/>
        </w:rPr>
        <w:t xml:space="preserve"> </w:t>
      </w:r>
      <w:r>
        <w:rPr>
          <w:rFonts w:eastAsiaTheme="minorEastAsia"/>
          <w:lang w:val="en-GB" w:eastAsia="zh-CN"/>
        </w:rPr>
        <w:t>shows</w:t>
      </w:r>
      <w:r w:rsidRPr="00160248">
        <w:rPr>
          <w:rFonts w:eastAsiaTheme="minorEastAsia"/>
          <w:lang w:val="en-GB" w:eastAsia="zh-CN"/>
        </w:rPr>
        <w:t xml:space="preserve"> the BLER-SNR performance</w:t>
      </w:r>
      <w:r>
        <w:rPr>
          <w:rFonts w:eastAsiaTheme="minorEastAsia"/>
          <w:lang w:val="en-GB" w:eastAsia="zh-CN"/>
        </w:rPr>
        <w:t xml:space="preserve"> for the TDL-D channel</w:t>
      </w:r>
      <w:r w:rsidRPr="00160248">
        <w:rPr>
          <w:rFonts w:eastAsiaTheme="minorEastAsia"/>
          <w:lang w:val="en-GB" w:eastAsia="zh-CN"/>
        </w:rPr>
        <w:t xml:space="preserve"> with payload size</w:t>
      </w:r>
      <w:r>
        <w:rPr>
          <w:rFonts w:eastAsiaTheme="minorEastAsia"/>
          <w:lang w:val="en-GB" w:eastAsia="zh-CN"/>
        </w:rPr>
        <w:t>s of 20 and 96 bits.</w:t>
      </w:r>
      <w:r w:rsidRPr="00160248">
        <w:rPr>
          <w:rFonts w:eastAsiaTheme="minorEastAsia"/>
          <w:lang w:val="en-GB" w:eastAsia="zh-CN"/>
        </w:rPr>
        <w:t xml:space="preserve"> </w:t>
      </w:r>
      <w:r>
        <w:rPr>
          <w:rFonts w:eastAsiaTheme="minorEastAsia"/>
          <w:lang w:val="en-GB" w:eastAsia="zh-CN"/>
        </w:rPr>
        <w:t>The observations are as follows</w:t>
      </w:r>
      <w:r w:rsidRPr="00160248">
        <w:rPr>
          <w:rFonts w:eastAsiaTheme="minorEastAsia"/>
          <w:lang w:val="en-GB" w:eastAsia="zh-CN"/>
        </w:rPr>
        <w:t>:</w:t>
      </w:r>
    </w:p>
    <w:p w14:paraId="168A0718" w14:textId="09ED1BB7" w:rsidR="007773B1" w:rsidRPr="00160248" w:rsidRDefault="007773B1" w:rsidP="00552623">
      <w:pPr>
        <w:pStyle w:val="a4"/>
        <w:numPr>
          <w:ilvl w:val="0"/>
          <w:numId w:val="19"/>
        </w:numPr>
        <w:spacing w:before="240" w:line="276" w:lineRule="auto"/>
        <w:ind w:leftChars="0"/>
        <w:jc w:val="both"/>
        <w:rPr>
          <w:rFonts w:eastAsiaTheme="minorEastAsia"/>
          <w:bCs/>
          <w:lang w:val="en-GB" w:eastAsia="zh-CN"/>
        </w:rPr>
      </w:pPr>
      <w:r w:rsidRPr="00160248">
        <w:rPr>
          <w:rFonts w:eastAsiaTheme="minorEastAsia"/>
          <w:bCs/>
          <w:lang w:val="en-GB" w:eastAsia="zh-CN"/>
        </w:rPr>
        <w:t>For 20 bits payload size, all the methods can reach 1% BLER target. Compared with single user case with Manchester encoding, in 2-user case, both Manchester line codes option 1 and option 2 has ~0.6dB SNR loss at 10% BLER and 1% BLER. In 3-user case, Manchester line codes option 1 has ~0.8dB SNR loss at 10% BLER and ~1.3dB SNR loss at 1% BLER, Manchester line codes option 2 has ~0.8dB SNR loss at 10% BLER and ~0.9dB SNR loss at 1% BLER.</w:t>
      </w:r>
    </w:p>
    <w:p w14:paraId="483EE342" w14:textId="62849F65" w:rsidR="007773B1" w:rsidRPr="00160248" w:rsidRDefault="007773B1" w:rsidP="00552623">
      <w:pPr>
        <w:pStyle w:val="a4"/>
        <w:numPr>
          <w:ilvl w:val="0"/>
          <w:numId w:val="19"/>
        </w:numPr>
        <w:spacing w:before="240" w:line="276" w:lineRule="auto"/>
        <w:ind w:leftChars="0"/>
        <w:jc w:val="both"/>
        <w:rPr>
          <w:rFonts w:eastAsiaTheme="minorEastAsia"/>
          <w:bCs/>
          <w:lang w:val="en-GB" w:eastAsia="zh-CN"/>
        </w:rPr>
      </w:pPr>
      <w:r w:rsidRPr="00160248">
        <w:rPr>
          <w:rFonts w:eastAsiaTheme="minorEastAsia"/>
          <w:bCs/>
          <w:lang w:val="en-GB" w:eastAsia="zh-CN"/>
        </w:rPr>
        <w:t xml:space="preserve">For 96 bits payload size, all the methods can reach 1% BLER target. Compared with single user case with Manchester encoding, in 2-user case, Manchester line codes option 1 has ~0.4dB SNR loss at 10% BLER and 1% BLER, Manchester line codes option 2 has ~0.3dB SNR loss at 10% BLER and ~0.4dB SNR loss at 1% BLER. In 3-user case, Manchester line codes option 1 has ~0.4dB SNR loss at 10% BLER and ~0.6dB SNR loss at 1% BLER, Manchester line codes option 2 has ~0.3dB SNR loss at 10% BLER and ~0.4dB SNR loss at 1% BLER. </w:t>
      </w:r>
    </w:p>
    <w:p w14:paraId="2FA13604" w14:textId="30DB5516" w:rsidR="007773B1" w:rsidRPr="00032C2E" w:rsidRDefault="007773B1" w:rsidP="00B439B2">
      <w:pPr>
        <w:spacing w:before="240" w:line="276" w:lineRule="auto"/>
        <w:jc w:val="both"/>
        <w:rPr>
          <w:rFonts w:eastAsia="SimSun"/>
          <w:lang w:val="en-GB" w:eastAsia="zh-CN"/>
        </w:rPr>
      </w:pPr>
      <w:r w:rsidRPr="00160248">
        <w:rPr>
          <w:rFonts w:eastAsiaTheme="minorEastAsia" w:hint="eastAsia"/>
          <w:lang w:val="en-GB" w:eastAsia="zh-CN"/>
        </w:rPr>
        <w:t>F</w:t>
      </w:r>
      <w:r w:rsidRPr="00160248">
        <w:rPr>
          <w:rFonts w:eastAsiaTheme="minorEastAsia"/>
          <w:lang w:val="en-GB" w:eastAsia="zh-CN"/>
        </w:rPr>
        <w:t xml:space="preserve">igure </w:t>
      </w:r>
      <w:r w:rsidR="00032C2E">
        <w:rPr>
          <w:rFonts w:eastAsiaTheme="minorEastAsia"/>
          <w:lang w:val="en-GB" w:eastAsia="zh-CN"/>
        </w:rPr>
        <w:t>2</w:t>
      </w:r>
      <w:r w:rsidRPr="00160248">
        <w:rPr>
          <w:rFonts w:eastAsiaTheme="minorEastAsia"/>
          <w:lang w:val="en-GB" w:eastAsia="zh-CN"/>
        </w:rPr>
        <w:t xml:space="preserve"> </w:t>
      </w:r>
      <w:r w:rsidR="00032C2E">
        <w:rPr>
          <w:rFonts w:eastAsiaTheme="minorEastAsia"/>
          <w:lang w:val="en-GB" w:eastAsia="zh-CN"/>
        </w:rPr>
        <w:t>shows</w:t>
      </w:r>
      <w:r w:rsidRPr="00160248">
        <w:rPr>
          <w:rFonts w:eastAsiaTheme="minorEastAsia"/>
          <w:lang w:val="en-GB" w:eastAsia="zh-CN"/>
        </w:rPr>
        <w:t xml:space="preserve"> the BLER-SNR performance </w:t>
      </w:r>
      <w:r w:rsidR="00032C2E">
        <w:rPr>
          <w:rFonts w:eastAsiaTheme="minorEastAsia"/>
          <w:lang w:val="en-GB" w:eastAsia="zh-CN"/>
        </w:rPr>
        <w:t>for the TDL-A channel</w:t>
      </w:r>
      <w:r w:rsidR="00032C2E" w:rsidRPr="00160248">
        <w:rPr>
          <w:rFonts w:eastAsiaTheme="minorEastAsia"/>
          <w:lang w:val="en-GB" w:eastAsia="zh-CN"/>
        </w:rPr>
        <w:t xml:space="preserve"> with payload size</w:t>
      </w:r>
      <w:r w:rsidR="00032C2E">
        <w:rPr>
          <w:rFonts w:eastAsiaTheme="minorEastAsia"/>
          <w:lang w:val="en-GB" w:eastAsia="zh-CN"/>
        </w:rPr>
        <w:t>s of 20 and 96 bits.</w:t>
      </w:r>
      <w:r w:rsidR="00032C2E" w:rsidRPr="00160248">
        <w:rPr>
          <w:rFonts w:eastAsiaTheme="minorEastAsia"/>
          <w:lang w:val="en-GB" w:eastAsia="zh-CN"/>
        </w:rPr>
        <w:t xml:space="preserve"> </w:t>
      </w:r>
      <w:r w:rsidR="00032C2E">
        <w:rPr>
          <w:rFonts w:eastAsiaTheme="minorEastAsia"/>
          <w:lang w:val="en-GB" w:eastAsia="zh-CN"/>
        </w:rPr>
        <w:t>The observations are as follows</w:t>
      </w:r>
      <w:r w:rsidR="00032C2E" w:rsidRPr="00160248">
        <w:rPr>
          <w:rFonts w:eastAsiaTheme="minorEastAsia"/>
          <w:lang w:val="en-GB" w:eastAsia="zh-CN"/>
        </w:rPr>
        <w:t>:</w:t>
      </w:r>
    </w:p>
    <w:p w14:paraId="56A20587" w14:textId="1A6E2B72" w:rsidR="007773B1" w:rsidRPr="00160248" w:rsidRDefault="007773B1" w:rsidP="00552623">
      <w:pPr>
        <w:pStyle w:val="a4"/>
        <w:numPr>
          <w:ilvl w:val="0"/>
          <w:numId w:val="19"/>
        </w:numPr>
        <w:spacing w:before="240" w:line="276" w:lineRule="auto"/>
        <w:ind w:leftChars="0"/>
        <w:jc w:val="both"/>
        <w:rPr>
          <w:rFonts w:eastAsiaTheme="minorEastAsia"/>
          <w:bCs/>
          <w:lang w:val="en-GB" w:eastAsia="zh-CN"/>
        </w:rPr>
      </w:pPr>
      <w:r w:rsidRPr="00160248">
        <w:rPr>
          <w:rFonts w:eastAsiaTheme="minorEastAsia"/>
          <w:bCs/>
          <w:lang w:val="en-GB" w:eastAsia="zh-CN"/>
        </w:rPr>
        <w:t xml:space="preserve">For 20 bits payload size, Manchester line codes option 1 and option 2 can reach 10% BLER target. Compared with single user case with Manchester encoding, in 2-user case, Manchester line codes option 1 has ~4.3dB SNR loss at 10% BLER, Manchester line codes option 2 has ~3.9dB SNR loss at 10% BLER. In 3-user case, Manchester line codes option 1 has ~7.2dB SNR loss at 10% BLER, Manchester line codes option 2 has ~6.6dB SNR loss at 10% BLER. </w:t>
      </w:r>
    </w:p>
    <w:p w14:paraId="20BAF039" w14:textId="10BE52C8" w:rsidR="007773B1" w:rsidRPr="00160248" w:rsidRDefault="007773B1" w:rsidP="00552623">
      <w:pPr>
        <w:pStyle w:val="a4"/>
        <w:numPr>
          <w:ilvl w:val="0"/>
          <w:numId w:val="19"/>
        </w:numPr>
        <w:spacing w:before="240" w:line="276" w:lineRule="auto"/>
        <w:ind w:leftChars="0"/>
        <w:jc w:val="both"/>
        <w:rPr>
          <w:rFonts w:eastAsiaTheme="minorEastAsia"/>
          <w:bCs/>
          <w:lang w:val="en-GB" w:eastAsia="zh-CN"/>
        </w:rPr>
      </w:pPr>
      <w:r w:rsidRPr="00160248">
        <w:rPr>
          <w:rFonts w:eastAsiaTheme="minorEastAsia"/>
          <w:bCs/>
          <w:lang w:val="en-GB" w:eastAsia="zh-CN"/>
        </w:rPr>
        <w:lastRenderedPageBreak/>
        <w:t xml:space="preserve">For 96 bits payload size, Manchester line codes option 1 and option 2 can reach 10% BLER target. Compared with single user case with Manchester encoding, in 2-user case, Manchester line codes option 1 and option 2 has ~4dB SNR loss at 10% BLER. In 3-user case, Manchester line codes option 1 and option 2 have ~7.4dB SNR loss at 10% BLER. </w:t>
      </w:r>
    </w:p>
    <w:p w14:paraId="3E9E8EED" w14:textId="77777777" w:rsidR="007773B1" w:rsidRPr="00160248" w:rsidRDefault="007773B1" w:rsidP="007773B1">
      <w:pPr>
        <w:spacing w:before="240" w:line="288" w:lineRule="auto"/>
        <w:jc w:val="center"/>
        <w:rPr>
          <w:rFonts w:eastAsiaTheme="minorEastAsia"/>
          <w:bCs/>
          <w:lang w:val="en-GB" w:eastAsia="zh-CN"/>
        </w:rPr>
      </w:pPr>
      <w:r w:rsidRPr="00160248">
        <w:rPr>
          <w:rFonts w:eastAsiaTheme="minorEastAsia"/>
          <w:bCs/>
          <w:noProof/>
          <w:lang w:eastAsia="zh-CN"/>
        </w:rPr>
        <w:drawing>
          <wp:inline distT="0" distB="0" distL="0" distR="0" wp14:anchorId="4FA8FE55" wp14:editId="2131E7A9">
            <wp:extent cx="2976819" cy="2232614"/>
            <wp:effectExtent l="0" t="0" r="0" b="0"/>
            <wp:docPr id="12" name="图片 10">
              <a:extLst xmlns:a="http://schemas.openxmlformats.org/drawingml/2006/main">
                <a:ext uri="{FF2B5EF4-FFF2-40B4-BE49-F238E27FC236}">
                  <a16:creationId xmlns:a16="http://schemas.microsoft.com/office/drawing/2014/main" id="{712B3974-EFE8-42A4-BC85-570A8BD49D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712B3974-EFE8-42A4-BC85-570A8BD49D3C}"/>
                        </a:ext>
                      </a:extLst>
                    </pic:cNvPr>
                    <pic:cNvPicPr>
                      <a:picLocks noChangeAspect="1"/>
                    </pic:cNvPicPr>
                  </pic:nvPicPr>
                  <pic:blipFill>
                    <a:blip r:embed="rId8"/>
                    <a:stretch>
                      <a:fillRect/>
                    </a:stretch>
                  </pic:blipFill>
                  <pic:spPr>
                    <a:xfrm>
                      <a:off x="0" y="0"/>
                      <a:ext cx="3014514" cy="2260885"/>
                    </a:xfrm>
                    <a:prstGeom prst="rect">
                      <a:avLst/>
                    </a:prstGeom>
                  </pic:spPr>
                </pic:pic>
              </a:graphicData>
            </a:graphic>
          </wp:inline>
        </w:drawing>
      </w:r>
      <w:r w:rsidRPr="00160248">
        <w:rPr>
          <w:noProof/>
          <w:lang w:eastAsia="zh-CN"/>
        </w:rPr>
        <w:t xml:space="preserve"> </w:t>
      </w:r>
      <w:r w:rsidRPr="00160248">
        <w:rPr>
          <w:rFonts w:eastAsiaTheme="minorEastAsia"/>
          <w:bCs/>
          <w:noProof/>
          <w:lang w:eastAsia="zh-CN"/>
        </w:rPr>
        <w:drawing>
          <wp:inline distT="0" distB="0" distL="0" distR="0" wp14:anchorId="1290FDA3" wp14:editId="5F5F1561">
            <wp:extent cx="2987666" cy="2240749"/>
            <wp:effectExtent l="0" t="0" r="0" b="7620"/>
            <wp:docPr id="1" name="图片 5">
              <a:extLst xmlns:a="http://schemas.openxmlformats.org/drawingml/2006/main">
                <a:ext uri="{FF2B5EF4-FFF2-40B4-BE49-F238E27FC236}">
                  <a16:creationId xmlns:a16="http://schemas.microsoft.com/office/drawing/2014/main" id="{1214B61C-4529-4AB7-9C2C-02F3B32DD7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1214B61C-4529-4AB7-9C2C-02F3B32DD7FC}"/>
                        </a:ext>
                      </a:extLst>
                    </pic:cNvPr>
                    <pic:cNvPicPr>
                      <a:picLocks noChangeAspect="1"/>
                    </pic:cNvPicPr>
                  </pic:nvPicPr>
                  <pic:blipFill>
                    <a:blip r:embed="rId9"/>
                    <a:stretch>
                      <a:fillRect/>
                    </a:stretch>
                  </pic:blipFill>
                  <pic:spPr>
                    <a:xfrm>
                      <a:off x="0" y="0"/>
                      <a:ext cx="3001888" cy="2251415"/>
                    </a:xfrm>
                    <a:prstGeom prst="rect">
                      <a:avLst/>
                    </a:prstGeom>
                  </pic:spPr>
                </pic:pic>
              </a:graphicData>
            </a:graphic>
          </wp:inline>
        </w:drawing>
      </w:r>
    </w:p>
    <w:p w14:paraId="63DDFA3B" w14:textId="17D6FD7A" w:rsidR="007773B1" w:rsidRPr="00160248" w:rsidRDefault="00032C2E" w:rsidP="00032C2E">
      <w:pPr>
        <w:spacing w:before="240" w:line="288" w:lineRule="auto"/>
        <w:rPr>
          <w:rFonts w:eastAsiaTheme="minorEastAsia"/>
          <w:bCs/>
          <w:lang w:val="en-GB" w:eastAsia="zh-CN"/>
        </w:rPr>
      </w:pPr>
      <w:r>
        <w:rPr>
          <w:rFonts w:eastAsiaTheme="minorEastAsia"/>
          <w:bCs/>
          <w:lang w:val="en-GB" w:eastAsia="zh-CN"/>
        </w:rPr>
        <w:t xml:space="preserve"> </w:t>
      </w:r>
      <w:r>
        <w:rPr>
          <w:rFonts w:eastAsiaTheme="minorEastAsia"/>
          <w:bCs/>
          <w:lang w:val="en-GB" w:eastAsia="zh-CN"/>
        </w:rPr>
        <w:tab/>
      </w:r>
      <w:r>
        <w:rPr>
          <w:rFonts w:eastAsiaTheme="minorEastAsia"/>
          <w:bCs/>
          <w:lang w:val="en-GB" w:eastAsia="zh-CN"/>
        </w:rPr>
        <w:tab/>
      </w:r>
      <w:r w:rsidRPr="00160248">
        <w:rPr>
          <w:rFonts w:eastAsiaTheme="minorEastAsia" w:hint="eastAsia"/>
          <w:bCs/>
          <w:lang w:val="en-GB" w:eastAsia="zh-CN"/>
        </w:rPr>
        <w:t>(</w:t>
      </w:r>
      <w:r w:rsidRPr="00160248">
        <w:rPr>
          <w:rFonts w:eastAsiaTheme="minorEastAsia"/>
          <w:bCs/>
          <w:lang w:val="en-GB" w:eastAsia="zh-CN"/>
        </w:rPr>
        <w:t>a) 20 bits payload size</w:t>
      </w:r>
      <w:r w:rsidR="007773B1" w:rsidRPr="00160248">
        <w:rPr>
          <w:rFonts w:eastAsiaTheme="minorEastAsia"/>
          <w:bCs/>
          <w:lang w:val="en-GB" w:eastAsia="zh-CN"/>
        </w:rPr>
        <w:tab/>
      </w:r>
      <w:r w:rsidR="007773B1" w:rsidRPr="00160248">
        <w:rPr>
          <w:rFonts w:eastAsiaTheme="minorEastAsia"/>
          <w:bCs/>
          <w:lang w:val="en-GB" w:eastAsia="zh-CN"/>
        </w:rPr>
        <w:tab/>
      </w:r>
      <w:r w:rsidR="007773B1" w:rsidRPr="00160248">
        <w:rPr>
          <w:rFonts w:eastAsiaTheme="minorEastAsia"/>
          <w:bCs/>
          <w:lang w:val="en-GB" w:eastAsia="zh-CN"/>
        </w:rPr>
        <w:tab/>
      </w:r>
      <w:r>
        <w:rPr>
          <w:rFonts w:eastAsiaTheme="minorEastAsia"/>
          <w:bCs/>
          <w:lang w:val="en-GB" w:eastAsia="zh-CN"/>
        </w:rPr>
        <w:t xml:space="preserve">       </w:t>
      </w:r>
      <w:r w:rsidR="007773B1" w:rsidRPr="00160248">
        <w:rPr>
          <w:rFonts w:eastAsiaTheme="minorEastAsia"/>
          <w:bCs/>
          <w:lang w:val="en-GB" w:eastAsia="zh-CN"/>
        </w:rPr>
        <w:t>(b) 96 bits payload size</w:t>
      </w:r>
    </w:p>
    <w:p w14:paraId="55D584FF" w14:textId="66226755" w:rsidR="007773B1" w:rsidRPr="00032C2E" w:rsidRDefault="007773B1" w:rsidP="00032C2E">
      <w:pPr>
        <w:spacing w:before="240" w:line="288" w:lineRule="auto"/>
        <w:ind w:firstLine="432"/>
        <w:jc w:val="center"/>
        <w:rPr>
          <w:rFonts w:eastAsiaTheme="minorEastAsia"/>
          <w:b/>
          <w:bCs/>
          <w:lang w:eastAsia="ko-KR"/>
        </w:rPr>
      </w:pPr>
      <w:r w:rsidRPr="00032C2E">
        <w:rPr>
          <w:rFonts w:eastAsiaTheme="minorEastAsia"/>
          <w:b/>
          <w:bCs/>
          <w:lang w:eastAsia="ko-KR"/>
        </w:rPr>
        <w:t xml:space="preserve">Figure </w:t>
      </w:r>
      <w:r w:rsidR="00032C2E" w:rsidRPr="00032C2E">
        <w:rPr>
          <w:rFonts w:eastAsiaTheme="minorEastAsia"/>
          <w:b/>
          <w:bCs/>
          <w:lang w:eastAsia="ko-KR"/>
        </w:rPr>
        <w:t>1</w:t>
      </w:r>
      <w:r w:rsidRPr="00032C2E">
        <w:rPr>
          <w:rFonts w:eastAsiaTheme="minorEastAsia"/>
          <w:b/>
          <w:bCs/>
          <w:lang w:eastAsia="ko-KR"/>
        </w:rPr>
        <w:t xml:space="preserve"> </w:t>
      </w:r>
      <w:r w:rsidR="00032C2E" w:rsidRPr="00032C2E">
        <w:rPr>
          <w:rFonts w:eastAsiaTheme="minorEastAsia"/>
          <w:b/>
          <w:bCs/>
          <w:lang w:eastAsia="ko-KR"/>
        </w:rPr>
        <w:t xml:space="preserve">BLER </w:t>
      </w:r>
      <w:r w:rsidRPr="00032C2E">
        <w:rPr>
          <w:rFonts w:eastAsiaTheme="minorEastAsia"/>
          <w:b/>
          <w:bCs/>
          <w:lang w:eastAsia="ko-KR"/>
        </w:rPr>
        <w:t xml:space="preserve">Performance of D2R FDMA </w:t>
      </w:r>
      <w:r w:rsidR="00032C2E" w:rsidRPr="00032C2E">
        <w:rPr>
          <w:rFonts w:eastAsiaTheme="minorEastAsia"/>
          <w:b/>
          <w:bCs/>
          <w:lang w:eastAsia="ko-KR"/>
        </w:rPr>
        <w:t xml:space="preserve">assuming </w:t>
      </w:r>
      <w:r w:rsidRPr="00032C2E">
        <w:rPr>
          <w:rFonts w:eastAsiaTheme="minorEastAsia"/>
          <w:b/>
          <w:bCs/>
          <w:lang w:eastAsia="ko-KR"/>
        </w:rPr>
        <w:t>TDL-D channel</w:t>
      </w:r>
    </w:p>
    <w:p w14:paraId="7B5C0320" w14:textId="77777777" w:rsidR="007773B1" w:rsidRPr="00160248" w:rsidRDefault="007773B1" w:rsidP="007773B1">
      <w:pPr>
        <w:spacing w:before="240" w:line="288" w:lineRule="auto"/>
        <w:jc w:val="center"/>
        <w:rPr>
          <w:rFonts w:eastAsiaTheme="minorEastAsia"/>
          <w:bCs/>
          <w:lang w:val="en-GB" w:eastAsia="zh-CN"/>
        </w:rPr>
      </w:pPr>
      <w:r w:rsidRPr="00160248">
        <w:rPr>
          <w:rFonts w:eastAsiaTheme="minorEastAsia"/>
          <w:bCs/>
          <w:noProof/>
          <w:lang w:eastAsia="zh-CN"/>
        </w:rPr>
        <w:drawing>
          <wp:inline distT="0" distB="0" distL="0" distR="0" wp14:anchorId="5DC408CC" wp14:editId="44925CCA">
            <wp:extent cx="2985291" cy="2238967"/>
            <wp:effectExtent l="0" t="0" r="0" b="9525"/>
            <wp:docPr id="21" name="图片 6">
              <a:extLst xmlns:a="http://schemas.openxmlformats.org/drawingml/2006/main">
                <a:ext uri="{FF2B5EF4-FFF2-40B4-BE49-F238E27FC236}">
                  <a16:creationId xmlns:a16="http://schemas.microsoft.com/office/drawing/2014/main" id="{EEE0CFDA-F4F8-4EAD-B21F-A91D9C668B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EEE0CFDA-F4F8-4EAD-B21F-A91D9C668B90}"/>
                        </a:ext>
                      </a:extLst>
                    </pic:cNvPr>
                    <pic:cNvPicPr>
                      <a:picLocks noChangeAspect="1"/>
                    </pic:cNvPicPr>
                  </pic:nvPicPr>
                  <pic:blipFill>
                    <a:blip r:embed="rId10"/>
                    <a:stretch>
                      <a:fillRect/>
                    </a:stretch>
                  </pic:blipFill>
                  <pic:spPr>
                    <a:xfrm>
                      <a:off x="0" y="0"/>
                      <a:ext cx="3007149" cy="2255360"/>
                    </a:xfrm>
                    <a:prstGeom prst="rect">
                      <a:avLst/>
                    </a:prstGeom>
                  </pic:spPr>
                </pic:pic>
              </a:graphicData>
            </a:graphic>
          </wp:inline>
        </w:drawing>
      </w:r>
      <w:r w:rsidRPr="00160248">
        <w:rPr>
          <w:rFonts w:eastAsiaTheme="minorEastAsia"/>
          <w:bCs/>
          <w:noProof/>
          <w:lang w:eastAsia="zh-CN"/>
        </w:rPr>
        <w:drawing>
          <wp:inline distT="0" distB="0" distL="0" distR="0" wp14:anchorId="3DFE93B0" wp14:editId="6A74ACC3">
            <wp:extent cx="2993062" cy="2244797"/>
            <wp:effectExtent l="0" t="0" r="0" b="3175"/>
            <wp:docPr id="20" name="图片 8">
              <a:extLst xmlns:a="http://schemas.openxmlformats.org/drawingml/2006/main">
                <a:ext uri="{FF2B5EF4-FFF2-40B4-BE49-F238E27FC236}">
                  <a16:creationId xmlns:a16="http://schemas.microsoft.com/office/drawing/2014/main" id="{93AC21C4-F57B-4D33-8E99-915E1C8CA0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a:extLst>
                        <a:ext uri="{FF2B5EF4-FFF2-40B4-BE49-F238E27FC236}">
                          <a16:creationId xmlns:a16="http://schemas.microsoft.com/office/drawing/2014/main" id="{93AC21C4-F57B-4D33-8E99-915E1C8CA068}"/>
                        </a:ext>
                      </a:extLst>
                    </pic:cNvPr>
                    <pic:cNvPicPr>
                      <a:picLocks noChangeAspect="1"/>
                    </pic:cNvPicPr>
                  </pic:nvPicPr>
                  <pic:blipFill>
                    <a:blip r:embed="rId11"/>
                    <a:stretch>
                      <a:fillRect/>
                    </a:stretch>
                  </pic:blipFill>
                  <pic:spPr>
                    <a:xfrm>
                      <a:off x="0" y="0"/>
                      <a:ext cx="3013837" cy="2260378"/>
                    </a:xfrm>
                    <a:prstGeom prst="rect">
                      <a:avLst/>
                    </a:prstGeom>
                  </pic:spPr>
                </pic:pic>
              </a:graphicData>
            </a:graphic>
          </wp:inline>
        </w:drawing>
      </w:r>
    </w:p>
    <w:p w14:paraId="3A1A035D" w14:textId="77777777" w:rsidR="00032C2E" w:rsidRPr="00160248" w:rsidRDefault="00032C2E" w:rsidP="00032C2E">
      <w:pPr>
        <w:spacing w:before="240" w:line="288" w:lineRule="auto"/>
        <w:rPr>
          <w:rFonts w:eastAsiaTheme="minorEastAsia"/>
          <w:bCs/>
          <w:lang w:val="en-GB" w:eastAsia="zh-CN"/>
        </w:rPr>
      </w:pPr>
      <w:r>
        <w:rPr>
          <w:rFonts w:eastAsiaTheme="minorEastAsia"/>
          <w:bCs/>
          <w:lang w:val="en-GB" w:eastAsia="zh-CN"/>
        </w:rPr>
        <w:tab/>
      </w:r>
      <w:r>
        <w:rPr>
          <w:rFonts w:eastAsiaTheme="minorEastAsia"/>
          <w:bCs/>
          <w:lang w:val="en-GB" w:eastAsia="zh-CN"/>
        </w:rPr>
        <w:tab/>
      </w:r>
      <w:r w:rsidRPr="00160248">
        <w:rPr>
          <w:rFonts w:eastAsiaTheme="minorEastAsia" w:hint="eastAsia"/>
          <w:bCs/>
          <w:lang w:val="en-GB" w:eastAsia="zh-CN"/>
        </w:rPr>
        <w:t>(</w:t>
      </w:r>
      <w:r w:rsidRPr="00160248">
        <w:rPr>
          <w:rFonts w:eastAsiaTheme="minorEastAsia"/>
          <w:bCs/>
          <w:lang w:val="en-GB" w:eastAsia="zh-CN"/>
        </w:rPr>
        <w:t>a) 20 bits payload size</w:t>
      </w:r>
      <w:r w:rsidRPr="00160248">
        <w:rPr>
          <w:rFonts w:eastAsiaTheme="minorEastAsia"/>
          <w:bCs/>
          <w:lang w:val="en-GB" w:eastAsia="zh-CN"/>
        </w:rPr>
        <w:tab/>
      </w:r>
      <w:r w:rsidRPr="00160248">
        <w:rPr>
          <w:rFonts w:eastAsiaTheme="minorEastAsia"/>
          <w:bCs/>
          <w:lang w:val="en-GB" w:eastAsia="zh-CN"/>
        </w:rPr>
        <w:tab/>
      </w:r>
      <w:r w:rsidRPr="00160248">
        <w:rPr>
          <w:rFonts w:eastAsiaTheme="minorEastAsia"/>
          <w:bCs/>
          <w:lang w:val="en-GB" w:eastAsia="zh-CN"/>
        </w:rPr>
        <w:tab/>
      </w:r>
      <w:r>
        <w:rPr>
          <w:rFonts w:eastAsiaTheme="minorEastAsia"/>
          <w:bCs/>
          <w:lang w:val="en-GB" w:eastAsia="zh-CN"/>
        </w:rPr>
        <w:t xml:space="preserve">       </w:t>
      </w:r>
      <w:r w:rsidRPr="00160248">
        <w:rPr>
          <w:rFonts w:eastAsiaTheme="minorEastAsia"/>
          <w:bCs/>
          <w:lang w:val="en-GB" w:eastAsia="zh-CN"/>
        </w:rPr>
        <w:t>(b) 96 bits payload size</w:t>
      </w:r>
    </w:p>
    <w:p w14:paraId="33D092F6" w14:textId="5C282327" w:rsidR="00032C2E" w:rsidRPr="00032C2E" w:rsidRDefault="00032C2E" w:rsidP="00032C2E">
      <w:pPr>
        <w:spacing w:before="240" w:line="288" w:lineRule="auto"/>
        <w:ind w:firstLine="432"/>
        <w:jc w:val="center"/>
        <w:rPr>
          <w:rFonts w:eastAsiaTheme="minorEastAsia"/>
          <w:b/>
          <w:bCs/>
          <w:lang w:eastAsia="ko-KR"/>
        </w:rPr>
      </w:pPr>
      <w:r w:rsidRPr="00032C2E">
        <w:rPr>
          <w:rFonts w:eastAsiaTheme="minorEastAsia"/>
          <w:b/>
          <w:bCs/>
          <w:lang w:eastAsia="ko-KR"/>
        </w:rPr>
        <w:t xml:space="preserve">Figure </w:t>
      </w:r>
      <w:r w:rsidR="00B44090">
        <w:rPr>
          <w:rFonts w:eastAsiaTheme="minorEastAsia"/>
          <w:b/>
          <w:bCs/>
          <w:lang w:eastAsia="ko-KR"/>
        </w:rPr>
        <w:t>2</w:t>
      </w:r>
      <w:r w:rsidRPr="00032C2E">
        <w:rPr>
          <w:rFonts w:eastAsiaTheme="minorEastAsia"/>
          <w:b/>
          <w:bCs/>
          <w:lang w:eastAsia="ko-KR"/>
        </w:rPr>
        <w:t xml:space="preserve"> BLER Performance of D2R FDMA assuming TDL-</w:t>
      </w:r>
      <w:r>
        <w:rPr>
          <w:rFonts w:eastAsiaTheme="minorEastAsia"/>
          <w:b/>
          <w:bCs/>
          <w:lang w:eastAsia="ko-KR"/>
        </w:rPr>
        <w:t>A</w:t>
      </w:r>
      <w:r w:rsidRPr="00032C2E">
        <w:rPr>
          <w:rFonts w:eastAsiaTheme="minorEastAsia"/>
          <w:b/>
          <w:bCs/>
          <w:lang w:eastAsia="ko-KR"/>
        </w:rPr>
        <w:t xml:space="preserve"> channel</w:t>
      </w:r>
    </w:p>
    <w:p w14:paraId="0AD97287" w14:textId="5CE542E8" w:rsidR="00B44090" w:rsidRPr="00160248" w:rsidRDefault="00B44090" w:rsidP="00B420DB">
      <w:pPr>
        <w:spacing w:before="240" w:line="276" w:lineRule="auto"/>
        <w:jc w:val="both"/>
        <w:rPr>
          <w:rFonts w:eastAsiaTheme="minorEastAsia"/>
          <w:b/>
          <w:lang w:val="en-GB" w:eastAsia="zh-CN"/>
        </w:rPr>
      </w:pPr>
      <w:r w:rsidRPr="00160248">
        <w:rPr>
          <w:rFonts w:eastAsiaTheme="minorEastAsia"/>
          <w:b/>
          <w:lang w:val="en-GB" w:eastAsia="zh-CN"/>
        </w:rPr>
        <w:t xml:space="preserve">Observation </w:t>
      </w:r>
      <w:r w:rsidR="008A4AC3">
        <w:rPr>
          <w:rFonts w:eastAsiaTheme="minorEastAsia"/>
          <w:b/>
          <w:lang w:val="en-GB" w:eastAsia="zh-CN"/>
        </w:rPr>
        <w:t>1</w:t>
      </w:r>
      <w:r w:rsidRPr="00160248">
        <w:rPr>
          <w:rFonts w:eastAsiaTheme="minorEastAsia"/>
          <w:b/>
          <w:lang w:val="en-GB" w:eastAsia="zh-CN"/>
        </w:rPr>
        <w:t>: For performance of FDMA in TDL-D channel, 2-user and 3-user D2R multiplexing,</w:t>
      </w:r>
      <w:r w:rsidRPr="00160248">
        <w:rPr>
          <w:rFonts w:eastAsia="SimSun"/>
          <w:b/>
          <w:lang w:eastAsia="zh-CN"/>
        </w:rPr>
        <w:t xml:space="preserve"> </w:t>
      </w:r>
    </w:p>
    <w:p w14:paraId="747B018E" w14:textId="5FDCCE7C" w:rsidR="00B44090" w:rsidRPr="00160248" w:rsidRDefault="00B44090" w:rsidP="00552623">
      <w:pPr>
        <w:pStyle w:val="a4"/>
        <w:numPr>
          <w:ilvl w:val="0"/>
          <w:numId w:val="20"/>
        </w:numPr>
        <w:spacing w:after="0" w:line="360" w:lineRule="auto"/>
        <w:ind w:leftChars="0"/>
        <w:contextualSpacing/>
        <w:jc w:val="both"/>
        <w:rPr>
          <w:rFonts w:eastAsia="SimSun"/>
          <w:b/>
          <w:lang w:eastAsia="zh-CN"/>
        </w:rPr>
      </w:pPr>
      <w:r w:rsidRPr="00160248">
        <w:rPr>
          <w:rFonts w:eastAsiaTheme="minorEastAsia"/>
          <w:b/>
          <w:bCs/>
          <w:lang w:val="en-GB" w:eastAsia="zh-CN"/>
        </w:rPr>
        <w:t>Manchester line codes option 1</w:t>
      </w:r>
      <w:r>
        <w:rPr>
          <w:rFonts w:eastAsiaTheme="minorEastAsia"/>
          <w:b/>
          <w:bCs/>
          <w:lang w:val="en-GB" w:eastAsia="zh-CN"/>
        </w:rPr>
        <w:t xml:space="preserve"> and </w:t>
      </w:r>
      <w:r w:rsidRPr="00160248">
        <w:rPr>
          <w:rFonts w:eastAsiaTheme="minorEastAsia"/>
          <w:b/>
          <w:bCs/>
          <w:lang w:val="en-GB" w:eastAsia="zh-CN"/>
        </w:rPr>
        <w:t>2 have negligible performance loss after applying D2R FDM</w:t>
      </w:r>
      <w:r>
        <w:rPr>
          <w:rFonts w:eastAsiaTheme="minorEastAsia"/>
          <w:b/>
          <w:bCs/>
          <w:lang w:val="en-GB" w:eastAsia="zh-CN"/>
        </w:rPr>
        <w:t>A</w:t>
      </w:r>
      <w:r w:rsidRPr="00160248">
        <w:rPr>
          <w:rFonts w:eastAsiaTheme="minorEastAsia"/>
          <w:b/>
          <w:bCs/>
          <w:lang w:val="en-GB" w:eastAsia="zh-CN"/>
        </w:rPr>
        <w:t>.</w:t>
      </w:r>
    </w:p>
    <w:p w14:paraId="2DF7A264" w14:textId="77777777" w:rsidR="00B44090" w:rsidRPr="00160248" w:rsidRDefault="00B44090" w:rsidP="00552623">
      <w:pPr>
        <w:pStyle w:val="a4"/>
        <w:numPr>
          <w:ilvl w:val="1"/>
          <w:numId w:val="20"/>
        </w:numPr>
        <w:spacing w:after="0" w:line="360" w:lineRule="auto"/>
        <w:ind w:leftChars="0"/>
        <w:contextualSpacing/>
        <w:jc w:val="both"/>
        <w:rPr>
          <w:rFonts w:eastAsia="SimSun"/>
          <w:b/>
          <w:lang w:eastAsia="zh-CN"/>
        </w:rPr>
      </w:pPr>
      <w:r w:rsidRPr="00160248">
        <w:rPr>
          <w:rFonts w:eastAsia="SimSun"/>
          <w:b/>
          <w:lang w:eastAsia="zh-CN"/>
        </w:rPr>
        <w:t>With 20 bits payload size:</w:t>
      </w:r>
      <w:r w:rsidRPr="00160248">
        <w:rPr>
          <w:rFonts w:eastAsiaTheme="minorEastAsia"/>
          <w:b/>
          <w:bCs/>
          <w:lang w:val="en-GB" w:eastAsia="zh-CN"/>
        </w:rPr>
        <w:t xml:space="preserve"> </w:t>
      </w:r>
    </w:p>
    <w:p w14:paraId="101DAF45" w14:textId="77777777" w:rsidR="00B44090" w:rsidRPr="00160248" w:rsidRDefault="00B44090" w:rsidP="00552623">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Compared with single user case with Manchester encoding, in 2-user case, Manchester line codes option 1 and option 2 has ~0.6dB SNR loss at 10% BLER and 1% BLER</w:t>
      </w:r>
    </w:p>
    <w:p w14:paraId="5DD9B4D8" w14:textId="77777777" w:rsidR="00B44090" w:rsidRPr="00160248" w:rsidRDefault="00B44090" w:rsidP="00552623">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 xml:space="preserve">Compared with single user case with Manchester encoding, in 3-user case, Manchester line codes option 1 has ~0.8dB SNR loss at 10% BLER and ~1.3dB SNR loss at 1% BLER, Manchester line codes option 2 has ~0.8dB SNR loss at 10% BLER and ~0.9dB SNR loss at 1% BLER. </w:t>
      </w:r>
    </w:p>
    <w:p w14:paraId="68408201" w14:textId="77777777" w:rsidR="00B44090" w:rsidRPr="00160248" w:rsidRDefault="00B44090" w:rsidP="00552623">
      <w:pPr>
        <w:pStyle w:val="a4"/>
        <w:numPr>
          <w:ilvl w:val="1"/>
          <w:numId w:val="20"/>
        </w:numPr>
        <w:spacing w:after="0" w:line="360" w:lineRule="auto"/>
        <w:ind w:leftChars="0"/>
        <w:contextualSpacing/>
        <w:jc w:val="both"/>
        <w:rPr>
          <w:rFonts w:eastAsia="SimSun"/>
          <w:b/>
          <w:lang w:eastAsia="zh-CN"/>
        </w:rPr>
      </w:pPr>
      <w:r w:rsidRPr="00160248">
        <w:rPr>
          <w:rFonts w:eastAsiaTheme="minorEastAsia"/>
          <w:b/>
          <w:bCs/>
          <w:lang w:val="en-GB" w:eastAsia="zh-CN"/>
        </w:rPr>
        <w:t>With 96 bits payload size:</w:t>
      </w:r>
    </w:p>
    <w:p w14:paraId="0DC85661" w14:textId="77777777" w:rsidR="00B44090" w:rsidRPr="00160248" w:rsidRDefault="00B44090" w:rsidP="00552623">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lastRenderedPageBreak/>
        <w:t>Compared with single user case with Manchester encoding, in 2-user case, Manchester line codes option 1 has ~0.4dB SNR loss at 10% BLER and 1% BLER, Manchester line codes option 2 has ~0.3dB SNR loss at 10% BLER and ~0.4dB SNR loss at 1% BLER.</w:t>
      </w:r>
    </w:p>
    <w:p w14:paraId="59A67DEF" w14:textId="77777777" w:rsidR="00B44090" w:rsidRPr="00160248" w:rsidRDefault="00B44090" w:rsidP="00552623">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 xml:space="preserve">Compared with single user case with Manchester encoding, in 3-user case, Manchester line codes option 1 has ~0.4dB SNR loss at 10% BLER and ~0.6dB SNR loss at 1% BLER, Manchester line codes option 2 has ~0.3dB SNR loss at 10% BLER and ~0.4dB SNR loss at 1% BLER. </w:t>
      </w:r>
    </w:p>
    <w:p w14:paraId="4980CADB" w14:textId="7F7AED2D" w:rsidR="00B44090" w:rsidRPr="00160248" w:rsidRDefault="00B44090" w:rsidP="00B420DB">
      <w:pPr>
        <w:spacing w:before="240" w:line="276" w:lineRule="auto"/>
        <w:jc w:val="both"/>
        <w:rPr>
          <w:rFonts w:eastAsiaTheme="minorEastAsia"/>
          <w:b/>
          <w:lang w:val="en-GB" w:eastAsia="zh-CN"/>
        </w:rPr>
      </w:pPr>
      <w:r w:rsidRPr="00160248">
        <w:rPr>
          <w:rFonts w:eastAsiaTheme="minorEastAsia"/>
          <w:b/>
          <w:lang w:val="en-GB" w:eastAsia="zh-CN"/>
        </w:rPr>
        <w:t xml:space="preserve">Observation </w:t>
      </w:r>
      <w:r w:rsidR="008A4AC3">
        <w:rPr>
          <w:rFonts w:eastAsiaTheme="minorEastAsia"/>
          <w:b/>
          <w:lang w:val="en-GB" w:eastAsia="zh-CN"/>
        </w:rPr>
        <w:t>2</w:t>
      </w:r>
      <w:r w:rsidRPr="00160248">
        <w:rPr>
          <w:rFonts w:eastAsiaTheme="minorEastAsia"/>
          <w:b/>
          <w:lang w:val="en-GB" w:eastAsia="zh-CN"/>
        </w:rPr>
        <w:t>: For performance of FDMA in TDL-A channel, 2-user and 3-user D2R multiplexing,</w:t>
      </w:r>
      <w:r w:rsidRPr="00160248">
        <w:rPr>
          <w:rFonts w:eastAsia="SimSun"/>
          <w:b/>
          <w:lang w:eastAsia="zh-CN"/>
        </w:rPr>
        <w:t xml:space="preserve"> </w:t>
      </w:r>
    </w:p>
    <w:p w14:paraId="44024BF8" w14:textId="3894CE7E" w:rsidR="00B44090" w:rsidRPr="00160248" w:rsidRDefault="00B44090" w:rsidP="00552623">
      <w:pPr>
        <w:pStyle w:val="a4"/>
        <w:numPr>
          <w:ilvl w:val="0"/>
          <w:numId w:val="20"/>
        </w:numPr>
        <w:spacing w:after="0" w:line="360" w:lineRule="auto"/>
        <w:ind w:leftChars="0"/>
        <w:contextualSpacing/>
        <w:jc w:val="both"/>
        <w:rPr>
          <w:rFonts w:eastAsia="SimSun"/>
          <w:b/>
          <w:lang w:eastAsia="zh-CN"/>
        </w:rPr>
      </w:pPr>
      <w:r w:rsidRPr="00160248">
        <w:rPr>
          <w:rFonts w:eastAsiaTheme="minorEastAsia"/>
          <w:b/>
          <w:bCs/>
          <w:lang w:val="en-GB" w:eastAsia="zh-CN"/>
        </w:rPr>
        <w:t>Manchester line codes option 1 and option 2 have medium performance loss after applying D2R FDM</w:t>
      </w:r>
      <w:r>
        <w:rPr>
          <w:rFonts w:eastAsiaTheme="minorEastAsia"/>
          <w:b/>
          <w:bCs/>
          <w:lang w:val="en-GB" w:eastAsia="zh-CN"/>
        </w:rPr>
        <w:t>.</w:t>
      </w:r>
    </w:p>
    <w:p w14:paraId="2729318D" w14:textId="77777777" w:rsidR="00B44090" w:rsidRPr="00160248" w:rsidRDefault="00B44090" w:rsidP="00552623">
      <w:pPr>
        <w:pStyle w:val="a4"/>
        <w:numPr>
          <w:ilvl w:val="1"/>
          <w:numId w:val="20"/>
        </w:numPr>
        <w:spacing w:after="0" w:line="360" w:lineRule="auto"/>
        <w:ind w:leftChars="0"/>
        <w:contextualSpacing/>
        <w:jc w:val="both"/>
        <w:rPr>
          <w:rFonts w:eastAsia="SimSun"/>
          <w:b/>
          <w:lang w:eastAsia="zh-CN"/>
        </w:rPr>
      </w:pPr>
      <w:r w:rsidRPr="00160248">
        <w:rPr>
          <w:rFonts w:eastAsia="SimSun"/>
          <w:b/>
          <w:lang w:eastAsia="zh-CN"/>
        </w:rPr>
        <w:t>With 20 bits payload size:</w:t>
      </w:r>
      <w:r w:rsidRPr="00160248">
        <w:rPr>
          <w:rFonts w:eastAsiaTheme="minorEastAsia"/>
          <w:b/>
          <w:bCs/>
          <w:lang w:val="en-GB" w:eastAsia="zh-CN"/>
        </w:rPr>
        <w:t xml:space="preserve"> </w:t>
      </w:r>
    </w:p>
    <w:p w14:paraId="725EBA7F" w14:textId="21305182" w:rsidR="00B44090" w:rsidRPr="00160248" w:rsidRDefault="00B44090" w:rsidP="00552623">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Compared with single user case with Manchester encoding, in 2-user case, Manchester line codes option 1 has ~4.3dB SNR loss at 10% BLER</w:t>
      </w:r>
    </w:p>
    <w:p w14:paraId="372596E5" w14:textId="0AED9CE3" w:rsidR="00B44090" w:rsidRPr="00160248" w:rsidRDefault="00B44090" w:rsidP="00552623">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Compared with single user case with Manchester encoding, in 3-user case, Manchester line codes option 1 has ~7.2dB SNR loss at 10% BLER</w:t>
      </w:r>
      <w:r>
        <w:rPr>
          <w:rFonts w:eastAsiaTheme="minorEastAsia"/>
          <w:b/>
          <w:bCs/>
          <w:lang w:val="en-GB" w:eastAsia="zh-CN"/>
        </w:rPr>
        <w:t>.</w:t>
      </w:r>
    </w:p>
    <w:p w14:paraId="381A934D" w14:textId="77777777" w:rsidR="00B44090" w:rsidRPr="00160248" w:rsidRDefault="00B44090" w:rsidP="00552623">
      <w:pPr>
        <w:pStyle w:val="a4"/>
        <w:numPr>
          <w:ilvl w:val="1"/>
          <w:numId w:val="20"/>
        </w:numPr>
        <w:spacing w:after="0" w:line="360" w:lineRule="auto"/>
        <w:ind w:leftChars="0"/>
        <w:contextualSpacing/>
        <w:jc w:val="both"/>
        <w:rPr>
          <w:rFonts w:eastAsia="SimSun"/>
          <w:b/>
          <w:lang w:eastAsia="zh-CN"/>
        </w:rPr>
      </w:pPr>
      <w:r w:rsidRPr="00160248">
        <w:rPr>
          <w:rFonts w:eastAsiaTheme="minorEastAsia"/>
          <w:b/>
          <w:bCs/>
          <w:lang w:val="en-GB" w:eastAsia="zh-CN"/>
        </w:rPr>
        <w:t>With 96 bits payload size:</w:t>
      </w:r>
    </w:p>
    <w:p w14:paraId="6E91CF14" w14:textId="77777777" w:rsidR="00B44090" w:rsidRPr="00160248" w:rsidRDefault="00B44090" w:rsidP="00552623">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 xml:space="preserve">Compared with single user case with Manchester encoding, in 2-user case, Manchester line codes option 1 and option 2 has ~4dB SNR loss at 10% BLER. </w:t>
      </w:r>
    </w:p>
    <w:p w14:paraId="14DDFCD6" w14:textId="7B136BDA" w:rsidR="004030B3" w:rsidRPr="004030B3" w:rsidRDefault="00B44090" w:rsidP="00552623">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 xml:space="preserve">Compared with single user case with Manchester encoding, in 3-user case, Manchester line codes option 1 and option 2 have ~7.4dB SNR loss at 10% BLER. </w:t>
      </w:r>
    </w:p>
    <w:p w14:paraId="7365005B" w14:textId="703D8D45" w:rsidR="004030B3" w:rsidRDefault="005A28A3" w:rsidP="00B439B2">
      <w:pPr>
        <w:spacing w:before="240" w:line="288" w:lineRule="auto"/>
        <w:jc w:val="both"/>
        <w:rPr>
          <w:lang w:eastAsia="ko-KR"/>
        </w:rPr>
      </w:pPr>
      <w:r>
        <w:rPr>
          <w:lang w:eastAsia="ko-KR"/>
        </w:rPr>
        <w:t xml:space="preserve">Based on </w:t>
      </w:r>
      <w:r w:rsidR="00BB6AA5">
        <w:rPr>
          <w:lang w:eastAsia="ko-KR"/>
        </w:rPr>
        <w:t xml:space="preserve">the evaluation results above, Option 1 and Option 2 do not exhibit significant performance differences when it comes to FDMA. </w:t>
      </w:r>
      <w:r w:rsidR="000C4360">
        <w:rPr>
          <w:lang w:eastAsia="ko-KR"/>
        </w:rPr>
        <w:t>However, Option 1 has the following issues:</w:t>
      </w:r>
    </w:p>
    <w:p w14:paraId="782F4C24" w14:textId="0B530D19" w:rsidR="00BB6AA5" w:rsidRDefault="00BB6AA5" w:rsidP="00552623">
      <w:pPr>
        <w:pStyle w:val="a4"/>
        <w:numPr>
          <w:ilvl w:val="0"/>
          <w:numId w:val="18"/>
        </w:numPr>
        <w:spacing w:before="240" w:line="288" w:lineRule="auto"/>
        <w:ind w:leftChars="0"/>
        <w:jc w:val="both"/>
        <w:rPr>
          <w:lang w:eastAsia="ko-KR"/>
        </w:rPr>
      </w:pPr>
      <w:r>
        <w:rPr>
          <w:lang w:eastAsia="ko-KR"/>
        </w:rPr>
        <w:t>Option 1 is highly specific to Manchester coding, which may pose challenges for seamless integration if additional line coding schemes are introduced into the A-IoT system in the future.</w:t>
      </w:r>
    </w:p>
    <w:p w14:paraId="1932E610" w14:textId="01006933" w:rsidR="00BB6AA5" w:rsidRDefault="00BB6AA5" w:rsidP="00552623">
      <w:pPr>
        <w:pStyle w:val="a4"/>
        <w:numPr>
          <w:ilvl w:val="0"/>
          <w:numId w:val="18"/>
        </w:numPr>
        <w:spacing w:before="240" w:line="288" w:lineRule="auto"/>
        <w:ind w:leftChars="0"/>
        <w:jc w:val="both"/>
        <w:rPr>
          <w:lang w:eastAsia="ko-KR"/>
        </w:rPr>
      </w:pPr>
      <w:r>
        <w:rPr>
          <w:lang w:eastAsia="ko-KR"/>
        </w:rPr>
        <w:t>Option 1 can be considered</w:t>
      </w:r>
      <w:r w:rsidR="008E6E0E">
        <w:rPr>
          <w:lang w:eastAsia="ko-KR"/>
        </w:rPr>
        <w:t xml:space="preserve"> as</w:t>
      </w:r>
      <w:r>
        <w:rPr>
          <w:lang w:eastAsia="ko-KR"/>
        </w:rPr>
        <w:t xml:space="preserve"> a special case of Option2.</w:t>
      </w:r>
      <w:r w:rsidR="00E308D0">
        <w:rPr>
          <w:lang w:eastAsia="ko-KR"/>
        </w:rPr>
        <w:t xml:space="preserve"> </w:t>
      </w:r>
      <w:r w:rsidR="00AA0852" w:rsidRPr="00B420DB">
        <w:rPr>
          <w:lang w:eastAsia="ko-KR"/>
        </w:rPr>
        <w:t xml:space="preserve">Figure </w:t>
      </w:r>
      <w:r w:rsidR="00D778F5" w:rsidRPr="007260A1">
        <w:rPr>
          <w:lang w:eastAsia="ko-KR"/>
        </w:rPr>
        <w:t>3</w:t>
      </w:r>
      <w:r w:rsidR="00842361" w:rsidRPr="007260A1">
        <w:rPr>
          <w:lang w:eastAsia="ko-KR"/>
        </w:rPr>
        <w:t xml:space="preserve"> an</w:t>
      </w:r>
      <w:r w:rsidR="00842361">
        <w:rPr>
          <w:lang w:eastAsia="ko-KR"/>
        </w:rPr>
        <w:t xml:space="preserve">d </w:t>
      </w:r>
      <w:r w:rsidR="00D778F5">
        <w:rPr>
          <w:lang w:eastAsia="ko-KR"/>
        </w:rPr>
        <w:t>4</w:t>
      </w:r>
      <w:r w:rsidR="00AA0852">
        <w:rPr>
          <w:lang w:eastAsia="ko-KR"/>
        </w:rPr>
        <w:t xml:space="preserve"> illustrate the waveforms obtained by multiplying the basic Manc</w:t>
      </w:r>
      <w:r w:rsidR="00842361">
        <w:rPr>
          <w:lang w:eastAsia="ko-KR"/>
        </w:rPr>
        <w:t>h</w:t>
      </w:r>
      <w:r w:rsidR="00AA0852">
        <w:rPr>
          <w:lang w:eastAsia="ko-KR"/>
        </w:rPr>
        <w:t>ester functions</w:t>
      </w:r>
      <w:r w:rsidR="00842361">
        <w:rPr>
          <w:lang w:eastAsia="ko-KR"/>
        </w:rPr>
        <w:t>, s</w:t>
      </w:r>
      <w:r w:rsidR="00842361" w:rsidRPr="00842361">
        <w:rPr>
          <w:vertAlign w:val="subscript"/>
          <w:lang w:eastAsia="ko-KR"/>
        </w:rPr>
        <w:t>0</w:t>
      </w:r>
      <w:r w:rsidR="00842361">
        <w:rPr>
          <w:lang w:eastAsia="ko-KR"/>
        </w:rPr>
        <w:t>(t) and s</w:t>
      </w:r>
      <w:r w:rsidR="00842361" w:rsidRPr="00842361">
        <w:rPr>
          <w:vertAlign w:val="subscript"/>
          <w:lang w:eastAsia="ko-KR"/>
        </w:rPr>
        <w:t>1</w:t>
      </w:r>
      <w:r w:rsidR="00842361">
        <w:rPr>
          <w:lang w:eastAsia="ko-KR"/>
        </w:rPr>
        <w:t>(t), with two different square wave sequences.</w:t>
      </w:r>
    </w:p>
    <w:p w14:paraId="3DC75E4D" w14:textId="3C43CF61" w:rsidR="00842361" w:rsidRDefault="00842361" w:rsidP="00552623">
      <w:pPr>
        <w:pStyle w:val="a4"/>
        <w:numPr>
          <w:ilvl w:val="1"/>
          <w:numId w:val="18"/>
        </w:numPr>
        <w:spacing w:before="240" w:line="288" w:lineRule="auto"/>
        <w:ind w:leftChars="0"/>
        <w:jc w:val="both"/>
        <w:rPr>
          <w:lang w:eastAsia="ko-KR"/>
        </w:rPr>
      </w:pPr>
      <w:r>
        <w:rPr>
          <w:lang w:eastAsia="ko-KR"/>
        </w:rPr>
        <w:t>Figure X shows the output waveform when a square wave with the sequence (1, 0, 1, 0) is multiplied using XOR. This results in the output sequences (1, 0, 0, 1) and (0, 1, 1, 0), respectively.</w:t>
      </w:r>
    </w:p>
    <w:p w14:paraId="7191ACC8" w14:textId="7D4CDC00" w:rsidR="00BB6AA5" w:rsidRDefault="00842361" w:rsidP="00552623">
      <w:pPr>
        <w:pStyle w:val="a4"/>
        <w:numPr>
          <w:ilvl w:val="1"/>
          <w:numId w:val="18"/>
        </w:numPr>
        <w:spacing w:before="240" w:line="288" w:lineRule="auto"/>
        <w:ind w:leftChars="0"/>
        <w:jc w:val="both"/>
        <w:rPr>
          <w:lang w:eastAsia="ko-KR"/>
        </w:rPr>
      </w:pPr>
      <w:r>
        <w:rPr>
          <w:rFonts w:hint="eastAsia"/>
          <w:lang w:eastAsia="ko-KR"/>
        </w:rPr>
        <w:t>F</w:t>
      </w:r>
      <w:r>
        <w:rPr>
          <w:lang w:eastAsia="ko-KR"/>
        </w:rPr>
        <w:t>igure Y presents the case where a square wave with the sequence (0, 1, 1, 0) is used for multiplication via XOR. This produces the output sequences (1, 0, 1, 0) and (0, 1, 0, 1), respectively. Thus, this sequence yields the same signal as the one generated by Option 1.</w:t>
      </w:r>
    </w:p>
    <w:p w14:paraId="36019B87" w14:textId="33BB2753" w:rsidR="00AA0852" w:rsidRDefault="00AA0852" w:rsidP="00842361">
      <w:pPr>
        <w:spacing w:after="0" w:line="288" w:lineRule="auto"/>
        <w:ind w:firstLine="800"/>
        <w:jc w:val="center"/>
        <w:rPr>
          <w:lang w:eastAsia="ko-KR"/>
        </w:rPr>
      </w:pPr>
      <w:r w:rsidRPr="00AA0852">
        <w:rPr>
          <w:noProof/>
          <w:lang w:eastAsia="zh-CN"/>
        </w:rPr>
        <w:drawing>
          <wp:inline distT="0" distB="0" distL="0" distR="0" wp14:anchorId="2DE05E11" wp14:editId="53A23ACA">
            <wp:extent cx="5400000" cy="1299855"/>
            <wp:effectExtent l="0" t="0" r="0" b="0"/>
            <wp:docPr id="44" name="그림 43">
              <a:extLst xmlns:a="http://schemas.openxmlformats.org/drawingml/2006/main">
                <a:ext uri="{FF2B5EF4-FFF2-40B4-BE49-F238E27FC236}">
                  <a16:creationId xmlns:a16="http://schemas.microsoft.com/office/drawing/2014/main" id="{6D5F4876-C3CE-4964-8A9F-58B59900C4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그림 43">
                      <a:extLst>
                        <a:ext uri="{FF2B5EF4-FFF2-40B4-BE49-F238E27FC236}">
                          <a16:creationId xmlns:a16="http://schemas.microsoft.com/office/drawing/2014/main" id="{6D5F4876-C3CE-4964-8A9F-58B59900C43F}"/>
                        </a:ext>
                      </a:extLst>
                    </pic:cNvPr>
                    <pic:cNvPicPr>
                      <a:picLocks noChangeAspect="1"/>
                    </pic:cNvPicPr>
                  </pic:nvPicPr>
                  <pic:blipFill>
                    <a:blip r:embed="rId12"/>
                    <a:stretch>
                      <a:fillRect/>
                    </a:stretch>
                  </pic:blipFill>
                  <pic:spPr>
                    <a:xfrm>
                      <a:off x="0" y="0"/>
                      <a:ext cx="5400000" cy="1299855"/>
                    </a:xfrm>
                    <a:prstGeom prst="rect">
                      <a:avLst/>
                    </a:prstGeom>
                  </pic:spPr>
                </pic:pic>
              </a:graphicData>
            </a:graphic>
          </wp:inline>
        </w:drawing>
      </w:r>
    </w:p>
    <w:p w14:paraId="065B5090" w14:textId="2670B691" w:rsidR="00AA0852" w:rsidRDefault="00842361" w:rsidP="00552623">
      <w:pPr>
        <w:pStyle w:val="a4"/>
        <w:numPr>
          <w:ilvl w:val="0"/>
          <w:numId w:val="21"/>
        </w:numPr>
        <w:spacing w:after="0" w:line="288" w:lineRule="auto"/>
        <w:ind w:leftChars="0"/>
        <w:jc w:val="center"/>
        <w:rPr>
          <w:lang w:eastAsia="ko-KR"/>
        </w:rPr>
      </w:pPr>
      <w:r>
        <w:rPr>
          <w:lang w:eastAsia="ko-KR"/>
        </w:rPr>
        <w:t>Sequence multiplication for S</w:t>
      </w:r>
      <w:r w:rsidRPr="00842361">
        <w:rPr>
          <w:vertAlign w:val="subscript"/>
          <w:lang w:eastAsia="ko-KR"/>
        </w:rPr>
        <w:t>0</w:t>
      </w:r>
      <w:r>
        <w:rPr>
          <w:lang w:eastAsia="ko-KR"/>
        </w:rPr>
        <w:t>(t)</w:t>
      </w:r>
    </w:p>
    <w:p w14:paraId="17253195" w14:textId="4DFEED68" w:rsidR="00AA0852" w:rsidRDefault="00AA0852" w:rsidP="00AA0852">
      <w:pPr>
        <w:spacing w:after="0" w:line="288" w:lineRule="auto"/>
        <w:ind w:firstLine="432"/>
        <w:jc w:val="center"/>
        <w:rPr>
          <w:lang w:eastAsia="ko-KR"/>
        </w:rPr>
      </w:pPr>
      <w:r w:rsidRPr="00AA0852">
        <w:rPr>
          <w:noProof/>
          <w:lang w:eastAsia="zh-CN"/>
        </w:rPr>
        <w:lastRenderedPageBreak/>
        <w:drawing>
          <wp:inline distT="0" distB="0" distL="0" distR="0" wp14:anchorId="3FEA50AA" wp14:editId="3AAAE859">
            <wp:extent cx="5400000" cy="1299855"/>
            <wp:effectExtent l="0" t="0" r="0" b="0"/>
            <wp:docPr id="46" name="그림 45">
              <a:extLst xmlns:a="http://schemas.openxmlformats.org/drawingml/2006/main">
                <a:ext uri="{FF2B5EF4-FFF2-40B4-BE49-F238E27FC236}">
                  <a16:creationId xmlns:a16="http://schemas.microsoft.com/office/drawing/2014/main" id="{C3EDB82D-1B49-4828-8DBB-8D1574D2C4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그림 45">
                      <a:extLst>
                        <a:ext uri="{FF2B5EF4-FFF2-40B4-BE49-F238E27FC236}">
                          <a16:creationId xmlns:a16="http://schemas.microsoft.com/office/drawing/2014/main" id="{C3EDB82D-1B49-4828-8DBB-8D1574D2C4A8}"/>
                        </a:ext>
                      </a:extLst>
                    </pic:cNvPr>
                    <pic:cNvPicPr>
                      <a:picLocks noChangeAspect="1"/>
                    </pic:cNvPicPr>
                  </pic:nvPicPr>
                  <pic:blipFill>
                    <a:blip r:embed="rId13"/>
                    <a:stretch>
                      <a:fillRect/>
                    </a:stretch>
                  </pic:blipFill>
                  <pic:spPr>
                    <a:xfrm>
                      <a:off x="0" y="0"/>
                      <a:ext cx="5400000" cy="1299855"/>
                    </a:xfrm>
                    <a:prstGeom prst="rect">
                      <a:avLst/>
                    </a:prstGeom>
                  </pic:spPr>
                </pic:pic>
              </a:graphicData>
            </a:graphic>
          </wp:inline>
        </w:drawing>
      </w:r>
    </w:p>
    <w:p w14:paraId="1F99D7B7" w14:textId="6A44F63A" w:rsidR="00AA0852" w:rsidRDefault="00842361" w:rsidP="00552623">
      <w:pPr>
        <w:pStyle w:val="a4"/>
        <w:numPr>
          <w:ilvl w:val="0"/>
          <w:numId w:val="21"/>
        </w:numPr>
        <w:spacing w:after="0" w:line="288" w:lineRule="auto"/>
        <w:ind w:leftChars="0"/>
        <w:jc w:val="center"/>
        <w:rPr>
          <w:lang w:eastAsia="ko-KR"/>
        </w:rPr>
      </w:pPr>
      <w:r>
        <w:rPr>
          <w:lang w:eastAsia="ko-KR"/>
        </w:rPr>
        <w:t>Sequence multiplication for S</w:t>
      </w:r>
      <w:r>
        <w:rPr>
          <w:vertAlign w:val="subscript"/>
          <w:lang w:eastAsia="ko-KR"/>
        </w:rPr>
        <w:t>1</w:t>
      </w:r>
      <w:r>
        <w:rPr>
          <w:lang w:eastAsia="ko-KR"/>
        </w:rPr>
        <w:t>(t)</w:t>
      </w:r>
    </w:p>
    <w:p w14:paraId="2F2ADB92" w14:textId="77777777" w:rsidR="00AA0852" w:rsidRPr="00842361" w:rsidRDefault="00AA0852" w:rsidP="00AA0852">
      <w:pPr>
        <w:spacing w:after="0" w:line="288" w:lineRule="auto"/>
        <w:ind w:firstLine="432"/>
        <w:jc w:val="center"/>
        <w:rPr>
          <w:lang w:eastAsia="ko-KR"/>
        </w:rPr>
      </w:pPr>
    </w:p>
    <w:p w14:paraId="71E998FC" w14:textId="36B1F224" w:rsidR="00AA0852" w:rsidRPr="00D778F5" w:rsidRDefault="00AA0852" w:rsidP="00AA0852">
      <w:pPr>
        <w:spacing w:after="0" w:line="288" w:lineRule="auto"/>
        <w:ind w:firstLine="432"/>
        <w:jc w:val="center"/>
        <w:rPr>
          <w:b/>
          <w:bCs/>
          <w:lang w:eastAsia="ko-KR"/>
        </w:rPr>
      </w:pPr>
      <w:r w:rsidRPr="00D778F5">
        <w:rPr>
          <w:b/>
          <w:bCs/>
          <w:lang w:eastAsia="ko-KR"/>
        </w:rPr>
        <w:t xml:space="preserve">Figure </w:t>
      </w:r>
      <w:r w:rsidR="00D778F5" w:rsidRPr="00D778F5">
        <w:rPr>
          <w:b/>
          <w:bCs/>
          <w:lang w:eastAsia="ko-KR"/>
        </w:rPr>
        <w:t>3</w:t>
      </w:r>
      <w:r w:rsidR="00D778F5">
        <w:rPr>
          <w:b/>
          <w:bCs/>
          <w:lang w:eastAsia="ko-KR"/>
        </w:rPr>
        <w:t xml:space="preserve"> the waveforms obtained by multiplying the sequence</w:t>
      </w:r>
    </w:p>
    <w:p w14:paraId="7E903BA3" w14:textId="77777777" w:rsidR="00AA0852" w:rsidRDefault="00AA0852" w:rsidP="00EC3278">
      <w:pPr>
        <w:spacing w:before="240" w:line="288" w:lineRule="auto"/>
        <w:ind w:firstLine="432"/>
        <w:rPr>
          <w:lang w:eastAsia="ko-KR"/>
        </w:rPr>
      </w:pPr>
    </w:p>
    <w:p w14:paraId="754FD780" w14:textId="3D83E819" w:rsidR="00D74C17" w:rsidRDefault="00EC3278" w:rsidP="00AA0852">
      <w:pPr>
        <w:spacing w:after="0" w:line="288" w:lineRule="auto"/>
        <w:ind w:firstLine="432"/>
        <w:jc w:val="center"/>
        <w:rPr>
          <w:lang w:eastAsia="ko-KR"/>
        </w:rPr>
      </w:pPr>
      <w:r w:rsidRPr="00EC3278">
        <w:rPr>
          <w:noProof/>
          <w:lang w:eastAsia="zh-CN"/>
        </w:rPr>
        <w:drawing>
          <wp:inline distT="0" distB="0" distL="0" distR="0" wp14:anchorId="0CD1882E" wp14:editId="1955CA9B">
            <wp:extent cx="5400000" cy="1299855"/>
            <wp:effectExtent l="0" t="0" r="0" b="0"/>
            <wp:docPr id="24" name="그림 11">
              <a:extLst xmlns:a="http://schemas.openxmlformats.org/drawingml/2006/main">
                <a:ext uri="{FF2B5EF4-FFF2-40B4-BE49-F238E27FC236}">
                  <a16:creationId xmlns:a16="http://schemas.microsoft.com/office/drawing/2014/main" id="{BAEA4266-4628-439C-8465-25307D74D2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1">
                      <a:extLst>
                        <a:ext uri="{FF2B5EF4-FFF2-40B4-BE49-F238E27FC236}">
                          <a16:creationId xmlns:a16="http://schemas.microsoft.com/office/drawing/2014/main" id="{BAEA4266-4628-439C-8465-25307D74D27B}"/>
                        </a:ext>
                      </a:extLst>
                    </pic:cNvPr>
                    <pic:cNvPicPr>
                      <a:picLocks noChangeAspect="1"/>
                    </pic:cNvPicPr>
                  </pic:nvPicPr>
                  <pic:blipFill>
                    <a:blip r:embed="rId14"/>
                    <a:stretch>
                      <a:fillRect/>
                    </a:stretch>
                  </pic:blipFill>
                  <pic:spPr>
                    <a:xfrm>
                      <a:off x="0" y="0"/>
                      <a:ext cx="5400000" cy="1299855"/>
                    </a:xfrm>
                    <a:prstGeom prst="rect">
                      <a:avLst/>
                    </a:prstGeom>
                  </pic:spPr>
                </pic:pic>
              </a:graphicData>
            </a:graphic>
          </wp:inline>
        </w:drawing>
      </w:r>
    </w:p>
    <w:p w14:paraId="086BE918" w14:textId="4B010498" w:rsidR="00EC3278" w:rsidRDefault="00842361" w:rsidP="00552623">
      <w:pPr>
        <w:pStyle w:val="a4"/>
        <w:numPr>
          <w:ilvl w:val="0"/>
          <w:numId w:val="22"/>
        </w:numPr>
        <w:spacing w:after="0" w:line="288" w:lineRule="auto"/>
        <w:ind w:leftChars="0"/>
        <w:jc w:val="center"/>
        <w:rPr>
          <w:lang w:eastAsia="ko-KR"/>
        </w:rPr>
      </w:pPr>
      <w:r>
        <w:rPr>
          <w:lang w:eastAsia="ko-KR"/>
        </w:rPr>
        <w:t>Sequence multiplication for S</w:t>
      </w:r>
      <w:r w:rsidRPr="00842361">
        <w:rPr>
          <w:vertAlign w:val="subscript"/>
          <w:lang w:eastAsia="ko-KR"/>
        </w:rPr>
        <w:t>0</w:t>
      </w:r>
      <w:r>
        <w:rPr>
          <w:lang w:eastAsia="ko-KR"/>
        </w:rPr>
        <w:t>(t)</w:t>
      </w:r>
    </w:p>
    <w:p w14:paraId="59965CBB" w14:textId="4B0663D1" w:rsidR="00EC3278" w:rsidRDefault="00EC3278" w:rsidP="00AA0852">
      <w:pPr>
        <w:spacing w:after="0" w:line="288" w:lineRule="auto"/>
        <w:ind w:firstLine="432"/>
        <w:jc w:val="center"/>
        <w:rPr>
          <w:lang w:eastAsia="ko-KR"/>
        </w:rPr>
      </w:pPr>
      <w:r w:rsidRPr="00EC3278">
        <w:rPr>
          <w:noProof/>
          <w:lang w:eastAsia="zh-CN"/>
        </w:rPr>
        <w:drawing>
          <wp:inline distT="0" distB="0" distL="0" distR="0" wp14:anchorId="1A168476" wp14:editId="563C2A67">
            <wp:extent cx="5400000" cy="1309940"/>
            <wp:effectExtent l="0" t="0" r="0" b="5080"/>
            <wp:docPr id="16" name="그림 15">
              <a:extLst xmlns:a="http://schemas.openxmlformats.org/drawingml/2006/main">
                <a:ext uri="{FF2B5EF4-FFF2-40B4-BE49-F238E27FC236}">
                  <a16:creationId xmlns:a16="http://schemas.microsoft.com/office/drawing/2014/main" id="{300BC4C9-95A7-4F2E-9B49-8106756686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300BC4C9-95A7-4F2E-9B49-81067566863E}"/>
                        </a:ext>
                      </a:extLst>
                    </pic:cNvPr>
                    <pic:cNvPicPr>
                      <a:picLocks noChangeAspect="1"/>
                    </pic:cNvPicPr>
                  </pic:nvPicPr>
                  <pic:blipFill>
                    <a:blip r:embed="rId15"/>
                    <a:stretch>
                      <a:fillRect/>
                    </a:stretch>
                  </pic:blipFill>
                  <pic:spPr>
                    <a:xfrm>
                      <a:off x="0" y="0"/>
                      <a:ext cx="5400000" cy="1309940"/>
                    </a:xfrm>
                    <a:prstGeom prst="rect">
                      <a:avLst/>
                    </a:prstGeom>
                  </pic:spPr>
                </pic:pic>
              </a:graphicData>
            </a:graphic>
          </wp:inline>
        </w:drawing>
      </w:r>
    </w:p>
    <w:p w14:paraId="7C8894E1" w14:textId="4129702D" w:rsidR="00BB6AA5" w:rsidRDefault="00842361" w:rsidP="00552623">
      <w:pPr>
        <w:pStyle w:val="a4"/>
        <w:numPr>
          <w:ilvl w:val="0"/>
          <w:numId w:val="23"/>
        </w:numPr>
        <w:spacing w:after="0" w:line="288" w:lineRule="auto"/>
        <w:ind w:leftChars="0"/>
        <w:jc w:val="center"/>
        <w:rPr>
          <w:lang w:eastAsia="ko-KR"/>
        </w:rPr>
      </w:pPr>
      <w:r>
        <w:rPr>
          <w:lang w:eastAsia="ko-KR"/>
        </w:rPr>
        <w:t>Sequence multiplication for S</w:t>
      </w:r>
      <w:r>
        <w:rPr>
          <w:vertAlign w:val="subscript"/>
          <w:lang w:eastAsia="ko-KR"/>
        </w:rPr>
        <w:t>1</w:t>
      </w:r>
      <w:r>
        <w:rPr>
          <w:lang w:eastAsia="ko-KR"/>
        </w:rPr>
        <w:t>(t)</w:t>
      </w:r>
    </w:p>
    <w:p w14:paraId="2F50E879" w14:textId="77777777" w:rsidR="00AA0852" w:rsidRDefault="00AA0852" w:rsidP="00AA0852">
      <w:pPr>
        <w:spacing w:after="0" w:line="288" w:lineRule="auto"/>
        <w:ind w:firstLine="432"/>
        <w:jc w:val="center"/>
        <w:rPr>
          <w:lang w:eastAsia="ko-KR"/>
        </w:rPr>
      </w:pPr>
    </w:p>
    <w:p w14:paraId="6CF5860E" w14:textId="75DBE1FF" w:rsidR="00AA0852" w:rsidRPr="00D778F5" w:rsidRDefault="00AA0852" w:rsidP="00AA0852">
      <w:pPr>
        <w:spacing w:after="0" w:line="288" w:lineRule="auto"/>
        <w:ind w:firstLine="432"/>
        <w:jc w:val="center"/>
        <w:rPr>
          <w:b/>
          <w:bCs/>
          <w:lang w:eastAsia="ko-KR"/>
        </w:rPr>
      </w:pPr>
      <w:r w:rsidRPr="00D778F5">
        <w:rPr>
          <w:rFonts w:hint="eastAsia"/>
          <w:b/>
          <w:bCs/>
          <w:lang w:eastAsia="ko-KR"/>
        </w:rPr>
        <w:t>F</w:t>
      </w:r>
      <w:r w:rsidRPr="00D778F5">
        <w:rPr>
          <w:b/>
          <w:bCs/>
          <w:lang w:eastAsia="ko-KR"/>
        </w:rPr>
        <w:t xml:space="preserve">igure </w:t>
      </w:r>
      <w:r w:rsidR="00D778F5" w:rsidRPr="00D778F5">
        <w:rPr>
          <w:b/>
          <w:bCs/>
          <w:lang w:eastAsia="ko-KR"/>
        </w:rPr>
        <w:t>4</w:t>
      </w:r>
      <w:r w:rsidR="00D778F5">
        <w:rPr>
          <w:b/>
          <w:bCs/>
          <w:lang w:eastAsia="ko-KR"/>
        </w:rPr>
        <w:t xml:space="preserve"> the waveforms obtained by multiplying the sequence</w:t>
      </w:r>
    </w:p>
    <w:p w14:paraId="3B8EA679" w14:textId="36015C26" w:rsidR="000C4360" w:rsidRPr="006E30CF" w:rsidRDefault="000C4360" w:rsidP="00B439B2">
      <w:pPr>
        <w:spacing w:before="240" w:line="276" w:lineRule="auto"/>
        <w:jc w:val="both"/>
        <w:rPr>
          <w:rFonts w:eastAsiaTheme="minorEastAsia"/>
          <w:lang w:val="en-GB" w:eastAsia="zh-CN"/>
        </w:rPr>
      </w:pPr>
      <w:r w:rsidRPr="006E30CF">
        <w:rPr>
          <w:rFonts w:eastAsiaTheme="minorEastAsia"/>
          <w:lang w:val="en-GB" w:eastAsia="zh-CN"/>
        </w:rPr>
        <w:t>Therefore, we would like to represent these two options in a more generalized form as follows, considering that Option 1 can be seen as a special case of Option 2:</w:t>
      </w:r>
    </w:p>
    <w:p w14:paraId="70E1C7D2" w14:textId="134ED580" w:rsidR="004030B3" w:rsidRPr="00B420DB" w:rsidRDefault="006E30CF" w:rsidP="00B420DB">
      <w:pPr>
        <w:pStyle w:val="a4"/>
        <w:numPr>
          <w:ilvl w:val="0"/>
          <w:numId w:val="27"/>
        </w:numPr>
        <w:spacing w:before="240" w:line="276" w:lineRule="auto"/>
        <w:ind w:leftChars="0"/>
        <w:jc w:val="both"/>
        <w:rPr>
          <w:rFonts w:eastAsiaTheme="minorEastAsia"/>
          <w:lang w:val="en-GB" w:eastAsia="zh-CN"/>
        </w:rPr>
      </w:pPr>
      <w:r w:rsidRPr="00B420DB">
        <w:rPr>
          <w:rFonts w:eastAsiaTheme="minorEastAsia"/>
          <w:lang w:val="en-GB" w:eastAsia="zh-CN"/>
        </w:rPr>
        <w:t>Small frequency shift for D2R can be achieved by multiplying the Manchester codeword with a square wave corresponding to the small frequency shift, the time duration Tb corresponding to each information bit includes R number of square wave periods, where R = Tb</w:t>
      </w:r>
      <w:proofErr w:type="gramStart"/>
      <w:r w:rsidRPr="00B420DB">
        <w:rPr>
          <w:rFonts w:eastAsiaTheme="minorEastAsia"/>
          <w:lang w:val="en-GB" w:eastAsia="zh-CN"/>
        </w:rPr>
        <w:t>/(</w:t>
      </w:r>
      <w:proofErr w:type="gramEnd"/>
      <w:r w:rsidRPr="00B420DB">
        <w:rPr>
          <w:rFonts w:eastAsiaTheme="minorEastAsia"/>
          <w:lang w:val="en-GB" w:eastAsia="zh-CN"/>
        </w:rPr>
        <w:t xml:space="preserve">2 * chip length), such that the amount of small frequency shift in Hz is R/Tb = 1/(2 × chip length). The multiplication operation is performed as either an XOR or XNOR operation between a Manchester codeword corresponding to the information bit and the square wave for the small frequency shift. </w:t>
      </w:r>
    </w:p>
    <w:p w14:paraId="5B0F04DF" w14:textId="5A399CE3" w:rsidR="006E30CF" w:rsidRPr="00B420DB" w:rsidRDefault="007260A1" w:rsidP="00B420DB">
      <w:pPr>
        <w:pStyle w:val="a4"/>
        <w:numPr>
          <w:ilvl w:val="0"/>
          <w:numId w:val="28"/>
        </w:numPr>
        <w:spacing w:before="240" w:line="276" w:lineRule="auto"/>
        <w:ind w:leftChars="0"/>
        <w:jc w:val="both"/>
        <w:rPr>
          <w:rFonts w:eastAsiaTheme="minorEastAsia"/>
          <w:lang w:val="en-GB" w:eastAsia="zh-CN"/>
        </w:rPr>
      </w:pPr>
      <w:r w:rsidRPr="00B420DB">
        <w:rPr>
          <w:rFonts w:eastAsiaTheme="minorEastAsia"/>
          <w:lang w:val="en-GB" w:eastAsia="zh-CN"/>
        </w:rPr>
        <w:t>Sequence 1 (Option 1)</w:t>
      </w:r>
      <w:r w:rsidR="006E30CF" w:rsidRPr="00B420DB">
        <w:rPr>
          <w:rFonts w:eastAsiaTheme="minorEastAsia"/>
          <w:lang w:val="en-GB" w:eastAsia="zh-CN"/>
        </w:rPr>
        <w:t>: the sequence consists of 2R chips, where the first R chips follow (1, 0, 1, 0, …), and the next R chips follow (0, 1, 0, 1, …)</w:t>
      </w:r>
      <w:r w:rsidRPr="00B420DB">
        <w:rPr>
          <w:rFonts w:eastAsiaTheme="minorEastAsia"/>
          <w:lang w:val="en-GB" w:eastAsia="zh-CN"/>
        </w:rPr>
        <w:t>.</w:t>
      </w:r>
    </w:p>
    <w:p w14:paraId="4D56B0E6" w14:textId="3626C53B" w:rsidR="006E30CF" w:rsidRPr="00B420DB" w:rsidRDefault="007260A1" w:rsidP="00B420DB">
      <w:pPr>
        <w:pStyle w:val="a4"/>
        <w:numPr>
          <w:ilvl w:val="0"/>
          <w:numId w:val="28"/>
        </w:numPr>
        <w:spacing w:before="240" w:line="276" w:lineRule="auto"/>
        <w:ind w:leftChars="0"/>
        <w:jc w:val="both"/>
        <w:rPr>
          <w:rFonts w:eastAsiaTheme="minorEastAsia"/>
          <w:lang w:val="en-GB" w:eastAsia="zh-CN"/>
        </w:rPr>
      </w:pPr>
      <w:r w:rsidRPr="00B420DB">
        <w:rPr>
          <w:rFonts w:eastAsiaTheme="minorEastAsia"/>
          <w:lang w:val="en-GB" w:eastAsia="zh-CN"/>
        </w:rPr>
        <w:t xml:space="preserve">Sequence </w:t>
      </w:r>
      <w:r w:rsidR="006E30CF" w:rsidRPr="00B420DB">
        <w:rPr>
          <w:rFonts w:eastAsiaTheme="minorEastAsia"/>
          <w:lang w:val="en-GB" w:eastAsia="zh-CN"/>
        </w:rPr>
        <w:t>2: the sequence consists of 2R chips, where the 2R chips follow (1, 0, 1, 0, …).</w:t>
      </w:r>
    </w:p>
    <w:p w14:paraId="2A36E7EF" w14:textId="222D89BB" w:rsidR="00532004" w:rsidRPr="007260A1" w:rsidRDefault="00532004" w:rsidP="00532004">
      <w:pPr>
        <w:spacing w:after="0" w:line="360" w:lineRule="auto"/>
        <w:contextualSpacing/>
        <w:jc w:val="both"/>
        <w:rPr>
          <w:rFonts w:eastAsiaTheme="minorEastAsia"/>
          <w:bCs/>
          <w:lang w:eastAsia="ko-KR"/>
        </w:rPr>
      </w:pPr>
    </w:p>
    <w:p w14:paraId="4F44EB35" w14:textId="33B29694" w:rsidR="007260A1" w:rsidRPr="00B420DB" w:rsidRDefault="007260A1" w:rsidP="00B420DB">
      <w:pPr>
        <w:spacing w:before="240" w:line="276" w:lineRule="auto"/>
        <w:jc w:val="both"/>
        <w:rPr>
          <w:rFonts w:eastAsia="SimSun"/>
          <w:b/>
          <w:lang w:val="en-GB" w:eastAsia="zh-CN"/>
        </w:rPr>
      </w:pPr>
      <w:r w:rsidRPr="00160248">
        <w:rPr>
          <w:rFonts w:eastAsiaTheme="minorEastAsia"/>
          <w:b/>
          <w:lang w:val="en-GB" w:eastAsia="zh-CN"/>
        </w:rPr>
        <w:t xml:space="preserve">Observation </w:t>
      </w:r>
      <w:r>
        <w:rPr>
          <w:rFonts w:eastAsiaTheme="minorEastAsia"/>
          <w:b/>
          <w:lang w:val="en-GB" w:eastAsia="zh-CN"/>
        </w:rPr>
        <w:t>3</w:t>
      </w:r>
      <w:r w:rsidRPr="00160248">
        <w:rPr>
          <w:rFonts w:eastAsiaTheme="minorEastAsia"/>
          <w:b/>
          <w:lang w:val="en-GB" w:eastAsia="zh-CN"/>
        </w:rPr>
        <w:t xml:space="preserve">: </w:t>
      </w:r>
      <w:r>
        <w:rPr>
          <w:rFonts w:eastAsiaTheme="minorEastAsia"/>
          <w:b/>
          <w:lang w:val="en-GB" w:eastAsia="zh-CN"/>
        </w:rPr>
        <w:t>For Option 1 and Option 2 for a small frequency shift in D2R from TS 38.769, Option 1 can be a special case of Option 2.</w:t>
      </w:r>
      <w:r w:rsidRPr="00160248">
        <w:rPr>
          <w:rFonts w:eastAsia="SimSun"/>
          <w:b/>
          <w:lang w:eastAsia="zh-CN"/>
        </w:rPr>
        <w:t xml:space="preserve"> </w:t>
      </w:r>
    </w:p>
    <w:p w14:paraId="697463E7" w14:textId="29B48EA0" w:rsidR="007260A1" w:rsidRDefault="00532004" w:rsidP="00B439B2">
      <w:pPr>
        <w:tabs>
          <w:tab w:val="right" w:pos="9638"/>
        </w:tabs>
        <w:spacing w:after="0" w:line="288" w:lineRule="auto"/>
        <w:jc w:val="both"/>
        <w:rPr>
          <w:rFonts w:eastAsiaTheme="minorEastAsia"/>
          <w:b/>
          <w:lang w:eastAsia="ko-KR"/>
        </w:rPr>
      </w:pPr>
      <w:r w:rsidRPr="00E7343F">
        <w:rPr>
          <w:rFonts w:eastAsiaTheme="minorEastAsia"/>
          <w:b/>
          <w:lang w:eastAsia="ko-KR"/>
        </w:rPr>
        <w:t xml:space="preserve">Proposal </w:t>
      </w:r>
      <w:r w:rsidR="008A4AC3">
        <w:rPr>
          <w:rFonts w:eastAsiaTheme="minorEastAsia"/>
          <w:b/>
          <w:lang w:eastAsia="ko-KR"/>
        </w:rPr>
        <w:t>2</w:t>
      </w:r>
      <w:r w:rsidRPr="00E7343F">
        <w:rPr>
          <w:rFonts w:eastAsiaTheme="minorEastAsia"/>
          <w:b/>
          <w:lang w:eastAsia="ko-KR"/>
        </w:rPr>
        <w:t xml:space="preserve">: </w:t>
      </w:r>
      <w:r w:rsidR="008E6E0E">
        <w:rPr>
          <w:rFonts w:eastAsiaTheme="minorEastAsia"/>
          <w:b/>
          <w:lang w:eastAsia="ko-KR"/>
        </w:rPr>
        <w:t xml:space="preserve">Support Option 2 in TS 38.769 to achieve a </w:t>
      </w:r>
      <w:r>
        <w:rPr>
          <w:rFonts w:eastAsiaTheme="minorEastAsia"/>
          <w:b/>
          <w:lang w:eastAsia="ko-KR"/>
        </w:rPr>
        <w:t xml:space="preserve">small frequency shift for D2R. </w:t>
      </w:r>
    </w:p>
    <w:bookmarkEnd w:id="5"/>
    <w:bookmarkEnd w:id="6"/>
    <w:p w14:paraId="655DB0D5" w14:textId="11A1205E" w:rsidR="009B7ECB" w:rsidRPr="00385710" w:rsidRDefault="003F178B" w:rsidP="009B7ECB">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lastRenderedPageBreak/>
        <w:t>FEC</w:t>
      </w:r>
      <w:r w:rsidR="009033DA">
        <w:rPr>
          <w:szCs w:val="20"/>
          <w:lang w:val="en-US"/>
        </w:rPr>
        <w:t xml:space="preserve"> </w:t>
      </w:r>
    </w:p>
    <w:p w14:paraId="1B7EA2A1" w14:textId="77777777" w:rsidR="00EC0D7E" w:rsidRPr="00385710" w:rsidRDefault="00EC0D7E" w:rsidP="00701631">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29024469" w14:textId="4A2782D4" w:rsidR="00680D3E" w:rsidRPr="00B420DB" w:rsidRDefault="0097009B" w:rsidP="00B420DB">
      <w:pPr>
        <w:spacing w:before="240" w:line="276" w:lineRule="auto"/>
        <w:jc w:val="both"/>
        <w:rPr>
          <w:rFonts w:eastAsiaTheme="minorEastAsia"/>
          <w:lang w:val="en-GB" w:eastAsia="zh-CN"/>
        </w:rPr>
      </w:pPr>
      <w:r w:rsidRPr="00B420DB">
        <w:rPr>
          <w:rFonts w:eastAsiaTheme="minorEastAsia"/>
          <w:lang w:val="en-GB" w:eastAsia="zh-CN"/>
        </w:rPr>
        <w:t>According to WID</w:t>
      </w:r>
      <w:r w:rsidR="00C17B09" w:rsidRPr="00B420DB">
        <w:rPr>
          <w:rFonts w:eastAsiaTheme="minorEastAsia"/>
          <w:lang w:val="en-GB" w:eastAsia="zh-CN"/>
        </w:rPr>
        <w:t xml:space="preserve"> [2]</w:t>
      </w:r>
      <w:r w:rsidRPr="00B420DB">
        <w:rPr>
          <w:rFonts w:eastAsiaTheme="minorEastAsia"/>
          <w:lang w:val="en-GB" w:eastAsia="zh-CN"/>
        </w:rPr>
        <w:t>, R2D does not support FEC, whereas D2R can support the convolutional code specified in TS 36.212</w:t>
      </w:r>
      <w:r w:rsidR="0039587E" w:rsidRPr="00B420DB">
        <w:rPr>
          <w:rFonts w:eastAsiaTheme="minorEastAsia"/>
          <w:lang w:val="en-GB" w:eastAsia="zh-CN"/>
        </w:rPr>
        <w:t xml:space="preserve"> unless RAN1 decides to use other generator polynomials</w:t>
      </w:r>
      <w:r w:rsidRPr="00B420DB">
        <w:rPr>
          <w:rFonts w:eastAsiaTheme="minorEastAsia"/>
          <w:lang w:val="en-GB" w:eastAsia="zh-CN"/>
        </w:rPr>
        <w:t>.</w:t>
      </w:r>
      <w:r w:rsidR="0039587E" w:rsidRPr="00B420DB">
        <w:rPr>
          <w:rFonts w:eastAsiaTheme="minorEastAsia"/>
          <w:lang w:val="en-GB" w:eastAsia="zh-CN"/>
        </w:rPr>
        <w:t xml:space="preserve"> Considering that the reader can be</w:t>
      </w:r>
      <w:r w:rsidR="00680D3E" w:rsidRPr="00B420DB">
        <w:rPr>
          <w:rFonts w:eastAsiaTheme="minorEastAsia"/>
          <w:lang w:val="en-GB" w:eastAsia="zh-CN"/>
        </w:rPr>
        <w:t xml:space="preserve"> either </w:t>
      </w:r>
      <w:r w:rsidR="0039587E" w:rsidRPr="00B420DB">
        <w:rPr>
          <w:rFonts w:eastAsiaTheme="minorEastAsia"/>
          <w:lang w:val="en-GB" w:eastAsia="zh-CN"/>
        </w:rPr>
        <w:t xml:space="preserve">the gNB or </w:t>
      </w:r>
      <w:r w:rsidR="00680D3E" w:rsidRPr="00B420DB">
        <w:rPr>
          <w:rFonts w:eastAsiaTheme="minorEastAsia"/>
          <w:lang w:val="en-GB" w:eastAsia="zh-CN"/>
        </w:rPr>
        <w:t xml:space="preserve">the </w:t>
      </w:r>
      <w:r w:rsidR="0039587E" w:rsidRPr="00B420DB">
        <w:rPr>
          <w:rFonts w:eastAsiaTheme="minorEastAsia"/>
          <w:lang w:val="en-GB" w:eastAsia="zh-CN"/>
        </w:rPr>
        <w:t>UE, it</w:t>
      </w:r>
      <w:r w:rsidR="00680D3E" w:rsidRPr="00B420DB">
        <w:rPr>
          <w:rFonts w:eastAsiaTheme="minorEastAsia"/>
          <w:lang w:val="en-GB" w:eastAsia="zh-CN"/>
        </w:rPr>
        <w:t xml:space="preserve"> is preferable not to require decoders that are not already used in legacy systems. Therefore, the convolutional code from TS 36.212 should be used as is for D2R.</w:t>
      </w:r>
      <w:r w:rsidRPr="00B420DB">
        <w:rPr>
          <w:rFonts w:eastAsiaTheme="minorEastAsia"/>
          <w:lang w:val="en-GB" w:eastAsia="zh-CN"/>
        </w:rPr>
        <w:t xml:space="preserve"> </w:t>
      </w:r>
    </w:p>
    <w:p w14:paraId="68D2CE10" w14:textId="154B49EB" w:rsidR="00680D3E" w:rsidRPr="00680D3E" w:rsidRDefault="00680D3E" w:rsidP="00B439B2">
      <w:pPr>
        <w:tabs>
          <w:tab w:val="right" w:pos="9638"/>
        </w:tabs>
        <w:spacing w:after="0" w:line="288" w:lineRule="auto"/>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3</w:t>
      </w:r>
      <w:r w:rsidRPr="00E7343F">
        <w:rPr>
          <w:rFonts w:eastAsiaTheme="minorEastAsia"/>
          <w:b/>
          <w:lang w:eastAsia="ko-KR"/>
        </w:rPr>
        <w:t xml:space="preserve">: </w:t>
      </w:r>
      <w:r>
        <w:rPr>
          <w:rFonts w:eastAsiaTheme="minorEastAsia"/>
          <w:b/>
          <w:lang w:eastAsia="ko-KR"/>
        </w:rPr>
        <w:t>T</w:t>
      </w:r>
      <w:r w:rsidRPr="00680D3E">
        <w:rPr>
          <w:rFonts w:eastAsiaTheme="minorEastAsia"/>
          <w:b/>
          <w:lang w:eastAsia="ko-KR"/>
        </w:rPr>
        <w:t xml:space="preserve">he convolutional </w:t>
      </w:r>
      <w:r w:rsidR="008A4AC3">
        <w:rPr>
          <w:rFonts w:eastAsiaTheme="minorEastAsia"/>
          <w:b/>
          <w:lang w:eastAsia="ko-KR"/>
        </w:rPr>
        <w:t>code</w:t>
      </w:r>
      <w:r w:rsidRPr="00680D3E">
        <w:rPr>
          <w:rFonts w:eastAsiaTheme="minorEastAsia"/>
          <w:b/>
          <w:lang w:eastAsia="ko-KR"/>
        </w:rPr>
        <w:t xml:space="preserve"> from TS 36.212 should be used as is for D2R.</w:t>
      </w:r>
    </w:p>
    <w:p w14:paraId="50F82666" w14:textId="6D71276C" w:rsidR="002435F6" w:rsidRPr="00B420DB" w:rsidRDefault="0097009B" w:rsidP="00B420DB">
      <w:pPr>
        <w:spacing w:before="240" w:line="276" w:lineRule="auto"/>
        <w:jc w:val="both"/>
        <w:rPr>
          <w:rFonts w:eastAsiaTheme="minorEastAsia"/>
          <w:lang w:val="en-GB" w:eastAsia="zh-CN"/>
        </w:rPr>
      </w:pPr>
      <w:r w:rsidRPr="00B420DB">
        <w:rPr>
          <w:rFonts w:eastAsiaTheme="minorEastAsia"/>
          <w:lang w:val="en-GB" w:eastAsia="zh-CN"/>
        </w:rPr>
        <w:t>A convolutional code is an error correction code th</w:t>
      </w:r>
      <w:r w:rsidRPr="00B420DB">
        <w:rPr>
          <w:rFonts w:eastAsiaTheme="minorEastAsia" w:hint="eastAsia"/>
          <w:lang w:val="en-GB" w:eastAsia="zh-CN"/>
        </w:rPr>
        <w:t>at e</w:t>
      </w:r>
      <w:r w:rsidRPr="00B420DB">
        <w:rPr>
          <w:rFonts w:eastAsiaTheme="minorEastAsia"/>
          <w:lang w:val="en-GB" w:eastAsia="zh-CN"/>
        </w:rPr>
        <w:t xml:space="preserve">ncodes data using a shift register and modulo-2 addition, resulting in low encoding complexity. It is commonly decoded using the Viterbi algorithm and is effective for correcting errors in noisy communication channels, especially for short messages. </w:t>
      </w:r>
    </w:p>
    <w:p w14:paraId="150683F9" w14:textId="77777777" w:rsidR="002435F6" w:rsidRPr="00B420DB" w:rsidRDefault="00632959" w:rsidP="00B420DB">
      <w:pPr>
        <w:spacing w:before="240" w:line="276" w:lineRule="auto"/>
        <w:jc w:val="both"/>
        <w:rPr>
          <w:rFonts w:eastAsiaTheme="minorEastAsia"/>
          <w:lang w:val="en-GB" w:eastAsia="zh-CN"/>
        </w:rPr>
      </w:pPr>
      <w:r w:rsidRPr="00B420DB">
        <w:rPr>
          <w:rFonts w:eastAsiaTheme="minorEastAsia"/>
          <w:lang w:val="en-GB" w:eastAsia="zh-CN"/>
        </w:rPr>
        <w:t>The constraint length determines how many past bits are considered during decoding. To handle longer information messages, a larger constraint length is required. However, the complexity increases exponentially with K, making it impractical to arbitrarily increase K.</w:t>
      </w:r>
      <w:r w:rsidR="00C17B09" w:rsidRPr="00B420DB">
        <w:rPr>
          <w:rFonts w:eastAsiaTheme="minorEastAsia"/>
          <w:lang w:val="en-GB" w:eastAsia="zh-CN"/>
        </w:rPr>
        <w:t xml:space="preserve"> Consequently, a fixed K is often chosen to manage complexity, but this inherently limits the information length.</w:t>
      </w:r>
      <w:r w:rsidR="006D1212" w:rsidRPr="00B420DB">
        <w:rPr>
          <w:rFonts w:eastAsiaTheme="minorEastAsia"/>
          <w:lang w:val="en-GB" w:eastAsia="zh-CN"/>
        </w:rPr>
        <w:t xml:space="preserve"> </w:t>
      </w:r>
      <w:r w:rsidR="0058046E" w:rsidRPr="00B420DB">
        <w:rPr>
          <w:rFonts w:eastAsiaTheme="minorEastAsia"/>
          <w:lang w:val="en-GB" w:eastAsia="zh-CN"/>
        </w:rPr>
        <w:t xml:space="preserve">Convolutional code with K=7 can provide reliable decoding performance for information messages of a few hundred bits. </w:t>
      </w:r>
    </w:p>
    <w:p w14:paraId="4203066C" w14:textId="410FC507" w:rsidR="00A7022A" w:rsidRPr="00B420DB" w:rsidRDefault="0058046E" w:rsidP="00B420DB">
      <w:pPr>
        <w:spacing w:before="240" w:line="276" w:lineRule="auto"/>
        <w:jc w:val="both"/>
        <w:rPr>
          <w:rFonts w:eastAsiaTheme="minorEastAsia"/>
          <w:lang w:val="en-GB" w:eastAsia="zh-CN"/>
        </w:rPr>
      </w:pPr>
      <w:r w:rsidRPr="00B420DB">
        <w:rPr>
          <w:rFonts w:eastAsiaTheme="minorEastAsia"/>
          <w:lang w:val="en-GB" w:eastAsia="zh-CN"/>
        </w:rPr>
        <w:t>However, according to the previous RAN1 study, D2R can support a maximum TB size of approximately 1,000 bits. This suggests the need to reconsider the maximum TB size limit when using convolutional code with K=7, as decoding performance may degrade for larger message sizes.</w:t>
      </w:r>
      <w:r w:rsidR="00DF52AC" w:rsidRPr="00B420DB">
        <w:rPr>
          <w:rFonts w:eastAsiaTheme="minorEastAsia"/>
          <w:lang w:val="en-GB" w:eastAsia="zh-CN"/>
        </w:rPr>
        <w:t xml:space="preserve"> Such a more restrictive maximum TB size may be more appropriate, considering that in D2R transmission, the actual TB size a device can send at a given time may be smaller than 1,000 bits </w:t>
      </w:r>
      <w:r w:rsidR="00400810" w:rsidRPr="00B420DB">
        <w:rPr>
          <w:rFonts w:eastAsiaTheme="minorEastAsia"/>
          <w:lang w:val="en-GB" w:eastAsia="zh-CN"/>
        </w:rPr>
        <w:t>de</w:t>
      </w:r>
      <w:r w:rsidR="00400810" w:rsidRPr="00B420DB">
        <w:rPr>
          <w:rFonts w:eastAsiaTheme="minorEastAsia" w:hint="eastAsia"/>
          <w:lang w:val="en-GB" w:eastAsia="zh-CN"/>
        </w:rPr>
        <w:t>p</w:t>
      </w:r>
      <w:r w:rsidR="00400810" w:rsidRPr="00B420DB">
        <w:rPr>
          <w:rFonts w:eastAsiaTheme="minorEastAsia"/>
          <w:lang w:val="en-GB" w:eastAsia="zh-CN"/>
        </w:rPr>
        <w:t>ending</w:t>
      </w:r>
      <w:r w:rsidR="00DF52AC" w:rsidRPr="00B420DB">
        <w:rPr>
          <w:rFonts w:eastAsiaTheme="minorEastAsia"/>
          <w:lang w:val="en-GB" w:eastAsia="zh-CN"/>
        </w:rPr>
        <w:t xml:space="preserve"> on target coverage/data rate, energy consumption/device availability, etc. </w:t>
      </w:r>
    </w:p>
    <w:p w14:paraId="4DF08360" w14:textId="6D636DD1" w:rsidR="00A7022A" w:rsidRPr="00A7022A" w:rsidRDefault="0058046E" w:rsidP="00B439B2">
      <w:pPr>
        <w:spacing w:before="240" w:line="288" w:lineRule="auto"/>
        <w:jc w:val="both"/>
      </w:pPr>
      <w:r w:rsidRPr="00E7343F">
        <w:rPr>
          <w:rFonts w:eastAsiaTheme="minorEastAsia"/>
          <w:b/>
          <w:lang w:val="en-GB" w:eastAsia="ko-KR"/>
        </w:rPr>
        <w:t xml:space="preserve">Observation </w:t>
      </w:r>
      <w:r w:rsidR="00340A86">
        <w:rPr>
          <w:rFonts w:eastAsiaTheme="minorEastAsia"/>
          <w:b/>
          <w:lang w:val="en-GB" w:eastAsia="ko-KR"/>
        </w:rPr>
        <w:t>4</w:t>
      </w:r>
      <w:r w:rsidRPr="00E7343F">
        <w:rPr>
          <w:rFonts w:eastAsiaTheme="minorEastAsia"/>
          <w:b/>
          <w:lang w:eastAsia="ko-KR"/>
        </w:rPr>
        <w:t>:</w:t>
      </w:r>
      <w:r>
        <w:rPr>
          <w:rFonts w:eastAsiaTheme="minorEastAsia"/>
          <w:b/>
          <w:lang w:eastAsia="ko-KR"/>
        </w:rPr>
        <w:t xml:space="preserve"> </w:t>
      </w:r>
      <w:r w:rsidR="00DF52AC">
        <w:rPr>
          <w:rFonts w:eastAsiaTheme="minorEastAsia"/>
          <w:b/>
          <w:lang w:eastAsia="ko-KR"/>
        </w:rPr>
        <w:t>Convolutional code with K=7 may not guarantee adequate decoding performance for a maximum TB size of 1,000 bits.</w:t>
      </w:r>
    </w:p>
    <w:p w14:paraId="2A5BE972" w14:textId="4BF2E128" w:rsidR="002435F6" w:rsidRPr="002435F6" w:rsidRDefault="00D96BA0" w:rsidP="00B439B2">
      <w:pPr>
        <w:tabs>
          <w:tab w:val="right" w:pos="9638"/>
        </w:tabs>
        <w:spacing w:before="240" w:line="288" w:lineRule="auto"/>
        <w:jc w:val="both"/>
        <w:rPr>
          <w:rFonts w:eastAsiaTheme="minorEastAsia"/>
          <w:b/>
          <w:lang w:eastAsia="ko-KR"/>
        </w:rPr>
      </w:pPr>
      <w:r w:rsidRPr="00E7343F">
        <w:rPr>
          <w:rFonts w:eastAsiaTheme="minorEastAsia"/>
          <w:b/>
          <w:lang w:eastAsia="ko-KR"/>
        </w:rPr>
        <w:t xml:space="preserve">Proposal </w:t>
      </w:r>
      <w:r w:rsidR="008A4AC3">
        <w:rPr>
          <w:rFonts w:eastAsiaTheme="minorEastAsia"/>
          <w:b/>
          <w:lang w:eastAsia="ko-KR"/>
        </w:rPr>
        <w:t>4</w:t>
      </w:r>
      <w:r w:rsidRPr="00E7343F">
        <w:rPr>
          <w:rFonts w:eastAsiaTheme="minorEastAsia"/>
          <w:b/>
          <w:lang w:eastAsia="ko-KR"/>
        </w:rPr>
        <w:t xml:space="preserve">: </w:t>
      </w:r>
      <w:r w:rsidR="00DF52AC">
        <w:rPr>
          <w:rFonts w:eastAsiaTheme="minorEastAsia"/>
          <w:b/>
          <w:lang w:eastAsia="ko-KR"/>
        </w:rPr>
        <w:t xml:space="preserve">When using convolutional coding for D2R, </w:t>
      </w:r>
      <w:r w:rsidR="00462AC3">
        <w:rPr>
          <w:rFonts w:eastAsiaTheme="minorEastAsia"/>
          <w:b/>
          <w:lang w:eastAsia="ko-KR"/>
        </w:rPr>
        <w:t xml:space="preserve">specify </w:t>
      </w:r>
      <w:r w:rsidR="00DF52AC">
        <w:rPr>
          <w:rFonts w:eastAsiaTheme="minorEastAsia"/>
          <w:b/>
          <w:lang w:eastAsia="ko-KR"/>
        </w:rPr>
        <w:t>a maximum TB size smaller than 1,000 bits.</w:t>
      </w:r>
    </w:p>
    <w:p w14:paraId="00774DC7" w14:textId="77777777" w:rsidR="001B3ABB" w:rsidRPr="00385710" w:rsidRDefault="001B3ABB" w:rsidP="00701631">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0D11BC64" w14:textId="6BAD815E" w:rsidR="00B439B2" w:rsidRPr="00B439B2" w:rsidRDefault="003F178B" w:rsidP="00BE4442">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CRC</w:t>
      </w:r>
      <w:r w:rsidR="00F80A3D">
        <w:rPr>
          <w:szCs w:val="20"/>
          <w:lang w:val="en-US"/>
        </w:rPr>
        <w:t xml:space="preserve"> </w:t>
      </w:r>
    </w:p>
    <w:p w14:paraId="73F8BE32" w14:textId="5D2B197C" w:rsidR="00B439B2" w:rsidRPr="00B420DB" w:rsidRDefault="00B439B2" w:rsidP="00B420DB">
      <w:pPr>
        <w:spacing w:before="240" w:line="276" w:lineRule="auto"/>
        <w:jc w:val="both"/>
        <w:rPr>
          <w:rFonts w:eastAsiaTheme="minorEastAsia"/>
          <w:lang w:val="en-GB" w:eastAsia="zh-CN"/>
        </w:rPr>
      </w:pPr>
      <w:r w:rsidRPr="00B420DB">
        <w:rPr>
          <w:rFonts w:eastAsiaTheme="minorEastAsia"/>
          <w:lang w:val="en-GB" w:eastAsia="zh-CN"/>
        </w:rPr>
        <w:t xml:space="preserve">During the SI </w:t>
      </w:r>
      <w:r w:rsidRPr="00B420DB">
        <w:rPr>
          <w:rFonts w:eastAsiaTheme="minorEastAsia"/>
          <w:lang w:val="en-GB" w:eastAsia="zh-CN"/>
        </w:rPr>
        <w:fldChar w:fldCharType="begin"/>
      </w:r>
      <w:r w:rsidRPr="00B420DB">
        <w:rPr>
          <w:rFonts w:eastAsiaTheme="minorEastAsia"/>
          <w:lang w:val="en-GB" w:eastAsia="zh-CN"/>
        </w:rPr>
        <w:instrText xml:space="preserve"> REF _Ref189758643 \r \h </w:instrText>
      </w:r>
      <w:r w:rsidRPr="00B420DB">
        <w:rPr>
          <w:rFonts w:eastAsiaTheme="minorEastAsia"/>
          <w:lang w:val="en-GB" w:eastAsia="zh-CN"/>
        </w:rPr>
      </w:r>
      <w:r w:rsidR="00B420DB">
        <w:rPr>
          <w:rFonts w:eastAsiaTheme="minorEastAsia"/>
          <w:lang w:val="en-GB" w:eastAsia="zh-CN"/>
        </w:rPr>
        <w:instrText xml:space="preserve"> \* MERGEFORMAT </w:instrText>
      </w:r>
      <w:r w:rsidRPr="00B420DB">
        <w:rPr>
          <w:rFonts w:eastAsiaTheme="minorEastAsia"/>
          <w:lang w:val="en-GB" w:eastAsia="zh-CN"/>
        </w:rPr>
        <w:fldChar w:fldCharType="separate"/>
      </w:r>
      <w:r w:rsidRPr="00B420DB">
        <w:rPr>
          <w:rFonts w:eastAsiaTheme="minorEastAsia"/>
          <w:lang w:val="en-GB" w:eastAsia="zh-CN"/>
        </w:rPr>
        <w:t>[2]</w:t>
      </w:r>
      <w:r w:rsidRPr="00B420DB">
        <w:rPr>
          <w:rFonts w:eastAsiaTheme="minorEastAsia"/>
          <w:lang w:val="en-GB" w:eastAsia="zh-CN"/>
        </w:rPr>
        <w:fldChar w:fldCharType="end"/>
      </w:r>
      <w:r w:rsidRPr="00B420DB">
        <w:rPr>
          <w:rFonts w:eastAsiaTheme="minorEastAsia"/>
          <w:lang w:val="en-GB" w:eastAsia="zh-CN"/>
        </w:rPr>
        <w:t xml:space="preserve">, it was assumed that PRDCH/PDRCH can attach a CRC, where the baseline design is using a 6-bit or 16-bit CRC with polynomials as per TS 38.212, or no CRC. For PRDCH, if any L1 R2D control information is supported and carried by PRDCH, the study identified that either 1) joint CRC is attached to L1 R2D control information and R2D data, or 2) separate CRC is attached to L1 R2D control information and R2D data, respectively. </w:t>
      </w:r>
    </w:p>
    <w:p w14:paraId="28A57B9A" w14:textId="77777777" w:rsidR="00B439B2" w:rsidRPr="00B420DB" w:rsidRDefault="00B439B2" w:rsidP="00B420DB">
      <w:pPr>
        <w:spacing w:before="240" w:line="276" w:lineRule="auto"/>
        <w:jc w:val="both"/>
        <w:rPr>
          <w:rFonts w:eastAsiaTheme="minorEastAsia"/>
          <w:lang w:val="en-GB" w:eastAsia="zh-CN"/>
        </w:rPr>
      </w:pPr>
      <w:r w:rsidRPr="00B420DB">
        <w:rPr>
          <w:rFonts w:eastAsiaTheme="minorEastAsia"/>
          <w:lang w:val="en-GB" w:eastAsia="zh-CN"/>
        </w:rPr>
        <w:t xml:space="preserve">Different CRC lengths can be considered for different TBS such as 6-bit CRC is attached for TBS smaller than a certain threshold, and 16-bit CRC is attached for TBS larger than the certain threshold. Similarly, the attachment of CRC can be dependent on the message type that the physical channel is conveying, such that no CRC is attached for certain types of messages, while CRC is attached for other types of messages, etc. In both examples, which were proposed during SI, for PRDCH reception, the device first needs to decode L1 control of the PRDCH and determine the CRC attachment scheme before decoding the rest. For PDRCH transmission, similarly, the device needs to determine the CRC attachment scheme based on the D2R scheduling information, i.e., TBS or message type, provided in the corresponding PRDCH. </w:t>
      </w:r>
    </w:p>
    <w:p w14:paraId="6F838B19" w14:textId="77777777" w:rsidR="00B439B2" w:rsidRPr="00B420DB" w:rsidRDefault="00B439B2" w:rsidP="00B420DB">
      <w:pPr>
        <w:spacing w:before="240" w:line="276" w:lineRule="auto"/>
        <w:jc w:val="both"/>
        <w:rPr>
          <w:rFonts w:eastAsiaTheme="minorEastAsia"/>
          <w:lang w:val="en-GB" w:eastAsia="zh-CN"/>
        </w:rPr>
      </w:pPr>
      <w:r w:rsidRPr="00B420DB">
        <w:rPr>
          <w:rFonts w:eastAsiaTheme="minorEastAsia"/>
          <w:lang w:val="en-GB" w:eastAsia="zh-CN"/>
        </w:rPr>
        <w:t xml:space="preserve">In our view, given the low-complexity requirements for A-IoT devices, the CRC attachment scheme should be simple and constant to avoid implementing different sets of polynomials for CRC-6 and CRC-16 or decision making to determine the CRC attachment scheme for PRDCH reception or PDRCH transmission. </w:t>
      </w:r>
    </w:p>
    <w:p w14:paraId="247C3B37" w14:textId="7A48F020" w:rsidR="00B439B2" w:rsidRPr="00B420DB" w:rsidRDefault="00B439B2" w:rsidP="00B420DB">
      <w:pPr>
        <w:spacing w:before="240" w:line="288" w:lineRule="auto"/>
        <w:jc w:val="both"/>
        <w:rPr>
          <w:b/>
        </w:rPr>
      </w:pPr>
      <w:r w:rsidRPr="00B420DB">
        <w:rPr>
          <w:b/>
        </w:rPr>
        <w:t xml:space="preserve">Observation </w:t>
      </w:r>
      <w:r w:rsidR="00340A86">
        <w:rPr>
          <w:b/>
        </w:rPr>
        <w:t>5</w:t>
      </w:r>
      <w:r w:rsidRPr="00B420DB">
        <w:rPr>
          <w:b/>
        </w:rPr>
        <w:t xml:space="preserve">: Different CRC attachment scheme depending on TBS or message type requires a device to implement multiple sets of CRC polynomials as well as determination of the used CRC attachment scheme. This increases device complexity and, thus, it is undesirable.  </w:t>
      </w:r>
    </w:p>
    <w:p w14:paraId="4CF86DA5" w14:textId="77777777" w:rsidR="00B439B2" w:rsidRPr="00B420DB" w:rsidRDefault="00B439B2" w:rsidP="00B420DB">
      <w:pPr>
        <w:spacing w:before="240" w:line="276" w:lineRule="auto"/>
        <w:jc w:val="both"/>
        <w:rPr>
          <w:rFonts w:eastAsiaTheme="minorEastAsia"/>
          <w:lang w:val="en-GB" w:eastAsia="zh-CN"/>
        </w:rPr>
      </w:pPr>
      <w:r w:rsidRPr="00B420DB">
        <w:rPr>
          <w:rFonts w:eastAsiaTheme="minorEastAsia"/>
          <w:lang w:val="en-GB" w:eastAsia="zh-CN"/>
        </w:rPr>
        <w:t xml:space="preserve">In this regard, our view is such that fixed CRC scheme is applied always. For instance, PRDCH or PDRCH payload is always attached with no CRC, 6-bit CRC, or 16-bit CRC, regardless of the TBS or message type. </w:t>
      </w:r>
    </w:p>
    <w:p w14:paraId="71932369" w14:textId="5B30FAED" w:rsidR="00B439B2" w:rsidRPr="00B420DB" w:rsidRDefault="00B439B2" w:rsidP="00B420DB">
      <w:pPr>
        <w:spacing w:before="240" w:line="288" w:lineRule="auto"/>
        <w:jc w:val="both"/>
        <w:rPr>
          <w:b/>
        </w:rPr>
      </w:pPr>
      <w:r w:rsidRPr="00B420DB">
        <w:rPr>
          <w:b/>
        </w:rPr>
        <w:t xml:space="preserve">Proposal </w:t>
      </w:r>
      <w:r w:rsidR="00340A86">
        <w:rPr>
          <w:b/>
        </w:rPr>
        <w:t>5</w:t>
      </w:r>
      <w:r w:rsidRPr="00B420DB">
        <w:rPr>
          <w:b/>
        </w:rPr>
        <w:t xml:space="preserve">: For PRDCH or PDRCH, a fixed CRC attachment scheme is applied.  </w:t>
      </w:r>
    </w:p>
    <w:p w14:paraId="35A11208" w14:textId="6D6B3E0D" w:rsidR="00B439B2" w:rsidRPr="00B420DB" w:rsidRDefault="00340A86">
      <w:pPr>
        <w:keepNext/>
        <w:spacing w:before="240" w:line="288" w:lineRule="auto"/>
        <w:jc w:val="center"/>
      </w:pPr>
      <w:r w:rsidRPr="00B420DB">
        <w:rPr>
          <w:rFonts w:eastAsiaTheme="minorEastAsia"/>
          <w:noProof/>
          <w:lang w:eastAsia="zh-CN"/>
        </w:rPr>
        <w:lastRenderedPageBreak/>
        <w:drawing>
          <wp:inline distT="0" distB="0" distL="0" distR="0" wp14:anchorId="2E284C02" wp14:editId="5AF8BB85">
            <wp:extent cx="4421529" cy="1346178"/>
            <wp:effectExtent l="0" t="0" r="0" b="698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5235" cy="1365574"/>
                    </a:xfrm>
                    <a:prstGeom prst="rect">
                      <a:avLst/>
                    </a:prstGeom>
                    <a:noFill/>
                  </pic:spPr>
                </pic:pic>
              </a:graphicData>
            </a:graphic>
          </wp:inline>
        </w:drawing>
      </w:r>
    </w:p>
    <w:p w14:paraId="7F3D96BE" w14:textId="2D1C8258" w:rsidR="00B439B2" w:rsidRPr="00B420DB" w:rsidRDefault="00B439B2" w:rsidP="00B439B2">
      <w:pPr>
        <w:pStyle w:val="a7"/>
        <w:jc w:val="center"/>
        <w:rPr>
          <w:rFonts w:eastAsiaTheme="minorEastAsia"/>
          <w:lang w:eastAsia="ko-KR"/>
        </w:rPr>
      </w:pPr>
      <w:r w:rsidRPr="00B420DB">
        <w:t>Figure</w:t>
      </w:r>
      <w:r w:rsidR="00340A86">
        <w:t xml:space="preserve"> 5</w:t>
      </w:r>
      <w:r w:rsidRPr="00B420DB">
        <w:t xml:space="preserve"> Different options of CRC attachment for PRDCH</w:t>
      </w:r>
    </w:p>
    <w:p w14:paraId="78CCEF0E" w14:textId="77777777" w:rsidR="00B439B2" w:rsidRPr="00B420DB" w:rsidRDefault="00B439B2" w:rsidP="00B439B2">
      <w:pPr>
        <w:spacing w:before="240" w:line="288" w:lineRule="auto"/>
        <w:ind w:firstLine="432"/>
        <w:jc w:val="both"/>
      </w:pPr>
    </w:p>
    <w:p w14:paraId="68FBEBFD" w14:textId="77777777" w:rsidR="00B439B2" w:rsidRPr="00B420DB" w:rsidRDefault="00B439B2" w:rsidP="00B420DB">
      <w:pPr>
        <w:spacing w:before="240" w:line="276" w:lineRule="auto"/>
        <w:jc w:val="both"/>
        <w:rPr>
          <w:rFonts w:eastAsiaTheme="minorEastAsia"/>
          <w:lang w:val="en-GB" w:eastAsia="zh-CN"/>
        </w:rPr>
      </w:pPr>
      <w:r w:rsidRPr="00B420DB">
        <w:rPr>
          <w:rFonts w:eastAsiaTheme="minorEastAsia"/>
          <w:lang w:val="en-GB" w:eastAsia="zh-CN"/>
        </w:rPr>
        <w:t xml:space="preserve">The figure above illustrates PRDCH with separate L1 control (header). </w:t>
      </w:r>
    </w:p>
    <w:p w14:paraId="23992526" w14:textId="77777777" w:rsidR="00B439B2" w:rsidRPr="00B420DB" w:rsidRDefault="00B439B2" w:rsidP="00B420DB">
      <w:pPr>
        <w:spacing w:before="240" w:line="276" w:lineRule="auto"/>
        <w:jc w:val="both"/>
        <w:rPr>
          <w:rFonts w:eastAsiaTheme="minorEastAsia"/>
          <w:lang w:val="en-GB" w:eastAsia="zh-CN"/>
        </w:rPr>
      </w:pPr>
      <w:r w:rsidRPr="00B420DB">
        <w:rPr>
          <w:rFonts w:eastAsiaTheme="minorEastAsia"/>
          <w:lang w:val="en-GB" w:eastAsia="zh-CN"/>
        </w:rPr>
        <w:t xml:space="preserve">If a single CRC is attached for both the header and the payload, the device needs to receive the entire PRDCH, perform demodulation of the entire PRDCH, check CRC and, then, read the header information. If the device identifies that the message is intended to the device, then the device reads the rest of the signal, i.e., payload. In many cases, however, the received PRDCH may not be addressed to the device and the described procedure results in waste.  </w:t>
      </w:r>
    </w:p>
    <w:p w14:paraId="4532ED49" w14:textId="77777777" w:rsidR="00B439B2" w:rsidRPr="00B420DB" w:rsidRDefault="00B439B2" w:rsidP="00B420DB">
      <w:pPr>
        <w:spacing w:before="240" w:line="276" w:lineRule="auto"/>
        <w:jc w:val="both"/>
        <w:rPr>
          <w:rFonts w:eastAsiaTheme="minorEastAsia"/>
          <w:lang w:val="en-GB" w:eastAsia="zh-CN"/>
        </w:rPr>
      </w:pPr>
      <w:r w:rsidRPr="00B420DB">
        <w:rPr>
          <w:rFonts w:eastAsiaTheme="minorEastAsia"/>
          <w:lang w:val="en-GB" w:eastAsia="zh-CN"/>
        </w:rPr>
        <w:t>If CRC is separately attached to the header and the remaining payload, a device first processes and reads the header information and, if the device identifies that the message is intended to the device, then the device processes and reads the following payload. Given that A-IoT device operates using limited energy, this option is more preferable to extend the device’s sustainable operation time by avoiding unnecessary processing.</w:t>
      </w:r>
    </w:p>
    <w:p w14:paraId="4DC5D220" w14:textId="39C12C48" w:rsidR="00B439B2" w:rsidRPr="00B420DB" w:rsidRDefault="00B439B2" w:rsidP="00B420DB">
      <w:pPr>
        <w:spacing w:before="240" w:line="288" w:lineRule="auto"/>
        <w:jc w:val="both"/>
        <w:rPr>
          <w:b/>
        </w:rPr>
      </w:pPr>
      <w:r w:rsidRPr="00B420DB">
        <w:rPr>
          <w:b/>
        </w:rPr>
        <w:t xml:space="preserve">Observation </w:t>
      </w:r>
      <w:r w:rsidR="00340A86">
        <w:rPr>
          <w:b/>
        </w:rPr>
        <w:t>6</w:t>
      </w:r>
      <w:r w:rsidRPr="00B420DB">
        <w:rPr>
          <w:b/>
        </w:rPr>
        <w:t xml:space="preserve">: Separate CRC attachment to L1 control and payload is preferable for PRDCH to early identify the indented receiver of the transmission and, thereby, to save device’s energy. </w:t>
      </w:r>
    </w:p>
    <w:p w14:paraId="391AEFD7" w14:textId="77777777" w:rsidR="00B439B2" w:rsidRPr="00B420DB" w:rsidRDefault="00B439B2" w:rsidP="00B420DB">
      <w:pPr>
        <w:spacing w:before="240" w:line="276" w:lineRule="auto"/>
        <w:jc w:val="both"/>
        <w:rPr>
          <w:rFonts w:eastAsiaTheme="minorEastAsia"/>
          <w:lang w:val="en-GB" w:eastAsia="zh-CN"/>
        </w:rPr>
      </w:pPr>
      <w:r w:rsidRPr="00B420DB">
        <w:rPr>
          <w:rFonts w:eastAsiaTheme="minorEastAsia"/>
          <w:lang w:val="en-GB" w:eastAsia="zh-CN"/>
        </w:rPr>
        <w:t xml:space="preserve">Therefore, our view is that separate CRC is attached to L1 control of PRDCH, if present. The CRC attachment scheme for L1 control is also preferably simple and constant, such as no CRC or 6-bit CRC. </w:t>
      </w:r>
    </w:p>
    <w:p w14:paraId="596FD941" w14:textId="42CC967B" w:rsidR="00B439B2" w:rsidRPr="00B420DB" w:rsidRDefault="00B439B2" w:rsidP="00B420DB">
      <w:pPr>
        <w:spacing w:before="240" w:line="288" w:lineRule="auto"/>
        <w:jc w:val="both"/>
        <w:rPr>
          <w:b/>
        </w:rPr>
      </w:pPr>
      <w:r w:rsidRPr="00B420DB">
        <w:rPr>
          <w:b/>
        </w:rPr>
        <w:t xml:space="preserve">Proposal </w:t>
      </w:r>
      <w:r w:rsidR="00340A86">
        <w:rPr>
          <w:b/>
        </w:rPr>
        <w:t>6</w:t>
      </w:r>
      <w:r w:rsidRPr="00B420DB">
        <w:rPr>
          <w:b/>
        </w:rPr>
        <w:t>: For PRDCH, separate CRC is attached to L1 R2D control information and R2D data, respectively.</w:t>
      </w:r>
    </w:p>
    <w:p w14:paraId="32EE7DC3" w14:textId="77777777" w:rsidR="00B439B2" w:rsidRPr="007260A1" w:rsidRDefault="00B439B2" w:rsidP="00B439B2">
      <w:pPr>
        <w:spacing w:before="240" w:line="288" w:lineRule="auto"/>
        <w:ind w:firstLine="432"/>
        <w:jc w:val="both"/>
        <w:rPr>
          <w:lang w:val="en-GB"/>
        </w:rPr>
      </w:pPr>
      <w:r w:rsidRPr="007260A1">
        <w:rPr>
          <w:noProof/>
          <w:lang w:eastAsia="zh-CN"/>
        </w:rPr>
        <w:drawing>
          <wp:inline distT="0" distB="0" distL="0" distR="0" wp14:anchorId="65DE5E7F" wp14:editId="1EDC24AD">
            <wp:extent cx="5746111" cy="323250"/>
            <wp:effectExtent l="0" t="0" r="7620" b="63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7654" cy="350339"/>
                    </a:xfrm>
                    <a:prstGeom prst="rect">
                      <a:avLst/>
                    </a:prstGeom>
                    <a:noFill/>
                  </pic:spPr>
                </pic:pic>
              </a:graphicData>
            </a:graphic>
          </wp:inline>
        </w:drawing>
      </w:r>
    </w:p>
    <w:p w14:paraId="025B71F1" w14:textId="7FEFE6F9" w:rsidR="00B439B2" w:rsidRPr="00B420DB" w:rsidRDefault="00B439B2" w:rsidP="00B439B2">
      <w:pPr>
        <w:pStyle w:val="a7"/>
        <w:jc w:val="center"/>
        <w:rPr>
          <w:rFonts w:eastAsiaTheme="minorEastAsia"/>
          <w:lang w:eastAsia="ko-KR"/>
        </w:rPr>
      </w:pPr>
      <w:r w:rsidRPr="00B420DB">
        <w:t xml:space="preserve">Figure </w:t>
      </w:r>
      <w:r w:rsidR="00340A86">
        <w:t>6</w:t>
      </w:r>
      <w:r w:rsidR="00340A86" w:rsidRPr="00B420DB">
        <w:t xml:space="preserve"> </w:t>
      </w:r>
      <w:r w:rsidRPr="00B420DB">
        <w:t xml:space="preserve">PDRCH with </w:t>
      </w:r>
      <w:proofErr w:type="spellStart"/>
      <w:r w:rsidRPr="00B420DB">
        <w:t>midamble</w:t>
      </w:r>
      <w:proofErr w:type="spellEnd"/>
    </w:p>
    <w:p w14:paraId="092EE4B3" w14:textId="77777777" w:rsidR="00B439B2" w:rsidRPr="00B420DB" w:rsidRDefault="00B439B2" w:rsidP="00B420DB">
      <w:pPr>
        <w:spacing w:before="240" w:line="276" w:lineRule="auto"/>
        <w:jc w:val="both"/>
        <w:rPr>
          <w:rFonts w:eastAsiaTheme="minorEastAsia"/>
          <w:lang w:val="en-GB" w:eastAsia="zh-CN"/>
        </w:rPr>
      </w:pPr>
      <w:r w:rsidRPr="00B420DB">
        <w:rPr>
          <w:rFonts w:eastAsiaTheme="minorEastAsia"/>
          <w:lang w:val="en-GB" w:eastAsia="zh-CN"/>
        </w:rPr>
        <w:t xml:space="preserve">The figure above illustrates PDRCH with midamble. When a midamble is inserted in the middle of PDRCH, the payload will be segmented into more than one blocks. Midamble is inserted when the PDRCH transmission occurs over an extended period of time for conveying a longer payload size. Therefore, it is preferable to add separate CRC per payload segmentation to provide a proper level of error detection. This also helps the reader to decode PDRCH sequentially without waiting for the end of the signal reception for CRC check. In one example, each payload segment is attached with 6-bit CRC. In another example, each payload segment is attached with 16-bit CRC.   </w:t>
      </w:r>
    </w:p>
    <w:p w14:paraId="3D28991A" w14:textId="1B57AF19" w:rsidR="00B439B2" w:rsidRPr="00340A86" w:rsidRDefault="00B439B2" w:rsidP="00BE4442">
      <w:pPr>
        <w:rPr>
          <w:lang w:eastAsia="ko-KR"/>
        </w:rPr>
      </w:pPr>
      <w:r w:rsidRPr="00B420DB">
        <w:rPr>
          <w:b/>
        </w:rPr>
        <w:t xml:space="preserve">Proposal </w:t>
      </w:r>
      <w:r w:rsidR="00340A86">
        <w:rPr>
          <w:b/>
        </w:rPr>
        <w:t>7</w:t>
      </w:r>
      <w:r w:rsidRPr="00B420DB">
        <w:rPr>
          <w:b/>
        </w:rPr>
        <w:t>: For PDRCH, if payload is segmented due to insertion of midamble, each payload segment is attached with separate CRC.</w:t>
      </w:r>
    </w:p>
    <w:p w14:paraId="2125DD88" w14:textId="067C346F" w:rsidR="00EB1753" w:rsidRPr="004161EC" w:rsidRDefault="003F178B" w:rsidP="00EB1753">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 xml:space="preserve">Repetition </w:t>
      </w:r>
    </w:p>
    <w:p w14:paraId="5045FF10" w14:textId="77777777" w:rsidR="00EB1753" w:rsidRPr="004161EC" w:rsidRDefault="00EB1753" w:rsidP="00EB1753">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strike/>
          <w:vanish/>
          <w:sz w:val="24"/>
          <w:szCs w:val="32"/>
          <w:lang w:eastAsia="ko-KR"/>
        </w:rPr>
      </w:pPr>
    </w:p>
    <w:p w14:paraId="1BA4790C" w14:textId="62FBBA6E" w:rsidR="00AA04EB" w:rsidRDefault="00D3712A" w:rsidP="00B420DB">
      <w:pPr>
        <w:pStyle w:val="20"/>
      </w:pPr>
      <w:r>
        <w:t xml:space="preserve"> </w:t>
      </w:r>
      <w:r w:rsidR="00A33CCB">
        <w:t xml:space="preserve">D2R Repetition </w:t>
      </w:r>
    </w:p>
    <w:p w14:paraId="7F081B4F" w14:textId="6772EA44" w:rsidR="00AA04EB" w:rsidRPr="00B420DB" w:rsidRDefault="00AA04EB" w:rsidP="00B420DB">
      <w:pPr>
        <w:spacing w:before="240" w:line="276" w:lineRule="auto"/>
        <w:jc w:val="both"/>
        <w:rPr>
          <w:rFonts w:eastAsiaTheme="minorEastAsia"/>
          <w:lang w:val="en-GB" w:eastAsia="zh-CN"/>
        </w:rPr>
      </w:pPr>
      <w:r w:rsidRPr="00B420DB">
        <w:rPr>
          <w:rFonts w:eastAsiaTheme="minorEastAsia" w:hint="eastAsia"/>
          <w:lang w:val="en-GB" w:eastAsia="zh-CN"/>
        </w:rPr>
        <w:t>D</w:t>
      </w:r>
      <w:r w:rsidRPr="00B420DB">
        <w:rPr>
          <w:rFonts w:eastAsiaTheme="minorEastAsia"/>
          <w:lang w:val="en-GB" w:eastAsia="zh-CN"/>
        </w:rPr>
        <w:t>uring SI, the repetition types are defined as follows:</w:t>
      </w:r>
    </w:p>
    <w:p w14:paraId="23144967" w14:textId="77777777" w:rsidR="00AA04EB" w:rsidRPr="00B420DB" w:rsidRDefault="00AA04EB" w:rsidP="00B420DB">
      <w:pPr>
        <w:spacing w:before="240" w:line="276" w:lineRule="auto"/>
        <w:jc w:val="both"/>
        <w:rPr>
          <w:rFonts w:eastAsiaTheme="minorEastAsia"/>
          <w:lang w:val="en-GB" w:eastAsia="zh-CN"/>
        </w:rPr>
      </w:pPr>
      <w:r w:rsidRPr="00B420DB">
        <w:rPr>
          <w:rFonts w:eastAsiaTheme="minorEastAsia"/>
          <w:lang w:val="en-GB" w:eastAsia="zh-CN"/>
        </w:rPr>
        <w:t>Block level:</w:t>
      </w:r>
      <w:r w:rsidRPr="00B420DB">
        <w:rPr>
          <w:rFonts w:eastAsiaTheme="minorEastAsia"/>
          <w:lang w:val="en-GB" w:eastAsia="zh-CN"/>
        </w:rPr>
        <w:tab/>
        <w:t xml:space="preserve">All the bits received from higher layers and/or physical layer (according to what is present) after CRC attachment (if used) are </w:t>
      </w:r>
      <w:proofErr w:type="spellStart"/>
      <w:r w:rsidRPr="00B420DB">
        <w:rPr>
          <w:rFonts w:eastAsiaTheme="minorEastAsia"/>
          <w:lang w:val="en-GB" w:eastAsia="zh-CN"/>
        </w:rPr>
        <w:t>blockwise</w:t>
      </w:r>
      <w:proofErr w:type="spellEnd"/>
      <w:r w:rsidRPr="00B420DB">
        <w:rPr>
          <w:rFonts w:eastAsiaTheme="minorEastAsia"/>
          <w:lang w:val="en-GB" w:eastAsia="zh-CN"/>
        </w:rPr>
        <w:t xml:space="preserve"> repeated </w:t>
      </w:r>
      <w:proofErr w:type="spellStart"/>
      <w:r w:rsidRPr="00B420DB">
        <w:rPr>
          <w:rFonts w:eastAsiaTheme="minorEastAsia"/>
          <w:lang w:val="en-GB" w:eastAsia="zh-CN"/>
        </w:rPr>
        <w:t>Rblock</w:t>
      </w:r>
      <w:proofErr w:type="spellEnd"/>
      <w:r w:rsidRPr="00B420DB">
        <w:rPr>
          <w:rFonts w:eastAsiaTheme="minorEastAsia"/>
          <w:lang w:val="en-GB" w:eastAsia="zh-CN"/>
        </w:rPr>
        <w:t xml:space="preserve"> times</w:t>
      </w:r>
    </w:p>
    <w:p w14:paraId="5C50C02B" w14:textId="77777777" w:rsidR="00AA04EB" w:rsidRPr="00B420DB" w:rsidRDefault="00AA04EB" w:rsidP="00B420DB">
      <w:pPr>
        <w:spacing w:before="240" w:line="276" w:lineRule="auto"/>
        <w:jc w:val="both"/>
        <w:rPr>
          <w:rFonts w:eastAsiaTheme="minorEastAsia"/>
          <w:lang w:val="en-GB" w:eastAsia="zh-CN"/>
        </w:rPr>
      </w:pPr>
      <w:r w:rsidRPr="00B420DB">
        <w:rPr>
          <w:rFonts w:eastAsiaTheme="minorEastAsia"/>
          <w:lang w:val="en-GB" w:eastAsia="zh-CN"/>
        </w:rPr>
        <w:t>Bit level type 1:</w:t>
      </w:r>
      <w:r w:rsidRPr="00B420DB">
        <w:rPr>
          <w:rFonts w:eastAsiaTheme="minorEastAsia"/>
          <w:lang w:val="en-GB" w:eastAsia="zh-CN"/>
        </w:rPr>
        <w:tab/>
        <w:t xml:space="preserve">Each bit after CRC attachment (if used) is repeated </w:t>
      </w:r>
      <w:proofErr w:type="spellStart"/>
      <w:r w:rsidRPr="00B420DB">
        <w:rPr>
          <w:rFonts w:eastAsiaTheme="minorEastAsia"/>
          <w:lang w:val="en-GB" w:eastAsia="zh-CN"/>
        </w:rPr>
        <w:t>Rbit</w:t>
      </w:r>
      <w:proofErr w:type="spellEnd"/>
      <w:r w:rsidRPr="00B420DB">
        <w:rPr>
          <w:rFonts w:eastAsiaTheme="minorEastAsia"/>
          <w:lang w:val="en-GB" w:eastAsia="zh-CN"/>
        </w:rPr>
        <w:t xml:space="preserve"> times</w:t>
      </w:r>
    </w:p>
    <w:p w14:paraId="20E923F7" w14:textId="77777777" w:rsidR="00AA04EB" w:rsidRPr="00B420DB" w:rsidRDefault="00AA04EB" w:rsidP="00B420DB">
      <w:pPr>
        <w:spacing w:before="240" w:line="276" w:lineRule="auto"/>
        <w:jc w:val="both"/>
        <w:rPr>
          <w:rFonts w:eastAsiaTheme="minorEastAsia"/>
          <w:lang w:val="en-GB" w:eastAsia="zh-CN"/>
        </w:rPr>
      </w:pPr>
      <w:r w:rsidRPr="00B420DB">
        <w:rPr>
          <w:rFonts w:eastAsiaTheme="minorEastAsia"/>
          <w:lang w:val="en-GB" w:eastAsia="zh-CN"/>
        </w:rPr>
        <w:lastRenderedPageBreak/>
        <w:t>Bit level type 2:</w:t>
      </w:r>
      <w:r w:rsidRPr="00B420DB">
        <w:rPr>
          <w:rFonts w:eastAsiaTheme="minorEastAsia"/>
          <w:lang w:val="en-GB" w:eastAsia="zh-CN"/>
        </w:rPr>
        <w:tab/>
        <w:t xml:space="preserve">Each bit after both CRC attachment (if used) and FEC (if used) is repeated </w:t>
      </w:r>
      <w:proofErr w:type="spellStart"/>
      <w:r w:rsidRPr="00B420DB">
        <w:rPr>
          <w:rFonts w:eastAsiaTheme="minorEastAsia"/>
          <w:lang w:val="en-GB" w:eastAsia="zh-CN"/>
        </w:rPr>
        <w:t>Rbit</w:t>
      </w:r>
      <w:proofErr w:type="spellEnd"/>
      <w:r w:rsidRPr="00B420DB">
        <w:rPr>
          <w:rFonts w:eastAsiaTheme="minorEastAsia"/>
          <w:lang w:val="en-GB" w:eastAsia="zh-CN"/>
        </w:rPr>
        <w:t xml:space="preserve"> times</w:t>
      </w:r>
    </w:p>
    <w:p w14:paraId="02728A6F" w14:textId="77777777" w:rsidR="00B420DB" w:rsidRPr="00B420DB" w:rsidRDefault="00AA04EB" w:rsidP="00B420DB">
      <w:pPr>
        <w:spacing w:before="240" w:line="276" w:lineRule="auto"/>
        <w:jc w:val="both"/>
        <w:rPr>
          <w:rFonts w:eastAsiaTheme="minorEastAsia"/>
          <w:lang w:val="en-GB" w:eastAsia="zh-CN"/>
        </w:rPr>
      </w:pPr>
      <w:r w:rsidRPr="00B420DB">
        <w:rPr>
          <w:rFonts w:eastAsiaTheme="minorEastAsia"/>
          <w:lang w:val="en-GB" w:eastAsia="zh-CN"/>
        </w:rPr>
        <w:t>Chip level:</w:t>
      </w:r>
      <w:r w:rsidRPr="00B420DB">
        <w:rPr>
          <w:rFonts w:eastAsiaTheme="minorEastAsia"/>
          <w:lang w:val="en-GB" w:eastAsia="zh-CN"/>
        </w:rPr>
        <w:tab/>
        <w:t xml:space="preserve">Each chip after line coding (if used) or after square wave modulation (if used) is repeated </w:t>
      </w:r>
      <w:proofErr w:type="spellStart"/>
      <w:r w:rsidRPr="00B420DB">
        <w:rPr>
          <w:rFonts w:eastAsiaTheme="minorEastAsia"/>
          <w:lang w:val="en-GB" w:eastAsia="zh-CN"/>
        </w:rPr>
        <w:t>Rchip</w:t>
      </w:r>
      <w:proofErr w:type="spellEnd"/>
      <w:r w:rsidRPr="00B420DB">
        <w:rPr>
          <w:rFonts w:eastAsiaTheme="minorEastAsia"/>
          <w:lang w:val="en-GB" w:eastAsia="zh-CN"/>
        </w:rPr>
        <w:t xml:space="preserve"> time. </w:t>
      </w:r>
    </w:p>
    <w:p w14:paraId="1E48CEF9" w14:textId="6CFEB4FF" w:rsidR="00AA04EB" w:rsidRPr="00B420DB" w:rsidRDefault="00AA04EB" w:rsidP="00B420DB">
      <w:pPr>
        <w:spacing w:before="240" w:line="276" w:lineRule="auto"/>
        <w:jc w:val="both"/>
        <w:rPr>
          <w:rFonts w:eastAsiaTheme="minorEastAsia"/>
          <w:lang w:val="en-GB" w:eastAsia="zh-CN"/>
        </w:rPr>
      </w:pPr>
      <w:r w:rsidRPr="00B420DB">
        <w:rPr>
          <w:rFonts w:eastAsiaTheme="minorEastAsia"/>
          <w:lang w:val="en-GB" w:eastAsia="zh-CN"/>
        </w:rPr>
        <w:t xml:space="preserve">NOTE: This is equivalent to extending the duration of each chip by </w:t>
      </w:r>
      <w:proofErr w:type="spellStart"/>
      <w:r w:rsidRPr="00B420DB">
        <w:rPr>
          <w:rFonts w:eastAsiaTheme="minorEastAsia"/>
          <w:lang w:val="en-GB" w:eastAsia="zh-CN"/>
        </w:rPr>
        <w:t>Rchip</w:t>
      </w:r>
      <w:proofErr w:type="spellEnd"/>
      <w:r w:rsidRPr="00B420DB">
        <w:rPr>
          <w:rFonts w:eastAsiaTheme="minorEastAsia"/>
          <w:lang w:val="en-GB" w:eastAsia="zh-CN"/>
        </w:rPr>
        <w:t xml:space="preserve"> times.</w:t>
      </w:r>
    </w:p>
    <w:p w14:paraId="2D2160D9" w14:textId="4F6DB330" w:rsidR="00AA04EB" w:rsidRPr="00B420DB" w:rsidRDefault="00AA04EB" w:rsidP="00B420DB">
      <w:pPr>
        <w:spacing w:before="240" w:line="276" w:lineRule="auto"/>
        <w:jc w:val="both"/>
        <w:rPr>
          <w:rFonts w:eastAsiaTheme="minorEastAsia"/>
          <w:lang w:val="en-GB" w:eastAsia="zh-CN"/>
        </w:rPr>
      </w:pPr>
      <w:r w:rsidRPr="00B420DB">
        <w:rPr>
          <w:rFonts w:eastAsiaTheme="minorEastAsia" w:hint="eastAsia"/>
          <w:lang w:val="en-GB" w:eastAsia="zh-CN"/>
        </w:rPr>
        <w:t>F</w:t>
      </w:r>
      <w:r w:rsidRPr="00B420DB">
        <w:rPr>
          <w:rFonts w:eastAsiaTheme="minorEastAsia"/>
          <w:lang w:val="en-GB" w:eastAsia="zh-CN"/>
        </w:rPr>
        <w:t xml:space="preserve">or D2R, block-level and bit-level repetition type 1 and type 2 were studied. When bit-level repetition schemes are used, as each bit is repeated for a certain number of times, the consecutive repeated bits can be susceptible to burst errors, e.g., due to fading. Therefore, it is beneficial to consider interleaving after bit-level repetition to mitigate the impact of burst errors. </w:t>
      </w:r>
    </w:p>
    <w:p w14:paraId="3E8024EF" w14:textId="2C0882C8" w:rsidR="00BF3C42" w:rsidRPr="00B420DB" w:rsidRDefault="00BF3C42" w:rsidP="00B420DB">
      <w:pPr>
        <w:spacing w:before="240" w:line="276" w:lineRule="auto"/>
        <w:jc w:val="both"/>
        <w:rPr>
          <w:rFonts w:eastAsiaTheme="minorEastAsia"/>
          <w:lang w:val="en-GB" w:eastAsia="zh-CN"/>
        </w:rPr>
      </w:pPr>
      <w:r w:rsidRPr="00B420DB">
        <w:rPr>
          <w:rFonts w:eastAsiaTheme="minorEastAsia" w:hint="eastAsia"/>
          <w:lang w:val="en-GB" w:eastAsia="zh-CN"/>
        </w:rPr>
        <w:t>H</w:t>
      </w:r>
      <w:r w:rsidRPr="00B420DB">
        <w:rPr>
          <w:rFonts w:eastAsiaTheme="minorEastAsia"/>
          <w:lang w:val="en-GB" w:eastAsia="zh-CN"/>
        </w:rPr>
        <w:t xml:space="preserve">owever, since an </w:t>
      </w:r>
      <w:proofErr w:type="spellStart"/>
      <w:r w:rsidRPr="00B420DB">
        <w:rPr>
          <w:rFonts w:eastAsiaTheme="minorEastAsia"/>
          <w:lang w:val="en-GB" w:eastAsia="zh-CN"/>
        </w:rPr>
        <w:t>interleaver</w:t>
      </w:r>
      <w:proofErr w:type="spellEnd"/>
      <w:r w:rsidRPr="00B420DB">
        <w:rPr>
          <w:rFonts w:eastAsiaTheme="minorEastAsia"/>
          <w:lang w:val="en-GB" w:eastAsia="zh-CN"/>
        </w:rPr>
        <w:t xml:space="preserve"> requires additional memory and computation, it might be burdensome to apply it to Ambient IoT devices. Therefore, using block-level repetition is more appropriate for devices.</w:t>
      </w:r>
    </w:p>
    <w:p w14:paraId="3F62F21D" w14:textId="7CA540AE" w:rsidR="00EA733C" w:rsidRDefault="00EA733C">
      <w:pPr>
        <w:spacing w:before="240" w:line="288" w:lineRule="auto"/>
        <w:jc w:val="both"/>
        <w:rPr>
          <w:b/>
          <w:lang w:eastAsia="ko-KR"/>
        </w:rPr>
      </w:pPr>
      <w:r>
        <w:rPr>
          <w:rFonts w:hint="eastAsia"/>
          <w:b/>
          <w:lang w:eastAsia="ko-KR"/>
        </w:rPr>
        <w:t>O</w:t>
      </w:r>
      <w:r>
        <w:rPr>
          <w:b/>
          <w:lang w:eastAsia="ko-KR"/>
        </w:rPr>
        <w:t xml:space="preserve">bservation 7: </w:t>
      </w:r>
      <w:r w:rsidRPr="00B420DB">
        <w:rPr>
          <w:rFonts w:eastAsiaTheme="minorEastAsia"/>
          <w:b/>
          <w:lang w:eastAsia="zh-CN"/>
        </w:rPr>
        <w:t xml:space="preserve">Bit-level repetition requires an </w:t>
      </w:r>
      <w:proofErr w:type="spellStart"/>
      <w:r w:rsidRPr="00B420DB">
        <w:rPr>
          <w:rFonts w:eastAsiaTheme="minorEastAsia"/>
          <w:b/>
          <w:lang w:eastAsia="zh-CN"/>
        </w:rPr>
        <w:t>interleaver</w:t>
      </w:r>
      <w:proofErr w:type="spellEnd"/>
      <w:r w:rsidRPr="00B420DB">
        <w:rPr>
          <w:rFonts w:eastAsiaTheme="minorEastAsia"/>
          <w:b/>
          <w:lang w:eastAsia="zh-CN"/>
        </w:rPr>
        <w:t xml:space="preserve"> to mitigate the impact of burst errors, which may be burdensome for devices.</w:t>
      </w:r>
    </w:p>
    <w:p w14:paraId="70486E09" w14:textId="07B82B54" w:rsidR="00AA04EB" w:rsidRPr="00BF3C42" w:rsidRDefault="00BF3C42">
      <w:pPr>
        <w:spacing w:before="240" w:line="288" w:lineRule="auto"/>
        <w:jc w:val="both"/>
        <w:rPr>
          <w:lang w:eastAsia="ko-KR"/>
        </w:rPr>
      </w:pPr>
      <w:r w:rsidRPr="00E00842">
        <w:rPr>
          <w:b/>
        </w:rPr>
        <w:t xml:space="preserve">Proposal </w:t>
      </w:r>
      <w:r>
        <w:rPr>
          <w:b/>
        </w:rPr>
        <w:t>8</w:t>
      </w:r>
      <w:r w:rsidRPr="00E00842">
        <w:rPr>
          <w:b/>
        </w:rPr>
        <w:t xml:space="preserve">: </w:t>
      </w:r>
      <w:r>
        <w:rPr>
          <w:b/>
        </w:rPr>
        <w:t>For D2R, block-level repetition is used while bit-level repetition is deprioritized.</w:t>
      </w:r>
    </w:p>
    <w:p w14:paraId="3D9401F7" w14:textId="6E2C00E6" w:rsidR="00D3712A" w:rsidRPr="00B420DB" w:rsidRDefault="00863EC3" w:rsidP="00B420DB">
      <w:pPr>
        <w:spacing w:before="240" w:line="276" w:lineRule="auto"/>
        <w:jc w:val="both"/>
        <w:rPr>
          <w:rFonts w:eastAsiaTheme="minorEastAsia"/>
          <w:lang w:val="en-GB" w:eastAsia="zh-CN"/>
        </w:rPr>
      </w:pPr>
      <w:r w:rsidRPr="00B420DB">
        <w:rPr>
          <w:rFonts w:eastAsiaTheme="minorEastAsia"/>
          <w:lang w:val="en-GB" w:eastAsia="zh-CN"/>
        </w:rPr>
        <w:t xml:space="preserve">According to the WID [2], D2R </w:t>
      </w:r>
      <w:r w:rsidR="00A30BA0" w:rsidRPr="00B420DB">
        <w:rPr>
          <w:rFonts w:eastAsiaTheme="minorEastAsia"/>
          <w:lang w:val="en-GB" w:eastAsia="zh-CN"/>
        </w:rPr>
        <w:t>transmission should be based on reader triggering for the DO-DTT traffic type, and the same applies to D2R repetition. When the reader triggers the device to send repetitions, the following two options can be considered</w:t>
      </w:r>
      <w:r w:rsidR="001C46DF" w:rsidRPr="00B420DB">
        <w:rPr>
          <w:rFonts w:eastAsiaTheme="minorEastAsia"/>
          <w:lang w:val="en-GB" w:eastAsia="zh-CN"/>
        </w:rPr>
        <w:t xml:space="preserve"> for block-level repetition</w:t>
      </w:r>
      <w:r w:rsidR="00A30BA0" w:rsidRPr="00B420DB">
        <w:rPr>
          <w:rFonts w:eastAsiaTheme="minorEastAsia"/>
          <w:lang w:val="en-GB" w:eastAsia="zh-CN"/>
        </w:rPr>
        <w:t>:</w:t>
      </w:r>
    </w:p>
    <w:p w14:paraId="22DDB192" w14:textId="01877748" w:rsidR="00A30BA0" w:rsidRDefault="00A30BA0" w:rsidP="00552623">
      <w:pPr>
        <w:pStyle w:val="a4"/>
        <w:numPr>
          <w:ilvl w:val="0"/>
          <w:numId w:val="18"/>
        </w:numPr>
        <w:spacing w:before="240" w:line="288" w:lineRule="auto"/>
        <w:ind w:leftChars="0"/>
        <w:jc w:val="both"/>
        <w:rPr>
          <w:lang w:eastAsia="ko-KR"/>
        </w:rPr>
      </w:pPr>
      <w:r w:rsidRPr="006E4A11">
        <w:rPr>
          <w:rFonts w:hint="eastAsia"/>
          <w:lang w:eastAsia="ko-KR"/>
        </w:rPr>
        <w:t>O</w:t>
      </w:r>
      <w:r w:rsidRPr="006E4A11">
        <w:rPr>
          <w:lang w:eastAsia="ko-KR"/>
        </w:rPr>
        <w:t>ption 1</w:t>
      </w:r>
      <w:r>
        <w:rPr>
          <w:lang w:eastAsia="ko-KR"/>
        </w:rPr>
        <w:t xml:space="preserve">: A single R2D transmission </w:t>
      </w:r>
      <w:r w:rsidR="00BF3C42">
        <w:rPr>
          <w:lang w:eastAsia="ko-KR"/>
        </w:rPr>
        <w:t xml:space="preserve">triggers </w:t>
      </w:r>
      <w:r>
        <w:rPr>
          <w:lang w:eastAsia="ko-KR"/>
        </w:rPr>
        <w:t>repetit</w:t>
      </w:r>
      <w:r w:rsidR="00214C28">
        <w:rPr>
          <w:lang w:eastAsia="ko-KR"/>
        </w:rPr>
        <w:t>ions for a TB in a single step</w:t>
      </w:r>
      <w:r>
        <w:rPr>
          <w:lang w:eastAsia="ko-KR"/>
        </w:rPr>
        <w:t>.</w:t>
      </w:r>
    </w:p>
    <w:p w14:paraId="17B33FF0" w14:textId="44F7BE67" w:rsidR="007F77A4" w:rsidRDefault="00A30BA0" w:rsidP="00552623">
      <w:pPr>
        <w:pStyle w:val="a4"/>
        <w:numPr>
          <w:ilvl w:val="0"/>
          <w:numId w:val="18"/>
        </w:numPr>
        <w:spacing w:before="240" w:line="288" w:lineRule="auto"/>
        <w:ind w:leftChars="0"/>
        <w:jc w:val="both"/>
        <w:rPr>
          <w:lang w:eastAsia="ko-KR"/>
        </w:rPr>
      </w:pPr>
      <w:r w:rsidRPr="006E4A11">
        <w:rPr>
          <w:lang w:eastAsia="ko-KR"/>
        </w:rPr>
        <w:t>Option 2</w:t>
      </w:r>
      <w:r>
        <w:rPr>
          <w:lang w:eastAsia="ko-KR"/>
        </w:rPr>
        <w:t xml:space="preserve">: </w:t>
      </w:r>
      <w:r w:rsidR="0005354B">
        <w:rPr>
          <w:lang w:eastAsia="ko-KR"/>
        </w:rPr>
        <w:t xml:space="preserve">More than one R2D transmissions </w:t>
      </w:r>
      <w:r w:rsidR="00BF3C42">
        <w:rPr>
          <w:lang w:eastAsia="ko-KR"/>
        </w:rPr>
        <w:t xml:space="preserve">triggers </w:t>
      </w:r>
      <w:r w:rsidR="0005354B">
        <w:rPr>
          <w:lang w:eastAsia="ko-KR"/>
        </w:rPr>
        <w:t>repetitions for a TB separately.</w:t>
      </w:r>
    </w:p>
    <w:p w14:paraId="188E7585" w14:textId="483E99D0" w:rsidR="007F77A4" w:rsidRPr="00B420DB" w:rsidRDefault="001C46DF" w:rsidP="00B420DB">
      <w:pPr>
        <w:spacing w:before="240" w:line="276" w:lineRule="auto"/>
        <w:jc w:val="both"/>
        <w:rPr>
          <w:rFonts w:eastAsiaTheme="minorEastAsia"/>
          <w:lang w:val="en-GB" w:eastAsia="zh-CN"/>
        </w:rPr>
      </w:pPr>
      <w:r w:rsidRPr="00B420DB">
        <w:rPr>
          <w:rFonts w:eastAsiaTheme="minorEastAsia"/>
          <w:lang w:val="en-GB" w:eastAsia="zh-CN"/>
        </w:rPr>
        <w:t>Figure 1 and Figure 2 illustrate R2D triggering and block-level repetition transmission under Option 1. In this approach, a single R2D transmission can trigger the repetitions for a single TB at once. A time gap between consecutive repetitions may or may not be present. Figure 3 shows R2D triggering and block-level repetition transmission under Option 2.</w:t>
      </w:r>
      <w:r w:rsidR="00F42B79" w:rsidRPr="00B420DB">
        <w:rPr>
          <w:rFonts w:eastAsiaTheme="minorEastAsia"/>
          <w:lang w:val="en-GB" w:eastAsia="zh-CN"/>
        </w:rPr>
        <w:t xml:space="preserve"> In this case, each repetition can be triggered separately through each R2D transmission. </w:t>
      </w:r>
      <w:r w:rsidR="00BF3C42" w:rsidRPr="00B420DB">
        <w:rPr>
          <w:rFonts w:eastAsiaTheme="minorEastAsia"/>
          <w:lang w:val="en-GB" w:eastAsia="zh-CN"/>
        </w:rPr>
        <w:t>Additional D2R control information may be included.</w:t>
      </w:r>
    </w:p>
    <w:p w14:paraId="7F10357F" w14:textId="42A6CBB4" w:rsidR="006E4A11" w:rsidRDefault="006E4A11" w:rsidP="007F77A4">
      <w:pPr>
        <w:spacing w:before="240" w:line="288" w:lineRule="auto"/>
        <w:jc w:val="both"/>
        <w:rPr>
          <w:lang w:eastAsia="ko-KR"/>
        </w:rPr>
      </w:pPr>
    </w:p>
    <w:p w14:paraId="13E187BE" w14:textId="7B818B7C" w:rsidR="006E4A11" w:rsidRDefault="006E4A11" w:rsidP="006E4A11">
      <w:pPr>
        <w:spacing w:before="240" w:line="288" w:lineRule="auto"/>
        <w:jc w:val="center"/>
        <w:rPr>
          <w:lang w:eastAsia="ko-KR"/>
        </w:rPr>
      </w:pPr>
      <w:r>
        <w:rPr>
          <w:noProof/>
          <w:lang w:eastAsia="zh-CN"/>
        </w:rPr>
        <w:drawing>
          <wp:inline distT="0" distB="0" distL="0" distR="0" wp14:anchorId="305AAFC1" wp14:editId="4490A11C">
            <wp:extent cx="3560445" cy="57277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0445" cy="572770"/>
                    </a:xfrm>
                    <a:prstGeom prst="rect">
                      <a:avLst/>
                    </a:prstGeom>
                    <a:noFill/>
                  </pic:spPr>
                </pic:pic>
              </a:graphicData>
            </a:graphic>
          </wp:inline>
        </w:drawing>
      </w:r>
    </w:p>
    <w:p w14:paraId="64BDCE7C" w14:textId="75B0031C" w:rsidR="006E4A11" w:rsidRDefault="006E4A11" w:rsidP="006E4A11">
      <w:pPr>
        <w:pStyle w:val="a7"/>
        <w:jc w:val="center"/>
      </w:pPr>
      <w:r>
        <w:t xml:space="preserve">Figure </w:t>
      </w:r>
      <w:r w:rsidR="00BF3C42">
        <w:t xml:space="preserve">7 </w:t>
      </w:r>
      <w:r>
        <w:t>R2D triggering and block-level repetition with a time gap under Option 1</w:t>
      </w:r>
      <w:r>
        <w:br/>
      </w:r>
    </w:p>
    <w:p w14:paraId="186C8E9F" w14:textId="2F855387" w:rsidR="006E4A11" w:rsidRDefault="006E4A11" w:rsidP="006E4A11">
      <w:pPr>
        <w:jc w:val="center"/>
      </w:pPr>
      <w:r>
        <w:rPr>
          <w:noProof/>
          <w:lang w:eastAsia="zh-CN"/>
        </w:rPr>
        <w:drawing>
          <wp:inline distT="0" distB="0" distL="0" distR="0" wp14:anchorId="295B7E39" wp14:editId="685C7A16">
            <wp:extent cx="3828415" cy="57277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28415" cy="572770"/>
                    </a:xfrm>
                    <a:prstGeom prst="rect">
                      <a:avLst/>
                    </a:prstGeom>
                    <a:noFill/>
                  </pic:spPr>
                </pic:pic>
              </a:graphicData>
            </a:graphic>
          </wp:inline>
        </w:drawing>
      </w:r>
    </w:p>
    <w:p w14:paraId="33C1D26C" w14:textId="15942997" w:rsidR="006E4A11" w:rsidRDefault="006E4A11" w:rsidP="006E4A11">
      <w:pPr>
        <w:pStyle w:val="a7"/>
        <w:jc w:val="center"/>
      </w:pPr>
      <w:r>
        <w:t xml:space="preserve">Figure </w:t>
      </w:r>
      <w:r w:rsidR="00BF3C42">
        <w:t xml:space="preserve">8 </w:t>
      </w:r>
      <w:r>
        <w:t>R2D triggering and block-level repetition without a time gap under Option 1</w:t>
      </w:r>
    </w:p>
    <w:p w14:paraId="28E22482" w14:textId="42B5E426" w:rsidR="006E4A11" w:rsidRDefault="006E4A11" w:rsidP="006E4A11">
      <w:pPr>
        <w:jc w:val="center"/>
      </w:pPr>
    </w:p>
    <w:p w14:paraId="56FE59B9" w14:textId="3515C707" w:rsidR="006E4A11" w:rsidRDefault="006E4A11" w:rsidP="006E4A11">
      <w:pPr>
        <w:jc w:val="center"/>
      </w:pPr>
      <w:r w:rsidRPr="007F77A4">
        <w:rPr>
          <w:noProof/>
          <w:lang w:eastAsia="zh-CN"/>
        </w:rPr>
        <w:drawing>
          <wp:inline distT="0" distB="0" distL="0" distR="0" wp14:anchorId="31FF1112" wp14:editId="213EBACE">
            <wp:extent cx="4541537" cy="576000"/>
            <wp:effectExtent l="0" t="0" r="0" b="0"/>
            <wp:docPr id="79" name="그림 78">
              <a:extLst xmlns:a="http://schemas.openxmlformats.org/drawingml/2006/main">
                <a:ext uri="{FF2B5EF4-FFF2-40B4-BE49-F238E27FC236}">
                  <a16:creationId xmlns:a16="http://schemas.microsoft.com/office/drawing/2014/main" id="{D2DACC45-03E7-453A-931A-ABF3294235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그림 78">
                      <a:extLst>
                        <a:ext uri="{FF2B5EF4-FFF2-40B4-BE49-F238E27FC236}">
                          <a16:creationId xmlns:a16="http://schemas.microsoft.com/office/drawing/2014/main" id="{D2DACC45-03E7-453A-931A-ABF3294235F2}"/>
                        </a:ext>
                      </a:extLst>
                    </pic:cNvPr>
                    <pic:cNvPicPr>
                      <a:picLocks noChangeAspect="1"/>
                    </pic:cNvPicPr>
                  </pic:nvPicPr>
                  <pic:blipFill>
                    <a:blip r:embed="rId20"/>
                    <a:stretch>
                      <a:fillRect/>
                    </a:stretch>
                  </pic:blipFill>
                  <pic:spPr>
                    <a:xfrm>
                      <a:off x="0" y="0"/>
                      <a:ext cx="4541537" cy="576000"/>
                    </a:xfrm>
                    <a:prstGeom prst="rect">
                      <a:avLst/>
                    </a:prstGeom>
                  </pic:spPr>
                </pic:pic>
              </a:graphicData>
            </a:graphic>
          </wp:inline>
        </w:drawing>
      </w:r>
    </w:p>
    <w:p w14:paraId="1F8135BB" w14:textId="1F25CD62" w:rsidR="006E4A11" w:rsidRPr="006E4A11" w:rsidRDefault="006E4A11" w:rsidP="006E4A11">
      <w:pPr>
        <w:pStyle w:val="a7"/>
        <w:jc w:val="center"/>
      </w:pPr>
      <w:r>
        <w:t xml:space="preserve">Figure </w:t>
      </w:r>
      <w:r w:rsidR="00BF3C42">
        <w:t xml:space="preserve">9 </w:t>
      </w:r>
      <w:r>
        <w:t>R2D triggering and block-level repetition under Option</w:t>
      </w:r>
    </w:p>
    <w:p w14:paraId="7C32670D" w14:textId="77777777" w:rsidR="006E4A11" w:rsidRPr="006E4A11" w:rsidRDefault="006E4A11" w:rsidP="006E4A11"/>
    <w:p w14:paraId="09C539E8" w14:textId="77777777" w:rsidR="006E4A11" w:rsidRPr="006E4A11" w:rsidRDefault="006E4A11" w:rsidP="006E4A11">
      <w:pPr>
        <w:spacing w:before="240" w:line="288" w:lineRule="auto"/>
        <w:jc w:val="center"/>
        <w:rPr>
          <w:lang w:eastAsia="ko-KR"/>
        </w:rPr>
      </w:pPr>
    </w:p>
    <w:p w14:paraId="36AA04CD" w14:textId="0844E213" w:rsidR="00073F10" w:rsidRDefault="00073F10" w:rsidP="00B420DB">
      <w:pPr>
        <w:tabs>
          <w:tab w:val="right" w:pos="9638"/>
        </w:tabs>
        <w:spacing w:after="0" w:line="288" w:lineRule="auto"/>
        <w:jc w:val="both"/>
        <w:rPr>
          <w:rFonts w:eastAsiaTheme="minorEastAsia"/>
          <w:b/>
          <w:lang w:eastAsia="ko-KR"/>
        </w:rPr>
      </w:pPr>
      <w:r w:rsidRPr="00E7343F">
        <w:rPr>
          <w:rFonts w:eastAsiaTheme="minorEastAsia"/>
          <w:b/>
          <w:lang w:eastAsia="ko-KR"/>
        </w:rPr>
        <w:lastRenderedPageBreak/>
        <w:t xml:space="preserve">Proposal </w:t>
      </w:r>
      <w:r w:rsidR="00BF3C42">
        <w:rPr>
          <w:rFonts w:eastAsiaTheme="minorEastAsia"/>
          <w:b/>
          <w:lang w:eastAsia="ko-KR"/>
        </w:rPr>
        <w:t>9</w:t>
      </w:r>
      <w:r w:rsidRPr="00E7343F">
        <w:rPr>
          <w:rFonts w:eastAsiaTheme="minorEastAsia"/>
          <w:b/>
          <w:lang w:eastAsia="ko-KR"/>
        </w:rPr>
        <w:t xml:space="preserve">: </w:t>
      </w:r>
      <w:r>
        <w:rPr>
          <w:rFonts w:eastAsiaTheme="minorEastAsia"/>
          <w:b/>
          <w:lang w:eastAsia="ko-KR"/>
        </w:rPr>
        <w:t>D2R repetition is configured via R2D transmission, and additional R2D transmission can be transmitted between D2R repetitions.</w:t>
      </w:r>
    </w:p>
    <w:p w14:paraId="2E522C55" w14:textId="77777777" w:rsidR="00BF3C42" w:rsidRPr="006E4A11" w:rsidRDefault="00BF3C42" w:rsidP="00B420DB">
      <w:pPr>
        <w:tabs>
          <w:tab w:val="right" w:pos="9638"/>
        </w:tabs>
        <w:spacing w:after="0" w:line="288" w:lineRule="auto"/>
        <w:jc w:val="both"/>
        <w:rPr>
          <w:rFonts w:eastAsiaTheme="minorEastAsia"/>
          <w:b/>
          <w:lang w:eastAsia="ko-KR"/>
        </w:rPr>
      </w:pPr>
    </w:p>
    <w:p w14:paraId="2A893FBE" w14:textId="55A1B297" w:rsidR="00FA1667" w:rsidRDefault="00FA1667" w:rsidP="00B420DB">
      <w:pPr>
        <w:tabs>
          <w:tab w:val="right" w:pos="9638"/>
        </w:tabs>
        <w:spacing w:after="0" w:line="288" w:lineRule="auto"/>
        <w:jc w:val="both"/>
        <w:rPr>
          <w:rFonts w:eastAsiaTheme="minorEastAsia"/>
          <w:b/>
          <w:lang w:eastAsia="ko-KR"/>
        </w:rPr>
      </w:pPr>
      <w:r>
        <w:rPr>
          <w:rFonts w:eastAsiaTheme="minorEastAsia"/>
          <w:b/>
          <w:lang w:eastAsia="ko-KR"/>
        </w:rPr>
        <w:t xml:space="preserve">Proposal </w:t>
      </w:r>
      <w:r w:rsidR="00BF3C42">
        <w:rPr>
          <w:rFonts w:eastAsiaTheme="minorEastAsia"/>
          <w:b/>
          <w:lang w:eastAsia="ko-KR"/>
        </w:rPr>
        <w:t>10</w:t>
      </w:r>
      <w:r>
        <w:rPr>
          <w:rFonts w:eastAsiaTheme="minorEastAsia"/>
          <w:b/>
          <w:lang w:eastAsia="ko-KR"/>
        </w:rPr>
        <w:t xml:space="preserve">: R2D </w:t>
      </w:r>
      <w:r w:rsidR="00073F10">
        <w:rPr>
          <w:rFonts w:eastAsiaTheme="minorEastAsia"/>
          <w:b/>
          <w:lang w:eastAsia="ko-KR"/>
        </w:rPr>
        <w:t xml:space="preserve">message that transmits D2R scheduling information should include at least the following information for repetitions: </w:t>
      </w:r>
    </w:p>
    <w:p w14:paraId="02640036" w14:textId="0BD07CA1" w:rsidR="00073F10" w:rsidRDefault="00073F10" w:rsidP="00552623">
      <w:pPr>
        <w:pStyle w:val="a4"/>
        <w:numPr>
          <w:ilvl w:val="0"/>
          <w:numId w:val="17"/>
        </w:numPr>
        <w:tabs>
          <w:tab w:val="right" w:pos="9638"/>
        </w:tabs>
        <w:spacing w:after="0" w:line="288" w:lineRule="auto"/>
        <w:ind w:leftChars="0"/>
        <w:jc w:val="both"/>
        <w:rPr>
          <w:rFonts w:eastAsiaTheme="minorEastAsia"/>
          <w:b/>
          <w:lang w:eastAsia="ko-KR"/>
        </w:rPr>
      </w:pPr>
      <w:r>
        <w:rPr>
          <w:rFonts w:eastAsiaTheme="minorEastAsia"/>
          <w:b/>
          <w:lang w:eastAsia="ko-KR"/>
        </w:rPr>
        <w:t>Number of repetitions</w:t>
      </w:r>
    </w:p>
    <w:p w14:paraId="26915F3D" w14:textId="314D033E" w:rsidR="00073F10" w:rsidRDefault="00073F10" w:rsidP="00552623">
      <w:pPr>
        <w:pStyle w:val="a4"/>
        <w:numPr>
          <w:ilvl w:val="0"/>
          <w:numId w:val="17"/>
        </w:numPr>
        <w:tabs>
          <w:tab w:val="right" w:pos="9638"/>
        </w:tabs>
        <w:spacing w:after="0" w:line="288" w:lineRule="auto"/>
        <w:ind w:leftChars="0"/>
        <w:jc w:val="both"/>
        <w:rPr>
          <w:rFonts w:eastAsiaTheme="minorEastAsia"/>
          <w:b/>
          <w:lang w:eastAsia="ko-KR"/>
        </w:rPr>
      </w:pPr>
      <w:r>
        <w:rPr>
          <w:rFonts w:eastAsiaTheme="minorEastAsia" w:hint="eastAsia"/>
          <w:b/>
          <w:lang w:eastAsia="ko-KR"/>
        </w:rPr>
        <w:t>A</w:t>
      </w:r>
      <w:r>
        <w:rPr>
          <w:rFonts w:eastAsiaTheme="minorEastAsia"/>
          <w:b/>
          <w:lang w:eastAsia="ko-KR"/>
        </w:rPr>
        <w:t xml:space="preserve"> time gap between repetitions (if any)</w:t>
      </w:r>
    </w:p>
    <w:p w14:paraId="7282403B" w14:textId="6C2B2FBF" w:rsidR="00073F10" w:rsidRDefault="00073F10" w:rsidP="00552623">
      <w:pPr>
        <w:pStyle w:val="a4"/>
        <w:numPr>
          <w:ilvl w:val="0"/>
          <w:numId w:val="17"/>
        </w:numPr>
        <w:tabs>
          <w:tab w:val="right" w:pos="9638"/>
        </w:tabs>
        <w:spacing w:after="0" w:line="288" w:lineRule="auto"/>
        <w:ind w:leftChars="0"/>
        <w:jc w:val="both"/>
        <w:rPr>
          <w:rFonts w:eastAsiaTheme="minorEastAsia"/>
          <w:b/>
          <w:lang w:eastAsia="ko-KR"/>
        </w:rPr>
      </w:pPr>
      <w:r>
        <w:rPr>
          <w:rFonts w:eastAsiaTheme="minorEastAsia"/>
          <w:b/>
          <w:lang w:eastAsia="ko-KR"/>
        </w:rPr>
        <w:t>Transmission timing information</w:t>
      </w:r>
    </w:p>
    <w:p w14:paraId="4BBD44E3" w14:textId="374D33D5" w:rsidR="00D67491" w:rsidRPr="00B420DB" w:rsidRDefault="00073F10" w:rsidP="00B420DB">
      <w:pPr>
        <w:pStyle w:val="a4"/>
        <w:numPr>
          <w:ilvl w:val="1"/>
          <w:numId w:val="17"/>
        </w:numPr>
        <w:tabs>
          <w:tab w:val="right" w:pos="9638"/>
        </w:tabs>
        <w:spacing w:after="0" w:line="288" w:lineRule="auto"/>
        <w:ind w:leftChars="0"/>
        <w:jc w:val="both"/>
        <w:rPr>
          <w:rFonts w:eastAsiaTheme="minorEastAsia"/>
          <w:lang w:eastAsia="ko-KR"/>
        </w:rPr>
      </w:pPr>
      <w:r>
        <w:rPr>
          <w:rFonts w:eastAsiaTheme="minorEastAsia"/>
          <w:b/>
          <w:lang w:eastAsia="ko-KR"/>
        </w:rPr>
        <w:t>If this information is not provided, the device is expected to wait for an additional triggering R2D transmission.</w:t>
      </w:r>
      <w:r w:rsidR="0005354B" w:rsidRPr="00073F10">
        <w:rPr>
          <w:rFonts w:eastAsiaTheme="minorEastAsia"/>
          <w:b/>
          <w:lang w:eastAsia="ko-KR"/>
        </w:rPr>
        <w:tab/>
      </w:r>
    </w:p>
    <w:p w14:paraId="7B2268FB" w14:textId="07D46E9C" w:rsidR="00F14756" w:rsidRPr="00385710"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85710">
        <w:rPr>
          <w:szCs w:val="20"/>
          <w:lang w:val="en-US"/>
        </w:rPr>
        <w:t>Conclusio</w:t>
      </w:r>
      <w:r w:rsidR="00A700CA" w:rsidRPr="00385710">
        <w:rPr>
          <w:szCs w:val="20"/>
          <w:lang w:val="en-US"/>
        </w:rPr>
        <w:t>n</w:t>
      </w:r>
    </w:p>
    <w:bookmarkEnd w:id="1"/>
    <w:bookmarkEnd w:id="2"/>
    <w:p w14:paraId="614C78E1" w14:textId="597DA095" w:rsidR="006F5DBA" w:rsidRPr="00B420DB" w:rsidRDefault="00EA733C" w:rsidP="00B420DB">
      <w:pPr>
        <w:pStyle w:val="maintext"/>
        <w:ind w:firstLine="400"/>
        <w:rPr>
          <w:rFonts w:hint="eastAsia"/>
        </w:rPr>
      </w:pPr>
      <w:r w:rsidRPr="004D695D">
        <w:t>In this contribution, we made the following observations and proposals:</w:t>
      </w:r>
    </w:p>
    <w:p w14:paraId="18FD10D8" w14:textId="486911C4" w:rsidR="00EA733C" w:rsidRPr="00B420DB" w:rsidRDefault="00EA733C" w:rsidP="00B420DB">
      <w:pPr>
        <w:tabs>
          <w:tab w:val="right" w:pos="9638"/>
        </w:tabs>
        <w:spacing w:before="240" w:line="288" w:lineRule="auto"/>
        <w:jc w:val="both"/>
        <w:rPr>
          <w:rFonts w:eastAsiaTheme="minorEastAsia"/>
          <w:b/>
          <w:lang w:eastAsia="ko-KR"/>
        </w:rPr>
      </w:pPr>
      <w:r w:rsidRPr="00E7343F">
        <w:rPr>
          <w:rFonts w:eastAsiaTheme="minorEastAsia"/>
          <w:b/>
          <w:lang w:eastAsia="ko-KR"/>
        </w:rPr>
        <w:t xml:space="preserve">Proposal 1: </w:t>
      </w:r>
      <w:r>
        <w:rPr>
          <w:rFonts w:eastAsiaTheme="minorEastAsia"/>
          <w:b/>
          <w:lang w:eastAsia="ko-KR"/>
        </w:rPr>
        <w:t>For D2R transmission, the Manchester line code in TR 38.769 is to be the baseline.</w:t>
      </w:r>
    </w:p>
    <w:p w14:paraId="3E4FDCBA" w14:textId="77777777" w:rsidR="00EA733C" w:rsidRPr="00160248" w:rsidRDefault="00EA733C" w:rsidP="00EA733C">
      <w:pPr>
        <w:spacing w:before="240" w:line="276" w:lineRule="auto"/>
        <w:jc w:val="both"/>
        <w:rPr>
          <w:rFonts w:eastAsiaTheme="minorEastAsia"/>
          <w:b/>
          <w:lang w:val="en-GB" w:eastAsia="zh-CN"/>
        </w:rPr>
      </w:pPr>
      <w:r w:rsidRPr="00160248">
        <w:rPr>
          <w:rFonts w:eastAsiaTheme="minorEastAsia"/>
          <w:b/>
          <w:lang w:val="en-GB" w:eastAsia="zh-CN"/>
        </w:rPr>
        <w:t xml:space="preserve">Observation </w:t>
      </w:r>
      <w:r>
        <w:rPr>
          <w:rFonts w:eastAsiaTheme="minorEastAsia"/>
          <w:b/>
          <w:lang w:val="en-GB" w:eastAsia="zh-CN"/>
        </w:rPr>
        <w:t>1</w:t>
      </w:r>
      <w:r w:rsidRPr="00160248">
        <w:rPr>
          <w:rFonts w:eastAsiaTheme="minorEastAsia"/>
          <w:b/>
          <w:lang w:val="en-GB" w:eastAsia="zh-CN"/>
        </w:rPr>
        <w:t>: For performance of FDMA in TDL-D channel, 2-user and 3-user D2R multiplexing,</w:t>
      </w:r>
      <w:r w:rsidRPr="00160248">
        <w:rPr>
          <w:rFonts w:eastAsia="SimSun"/>
          <w:b/>
          <w:lang w:eastAsia="zh-CN"/>
        </w:rPr>
        <w:t xml:space="preserve"> </w:t>
      </w:r>
    </w:p>
    <w:p w14:paraId="18D3900F" w14:textId="77777777" w:rsidR="00EA733C" w:rsidRPr="00160248" w:rsidRDefault="00EA733C" w:rsidP="00EA733C">
      <w:pPr>
        <w:pStyle w:val="a4"/>
        <w:numPr>
          <w:ilvl w:val="0"/>
          <w:numId w:val="20"/>
        </w:numPr>
        <w:spacing w:after="0" w:line="360" w:lineRule="auto"/>
        <w:ind w:leftChars="0"/>
        <w:contextualSpacing/>
        <w:jc w:val="both"/>
        <w:rPr>
          <w:rFonts w:eastAsia="SimSun"/>
          <w:b/>
          <w:lang w:eastAsia="zh-CN"/>
        </w:rPr>
      </w:pPr>
      <w:r w:rsidRPr="00160248">
        <w:rPr>
          <w:rFonts w:eastAsiaTheme="minorEastAsia"/>
          <w:b/>
          <w:bCs/>
          <w:lang w:val="en-GB" w:eastAsia="zh-CN"/>
        </w:rPr>
        <w:t>Manchester line codes option 1</w:t>
      </w:r>
      <w:r>
        <w:rPr>
          <w:rFonts w:eastAsiaTheme="minorEastAsia"/>
          <w:b/>
          <w:bCs/>
          <w:lang w:val="en-GB" w:eastAsia="zh-CN"/>
        </w:rPr>
        <w:t xml:space="preserve"> and </w:t>
      </w:r>
      <w:r w:rsidRPr="00160248">
        <w:rPr>
          <w:rFonts w:eastAsiaTheme="minorEastAsia"/>
          <w:b/>
          <w:bCs/>
          <w:lang w:val="en-GB" w:eastAsia="zh-CN"/>
        </w:rPr>
        <w:t>2 have negligible performance loss after applying D2R FDM</w:t>
      </w:r>
      <w:r>
        <w:rPr>
          <w:rFonts w:eastAsiaTheme="minorEastAsia"/>
          <w:b/>
          <w:bCs/>
          <w:lang w:val="en-GB" w:eastAsia="zh-CN"/>
        </w:rPr>
        <w:t>A</w:t>
      </w:r>
      <w:r w:rsidRPr="00160248">
        <w:rPr>
          <w:rFonts w:eastAsiaTheme="minorEastAsia"/>
          <w:b/>
          <w:bCs/>
          <w:lang w:val="en-GB" w:eastAsia="zh-CN"/>
        </w:rPr>
        <w:t>.</w:t>
      </w:r>
    </w:p>
    <w:p w14:paraId="074A43AE" w14:textId="77777777" w:rsidR="00EA733C" w:rsidRPr="00160248" w:rsidRDefault="00EA733C" w:rsidP="00EA733C">
      <w:pPr>
        <w:pStyle w:val="a4"/>
        <w:numPr>
          <w:ilvl w:val="1"/>
          <w:numId w:val="20"/>
        </w:numPr>
        <w:spacing w:after="0" w:line="360" w:lineRule="auto"/>
        <w:ind w:leftChars="0"/>
        <w:contextualSpacing/>
        <w:jc w:val="both"/>
        <w:rPr>
          <w:rFonts w:eastAsia="SimSun"/>
          <w:b/>
          <w:lang w:eastAsia="zh-CN"/>
        </w:rPr>
      </w:pPr>
      <w:r w:rsidRPr="00160248">
        <w:rPr>
          <w:rFonts w:eastAsia="SimSun"/>
          <w:b/>
          <w:lang w:eastAsia="zh-CN"/>
        </w:rPr>
        <w:t>With 20 bits payload size:</w:t>
      </w:r>
      <w:r w:rsidRPr="00160248">
        <w:rPr>
          <w:rFonts w:eastAsiaTheme="minorEastAsia"/>
          <w:b/>
          <w:bCs/>
          <w:lang w:val="en-GB" w:eastAsia="zh-CN"/>
        </w:rPr>
        <w:t xml:space="preserve"> </w:t>
      </w:r>
    </w:p>
    <w:p w14:paraId="47130E7A" w14:textId="77777777" w:rsidR="00EA733C" w:rsidRPr="00160248" w:rsidRDefault="00EA733C" w:rsidP="00EA733C">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Compared with single user case with Manchester encoding, in 2-user case, Manchester line codes option 1 and option 2 has ~0.6dB SNR loss at 10% BLER and 1% BLER</w:t>
      </w:r>
    </w:p>
    <w:p w14:paraId="411F34DD" w14:textId="77777777" w:rsidR="00EA733C" w:rsidRPr="00160248" w:rsidRDefault="00EA733C" w:rsidP="00EA733C">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 xml:space="preserve">Compared with single user case with Manchester encoding, in 3-user case, Manchester line codes option 1 has ~0.8dB SNR loss at 10% BLER and ~1.3dB SNR loss at 1% BLER, Manchester line codes option 2 has ~0.8dB SNR loss at 10% BLER and ~0.9dB SNR loss at 1% BLER. </w:t>
      </w:r>
    </w:p>
    <w:p w14:paraId="653BD441" w14:textId="77777777" w:rsidR="00EA733C" w:rsidRPr="00160248" w:rsidRDefault="00EA733C" w:rsidP="00EA733C">
      <w:pPr>
        <w:pStyle w:val="a4"/>
        <w:numPr>
          <w:ilvl w:val="1"/>
          <w:numId w:val="20"/>
        </w:numPr>
        <w:spacing w:after="0" w:line="360" w:lineRule="auto"/>
        <w:ind w:leftChars="0"/>
        <w:contextualSpacing/>
        <w:jc w:val="both"/>
        <w:rPr>
          <w:rFonts w:eastAsia="SimSun"/>
          <w:b/>
          <w:lang w:eastAsia="zh-CN"/>
        </w:rPr>
      </w:pPr>
      <w:r w:rsidRPr="00160248">
        <w:rPr>
          <w:rFonts w:eastAsiaTheme="minorEastAsia"/>
          <w:b/>
          <w:bCs/>
          <w:lang w:val="en-GB" w:eastAsia="zh-CN"/>
        </w:rPr>
        <w:t>With 96 bits payload size:</w:t>
      </w:r>
    </w:p>
    <w:p w14:paraId="434AB6E0" w14:textId="77777777" w:rsidR="00EA733C" w:rsidRPr="00160248" w:rsidRDefault="00EA733C" w:rsidP="00EA733C">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Compared with single user case with Manchester encoding, in 2-user case, Manchester line codes option 1 has ~0.4dB SNR loss at 10% BLER and 1% BLER, Manchester line codes option 2 has ~0.3dB SNR loss at 10% BLER and ~0.4dB SNR loss at 1% BLER.</w:t>
      </w:r>
    </w:p>
    <w:p w14:paraId="2456937B" w14:textId="77777777" w:rsidR="00EA733C" w:rsidRPr="00160248" w:rsidRDefault="00EA733C" w:rsidP="00EA733C">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 xml:space="preserve">Compared with single user case with Manchester encoding, in 3-user case, Manchester line codes option 1 has ~0.4dB SNR loss at 10% BLER and ~0.6dB SNR loss at 1% BLER, Manchester line codes option 2 has ~0.3dB SNR loss at 10% BLER and ~0.4dB SNR loss at 1% BLER. </w:t>
      </w:r>
    </w:p>
    <w:p w14:paraId="2864A2F0" w14:textId="77777777" w:rsidR="00EA733C" w:rsidRPr="00160248" w:rsidRDefault="00EA733C" w:rsidP="00EA733C">
      <w:pPr>
        <w:spacing w:before="240" w:line="276" w:lineRule="auto"/>
        <w:jc w:val="both"/>
        <w:rPr>
          <w:rFonts w:eastAsiaTheme="minorEastAsia"/>
          <w:b/>
          <w:lang w:val="en-GB" w:eastAsia="zh-CN"/>
        </w:rPr>
      </w:pPr>
      <w:r w:rsidRPr="00160248">
        <w:rPr>
          <w:rFonts w:eastAsiaTheme="minorEastAsia"/>
          <w:b/>
          <w:lang w:val="en-GB" w:eastAsia="zh-CN"/>
        </w:rPr>
        <w:t xml:space="preserve">Observation </w:t>
      </w:r>
      <w:r>
        <w:rPr>
          <w:rFonts w:eastAsiaTheme="minorEastAsia"/>
          <w:b/>
          <w:lang w:val="en-GB" w:eastAsia="zh-CN"/>
        </w:rPr>
        <w:t>2</w:t>
      </w:r>
      <w:r w:rsidRPr="00160248">
        <w:rPr>
          <w:rFonts w:eastAsiaTheme="minorEastAsia"/>
          <w:b/>
          <w:lang w:val="en-GB" w:eastAsia="zh-CN"/>
        </w:rPr>
        <w:t>: For performance of FDMA in TDL-A channel, 2-user and 3-user D2R multiplexing,</w:t>
      </w:r>
      <w:r w:rsidRPr="00160248">
        <w:rPr>
          <w:rFonts w:eastAsia="SimSun"/>
          <w:b/>
          <w:lang w:eastAsia="zh-CN"/>
        </w:rPr>
        <w:t xml:space="preserve"> </w:t>
      </w:r>
    </w:p>
    <w:p w14:paraId="37CB8F14" w14:textId="77777777" w:rsidR="00EA733C" w:rsidRPr="00160248" w:rsidRDefault="00EA733C" w:rsidP="00EA733C">
      <w:pPr>
        <w:pStyle w:val="a4"/>
        <w:numPr>
          <w:ilvl w:val="0"/>
          <w:numId w:val="20"/>
        </w:numPr>
        <w:spacing w:after="0" w:line="360" w:lineRule="auto"/>
        <w:ind w:leftChars="0"/>
        <w:contextualSpacing/>
        <w:jc w:val="both"/>
        <w:rPr>
          <w:rFonts w:eastAsia="SimSun"/>
          <w:b/>
          <w:lang w:eastAsia="zh-CN"/>
        </w:rPr>
      </w:pPr>
      <w:r w:rsidRPr="00160248">
        <w:rPr>
          <w:rFonts w:eastAsiaTheme="minorEastAsia"/>
          <w:b/>
          <w:bCs/>
          <w:lang w:val="en-GB" w:eastAsia="zh-CN"/>
        </w:rPr>
        <w:t>Manchester line codes option 1 and option 2 have medium performance loss after applying D2R FDM</w:t>
      </w:r>
      <w:r>
        <w:rPr>
          <w:rFonts w:eastAsiaTheme="minorEastAsia"/>
          <w:b/>
          <w:bCs/>
          <w:lang w:val="en-GB" w:eastAsia="zh-CN"/>
        </w:rPr>
        <w:t>.</w:t>
      </w:r>
    </w:p>
    <w:p w14:paraId="173CCD75" w14:textId="77777777" w:rsidR="00EA733C" w:rsidRPr="00160248" w:rsidRDefault="00EA733C" w:rsidP="00EA733C">
      <w:pPr>
        <w:pStyle w:val="a4"/>
        <w:numPr>
          <w:ilvl w:val="1"/>
          <w:numId w:val="20"/>
        </w:numPr>
        <w:spacing w:after="0" w:line="360" w:lineRule="auto"/>
        <w:ind w:leftChars="0"/>
        <w:contextualSpacing/>
        <w:jc w:val="both"/>
        <w:rPr>
          <w:rFonts w:eastAsia="SimSun"/>
          <w:b/>
          <w:lang w:eastAsia="zh-CN"/>
        </w:rPr>
      </w:pPr>
      <w:r w:rsidRPr="00160248">
        <w:rPr>
          <w:rFonts w:eastAsia="SimSun"/>
          <w:b/>
          <w:lang w:eastAsia="zh-CN"/>
        </w:rPr>
        <w:t>With 20 bits payload size:</w:t>
      </w:r>
      <w:r w:rsidRPr="00160248">
        <w:rPr>
          <w:rFonts w:eastAsiaTheme="minorEastAsia"/>
          <w:b/>
          <w:bCs/>
          <w:lang w:val="en-GB" w:eastAsia="zh-CN"/>
        </w:rPr>
        <w:t xml:space="preserve"> </w:t>
      </w:r>
    </w:p>
    <w:p w14:paraId="12A2B728" w14:textId="77777777" w:rsidR="00EA733C" w:rsidRPr="00160248" w:rsidRDefault="00EA733C" w:rsidP="00EA733C">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Compared with single user case with Manchester encoding, in 2-user case, Manchester line codes option 1 has ~4.3dB SNR loss at 10% BLER</w:t>
      </w:r>
    </w:p>
    <w:p w14:paraId="07592F1C" w14:textId="77777777" w:rsidR="00EA733C" w:rsidRPr="00160248" w:rsidRDefault="00EA733C" w:rsidP="00EA733C">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Compared with single user case with Manchester encoding, in 3-user case, Manchester line codes option 1 has ~7.2dB SNR loss at 10% BLER</w:t>
      </w:r>
      <w:r>
        <w:rPr>
          <w:rFonts w:eastAsiaTheme="minorEastAsia"/>
          <w:b/>
          <w:bCs/>
          <w:lang w:val="en-GB" w:eastAsia="zh-CN"/>
        </w:rPr>
        <w:t>.</w:t>
      </w:r>
    </w:p>
    <w:p w14:paraId="0370F3C8" w14:textId="77777777" w:rsidR="00EA733C" w:rsidRPr="00160248" w:rsidRDefault="00EA733C" w:rsidP="00EA733C">
      <w:pPr>
        <w:pStyle w:val="a4"/>
        <w:numPr>
          <w:ilvl w:val="1"/>
          <w:numId w:val="20"/>
        </w:numPr>
        <w:spacing w:after="0" w:line="360" w:lineRule="auto"/>
        <w:ind w:leftChars="0"/>
        <w:contextualSpacing/>
        <w:jc w:val="both"/>
        <w:rPr>
          <w:rFonts w:eastAsia="SimSun"/>
          <w:b/>
          <w:lang w:eastAsia="zh-CN"/>
        </w:rPr>
      </w:pPr>
      <w:r w:rsidRPr="00160248">
        <w:rPr>
          <w:rFonts w:eastAsiaTheme="minorEastAsia"/>
          <w:b/>
          <w:bCs/>
          <w:lang w:val="en-GB" w:eastAsia="zh-CN"/>
        </w:rPr>
        <w:t>With 96 bits payload size:</w:t>
      </w:r>
    </w:p>
    <w:p w14:paraId="1F44F263" w14:textId="77777777" w:rsidR="00EA733C" w:rsidRPr="00160248" w:rsidRDefault="00EA733C" w:rsidP="00EA733C">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 xml:space="preserve">Compared with single user case with Manchester encoding, in 2-user case, Manchester line codes option 1 and option 2 has ~4dB SNR loss at 10% BLER. </w:t>
      </w:r>
    </w:p>
    <w:p w14:paraId="0E4D15F4" w14:textId="3816674C" w:rsidR="00EA733C" w:rsidRPr="00B420DB" w:rsidRDefault="00EA733C" w:rsidP="00B420DB">
      <w:pPr>
        <w:pStyle w:val="a4"/>
        <w:numPr>
          <w:ilvl w:val="2"/>
          <w:numId w:val="20"/>
        </w:numPr>
        <w:spacing w:after="0" w:line="360" w:lineRule="auto"/>
        <w:ind w:leftChars="0"/>
        <w:contextualSpacing/>
        <w:jc w:val="both"/>
        <w:rPr>
          <w:rFonts w:eastAsia="SimSun"/>
          <w:b/>
          <w:lang w:eastAsia="zh-CN"/>
        </w:rPr>
      </w:pPr>
      <w:r w:rsidRPr="00160248">
        <w:rPr>
          <w:rFonts w:eastAsiaTheme="minorEastAsia"/>
          <w:b/>
          <w:bCs/>
          <w:lang w:val="en-GB" w:eastAsia="zh-CN"/>
        </w:rPr>
        <w:t xml:space="preserve">Compared with single user case with Manchester encoding, in 3-user case, Manchester line codes option 1 and option 2 have ~7.4dB SNR loss at 10% BLER. </w:t>
      </w:r>
    </w:p>
    <w:p w14:paraId="505B5A1C" w14:textId="77777777" w:rsidR="00EA733C" w:rsidRPr="00E00842" w:rsidRDefault="00EA733C" w:rsidP="00EA733C">
      <w:pPr>
        <w:spacing w:before="240" w:line="276" w:lineRule="auto"/>
        <w:jc w:val="both"/>
        <w:rPr>
          <w:rFonts w:eastAsia="SimSun"/>
          <w:b/>
          <w:lang w:val="en-GB" w:eastAsia="zh-CN"/>
        </w:rPr>
      </w:pPr>
      <w:r w:rsidRPr="00160248">
        <w:rPr>
          <w:rFonts w:eastAsiaTheme="minorEastAsia"/>
          <w:b/>
          <w:lang w:val="en-GB" w:eastAsia="zh-CN"/>
        </w:rPr>
        <w:lastRenderedPageBreak/>
        <w:t xml:space="preserve">Observation </w:t>
      </w:r>
      <w:r>
        <w:rPr>
          <w:rFonts w:eastAsiaTheme="minorEastAsia"/>
          <w:b/>
          <w:lang w:val="en-GB" w:eastAsia="zh-CN"/>
        </w:rPr>
        <w:t>3</w:t>
      </w:r>
      <w:r w:rsidRPr="00160248">
        <w:rPr>
          <w:rFonts w:eastAsiaTheme="minorEastAsia"/>
          <w:b/>
          <w:lang w:val="en-GB" w:eastAsia="zh-CN"/>
        </w:rPr>
        <w:t xml:space="preserve">: </w:t>
      </w:r>
      <w:r>
        <w:rPr>
          <w:rFonts w:eastAsiaTheme="minorEastAsia"/>
          <w:b/>
          <w:lang w:val="en-GB" w:eastAsia="zh-CN"/>
        </w:rPr>
        <w:t>For Option 1 and Option 2 for a small frequency shift in D2R from TS 38.769, Option 1 can be a special case of Option 2.</w:t>
      </w:r>
      <w:r w:rsidRPr="00160248">
        <w:rPr>
          <w:rFonts w:eastAsia="SimSun"/>
          <w:b/>
          <w:lang w:eastAsia="zh-CN"/>
        </w:rPr>
        <w:t xml:space="preserve"> </w:t>
      </w:r>
    </w:p>
    <w:p w14:paraId="222714F2" w14:textId="3AF6C5F3" w:rsidR="00EA733C" w:rsidRPr="00381A18" w:rsidRDefault="00EA733C" w:rsidP="00381A18">
      <w:pPr>
        <w:tabs>
          <w:tab w:val="right" w:pos="9638"/>
        </w:tabs>
        <w:spacing w:after="0" w:line="288" w:lineRule="auto"/>
        <w:jc w:val="both"/>
        <w:rPr>
          <w:rFonts w:eastAsiaTheme="minorEastAsia" w:hint="eastAsia"/>
          <w:b/>
          <w:lang w:eastAsia="ko-KR"/>
        </w:rPr>
      </w:pPr>
      <w:r w:rsidRPr="00E7343F">
        <w:rPr>
          <w:rFonts w:eastAsiaTheme="minorEastAsia"/>
          <w:b/>
          <w:lang w:eastAsia="ko-KR"/>
        </w:rPr>
        <w:t xml:space="preserve">Proposal </w:t>
      </w:r>
      <w:r>
        <w:rPr>
          <w:rFonts w:eastAsiaTheme="minorEastAsia"/>
          <w:b/>
          <w:lang w:eastAsia="ko-KR"/>
        </w:rPr>
        <w:t>2</w:t>
      </w:r>
      <w:r w:rsidRPr="00E7343F">
        <w:rPr>
          <w:rFonts w:eastAsiaTheme="minorEastAsia"/>
          <w:b/>
          <w:lang w:eastAsia="ko-KR"/>
        </w:rPr>
        <w:t xml:space="preserve">: </w:t>
      </w:r>
      <w:r>
        <w:rPr>
          <w:rFonts w:eastAsiaTheme="minorEastAsia"/>
          <w:b/>
          <w:lang w:eastAsia="ko-KR"/>
        </w:rPr>
        <w:t xml:space="preserve">Support Option 2 in TS 38.769 to achieve a small frequency shift for D2R. </w:t>
      </w:r>
    </w:p>
    <w:p w14:paraId="5731B486" w14:textId="77777777" w:rsidR="00EA733C" w:rsidRPr="00A7022A" w:rsidRDefault="00EA733C" w:rsidP="00EA733C">
      <w:pPr>
        <w:spacing w:before="240" w:line="288" w:lineRule="auto"/>
        <w:jc w:val="both"/>
      </w:pPr>
      <w:r w:rsidRPr="00E7343F">
        <w:rPr>
          <w:rFonts w:eastAsiaTheme="minorEastAsia"/>
          <w:b/>
          <w:lang w:val="en-GB" w:eastAsia="ko-KR"/>
        </w:rPr>
        <w:t xml:space="preserve">Observation </w:t>
      </w:r>
      <w:r>
        <w:rPr>
          <w:rFonts w:eastAsiaTheme="minorEastAsia"/>
          <w:b/>
          <w:lang w:val="en-GB" w:eastAsia="ko-KR"/>
        </w:rPr>
        <w:t>4</w:t>
      </w:r>
      <w:r w:rsidRPr="00E7343F">
        <w:rPr>
          <w:rFonts w:eastAsiaTheme="minorEastAsia"/>
          <w:b/>
          <w:lang w:eastAsia="ko-KR"/>
        </w:rPr>
        <w:t>:</w:t>
      </w:r>
      <w:r>
        <w:rPr>
          <w:rFonts w:eastAsiaTheme="minorEastAsia"/>
          <w:b/>
          <w:lang w:eastAsia="ko-KR"/>
        </w:rPr>
        <w:t xml:space="preserve"> Convolutional code with K=7 may not guarantee adequate decoding performance for a maximum TB size of 1,000 bits.</w:t>
      </w:r>
    </w:p>
    <w:p w14:paraId="28E74CFA" w14:textId="77777777" w:rsidR="00EA733C" w:rsidRPr="002435F6" w:rsidRDefault="00EA733C" w:rsidP="00EA733C">
      <w:pPr>
        <w:tabs>
          <w:tab w:val="right" w:pos="9638"/>
        </w:tabs>
        <w:spacing w:before="240" w:line="288" w:lineRule="auto"/>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4</w:t>
      </w:r>
      <w:r w:rsidRPr="00E7343F">
        <w:rPr>
          <w:rFonts w:eastAsiaTheme="minorEastAsia"/>
          <w:b/>
          <w:lang w:eastAsia="ko-KR"/>
        </w:rPr>
        <w:t xml:space="preserve">: </w:t>
      </w:r>
      <w:r>
        <w:rPr>
          <w:rFonts w:eastAsiaTheme="minorEastAsia"/>
          <w:b/>
          <w:lang w:eastAsia="ko-KR"/>
        </w:rPr>
        <w:t>When using convolutional coding for D2R, specify a maximum TB size smaller than 1,000 bits.</w:t>
      </w:r>
    </w:p>
    <w:p w14:paraId="1395B7FD" w14:textId="77777777" w:rsidR="00EA733C" w:rsidRPr="00E00842" w:rsidRDefault="00EA733C" w:rsidP="00EA733C">
      <w:pPr>
        <w:spacing w:before="240" w:line="288" w:lineRule="auto"/>
        <w:jc w:val="both"/>
        <w:rPr>
          <w:b/>
        </w:rPr>
      </w:pPr>
      <w:r w:rsidRPr="00E00842">
        <w:rPr>
          <w:b/>
        </w:rPr>
        <w:t xml:space="preserve">Observation </w:t>
      </w:r>
      <w:r>
        <w:rPr>
          <w:b/>
        </w:rPr>
        <w:t>5</w:t>
      </w:r>
      <w:r w:rsidRPr="00E00842">
        <w:rPr>
          <w:b/>
        </w:rPr>
        <w:t xml:space="preserve">: Different CRC attachment scheme depending on TBS or message type requires a device to implement multiple sets of CRC polynomials as well as determination of the used CRC attachment scheme. This increases device complexity and, thus, it is undesirable.  </w:t>
      </w:r>
    </w:p>
    <w:p w14:paraId="740F41A1" w14:textId="5686195C" w:rsidR="00EA733C" w:rsidRDefault="00EA733C" w:rsidP="00EA733C">
      <w:pPr>
        <w:spacing w:before="240" w:line="288" w:lineRule="auto"/>
        <w:jc w:val="both"/>
        <w:rPr>
          <w:b/>
        </w:rPr>
      </w:pPr>
      <w:r w:rsidRPr="00E00842">
        <w:rPr>
          <w:b/>
        </w:rPr>
        <w:t xml:space="preserve">Proposal </w:t>
      </w:r>
      <w:r>
        <w:rPr>
          <w:b/>
        </w:rPr>
        <w:t>5</w:t>
      </w:r>
      <w:r w:rsidRPr="00E00842">
        <w:rPr>
          <w:b/>
        </w:rPr>
        <w:t xml:space="preserve">: For PRDCH or PDRCH, a fixed CRC attachment scheme is applied.  </w:t>
      </w:r>
    </w:p>
    <w:p w14:paraId="7187C37F" w14:textId="12ACBC15" w:rsidR="00EA733C" w:rsidRPr="00E00842" w:rsidRDefault="00EA733C" w:rsidP="00EA733C">
      <w:pPr>
        <w:spacing w:before="240" w:line="288" w:lineRule="auto"/>
        <w:jc w:val="both"/>
        <w:rPr>
          <w:b/>
        </w:rPr>
      </w:pPr>
      <w:r w:rsidRPr="00E00842">
        <w:rPr>
          <w:b/>
        </w:rPr>
        <w:t xml:space="preserve">Proposal </w:t>
      </w:r>
      <w:r>
        <w:rPr>
          <w:b/>
        </w:rPr>
        <w:t>6</w:t>
      </w:r>
      <w:r w:rsidRPr="00E00842">
        <w:rPr>
          <w:b/>
        </w:rPr>
        <w:t>: For PRDCH, separate CRC is attached to L1 R2D control information and R2D data, respectively.</w:t>
      </w:r>
    </w:p>
    <w:p w14:paraId="5698A6FF" w14:textId="77777777" w:rsidR="00EA733C" w:rsidRPr="00340A86" w:rsidRDefault="00EA733C" w:rsidP="00EA733C">
      <w:pPr>
        <w:rPr>
          <w:lang w:eastAsia="ko-KR"/>
        </w:rPr>
      </w:pPr>
      <w:r w:rsidRPr="00E00842">
        <w:rPr>
          <w:b/>
        </w:rPr>
        <w:t xml:space="preserve">Proposal </w:t>
      </w:r>
      <w:r>
        <w:rPr>
          <w:b/>
        </w:rPr>
        <w:t>7</w:t>
      </w:r>
      <w:r w:rsidRPr="00E00842">
        <w:rPr>
          <w:b/>
        </w:rPr>
        <w:t xml:space="preserve">: For PDRCH, if payload is segmented due to insertion of </w:t>
      </w:r>
      <w:proofErr w:type="spellStart"/>
      <w:r w:rsidRPr="00E00842">
        <w:rPr>
          <w:b/>
        </w:rPr>
        <w:t>midamble</w:t>
      </w:r>
      <w:proofErr w:type="spellEnd"/>
      <w:r w:rsidRPr="00E00842">
        <w:rPr>
          <w:b/>
        </w:rPr>
        <w:t>, each payload segment is attached with separate CRC.</w:t>
      </w:r>
    </w:p>
    <w:p w14:paraId="31E7A1D8" w14:textId="7DBEE9D4" w:rsidR="00EA733C" w:rsidRDefault="00EA733C" w:rsidP="00EA733C">
      <w:pPr>
        <w:spacing w:before="240" w:line="288" w:lineRule="auto"/>
        <w:jc w:val="both"/>
        <w:rPr>
          <w:b/>
          <w:lang w:eastAsia="ko-KR"/>
        </w:rPr>
      </w:pPr>
      <w:r>
        <w:rPr>
          <w:rFonts w:hint="eastAsia"/>
          <w:b/>
          <w:lang w:eastAsia="ko-KR"/>
        </w:rPr>
        <w:t>O</w:t>
      </w:r>
      <w:r>
        <w:rPr>
          <w:b/>
          <w:lang w:eastAsia="ko-KR"/>
        </w:rPr>
        <w:t xml:space="preserve">bservation 7: </w:t>
      </w:r>
      <w:r w:rsidRPr="00E00842">
        <w:rPr>
          <w:rFonts w:eastAsiaTheme="minorEastAsia"/>
          <w:b/>
          <w:lang w:eastAsia="zh-CN"/>
        </w:rPr>
        <w:t xml:space="preserve">Bit-level repetition requires an </w:t>
      </w:r>
      <w:proofErr w:type="spellStart"/>
      <w:r w:rsidRPr="00E00842">
        <w:rPr>
          <w:rFonts w:eastAsiaTheme="minorEastAsia"/>
          <w:b/>
          <w:lang w:eastAsia="zh-CN"/>
        </w:rPr>
        <w:t>interleaver</w:t>
      </w:r>
      <w:proofErr w:type="spellEnd"/>
      <w:r w:rsidRPr="00E00842">
        <w:rPr>
          <w:rFonts w:eastAsiaTheme="minorEastAsia"/>
          <w:b/>
          <w:lang w:eastAsia="zh-CN"/>
        </w:rPr>
        <w:t xml:space="preserve"> to mitigate the impact of burst errors, which may be burdensome for devices.</w:t>
      </w:r>
    </w:p>
    <w:p w14:paraId="1DAD6663" w14:textId="58A7A166" w:rsidR="00EA733C" w:rsidRPr="00E00842" w:rsidRDefault="00EA733C" w:rsidP="00EA733C">
      <w:pPr>
        <w:spacing w:before="240" w:line="288" w:lineRule="auto"/>
        <w:jc w:val="both"/>
        <w:rPr>
          <w:lang w:eastAsia="ko-KR"/>
        </w:rPr>
      </w:pPr>
      <w:r w:rsidRPr="00E00842">
        <w:rPr>
          <w:b/>
        </w:rPr>
        <w:t xml:space="preserve">Proposal </w:t>
      </w:r>
      <w:r>
        <w:rPr>
          <w:b/>
        </w:rPr>
        <w:t>8</w:t>
      </w:r>
      <w:r w:rsidRPr="00E00842">
        <w:rPr>
          <w:b/>
        </w:rPr>
        <w:t xml:space="preserve">: </w:t>
      </w:r>
      <w:r>
        <w:rPr>
          <w:b/>
        </w:rPr>
        <w:t>For D2R, block-level repetition is used while bit-level repetition is deprioritized.</w:t>
      </w:r>
    </w:p>
    <w:p w14:paraId="62121540" w14:textId="77777777" w:rsidR="00EA733C" w:rsidRDefault="00EA733C" w:rsidP="00EA733C">
      <w:pPr>
        <w:tabs>
          <w:tab w:val="right" w:pos="9638"/>
        </w:tabs>
        <w:spacing w:after="0" w:line="288" w:lineRule="auto"/>
        <w:jc w:val="both"/>
        <w:rPr>
          <w:rFonts w:eastAsiaTheme="minorEastAsia"/>
          <w:b/>
          <w:lang w:eastAsia="ko-KR"/>
        </w:rPr>
      </w:pPr>
      <w:r w:rsidRPr="00E7343F">
        <w:rPr>
          <w:rFonts w:eastAsiaTheme="minorEastAsia"/>
          <w:b/>
          <w:lang w:eastAsia="ko-KR"/>
        </w:rPr>
        <w:t xml:space="preserve">Proposal </w:t>
      </w:r>
      <w:r>
        <w:rPr>
          <w:rFonts w:eastAsiaTheme="minorEastAsia"/>
          <w:b/>
          <w:lang w:eastAsia="ko-KR"/>
        </w:rPr>
        <w:t>9</w:t>
      </w:r>
      <w:r w:rsidRPr="00E7343F">
        <w:rPr>
          <w:rFonts w:eastAsiaTheme="minorEastAsia"/>
          <w:b/>
          <w:lang w:eastAsia="ko-KR"/>
        </w:rPr>
        <w:t xml:space="preserve">: </w:t>
      </w:r>
      <w:r>
        <w:rPr>
          <w:rFonts w:eastAsiaTheme="minorEastAsia"/>
          <w:b/>
          <w:lang w:eastAsia="ko-KR"/>
        </w:rPr>
        <w:t>D2R repetition is configured via R2D transmission, and additional R2D transmission can be transmitted between D2R repetitions.</w:t>
      </w:r>
    </w:p>
    <w:p w14:paraId="6AC63168" w14:textId="77777777" w:rsidR="00EA733C" w:rsidRPr="006E4A11" w:rsidRDefault="00EA733C" w:rsidP="00EA733C">
      <w:pPr>
        <w:tabs>
          <w:tab w:val="right" w:pos="9638"/>
        </w:tabs>
        <w:spacing w:after="0" w:line="288" w:lineRule="auto"/>
        <w:jc w:val="both"/>
        <w:rPr>
          <w:rFonts w:eastAsiaTheme="minorEastAsia"/>
          <w:b/>
          <w:lang w:eastAsia="ko-KR"/>
        </w:rPr>
      </w:pPr>
    </w:p>
    <w:p w14:paraId="506257F8" w14:textId="77777777" w:rsidR="00EA733C" w:rsidRDefault="00EA733C" w:rsidP="00EA733C">
      <w:pPr>
        <w:tabs>
          <w:tab w:val="right" w:pos="9638"/>
        </w:tabs>
        <w:spacing w:after="0" w:line="288" w:lineRule="auto"/>
        <w:jc w:val="both"/>
        <w:rPr>
          <w:rFonts w:eastAsiaTheme="minorEastAsia"/>
          <w:b/>
          <w:lang w:eastAsia="ko-KR"/>
        </w:rPr>
      </w:pPr>
      <w:r>
        <w:rPr>
          <w:rFonts w:eastAsiaTheme="minorEastAsia"/>
          <w:b/>
          <w:lang w:eastAsia="ko-KR"/>
        </w:rPr>
        <w:t xml:space="preserve">Proposal 10: R2D message that transmits D2R scheduling information should include at least the following information for repetitions: </w:t>
      </w:r>
    </w:p>
    <w:p w14:paraId="67D5A23A" w14:textId="77777777" w:rsidR="00EA733C" w:rsidRDefault="00EA733C" w:rsidP="00EA733C">
      <w:pPr>
        <w:pStyle w:val="a4"/>
        <w:numPr>
          <w:ilvl w:val="0"/>
          <w:numId w:val="17"/>
        </w:numPr>
        <w:tabs>
          <w:tab w:val="right" w:pos="9638"/>
        </w:tabs>
        <w:spacing w:after="0" w:line="288" w:lineRule="auto"/>
        <w:ind w:leftChars="0"/>
        <w:jc w:val="both"/>
        <w:rPr>
          <w:rFonts w:eastAsiaTheme="minorEastAsia"/>
          <w:b/>
          <w:lang w:eastAsia="ko-KR"/>
        </w:rPr>
      </w:pPr>
      <w:r>
        <w:rPr>
          <w:rFonts w:eastAsiaTheme="minorEastAsia"/>
          <w:b/>
          <w:lang w:eastAsia="ko-KR"/>
        </w:rPr>
        <w:t>Number of repetitions</w:t>
      </w:r>
    </w:p>
    <w:p w14:paraId="09BD82CF" w14:textId="77777777" w:rsidR="00EA733C" w:rsidRDefault="00EA733C" w:rsidP="00EA733C">
      <w:pPr>
        <w:pStyle w:val="a4"/>
        <w:numPr>
          <w:ilvl w:val="0"/>
          <w:numId w:val="17"/>
        </w:numPr>
        <w:tabs>
          <w:tab w:val="right" w:pos="9638"/>
        </w:tabs>
        <w:spacing w:after="0" w:line="288" w:lineRule="auto"/>
        <w:ind w:leftChars="0"/>
        <w:jc w:val="both"/>
        <w:rPr>
          <w:rFonts w:eastAsiaTheme="minorEastAsia"/>
          <w:b/>
          <w:lang w:eastAsia="ko-KR"/>
        </w:rPr>
      </w:pPr>
      <w:r>
        <w:rPr>
          <w:rFonts w:eastAsiaTheme="minorEastAsia" w:hint="eastAsia"/>
          <w:b/>
          <w:lang w:eastAsia="ko-KR"/>
        </w:rPr>
        <w:t>A</w:t>
      </w:r>
      <w:r>
        <w:rPr>
          <w:rFonts w:eastAsiaTheme="minorEastAsia"/>
          <w:b/>
          <w:lang w:eastAsia="ko-KR"/>
        </w:rPr>
        <w:t xml:space="preserve"> time gap between repetitions (if any)</w:t>
      </w:r>
    </w:p>
    <w:p w14:paraId="464FFCB7" w14:textId="77777777" w:rsidR="00EA733C" w:rsidRDefault="00EA733C" w:rsidP="00EA733C">
      <w:pPr>
        <w:pStyle w:val="a4"/>
        <w:numPr>
          <w:ilvl w:val="0"/>
          <w:numId w:val="17"/>
        </w:numPr>
        <w:tabs>
          <w:tab w:val="right" w:pos="9638"/>
        </w:tabs>
        <w:spacing w:after="0" w:line="288" w:lineRule="auto"/>
        <w:ind w:leftChars="0"/>
        <w:jc w:val="both"/>
        <w:rPr>
          <w:rFonts w:eastAsiaTheme="minorEastAsia"/>
          <w:b/>
          <w:lang w:eastAsia="ko-KR"/>
        </w:rPr>
      </w:pPr>
      <w:r>
        <w:rPr>
          <w:rFonts w:eastAsiaTheme="minorEastAsia"/>
          <w:b/>
          <w:lang w:eastAsia="ko-KR"/>
        </w:rPr>
        <w:t>Transmission timing information</w:t>
      </w:r>
    </w:p>
    <w:p w14:paraId="7C6F5C37" w14:textId="059ED732" w:rsidR="00EA733C" w:rsidRPr="00EA733C" w:rsidRDefault="00EA733C" w:rsidP="00EA733C">
      <w:pPr>
        <w:ind w:firstLine="432"/>
        <w:rPr>
          <w:rFonts w:eastAsiaTheme="minorEastAsia"/>
          <w:lang w:eastAsia="ko-KR"/>
        </w:rPr>
      </w:pPr>
      <w:r>
        <w:rPr>
          <w:rFonts w:eastAsiaTheme="minorEastAsia"/>
          <w:b/>
          <w:lang w:eastAsia="ko-KR"/>
        </w:rPr>
        <w:t>If this information is not provided, the device is expected to wait for an additional triggering R2D transmission.</w:t>
      </w:r>
    </w:p>
    <w:p w14:paraId="28C2AC3E" w14:textId="2248B889" w:rsidR="001205A6" w:rsidRPr="00B420DB" w:rsidRDefault="00B420DB" w:rsidP="00B420DB">
      <w:pPr>
        <w:pStyle w:val="1"/>
        <w:pBdr>
          <w:top w:val="single" w:sz="12" w:space="3" w:color="auto"/>
        </w:pBdr>
        <w:tabs>
          <w:tab w:val="clear" w:pos="426"/>
        </w:tabs>
        <w:overflowPunct/>
        <w:autoSpaceDE/>
        <w:autoSpaceDN/>
        <w:adjustRightInd/>
        <w:spacing w:before="240" w:after="180" w:line="240" w:lineRule="auto"/>
        <w:jc w:val="both"/>
        <w:textAlignment w:val="auto"/>
        <w:rPr>
          <w:rFonts w:eastAsiaTheme="minorEastAsia"/>
          <w:b/>
          <w:color w:val="0070C0"/>
        </w:rPr>
      </w:pPr>
      <w:r>
        <w:rPr>
          <w:rFonts w:eastAsiaTheme="minorEastAsia"/>
          <w:lang w:eastAsia="zh-CN"/>
        </w:rPr>
        <w:t>References:</w:t>
      </w:r>
    </w:p>
    <w:p w14:paraId="10656F0E" w14:textId="77777777" w:rsidR="006F5DBA" w:rsidRPr="00385710" w:rsidRDefault="006F5DBA" w:rsidP="006F5DB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1E622EC6" w14:textId="77777777" w:rsidR="006F5DBA" w:rsidRPr="00385710" w:rsidRDefault="006F5DBA" w:rsidP="006F5DBA">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E4B1E1C" w14:textId="4FC05F8F" w:rsidR="00716085" w:rsidRDefault="00716085" w:rsidP="00E62FAF">
      <w:pPr>
        <w:pStyle w:val="a4"/>
        <w:numPr>
          <w:ilvl w:val="0"/>
          <w:numId w:val="13"/>
        </w:numPr>
        <w:spacing w:after="120"/>
        <w:ind w:leftChars="0"/>
        <w:rPr>
          <w:rFonts w:eastAsia="SimSun"/>
          <w:szCs w:val="16"/>
          <w:lang w:eastAsia="zh-CN"/>
        </w:rPr>
      </w:pPr>
      <w:bookmarkStart w:id="7" w:name="REF3"/>
      <w:bookmarkStart w:id="8" w:name="REF4"/>
      <w:bookmarkStart w:id="9" w:name="_Ref181261186"/>
      <w:bookmarkStart w:id="10" w:name="_Ref146632919"/>
      <w:bookmarkStart w:id="11" w:name="_Ref149910857"/>
      <w:bookmarkStart w:id="12" w:name="_Ref178677274"/>
      <w:bookmarkEnd w:id="7"/>
      <w:bookmarkEnd w:id="8"/>
      <w:r w:rsidRPr="00716085">
        <w:rPr>
          <w:rFonts w:eastAsia="SimSun"/>
          <w:szCs w:val="16"/>
          <w:lang w:eastAsia="zh-CN"/>
        </w:rPr>
        <w:t>Sinha, Satyajit. "State of IoT 2024: Number of connected IoT devices growing 13% to 18.8 billion globally." IoT Analytics (2024).</w:t>
      </w:r>
    </w:p>
    <w:p w14:paraId="5EAA0FBA" w14:textId="04AC9C8E" w:rsidR="002D5A63" w:rsidRPr="00B420DB" w:rsidRDefault="00F32D22" w:rsidP="00B420DB">
      <w:pPr>
        <w:pStyle w:val="a4"/>
        <w:numPr>
          <w:ilvl w:val="0"/>
          <w:numId w:val="13"/>
        </w:numPr>
        <w:spacing w:after="120"/>
        <w:ind w:leftChars="0"/>
        <w:rPr>
          <w:rFonts w:eastAsia="SimSun" w:hint="eastAsia"/>
          <w:szCs w:val="16"/>
          <w:lang w:eastAsia="zh-CN"/>
        </w:rPr>
      </w:pPr>
      <w:r w:rsidRPr="00BD7CE7">
        <w:rPr>
          <w:lang w:eastAsia="ko-KR"/>
        </w:rPr>
        <w:t>RP-24</w:t>
      </w:r>
      <w:r>
        <w:rPr>
          <w:lang w:eastAsia="ko-KR"/>
        </w:rPr>
        <w:t>3326</w:t>
      </w:r>
      <w:r w:rsidRPr="00BD7CE7">
        <w:rPr>
          <w:lang w:eastAsia="ko-KR"/>
        </w:rPr>
        <w:t xml:space="preserve"> “</w:t>
      </w:r>
      <w:r w:rsidRPr="00F32D22">
        <w:rPr>
          <w:lang w:eastAsia="ko-KR"/>
        </w:rPr>
        <w:t>New Work Item: Solutions for Ambient IoT (Internet of Things) in NR</w:t>
      </w:r>
      <w:r w:rsidRPr="00BD7CE7">
        <w:rPr>
          <w:lang w:eastAsia="ko-KR"/>
        </w:rPr>
        <w:t>”</w:t>
      </w:r>
      <w:r w:rsidR="007919EB">
        <w:rPr>
          <w:rFonts w:eastAsia="SimSun"/>
          <w:szCs w:val="16"/>
          <w:lang w:eastAsia="zh-CN"/>
        </w:rPr>
        <w:t xml:space="preserve">. </w:t>
      </w:r>
      <w:bookmarkEnd w:id="3"/>
      <w:bookmarkEnd w:id="9"/>
      <w:bookmarkEnd w:id="10"/>
      <w:bookmarkEnd w:id="11"/>
      <w:bookmarkEnd w:id="12"/>
    </w:p>
    <w:sectPr w:rsidR="002D5A63" w:rsidRPr="00B420DB" w:rsidSect="0004351F">
      <w:headerReference w:type="default" r:id="rId2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22D4D" w14:textId="77777777" w:rsidR="00D22A16" w:rsidRDefault="00D22A16">
      <w:r>
        <w:separator/>
      </w:r>
    </w:p>
  </w:endnote>
  <w:endnote w:type="continuationSeparator" w:id="0">
    <w:p w14:paraId="238E74E1" w14:textId="77777777" w:rsidR="00D22A16" w:rsidRDefault="00D22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20E5E" w14:textId="77777777" w:rsidR="00D22A16" w:rsidRDefault="00D22A16">
      <w:r>
        <w:separator/>
      </w:r>
    </w:p>
  </w:footnote>
  <w:footnote w:type="continuationSeparator" w:id="0">
    <w:p w14:paraId="5D5F4514" w14:textId="77777777" w:rsidR="00D22A16" w:rsidRDefault="00D22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E21182" w:rsidRDefault="00E2118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024E1A4C"/>
    <w:multiLevelType w:val="hybridMultilevel"/>
    <w:tmpl w:val="2620F140"/>
    <w:lvl w:ilvl="0" w:tplc="6276CD7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825EB2"/>
    <w:multiLevelType w:val="hybridMultilevel"/>
    <w:tmpl w:val="4256281A"/>
    <w:lvl w:ilvl="0" w:tplc="FFFFFFFF">
      <w:start w:val="1"/>
      <w:numFmt w:val="bullet"/>
      <w:lvlText w:val=""/>
      <w:lvlJc w:val="left"/>
      <w:pPr>
        <w:ind w:left="852" w:hanging="420"/>
      </w:pPr>
      <w:rPr>
        <w:rFonts w:ascii="Symbol" w:hAnsi="Symbol" w:hint="default"/>
      </w:rPr>
    </w:lvl>
    <w:lvl w:ilvl="1" w:tplc="04090003">
      <w:start w:val="1"/>
      <w:numFmt w:val="bullet"/>
      <w:lvlText w:val="o"/>
      <w:lvlJc w:val="left"/>
      <w:pPr>
        <w:ind w:left="1272" w:hanging="420"/>
      </w:pPr>
      <w:rPr>
        <w:rFonts w:ascii="Courier New" w:hAnsi="Courier New" w:cs="Courier New"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 w15:restartNumberingAfterBreak="0">
    <w:nsid w:val="18E378F8"/>
    <w:multiLevelType w:val="hybridMultilevel"/>
    <w:tmpl w:val="07E88A96"/>
    <w:lvl w:ilvl="0" w:tplc="6276CD7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E583F"/>
    <w:multiLevelType w:val="hybridMultilevel"/>
    <w:tmpl w:val="7EC00D34"/>
    <w:lvl w:ilvl="0" w:tplc="67CA2E38">
      <w:start w:val="1"/>
      <w:numFmt w:val="lowerLetter"/>
      <w:lvlText w:val="(%1)"/>
      <w:lvlJc w:val="left"/>
      <w:pPr>
        <w:ind w:left="1152" w:hanging="360"/>
      </w:pPr>
      <w:rPr>
        <w:rFonts w:hint="default"/>
      </w:rPr>
    </w:lvl>
    <w:lvl w:ilvl="1" w:tplc="04090019" w:tentative="1">
      <w:start w:val="1"/>
      <w:numFmt w:val="upperLetter"/>
      <w:lvlText w:val="%2."/>
      <w:lvlJc w:val="left"/>
      <w:pPr>
        <w:ind w:left="1592" w:hanging="400"/>
      </w:pPr>
    </w:lvl>
    <w:lvl w:ilvl="2" w:tplc="0409001B" w:tentative="1">
      <w:start w:val="1"/>
      <w:numFmt w:val="lowerRoman"/>
      <w:lvlText w:val="%3."/>
      <w:lvlJc w:val="right"/>
      <w:pPr>
        <w:ind w:left="1992" w:hanging="400"/>
      </w:pPr>
    </w:lvl>
    <w:lvl w:ilvl="3" w:tplc="0409000F" w:tentative="1">
      <w:start w:val="1"/>
      <w:numFmt w:val="decimal"/>
      <w:lvlText w:val="%4."/>
      <w:lvlJc w:val="left"/>
      <w:pPr>
        <w:ind w:left="2392" w:hanging="400"/>
      </w:pPr>
    </w:lvl>
    <w:lvl w:ilvl="4" w:tplc="04090019" w:tentative="1">
      <w:start w:val="1"/>
      <w:numFmt w:val="upperLetter"/>
      <w:lvlText w:val="%5."/>
      <w:lvlJc w:val="left"/>
      <w:pPr>
        <w:ind w:left="2792" w:hanging="400"/>
      </w:pPr>
    </w:lvl>
    <w:lvl w:ilvl="5" w:tplc="0409001B" w:tentative="1">
      <w:start w:val="1"/>
      <w:numFmt w:val="lowerRoman"/>
      <w:lvlText w:val="%6."/>
      <w:lvlJc w:val="right"/>
      <w:pPr>
        <w:ind w:left="3192" w:hanging="400"/>
      </w:pPr>
    </w:lvl>
    <w:lvl w:ilvl="6" w:tplc="0409000F" w:tentative="1">
      <w:start w:val="1"/>
      <w:numFmt w:val="decimal"/>
      <w:lvlText w:val="%7."/>
      <w:lvlJc w:val="left"/>
      <w:pPr>
        <w:ind w:left="3592" w:hanging="400"/>
      </w:pPr>
    </w:lvl>
    <w:lvl w:ilvl="7" w:tplc="04090019" w:tentative="1">
      <w:start w:val="1"/>
      <w:numFmt w:val="upperLetter"/>
      <w:lvlText w:val="%8."/>
      <w:lvlJc w:val="left"/>
      <w:pPr>
        <w:ind w:left="3992" w:hanging="400"/>
      </w:pPr>
    </w:lvl>
    <w:lvl w:ilvl="8" w:tplc="0409001B" w:tentative="1">
      <w:start w:val="1"/>
      <w:numFmt w:val="lowerRoman"/>
      <w:lvlText w:val="%9."/>
      <w:lvlJc w:val="right"/>
      <w:pPr>
        <w:ind w:left="4392"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8B52878"/>
    <w:multiLevelType w:val="hybridMultilevel"/>
    <w:tmpl w:val="E2B023AC"/>
    <w:lvl w:ilvl="0" w:tplc="6276CD74">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6C40AC"/>
    <w:multiLevelType w:val="hybridMultilevel"/>
    <w:tmpl w:val="F9F0F794"/>
    <w:lvl w:ilvl="0" w:tplc="6276CD74">
      <w:start w:val="1"/>
      <w:numFmt w:val="bullet"/>
      <w:lvlText w:val=""/>
      <w:lvlJc w:val="left"/>
      <w:pPr>
        <w:ind w:left="400" w:hanging="400"/>
      </w:pPr>
      <w:rPr>
        <w:rFonts w:ascii="Wingdings" w:hAnsi="Wingdings" w:hint="default"/>
      </w:rPr>
    </w:lvl>
    <w:lvl w:ilvl="1" w:tplc="914EF338">
      <w:numFmt w:val="bullet"/>
      <w:lvlText w:val="◦"/>
      <w:lvlJc w:val="left"/>
      <w:pPr>
        <w:ind w:left="1959" w:hanging="400"/>
      </w:pPr>
      <w:rPr>
        <w:rFonts w:ascii="Calibri" w:hAnsi="Calibri" w:hint="default"/>
      </w:rPr>
    </w:lvl>
    <w:lvl w:ilvl="2" w:tplc="914EF338">
      <w:numFmt w:val="bullet"/>
      <w:lvlText w:val="◦"/>
      <w:lvlJc w:val="left"/>
      <w:pPr>
        <w:ind w:left="1160" w:hanging="360"/>
      </w:pPr>
      <w:rPr>
        <w:rFonts w:ascii="Calibri" w:hAnsi="Calibri"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8CD1B08"/>
    <w:multiLevelType w:val="hybridMultilevel"/>
    <w:tmpl w:val="C570F96E"/>
    <w:lvl w:ilvl="0" w:tplc="6D84D512">
      <w:start w:val="1"/>
      <w:numFmt w:val="bullet"/>
      <w:lvlText w:val="-"/>
      <w:lvlJc w:val="left"/>
      <w:pPr>
        <w:ind w:left="792" w:hanging="360"/>
      </w:pPr>
      <w:rPr>
        <w:rFonts w:ascii="Times New Roman" w:eastAsiaTheme="minorEastAsia" w:hAnsi="Times New Roman" w:cs="Times New Roman" w:hint="default"/>
      </w:rPr>
    </w:lvl>
    <w:lvl w:ilvl="1" w:tplc="04090003">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A9965A4"/>
    <w:multiLevelType w:val="hybridMultilevel"/>
    <w:tmpl w:val="D988F1F4"/>
    <w:lvl w:ilvl="0" w:tplc="E87EAFBA">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801E48"/>
    <w:multiLevelType w:val="hybridMultilevel"/>
    <w:tmpl w:val="ED043B9C"/>
    <w:lvl w:ilvl="0" w:tplc="6276CD74">
      <w:start w:val="1"/>
      <w:numFmt w:val="bullet"/>
      <w:lvlText w:val=""/>
      <w:lvlJc w:val="left"/>
      <w:pPr>
        <w:ind w:left="400" w:hanging="400"/>
      </w:pPr>
      <w:rPr>
        <w:rFonts w:ascii="Wingdings" w:hAnsi="Wingdings" w:hint="default"/>
      </w:rPr>
    </w:lvl>
    <w:lvl w:ilvl="1" w:tplc="914EF338">
      <w:numFmt w:val="bullet"/>
      <w:lvlText w:val="◦"/>
      <w:lvlJc w:val="left"/>
      <w:pPr>
        <w:ind w:left="800" w:hanging="400"/>
      </w:pPr>
      <w:rPr>
        <w:rFonts w:ascii="Calibri" w:hAnsi="Calibri" w:hint="default"/>
      </w:rPr>
    </w:lvl>
    <w:lvl w:ilvl="2" w:tplc="914EF338">
      <w:numFmt w:val="bullet"/>
      <w:lvlText w:val="◦"/>
      <w:lvlJc w:val="left"/>
      <w:pPr>
        <w:ind w:left="1160" w:hanging="360"/>
      </w:pPr>
      <w:rPr>
        <w:rFonts w:ascii="Calibri" w:hAnsi="Calibri" w:hint="default"/>
      </w:rPr>
    </w:lvl>
    <w:lvl w:ilvl="3" w:tplc="914EF338">
      <w:numFmt w:val="bullet"/>
      <w:lvlText w:val="◦"/>
      <w:lvlJc w:val="left"/>
      <w:pPr>
        <w:ind w:left="1600" w:hanging="400"/>
      </w:pPr>
      <w:rPr>
        <w:rFonts w:ascii="Calibri" w:hAnsi="Calibri"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722572D"/>
    <w:multiLevelType w:val="multilevel"/>
    <w:tmpl w:val="3F7017C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8263E0"/>
    <w:multiLevelType w:val="hybridMultilevel"/>
    <w:tmpl w:val="7EC00D34"/>
    <w:lvl w:ilvl="0" w:tplc="67CA2E38">
      <w:start w:val="1"/>
      <w:numFmt w:val="lowerLetter"/>
      <w:lvlText w:val="(%1)"/>
      <w:lvlJc w:val="left"/>
      <w:pPr>
        <w:ind w:left="1152" w:hanging="360"/>
      </w:pPr>
      <w:rPr>
        <w:rFonts w:hint="default"/>
      </w:rPr>
    </w:lvl>
    <w:lvl w:ilvl="1" w:tplc="04090019" w:tentative="1">
      <w:start w:val="1"/>
      <w:numFmt w:val="upperLetter"/>
      <w:lvlText w:val="%2."/>
      <w:lvlJc w:val="left"/>
      <w:pPr>
        <w:ind w:left="1592" w:hanging="400"/>
      </w:pPr>
    </w:lvl>
    <w:lvl w:ilvl="2" w:tplc="0409001B" w:tentative="1">
      <w:start w:val="1"/>
      <w:numFmt w:val="lowerRoman"/>
      <w:lvlText w:val="%3."/>
      <w:lvlJc w:val="right"/>
      <w:pPr>
        <w:ind w:left="1992" w:hanging="400"/>
      </w:pPr>
    </w:lvl>
    <w:lvl w:ilvl="3" w:tplc="0409000F" w:tentative="1">
      <w:start w:val="1"/>
      <w:numFmt w:val="decimal"/>
      <w:lvlText w:val="%4."/>
      <w:lvlJc w:val="left"/>
      <w:pPr>
        <w:ind w:left="2392" w:hanging="400"/>
      </w:pPr>
    </w:lvl>
    <w:lvl w:ilvl="4" w:tplc="04090019" w:tentative="1">
      <w:start w:val="1"/>
      <w:numFmt w:val="upperLetter"/>
      <w:lvlText w:val="%5."/>
      <w:lvlJc w:val="left"/>
      <w:pPr>
        <w:ind w:left="2792" w:hanging="400"/>
      </w:pPr>
    </w:lvl>
    <w:lvl w:ilvl="5" w:tplc="0409001B" w:tentative="1">
      <w:start w:val="1"/>
      <w:numFmt w:val="lowerRoman"/>
      <w:lvlText w:val="%6."/>
      <w:lvlJc w:val="right"/>
      <w:pPr>
        <w:ind w:left="3192" w:hanging="400"/>
      </w:pPr>
    </w:lvl>
    <w:lvl w:ilvl="6" w:tplc="0409000F" w:tentative="1">
      <w:start w:val="1"/>
      <w:numFmt w:val="decimal"/>
      <w:lvlText w:val="%7."/>
      <w:lvlJc w:val="left"/>
      <w:pPr>
        <w:ind w:left="3592" w:hanging="400"/>
      </w:pPr>
    </w:lvl>
    <w:lvl w:ilvl="7" w:tplc="04090019" w:tentative="1">
      <w:start w:val="1"/>
      <w:numFmt w:val="upperLetter"/>
      <w:lvlText w:val="%8."/>
      <w:lvlJc w:val="left"/>
      <w:pPr>
        <w:ind w:left="3992" w:hanging="400"/>
      </w:pPr>
    </w:lvl>
    <w:lvl w:ilvl="8" w:tplc="0409001B" w:tentative="1">
      <w:start w:val="1"/>
      <w:numFmt w:val="lowerRoman"/>
      <w:lvlText w:val="%9."/>
      <w:lvlJc w:val="right"/>
      <w:pPr>
        <w:ind w:left="4392" w:hanging="40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7596C8C"/>
    <w:multiLevelType w:val="hybridMultilevel"/>
    <w:tmpl w:val="F55C6688"/>
    <w:lvl w:ilvl="0" w:tplc="914EF338">
      <w:numFmt w:val="bullet"/>
      <w:lvlText w:val="◦"/>
      <w:lvlJc w:val="left"/>
      <w:pPr>
        <w:ind w:left="1200" w:hanging="400"/>
      </w:pPr>
      <w:rPr>
        <w:rFonts w:ascii="Calibri" w:hAnsi="Calibri"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7C017BE8"/>
    <w:multiLevelType w:val="hybridMultilevel"/>
    <w:tmpl w:val="3F506D86"/>
    <w:lvl w:ilvl="0" w:tplc="B7F2508A">
      <w:start w:val="1"/>
      <w:numFmt w:val="lowerLetter"/>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5"/>
  </w:num>
  <w:num w:numId="2">
    <w:abstractNumId w:val="9"/>
  </w:num>
  <w:num w:numId="3">
    <w:abstractNumId w:val="16"/>
  </w:num>
  <w:num w:numId="4">
    <w:abstractNumId w:val="22"/>
  </w:num>
  <w:num w:numId="5">
    <w:abstractNumId w:val="15"/>
  </w:num>
  <w:num w:numId="6">
    <w:abstractNumId w:val="20"/>
  </w:num>
  <w:num w:numId="7">
    <w:abstractNumId w:val="8"/>
  </w:num>
  <w:num w:numId="8">
    <w:abstractNumId w:val="14"/>
  </w:num>
  <w:num w:numId="9">
    <w:abstractNumId w:val="6"/>
  </w:num>
  <w:num w:numId="10">
    <w:abstractNumId w:val="23"/>
  </w:num>
  <w:num w:numId="11">
    <w:abstractNumId w:val="26"/>
  </w:num>
  <w:num w:numId="12">
    <w:abstractNumId w:val="19"/>
  </w:num>
  <w:num w:numId="13">
    <w:abstractNumId w:val="27"/>
  </w:num>
  <w:num w:numId="14">
    <w:abstractNumId w:val="11"/>
  </w:num>
  <w:num w:numId="15">
    <w:abstractNumId w:val="1"/>
  </w:num>
  <w:num w:numId="16">
    <w:abstractNumId w:val="0"/>
  </w:num>
  <w:num w:numId="17">
    <w:abstractNumId w:val="13"/>
  </w:num>
  <w:num w:numId="18">
    <w:abstractNumId w:val="12"/>
  </w:num>
  <w:num w:numId="19">
    <w:abstractNumId w:val="3"/>
  </w:num>
  <w:num w:numId="20">
    <w:abstractNumId w:val="17"/>
  </w:num>
  <w:num w:numId="21">
    <w:abstractNumId w:val="25"/>
  </w:num>
  <w:num w:numId="22">
    <w:abstractNumId w:val="21"/>
  </w:num>
  <w:num w:numId="23">
    <w:abstractNumId w:val="7"/>
  </w:num>
  <w:num w:numId="24">
    <w:abstractNumId w:val="10"/>
  </w:num>
  <w:num w:numId="25">
    <w:abstractNumId w:val="18"/>
  </w:num>
  <w:num w:numId="26">
    <w:abstractNumId w:val="4"/>
  </w:num>
  <w:num w:numId="27">
    <w:abstractNumId w:val="2"/>
  </w:num>
  <w:num w:numId="28">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774"/>
    <w:rsid w:val="00005916"/>
    <w:rsid w:val="00005928"/>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349"/>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08"/>
    <w:rsid w:val="000206C4"/>
    <w:rsid w:val="00020776"/>
    <w:rsid w:val="00020EDD"/>
    <w:rsid w:val="000210A5"/>
    <w:rsid w:val="000210FF"/>
    <w:rsid w:val="000214D8"/>
    <w:rsid w:val="0002186C"/>
    <w:rsid w:val="00021CA4"/>
    <w:rsid w:val="00022193"/>
    <w:rsid w:val="00022194"/>
    <w:rsid w:val="00022677"/>
    <w:rsid w:val="00022C4C"/>
    <w:rsid w:val="00022E33"/>
    <w:rsid w:val="000247C7"/>
    <w:rsid w:val="00024824"/>
    <w:rsid w:val="000248E3"/>
    <w:rsid w:val="00024F3F"/>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C2E"/>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9F"/>
    <w:rsid w:val="0004053A"/>
    <w:rsid w:val="00040774"/>
    <w:rsid w:val="00040898"/>
    <w:rsid w:val="00040D18"/>
    <w:rsid w:val="00041416"/>
    <w:rsid w:val="0004152C"/>
    <w:rsid w:val="000416B0"/>
    <w:rsid w:val="00041A13"/>
    <w:rsid w:val="00041BFF"/>
    <w:rsid w:val="00041CE0"/>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7C2"/>
    <w:rsid w:val="00046AB8"/>
    <w:rsid w:val="00046C95"/>
    <w:rsid w:val="00046EDE"/>
    <w:rsid w:val="00046F22"/>
    <w:rsid w:val="00047C60"/>
    <w:rsid w:val="0005019A"/>
    <w:rsid w:val="00050412"/>
    <w:rsid w:val="00050C03"/>
    <w:rsid w:val="00051399"/>
    <w:rsid w:val="00051AFF"/>
    <w:rsid w:val="000520E5"/>
    <w:rsid w:val="0005229C"/>
    <w:rsid w:val="00052776"/>
    <w:rsid w:val="000528EB"/>
    <w:rsid w:val="00052934"/>
    <w:rsid w:val="0005293F"/>
    <w:rsid w:val="00052FB5"/>
    <w:rsid w:val="0005302E"/>
    <w:rsid w:val="00053100"/>
    <w:rsid w:val="00053132"/>
    <w:rsid w:val="0005318F"/>
    <w:rsid w:val="00053501"/>
    <w:rsid w:val="0005354B"/>
    <w:rsid w:val="00053633"/>
    <w:rsid w:val="00053930"/>
    <w:rsid w:val="000543C0"/>
    <w:rsid w:val="00054AE1"/>
    <w:rsid w:val="00054E51"/>
    <w:rsid w:val="00054F7E"/>
    <w:rsid w:val="000551A1"/>
    <w:rsid w:val="00055549"/>
    <w:rsid w:val="00055EC9"/>
    <w:rsid w:val="0005644E"/>
    <w:rsid w:val="000568DD"/>
    <w:rsid w:val="00056B06"/>
    <w:rsid w:val="00056DCE"/>
    <w:rsid w:val="000570CB"/>
    <w:rsid w:val="00057250"/>
    <w:rsid w:val="00057853"/>
    <w:rsid w:val="00057995"/>
    <w:rsid w:val="00057CB5"/>
    <w:rsid w:val="00057E8B"/>
    <w:rsid w:val="00060151"/>
    <w:rsid w:val="00060189"/>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D82"/>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3F10"/>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7"/>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9D0"/>
    <w:rsid w:val="000969F4"/>
    <w:rsid w:val="00096B7D"/>
    <w:rsid w:val="00096F72"/>
    <w:rsid w:val="0009739B"/>
    <w:rsid w:val="00097753"/>
    <w:rsid w:val="00097941"/>
    <w:rsid w:val="00097AF5"/>
    <w:rsid w:val="00097B99"/>
    <w:rsid w:val="00097BE4"/>
    <w:rsid w:val="00097C1D"/>
    <w:rsid w:val="000A0E91"/>
    <w:rsid w:val="000A0FAC"/>
    <w:rsid w:val="000A1285"/>
    <w:rsid w:val="000A13EA"/>
    <w:rsid w:val="000A1496"/>
    <w:rsid w:val="000A1D31"/>
    <w:rsid w:val="000A2611"/>
    <w:rsid w:val="000A26F4"/>
    <w:rsid w:val="000A2833"/>
    <w:rsid w:val="000A29F3"/>
    <w:rsid w:val="000A2D18"/>
    <w:rsid w:val="000A2D74"/>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AA5"/>
    <w:rsid w:val="000C2DAC"/>
    <w:rsid w:val="000C32AE"/>
    <w:rsid w:val="000C3A4B"/>
    <w:rsid w:val="000C3B5B"/>
    <w:rsid w:val="000C3BE1"/>
    <w:rsid w:val="000C4123"/>
    <w:rsid w:val="000C4360"/>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AE1"/>
    <w:rsid w:val="000D1026"/>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8F2"/>
    <w:rsid w:val="000D5A14"/>
    <w:rsid w:val="000D5A35"/>
    <w:rsid w:val="000D6A5D"/>
    <w:rsid w:val="000D6BA6"/>
    <w:rsid w:val="000D6D8B"/>
    <w:rsid w:val="000D6E93"/>
    <w:rsid w:val="000D7185"/>
    <w:rsid w:val="000D733D"/>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28"/>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10F"/>
    <w:rsid w:val="00105B0F"/>
    <w:rsid w:val="00105BD6"/>
    <w:rsid w:val="00106010"/>
    <w:rsid w:val="00106079"/>
    <w:rsid w:val="00106085"/>
    <w:rsid w:val="0010650A"/>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232"/>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17F80"/>
    <w:rsid w:val="00120569"/>
    <w:rsid w:val="001205A6"/>
    <w:rsid w:val="0012081F"/>
    <w:rsid w:val="001209EB"/>
    <w:rsid w:val="00120B93"/>
    <w:rsid w:val="00120ED3"/>
    <w:rsid w:val="001212A5"/>
    <w:rsid w:val="00121508"/>
    <w:rsid w:val="0012156A"/>
    <w:rsid w:val="001219C2"/>
    <w:rsid w:val="00121AC2"/>
    <w:rsid w:val="001220F7"/>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4DE7"/>
    <w:rsid w:val="00134F41"/>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B6B"/>
    <w:rsid w:val="00141F04"/>
    <w:rsid w:val="00142118"/>
    <w:rsid w:val="0014272C"/>
    <w:rsid w:val="0014343A"/>
    <w:rsid w:val="001437A2"/>
    <w:rsid w:val="00143869"/>
    <w:rsid w:val="00143A51"/>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A17"/>
    <w:rsid w:val="00160B66"/>
    <w:rsid w:val="00160D57"/>
    <w:rsid w:val="00160F50"/>
    <w:rsid w:val="00161280"/>
    <w:rsid w:val="001618AA"/>
    <w:rsid w:val="00162169"/>
    <w:rsid w:val="00162392"/>
    <w:rsid w:val="00162849"/>
    <w:rsid w:val="00162CED"/>
    <w:rsid w:val="00163065"/>
    <w:rsid w:val="001639BD"/>
    <w:rsid w:val="0016425B"/>
    <w:rsid w:val="00164456"/>
    <w:rsid w:val="00164498"/>
    <w:rsid w:val="001645C4"/>
    <w:rsid w:val="0016470A"/>
    <w:rsid w:val="00164840"/>
    <w:rsid w:val="001649A0"/>
    <w:rsid w:val="001650A8"/>
    <w:rsid w:val="0016551E"/>
    <w:rsid w:val="00165A02"/>
    <w:rsid w:val="0016629C"/>
    <w:rsid w:val="00166B83"/>
    <w:rsid w:val="00166D47"/>
    <w:rsid w:val="00166DE5"/>
    <w:rsid w:val="001678BC"/>
    <w:rsid w:val="0016793B"/>
    <w:rsid w:val="00167DCF"/>
    <w:rsid w:val="00167F32"/>
    <w:rsid w:val="00167F3F"/>
    <w:rsid w:val="0017033E"/>
    <w:rsid w:val="00170CD5"/>
    <w:rsid w:val="00170FE2"/>
    <w:rsid w:val="00171162"/>
    <w:rsid w:val="001715CA"/>
    <w:rsid w:val="00171BEF"/>
    <w:rsid w:val="00171BFE"/>
    <w:rsid w:val="00171C76"/>
    <w:rsid w:val="00171C86"/>
    <w:rsid w:val="00171E74"/>
    <w:rsid w:val="0017238A"/>
    <w:rsid w:val="00172663"/>
    <w:rsid w:val="001729F8"/>
    <w:rsid w:val="00172D0F"/>
    <w:rsid w:val="00173723"/>
    <w:rsid w:val="00173D6E"/>
    <w:rsid w:val="00173EF6"/>
    <w:rsid w:val="00173F11"/>
    <w:rsid w:val="001740EF"/>
    <w:rsid w:val="0017494D"/>
    <w:rsid w:val="001749BF"/>
    <w:rsid w:val="0017534D"/>
    <w:rsid w:val="001756F1"/>
    <w:rsid w:val="001757B3"/>
    <w:rsid w:val="00175979"/>
    <w:rsid w:val="00175B19"/>
    <w:rsid w:val="00175C66"/>
    <w:rsid w:val="0017629C"/>
    <w:rsid w:val="001763FC"/>
    <w:rsid w:val="00176B67"/>
    <w:rsid w:val="00176C72"/>
    <w:rsid w:val="00177061"/>
    <w:rsid w:val="00177303"/>
    <w:rsid w:val="00177493"/>
    <w:rsid w:val="00177A64"/>
    <w:rsid w:val="00177F22"/>
    <w:rsid w:val="00180AD4"/>
    <w:rsid w:val="00180C1C"/>
    <w:rsid w:val="00180CFB"/>
    <w:rsid w:val="00180D8E"/>
    <w:rsid w:val="001811D3"/>
    <w:rsid w:val="00181343"/>
    <w:rsid w:val="001813F4"/>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55D0"/>
    <w:rsid w:val="001860AD"/>
    <w:rsid w:val="001866C3"/>
    <w:rsid w:val="0018684F"/>
    <w:rsid w:val="00187B8C"/>
    <w:rsid w:val="00187D5A"/>
    <w:rsid w:val="00187DAE"/>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0DA5"/>
    <w:rsid w:val="001B1347"/>
    <w:rsid w:val="001B15F6"/>
    <w:rsid w:val="001B1665"/>
    <w:rsid w:val="001B187A"/>
    <w:rsid w:val="001B1946"/>
    <w:rsid w:val="001B1D24"/>
    <w:rsid w:val="001B1FAD"/>
    <w:rsid w:val="001B2796"/>
    <w:rsid w:val="001B3329"/>
    <w:rsid w:val="001B3ABB"/>
    <w:rsid w:val="001B4093"/>
    <w:rsid w:val="001B46B3"/>
    <w:rsid w:val="001B4848"/>
    <w:rsid w:val="001B4AFE"/>
    <w:rsid w:val="001B4B41"/>
    <w:rsid w:val="001B4B5B"/>
    <w:rsid w:val="001B4DC4"/>
    <w:rsid w:val="001B4FE8"/>
    <w:rsid w:val="001B5673"/>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DF"/>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A3"/>
    <w:rsid w:val="001E083E"/>
    <w:rsid w:val="001E0954"/>
    <w:rsid w:val="001E0BE9"/>
    <w:rsid w:val="001E0DB5"/>
    <w:rsid w:val="001E0F3F"/>
    <w:rsid w:val="001E1181"/>
    <w:rsid w:val="001E18B1"/>
    <w:rsid w:val="001E19A5"/>
    <w:rsid w:val="001E2551"/>
    <w:rsid w:val="001E2717"/>
    <w:rsid w:val="001E296E"/>
    <w:rsid w:val="001E33A9"/>
    <w:rsid w:val="001E3981"/>
    <w:rsid w:val="001E3EF2"/>
    <w:rsid w:val="001E44F7"/>
    <w:rsid w:val="001E4ABF"/>
    <w:rsid w:val="001E4C8C"/>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50C"/>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28"/>
    <w:rsid w:val="00214C81"/>
    <w:rsid w:val="002153F9"/>
    <w:rsid w:val="002155F3"/>
    <w:rsid w:val="0021595D"/>
    <w:rsid w:val="00215B52"/>
    <w:rsid w:val="00215B8E"/>
    <w:rsid w:val="00215C59"/>
    <w:rsid w:val="002160F1"/>
    <w:rsid w:val="00216422"/>
    <w:rsid w:val="002164F7"/>
    <w:rsid w:val="00216BF0"/>
    <w:rsid w:val="00216CB3"/>
    <w:rsid w:val="00216DBF"/>
    <w:rsid w:val="00216EDB"/>
    <w:rsid w:val="00217130"/>
    <w:rsid w:val="002171C5"/>
    <w:rsid w:val="0021775C"/>
    <w:rsid w:val="002177FD"/>
    <w:rsid w:val="002179E4"/>
    <w:rsid w:val="00217AA4"/>
    <w:rsid w:val="0022000B"/>
    <w:rsid w:val="00220CE6"/>
    <w:rsid w:val="00221014"/>
    <w:rsid w:val="00221271"/>
    <w:rsid w:val="002217B0"/>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6838"/>
    <w:rsid w:val="00227023"/>
    <w:rsid w:val="00227D8C"/>
    <w:rsid w:val="00227E06"/>
    <w:rsid w:val="00227E85"/>
    <w:rsid w:val="00227FDC"/>
    <w:rsid w:val="002302CD"/>
    <w:rsid w:val="00230369"/>
    <w:rsid w:val="002306CF"/>
    <w:rsid w:val="00230C19"/>
    <w:rsid w:val="00231C90"/>
    <w:rsid w:val="00231FCA"/>
    <w:rsid w:val="00232052"/>
    <w:rsid w:val="00232345"/>
    <w:rsid w:val="00232B73"/>
    <w:rsid w:val="00232E0C"/>
    <w:rsid w:val="00233868"/>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304"/>
    <w:rsid w:val="002435F6"/>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50370"/>
    <w:rsid w:val="002509E2"/>
    <w:rsid w:val="0025108B"/>
    <w:rsid w:val="00251244"/>
    <w:rsid w:val="002514DC"/>
    <w:rsid w:val="002516BC"/>
    <w:rsid w:val="002519B9"/>
    <w:rsid w:val="00251DAC"/>
    <w:rsid w:val="0025249A"/>
    <w:rsid w:val="00252559"/>
    <w:rsid w:val="0025267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311"/>
    <w:rsid w:val="00257528"/>
    <w:rsid w:val="002576D0"/>
    <w:rsid w:val="002576FF"/>
    <w:rsid w:val="00257A1B"/>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A0E"/>
    <w:rsid w:val="00267C31"/>
    <w:rsid w:val="00267F9C"/>
    <w:rsid w:val="00270425"/>
    <w:rsid w:val="0027050B"/>
    <w:rsid w:val="00270568"/>
    <w:rsid w:val="002707D9"/>
    <w:rsid w:val="00270E9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77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B4A"/>
    <w:rsid w:val="00277E4B"/>
    <w:rsid w:val="00277F82"/>
    <w:rsid w:val="00280698"/>
    <w:rsid w:val="00280A79"/>
    <w:rsid w:val="00280AFD"/>
    <w:rsid w:val="00280D04"/>
    <w:rsid w:val="00280DD7"/>
    <w:rsid w:val="00280DEA"/>
    <w:rsid w:val="00281684"/>
    <w:rsid w:val="002818BF"/>
    <w:rsid w:val="00281A0D"/>
    <w:rsid w:val="00281D56"/>
    <w:rsid w:val="00281E08"/>
    <w:rsid w:val="00281E8D"/>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AEF"/>
    <w:rsid w:val="00290BE2"/>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B8E"/>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06E"/>
    <w:rsid w:val="002B0099"/>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CAD"/>
    <w:rsid w:val="002C0D28"/>
    <w:rsid w:val="002C1230"/>
    <w:rsid w:val="002C17FE"/>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3B2"/>
    <w:rsid w:val="002C64CC"/>
    <w:rsid w:val="002C66D5"/>
    <w:rsid w:val="002C6806"/>
    <w:rsid w:val="002C6909"/>
    <w:rsid w:val="002C6EC9"/>
    <w:rsid w:val="002C70FE"/>
    <w:rsid w:val="002C7AAD"/>
    <w:rsid w:val="002C7E1E"/>
    <w:rsid w:val="002D0723"/>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E5D"/>
    <w:rsid w:val="002D4572"/>
    <w:rsid w:val="002D488B"/>
    <w:rsid w:val="002D4AD5"/>
    <w:rsid w:val="002D53AF"/>
    <w:rsid w:val="002D53CB"/>
    <w:rsid w:val="002D5A63"/>
    <w:rsid w:val="002D5B2B"/>
    <w:rsid w:val="002D5C7E"/>
    <w:rsid w:val="002D67BE"/>
    <w:rsid w:val="002D6D95"/>
    <w:rsid w:val="002D6FEE"/>
    <w:rsid w:val="002D7E7B"/>
    <w:rsid w:val="002E0242"/>
    <w:rsid w:val="002E0841"/>
    <w:rsid w:val="002E0C7C"/>
    <w:rsid w:val="002E11B9"/>
    <w:rsid w:val="002E16C5"/>
    <w:rsid w:val="002E1950"/>
    <w:rsid w:val="002E1C5C"/>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585"/>
    <w:rsid w:val="002E5727"/>
    <w:rsid w:val="002E595F"/>
    <w:rsid w:val="002E59E3"/>
    <w:rsid w:val="002E5C20"/>
    <w:rsid w:val="002E5C64"/>
    <w:rsid w:val="002E5EC2"/>
    <w:rsid w:val="002E60AB"/>
    <w:rsid w:val="002E7129"/>
    <w:rsid w:val="002E7C9A"/>
    <w:rsid w:val="002E7EE3"/>
    <w:rsid w:val="002F00C5"/>
    <w:rsid w:val="002F0921"/>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8D3"/>
    <w:rsid w:val="00311A94"/>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F2"/>
    <w:rsid w:val="00325153"/>
    <w:rsid w:val="003254A4"/>
    <w:rsid w:val="0032586F"/>
    <w:rsid w:val="00325902"/>
    <w:rsid w:val="00325B08"/>
    <w:rsid w:val="00326441"/>
    <w:rsid w:val="003264AA"/>
    <w:rsid w:val="00326E08"/>
    <w:rsid w:val="0032732F"/>
    <w:rsid w:val="0032775A"/>
    <w:rsid w:val="00330018"/>
    <w:rsid w:val="003310D2"/>
    <w:rsid w:val="0033129D"/>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0A86"/>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2CB"/>
    <w:rsid w:val="003465FA"/>
    <w:rsid w:val="00346C44"/>
    <w:rsid w:val="0034733A"/>
    <w:rsid w:val="003476A1"/>
    <w:rsid w:val="00347C3D"/>
    <w:rsid w:val="00350758"/>
    <w:rsid w:val="00350A08"/>
    <w:rsid w:val="00350D8B"/>
    <w:rsid w:val="003512AF"/>
    <w:rsid w:val="003514CD"/>
    <w:rsid w:val="00351BD1"/>
    <w:rsid w:val="0035235A"/>
    <w:rsid w:val="00352BFC"/>
    <w:rsid w:val="00352CEC"/>
    <w:rsid w:val="00353178"/>
    <w:rsid w:val="00353783"/>
    <w:rsid w:val="00353AC1"/>
    <w:rsid w:val="00353F32"/>
    <w:rsid w:val="0035457D"/>
    <w:rsid w:val="00354667"/>
    <w:rsid w:val="00354C75"/>
    <w:rsid w:val="003552C8"/>
    <w:rsid w:val="003555D2"/>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5F58"/>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A18"/>
    <w:rsid w:val="00381CB6"/>
    <w:rsid w:val="00382556"/>
    <w:rsid w:val="00382561"/>
    <w:rsid w:val="00382687"/>
    <w:rsid w:val="00382AB2"/>
    <w:rsid w:val="00382B37"/>
    <w:rsid w:val="00382C17"/>
    <w:rsid w:val="0038352B"/>
    <w:rsid w:val="00383C5A"/>
    <w:rsid w:val="00383EA7"/>
    <w:rsid w:val="0038438C"/>
    <w:rsid w:val="0038525C"/>
    <w:rsid w:val="003856B9"/>
    <w:rsid w:val="003856F6"/>
    <w:rsid w:val="00385710"/>
    <w:rsid w:val="0038584A"/>
    <w:rsid w:val="00385A9F"/>
    <w:rsid w:val="00386698"/>
    <w:rsid w:val="003877AE"/>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391"/>
    <w:rsid w:val="0039587E"/>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267A"/>
    <w:rsid w:val="003A270B"/>
    <w:rsid w:val="003A2745"/>
    <w:rsid w:val="003A3444"/>
    <w:rsid w:val="003A3F83"/>
    <w:rsid w:val="003A43CC"/>
    <w:rsid w:val="003A43DC"/>
    <w:rsid w:val="003A4455"/>
    <w:rsid w:val="003A4642"/>
    <w:rsid w:val="003A4727"/>
    <w:rsid w:val="003A4806"/>
    <w:rsid w:val="003A52BB"/>
    <w:rsid w:val="003A5945"/>
    <w:rsid w:val="003A5E3D"/>
    <w:rsid w:val="003A660A"/>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3E95"/>
    <w:rsid w:val="003C4107"/>
    <w:rsid w:val="003C48F4"/>
    <w:rsid w:val="003C53D6"/>
    <w:rsid w:val="003C59C8"/>
    <w:rsid w:val="003C5A7F"/>
    <w:rsid w:val="003C5BAF"/>
    <w:rsid w:val="003C5ED0"/>
    <w:rsid w:val="003C6058"/>
    <w:rsid w:val="003C60DB"/>
    <w:rsid w:val="003C65B3"/>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EDB"/>
    <w:rsid w:val="003E7F81"/>
    <w:rsid w:val="003F0095"/>
    <w:rsid w:val="003F0727"/>
    <w:rsid w:val="003F0876"/>
    <w:rsid w:val="003F0A78"/>
    <w:rsid w:val="003F0C8D"/>
    <w:rsid w:val="003F14BE"/>
    <w:rsid w:val="003F1546"/>
    <w:rsid w:val="003F15A4"/>
    <w:rsid w:val="003F178B"/>
    <w:rsid w:val="003F1854"/>
    <w:rsid w:val="003F1A3F"/>
    <w:rsid w:val="003F2002"/>
    <w:rsid w:val="003F2560"/>
    <w:rsid w:val="003F2788"/>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810"/>
    <w:rsid w:val="00400CD5"/>
    <w:rsid w:val="00400E61"/>
    <w:rsid w:val="00401B71"/>
    <w:rsid w:val="00401F93"/>
    <w:rsid w:val="00401FB3"/>
    <w:rsid w:val="004021C0"/>
    <w:rsid w:val="0040296F"/>
    <w:rsid w:val="00402AC8"/>
    <w:rsid w:val="00402B73"/>
    <w:rsid w:val="00402D49"/>
    <w:rsid w:val="004030B3"/>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5D9"/>
    <w:rsid w:val="004153EE"/>
    <w:rsid w:val="004157C8"/>
    <w:rsid w:val="00415BE7"/>
    <w:rsid w:val="004161EC"/>
    <w:rsid w:val="00416236"/>
    <w:rsid w:val="0041626E"/>
    <w:rsid w:val="00416B1A"/>
    <w:rsid w:val="00416BC1"/>
    <w:rsid w:val="00416CFA"/>
    <w:rsid w:val="00417293"/>
    <w:rsid w:val="0041763E"/>
    <w:rsid w:val="00417BFA"/>
    <w:rsid w:val="00420853"/>
    <w:rsid w:val="00420884"/>
    <w:rsid w:val="00420A7F"/>
    <w:rsid w:val="004211BE"/>
    <w:rsid w:val="00421653"/>
    <w:rsid w:val="0042186B"/>
    <w:rsid w:val="004218D3"/>
    <w:rsid w:val="00421C44"/>
    <w:rsid w:val="00421E04"/>
    <w:rsid w:val="00422684"/>
    <w:rsid w:val="004229E2"/>
    <w:rsid w:val="00423602"/>
    <w:rsid w:val="00423744"/>
    <w:rsid w:val="004239D8"/>
    <w:rsid w:val="00423B8B"/>
    <w:rsid w:val="004240D5"/>
    <w:rsid w:val="004243AA"/>
    <w:rsid w:val="0042488B"/>
    <w:rsid w:val="00424A0B"/>
    <w:rsid w:val="00424A72"/>
    <w:rsid w:val="00424D6E"/>
    <w:rsid w:val="0042506A"/>
    <w:rsid w:val="00425110"/>
    <w:rsid w:val="0042544D"/>
    <w:rsid w:val="004254DF"/>
    <w:rsid w:val="00425939"/>
    <w:rsid w:val="00425F76"/>
    <w:rsid w:val="004267EE"/>
    <w:rsid w:val="00426859"/>
    <w:rsid w:val="00426889"/>
    <w:rsid w:val="00427128"/>
    <w:rsid w:val="00427387"/>
    <w:rsid w:val="00427817"/>
    <w:rsid w:val="004300DC"/>
    <w:rsid w:val="00430452"/>
    <w:rsid w:val="004304B0"/>
    <w:rsid w:val="00430C46"/>
    <w:rsid w:val="00431257"/>
    <w:rsid w:val="0043151F"/>
    <w:rsid w:val="00431A43"/>
    <w:rsid w:val="00431D51"/>
    <w:rsid w:val="00431DF0"/>
    <w:rsid w:val="004329A0"/>
    <w:rsid w:val="00432D00"/>
    <w:rsid w:val="00432ECC"/>
    <w:rsid w:val="00433006"/>
    <w:rsid w:val="00433489"/>
    <w:rsid w:val="00433697"/>
    <w:rsid w:val="00433CAB"/>
    <w:rsid w:val="0043405C"/>
    <w:rsid w:val="00434686"/>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2DF"/>
    <w:rsid w:val="00441684"/>
    <w:rsid w:val="00441BD8"/>
    <w:rsid w:val="00441EEF"/>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7088"/>
    <w:rsid w:val="0045719A"/>
    <w:rsid w:val="004573D2"/>
    <w:rsid w:val="00457509"/>
    <w:rsid w:val="00457713"/>
    <w:rsid w:val="00460850"/>
    <w:rsid w:val="004608CC"/>
    <w:rsid w:val="00461A75"/>
    <w:rsid w:val="00461C28"/>
    <w:rsid w:val="004624A3"/>
    <w:rsid w:val="004627D7"/>
    <w:rsid w:val="00462AC3"/>
    <w:rsid w:val="0046388B"/>
    <w:rsid w:val="00463B12"/>
    <w:rsid w:val="00463D57"/>
    <w:rsid w:val="00464449"/>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62A3"/>
    <w:rsid w:val="00476326"/>
    <w:rsid w:val="00476511"/>
    <w:rsid w:val="00476532"/>
    <w:rsid w:val="0047683E"/>
    <w:rsid w:val="0047692C"/>
    <w:rsid w:val="00477064"/>
    <w:rsid w:val="00477106"/>
    <w:rsid w:val="00477672"/>
    <w:rsid w:val="00477932"/>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57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8EC"/>
    <w:rsid w:val="004A0A28"/>
    <w:rsid w:val="004A0D05"/>
    <w:rsid w:val="004A0E06"/>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A7F10"/>
    <w:rsid w:val="004B02A2"/>
    <w:rsid w:val="004B0763"/>
    <w:rsid w:val="004B0927"/>
    <w:rsid w:val="004B0AFE"/>
    <w:rsid w:val="004B0D7C"/>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2E"/>
    <w:rsid w:val="004B47E6"/>
    <w:rsid w:val="004B4895"/>
    <w:rsid w:val="004B4C96"/>
    <w:rsid w:val="004B523C"/>
    <w:rsid w:val="004B5453"/>
    <w:rsid w:val="004B5675"/>
    <w:rsid w:val="004B5A94"/>
    <w:rsid w:val="004B5F47"/>
    <w:rsid w:val="004B60AD"/>
    <w:rsid w:val="004B6316"/>
    <w:rsid w:val="004B679A"/>
    <w:rsid w:val="004B69CD"/>
    <w:rsid w:val="004B6C2B"/>
    <w:rsid w:val="004B724A"/>
    <w:rsid w:val="004B787D"/>
    <w:rsid w:val="004C015B"/>
    <w:rsid w:val="004C0598"/>
    <w:rsid w:val="004C0799"/>
    <w:rsid w:val="004C11CE"/>
    <w:rsid w:val="004C1A70"/>
    <w:rsid w:val="004C1AC1"/>
    <w:rsid w:val="004C1ACC"/>
    <w:rsid w:val="004C2115"/>
    <w:rsid w:val="004C25AA"/>
    <w:rsid w:val="004C38DF"/>
    <w:rsid w:val="004C3B02"/>
    <w:rsid w:val="004C3CE0"/>
    <w:rsid w:val="004C3D87"/>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1FA9"/>
    <w:rsid w:val="004D2D35"/>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C2E"/>
    <w:rsid w:val="004E3F2E"/>
    <w:rsid w:val="004E3F8C"/>
    <w:rsid w:val="004E409D"/>
    <w:rsid w:val="004E4832"/>
    <w:rsid w:val="004E4C94"/>
    <w:rsid w:val="004E4E4A"/>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33"/>
    <w:rsid w:val="004F7C41"/>
    <w:rsid w:val="00500C74"/>
    <w:rsid w:val="00500CC0"/>
    <w:rsid w:val="005015A3"/>
    <w:rsid w:val="005017E8"/>
    <w:rsid w:val="00501A02"/>
    <w:rsid w:val="00501E42"/>
    <w:rsid w:val="00501F9E"/>
    <w:rsid w:val="00502CBA"/>
    <w:rsid w:val="00502D80"/>
    <w:rsid w:val="00503668"/>
    <w:rsid w:val="0050367A"/>
    <w:rsid w:val="00503993"/>
    <w:rsid w:val="00503F9D"/>
    <w:rsid w:val="0050482F"/>
    <w:rsid w:val="00504B29"/>
    <w:rsid w:val="00504E92"/>
    <w:rsid w:val="00504ED6"/>
    <w:rsid w:val="00504F94"/>
    <w:rsid w:val="00505255"/>
    <w:rsid w:val="00505B51"/>
    <w:rsid w:val="00507091"/>
    <w:rsid w:val="00507211"/>
    <w:rsid w:val="0050728E"/>
    <w:rsid w:val="0050729E"/>
    <w:rsid w:val="0050732F"/>
    <w:rsid w:val="005074C4"/>
    <w:rsid w:val="005078AF"/>
    <w:rsid w:val="005079CC"/>
    <w:rsid w:val="005109A0"/>
    <w:rsid w:val="005110A7"/>
    <w:rsid w:val="00511396"/>
    <w:rsid w:val="0051171D"/>
    <w:rsid w:val="00511774"/>
    <w:rsid w:val="00511BBE"/>
    <w:rsid w:val="00511DFF"/>
    <w:rsid w:val="00511E1B"/>
    <w:rsid w:val="00511F3D"/>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6E72"/>
    <w:rsid w:val="00516E8D"/>
    <w:rsid w:val="0051732A"/>
    <w:rsid w:val="0051746B"/>
    <w:rsid w:val="00517770"/>
    <w:rsid w:val="005177F9"/>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44D5"/>
    <w:rsid w:val="005255D1"/>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04"/>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1BF"/>
    <w:rsid w:val="0055026F"/>
    <w:rsid w:val="00550FF8"/>
    <w:rsid w:val="0055125A"/>
    <w:rsid w:val="005515A9"/>
    <w:rsid w:val="0055161E"/>
    <w:rsid w:val="0055167A"/>
    <w:rsid w:val="00551861"/>
    <w:rsid w:val="00552449"/>
    <w:rsid w:val="00552623"/>
    <w:rsid w:val="00552A1E"/>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7D4"/>
    <w:rsid w:val="00561B7E"/>
    <w:rsid w:val="00561E70"/>
    <w:rsid w:val="005620B9"/>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6C9"/>
    <w:rsid w:val="00576ADB"/>
    <w:rsid w:val="00576F91"/>
    <w:rsid w:val="0057738D"/>
    <w:rsid w:val="00577A1F"/>
    <w:rsid w:val="00577FAF"/>
    <w:rsid w:val="005803D8"/>
    <w:rsid w:val="0058046E"/>
    <w:rsid w:val="005804BD"/>
    <w:rsid w:val="00580811"/>
    <w:rsid w:val="005808CD"/>
    <w:rsid w:val="00580A38"/>
    <w:rsid w:val="005815C3"/>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AFE"/>
    <w:rsid w:val="0058636D"/>
    <w:rsid w:val="005863FB"/>
    <w:rsid w:val="0058648D"/>
    <w:rsid w:val="00586684"/>
    <w:rsid w:val="00587E32"/>
    <w:rsid w:val="00587E75"/>
    <w:rsid w:val="00590407"/>
    <w:rsid w:val="00590887"/>
    <w:rsid w:val="00590921"/>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574"/>
    <w:rsid w:val="00594757"/>
    <w:rsid w:val="00594841"/>
    <w:rsid w:val="00594AAF"/>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8A3"/>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6D2"/>
    <w:rsid w:val="005B08BD"/>
    <w:rsid w:val="005B0CB4"/>
    <w:rsid w:val="005B0E78"/>
    <w:rsid w:val="005B0EFD"/>
    <w:rsid w:val="005B1255"/>
    <w:rsid w:val="005B1796"/>
    <w:rsid w:val="005B1C53"/>
    <w:rsid w:val="005B26D9"/>
    <w:rsid w:val="005B271E"/>
    <w:rsid w:val="005B2782"/>
    <w:rsid w:val="005B2ADD"/>
    <w:rsid w:val="005B2AE8"/>
    <w:rsid w:val="005B2E81"/>
    <w:rsid w:val="005B304A"/>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7472"/>
    <w:rsid w:val="005B7B5F"/>
    <w:rsid w:val="005C0ABE"/>
    <w:rsid w:val="005C0D6E"/>
    <w:rsid w:val="005C0DC6"/>
    <w:rsid w:val="005C0E0E"/>
    <w:rsid w:val="005C105E"/>
    <w:rsid w:val="005C1174"/>
    <w:rsid w:val="005C1175"/>
    <w:rsid w:val="005C14AD"/>
    <w:rsid w:val="005C1516"/>
    <w:rsid w:val="005C1871"/>
    <w:rsid w:val="005C1CD9"/>
    <w:rsid w:val="005C1D70"/>
    <w:rsid w:val="005C1D90"/>
    <w:rsid w:val="005C1FE0"/>
    <w:rsid w:val="005C3014"/>
    <w:rsid w:val="005C3220"/>
    <w:rsid w:val="005C3234"/>
    <w:rsid w:val="005C38FB"/>
    <w:rsid w:val="005C3B0C"/>
    <w:rsid w:val="005C4035"/>
    <w:rsid w:val="005C422D"/>
    <w:rsid w:val="005C4327"/>
    <w:rsid w:val="005C49BF"/>
    <w:rsid w:val="005C4BC0"/>
    <w:rsid w:val="005C51B4"/>
    <w:rsid w:val="005C5289"/>
    <w:rsid w:val="005C5326"/>
    <w:rsid w:val="005C53CD"/>
    <w:rsid w:val="005C5624"/>
    <w:rsid w:val="005C5CF5"/>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23D"/>
    <w:rsid w:val="005D134D"/>
    <w:rsid w:val="005D1803"/>
    <w:rsid w:val="005D1875"/>
    <w:rsid w:val="005D1A90"/>
    <w:rsid w:val="005D1BD6"/>
    <w:rsid w:val="005D1BD7"/>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26D"/>
    <w:rsid w:val="005D545E"/>
    <w:rsid w:val="005D547F"/>
    <w:rsid w:val="005D591D"/>
    <w:rsid w:val="005D59C6"/>
    <w:rsid w:val="005D5AA9"/>
    <w:rsid w:val="005D5C0A"/>
    <w:rsid w:val="005D5C66"/>
    <w:rsid w:val="005D6C89"/>
    <w:rsid w:val="005D751D"/>
    <w:rsid w:val="005D7BC7"/>
    <w:rsid w:val="005E00E8"/>
    <w:rsid w:val="005E0296"/>
    <w:rsid w:val="005E09CF"/>
    <w:rsid w:val="005E0EF7"/>
    <w:rsid w:val="005E188E"/>
    <w:rsid w:val="005E1EDD"/>
    <w:rsid w:val="005E2034"/>
    <w:rsid w:val="005E2803"/>
    <w:rsid w:val="005E28AF"/>
    <w:rsid w:val="005E2F9C"/>
    <w:rsid w:val="005E3212"/>
    <w:rsid w:val="005E32EE"/>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3C81"/>
    <w:rsid w:val="00604004"/>
    <w:rsid w:val="00604085"/>
    <w:rsid w:val="00604224"/>
    <w:rsid w:val="006047B9"/>
    <w:rsid w:val="006049B6"/>
    <w:rsid w:val="00604ACB"/>
    <w:rsid w:val="00604BB3"/>
    <w:rsid w:val="00604CE7"/>
    <w:rsid w:val="0060546D"/>
    <w:rsid w:val="00605580"/>
    <w:rsid w:val="00605798"/>
    <w:rsid w:val="006061DE"/>
    <w:rsid w:val="0060639F"/>
    <w:rsid w:val="00606418"/>
    <w:rsid w:val="00606697"/>
    <w:rsid w:val="00607327"/>
    <w:rsid w:val="006075C2"/>
    <w:rsid w:val="006078B5"/>
    <w:rsid w:val="0061008D"/>
    <w:rsid w:val="006107CB"/>
    <w:rsid w:val="00610BA8"/>
    <w:rsid w:val="0061184B"/>
    <w:rsid w:val="006118BE"/>
    <w:rsid w:val="00611924"/>
    <w:rsid w:val="00611DA5"/>
    <w:rsid w:val="00611EC6"/>
    <w:rsid w:val="00612085"/>
    <w:rsid w:val="00612629"/>
    <w:rsid w:val="0061262E"/>
    <w:rsid w:val="00612975"/>
    <w:rsid w:val="00612E23"/>
    <w:rsid w:val="0061309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40"/>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FCD"/>
    <w:rsid w:val="006248DD"/>
    <w:rsid w:val="00624901"/>
    <w:rsid w:val="00624AE9"/>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1E97"/>
    <w:rsid w:val="0063201C"/>
    <w:rsid w:val="006321A7"/>
    <w:rsid w:val="00632544"/>
    <w:rsid w:val="00632684"/>
    <w:rsid w:val="00632830"/>
    <w:rsid w:val="006328FA"/>
    <w:rsid w:val="00632959"/>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578"/>
    <w:rsid w:val="00642752"/>
    <w:rsid w:val="00642A83"/>
    <w:rsid w:val="00642BB1"/>
    <w:rsid w:val="00642CF1"/>
    <w:rsid w:val="00642F3F"/>
    <w:rsid w:val="00643083"/>
    <w:rsid w:val="006430EB"/>
    <w:rsid w:val="00643750"/>
    <w:rsid w:val="00643DA7"/>
    <w:rsid w:val="00643FC3"/>
    <w:rsid w:val="00644043"/>
    <w:rsid w:val="0064416D"/>
    <w:rsid w:val="00644398"/>
    <w:rsid w:val="0064521C"/>
    <w:rsid w:val="0064573E"/>
    <w:rsid w:val="006458B7"/>
    <w:rsid w:val="00645AC1"/>
    <w:rsid w:val="00645E63"/>
    <w:rsid w:val="006464DD"/>
    <w:rsid w:val="006465D3"/>
    <w:rsid w:val="00646AB7"/>
    <w:rsid w:val="00646B77"/>
    <w:rsid w:val="006470B3"/>
    <w:rsid w:val="00647880"/>
    <w:rsid w:val="00647F50"/>
    <w:rsid w:val="0065002D"/>
    <w:rsid w:val="0065003C"/>
    <w:rsid w:val="0065005E"/>
    <w:rsid w:val="006501ED"/>
    <w:rsid w:val="0065053F"/>
    <w:rsid w:val="00650F32"/>
    <w:rsid w:val="006515BC"/>
    <w:rsid w:val="00651743"/>
    <w:rsid w:val="00651A61"/>
    <w:rsid w:val="00651D75"/>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E4D"/>
    <w:rsid w:val="00655FDD"/>
    <w:rsid w:val="0065696A"/>
    <w:rsid w:val="00656CE0"/>
    <w:rsid w:val="00656FB5"/>
    <w:rsid w:val="006570C1"/>
    <w:rsid w:val="006574D1"/>
    <w:rsid w:val="00657828"/>
    <w:rsid w:val="00657ECF"/>
    <w:rsid w:val="00657F0C"/>
    <w:rsid w:val="0066002B"/>
    <w:rsid w:val="0066014D"/>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BB"/>
    <w:rsid w:val="00673BF4"/>
    <w:rsid w:val="00673D46"/>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275"/>
    <w:rsid w:val="006804AC"/>
    <w:rsid w:val="006805FE"/>
    <w:rsid w:val="00680617"/>
    <w:rsid w:val="00680D3E"/>
    <w:rsid w:val="00680DF6"/>
    <w:rsid w:val="00680E59"/>
    <w:rsid w:val="00680FE3"/>
    <w:rsid w:val="006811C4"/>
    <w:rsid w:val="00681373"/>
    <w:rsid w:val="0068172E"/>
    <w:rsid w:val="0068173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005"/>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1047"/>
    <w:rsid w:val="006A1B41"/>
    <w:rsid w:val="006A20B6"/>
    <w:rsid w:val="006A245A"/>
    <w:rsid w:val="006A25EB"/>
    <w:rsid w:val="006A2B88"/>
    <w:rsid w:val="006A2B99"/>
    <w:rsid w:val="006A2C07"/>
    <w:rsid w:val="006A2D38"/>
    <w:rsid w:val="006A2FBD"/>
    <w:rsid w:val="006A3341"/>
    <w:rsid w:val="006A339C"/>
    <w:rsid w:val="006A5267"/>
    <w:rsid w:val="006A55B4"/>
    <w:rsid w:val="006A587E"/>
    <w:rsid w:val="006A5DCD"/>
    <w:rsid w:val="006A5ECC"/>
    <w:rsid w:val="006A622B"/>
    <w:rsid w:val="006A6FAD"/>
    <w:rsid w:val="006A7821"/>
    <w:rsid w:val="006A7B16"/>
    <w:rsid w:val="006A7BB3"/>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B7E81"/>
    <w:rsid w:val="006C01A0"/>
    <w:rsid w:val="006C0235"/>
    <w:rsid w:val="006C0965"/>
    <w:rsid w:val="006C0D1C"/>
    <w:rsid w:val="006C1191"/>
    <w:rsid w:val="006C1508"/>
    <w:rsid w:val="006C1604"/>
    <w:rsid w:val="006C1877"/>
    <w:rsid w:val="006C1B2E"/>
    <w:rsid w:val="006C1B8B"/>
    <w:rsid w:val="006C21AE"/>
    <w:rsid w:val="006C2237"/>
    <w:rsid w:val="006C22C6"/>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2"/>
    <w:rsid w:val="006D1219"/>
    <w:rsid w:val="006D17F0"/>
    <w:rsid w:val="006D1893"/>
    <w:rsid w:val="006D1FCD"/>
    <w:rsid w:val="006D206D"/>
    <w:rsid w:val="006D2778"/>
    <w:rsid w:val="006D28A4"/>
    <w:rsid w:val="006D2ED0"/>
    <w:rsid w:val="006D3B49"/>
    <w:rsid w:val="006D3D85"/>
    <w:rsid w:val="006D4466"/>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0CF"/>
    <w:rsid w:val="006E33C7"/>
    <w:rsid w:val="006E35A7"/>
    <w:rsid w:val="006E3AFE"/>
    <w:rsid w:val="006E411D"/>
    <w:rsid w:val="006E425E"/>
    <w:rsid w:val="006E4681"/>
    <w:rsid w:val="006E4A11"/>
    <w:rsid w:val="006E4B91"/>
    <w:rsid w:val="006E4F6A"/>
    <w:rsid w:val="006E4F9C"/>
    <w:rsid w:val="006E502B"/>
    <w:rsid w:val="006E50AA"/>
    <w:rsid w:val="006E51A2"/>
    <w:rsid w:val="006E5428"/>
    <w:rsid w:val="006E5647"/>
    <w:rsid w:val="006E5798"/>
    <w:rsid w:val="006E5D59"/>
    <w:rsid w:val="006E5D64"/>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524"/>
    <w:rsid w:val="00700BC3"/>
    <w:rsid w:val="00700DF5"/>
    <w:rsid w:val="00701315"/>
    <w:rsid w:val="00701631"/>
    <w:rsid w:val="0070274F"/>
    <w:rsid w:val="00702B41"/>
    <w:rsid w:val="0070318C"/>
    <w:rsid w:val="007035AC"/>
    <w:rsid w:val="007040AC"/>
    <w:rsid w:val="0070565B"/>
    <w:rsid w:val="00705B9C"/>
    <w:rsid w:val="00705F0E"/>
    <w:rsid w:val="00705F8F"/>
    <w:rsid w:val="00706011"/>
    <w:rsid w:val="0070658B"/>
    <w:rsid w:val="0070688A"/>
    <w:rsid w:val="00706A27"/>
    <w:rsid w:val="00707155"/>
    <w:rsid w:val="007074BF"/>
    <w:rsid w:val="007074FE"/>
    <w:rsid w:val="00707D33"/>
    <w:rsid w:val="00710100"/>
    <w:rsid w:val="0071081E"/>
    <w:rsid w:val="00710DB2"/>
    <w:rsid w:val="00710F9C"/>
    <w:rsid w:val="00711065"/>
    <w:rsid w:val="007110E6"/>
    <w:rsid w:val="0071149B"/>
    <w:rsid w:val="007115E1"/>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085"/>
    <w:rsid w:val="007161B9"/>
    <w:rsid w:val="00716833"/>
    <w:rsid w:val="00716B34"/>
    <w:rsid w:val="00717244"/>
    <w:rsid w:val="007177ED"/>
    <w:rsid w:val="0071798B"/>
    <w:rsid w:val="00717D4B"/>
    <w:rsid w:val="0072008A"/>
    <w:rsid w:val="00720388"/>
    <w:rsid w:val="0072135C"/>
    <w:rsid w:val="0072161A"/>
    <w:rsid w:val="0072162A"/>
    <w:rsid w:val="0072166D"/>
    <w:rsid w:val="007217AF"/>
    <w:rsid w:val="00721B2F"/>
    <w:rsid w:val="00721FAD"/>
    <w:rsid w:val="00722326"/>
    <w:rsid w:val="0072290A"/>
    <w:rsid w:val="007236C3"/>
    <w:rsid w:val="007238F8"/>
    <w:rsid w:val="00724190"/>
    <w:rsid w:val="00724593"/>
    <w:rsid w:val="007245E9"/>
    <w:rsid w:val="00724BDE"/>
    <w:rsid w:val="00724E78"/>
    <w:rsid w:val="007250C5"/>
    <w:rsid w:val="00725478"/>
    <w:rsid w:val="00725519"/>
    <w:rsid w:val="00725549"/>
    <w:rsid w:val="007260A1"/>
    <w:rsid w:val="0072610C"/>
    <w:rsid w:val="00726140"/>
    <w:rsid w:val="007261C2"/>
    <w:rsid w:val="007264F4"/>
    <w:rsid w:val="00727135"/>
    <w:rsid w:val="007271B1"/>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BE0"/>
    <w:rsid w:val="0073436F"/>
    <w:rsid w:val="007346C2"/>
    <w:rsid w:val="00734FAF"/>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B46"/>
    <w:rsid w:val="00746D48"/>
    <w:rsid w:val="0074721C"/>
    <w:rsid w:val="0074762D"/>
    <w:rsid w:val="00747744"/>
    <w:rsid w:val="00747A7A"/>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7380"/>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81"/>
    <w:rsid w:val="00763674"/>
    <w:rsid w:val="007638EA"/>
    <w:rsid w:val="00763992"/>
    <w:rsid w:val="00763C94"/>
    <w:rsid w:val="00763E6B"/>
    <w:rsid w:val="00763EB4"/>
    <w:rsid w:val="0076413C"/>
    <w:rsid w:val="00764606"/>
    <w:rsid w:val="007658A6"/>
    <w:rsid w:val="007659C8"/>
    <w:rsid w:val="00765E42"/>
    <w:rsid w:val="0076606C"/>
    <w:rsid w:val="00766096"/>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FB7"/>
    <w:rsid w:val="007773B1"/>
    <w:rsid w:val="00777425"/>
    <w:rsid w:val="0077772A"/>
    <w:rsid w:val="00777922"/>
    <w:rsid w:val="007779DD"/>
    <w:rsid w:val="00780248"/>
    <w:rsid w:val="0078028C"/>
    <w:rsid w:val="0078030D"/>
    <w:rsid w:val="0078038F"/>
    <w:rsid w:val="00781002"/>
    <w:rsid w:val="007815AD"/>
    <w:rsid w:val="00781751"/>
    <w:rsid w:val="00781967"/>
    <w:rsid w:val="00781E38"/>
    <w:rsid w:val="007821DF"/>
    <w:rsid w:val="007826C1"/>
    <w:rsid w:val="00782EDA"/>
    <w:rsid w:val="00782F72"/>
    <w:rsid w:val="0078358F"/>
    <w:rsid w:val="00783708"/>
    <w:rsid w:val="00783985"/>
    <w:rsid w:val="00783BFB"/>
    <w:rsid w:val="00783FD4"/>
    <w:rsid w:val="00784097"/>
    <w:rsid w:val="007843C4"/>
    <w:rsid w:val="0078441E"/>
    <w:rsid w:val="00784433"/>
    <w:rsid w:val="00784CA9"/>
    <w:rsid w:val="00784E9B"/>
    <w:rsid w:val="00784F4D"/>
    <w:rsid w:val="0078506C"/>
    <w:rsid w:val="007851CF"/>
    <w:rsid w:val="00785771"/>
    <w:rsid w:val="00785802"/>
    <w:rsid w:val="007858E7"/>
    <w:rsid w:val="00785D05"/>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9EB"/>
    <w:rsid w:val="00791AA8"/>
    <w:rsid w:val="00791CD9"/>
    <w:rsid w:val="0079256E"/>
    <w:rsid w:val="00792579"/>
    <w:rsid w:val="00792726"/>
    <w:rsid w:val="00792B38"/>
    <w:rsid w:val="00792E6A"/>
    <w:rsid w:val="007930F1"/>
    <w:rsid w:val="007934F9"/>
    <w:rsid w:val="00793519"/>
    <w:rsid w:val="007939A7"/>
    <w:rsid w:val="00793CA8"/>
    <w:rsid w:val="00793CF1"/>
    <w:rsid w:val="00793DCB"/>
    <w:rsid w:val="00794412"/>
    <w:rsid w:val="0079464E"/>
    <w:rsid w:val="00794780"/>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AEB"/>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6F"/>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BCA"/>
    <w:rsid w:val="007C0DCF"/>
    <w:rsid w:val="007C0F93"/>
    <w:rsid w:val="007C14E8"/>
    <w:rsid w:val="007C1728"/>
    <w:rsid w:val="007C19F9"/>
    <w:rsid w:val="007C1CB4"/>
    <w:rsid w:val="007C1E90"/>
    <w:rsid w:val="007C1FEB"/>
    <w:rsid w:val="007C2120"/>
    <w:rsid w:val="007C25EB"/>
    <w:rsid w:val="007C26AC"/>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B50"/>
    <w:rsid w:val="007D6C15"/>
    <w:rsid w:val="007D738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72BC"/>
    <w:rsid w:val="007F75CB"/>
    <w:rsid w:val="007F76E5"/>
    <w:rsid w:val="007F77A4"/>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44"/>
    <w:rsid w:val="00822D98"/>
    <w:rsid w:val="00823430"/>
    <w:rsid w:val="0082386F"/>
    <w:rsid w:val="008239A3"/>
    <w:rsid w:val="00824049"/>
    <w:rsid w:val="00824242"/>
    <w:rsid w:val="00824447"/>
    <w:rsid w:val="0082473A"/>
    <w:rsid w:val="00824DB5"/>
    <w:rsid w:val="0082540F"/>
    <w:rsid w:val="0082543C"/>
    <w:rsid w:val="00825973"/>
    <w:rsid w:val="00825FE1"/>
    <w:rsid w:val="00826017"/>
    <w:rsid w:val="0082629B"/>
    <w:rsid w:val="008262AE"/>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361"/>
    <w:rsid w:val="008428C9"/>
    <w:rsid w:val="008429CE"/>
    <w:rsid w:val="00842ABE"/>
    <w:rsid w:val="00843509"/>
    <w:rsid w:val="0084354B"/>
    <w:rsid w:val="00843705"/>
    <w:rsid w:val="00843D55"/>
    <w:rsid w:val="00843DD1"/>
    <w:rsid w:val="00843FB7"/>
    <w:rsid w:val="0084436B"/>
    <w:rsid w:val="00844529"/>
    <w:rsid w:val="008446DE"/>
    <w:rsid w:val="00844D81"/>
    <w:rsid w:val="00845044"/>
    <w:rsid w:val="008451FC"/>
    <w:rsid w:val="00845257"/>
    <w:rsid w:val="0084550D"/>
    <w:rsid w:val="0084560B"/>
    <w:rsid w:val="008456C1"/>
    <w:rsid w:val="00845D14"/>
    <w:rsid w:val="00846C56"/>
    <w:rsid w:val="00846D81"/>
    <w:rsid w:val="00847775"/>
    <w:rsid w:val="008503EC"/>
    <w:rsid w:val="0085153B"/>
    <w:rsid w:val="00851584"/>
    <w:rsid w:val="0085221F"/>
    <w:rsid w:val="00852694"/>
    <w:rsid w:val="00852B5E"/>
    <w:rsid w:val="00852D09"/>
    <w:rsid w:val="00852DDE"/>
    <w:rsid w:val="00852FCA"/>
    <w:rsid w:val="008532B7"/>
    <w:rsid w:val="008533D5"/>
    <w:rsid w:val="008535ED"/>
    <w:rsid w:val="008539B6"/>
    <w:rsid w:val="008539DE"/>
    <w:rsid w:val="008544FA"/>
    <w:rsid w:val="00854627"/>
    <w:rsid w:val="00854EB8"/>
    <w:rsid w:val="00855434"/>
    <w:rsid w:val="008555F4"/>
    <w:rsid w:val="008559ED"/>
    <w:rsid w:val="00855A5C"/>
    <w:rsid w:val="00855CF5"/>
    <w:rsid w:val="00856065"/>
    <w:rsid w:val="008563F6"/>
    <w:rsid w:val="00856B3B"/>
    <w:rsid w:val="00856BE9"/>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3EC3"/>
    <w:rsid w:val="0086401C"/>
    <w:rsid w:val="008640F9"/>
    <w:rsid w:val="00864598"/>
    <w:rsid w:val="00864E80"/>
    <w:rsid w:val="0086506C"/>
    <w:rsid w:val="00865ABE"/>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B47"/>
    <w:rsid w:val="00880D8E"/>
    <w:rsid w:val="00880E71"/>
    <w:rsid w:val="00881099"/>
    <w:rsid w:val="00881485"/>
    <w:rsid w:val="00881CA6"/>
    <w:rsid w:val="008822B4"/>
    <w:rsid w:val="008834E3"/>
    <w:rsid w:val="008835D0"/>
    <w:rsid w:val="00883AC0"/>
    <w:rsid w:val="00883B97"/>
    <w:rsid w:val="00883DB5"/>
    <w:rsid w:val="0088427A"/>
    <w:rsid w:val="00884784"/>
    <w:rsid w:val="00884972"/>
    <w:rsid w:val="00884E82"/>
    <w:rsid w:val="00884FE0"/>
    <w:rsid w:val="00885276"/>
    <w:rsid w:val="008856FE"/>
    <w:rsid w:val="008863AE"/>
    <w:rsid w:val="00886B22"/>
    <w:rsid w:val="00886C7A"/>
    <w:rsid w:val="008876A1"/>
    <w:rsid w:val="00887A38"/>
    <w:rsid w:val="00887B26"/>
    <w:rsid w:val="00887BDE"/>
    <w:rsid w:val="008902D4"/>
    <w:rsid w:val="008903AE"/>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E5D"/>
    <w:rsid w:val="00896083"/>
    <w:rsid w:val="00896125"/>
    <w:rsid w:val="0089628F"/>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3AA"/>
    <w:rsid w:val="008A46EA"/>
    <w:rsid w:val="008A4A5F"/>
    <w:rsid w:val="008A4AC3"/>
    <w:rsid w:val="008A4B3A"/>
    <w:rsid w:val="008A4D2F"/>
    <w:rsid w:val="008A4DB6"/>
    <w:rsid w:val="008A4E83"/>
    <w:rsid w:val="008A53CB"/>
    <w:rsid w:val="008A580D"/>
    <w:rsid w:val="008A60FF"/>
    <w:rsid w:val="008A61D4"/>
    <w:rsid w:val="008A6641"/>
    <w:rsid w:val="008A68E6"/>
    <w:rsid w:val="008A6C38"/>
    <w:rsid w:val="008A6C6A"/>
    <w:rsid w:val="008A707F"/>
    <w:rsid w:val="008A7517"/>
    <w:rsid w:val="008A7736"/>
    <w:rsid w:val="008B02F4"/>
    <w:rsid w:val="008B03C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CF9"/>
    <w:rsid w:val="008C340D"/>
    <w:rsid w:val="008C3A10"/>
    <w:rsid w:val="008C3CEF"/>
    <w:rsid w:val="008C4278"/>
    <w:rsid w:val="008C4384"/>
    <w:rsid w:val="008C4490"/>
    <w:rsid w:val="008C4C72"/>
    <w:rsid w:val="008C4D78"/>
    <w:rsid w:val="008C552C"/>
    <w:rsid w:val="008C5D63"/>
    <w:rsid w:val="008C6072"/>
    <w:rsid w:val="008C68F1"/>
    <w:rsid w:val="008C73F5"/>
    <w:rsid w:val="008C78CB"/>
    <w:rsid w:val="008C79CC"/>
    <w:rsid w:val="008C7A40"/>
    <w:rsid w:val="008C7DD3"/>
    <w:rsid w:val="008D0B64"/>
    <w:rsid w:val="008D0B6C"/>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5C3"/>
    <w:rsid w:val="008D579E"/>
    <w:rsid w:val="008D5A50"/>
    <w:rsid w:val="008D5BAB"/>
    <w:rsid w:val="008D5EFE"/>
    <w:rsid w:val="008D5F10"/>
    <w:rsid w:val="008D5F81"/>
    <w:rsid w:val="008D61A7"/>
    <w:rsid w:val="008D631B"/>
    <w:rsid w:val="008D64B7"/>
    <w:rsid w:val="008D6BEF"/>
    <w:rsid w:val="008D6F61"/>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4053"/>
    <w:rsid w:val="008E4113"/>
    <w:rsid w:val="008E496F"/>
    <w:rsid w:val="008E4BAF"/>
    <w:rsid w:val="008E4FF0"/>
    <w:rsid w:val="008E5260"/>
    <w:rsid w:val="008E52A2"/>
    <w:rsid w:val="008E54C4"/>
    <w:rsid w:val="008E5CDC"/>
    <w:rsid w:val="008E62DA"/>
    <w:rsid w:val="008E686B"/>
    <w:rsid w:val="008E68E5"/>
    <w:rsid w:val="008E6E0E"/>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3DA"/>
    <w:rsid w:val="009038A9"/>
    <w:rsid w:val="00903A1E"/>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63"/>
    <w:rsid w:val="00913CBB"/>
    <w:rsid w:val="00914BB3"/>
    <w:rsid w:val="0091547D"/>
    <w:rsid w:val="00915590"/>
    <w:rsid w:val="00915A08"/>
    <w:rsid w:val="009162E9"/>
    <w:rsid w:val="00916A45"/>
    <w:rsid w:val="00916F75"/>
    <w:rsid w:val="009170D7"/>
    <w:rsid w:val="00917B66"/>
    <w:rsid w:val="00917BD8"/>
    <w:rsid w:val="00917E70"/>
    <w:rsid w:val="0092003A"/>
    <w:rsid w:val="009200AF"/>
    <w:rsid w:val="009200CF"/>
    <w:rsid w:val="009203D6"/>
    <w:rsid w:val="00920727"/>
    <w:rsid w:val="009209BC"/>
    <w:rsid w:val="009209C8"/>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B3"/>
    <w:rsid w:val="009326D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725F"/>
    <w:rsid w:val="00937A10"/>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02F"/>
    <w:rsid w:val="00954215"/>
    <w:rsid w:val="00954A59"/>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051"/>
    <w:rsid w:val="00962151"/>
    <w:rsid w:val="0096225A"/>
    <w:rsid w:val="009622F2"/>
    <w:rsid w:val="00963630"/>
    <w:rsid w:val="009638A0"/>
    <w:rsid w:val="00963A2B"/>
    <w:rsid w:val="00963AD4"/>
    <w:rsid w:val="00963BBC"/>
    <w:rsid w:val="00963D65"/>
    <w:rsid w:val="00963F5D"/>
    <w:rsid w:val="0096406C"/>
    <w:rsid w:val="009644F1"/>
    <w:rsid w:val="00964645"/>
    <w:rsid w:val="00964A24"/>
    <w:rsid w:val="0096501C"/>
    <w:rsid w:val="009651A6"/>
    <w:rsid w:val="00965687"/>
    <w:rsid w:val="009656F0"/>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09B"/>
    <w:rsid w:val="00970632"/>
    <w:rsid w:val="00970672"/>
    <w:rsid w:val="009706E4"/>
    <w:rsid w:val="0097140A"/>
    <w:rsid w:val="00971430"/>
    <w:rsid w:val="009718CF"/>
    <w:rsid w:val="00971CDD"/>
    <w:rsid w:val="00972374"/>
    <w:rsid w:val="00972D70"/>
    <w:rsid w:val="009735EC"/>
    <w:rsid w:val="00973D2B"/>
    <w:rsid w:val="00973DAC"/>
    <w:rsid w:val="0097429C"/>
    <w:rsid w:val="009743E7"/>
    <w:rsid w:val="00974595"/>
    <w:rsid w:val="0097506E"/>
    <w:rsid w:val="009758C7"/>
    <w:rsid w:val="00975CC7"/>
    <w:rsid w:val="009761B4"/>
    <w:rsid w:val="00976578"/>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624"/>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5FB7"/>
    <w:rsid w:val="00996D1C"/>
    <w:rsid w:val="009977E9"/>
    <w:rsid w:val="0099785A"/>
    <w:rsid w:val="00997F90"/>
    <w:rsid w:val="009A03D7"/>
    <w:rsid w:val="009A0467"/>
    <w:rsid w:val="009A067C"/>
    <w:rsid w:val="009A14EC"/>
    <w:rsid w:val="009A20C6"/>
    <w:rsid w:val="009A2447"/>
    <w:rsid w:val="009A2456"/>
    <w:rsid w:val="009A24E5"/>
    <w:rsid w:val="009A27B3"/>
    <w:rsid w:val="009A2D78"/>
    <w:rsid w:val="009A2DC4"/>
    <w:rsid w:val="009A3A67"/>
    <w:rsid w:val="009A4121"/>
    <w:rsid w:val="009A4E9D"/>
    <w:rsid w:val="009A546A"/>
    <w:rsid w:val="009A592A"/>
    <w:rsid w:val="009A59E6"/>
    <w:rsid w:val="009A5C7D"/>
    <w:rsid w:val="009A6045"/>
    <w:rsid w:val="009A6254"/>
    <w:rsid w:val="009A64A9"/>
    <w:rsid w:val="009A6640"/>
    <w:rsid w:val="009A6E57"/>
    <w:rsid w:val="009A74CA"/>
    <w:rsid w:val="009A7723"/>
    <w:rsid w:val="009B044F"/>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C5"/>
    <w:rsid w:val="009D4692"/>
    <w:rsid w:val="009D4C96"/>
    <w:rsid w:val="009D4FF6"/>
    <w:rsid w:val="009D5017"/>
    <w:rsid w:val="009D583A"/>
    <w:rsid w:val="009D5952"/>
    <w:rsid w:val="009D5966"/>
    <w:rsid w:val="009D5DB7"/>
    <w:rsid w:val="009D5F39"/>
    <w:rsid w:val="009D654D"/>
    <w:rsid w:val="009D6D5B"/>
    <w:rsid w:val="009D79F8"/>
    <w:rsid w:val="009D7DC0"/>
    <w:rsid w:val="009D7E34"/>
    <w:rsid w:val="009D7F5E"/>
    <w:rsid w:val="009E06A8"/>
    <w:rsid w:val="009E0E48"/>
    <w:rsid w:val="009E11ED"/>
    <w:rsid w:val="009E17C2"/>
    <w:rsid w:val="009E20EC"/>
    <w:rsid w:val="009E2872"/>
    <w:rsid w:val="009E2A01"/>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7F6"/>
    <w:rsid w:val="00A14A72"/>
    <w:rsid w:val="00A14FB4"/>
    <w:rsid w:val="00A15004"/>
    <w:rsid w:val="00A15019"/>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81F"/>
    <w:rsid w:val="00A279D1"/>
    <w:rsid w:val="00A27C88"/>
    <w:rsid w:val="00A27EDE"/>
    <w:rsid w:val="00A30133"/>
    <w:rsid w:val="00A3043C"/>
    <w:rsid w:val="00A30BA0"/>
    <w:rsid w:val="00A31043"/>
    <w:rsid w:val="00A31A41"/>
    <w:rsid w:val="00A31BA1"/>
    <w:rsid w:val="00A31E66"/>
    <w:rsid w:val="00A32052"/>
    <w:rsid w:val="00A3237E"/>
    <w:rsid w:val="00A327F2"/>
    <w:rsid w:val="00A328DA"/>
    <w:rsid w:val="00A334B2"/>
    <w:rsid w:val="00A33CCB"/>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22D2"/>
    <w:rsid w:val="00A42E4C"/>
    <w:rsid w:val="00A4330A"/>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0BD2"/>
    <w:rsid w:val="00A51569"/>
    <w:rsid w:val="00A51FC4"/>
    <w:rsid w:val="00A51FC5"/>
    <w:rsid w:val="00A52B6E"/>
    <w:rsid w:val="00A52F76"/>
    <w:rsid w:val="00A52F9C"/>
    <w:rsid w:val="00A53034"/>
    <w:rsid w:val="00A531CA"/>
    <w:rsid w:val="00A535B2"/>
    <w:rsid w:val="00A53B07"/>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DE"/>
    <w:rsid w:val="00A64FB0"/>
    <w:rsid w:val="00A651ED"/>
    <w:rsid w:val="00A65D9F"/>
    <w:rsid w:val="00A6611E"/>
    <w:rsid w:val="00A66828"/>
    <w:rsid w:val="00A675F1"/>
    <w:rsid w:val="00A67623"/>
    <w:rsid w:val="00A679D8"/>
    <w:rsid w:val="00A67A81"/>
    <w:rsid w:val="00A67E61"/>
    <w:rsid w:val="00A67F73"/>
    <w:rsid w:val="00A70029"/>
    <w:rsid w:val="00A700CA"/>
    <w:rsid w:val="00A7022A"/>
    <w:rsid w:val="00A70256"/>
    <w:rsid w:val="00A70599"/>
    <w:rsid w:val="00A7063A"/>
    <w:rsid w:val="00A70C2E"/>
    <w:rsid w:val="00A70D7D"/>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E51"/>
    <w:rsid w:val="00A76612"/>
    <w:rsid w:val="00A77527"/>
    <w:rsid w:val="00A77710"/>
    <w:rsid w:val="00A778BB"/>
    <w:rsid w:val="00A77E50"/>
    <w:rsid w:val="00A805BD"/>
    <w:rsid w:val="00A80A36"/>
    <w:rsid w:val="00A81326"/>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1BC"/>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A0185"/>
    <w:rsid w:val="00AA04EB"/>
    <w:rsid w:val="00AA07F5"/>
    <w:rsid w:val="00AA0852"/>
    <w:rsid w:val="00AA0B07"/>
    <w:rsid w:val="00AA10C3"/>
    <w:rsid w:val="00AA115C"/>
    <w:rsid w:val="00AA2393"/>
    <w:rsid w:val="00AA26F6"/>
    <w:rsid w:val="00AA27E7"/>
    <w:rsid w:val="00AA293F"/>
    <w:rsid w:val="00AA2CF2"/>
    <w:rsid w:val="00AA2E48"/>
    <w:rsid w:val="00AA34FD"/>
    <w:rsid w:val="00AA3E45"/>
    <w:rsid w:val="00AA3FC0"/>
    <w:rsid w:val="00AA3FC3"/>
    <w:rsid w:val="00AA431D"/>
    <w:rsid w:val="00AA44DA"/>
    <w:rsid w:val="00AA4E2A"/>
    <w:rsid w:val="00AA60CF"/>
    <w:rsid w:val="00AA649D"/>
    <w:rsid w:val="00AA69CD"/>
    <w:rsid w:val="00AA7065"/>
    <w:rsid w:val="00AA729C"/>
    <w:rsid w:val="00AA7A6F"/>
    <w:rsid w:val="00AB050B"/>
    <w:rsid w:val="00AB0A10"/>
    <w:rsid w:val="00AB10E3"/>
    <w:rsid w:val="00AB1DAE"/>
    <w:rsid w:val="00AB2163"/>
    <w:rsid w:val="00AB217A"/>
    <w:rsid w:val="00AB2351"/>
    <w:rsid w:val="00AB2514"/>
    <w:rsid w:val="00AB25D9"/>
    <w:rsid w:val="00AB265D"/>
    <w:rsid w:val="00AB2707"/>
    <w:rsid w:val="00AB2BAE"/>
    <w:rsid w:val="00AB2CAA"/>
    <w:rsid w:val="00AB2CB5"/>
    <w:rsid w:val="00AB2ECE"/>
    <w:rsid w:val="00AB3069"/>
    <w:rsid w:val="00AB3896"/>
    <w:rsid w:val="00AB3957"/>
    <w:rsid w:val="00AB39FE"/>
    <w:rsid w:val="00AB3B09"/>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C3C"/>
    <w:rsid w:val="00AC0F4B"/>
    <w:rsid w:val="00AC11CA"/>
    <w:rsid w:val="00AC14E0"/>
    <w:rsid w:val="00AC1CEC"/>
    <w:rsid w:val="00AC267B"/>
    <w:rsid w:val="00AC2ABA"/>
    <w:rsid w:val="00AC2AE0"/>
    <w:rsid w:val="00AC4104"/>
    <w:rsid w:val="00AC4698"/>
    <w:rsid w:val="00AC46B2"/>
    <w:rsid w:val="00AC48A4"/>
    <w:rsid w:val="00AC4C7A"/>
    <w:rsid w:val="00AC4ED7"/>
    <w:rsid w:val="00AC508F"/>
    <w:rsid w:val="00AC522A"/>
    <w:rsid w:val="00AC524C"/>
    <w:rsid w:val="00AC5342"/>
    <w:rsid w:val="00AC580F"/>
    <w:rsid w:val="00AC59E2"/>
    <w:rsid w:val="00AC5F5B"/>
    <w:rsid w:val="00AC6235"/>
    <w:rsid w:val="00AC693C"/>
    <w:rsid w:val="00AC6E98"/>
    <w:rsid w:val="00AC70F4"/>
    <w:rsid w:val="00AC7214"/>
    <w:rsid w:val="00AC7CCD"/>
    <w:rsid w:val="00AD058B"/>
    <w:rsid w:val="00AD0701"/>
    <w:rsid w:val="00AD0891"/>
    <w:rsid w:val="00AD0ADD"/>
    <w:rsid w:val="00AD0FDB"/>
    <w:rsid w:val="00AD1380"/>
    <w:rsid w:val="00AD14B5"/>
    <w:rsid w:val="00AD198C"/>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83"/>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F55"/>
    <w:rsid w:val="00AE4511"/>
    <w:rsid w:val="00AE456E"/>
    <w:rsid w:val="00AE4EB1"/>
    <w:rsid w:val="00AE53AC"/>
    <w:rsid w:val="00AE53BF"/>
    <w:rsid w:val="00AE53D0"/>
    <w:rsid w:val="00AE568C"/>
    <w:rsid w:val="00AE5892"/>
    <w:rsid w:val="00AE5F5F"/>
    <w:rsid w:val="00AE5FB0"/>
    <w:rsid w:val="00AE619F"/>
    <w:rsid w:val="00AE64B0"/>
    <w:rsid w:val="00AE6599"/>
    <w:rsid w:val="00AE6811"/>
    <w:rsid w:val="00AE6C34"/>
    <w:rsid w:val="00AE722B"/>
    <w:rsid w:val="00AE7A17"/>
    <w:rsid w:val="00AE7A51"/>
    <w:rsid w:val="00AE7B1A"/>
    <w:rsid w:val="00AE7D0F"/>
    <w:rsid w:val="00AE7FA8"/>
    <w:rsid w:val="00AF032B"/>
    <w:rsid w:val="00AF03A2"/>
    <w:rsid w:val="00AF05C7"/>
    <w:rsid w:val="00AF05EB"/>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AF7B65"/>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511"/>
    <w:rsid w:val="00B04C1E"/>
    <w:rsid w:val="00B04DFF"/>
    <w:rsid w:val="00B04ED0"/>
    <w:rsid w:val="00B05313"/>
    <w:rsid w:val="00B058D3"/>
    <w:rsid w:val="00B0622E"/>
    <w:rsid w:val="00B06290"/>
    <w:rsid w:val="00B067CC"/>
    <w:rsid w:val="00B06863"/>
    <w:rsid w:val="00B06C31"/>
    <w:rsid w:val="00B071BC"/>
    <w:rsid w:val="00B074A7"/>
    <w:rsid w:val="00B07869"/>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75D"/>
    <w:rsid w:val="00B2087F"/>
    <w:rsid w:val="00B209A0"/>
    <w:rsid w:val="00B20A30"/>
    <w:rsid w:val="00B213BD"/>
    <w:rsid w:val="00B21495"/>
    <w:rsid w:val="00B21BAB"/>
    <w:rsid w:val="00B21ED3"/>
    <w:rsid w:val="00B22218"/>
    <w:rsid w:val="00B22396"/>
    <w:rsid w:val="00B2265E"/>
    <w:rsid w:val="00B22F37"/>
    <w:rsid w:val="00B22FC5"/>
    <w:rsid w:val="00B2361B"/>
    <w:rsid w:val="00B23883"/>
    <w:rsid w:val="00B23CC3"/>
    <w:rsid w:val="00B243D1"/>
    <w:rsid w:val="00B24B87"/>
    <w:rsid w:val="00B251AB"/>
    <w:rsid w:val="00B251D7"/>
    <w:rsid w:val="00B256C0"/>
    <w:rsid w:val="00B2590B"/>
    <w:rsid w:val="00B259E1"/>
    <w:rsid w:val="00B25BB0"/>
    <w:rsid w:val="00B25D93"/>
    <w:rsid w:val="00B25FAF"/>
    <w:rsid w:val="00B26120"/>
    <w:rsid w:val="00B26520"/>
    <w:rsid w:val="00B2681C"/>
    <w:rsid w:val="00B269EB"/>
    <w:rsid w:val="00B26A37"/>
    <w:rsid w:val="00B26B46"/>
    <w:rsid w:val="00B271C3"/>
    <w:rsid w:val="00B273F6"/>
    <w:rsid w:val="00B2781C"/>
    <w:rsid w:val="00B30323"/>
    <w:rsid w:val="00B303C8"/>
    <w:rsid w:val="00B3114C"/>
    <w:rsid w:val="00B31274"/>
    <w:rsid w:val="00B315CD"/>
    <w:rsid w:val="00B32175"/>
    <w:rsid w:val="00B3225E"/>
    <w:rsid w:val="00B32299"/>
    <w:rsid w:val="00B322FB"/>
    <w:rsid w:val="00B32391"/>
    <w:rsid w:val="00B324F7"/>
    <w:rsid w:val="00B325F5"/>
    <w:rsid w:val="00B32683"/>
    <w:rsid w:val="00B32D75"/>
    <w:rsid w:val="00B32E2A"/>
    <w:rsid w:val="00B33145"/>
    <w:rsid w:val="00B33609"/>
    <w:rsid w:val="00B3361F"/>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2EF"/>
    <w:rsid w:val="00B406AB"/>
    <w:rsid w:val="00B4094F"/>
    <w:rsid w:val="00B40B66"/>
    <w:rsid w:val="00B40B69"/>
    <w:rsid w:val="00B410F3"/>
    <w:rsid w:val="00B411AE"/>
    <w:rsid w:val="00B42052"/>
    <w:rsid w:val="00B420DB"/>
    <w:rsid w:val="00B42179"/>
    <w:rsid w:val="00B42393"/>
    <w:rsid w:val="00B42710"/>
    <w:rsid w:val="00B42783"/>
    <w:rsid w:val="00B42C86"/>
    <w:rsid w:val="00B437F9"/>
    <w:rsid w:val="00B4397A"/>
    <w:rsid w:val="00B439B2"/>
    <w:rsid w:val="00B43E12"/>
    <w:rsid w:val="00B43F2E"/>
    <w:rsid w:val="00B43F61"/>
    <w:rsid w:val="00B44031"/>
    <w:rsid w:val="00B44090"/>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1A73"/>
    <w:rsid w:val="00B526D0"/>
    <w:rsid w:val="00B52A35"/>
    <w:rsid w:val="00B52FDC"/>
    <w:rsid w:val="00B5304A"/>
    <w:rsid w:val="00B53A5A"/>
    <w:rsid w:val="00B53B8E"/>
    <w:rsid w:val="00B54314"/>
    <w:rsid w:val="00B5441F"/>
    <w:rsid w:val="00B549C9"/>
    <w:rsid w:val="00B55242"/>
    <w:rsid w:val="00B55645"/>
    <w:rsid w:val="00B556E3"/>
    <w:rsid w:val="00B5582B"/>
    <w:rsid w:val="00B558B9"/>
    <w:rsid w:val="00B565D9"/>
    <w:rsid w:val="00B57193"/>
    <w:rsid w:val="00B5721D"/>
    <w:rsid w:val="00B5726F"/>
    <w:rsid w:val="00B574D7"/>
    <w:rsid w:val="00B5752B"/>
    <w:rsid w:val="00B5770E"/>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62F"/>
    <w:rsid w:val="00B62A5B"/>
    <w:rsid w:val="00B6315E"/>
    <w:rsid w:val="00B631F2"/>
    <w:rsid w:val="00B63410"/>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F87"/>
    <w:rsid w:val="00B756F1"/>
    <w:rsid w:val="00B75ABC"/>
    <w:rsid w:val="00B7617A"/>
    <w:rsid w:val="00B765C9"/>
    <w:rsid w:val="00B7692A"/>
    <w:rsid w:val="00B76969"/>
    <w:rsid w:val="00B76C98"/>
    <w:rsid w:val="00B76E33"/>
    <w:rsid w:val="00B7737D"/>
    <w:rsid w:val="00B774A4"/>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4165"/>
    <w:rsid w:val="00B943E8"/>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175"/>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9DC"/>
    <w:rsid w:val="00BA7AEC"/>
    <w:rsid w:val="00BB0138"/>
    <w:rsid w:val="00BB01E0"/>
    <w:rsid w:val="00BB0244"/>
    <w:rsid w:val="00BB0750"/>
    <w:rsid w:val="00BB078F"/>
    <w:rsid w:val="00BB0860"/>
    <w:rsid w:val="00BB0D30"/>
    <w:rsid w:val="00BB1C74"/>
    <w:rsid w:val="00BB23B7"/>
    <w:rsid w:val="00BB23CD"/>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AA5"/>
    <w:rsid w:val="00BB6B48"/>
    <w:rsid w:val="00BB780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A5B"/>
    <w:rsid w:val="00BC6B61"/>
    <w:rsid w:val="00BC6E39"/>
    <w:rsid w:val="00BC6E64"/>
    <w:rsid w:val="00BC744E"/>
    <w:rsid w:val="00BC74AF"/>
    <w:rsid w:val="00BC7F6C"/>
    <w:rsid w:val="00BD05CA"/>
    <w:rsid w:val="00BD06DC"/>
    <w:rsid w:val="00BD07DC"/>
    <w:rsid w:val="00BD086D"/>
    <w:rsid w:val="00BD0932"/>
    <w:rsid w:val="00BD123B"/>
    <w:rsid w:val="00BD15E2"/>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3C42"/>
    <w:rsid w:val="00BF4E0F"/>
    <w:rsid w:val="00BF524B"/>
    <w:rsid w:val="00BF5737"/>
    <w:rsid w:val="00BF5C32"/>
    <w:rsid w:val="00BF5C9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C1D"/>
    <w:rsid w:val="00C12D7E"/>
    <w:rsid w:val="00C13585"/>
    <w:rsid w:val="00C137DA"/>
    <w:rsid w:val="00C13880"/>
    <w:rsid w:val="00C1388E"/>
    <w:rsid w:val="00C13BFC"/>
    <w:rsid w:val="00C13FFC"/>
    <w:rsid w:val="00C14ABD"/>
    <w:rsid w:val="00C150E0"/>
    <w:rsid w:val="00C15517"/>
    <w:rsid w:val="00C15584"/>
    <w:rsid w:val="00C15789"/>
    <w:rsid w:val="00C15AD0"/>
    <w:rsid w:val="00C15D7C"/>
    <w:rsid w:val="00C15FB4"/>
    <w:rsid w:val="00C16757"/>
    <w:rsid w:val="00C1683B"/>
    <w:rsid w:val="00C16EDC"/>
    <w:rsid w:val="00C17342"/>
    <w:rsid w:val="00C17B09"/>
    <w:rsid w:val="00C17C6E"/>
    <w:rsid w:val="00C17CEB"/>
    <w:rsid w:val="00C17F52"/>
    <w:rsid w:val="00C20238"/>
    <w:rsid w:val="00C20467"/>
    <w:rsid w:val="00C2064E"/>
    <w:rsid w:val="00C20940"/>
    <w:rsid w:val="00C20C2A"/>
    <w:rsid w:val="00C20C78"/>
    <w:rsid w:val="00C215D0"/>
    <w:rsid w:val="00C21859"/>
    <w:rsid w:val="00C220B8"/>
    <w:rsid w:val="00C22582"/>
    <w:rsid w:val="00C225F7"/>
    <w:rsid w:val="00C22699"/>
    <w:rsid w:val="00C22F28"/>
    <w:rsid w:val="00C232F1"/>
    <w:rsid w:val="00C23BAC"/>
    <w:rsid w:val="00C23C48"/>
    <w:rsid w:val="00C23FC0"/>
    <w:rsid w:val="00C247A0"/>
    <w:rsid w:val="00C2488B"/>
    <w:rsid w:val="00C24A9D"/>
    <w:rsid w:val="00C250D3"/>
    <w:rsid w:val="00C25271"/>
    <w:rsid w:val="00C25338"/>
    <w:rsid w:val="00C2535F"/>
    <w:rsid w:val="00C2545F"/>
    <w:rsid w:val="00C25D93"/>
    <w:rsid w:val="00C25FAD"/>
    <w:rsid w:val="00C2605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4CA"/>
    <w:rsid w:val="00C41ADD"/>
    <w:rsid w:val="00C41AF5"/>
    <w:rsid w:val="00C41D58"/>
    <w:rsid w:val="00C421B7"/>
    <w:rsid w:val="00C422A7"/>
    <w:rsid w:val="00C428EE"/>
    <w:rsid w:val="00C42CF4"/>
    <w:rsid w:val="00C42EC1"/>
    <w:rsid w:val="00C42ED0"/>
    <w:rsid w:val="00C4364E"/>
    <w:rsid w:val="00C4387C"/>
    <w:rsid w:val="00C43A41"/>
    <w:rsid w:val="00C43B54"/>
    <w:rsid w:val="00C4430A"/>
    <w:rsid w:val="00C44B47"/>
    <w:rsid w:val="00C44D97"/>
    <w:rsid w:val="00C44E3A"/>
    <w:rsid w:val="00C44EF2"/>
    <w:rsid w:val="00C44FBE"/>
    <w:rsid w:val="00C4500B"/>
    <w:rsid w:val="00C4574A"/>
    <w:rsid w:val="00C4574C"/>
    <w:rsid w:val="00C45930"/>
    <w:rsid w:val="00C45C2A"/>
    <w:rsid w:val="00C4636C"/>
    <w:rsid w:val="00C46381"/>
    <w:rsid w:val="00C46602"/>
    <w:rsid w:val="00C466FB"/>
    <w:rsid w:val="00C46857"/>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1C87"/>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4367"/>
    <w:rsid w:val="00CA4959"/>
    <w:rsid w:val="00CA51C1"/>
    <w:rsid w:val="00CA51FB"/>
    <w:rsid w:val="00CA55B2"/>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B0153"/>
    <w:rsid w:val="00CB01C0"/>
    <w:rsid w:val="00CB044B"/>
    <w:rsid w:val="00CB0560"/>
    <w:rsid w:val="00CB0F88"/>
    <w:rsid w:val="00CB10CA"/>
    <w:rsid w:val="00CB1537"/>
    <w:rsid w:val="00CB1658"/>
    <w:rsid w:val="00CB19A3"/>
    <w:rsid w:val="00CB1F70"/>
    <w:rsid w:val="00CB214F"/>
    <w:rsid w:val="00CB25C5"/>
    <w:rsid w:val="00CB2722"/>
    <w:rsid w:val="00CB2C08"/>
    <w:rsid w:val="00CB2D3A"/>
    <w:rsid w:val="00CB3454"/>
    <w:rsid w:val="00CB3CD2"/>
    <w:rsid w:val="00CB3F33"/>
    <w:rsid w:val="00CB3FA8"/>
    <w:rsid w:val="00CB4027"/>
    <w:rsid w:val="00CB414B"/>
    <w:rsid w:val="00CB496E"/>
    <w:rsid w:val="00CB49B5"/>
    <w:rsid w:val="00CB4DF0"/>
    <w:rsid w:val="00CB4E62"/>
    <w:rsid w:val="00CB50AC"/>
    <w:rsid w:val="00CB557A"/>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131"/>
    <w:rsid w:val="00CC423C"/>
    <w:rsid w:val="00CC452C"/>
    <w:rsid w:val="00CC57AD"/>
    <w:rsid w:val="00CC58B2"/>
    <w:rsid w:val="00CC58E1"/>
    <w:rsid w:val="00CC5DFD"/>
    <w:rsid w:val="00CC6391"/>
    <w:rsid w:val="00CC6844"/>
    <w:rsid w:val="00CC6FF4"/>
    <w:rsid w:val="00CC76E8"/>
    <w:rsid w:val="00CC7C8D"/>
    <w:rsid w:val="00CD0B5F"/>
    <w:rsid w:val="00CD0DC4"/>
    <w:rsid w:val="00CD116E"/>
    <w:rsid w:val="00CD1396"/>
    <w:rsid w:val="00CD13E5"/>
    <w:rsid w:val="00CD1BD3"/>
    <w:rsid w:val="00CD2089"/>
    <w:rsid w:val="00CD2147"/>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03"/>
    <w:rsid w:val="00CD6CE3"/>
    <w:rsid w:val="00CD6D6B"/>
    <w:rsid w:val="00CD76DA"/>
    <w:rsid w:val="00CD774B"/>
    <w:rsid w:val="00CD7989"/>
    <w:rsid w:val="00CD7CDF"/>
    <w:rsid w:val="00CD7FC4"/>
    <w:rsid w:val="00CE0402"/>
    <w:rsid w:val="00CE0927"/>
    <w:rsid w:val="00CE1480"/>
    <w:rsid w:val="00CE1EF2"/>
    <w:rsid w:val="00CE1F1F"/>
    <w:rsid w:val="00CE29FE"/>
    <w:rsid w:val="00CE2D8F"/>
    <w:rsid w:val="00CE2F84"/>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7C7"/>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20D9"/>
    <w:rsid w:val="00D0251C"/>
    <w:rsid w:val="00D02852"/>
    <w:rsid w:val="00D02962"/>
    <w:rsid w:val="00D02C0F"/>
    <w:rsid w:val="00D0328E"/>
    <w:rsid w:val="00D033B7"/>
    <w:rsid w:val="00D0434F"/>
    <w:rsid w:val="00D04774"/>
    <w:rsid w:val="00D04869"/>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228"/>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0EDC"/>
    <w:rsid w:val="00D21563"/>
    <w:rsid w:val="00D21FD8"/>
    <w:rsid w:val="00D2208F"/>
    <w:rsid w:val="00D22307"/>
    <w:rsid w:val="00D223E6"/>
    <w:rsid w:val="00D22A16"/>
    <w:rsid w:val="00D22C71"/>
    <w:rsid w:val="00D230A5"/>
    <w:rsid w:val="00D23DCA"/>
    <w:rsid w:val="00D24FF5"/>
    <w:rsid w:val="00D251BE"/>
    <w:rsid w:val="00D2583B"/>
    <w:rsid w:val="00D25D1E"/>
    <w:rsid w:val="00D25DA1"/>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DC9"/>
    <w:rsid w:val="00D32FD9"/>
    <w:rsid w:val="00D33009"/>
    <w:rsid w:val="00D33ACD"/>
    <w:rsid w:val="00D348E4"/>
    <w:rsid w:val="00D35223"/>
    <w:rsid w:val="00D353A0"/>
    <w:rsid w:val="00D3567C"/>
    <w:rsid w:val="00D3581C"/>
    <w:rsid w:val="00D35A89"/>
    <w:rsid w:val="00D3618E"/>
    <w:rsid w:val="00D36C38"/>
    <w:rsid w:val="00D36D59"/>
    <w:rsid w:val="00D3712A"/>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BC"/>
    <w:rsid w:val="00D50261"/>
    <w:rsid w:val="00D50ADD"/>
    <w:rsid w:val="00D5147E"/>
    <w:rsid w:val="00D51720"/>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09"/>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7397"/>
    <w:rsid w:val="00D67491"/>
    <w:rsid w:val="00D675D0"/>
    <w:rsid w:val="00D675E8"/>
    <w:rsid w:val="00D67DCE"/>
    <w:rsid w:val="00D67E42"/>
    <w:rsid w:val="00D701A1"/>
    <w:rsid w:val="00D70258"/>
    <w:rsid w:val="00D7043A"/>
    <w:rsid w:val="00D70EA5"/>
    <w:rsid w:val="00D70F3C"/>
    <w:rsid w:val="00D712EA"/>
    <w:rsid w:val="00D715EE"/>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E80"/>
    <w:rsid w:val="00D74358"/>
    <w:rsid w:val="00D7440A"/>
    <w:rsid w:val="00D74589"/>
    <w:rsid w:val="00D74C17"/>
    <w:rsid w:val="00D74EF6"/>
    <w:rsid w:val="00D75924"/>
    <w:rsid w:val="00D7633E"/>
    <w:rsid w:val="00D768C3"/>
    <w:rsid w:val="00D76A33"/>
    <w:rsid w:val="00D77056"/>
    <w:rsid w:val="00D778F5"/>
    <w:rsid w:val="00D77942"/>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E52"/>
    <w:rsid w:val="00D94390"/>
    <w:rsid w:val="00D9470C"/>
    <w:rsid w:val="00D949BD"/>
    <w:rsid w:val="00D94F63"/>
    <w:rsid w:val="00D95050"/>
    <w:rsid w:val="00D95375"/>
    <w:rsid w:val="00D9542E"/>
    <w:rsid w:val="00D957EA"/>
    <w:rsid w:val="00D958E3"/>
    <w:rsid w:val="00D95DAF"/>
    <w:rsid w:val="00D95DED"/>
    <w:rsid w:val="00D95DF8"/>
    <w:rsid w:val="00D95FF3"/>
    <w:rsid w:val="00D961EC"/>
    <w:rsid w:val="00D96312"/>
    <w:rsid w:val="00D96BA0"/>
    <w:rsid w:val="00D96E64"/>
    <w:rsid w:val="00D97531"/>
    <w:rsid w:val="00D97638"/>
    <w:rsid w:val="00D976AB"/>
    <w:rsid w:val="00D9794F"/>
    <w:rsid w:val="00D97B42"/>
    <w:rsid w:val="00D97EC9"/>
    <w:rsid w:val="00DA02B5"/>
    <w:rsid w:val="00DA19A1"/>
    <w:rsid w:val="00DA1A29"/>
    <w:rsid w:val="00DA1A87"/>
    <w:rsid w:val="00DA1B1A"/>
    <w:rsid w:val="00DA26CA"/>
    <w:rsid w:val="00DA2C8D"/>
    <w:rsid w:val="00DA2DDB"/>
    <w:rsid w:val="00DA3084"/>
    <w:rsid w:val="00DA3175"/>
    <w:rsid w:val="00DA3785"/>
    <w:rsid w:val="00DA3CD0"/>
    <w:rsid w:val="00DA3DD6"/>
    <w:rsid w:val="00DA4624"/>
    <w:rsid w:val="00DA55A5"/>
    <w:rsid w:val="00DA5E84"/>
    <w:rsid w:val="00DA5F81"/>
    <w:rsid w:val="00DA6529"/>
    <w:rsid w:val="00DA6583"/>
    <w:rsid w:val="00DA65AB"/>
    <w:rsid w:val="00DA669F"/>
    <w:rsid w:val="00DA711A"/>
    <w:rsid w:val="00DA75D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4825"/>
    <w:rsid w:val="00DB508B"/>
    <w:rsid w:val="00DB50FB"/>
    <w:rsid w:val="00DB5127"/>
    <w:rsid w:val="00DB5AF7"/>
    <w:rsid w:val="00DB6BF9"/>
    <w:rsid w:val="00DB7A93"/>
    <w:rsid w:val="00DC046A"/>
    <w:rsid w:val="00DC05D5"/>
    <w:rsid w:val="00DC09CB"/>
    <w:rsid w:val="00DC134D"/>
    <w:rsid w:val="00DC1896"/>
    <w:rsid w:val="00DC19D1"/>
    <w:rsid w:val="00DC1D4C"/>
    <w:rsid w:val="00DC2290"/>
    <w:rsid w:val="00DC26A1"/>
    <w:rsid w:val="00DC33C7"/>
    <w:rsid w:val="00DC3442"/>
    <w:rsid w:val="00DC35DD"/>
    <w:rsid w:val="00DC3F52"/>
    <w:rsid w:val="00DC457B"/>
    <w:rsid w:val="00DC4A9D"/>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4C"/>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D44"/>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E0420"/>
    <w:rsid w:val="00DE05BB"/>
    <w:rsid w:val="00DE0764"/>
    <w:rsid w:val="00DE0A36"/>
    <w:rsid w:val="00DE0B75"/>
    <w:rsid w:val="00DE135B"/>
    <w:rsid w:val="00DE13A2"/>
    <w:rsid w:val="00DE1B76"/>
    <w:rsid w:val="00DE1F41"/>
    <w:rsid w:val="00DE249D"/>
    <w:rsid w:val="00DE260E"/>
    <w:rsid w:val="00DE2695"/>
    <w:rsid w:val="00DE29A4"/>
    <w:rsid w:val="00DE31AD"/>
    <w:rsid w:val="00DE3368"/>
    <w:rsid w:val="00DE33B8"/>
    <w:rsid w:val="00DE3B44"/>
    <w:rsid w:val="00DE4016"/>
    <w:rsid w:val="00DE47AD"/>
    <w:rsid w:val="00DE4BD0"/>
    <w:rsid w:val="00DE53F1"/>
    <w:rsid w:val="00DE5A7D"/>
    <w:rsid w:val="00DE6133"/>
    <w:rsid w:val="00DE6624"/>
    <w:rsid w:val="00DE6BBD"/>
    <w:rsid w:val="00DE6E63"/>
    <w:rsid w:val="00DE714A"/>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85A"/>
    <w:rsid w:val="00DF52AC"/>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75F"/>
    <w:rsid w:val="00E02E27"/>
    <w:rsid w:val="00E035B7"/>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0E37"/>
    <w:rsid w:val="00E1105F"/>
    <w:rsid w:val="00E1137D"/>
    <w:rsid w:val="00E1162E"/>
    <w:rsid w:val="00E11A78"/>
    <w:rsid w:val="00E11BD7"/>
    <w:rsid w:val="00E11D4C"/>
    <w:rsid w:val="00E11EBF"/>
    <w:rsid w:val="00E127B7"/>
    <w:rsid w:val="00E12C1F"/>
    <w:rsid w:val="00E13311"/>
    <w:rsid w:val="00E13449"/>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633E"/>
    <w:rsid w:val="00E26380"/>
    <w:rsid w:val="00E2642C"/>
    <w:rsid w:val="00E26AE3"/>
    <w:rsid w:val="00E26C83"/>
    <w:rsid w:val="00E26E8B"/>
    <w:rsid w:val="00E26FFD"/>
    <w:rsid w:val="00E27117"/>
    <w:rsid w:val="00E271B6"/>
    <w:rsid w:val="00E2793E"/>
    <w:rsid w:val="00E27F58"/>
    <w:rsid w:val="00E3079A"/>
    <w:rsid w:val="00E308D0"/>
    <w:rsid w:val="00E30AEB"/>
    <w:rsid w:val="00E30CA5"/>
    <w:rsid w:val="00E31113"/>
    <w:rsid w:val="00E3135B"/>
    <w:rsid w:val="00E313B2"/>
    <w:rsid w:val="00E31EEB"/>
    <w:rsid w:val="00E31F60"/>
    <w:rsid w:val="00E32430"/>
    <w:rsid w:val="00E3245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243"/>
    <w:rsid w:val="00E363A0"/>
    <w:rsid w:val="00E36570"/>
    <w:rsid w:val="00E3673D"/>
    <w:rsid w:val="00E36819"/>
    <w:rsid w:val="00E36E99"/>
    <w:rsid w:val="00E36F0E"/>
    <w:rsid w:val="00E37047"/>
    <w:rsid w:val="00E37103"/>
    <w:rsid w:val="00E37217"/>
    <w:rsid w:val="00E37500"/>
    <w:rsid w:val="00E37B01"/>
    <w:rsid w:val="00E37BD2"/>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3D5B"/>
    <w:rsid w:val="00E440B1"/>
    <w:rsid w:val="00E4454D"/>
    <w:rsid w:val="00E44AA8"/>
    <w:rsid w:val="00E44EFA"/>
    <w:rsid w:val="00E458E8"/>
    <w:rsid w:val="00E45971"/>
    <w:rsid w:val="00E45DD4"/>
    <w:rsid w:val="00E46774"/>
    <w:rsid w:val="00E46C3A"/>
    <w:rsid w:val="00E46DEA"/>
    <w:rsid w:val="00E476D7"/>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0A1"/>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18E"/>
    <w:rsid w:val="00E777AF"/>
    <w:rsid w:val="00E777F8"/>
    <w:rsid w:val="00E778DC"/>
    <w:rsid w:val="00E808FC"/>
    <w:rsid w:val="00E80B21"/>
    <w:rsid w:val="00E80B69"/>
    <w:rsid w:val="00E80EBC"/>
    <w:rsid w:val="00E81BA4"/>
    <w:rsid w:val="00E81D29"/>
    <w:rsid w:val="00E8206E"/>
    <w:rsid w:val="00E82173"/>
    <w:rsid w:val="00E825E1"/>
    <w:rsid w:val="00E82902"/>
    <w:rsid w:val="00E82A66"/>
    <w:rsid w:val="00E82D43"/>
    <w:rsid w:val="00E82E59"/>
    <w:rsid w:val="00E8316A"/>
    <w:rsid w:val="00E8318B"/>
    <w:rsid w:val="00E8352E"/>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B3F"/>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1FB6"/>
    <w:rsid w:val="00E92396"/>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7FB"/>
    <w:rsid w:val="00EA1E56"/>
    <w:rsid w:val="00EA2498"/>
    <w:rsid w:val="00EA2847"/>
    <w:rsid w:val="00EA28E3"/>
    <w:rsid w:val="00EA35A1"/>
    <w:rsid w:val="00EA39BC"/>
    <w:rsid w:val="00EA39E8"/>
    <w:rsid w:val="00EA3A6C"/>
    <w:rsid w:val="00EA416A"/>
    <w:rsid w:val="00EA45A1"/>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33C"/>
    <w:rsid w:val="00EA752E"/>
    <w:rsid w:val="00EA75C1"/>
    <w:rsid w:val="00EA76B8"/>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51"/>
    <w:rsid w:val="00EB3120"/>
    <w:rsid w:val="00EB3579"/>
    <w:rsid w:val="00EB376A"/>
    <w:rsid w:val="00EB39A2"/>
    <w:rsid w:val="00EB3C33"/>
    <w:rsid w:val="00EB3D50"/>
    <w:rsid w:val="00EB42E2"/>
    <w:rsid w:val="00EB45BB"/>
    <w:rsid w:val="00EB47EF"/>
    <w:rsid w:val="00EB4C47"/>
    <w:rsid w:val="00EB4FEF"/>
    <w:rsid w:val="00EB5893"/>
    <w:rsid w:val="00EB6884"/>
    <w:rsid w:val="00EB6F63"/>
    <w:rsid w:val="00EB77F5"/>
    <w:rsid w:val="00EB7A83"/>
    <w:rsid w:val="00EB7B07"/>
    <w:rsid w:val="00EC03BE"/>
    <w:rsid w:val="00EC04C9"/>
    <w:rsid w:val="00EC081A"/>
    <w:rsid w:val="00EC0893"/>
    <w:rsid w:val="00EC09FE"/>
    <w:rsid w:val="00EC0AF8"/>
    <w:rsid w:val="00EC0CBE"/>
    <w:rsid w:val="00EC0D7E"/>
    <w:rsid w:val="00EC0E3C"/>
    <w:rsid w:val="00EC0F40"/>
    <w:rsid w:val="00EC1338"/>
    <w:rsid w:val="00EC1582"/>
    <w:rsid w:val="00EC1902"/>
    <w:rsid w:val="00EC1B2D"/>
    <w:rsid w:val="00EC1D3E"/>
    <w:rsid w:val="00EC28CF"/>
    <w:rsid w:val="00EC28F4"/>
    <w:rsid w:val="00EC2B89"/>
    <w:rsid w:val="00EC3278"/>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E9A"/>
    <w:rsid w:val="00EC7247"/>
    <w:rsid w:val="00EC74F4"/>
    <w:rsid w:val="00EC7B50"/>
    <w:rsid w:val="00ED00DE"/>
    <w:rsid w:val="00ED048F"/>
    <w:rsid w:val="00ED0609"/>
    <w:rsid w:val="00ED0A79"/>
    <w:rsid w:val="00ED0A8D"/>
    <w:rsid w:val="00ED1964"/>
    <w:rsid w:val="00ED1967"/>
    <w:rsid w:val="00ED1E3F"/>
    <w:rsid w:val="00ED2241"/>
    <w:rsid w:val="00ED2486"/>
    <w:rsid w:val="00ED2492"/>
    <w:rsid w:val="00ED2609"/>
    <w:rsid w:val="00ED2688"/>
    <w:rsid w:val="00ED2804"/>
    <w:rsid w:val="00ED28B3"/>
    <w:rsid w:val="00ED294D"/>
    <w:rsid w:val="00ED2A34"/>
    <w:rsid w:val="00ED2D50"/>
    <w:rsid w:val="00ED2F37"/>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82D"/>
    <w:rsid w:val="00EE08C5"/>
    <w:rsid w:val="00EE0D08"/>
    <w:rsid w:val="00EE1027"/>
    <w:rsid w:val="00EE142C"/>
    <w:rsid w:val="00EE14C1"/>
    <w:rsid w:val="00EE1CF9"/>
    <w:rsid w:val="00EE2497"/>
    <w:rsid w:val="00EE2F0E"/>
    <w:rsid w:val="00EE34D1"/>
    <w:rsid w:val="00EE372A"/>
    <w:rsid w:val="00EE415B"/>
    <w:rsid w:val="00EE4674"/>
    <w:rsid w:val="00EE4827"/>
    <w:rsid w:val="00EE4AB0"/>
    <w:rsid w:val="00EE4E18"/>
    <w:rsid w:val="00EE57FD"/>
    <w:rsid w:val="00EE663E"/>
    <w:rsid w:val="00EE6669"/>
    <w:rsid w:val="00EE6F49"/>
    <w:rsid w:val="00EE6F4C"/>
    <w:rsid w:val="00EE79D7"/>
    <w:rsid w:val="00EE7AD5"/>
    <w:rsid w:val="00EE7E07"/>
    <w:rsid w:val="00EF0701"/>
    <w:rsid w:val="00EF0DBD"/>
    <w:rsid w:val="00EF0FF1"/>
    <w:rsid w:val="00EF12AC"/>
    <w:rsid w:val="00EF1B0A"/>
    <w:rsid w:val="00EF1E62"/>
    <w:rsid w:val="00EF21E2"/>
    <w:rsid w:val="00EF270C"/>
    <w:rsid w:val="00EF2A05"/>
    <w:rsid w:val="00EF2C8E"/>
    <w:rsid w:val="00EF2CF7"/>
    <w:rsid w:val="00EF2D06"/>
    <w:rsid w:val="00EF2E76"/>
    <w:rsid w:val="00EF30EC"/>
    <w:rsid w:val="00EF31C6"/>
    <w:rsid w:val="00EF33B8"/>
    <w:rsid w:val="00EF34B2"/>
    <w:rsid w:val="00EF3A94"/>
    <w:rsid w:val="00EF3DB6"/>
    <w:rsid w:val="00EF53DF"/>
    <w:rsid w:val="00EF5612"/>
    <w:rsid w:val="00EF5623"/>
    <w:rsid w:val="00EF5F07"/>
    <w:rsid w:val="00EF5FEB"/>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3F64"/>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22B7"/>
    <w:rsid w:val="00F12466"/>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B0D"/>
    <w:rsid w:val="00F15D19"/>
    <w:rsid w:val="00F16046"/>
    <w:rsid w:val="00F161BA"/>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C24"/>
    <w:rsid w:val="00F21CE4"/>
    <w:rsid w:val="00F21FE3"/>
    <w:rsid w:val="00F220B3"/>
    <w:rsid w:val="00F22471"/>
    <w:rsid w:val="00F229F9"/>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A6D"/>
    <w:rsid w:val="00F25EF9"/>
    <w:rsid w:val="00F25FD1"/>
    <w:rsid w:val="00F2615C"/>
    <w:rsid w:val="00F267FA"/>
    <w:rsid w:val="00F2722E"/>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2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A81"/>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2B79"/>
    <w:rsid w:val="00F432DB"/>
    <w:rsid w:val="00F43535"/>
    <w:rsid w:val="00F43661"/>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149"/>
    <w:rsid w:val="00F71394"/>
    <w:rsid w:val="00F71605"/>
    <w:rsid w:val="00F71912"/>
    <w:rsid w:val="00F719DE"/>
    <w:rsid w:val="00F71EB7"/>
    <w:rsid w:val="00F7200D"/>
    <w:rsid w:val="00F72388"/>
    <w:rsid w:val="00F72F7D"/>
    <w:rsid w:val="00F735BB"/>
    <w:rsid w:val="00F736C7"/>
    <w:rsid w:val="00F73C09"/>
    <w:rsid w:val="00F73C31"/>
    <w:rsid w:val="00F73F22"/>
    <w:rsid w:val="00F74937"/>
    <w:rsid w:val="00F7496A"/>
    <w:rsid w:val="00F74C49"/>
    <w:rsid w:val="00F75245"/>
    <w:rsid w:val="00F7531A"/>
    <w:rsid w:val="00F75A62"/>
    <w:rsid w:val="00F75A64"/>
    <w:rsid w:val="00F75A8B"/>
    <w:rsid w:val="00F75BD0"/>
    <w:rsid w:val="00F75FFA"/>
    <w:rsid w:val="00F760CD"/>
    <w:rsid w:val="00F76359"/>
    <w:rsid w:val="00F763B5"/>
    <w:rsid w:val="00F763CA"/>
    <w:rsid w:val="00F76879"/>
    <w:rsid w:val="00F76A64"/>
    <w:rsid w:val="00F774C1"/>
    <w:rsid w:val="00F77BF4"/>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901D6"/>
    <w:rsid w:val="00F902CB"/>
    <w:rsid w:val="00F90D2E"/>
    <w:rsid w:val="00F91125"/>
    <w:rsid w:val="00F91701"/>
    <w:rsid w:val="00F91A77"/>
    <w:rsid w:val="00F92012"/>
    <w:rsid w:val="00F92066"/>
    <w:rsid w:val="00F9214C"/>
    <w:rsid w:val="00F92192"/>
    <w:rsid w:val="00F922C8"/>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88"/>
    <w:rsid w:val="00F97E2D"/>
    <w:rsid w:val="00FA00FF"/>
    <w:rsid w:val="00FA0767"/>
    <w:rsid w:val="00FA0840"/>
    <w:rsid w:val="00FA0C1F"/>
    <w:rsid w:val="00FA0C50"/>
    <w:rsid w:val="00FA0C75"/>
    <w:rsid w:val="00FA1667"/>
    <w:rsid w:val="00FA1886"/>
    <w:rsid w:val="00FA1977"/>
    <w:rsid w:val="00FA2159"/>
    <w:rsid w:val="00FA2654"/>
    <w:rsid w:val="00FA2723"/>
    <w:rsid w:val="00FA29D1"/>
    <w:rsid w:val="00FA2C8F"/>
    <w:rsid w:val="00FA32B0"/>
    <w:rsid w:val="00FA3776"/>
    <w:rsid w:val="00FA37F1"/>
    <w:rsid w:val="00FA3D38"/>
    <w:rsid w:val="00FA3F3B"/>
    <w:rsid w:val="00FA3F5C"/>
    <w:rsid w:val="00FA3F68"/>
    <w:rsid w:val="00FA4098"/>
    <w:rsid w:val="00FA44E3"/>
    <w:rsid w:val="00FA4EF0"/>
    <w:rsid w:val="00FA4F49"/>
    <w:rsid w:val="00FA5516"/>
    <w:rsid w:val="00FA56AE"/>
    <w:rsid w:val="00FA56B6"/>
    <w:rsid w:val="00FA5EF6"/>
    <w:rsid w:val="00FA601A"/>
    <w:rsid w:val="00FA6CFE"/>
    <w:rsid w:val="00FA7135"/>
    <w:rsid w:val="00FA770F"/>
    <w:rsid w:val="00FA7C01"/>
    <w:rsid w:val="00FA7C6D"/>
    <w:rsid w:val="00FB007A"/>
    <w:rsid w:val="00FB03EA"/>
    <w:rsid w:val="00FB05B8"/>
    <w:rsid w:val="00FB0B3C"/>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D4F"/>
    <w:rsid w:val="00FC214A"/>
    <w:rsid w:val="00FC2510"/>
    <w:rsid w:val="00FC2793"/>
    <w:rsid w:val="00FC29A4"/>
    <w:rsid w:val="00FC29F1"/>
    <w:rsid w:val="00FC2B55"/>
    <w:rsid w:val="00FC2BA3"/>
    <w:rsid w:val="00FC325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9CD"/>
    <w:rsid w:val="00FD2396"/>
    <w:rsid w:val="00FD2879"/>
    <w:rsid w:val="00FD2AE6"/>
    <w:rsid w:val="00FD3250"/>
    <w:rsid w:val="00FD3ADF"/>
    <w:rsid w:val="00FD3BD9"/>
    <w:rsid w:val="00FD3CAB"/>
    <w:rsid w:val="00FD400D"/>
    <w:rsid w:val="00FD4693"/>
    <w:rsid w:val="00FD5BE4"/>
    <w:rsid w:val="00FD64FD"/>
    <w:rsid w:val="00FD69BB"/>
    <w:rsid w:val="00FD70B5"/>
    <w:rsid w:val="00FD73B9"/>
    <w:rsid w:val="00FD73F6"/>
    <w:rsid w:val="00FD76D2"/>
    <w:rsid w:val="00FD78E6"/>
    <w:rsid w:val="00FD7DAF"/>
    <w:rsid w:val="00FE000F"/>
    <w:rsid w:val="00FE0548"/>
    <w:rsid w:val="00FE085B"/>
    <w:rsid w:val="00FE11A8"/>
    <w:rsid w:val="00FE1846"/>
    <w:rsid w:val="00FE1F6A"/>
    <w:rsid w:val="00FE22FE"/>
    <w:rsid w:val="00FE23BE"/>
    <w:rsid w:val="00FE2955"/>
    <w:rsid w:val="00FE29D9"/>
    <w:rsid w:val="00FE31CD"/>
    <w:rsid w:val="00FE349D"/>
    <w:rsid w:val="00FE3812"/>
    <w:rsid w:val="00FE3882"/>
    <w:rsid w:val="00FE3ABD"/>
    <w:rsid w:val="00FE3D7B"/>
    <w:rsid w:val="00FE3DB3"/>
    <w:rsid w:val="00FE42F5"/>
    <w:rsid w:val="00FE4882"/>
    <w:rsid w:val="00FE4AC0"/>
    <w:rsid w:val="00FE5C15"/>
    <w:rsid w:val="00FE5D4B"/>
    <w:rsid w:val="00FE658A"/>
    <w:rsid w:val="00FE67F2"/>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712A"/>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0">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0"/>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a"/>
    <w:link w:val="Char0"/>
    <w:uiPriority w:val="99"/>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99"/>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0"/>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15">
    <w:name w:val="toc 1"/>
    <w:basedOn w:val="a"/>
    <w:next w:val="a"/>
    <w:uiPriority w:val="39"/>
    <w:qFormat/>
    <w:rsid w:val="00EC445A"/>
    <w:pPr>
      <w:keepNext/>
      <w:keepLines/>
      <w:widowControl w:val="0"/>
      <w:tabs>
        <w:tab w:val="right" w:leader="dot" w:pos="9639"/>
      </w:tabs>
      <w:spacing w:before="120" w:line="259" w:lineRule="auto"/>
      <w:ind w:left="567" w:right="425" w:hanging="567"/>
      <w:jc w:val="both"/>
    </w:pPr>
    <w:rPr>
      <w:rFonts w:eastAsia="바탕"/>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a"/>
    <w:link w:val="0MaintextChar"/>
    <w:qFormat/>
    <w:rsid w:val="00525AA7"/>
    <w:pPr>
      <w:spacing w:after="0"/>
      <w:jc w:val="both"/>
    </w:pPr>
    <w:rPr>
      <w:rFonts w:eastAsia="바탕"/>
      <w:lang w:val="en-GB"/>
    </w:rPr>
  </w:style>
  <w:style w:type="paragraph" w:styleId="2">
    <w:name w:val="List Number 2"/>
    <w:basedOn w:val="a"/>
    <w:qFormat/>
    <w:rsid w:val="00F211D9"/>
    <w:pPr>
      <w:numPr>
        <w:numId w:val="15"/>
      </w:numPr>
      <w:tabs>
        <w:tab w:val="clear" w:pos="643"/>
      </w:tabs>
      <w:ind w:left="432" w:hanging="432"/>
      <w:contextualSpacing/>
    </w:pPr>
    <w:rPr>
      <w:rFonts w:eastAsia="DengXian"/>
      <w:lang w:val="en-GB"/>
    </w:rPr>
  </w:style>
  <w:style w:type="paragraph" w:styleId="5">
    <w:name w:val="List Number 5"/>
    <w:basedOn w:val="a"/>
    <w:qFormat/>
    <w:rsid w:val="00E12C1F"/>
    <w:pPr>
      <w:numPr>
        <w:numId w:val="16"/>
      </w:numPr>
      <w:overflowPunct w:val="0"/>
      <w:autoSpaceDE w:val="0"/>
      <w:autoSpaceDN w:val="0"/>
      <w:adjustRightInd w:val="0"/>
      <w:contextualSpacing/>
      <w:textAlignment w:val="baseline"/>
    </w:pPr>
    <w:rPr>
      <w:rFonts w:eastAsia="바탕"/>
      <w:lang w:val="en-GB" w:eastAsia="en-GB"/>
    </w:rPr>
  </w:style>
  <w:style w:type="character" w:customStyle="1" w:styleId="katex-mathml">
    <w:name w:val="katex-mathml"/>
    <w:basedOn w:val="a0"/>
    <w:rsid w:val="0097009B"/>
  </w:style>
  <w:style w:type="character" w:customStyle="1" w:styleId="mord">
    <w:name w:val="mord"/>
    <w:basedOn w:val="a0"/>
    <w:rsid w:val="00970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48328977-888E-4A51-90B6-AC1806392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3966</Words>
  <Characters>22607</Characters>
  <Application>Microsoft Office Word</Application>
  <DocSecurity>0</DocSecurity>
  <Lines>188</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Hyemin Choe</cp:lastModifiedBy>
  <cp:revision>3</cp:revision>
  <cp:lastPrinted>2023-11-03T21:34:00Z</cp:lastPrinted>
  <dcterms:created xsi:type="dcterms:W3CDTF">2025-02-07T09:52:00Z</dcterms:created>
  <dcterms:modified xsi:type="dcterms:W3CDTF">2025-02-07T09:54:00Z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DocumentId">
    <vt:lpwstr/>
  </property>
</Properties>
</file>