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581ACD2B"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RAN WG1 #1</w:t>
      </w:r>
      <w:r w:rsidR="00AD121C" w:rsidRPr="008B32EA">
        <w:rPr>
          <w:rFonts w:ascii="Arial" w:hAnsi="Arial" w:cs="Arial"/>
          <w:b/>
          <w:bCs/>
        </w:rPr>
        <w:t>20</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16551E" w:rsidRPr="008B32EA">
        <w:rPr>
          <w:rFonts w:ascii="Arial" w:hAnsi="Arial" w:cs="Arial"/>
          <w:b/>
          <w:bCs/>
        </w:rPr>
        <w:t>2</w:t>
      </w:r>
      <w:r w:rsidR="00D3042D">
        <w:rPr>
          <w:rFonts w:ascii="Arial" w:hAnsi="Arial" w:cs="Arial"/>
          <w:b/>
          <w:bCs/>
        </w:rPr>
        <w:t>500681</w:t>
      </w:r>
    </w:p>
    <w:p w14:paraId="076F5335" w14:textId="46E15BFF" w:rsidR="004607C3" w:rsidRPr="008B32EA" w:rsidRDefault="00AD121C">
      <w:pPr>
        <w:pStyle w:val="Header"/>
        <w:tabs>
          <w:tab w:val="clear" w:pos="8306"/>
          <w:tab w:val="right" w:pos="9639"/>
        </w:tabs>
        <w:rPr>
          <w:rFonts w:ascii="Arial" w:hAnsi="Arial" w:cs="Arial"/>
          <w:b/>
        </w:rPr>
      </w:pPr>
      <w:r w:rsidRPr="008B32EA">
        <w:rPr>
          <w:rFonts w:ascii="Arial" w:hAnsi="Arial" w:cs="Arial"/>
          <w:b/>
        </w:rPr>
        <w:t>Athens</w:t>
      </w:r>
      <w:r w:rsidR="0063547B" w:rsidRPr="008B32EA">
        <w:rPr>
          <w:rFonts w:ascii="Arial" w:hAnsi="Arial" w:cs="Arial"/>
          <w:b/>
        </w:rPr>
        <w:t xml:space="preserve">, </w:t>
      </w:r>
      <w:r w:rsidRPr="008B32EA">
        <w:rPr>
          <w:rFonts w:ascii="Arial" w:hAnsi="Arial" w:cs="Arial"/>
          <w:b/>
        </w:rPr>
        <w:t>Greece</w:t>
      </w:r>
      <w:r w:rsidR="0063547B" w:rsidRPr="008B32EA">
        <w:rPr>
          <w:rFonts w:ascii="Arial" w:hAnsi="Arial" w:cs="Arial"/>
          <w:b/>
        </w:rPr>
        <w:t xml:space="preserve">, </w:t>
      </w:r>
      <w:r w:rsidRPr="008B32EA">
        <w:rPr>
          <w:rFonts w:ascii="Arial" w:hAnsi="Arial" w:cs="Arial"/>
          <w:b/>
        </w:rPr>
        <w:t>February</w:t>
      </w:r>
      <w:r w:rsidR="0063547B" w:rsidRPr="008B32EA">
        <w:rPr>
          <w:rFonts w:ascii="Arial" w:hAnsi="Arial" w:cs="Arial"/>
          <w:b/>
        </w:rPr>
        <w:t xml:space="preserve"> </w:t>
      </w:r>
      <w:r w:rsidR="00D95AF2" w:rsidRPr="008B32EA">
        <w:rPr>
          <w:rFonts w:ascii="Arial" w:hAnsi="Arial" w:cs="Arial"/>
          <w:b/>
          <w:bCs/>
        </w:rPr>
        <w:t>1</w:t>
      </w:r>
      <w:r w:rsidRPr="008B32EA">
        <w:rPr>
          <w:rFonts w:ascii="Arial" w:hAnsi="Arial" w:cs="Arial"/>
          <w:b/>
          <w:bCs/>
        </w:rPr>
        <w:t>7</w:t>
      </w:r>
      <w:r w:rsidR="009724F3" w:rsidRPr="008B32EA">
        <w:rPr>
          <w:rFonts w:ascii="Arial" w:hAnsi="Arial" w:cs="Arial"/>
          <w:b/>
          <w:bCs/>
        </w:rPr>
        <w:t>th</w:t>
      </w:r>
      <w:r w:rsidR="0063547B" w:rsidRPr="008B32EA">
        <w:rPr>
          <w:rFonts w:ascii="Arial" w:hAnsi="Arial" w:cs="Arial"/>
          <w:b/>
        </w:rPr>
        <w:t xml:space="preserve"> – </w:t>
      </w:r>
      <w:r w:rsidR="009A3705" w:rsidRPr="008B32EA">
        <w:rPr>
          <w:rFonts w:ascii="Arial" w:hAnsi="Arial" w:cs="Arial"/>
          <w:b/>
          <w:bCs/>
        </w:rPr>
        <w:t>2</w:t>
      </w:r>
      <w:r w:rsidRPr="008B32EA">
        <w:rPr>
          <w:rFonts w:ascii="Arial" w:hAnsi="Arial" w:cs="Arial"/>
          <w:b/>
          <w:bCs/>
        </w:rPr>
        <w:t>1st</w:t>
      </w:r>
      <w:r w:rsidR="0063547B" w:rsidRPr="008B32EA">
        <w:rPr>
          <w:rFonts w:ascii="Arial" w:hAnsi="Arial" w:cs="Arial"/>
          <w:b/>
        </w:rPr>
        <w:t>, 202</w:t>
      </w:r>
      <w:r w:rsidRPr="008B32EA">
        <w:rPr>
          <w:rFonts w:ascii="Arial" w:hAnsi="Arial" w:cs="Arial"/>
          <w:b/>
        </w:rPr>
        <w:t>5</w:t>
      </w:r>
    </w:p>
    <w:p w14:paraId="54D7BBFE" w14:textId="77777777" w:rsidR="004607C3" w:rsidRPr="008B32EA" w:rsidRDefault="004607C3">
      <w:pPr>
        <w:rPr>
          <w:rFonts w:ascii="Arial" w:hAnsi="Arial" w:cs="Arial"/>
        </w:rPr>
      </w:pPr>
    </w:p>
    <w:p w14:paraId="7353F1C3" w14:textId="77777777" w:rsidR="004607C3" w:rsidRPr="008B32EA" w:rsidRDefault="005D20F1">
      <w:pPr>
        <w:spacing w:after="60"/>
        <w:ind w:left="1985" w:hanging="1985"/>
        <w:rPr>
          <w:rFonts w:ascii="Arial" w:hAnsi="Arial" w:cs="Arial"/>
          <w:b/>
        </w:rPr>
      </w:pPr>
      <w:r w:rsidRPr="008B32EA">
        <w:rPr>
          <w:rFonts w:ascii="Arial" w:hAnsi="Arial" w:cs="Arial"/>
          <w:b/>
        </w:rPr>
        <w:t>Agenda item</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9.7.</w:t>
      </w:r>
      <w:r w:rsidR="00D95AF2" w:rsidRPr="008B32EA">
        <w:rPr>
          <w:rFonts w:ascii="Arial" w:hAnsi="Arial" w:cs="Arial"/>
          <w:b/>
        </w:rPr>
        <w:t>2</w:t>
      </w:r>
      <w:r w:rsidR="000246BC" w:rsidRPr="008B32EA">
        <w:rPr>
          <w:rFonts w:ascii="Arial" w:hAnsi="Arial" w:cs="Arial"/>
          <w:b/>
        </w:rPr>
        <w:t xml:space="preserve"> </w:t>
      </w:r>
    </w:p>
    <w:p w14:paraId="24186360" w14:textId="61770A89" w:rsidR="004E7ED3" w:rsidRPr="008B32EA" w:rsidRDefault="005D20F1" w:rsidP="004E7ED3">
      <w:pPr>
        <w:spacing w:after="60"/>
        <w:ind w:left="1985" w:hanging="1985"/>
        <w:rPr>
          <w:rFonts w:ascii="Arial" w:hAnsi="Arial" w:cs="Arial"/>
          <w:b/>
          <w:lang w:val="en-US"/>
        </w:rPr>
      </w:pPr>
      <w:r w:rsidRPr="008B32EA">
        <w:rPr>
          <w:rFonts w:ascii="Arial" w:hAnsi="Arial" w:cs="Arial"/>
          <w:b/>
        </w:rPr>
        <w:t>Title:</w:t>
      </w:r>
      <w:r w:rsidRPr="008B32EA">
        <w:rPr>
          <w:rFonts w:ascii="Arial" w:hAnsi="Arial" w:cs="Arial"/>
          <w:b/>
        </w:rPr>
        <w:tab/>
      </w:r>
      <w:r w:rsidR="004E7ED3" w:rsidRPr="008B32EA">
        <w:rPr>
          <w:rFonts w:ascii="Arial" w:hAnsi="Arial" w:cs="Arial"/>
          <w:b/>
          <w:bCs/>
          <w:lang w:val="en-US"/>
        </w:rPr>
        <w:t xml:space="preserve">Discussion on ISAC </w:t>
      </w:r>
      <w:r w:rsidR="001F1960" w:rsidRPr="008B32EA">
        <w:rPr>
          <w:rFonts w:ascii="Arial" w:hAnsi="Arial" w:cs="Arial"/>
          <w:b/>
          <w:bCs/>
          <w:lang w:val="en-US"/>
        </w:rPr>
        <w:t>C</w:t>
      </w:r>
      <w:r w:rsidR="004E7ED3" w:rsidRPr="008B32EA">
        <w:rPr>
          <w:rFonts w:ascii="Arial" w:hAnsi="Arial" w:cs="Arial"/>
          <w:b/>
          <w:bCs/>
          <w:lang w:val="en-US"/>
        </w:rPr>
        <w:t xml:space="preserve">hannel </w:t>
      </w:r>
      <w:r w:rsidR="001F1960" w:rsidRPr="008B32EA">
        <w:rPr>
          <w:rFonts w:ascii="Arial" w:hAnsi="Arial" w:cs="Arial"/>
          <w:b/>
          <w:bCs/>
          <w:lang w:val="en-US"/>
        </w:rPr>
        <w:t>M</w:t>
      </w:r>
      <w:r w:rsidR="004E7ED3" w:rsidRPr="008B32EA">
        <w:rPr>
          <w:rFonts w:ascii="Arial" w:hAnsi="Arial" w:cs="Arial"/>
          <w:b/>
          <w:bCs/>
          <w:lang w:val="en-US"/>
        </w:rPr>
        <w:t>odeling</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Pr="008B32EA" w:rsidRDefault="004607C3">
      <w:pPr>
        <w:rPr>
          <w:rFonts w:ascii="Arial" w:hAnsi="Arial" w:cs="Arial"/>
        </w:rPr>
      </w:pPr>
    </w:p>
    <w:p w14:paraId="2F13E678" w14:textId="40093770" w:rsidR="00896E80" w:rsidRPr="008B32EA" w:rsidRDefault="005D20F1" w:rsidP="006E7439">
      <w:pPr>
        <w:pStyle w:val="Heading1"/>
        <w:numPr>
          <w:ilvl w:val="0"/>
          <w:numId w:val="9"/>
        </w:numPr>
        <w:rPr>
          <w:rFonts w:cs="Arial"/>
          <w:sz w:val="20"/>
        </w:rPr>
      </w:pPr>
      <w:r w:rsidRPr="008B32EA">
        <w:rPr>
          <w:rFonts w:cs="Arial"/>
          <w:sz w:val="20"/>
        </w:rPr>
        <w:t>Introduction</w:t>
      </w:r>
    </w:p>
    <w:p w14:paraId="297D45C3" w14:textId="4FEFB519" w:rsidR="00E22A1D" w:rsidRPr="008B32EA" w:rsidRDefault="00FE7098" w:rsidP="003B519D">
      <w:pPr>
        <w:pStyle w:val="Header"/>
        <w:tabs>
          <w:tab w:val="clear" w:pos="4153"/>
          <w:tab w:val="clear" w:pos="8306"/>
        </w:tabs>
        <w:jc w:val="both"/>
        <w:rPr>
          <w:rFonts w:ascii="Arial" w:hAnsi="Arial" w:cs="Arial"/>
          <w:noProof/>
          <w:lang w:val="en-US"/>
        </w:rPr>
      </w:pPr>
      <w:r w:rsidRPr="008B32EA">
        <w:rPr>
          <w:rFonts w:ascii="Arial" w:hAnsi="Arial" w:cs="Arial"/>
        </w:rPr>
        <w:t>In 3GPP TSG RAN#11</w:t>
      </w:r>
      <w:r w:rsidR="00AD121C" w:rsidRPr="008B32EA">
        <w:rPr>
          <w:rFonts w:ascii="Arial" w:hAnsi="Arial" w:cs="Arial"/>
        </w:rPr>
        <w:t>9</w:t>
      </w:r>
      <w:r w:rsidRPr="008B32EA">
        <w:rPr>
          <w:rFonts w:ascii="Arial" w:hAnsi="Arial" w:cs="Arial"/>
        </w:rPr>
        <w:t xml:space="preserve">, the </w:t>
      </w:r>
      <w:r w:rsidR="00F00335" w:rsidRPr="008B32EA">
        <w:rPr>
          <w:rFonts w:ascii="Arial" w:hAnsi="Arial" w:cs="Arial"/>
        </w:rPr>
        <w:t xml:space="preserve">feature lead outlined the following </w:t>
      </w:r>
      <w:r w:rsidR="00B53849" w:rsidRPr="008B32EA">
        <w:rPr>
          <w:rFonts w:ascii="Arial" w:hAnsi="Arial" w:cs="Arial"/>
        </w:rPr>
        <w:t xml:space="preserve">items in their </w:t>
      </w:r>
      <w:r w:rsidR="00F00335" w:rsidRPr="008B32EA">
        <w:rPr>
          <w:rFonts w:ascii="Arial" w:hAnsi="Arial" w:cs="Arial"/>
        </w:rPr>
        <w:t>priority orders, which could be considered in the next meeting</w:t>
      </w:r>
      <w:sdt>
        <w:sdtPr>
          <w:rPr>
            <w:rFonts w:ascii="Arial" w:hAnsi="Arial" w:cs="Arial"/>
          </w:rPr>
          <w:id w:val="-1550069356"/>
          <w:citation/>
        </w:sdtPr>
        <w:sdtContent>
          <w:r w:rsidR="000A406C" w:rsidRPr="008B32EA">
            <w:rPr>
              <w:rFonts w:ascii="Arial" w:hAnsi="Arial" w:cs="Arial"/>
            </w:rPr>
            <w:fldChar w:fldCharType="begin"/>
          </w:r>
          <w:r w:rsidR="006A77C8" w:rsidRPr="008B32EA">
            <w:rPr>
              <w:rFonts w:ascii="Arial" w:hAnsi="Arial" w:cs="Arial"/>
              <w:noProof/>
              <w:lang w:val="en-US"/>
            </w:rPr>
            <w:instrText xml:space="preserve">CITATION Mod24 \l 1033 </w:instrText>
          </w:r>
          <w:r w:rsidR="000A406C" w:rsidRPr="008B32EA">
            <w:rPr>
              <w:rFonts w:ascii="Arial" w:hAnsi="Arial" w:cs="Arial"/>
            </w:rPr>
            <w:fldChar w:fldCharType="separate"/>
          </w:r>
          <w:r w:rsidR="006A77C8" w:rsidRPr="008B32EA">
            <w:rPr>
              <w:rFonts w:ascii="Arial" w:hAnsi="Arial" w:cs="Arial"/>
              <w:noProof/>
              <w:lang w:val="en-US"/>
            </w:rPr>
            <w:t xml:space="preserve"> [1]</w:t>
          </w:r>
          <w:r w:rsidR="000A406C" w:rsidRPr="008B32EA">
            <w:rPr>
              <w:rFonts w:ascii="Arial" w:hAnsi="Arial" w:cs="Arial"/>
            </w:rPr>
            <w:fldChar w:fldCharType="end"/>
          </w:r>
        </w:sdtContent>
      </w:sdt>
      <w:r w:rsidR="007244BA" w:rsidRPr="008B32EA">
        <w:rPr>
          <w:rFonts w:ascii="Arial" w:hAnsi="Arial" w:cs="Arial"/>
          <w:noProof/>
          <w:lang w:val="en-US"/>
        </w:rPr>
        <w:t>.</w:t>
      </w:r>
    </w:p>
    <w:p w14:paraId="19093973" w14:textId="77777777" w:rsidR="00AD121C" w:rsidRPr="008B32EA" w:rsidRDefault="00AD121C" w:rsidP="003B519D">
      <w:pPr>
        <w:pStyle w:val="Header"/>
        <w:tabs>
          <w:tab w:val="clear" w:pos="4153"/>
          <w:tab w:val="clear" w:pos="8306"/>
        </w:tabs>
        <w:jc w:val="both"/>
        <w:rPr>
          <w:rFonts w:ascii="Arial" w:hAnsi="Arial" w:cs="Arial"/>
          <w:noProof/>
          <w:lang w:val="en-US"/>
        </w:rPr>
      </w:pPr>
    </w:p>
    <w:p w14:paraId="67414693" w14:textId="5022A333" w:rsidR="00AD121C" w:rsidRPr="008B32EA" w:rsidRDefault="00AD121C" w:rsidP="003B519D">
      <w:pPr>
        <w:pStyle w:val="Header"/>
        <w:tabs>
          <w:tab w:val="clear" w:pos="4153"/>
          <w:tab w:val="clear" w:pos="8306"/>
        </w:tabs>
        <w:jc w:val="both"/>
        <w:rPr>
          <w:rFonts w:ascii="Arial" w:hAnsi="Arial" w:cs="Arial"/>
          <w:noProof/>
          <w:lang w:val="en-US"/>
        </w:rPr>
      </w:pPr>
      <w:r w:rsidRPr="008B32EA">
        <w:rPr>
          <w:rFonts w:ascii="Arial" w:hAnsi="Arial" w:cs="Arial"/>
          <w:noProof/>
        </w:rPr>
        <w:drawing>
          <wp:inline distT="0" distB="0" distL="0" distR="0" wp14:anchorId="5BDBAF39" wp14:editId="3FA3A398">
            <wp:extent cx="6264275" cy="3749675"/>
            <wp:effectExtent l="19050" t="19050" r="22225" b="22225"/>
            <wp:docPr id="1621970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970197" name=""/>
                    <pic:cNvPicPr/>
                  </pic:nvPicPr>
                  <pic:blipFill>
                    <a:blip r:embed="rId8"/>
                    <a:stretch>
                      <a:fillRect/>
                    </a:stretch>
                  </pic:blipFill>
                  <pic:spPr>
                    <a:xfrm>
                      <a:off x="0" y="0"/>
                      <a:ext cx="6264275" cy="3749675"/>
                    </a:xfrm>
                    <a:prstGeom prst="rect">
                      <a:avLst/>
                    </a:prstGeom>
                    <a:ln>
                      <a:solidFill>
                        <a:schemeClr val="tx1"/>
                      </a:solidFill>
                    </a:ln>
                  </pic:spPr>
                </pic:pic>
              </a:graphicData>
            </a:graphic>
          </wp:inline>
        </w:drawing>
      </w:r>
    </w:p>
    <w:p w14:paraId="7871CC51" w14:textId="77777777" w:rsidR="00CD2DE9" w:rsidRPr="008B32EA" w:rsidRDefault="00CD2DE9" w:rsidP="003B519D">
      <w:pPr>
        <w:pStyle w:val="Header"/>
        <w:tabs>
          <w:tab w:val="clear" w:pos="4153"/>
          <w:tab w:val="clear" w:pos="8306"/>
        </w:tabs>
        <w:jc w:val="both"/>
        <w:rPr>
          <w:rFonts w:ascii="Arial" w:hAnsi="Arial" w:cs="Arial"/>
          <w:noProof/>
          <w:lang w:val="en-US"/>
        </w:rPr>
      </w:pPr>
    </w:p>
    <w:p w14:paraId="06BB8AF2" w14:textId="1377D074" w:rsidR="009C41D6" w:rsidRPr="008B32EA" w:rsidRDefault="009C41D6" w:rsidP="00E22A1D">
      <w:pPr>
        <w:rPr>
          <w:rFonts w:ascii="Arial" w:hAnsi="Arial" w:cs="Arial"/>
        </w:rPr>
      </w:pPr>
    </w:p>
    <w:p w14:paraId="522300BF" w14:textId="1C652D40" w:rsidR="008E5296" w:rsidRPr="008B32EA" w:rsidRDefault="008E5296" w:rsidP="008E5296">
      <w:pPr>
        <w:rPr>
          <w:rFonts w:ascii="Arial" w:hAnsi="Arial" w:cs="Arial"/>
          <w:lang w:val="en-US"/>
        </w:rPr>
      </w:pPr>
    </w:p>
    <w:p w14:paraId="4835C4F1" w14:textId="42E7EEF6" w:rsidR="00056162" w:rsidRPr="008B32EA" w:rsidRDefault="003215E0" w:rsidP="006E7439">
      <w:pPr>
        <w:pStyle w:val="Heading1"/>
        <w:numPr>
          <w:ilvl w:val="0"/>
          <w:numId w:val="9"/>
        </w:numPr>
        <w:rPr>
          <w:rFonts w:cs="Arial"/>
          <w:sz w:val="20"/>
        </w:rPr>
      </w:pPr>
      <w:r w:rsidRPr="008B32EA">
        <w:rPr>
          <w:rFonts w:cs="Arial"/>
          <w:sz w:val="20"/>
        </w:rPr>
        <w:lastRenderedPageBreak/>
        <w:t xml:space="preserve">RCS </w:t>
      </w:r>
      <w:r w:rsidR="00F95EA1" w:rsidRPr="008B32EA">
        <w:rPr>
          <w:rFonts w:cs="Arial"/>
          <w:sz w:val="20"/>
        </w:rPr>
        <w:t>Modelling</w:t>
      </w:r>
      <w:r w:rsidR="00F81B95" w:rsidRPr="008B32EA">
        <w:rPr>
          <w:rFonts w:cs="Arial"/>
          <w:sz w:val="20"/>
        </w:rPr>
        <w:t xml:space="preserve"> </w:t>
      </w:r>
    </w:p>
    <w:p w14:paraId="2A0604A3" w14:textId="4B13CF2C" w:rsidR="00CD2DE9" w:rsidRPr="008B32EA" w:rsidRDefault="009E5E65" w:rsidP="00CD2DE9">
      <w:pPr>
        <w:rPr>
          <w:rFonts w:ascii="Arial" w:hAnsi="Arial" w:cs="Arial"/>
        </w:rPr>
      </w:pPr>
      <w:r w:rsidRPr="008B32EA">
        <w:rPr>
          <w:rFonts w:ascii="Arial" w:hAnsi="Arial" w:cs="Arial"/>
          <w:noProof/>
        </w:rPr>
        <w:drawing>
          <wp:inline distT="0" distB="0" distL="0" distR="0" wp14:anchorId="51FF95E9" wp14:editId="71DAA2EA">
            <wp:extent cx="6264275" cy="6323330"/>
            <wp:effectExtent l="19050" t="19050" r="22225" b="20320"/>
            <wp:docPr id="1959751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51604" name=""/>
                    <pic:cNvPicPr/>
                  </pic:nvPicPr>
                  <pic:blipFill>
                    <a:blip r:embed="rId9"/>
                    <a:stretch>
                      <a:fillRect/>
                    </a:stretch>
                  </pic:blipFill>
                  <pic:spPr>
                    <a:xfrm>
                      <a:off x="0" y="0"/>
                      <a:ext cx="6264275" cy="6323330"/>
                    </a:xfrm>
                    <a:prstGeom prst="rect">
                      <a:avLst/>
                    </a:prstGeom>
                    <a:ln>
                      <a:solidFill>
                        <a:schemeClr val="tx1"/>
                      </a:solidFill>
                    </a:ln>
                  </pic:spPr>
                </pic:pic>
              </a:graphicData>
            </a:graphic>
          </wp:inline>
        </w:drawing>
      </w:r>
    </w:p>
    <w:p w14:paraId="070403C1" w14:textId="6BA8E3B7" w:rsidR="00783CF7" w:rsidRPr="008B32EA" w:rsidRDefault="00783CF7" w:rsidP="00CD2DE9">
      <w:pPr>
        <w:rPr>
          <w:rFonts w:ascii="Arial" w:hAnsi="Arial" w:cs="Arial"/>
        </w:rPr>
      </w:pPr>
    </w:p>
    <w:p w14:paraId="19A4BC32" w14:textId="140225F6" w:rsidR="001E37E3" w:rsidRDefault="001E37E3" w:rsidP="001E37E3">
      <w:pPr>
        <w:jc w:val="both"/>
        <w:rPr>
          <w:rFonts w:ascii="Arial" w:hAnsi="Arial" w:cs="Arial"/>
        </w:rPr>
      </w:pPr>
      <w:r w:rsidRPr="008B32EA">
        <w:rPr>
          <w:rFonts w:ascii="Arial" w:hAnsi="Arial" w:cs="Arial"/>
        </w:rPr>
        <w:t xml:space="preserve">The single-scattering point target model can be derived from the measurements by identifying the scattering </w:t>
      </w:r>
      <w:proofErr w:type="spellStart"/>
      <w:r w:rsidRPr="008B32EA">
        <w:rPr>
          <w:rFonts w:ascii="Arial" w:hAnsi="Arial" w:cs="Arial"/>
        </w:rPr>
        <w:t>center</w:t>
      </w:r>
      <w:proofErr w:type="spellEnd"/>
      <w:r w:rsidRPr="008B32EA">
        <w:rPr>
          <w:rFonts w:ascii="Arial" w:hAnsi="Arial" w:cs="Arial"/>
        </w:rPr>
        <w:t xml:space="preserve"> of the target. The scattering </w:t>
      </w:r>
      <w:proofErr w:type="spellStart"/>
      <w:r w:rsidRPr="008B32EA">
        <w:rPr>
          <w:rFonts w:ascii="Arial" w:hAnsi="Arial" w:cs="Arial"/>
        </w:rPr>
        <w:t>center</w:t>
      </w:r>
      <w:proofErr w:type="spellEnd"/>
      <w:r w:rsidRPr="008B32EA">
        <w:rPr>
          <w:rFonts w:ascii="Arial" w:hAnsi="Arial" w:cs="Arial"/>
        </w:rPr>
        <w:t xml:space="preserve"> is conceptualized as the direct path or ray that most accurately represents where </w:t>
      </w:r>
      <w:proofErr w:type="gramStart"/>
      <w:r w:rsidRPr="008B32EA">
        <w:rPr>
          <w:rFonts w:ascii="Arial" w:hAnsi="Arial" w:cs="Arial"/>
        </w:rPr>
        <w:t>the majority of</w:t>
      </w:r>
      <w:proofErr w:type="gramEnd"/>
      <w:r w:rsidRPr="008B32EA">
        <w:rPr>
          <w:rFonts w:ascii="Arial" w:hAnsi="Arial" w:cs="Arial"/>
        </w:rPr>
        <w:t xml:space="preserve"> the signal is scattered to the receiver. Once we identify the scattering </w:t>
      </w:r>
      <w:proofErr w:type="spellStart"/>
      <w:r w:rsidRPr="008B32EA">
        <w:rPr>
          <w:rFonts w:ascii="Arial" w:hAnsi="Arial" w:cs="Arial"/>
        </w:rPr>
        <w:t>center</w:t>
      </w:r>
      <w:proofErr w:type="spellEnd"/>
      <w:r w:rsidRPr="008B32EA">
        <w:rPr>
          <w:rFonts w:ascii="Arial" w:hAnsi="Arial" w:cs="Arial"/>
        </w:rPr>
        <w:t xml:space="preserve"> and its motion, we can study how the electromagnetic (RCS) </w:t>
      </w:r>
      <w:r w:rsidR="007D79C1">
        <w:rPr>
          <w:rFonts w:ascii="Arial" w:hAnsi="Arial" w:cs="Arial"/>
        </w:rPr>
        <w:t>evolves</w:t>
      </w:r>
      <w:r w:rsidRPr="008B32EA">
        <w:rPr>
          <w:rFonts w:ascii="Arial" w:hAnsi="Arial" w:cs="Arial"/>
        </w:rPr>
        <w:t xml:space="preserve"> over time.  </w:t>
      </w:r>
    </w:p>
    <w:p w14:paraId="58D6FB23" w14:textId="77777777" w:rsidR="0049790A" w:rsidRPr="008B32EA" w:rsidRDefault="0049790A" w:rsidP="001E37E3">
      <w:pPr>
        <w:jc w:val="both"/>
        <w:rPr>
          <w:rFonts w:ascii="Arial" w:hAnsi="Arial" w:cs="Arial"/>
        </w:rPr>
      </w:pPr>
    </w:p>
    <w:p w14:paraId="5FD47ADE" w14:textId="67993091" w:rsidR="001E37E3" w:rsidRPr="008B32EA" w:rsidRDefault="001E37E3" w:rsidP="001E37E3">
      <w:pPr>
        <w:jc w:val="both"/>
        <w:rPr>
          <w:rFonts w:ascii="Arial" w:hAnsi="Arial" w:cs="Arial"/>
        </w:rPr>
      </w:pPr>
      <w:r w:rsidRPr="008B32EA">
        <w:rPr>
          <w:rFonts w:ascii="Arial" w:hAnsi="Arial" w:cs="Arial"/>
        </w:rPr>
        <w:t xml:space="preserve">To model the target as a single-scattering point, the path gain of the ray at time </w:t>
      </w:r>
      <m:oMath>
        <m:r>
          <w:rPr>
            <w:rFonts w:ascii="Cambria Math" w:hAnsi="Cambria Math" w:cs="Arial"/>
          </w:rPr>
          <m:t>t</m:t>
        </m:r>
      </m:oMath>
      <w:r w:rsidRPr="008B32EA">
        <w:rPr>
          <w:rFonts w:ascii="Arial" w:hAnsi="Arial" w:cs="Arial"/>
        </w:rPr>
        <w:t xml:space="preserve"> is defined as </w:t>
      </w:r>
      <m:oMath>
        <m:r>
          <w:rPr>
            <w:rFonts w:ascii="Cambria Math" w:hAnsi="Cambria Math" w:cs="Arial"/>
          </w:rPr>
          <m:t>P</m:t>
        </m:r>
        <m:sSub>
          <m:sSubPr>
            <m:ctrlPr>
              <w:rPr>
                <w:rFonts w:ascii="Cambria Math" w:hAnsi="Cambria Math" w:cs="Arial"/>
              </w:rPr>
            </m:ctrlPr>
          </m:sSubPr>
          <m:e>
            <m:r>
              <w:rPr>
                <w:rFonts w:ascii="Cambria Math" w:hAnsi="Cambria Math" w:cs="Arial"/>
              </w:rPr>
              <m:t>G</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den>
        </m:f>
        <m:r>
          <m:rPr>
            <m:sty m:val="p"/>
          </m:rPr>
          <w:rPr>
            <w:rFonts w:ascii="Cambria Math" w:hAnsi="Cambria Math" w:cs="Arial"/>
          </w:rPr>
          <m:t xml:space="preserve">, </m:t>
        </m:r>
      </m:oMath>
      <w:r w:rsidRPr="008B32EA">
        <w:rPr>
          <w:rFonts w:ascii="Arial" w:hAnsi="Arial" w:cs="Arial"/>
        </w:rPr>
        <w:t xml:space="preserve"> where </w:t>
      </w:r>
      <m:oMath>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represents the total path loss between the </w:t>
      </w:r>
      <w:r w:rsidR="008D7172">
        <w:rPr>
          <w:rFonts w:ascii="Arial" w:hAnsi="Arial" w:cs="Arial"/>
        </w:rPr>
        <w:t>transmitter (</w:t>
      </w:r>
      <w:r w:rsidRPr="008B32EA">
        <w:rPr>
          <w:rFonts w:ascii="Arial" w:hAnsi="Arial" w:cs="Arial"/>
        </w:rPr>
        <w:t>TX</w:t>
      </w:r>
      <w:r w:rsidR="008D7172">
        <w:rPr>
          <w:rFonts w:ascii="Arial" w:hAnsi="Arial" w:cs="Arial"/>
        </w:rPr>
        <w:t>)</w:t>
      </w:r>
      <w:r w:rsidRPr="008B32EA">
        <w:rPr>
          <w:rFonts w:ascii="Arial" w:hAnsi="Arial" w:cs="Arial"/>
        </w:rPr>
        <w:t xml:space="preserve"> and the target and from the target to the </w:t>
      </w:r>
      <w:r w:rsidR="008D7172">
        <w:rPr>
          <w:rFonts w:ascii="Arial" w:hAnsi="Arial" w:cs="Arial"/>
        </w:rPr>
        <w:t>receiver (</w:t>
      </w:r>
      <w:r w:rsidRPr="008B32EA">
        <w:rPr>
          <w:rFonts w:ascii="Arial" w:hAnsi="Arial" w:cs="Arial"/>
        </w:rPr>
        <w:t>RX</w:t>
      </w:r>
      <w:r w:rsidR="008D7172">
        <w:rPr>
          <w:rFonts w:ascii="Arial" w:hAnsi="Arial" w:cs="Arial"/>
        </w:rPr>
        <w:t>)</w:t>
      </w:r>
      <w:r w:rsidRPr="008B32EA">
        <w:rPr>
          <w:rFonts w:ascii="Arial" w:hAnsi="Arial" w:cs="Arial"/>
        </w:rPr>
        <w:t xml:space="preserve">, which can be calculated as </w:t>
      </w:r>
    </w:p>
    <w:p w14:paraId="757A7308" w14:textId="77777777" w:rsidR="001E37E3" w:rsidRPr="008B32EA" w:rsidRDefault="001E37E3" w:rsidP="001E37E3">
      <w:pPr>
        <w:rPr>
          <w:rFonts w:ascii="Arial" w:hAnsi="Arial" w:cs="Arial"/>
        </w:rPr>
      </w:pPr>
    </w:p>
    <w:p w14:paraId="759BF8AF" w14:textId="4506DE42" w:rsidR="001E37E3" w:rsidRPr="008B32EA" w:rsidRDefault="001E37E3" w:rsidP="008D7172">
      <w:pPr>
        <w:ind w:left="1440" w:firstLine="720"/>
        <w:jc w:val="center"/>
        <w:rPr>
          <w:rFonts w:ascii="Arial" w:hAnsi="Arial" w:cs="Arial"/>
        </w:rPr>
      </w:pPr>
      <m:oMath>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m:t>
        </m:r>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tx</m:t>
            </m:r>
            <m:r>
              <m:rPr>
                <m:sty m:val="p"/>
              </m:rPr>
              <w:rPr>
                <w:rFonts w:ascii="Cambria Math" w:hAnsi="Cambria Math" w:cs="Arial"/>
              </w:rPr>
              <m:t>-</m:t>
            </m:r>
            <m:r>
              <w:rPr>
                <w:rFonts w:ascii="Cambria Math" w:hAnsi="Cambria Math" w:cs="Arial"/>
              </w:rPr>
              <m:t>tg</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 xml:space="preserve">+ </m:t>
        </m:r>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tg</m:t>
            </m:r>
            <m:r>
              <m:rPr>
                <m:sty m:val="p"/>
              </m:rPr>
              <w:rPr>
                <w:rFonts w:ascii="Cambria Math" w:hAnsi="Cambria Math" w:cs="Arial"/>
              </w:rPr>
              <m:t>-</m:t>
            </m:r>
            <m:r>
              <w:rPr>
                <w:rFonts w:ascii="Cambria Math" w:hAnsi="Cambria Math" w:cs="Arial"/>
              </w:rPr>
              <m:t>rx</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m:t>
        </m:r>
        <m:d>
          <m:dPr>
            <m:ctrlPr>
              <w:rPr>
                <w:rFonts w:ascii="Cambria Math" w:hAnsi="Cambria Math" w:cs="Arial"/>
              </w:rPr>
            </m:ctrlPr>
          </m:dPr>
          <m:e>
            <m:r>
              <m:rPr>
                <m:sty m:val="p"/>
              </m:rPr>
              <w:rPr>
                <w:rFonts w:ascii="Cambria Math" w:hAnsi="Cambria Math" w:cs="Arial"/>
              </w:rPr>
              <m:t>10</m:t>
            </m:r>
            <m:func>
              <m:funcPr>
                <m:ctrlPr>
                  <w:rPr>
                    <w:rFonts w:ascii="Cambria Math" w:hAnsi="Cambria Math" w:cs="Arial"/>
                  </w:rPr>
                </m:ctrlPr>
              </m:funcPr>
              <m:fName>
                <m:sSub>
                  <m:sSubPr>
                    <m:ctrlPr>
                      <w:rPr>
                        <w:rFonts w:ascii="Cambria Math" w:hAnsi="Cambria Math" w:cs="Arial"/>
                      </w:rPr>
                    </m:ctrlPr>
                  </m:sSubPr>
                  <m:e>
                    <m:r>
                      <w:rPr>
                        <w:rFonts w:ascii="Cambria Math" w:hAnsi="Cambria Math" w:cs="Arial"/>
                      </w:rPr>
                      <m:t>log</m:t>
                    </m:r>
                  </m:e>
                  <m:sub>
                    <m:r>
                      <m:rPr>
                        <m:sty m:val="p"/>
                      </m:rPr>
                      <w:rPr>
                        <w:rFonts w:ascii="Cambria Math" w:hAnsi="Cambria Math" w:cs="Arial"/>
                      </w:rPr>
                      <m:t>10</m:t>
                    </m:r>
                  </m:sub>
                </m:sSub>
              </m:fName>
              <m:e>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r>
                  <m:rPr>
                    <m:sty m:val="p"/>
                  </m:rPr>
                  <w:rPr>
                    <w:rFonts w:ascii="Cambria Math" w:hAnsi="Cambria Math" w:cs="Arial"/>
                  </w:rPr>
                  <m:t>(</m:t>
                </m:r>
                <m:r>
                  <w:rPr>
                    <w:rFonts w:ascii="Cambria Math" w:hAnsi="Cambria Math" w:cs="Arial"/>
                  </w:rPr>
                  <m:t>t</m:t>
                </m:r>
                <m:r>
                  <m:rPr>
                    <m:sty m:val="p"/>
                  </m:rPr>
                  <w:rPr>
                    <w:rFonts w:ascii="Cambria Math" w:hAnsi="Cambria Math" w:cs="Arial"/>
                  </w:rPr>
                  <m:t>)</m:t>
                </m:r>
              </m:e>
            </m:func>
            <m:r>
              <m:rPr>
                <m:sty m:val="p"/>
              </m:rPr>
              <w:rPr>
                <w:rFonts w:ascii="Cambria Math" w:hAnsi="Cambria Math" w:cs="Arial"/>
              </w:rPr>
              <m:t>+10</m:t>
            </m:r>
            <m:func>
              <m:funcPr>
                <m:ctrlPr>
                  <w:rPr>
                    <w:rFonts w:ascii="Cambria Math" w:hAnsi="Cambria Math" w:cs="Arial"/>
                  </w:rPr>
                </m:ctrlPr>
              </m:funcPr>
              <m:fName>
                <m:sSub>
                  <m:sSubPr>
                    <m:ctrlPr>
                      <w:rPr>
                        <w:rFonts w:ascii="Cambria Math" w:hAnsi="Cambria Math" w:cs="Arial"/>
                      </w:rPr>
                    </m:ctrlPr>
                  </m:sSubPr>
                  <m:e>
                    <m:r>
                      <w:rPr>
                        <w:rFonts w:ascii="Cambria Math" w:hAnsi="Cambria Math" w:cs="Arial"/>
                      </w:rPr>
                      <m:t>log</m:t>
                    </m:r>
                  </m:e>
                  <m:sub>
                    <m:r>
                      <m:rPr>
                        <m:sty m:val="p"/>
                      </m:rPr>
                      <w:rPr>
                        <w:rFonts w:ascii="Cambria Math" w:hAnsi="Cambria Math" w:cs="Arial"/>
                      </w:rPr>
                      <m:t>10</m:t>
                    </m:r>
                  </m:sub>
                </m:sSub>
              </m:fName>
              <m:e>
                <m:f>
                  <m:fPr>
                    <m:ctrlPr>
                      <w:rPr>
                        <w:rFonts w:ascii="Cambria Math" w:hAnsi="Cambria Math" w:cs="Arial"/>
                      </w:rPr>
                    </m:ctrlPr>
                  </m:fPr>
                  <m:num>
                    <m:r>
                      <m:rPr>
                        <m:sty m:val="p"/>
                      </m:rPr>
                      <w:rPr>
                        <w:rFonts w:ascii="Cambria Math" w:hAnsi="Cambria Math" w:cs="Arial"/>
                      </w:rPr>
                      <m:t>4</m:t>
                    </m:r>
                    <m:r>
                      <w:rPr>
                        <w:rFonts w:ascii="Cambria Math" w:hAnsi="Cambria Math" w:cs="Arial"/>
                      </w:rPr>
                      <m:t>π</m:t>
                    </m:r>
                  </m:num>
                  <m:den>
                    <m:sSup>
                      <m:sSupPr>
                        <m:ctrlPr>
                          <w:rPr>
                            <w:rFonts w:ascii="Cambria Math" w:hAnsi="Cambria Math" w:cs="Arial"/>
                          </w:rPr>
                        </m:ctrlPr>
                      </m:sSupPr>
                      <m:e>
                        <m:r>
                          <w:rPr>
                            <w:rFonts w:ascii="Cambria Math" w:hAnsi="Cambria Math" w:cs="Arial"/>
                          </w:rPr>
                          <m:t>λ</m:t>
                        </m:r>
                      </m:e>
                      <m:sup>
                        <m:r>
                          <m:rPr>
                            <m:sty m:val="p"/>
                          </m:rPr>
                          <w:rPr>
                            <w:rFonts w:ascii="Cambria Math" w:hAnsi="Cambria Math" w:cs="Arial"/>
                          </w:rPr>
                          <m:t>2</m:t>
                        </m:r>
                      </m:sup>
                    </m:sSup>
                  </m:den>
                </m:f>
                <m:r>
                  <m:rPr>
                    <m:sty m:val="p"/>
                  </m:rPr>
                  <w:rPr>
                    <w:rFonts w:ascii="Cambria Math" w:hAnsi="Cambria Math" w:cs="Arial"/>
                  </w:rPr>
                  <m:t> </m:t>
                </m:r>
              </m:e>
            </m:func>
          </m:e>
        </m:d>
      </m:oMath>
      <w:proofErr w:type="gramStart"/>
      <w:r w:rsidRPr="008B32EA">
        <w:rPr>
          <w:rFonts w:ascii="Arial" w:hAnsi="Arial" w:cs="Arial"/>
        </w:rPr>
        <w:t xml:space="preserve">,   </w:t>
      </w:r>
      <w:proofErr w:type="gramEnd"/>
      <w:r w:rsidRPr="008B32EA">
        <w:rPr>
          <w:rFonts w:ascii="Arial" w:hAnsi="Arial" w:cs="Arial"/>
        </w:rPr>
        <w:t xml:space="preserve">                      (1)</w:t>
      </w:r>
    </w:p>
    <w:p w14:paraId="7BA0384C" w14:textId="77777777" w:rsidR="001E37E3" w:rsidRPr="008B32EA" w:rsidRDefault="001E37E3" w:rsidP="001E37E3">
      <w:pPr>
        <w:jc w:val="center"/>
        <w:rPr>
          <w:rFonts w:ascii="Arial" w:hAnsi="Arial" w:cs="Arial"/>
        </w:rPr>
      </w:pPr>
    </w:p>
    <w:p w14:paraId="4C9CBD03" w14:textId="77777777" w:rsidR="001E37E3" w:rsidRPr="008B32EA" w:rsidRDefault="001E37E3" w:rsidP="001E37E3">
      <w:pPr>
        <w:jc w:val="both"/>
        <w:rPr>
          <w:rFonts w:ascii="Arial" w:hAnsi="Arial" w:cs="Arial"/>
        </w:rPr>
      </w:pPr>
      <w:r w:rsidRPr="008B32EA">
        <w:rPr>
          <w:rFonts w:ascii="Arial" w:hAnsi="Arial" w:cs="Arial"/>
        </w:rPr>
        <w:t xml:space="preserve">where </w:t>
      </w:r>
      <m:oMath>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tx</m:t>
            </m:r>
            <m:r>
              <m:rPr>
                <m:sty m:val="p"/>
              </m:rPr>
              <w:rPr>
                <w:rFonts w:ascii="Cambria Math" w:hAnsi="Cambria Math" w:cs="Arial"/>
              </w:rPr>
              <m:t>-</m:t>
            </m:r>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and </w:t>
      </w:r>
      <m:oMath>
        <m:r>
          <w:rPr>
            <w:rFonts w:ascii="Cambria Math" w:hAnsi="Cambria Math" w:cs="Arial"/>
          </w:rPr>
          <m:t>P</m:t>
        </m:r>
        <m:sSub>
          <m:sSubPr>
            <m:ctrlPr>
              <w:rPr>
                <w:rFonts w:ascii="Cambria Math" w:hAnsi="Cambria Math" w:cs="Arial"/>
              </w:rPr>
            </m:ctrlPr>
          </m:sSubPr>
          <m:e>
            <m:r>
              <w:rPr>
                <w:rFonts w:ascii="Cambria Math" w:hAnsi="Cambria Math" w:cs="Arial"/>
              </w:rPr>
              <m:t>L</m:t>
            </m:r>
          </m:e>
          <m:sub>
            <m:r>
              <w:rPr>
                <w:rFonts w:ascii="Cambria Math" w:hAnsi="Cambria Math" w:cs="Arial"/>
              </w:rPr>
              <m:t>tg</m:t>
            </m:r>
            <m:r>
              <m:rPr>
                <m:sty m:val="p"/>
              </m:rPr>
              <w:rPr>
                <w:rFonts w:ascii="Cambria Math" w:hAnsi="Cambria Math" w:cs="Arial"/>
              </w:rPr>
              <m:t>-</m:t>
            </m:r>
            <m:r>
              <w:rPr>
                <w:rFonts w:ascii="Cambria Math" w:hAnsi="Cambria Math" w:cs="Arial"/>
              </w:rPr>
              <m:t>rx</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are the path losses incurred for the links between the TX and the target, and from the target to the RX, respectively. The parameter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represents the composite coherent RCS of the target, which is defined as:</w:t>
      </w:r>
    </w:p>
    <w:p w14:paraId="340BEA3E" w14:textId="77777777" w:rsidR="001E37E3" w:rsidRPr="008B32EA" w:rsidRDefault="001E37E3" w:rsidP="001E37E3">
      <w:pPr>
        <w:jc w:val="both"/>
        <w:rPr>
          <w:rFonts w:ascii="Arial" w:hAnsi="Arial" w:cs="Arial"/>
        </w:rPr>
      </w:pPr>
    </w:p>
    <w:p w14:paraId="4826114F" w14:textId="3E943FB9" w:rsidR="001E37E3" w:rsidRPr="008B32EA" w:rsidRDefault="001E37E3" w:rsidP="0049790A">
      <w:pPr>
        <w:ind w:left="1440" w:firstLine="720"/>
        <w:jc w:val="center"/>
        <w:rPr>
          <w:rFonts w:ascii="Arial" w:hAnsi="Arial" w:cs="Arial"/>
        </w:rPr>
      </w:pPr>
      <w:r w:rsidRPr="008B32EA">
        <w:rPr>
          <w:rFonts w:ascii="Arial" w:hAnsi="Arial" w:cs="Arial"/>
        </w:rPr>
        <w:t xml:space="preserve">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m:t>
        </m:r>
        <m:sSup>
          <m:sSupPr>
            <m:ctrlPr>
              <w:rPr>
                <w:rFonts w:ascii="Cambria Math" w:hAnsi="Cambria Math" w:cs="Arial"/>
              </w:rPr>
            </m:ctrlPr>
          </m:sSupPr>
          <m:e>
            <m:d>
              <m:dPr>
                <m:begChr m:val="|"/>
                <m:endChr m:val="|"/>
                <m:ctrlPr>
                  <w:rPr>
                    <w:rFonts w:ascii="Cambria Math" w:hAnsi="Cambria Math" w:cs="Arial"/>
                  </w:rPr>
                </m:ctrlPr>
              </m:dPr>
              <m:e>
                <m:nary>
                  <m:naryPr>
                    <m:chr m:val="∑"/>
                    <m:ctrlPr>
                      <w:rPr>
                        <w:rFonts w:ascii="Cambria Math" w:hAnsi="Cambria Math" w:cs="Arial"/>
                      </w:rPr>
                    </m:ctrlPr>
                  </m:naryPr>
                  <m:sub>
                    <m:r>
                      <w:rPr>
                        <w:rFonts w:ascii="Cambria Math" w:hAnsi="Cambria Math" w:cs="Arial"/>
                      </w:rPr>
                      <m:t>m</m:t>
                    </m:r>
                    <m:r>
                      <m:rPr>
                        <m:sty m:val="p"/>
                      </m:rPr>
                      <w:rPr>
                        <w:rFonts w:ascii="Cambria Math" w:hAnsi="Cambria Math" w:cs="Arial"/>
                      </w:rPr>
                      <m:t>=1</m:t>
                    </m:r>
                  </m:sub>
                  <m:sup>
                    <m:sSub>
                      <m:sSubPr>
                        <m:ctrlPr>
                          <w:rPr>
                            <w:rFonts w:ascii="Cambria Math" w:hAnsi="Cambria Math" w:cs="Arial"/>
                          </w:rPr>
                        </m:ctrlPr>
                      </m:sSubPr>
                      <m:e>
                        <m:r>
                          <w:rPr>
                            <w:rFonts w:ascii="Cambria Math" w:hAnsi="Cambria Math" w:cs="Arial"/>
                          </w:rPr>
                          <m:t>M</m:t>
                        </m:r>
                      </m:e>
                      <m:sub>
                        <m:r>
                          <w:rPr>
                            <w:rFonts w:ascii="Cambria Math" w:hAnsi="Cambria Math" w:cs="Arial"/>
                          </w:rPr>
                          <m:t>tg</m:t>
                        </m:r>
                      </m:sub>
                    </m:sSub>
                  </m:sup>
                  <m:e>
                    <m:rad>
                      <m:radPr>
                        <m:degHide m:val="1"/>
                        <m:ctrlPr>
                          <w:rPr>
                            <w:rFonts w:ascii="Cambria Math" w:hAnsi="Cambria Math" w:cs="Arial"/>
                          </w:rPr>
                        </m:ctrlPr>
                      </m:radPr>
                      <m:deg/>
                      <m:e>
                        <m:sSub>
                          <m:sSubPr>
                            <m:ctrlPr>
                              <w:rPr>
                                <w:rFonts w:ascii="Cambria Math" w:hAnsi="Cambria Math" w:cs="Arial"/>
                              </w:rPr>
                            </m:ctrlPr>
                          </m:sSubPr>
                          <m:e>
                            <m:r>
                              <w:rPr>
                                <w:rFonts w:ascii="Cambria Math" w:hAnsi="Cambria Math" w:cs="Arial"/>
                              </w:rPr>
                              <m:t>σ</m:t>
                            </m:r>
                          </m:e>
                          <m:sub>
                            <m:r>
                              <w:rPr>
                                <w:rFonts w:ascii="Cambria Math" w:hAnsi="Cambria Math" w:cs="Arial"/>
                              </w:rPr>
                              <m:t>tg</m:t>
                            </m:r>
                            <m:r>
                              <m:rPr>
                                <m:sty m:val="p"/>
                              </m:rPr>
                              <w:rPr>
                                <w:rFonts w:ascii="Cambria Math" w:hAnsi="Cambria Math" w:cs="Arial"/>
                              </w:rPr>
                              <m:t xml:space="preserve">, </m:t>
                            </m:r>
                            <m:r>
                              <w:rPr>
                                <w:rFonts w:ascii="Cambria Math" w:hAnsi="Cambria Math" w:cs="Arial"/>
                              </w:rPr>
                              <m:t>m</m:t>
                            </m:r>
                          </m:sub>
                        </m:sSub>
                        <m:r>
                          <m:rPr>
                            <m:sty m:val="p"/>
                          </m:rPr>
                          <w:rPr>
                            <w:rFonts w:ascii="Cambria Math" w:hAnsi="Cambria Math" w:cs="Arial"/>
                          </w:rPr>
                          <m:t>(</m:t>
                        </m:r>
                        <m:r>
                          <w:rPr>
                            <w:rFonts w:ascii="Cambria Math" w:hAnsi="Cambria Math" w:cs="Arial"/>
                          </w:rPr>
                          <m:t>t</m:t>
                        </m:r>
                        <m:r>
                          <m:rPr>
                            <m:sty m:val="p"/>
                          </m:rPr>
                          <w:rPr>
                            <w:rFonts w:ascii="Cambria Math" w:hAnsi="Cambria Math" w:cs="Arial"/>
                          </w:rPr>
                          <m:t>)</m:t>
                        </m:r>
                      </m:e>
                    </m:rad>
                  </m:e>
                </m:nary>
                <m:r>
                  <m:rPr>
                    <m:sty m:val="p"/>
                  </m:rPr>
                  <w:rPr>
                    <w:rFonts w:ascii="Cambria Math" w:hAnsi="Cambria Math" w:cs="Arial"/>
                  </w:rPr>
                  <m:t xml:space="preserve">  </m:t>
                </m:r>
                <m:sSup>
                  <m:sSupPr>
                    <m:ctrlPr>
                      <w:rPr>
                        <w:rFonts w:ascii="Cambria Math" w:hAnsi="Cambria Math" w:cs="Arial"/>
                      </w:rPr>
                    </m:ctrlPr>
                  </m:sSupPr>
                  <m:e>
                    <m:r>
                      <w:rPr>
                        <w:rFonts w:ascii="Cambria Math" w:hAnsi="Cambria Math" w:cs="Arial"/>
                      </w:rPr>
                      <m:t>e</m:t>
                    </m:r>
                  </m:e>
                  <m:sup>
                    <m:r>
                      <w:rPr>
                        <w:rFonts w:ascii="Cambria Math" w:hAnsi="Cambria Math" w:cs="Arial"/>
                      </w:rPr>
                      <m:t>i</m:t>
                    </m:r>
                    <m:sSub>
                      <m:sSubPr>
                        <m:ctrlPr>
                          <w:rPr>
                            <w:rFonts w:ascii="Cambria Math" w:hAnsi="Cambria Math" w:cs="Arial"/>
                          </w:rPr>
                        </m:ctrlPr>
                      </m:sSubPr>
                      <m:e>
                        <m:r>
                          <w:rPr>
                            <w:rFonts w:ascii="Cambria Math" w:hAnsi="Cambria Math" w:cs="Arial"/>
                          </w:rPr>
                          <m:t>ϕ</m:t>
                        </m:r>
                      </m:e>
                      <m:sub>
                        <m:r>
                          <w:rPr>
                            <w:rFonts w:ascii="Cambria Math" w:hAnsi="Cambria Math" w:cs="Arial"/>
                          </w:rPr>
                          <m:t>m</m:t>
                        </m:r>
                      </m:sub>
                    </m:sSub>
                    <m:r>
                      <m:rPr>
                        <m:sty m:val="p"/>
                      </m:rPr>
                      <w:rPr>
                        <w:rFonts w:ascii="Cambria Math" w:hAnsi="Cambria Math" w:cs="Arial"/>
                      </w:rPr>
                      <m:t>(</m:t>
                    </m:r>
                    <m:r>
                      <w:rPr>
                        <w:rFonts w:ascii="Cambria Math" w:hAnsi="Cambria Math" w:cs="Arial"/>
                      </w:rPr>
                      <m:t>t</m:t>
                    </m:r>
                    <m:r>
                      <m:rPr>
                        <m:sty m:val="p"/>
                      </m:rPr>
                      <w:rPr>
                        <w:rFonts w:ascii="Cambria Math" w:hAnsi="Cambria Math" w:cs="Arial"/>
                      </w:rPr>
                      <m:t>)</m:t>
                    </m:r>
                  </m:sup>
                </m:sSup>
              </m:e>
            </m:d>
          </m:e>
          <m:sup>
            <m:r>
              <m:rPr>
                <m:sty m:val="p"/>
              </m:rPr>
              <w:rPr>
                <w:rFonts w:ascii="Cambria Math" w:hAnsi="Cambria Math" w:cs="Arial"/>
              </w:rPr>
              <m:t>2</m:t>
            </m:r>
          </m:sup>
        </m:sSup>
        <m:r>
          <m:rPr>
            <m:sty m:val="p"/>
          </m:rPr>
          <w:rPr>
            <w:rFonts w:ascii="Cambria Math" w:hAnsi="Cambria Math" w:cs="Arial"/>
          </w:rPr>
          <m:t>,</m:t>
        </m:r>
      </m:oMath>
      <w:r w:rsidRPr="008B32EA">
        <w:rPr>
          <w:rFonts w:ascii="Arial" w:hAnsi="Arial" w:cs="Arial"/>
        </w:rPr>
        <w:t xml:space="preserve"> </w:t>
      </w:r>
      <w:r w:rsidRPr="008B32EA">
        <w:rPr>
          <w:rFonts w:ascii="Arial" w:hAnsi="Arial" w:cs="Arial"/>
        </w:rPr>
        <w:tab/>
      </w:r>
      <w:r w:rsidRPr="008B32EA">
        <w:rPr>
          <w:rFonts w:ascii="Arial" w:hAnsi="Arial" w:cs="Arial"/>
        </w:rPr>
        <w:tab/>
        <w:t xml:space="preserve">             (2)</w:t>
      </w:r>
    </w:p>
    <w:p w14:paraId="7772D3CB" w14:textId="77777777" w:rsidR="001E37E3" w:rsidRPr="008B32EA" w:rsidRDefault="001E37E3" w:rsidP="001E37E3">
      <w:pPr>
        <w:jc w:val="center"/>
        <w:rPr>
          <w:rFonts w:ascii="Arial" w:hAnsi="Arial" w:cs="Arial"/>
        </w:rPr>
      </w:pPr>
    </w:p>
    <w:p w14:paraId="0B34199F" w14:textId="77777777" w:rsidR="001E37E3" w:rsidRDefault="001E37E3" w:rsidP="00D76E2C">
      <w:pPr>
        <w:jc w:val="both"/>
        <w:rPr>
          <w:rFonts w:ascii="Arial" w:hAnsi="Arial" w:cs="Arial"/>
        </w:rPr>
      </w:pPr>
      <w:r w:rsidRPr="008B32EA">
        <w:rPr>
          <w:rFonts w:ascii="Arial" w:hAnsi="Arial" w:cs="Arial"/>
        </w:rPr>
        <w:t xml:space="preserve">where </w:t>
      </w:r>
      <m:oMath>
        <m:sSub>
          <m:sSubPr>
            <m:ctrlPr>
              <w:rPr>
                <w:rFonts w:ascii="Cambria Math" w:hAnsi="Cambria Math" w:cs="Arial"/>
              </w:rPr>
            </m:ctrlPr>
          </m:sSubPr>
          <m:e>
            <m:r>
              <w:rPr>
                <w:rFonts w:ascii="Cambria Math" w:hAnsi="Cambria Math" w:cs="Arial"/>
              </w:rPr>
              <m:t>M</m:t>
            </m:r>
          </m:e>
          <m:sub>
            <m:r>
              <w:rPr>
                <w:rFonts w:ascii="Cambria Math" w:hAnsi="Cambria Math" w:cs="Arial"/>
              </w:rPr>
              <m:t>tg</m:t>
            </m:r>
          </m:sub>
        </m:sSub>
      </m:oMath>
      <w:r w:rsidRPr="008B32EA">
        <w:rPr>
          <w:rFonts w:ascii="Arial" w:hAnsi="Arial" w:cs="Arial"/>
        </w:rPr>
        <w:t xml:space="preserve"> is the total number of direct paths bouncing off the target and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r>
              <m:rPr>
                <m:sty m:val="p"/>
              </m:rPr>
              <w:rPr>
                <w:rFonts w:ascii="Cambria Math" w:hAnsi="Cambria Math" w:cs="Arial"/>
              </w:rPr>
              <m:t>,</m:t>
            </m:r>
            <m:r>
              <w:rPr>
                <w:rFonts w:ascii="Cambria Math" w:hAnsi="Cambria Math" w:cs="Arial"/>
              </w:rPr>
              <m:t>m</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and </w:t>
      </w:r>
      <m:oMath>
        <m:sSub>
          <m:sSubPr>
            <m:ctrlPr>
              <w:rPr>
                <w:rFonts w:ascii="Cambria Math" w:hAnsi="Cambria Math" w:cs="Arial"/>
              </w:rPr>
            </m:ctrlPr>
          </m:sSubPr>
          <m:e>
            <m:r>
              <w:rPr>
                <w:rFonts w:ascii="Cambria Math" w:hAnsi="Cambria Math" w:cs="Arial"/>
              </w:rPr>
              <m:t>ϕ</m:t>
            </m:r>
          </m:e>
          <m:sub>
            <m:r>
              <w:rPr>
                <w:rFonts w:ascii="Cambria Math" w:hAnsi="Cambria Math" w:cs="Arial"/>
              </w:rPr>
              <m:t>m</m:t>
            </m:r>
          </m:sub>
        </m:sSub>
        <m:r>
          <m:rPr>
            <m:sty m:val="p"/>
          </m:rPr>
          <w:rPr>
            <w:rFonts w:ascii="Cambria Math" w:hAnsi="Cambria Math" w:cs="Arial"/>
          </w:rPr>
          <m:t>(</m:t>
        </m:r>
        <m:r>
          <w:rPr>
            <w:rFonts w:ascii="Cambria Math" w:hAnsi="Cambria Math" w:cs="Arial"/>
          </w:rPr>
          <m:t>t</m:t>
        </m:r>
        <m:r>
          <m:rPr>
            <m:sty m:val="p"/>
          </m:rPr>
          <w:rPr>
            <w:rFonts w:ascii="Cambria Math" w:hAnsi="Cambria Math" w:cs="Arial"/>
          </w:rPr>
          <m:t>)</m:t>
        </m:r>
      </m:oMath>
      <w:r w:rsidRPr="008B32EA">
        <w:rPr>
          <w:rFonts w:ascii="Arial" w:hAnsi="Arial" w:cs="Arial"/>
        </w:rPr>
        <w:t xml:space="preserve"> are the RCS and phase associated with the </w:t>
      </w:r>
      <m:oMath>
        <m:r>
          <w:rPr>
            <w:rFonts w:ascii="Cambria Math" w:hAnsi="Cambria Math" w:cs="Arial"/>
          </w:rPr>
          <m:t>m</m:t>
        </m:r>
      </m:oMath>
      <w:r w:rsidRPr="008B32EA">
        <w:rPr>
          <w:rFonts w:ascii="Arial" w:hAnsi="Arial" w:cs="Arial"/>
        </w:rPr>
        <w:t xml:space="preserve">th path at time </w:t>
      </w:r>
      <m:oMath>
        <m:r>
          <w:rPr>
            <w:rFonts w:ascii="Cambria Math" w:hAnsi="Cambria Math" w:cs="Arial"/>
          </w:rPr>
          <m:t>t</m:t>
        </m:r>
      </m:oMath>
      <w:r w:rsidRPr="008B32EA">
        <w:rPr>
          <w:rFonts w:ascii="Arial" w:hAnsi="Arial" w:cs="Arial"/>
        </w:rPr>
        <w:t xml:space="preserve">. </w:t>
      </w:r>
    </w:p>
    <w:p w14:paraId="26B4B2C5" w14:textId="77777777" w:rsidR="0049790A" w:rsidRPr="008B32EA" w:rsidRDefault="0049790A" w:rsidP="00D76E2C">
      <w:pPr>
        <w:jc w:val="both"/>
        <w:rPr>
          <w:rFonts w:ascii="Arial" w:hAnsi="Arial" w:cs="Arial"/>
        </w:rPr>
      </w:pPr>
    </w:p>
    <w:p w14:paraId="68C79A70" w14:textId="03907403" w:rsidR="001E37E3" w:rsidRPr="008B32EA" w:rsidRDefault="001E37E3" w:rsidP="00D76E2C">
      <w:pPr>
        <w:jc w:val="both"/>
        <w:rPr>
          <w:rFonts w:ascii="Arial" w:hAnsi="Arial" w:cs="Arial"/>
        </w:rPr>
      </w:pPr>
      <w:r w:rsidRPr="008B32EA">
        <w:rPr>
          <w:rFonts w:ascii="Arial" w:hAnsi="Arial" w:cs="Arial"/>
        </w:rPr>
        <w:t xml:space="preserve">In dynamic scenarios, such as when the target is in motion, the RCS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becomes sensitive to several factors, including variations in bistatic angle, range, and aspect angle. These variations can be especially pronounced in short-range applications. Moreover, when a target moves, its RCS is subject to rapid fluctuations due to the constructive and destructive interference of the signals scattered from different parts of the target. The phase differences between these signals can lead to significant changes in the observed RCS. To capture the RCS variations due to target movement and multi-scatterer interference, we model the RCS as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r>
          <m:rPr>
            <m:sty m:val="p"/>
          </m:rPr>
          <w:rPr>
            <w:rFonts w:ascii="Cambria Math" w:hAnsi="Cambria Math" w:cs="Arial"/>
          </w:rPr>
          <m:t>=</m:t>
        </m:r>
        <m:r>
          <w:rPr>
            <w:rFonts w:ascii="Cambria Math" w:hAnsi="Cambria Math" w:cs="Arial"/>
          </w:rPr>
          <m:t>A</m:t>
        </m:r>
        <m:r>
          <m:rPr>
            <m:sty m:val="p"/>
          </m:rPr>
          <w:rPr>
            <w:rFonts w:ascii="Cambria Math" w:hAnsi="Cambria Math" w:cs="Arial"/>
          </w:rPr>
          <m:t>×</m:t>
        </m:r>
        <m:r>
          <w:rPr>
            <w:rFonts w:ascii="Cambria Math" w:hAnsi="Cambria Math" w:cs="Arial"/>
          </w:rPr>
          <m:t>B</m:t>
        </m:r>
      </m:oMath>
      <w:r w:rsidRPr="008B32EA">
        <w:rPr>
          <w:rFonts w:ascii="Arial" w:hAnsi="Arial" w:cs="Arial"/>
        </w:rPr>
        <w:t xml:space="preserve">, where </w:t>
      </w:r>
      <m:oMath>
        <m:r>
          <w:rPr>
            <w:rFonts w:ascii="Cambria Math" w:hAnsi="Cambria Math" w:cs="Arial"/>
          </w:rPr>
          <m:t>A</m:t>
        </m:r>
        <m:r>
          <m:rPr>
            <m:sty m:val="p"/>
          </m:rPr>
          <w:rPr>
            <w:rFonts w:ascii="Cambria Math" w:hAnsi="Cambria Math" w:cs="Arial"/>
          </w:rPr>
          <m:t xml:space="preserve"> </m:t>
        </m:r>
      </m:oMath>
      <w:r w:rsidRPr="008B32EA">
        <w:rPr>
          <w:rFonts w:ascii="Arial" w:hAnsi="Arial" w:cs="Arial"/>
        </w:rPr>
        <w:t xml:space="preserve">denotes the mean RCS value in </w:t>
      </w:r>
      <m:oMath>
        <m:sSup>
          <m:sSupPr>
            <m:ctrlPr>
              <w:rPr>
                <w:rFonts w:ascii="Cambria Math" w:hAnsi="Cambria Math" w:cs="Arial"/>
              </w:rPr>
            </m:ctrlPr>
          </m:sSupPr>
          <m:e>
            <m:r>
              <m:rPr>
                <m:sty m:val="p"/>
              </m:rPr>
              <w:rPr>
                <w:rFonts w:ascii="Cambria Math" w:hAnsi="Cambria Math" w:cs="Arial"/>
              </w:rPr>
              <m:t>m</m:t>
            </m:r>
          </m:e>
          <m:sup>
            <m:r>
              <m:rPr>
                <m:sty m:val="p"/>
              </m:rPr>
              <w:rPr>
                <w:rFonts w:ascii="Cambria Math" w:hAnsi="Cambria Math" w:cs="Arial"/>
              </w:rPr>
              <m:t>2</m:t>
            </m:r>
          </m:sup>
        </m:sSup>
      </m:oMath>
      <w:r w:rsidRPr="008B32EA">
        <w:rPr>
          <w:rFonts w:ascii="Arial" w:hAnsi="Arial" w:cs="Arial"/>
        </w:rPr>
        <w:t xml:space="preserve"> and component </w:t>
      </w:r>
      <m:oMath>
        <m:r>
          <w:rPr>
            <w:rFonts w:ascii="Cambria Math" w:hAnsi="Cambria Math" w:cs="Arial"/>
          </w:rPr>
          <m:t>B</m:t>
        </m:r>
      </m:oMath>
      <w:r w:rsidRPr="008B32EA">
        <w:rPr>
          <w:rFonts w:ascii="Arial" w:hAnsi="Arial" w:cs="Arial"/>
        </w:rPr>
        <w:t xml:space="preserve"> is further split into two parts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and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i.e, </w:t>
      </w:r>
      <m:oMath>
        <m:r>
          <w:rPr>
            <w:rFonts w:ascii="Cambria Math" w:hAnsi="Cambria Math" w:cs="Arial"/>
          </w:rPr>
          <m:t>B</m:t>
        </m:r>
        <m:r>
          <m:rPr>
            <m:sty m:val="p"/>
          </m:rPr>
          <w:rPr>
            <w:rFonts w:ascii="Cambria Math" w:hAnsi="Cambria Math" w:cs="Arial"/>
          </w:rPr>
          <m:t>=</m:t>
        </m:r>
        <m:r>
          <w:rPr>
            <w:rFonts w:ascii="Cambria Math" w:hAnsi="Cambria Math" w:cs="Arial"/>
          </w:rPr>
          <m:t>B</m:t>
        </m:r>
        <m:r>
          <m:rPr>
            <m:sty m:val="p"/>
          </m:rPr>
          <w:rPr>
            <w:rFonts w:ascii="Cambria Math" w:hAnsi="Cambria Math" w:cs="Arial"/>
          </w:rPr>
          <m:t>1×</m:t>
        </m:r>
        <m:r>
          <w:rPr>
            <w:rFonts w:ascii="Cambria Math" w:hAnsi="Cambria Math" w:cs="Arial"/>
          </w:rPr>
          <m:t>B</m:t>
        </m:r>
        <m:r>
          <m:rPr>
            <m:sty m:val="p"/>
          </m:rPr>
          <w:rPr>
            <w:rFonts w:ascii="Cambria Math" w:hAnsi="Cambria Math" w:cs="Arial"/>
          </w:rPr>
          <m:t>2.</m:t>
        </m:r>
      </m:oMath>
      <w:r w:rsidRPr="008B32EA">
        <w:rPr>
          <w:rFonts w:ascii="Arial" w:hAnsi="Arial" w:cs="Arial"/>
        </w:rPr>
        <w:t xml:space="preserve"> The component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accounts for the general characteristics of the target that are relatively stable over its geometric locations. Therefore,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can be defined in deterministic manner to capture the impact of incident/scattered and aspect angles etc.  In contrast,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captures the rapid fluctuations resulting from the interference patterns among multiple scatterers, which can be defined stochastically using the </w:t>
      </w:r>
      <w:r w:rsidR="00377F0F">
        <w:rPr>
          <w:rFonts w:ascii="Arial" w:hAnsi="Arial" w:cs="Arial"/>
        </w:rPr>
        <w:t>l</w:t>
      </w:r>
      <w:r w:rsidRPr="008B32EA">
        <w:rPr>
          <w:rFonts w:ascii="Arial" w:hAnsi="Arial" w:cs="Arial"/>
        </w:rPr>
        <w:t xml:space="preserve">og-normal distribution with mean </w:t>
      </w:r>
      <m:oMath>
        <m:r>
          <w:rPr>
            <w:rFonts w:ascii="Cambria Math" w:hAnsi="Cambria Math" w:cs="Arial"/>
          </w:rPr>
          <m:t>μ</m:t>
        </m:r>
      </m:oMath>
      <w:r w:rsidRPr="008B32EA">
        <w:rPr>
          <w:rFonts w:ascii="Arial" w:hAnsi="Arial" w:cs="Arial"/>
        </w:rPr>
        <w:t xml:space="preserve"> and variance </w:t>
      </w:r>
      <m:oMath>
        <m:r>
          <w:rPr>
            <w:rFonts w:ascii="Cambria Math" w:hAnsi="Cambria Math" w:cs="Arial"/>
          </w:rPr>
          <m:t>σ</m:t>
        </m:r>
        <m:r>
          <m:rPr>
            <m:sty m:val="p"/>
          </m:rPr>
          <w:rPr>
            <w:rFonts w:ascii="Cambria Math" w:hAnsi="Cambria Math" w:cs="Arial"/>
          </w:rPr>
          <m:t xml:space="preserve"> </m:t>
        </m:r>
      </m:oMath>
      <w:r w:rsidRPr="008B32EA">
        <w:rPr>
          <w:rFonts w:ascii="Arial" w:hAnsi="Arial" w:cs="Arial"/>
        </w:rPr>
        <w:t xml:space="preserve">.  In addition to this, we also study the Autocorrelation Function (ACF) of </w:t>
      </w:r>
      <m:oMath>
        <m:r>
          <w:rPr>
            <w:rFonts w:ascii="Cambria Math" w:hAnsi="Cambria Math" w:cs="Arial"/>
          </w:rPr>
          <m:t>B</m:t>
        </m:r>
        <m:r>
          <m:rPr>
            <m:sty m:val="p"/>
          </m:rPr>
          <w:rPr>
            <w:rFonts w:ascii="Cambria Math" w:hAnsi="Cambria Math" w:cs="Arial"/>
          </w:rPr>
          <m:t xml:space="preserve">2 </m:t>
        </m:r>
      </m:oMath>
      <w:r w:rsidRPr="008B32EA">
        <w:rPr>
          <w:rFonts w:ascii="Arial" w:hAnsi="Arial" w:cs="Arial"/>
        </w:rPr>
        <w:t>to determine whether the process exhibits time-dependent patterns. This ACF modelling is important because it introduces the desired correlation structure to the stochastic variations in RCS, accurately reflecting realistic spatial and temporal fluctuations.</w:t>
      </w:r>
    </w:p>
    <w:p w14:paraId="5DFFBC18" w14:textId="77777777" w:rsidR="00783CF7" w:rsidRDefault="00783CF7" w:rsidP="00CD2DE9">
      <w:pPr>
        <w:rPr>
          <w:rFonts w:ascii="Arial" w:hAnsi="Arial" w:cs="Arial"/>
        </w:rPr>
      </w:pPr>
    </w:p>
    <w:p w14:paraId="448E756B" w14:textId="77777777" w:rsidR="00AF1D0B" w:rsidRPr="00361F90" w:rsidRDefault="00AF1D0B" w:rsidP="00AF1D0B">
      <w:pPr>
        <w:pStyle w:val="Heading2"/>
        <w:numPr>
          <w:ilvl w:val="1"/>
          <w:numId w:val="11"/>
        </w:numPr>
        <w:rPr>
          <w:rFonts w:cs="Arial"/>
          <w:bCs/>
          <w:sz w:val="20"/>
        </w:rPr>
      </w:pPr>
      <w:r w:rsidRPr="00361F90">
        <w:rPr>
          <w:rFonts w:cs="Arial"/>
          <w:bCs/>
          <w:sz w:val="20"/>
        </w:rPr>
        <w:t>Measurement and Model for UAV</w:t>
      </w:r>
    </w:p>
    <w:p w14:paraId="283B533A" w14:textId="77777777" w:rsidR="00AF1D0B" w:rsidRPr="00361F90" w:rsidRDefault="00AF1D0B" w:rsidP="00AF1D0B">
      <w:pPr>
        <w:pStyle w:val="Heading2"/>
        <w:numPr>
          <w:ilvl w:val="2"/>
          <w:numId w:val="11"/>
        </w:numPr>
        <w:rPr>
          <w:rFonts w:cs="Arial"/>
          <w:bCs/>
          <w:sz w:val="20"/>
        </w:rPr>
      </w:pPr>
      <w:r w:rsidRPr="00361F90">
        <w:rPr>
          <w:rFonts w:cs="Arial"/>
          <w:bCs/>
          <w:sz w:val="20"/>
        </w:rPr>
        <w:t xml:space="preserve">Measurement Configuration </w:t>
      </w:r>
    </w:p>
    <w:p w14:paraId="06F4AB3F" w14:textId="77777777" w:rsidR="00AF1D0B" w:rsidRPr="008B32EA" w:rsidRDefault="00AF1D0B" w:rsidP="00AF1D0B">
      <w:pPr>
        <w:rPr>
          <w:rFonts w:ascii="Arial" w:hAnsi="Arial" w:cs="Arial"/>
        </w:rPr>
      </w:pPr>
    </w:p>
    <w:p w14:paraId="735A34D3" w14:textId="08CD8E11" w:rsidR="00AF1D0B" w:rsidRPr="008B32EA" w:rsidRDefault="00AF1D0B" w:rsidP="00AF1D0B">
      <w:pPr>
        <w:jc w:val="both"/>
        <w:rPr>
          <w:rFonts w:ascii="Arial" w:hAnsi="Arial" w:cs="Arial"/>
        </w:rPr>
      </w:pPr>
      <w:r w:rsidRPr="008B32EA">
        <w:rPr>
          <w:rFonts w:ascii="Arial" w:hAnsi="Arial" w:cs="Arial"/>
        </w:rPr>
        <w:t xml:space="preserve">In our measurement campaign, we characterized an unmanned aerial vehicle (UAV) with dimensions of 1.1 m in length, 1.2 m in width, and 0.5 m in height, as illustrated in Figures </w:t>
      </w:r>
      <w:r w:rsidR="00A23E89">
        <w:rPr>
          <w:rFonts w:ascii="Arial" w:hAnsi="Arial" w:cs="Arial"/>
        </w:rPr>
        <w:t>2</w:t>
      </w:r>
      <w:r w:rsidRPr="008B32EA">
        <w:rPr>
          <w:rFonts w:ascii="Arial" w:hAnsi="Arial" w:cs="Arial"/>
        </w:rPr>
        <w:t>.</w:t>
      </w:r>
      <w:r w:rsidR="00A23E89">
        <w:rPr>
          <w:rFonts w:ascii="Arial" w:hAnsi="Arial" w:cs="Arial"/>
        </w:rPr>
        <w:t>1</w:t>
      </w:r>
      <w:r w:rsidRPr="008B32EA">
        <w:rPr>
          <w:rFonts w:ascii="Arial" w:hAnsi="Arial" w:cs="Arial"/>
        </w:rPr>
        <w:noBreakHyphen/>
      </w:r>
      <w:r w:rsidRPr="008B32EA">
        <w:rPr>
          <w:rFonts w:ascii="Arial" w:hAnsi="Arial" w:cs="Arial"/>
        </w:rPr>
        <w:fldChar w:fldCharType="begin"/>
      </w:r>
      <w:r w:rsidRPr="008B32EA">
        <w:rPr>
          <w:rFonts w:ascii="Arial" w:hAnsi="Arial" w:cs="Arial"/>
        </w:rPr>
        <w:instrText xml:space="preserve"> SEQ Figure \* ARABIC \s 3 </w:instrText>
      </w:r>
      <w:r w:rsidRPr="008B32EA">
        <w:rPr>
          <w:rFonts w:ascii="Arial" w:hAnsi="Arial" w:cs="Arial"/>
        </w:rPr>
        <w:fldChar w:fldCharType="separate"/>
      </w:r>
      <w:r w:rsidR="005F2B15">
        <w:rPr>
          <w:rFonts w:ascii="Arial" w:hAnsi="Arial" w:cs="Arial"/>
          <w:noProof/>
        </w:rPr>
        <w:t>1</w:t>
      </w:r>
      <w:r w:rsidRPr="008B32EA">
        <w:rPr>
          <w:rFonts w:ascii="Arial" w:hAnsi="Arial" w:cs="Arial"/>
        </w:rPr>
        <w:fldChar w:fldCharType="end"/>
      </w:r>
      <w:r w:rsidRPr="008B32EA">
        <w:rPr>
          <w:rFonts w:ascii="Arial" w:hAnsi="Arial" w:cs="Arial"/>
        </w:rPr>
        <w:t xml:space="preserve"> (a) and 1(b). To simulate operational conditions, the underside of the UAV was illuminated. For controlled experimentation and safety, the UAV was kept stationary and powered off. Instead of suspending it above the transmitter (TX) and receiver (RX), we opted to invert the UAV and position it on a mount below the TX and RX, ensuring the mount itself would not influence the channel. This inverted setup was installed on a support structure connected to a rotator, as shown in Figure </w:t>
      </w:r>
      <w:r w:rsidR="00A23E89">
        <w:rPr>
          <w:rFonts w:ascii="Arial" w:hAnsi="Arial" w:cs="Arial"/>
        </w:rPr>
        <w:t>2</w:t>
      </w:r>
      <w:r w:rsidRPr="008B32EA">
        <w:rPr>
          <w:rFonts w:ascii="Arial" w:hAnsi="Arial" w:cs="Arial"/>
        </w:rPr>
        <w:t>.</w:t>
      </w:r>
      <w:r w:rsidR="00A23E89">
        <w:rPr>
          <w:rFonts w:ascii="Arial" w:hAnsi="Arial" w:cs="Arial"/>
        </w:rPr>
        <w:t>1</w:t>
      </w:r>
      <w:r w:rsidRPr="008B32EA">
        <w:rPr>
          <w:rFonts w:ascii="Arial" w:hAnsi="Arial" w:cs="Arial"/>
        </w:rPr>
        <w:noBreakHyphen/>
        <w:t>1 (c), enabling controlled rotation during measurements.</w:t>
      </w:r>
    </w:p>
    <w:p w14:paraId="66A9718B" w14:textId="77777777" w:rsidR="00AF1D0B" w:rsidRPr="008B32EA" w:rsidRDefault="00AF1D0B" w:rsidP="00AF1D0B">
      <w:pPr>
        <w:jc w:val="both"/>
        <w:rPr>
          <w:rFonts w:ascii="Arial" w:hAnsi="Arial" w:cs="Arial"/>
        </w:rPr>
      </w:pPr>
      <w:r w:rsidRPr="008B32EA">
        <w:rPr>
          <w:rFonts w:ascii="Arial" w:hAnsi="Arial" w:cs="Arial"/>
        </w:rPr>
        <w:t xml:space="preserve">To closely replicate real-world conditions, the battery was placed on top of the UAV to simulate its typical operational state, and the legs were folded to reflect the compact form used during transportation. This approach ensured that our measurements accurately represented the UAV's performance under conditions </w:t>
      </w:r>
      <w:proofErr w:type="gramStart"/>
      <w:r w:rsidRPr="008B32EA">
        <w:rPr>
          <w:rFonts w:ascii="Arial" w:hAnsi="Arial" w:cs="Arial"/>
        </w:rPr>
        <w:t>similar to</w:t>
      </w:r>
      <w:proofErr w:type="gramEnd"/>
      <w:r w:rsidRPr="008B32EA">
        <w:rPr>
          <w:rFonts w:ascii="Arial" w:hAnsi="Arial" w:cs="Arial"/>
        </w:rPr>
        <w:t xml:space="preserve"> actual flight scenarios.</w:t>
      </w:r>
    </w:p>
    <w:p w14:paraId="0D75DB1C" w14:textId="77777777" w:rsidR="00AF1D0B" w:rsidRPr="008B32EA" w:rsidRDefault="00AF1D0B" w:rsidP="00AF1D0B">
      <w:pPr>
        <w:jc w:val="both"/>
        <w:rPr>
          <w:rFonts w:ascii="Arial" w:hAnsi="Arial" w:cs="Arial"/>
        </w:rPr>
      </w:pPr>
    </w:p>
    <w:p w14:paraId="7D636D14" w14:textId="77777777" w:rsidR="00AF1D0B" w:rsidRPr="008B32EA" w:rsidRDefault="00AF1D0B" w:rsidP="00AF1D0B">
      <w:pPr>
        <w:jc w:val="center"/>
        <w:rPr>
          <w:rFonts w:ascii="Arial" w:hAnsi="Arial" w:cs="Arial"/>
        </w:rPr>
      </w:pPr>
      <w:r w:rsidRPr="008B32EA">
        <w:rPr>
          <w:rFonts w:ascii="Arial" w:hAnsi="Arial" w:cs="Arial"/>
          <w:noProof/>
        </w:rPr>
        <w:drawing>
          <wp:inline distT="0" distB="0" distL="0" distR="0" wp14:anchorId="2293CA87" wp14:editId="1ACD667A">
            <wp:extent cx="1358900" cy="1361040"/>
            <wp:effectExtent l="0" t="0" r="0" b="0"/>
            <wp:docPr id="25" name="Picture 24">
              <a:extLst xmlns:a="http://schemas.openxmlformats.org/drawingml/2006/main">
                <a:ext uri="{FF2B5EF4-FFF2-40B4-BE49-F238E27FC236}">
                  <a16:creationId xmlns:a16="http://schemas.microsoft.com/office/drawing/2014/main" id="{EA0951EB-AF5D-B68F-7E03-5213B6AF1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A0951EB-AF5D-B68F-7E03-5213B6AF169C}"/>
                        </a:ext>
                      </a:extLst>
                    </pic:cNvPr>
                    <pic:cNvPicPr>
                      <a:picLocks noChangeAspect="1"/>
                    </pic:cNvPicPr>
                  </pic:nvPicPr>
                  <pic:blipFill rotWithShape="1">
                    <a:blip r:embed="rId10"/>
                    <a:srcRect r="58697"/>
                    <a:stretch/>
                  </pic:blipFill>
                  <pic:spPr bwMode="auto">
                    <a:xfrm>
                      <a:off x="0" y="0"/>
                      <a:ext cx="1373553" cy="1375717"/>
                    </a:xfrm>
                    <a:prstGeom prst="rect">
                      <a:avLst/>
                    </a:prstGeom>
                    <a:ln>
                      <a:noFill/>
                    </a:ln>
                    <a:extLst>
                      <a:ext uri="{53640926-AAD7-44D8-BBD7-CCE9431645EC}">
                        <a14:shadowObscured xmlns:a14="http://schemas.microsoft.com/office/drawing/2010/main"/>
                      </a:ext>
                    </a:extLst>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54E10A18" wp14:editId="584D2843">
            <wp:extent cx="2235200" cy="1371054"/>
            <wp:effectExtent l="0" t="0" r="0" b="635"/>
            <wp:docPr id="1" name="Picture 24">
              <a:extLst xmlns:a="http://schemas.openxmlformats.org/drawingml/2006/main">
                <a:ext uri="{FF2B5EF4-FFF2-40B4-BE49-F238E27FC236}">
                  <a16:creationId xmlns:a16="http://schemas.microsoft.com/office/drawing/2014/main" id="{EA0951EB-AF5D-B68F-7E03-5213B6AF1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A0951EB-AF5D-B68F-7E03-5213B6AF169C}"/>
                        </a:ext>
                      </a:extLst>
                    </pic:cNvPr>
                    <pic:cNvPicPr>
                      <a:picLocks noChangeAspect="1"/>
                    </pic:cNvPicPr>
                  </pic:nvPicPr>
                  <pic:blipFill rotWithShape="1">
                    <a:blip r:embed="rId10"/>
                    <a:srcRect l="45368" t="10222" b="8769"/>
                    <a:stretch/>
                  </pic:blipFill>
                  <pic:spPr bwMode="auto">
                    <a:xfrm>
                      <a:off x="0" y="0"/>
                      <a:ext cx="2271127" cy="1393091"/>
                    </a:xfrm>
                    <a:prstGeom prst="rect">
                      <a:avLst/>
                    </a:prstGeom>
                    <a:ln>
                      <a:noFill/>
                    </a:ln>
                    <a:extLst>
                      <a:ext uri="{53640926-AAD7-44D8-BBD7-CCE9431645EC}">
                        <a14:shadowObscured xmlns:a14="http://schemas.microsoft.com/office/drawing/2010/main"/>
                      </a:ext>
                    </a:extLst>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230E819C" wp14:editId="7E8F0D64">
            <wp:extent cx="1426240" cy="135255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1609" cy="1386091"/>
                    </a:xfrm>
                    <a:prstGeom prst="rect">
                      <a:avLst/>
                    </a:prstGeom>
                    <a:noFill/>
                    <a:ln>
                      <a:noFill/>
                    </a:ln>
                  </pic:spPr>
                </pic:pic>
              </a:graphicData>
            </a:graphic>
          </wp:inline>
        </w:drawing>
      </w:r>
    </w:p>
    <w:p w14:paraId="6A5C8309" w14:textId="77777777" w:rsidR="00AF1D0B" w:rsidRPr="00784103" w:rsidRDefault="00AF1D0B" w:rsidP="00AF1D0B">
      <w:pPr>
        <w:pStyle w:val="ListParagraph"/>
        <w:numPr>
          <w:ilvl w:val="0"/>
          <w:numId w:val="7"/>
        </w:numPr>
        <w:jc w:val="center"/>
        <w:rPr>
          <w:rFonts w:ascii="Arial" w:hAnsi="Arial" w:cs="Arial"/>
          <w:sz w:val="16"/>
          <w:szCs w:val="16"/>
          <w:lang w:val="en-GB"/>
        </w:rPr>
      </w:pPr>
      <w:r w:rsidRPr="00784103">
        <w:rPr>
          <w:rFonts w:ascii="Arial" w:hAnsi="Arial" w:cs="Arial"/>
          <w:sz w:val="16"/>
          <w:szCs w:val="16"/>
          <w:lang w:val="en-GB"/>
        </w:rPr>
        <w:t xml:space="preserve">UAV top view                     </w:t>
      </w:r>
      <w:proofErr w:type="gramStart"/>
      <w:r w:rsidRPr="00784103">
        <w:rPr>
          <w:rFonts w:ascii="Arial" w:hAnsi="Arial" w:cs="Arial"/>
          <w:sz w:val="16"/>
          <w:szCs w:val="16"/>
          <w:lang w:val="en-GB"/>
        </w:rPr>
        <w:t xml:space="preserve">   (</w:t>
      </w:r>
      <w:proofErr w:type="gramEnd"/>
      <w:r w:rsidRPr="00784103">
        <w:rPr>
          <w:rFonts w:ascii="Arial" w:hAnsi="Arial" w:cs="Arial"/>
          <w:sz w:val="16"/>
          <w:szCs w:val="16"/>
          <w:lang w:val="en-GB"/>
        </w:rPr>
        <w:t>b) UAV side view                                 (c) UAV mounted on rotator</w:t>
      </w:r>
      <w:r w:rsidRPr="00784103">
        <w:rPr>
          <w:rFonts w:ascii="Arial" w:hAnsi="Arial" w:cs="Arial"/>
          <w:sz w:val="16"/>
          <w:szCs w:val="16"/>
          <w:lang w:val="en-GB"/>
        </w:rPr>
        <w:br/>
      </w:r>
    </w:p>
    <w:p w14:paraId="7A1BEA53" w14:textId="6D51C9DF" w:rsidR="00AF1D0B" w:rsidRPr="008B32EA" w:rsidRDefault="00AF1D0B" w:rsidP="00AF1D0B">
      <w:pPr>
        <w:pStyle w:val="Caption"/>
        <w:jc w:val="center"/>
        <w:rPr>
          <w:rFonts w:ascii="Arial" w:hAnsi="Arial" w:cs="Arial"/>
          <w:b w:val="0"/>
          <w:bCs w:val="0"/>
        </w:rPr>
      </w:pPr>
      <w:r w:rsidRPr="00784103">
        <w:rPr>
          <w:rFonts w:ascii="Arial" w:hAnsi="Arial" w:cs="Arial"/>
          <w:b w:val="0"/>
          <w:bCs w:val="0"/>
          <w:sz w:val="16"/>
          <w:szCs w:val="16"/>
        </w:rPr>
        <w:t xml:space="preserve">Figure </w:t>
      </w:r>
      <w:r w:rsidR="00A23E89">
        <w:rPr>
          <w:rFonts w:ascii="Arial" w:hAnsi="Arial" w:cs="Arial"/>
          <w:b w:val="0"/>
          <w:bCs w:val="0"/>
          <w:sz w:val="16"/>
          <w:szCs w:val="16"/>
        </w:rPr>
        <w:t>2</w:t>
      </w:r>
      <w:r w:rsidRPr="00784103">
        <w:rPr>
          <w:rFonts w:ascii="Arial" w:hAnsi="Arial" w:cs="Arial"/>
          <w:b w:val="0"/>
          <w:bCs w:val="0"/>
          <w:sz w:val="16"/>
          <w:szCs w:val="16"/>
        </w:rPr>
        <w:t>.</w:t>
      </w:r>
      <w:r w:rsidR="00A23E89">
        <w:rPr>
          <w:rFonts w:ascii="Arial" w:hAnsi="Arial" w:cs="Arial"/>
          <w:b w:val="0"/>
          <w:bCs w:val="0"/>
          <w:sz w:val="16"/>
          <w:szCs w:val="16"/>
        </w:rPr>
        <w:t>1</w:t>
      </w:r>
      <w:r w:rsidRPr="00784103">
        <w:rPr>
          <w:rFonts w:ascii="Arial" w:hAnsi="Arial" w:cs="Arial"/>
          <w:b w:val="0"/>
          <w:bCs w:val="0"/>
          <w:sz w:val="16"/>
          <w:szCs w:val="16"/>
        </w:rPr>
        <w:noBreakHyphen/>
        <w:t>1 UAV considered in our measurement campaign.</w:t>
      </w:r>
      <w:r>
        <w:rPr>
          <w:rFonts w:ascii="Arial" w:hAnsi="Arial" w:cs="Arial"/>
          <w:b w:val="0"/>
          <w:bCs w:val="0"/>
        </w:rPr>
        <w:br/>
      </w:r>
    </w:p>
    <w:p w14:paraId="1BF96E3C" w14:textId="7E4D447D" w:rsidR="00AF1D0B" w:rsidRDefault="00AF1D0B" w:rsidP="00AF1D0B">
      <w:pPr>
        <w:jc w:val="both"/>
        <w:rPr>
          <w:rFonts w:ascii="Arial" w:hAnsi="Arial" w:cs="Arial"/>
        </w:rPr>
      </w:pPr>
      <w:r w:rsidRPr="008B32EA">
        <w:rPr>
          <w:rFonts w:ascii="Arial" w:hAnsi="Arial" w:cs="Arial"/>
        </w:rPr>
        <w:t xml:space="preserve">To characterize the UAV, the TX and RX heights were fixed at 1.3 m. A total of nine configurations—one monostatic and eight bistatic—were arranged by moving the TX while maintaining the RX fixed, as shown in Figure </w:t>
      </w:r>
      <w:r w:rsidR="009768A7">
        <w:rPr>
          <w:rFonts w:ascii="Arial" w:hAnsi="Arial" w:cs="Arial"/>
        </w:rPr>
        <w:t>2</w:t>
      </w:r>
      <w:r w:rsidRPr="008B32EA">
        <w:rPr>
          <w:rFonts w:ascii="Arial" w:hAnsi="Arial" w:cs="Arial"/>
        </w:rPr>
        <w:t>.</w:t>
      </w:r>
      <w:r w:rsidR="009768A7">
        <w:rPr>
          <w:rFonts w:ascii="Arial" w:hAnsi="Arial" w:cs="Arial"/>
        </w:rPr>
        <w:t>1</w:t>
      </w:r>
      <w:r w:rsidRPr="008B32EA">
        <w:rPr>
          <w:rFonts w:ascii="Arial" w:hAnsi="Arial" w:cs="Arial"/>
        </w:rPr>
        <w:noBreakHyphen/>
      </w:r>
      <w:r w:rsidR="009768A7">
        <w:rPr>
          <w:rFonts w:ascii="Arial" w:hAnsi="Arial" w:cs="Arial"/>
        </w:rPr>
        <w:t>2</w:t>
      </w:r>
      <w:r w:rsidRPr="008B32EA">
        <w:rPr>
          <w:rFonts w:ascii="Arial" w:hAnsi="Arial" w:cs="Arial"/>
        </w:rPr>
        <w:t xml:space="preserve"> (a). Over the nine configurations, the normal of the TX and RX antenna arrays intersected at bistatic angle </w:t>
      </w:r>
      <m:oMath>
        <m:r>
          <w:rPr>
            <w:rFonts w:ascii="Cambria Math" w:hAnsi="Cambria Math" w:cs="Arial"/>
          </w:rPr>
          <m:t>α</m:t>
        </m:r>
      </m:oMath>
      <w:r w:rsidRPr="008B32EA">
        <w:rPr>
          <w:rFonts w:ascii="Arial" w:hAnsi="Arial" w:cs="Arial"/>
        </w:rPr>
        <w:t xml:space="preserve">, which varied as </w:t>
      </w:r>
      <m:oMath>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r>
          <m:rPr>
            <m:sty m:val="p"/>
          </m:rPr>
          <w:rPr>
            <w:rFonts w:ascii="Cambria Math" w:hAnsi="Cambria Math" w:cs="Arial"/>
          </w:rPr>
          <m:t xml:space="preserve"> (quasi-monostatic</m:t>
        </m:r>
        <m:r>
          <m:rPr>
            <m:sty m:val="p"/>
          </m:rPr>
          <w:rPr>
            <w:rFonts w:ascii="Cambria Math" w:hAnsi="Cambria Math" w:cs="Arial"/>
          </w:rPr>
          <w:footnoteReference w:id="2"/>
        </m:r>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22.5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45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67.5</m:t>
            </m:r>
          </m:e>
          <m:sup>
            <m:r>
              <m:rPr>
                <m:sty m:val="p"/>
              </m:rPr>
              <w:rPr>
                <w:rFonts w:ascii="Cambria Math" w:hAnsi="Cambria Math" w:cs="Arial"/>
              </w:rPr>
              <m:t>∘</m:t>
            </m:r>
          </m:sup>
        </m:sSup>
        <m:r>
          <m:rPr>
            <m:sty m:val="p"/>
          </m:rPr>
          <w:rPr>
            <w:rFonts w:ascii="Cambria Math" w:hAnsi="Cambria Math" w:cs="Arial"/>
          </w:rPr>
          <m:t xml:space="preserve"> , </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112.5</m:t>
            </m:r>
          </m:e>
          <m:sup>
            <m:r>
              <m:rPr>
                <m:sty m:val="p"/>
              </m:rPr>
              <w:rPr>
                <w:rFonts w:ascii="Cambria Math" w:hAnsi="Cambria Math" w:cs="Arial"/>
              </w:rPr>
              <m:t>∘</m:t>
            </m:r>
          </m:sup>
        </m:sSup>
        <m:r>
          <m:rPr>
            <m:sty m:val="p"/>
          </m:rPr>
          <w:rPr>
            <w:rFonts w:ascii="Cambria Math" w:hAnsi="Cambria Math" w:cs="Arial"/>
          </w:rPr>
          <m:t xml:space="preserve">, </m:t>
        </m:r>
      </m:oMath>
      <w:r w:rsidRPr="008B32EA">
        <w:rPr>
          <w:rFonts w:ascii="Arial" w:hAnsi="Arial" w:cs="Arial"/>
        </w:rPr>
        <w:t xml:space="preserve"> </w:t>
      </w:r>
      <m:oMath>
        <m:sSup>
          <m:sSupPr>
            <m:ctrlPr>
              <w:rPr>
                <w:rFonts w:ascii="Cambria Math" w:hAnsi="Cambria Math" w:cs="Arial"/>
              </w:rPr>
            </m:ctrlPr>
          </m:sSupPr>
          <m:e>
            <m:r>
              <m:rPr>
                <m:sty m:val="p"/>
              </m:rPr>
              <w:rPr>
                <w:rFonts w:ascii="Cambria Math" w:hAnsi="Cambria Math" w:cs="Arial"/>
              </w:rPr>
              <m:t>135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167.5</m:t>
            </m:r>
          </m:e>
          <m:sup>
            <m:r>
              <m:rPr>
                <m:sty m:val="p"/>
              </m:rPr>
              <w:rPr>
                <w:rFonts w:ascii="Cambria Math" w:hAnsi="Cambria Math" w:cs="Arial"/>
              </w:rPr>
              <m:t>∘</m:t>
            </m:r>
          </m:sup>
        </m:sSup>
        <m:r>
          <m:rPr>
            <m:sty m:val="p"/>
          </m:rPr>
          <w:rPr>
            <w:rFonts w:ascii="Cambria Math" w:hAnsi="Cambria Math" w:cs="Arial"/>
          </w:rPr>
          <m:t xml:space="preserve"> </m:t>
        </m:r>
      </m:oMath>
      <w:r w:rsidRPr="008B32EA">
        <w:rPr>
          <w:rFonts w:ascii="Arial" w:hAnsi="Arial" w:cs="Arial"/>
        </w:rPr>
        <w:t xml:space="preserve">and </w:t>
      </w:r>
      <m:oMath>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8B32EA">
        <w:rPr>
          <w:rFonts w:ascii="Arial" w:hAnsi="Arial" w:cs="Arial"/>
        </w:rPr>
        <w:t xml:space="preserve">. Per configuration, the UAV rotated around its z-axis, as shown in Figure </w:t>
      </w:r>
      <w:r w:rsidR="009768A7">
        <w:rPr>
          <w:rFonts w:ascii="Arial" w:hAnsi="Arial" w:cs="Arial"/>
        </w:rPr>
        <w:t>2</w:t>
      </w:r>
      <w:r w:rsidRPr="008B32EA">
        <w:rPr>
          <w:rFonts w:ascii="Arial" w:hAnsi="Arial" w:cs="Arial"/>
        </w:rPr>
        <w:t>.</w:t>
      </w:r>
      <w:r w:rsidR="009768A7">
        <w:rPr>
          <w:rFonts w:ascii="Arial" w:hAnsi="Arial" w:cs="Arial"/>
        </w:rPr>
        <w:t>1</w:t>
      </w:r>
      <w:r w:rsidRPr="008B32EA">
        <w:rPr>
          <w:rFonts w:ascii="Arial" w:hAnsi="Arial" w:cs="Arial"/>
        </w:rPr>
        <w:t xml:space="preserve">-2 (b), forming an aspect angle </w:t>
      </w:r>
      <m:oMath>
        <m:r>
          <w:rPr>
            <w:rFonts w:ascii="Cambria Math" w:hAnsi="Cambria Math" w:cs="Arial"/>
          </w:rPr>
          <m:t>β</m:t>
        </m:r>
      </m:oMath>
      <w:r w:rsidRPr="008B32EA">
        <w:rPr>
          <w:rFonts w:ascii="Arial" w:hAnsi="Arial" w:cs="Arial"/>
        </w:rPr>
        <w:t xml:space="preserve"> that varied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8B32EA">
        <w:rPr>
          <w:rFonts w:ascii="Arial" w:hAnsi="Arial" w:cs="Arial"/>
        </w:rPr>
        <w:t xml:space="preserve"> in </w:t>
      </w:r>
      <m:oMath>
        <m:sSup>
          <m:sSupPr>
            <m:ctrlPr>
              <w:rPr>
                <w:rFonts w:ascii="Cambria Math" w:hAnsi="Cambria Math" w:cs="Arial"/>
              </w:rPr>
            </m:ctrlPr>
          </m:sSupPr>
          <m:e>
            <m:r>
              <m:rPr>
                <m:sty m:val="p"/>
              </m:rPr>
              <w:rPr>
                <w:rFonts w:ascii="Cambria Math" w:hAnsi="Cambria Math" w:cs="Arial"/>
              </w:rPr>
              <m:t>5</m:t>
            </m:r>
          </m:e>
          <m:sup>
            <m:r>
              <m:rPr>
                <m:sty m:val="p"/>
              </m:rPr>
              <w:rPr>
                <w:rFonts w:ascii="Cambria Math" w:hAnsi="Cambria Math" w:cs="Arial"/>
              </w:rPr>
              <m:t>∘</m:t>
            </m:r>
          </m:sup>
        </m:sSup>
      </m:oMath>
      <w:r w:rsidRPr="008B32EA">
        <w:rPr>
          <w:rFonts w:ascii="Arial" w:hAnsi="Arial" w:cs="Arial"/>
        </w:rPr>
        <w:t xml:space="preserve"> increments. Per UAV rotation, we captured a total of 37 channel acquisitions </w:t>
      </w:r>
      <w:r w:rsidRPr="008B32EA">
        <w:rPr>
          <w:rFonts w:ascii="Arial" w:hAnsi="Arial" w:cs="Arial"/>
        </w:rPr>
        <w:lastRenderedPageBreak/>
        <w:t>with a sampling rate of 78 milliseconds (ms), over a total measurement time of 2.88 seconds. Note that acquisitions were made only when the UAV was stationary at each angle.</w:t>
      </w:r>
    </w:p>
    <w:p w14:paraId="4B06C5D8" w14:textId="77777777" w:rsidR="00AF1D0B" w:rsidRDefault="00AF1D0B" w:rsidP="00AF1D0B">
      <w:pPr>
        <w:jc w:val="both"/>
        <w:rPr>
          <w:rFonts w:ascii="Arial" w:hAnsi="Arial" w:cs="Arial"/>
        </w:rPr>
      </w:pPr>
    </w:p>
    <w:p w14:paraId="5DE0C556" w14:textId="77777777" w:rsidR="00AF1D0B" w:rsidRPr="008B32EA" w:rsidRDefault="00AF1D0B" w:rsidP="00AF1D0B">
      <w:pPr>
        <w:jc w:val="both"/>
        <w:rPr>
          <w:rFonts w:ascii="Arial" w:hAnsi="Arial" w:cs="Arial"/>
        </w:rPr>
      </w:pPr>
      <w:r w:rsidRPr="008B32EA">
        <w:rPr>
          <w:rFonts w:ascii="Arial" w:hAnsi="Arial" w:cs="Arial"/>
        </w:rPr>
        <w:t xml:space="preserve">In this section, we focus on </w:t>
      </w:r>
      <w:proofErr w:type="spellStart"/>
      <w:r w:rsidRPr="008B32EA">
        <w:rPr>
          <w:rFonts w:ascii="Arial" w:hAnsi="Arial" w:cs="Arial"/>
        </w:rPr>
        <w:t>modeling</w:t>
      </w:r>
      <w:proofErr w:type="spellEnd"/>
      <w:r w:rsidRPr="008B32EA">
        <w:rPr>
          <w:rFonts w:ascii="Arial" w:hAnsi="Arial" w:cs="Arial"/>
        </w:rPr>
        <w:t xml:space="preserve"> the UAV target characteristics and </w:t>
      </w:r>
      <w:proofErr w:type="spellStart"/>
      <w:r w:rsidRPr="008B32EA">
        <w:rPr>
          <w:rFonts w:ascii="Arial" w:hAnsi="Arial" w:cs="Arial"/>
        </w:rPr>
        <w:t>analyzing</w:t>
      </w:r>
      <w:proofErr w:type="spellEnd"/>
      <w:r w:rsidRPr="008B32EA">
        <w:rPr>
          <w:rFonts w:ascii="Arial" w:hAnsi="Arial" w:cs="Arial"/>
        </w:rPr>
        <w:t xml:space="preserve"> how the RCS of the UAV changes in function of bistatic and aspect angles. To facilitate this, we applied background subtraction between the environment with and without the target </w:t>
      </w:r>
      <w:sdt>
        <w:sdtPr>
          <w:rPr>
            <w:rFonts w:ascii="Arial" w:hAnsi="Arial" w:cs="Arial"/>
          </w:rPr>
          <w:id w:val="1749456737"/>
          <w:citation/>
        </w:sdtPr>
        <w:sdtContent>
          <w:r w:rsidRPr="008B32EA">
            <w:rPr>
              <w:rFonts w:ascii="Arial" w:hAnsi="Arial" w:cs="Arial"/>
            </w:rPr>
            <w:fldChar w:fldCharType="begin"/>
          </w:r>
          <w:r w:rsidRPr="008B32EA">
            <w:rPr>
              <w:rFonts w:ascii="Arial" w:hAnsi="Arial" w:cs="Arial"/>
            </w:rPr>
            <w:instrText xml:space="preserve"> CITATION Jar22 \l 1033 </w:instrText>
          </w:r>
          <w:r w:rsidRPr="008B32EA">
            <w:rPr>
              <w:rFonts w:ascii="Arial" w:hAnsi="Arial" w:cs="Arial"/>
            </w:rPr>
            <w:fldChar w:fldCharType="separate"/>
          </w:r>
          <w:r w:rsidRPr="008B32EA">
            <w:rPr>
              <w:rFonts w:ascii="Arial" w:hAnsi="Arial" w:cs="Arial"/>
            </w:rPr>
            <w:t>[4]</w:t>
          </w:r>
          <w:r w:rsidRPr="008B32EA">
            <w:rPr>
              <w:rFonts w:ascii="Arial" w:hAnsi="Arial" w:cs="Arial"/>
            </w:rPr>
            <w:fldChar w:fldCharType="end"/>
          </w:r>
        </w:sdtContent>
      </w:sdt>
      <w:r w:rsidRPr="008B32EA">
        <w:rPr>
          <w:rFonts w:ascii="Arial" w:hAnsi="Arial" w:cs="Arial"/>
        </w:rPr>
        <w:t>, to isolate the signal scattering from the UAV target.</w:t>
      </w:r>
    </w:p>
    <w:p w14:paraId="12FF543A" w14:textId="77777777" w:rsidR="00AF1D0B" w:rsidRPr="008B32EA" w:rsidRDefault="00AF1D0B" w:rsidP="00AF1D0B">
      <w:pPr>
        <w:jc w:val="both"/>
        <w:rPr>
          <w:rFonts w:ascii="Arial" w:hAnsi="Arial" w:cs="Arial"/>
        </w:rPr>
      </w:pPr>
      <w:r w:rsidRPr="008B32EA">
        <w:rPr>
          <w:rFonts w:ascii="Arial" w:hAnsi="Arial" w:cs="Arial"/>
        </w:rPr>
        <w:br/>
      </w:r>
    </w:p>
    <w:p w14:paraId="684F02B2" w14:textId="77777777" w:rsidR="00AF1D0B" w:rsidRPr="008B32EA" w:rsidRDefault="00AF1D0B" w:rsidP="00AF1D0B">
      <w:pPr>
        <w:rPr>
          <w:rFonts w:ascii="Arial" w:hAnsi="Arial" w:cs="Arial"/>
        </w:rPr>
      </w:pPr>
      <w:r w:rsidRPr="008B32EA">
        <w:rPr>
          <w:rFonts w:ascii="Arial" w:hAnsi="Arial" w:cs="Arial"/>
          <w:noProof/>
        </w:rPr>
        <w:drawing>
          <wp:anchor distT="0" distB="0" distL="114300" distR="114300" simplePos="0" relativeHeight="251661312" behindDoc="0" locked="0" layoutInCell="1" allowOverlap="1" wp14:anchorId="5101BFB8" wp14:editId="4B24E290">
            <wp:simplePos x="0" y="0"/>
            <wp:positionH relativeFrom="column">
              <wp:posOffset>3593465</wp:posOffset>
            </wp:positionH>
            <wp:positionV relativeFrom="paragraph">
              <wp:posOffset>372745</wp:posOffset>
            </wp:positionV>
            <wp:extent cx="2386965" cy="1498600"/>
            <wp:effectExtent l="0" t="0" r="0" b="63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6965" cy="149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32EA">
        <w:rPr>
          <w:rFonts w:ascii="Arial" w:hAnsi="Arial" w:cs="Arial"/>
        </w:rPr>
        <w:t xml:space="preserve">              </w:t>
      </w:r>
      <w:r w:rsidRPr="008B32EA">
        <w:rPr>
          <w:rFonts w:ascii="Arial" w:hAnsi="Arial" w:cs="Arial"/>
          <w:noProof/>
        </w:rPr>
        <w:drawing>
          <wp:inline distT="0" distB="0" distL="0" distR="0" wp14:anchorId="61149DA7" wp14:editId="6EF10CB9">
            <wp:extent cx="3132668" cy="234950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7302" cy="2375476"/>
                    </a:xfrm>
                    <a:prstGeom prst="rect">
                      <a:avLst/>
                    </a:prstGeom>
                    <a:noFill/>
                    <a:ln>
                      <a:noFill/>
                    </a:ln>
                  </pic:spPr>
                </pic:pic>
              </a:graphicData>
            </a:graphic>
          </wp:inline>
        </w:drawing>
      </w:r>
      <w:r w:rsidRPr="008B32EA">
        <w:rPr>
          <w:rFonts w:ascii="Arial" w:hAnsi="Arial" w:cs="Arial"/>
        </w:rPr>
        <w:t xml:space="preserve">   </w:t>
      </w:r>
    </w:p>
    <w:p w14:paraId="3A274766" w14:textId="77777777" w:rsidR="00AF1D0B" w:rsidRPr="00784103" w:rsidRDefault="00AF1D0B" w:rsidP="00AF1D0B">
      <w:pPr>
        <w:pStyle w:val="ListParagraph"/>
        <w:numPr>
          <w:ilvl w:val="0"/>
          <w:numId w:val="14"/>
        </w:numPr>
        <w:spacing w:after="160" w:line="259" w:lineRule="auto"/>
        <w:jc w:val="center"/>
        <w:rPr>
          <w:rFonts w:ascii="Arial" w:hAnsi="Arial" w:cs="Arial"/>
          <w:sz w:val="16"/>
          <w:szCs w:val="16"/>
        </w:rPr>
      </w:pPr>
      <w:r w:rsidRPr="5C7D0358">
        <w:rPr>
          <w:rFonts w:ascii="Arial" w:hAnsi="Arial" w:cs="Arial"/>
          <w:sz w:val="16"/>
          <w:szCs w:val="16"/>
        </w:rPr>
        <w:t xml:space="preserve">Floor plan with monostatic and bistatic configurations                             </w:t>
      </w:r>
      <w:proofErr w:type="gramStart"/>
      <w:r w:rsidRPr="5C7D0358">
        <w:rPr>
          <w:rFonts w:ascii="Arial" w:hAnsi="Arial" w:cs="Arial"/>
          <w:sz w:val="16"/>
          <w:szCs w:val="16"/>
        </w:rPr>
        <w:t xml:space="preserve">   (</w:t>
      </w:r>
      <w:proofErr w:type="gramEnd"/>
      <w:r w:rsidRPr="5C7D0358">
        <w:rPr>
          <w:rFonts w:ascii="Arial" w:hAnsi="Arial" w:cs="Arial"/>
          <w:sz w:val="16"/>
          <w:szCs w:val="16"/>
        </w:rPr>
        <w:t>b) Snapshot of one of the bistatic configuration</w:t>
      </w:r>
    </w:p>
    <w:p w14:paraId="0FEADAA4" w14:textId="4B366C17" w:rsidR="00AF1D0B" w:rsidRDefault="00AF1D0B" w:rsidP="00AF1D0B">
      <w:pPr>
        <w:pStyle w:val="Caption"/>
        <w:jc w:val="center"/>
        <w:rPr>
          <w:rFonts w:ascii="Arial" w:hAnsi="Arial" w:cs="Arial"/>
          <w:b w:val="0"/>
          <w:bCs w:val="0"/>
          <w:sz w:val="16"/>
          <w:szCs w:val="16"/>
        </w:rPr>
      </w:pPr>
      <w:r w:rsidRPr="00784103">
        <w:rPr>
          <w:rFonts w:ascii="Arial" w:hAnsi="Arial" w:cs="Arial"/>
          <w:b w:val="0"/>
          <w:bCs w:val="0"/>
          <w:sz w:val="16"/>
          <w:szCs w:val="16"/>
        </w:rPr>
        <w:t xml:space="preserve">Figure </w:t>
      </w:r>
      <w:r w:rsidR="003A154E">
        <w:rPr>
          <w:rFonts w:ascii="Arial" w:hAnsi="Arial" w:cs="Arial"/>
          <w:b w:val="0"/>
          <w:bCs w:val="0"/>
          <w:sz w:val="16"/>
          <w:szCs w:val="16"/>
        </w:rPr>
        <w:t>2</w:t>
      </w:r>
      <w:r w:rsidRPr="00784103">
        <w:rPr>
          <w:rFonts w:ascii="Arial" w:hAnsi="Arial" w:cs="Arial"/>
          <w:b w:val="0"/>
          <w:bCs w:val="0"/>
          <w:sz w:val="16"/>
          <w:szCs w:val="16"/>
        </w:rPr>
        <w:t>.</w:t>
      </w:r>
      <w:r w:rsidR="003A154E">
        <w:rPr>
          <w:rFonts w:ascii="Arial" w:hAnsi="Arial" w:cs="Arial"/>
          <w:b w:val="0"/>
          <w:bCs w:val="0"/>
          <w:sz w:val="16"/>
          <w:szCs w:val="16"/>
        </w:rPr>
        <w:t>1</w:t>
      </w:r>
      <w:r w:rsidRPr="00784103">
        <w:rPr>
          <w:rFonts w:ascii="Arial" w:hAnsi="Arial" w:cs="Arial"/>
          <w:b w:val="0"/>
          <w:bCs w:val="0"/>
          <w:sz w:val="16"/>
          <w:szCs w:val="16"/>
        </w:rPr>
        <w:t>-2: Measurement campaign for UAV.</w:t>
      </w:r>
    </w:p>
    <w:p w14:paraId="3FD27D1A" w14:textId="77777777" w:rsidR="00AF1D0B" w:rsidRPr="00784103" w:rsidRDefault="00AF1D0B" w:rsidP="00AF1D0B"/>
    <w:p w14:paraId="091618C7" w14:textId="1C65F12A" w:rsidR="00AF1D0B" w:rsidRPr="008B32EA" w:rsidRDefault="00AF1D0B" w:rsidP="00AF1D0B">
      <w:pPr>
        <w:jc w:val="both"/>
        <w:rPr>
          <w:rFonts w:ascii="Arial" w:hAnsi="Arial" w:cs="Arial"/>
        </w:rPr>
      </w:pPr>
      <w:r w:rsidRPr="008B32EA">
        <w:rPr>
          <w:rFonts w:ascii="Arial" w:hAnsi="Arial" w:cs="Arial"/>
        </w:rPr>
        <w:t>In dynamic scenarios, such as when the UAV is moving or changing orientation, the RCS becomes highly sensitive to a variety of factors, specifically bistatic angle and aspect angle. These influences can be particularly pronounced in short-range applications, where small changes in position or angle can lead to noticeable RCS fluctuations. Additionally, when the UAV rotates around its z-axis, the RCS experiences rapid variations due to the constructive and destructive interference of signals reflected from different UAV components. The phase differences between these scattered signals can significantly impact the observed RCS, creating complex fluctuation patterns. In this study, we model these RCS variations with respect to changes in bistatic and aspect angles, gaining insights by approximating the UAV as a single scattering point target. This approach allows us to better understand and predict how RCS behaves across a range of dynamic conditions.</w:t>
      </w:r>
    </w:p>
    <w:p w14:paraId="2FC144F7" w14:textId="77777777" w:rsidR="00AF1D0B" w:rsidRPr="008B32EA" w:rsidRDefault="00AF1D0B" w:rsidP="00AF1D0B">
      <w:pPr>
        <w:rPr>
          <w:rFonts w:ascii="Arial" w:hAnsi="Arial" w:cs="Arial"/>
        </w:rPr>
      </w:pPr>
    </w:p>
    <w:p w14:paraId="247F73D3" w14:textId="77777777" w:rsidR="00AF1D0B" w:rsidRDefault="00AF1D0B" w:rsidP="00AF1D0B">
      <w:pPr>
        <w:pStyle w:val="Heading2"/>
        <w:numPr>
          <w:ilvl w:val="2"/>
          <w:numId w:val="11"/>
        </w:numPr>
        <w:rPr>
          <w:rFonts w:cs="Arial"/>
          <w:bCs/>
          <w:sz w:val="20"/>
        </w:rPr>
      </w:pPr>
      <w:r w:rsidRPr="00784103">
        <w:rPr>
          <w:rFonts w:cs="Arial"/>
          <w:bCs/>
          <w:sz w:val="20"/>
        </w:rPr>
        <w:t xml:space="preserve">RCS Modelling </w:t>
      </w:r>
    </w:p>
    <w:p w14:paraId="488B330E" w14:textId="77777777" w:rsidR="00AF1D0B" w:rsidRPr="006B1D75" w:rsidRDefault="00AF1D0B" w:rsidP="00AF1D0B"/>
    <w:p w14:paraId="1F326BEA" w14:textId="77777777" w:rsidR="00AF1D0B" w:rsidRPr="006B1D75" w:rsidRDefault="00AF1D0B" w:rsidP="00AF1D0B">
      <w:pPr>
        <w:jc w:val="both"/>
        <w:rPr>
          <w:rFonts w:ascii="Arial" w:hAnsi="Arial" w:cs="Arial"/>
        </w:rPr>
      </w:pPr>
      <w:r w:rsidRPr="006B1D75">
        <w:rPr>
          <w:rFonts w:ascii="Arial" w:hAnsi="Arial" w:cs="Arial"/>
        </w:rPr>
        <w:t xml:space="preserve">As proposed in </w:t>
      </w:r>
      <w:sdt>
        <w:sdtPr>
          <w:id w:val="-1201388682"/>
          <w:citation/>
        </w:sdtPr>
        <w:sdtContent>
          <w:r w:rsidRPr="006B1D75">
            <w:rPr>
              <w:rFonts w:ascii="Arial" w:hAnsi="Arial" w:cs="Arial"/>
            </w:rPr>
            <w:fldChar w:fldCharType="begin"/>
          </w:r>
          <w:r w:rsidRPr="006B1D75">
            <w:rPr>
              <w:rFonts w:ascii="Arial" w:hAnsi="Arial" w:cs="Arial"/>
            </w:rPr>
            <w:instrText xml:space="preserve">CITATION Placeholder1 \l 1033 </w:instrText>
          </w:r>
          <w:r w:rsidRPr="006B1D75">
            <w:rPr>
              <w:rFonts w:ascii="Arial" w:hAnsi="Arial" w:cs="Arial"/>
            </w:rPr>
            <w:fldChar w:fldCharType="separate"/>
          </w:r>
          <w:r w:rsidRPr="006B1D75">
            <w:rPr>
              <w:rFonts w:ascii="Arial" w:hAnsi="Arial" w:cs="Arial"/>
            </w:rPr>
            <w:t>[3]</w:t>
          </w:r>
          <w:r w:rsidRPr="006B1D75">
            <w:rPr>
              <w:rFonts w:ascii="Arial" w:hAnsi="Arial" w:cs="Arial"/>
            </w:rPr>
            <w:fldChar w:fldCharType="end"/>
          </w:r>
        </w:sdtContent>
      </w:sdt>
      <w:r w:rsidRPr="006B1D75">
        <w:rPr>
          <w:rFonts w:ascii="Arial" w:hAnsi="Arial" w:cs="Arial"/>
        </w:rPr>
        <w:t xml:space="preserve">, the RCS of a single scattering point for UAV can be expressed as </w:t>
      </w:r>
    </w:p>
    <w:p w14:paraId="6C62C2F3" w14:textId="77777777" w:rsidR="00AF1D0B" w:rsidRPr="006B1D75" w:rsidRDefault="00AF1D0B" w:rsidP="00AF1D0B">
      <w:pPr>
        <w:jc w:val="both"/>
        <w:rPr>
          <w:rFonts w:ascii="Arial" w:hAnsi="Arial" w:cs="Arial"/>
        </w:rPr>
      </w:pPr>
    </w:p>
    <w:p w14:paraId="23DDE767" w14:textId="77777777" w:rsidR="00AF1D0B" w:rsidRPr="006B1D75" w:rsidRDefault="00000000" w:rsidP="00AF1D0B">
      <w:pPr>
        <w:jc w:val="center"/>
        <w:rPr>
          <w:rFonts w:ascii="Arial" w:hAnsi="Arial" w:cs="Arial"/>
        </w:rPr>
      </w:pP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r>
          <m:rPr>
            <m:sty m:val="p"/>
          </m:rPr>
          <w:rPr>
            <w:rFonts w:ascii="Cambria Math" w:hAnsi="Cambria Math" w:cs="Arial"/>
          </w:rPr>
          <m:t>(</m:t>
        </m:r>
        <m:r>
          <w:rPr>
            <w:rFonts w:ascii="Cambria Math" w:hAnsi="Cambria Math" w:cs="Arial"/>
          </w:rPr>
          <m:t>α</m:t>
        </m:r>
        <m:r>
          <m:rPr>
            <m:sty m:val="p"/>
          </m:rPr>
          <w:rPr>
            <w:rFonts w:ascii="Cambria Math" w:hAnsi="Cambria Math" w:cs="Arial"/>
          </w:rPr>
          <m:t>,</m:t>
        </m:r>
        <m:r>
          <w:rPr>
            <w:rFonts w:ascii="Cambria Math" w:hAnsi="Cambria Math" w:cs="Arial"/>
          </w:rPr>
          <m:t>β</m:t>
        </m:r>
        <m:r>
          <m:rPr>
            <m:sty m:val="p"/>
          </m:rPr>
          <w:rPr>
            <w:rFonts w:ascii="Cambria Math" w:hAnsi="Cambria Math" w:cs="Arial"/>
          </w:rPr>
          <m:t>)=</m:t>
        </m:r>
        <m:r>
          <w:rPr>
            <w:rFonts w:ascii="Cambria Math" w:hAnsi="Cambria Math" w:cs="Arial"/>
          </w:rPr>
          <m:t>A</m:t>
        </m:r>
        <m:r>
          <m:rPr>
            <m:sty m:val="p"/>
          </m:rPr>
          <w:rPr>
            <w:rFonts w:ascii="Cambria Math" w:hAnsi="Cambria Math" w:cs="Arial"/>
          </w:rPr>
          <m:t>×</m:t>
        </m:r>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m:t>
        </m:r>
        <m:r>
          <w:rPr>
            <w:rFonts w:ascii="Cambria Math" w:hAnsi="Cambria Math" w:cs="Arial"/>
          </w:rPr>
          <m:t>β</m:t>
        </m:r>
        <m:r>
          <m:rPr>
            <m:sty m:val="p"/>
          </m:rPr>
          <w:rPr>
            <w:rFonts w:ascii="Cambria Math" w:hAnsi="Cambria Math" w:cs="Arial"/>
          </w:rPr>
          <m:t>)×</m:t>
        </m:r>
        <m:r>
          <w:rPr>
            <w:rFonts w:ascii="Cambria Math" w:hAnsi="Cambria Math" w:cs="Arial"/>
          </w:rPr>
          <m:t>B</m:t>
        </m:r>
        <m:r>
          <m:rPr>
            <m:sty m:val="p"/>
          </m:rPr>
          <w:rPr>
            <w:rFonts w:ascii="Cambria Math" w:hAnsi="Cambria Math" w:cs="Arial"/>
          </w:rPr>
          <m:t>2,</m:t>
        </m:r>
      </m:oMath>
      <w:r w:rsidR="00AF1D0B" w:rsidRPr="006B1D75">
        <w:rPr>
          <w:rFonts w:ascii="Arial" w:hAnsi="Arial" w:cs="Arial"/>
        </w:rPr>
        <w:t xml:space="preserve"> </w:t>
      </w:r>
      <w:r w:rsidR="00AF1D0B" w:rsidRPr="006B1D75">
        <w:rPr>
          <w:rFonts w:ascii="Arial" w:hAnsi="Arial" w:cs="Arial"/>
        </w:rPr>
        <w:tab/>
      </w:r>
      <w:r w:rsidR="00AF1D0B" w:rsidRPr="006B1D75">
        <w:rPr>
          <w:rFonts w:ascii="Arial" w:hAnsi="Arial" w:cs="Arial"/>
        </w:rPr>
        <w:tab/>
        <w:t xml:space="preserve">             (3)</w:t>
      </w:r>
    </w:p>
    <w:p w14:paraId="13032F77" w14:textId="77777777" w:rsidR="00AF1D0B" w:rsidRPr="006B1D75" w:rsidRDefault="00AF1D0B" w:rsidP="00AF1D0B">
      <w:pPr>
        <w:jc w:val="both"/>
        <w:rPr>
          <w:rFonts w:ascii="Arial" w:hAnsi="Arial" w:cs="Arial"/>
        </w:rPr>
      </w:pPr>
    </w:p>
    <w:p w14:paraId="7C40A1EC" w14:textId="77777777" w:rsidR="00AF1D0B" w:rsidRPr="006B1D75" w:rsidRDefault="00AF1D0B" w:rsidP="00AF1D0B">
      <w:pPr>
        <w:jc w:val="both"/>
        <w:rPr>
          <w:rFonts w:ascii="Arial" w:hAnsi="Arial" w:cs="Arial"/>
        </w:rPr>
      </w:pPr>
    </w:p>
    <w:p w14:paraId="5690D5B1" w14:textId="77777777" w:rsidR="00AF1D0B" w:rsidRPr="006B1D75" w:rsidRDefault="00AF1D0B" w:rsidP="00AF1D0B">
      <w:pPr>
        <w:jc w:val="both"/>
        <w:rPr>
          <w:rFonts w:ascii="Arial" w:hAnsi="Arial" w:cs="Arial"/>
        </w:rPr>
      </w:pPr>
      <w:r w:rsidRPr="006B1D75">
        <w:rPr>
          <w:rFonts w:ascii="Arial" w:hAnsi="Arial" w:cs="Arial"/>
        </w:rPr>
        <w:t xml:space="preserve">where </w:t>
      </w:r>
      <m:oMath>
        <m:r>
          <w:rPr>
            <w:rFonts w:ascii="Cambria Math" w:hAnsi="Cambria Math" w:cs="Arial"/>
          </w:rPr>
          <m:t>A</m:t>
        </m:r>
      </m:oMath>
      <w:r w:rsidRPr="006B1D75">
        <w:rPr>
          <w:rFonts w:ascii="Arial" w:hAnsi="Arial" w:cs="Arial"/>
        </w:rPr>
        <w:t xml:space="preserve"> represents the mean RCS value in </w:t>
      </w:r>
      <m:oMath>
        <m:sSup>
          <m:sSupPr>
            <m:ctrlPr>
              <w:rPr>
                <w:rFonts w:ascii="Cambria Math" w:hAnsi="Cambria Math" w:cs="Arial"/>
              </w:rPr>
            </m:ctrlPr>
          </m:sSupPr>
          <m:e>
            <m:r>
              <m:rPr>
                <m:sty m:val="p"/>
              </m:rPr>
              <w:rPr>
                <w:rFonts w:ascii="Cambria Math" w:hAnsi="Cambria Math" w:cs="Arial"/>
              </w:rPr>
              <m:t>m</m:t>
            </m:r>
          </m:e>
          <m:sup>
            <m:r>
              <m:rPr>
                <m:sty m:val="p"/>
              </m:rPr>
              <w:rPr>
                <w:rFonts w:ascii="Cambria Math" w:hAnsi="Cambria Math" w:cs="Arial"/>
              </w:rPr>
              <m:t>2</m:t>
            </m:r>
          </m:sup>
        </m:sSup>
      </m:oMath>
      <w:r w:rsidRPr="006B1D75">
        <w:rPr>
          <w:rFonts w:ascii="Arial" w:hAnsi="Arial" w:cs="Arial"/>
        </w:rPr>
        <w:t xml:space="preserve">, </w:t>
      </w:r>
      <m:oMath>
        <m:r>
          <w:rPr>
            <w:rFonts w:ascii="Cambria Math" w:hAnsi="Cambria Math" w:cs="Arial"/>
          </w:rPr>
          <m:t>B</m:t>
        </m:r>
        <m:r>
          <m:rPr>
            <m:sty m:val="p"/>
          </m:rPr>
          <w:rPr>
            <w:rFonts w:ascii="Cambria Math" w:hAnsi="Cambria Math" w:cs="Arial"/>
          </w:rPr>
          <m:t>1</m:t>
        </m:r>
      </m:oMath>
      <w:r w:rsidRPr="006B1D75">
        <w:rPr>
          <w:rFonts w:ascii="Arial" w:hAnsi="Arial" w:cs="Arial"/>
        </w:rPr>
        <w:t xml:space="preserve"> is a deterministic component that depends on the bistatic angle (</w:t>
      </w:r>
      <m:oMath>
        <m:r>
          <w:rPr>
            <w:rFonts w:ascii="Cambria Math" w:hAnsi="Cambria Math" w:cs="Arial"/>
          </w:rPr>
          <m:t>α</m:t>
        </m:r>
        <m:r>
          <m:rPr>
            <m:sty m:val="p"/>
          </m:rPr>
          <w:rPr>
            <w:rFonts w:ascii="Cambria Math" w:hAnsi="Cambria Math" w:cs="Arial"/>
          </w:rPr>
          <m:t>)</m:t>
        </m:r>
      </m:oMath>
      <w:r w:rsidRPr="006B1D75">
        <w:rPr>
          <w:rFonts w:ascii="Arial" w:hAnsi="Arial" w:cs="Arial"/>
        </w:rPr>
        <w:t xml:space="preserve"> and aspect angle </w:t>
      </w:r>
      <m:oMath>
        <m:r>
          <m:rPr>
            <m:sty m:val="p"/>
          </m:rPr>
          <w:rPr>
            <w:rFonts w:ascii="Cambria Math" w:hAnsi="Cambria Math" w:cs="Arial"/>
          </w:rPr>
          <m:t>(</m:t>
        </m:r>
        <m:r>
          <w:rPr>
            <w:rFonts w:ascii="Cambria Math" w:hAnsi="Cambria Math" w:cs="Arial"/>
          </w:rPr>
          <m:t>β</m:t>
        </m:r>
        <m:r>
          <m:rPr>
            <m:sty m:val="p"/>
          </m:rPr>
          <w:rPr>
            <w:rFonts w:ascii="Cambria Math" w:hAnsi="Cambria Math" w:cs="Arial"/>
          </w:rPr>
          <m:t>)</m:t>
        </m:r>
      </m:oMath>
      <w:r w:rsidRPr="006B1D75">
        <w:rPr>
          <w:rFonts w:ascii="Arial" w:hAnsi="Arial" w:cs="Arial"/>
        </w:rPr>
        <w:t xml:space="preserve">, and </w:t>
      </w:r>
      <m:oMath>
        <m:r>
          <w:rPr>
            <w:rFonts w:ascii="Cambria Math" w:hAnsi="Cambria Math" w:cs="Arial"/>
          </w:rPr>
          <m:t>B</m:t>
        </m:r>
        <m:r>
          <m:rPr>
            <m:sty m:val="p"/>
          </m:rPr>
          <w:rPr>
            <w:rFonts w:ascii="Cambria Math" w:hAnsi="Cambria Math" w:cs="Arial"/>
          </w:rPr>
          <m:t>2</m:t>
        </m:r>
      </m:oMath>
      <w:r w:rsidRPr="006B1D75">
        <w:rPr>
          <w:rFonts w:ascii="Arial" w:hAnsi="Arial" w:cs="Arial"/>
        </w:rPr>
        <w:t xml:space="preserve"> is a stochastic component that models the small-scale behaviour by capturing the rapid fluctuations caused by the interference patterns among multiple scatterers.</w:t>
      </w:r>
    </w:p>
    <w:p w14:paraId="0D62C3FE" w14:textId="77777777" w:rsidR="00AF1D0B" w:rsidRPr="008672E0" w:rsidRDefault="00AF1D0B" w:rsidP="00AF1D0B">
      <w:pPr>
        <w:rPr>
          <w:lang w:val="en-US"/>
        </w:rPr>
      </w:pPr>
    </w:p>
    <w:p w14:paraId="21058ED6" w14:textId="77777777" w:rsidR="00AF1D0B" w:rsidRPr="00784103" w:rsidRDefault="00AF1D0B" w:rsidP="00AF1D0B">
      <w:pPr>
        <w:pStyle w:val="Heading2"/>
        <w:numPr>
          <w:ilvl w:val="3"/>
          <w:numId w:val="11"/>
        </w:numPr>
        <w:rPr>
          <w:rFonts w:cs="Arial"/>
          <w:bCs/>
          <w:sz w:val="20"/>
        </w:rPr>
      </w:pPr>
      <w:r w:rsidRPr="00784103">
        <w:rPr>
          <w:rFonts w:cs="Arial"/>
          <w:bCs/>
          <w:sz w:val="20"/>
        </w:rPr>
        <w:t>Mean RCS (</w:t>
      </w:r>
      <w:proofErr w:type="gramStart"/>
      <w:r w:rsidRPr="00784103">
        <w:rPr>
          <w:rFonts w:cs="Arial"/>
          <w:bCs/>
          <w:sz w:val="20"/>
        </w:rPr>
        <w:t>A)  for</w:t>
      </w:r>
      <w:proofErr w:type="gramEnd"/>
      <w:r w:rsidRPr="00784103">
        <w:rPr>
          <w:rFonts w:cs="Arial"/>
          <w:bCs/>
          <w:sz w:val="20"/>
        </w:rPr>
        <w:t xml:space="preserve"> UAV </w:t>
      </w:r>
    </w:p>
    <w:p w14:paraId="6D457DFB" w14:textId="77777777" w:rsidR="00AF1D0B" w:rsidRPr="00784103" w:rsidRDefault="00AF1D0B" w:rsidP="00AF1D0B">
      <w:pPr>
        <w:rPr>
          <w:rFonts w:ascii="Arial" w:hAnsi="Arial" w:cs="Arial"/>
          <w:b/>
          <w:bCs/>
        </w:rPr>
      </w:pPr>
    </w:p>
    <w:p w14:paraId="1DFF0903" w14:textId="20E2AE63" w:rsidR="00AF1D0B" w:rsidRPr="008B32EA" w:rsidRDefault="00AF1D0B" w:rsidP="00AF1D0B">
      <w:pPr>
        <w:jc w:val="both"/>
        <w:rPr>
          <w:rFonts w:ascii="Arial" w:hAnsi="Arial" w:cs="Arial"/>
        </w:rPr>
      </w:pPr>
      <w:r w:rsidRPr="008B32EA">
        <w:rPr>
          <w:rFonts w:ascii="Arial" w:hAnsi="Arial" w:cs="Arial"/>
        </w:rPr>
        <w:t>In our measurement campaign, the mean RCS (</w:t>
      </w:r>
      <m:oMath>
        <m:r>
          <w:rPr>
            <w:rFonts w:ascii="Cambria Math" w:hAnsi="Cambria Math" w:cs="Arial"/>
          </w:rPr>
          <m:t>A</m:t>
        </m:r>
      </m:oMath>
      <w:r w:rsidRPr="008B32EA">
        <w:rPr>
          <w:rFonts w:ascii="Arial" w:hAnsi="Arial" w:cs="Arial"/>
        </w:rPr>
        <w:t xml:space="preserve">) value (across all aspect angles) for the quasi-monostatic configuration (i.e., α = 9°) was observed to be </w:t>
      </w:r>
      <w:r>
        <w:rPr>
          <w:rFonts w:ascii="Arial" w:hAnsi="Arial" w:cs="Arial"/>
        </w:rPr>
        <w:t>-12.8</w:t>
      </w:r>
      <w:r w:rsidRPr="008B32EA">
        <w:rPr>
          <w:rFonts w:ascii="Arial" w:hAnsi="Arial" w:cs="Arial"/>
        </w:rPr>
        <w:t> </w:t>
      </w:r>
      <w:proofErr w:type="spellStart"/>
      <w:r w:rsidRPr="008B32EA">
        <w:rPr>
          <w:rFonts w:ascii="Arial" w:hAnsi="Arial" w:cs="Arial"/>
        </w:rPr>
        <w:t>dBsm</w:t>
      </w:r>
      <w:proofErr w:type="spellEnd"/>
      <w:r w:rsidRPr="008B32EA">
        <w:rPr>
          <w:rFonts w:ascii="Arial" w:hAnsi="Arial" w:cs="Arial"/>
        </w:rPr>
        <w:t>. Since we did not observe any dominant trend for the mean RCS (</w:t>
      </w:r>
      <m:oMath>
        <m:r>
          <w:rPr>
            <w:rFonts w:ascii="Cambria Math" w:hAnsi="Cambria Math" w:cs="Arial"/>
          </w:rPr>
          <m:t>A</m:t>
        </m:r>
      </m:oMath>
      <w:r w:rsidRPr="008B32EA">
        <w:rPr>
          <w:rFonts w:ascii="Arial" w:hAnsi="Arial" w:cs="Arial"/>
        </w:rPr>
        <w:t>) value considering different bistatic angles (α), we simply report the average value across all bistatic configurations as -</w:t>
      </w:r>
      <w:r>
        <w:rPr>
          <w:rFonts w:ascii="Arial" w:hAnsi="Arial" w:cs="Arial"/>
        </w:rPr>
        <w:t>12.</w:t>
      </w:r>
      <w:r w:rsidR="000C7DBD">
        <w:rPr>
          <w:rFonts w:ascii="Arial" w:hAnsi="Arial" w:cs="Arial"/>
        </w:rPr>
        <w:t>7</w:t>
      </w:r>
      <w:r>
        <w:rPr>
          <w:rFonts w:ascii="Arial" w:hAnsi="Arial" w:cs="Arial"/>
        </w:rPr>
        <w:t>8</w:t>
      </w:r>
      <w:r w:rsidRPr="008B32EA">
        <w:rPr>
          <w:rFonts w:ascii="Arial" w:hAnsi="Arial" w:cs="Arial"/>
        </w:rPr>
        <w:t xml:space="preserve"> </w:t>
      </w:r>
      <w:proofErr w:type="spellStart"/>
      <w:r w:rsidRPr="008B32EA">
        <w:rPr>
          <w:rFonts w:ascii="Arial" w:hAnsi="Arial" w:cs="Arial"/>
        </w:rPr>
        <w:t>dBsm</w:t>
      </w:r>
      <w:proofErr w:type="spellEnd"/>
      <w:r w:rsidRPr="008B32EA">
        <w:rPr>
          <w:rFonts w:ascii="Arial" w:hAnsi="Arial" w:cs="Arial"/>
        </w:rPr>
        <w:t xml:space="preserve">. </w:t>
      </w:r>
    </w:p>
    <w:p w14:paraId="5C097142" w14:textId="77777777" w:rsidR="00AF1D0B" w:rsidRPr="008B32EA" w:rsidRDefault="00AF1D0B" w:rsidP="00AF1D0B">
      <w:pPr>
        <w:rPr>
          <w:rFonts w:ascii="Arial" w:hAnsi="Arial" w:cs="Arial"/>
        </w:rPr>
      </w:pPr>
    </w:p>
    <w:p w14:paraId="714AE184" w14:textId="77777777" w:rsidR="00AF1D0B" w:rsidRPr="00784103" w:rsidRDefault="00AF1D0B" w:rsidP="00AF1D0B">
      <w:pPr>
        <w:pStyle w:val="Heading2"/>
        <w:numPr>
          <w:ilvl w:val="3"/>
          <w:numId w:val="11"/>
        </w:numPr>
        <w:rPr>
          <w:rFonts w:cs="Arial"/>
          <w:bCs/>
          <w:sz w:val="20"/>
        </w:rPr>
      </w:pPr>
      <w:r w:rsidRPr="00784103">
        <w:rPr>
          <w:rFonts w:cs="Arial"/>
          <w:bCs/>
          <w:sz w:val="20"/>
        </w:rPr>
        <w:t>Deterministic Component (B1)</w:t>
      </w:r>
    </w:p>
    <w:p w14:paraId="60BA7E69" w14:textId="77777777" w:rsidR="00AF1D0B" w:rsidRPr="008B32EA" w:rsidRDefault="00AF1D0B" w:rsidP="00AF1D0B">
      <w:pPr>
        <w:rPr>
          <w:rFonts w:ascii="Arial" w:hAnsi="Arial" w:cs="Arial"/>
        </w:rPr>
      </w:pPr>
    </w:p>
    <w:p w14:paraId="6D906CEA" w14:textId="0A505302" w:rsidR="00AF1D0B" w:rsidRPr="008B32EA" w:rsidRDefault="00AF1D0B" w:rsidP="00AF1D0B">
      <w:pPr>
        <w:jc w:val="both"/>
        <w:rPr>
          <w:rFonts w:ascii="Arial" w:hAnsi="Arial" w:cs="Arial"/>
        </w:rPr>
      </w:pPr>
      <w:r w:rsidRPr="008B32EA">
        <w:rPr>
          <w:rFonts w:ascii="Arial" w:hAnsi="Arial" w:cs="Arial"/>
        </w:rPr>
        <w:t xml:space="preserve">After normalizing by the mean RCS </w:t>
      </w:r>
      <m:oMath>
        <m:r>
          <w:rPr>
            <w:rFonts w:ascii="Cambria Math" w:hAnsi="Cambria Math" w:cs="Arial"/>
          </w:rPr>
          <m:t>A</m:t>
        </m:r>
      </m:oMath>
      <w:r w:rsidRPr="008B32EA">
        <w:rPr>
          <w:rFonts w:ascii="Arial" w:hAnsi="Arial" w:cs="Arial"/>
        </w:rPr>
        <w:t xml:space="preserve">, Figure </w:t>
      </w:r>
      <w:r w:rsidR="00BE586F">
        <w:rPr>
          <w:rFonts w:ascii="Arial" w:hAnsi="Arial" w:cs="Arial"/>
        </w:rPr>
        <w:t>2</w:t>
      </w:r>
      <w:r w:rsidRPr="008B32EA">
        <w:rPr>
          <w:rFonts w:ascii="Arial" w:hAnsi="Arial" w:cs="Arial"/>
        </w:rPr>
        <w:t>.</w:t>
      </w:r>
      <w:r w:rsidR="00BE586F">
        <w:rPr>
          <w:rFonts w:ascii="Arial" w:hAnsi="Arial" w:cs="Arial"/>
        </w:rPr>
        <w:t>1</w:t>
      </w:r>
      <w:r w:rsidRPr="008B32EA">
        <w:rPr>
          <w:rFonts w:ascii="Arial" w:hAnsi="Arial" w:cs="Arial"/>
        </w:rPr>
        <w:t xml:space="preserve">-3 displays a series of polar plots showing the RCS values for various bistatic angles, </w:t>
      </w:r>
      <m:oMath>
        <m:r>
          <w:rPr>
            <w:rFonts w:ascii="Cambria Math" w:hAnsi="Cambria Math" w:cs="Arial"/>
          </w:rPr>
          <m:t>α</m:t>
        </m:r>
      </m:oMath>
      <w:r w:rsidRPr="008B32EA">
        <w:rPr>
          <w:rFonts w:ascii="Arial" w:hAnsi="Arial" w:cs="Arial"/>
        </w:rPr>
        <w:t xml:space="preserve">. In each polar plot, the angle represents the orientation, or aspect angle </w:t>
      </w:r>
      <m:oMath>
        <m:r>
          <w:rPr>
            <w:rFonts w:ascii="Cambria Math" w:hAnsi="Cambria Math" w:cs="Arial"/>
          </w:rPr>
          <m:t>β</m:t>
        </m:r>
      </m:oMath>
      <w:r w:rsidRPr="008B32EA">
        <w:rPr>
          <w:rFonts w:ascii="Arial" w:hAnsi="Arial" w:cs="Arial"/>
        </w:rPr>
        <w:t xml:space="preserve">, ranging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oMath>
      <w:r w:rsidRPr="008B32EA">
        <w:rPr>
          <w:rFonts w:ascii="Arial" w:hAnsi="Arial" w:cs="Arial"/>
        </w:rPr>
        <w:t xml:space="preserve">. This aspect angle </w:t>
      </w:r>
      <m:oMath>
        <m:r>
          <w:rPr>
            <w:rFonts w:ascii="Cambria Math" w:hAnsi="Cambria Math" w:cs="Arial"/>
          </w:rPr>
          <m:t>β</m:t>
        </m:r>
      </m:oMath>
      <w:r w:rsidRPr="008B32EA">
        <w:rPr>
          <w:rFonts w:ascii="Arial" w:hAnsi="Arial" w:cs="Arial"/>
        </w:rPr>
        <w:t xml:space="preserve"> indicates the orientation of the UAV relative to the RX, capturing a full rotation around its z-axis. Due to the symmetry of the UAV, we mirrored the RCS measurements taken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w:t>
      </w:r>
      <w:r w:rsidRPr="008B32EA">
        <w:rPr>
          <w:rFonts w:ascii="Arial" w:hAnsi="Arial" w:cs="Arial"/>
        </w:rPr>
        <w:lastRenderedPageBreak/>
        <w:t xml:space="preserve">to </w:t>
      </w:r>
      <m:oMath>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8B32EA">
        <w:rPr>
          <w:rFonts w:ascii="Arial" w:hAnsi="Arial" w:cs="Arial"/>
        </w:rPr>
        <w:t xml:space="preserve"> to extend the plot from </w:t>
      </w:r>
      <m:oMath>
        <m:sSup>
          <m:sSupPr>
            <m:ctrlPr>
              <w:rPr>
                <w:rFonts w:ascii="Cambria Math" w:hAnsi="Cambria Math" w:cs="Arial"/>
              </w:rPr>
            </m:ctrlPr>
          </m:sSupPr>
          <m:e>
            <m:r>
              <m:rPr>
                <m:sty m:val="p"/>
              </m:rPr>
              <w:rPr>
                <w:rFonts w:ascii="Cambria Math" w:hAnsi="Cambria Math" w:cs="Arial"/>
              </w:rPr>
              <m:t>185</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oMath>
      <w:r w:rsidRPr="008B32EA">
        <w:rPr>
          <w:rFonts w:ascii="Arial" w:hAnsi="Arial" w:cs="Arial"/>
        </w:rPr>
        <w:t xml:space="preserve">. This symmetry assumption allows us to approximate the UAV’s RCS across the full </w:t>
      </w:r>
      <m:oMath>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oMath>
      <w:r w:rsidRPr="008B32EA">
        <w:rPr>
          <w:rFonts w:ascii="Arial" w:hAnsi="Arial" w:cs="Arial"/>
        </w:rPr>
        <w:t xml:space="preserve"> rotation without needing additional measurements for the second half of the rotation. Thus, the RCS values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8B32EA">
        <w:rPr>
          <w:rFonts w:ascii="Arial" w:hAnsi="Arial" w:cs="Arial"/>
        </w:rPr>
        <w:t xml:space="preserve"> provide a complete representation by being mirrored, allowing us to visualize how the RCS varies with changes in both the bistatic angle </w:t>
      </w:r>
      <m:oMath>
        <m:r>
          <w:rPr>
            <w:rFonts w:ascii="Cambria Math" w:hAnsi="Cambria Math" w:cs="Arial"/>
          </w:rPr>
          <m:t>α</m:t>
        </m:r>
      </m:oMath>
      <w:r w:rsidRPr="008B32EA">
        <w:rPr>
          <w:rFonts w:ascii="Arial" w:hAnsi="Arial" w:cs="Arial"/>
        </w:rPr>
        <w:t xml:space="preserve"> and aspect angle </w:t>
      </w:r>
      <m:oMath>
        <m:r>
          <w:rPr>
            <w:rFonts w:ascii="Cambria Math" w:hAnsi="Cambria Math" w:cs="Arial"/>
          </w:rPr>
          <m:t>β</m:t>
        </m:r>
      </m:oMath>
      <w:r w:rsidRPr="008B32EA">
        <w:rPr>
          <w:rFonts w:ascii="Arial" w:hAnsi="Arial" w:cs="Arial"/>
        </w:rPr>
        <w:t xml:space="preserve"> throughout the UAV’s full rotation.</w:t>
      </w:r>
    </w:p>
    <w:p w14:paraId="58AF46FD" w14:textId="77777777" w:rsidR="00AF1D0B" w:rsidRPr="008B32EA" w:rsidRDefault="00AF1D0B" w:rsidP="00AF1D0B">
      <w:pPr>
        <w:jc w:val="both"/>
        <w:rPr>
          <w:rFonts w:ascii="Arial" w:hAnsi="Arial" w:cs="Arial"/>
        </w:rPr>
      </w:pPr>
    </w:p>
    <w:p w14:paraId="57434D06" w14:textId="15980D0E" w:rsidR="00AF1D0B" w:rsidRPr="008B32EA" w:rsidRDefault="00AF1D0B" w:rsidP="00AF1D0B">
      <w:pPr>
        <w:jc w:val="both"/>
        <w:rPr>
          <w:rFonts w:ascii="Arial" w:hAnsi="Arial" w:cs="Arial"/>
        </w:rPr>
      </w:pPr>
      <w:r w:rsidRPr="008B32EA">
        <w:rPr>
          <w:rFonts w:ascii="Arial" w:hAnsi="Arial" w:cs="Arial"/>
        </w:rPr>
        <w:t xml:space="preserve">Based on the polar plots in Figure </w:t>
      </w:r>
      <w:r w:rsidR="00BE586F">
        <w:rPr>
          <w:rFonts w:ascii="Arial" w:hAnsi="Arial" w:cs="Arial"/>
        </w:rPr>
        <w:t>2</w:t>
      </w:r>
      <w:r w:rsidRPr="008B32EA">
        <w:rPr>
          <w:rFonts w:ascii="Arial" w:hAnsi="Arial" w:cs="Arial"/>
        </w:rPr>
        <w:t>.</w:t>
      </w:r>
      <w:r w:rsidR="00BE586F">
        <w:rPr>
          <w:rFonts w:ascii="Arial" w:hAnsi="Arial" w:cs="Arial"/>
        </w:rPr>
        <w:t>1</w:t>
      </w:r>
      <w:r w:rsidRPr="008B32EA">
        <w:rPr>
          <w:rFonts w:ascii="Arial" w:hAnsi="Arial" w:cs="Arial"/>
        </w:rPr>
        <w:t xml:space="preserve">-3, it appears that for a fixed bistatic angle </w:t>
      </w:r>
      <m:oMath>
        <m:r>
          <w:rPr>
            <w:rFonts w:ascii="Cambria Math" w:hAnsi="Cambria Math" w:cs="Arial"/>
          </w:rPr>
          <m:t>α</m:t>
        </m:r>
      </m:oMath>
      <w:r w:rsidRPr="008B32EA">
        <w:rPr>
          <w:rFonts w:ascii="Arial" w:hAnsi="Arial" w:cs="Arial"/>
        </w:rPr>
        <w:t xml:space="preserve">, the RCS varies significantly as the aspect angle </w:t>
      </w:r>
      <m:oMath>
        <m:r>
          <w:rPr>
            <w:rFonts w:ascii="Cambria Math" w:hAnsi="Cambria Math" w:cs="Arial"/>
          </w:rPr>
          <m:t>β</m:t>
        </m:r>
      </m:oMath>
      <w:r w:rsidRPr="008B32EA">
        <w:rPr>
          <w:rFonts w:ascii="Arial" w:hAnsi="Arial" w:cs="Arial"/>
        </w:rPr>
        <w:t xml:space="preserve"> changes, indicating that the UAV's orientation has a substantial impact on the observed RCS. As the aspect angle </w:t>
      </w:r>
      <m:oMath>
        <m:r>
          <w:rPr>
            <w:rFonts w:ascii="Cambria Math" w:hAnsi="Cambria Math" w:cs="Arial"/>
          </w:rPr>
          <m:t>β</m:t>
        </m:r>
      </m:oMath>
      <w:r w:rsidRPr="008B32EA">
        <w:rPr>
          <w:rFonts w:ascii="Arial" w:hAnsi="Arial" w:cs="Arial"/>
        </w:rPr>
        <w:t xml:space="preserve"> varies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oMath>
      <w:r w:rsidRPr="008B32EA">
        <w:rPr>
          <w:rFonts w:ascii="Arial" w:hAnsi="Arial" w:cs="Arial"/>
        </w:rPr>
        <w:t xml:space="preserve">, the RCS plots show distinctive strong lobes (peaks) and nulls (points of low RCS), indicating that certain orientations of the UAV reflect more strongly than others. These strong lobes likely correspond to structural features such as folded legs, which cause increased backscatter when aligned with the TX and RX at </w:t>
      </w:r>
      <m:oMath>
        <m:r>
          <w:rPr>
            <w:rFonts w:ascii="Cambria Math" w:hAnsi="Cambria Math" w:cs="Arial"/>
          </w:rPr>
          <m:t>β</m:t>
        </m:r>
        <m:r>
          <m:rPr>
            <m:sty m:val="p"/>
          </m:rPr>
          <w:rPr>
            <w:rFonts w:ascii="Cambria Math" w:hAnsi="Cambria Math" w:cs="Arial"/>
          </w:rPr>
          <m:t>=</m:t>
        </m:r>
        <m:r>
          <w:rPr>
            <w:rFonts w:ascii="Cambria Math" w:hAnsi="Cambria Math" w:cs="Arial"/>
          </w:rPr>
          <m:t>α</m:t>
        </m:r>
        <m:r>
          <m:rPr>
            <m:sty m:val="p"/>
          </m:rPr>
          <w:rPr>
            <w:rFonts w:ascii="Cambria Math" w:hAnsi="Cambria Math" w:cs="Arial"/>
          </w:rPr>
          <m:t xml:space="preserve">/2 </m:t>
        </m:r>
      </m:oMath>
      <w:r w:rsidRPr="008B32EA">
        <w:rPr>
          <w:rFonts w:ascii="Arial" w:hAnsi="Arial" w:cs="Arial"/>
        </w:rPr>
        <w:t xml:space="preserve">, </w:t>
      </w:r>
      <m:oMath>
        <m:r>
          <m:rPr>
            <m:sty m:val="p"/>
          </m:rPr>
          <w:rPr>
            <w:rFonts w:ascii="Cambria Math" w:hAnsi="Cambria Math" w:cs="Arial"/>
          </w:rPr>
          <m:t xml:space="preserve"> </m:t>
        </m:r>
        <m:r>
          <w:rPr>
            <w:rFonts w:ascii="Cambria Math" w:hAnsi="Cambria Math" w:cs="Arial"/>
          </w:rPr>
          <m:t>α</m:t>
        </m:r>
        <m:r>
          <m:rPr>
            <m:sty m:val="p"/>
          </m:rPr>
          <w:rPr>
            <w:rFonts w:ascii="Cambria Math" w:hAnsi="Cambria Math" w:cs="Arial"/>
          </w:rPr>
          <m:t xml:space="preserve">/2+90,  </m:t>
        </m:r>
        <m:r>
          <w:rPr>
            <w:rFonts w:ascii="Cambria Math" w:hAnsi="Cambria Math" w:cs="Arial"/>
          </w:rPr>
          <m:t>α</m:t>
        </m:r>
        <m:r>
          <m:rPr>
            <m:sty m:val="p"/>
          </m:rPr>
          <w:rPr>
            <w:rFonts w:ascii="Cambria Math" w:hAnsi="Cambria Math" w:cs="Arial"/>
          </w:rPr>
          <m:t>/2+180</m:t>
        </m:r>
      </m:oMath>
      <w:r w:rsidRPr="008B32EA">
        <w:rPr>
          <w:rFonts w:ascii="Arial" w:hAnsi="Arial" w:cs="Arial"/>
        </w:rPr>
        <w:t xml:space="preserve">, and </w:t>
      </w:r>
      <m:oMath>
        <m:r>
          <w:rPr>
            <w:rFonts w:ascii="Cambria Math" w:hAnsi="Cambria Math" w:cs="Arial"/>
          </w:rPr>
          <m:t>α</m:t>
        </m:r>
        <m:r>
          <m:rPr>
            <m:sty m:val="p"/>
          </m:rPr>
          <w:rPr>
            <w:rFonts w:ascii="Cambria Math" w:hAnsi="Cambria Math" w:cs="Arial"/>
          </w:rPr>
          <m:t>/2+270</m:t>
        </m:r>
      </m:oMath>
      <w:r w:rsidRPr="008B32EA">
        <w:rPr>
          <w:rFonts w:ascii="Arial" w:hAnsi="Arial" w:cs="Arial"/>
        </w:rPr>
        <w:t xml:space="preserve">. For example, for the </w:t>
      </w:r>
      <m:oMath>
        <m:r>
          <w:rPr>
            <w:rFonts w:ascii="Cambria Math" w:hAnsi="Cambria Math" w:cs="Arial"/>
          </w:rPr>
          <m:t>α</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oMath>
      <w:r w:rsidRPr="008B32EA">
        <w:rPr>
          <w:rFonts w:ascii="Arial" w:hAnsi="Arial" w:cs="Arial"/>
        </w:rPr>
        <w:t xml:space="preserve"> quasi-monostatic configuration in Figure </w:t>
      </w:r>
      <w:r w:rsidR="00BE586F">
        <w:rPr>
          <w:rFonts w:ascii="Arial" w:hAnsi="Arial" w:cs="Arial"/>
        </w:rPr>
        <w:t>2</w:t>
      </w:r>
      <w:r w:rsidRPr="008B32EA">
        <w:rPr>
          <w:rFonts w:ascii="Arial" w:hAnsi="Arial" w:cs="Arial"/>
        </w:rPr>
        <w:t>.</w:t>
      </w:r>
      <w:r w:rsidR="00BE586F">
        <w:rPr>
          <w:rFonts w:ascii="Arial" w:hAnsi="Arial" w:cs="Arial"/>
        </w:rPr>
        <w:t>1</w:t>
      </w:r>
      <w:r w:rsidRPr="008B32EA">
        <w:rPr>
          <w:rFonts w:ascii="Arial" w:hAnsi="Arial" w:cs="Arial"/>
        </w:rPr>
        <w:t xml:space="preserve">-3 (a), four strong peaks can be seen at </w:t>
      </w:r>
      <m:oMath>
        <m:r>
          <w:rPr>
            <w:rFonts w:ascii="Cambria Math" w:hAnsi="Cambria Math" w:cs="Arial"/>
          </w:rPr>
          <m:t>β</m:t>
        </m:r>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5</m:t>
            </m:r>
          </m:e>
          <m:sup>
            <m:r>
              <m:rPr>
                <m:sty m:val="p"/>
              </m:rPr>
              <w:rPr>
                <w:rFonts w:ascii="Cambria Math" w:hAnsi="Cambria Math" w:cs="Arial"/>
              </w:rPr>
              <m:t>∘</m:t>
            </m:r>
          </m:sup>
        </m:sSup>
      </m:oMath>
      <w:r w:rsidRPr="008B32EA">
        <w:rPr>
          <w:rFonts w:ascii="Arial" w:hAnsi="Arial" w:cs="Arial"/>
        </w:rPr>
        <w:t xml:space="preserve">, </w:t>
      </w:r>
      <m:oMath>
        <m:sSup>
          <m:sSupPr>
            <m:ctrlPr>
              <w:rPr>
                <w:rFonts w:ascii="Cambria Math" w:hAnsi="Cambria Math" w:cs="Arial"/>
              </w:rPr>
            </m:ctrlPr>
          </m:sSupPr>
          <m:e>
            <m:r>
              <m:rPr>
                <m:sty m:val="p"/>
              </m:rPr>
              <w:rPr>
                <w:rFonts w:ascii="Cambria Math" w:hAnsi="Cambria Math" w:cs="Arial"/>
              </w:rPr>
              <m:t>100</m:t>
            </m:r>
          </m:e>
          <m:sup>
            <m:r>
              <m:rPr>
                <m:sty m:val="p"/>
              </m:rPr>
              <w:rPr>
                <w:rFonts w:ascii="Cambria Math" w:hAnsi="Cambria Math" w:cs="Arial"/>
              </w:rPr>
              <m:t>∘</m:t>
            </m:r>
          </m:sup>
        </m:sSup>
      </m:oMath>
      <w:r w:rsidRPr="008B32EA">
        <w:rPr>
          <w:rFonts w:ascii="Arial" w:hAnsi="Arial" w:cs="Arial"/>
        </w:rPr>
        <w:t xml:space="preserve">, </w:t>
      </w:r>
      <m:oMath>
        <m:sSup>
          <m:sSupPr>
            <m:ctrlPr>
              <w:rPr>
                <w:rFonts w:ascii="Cambria Math" w:hAnsi="Cambria Math" w:cs="Arial"/>
              </w:rPr>
            </m:ctrlPr>
          </m:sSupPr>
          <m:e>
            <m:r>
              <m:rPr>
                <m:sty m:val="p"/>
              </m:rPr>
              <w:rPr>
                <w:rFonts w:ascii="Cambria Math" w:hAnsi="Cambria Math" w:cs="Arial"/>
              </w:rPr>
              <m:t>190</m:t>
            </m:r>
          </m:e>
          <m:sup>
            <m:r>
              <m:rPr>
                <m:sty m:val="p"/>
              </m:rPr>
              <w:rPr>
                <w:rFonts w:ascii="Cambria Math" w:hAnsi="Cambria Math" w:cs="Arial"/>
              </w:rPr>
              <m:t>∘</m:t>
            </m:r>
          </m:sup>
        </m:sSup>
      </m:oMath>
      <w:r w:rsidRPr="008B32EA">
        <w:rPr>
          <w:rFonts w:ascii="Arial" w:hAnsi="Arial" w:cs="Arial"/>
        </w:rPr>
        <w:t xml:space="preserve">  and </w:t>
      </w:r>
      <m:oMath>
        <m:sSup>
          <m:sSupPr>
            <m:ctrlPr>
              <w:rPr>
                <w:rFonts w:ascii="Cambria Math" w:hAnsi="Cambria Math" w:cs="Arial"/>
              </w:rPr>
            </m:ctrlPr>
          </m:sSupPr>
          <m:e>
            <m:r>
              <m:rPr>
                <m:sty m:val="p"/>
              </m:rPr>
              <w:rPr>
                <w:rFonts w:ascii="Cambria Math" w:hAnsi="Cambria Math" w:cs="Arial"/>
              </w:rPr>
              <m:t>285</m:t>
            </m:r>
          </m:e>
          <m:sup>
            <m:r>
              <m:rPr>
                <m:sty m:val="p"/>
              </m:rPr>
              <w:rPr>
                <w:rFonts w:ascii="Cambria Math" w:hAnsi="Cambria Math" w:cs="Arial"/>
              </w:rPr>
              <m:t>∘</m:t>
            </m:r>
          </m:sup>
        </m:sSup>
      </m:oMath>
      <w:r w:rsidRPr="008B32EA">
        <w:rPr>
          <w:rFonts w:ascii="Arial" w:hAnsi="Arial" w:cs="Arial"/>
        </w:rPr>
        <w:t xml:space="preserve">, which are very close to  </w:t>
      </w:r>
      <m:oMath>
        <m:r>
          <w:rPr>
            <w:rFonts w:ascii="Cambria Math" w:hAnsi="Cambria Math" w:cs="Arial"/>
          </w:rPr>
          <m:t>α</m:t>
        </m:r>
        <m:r>
          <m:rPr>
            <m:sty m:val="p"/>
          </m:rPr>
          <w:rPr>
            <w:rFonts w:ascii="Cambria Math" w:hAnsi="Cambria Math" w:cs="Arial"/>
          </w:rPr>
          <m:t xml:space="preserve">/2 </m:t>
        </m:r>
      </m:oMath>
      <w:r w:rsidRPr="008B32EA">
        <w:rPr>
          <w:rFonts w:ascii="Arial" w:hAnsi="Arial" w:cs="Arial"/>
        </w:rPr>
        <w:t xml:space="preserve">, </w:t>
      </w:r>
      <m:oMath>
        <m:r>
          <m:rPr>
            <m:sty m:val="p"/>
          </m:rPr>
          <w:rPr>
            <w:rFonts w:ascii="Cambria Math" w:hAnsi="Cambria Math" w:cs="Arial"/>
          </w:rPr>
          <m:t xml:space="preserve"> </m:t>
        </m:r>
        <m:r>
          <w:rPr>
            <w:rFonts w:ascii="Cambria Math" w:hAnsi="Cambria Math" w:cs="Arial"/>
          </w:rPr>
          <m:t>α</m:t>
        </m:r>
        <m:r>
          <m:rPr>
            <m:sty m:val="p"/>
          </m:rPr>
          <w:rPr>
            <w:rFonts w:ascii="Cambria Math" w:hAnsi="Cambria Math" w:cs="Arial"/>
          </w:rPr>
          <m:t xml:space="preserve">/2+90,  </m:t>
        </m:r>
        <m:r>
          <w:rPr>
            <w:rFonts w:ascii="Cambria Math" w:hAnsi="Cambria Math" w:cs="Arial"/>
          </w:rPr>
          <m:t>α</m:t>
        </m:r>
        <m:r>
          <m:rPr>
            <m:sty m:val="p"/>
          </m:rPr>
          <w:rPr>
            <w:rFonts w:ascii="Cambria Math" w:hAnsi="Cambria Math" w:cs="Arial"/>
          </w:rPr>
          <m:t>/2+180</m:t>
        </m:r>
      </m:oMath>
      <w:r w:rsidRPr="008B32EA">
        <w:rPr>
          <w:rFonts w:ascii="Arial" w:hAnsi="Arial" w:cs="Arial"/>
        </w:rPr>
        <w:t xml:space="preserve">, and </w:t>
      </w:r>
      <m:oMath>
        <m:r>
          <w:rPr>
            <w:rFonts w:ascii="Cambria Math" w:hAnsi="Cambria Math" w:cs="Arial"/>
          </w:rPr>
          <m:t>α</m:t>
        </m:r>
        <m:r>
          <m:rPr>
            <m:sty m:val="p"/>
          </m:rPr>
          <w:rPr>
            <w:rFonts w:ascii="Cambria Math" w:hAnsi="Cambria Math" w:cs="Arial"/>
          </w:rPr>
          <m:t>/2+270</m:t>
        </m:r>
      </m:oMath>
      <w:r w:rsidRPr="008B32EA">
        <w:rPr>
          <w:rFonts w:ascii="Arial" w:hAnsi="Arial" w:cs="Arial"/>
        </w:rPr>
        <w:t>. A similar observation can also be seen for the other bistatic configurations.</w:t>
      </w:r>
    </w:p>
    <w:p w14:paraId="4BEEB559" w14:textId="77777777" w:rsidR="00AF1D0B" w:rsidRPr="008B32EA" w:rsidRDefault="00AF1D0B" w:rsidP="00AF1D0B">
      <w:pPr>
        <w:jc w:val="both"/>
        <w:rPr>
          <w:rFonts w:ascii="Arial" w:hAnsi="Arial" w:cs="Arial"/>
        </w:rPr>
      </w:pPr>
    </w:p>
    <w:p w14:paraId="1FAFECD4" w14:textId="77777777" w:rsidR="00AF1D0B" w:rsidRPr="008B32EA" w:rsidRDefault="00AF1D0B" w:rsidP="00AF1D0B">
      <w:pPr>
        <w:jc w:val="center"/>
        <w:rPr>
          <w:rFonts w:ascii="Arial" w:hAnsi="Arial" w:cs="Arial"/>
        </w:rPr>
      </w:pPr>
      <w:r w:rsidRPr="008B32EA">
        <w:rPr>
          <w:rFonts w:ascii="Arial" w:hAnsi="Arial" w:cs="Arial"/>
          <w:noProof/>
        </w:rPr>
        <w:drawing>
          <wp:inline distT="0" distB="0" distL="0" distR="0" wp14:anchorId="3081F51E" wp14:editId="48497546">
            <wp:extent cx="2027832" cy="17913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50482" cy="1811401"/>
                    </a:xfrm>
                    <a:prstGeom prst="rect">
                      <a:avLst/>
                    </a:prstGeom>
                    <a:noFill/>
                    <a:ln>
                      <a:noFill/>
                    </a:ln>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53909A70" wp14:editId="7A5C76E0">
            <wp:extent cx="1892227" cy="179933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8180" cy="1814506"/>
                    </a:xfrm>
                    <a:prstGeom prst="rect">
                      <a:avLst/>
                    </a:prstGeom>
                    <a:noFill/>
                    <a:ln>
                      <a:noFill/>
                    </a:ln>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21FA7063" wp14:editId="7BB21855">
            <wp:extent cx="1924795" cy="179789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710"/>
                    <a:stretch/>
                  </pic:blipFill>
                  <pic:spPr bwMode="auto">
                    <a:xfrm>
                      <a:off x="0" y="0"/>
                      <a:ext cx="1942940" cy="1814847"/>
                    </a:xfrm>
                    <a:prstGeom prst="rect">
                      <a:avLst/>
                    </a:prstGeom>
                    <a:noFill/>
                    <a:ln>
                      <a:noFill/>
                    </a:ln>
                    <a:extLst>
                      <a:ext uri="{53640926-AAD7-44D8-BBD7-CCE9431645EC}">
                        <a14:shadowObscured xmlns:a14="http://schemas.microsoft.com/office/drawing/2010/main"/>
                      </a:ext>
                    </a:extLst>
                  </pic:spPr>
                </pic:pic>
              </a:graphicData>
            </a:graphic>
          </wp:inline>
        </w:drawing>
      </w:r>
    </w:p>
    <w:p w14:paraId="3B1D3E28" w14:textId="77777777" w:rsidR="00AF1D0B" w:rsidRPr="00A61ADD" w:rsidRDefault="00AF1D0B" w:rsidP="00AF1D0B">
      <w:pPr>
        <w:pStyle w:val="ListParagraph"/>
        <w:numPr>
          <w:ilvl w:val="0"/>
          <w:numId w:val="8"/>
        </w:numPr>
        <w:ind w:left="360"/>
        <w:jc w:val="center"/>
        <w:rPr>
          <w:rFonts w:ascii="Arial" w:hAnsi="Arial" w:cs="Arial"/>
          <w:sz w:val="16"/>
          <w:szCs w:val="16"/>
          <w:lang w:val="it-IT"/>
        </w:rPr>
      </w:pPr>
      <m:oMath>
        <m:r>
          <m:rPr>
            <m:sty m:val="bi"/>
          </m:rPr>
          <w:rPr>
            <w:rFonts w:ascii="Cambria Math" w:hAnsi="Cambria Math" w:cs="Arial"/>
            <w:sz w:val="16"/>
            <w:szCs w:val="16"/>
            <w:lang w:val="en-GB"/>
          </w:rPr>
          <m:t>α</m:t>
        </m:r>
        <m:r>
          <m:rPr>
            <m:sty m:val="p"/>
          </m:rPr>
          <w:rPr>
            <w:rFonts w:ascii="Cambria Math" w:hAnsi="Cambria Math" w:cs="Arial"/>
            <w:sz w:val="16"/>
            <w:szCs w:val="16"/>
            <w:lang w:val="it-IT"/>
          </w:rPr>
          <m:t>=</m:t>
        </m:r>
        <m:sSup>
          <m:sSupPr>
            <m:ctrlPr>
              <w:rPr>
                <w:rFonts w:ascii="Cambria Math" w:hAnsi="Cambria Math" w:cs="Arial"/>
                <w:sz w:val="16"/>
                <w:szCs w:val="16"/>
                <w:lang w:val="en-GB"/>
              </w:rPr>
            </m:ctrlPr>
          </m:sSupPr>
          <m:e>
            <m:r>
              <m:rPr>
                <m:sty m:val="b"/>
              </m:rPr>
              <w:rPr>
                <w:rFonts w:ascii="Cambria Math" w:hAnsi="Cambria Math" w:cs="Arial"/>
                <w:sz w:val="16"/>
                <w:szCs w:val="16"/>
                <w:lang w:val="en-GB"/>
              </w:rPr>
              <m:t>9</m:t>
            </m:r>
          </m:e>
          <m:sup>
            <m:r>
              <m:rPr>
                <m:sty m:val="p"/>
              </m:rPr>
              <w:rPr>
                <w:rFonts w:ascii="Cambria Math" w:hAnsi="Cambria Math" w:cs="Arial"/>
                <w:sz w:val="16"/>
                <w:szCs w:val="16"/>
                <w:lang w:val="it-IT"/>
              </w:rPr>
              <m:t>∘</m:t>
            </m:r>
          </m:sup>
        </m:sSup>
      </m:oMath>
      <w:r w:rsidRPr="00A61ADD">
        <w:rPr>
          <w:rFonts w:ascii="Arial" w:hAnsi="Arial" w:cs="Arial"/>
          <w:sz w:val="16"/>
          <w:szCs w:val="16"/>
          <w:lang w:val="it-IT"/>
        </w:rPr>
        <w:t xml:space="preserve">  (quasi-monostatic)</w:t>
      </w:r>
      <w:r w:rsidRPr="00A61ADD">
        <w:rPr>
          <w:rFonts w:ascii="Arial" w:hAnsi="Arial" w:cs="Arial"/>
          <w:sz w:val="16"/>
          <w:szCs w:val="16"/>
          <w:lang w:val="it-IT"/>
        </w:rPr>
        <w:tab/>
        <w:t xml:space="preserve">             (b)</w:t>
      </w:r>
      <m:oMath>
        <m:r>
          <m:rPr>
            <m:sty m:val="p"/>
          </m:rPr>
          <w:rPr>
            <w:rFonts w:ascii="Cambria Math" w:hAnsi="Cambria Math" w:cs="Arial"/>
            <w:sz w:val="16"/>
            <w:szCs w:val="16"/>
            <w:lang w:val="it-IT"/>
          </w:rPr>
          <m:t xml:space="preserve"> </m:t>
        </m:r>
        <m:r>
          <m:rPr>
            <m:sty m:val="bi"/>
          </m:rPr>
          <w:rPr>
            <w:rFonts w:ascii="Cambria Math" w:hAnsi="Cambria Math" w:cs="Arial"/>
            <w:sz w:val="16"/>
            <w:szCs w:val="16"/>
            <w:lang w:val="en-GB"/>
          </w:rPr>
          <m:t>α</m:t>
        </m:r>
        <m:r>
          <m:rPr>
            <m:sty m:val="p"/>
          </m:rPr>
          <w:rPr>
            <w:rFonts w:ascii="Cambria Math" w:hAnsi="Cambria Math" w:cs="Arial"/>
            <w:sz w:val="16"/>
            <w:szCs w:val="16"/>
            <w:lang w:val="it-IT"/>
          </w:rPr>
          <m:t>=</m:t>
        </m:r>
        <m:sSup>
          <m:sSupPr>
            <m:ctrlPr>
              <w:rPr>
                <w:rFonts w:ascii="Cambria Math" w:hAnsi="Cambria Math" w:cs="Arial"/>
                <w:sz w:val="16"/>
                <w:szCs w:val="16"/>
                <w:lang w:val="en-GB"/>
              </w:rPr>
            </m:ctrlPr>
          </m:sSupPr>
          <m:e>
            <m:r>
              <m:rPr>
                <m:sty m:val="b"/>
              </m:rPr>
              <w:rPr>
                <w:rFonts w:ascii="Cambria Math" w:hAnsi="Cambria Math" w:cs="Arial"/>
                <w:sz w:val="16"/>
                <w:szCs w:val="16"/>
                <w:lang w:val="en-GB"/>
              </w:rPr>
              <m:t>22</m:t>
            </m:r>
            <m:r>
              <m:rPr>
                <m:sty m:val="p"/>
              </m:rPr>
              <w:rPr>
                <w:rFonts w:ascii="Cambria Math" w:hAnsi="Cambria Math" w:cs="Arial"/>
                <w:sz w:val="16"/>
                <w:szCs w:val="16"/>
                <w:lang w:val="it-IT"/>
              </w:rPr>
              <m:t>.</m:t>
            </m:r>
            <m:r>
              <m:rPr>
                <m:sty m:val="b"/>
              </m:rPr>
              <w:rPr>
                <w:rFonts w:ascii="Cambria Math" w:hAnsi="Cambria Math" w:cs="Arial"/>
                <w:sz w:val="16"/>
                <w:szCs w:val="16"/>
                <w:lang w:val="en-GB"/>
              </w:rPr>
              <m:t>5</m:t>
            </m:r>
          </m:e>
          <m:sup>
            <m:r>
              <m:rPr>
                <m:sty m:val="p"/>
              </m:rPr>
              <w:rPr>
                <w:rFonts w:ascii="Cambria Math" w:hAnsi="Cambria Math" w:cs="Arial"/>
                <w:sz w:val="16"/>
                <w:szCs w:val="16"/>
                <w:lang w:val="it-IT"/>
              </w:rPr>
              <m:t>∘</m:t>
            </m:r>
          </m:sup>
        </m:sSup>
      </m:oMath>
      <w:r w:rsidRPr="00A61ADD">
        <w:rPr>
          <w:rFonts w:ascii="Arial" w:hAnsi="Arial" w:cs="Arial"/>
          <w:sz w:val="16"/>
          <w:szCs w:val="16"/>
          <w:lang w:val="it-IT"/>
        </w:rPr>
        <w:t xml:space="preserve">  </w:t>
      </w:r>
      <w:r w:rsidRPr="00A61ADD">
        <w:rPr>
          <w:rFonts w:ascii="Arial" w:hAnsi="Arial" w:cs="Arial"/>
          <w:sz w:val="16"/>
          <w:szCs w:val="16"/>
          <w:lang w:val="it-IT"/>
        </w:rPr>
        <w:tab/>
        <w:t xml:space="preserve">                               (c) </w:t>
      </w:r>
      <m:oMath>
        <m:r>
          <m:rPr>
            <m:sty m:val="bi"/>
          </m:rPr>
          <w:rPr>
            <w:rFonts w:ascii="Cambria Math" w:hAnsi="Cambria Math" w:cs="Arial"/>
            <w:sz w:val="16"/>
            <w:szCs w:val="16"/>
            <w:lang w:val="en-GB"/>
          </w:rPr>
          <m:t>α</m:t>
        </m:r>
        <m:r>
          <m:rPr>
            <m:sty m:val="p"/>
          </m:rPr>
          <w:rPr>
            <w:rFonts w:ascii="Cambria Math" w:hAnsi="Cambria Math" w:cs="Arial"/>
            <w:sz w:val="16"/>
            <w:szCs w:val="16"/>
            <w:lang w:val="it-IT"/>
          </w:rPr>
          <m:t>=</m:t>
        </m:r>
        <m:sSup>
          <m:sSupPr>
            <m:ctrlPr>
              <w:rPr>
                <w:rFonts w:ascii="Cambria Math" w:hAnsi="Cambria Math" w:cs="Arial"/>
                <w:sz w:val="16"/>
                <w:szCs w:val="16"/>
                <w:lang w:val="en-GB"/>
              </w:rPr>
            </m:ctrlPr>
          </m:sSupPr>
          <m:e>
            <m:r>
              <m:rPr>
                <m:sty m:val="b"/>
              </m:rPr>
              <w:rPr>
                <w:rFonts w:ascii="Cambria Math" w:hAnsi="Cambria Math" w:cs="Arial"/>
                <w:sz w:val="16"/>
                <w:szCs w:val="16"/>
                <w:lang w:val="en-GB"/>
              </w:rPr>
              <m:t>45</m:t>
            </m:r>
          </m:e>
          <m:sup>
            <m:r>
              <m:rPr>
                <m:sty m:val="p"/>
              </m:rPr>
              <w:rPr>
                <w:rFonts w:ascii="Cambria Math" w:hAnsi="Cambria Math" w:cs="Arial"/>
                <w:sz w:val="16"/>
                <w:szCs w:val="16"/>
                <w:lang w:val="it-IT"/>
              </w:rPr>
              <m:t>∘</m:t>
            </m:r>
          </m:sup>
        </m:sSup>
      </m:oMath>
    </w:p>
    <w:p w14:paraId="6BE666C3" w14:textId="77777777" w:rsidR="00AF1D0B" w:rsidRPr="00A61ADD" w:rsidRDefault="00AF1D0B" w:rsidP="00AF1D0B">
      <w:pPr>
        <w:rPr>
          <w:rFonts w:ascii="Arial" w:hAnsi="Arial" w:cs="Arial"/>
          <w:lang w:val="it-IT"/>
        </w:rPr>
      </w:pPr>
      <w:r w:rsidRPr="00A61ADD">
        <w:rPr>
          <w:rFonts w:ascii="Arial" w:hAnsi="Arial" w:cs="Arial"/>
          <w:sz w:val="16"/>
          <w:szCs w:val="16"/>
          <w:lang w:val="it-IT"/>
        </w:rPr>
        <w:t xml:space="preserve">           </w:t>
      </w:r>
      <w:r w:rsidRPr="00A61ADD">
        <w:rPr>
          <w:rFonts w:ascii="Arial" w:hAnsi="Arial" w:cs="Arial"/>
          <w:lang w:val="it-IT"/>
        </w:rPr>
        <w:t xml:space="preserve">      </w:t>
      </w:r>
    </w:p>
    <w:p w14:paraId="010125B4" w14:textId="77777777" w:rsidR="00AF1D0B" w:rsidRPr="008B32EA" w:rsidRDefault="00AF1D0B" w:rsidP="00AF1D0B">
      <w:pPr>
        <w:jc w:val="center"/>
        <w:rPr>
          <w:rFonts w:ascii="Arial" w:hAnsi="Arial" w:cs="Arial"/>
        </w:rPr>
      </w:pPr>
      <w:r w:rsidRPr="008B32EA">
        <w:rPr>
          <w:rFonts w:ascii="Arial" w:hAnsi="Arial" w:cs="Arial"/>
          <w:noProof/>
        </w:rPr>
        <w:drawing>
          <wp:inline distT="0" distB="0" distL="0" distR="0" wp14:anchorId="2D89ECEE" wp14:editId="04819EB4">
            <wp:extent cx="1913369" cy="181704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41644" cy="1843896"/>
                    </a:xfrm>
                    <a:prstGeom prst="rect">
                      <a:avLst/>
                    </a:prstGeom>
                    <a:noFill/>
                    <a:ln>
                      <a:noFill/>
                    </a:ln>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5604F098" wp14:editId="13DF9C73">
            <wp:extent cx="1962227" cy="18106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79420" cy="1826475"/>
                    </a:xfrm>
                    <a:prstGeom prst="rect">
                      <a:avLst/>
                    </a:prstGeom>
                    <a:noFill/>
                    <a:ln>
                      <a:noFill/>
                    </a:ln>
                  </pic:spPr>
                </pic:pic>
              </a:graphicData>
            </a:graphic>
          </wp:inline>
        </w:drawing>
      </w:r>
    </w:p>
    <w:p w14:paraId="24101C5F" w14:textId="77777777" w:rsidR="00AF1D0B" w:rsidRPr="00A61ADD" w:rsidRDefault="00AF1D0B" w:rsidP="00AF1D0B">
      <w:pPr>
        <w:ind w:left="2160"/>
        <w:rPr>
          <w:rFonts w:ascii="Arial" w:hAnsi="Arial" w:cs="Arial"/>
          <w:sz w:val="16"/>
          <w:szCs w:val="16"/>
        </w:rPr>
      </w:pPr>
      <w:r w:rsidRPr="00A61ADD">
        <w:rPr>
          <w:rFonts w:ascii="Arial" w:hAnsi="Arial" w:cs="Arial"/>
          <w:sz w:val="16"/>
          <w:szCs w:val="16"/>
        </w:rPr>
        <w:t xml:space="preserve">                           (d) </w:t>
      </w:r>
      <m:oMath>
        <m:r>
          <m:rPr>
            <m:sty m:val="bi"/>
          </m:rPr>
          <w:rPr>
            <w:rFonts w:ascii="Cambria Math" w:hAnsi="Cambria Math" w:cs="Arial"/>
            <w:sz w:val="16"/>
            <w:szCs w:val="16"/>
          </w:rPr>
          <m:t>α</m:t>
        </m:r>
        <m:r>
          <m:rPr>
            <m:sty m:val="p"/>
          </m:rPr>
          <w:rPr>
            <w:rFonts w:ascii="Cambria Math" w:hAnsi="Cambria Math" w:cs="Arial"/>
            <w:sz w:val="16"/>
            <w:szCs w:val="16"/>
          </w:rPr>
          <m:t>=</m:t>
        </m:r>
        <m:sSup>
          <m:sSupPr>
            <m:ctrlPr>
              <w:rPr>
                <w:rFonts w:ascii="Cambria Math" w:hAnsi="Cambria Math" w:cs="Arial"/>
                <w:sz w:val="16"/>
                <w:szCs w:val="16"/>
              </w:rPr>
            </m:ctrlPr>
          </m:sSupPr>
          <m:e>
            <m:r>
              <m:rPr>
                <m:sty m:val="b"/>
              </m:rPr>
              <w:rPr>
                <w:rFonts w:ascii="Cambria Math" w:hAnsi="Cambria Math" w:cs="Arial"/>
                <w:sz w:val="16"/>
                <w:szCs w:val="16"/>
              </w:rPr>
              <m:t>67</m:t>
            </m:r>
            <m:r>
              <m:rPr>
                <m:sty m:val="p"/>
              </m:rPr>
              <w:rPr>
                <w:rFonts w:ascii="Cambria Math" w:hAnsi="Cambria Math" w:cs="Arial"/>
                <w:sz w:val="16"/>
                <w:szCs w:val="16"/>
              </w:rPr>
              <m:t>.</m:t>
            </m:r>
            <m:r>
              <m:rPr>
                <m:sty m:val="b"/>
              </m:rPr>
              <w:rPr>
                <w:rFonts w:ascii="Cambria Math" w:hAnsi="Cambria Math" w:cs="Arial"/>
                <w:sz w:val="16"/>
                <w:szCs w:val="16"/>
              </w:rPr>
              <m:t>5</m:t>
            </m:r>
          </m:e>
          <m:sup>
            <m:r>
              <m:rPr>
                <m:sty m:val="p"/>
              </m:rPr>
              <w:rPr>
                <w:rFonts w:ascii="Cambria Math" w:hAnsi="Cambria Math" w:cs="Arial"/>
                <w:sz w:val="16"/>
                <w:szCs w:val="16"/>
              </w:rPr>
              <m:t>∘</m:t>
            </m:r>
          </m:sup>
        </m:sSup>
      </m:oMath>
      <w:r w:rsidRPr="00A61ADD">
        <w:rPr>
          <w:rFonts w:ascii="Arial" w:hAnsi="Arial" w:cs="Arial"/>
          <w:sz w:val="16"/>
          <w:szCs w:val="16"/>
        </w:rPr>
        <w:t xml:space="preserve"> </w:t>
      </w:r>
      <w:r w:rsidRPr="00A61ADD">
        <w:rPr>
          <w:rFonts w:ascii="Arial" w:hAnsi="Arial" w:cs="Arial"/>
          <w:sz w:val="16"/>
          <w:szCs w:val="16"/>
        </w:rPr>
        <w:tab/>
      </w:r>
      <w:r>
        <w:rPr>
          <w:rFonts w:ascii="Arial" w:hAnsi="Arial" w:cs="Arial"/>
          <w:sz w:val="16"/>
          <w:szCs w:val="16"/>
        </w:rPr>
        <w:t xml:space="preserve">               </w:t>
      </w:r>
      <w:r w:rsidRPr="00A61ADD">
        <w:rPr>
          <w:rFonts w:ascii="Arial" w:hAnsi="Arial" w:cs="Arial"/>
          <w:sz w:val="16"/>
          <w:szCs w:val="16"/>
        </w:rPr>
        <w:t xml:space="preserve">     </w:t>
      </w:r>
      <w:proofErr w:type="gramStart"/>
      <w:r w:rsidRPr="00A61ADD">
        <w:rPr>
          <w:rFonts w:ascii="Arial" w:hAnsi="Arial" w:cs="Arial"/>
          <w:sz w:val="16"/>
          <w:szCs w:val="16"/>
        </w:rPr>
        <w:t xml:space="preserve">   (</w:t>
      </w:r>
      <w:proofErr w:type="gramEnd"/>
      <w:r w:rsidRPr="00A61ADD">
        <w:rPr>
          <w:rFonts w:ascii="Arial" w:hAnsi="Arial" w:cs="Arial"/>
          <w:sz w:val="16"/>
          <w:szCs w:val="16"/>
        </w:rPr>
        <w:t xml:space="preserve">e) </w:t>
      </w:r>
      <m:oMath>
        <m:r>
          <m:rPr>
            <m:sty m:val="bi"/>
          </m:rPr>
          <w:rPr>
            <w:rFonts w:ascii="Cambria Math" w:hAnsi="Cambria Math" w:cs="Arial"/>
            <w:sz w:val="16"/>
            <w:szCs w:val="16"/>
          </w:rPr>
          <m:t>α</m:t>
        </m:r>
        <m:r>
          <m:rPr>
            <m:sty m:val="p"/>
          </m:rPr>
          <w:rPr>
            <w:rFonts w:ascii="Cambria Math" w:hAnsi="Cambria Math" w:cs="Arial"/>
            <w:sz w:val="16"/>
            <w:szCs w:val="16"/>
          </w:rPr>
          <m:t>=</m:t>
        </m:r>
        <m:sSup>
          <m:sSupPr>
            <m:ctrlPr>
              <w:rPr>
                <w:rFonts w:ascii="Cambria Math" w:hAnsi="Cambria Math" w:cs="Arial"/>
                <w:sz w:val="16"/>
                <w:szCs w:val="16"/>
              </w:rPr>
            </m:ctrlPr>
          </m:sSupPr>
          <m:e>
            <m:r>
              <m:rPr>
                <m:sty m:val="b"/>
              </m:rPr>
              <w:rPr>
                <w:rFonts w:ascii="Cambria Math" w:hAnsi="Cambria Math" w:cs="Arial"/>
                <w:sz w:val="16"/>
                <w:szCs w:val="16"/>
              </w:rPr>
              <m:t>90</m:t>
            </m:r>
          </m:e>
          <m:sup>
            <m:r>
              <m:rPr>
                <m:sty m:val="p"/>
              </m:rPr>
              <w:rPr>
                <w:rFonts w:ascii="Cambria Math" w:hAnsi="Cambria Math" w:cs="Arial"/>
                <w:sz w:val="16"/>
                <w:szCs w:val="16"/>
              </w:rPr>
              <m:t>∘</m:t>
            </m:r>
          </m:sup>
        </m:sSup>
      </m:oMath>
    </w:p>
    <w:p w14:paraId="191D21E9" w14:textId="77777777" w:rsidR="00AF1D0B" w:rsidRPr="008B32EA" w:rsidRDefault="00AF1D0B" w:rsidP="00AF1D0B">
      <w:pPr>
        <w:ind w:left="2160"/>
        <w:rPr>
          <w:rFonts w:ascii="Arial" w:hAnsi="Arial" w:cs="Arial"/>
        </w:rPr>
      </w:pPr>
    </w:p>
    <w:p w14:paraId="0DAAABDF" w14:textId="323AF572" w:rsidR="00AF1D0B" w:rsidRPr="00A61ADD" w:rsidRDefault="00AF1D0B" w:rsidP="00AF1D0B">
      <w:pPr>
        <w:pStyle w:val="Caption"/>
        <w:jc w:val="center"/>
        <w:rPr>
          <w:rFonts w:ascii="Arial" w:hAnsi="Arial" w:cs="Arial"/>
          <w:b w:val="0"/>
          <w:bCs w:val="0"/>
          <w:sz w:val="16"/>
          <w:szCs w:val="16"/>
        </w:rPr>
      </w:pPr>
      <w:r w:rsidRPr="00A61ADD">
        <w:rPr>
          <w:rFonts w:ascii="Arial" w:hAnsi="Arial" w:cs="Arial"/>
          <w:b w:val="0"/>
          <w:bCs w:val="0"/>
          <w:sz w:val="16"/>
          <w:szCs w:val="16"/>
        </w:rPr>
        <w:t xml:space="preserve">Figure </w:t>
      </w:r>
      <w:r w:rsidR="005E2C51">
        <w:rPr>
          <w:rFonts w:ascii="Arial" w:hAnsi="Arial" w:cs="Arial"/>
          <w:b w:val="0"/>
          <w:bCs w:val="0"/>
          <w:sz w:val="16"/>
          <w:szCs w:val="16"/>
        </w:rPr>
        <w:t>2</w:t>
      </w:r>
      <w:r w:rsidRPr="00A61ADD">
        <w:rPr>
          <w:rFonts w:ascii="Arial" w:hAnsi="Arial" w:cs="Arial"/>
          <w:b w:val="0"/>
          <w:bCs w:val="0"/>
          <w:sz w:val="16"/>
          <w:szCs w:val="16"/>
        </w:rPr>
        <w:t>.</w:t>
      </w:r>
      <w:r w:rsidR="005E2C51">
        <w:rPr>
          <w:rFonts w:ascii="Arial" w:hAnsi="Arial" w:cs="Arial"/>
          <w:b w:val="0"/>
          <w:bCs w:val="0"/>
          <w:sz w:val="16"/>
          <w:szCs w:val="16"/>
        </w:rPr>
        <w:t>1</w:t>
      </w:r>
      <w:r w:rsidRPr="00A61ADD">
        <w:rPr>
          <w:rFonts w:ascii="Arial" w:hAnsi="Arial" w:cs="Arial"/>
          <w:b w:val="0"/>
          <w:bCs w:val="0"/>
          <w:sz w:val="16"/>
          <w:szCs w:val="16"/>
        </w:rPr>
        <w:t xml:space="preserve">-3: Normalized RCS for varying the aspect angle </w:t>
      </w:r>
      <m:oMath>
        <m:r>
          <m:rPr>
            <m:sty m:val="bi"/>
          </m:rPr>
          <w:rPr>
            <w:rFonts w:ascii="Cambria Math" w:hAnsi="Cambria Math" w:cs="Arial"/>
            <w:sz w:val="16"/>
            <w:szCs w:val="16"/>
          </w:rPr>
          <m:t>β</m:t>
        </m:r>
      </m:oMath>
      <w:r w:rsidRPr="00A61ADD">
        <w:rPr>
          <w:rFonts w:ascii="Arial" w:hAnsi="Arial" w:cs="Arial"/>
          <w:b w:val="0"/>
          <w:bCs w:val="0"/>
          <w:sz w:val="16"/>
          <w:szCs w:val="16"/>
        </w:rPr>
        <w:t xml:space="preserve"> in polar plot</w:t>
      </w:r>
    </w:p>
    <w:p w14:paraId="67903907" w14:textId="77777777" w:rsidR="00AF1D0B" w:rsidRPr="008B32EA" w:rsidRDefault="00AF1D0B" w:rsidP="00AF1D0B">
      <w:pPr>
        <w:jc w:val="both"/>
        <w:rPr>
          <w:rFonts w:ascii="Arial" w:hAnsi="Arial" w:cs="Arial"/>
        </w:rPr>
      </w:pPr>
    </w:p>
    <w:p w14:paraId="22E8ADC7" w14:textId="13F1A2B4" w:rsidR="00AF1D0B" w:rsidRPr="008B32EA" w:rsidRDefault="00AF1D0B" w:rsidP="00AF1D0B">
      <w:pPr>
        <w:jc w:val="both"/>
        <w:rPr>
          <w:rFonts w:ascii="Arial" w:hAnsi="Arial" w:cs="Arial"/>
        </w:rPr>
      </w:pPr>
      <w:r w:rsidRPr="008B32EA">
        <w:rPr>
          <w:rFonts w:ascii="Arial" w:hAnsi="Arial" w:cs="Arial"/>
        </w:rPr>
        <w:t xml:space="preserve">To capture the RCS variations due solely to the aspect angle </w:t>
      </w:r>
      <m:oMath>
        <m:r>
          <w:rPr>
            <w:rFonts w:ascii="Cambria Math" w:hAnsi="Cambria Math" w:cs="Arial"/>
          </w:rPr>
          <m:t>β</m:t>
        </m:r>
      </m:oMath>
      <w:r w:rsidRPr="008B32EA">
        <w:rPr>
          <w:rFonts w:ascii="Arial" w:hAnsi="Arial" w:cs="Arial"/>
        </w:rPr>
        <w:t xml:space="preserve">, we first marginalize the influence of the bistatic angle </w:t>
      </w:r>
      <m:oMath>
        <m:r>
          <w:rPr>
            <w:rFonts w:ascii="Cambria Math" w:hAnsi="Cambria Math" w:cs="Arial"/>
          </w:rPr>
          <m:t>α</m:t>
        </m:r>
      </m:oMath>
      <w:r w:rsidRPr="008B32EA">
        <w:rPr>
          <w:rFonts w:ascii="Arial" w:hAnsi="Arial" w:cs="Arial"/>
        </w:rPr>
        <w:t xml:space="preserve"> by aligning the strong peaks. This alignment is achieved through shifting the first strong peak by half of the bistatic angle (</w:t>
      </w:r>
      <m:oMath>
        <m:r>
          <w:rPr>
            <w:rFonts w:ascii="Cambria Math" w:hAnsi="Cambria Math" w:cs="Arial"/>
          </w:rPr>
          <m:t>α</m:t>
        </m:r>
        <m:r>
          <m:rPr>
            <m:sty m:val="p"/>
          </m:rPr>
          <w:rPr>
            <w:rFonts w:ascii="Cambria Math" w:hAnsi="Cambria Math" w:cs="Arial"/>
          </w:rPr>
          <m:t>/2</m:t>
        </m:r>
      </m:oMath>
      <w:r w:rsidRPr="008B32EA">
        <w:rPr>
          <w:rFonts w:ascii="Arial" w:hAnsi="Arial" w:cs="Arial"/>
        </w:rPr>
        <w:t xml:space="preserve">). As shown in Figure </w:t>
      </w:r>
      <w:r w:rsidR="005E2C51">
        <w:rPr>
          <w:rFonts w:ascii="Arial" w:hAnsi="Arial" w:cs="Arial"/>
        </w:rPr>
        <w:t>2</w:t>
      </w:r>
      <w:r w:rsidRPr="008B32EA">
        <w:rPr>
          <w:rFonts w:ascii="Arial" w:hAnsi="Arial" w:cs="Arial"/>
        </w:rPr>
        <w:t>.</w:t>
      </w:r>
      <w:r w:rsidR="005E2C51">
        <w:rPr>
          <w:rFonts w:ascii="Arial" w:hAnsi="Arial" w:cs="Arial"/>
        </w:rPr>
        <w:t>1</w:t>
      </w:r>
      <w:r w:rsidRPr="008B32EA">
        <w:rPr>
          <w:rFonts w:ascii="Arial" w:hAnsi="Arial" w:cs="Arial"/>
        </w:rPr>
        <w:t xml:space="preserve">-4 (a), this adjustment allows the first prominent peak to appear around </w:t>
      </w:r>
      <m:oMath>
        <m:sSup>
          <m:sSupPr>
            <m:ctrlPr>
              <w:rPr>
                <w:rFonts w:ascii="Cambria Math" w:hAnsi="Cambria Math" w:cs="Arial"/>
              </w:rPr>
            </m:ctrlPr>
          </m:sSupPr>
          <m:e>
            <m:r>
              <w:rPr>
                <w:rFonts w:ascii="Cambria Math" w:hAnsi="Cambria Math" w:cs="Arial"/>
              </w:rPr>
              <m:t>β</m:t>
            </m:r>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with subsequent strong peak emerging at approximately </w:t>
      </w:r>
      <m:oMath>
        <m:sSup>
          <m:sSupPr>
            <m:ctrlPr>
              <w:rPr>
                <w:rFonts w:ascii="Cambria Math" w:hAnsi="Cambria Math" w:cs="Arial"/>
              </w:rPr>
            </m:ctrlPr>
          </m:sSupPr>
          <m:e>
            <m:r>
              <w:rPr>
                <w:rFonts w:ascii="Cambria Math" w:hAnsi="Cambria Math" w:cs="Arial"/>
              </w:rPr>
              <m:t>β</m:t>
            </m:r>
            <m:r>
              <m:rPr>
                <m:sty m:val="p"/>
              </m:rPr>
              <w:rPr>
                <w:rFonts w:ascii="Cambria Math" w:hAnsi="Cambria Math" w:cs="Arial"/>
              </w:rPr>
              <m:t>=90</m:t>
            </m:r>
          </m:e>
          <m:sup>
            <m:r>
              <m:rPr>
                <m:sty m:val="p"/>
              </m:rPr>
              <w:rPr>
                <w:rFonts w:ascii="Cambria Math" w:hAnsi="Cambria Math" w:cs="Arial"/>
              </w:rPr>
              <m:t>∘</m:t>
            </m:r>
          </m:sup>
        </m:sSup>
      </m:oMath>
      <w:r w:rsidRPr="008B32EA">
        <w:rPr>
          <w:rFonts w:ascii="Arial" w:hAnsi="Arial" w:cs="Arial"/>
        </w:rPr>
        <w:t xml:space="preserve"> for each TX-RX configuration. This alignment process helps isolate the effect of the aspect angle </w:t>
      </w:r>
      <m:oMath>
        <m:r>
          <w:rPr>
            <w:rFonts w:ascii="Cambria Math" w:hAnsi="Cambria Math" w:cs="Arial"/>
          </w:rPr>
          <m:t>β</m:t>
        </m:r>
      </m:oMath>
      <w:r w:rsidRPr="008B32EA">
        <w:rPr>
          <w:rFonts w:ascii="Arial" w:hAnsi="Arial" w:cs="Arial"/>
        </w:rPr>
        <w:t xml:space="preserve">, allowing for a clearer understanding of the RCS variation pattern by averaging across different bistatic angles. Once we obtain the average RCS values, as shown in Figure </w:t>
      </w:r>
      <w:r w:rsidR="005E2C51">
        <w:rPr>
          <w:rFonts w:ascii="Arial" w:hAnsi="Arial" w:cs="Arial"/>
        </w:rPr>
        <w:t>2</w:t>
      </w:r>
      <w:r w:rsidRPr="008B32EA">
        <w:rPr>
          <w:rFonts w:ascii="Arial" w:hAnsi="Arial" w:cs="Arial"/>
        </w:rPr>
        <w:t>.</w:t>
      </w:r>
      <w:r w:rsidR="005E2C51">
        <w:rPr>
          <w:rFonts w:ascii="Arial" w:hAnsi="Arial" w:cs="Arial"/>
        </w:rPr>
        <w:t>1</w:t>
      </w:r>
      <w:r w:rsidRPr="008B32EA">
        <w:rPr>
          <w:rFonts w:ascii="Arial" w:hAnsi="Arial" w:cs="Arial"/>
        </w:rPr>
        <w:t xml:space="preserve">-4 (a), we can apply polynomial fitting to accurately model the impact of the aspect angle </w:t>
      </w:r>
      <m:oMath>
        <m:r>
          <w:rPr>
            <w:rFonts w:ascii="Cambria Math" w:hAnsi="Cambria Math" w:cs="Arial"/>
          </w:rPr>
          <m:t>β</m:t>
        </m:r>
      </m:oMath>
      <w:r w:rsidRPr="008B32EA">
        <w:rPr>
          <w:rFonts w:ascii="Arial" w:hAnsi="Arial" w:cs="Arial"/>
        </w:rPr>
        <w:t xml:space="preserve"> on RCS in deterministic manner, which can be seen in Figure </w:t>
      </w:r>
      <w:r w:rsidR="005E2C51">
        <w:rPr>
          <w:rFonts w:ascii="Arial" w:hAnsi="Arial" w:cs="Arial"/>
        </w:rPr>
        <w:t>2</w:t>
      </w:r>
      <w:r w:rsidRPr="008B32EA">
        <w:rPr>
          <w:rFonts w:ascii="Arial" w:hAnsi="Arial" w:cs="Arial"/>
        </w:rPr>
        <w:t>.</w:t>
      </w:r>
      <w:r w:rsidR="005E2C51">
        <w:rPr>
          <w:rFonts w:ascii="Arial" w:hAnsi="Arial" w:cs="Arial"/>
        </w:rPr>
        <w:t>1</w:t>
      </w:r>
      <w:r w:rsidRPr="008B32EA">
        <w:rPr>
          <w:rFonts w:ascii="Arial" w:hAnsi="Arial" w:cs="Arial"/>
        </w:rPr>
        <w:t xml:space="preserve">-4 (b). Note that, due to the symmetry of the UAV, the polynomial fitting is applied only to the RCS values within the aspect angle range of </w:t>
      </w:r>
      <m:oMath>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oMath>
      <w:r w:rsidRPr="008B32EA">
        <w:rPr>
          <w:rFonts w:ascii="Arial" w:hAnsi="Arial" w:cs="Arial"/>
        </w:rPr>
        <w:t>. This allows us to capture the RCS variation accurately while reducing redundancy (polynomial coefficients) in the model.</w:t>
      </w:r>
    </w:p>
    <w:p w14:paraId="535F808F" w14:textId="77777777" w:rsidR="00AF1D0B" w:rsidRPr="008B32EA" w:rsidRDefault="00AF1D0B" w:rsidP="00AF1D0B">
      <w:pPr>
        <w:jc w:val="both"/>
        <w:rPr>
          <w:rFonts w:ascii="Arial" w:hAnsi="Arial" w:cs="Arial"/>
        </w:rPr>
      </w:pPr>
      <w:r w:rsidRPr="008B32EA">
        <w:rPr>
          <w:rFonts w:ascii="Arial" w:hAnsi="Arial" w:cs="Arial"/>
        </w:rPr>
        <w:t xml:space="preserve"> </w:t>
      </w:r>
      <w:r w:rsidRPr="008B32EA">
        <w:rPr>
          <w:rFonts w:ascii="Arial" w:hAnsi="Arial" w:cs="Arial"/>
        </w:rPr>
        <w:br/>
      </w:r>
    </w:p>
    <w:p w14:paraId="11D3E2EA" w14:textId="77777777" w:rsidR="00AF1D0B" w:rsidRPr="008B32EA" w:rsidRDefault="00AF1D0B" w:rsidP="00AF1D0B">
      <w:pPr>
        <w:jc w:val="center"/>
        <w:rPr>
          <w:rFonts w:ascii="Arial" w:hAnsi="Arial" w:cs="Arial"/>
        </w:rPr>
      </w:pPr>
      <w:r w:rsidRPr="008B32EA">
        <w:rPr>
          <w:rFonts w:ascii="Arial" w:hAnsi="Arial" w:cs="Arial"/>
          <w:noProof/>
        </w:rPr>
        <w:lastRenderedPageBreak/>
        <w:drawing>
          <wp:inline distT="0" distB="0" distL="0" distR="0" wp14:anchorId="0235E443" wp14:editId="2953EE09">
            <wp:extent cx="2854197" cy="2246920"/>
            <wp:effectExtent l="0" t="0" r="381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1034" cy="2260175"/>
                    </a:xfrm>
                    <a:prstGeom prst="rect">
                      <a:avLst/>
                    </a:prstGeom>
                    <a:noFill/>
                    <a:ln>
                      <a:noFill/>
                    </a:ln>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7146B172" wp14:editId="3E9305D7">
            <wp:extent cx="2476914" cy="2241073"/>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0174" cy="2244022"/>
                    </a:xfrm>
                    <a:prstGeom prst="rect">
                      <a:avLst/>
                    </a:prstGeom>
                    <a:noFill/>
                    <a:ln>
                      <a:noFill/>
                    </a:ln>
                  </pic:spPr>
                </pic:pic>
              </a:graphicData>
            </a:graphic>
          </wp:inline>
        </w:drawing>
      </w:r>
    </w:p>
    <w:p w14:paraId="08B4F33E" w14:textId="77777777" w:rsidR="00AF1D0B" w:rsidRPr="00A61ADD" w:rsidRDefault="00AF1D0B" w:rsidP="00AF1D0B">
      <w:pPr>
        <w:jc w:val="center"/>
        <w:rPr>
          <w:rFonts w:ascii="Arial" w:hAnsi="Arial" w:cs="Arial"/>
          <w:sz w:val="16"/>
          <w:szCs w:val="16"/>
        </w:rPr>
      </w:pPr>
      <w:r w:rsidRPr="00A61ADD">
        <w:rPr>
          <w:rFonts w:ascii="Arial" w:hAnsi="Arial" w:cs="Arial"/>
          <w:sz w:val="16"/>
          <w:szCs w:val="16"/>
        </w:rPr>
        <w:t xml:space="preserve">(a)                                          </w:t>
      </w:r>
      <w:r>
        <w:rPr>
          <w:rFonts w:ascii="Arial" w:hAnsi="Arial" w:cs="Arial"/>
          <w:sz w:val="16"/>
          <w:szCs w:val="16"/>
        </w:rPr>
        <w:t xml:space="preserve">                           </w:t>
      </w:r>
      <w:r w:rsidRPr="00A61ADD">
        <w:rPr>
          <w:rFonts w:ascii="Arial" w:hAnsi="Arial" w:cs="Arial"/>
          <w:sz w:val="16"/>
          <w:szCs w:val="16"/>
        </w:rPr>
        <w:t xml:space="preserve">                        </w:t>
      </w:r>
      <w:proofErr w:type="gramStart"/>
      <w:r w:rsidRPr="00A61ADD">
        <w:rPr>
          <w:rFonts w:ascii="Arial" w:hAnsi="Arial" w:cs="Arial"/>
          <w:sz w:val="16"/>
          <w:szCs w:val="16"/>
        </w:rPr>
        <w:t xml:space="preserve">   (</w:t>
      </w:r>
      <w:proofErr w:type="gramEnd"/>
      <w:r w:rsidRPr="00A61ADD">
        <w:rPr>
          <w:rFonts w:ascii="Arial" w:hAnsi="Arial" w:cs="Arial"/>
          <w:sz w:val="16"/>
          <w:szCs w:val="16"/>
        </w:rPr>
        <w:t>b)</w:t>
      </w:r>
    </w:p>
    <w:p w14:paraId="20E448E6" w14:textId="7AEAE4AE" w:rsidR="00AF1D0B" w:rsidRPr="00A61ADD" w:rsidRDefault="00AF1D0B" w:rsidP="00AF1D0B">
      <w:pPr>
        <w:pStyle w:val="Caption"/>
        <w:rPr>
          <w:rFonts w:ascii="Arial" w:hAnsi="Arial" w:cs="Arial"/>
          <w:b w:val="0"/>
          <w:bCs w:val="0"/>
          <w:sz w:val="16"/>
          <w:szCs w:val="16"/>
        </w:rPr>
      </w:pPr>
      <w:r w:rsidRPr="00A61ADD">
        <w:rPr>
          <w:rFonts w:ascii="Arial" w:hAnsi="Arial" w:cs="Arial"/>
          <w:b w:val="0"/>
          <w:bCs w:val="0"/>
          <w:sz w:val="16"/>
          <w:szCs w:val="16"/>
        </w:rPr>
        <w:t xml:space="preserve">Figure </w:t>
      </w:r>
      <w:r w:rsidR="005E2C51">
        <w:rPr>
          <w:rFonts w:ascii="Arial" w:hAnsi="Arial" w:cs="Arial"/>
          <w:b w:val="0"/>
          <w:bCs w:val="0"/>
          <w:sz w:val="16"/>
          <w:szCs w:val="16"/>
        </w:rPr>
        <w:t>2</w:t>
      </w:r>
      <w:r w:rsidRPr="00A61ADD">
        <w:rPr>
          <w:rFonts w:ascii="Arial" w:hAnsi="Arial" w:cs="Arial"/>
          <w:b w:val="0"/>
          <w:bCs w:val="0"/>
          <w:sz w:val="16"/>
          <w:szCs w:val="16"/>
        </w:rPr>
        <w:t>.</w:t>
      </w:r>
      <w:r w:rsidR="005E2C51">
        <w:rPr>
          <w:rFonts w:ascii="Arial" w:hAnsi="Arial" w:cs="Arial"/>
          <w:b w:val="0"/>
          <w:bCs w:val="0"/>
          <w:sz w:val="16"/>
          <w:szCs w:val="16"/>
        </w:rPr>
        <w:t>1</w:t>
      </w:r>
      <w:r w:rsidRPr="00A61ADD">
        <w:rPr>
          <w:rFonts w:ascii="Arial" w:hAnsi="Arial" w:cs="Arial"/>
          <w:b w:val="0"/>
          <w:bCs w:val="0"/>
          <w:sz w:val="16"/>
          <w:szCs w:val="16"/>
        </w:rPr>
        <w:t xml:space="preserve">-4: (a) Average RCS measured over different TX and RX configurations after shifting the first strong peak at </w:t>
      </w:r>
      <m:oMath>
        <m:sSup>
          <m:sSupPr>
            <m:ctrlPr>
              <w:rPr>
                <w:rFonts w:ascii="Cambria Math" w:hAnsi="Cambria Math" w:cs="Arial"/>
                <w:b w:val="0"/>
                <w:bCs w:val="0"/>
                <w:sz w:val="16"/>
                <w:szCs w:val="16"/>
              </w:rPr>
            </m:ctrlPr>
          </m:sSupPr>
          <m:e>
            <m:r>
              <m:rPr>
                <m:sty m:val="bi"/>
              </m:rPr>
              <w:rPr>
                <w:rFonts w:ascii="Cambria Math" w:hAnsi="Cambria Math" w:cs="Arial"/>
                <w:sz w:val="16"/>
                <w:szCs w:val="16"/>
              </w:rPr>
              <m:t>β</m:t>
            </m:r>
            <m:r>
              <m:rPr>
                <m:sty m:val="b"/>
              </m:rPr>
              <w:rPr>
                <w:rFonts w:ascii="Cambria Math" w:hAnsi="Cambria Math" w:cs="Arial"/>
                <w:sz w:val="16"/>
                <w:szCs w:val="16"/>
              </w:rPr>
              <m:t>=0</m:t>
            </m:r>
          </m:e>
          <m:sup>
            <m:r>
              <m:rPr>
                <m:sty m:val="b"/>
              </m:rPr>
              <w:rPr>
                <w:rFonts w:ascii="Cambria Math" w:hAnsi="Cambria Math" w:cs="Arial"/>
                <w:sz w:val="16"/>
                <w:szCs w:val="16"/>
              </w:rPr>
              <m:t>∘</m:t>
            </m:r>
          </m:sup>
        </m:sSup>
        <m:r>
          <m:rPr>
            <m:sty m:val="b"/>
          </m:rPr>
          <w:rPr>
            <w:rFonts w:ascii="Cambria Math" w:hAnsi="Cambria Math" w:cs="Arial"/>
            <w:sz w:val="16"/>
            <w:szCs w:val="16"/>
          </w:rPr>
          <m:t xml:space="preserve"> </m:t>
        </m:r>
      </m:oMath>
      <w:r w:rsidRPr="00A61ADD">
        <w:rPr>
          <w:rFonts w:ascii="Arial" w:hAnsi="Arial" w:cs="Arial"/>
          <w:b w:val="0"/>
          <w:bCs w:val="0"/>
          <w:sz w:val="16"/>
          <w:szCs w:val="16"/>
        </w:rPr>
        <w:t>(b) Polynomial fitting for the average RCS</w:t>
      </w:r>
    </w:p>
    <w:p w14:paraId="70CD5BF2" w14:textId="77777777" w:rsidR="00AF1D0B" w:rsidRPr="008B32EA" w:rsidRDefault="00AF1D0B" w:rsidP="00AF1D0B">
      <w:pPr>
        <w:jc w:val="center"/>
        <w:rPr>
          <w:rFonts w:ascii="Arial" w:hAnsi="Arial" w:cs="Arial"/>
        </w:rPr>
      </w:pPr>
    </w:p>
    <w:p w14:paraId="114D3C31" w14:textId="77777777" w:rsidR="00AF1D0B" w:rsidRPr="008B32EA" w:rsidRDefault="00AF1D0B" w:rsidP="00AF1D0B">
      <w:pPr>
        <w:jc w:val="both"/>
        <w:rPr>
          <w:rFonts w:ascii="Arial" w:hAnsi="Arial" w:cs="Arial"/>
        </w:rPr>
      </w:pPr>
      <w:r w:rsidRPr="008B32EA">
        <w:rPr>
          <w:rFonts w:ascii="Arial" w:hAnsi="Arial" w:cs="Arial"/>
        </w:rPr>
        <w:t xml:space="preserve">The component </w:t>
      </w: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r>
              <m:rPr>
                <m:sty m:val="p"/>
              </m:rPr>
              <w:rPr>
                <w:rFonts w:ascii="Cambria Math" w:hAnsi="Cambria Math" w:cs="Arial"/>
              </w:rPr>
              <m:t xml:space="preserve">, </m:t>
            </m:r>
            <m:r>
              <w:rPr>
                <w:rFonts w:ascii="Cambria Math" w:hAnsi="Cambria Math" w:cs="Arial"/>
              </w:rPr>
              <m:t>β</m:t>
            </m:r>
          </m:e>
        </m:d>
      </m:oMath>
      <w:r w:rsidRPr="008B32EA">
        <w:rPr>
          <w:rFonts w:ascii="Arial" w:hAnsi="Arial" w:cs="Arial"/>
        </w:rPr>
        <w:t xml:space="preserve"> in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α</m:t>
            </m:r>
            <m:r>
              <m:rPr>
                <m:sty m:val="p"/>
              </m:rPr>
              <w:rPr>
                <w:rFonts w:ascii="Cambria Math" w:hAnsi="Cambria Math" w:cs="Arial"/>
              </w:rPr>
              <m:t>,</m:t>
            </m:r>
            <m:r>
              <w:rPr>
                <w:rFonts w:ascii="Cambria Math" w:hAnsi="Cambria Math" w:cs="Arial"/>
              </w:rPr>
              <m:t>β</m:t>
            </m:r>
          </m:e>
        </m:d>
      </m:oMath>
      <w:r w:rsidRPr="008B32EA">
        <w:rPr>
          <w:rFonts w:ascii="Arial" w:hAnsi="Arial" w:cs="Arial"/>
        </w:rPr>
        <w:t xml:space="preserve"> is deterministically defined as</w:t>
      </w:r>
    </w:p>
    <w:p w14:paraId="5B0ADF38" w14:textId="77777777" w:rsidR="00AF1D0B" w:rsidRPr="008B32EA" w:rsidRDefault="00AF1D0B" w:rsidP="00AF1D0B">
      <w:pPr>
        <w:jc w:val="both"/>
        <w:rPr>
          <w:rFonts w:ascii="Arial" w:hAnsi="Arial" w:cs="Arial"/>
        </w:rPr>
      </w:pPr>
    </w:p>
    <w:p w14:paraId="4B2242C2" w14:textId="77777777" w:rsidR="00AF1D0B" w:rsidRPr="008B32EA" w:rsidRDefault="00AF1D0B" w:rsidP="00AF1D0B">
      <w:pPr>
        <w:ind w:left="1440" w:firstLine="720"/>
        <w:jc w:val="center"/>
        <w:rPr>
          <w:rFonts w:ascii="Arial" w:hAnsi="Arial" w:cs="Arial"/>
        </w:rPr>
      </w:pP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r>
              <m:rPr>
                <m:sty m:val="p"/>
              </m:rPr>
              <w:rPr>
                <w:rFonts w:ascii="Cambria Math" w:hAnsi="Cambria Math" w:cs="Arial"/>
              </w:rPr>
              <m:t>,</m:t>
            </m:r>
            <m:r>
              <w:rPr>
                <w:rFonts w:ascii="Cambria Math" w:hAnsi="Cambria Math" w:cs="Arial"/>
              </w:rPr>
              <m:t>β</m:t>
            </m:r>
            <m:r>
              <m:rPr>
                <m:sty m:val="p"/>
              </m:rPr>
              <w:rPr>
                <w:rFonts w:ascii="Cambria Math" w:hAnsi="Cambria Math" w:cs="Arial"/>
              </w:rPr>
              <m:t>,</m:t>
            </m:r>
            <m:r>
              <w:rPr>
                <w:rFonts w:ascii="Cambria Math" w:hAnsi="Cambria Math" w:cs="Arial"/>
              </w:rPr>
              <m:t>n</m:t>
            </m:r>
          </m:e>
        </m:d>
        <m:r>
          <m:rPr>
            <m:sty m:val="p"/>
          </m:rPr>
          <w:rPr>
            <w:rFonts w:ascii="Cambria Math" w:hAnsi="Cambria Math" w:cs="Arial"/>
          </w:rPr>
          <m:t>=</m:t>
        </m:r>
        <m:sSup>
          <m:sSupPr>
            <m:ctrlPr>
              <w:rPr>
                <w:rFonts w:ascii="Cambria Math" w:hAnsi="Cambria Math" w:cs="Arial"/>
              </w:rPr>
            </m:ctrlPr>
          </m:sSupPr>
          <m:e>
            <m:r>
              <w:rPr>
                <w:rFonts w:ascii="Cambria Math" w:hAnsi="Cambria Math" w:cs="Arial"/>
              </w:rPr>
              <m:t>B</m:t>
            </m:r>
            <m:r>
              <m:rPr>
                <m:sty m:val="p"/>
              </m:rPr>
              <w:rPr>
                <w:rFonts w:ascii="Cambria Math" w:hAnsi="Cambria Math" w:cs="Arial"/>
              </w:rPr>
              <m:t>1</m:t>
            </m:r>
          </m:e>
          <m:sup>
            <m:r>
              <m:rPr>
                <m:sty m:val="p"/>
              </m:rPr>
              <w:rPr>
                <w:rFonts w:ascii="Cambria Math" w:hAnsi="Cambria Math" w:cs="Arial"/>
              </w:rPr>
              <m:t>'</m:t>
            </m:r>
          </m:sup>
        </m:sSup>
        <m:d>
          <m:dPr>
            <m:ctrlPr>
              <w:rPr>
                <w:rFonts w:ascii="Cambria Math" w:hAnsi="Cambria Math" w:cs="Arial"/>
              </w:rPr>
            </m:ctrlPr>
          </m:dPr>
          <m:e>
            <m:r>
              <w:rPr>
                <w:rFonts w:ascii="Cambria Math" w:hAnsi="Cambria Math" w:cs="Arial"/>
              </w:rPr>
              <m:t>n</m:t>
            </m:r>
            <m:r>
              <m:rPr>
                <m:sty m:val="p"/>
              </m:rPr>
              <w:rPr>
                <w:rFonts w:ascii="Cambria Math" w:hAnsi="Cambria Math" w:cs="Arial"/>
              </w:rPr>
              <m:t>-</m:t>
            </m:r>
            <m:sSub>
              <m:sSubPr>
                <m:ctrlPr>
                  <w:rPr>
                    <w:rFonts w:ascii="Cambria Math" w:hAnsi="Cambria Math" w:cs="Arial"/>
                  </w:rPr>
                </m:ctrlPr>
              </m:sSubPr>
              <m:e>
                <m:r>
                  <w:rPr>
                    <w:rFonts w:ascii="Cambria Math" w:hAnsi="Cambria Math" w:cs="Arial"/>
                  </w:rPr>
                  <m:t>k</m:t>
                </m:r>
              </m:e>
              <m:sub>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sub>
            </m:sSub>
            <m:r>
              <m:rPr>
                <m:sty m:val="p"/>
              </m:rPr>
              <w:rPr>
                <w:rFonts w:ascii="Cambria Math" w:hAnsi="Cambria Math" w:cs="Arial"/>
              </w:rPr>
              <m:t xml:space="preserve">, mod </m:t>
            </m:r>
            <m:r>
              <w:rPr>
                <w:rFonts w:ascii="Cambria Math" w:hAnsi="Cambria Math" w:cs="Arial"/>
              </w:rPr>
              <m:t>N</m:t>
            </m:r>
          </m:e>
        </m:d>
        <m:r>
          <m:rPr>
            <m:sty m:val="p"/>
          </m:rPr>
          <w:rPr>
            <w:rFonts w:ascii="Cambria Math" w:hAnsi="Cambria Math" w:cs="Arial"/>
          </w:rPr>
          <m:t>,</m:t>
        </m:r>
      </m:oMath>
      <w:r w:rsidRPr="008B32EA">
        <w:rPr>
          <w:rFonts w:ascii="Arial" w:hAnsi="Arial" w:cs="Arial"/>
        </w:rPr>
        <w:t xml:space="preserve"> </w:t>
      </w:r>
      <w:r w:rsidRPr="008B32EA">
        <w:rPr>
          <w:rFonts w:ascii="Arial" w:hAnsi="Arial" w:cs="Arial"/>
        </w:rPr>
        <w:tab/>
      </w:r>
      <w:r w:rsidRPr="008B32EA">
        <w:rPr>
          <w:rFonts w:ascii="Arial" w:hAnsi="Arial" w:cs="Arial"/>
        </w:rPr>
        <w:tab/>
        <w:t xml:space="preserve">             (4)</w:t>
      </w:r>
    </w:p>
    <w:p w14:paraId="7C67D707" w14:textId="77777777" w:rsidR="00AF1D0B" w:rsidRPr="008B32EA" w:rsidRDefault="00AF1D0B" w:rsidP="00AF1D0B">
      <w:pPr>
        <w:jc w:val="both"/>
        <w:rPr>
          <w:rFonts w:ascii="Arial" w:hAnsi="Arial" w:cs="Arial"/>
        </w:rPr>
      </w:pPr>
      <m:oMathPara>
        <m:oMath>
          <m:r>
            <m:rPr>
              <m:sty m:val="p"/>
            </m:rPr>
            <w:rPr>
              <w:rFonts w:ascii="Cambria Math" w:hAnsi="Cambria Math" w:cs="Arial"/>
            </w:rPr>
            <m:t xml:space="preserve"> </m:t>
          </m:r>
        </m:oMath>
      </m:oMathPara>
    </w:p>
    <w:p w14:paraId="36B11D7B" w14:textId="77777777" w:rsidR="00AF1D0B" w:rsidRPr="008B32EA" w:rsidRDefault="00AF1D0B" w:rsidP="00AF1D0B">
      <w:pPr>
        <w:jc w:val="both"/>
        <w:rPr>
          <w:rFonts w:ascii="Arial" w:hAnsi="Arial" w:cs="Arial"/>
        </w:rPr>
      </w:pPr>
    </w:p>
    <w:p w14:paraId="43C4CDED" w14:textId="77777777" w:rsidR="00AF1D0B" w:rsidRPr="008B32EA" w:rsidRDefault="00AF1D0B" w:rsidP="00AF1D0B">
      <w:pPr>
        <w:jc w:val="both"/>
        <w:rPr>
          <w:rFonts w:ascii="Arial" w:hAnsi="Arial" w:cs="Arial"/>
        </w:rPr>
      </w:pPr>
      <w:r w:rsidRPr="008B32EA">
        <w:rPr>
          <w:rFonts w:ascii="Arial" w:hAnsi="Arial" w:cs="Arial"/>
        </w:rPr>
        <w:t xml:space="preserve">where </w:t>
      </w:r>
      <m:oMath>
        <m:r>
          <w:rPr>
            <w:rFonts w:ascii="Cambria Math" w:hAnsi="Cambria Math" w:cs="Arial"/>
          </w:rPr>
          <m:t>n</m:t>
        </m:r>
        <m:r>
          <m:rPr>
            <m:sty m:val="p"/>
          </m:rPr>
          <w:rPr>
            <w:rFonts w:ascii="Cambria Math" w:hAnsi="Cambria Math" w:cs="Arial"/>
          </w:rPr>
          <m:t>=1,2,⋯,</m:t>
        </m:r>
        <m:r>
          <w:rPr>
            <w:rFonts w:ascii="Cambria Math" w:hAnsi="Cambria Math" w:cs="Arial"/>
          </w:rPr>
          <m:t>N</m:t>
        </m:r>
      </m:oMath>
      <w:r w:rsidRPr="008B32EA">
        <w:rPr>
          <w:rFonts w:ascii="Arial" w:hAnsi="Arial" w:cs="Arial"/>
        </w:rPr>
        <w:t xml:space="preserve"> and </w:t>
      </w:r>
      <m:oMath>
        <m:r>
          <w:rPr>
            <w:rFonts w:ascii="Cambria Math" w:hAnsi="Cambria Math" w:cs="Arial"/>
          </w:rPr>
          <m:t>N</m:t>
        </m:r>
      </m:oMath>
      <w:r w:rsidRPr="008B32EA">
        <w:rPr>
          <w:rFonts w:ascii="Arial" w:hAnsi="Arial" w:cs="Arial"/>
        </w:rPr>
        <w:t xml:space="preserve"> denotes the cardinality of the set </w:t>
      </w:r>
      <m:oMath>
        <m:r>
          <w:rPr>
            <w:rFonts w:ascii="Cambria Math" w:hAnsi="Cambria Math" w:cs="Arial"/>
          </w:rPr>
          <m:t>β</m:t>
        </m:r>
        <m:r>
          <m:rPr>
            <m:sty m:val="p"/>
          </m:rPr>
          <w:rPr>
            <w:rFonts w:ascii="Cambria Math" w:hAnsi="Cambria Math" w:cs="Arial"/>
          </w:rPr>
          <m:t>={0,⋯,</m:t>
        </m:r>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r>
          <m:rPr>
            <m:sty m:val="p"/>
          </m:rPr>
          <w:rPr>
            <w:rFonts w:ascii="Cambria Math" w:hAnsi="Cambria Math" w:cs="Arial"/>
          </w:rPr>
          <m:t>}</m:t>
        </m:r>
      </m:oMath>
      <w:r w:rsidRPr="008B32EA">
        <w:rPr>
          <w:rFonts w:ascii="Arial" w:hAnsi="Arial" w:cs="Arial"/>
        </w:rPr>
        <w:t xml:space="preserve">. The notation </w:t>
      </w:r>
      <m:oMath>
        <m:r>
          <w:rPr>
            <w:rFonts w:ascii="Cambria Math" w:hAnsi="Cambria Math" w:cs="Arial"/>
          </w:rPr>
          <m:t>B</m:t>
        </m:r>
        <m:sSup>
          <m:sSupPr>
            <m:ctrlPr>
              <w:rPr>
                <w:rFonts w:ascii="Cambria Math" w:hAnsi="Cambria Math" w:cs="Arial"/>
              </w:rPr>
            </m:ctrlPr>
          </m:sSupPr>
          <m:e>
            <m:r>
              <m:rPr>
                <m:sty m:val="p"/>
              </m:rPr>
              <w:rPr>
                <w:rFonts w:ascii="Cambria Math" w:hAnsi="Cambria Math" w:cs="Arial"/>
              </w:rPr>
              <m:t>1</m:t>
            </m:r>
          </m:e>
          <m:sup>
            <m:r>
              <m:rPr>
                <m:sty m:val="p"/>
              </m:rPr>
              <w:rPr>
                <w:rFonts w:ascii="Cambria Math" w:hAnsi="Cambria Math" w:cs="Arial"/>
              </w:rPr>
              <m:t>'</m:t>
            </m:r>
          </m:sup>
        </m:sSup>
        <m:r>
          <m:rPr>
            <m:sty m:val="p"/>
          </m:rPr>
          <w:rPr>
            <w:rFonts w:ascii="Cambria Math" w:hAnsi="Cambria Math" w:cs="Arial"/>
          </w:rPr>
          <m:t>(</m:t>
        </m:r>
        <m:r>
          <w:rPr>
            <w:rFonts w:ascii="Cambria Math" w:hAnsi="Cambria Math" w:cs="Arial"/>
          </w:rPr>
          <m:t>n</m:t>
        </m:r>
        <m:r>
          <m:rPr>
            <m:sty m:val="p"/>
          </m:rPr>
          <w:rPr>
            <w:rFonts w:ascii="Cambria Math" w:hAnsi="Cambria Math" w:cs="Arial"/>
          </w:rPr>
          <m:t>-</m:t>
        </m:r>
        <m:r>
          <w:rPr>
            <w:rFonts w:ascii="Cambria Math" w:hAnsi="Cambria Math" w:cs="Arial"/>
          </w:rPr>
          <m:t>k</m:t>
        </m:r>
        <m:r>
          <m:rPr>
            <m:sty m:val="p"/>
          </m:rPr>
          <w:rPr>
            <w:rFonts w:ascii="Cambria Math" w:hAnsi="Cambria Math" w:cs="Arial"/>
          </w:rPr>
          <m:t xml:space="preserve">, mod </m:t>
        </m:r>
        <m:r>
          <w:rPr>
            <w:rFonts w:ascii="Cambria Math" w:hAnsi="Cambria Math" w:cs="Arial"/>
          </w:rPr>
          <m:t>N</m:t>
        </m:r>
        <m:r>
          <m:rPr>
            <m:sty m:val="p"/>
          </m:rPr>
          <w:rPr>
            <w:rFonts w:ascii="Cambria Math" w:hAnsi="Cambria Math" w:cs="Arial"/>
          </w:rPr>
          <m:t>)</m:t>
        </m:r>
      </m:oMath>
      <w:r w:rsidRPr="008B32EA">
        <w:rPr>
          <w:rFonts w:ascii="Arial" w:hAnsi="Arial" w:cs="Arial"/>
        </w:rPr>
        <w:t xml:space="preserve"> represents a circular shift of sequence </w:t>
      </w:r>
      <m:oMath>
        <m:r>
          <w:rPr>
            <w:rFonts w:ascii="Cambria Math" w:hAnsi="Cambria Math" w:cs="Arial"/>
          </w:rPr>
          <m:t>B</m:t>
        </m:r>
        <m:sSup>
          <m:sSupPr>
            <m:ctrlPr>
              <w:rPr>
                <w:rFonts w:ascii="Cambria Math" w:hAnsi="Cambria Math" w:cs="Arial"/>
              </w:rPr>
            </m:ctrlPr>
          </m:sSupPr>
          <m:e>
            <m:r>
              <m:rPr>
                <m:sty m:val="p"/>
              </m:rPr>
              <w:rPr>
                <w:rFonts w:ascii="Cambria Math" w:hAnsi="Cambria Math" w:cs="Arial"/>
              </w:rPr>
              <m:t>1</m:t>
            </m:r>
          </m:e>
          <m:sup>
            <m:r>
              <m:rPr>
                <m:sty m:val="p"/>
              </m:rPr>
              <w:rPr>
                <w:rFonts w:ascii="Cambria Math" w:hAnsi="Cambria Math" w:cs="Arial"/>
              </w:rPr>
              <m:t>'</m:t>
            </m:r>
          </m:sup>
        </m:sSup>
      </m:oMath>
      <w:r w:rsidRPr="008B32EA">
        <w:rPr>
          <w:rFonts w:ascii="Arial" w:hAnsi="Arial" w:cs="Arial"/>
        </w:rPr>
        <w:t xml:space="preserve"> by </w:t>
      </w:r>
      <m:oMath>
        <m:r>
          <w:rPr>
            <w:rFonts w:ascii="Cambria Math" w:hAnsi="Cambria Math" w:cs="Arial"/>
          </w:rPr>
          <m:t>k</m:t>
        </m:r>
      </m:oMath>
      <w:r w:rsidRPr="008B32EA">
        <w:rPr>
          <w:rFonts w:ascii="Arial" w:hAnsi="Arial" w:cs="Arial"/>
        </w:rPr>
        <w:t xml:space="preserve"> positions and the value of </w:t>
      </w:r>
      <m:oMath>
        <m:r>
          <w:rPr>
            <w:rFonts w:ascii="Cambria Math" w:hAnsi="Cambria Math" w:cs="Arial"/>
          </w:rPr>
          <m:t>k</m:t>
        </m:r>
      </m:oMath>
      <w:r w:rsidRPr="008B32EA">
        <w:rPr>
          <w:rFonts w:ascii="Arial" w:hAnsi="Arial" w:cs="Arial"/>
        </w:rPr>
        <w:t xml:space="preserve"> is determined by the index where </w:t>
      </w:r>
      <m:oMath>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oMath>
      <w:r w:rsidRPr="008B32EA">
        <w:rPr>
          <w:rFonts w:ascii="Arial" w:hAnsi="Arial" w:cs="Arial"/>
        </w:rPr>
        <w:t xml:space="preserve"> in </w:t>
      </w:r>
      <m:oMath>
        <m:r>
          <w:rPr>
            <w:rFonts w:ascii="Cambria Math" w:hAnsi="Cambria Math" w:cs="Arial"/>
          </w:rPr>
          <m:t>β</m:t>
        </m:r>
        <m:r>
          <m:rPr>
            <m:sty m:val="p"/>
          </m:rPr>
          <w:rPr>
            <w:rFonts w:ascii="Cambria Math" w:hAnsi="Cambria Math" w:cs="Arial"/>
          </w:rPr>
          <m:t>=</m:t>
        </m:r>
        <m:d>
          <m:dPr>
            <m:begChr m:val="{"/>
            <m:endChr m:val="}"/>
            <m:ctrlPr>
              <w:rPr>
                <w:rFonts w:ascii="Cambria Math" w:hAnsi="Cambria Math" w:cs="Arial"/>
              </w:rPr>
            </m:ctrlPr>
          </m:dPr>
          <m:e>
            <m:r>
              <m:rPr>
                <m:sty m:val="p"/>
              </m:rPr>
              <w:rPr>
                <w:rFonts w:ascii="Cambria Math" w:hAnsi="Cambria Math" w:cs="Arial"/>
              </w:rPr>
              <m:t>0,⋯,</m:t>
            </m:r>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e>
        </m:d>
        <m:r>
          <m:rPr>
            <m:sty m:val="p"/>
          </m:rPr>
          <w:rPr>
            <w:rFonts w:ascii="Cambria Math" w:hAnsi="Cambria Math" w:cs="Arial"/>
          </w:rPr>
          <m:t>.</m:t>
        </m:r>
      </m:oMath>
      <w:r w:rsidRPr="008B32EA">
        <w:rPr>
          <w:rFonts w:ascii="Arial" w:hAnsi="Arial" w:cs="Arial"/>
        </w:rPr>
        <w:t xml:space="preserve"> The sequence </w:t>
      </w:r>
      <m:oMath>
        <m:sSup>
          <m:sSupPr>
            <m:ctrlPr>
              <w:rPr>
                <w:rFonts w:ascii="Cambria Math" w:hAnsi="Cambria Math" w:cs="Arial"/>
              </w:rPr>
            </m:ctrlPr>
          </m:sSupPr>
          <m:e>
            <m:r>
              <w:rPr>
                <w:rFonts w:ascii="Cambria Math" w:hAnsi="Cambria Math" w:cs="Arial"/>
              </w:rPr>
              <m:t>B</m:t>
            </m:r>
            <m:r>
              <m:rPr>
                <m:sty m:val="p"/>
              </m:rPr>
              <w:rPr>
                <w:rFonts w:ascii="Cambria Math" w:hAnsi="Cambria Math" w:cs="Arial"/>
              </w:rPr>
              <m:t>1</m:t>
            </m:r>
          </m:e>
          <m:sup>
            <m:r>
              <m:rPr>
                <m:sty m:val="p"/>
              </m:rPr>
              <w:rPr>
                <w:rFonts w:ascii="Cambria Math" w:hAnsi="Cambria Math" w:cs="Arial"/>
              </w:rPr>
              <m:t>'</m:t>
            </m:r>
          </m:sup>
        </m:sSup>
      </m:oMath>
      <w:r w:rsidRPr="008B32EA">
        <w:rPr>
          <w:rFonts w:ascii="Arial" w:hAnsi="Arial" w:cs="Arial"/>
        </w:rPr>
        <w:t xml:space="preserve"> for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r>
          <m:rPr>
            <m:sty m:val="p"/>
          </m:rPr>
          <w:rPr>
            <w:rFonts w:ascii="Cambria Math" w:hAnsi="Cambria Math" w:cs="Arial"/>
          </w:rPr>
          <m:t>≤</m:t>
        </m:r>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oMath>
      <w:r w:rsidRPr="008B32EA">
        <w:rPr>
          <w:rFonts w:ascii="Arial" w:hAnsi="Arial" w:cs="Arial"/>
        </w:rPr>
        <w:t xml:space="preserve"> is defined using the second order polynomial as follows</w:t>
      </w:r>
    </w:p>
    <w:p w14:paraId="701CD98E" w14:textId="77777777" w:rsidR="00AF1D0B" w:rsidRPr="008B32EA" w:rsidRDefault="00AF1D0B" w:rsidP="00AF1D0B">
      <w:pPr>
        <w:jc w:val="both"/>
        <w:rPr>
          <w:rFonts w:ascii="Arial" w:hAnsi="Arial" w:cs="Arial"/>
        </w:rPr>
      </w:pPr>
    </w:p>
    <w:p w14:paraId="1DD32256" w14:textId="77777777" w:rsidR="00AF1D0B" w:rsidRPr="008B32EA" w:rsidRDefault="00000000" w:rsidP="00AF1D0B">
      <w:pPr>
        <w:ind w:left="720" w:firstLine="720"/>
        <w:jc w:val="center"/>
        <w:rPr>
          <w:rFonts w:ascii="Arial" w:hAnsi="Arial" w:cs="Arial"/>
        </w:rPr>
      </w:pPr>
      <m:oMath>
        <m:sSup>
          <m:sSupPr>
            <m:ctrlPr>
              <w:rPr>
                <w:rFonts w:ascii="Cambria Math" w:hAnsi="Cambria Math" w:cs="Arial"/>
              </w:rPr>
            </m:ctrlPr>
          </m:sSupPr>
          <m:e>
            <m:r>
              <w:rPr>
                <w:rFonts w:ascii="Cambria Math" w:hAnsi="Cambria Math" w:cs="Arial"/>
              </w:rPr>
              <m:t>B</m:t>
            </m:r>
            <m:r>
              <m:rPr>
                <m:sty m:val="p"/>
              </m:rPr>
              <w:rPr>
                <w:rFonts w:ascii="Cambria Math" w:hAnsi="Cambria Math" w:cs="Arial"/>
              </w:rPr>
              <m:t>1</m:t>
            </m:r>
          </m:e>
          <m:sup>
            <m:r>
              <m:rPr>
                <m:sty m:val="p"/>
              </m:rPr>
              <w:rPr>
                <w:rFonts w:ascii="Cambria Math" w:hAnsi="Cambria Math" w:cs="Arial"/>
              </w:rPr>
              <m:t>'</m:t>
            </m:r>
          </m:sup>
        </m:sSup>
        <m:d>
          <m:dPr>
            <m:ctrlPr>
              <w:rPr>
                <w:rFonts w:ascii="Cambria Math" w:hAnsi="Cambria Math" w:cs="Arial"/>
              </w:rPr>
            </m:ctrlPr>
          </m:dPr>
          <m:e>
            <m:r>
              <w:rPr>
                <w:rFonts w:ascii="Cambria Math" w:hAnsi="Cambria Math" w:cs="Arial"/>
              </w:rPr>
              <m:t>β</m:t>
            </m:r>
          </m:e>
        </m:d>
        <m:r>
          <m:rPr>
            <m:sty m:val="p"/>
          </m:rPr>
          <w:rPr>
            <w:rFonts w:ascii="Cambria Math" w:hAnsi="Cambria Math" w:cs="Arial"/>
          </w:rPr>
          <m:t>=</m:t>
        </m:r>
        <m:d>
          <m:dPr>
            <m:begChr m:val="{"/>
            <m:endChr m:val=""/>
            <m:ctrlPr>
              <w:rPr>
                <w:rFonts w:ascii="Cambria Math" w:hAnsi="Cambria Math" w:cs="Arial"/>
              </w:rPr>
            </m:ctrlPr>
          </m:dPr>
          <m:e>
            <m:eqArr>
              <m:eqArrPr>
                <m:ctrlPr>
                  <w:rPr>
                    <w:rFonts w:ascii="Cambria Math" w:hAnsi="Cambria Math" w:cs="Arial"/>
                  </w:rPr>
                </m:ctrlPr>
              </m:eqArrPr>
              <m:e>
                <m:eqArr>
                  <m:eqArrPr>
                    <m:ctrlPr>
                      <w:rPr>
                        <w:rFonts w:ascii="Cambria Math" w:hAnsi="Cambria Math" w:cs="Arial"/>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sSup>
                      <m:sSupPr>
                        <m:ctrlPr>
                          <w:rPr>
                            <w:rFonts w:ascii="Cambria Math" w:hAnsi="Cambria Math" w:cs="Arial"/>
                          </w:rPr>
                        </m:ctrlPr>
                      </m:sSupPr>
                      <m:e>
                        <m:r>
                          <w:rPr>
                            <w:rFonts w:ascii="Cambria Math" w:hAnsi="Cambria Math" w:cs="Arial"/>
                          </w:rPr>
                          <m:t>β</m:t>
                        </m:r>
                      </m:e>
                      <m:sup>
                        <m:r>
                          <m:rPr>
                            <m:sty m:val="p"/>
                          </m:rPr>
                          <w:rPr>
                            <w:rFonts w:ascii="Cambria Math" w:hAnsi="Cambria Math" w:cs="Arial"/>
                          </w:rPr>
                          <m:t>2</m:t>
                        </m:r>
                      </m:sup>
                    </m:s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β</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m:rPr>
                        <m:sty m:val="p"/>
                      </m:rPr>
                      <w:rPr>
                        <w:rFonts w:ascii="Cambria Math" w:hAnsi="Cambria Math" w:cs="Arial"/>
                      </w:rPr>
                      <m:t xml:space="preserve">,  &amp;                                     </m:t>
                    </m:r>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r>
                      <m:rPr>
                        <m:sty m:val="p"/>
                      </m:rPr>
                      <w:rPr>
                        <w:rFonts w:ascii="Cambria Math" w:hAnsi="Cambria Math" w:cs="Arial"/>
                      </w:rPr>
                      <m:t>≤</m:t>
                    </m:r>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 xml:space="preserve">   </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sSup>
                      <m:sSupPr>
                        <m:ctrlPr>
                          <w:rPr>
                            <w:rFonts w:ascii="Cambria Math" w:hAnsi="Cambria Math" w:cs="Arial"/>
                          </w:rPr>
                        </m:ctrlPr>
                      </m:sSupPr>
                      <m:e>
                        <m:d>
                          <m:dPr>
                            <m:ctrlPr>
                              <w:rPr>
                                <w:rFonts w:ascii="Cambria Math" w:hAnsi="Cambria Math" w:cs="Arial"/>
                              </w:rPr>
                            </m:ctrlPr>
                          </m:dPr>
                          <m:e>
                            <m:r>
                              <m:rPr>
                                <m:sty m:val="p"/>
                              </m:rPr>
                              <w:rPr>
                                <w:rFonts w:ascii="Cambria Math" w:hAnsi="Cambria Math" w:cs="Arial"/>
                              </w:rPr>
                              <m:t>180-</m:t>
                            </m:r>
                            <m:r>
                              <w:rPr>
                                <w:rFonts w:ascii="Cambria Math" w:hAnsi="Cambria Math" w:cs="Arial"/>
                              </w:rPr>
                              <m:t>β</m:t>
                            </m:r>
                          </m:e>
                        </m:d>
                      </m:e>
                      <m:sup>
                        <m:r>
                          <m:rPr>
                            <m:sty m:val="p"/>
                          </m:rPr>
                          <w:rPr>
                            <w:rFonts w:ascii="Cambria Math" w:hAnsi="Cambria Math" w:cs="Arial"/>
                          </w:rPr>
                          <m:t>2</m:t>
                        </m:r>
                      </m:sup>
                    </m:s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d>
                      <m:dPr>
                        <m:ctrlPr>
                          <w:rPr>
                            <w:rFonts w:ascii="Cambria Math" w:hAnsi="Cambria Math" w:cs="Arial"/>
                          </w:rPr>
                        </m:ctrlPr>
                      </m:dPr>
                      <m:e>
                        <m:r>
                          <m:rPr>
                            <m:sty m:val="p"/>
                          </m:rPr>
                          <w:rPr>
                            <w:rFonts w:ascii="Cambria Math" w:hAnsi="Cambria Math" w:cs="Arial"/>
                          </w:rPr>
                          <m:t>180-</m:t>
                        </m:r>
                        <m:r>
                          <w:rPr>
                            <w:rFonts w:ascii="Cambria Math" w:hAnsi="Cambria Math" w:cs="Arial"/>
                          </w:rPr>
                          <m:t>β</m:t>
                        </m:r>
                      </m:e>
                    </m:d>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&lt;</m:t>
                    </m:r>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ctrlPr>
                      <w:rPr>
                        <w:rFonts w:ascii="Cambria Math" w:eastAsia="Cambria Math" w:hAnsi="Cambria Math" w:cs="Arial"/>
                      </w:rPr>
                    </m:ctrlP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sSup>
                      <m:sSupPr>
                        <m:ctrlPr>
                          <w:rPr>
                            <w:rFonts w:ascii="Cambria Math" w:hAnsi="Cambria Math" w:cs="Arial"/>
                          </w:rPr>
                        </m:ctrlPr>
                      </m:sSupPr>
                      <m:e>
                        <m:d>
                          <m:dPr>
                            <m:ctrlPr>
                              <w:rPr>
                                <w:rFonts w:ascii="Cambria Math" w:hAnsi="Cambria Math" w:cs="Arial"/>
                              </w:rPr>
                            </m:ctrlPr>
                          </m:dPr>
                          <m:e>
                            <m:r>
                              <w:rPr>
                                <w:rFonts w:ascii="Cambria Math" w:hAnsi="Cambria Math" w:cs="Arial"/>
                              </w:rPr>
                              <m:t>β</m:t>
                            </m:r>
                            <m:r>
                              <m:rPr>
                                <m:sty m:val="p"/>
                              </m:rPr>
                              <w:rPr>
                                <w:rFonts w:ascii="Cambria Math" w:hAnsi="Cambria Math" w:cs="Arial"/>
                              </w:rPr>
                              <m:t>-180</m:t>
                            </m:r>
                          </m:e>
                        </m:d>
                      </m:e>
                      <m:sup>
                        <m:r>
                          <m:rPr>
                            <m:sty m:val="p"/>
                          </m:rPr>
                          <w:rPr>
                            <w:rFonts w:ascii="Cambria Math" w:hAnsi="Cambria Math" w:cs="Arial"/>
                          </w:rPr>
                          <m:t>2</m:t>
                        </m:r>
                      </m:sup>
                    </m:s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m:rPr>
                        <m:sty m:val="p"/>
                      </m:rPr>
                      <w:rPr>
                        <w:rFonts w:ascii="Cambria Math" w:hAnsi="Cambria Math" w:cs="Arial"/>
                      </w:rPr>
                      <m:t>(</m:t>
                    </m:r>
                    <m:r>
                      <w:rPr>
                        <w:rFonts w:ascii="Cambria Math" w:hAnsi="Cambria Math" w:cs="Arial"/>
                      </w:rPr>
                      <m:t>β</m:t>
                    </m:r>
                    <m:r>
                      <m:rPr>
                        <m:sty m:val="p"/>
                      </m:rPr>
                      <w:rPr>
                        <w:rFonts w:ascii="Cambria Math" w:hAnsi="Cambria Math" w:cs="Arial"/>
                      </w:rPr>
                      <m:t>-180)+</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r>
                      <m:rPr>
                        <m:sty m:val="p"/>
                      </m:rPr>
                      <w:rPr>
                        <w:rFonts w:ascii="Cambria Math" w:hAnsi="Cambria Math" w:cs="Arial"/>
                      </w:rPr>
                      <m:t>&lt;</m:t>
                    </m:r>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270</m:t>
                        </m:r>
                      </m:e>
                      <m:sup>
                        <m:r>
                          <m:rPr>
                            <m:sty m:val="p"/>
                          </m:rPr>
                          <w:rPr>
                            <w:rFonts w:ascii="Cambria Math" w:hAnsi="Cambria Math" w:cs="Arial"/>
                          </w:rPr>
                          <m:t>∘</m:t>
                        </m:r>
                      </m:sup>
                    </m:sSup>
                  </m:e>
                </m:eqAr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sSup>
                  <m:sSupPr>
                    <m:ctrlPr>
                      <w:rPr>
                        <w:rFonts w:ascii="Cambria Math" w:hAnsi="Cambria Math" w:cs="Arial"/>
                      </w:rPr>
                    </m:ctrlPr>
                  </m:sSupPr>
                  <m:e>
                    <m:d>
                      <m:dPr>
                        <m:ctrlPr>
                          <w:rPr>
                            <w:rFonts w:ascii="Cambria Math" w:hAnsi="Cambria Math" w:cs="Arial"/>
                          </w:rPr>
                        </m:ctrlPr>
                      </m:dPr>
                      <m:e>
                        <m:r>
                          <m:rPr>
                            <m:sty m:val="p"/>
                          </m:rPr>
                          <w:rPr>
                            <w:rFonts w:ascii="Cambria Math" w:hAnsi="Cambria Math" w:cs="Arial"/>
                          </w:rPr>
                          <m:t>360-</m:t>
                        </m:r>
                        <m:r>
                          <w:rPr>
                            <w:rFonts w:ascii="Cambria Math" w:hAnsi="Cambria Math" w:cs="Arial"/>
                          </w:rPr>
                          <m:t>β</m:t>
                        </m:r>
                      </m:e>
                    </m:d>
                  </m:e>
                  <m:sup>
                    <m:r>
                      <m:rPr>
                        <m:sty m:val="p"/>
                      </m:rPr>
                      <w:rPr>
                        <w:rFonts w:ascii="Cambria Math" w:hAnsi="Cambria Math" w:cs="Arial"/>
                      </w:rPr>
                      <m:t>2</m:t>
                    </m:r>
                  </m:sup>
                </m:s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d>
                  <m:dPr>
                    <m:ctrlPr>
                      <w:rPr>
                        <w:rFonts w:ascii="Cambria Math" w:hAnsi="Cambria Math" w:cs="Arial"/>
                      </w:rPr>
                    </m:ctrlPr>
                  </m:dPr>
                  <m:e>
                    <m:r>
                      <m:rPr>
                        <m:sty m:val="p"/>
                      </m:rPr>
                      <w:rPr>
                        <w:rFonts w:ascii="Cambria Math" w:hAnsi="Cambria Math" w:cs="Arial"/>
                      </w:rPr>
                      <m:t>360-</m:t>
                    </m:r>
                    <m:r>
                      <w:rPr>
                        <w:rFonts w:ascii="Cambria Math" w:hAnsi="Cambria Math" w:cs="Arial"/>
                      </w:rPr>
                      <m:t>β</m:t>
                    </m:r>
                  </m:e>
                </m:d>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270</m:t>
                    </m:r>
                  </m:e>
                  <m:sup>
                    <m:r>
                      <m:rPr>
                        <m:sty m:val="p"/>
                      </m:rPr>
                      <w:rPr>
                        <w:rFonts w:ascii="Cambria Math" w:hAnsi="Cambria Math" w:cs="Arial"/>
                      </w:rPr>
                      <m:t>∘</m:t>
                    </m:r>
                  </m:sup>
                </m:sSup>
                <m:r>
                  <m:rPr>
                    <m:sty m:val="p"/>
                  </m:rPr>
                  <w:rPr>
                    <w:rFonts w:ascii="Cambria Math" w:hAnsi="Cambria Math" w:cs="Arial"/>
                  </w:rPr>
                  <m:t>&lt;</m:t>
                </m:r>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360</m:t>
                    </m:r>
                  </m:e>
                  <m:sup>
                    <m:r>
                      <m:rPr>
                        <m:sty m:val="p"/>
                      </m:rPr>
                      <w:rPr>
                        <w:rFonts w:ascii="Cambria Math" w:hAnsi="Cambria Math" w:cs="Arial"/>
                      </w:rPr>
                      <m:t>∘</m:t>
                    </m:r>
                  </m:sup>
                </m:sSup>
              </m:e>
            </m:eqArr>
          </m:e>
        </m:d>
        <m:r>
          <m:rPr>
            <m:sty m:val="p"/>
          </m:rPr>
          <w:rPr>
            <w:rFonts w:ascii="Cambria Math" w:hAnsi="Cambria Math" w:cs="Arial"/>
          </w:rPr>
          <m:t>,</m:t>
        </m:r>
      </m:oMath>
      <w:r w:rsidR="00AF1D0B" w:rsidRPr="008B32EA">
        <w:rPr>
          <w:rFonts w:ascii="Arial" w:hAnsi="Arial" w:cs="Arial"/>
        </w:rPr>
        <w:t xml:space="preserve"> </w:t>
      </w:r>
      <w:r w:rsidR="00AF1D0B" w:rsidRPr="008B32EA">
        <w:rPr>
          <w:rFonts w:ascii="Arial" w:hAnsi="Arial" w:cs="Arial"/>
        </w:rPr>
        <w:tab/>
      </w:r>
      <w:r w:rsidR="00AF1D0B" w:rsidRPr="008B32EA">
        <w:rPr>
          <w:rFonts w:ascii="Arial" w:hAnsi="Arial" w:cs="Arial"/>
        </w:rPr>
        <w:tab/>
        <w:t xml:space="preserve">             (5)</w:t>
      </w:r>
    </w:p>
    <w:p w14:paraId="47D8F98F" w14:textId="77777777" w:rsidR="00AF1D0B" w:rsidRPr="008B32EA" w:rsidRDefault="00AF1D0B" w:rsidP="00AF1D0B">
      <w:pPr>
        <w:jc w:val="both"/>
        <w:rPr>
          <w:rFonts w:ascii="Arial" w:hAnsi="Arial" w:cs="Arial"/>
        </w:rPr>
      </w:pPr>
    </w:p>
    <w:p w14:paraId="69EAC541" w14:textId="77777777" w:rsidR="00AF1D0B" w:rsidRPr="008B32EA" w:rsidRDefault="00AF1D0B" w:rsidP="00AF1D0B">
      <w:pPr>
        <w:jc w:val="both"/>
        <w:rPr>
          <w:rFonts w:ascii="Arial" w:hAnsi="Arial" w:cs="Arial"/>
        </w:rPr>
      </w:pPr>
    </w:p>
    <w:p w14:paraId="6E9E3470" w14:textId="77777777" w:rsidR="00AF1D0B" w:rsidRPr="008B32EA" w:rsidRDefault="00AF1D0B" w:rsidP="00AF1D0B">
      <w:pPr>
        <w:jc w:val="both"/>
        <w:rPr>
          <w:rFonts w:ascii="Arial" w:hAnsi="Arial" w:cs="Arial"/>
        </w:rPr>
      </w:pPr>
      <w:r w:rsidRPr="008B32EA">
        <w:rPr>
          <w:rFonts w:ascii="Arial" w:hAnsi="Arial" w:cs="Arial"/>
        </w:rPr>
        <w:t xml:space="preserve">where the fitting parameters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Pr="008B32EA">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oMath>
      <w:r w:rsidRPr="008B32EA">
        <w:rPr>
          <w:rFonts w:ascii="Arial" w:hAnsi="Arial" w:cs="Arial"/>
        </w:rPr>
        <w:t xml:space="preserve"> are defined as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oMath>
      <w:r w:rsidRPr="008B32EA">
        <w:rPr>
          <w:rFonts w:ascii="Arial" w:hAnsi="Arial" w:cs="Arial"/>
        </w:rPr>
        <w:t xml:space="preserve">=0.005,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Pr="008B32EA">
        <w:rPr>
          <w:rFonts w:ascii="Arial" w:hAnsi="Arial" w:cs="Arial"/>
        </w:rPr>
        <w:t xml:space="preserve">=-0.4638,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oMath>
      <w:r w:rsidRPr="008B32EA">
        <w:rPr>
          <w:rFonts w:ascii="Arial" w:hAnsi="Arial" w:cs="Arial"/>
        </w:rPr>
        <w:t xml:space="preserve">=5.53, respectively and </w:t>
      </w:r>
      <m:oMath>
        <m:sSup>
          <m:sSupPr>
            <m:ctrlPr>
              <w:rPr>
                <w:rFonts w:ascii="Cambria Math" w:hAnsi="Cambria Math" w:cs="Arial"/>
              </w:rPr>
            </m:ctrlPr>
          </m:sSupPr>
          <m:e>
            <m:r>
              <w:rPr>
                <w:rFonts w:ascii="Cambria Math" w:hAnsi="Cambria Math" w:cs="Arial"/>
              </w:rPr>
              <m:t>B</m:t>
            </m:r>
            <m:r>
              <m:rPr>
                <m:sty m:val="p"/>
              </m:rPr>
              <w:rPr>
                <w:rFonts w:ascii="Cambria Math" w:hAnsi="Cambria Math" w:cs="Arial"/>
              </w:rPr>
              <m:t>1</m:t>
            </m:r>
          </m:e>
          <m:sup>
            <m:r>
              <m:rPr>
                <m:sty m:val="p"/>
              </m:rPr>
              <w:rPr>
                <w:rFonts w:ascii="Cambria Math" w:hAnsi="Cambria Math" w:cs="Arial"/>
              </w:rPr>
              <m:t>'</m:t>
            </m:r>
          </m:sup>
        </m:sSup>
      </m:oMath>
      <w:r w:rsidRPr="008B32EA">
        <w:rPr>
          <w:rFonts w:ascii="Arial" w:hAnsi="Arial" w:cs="Arial"/>
        </w:rPr>
        <w:t xml:space="preserve"> is expressed in dB. </w:t>
      </w:r>
    </w:p>
    <w:p w14:paraId="464EA71F" w14:textId="77777777" w:rsidR="00AF1D0B" w:rsidRPr="008B32EA" w:rsidRDefault="00AF1D0B" w:rsidP="00AF1D0B">
      <w:pPr>
        <w:jc w:val="both"/>
        <w:rPr>
          <w:rFonts w:ascii="Arial" w:hAnsi="Arial" w:cs="Arial"/>
        </w:rPr>
      </w:pPr>
      <w:r w:rsidRPr="008B32EA">
        <w:rPr>
          <w:rFonts w:ascii="Arial" w:hAnsi="Arial" w:cs="Arial"/>
        </w:rPr>
        <w:br/>
        <w:t xml:space="preserve">Exploiting the symmetry in the previous expression, the definition of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(in dB) in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α</m:t>
            </m:r>
            <m:r>
              <m:rPr>
                <m:sty m:val="p"/>
              </m:rPr>
              <w:rPr>
                <w:rFonts w:ascii="Cambria Math" w:hAnsi="Cambria Math" w:cs="Arial"/>
              </w:rPr>
              <m:t>,</m:t>
            </m:r>
            <m:r>
              <w:rPr>
                <w:rFonts w:ascii="Cambria Math" w:hAnsi="Cambria Math" w:cs="Arial"/>
              </w:rPr>
              <m:t>β</m:t>
            </m:r>
          </m:e>
        </m:d>
      </m:oMath>
      <w:r w:rsidRPr="008B32EA">
        <w:rPr>
          <w:rFonts w:ascii="Arial" w:hAnsi="Arial" w:cs="Arial"/>
        </w:rPr>
        <w:t xml:space="preserve">  can be simplified as</w:t>
      </w:r>
    </w:p>
    <w:p w14:paraId="526E229B" w14:textId="77777777" w:rsidR="00AF1D0B" w:rsidRPr="008B32EA" w:rsidRDefault="00AF1D0B" w:rsidP="00AF1D0B">
      <w:pPr>
        <w:jc w:val="both"/>
        <w:rPr>
          <w:rFonts w:ascii="Arial" w:hAnsi="Arial" w:cs="Arial"/>
        </w:rPr>
      </w:pPr>
    </w:p>
    <w:p w14:paraId="6632860C" w14:textId="77777777" w:rsidR="00AF1D0B" w:rsidRPr="008B32EA" w:rsidRDefault="00AF1D0B" w:rsidP="00AF1D0B">
      <w:pPr>
        <w:ind w:left="720" w:firstLine="720"/>
        <w:jc w:val="center"/>
        <w:rPr>
          <w:rFonts w:ascii="Arial" w:hAnsi="Arial" w:cs="Arial"/>
        </w:rPr>
      </w:pPr>
      <m:oMath>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t>
        </m:r>
      </m:oMath>
      <w:r w:rsidRPr="008B32EA">
        <w:rPr>
          <w:rFonts w:ascii="Arial" w:hAnsi="Arial" w:cs="Arial"/>
        </w:rPr>
        <w:t xml:space="preserve"> </w:t>
      </w:r>
      <m:oMath>
        <m:r>
          <m:rPr>
            <m:sty m:val="p"/>
          </m:rPr>
          <w:rPr>
            <w:rFonts w:ascii="Cambria Math" w:hAnsi="Cambria Math" w:cs="Arial"/>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acc>
              <m:accPr>
                <m:chr m:val="̃"/>
                <m:ctrlPr>
                  <w:rPr>
                    <w:rFonts w:ascii="Cambria Math" w:hAnsi="Cambria Math" w:cs="Arial"/>
                  </w:rPr>
                </m:ctrlPr>
              </m:accPr>
              <m:e>
                <m:r>
                  <w:rPr>
                    <w:rFonts w:ascii="Cambria Math" w:hAnsi="Cambria Math" w:cs="Arial"/>
                  </w:rPr>
                  <m:t>β</m:t>
                </m:r>
              </m:e>
            </m:acc>
          </m:e>
          <m:sup>
            <m:r>
              <m:rPr>
                <m:sty m:val="p"/>
              </m:rPr>
              <w:rPr>
                <w:rFonts w:ascii="Cambria Math" w:hAnsi="Cambria Math" w:cs="Arial"/>
              </w:rPr>
              <m:t>2</m:t>
            </m:r>
          </m:sup>
        </m:sSup>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m:rPr>
            <m:sty m:val="p"/>
          </m:rPr>
          <w:rPr>
            <w:rFonts w:ascii="Cambria Math" w:hAnsi="Cambria Math" w:cs="Arial"/>
          </w:rPr>
          <m:t>,</m:t>
        </m:r>
      </m:oMath>
      <w:r w:rsidRPr="008B32EA">
        <w:rPr>
          <w:rFonts w:ascii="Arial" w:hAnsi="Arial" w:cs="Arial"/>
        </w:rPr>
        <w:t xml:space="preserve"> </w:t>
      </w:r>
      <w:r w:rsidRPr="008B32EA">
        <w:rPr>
          <w:rFonts w:ascii="Arial" w:hAnsi="Arial" w:cs="Arial"/>
        </w:rPr>
        <w:tab/>
      </w:r>
      <w:r w:rsidRPr="008B32EA">
        <w:rPr>
          <w:rFonts w:ascii="Arial" w:hAnsi="Arial" w:cs="Arial"/>
        </w:rPr>
        <w:tab/>
        <w:t xml:space="preserve">             (6)</w:t>
      </w:r>
    </w:p>
    <w:p w14:paraId="3B4D7039" w14:textId="77777777" w:rsidR="00AF1D0B" w:rsidRPr="008B32EA" w:rsidRDefault="00AF1D0B" w:rsidP="00AF1D0B">
      <w:pPr>
        <w:jc w:val="center"/>
        <w:rPr>
          <w:rFonts w:ascii="Arial" w:hAnsi="Arial" w:cs="Arial"/>
        </w:rPr>
      </w:pPr>
      <w:r w:rsidRPr="008B32EA">
        <w:rPr>
          <w:rFonts w:ascii="Arial" w:hAnsi="Arial" w:cs="Arial"/>
        </w:rPr>
        <w:br/>
      </w:r>
    </w:p>
    <w:p w14:paraId="24D709D5" w14:textId="77777777" w:rsidR="00AF1D0B" w:rsidRPr="008B32EA" w:rsidRDefault="00AF1D0B" w:rsidP="00AF1D0B">
      <w:pPr>
        <w:rPr>
          <w:rFonts w:ascii="Arial" w:hAnsi="Arial" w:cs="Arial"/>
        </w:rPr>
      </w:pPr>
      <w:r w:rsidRPr="008B32EA">
        <w:rPr>
          <w:rFonts w:ascii="Arial" w:hAnsi="Arial" w:cs="Arial"/>
        </w:rPr>
        <w:t xml:space="preserve">where </w:t>
      </w:r>
      <m:oMath>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)=min⁡</m:t>
        </m:r>
        <m:d>
          <m:dPr>
            <m:begChr m:val="{"/>
            <m:endChr m:val="}"/>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,180</m:t>
                </m:r>
              </m:e>
            </m:d>
            <m:r>
              <m:rPr>
                <m:sty m:val="p"/>
              </m:rPr>
              <w:rPr>
                <w:rFonts w:ascii="Cambria Math" w:hAnsi="Cambria Math" w:cs="Arial"/>
              </w:rPr>
              <m:t>, 180-mod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,180</m:t>
                </m:r>
              </m:e>
            </m:d>
          </m:e>
        </m:d>
      </m:oMath>
      <w:r w:rsidRPr="008B32EA">
        <w:rPr>
          <w:rFonts w:ascii="Arial" w:hAnsi="Arial" w:cs="Arial"/>
        </w:rPr>
        <w:t xml:space="preserve">. The monostatic case is obtained with </w:t>
      </w:r>
      <m:oMath>
        <m:r>
          <w:rPr>
            <w:rFonts w:ascii="Cambria Math" w:hAnsi="Cambria Math" w:cs="Arial"/>
          </w:rPr>
          <m:t>α</m:t>
        </m:r>
        <m:r>
          <m:rPr>
            <m:sty m:val="p"/>
          </m:rPr>
          <w:rPr>
            <w:rFonts w:ascii="Cambria Math" w:hAnsi="Cambria Math" w:cs="Arial"/>
          </w:rPr>
          <m:t>=0.</m:t>
        </m:r>
      </m:oMath>
    </w:p>
    <w:p w14:paraId="68A10306" w14:textId="77777777" w:rsidR="00AF1D0B" w:rsidRPr="008B32EA" w:rsidRDefault="00AF1D0B" w:rsidP="00AF1D0B">
      <w:pPr>
        <w:rPr>
          <w:rFonts w:ascii="Arial" w:hAnsi="Arial" w:cs="Arial"/>
        </w:rPr>
      </w:pPr>
    </w:p>
    <w:p w14:paraId="03FDE46F" w14:textId="77777777" w:rsidR="00AF1D0B" w:rsidRPr="008B32EA" w:rsidRDefault="00AF1D0B" w:rsidP="00AF1D0B">
      <w:pPr>
        <w:rPr>
          <w:rFonts w:ascii="Arial" w:hAnsi="Arial" w:cs="Arial"/>
        </w:rPr>
      </w:pPr>
    </w:p>
    <w:p w14:paraId="3E313557" w14:textId="77777777" w:rsidR="00AF1D0B" w:rsidRPr="00226987" w:rsidRDefault="00AF1D0B" w:rsidP="00AF1D0B">
      <w:pPr>
        <w:pStyle w:val="Heading2"/>
        <w:numPr>
          <w:ilvl w:val="3"/>
          <w:numId w:val="11"/>
        </w:numPr>
        <w:rPr>
          <w:rFonts w:cs="Arial"/>
          <w:bCs/>
          <w:sz w:val="20"/>
        </w:rPr>
      </w:pPr>
      <w:r w:rsidRPr="00226987">
        <w:rPr>
          <w:rFonts w:cs="Arial"/>
          <w:bCs/>
          <w:sz w:val="20"/>
        </w:rPr>
        <w:t>Stochastic Component (B2)- Small-Scale Distribution and Autocorrelation Model</w:t>
      </w:r>
    </w:p>
    <w:p w14:paraId="00D81B3C" w14:textId="77777777" w:rsidR="00AF1D0B" w:rsidRPr="008B32EA" w:rsidRDefault="00AF1D0B" w:rsidP="00AF1D0B">
      <w:pPr>
        <w:rPr>
          <w:rFonts w:ascii="Arial" w:hAnsi="Arial" w:cs="Arial"/>
        </w:rPr>
      </w:pPr>
    </w:p>
    <w:p w14:paraId="7D996AFD" w14:textId="77777777" w:rsidR="00AF1D0B" w:rsidRPr="008B32EA" w:rsidRDefault="00AF1D0B" w:rsidP="00AF1D0B">
      <w:pPr>
        <w:rPr>
          <w:rFonts w:ascii="Arial" w:hAnsi="Arial" w:cs="Arial"/>
        </w:rPr>
      </w:pPr>
    </w:p>
    <w:p w14:paraId="01AA73D6" w14:textId="77777777" w:rsidR="00AF1D0B" w:rsidRPr="008B32EA" w:rsidRDefault="00AF1D0B" w:rsidP="00AF1D0B">
      <w:pPr>
        <w:jc w:val="both"/>
        <w:rPr>
          <w:rFonts w:ascii="Arial" w:hAnsi="Arial" w:cs="Arial"/>
        </w:rPr>
      </w:pPr>
      <w:r w:rsidRPr="008B32EA">
        <w:rPr>
          <w:rFonts w:ascii="Arial" w:hAnsi="Arial" w:cs="Arial"/>
        </w:rPr>
        <w:t xml:space="preserve">To obtain the small-scale RCS distribution model, we first obtain the small-scale RCS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by removing the impact of mean RCS </w:t>
      </w:r>
      <m:oMath>
        <m:r>
          <w:rPr>
            <w:rFonts w:ascii="Cambria Math" w:hAnsi="Cambria Math" w:cs="Arial"/>
          </w:rPr>
          <m:t>A</m:t>
        </m:r>
      </m:oMath>
      <w:r w:rsidRPr="008B32EA">
        <w:rPr>
          <w:rFonts w:ascii="Arial" w:hAnsi="Arial" w:cs="Arial"/>
        </w:rPr>
        <w:t xml:space="preserve"> and deterministic component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from the measured RCS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value as shown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9"/>
        <w:gridCol w:w="3378"/>
        <w:gridCol w:w="3354"/>
      </w:tblGrid>
      <w:tr w:rsidR="00AF1D0B" w:rsidRPr="008B32EA" w14:paraId="02276DEC" w14:textId="77777777" w:rsidTr="00432411">
        <w:tc>
          <w:tcPr>
            <w:tcW w:w="3398" w:type="dxa"/>
          </w:tcPr>
          <w:p w14:paraId="032A846E" w14:textId="77777777" w:rsidR="00AF1D0B" w:rsidRPr="008B32EA" w:rsidRDefault="00AF1D0B" w:rsidP="00432411">
            <w:pPr>
              <w:jc w:val="both"/>
              <w:rPr>
                <w:rFonts w:ascii="Arial" w:eastAsia="Times New Roman" w:hAnsi="Arial" w:cs="Arial"/>
                <w:sz w:val="20"/>
                <w:szCs w:val="20"/>
              </w:rPr>
            </w:pPr>
          </w:p>
        </w:tc>
        <w:tc>
          <w:tcPr>
            <w:tcW w:w="3398" w:type="dxa"/>
          </w:tcPr>
          <w:p w14:paraId="11271F79" w14:textId="77777777" w:rsidR="00AF1D0B" w:rsidRPr="008B32EA" w:rsidRDefault="00AF1D0B" w:rsidP="00432411">
            <w:pPr>
              <w:jc w:val="both"/>
              <w:rPr>
                <w:rFonts w:ascii="Arial" w:eastAsia="Times New Roman" w:hAnsi="Arial" w:cs="Arial"/>
                <w:sz w:val="20"/>
                <w:szCs w:val="20"/>
              </w:rPr>
            </w:pPr>
          </w:p>
        </w:tc>
        <w:tc>
          <w:tcPr>
            <w:tcW w:w="3399" w:type="dxa"/>
          </w:tcPr>
          <w:p w14:paraId="24EF0F37" w14:textId="77777777" w:rsidR="00AF1D0B" w:rsidRPr="008B32EA" w:rsidRDefault="00AF1D0B" w:rsidP="00432411">
            <w:pPr>
              <w:jc w:val="both"/>
              <w:rPr>
                <w:rFonts w:ascii="Arial" w:eastAsia="Times New Roman" w:hAnsi="Arial" w:cs="Arial"/>
                <w:sz w:val="20"/>
                <w:szCs w:val="20"/>
              </w:rPr>
            </w:pPr>
          </w:p>
        </w:tc>
      </w:tr>
      <w:tr w:rsidR="00AF1D0B" w:rsidRPr="008B32EA" w14:paraId="6479FFCC" w14:textId="77777777" w:rsidTr="00432411">
        <w:tc>
          <w:tcPr>
            <w:tcW w:w="3398" w:type="dxa"/>
          </w:tcPr>
          <w:p w14:paraId="3DB095D5" w14:textId="77777777" w:rsidR="00AF1D0B" w:rsidRPr="008B32EA" w:rsidRDefault="00AF1D0B" w:rsidP="00432411">
            <w:pPr>
              <w:jc w:val="both"/>
              <w:rPr>
                <w:rFonts w:ascii="Arial" w:eastAsia="Times New Roman" w:hAnsi="Arial" w:cs="Arial"/>
                <w:sz w:val="20"/>
                <w:szCs w:val="20"/>
              </w:rPr>
            </w:pPr>
          </w:p>
        </w:tc>
        <w:tc>
          <w:tcPr>
            <w:tcW w:w="3398" w:type="dxa"/>
          </w:tcPr>
          <w:p w14:paraId="3A70CE78" w14:textId="77777777" w:rsidR="00AF1D0B" w:rsidRPr="008B32EA" w:rsidRDefault="00AF1D0B" w:rsidP="00432411">
            <w:pPr>
              <w:jc w:val="both"/>
              <w:rPr>
                <w:rFonts w:ascii="Arial" w:eastAsia="Times New Roman" w:hAnsi="Arial" w:cs="Arial"/>
                <w:sz w:val="20"/>
                <w:szCs w:val="20"/>
              </w:rPr>
            </w:pPr>
            <m:oMathPara>
              <m:oMath>
                <m:r>
                  <w:rPr>
                    <w:rFonts w:ascii="Cambria Math" w:eastAsia="Times New Roman" w:hAnsi="Cambria Math" w:cs="Arial"/>
                    <w:sz w:val="20"/>
                    <w:szCs w:val="20"/>
                  </w:rPr>
                  <m:t>B</m:t>
                </m:r>
                <m:r>
                  <m:rPr>
                    <m:sty m:val="p"/>
                  </m:rPr>
                  <w:rPr>
                    <w:rFonts w:ascii="Cambria Math" w:eastAsia="Times New Roman" w:hAnsi="Cambria Math" w:cs="Arial"/>
                    <w:sz w:val="20"/>
                    <w:szCs w:val="20"/>
                  </w:rPr>
                  <m:t>2</m:t>
                </m:r>
                <m:d>
                  <m:dPr>
                    <m:ctrlPr>
                      <w:rPr>
                        <w:rFonts w:ascii="Cambria Math" w:eastAsia="Times New Roman" w:hAnsi="Cambria Math" w:cs="Arial"/>
                        <w:sz w:val="20"/>
                        <w:szCs w:val="20"/>
                      </w:rPr>
                    </m:ctrlPr>
                  </m:dPr>
                  <m:e>
                    <m:r>
                      <w:rPr>
                        <w:rFonts w:ascii="Cambria Math" w:eastAsia="Times New Roman" w:hAnsi="Cambria Math" w:cs="Arial"/>
                        <w:sz w:val="20"/>
                        <w:szCs w:val="20"/>
                      </w:rPr>
                      <m:t>t</m:t>
                    </m:r>
                  </m:e>
                </m:d>
                <m:r>
                  <m:rPr>
                    <m:sty m:val="p"/>
                  </m:rPr>
                  <w:rPr>
                    <w:rFonts w:ascii="Cambria Math" w:eastAsia="Times New Roman" w:hAnsi="Cambria Math" w:cs="Arial"/>
                    <w:sz w:val="20"/>
                    <w:szCs w:val="20"/>
                  </w:rPr>
                  <m:t>=</m:t>
                </m:r>
                <m:f>
                  <m:fPr>
                    <m:ctrlPr>
                      <w:rPr>
                        <w:rFonts w:ascii="Cambria Math" w:eastAsia="Times New Roman" w:hAnsi="Cambria Math" w:cs="Arial"/>
                        <w:sz w:val="20"/>
                        <w:szCs w:val="20"/>
                      </w:rPr>
                    </m:ctrlPr>
                  </m:fPr>
                  <m:num>
                    <m:sSub>
                      <m:sSubPr>
                        <m:ctrlPr>
                          <w:rPr>
                            <w:rFonts w:ascii="Cambria Math" w:eastAsia="Times New Roman" w:hAnsi="Cambria Math" w:cs="Arial"/>
                            <w:sz w:val="20"/>
                            <w:szCs w:val="20"/>
                          </w:rPr>
                        </m:ctrlPr>
                      </m:sSubPr>
                      <m:e>
                        <m:r>
                          <w:rPr>
                            <w:rFonts w:ascii="Cambria Math" w:eastAsia="Times New Roman" w:hAnsi="Cambria Math" w:cs="Arial"/>
                            <w:sz w:val="20"/>
                            <w:szCs w:val="20"/>
                          </w:rPr>
                          <m:t>σ</m:t>
                        </m:r>
                      </m:e>
                      <m:sub>
                        <m:r>
                          <w:rPr>
                            <w:rFonts w:ascii="Cambria Math" w:eastAsia="Times New Roman" w:hAnsi="Cambria Math" w:cs="Arial"/>
                            <w:sz w:val="20"/>
                            <w:szCs w:val="20"/>
                          </w:rPr>
                          <m:t>tg</m:t>
                        </m:r>
                      </m:sub>
                    </m:sSub>
                    <m:d>
                      <m:dPr>
                        <m:ctrlPr>
                          <w:rPr>
                            <w:rFonts w:ascii="Cambria Math" w:eastAsia="Times New Roman" w:hAnsi="Cambria Math" w:cs="Arial"/>
                            <w:sz w:val="20"/>
                            <w:szCs w:val="20"/>
                          </w:rPr>
                        </m:ctrlPr>
                      </m:dPr>
                      <m:e>
                        <m:r>
                          <w:rPr>
                            <w:rFonts w:ascii="Cambria Math" w:eastAsia="Times New Roman" w:hAnsi="Cambria Math" w:cs="Arial"/>
                            <w:sz w:val="20"/>
                            <w:szCs w:val="20"/>
                          </w:rPr>
                          <m:t>t</m:t>
                        </m:r>
                      </m:e>
                    </m:d>
                  </m:num>
                  <m:den>
                    <m:r>
                      <w:rPr>
                        <w:rFonts w:ascii="Cambria Math" w:eastAsia="Times New Roman" w:hAnsi="Cambria Math" w:cs="Arial"/>
                        <w:sz w:val="20"/>
                        <w:szCs w:val="20"/>
                      </w:rPr>
                      <m:t>A</m:t>
                    </m:r>
                    <m:r>
                      <m:rPr>
                        <m:sty m:val="p"/>
                      </m:rPr>
                      <w:rPr>
                        <w:rFonts w:ascii="Cambria Math" w:eastAsia="Times New Roman" w:hAnsi="Cambria Math" w:cs="Arial"/>
                        <w:sz w:val="20"/>
                        <w:szCs w:val="20"/>
                      </w:rPr>
                      <m:t>×</m:t>
                    </m:r>
                    <m:r>
                      <w:rPr>
                        <w:rFonts w:ascii="Cambria Math" w:eastAsia="Times New Roman" w:hAnsi="Cambria Math" w:cs="Arial"/>
                        <w:sz w:val="20"/>
                        <w:szCs w:val="20"/>
                      </w:rPr>
                      <m:t>B</m:t>
                    </m:r>
                    <m:r>
                      <m:rPr>
                        <m:sty m:val="p"/>
                      </m:rPr>
                      <w:rPr>
                        <w:rFonts w:ascii="Cambria Math" w:eastAsia="Times New Roman" w:hAnsi="Cambria Math" w:cs="Arial"/>
                        <w:sz w:val="20"/>
                        <w:szCs w:val="20"/>
                      </w:rPr>
                      <m:t>1(</m:t>
                    </m:r>
                    <m:r>
                      <w:rPr>
                        <w:rFonts w:ascii="Cambria Math" w:eastAsia="Times New Roman" w:hAnsi="Cambria Math" w:cs="Arial"/>
                        <w:sz w:val="20"/>
                        <w:szCs w:val="20"/>
                      </w:rPr>
                      <m:t>α</m:t>
                    </m:r>
                    <m:r>
                      <m:rPr>
                        <m:sty m:val="p"/>
                      </m:rPr>
                      <w:rPr>
                        <w:rFonts w:ascii="Cambria Math" w:eastAsia="Times New Roman" w:hAnsi="Cambria Math" w:cs="Arial"/>
                        <w:sz w:val="20"/>
                        <w:szCs w:val="20"/>
                      </w:rPr>
                      <m:t>(</m:t>
                    </m:r>
                    <m:r>
                      <w:rPr>
                        <w:rFonts w:ascii="Cambria Math" w:eastAsia="Times New Roman" w:hAnsi="Cambria Math" w:cs="Arial"/>
                        <w:sz w:val="20"/>
                        <w:szCs w:val="20"/>
                      </w:rPr>
                      <m:t>t</m:t>
                    </m:r>
                    <m:r>
                      <m:rPr>
                        <m:sty m:val="p"/>
                      </m:rPr>
                      <w:rPr>
                        <w:rFonts w:ascii="Cambria Math" w:eastAsia="Times New Roman" w:hAnsi="Cambria Math" w:cs="Arial"/>
                        <w:sz w:val="20"/>
                        <w:szCs w:val="20"/>
                      </w:rPr>
                      <m:t>),</m:t>
                    </m:r>
                    <m:r>
                      <w:rPr>
                        <w:rFonts w:ascii="Cambria Math" w:eastAsia="Times New Roman" w:hAnsi="Cambria Math" w:cs="Arial"/>
                        <w:sz w:val="20"/>
                        <w:szCs w:val="20"/>
                      </w:rPr>
                      <m:t>β</m:t>
                    </m:r>
                    <m:r>
                      <m:rPr>
                        <m:sty m:val="p"/>
                      </m:rPr>
                      <w:rPr>
                        <w:rFonts w:ascii="Cambria Math" w:eastAsia="Times New Roman" w:hAnsi="Cambria Math" w:cs="Arial"/>
                        <w:sz w:val="20"/>
                        <w:szCs w:val="20"/>
                      </w:rPr>
                      <m:t>(</m:t>
                    </m:r>
                    <m:r>
                      <w:rPr>
                        <w:rFonts w:ascii="Cambria Math" w:eastAsia="Times New Roman" w:hAnsi="Cambria Math" w:cs="Arial"/>
                        <w:sz w:val="20"/>
                        <w:szCs w:val="20"/>
                      </w:rPr>
                      <m:t>t</m:t>
                    </m:r>
                    <m:r>
                      <m:rPr>
                        <m:sty m:val="p"/>
                      </m:rPr>
                      <w:rPr>
                        <w:rFonts w:ascii="Cambria Math" w:eastAsia="Times New Roman" w:hAnsi="Cambria Math" w:cs="Arial"/>
                        <w:sz w:val="20"/>
                        <w:szCs w:val="20"/>
                      </w:rPr>
                      <m:t>))</m:t>
                    </m:r>
                  </m:den>
                </m:f>
                <m:r>
                  <m:rPr>
                    <m:sty m:val="p"/>
                  </m:rPr>
                  <w:rPr>
                    <w:rFonts w:ascii="Cambria Math" w:eastAsia="Times New Roman" w:hAnsi="Cambria Math" w:cs="Arial"/>
                    <w:sz w:val="20"/>
                    <w:szCs w:val="20"/>
                  </w:rPr>
                  <m:t>,</m:t>
                </m:r>
              </m:oMath>
            </m:oMathPara>
          </w:p>
        </w:tc>
        <w:tc>
          <w:tcPr>
            <w:tcW w:w="3399" w:type="dxa"/>
          </w:tcPr>
          <w:p w14:paraId="14ADA405" w14:textId="77777777" w:rsidR="00AF1D0B" w:rsidRPr="008B32EA" w:rsidRDefault="00AF1D0B" w:rsidP="00432411">
            <w:pPr>
              <w:jc w:val="center"/>
              <w:rPr>
                <w:rFonts w:ascii="Arial" w:eastAsia="Times New Roman" w:hAnsi="Arial" w:cs="Arial"/>
                <w:sz w:val="20"/>
                <w:szCs w:val="20"/>
              </w:rPr>
            </w:pPr>
            <w:r w:rsidRPr="008B32EA">
              <w:rPr>
                <w:rFonts w:ascii="Arial" w:eastAsia="Times New Roman" w:hAnsi="Arial" w:cs="Arial"/>
                <w:sz w:val="20"/>
                <w:szCs w:val="20"/>
              </w:rPr>
              <w:t>(7)</w:t>
            </w:r>
          </w:p>
        </w:tc>
      </w:tr>
    </w:tbl>
    <w:p w14:paraId="375726DA" w14:textId="77777777" w:rsidR="00AF1D0B" w:rsidRPr="008B32EA" w:rsidRDefault="00AF1D0B" w:rsidP="00AF1D0B">
      <w:pPr>
        <w:jc w:val="both"/>
        <w:rPr>
          <w:rFonts w:ascii="Arial" w:hAnsi="Arial" w:cs="Arial"/>
        </w:rPr>
      </w:pPr>
    </w:p>
    <w:p w14:paraId="257A48B2" w14:textId="77777777" w:rsidR="00AF1D0B" w:rsidRPr="008B32EA" w:rsidRDefault="00AF1D0B" w:rsidP="00AF1D0B">
      <w:pPr>
        <w:jc w:val="both"/>
        <w:rPr>
          <w:rFonts w:ascii="Arial" w:hAnsi="Arial" w:cs="Arial"/>
        </w:rPr>
      </w:pPr>
    </w:p>
    <w:p w14:paraId="5F43A3C9" w14:textId="6FA9E862" w:rsidR="00AF1D0B" w:rsidRPr="008B32EA" w:rsidRDefault="00AF1D0B" w:rsidP="00AF1D0B">
      <w:pPr>
        <w:jc w:val="both"/>
        <w:rPr>
          <w:rFonts w:ascii="Arial" w:hAnsi="Arial" w:cs="Arial"/>
        </w:rPr>
      </w:pPr>
      <w:r w:rsidRPr="008B32EA">
        <w:rPr>
          <w:rFonts w:ascii="Arial" w:hAnsi="Arial" w:cs="Arial"/>
        </w:rPr>
        <w:t xml:space="preserve">Here, </w:t>
      </w:r>
      <m:oMath>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m:t>
        </m:r>
        <m:r>
          <w:rPr>
            <w:rFonts w:ascii="Cambria Math" w:hAnsi="Cambria Math" w:cs="Arial"/>
          </w:rPr>
          <m:t>t</m:t>
        </m:r>
        <m:r>
          <m:rPr>
            <m:sty m:val="p"/>
          </m:rPr>
          <w:rPr>
            <w:rFonts w:ascii="Cambria Math" w:hAnsi="Cambria Math" w:cs="Arial"/>
          </w:rPr>
          <m:t>),</m:t>
        </m:r>
        <m:r>
          <w:rPr>
            <w:rFonts w:ascii="Cambria Math" w:hAnsi="Cambria Math" w:cs="Arial"/>
          </w:rPr>
          <m:t>β</m:t>
        </m:r>
        <m:r>
          <m:rPr>
            <m:sty m:val="p"/>
          </m:rPr>
          <w:rPr>
            <w:rFonts w:ascii="Cambria Math" w:hAnsi="Cambria Math" w:cs="Arial"/>
          </w:rPr>
          <m:t>(</m:t>
        </m:r>
        <m:r>
          <w:rPr>
            <w:rFonts w:ascii="Cambria Math" w:hAnsi="Cambria Math" w:cs="Arial"/>
          </w:rPr>
          <m:t>t</m:t>
        </m:r>
        <m:r>
          <m:rPr>
            <m:sty m:val="p"/>
          </m:rPr>
          <w:rPr>
            <w:rFonts w:ascii="Cambria Math" w:hAnsi="Cambria Math" w:cs="Arial"/>
          </w:rPr>
          <m:t>))</m:t>
        </m:r>
      </m:oMath>
      <w:r w:rsidRPr="008B32EA">
        <w:rPr>
          <w:rFonts w:ascii="Arial" w:hAnsi="Arial" w:cs="Arial"/>
        </w:rPr>
        <w:t xml:space="preserve"> is computed using the polynomial </w:t>
      </w:r>
      <w:r w:rsidR="008B0EC2">
        <w:rPr>
          <w:rFonts w:ascii="Arial" w:hAnsi="Arial" w:cs="Arial"/>
        </w:rPr>
        <w:t>Eq. (6)</w:t>
      </w:r>
      <w:r w:rsidRPr="008B32EA">
        <w:rPr>
          <w:rFonts w:ascii="Arial" w:hAnsi="Arial" w:cs="Arial"/>
        </w:rPr>
        <w:t xml:space="preserve">, as described in previous section. </w:t>
      </w:r>
    </w:p>
    <w:p w14:paraId="40EF4F07" w14:textId="77777777" w:rsidR="00AF1D0B" w:rsidRPr="008B32EA" w:rsidRDefault="00AF1D0B" w:rsidP="00AF1D0B">
      <w:pPr>
        <w:jc w:val="both"/>
        <w:rPr>
          <w:rFonts w:ascii="Arial" w:hAnsi="Arial" w:cs="Arial"/>
        </w:rPr>
      </w:pPr>
    </w:p>
    <w:p w14:paraId="37B7A6CC" w14:textId="051A90BB" w:rsidR="00AF1D0B" w:rsidRPr="008B32EA" w:rsidRDefault="00AF1D0B" w:rsidP="00AF1D0B">
      <w:pPr>
        <w:jc w:val="both"/>
        <w:rPr>
          <w:rFonts w:ascii="Arial" w:hAnsi="Arial" w:cs="Arial"/>
        </w:rPr>
      </w:pPr>
      <w:r w:rsidRPr="008B32EA">
        <w:rPr>
          <w:rFonts w:ascii="Arial" w:hAnsi="Arial" w:cs="Arial"/>
        </w:rPr>
        <w:lastRenderedPageBreak/>
        <w:t xml:space="preserve">The probability density function of the estimated </w:t>
      </w:r>
      <m:oMath>
        <m:r>
          <w:rPr>
            <w:rFonts w:ascii="Cambria Math" w:hAnsi="Cambria Math" w:cs="Arial"/>
          </w:rPr>
          <m:t>B</m:t>
        </m:r>
        <m:r>
          <m:rPr>
            <m:sty m:val="p"/>
          </m:rPr>
          <w:rPr>
            <w:rFonts w:ascii="Cambria Math" w:hAnsi="Cambria Math" w:cs="Arial"/>
          </w:rPr>
          <m:t xml:space="preserve">2 </m:t>
        </m:r>
      </m:oMath>
      <w:r w:rsidRPr="008B32EA">
        <w:rPr>
          <w:rFonts w:ascii="Arial" w:hAnsi="Arial" w:cs="Arial"/>
        </w:rPr>
        <w:t xml:space="preserve">aligns with a </w:t>
      </w:r>
      <w:r w:rsidR="001D3B60">
        <w:rPr>
          <w:rFonts w:ascii="Arial" w:hAnsi="Arial" w:cs="Arial"/>
        </w:rPr>
        <w:t>l</w:t>
      </w:r>
      <w:r w:rsidRPr="008B32EA">
        <w:rPr>
          <w:rFonts w:ascii="Arial" w:hAnsi="Arial" w:cs="Arial"/>
        </w:rPr>
        <w:t>og</w:t>
      </w:r>
      <w:r w:rsidR="001D3B60">
        <w:rPr>
          <w:rFonts w:ascii="Arial" w:hAnsi="Arial" w:cs="Arial"/>
        </w:rPr>
        <w:t>-</w:t>
      </w:r>
      <w:r w:rsidRPr="008B32EA">
        <w:rPr>
          <w:rFonts w:ascii="Arial" w:hAnsi="Arial" w:cs="Arial"/>
        </w:rPr>
        <w:t xml:space="preserve">normal distribution, as shown in Figure </w:t>
      </w:r>
      <w:r w:rsidR="00D65B61">
        <w:rPr>
          <w:rFonts w:ascii="Arial" w:hAnsi="Arial" w:cs="Arial"/>
        </w:rPr>
        <w:t>2</w:t>
      </w:r>
      <w:r w:rsidRPr="008B32EA">
        <w:rPr>
          <w:rFonts w:ascii="Arial" w:hAnsi="Arial" w:cs="Arial"/>
        </w:rPr>
        <w:t>.</w:t>
      </w:r>
      <w:r w:rsidR="00D65B61">
        <w:rPr>
          <w:rFonts w:ascii="Arial" w:hAnsi="Arial" w:cs="Arial"/>
        </w:rPr>
        <w:t>1</w:t>
      </w:r>
      <w:r w:rsidRPr="008B32EA">
        <w:rPr>
          <w:rFonts w:ascii="Arial" w:hAnsi="Arial" w:cs="Arial"/>
        </w:rPr>
        <w:t>-5. The small-scale distribution indicates that there can be significant variation in the RCS around the main trend. These variations can be attributed to the coherent combination of multiple scattered signals.</w:t>
      </w:r>
    </w:p>
    <w:p w14:paraId="1B869F20" w14:textId="77777777" w:rsidR="00AF1D0B" w:rsidRPr="008B32EA" w:rsidRDefault="00AF1D0B" w:rsidP="00AF1D0B">
      <w:pPr>
        <w:jc w:val="both"/>
        <w:rPr>
          <w:rFonts w:ascii="Arial" w:hAnsi="Arial" w:cs="Arial"/>
        </w:rPr>
      </w:pPr>
    </w:p>
    <w:p w14:paraId="16935F40" w14:textId="77777777" w:rsidR="00AF1D0B" w:rsidRPr="008B32EA" w:rsidRDefault="00AF1D0B" w:rsidP="00AF1D0B">
      <w:pPr>
        <w:jc w:val="center"/>
        <w:rPr>
          <w:rFonts w:ascii="Arial" w:hAnsi="Arial" w:cs="Arial"/>
        </w:rPr>
      </w:pPr>
      <w:r w:rsidRPr="008B32EA">
        <w:rPr>
          <w:rFonts w:ascii="Arial" w:hAnsi="Arial" w:cs="Arial"/>
          <w:noProof/>
        </w:rPr>
        <w:drawing>
          <wp:inline distT="0" distB="0" distL="0" distR="0" wp14:anchorId="1BA341A1" wp14:editId="4C7EFBE9">
            <wp:extent cx="3025955" cy="242563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025955" cy="2425632"/>
                    </a:xfrm>
                    <a:prstGeom prst="rect">
                      <a:avLst/>
                    </a:prstGeom>
                    <a:noFill/>
                    <a:ln>
                      <a:noFill/>
                    </a:ln>
                  </pic:spPr>
                </pic:pic>
              </a:graphicData>
            </a:graphic>
          </wp:inline>
        </w:drawing>
      </w:r>
      <w:r w:rsidRPr="008B32EA">
        <w:rPr>
          <w:rFonts w:ascii="Arial" w:hAnsi="Arial" w:cs="Arial"/>
        </w:rPr>
        <w:br/>
      </w:r>
    </w:p>
    <w:p w14:paraId="2EB9DED0" w14:textId="672EF7CD" w:rsidR="00AF1D0B" w:rsidRPr="00282FD7" w:rsidRDefault="00AF1D0B" w:rsidP="00AF1D0B">
      <w:pPr>
        <w:pStyle w:val="Caption"/>
        <w:jc w:val="center"/>
        <w:rPr>
          <w:rFonts w:ascii="Arial" w:hAnsi="Arial" w:cs="Arial"/>
          <w:b w:val="0"/>
          <w:bCs w:val="0"/>
          <w:sz w:val="16"/>
          <w:szCs w:val="16"/>
        </w:rPr>
      </w:pPr>
      <w:r w:rsidRPr="00282FD7">
        <w:rPr>
          <w:rFonts w:ascii="Arial" w:hAnsi="Arial" w:cs="Arial"/>
          <w:b w:val="0"/>
          <w:bCs w:val="0"/>
          <w:sz w:val="16"/>
          <w:szCs w:val="16"/>
        </w:rPr>
        <w:t xml:space="preserve">Figure </w:t>
      </w:r>
      <w:r w:rsidR="00D65B61">
        <w:rPr>
          <w:rFonts w:ascii="Arial" w:hAnsi="Arial" w:cs="Arial"/>
          <w:b w:val="0"/>
          <w:bCs w:val="0"/>
          <w:sz w:val="16"/>
          <w:szCs w:val="16"/>
        </w:rPr>
        <w:t>2</w:t>
      </w:r>
      <w:r w:rsidRPr="00282FD7">
        <w:rPr>
          <w:rFonts w:ascii="Arial" w:hAnsi="Arial" w:cs="Arial"/>
          <w:b w:val="0"/>
          <w:bCs w:val="0"/>
          <w:sz w:val="16"/>
          <w:szCs w:val="16"/>
        </w:rPr>
        <w:t>.</w:t>
      </w:r>
      <w:r w:rsidR="00D65B61">
        <w:rPr>
          <w:rFonts w:ascii="Arial" w:hAnsi="Arial" w:cs="Arial"/>
          <w:b w:val="0"/>
          <w:bCs w:val="0"/>
          <w:sz w:val="16"/>
          <w:szCs w:val="16"/>
        </w:rPr>
        <w:t>1</w:t>
      </w:r>
      <w:r w:rsidRPr="00282FD7">
        <w:rPr>
          <w:rFonts w:ascii="Arial" w:hAnsi="Arial" w:cs="Arial"/>
          <w:b w:val="0"/>
          <w:bCs w:val="0"/>
          <w:sz w:val="16"/>
          <w:szCs w:val="16"/>
        </w:rPr>
        <w:t>-5: Log</w:t>
      </w:r>
      <w:r w:rsidR="001D3B60">
        <w:rPr>
          <w:rFonts w:ascii="Arial" w:hAnsi="Arial" w:cs="Arial"/>
          <w:b w:val="0"/>
          <w:bCs w:val="0"/>
          <w:sz w:val="16"/>
          <w:szCs w:val="16"/>
        </w:rPr>
        <w:t>-</w:t>
      </w:r>
      <w:r w:rsidRPr="00282FD7">
        <w:rPr>
          <w:rFonts w:ascii="Arial" w:hAnsi="Arial" w:cs="Arial"/>
          <w:b w:val="0"/>
          <w:bCs w:val="0"/>
          <w:sz w:val="16"/>
          <w:szCs w:val="16"/>
        </w:rPr>
        <w:t>normal distribution (</w:t>
      </w:r>
      <m:oMath>
        <m:r>
          <m:rPr>
            <m:sty m:val="bi"/>
          </m:rPr>
          <w:rPr>
            <w:rFonts w:ascii="Cambria Math" w:hAnsi="Cambria Math" w:cs="Arial"/>
            <w:sz w:val="16"/>
            <w:szCs w:val="16"/>
          </w:rPr>
          <m:t>μ</m:t>
        </m:r>
        <m:r>
          <m:rPr>
            <m:sty m:val="b"/>
          </m:rPr>
          <w:rPr>
            <w:rFonts w:ascii="Cambria Math" w:hAnsi="Cambria Math" w:cs="Arial"/>
            <w:sz w:val="16"/>
            <w:szCs w:val="16"/>
          </w:rPr>
          <m:t>=</m:t>
        </m:r>
      </m:oMath>
      <w:r w:rsidRPr="00282FD7">
        <w:rPr>
          <w:rFonts w:ascii="Arial" w:hAnsi="Arial" w:cs="Arial"/>
          <w:b w:val="0"/>
          <w:bCs w:val="0"/>
          <w:sz w:val="16"/>
          <w:szCs w:val="16"/>
        </w:rPr>
        <w:t xml:space="preserve">- 0.47, </w:t>
      </w:r>
      <m:oMath>
        <m:r>
          <m:rPr>
            <m:sty m:val="bi"/>
          </m:rPr>
          <w:rPr>
            <w:rFonts w:ascii="Cambria Math" w:hAnsi="Cambria Math" w:cs="Arial"/>
            <w:sz w:val="16"/>
            <w:szCs w:val="16"/>
          </w:rPr>
          <m:t>σ</m:t>
        </m:r>
        <m:r>
          <m:rPr>
            <m:sty m:val="b"/>
          </m:rPr>
          <w:rPr>
            <w:rFonts w:ascii="Cambria Math" w:hAnsi="Cambria Math" w:cs="Arial"/>
            <w:sz w:val="16"/>
            <w:szCs w:val="16"/>
          </w:rPr>
          <m:t>=1.068</m:t>
        </m:r>
      </m:oMath>
      <w:r w:rsidRPr="00282FD7">
        <w:rPr>
          <w:rFonts w:ascii="Arial" w:hAnsi="Arial" w:cs="Arial"/>
          <w:b w:val="0"/>
          <w:bCs w:val="0"/>
          <w:sz w:val="16"/>
          <w:szCs w:val="16"/>
        </w:rPr>
        <w:t>) model for small-scale RCS B2.</w:t>
      </w:r>
    </w:p>
    <w:p w14:paraId="2BA58CC2" w14:textId="77777777" w:rsidR="00AF1D0B" w:rsidRPr="008B32EA" w:rsidRDefault="00AF1D0B" w:rsidP="00AF1D0B">
      <w:pPr>
        <w:jc w:val="both"/>
        <w:rPr>
          <w:rFonts w:ascii="Arial" w:hAnsi="Arial" w:cs="Arial"/>
        </w:rPr>
      </w:pPr>
    </w:p>
    <w:p w14:paraId="0915B4FD" w14:textId="1A708171" w:rsidR="00AF1D0B" w:rsidRPr="008B32EA" w:rsidRDefault="00AF1D0B" w:rsidP="00AF1D0B">
      <w:pPr>
        <w:jc w:val="both"/>
        <w:rPr>
          <w:rFonts w:ascii="Arial" w:hAnsi="Arial" w:cs="Arial"/>
        </w:rPr>
      </w:pPr>
      <w:r w:rsidRPr="008B32EA">
        <w:rPr>
          <w:rFonts w:ascii="Arial" w:hAnsi="Arial" w:cs="Arial"/>
        </w:rPr>
        <w:t xml:space="preserve">The single scatter UAV model is summarized in Table </w:t>
      </w:r>
      <w:r w:rsidR="00D65B61">
        <w:rPr>
          <w:rFonts w:ascii="Arial" w:hAnsi="Arial" w:cs="Arial"/>
        </w:rPr>
        <w:t>2</w:t>
      </w:r>
      <w:r w:rsidRPr="008B32EA">
        <w:rPr>
          <w:rFonts w:ascii="Arial" w:hAnsi="Arial" w:cs="Arial"/>
        </w:rPr>
        <w:t>.</w:t>
      </w:r>
      <w:r w:rsidR="00D65B61">
        <w:rPr>
          <w:rFonts w:ascii="Arial" w:hAnsi="Arial" w:cs="Arial"/>
        </w:rPr>
        <w:t>1</w:t>
      </w:r>
      <w:r w:rsidRPr="008B32EA">
        <w:rPr>
          <w:rFonts w:ascii="Arial" w:hAnsi="Arial" w:cs="Arial"/>
        </w:rPr>
        <w:t>-1.</w:t>
      </w:r>
    </w:p>
    <w:p w14:paraId="20CCFE77" w14:textId="77777777" w:rsidR="00AF1D0B" w:rsidRPr="008B32EA" w:rsidRDefault="00AF1D0B" w:rsidP="00AF1D0B">
      <w:pPr>
        <w:jc w:val="both"/>
        <w:rPr>
          <w:rFonts w:ascii="Arial" w:hAnsi="Arial" w:cs="Arial"/>
        </w:rPr>
      </w:pPr>
    </w:p>
    <w:p w14:paraId="734AE9AD" w14:textId="325F6EF4" w:rsidR="00AF1D0B" w:rsidRPr="008B32EA" w:rsidRDefault="00AF1D0B" w:rsidP="00AF1D0B">
      <w:pPr>
        <w:jc w:val="center"/>
        <w:rPr>
          <w:rFonts w:ascii="Arial" w:hAnsi="Arial" w:cs="Arial"/>
        </w:rPr>
      </w:pPr>
      <w:r w:rsidRPr="008B32EA">
        <w:rPr>
          <w:rFonts w:ascii="Arial" w:hAnsi="Arial" w:cs="Arial"/>
        </w:rPr>
        <w:t xml:space="preserve">Table </w:t>
      </w:r>
      <w:r w:rsidR="00D65B61">
        <w:rPr>
          <w:rFonts w:ascii="Arial" w:hAnsi="Arial" w:cs="Arial"/>
        </w:rPr>
        <w:t>2</w:t>
      </w:r>
      <w:r w:rsidRPr="008B32EA">
        <w:rPr>
          <w:rFonts w:ascii="Arial" w:hAnsi="Arial" w:cs="Arial"/>
        </w:rPr>
        <w:t>.</w:t>
      </w:r>
      <w:r w:rsidR="00D65B61">
        <w:rPr>
          <w:rFonts w:ascii="Arial" w:hAnsi="Arial" w:cs="Arial"/>
        </w:rPr>
        <w:t>1</w:t>
      </w:r>
      <w:r w:rsidRPr="008B32EA">
        <w:rPr>
          <w:rFonts w:ascii="Arial" w:hAnsi="Arial" w:cs="Arial"/>
        </w:rPr>
        <w:t xml:space="preserve">-1: UAV target values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062"/>
        <w:gridCol w:w="5171"/>
        <w:gridCol w:w="1282"/>
        <w:gridCol w:w="1389"/>
      </w:tblGrid>
      <w:tr w:rsidR="006E6AAA" w:rsidRPr="008B32EA" w14:paraId="551A020B" w14:textId="77777777" w:rsidTr="00432411">
        <w:trPr>
          <w:trHeight w:val="272"/>
          <w:jc w:val="center"/>
        </w:trPr>
        <w:tc>
          <w:tcPr>
            <w:tcW w:w="1219" w:type="dxa"/>
            <w:shd w:val="clear" w:color="auto" w:fill="D0CECE" w:themeFill="background2" w:themeFillShade="E6"/>
          </w:tcPr>
          <w:p w14:paraId="1BF398DF" w14:textId="77777777" w:rsidR="00AF1D0B" w:rsidRPr="008B32EA" w:rsidRDefault="00AF1D0B" w:rsidP="00432411">
            <w:pPr>
              <w:pStyle w:val="Heading3"/>
              <w:rPr>
                <w:rFonts w:ascii="Arial" w:hAnsi="Arial" w:cs="Arial"/>
                <w:sz w:val="20"/>
              </w:rPr>
            </w:pPr>
            <w:r w:rsidRPr="008B32EA">
              <w:rPr>
                <w:rFonts w:ascii="Arial" w:hAnsi="Arial" w:cs="Arial"/>
                <w:sz w:val="20"/>
              </w:rPr>
              <w:t>Target</w:t>
            </w:r>
          </w:p>
        </w:tc>
        <w:tc>
          <w:tcPr>
            <w:tcW w:w="1088" w:type="dxa"/>
            <w:shd w:val="clear" w:color="auto" w:fill="D0CECE" w:themeFill="background2" w:themeFillShade="E6"/>
          </w:tcPr>
          <w:p w14:paraId="6B3C62C6" w14:textId="77777777" w:rsidR="00AF1D0B" w:rsidRPr="008B32EA" w:rsidRDefault="00AF1D0B" w:rsidP="00432411">
            <w:pPr>
              <w:pStyle w:val="Heading3"/>
              <w:jc w:val="center"/>
              <w:rPr>
                <w:rFonts w:ascii="Arial" w:hAnsi="Arial" w:cs="Arial"/>
                <w:sz w:val="20"/>
              </w:rPr>
            </w:pPr>
            <w:r w:rsidRPr="008B32EA">
              <w:rPr>
                <w:rFonts w:ascii="Arial" w:hAnsi="Arial" w:cs="Arial"/>
                <w:sz w:val="20"/>
              </w:rPr>
              <w:t>A (m</w:t>
            </w:r>
            <w:r w:rsidRPr="006C3BEE">
              <w:rPr>
                <w:rFonts w:ascii="Arial" w:hAnsi="Arial" w:cs="Arial"/>
                <w:sz w:val="20"/>
                <w:vertAlign w:val="superscript"/>
              </w:rPr>
              <w:t>2</w:t>
            </w:r>
            <w:r w:rsidRPr="008B32EA">
              <w:rPr>
                <w:rFonts w:ascii="Arial" w:hAnsi="Arial" w:cs="Arial"/>
                <w:sz w:val="20"/>
              </w:rPr>
              <w:t>)</w:t>
            </w:r>
          </w:p>
        </w:tc>
        <w:tc>
          <w:tcPr>
            <w:tcW w:w="4291" w:type="dxa"/>
            <w:shd w:val="clear" w:color="auto" w:fill="D0CECE" w:themeFill="background2" w:themeFillShade="E6"/>
          </w:tcPr>
          <w:p w14:paraId="06A635E0" w14:textId="77777777" w:rsidR="00AF1D0B" w:rsidRPr="008B32EA" w:rsidRDefault="00AF1D0B" w:rsidP="00432411">
            <w:pPr>
              <w:pStyle w:val="Heading3"/>
              <w:jc w:val="center"/>
              <w:rPr>
                <w:rFonts w:ascii="Arial" w:hAnsi="Arial" w:cs="Arial"/>
                <w:sz w:val="20"/>
              </w:rPr>
            </w:pPr>
            <w:r w:rsidRPr="008B32EA">
              <w:rPr>
                <w:rFonts w:ascii="Arial" w:hAnsi="Arial" w:cs="Arial"/>
                <w:sz w:val="20"/>
              </w:rPr>
              <w:t>B1 (dB)</w:t>
            </w:r>
          </w:p>
        </w:tc>
        <w:tc>
          <w:tcPr>
            <w:tcW w:w="1357" w:type="dxa"/>
            <w:shd w:val="clear" w:color="auto" w:fill="D0CECE" w:themeFill="background2" w:themeFillShade="E6"/>
          </w:tcPr>
          <w:p w14:paraId="316D943D" w14:textId="77777777" w:rsidR="00AF1D0B" w:rsidRPr="008B32EA" w:rsidRDefault="00AF1D0B" w:rsidP="00432411">
            <w:pPr>
              <w:pStyle w:val="Heading3"/>
              <w:jc w:val="center"/>
              <w:rPr>
                <w:rFonts w:ascii="Arial" w:hAnsi="Arial" w:cs="Arial"/>
                <w:sz w:val="20"/>
              </w:rPr>
            </w:pPr>
            <w:r w:rsidRPr="008B32EA">
              <w:rPr>
                <w:rFonts w:ascii="Arial" w:hAnsi="Arial" w:cs="Arial"/>
                <w:sz w:val="20"/>
              </w:rPr>
              <w:t>B2, µ</w:t>
            </w:r>
          </w:p>
        </w:tc>
        <w:tc>
          <w:tcPr>
            <w:tcW w:w="1463" w:type="dxa"/>
            <w:shd w:val="clear" w:color="auto" w:fill="D0CECE" w:themeFill="background2" w:themeFillShade="E6"/>
          </w:tcPr>
          <w:p w14:paraId="53DCB509" w14:textId="77777777" w:rsidR="00AF1D0B" w:rsidRPr="008B32EA" w:rsidRDefault="00AF1D0B" w:rsidP="00432411">
            <w:pPr>
              <w:pStyle w:val="Heading3"/>
              <w:jc w:val="center"/>
              <w:rPr>
                <w:rFonts w:ascii="Arial" w:hAnsi="Arial" w:cs="Arial"/>
                <w:sz w:val="20"/>
              </w:rPr>
            </w:pPr>
            <w:r w:rsidRPr="008B32EA">
              <w:rPr>
                <w:rFonts w:ascii="Arial" w:hAnsi="Arial" w:cs="Arial"/>
                <w:sz w:val="20"/>
              </w:rPr>
              <w:t>B2, σ</w:t>
            </w:r>
          </w:p>
        </w:tc>
      </w:tr>
      <w:tr w:rsidR="006E6AAA" w:rsidRPr="008B32EA" w14:paraId="6AC97B66" w14:textId="77777777" w:rsidTr="00432411">
        <w:trPr>
          <w:trHeight w:val="1109"/>
          <w:jc w:val="center"/>
        </w:trPr>
        <w:tc>
          <w:tcPr>
            <w:tcW w:w="1219" w:type="dxa"/>
          </w:tcPr>
          <w:p w14:paraId="61CD4FCA" w14:textId="77777777" w:rsidR="00AF1D0B" w:rsidRPr="008B32EA" w:rsidRDefault="00AF1D0B" w:rsidP="00432411">
            <w:pPr>
              <w:pStyle w:val="Heading3"/>
              <w:rPr>
                <w:rFonts w:ascii="Arial" w:hAnsi="Arial" w:cs="Arial"/>
                <w:sz w:val="20"/>
              </w:rPr>
            </w:pPr>
            <w:r w:rsidRPr="008B32EA">
              <w:rPr>
                <w:rFonts w:ascii="Arial" w:hAnsi="Arial" w:cs="Arial"/>
                <w:sz w:val="20"/>
              </w:rPr>
              <w:t>UAV</w:t>
            </w:r>
          </w:p>
        </w:tc>
        <w:tc>
          <w:tcPr>
            <w:tcW w:w="1088" w:type="dxa"/>
          </w:tcPr>
          <w:p w14:paraId="1C7AD286" w14:textId="77777777" w:rsidR="00AF1D0B" w:rsidRPr="008B32EA" w:rsidRDefault="00AF1D0B" w:rsidP="00432411">
            <w:pPr>
              <w:pStyle w:val="Heading3"/>
              <w:rPr>
                <w:rFonts w:ascii="Arial" w:hAnsi="Arial" w:cs="Arial"/>
                <w:sz w:val="20"/>
              </w:rPr>
            </w:pPr>
            <w:r w:rsidRPr="008B32EA">
              <w:rPr>
                <w:rFonts w:ascii="Arial" w:hAnsi="Arial" w:cs="Arial"/>
                <w:sz w:val="20"/>
              </w:rPr>
              <w:t>0.0</w:t>
            </w:r>
            <w:r>
              <w:rPr>
                <w:rFonts w:ascii="Arial" w:hAnsi="Arial" w:cs="Arial"/>
                <w:sz w:val="20"/>
              </w:rPr>
              <w:t>518</w:t>
            </w:r>
          </w:p>
        </w:tc>
        <w:tc>
          <w:tcPr>
            <w:tcW w:w="4291" w:type="dxa"/>
          </w:tcPr>
          <w:p w14:paraId="2EEB25DD" w14:textId="3C435373" w:rsidR="00AF1D0B" w:rsidRPr="008B32EA" w:rsidRDefault="00000000" w:rsidP="00432411">
            <w:pPr>
              <w:pStyle w:val="Heading3"/>
              <w:rPr>
                <w:rFonts w:ascii="Arial" w:hAnsi="Arial" w:cs="Arial"/>
                <w:sz w:val="20"/>
              </w:rPr>
            </w:pPr>
            <m:oMathPara>
              <m:oMath>
                <m:eqArr>
                  <m:eqArrPr>
                    <m:ctrlPr>
                      <w:rPr>
                        <w:rFonts w:ascii="Cambria Math" w:hAnsi="Cambria Math" w:cs="Arial"/>
                        <w:sz w:val="20"/>
                      </w:rPr>
                    </m:ctrlPr>
                  </m:eqArrPr>
                  <m:e>
                    <m:sSup>
                      <m:sSupPr>
                        <m:ctrlPr>
                          <w:rPr>
                            <w:rFonts w:ascii="Cambria Math" w:hAnsi="Cambria Math" w:cs="Arial"/>
                            <w:sz w:val="20"/>
                          </w:rPr>
                        </m:ctrlPr>
                      </m:sSupPr>
                      <m:e>
                        <m:sSub>
                          <m:sSubPr>
                            <m:ctrlPr>
                              <w:rPr>
                                <w:rFonts w:ascii="Cambria Math" w:hAnsi="Cambria Math" w:cs="Arial"/>
                                <w:sz w:val="20"/>
                              </w:rPr>
                            </m:ctrlPr>
                          </m:sSubPr>
                          <m:e>
                            <m:r>
                              <w:rPr>
                                <w:rFonts w:ascii="Cambria Math" w:hAnsi="Cambria Math" w:cs="Arial"/>
                                <w:sz w:val="20"/>
                              </w:rPr>
                              <m:t>p</m:t>
                            </m:r>
                          </m:e>
                          <m:sub>
                            <m:r>
                              <m:rPr>
                                <m:sty m:val="p"/>
                              </m:rPr>
                              <w:rPr>
                                <w:rFonts w:ascii="Cambria Math" w:hAnsi="Cambria Math" w:cs="Arial"/>
                                <w:sz w:val="20"/>
                              </w:rPr>
                              <m:t>1</m:t>
                            </m:r>
                          </m:sub>
                        </m:sSub>
                        <m:acc>
                          <m:accPr>
                            <m:chr m:val="̃"/>
                            <m:ctrlPr>
                              <w:rPr>
                                <w:rFonts w:ascii="Cambria Math" w:hAnsi="Cambria Math" w:cs="Arial"/>
                                <w:sz w:val="20"/>
                              </w:rPr>
                            </m:ctrlPr>
                          </m:accPr>
                          <m:e>
                            <m:r>
                              <w:rPr>
                                <w:rFonts w:ascii="Cambria Math" w:hAnsi="Cambria Math" w:cs="Arial"/>
                                <w:sz w:val="20"/>
                              </w:rPr>
                              <m:t>β</m:t>
                            </m:r>
                          </m:e>
                        </m:acc>
                      </m:e>
                      <m:sup>
                        <m:r>
                          <m:rPr>
                            <m:sty m:val="p"/>
                          </m:rPr>
                          <w:rPr>
                            <w:rFonts w:ascii="Cambria Math" w:hAnsi="Cambria Math" w:cs="Arial"/>
                            <w:sz w:val="20"/>
                          </w:rPr>
                          <m:t>2</m:t>
                        </m:r>
                      </m:sup>
                    </m:sSup>
                    <m:r>
                      <m:rPr>
                        <m:sty m:val="p"/>
                      </m:rPr>
                      <w:rPr>
                        <w:rFonts w:ascii="Cambria Math" w:hAnsi="Cambria Math" w:cs="Arial"/>
                        <w:sz w:val="20"/>
                      </w:rPr>
                      <m:t>+</m:t>
                    </m:r>
                    <m:sSub>
                      <m:sSubPr>
                        <m:ctrlPr>
                          <w:rPr>
                            <w:rFonts w:ascii="Cambria Math" w:hAnsi="Cambria Math" w:cs="Arial"/>
                            <w:sz w:val="20"/>
                          </w:rPr>
                        </m:ctrlPr>
                      </m:sSubPr>
                      <m:e>
                        <m:r>
                          <w:rPr>
                            <w:rFonts w:ascii="Cambria Math" w:hAnsi="Cambria Math" w:cs="Arial"/>
                            <w:sz w:val="20"/>
                          </w:rPr>
                          <m:t>p</m:t>
                        </m:r>
                      </m:e>
                      <m:sub>
                        <m:r>
                          <m:rPr>
                            <m:sty m:val="p"/>
                          </m:rPr>
                          <w:rPr>
                            <w:rFonts w:ascii="Cambria Math" w:hAnsi="Cambria Math" w:cs="Arial"/>
                            <w:sz w:val="20"/>
                          </w:rPr>
                          <m:t>2</m:t>
                        </m:r>
                      </m:sub>
                    </m:sSub>
                    <m:acc>
                      <m:accPr>
                        <m:chr m:val="̃"/>
                        <m:ctrlPr>
                          <w:rPr>
                            <w:rFonts w:ascii="Cambria Math" w:hAnsi="Cambria Math" w:cs="Arial"/>
                            <w:sz w:val="20"/>
                          </w:rPr>
                        </m:ctrlPr>
                      </m:accPr>
                      <m:e>
                        <m:r>
                          <w:rPr>
                            <w:rFonts w:ascii="Cambria Math" w:hAnsi="Cambria Math" w:cs="Arial"/>
                            <w:sz w:val="20"/>
                          </w:rPr>
                          <m:t>β</m:t>
                        </m:r>
                      </m:e>
                    </m:acc>
                    <m:r>
                      <m:rPr>
                        <m:sty m:val="p"/>
                      </m:rPr>
                      <w:rPr>
                        <w:rFonts w:ascii="Cambria Math" w:hAnsi="Cambria Math" w:cs="Arial"/>
                        <w:sz w:val="20"/>
                      </w:rPr>
                      <m:t>+</m:t>
                    </m:r>
                    <m:sSub>
                      <m:sSubPr>
                        <m:ctrlPr>
                          <w:rPr>
                            <w:rFonts w:ascii="Cambria Math" w:hAnsi="Cambria Math" w:cs="Arial"/>
                            <w:sz w:val="20"/>
                          </w:rPr>
                        </m:ctrlPr>
                      </m:sSubPr>
                      <m:e>
                        <m:r>
                          <w:rPr>
                            <w:rFonts w:ascii="Cambria Math" w:hAnsi="Cambria Math" w:cs="Arial"/>
                            <w:sz w:val="20"/>
                          </w:rPr>
                          <m:t>p</m:t>
                        </m:r>
                      </m:e>
                      <m:sub>
                        <m:r>
                          <m:rPr>
                            <m:sty m:val="p"/>
                          </m:rPr>
                          <w:rPr>
                            <w:rFonts w:ascii="Cambria Math" w:hAnsi="Cambria Math" w:cs="Arial"/>
                            <w:sz w:val="20"/>
                          </w:rPr>
                          <m:t>3</m:t>
                        </m:r>
                      </m:sub>
                    </m:sSub>
                    <m:ctrlPr>
                      <w:rPr>
                        <w:rFonts w:ascii="Cambria Math" w:eastAsia="Cambria Math" w:hAnsi="Cambria Math" w:cs="Arial"/>
                        <w:sz w:val="20"/>
                      </w:rPr>
                    </m:ctrlPr>
                  </m:e>
                  <m:e>
                    <m:r>
                      <w:rPr>
                        <w:rFonts w:ascii="Cambria Math" w:eastAsia="Cambria Math" w:hAnsi="Cambria Math" w:cs="Arial"/>
                        <w:sz w:val="20"/>
                      </w:rPr>
                      <m:t>p</m:t>
                    </m:r>
                    <m:r>
                      <m:rPr>
                        <m:sty m:val="p"/>
                      </m:rPr>
                      <w:rPr>
                        <w:rFonts w:ascii="Cambria Math" w:eastAsia="Cambria Math" w:hAnsi="Cambria Math" w:cs="Arial"/>
                        <w:sz w:val="20"/>
                      </w:rPr>
                      <m:t>1=0.005 dB</m:t>
                    </m:r>
                    <m:sSup>
                      <m:sSupPr>
                        <m:ctrlPr>
                          <w:rPr>
                            <w:rFonts w:ascii="Cambria Math" w:eastAsia="Cambria Math" w:hAnsi="Cambria Math" w:cs="Arial"/>
                            <w:sz w:val="20"/>
                          </w:rPr>
                        </m:ctrlPr>
                      </m:sSupPr>
                      <m:e>
                        <m:r>
                          <m:rPr>
                            <m:sty m:val="p"/>
                          </m:rPr>
                          <w:rPr>
                            <w:rFonts w:ascii="Cambria Math" w:eastAsia="Cambria Math" w:hAnsi="Cambria Math" w:cs="Arial"/>
                            <w:sz w:val="20"/>
                          </w:rPr>
                          <m:t>/deg</m:t>
                        </m:r>
                      </m:e>
                      <m:sup>
                        <m:r>
                          <w:rPr>
                            <w:rFonts w:ascii="Cambria Math" w:eastAsia="Cambria Math" w:hAnsi="Cambria Math" w:cs="Arial"/>
                            <w:sz w:val="20"/>
                          </w:rPr>
                          <m:t>2</m:t>
                        </m:r>
                      </m:sup>
                    </m:sSup>
                    <m:r>
                      <m:rPr>
                        <m:sty m:val="p"/>
                      </m:rPr>
                      <w:rPr>
                        <w:rFonts w:ascii="Cambria Math" w:eastAsia="Cambria Math" w:hAnsi="Cambria Math" w:cs="Arial"/>
                        <w:sz w:val="20"/>
                      </w:rPr>
                      <m:t xml:space="preserve">, </m:t>
                    </m:r>
                    <m:r>
                      <w:rPr>
                        <w:rFonts w:ascii="Cambria Math" w:eastAsia="Cambria Math" w:hAnsi="Cambria Math" w:cs="Arial"/>
                        <w:sz w:val="20"/>
                      </w:rPr>
                      <m:t>p</m:t>
                    </m:r>
                    <m:r>
                      <m:rPr>
                        <m:sty m:val="p"/>
                      </m:rPr>
                      <w:rPr>
                        <w:rFonts w:ascii="Cambria Math" w:eastAsia="Cambria Math" w:hAnsi="Cambria Math" w:cs="Arial"/>
                        <w:sz w:val="20"/>
                      </w:rPr>
                      <m:t xml:space="preserve">2= -0.4638 dB/deg, </m:t>
                    </m:r>
                    <m:sSub>
                      <m:sSubPr>
                        <m:ctrlPr>
                          <w:rPr>
                            <w:rFonts w:ascii="Cambria Math" w:eastAsia="Cambria Math" w:hAnsi="Cambria Math" w:cs="Arial"/>
                            <w:sz w:val="20"/>
                          </w:rPr>
                        </m:ctrlPr>
                      </m:sSubPr>
                      <m:e>
                        <m:r>
                          <w:rPr>
                            <w:rFonts w:ascii="Cambria Math" w:eastAsia="Cambria Math" w:hAnsi="Cambria Math" w:cs="Arial"/>
                            <w:sz w:val="20"/>
                          </w:rPr>
                          <m:t>p</m:t>
                        </m:r>
                      </m:e>
                      <m:sub>
                        <m:r>
                          <m:rPr>
                            <m:sty m:val="p"/>
                          </m:rPr>
                          <w:rPr>
                            <w:rFonts w:ascii="Cambria Math" w:eastAsia="Cambria Math" w:hAnsi="Cambria Math" w:cs="Arial"/>
                            <w:sz w:val="20"/>
                          </w:rPr>
                          <m:t>3</m:t>
                        </m:r>
                      </m:sub>
                    </m:sSub>
                    <m:r>
                      <m:rPr>
                        <m:sty m:val="p"/>
                      </m:rPr>
                      <w:rPr>
                        <w:rFonts w:ascii="Cambria Math" w:eastAsia="Cambria Math" w:hAnsi="Cambria Math" w:cs="Arial"/>
                        <w:sz w:val="20"/>
                      </w:rPr>
                      <m:t>=5.53 dB</m:t>
                    </m:r>
                  </m:e>
                </m:eqArr>
              </m:oMath>
            </m:oMathPara>
          </w:p>
          <w:p w14:paraId="0E185832" w14:textId="77777777" w:rsidR="00AF1D0B" w:rsidRPr="008B32EA" w:rsidRDefault="00000000" w:rsidP="00432411">
            <w:pPr>
              <w:jc w:val="center"/>
              <w:rPr>
                <w:rFonts w:ascii="Arial" w:hAnsi="Arial" w:cs="Arial"/>
              </w:rPr>
            </w:pPr>
            <m:oMathPara>
              <m:oMath>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=min⁡</m:t>
                </m:r>
                <m:d>
                  <m:dPr>
                    <m:begChr m:val="{"/>
                    <m:endChr m:val="}"/>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,180</m:t>
                        </m:r>
                      </m:e>
                    </m:d>
                    <m:r>
                      <m:rPr>
                        <m:sty m:val="p"/>
                      </m:rPr>
                      <w:rPr>
                        <w:rFonts w:ascii="Cambria Math" w:hAnsi="Cambria Math" w:cs="Arial"/>
                      </w:rPr>
                      <m:t>, 180-mod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,180</m:t>
                        </m:r>
                      </m:e>
                    </m:d>
                  </m:e>
                </m:d>
              </m:oMath>
            </m:oMathPara>
          </w:p>
        </w:tc>
        <w:tc>
          <w:tcPr>
            <w:tcW w:w="1357" w:type="dxa"/>
          </w:tcPr>
          <w:p w14:paraId="56FC1F86" w14:textId="77777777" w:rsidR="00AF1D0B" w:rsidRPr="008B32EA" w:rsidRDefault="00AF1D0B" w:rsidP="00432411">
            <w:pPr>
              <w:pStyle w:val="Heading3"/>
              <w:rPr>
                <w:rFonts w:ascii="Arial" w:hAnsi="Arial" w:cs="Arial"/>
                <w:sz w:val="20"/>
              </w:rPr>
            </w:pPr>
            <w:r w:rsidRPr="008B32EA">
              <w:rPr>
                <w:rFonts w:ascii="Arial" w:hAnsi="Arial" w:cs="Arial"/>
                <w:sz w:val="20"/>
              </w:rPr>
              <w:t>-0.47</w:t>
            </w:r>
          </w:p>
        </w:tc>
        <w:tc>
          <w:tcPr>
            <w:tcW w:w="1463" w:type="dxa"/>
          </w:tcPr>
          <w:p w14:paraId="21523BB6" w14:textId="77777777" w:rsidR="00AF1D0B" w:rsidRPr="008B32EA" w:rsidRDefault="00AF1D0B" w:rsidP="00432411">
            <w:pPr>
              <w:pStyle w:val="Heading3"/>
              <w:rPr>
                <w:rFonts w:ascii="Arial" w:hAnsi="Arial" w:cs="Arial"/>
                <w:sz w:val="20"/>
              </w:rPr>
            </w:pPr>
            <w:r w:rsidRPr="008B32EA">
              <w:rPr>
                <w:rFonts w:ascii="Arial" w:hAnsi="Arial" w:cs="Arial"/>
                <w:sz w:val="20"/>
              </w:rPr>
              <w:t>1.068</w:t>
            </w:r>
          </w:p>
        </w:tc>
      </w:tr>
    </w:tbl>
    <w:p w14:paraId="4E8FE06E" w14:textId="77777777" w:rsidR="00AF1D0B" w:rsidRPr="008B32EA" w:rsidRDefault="00AF1D0B" w:rsidP="00AF1D0B">
      <w:pPr>
        <w:jc w:val="both"/>
        <w:rPr>
          <w:rFonts w:ascii="Arial" w:hAnsi="Arial" w:cs="Arial"/>
        </w:rPr>
      </w:pPr>
      <w:r w:rsidRPr="008B32EA">
        <w:rPr>
          <w:rFonts w:ascii="Arial" w:hAnsi="Arial" w:cs="Arial"/>
        </w:rPr>
        <w:t xml:space="preserve">Here, the monostatic case is obtained with </w:t>
      </w:r>
      <m:oMath>
        <m:r>
          <w:rPr>
            <w:rFonts w:ascii="Cambria Math" w:hAnsi="Cambria Math" w:cs="Arial"/>
          </w:rPr>
          <m:t>α</m:t>
        </m:r>
        <m:r>
          <m:rPr>
            <m:sty m:val="p"/>
          </m:rPr>
          <w:rPr>
            <w:rFonts w:ascii="Cambria Math" w:hAnsi="Cambria Math" w:cs="Arial"/>
          </w:rPr>
          <m:t>=0.</m:t>
        </m:r>
      </m:oMath>
      <w:r w:rsidRPr="008B32EA">
        <w:rPr>
          <w:rFonts w:ascii="Arial" w:hAnsi="Arial" w:cs="Arial"/>
        </w:rPr>
        <w:t xml:space="preserve"> </w:t>
      </w:r>
    </w:p>
    <w:p w14:paraId="00A1B6DA" w14:textId="77777777" w:rsidR="00AF1D0B" w:rsidRPr="008B32EA" w:rsidRDefault="00AF1D0B" w:rsidP="00AF1D0B">
      <w:pPr>
        <w:jc w:val="both"/>
        <w:rPr>
          <w:rFonts w:ascii="Arial" w:hAnsi="Arial" w:cs="Arial"/>
        </w:rPr>
      </w:pPr>
    </w:p>
    <w:p w14:paraId="64D16E4D" w14:textId="05974C17" w:rsidR="00AF1D0B" w:rsidRPr="008B32EA" w:rsidRDefault="00AF1D0B" w:rsidP="00AF1D0B">
      <w:pPr>
        <w:jc w:val="both"/>
        <w:rPr>
          <w:rFonts w:ascii="Arial" w:hAnsi="Arial" w:cs="Arial"/>
        </w:rPr>
      </w:pPr>
      <w:r w:rsidRPr="008B32EA">
        <w:rPr>
          <w:rFonts w:ascii="Arial" w:hAnsi="Arial" w:cs="Arial"/>
        </w:rPr>
        <w:t xml:space="preserve">To complete the analysis of the small-scale RCS process, we study the Autocorrelation Function (ACF) of </w:t>
      </w:r>
      <m:oMath>
        <m:r>
          <w:rPr>
            <w:rFonts w:ascii="Cambria Math" w:hAnsi="Cambria Math" w:cs="Arial"/>
          </w:rPr>
          <m:t>B</m:t>
        </m:r>
        <m:r>
          <m:rPr>
            <m:sty m:val="p"/>
          </m:rPr>
          <w:rPr>
            <w:rFonts w:ascii="Cambria Math" w:hAnsi="Cambria Math" w:cs="Arial"/>
          </w:rPr>
          <m:t xml:space="preserve">2 </m:t>
        </m:r>
      </m:oMath>
      <w:r w:rsidRPr="008B32EA">
        <w:rPr>
          <w:rFonts w:ascii="Arial" w:hAnsi="Arial" w:cs="Arial"/>
        </w:rPr>
        <w:t xml:space="preserve">to determine whether the process exhibits time-dependent </w:t>
      </w:r>
      <w:r w:rsidR="0050668E">
        <w:rPr>
          <w:rFonts w:ascii="Arial" w:hAnsi="Arial" w:cs="Arial"/>
        </w:rPr>
        <w:t>behaviour</w:t>
      </w:r>
      <w:r w:rsidRPr="008B32EA">
        <w:rPr>
          <w:rFonts w:ascii="Arial" w:hAnsi="Arial" w:cs="Arial"/>
        </w:rPr>
        <w:t xml:space="preserve"> </w:t>
      </w:r>
      <w:sdt>
        <w:sdtPr>
          <w:rPr>
            <w:rFonts w:ascii="Arial" w:hAnsi="Arial" w:cs="Arial"/>
          </w:rPr>
          <w:id w:val="391936469"/>
          <w:citation/>
        </w:sdtPr>
        <w:sdtContent>
          <w:r w:rsidRPr="008B32EA">
            <w:rPr>
              <w:rFonts w:ascii="Arial" w:hAnsi="Arial" w:cs="Arial"/>
            </w:rPr>
            <w:fldChar w:fldCharType="begin"/>
          </w:r>
          <w:r w:rsidRPr="008B32EA">
            <w:rPr>
              <w:rFonts w:ascii="Arial" w:hAnsi="Arial" w:cs="Arial"/>
            </w:rPr>
            <w:instrText xml:space="preserve"> CITATION NIS \l 1033 </w:instrText>
          </w:r>
          <w:r w:rsidRPr="008B32EA">
            <w:rPr>
              <w:rFonts w:ascii="Arial" w:hAnsi="Arial" w:cs="Arial"/>
            </w:rPr>
            <w:fldChar w:fldCharType="separate"/>
          </w:r>
          <w:r w:rsidRPr="008B32EA">
            <w:rPr>
              <w:rFonts w:ascii="Arial" w:hAnsi="Arial" w:cs="Arial"/>
            </w:rPr>
            <w:t>[5]</w:t>
          </w:r>
          <w:r w:rsidRPr="008B32EA">
            <w:rPr>
              <w:rFonts w:ascii="Arial" w:hAnsi="Arial" w:cs="Arial"/>
            </w:rPr>
            <w:fldChar w:fldCharType="end"/>
          </w:r>
        </w:sdtContent>
      </w:sdt>
      <w:r w:rsidRPr="008B32EA">
        <w:rPr>
          <w:rFonts w:ascii="Arial" w:hAnsi="Arial" w:cs="Arial"/>
        </w:rPr>
        <w:t xml:space="preserve">. Since measurements are collected </w:t>
      </w:r>
      <w:r w:rsidR="00246A87">
        <w:rPr>
          <w:rFonts w:ascii="Arial" w:hAnsi="Arial" w:cs="Arial"/>
        </w:rPr>
        <w:t xml:space="preserve">by varying the aspect angle </w:t>
      </w:r>
      <m:oMath>
        <m:r>
          <w:rPr>
            <w:rFonts w:ascii="Cambria Math" w:hAnsi="Cambria Math" w:cs="Arial"/>
          </w:rPr>
          <m:t>β</m:t>
        </m:r>
      </m:oMath>
      <w:r w:rsidRPr="008B32EA">
        <w:rPr>
          <w:rFonts w:ascii="Arial" w:hAnsi="Arial" w:cs="Arial"/>
        </w:rPr>
        <w:t xml:space="preserve">, the ACF is reported in terms of lag in aspect angle </w:t>
      </w:r>
      <m:oMath>
        <m:r>
          <m:rPr>
            <m:sty m:val="p"/>
          </m:rPr>
          <w:rPr>
            <w:rFonts w:ascii="Cambria Math" w:hAnsi="Cambria Math" w:cs="Arial"/>
          </w:rPr>
          <m:t>Δ</m:t>
        </m:r>
        <m:r>
          <w:rPr>
            <w:rFonts w:ascii="Cambria Math" w:hAnsi="Cambria Math" w:cs="Arial"/>
          </w:rPr>
          <m:t>β</m:t>
        </m:r>
      </m:oMath>
      <w:r w:rsidRPr="008B32EA">
        <w:rPr>
          <w:rFonts w:ascii="Arial" w:hAnsi="Arial" w:cs="Arial"/>
        </w:rPr>
        <w:t xml:space="preserve"> instead of time. This approach is useful for generalizing the ACF to UAVs rotating at any speed, as </w:t>
      </w:r>
      <w:r w:rsidR="009854FB">
        <w:rPr>
          <w:rFonts w:ascii="Arial" w:hAnsi="Arial" w:cs="Arial"/>
        </w:rPr>
        <w:t xml:space="preserve">the </w:t>
      </w:r>
      <w:r w:rsidR="003C60B2">
        <w:rPr>
          <w:rFonts w:ascii="Arial" w:hAnsi="Arial" w:cs="Arial"/>
        </w:rPr>
        <w:t xml:space="preserve">aspect </w:t>
      </w:r>
      <w:r w:rsidR="006A2350">
        <w:rPr>
          <w:rFonts w:ascii="Arial" w:hAnsi="Arial" w:cs="Arial"/>
        </w:rPr>
        <w:t>angle lag</w:t>
      </w:r>
      <w:r w:rsidRPr="008B32EA">
        <w:rPr>
          <w:rFonts w:ascii="Arial" w:hAnsi="Arial" w:cs="Arial"/>
        </w:rPr>
        <w:t xml:space="preserve"> </w:t>
      </w:r>
      <w:r w:rsidR="00A2669C">
        <w:rPr>
          <w:rFonts w:ascii="Arial" w:hAnsi="Arial" w:cs="Arial"/>
        </w:rPr>
        <w:t xml:space="preserve">can be converted to </w:t>
      </w:r>
      <w:r w:rsidR="00E45473">
        <w:rPr>
          <w:rFonts w:ascii="Arial" w:hAnsi="Arial" w:cs="Arial"/>
        </w:rPr>
        <w:t>time lag</w:t>
      </w:r>
      <w:r w:rsidRPr="008B32EA">
        <w:rPr>
          <w:rFonts w:ascii="Arial" w:hAnsi="Arial" w:cs="Arial"/>
        </w:rPr>
        <w:t xml:space="preserve"> </w:t>
      </w:r>
      <w:r w:rsidR="002C31B4">
        <w:rPr>
          <w:rFonts w:ascii="Arial" w:hAnsi="Arial" w:cs="Arial"/>
        </w:rPr>
        <w:t>by multiplying it by</w:t>
      </w:r>
      <w:r w:rsidRPr="008B32EA">
        <w:rPr>
          <w:rFonts w:ascii="Arial" w:hAnsi="Arial" w:cs="Arial"/>
        </w:rPr>
        <w:t xml:space="preserve"> </w:t>
      </w:r>
      <w:r w:rsidR="00D845CA">
        <w:rPr>
          <w:rFonts w:ascii="Arial" w:hAnsi="Arial" w:cs="Arial"/>
        </w:rPr>
        <w:t>the spe</w:t>
      </w:r>
      <w:r w:rsidR="003C60B2">
        <w:rPr>
          <w:rFonts w:ascii="Arial" w:hAnsi="Arial" w:cs="Arial"/>
        </w:rPr>
        <w:t>e</w:t>
      </w:r>
      <w:r w:rsidR="00D845CA">
        <w:rPr>
          <w:rFonts w:ascii="Arial" w:hAnsi="Arial" w:cs="Arial"/>
        </w:rPr>
        <w:t>d.</w:t>
      </w:r>
      <w:r w:rsidRPr="008B32EA">
        <w:rPr>
          <w:rFonts w:ascii="Arial" w:hAnsi="Arial" w:cs="Arial"/>
        </w:rPr>
        <w:t xml:space="preserve"> </w:t>
      </w:r>
      <w:r w:rsidR="007E3DC7">
        <w:rPr>
          <w:rFonts w:ascii="Arial" w:hAnsi="Arial" w:cs="Arial"/>
        </w:rPr>
        <w:t>It thereby</w:t>
      </w:r>
      <w:r w:rsidRPr="008B32EA">
        <w:rPr>
          <w:rFonts w:ascii="Arial" w:hAnsi="Arial" w:cs="Arial"/>
        </w:rPr>
        <w:t xml:space="preserve"> provides insights into the spatial correlation of the process. The ACF plot in Figure </w:t>
      </w:r>
      <w:r w:rsidR="00BD672E">
        <w:rPr>
          <w:rFonts w:ascii="Arial" w:hAnsi="Arial" w:cs="Arial"/>
        </w:rPr>
        <w:t>2</w:t>
      </w:r>
      <w:r w:rsidRPr="008B32EA">
        <w:rPr>
          <w:rFonts w:ascii="Arial" w:hAnsi="Arial" w:cs="Arial"/>
        </w:rPr>
        <w:t>.</w:t>
      </w:r>
      <w:r w:rsidR="00BD672E">
        <w:rPr>
          <w:rFonts w:ascii="Arial" w:hAnsi="Arial" w:cs="Arial"/>
        </w:rPr>
        <w:t>1</w:t>
      </w:r>
      <w:r w:rsidRPr="008B32EA">
        <w:rPr>
          <w:rFonts w:ascii="Arial" w:hAnsi="Arial" w:cs="Arial"/>
        </w:rPr>
        <w:t xml:space="preserve">-6 reveals significant correlations across multiple angle lags </w:t>
      </w:r>
      <m:oMath>
        <m:r>
          <m:rPr>
            <m:sty m:val="p"/>
          </m:rPr>
          <w:rPr>
            <w:rFonts w:ascii="Cambria Math" w:hAnsi="Cambria Math" w:cs="Arial"/>
          </w:rPr>
          <m:t>Δ</m:t>
        </m:r>
        <m:r>
          <w:rPr>
            <w:rFonts w:ascii="Cambria Math" w:hAnsi="Cambria Math" w:cs="Arial"/>
          </w:rPr>
          <m:t>β</m:t>
        </m:r>
      </m:oMath>
      <w:r w:rsidRPr="008B32EA">
        <w:rPr>
          <w:rFonts w:ascii="Arial" w:hAnsi="Arial" w:cs="Arial"/>
        </w:rPr>
        <w:t>, suggesting that the small-scale RCS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is a space (time) - correlated process. This correlation is achieved by passing independently and identically distributed </w:t>
      </w:r>
      <w:r w:rsidR="001D3B60">
        <w:rPr>
          <w:rFonts w:ascii="Arial" w:hAnsi="Arial" w:cs="Arial"/>
        </w:rPr>
        <w:t>l</w:t>
      </w:r>
      <w:r w:rsidRPr="008B32EA">
        <w:rPr>
          <w:rFonts w:ascii="Arial" w:hAnsi="Arial" w:cs="Arial"/>
        </w:rPr>
        <w:t>og</w:t>
      </w:r>
      <w:r w:rsidR="001D3B60">
        <w:rPr>
          <w:rFonts w:ascii="Arial" w:hAnsi="Arial" w:cs="Arial"/>
        </w:rPr>
        <w:t>-</w:t>
      </w:r>
      <w:r w:rsidRPr="008B32EA">
        <w:rPr>
          <w:rFonts w:ascii="Arial" w:hAnsi="Arial" w:cs="Arial"/>
        </w:rPr>
        <w:t>normal random variables through a filter with an impulse response shaped by an exponential ACF. This approach introduces the desired correlation structure to the stochastic variations in RCS, accurately reflecting realistic spatial and temporal fluctuations.</w:t>
      </w:r>
    </w:p>
    <w:p w14:paraId="51815EE8" w14:textId="77777777" w:rsidR="00AF1D0B" w:rsidRPr="008B32EA" w:rsidRDefault="00AF1D0B" w:rsidP="00AF1D0B">
      <w:pPr>
        <w:rPr>
          <w:rFonts w:ascii="Arial" w:hAnsi="Arial" w:cs="Arial"/>
        </w:rPr>
      </w:pPr>
    </w:p>
    <w:p w14:paraId="6B22C970" w14:textId="77777777" w:rsidR="00AF1D0B" w:rsidRPr="008B32EA" w:rsidRDefault="00AF1D0B" w:rsidP="00AF1D0B">
      <w:pPr>
        <w:jc w:val="center"/>
        <w:rPr>
          <w:rFonts w:ascii="Arial" w:hAnsi="Arial" w:cs="Arial"/>
        </w:rPr>
      </w:pPr>
      <w:r w:rsidRPr="008B32EA">
        <w:rPr>
          <w:rFonts w:ascii="Arial" w:hAnsi="Arial" w:cs="Arial"/>
          <w:noProof/>
        </w:rPr>
        <w:drawing>
          <wp:inline distT="0" distB="0" distL="0" distR="0" wp14:anchorId="29FB0F4A" wp14:editId="41754FB0">
            <wp:extent cx="2871585" cy="215368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871585" cy="2153688"/>
                    </a:xfrm>
                    <a:prstGeom prst="rect">
                      <a:avLst/>
                    </a:prstGeom>
                    <a:noFill/>
                    <a:ln>
                      <a:noFill/>
                    </a:ln>
                  </pic:spPr>
                </pic:pic>
              </a:graphicData>
            </a:graphic>
          </wp:inline>
        </w:drawing>
      </w:r>
      <w:r w:rsidRPr="008B32EA">
        <w:rPr>
          <w:rFonts w:ascii="Arial" w:hAnsi="Arial" w:cs="Arial"/>
        </w:rPr>
        <w:t xml:space="preserve">     </w:t>
      </w:r>
      <w:r w:rsidRPr="008B32EA">
        <w:rPr>
          <w:rFonts w:ascii="Arial" w:hAnsi="Arial" w:cs="Arial"/>
          <w:noProof/>
        </w:rPr>
        <w:drawing>
          <wp:inline distT="0" distB="0" distL="0" distR="0" wp14:anchorId="7F7BFB18" wp14:editId="5DD3E0D1">
            <wp:extent cx="2916875" cy="218765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916875" cy="2187656"/>
                    </a:xfrm>
                    <a:prstGeom prst="rect">
                      <a:avLst/>
                    </a:prstGeom>
                    <a:noFill/>
                    <a:ln>
                      <a:noFill/>
                    </a:ln>
                  </pic:spPr>
                </pic:pic>
              </a:graphicData>
            </a:graphic>
          </wp:inline>
        </w:drawing>
      </w:r>
    </w:p>
    <w:p w14:paraId="3096C1C1" w14:textId="61CF402C" w:rsidR="00AF1D0B" w:rsidRPr="00282FD7" w:rsidRDefault="00AF1D0B" w:rsidP="00AF1D0B">
      <w:pPr>
        <w:pStyle w:val="Caption"/>
        <w:jc w:val="center"/>
        <w:rPr>
          <w:rFonts w:ascii="Arial" w:hAnsi="Arial" w:cs="Arial"/>
          <w:b w:val="0"/>
          <w:bCs w:val="0"/>
          <w:sz w:val="16"/>
          <w:szCs w:val="16"/>
        </w:rPr>
      </w:pPr>
      <w:r w:rsidRPr="00282FD7">
        <w:rPr>
          <w:rFonts w:ascii="Arial" w:hAnsi="Arial" w:cs="Arial"/>
          <w:b w:val="0"/>
          <w:bCs w:val="0"/>
          <w:sz w:val="16"/>
          <w:szCs w:val="16"/>
        </w:rPr>
        <w:t xml:space="preserve">Figure </w:t>
      </w:r>
      <w:r w:rsidR="00EA63DA">
        <w:rPr>
          <w:rFonts w:ascii="Arial" w:hAnsi="Arial" w:cs="Arial"/>
          <w:b w:val="0"/>
          <w:bCs w:val="0"/>
          <w:sz w:val="16"/>
          <w:szCs w:val="16"/>
        </w:rPr>
        <w:t>2</w:t>
      </w:r>
      <w:r w:rsidRPr="00282FD7">
        <w:rPr>
          <w:rFonts w:ascii="Arial" w:hAnsi="Arial" w:cs="Arial"/>
          <w:b w:val="0"/>
          <w:bCs w:val="0"/>
          <w:sz w:val="16"/>
          <w:szCs w:val="16"/>
        </w:rPr>
        <w:t>.</w:t>
      </w:r>
      <w:r w:rsidR="00EA63DA">
        <w:rPr>
          <w:rFonts w:ascii="Arial" w:hAnsi="Arial" w:cs="Arial"/>
          <w:b w:val="0"/>
          <w:bCs w:val="0"/>
          <w:sz w:val="16"/>
          <w:szCs w:val="16"/>
        </w:rPr>
        <w:t>1</w:t>
      </w:r>
      <w:r w:rsidRPr="00282FD7">
        <w:rPr>
          <w:rFonts w:ascii="Arial" w:hAnsi="Arial" w:cs="Arial"/>
          <w:b w:val="0"/>
          <w:bCs w:val="0"/>
          <w:sz w:val="16"/>
          <w:szCs w:val="16"/>
        </w:rPr>
        <w:t>-6: Small-Scale RCS (B2) autocorrelation function as a function of aspect angle lag.</w:t>
      </w:r>
    </w:p>
    <w:p w14:paraId="73134016" w14:textId="77777777" w:rsidR="00AF1D0B" w:rsidRDefault="00AF1D0B" w:rsidP="00CD2DE9">
      <w:pPr>
        <w:rPr>
          <w:rFonts w:ascii="Arial" w:hAnsi="Arial" w:cs="Arial"/>
        </w:rPr>
      </w:pPr>
    </w:p>
    <w:p w14:paraId="247D5D07" w14:textId="5D4F6F47" w:rsidR="002F1BF3" w:rsidRDefault="000734F5" w:rsidP="000941D0">
      <w:pPr>
        <w:jc w:val="both"/>
        <w:rPr>
          <w:rFonts w:ascii="Arial" w:hAnsi="Arial" w:cs="Arial"/>
        </w:rPr>
      </w:pPr>
      <w:r w:rsidRPr="002A4106">
        <w:rPr>
          <w:rFonts w:ascii="Arial" w:hAnsi="Arial" w:cs="Arial"/>
          <w:b/>
          <w:u w:val="single"/>
        </w:rPr>
        <w:t>Proposal 1:</w:t>
      </w:r>
      <w:r>
        <w:rPr>
          <w:rFonts w:ascii="Arial" w:hAnsi="Arial" w:cs="Arial"/>
        </w:rPr>
        <w:t xml:space="preserve"> </w:t>
      </w:r>
      <w:r w:rsidR="000A083A">
        <w:rPr>
          <w:rFonts w:ascii="Arial" w:hAnsi="Arial" w:cs="Arial"/>
        </w:rPr>
        <w:t xml:space="preserve">The RCS model parameter values for </w:t>
      </w:r>
      <w:r w:rsidR="00FB2D41">
        <w:rPr>
          <w:rFonts w:ascii="Arial" w:hAnsi="Arial" w:cs="Arial"/>
        </w:rPr>
        <w:t xml:space="preserve">UAV </w:t>
      </w:r>
      <w:r w:rsidR="006207C4">
        <w:rPr>
          <w:rFonts w:ascii="Arial" w:hAnsi="Arial" w:cs="Arial"/>
        </w:rPr>
        <w:t xml:space="preserve">in </w:t>
      </w:r>
      <w:r w:rsidR="00FF191D">
        <w:rPr>
          <w:rFonts w:ascii="Arial" w:hAnsi="Arial" w:cs="Arial"/>
        </w:rPr>
        <w:t xml:space="preserve">dB scale </w:t>
      </w:r>
      <w:r w:rsidR="000A083A">
        <w:rPr>
          <w:rFonts w:ascii="Arial" w:hAnsi="Arial" w:cs="Arial"/>
        </w:rPr>
        <w:t xml:space="preserve">are summarized below. </w:t>
      </w:r>
    </w:p>
    <w:p w14:paraId="1F0FD63E" w14:textId="78D74917" w:rsidR="00184A32" w:rsidRPr="009D54D2" w:rsidRDefault="00184A32" w:rsidP="00184A32">
      <w:pPr>
        <w:jc w:val="both"/>
        <w:rPr>
          <w:rFonts w:ascii="Arial" w:hAnsi="Arial" w:cs="Arial"/>
        </w:rPr>
      </w:pPr>
      <w:r w:rsidRPr="00184A32">
        <w:rPr>
          <w:rFonts w:ascii="Arial" w:hAnsi="Arial" w:cs="Arial"/>
          <w:b/>
          <w:bCs/>
        </w:rPr>
        <w:t>Note</w:t>
      </w:r>
      <w:r>
        <w:rPr>
          <w:rFonts w:ascii="Arial" w:hAnsi="Arial" w:cs="Arial"/>
        </w:rPr>
        <w:t xml:space="preserve">: Here, we are computing B2 mean and standard deviation in dB using the </w:t>
      </w:r>
      <w:r w:rsidRPr="00852F9A">
        <w:rPr>
          <w:rFonts w:ascii="Arial" w:hAnsi="Arial" w:cs="Arial"/>
        </w:rPr>
        <w:t>mean</w:t>
      </w:r>
      <w:r>
        <w:rPr>
          <w:rFonts w:ascii="Arial" w:hAnsi="Arial" w:cs="Arial"/>
        </w:rPr>
        <w:t xml:space="preserve"> </w:t>
      </w:r>
      <w:r w:rsidRPr="00852F9A">
        <w:rPr>
          <w:rFonts w:ascii="Arial" w:hAnsi="Arial" w:cs="Arial"/>
        </w:rPr>
        <w:t>(dB)= 10</w:t>
      </w:r>
      <w:r>
        <w:rPr>
          <w:rFonts w:ascii="Arial" w:hAnsi="Arial" w:cs="Arial"/>
        </w:rPr>
        <w:t>*</w:t>
      </w:r>
      <m:oMath>
        <m:r>
          <w:rPr>
            <w:rFonts w:ascii="Cambria Math" w:hAnsi="Cambria Math" w:cs="Arial"/>
          </w:rPr>
          <m:t>μ</m:t>
        </m:r>
      </m:oMath>
      <w:r>
        <w:rPr>
          <w:rFonts w:ascii="Arial" w:hAnsi="Arial" w:cs="Arial"/>
        </w:rPr>
        <w:t>/</w:t>
      </w:r>
      <w:proofErr w:type="gramStart"/>
      <w:r w:rsidRPr="00852F9A">
        <w:rPr>
          <w:rFonts w:ascii="Arial" w:hAnsi="Arial" w:cs="Arial"/>
        </w:rPr>
        <w:t>ln(</w:t>
      </w:r>
      <w:proofErr w:type="gramEnd"/>
      <w:r w:rsidRPr="00852F9A">
        <w:rPr>
          <w:rFonts w:ascii="Arial" w:hAnsi="Arial" w:cs="Arial"/>
        </w:rPr>
        <w:t>10)</w:t>
      </w:r>
      <w:r>
        <w:rPr>
          <w:rFonts w:ascii="Arial" w:hAnsi="Arial" w:cs="Arial"/>
        </w:rPr>
        <w:t xml:space="preserve"> and</w:t>
      </w:r>
      <w:r w:rsidRPr="00852F9A">
        <w:rPr>
          <w:rFonts w:ascii="Arial" w:hAnsi="Arial" w:cs="Arial"/>
        </w:rPr>
        <w:t xml:space="preserve"> </w:t>
      </w:r>
      <w:r>
        <w:rPr>
          <w:rFonts w:ascii="Arial" w:hAnsi="Arial" w:cs="Arial"/>
        </w:rPr>
        <w:t>s</w:t>
      </w:r>
      <w:r w:rsidRPr="00852F9A">
        <w:rPr>
          <w:rFonts w:ascii="Arial" w:hAnsi="Arial" w:cs="Arial"/>
        </w:rPr>
        <w:t>tandard deviation (dB)</w:t>
      </w:r>
      <w:r w:rsidRPr="009D54D2">
        <w:rPr>
          <w:rFonts w:ascii="Arial" w:hAnsi="Arial" w:cs="Arial"/>
        </w:rPr>
        <w:t xml:space="preserve"> = 10</w:t>
      </w:r>
      <w:r>
        <w:rPr>
          <w:rFonts w:ascii="Arial" w:hAnsi="Arial" w:cs="Arial"/>
        </w:rPr>
        <w:t>*</w:t>
      </w:r>
      <m:oMath>
        <m:r>
          <w:rPr>
            <w:rFonts w:ascii="Cambria Math" w:hAnsi="Cambria Math" w:cs="Arial"/>
          </w:rPr>
          <m:t>σ</m:t>
        </m:r>
      </m:oMath>
      <w:r>
        <w:rPr>
          <w:rFonts w:ascii="Arial" w:hAnsi="Arial" w:cs="Arial"/>
        </w:rPr>
        <w:t>/</w:t>
      </w:r>
      <w:r w:rsidRPr="009D54D2">
        <w:rPr>
          <w:rFonts w:ascii="Arial" w:hAnsi="Arial" w:cs="Arial"/>
        </w:rPr>
        <w:t>ln(10)</w:t>
      </w:r>
      <w:r>
        <w:rPr>
          <w:rFonts w:ascii="Arial" w:hAnsi="Arial" w:cs="Arial"/>
        </w:rPr>
        <w:t>,</w:t>
      </w:r>
      <w:r w:rsidRPr="00852F9A">
        <w:rPr>
          <w:rFonts w:ascii="Arial" w:hAnsi="Arial" w:cs="Arial"/>
        </w:rPr>
        <w:t xml:space="preserve"> where </w:t>
      </w:r>
      <m:oMath>
        <m:r>
          <w:rPr>
            <w:rFonts w:ascii="Cambria Math" w:hAnsi="Cambria Math" w:cs="Arial"/>
          </w:rPr>
          <m:t>μ</m:t>
        </m:r>
      </m:oMath>
      <w:r w:rsidRPr="00852F9A">
        <w:rPr>
          <w:rFonts w:ascii="Arial" w:hAnsi="Arial" w:cs="Arial"/>
        </w:rPr>
        <w:t xml:space="preserve"> and </w:t>
      </w:r>
      <m:oMath>
        <m:r>
          <w:rPr>
            <w:rFonts w:ascii="Cambria Math" w:hAnsi="Cambria Math" w:cs="Arial"/>
          </w:rPr>
          <m:t>σ</m:t>
        </m:r>
      </m:oMath>
      <w:r w:rsidRPr="00852F9A">
        <w:rPr>
          <w:rFonts w:ascii="Arial" w:hAnsi="Arial" w:cs="Arial"/>
        </w:rPr>
        <w:t xml:space="preserve"> values are computed using the </w:t>
      </w:r>
      <w:r w:rsidR="001D3B60">
        <w:rPr>
          <w:rFonts w:ascii="Arial" w:hAnsi="Arial" w:cs="Arial"/>
        </w:rPr>
        <w:t>l</w:t>
      </w:r>
      <w:r w:rsidRPr="00852F9A">
        <w:rPr>
          <w:rFonts w:ascii="Arial" w:hAnsi="Arial" w:cs="Arial"/>
        </w:rPr>
        <w:t>og</w:t>
      </w:r>
      <w:r w:rsidR="001D3B60">
        <w:rPr>
          <w:rFonts w:ascii="Arial" w:hAnsi="Arial" w:cs="Arial"/>
        </w:rPr>
        <w:t>-</w:t>
      </w:r>
      <w:r w:rsidRPr="00852F9A">
        <w:rPr>
          <w:rFonts w:ascii="Arial" w:hAnsi="Arial" w:cs="Arial"/>
        </w:rPr>
        <w:t>normal fitting.</w:t>
      </w:r>
    </w:p>
    <w:p w14:paraId="501F3606" w14:textId="77777777" w:rsidR="00CF37EF" w:rsidRDefault="00CF37EF" w:rsidP="00184A32">
      <w:pPr>
        <w:overflowPunct w:val="0"/>
        <w:autoSpaceDE w:val="0"/>
        <w:autoSpaceDN w:val="0"/>
        <w:adjustRightInd w:val="0"/>
        <w:snapToGrid w:val="0"/>
        <w:spacing w:line="288" w:lineRule="auto"/>
        <w:textAlignment w:val="baseline"/>
        <w:rPr>
          <w:rFonts w:eastAsiaTheme="minorEastAsia"/>
          <w:b/>
          <w:bCs/>
          <w:lang w:eastAsia="zh-CN"/>
        </w:rPr>
      </w:pPr>
    </w:p>
    <w:p w14:paraId="07BCF371" w14:textId="4FDC43BB" w:rsidR="000A083A" w:rsidRDefault="000A083A" w:rsidP="000A083A">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2.1-2. RCS model parameter values for UAV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AA67FB" w14:paraId="4B099E9C" w14:textId="77777777" w:rsidTr="006207C4">
        <w:trPr>
          <w:trHeight w:val="193"/>
        </w:trPr>
        <w:tc>
          <w:tcPr>
            <w:tcW w:w="654" w:type="pct"/>
            <w:vMerge w:val="restart"/>
            <w:shd w:val="clear" w:color="auto" w:fill="D9D9D9" w:themeFill="background1" w:themeFillShade="D9"/>
            <w:vAlign w:val="center"/>
          </w:tcPr>
          <w:p w14:paraId="76D3F523"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3C703DAB"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38FAB000"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043EB28A"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745416FF"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59031DAF" w14:textId="321631B4"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6796B5E3"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BCCB436"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172A40EE"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C24CEB" w14:paraId="77A40302" w14:textId="77777777" w:rsidTr="006207C4">
        <w:trPr>
          <w:trHeight w:val="178"/>
        </w:trPr>
        <w:tc>
          <w:tcPr>
            <w:tcW w:w="654" w:type="pct"/>
            <w:vMerge/>
            <w:shd w:val="clear" w:color="auto" w:fill="BFBFBF" w:themeFill="background1" w:themeFillShade="BF"/>
            <w:vAlign w:val="center"/>
          </w:tcPr>
          <w:p w14:paraId="4B16B0B2"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40857754"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5B3FA31C"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336161F5"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39F7C65A"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71813612" w14:textId="77777777" w:rsidR="000A083A" w:rsidRDefault="000A083A"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05044668"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100DAC9F" w14:textId="77777777" w:rsidR="000A083A" w:rsidRDefault="000A083A"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AF08C1" w14:paraId="4422347F" w14:textId="77777777" w:rsidTr="006207C4">
        <w:trPr>
          <w:trHeight w:val="138"/>
        </w:trPr>
        <w:tc>
          <w:tcPr>
            <w:tcW w:w="654" w:type="pct"/>
            <w:shd w:val="clear" w:color="auto" w:fill="auto"/>
            <w:vAlign w:val="center"/>
          </w:tcPr>
          <w:p w14:paraId="6A146D38" w14:textId="77777777" w:rsidR="000A083A" w:rsidRDefault="000A083A"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2CAEE32C" w14:textId="77777777" w:rsidR="000A083A" w:rsidRDefault="000A083A"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4C4DE30E" w14:textId="1FC23132" w:rsidR="000A083A" w:rsidRDefault="000A083A"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w:t>
            </w:r>
            <w:r w:rsidR="0051669F">
              <w:rPr>
                <w:rFonts w:ascii="Times New Roman" w:eastAsia="SimSun" w:hAnsi="Times New Roman"/>
                <w:szCs w:val="20"/>
                <w:lang w:val="en-US" w:eastAsia="zh-CN"/>
              </w:rPr>
              <w:t>.5</w:t>
            </w:r>
          </w:p>
        </w:tc>
        <w:tc>
          <w:tcPr>
            <w:tcW w:w="610" w:type="pct"/>
            <w:shd w:val="clear" w:color="auto" w:fill="auto"/>
            <w:vAlign w:val="center"/>
          </w:tcPr>
          <w:p w14:paraId="630C6248" w14:textId="795207B3" w:rsidR="000A083A" w:rsidRDefault="000A083A"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hint="eastAsia"/>
                <w:szCs w:val="20"/>
                <w:lang w:val="en-US" w:eastAsia="zh-CN"/>
              </w:rPr>
              <w:t>-12.</w:t>
            </w:r>
            <w:r>
              <w:rPr>
                <w:rFonts w:ascii="Times New Roman" w:eastAsia="SimSun" w:hAnsi="Times New Roman"/>
                <w:szCs w:val="20"/>
                <w:lang w:val="en-US" w:eastAsia="zh-CN"/>
              </w:rPr>
              <w:t>8</w:t>
            </w:r>
            <w:r w:rsidR="00CB12B2">
              <w:rPr>
                <w:rFonts w:ascii="Times New Roman" w:eastAsia="SimSun" w:hAnsi="Times New Roman"/>
                <w:szCs w:val="20"/>
                <w:lang w:val="en-US" w:eastAsia="zh-CN"/>
              </w:rPr>
              <w:t>5</w:t>
            </w:r>
          </w:p>
        </w:tc>
        <w:tc>
          <w:tcPr>
            <w:tcW w:w="972" w:type="pct"/>
            <w:shd w:val="clear" w:color="auto" w:fill="auto"/>
          </w:tcPr>
          <w:p w14:paraId="6D2347F5" w14:textId="618D0774" w:rsidR="000A083A" w:rsidRDefault="000236B2"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7D8C801B" w14:textId="1E3F7FFE" w:rsidR="000A083A" w:rsidRDefault="00B37C3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-2.04</w:t>
            </w:r>
          </w:p>
        </w:tc>
        <w:tc>
          <w:tcPr>
            <w:tcW w:w="687" w:type="pct"/>
            <w:shd w:val="clear" w:color="auto" w:fill="auto"/>
          </w:tcPr>
          <w:p w14:paraId="121B80A0" w14:textId="49AD4F2C" w:rsidR="000A083A" w:rsidRDefault="00B37C3F"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4.63</w:t>
            </w:r>
          </w:p>
        </w:tc>
      </w:tr>
    </w:tbl>
    <w:p w14:paraId="38CA046B" w14:textId="77777777" w:rsidR="00CF37EF" w:rsidRDefault="00CF37EF" w:rsidP="00CF37EF">
      <w:pPr>
        <w:jc w:val="both"/>
        <w:rPr>
          <w:rFonts w:ascii="Arial" w:hAnsi="Arial" w:cs="Arial"/>
        </w:rPr>
      </w:pPr>
    </w:p>
    <w:p w14:paraId="211A78B3" w14:textId="77777777" w:rsidR="000A083A" w:rsidRPr="008B32EA" w:rsidRDefault="000A083A" w:rsidP="000A083A">
      <w:pPr>
        <w:rPr>
          <w:rFonts w:ascii="Arial" w:hAnsi="Arial" w:cs="Arial"/>
        </w:rPr>
      </w:pPr>
    </w:p>
    <w:p w14:paraId="3AD65476" w14:textId="77777777" w:rsidR="00792AAC" w:rsidRDefault="00792AAC" w:rsidP="00CD2DE9">
      <w:pPr>
        <w:rPr>
          <w:rFonts w:ascii="Arial" w:hAnsi="Arial" w:cs="Arial"/>
        </w:rPr>
      </w:pPr>
    </w:p>
    <w:p w14:paraId="1D272CF9" w14:textId="77777777" w:rsidR="006B2624" w:rsidRPr="00E2279A" w:rsidRDefault="006B2624" w:rsidP="006B2624">
      <w:pPr>
        <w:pStyle w:val="Heading2"/>
        <w:numPr>
          <w:ilvl w:val="1"/>
          <w:numId w:val="11"/>
        </w:numPr>
        <w:rPr>
          <w:rFonts w:cs="Arial"/>
          <w:bCs/>
          <w:sz w:val="20"/>
        </w:rPr>
      </w:pPr>
      <w:r w:rsidRPr="00E2279A">
        <w:rPr>
          <w:rFonts w:cs="Arial"/>
          <w:bCs/>
          <w:sz w:val="20"/>
        </w:rPr>
        <w:t>Measurement and Model for Automated Guided Vehicle (AGV)</w:t>
      </w:r>
    </w:p>
    <w:p w14:paraId="02F520FB" w14:textId="77777777" w:rsidR="006B2624" w:rsidRDefault="006B2624" w:rsidP="006B2624">
      <w:pPr>
        <w:pStyle w:val="Heading2"/>
        <w:numPr>
          <w:ilvl w:val="2"/>
          <w:numId w:val="11"/>
        </w:numPr>
        <w:rPr>
          <w:rFonts w:cs="Arial"/>
          <w:bCs/>
          <w:sz w:val="20"/>
        </w:rPr>
      </w:pPr>
      <w:r w:rsidRPr="00E2279A">
        <w:rPr>
          <w:rFonts w:cs="Arial"/>
          <w:bCs/>
          <w:sz w:val="20"/>
        </w:rPr>
        <w:t xml:space="preserve">Measurement Configuration </w:t>
      </w:r>
    </w:p>
    <w:p w14:paraId="10FEEC77" w14:textId="63185AC8" w:rsidR="006B2624" w:rsidRDefault="006B2624" w:rsidP="006B2624">
      <w:pPr>
        <w:jc w:val="both"/>
        <w:rPr>
          <w:rFonts w:ascii="Arial" w:hAnsi="Arial" w:cs="Arial"/>
        </w:rPr>
      </w:pPr>
      <w:r>
        <w:br/>
      </w:r>
      <w:r w:rsidRPr="008B32EA">
        <w:rPr>
          <w:rFonts w:ascii="Arial" w:hAnsi="Arial" w:cs="Arial"/>
        </w:rPr>
        <w:t xml:space="preserve">In our measurement campaign, we characterized an AGV (or AMR) with dimensions of 0.5 m in length, 0.46 m in width, and 1.49 m in height, as illustrated in Figure </w:t>
      </w:r>
      <w:r w:rsidR="00D2319D">
        <w:rPr>
          <w:rFonts w:ascii="Arial" w:hAnsi="Arial" w:cs="Arial"/>
        </w:rPr>
        <w:t>2</w:t>
      </w:r>
      <w:r w:rsidRPr="008B32EA">
        <w:rPr>
          <w:rFonts w:ascii="Arial" w:hAnsi="Arial" w:cs="Arial"/>
        </w:rPr>
        <w:t>.</w:t>
      </w:r>
      <w:r w:rsidR="00DF7F26">
        <w:rPr>
          <w:rFonts w:ascii="Arial" w:hAnsi="Arial" w:cs="Arial"/>
        </w:rPr>
        <w:t>2</w:t>
      </w:r>
      <w:r w:rsidRPr="008B32EA">
        <w:rPr>
          <w:rFonts w:ascii="Arial" w:hAnsi="Arial" w:cs="Arial"/>
        </w:rPr>
        <w:t>-</w:t>
      </w:r>
      <w:r w:rsidR="00D2319D">
        <w:rPr>
          <w:rFonts w:ascii="Arial" w:hAnsi="Arial" w:cs="Arial"/>
        </w:rPr>
        <w:t>1</w:t>
      </w:r>
      <w:r w:rsidRPr="008B32EA">
        <w:rPr>
          <w:rFonts w:ascii="Arial" w:hAnsi="Arial" w:cs="Arial"/>
        </w:rPr>
        <w:t>. To simulate operational conditions, we mounted a multi-tier rack on the AMR to hold various equipment and devices, replicating its function as a wheeled robot platform designed for transporting loads in an indoor factory environment. Additionally, the AMR was programmed to follow predefined trajectories, ensuring that our measurements accurately reflected its performance under realistic indoor factory conditions.</w:t>
      </w:r>
    </w:p>
    <w:p w14:paraId="1EC25C50" w14:textId="77777777" w:rsidR="006B2624" w:rsidRPr="008B32EA" w:rsidRDefault="006B2624" w:rsidP="006B2624">
      <w:pPr>
        <w:rPr>
          <w:rFonts w:ascii="Arial" w:hAnsi="Arial" w:cs="Arial"/>
        </w:rPr>
      </w:pPr>
    </w:p>
    <w:p w14:paraId="215C33B1" w14:textId="77777777" w:rsidR="006B2624" w:rsidRPr="008B32EA" w:rsidRDefault="006B2624" w:rsidP="006B2624">
      <w:pPr>
        <w:pStyle w:val="Caption"/>
        <w:jc w:val="center"/>
        <w:rPr>
          <w:rFonts w:ascii="Arial" w:hAnsi="Arial" w:cs="Arial"/>
          <w:b w:val="0"/>
          <w:bCs w:val="0"/>
        </w:rPr>
      </w:pPr>
      <w:r w:rsidRPr="008B32EA">
        <w:rPr>
          <w:rFonts w:ascii="Arial" w:hAnsi="Arial" w:cs="Arial"/>
          <w:b w:val="0"/>
          <w:bCs w:val="0"/>
          <w:noProof/>
        </w:rPr>
        <w:drawing>
          <wp:inline distT="0" distB="0" distL="0" distR="0" wp14:anchorId="0D23CB60" wp14:editId="313DE28A">
            <wp:extent cx="2341880" cy="2196928"/>
            <wp:effectExtent l="0" t="0" r="1270" b="0"/>
            <wp:docPr id="3213153" name="Picture 3213153">
              <a:extLst xmlns:a="http://schemas.openxmlformats.org/drawingml/2006/main">
                <a:ext uri="{FF2B5EF4-FFF2-40B4-BE49-F238E27FC236}">
                  <a16:creationId xmlns:a16="http://schemas.microsoft.com/office/drawing/2014/main" id="{A37B56B6-F6D0-7E12-120A-1B30778F5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A37B56B6-F6D0-7E12-120A-1B30778F5019}"/>
                        </a:ext>
                      </a:extLst>
                    </pic:cNvPr>
                    <pic:cNvPicPr>
                      <a:picLocks noChangeAspect="1"/>
                    </pic:cNvPicPr>
                  </pic:nvPicPr>
                  <pic:blipFill>
                    <a:blip r:embed="rId24"/>
                    <a:stretch>
                      <a:fillRect/>
                    </a:stretch>
                  </pic:blipFill>
                  <pic:spPr>
                    <a:xfrm>
                      <a:off x="0" y="0"/>
                      <a:ext cx="2345004" cy="2199859"/>
                    </a:xfrm>
                    <a:prstGeom prst="rect">
                      <a:avLst/>
                    </a:prstGeom>
                  </pic:spPr>
                </pic:pic>
              </a:graphicData>
            </a:graphic>
          </wp:inline>
        </w:drawing>
      </w:r>
    </w:p>
    <w:p w14:paraId="6937E3D7" w14:textId="1B9E78A3" w:rsidR="006B2624" w:rsidRPr="00357350" w:rsidRDefault="006B2624" w:rsidP="006B2624">
      <w:pPr>
        <w:pStyle w:val="Caption"/>
        <w:jc w:val="center"/>
        <w:rPr>
          <w:rFonts w:ascii="Arial" w:hAnsi="Arial" w:cs="Arial"/>
          <w:b w:val="0"/>
          <w:bCs w:val="0"/>
          <w:sz w:val="16"/>
          <w:szCs w:val="16"/>
        </w:rPr>
      </w:pPr>
      <w:r w:rsidRPr="00357350">
        <w:rPr>
          <w:rFonts w:ascii="Arial" w:hAnsi="Arial" w:cs="Arial"/>
          <w:b w:val="0"/>
          <w:bCs w:val="0"/>
          <w:sz w:val="16"/>
          <w:szCs w:val="16"/>
        </w:rPr>
        <w:t xml:space="preserve">Figure </w:t>
      </w:r>
      <w:r w:rsidR="00D2319D">
        <w:rPr>
          <w:rFonts w:ascii="Arial" w:hAnsi="Arial" w:cs="Arial"/>
          <w:b w:val="0"/>
          <w:bCs w:val="0"/>
          <w:sz w:val="16"/>
          <w:szCs w:val="16"/>
        </w:rPr>
        <w:t>2</w:t>
      </w:r>
      <w:r w:rsidRPr="00357350">
        <w:rPr>
          <w:rFonts w:ascii="Arial" w:hAnsi="Arial" w:cs="Arial"/>
          <w:b w:val="0"/>
          <w:bCs w:val="0"/>
          <w:sz w:val="16"/>
          <w:szCs w:val="16"/>
        </w:rPr>
        <w:t>.</w:t>
      </w:r>
      <w:r w:rsidR="00E92641">
        <w:rPr>
          <w:rFonts w:ascii="Arial" w:hAnsi="Arial" w:cs="Arial"/>
          <w:b w:val="0"/>
          <w:bCs w:val="0"/>
          <w:sz w:val="16"/>
          <w:szCs w:val="16"/>
        </w:rPr>
        <w:t>2</w:t>
      </w:r>
      <w:r w:rsidRPr="00357350">
        <w:rPr>
          <w:rFonts w:ascii="Arial" w:hAnsi="Arial" w:cs="Arial"/>
          <w:b w:val="0"/>
          <w:bCs w:val="0"/>
          <w:sz w:val="16"/>
          <w:szCs w:val="16"/>
        </w:rPr>
        <w:noBreakHyphen/>
      </w:r>
      <w:r w:rsidR="00D2319D">
        <w:rPr>
          <w:rFonts w:ascii="Arial" w:hAnsi="Arial" w:cs="Arial"/>
          <w:b w:val="0"/>
          <w:bCs w:val="0"/>
          <w:sz w:val="16"/>
          <w:szCs w:val="16"/>
        </w:rPr>
        <w:t>1</w:t>
      </w:r>
      <w:r w:rsidRPr="00357350">
        <w:rPr>
          <w:rFonts w:ascii="Arial" w:hAnsi="Arial" w:cs="Arial"/>
          <w:b w:val="0"/>
          <w:bCs w:val="0"/>
          <w:sz w:val="16"/>
          <w:szCs w:val="16"/>
        </w:rPr>
        <w:t xml:space="preserve"> AMR considered in our measurement campaign.</w:t>
      </w:r>
    </w:p>
    <w:p w14:paraId="202CA771" w14:textId="77777777" w:rsidR="006B2624" w:rsidRPr="008B32EA" w:rsidRDefault="006B2624" w:rsidP="006B2624">
      <w:pPr>
        <w:jc w:val="both"/>
        <w:rPr>
          <w:rFonts w:ascii="Arial" w:hAnsi="Arial" w:cs="Arial"/>
        </w:rPr>
      </w:pPr>
    </w:p>
    <w:p w14:paraId="6C2068F3" w14:textId="6FAEE151" w:rsidR="006B2624" w:rsidRPr="008B32EA" w:rsidRDefault="006B2624" w:rsidP="006B2624">
      <w:pPr>
        <w:jc w:val="both"/>
        <w:rPr>
          <w:rFonts w:ascii="Arial" w:hAnsi="Arial" w:cs="Arial"/>
        </w:rPr>
      </w:pPr>
      <w:r w:rsidRPr="008B32EA">
        <w:rPr>
          <w:rFonts w:ascii="Arial" w:hAnsi="Arial" w:cs="Arial"/>
        </w:rPr>
        <w:t xml:space="preserve">To characterize the AMR, we conducted RF measurements using monostatic and eight bistatic configurations, as depicted in Figure </w:t>
      </w:r>
      <w:r w:rsidR="00E92641">
        <w:rPr>
          <w:rFonts w:ascii="Arial" w:hAnsi="Arial" w:cs="Arial"/>
        </w:rPr>
        <w:t>2</w:t>
      </w:r>
      <w:r w:rsidRPr="008B32EA">
        <w:rPr>
          <w:rFonts w:ascii="Arial" w:hAnsi="Arial" w:cs="Arial"/>
        </w:rPr>
        <w:t>.</w:t>
      </w:r>
      <w:r w:rsidR="00E92641">
        <w:rPr>
          <w:rFonts w:ascii="Arial" w:hAnsi="Arial" w:cs="Arial"/>
        </w:rPr>
        <w:t>2</w:t>
      </w:r>
      <w:r w:rsidRPr="008B32EA">
        <w:rPr>
          <w:rFonts w:ascii="Arial" w:hAnsi="Arial" w:cs="Arial"/>
        </w:rPr>
        <w:t>-</w:t>
      </w:r>
      <w:r w:rsidR="00266553">
        <w:rPr>
          <w:rFonts w:ascii="Arial" w:hAnsi="Arial" w:cs="Arial"/>
        </w:rPr>
        <w:t>2</w:t>
      </w:r>
      <w:r w:rsidRPr="008B32EA">
        <w:rPr>
          <w:rFonts w:ascii="Arial" w:hAnsi="Arial" w:cs="Arial"/>
        </w:rPr>
        <w:t xml:space="preserve">(a). In this setup, the RX remains fixed in one location at height of 1.3 m, while the TX is positioned at height of 0.95m such that the normal of TX and RX antenna arrays intersect at an angle </w:t>
      </w:r>
      <m:oMath>
        <m:r>
          <w:rPr>
            <w:rFonts w:ascii="Cambria Math" w:hAnsi="Cambria Math" w:cs="Arial"/>
          </w:rPr>
          <m:t>γ</m:t>
        </m:r>
      </m:oMath>
      <w:r w:rsidRPr="008B32EA">
        <w:rPr>
          <w:rFonts w:ascii="Arial" w:hAnsi="Arial" w:cs="Arial"/>
        </w:rPr>
        <w:t xml:space="preserve">, where </w:t>
      </w:r>
      <m:oMath>
        <m:r>
          <w:rPr>
            <w:rFonts w:ascii="Cambria Math" w:hAnsi="Cambria Math" w:cs="Arial"/>
          </w:rPr>
          <m:t>γ</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22.5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45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67.5</m:t>
            </m:r>
          </m:e>
          <m:sup>
            <m:r>
              <m:rPr>
                <m:sty m:val="p"/>
              </m:rPr>
              <w:rPr>
                <w:rFonts w:ascii="Cambria Math" w:hAnsi="Cambria Math" w:cs="Arial"/>
              </w:rPr>
              <m:t>∘</m:t>
            </m:r>
          </m:sup>
        </m:sSup>
        <m:r>
          <m:rPr>
            <m:sty m:val="p"/>
          </m:rPr>
          <w:rPr>
            <w:rFonts w:ascii="Cambria Math" w:hAnsi="Cambria Math" w:cs="Arial"/>
          </w:rPr>
          <m:t xml:space="preserve"> , </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112.5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135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167.5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8B32EA">
        <w:rPr>
          <w:rFonts w:ascii="Arial" w:hAnsi="Arial" w:cs="Arial"/>
        </w:rPr>
        <w:t xml:space="preserve">. The angle </w:t>
      </w:r>
      <m:oMath>
        <m:r>
          <w:rPr>
            <w:rFonts w:ascii="Cambria Math" w:hAnsi="Cambria Math" w:cs="Arial"/>
          </w:rPr>
          <m:t>γ</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oMath>
      <w:r w:rsidRPr="008B32EA">
        <w:rPr>
          <w:rFonts w:ascii="Arial" w:hAnsi="Arial" w:cs="Arial"/>
        </w:rPr>
        <w:t xml:space="preserve"> is sufficiently small to represent a monostatic setup. For each configuration, we captured a total of 950 channel acquisitions with a sampling rate of 26 milliseconds (ms), for a total measurement time of 24.2 seconds. During the measurement, an AMR starts its motion, moves along a linear trajectory, and stops. The AMR moves along a predefined 2-meter (m) trajectory either towards the TX or across the TX, i.e., parallel to the TX array, as shown in Figure </w:t>
      </w:r>
      <w:r w:rsidR="00266553">
        <w:rPr>
          <w:rFonts w:ascii="Arial" w:hAnsi="Arial" w:cs="Arial"/>
        </w:rPr>
        <w:t>2</w:t>
      </w:r>
      <w:r w:rsidRPr="008B32EA">
        <w:rPr>
          <w:rFonts w:ascii="Arial" w:hAnsi="Arial" w:cs="Arial"/>
        </w:rPr>
        <w:t>.</w:t>
      </w:r>
      <w:r w:rsidR="00266553">
        <w:rPr>
          <w:rFonts w:ascii="Arial" w:hAnsi="Arial" w:cs="Arial"/>
        </w:rPr>
        <w:t>2</w:t>
      </w:r>
      <w:r w:rsidRPr="008B32EA">
        <w:rPr>
          <w:rFonts w:ascii="Arial" w:hAnsi="Arial" w:cs="Arial"/>
        </w:rPr>
        <w:t>-</w:t>
      </w:r>
      <w:r w:rsidR="00266553">
        <w:rPr>
          <w:rFonts w:ascii="Arial" w:hAnsi="Arial" w:cs="Arial"/>
        </w:rPr>
        <w:t>2</w:t>
      </w:r>
      <w:r w:rsidRPr="008B32EA">
        <w:rPr>
          <w:rFonts w:ascii="Arial" w:hAnsi="Arial" w:cs="Arial"/>
        </w:rPr>
        <w:t xml:space="preserve">(a). The speed of the AMR is set to 0.1m/s so that the sounder samples the channel every λ/4 of AMR motion, enabling the following spatial/temporal correlation analysis. </w:t>
      </w:r>
      <w:proofErr w:type="gramStart"/>
      <w:r w:rsidRPr="008B32EA">
        <w:rPr>
          <w:rFonts w:ascii="Arial" w:hAnsi="Arial" w:cs="Arial"/>
        </w:rPr>
        <w:t>Similar to</w:t>
      </w:r>
      <w:proofErr w:type="gramEnd"/>
      <w:r w:rsidRPr="008B32EA">
        <w:rPr>
          <w:rFonts w:ascii="Arial" w:hAnsi="Arial" w:cs="Arial"/>
        </w:rPr>
        <w:t xml:space="preserve"> UAV, we apply a background subtraction algorithm and conduct the analysis only on the signal bouncing off the AMR. Here, we mainly focus on </w:t>
      </w:r>
      <w:proofErr w:type="spellStart"/>
      <w:r w:rsidRPr="008B32EA">
        <w:rPr>
          <w:rFonts w:ascii="Arial" w:hAnsi="Arial" w:cs="Arial"/>
        </w:rPr>
        <w:t>modeling</w:t>
      </w:r>
      <w:proofErr w:type="spellEnd"/>
      <w:r w:rsidRPr="008B32EA">
        <w:rPr>
          <w:rFonts w:ascii="Arial" w:hAnsi="Arial" w:cs="Arial"/>
        </w:rPr>
        <w:t xml:space="preserve"> the RCS as a function of bistatic angle </w:t>
      </w:r>
      <m:oMath>
        <m:r>
          <w:rPr>
            <w:rFonts w:ascii="Cambria Math" w:hAnsi="Cambria Math" w:cs="Arial"/>
          </w:rPr>
          <m:t>α</m:t>
        </m:r>
      </m:oMath>
      <w:r w:rsidRPr="008B32EA">
        <w:rPr>
          <w:rFonts w:ascii="Arial" w:hAnsi="Arial" w:cs="Arial"/>
        </w:rPr>
        <w:t xml:space="preserve">. </w:t>
      </w:r>
    </w:p>
    <w:p w14:paraId="7D632D94" w14:textId="1A61116E" w:rsidR="004D5CE7" w:rsidRDefault="001C4C42" w:rsidP="006B2624">
      <w:pPr>
        <w:jc w:val="both"/>
        <w:rPr>
          <w:noProof/>
        </w:rPr>
      </w:pPr>
      <w:r w:rsidRPr="008327DD">
        <w:rPr>
          <w:rFonts w:ascii="Arial" w:hAnsi="Arial" w:cs="Arial"/>
          <w:noProof/>
        </w:rPr>
        <w:lastRenderedPageBreak/>
        <w:drawing>
          <wp:anchor distT="0" distB="0" distL="114300" distR="114300" simplePos="0" relativeHeight="251655168" behindDoc="0" locked="0" layoutInCell="1" allowOverlap="1" wp14:anchorId="14232266" wp14:editId="30E40ED0">
            <wp:simplePos x="0" y="0"/>
            <wp:positionH relativeFrom="column">
              <wp:posOffset>3935268</wp:posOffset>
            </wp:positionH>
            <wp:positionV relativeFrom="paragraph">
              <wp:posOffset>793350</wp:posOffset>
            </wp:positionV>
            <wp:extent cx="2059305" cy="1463040"/>
            <wp:effectExtent l="0" t="0" r="0" b="0"/>
            <wp:wrapNone/>
            <wp:docPr id="1638270001" name="Picture 3">
              <a:extLst xmlns:a="http://schemas.openxmlformats.org/drawingml/2006/main">
                <a:ext uri="{FF2B5EF4-FFF2-40B4-BE49-F238E27FC236}">
                  <a16:creationId xmlns:a16="http://schemas.microsoft.com/office/drawing/2014/main" id="{D06139A6-01C9-3E10-3AE5-87F8D33B70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06139A6-01C9-3E10-3AE5-87F8D33B701C}"/>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l="7060"/>
                    <a:stretch/>
                  </pic:blipFill>
                  <pic:spPr bwMode="auto">
                    <a:xfrm>
                      <a:off x="0" y="0"/>
                      <a:ext cx="2059305" cy="1463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27DD" w:rsidRPr="008327DD">
        <w:rPr>
          <w:rFonts w:ascii="Arial" w:hAnsi="Arial" w:cs="Arial"/>
          <w:noProof/>
        </w:rPr>
        <w:drawing>
          <wp:inline distT="0" distB="0" distL="0" distR="0" wp14:anchorId="18016876" wp14:editId="09114193">
            <wp:extent cx="3570605" cy="2743200"/>
            <wp:effectExtent l="0" t="0" r="0" b="0"/>
            <wp:docPr id="5" name="Picture 4">
              <a:extLst xmlns:a="http://schemas.openxmlformats.org/drawingml/2006/main">
                <a:ext uri="{FF2B5EF4-FFF2-40B4-BE49-F238E27FC236}">
                  <a16:creationId xmlns:a16="http://schemas.microsoft.com/office/drawing/2014/main" id="{8A4D3D15-6BBD-2D53-68CD-B3FFCE5C8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A4D3D15-6BBD-2D53-68CD-B3FFCE5C823C}"/>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l="10026" t="2995" r="9488" b="3309"/>
                    <a:stretch/>
                  </pic:blipFill>
                  <pic:spPr bwMode="auto">
                    <a:xfrm>
                      <a:off x="0" y="0"/>
                      <a:ext cx="3570605" cy="2743200"/>
                    </a:xfrm>
                    <a:prstGeom prst="rect">
                      <a:avLst/>
                    </a:prstGeom>
                    <a:noFill/>
                    <a:ln>
                      <a:noFill/>
                    </a:ln>
                    <a:extLst>
                      <a:ext uri="{53640926-AAD7-44D8-BBD7-CCE9431645EC}">
                        <a14:shadowObscured xmlns:a14="http://schemas.microsoft.com/office/drawing/2010/main"/>
                      </a:ext>
                    </a:extLst>
                  </pic:spPr>
                </pic:pic>
              </a:graphicData>
            </a:graphic>
          </wp:inline>
        </w:drawing>
      </w:r>
      <w:r w:rsidR="00A05F4E">
        <w:rPr>
          <w:noProof/>
        </w:rPr>
        <w:t xml:space="preserve"> </w:t>
      </w:r>
      <w:r w:rsidR="00A05F4E">
        <w:rPr>
          <w:noProof/>
        </w:rPr>
        <w:tab/>
      </w:r>
      <w:r w:rsidR="00A05F4E">
        <w:rPr>
          <w:noProof/>
        </w:rPr>
        <w:tab/>
      </w:r>
      <w:r w:rsidR="00A05F4E">
        <w:rPr>
          <w:noProof/>
        </w:rPr>
        <w:tab/>
      </w:r>
      <w:r w:rsidR="008327DD" w:rsidRPr="008327DD">
        <w:rPr>
          <w:noProof/>
        </w:rPr>
        <w:t xml:space="preserve"> </w:t>
      </w:r>
      <w:r w:rsidR="00A05F4E">
        <w:rPr>
          <w:noProof/>
        </w:rPr>
        <w:t xml:space="preserve">     </w:t>
      </w:r>
    </w:p>
    <w:p w14:paraId="3F64723B" w14:textId="77777777" w:rsidR="008327DD" w:rsidRPr="00A05F4E" w:rsidRDefault="008327DD" w:rsidP="008327DD">
      <w:pPr>
        <w:pStyle w:val="Caption"/>
        <w:numPr>
          <w:ilvl w:val="0"/>
          <w:numId w:val="27"/>
        </w:numPr>
        <w:jc w:val="center"/>
        <w:rPr>
          <w:rFonts w:ascii="Arial" w:hAnsi="Arial" w:cs="Arial"/>
          <w:b w:val="0"/>
          <w:bCs w:val="0"/>
          <w:sz w:val="14"/>
          <w:szCs w:val="14"/>
        </w:rPr>
      </w:pPr>
      <w:r w:rsidRPr="00A05F4E">
        <w:rPr>
          <w:rFonts w:ascii="Arial" w:hAnsi="Arial" w:cs="Arial"/>
          <w:b w:val="0"/>
          <w:bCs w:val="0"/>
          <w:sz w:val="14"/>
          <w:szCs w:val="14"/>
        </w:rPr>
        <w:t xml:space="preserve">Floor plan with monostatic and bistatic configurations                             </w:t>
      </w:r>
      <w:proofErr w:type="gramStart"/>
      <w:r w:rsidRPr="00A05F4E">
        <w:rPr>
          <w:rFonts w:ascii="Arial" w:hAnsi="Arial" w:cs="Arial"/>
          <w:b w:val="0"/>
          <w:bCs w:val="0"/>
          <w:sz w:val="14"/>
          <w:szCs w:val="14"/>
        </w:rPr>
        <w:t xml:space="preserve">   (</w:t>
      </w:r>
      <w:proofErr w:type="gramEnd"/>
      <w:r w:rsidRPr="00A05F4E">
        <w:rPr>
          <w:rFonts w:ascii="Arial" w:hAnsi="Arial" w:cs="Arial"/>
          <w:b w:val="0"/>
          <w:bCs w:val="0"/>
          <w:sz w:val="14"/>
          <w:szCs w:val="14"/>
        </w:rPr>
        <w:t xml:space="preserve">b) Snapshot of one of the bistatic configuration  </w:t>
      </w:r>
    </w:p>
    <w:p w14:paraId="0B7F20BF" w14:textId="39870EE1" w:rsidR="008327DD" w:rsidRPr="00357350" w:rsidRDefault="008327DD" w:rsidP="008327DD">
      <w:pPr>
        <w:jc w:val="center"/>
        <w:rPr>
          <w:rFonts w:ascii="Arial" w:hAnsi="Arial" w:cs="Arial"/>
          <w:sz w:val="16"/>
          <w:szCs w:val="16"/>
        </w:rPr>
      </w:pPr>
      <w:r w:rsidRPr="00357350">
        <w:rPr>
          <w:rFonts w:ascii="Arial" w:hAnsi="Arial" w:cs="Arial"/>
          <w:sz w:val="16"/>
          <w:szCs w:val="16"/>
        </w:rPr>
        <w:t xml:space="preserve">Figure </w:t>
      </w:r>
      <w:r>
        <w:rPr>
          <w:rFonts w:ascii="Arial" w:hAnsi="Arial" w:cs="Arial"/>
          <w:sz w:val="16"/>
          <w:szCs w:val="16"/>
        </w:rPr>
        <w:t>2</w:t>
      </w:r>
      <w:r w:rsidRPr="00357350">
        <w:rPr>
          <w:rFonts w:ascii="Arial" w:hAnsi="Arial" w:cs="Arial"/>
          <w:sz w:val="16"/>
          <w:szCs w:val="16"/>
        </w:rPr>
        <w:t>.</w:t>
      </w:r>
      <w:r>
        <w:rPr>
          <w:rFonts w:ascii="Arial" w:hAnsi="Arial" w:cs="Arial"/>
          <w:sz w:val="16"/>
          <w:szCs w:val="16"/>
        </w:rPr>
        <w:t>2</w:t>
      </w:r>
      <w:r w:rsidRPr="00357350">
        <w:rPr>
          <w:rFonts w:ascii="Arial" w:hAnsi="Arial" w:cs="Arial"/>
          <w:sz w:val="16"/>
          <w:szCs w:val="16"/>
        </w:rPr>
        <w:t>-</w:t>
      </w:r>
      <w:r>
        <w:rPr>
          <w:rFonts w:ascii="Arial" w:hAnsi="Arial" w:cs="Arial"/>
          <w:sz w:val="16"/>
          <w:szCs w:val="16"/>
        </w:rPr>
        <w:t>2</w:t>
      </w:r>
      <w:r w:rsidRPr="00357350">
        <w:rPr>
          <w:rFonts w:ascii="Arial" w:hAnsi="Arial" w:cs="Arial"/>
          <w:sz w:val="16"/>
          <w:szCs w:val="16"/>
        </w:rPr>
        <w:t>: Measurement campaign for AMR with towards and across motions. In the towards motion, the AMR moves toward the TX</w:t>
      </w:r>
      <w:r w:rsidR="00181EB3">
        <w:rPr>
          <w:rFonts w:ascii="Arial" w:hAnsi="Arial" w:cs="Arial"/>
          <w:sz w:val="16"/>
          <w:szCs w:val="16"/>
        </w:rPr>
        <w:t xml:space="preserve">, </w:t>
      </w:r>
      <w:r w:rsidRPr="00357350">
        <w:rPr>
          <w:rFonts w:ascii="Arial" w:hAnsi="Arial" w:cs="Arial"/>
          <w:sz w:val="16"/>
          <w:szCs w:val="16"/>
        </w:rPr>
        <w:t>whereas in the across motion, the AMR moves parallel to the TX RF array.</w:t>
      </w:r>
    </w:p>
    <w:p w14:paraId="4218759A" w14:textId="77777777" w:rsidR="008327DD" w:rsidRDefault="008327DD" w:rsidP="006B2624">
      <w:pPr>
        <w:jc w:val="both"/>
        <w:rPr>
          <w:rFonts w:ascii="Arial" w:hAnsi="Arial" w:cs="Arial"/>
        </w:rPr>
      </w:pPr>
    </w:p>
    <w:p w14:paraId="66D49334" w14:textId="6BF6FD60" w:rsidR="006B2624" w:rsidRPr="008B32EA" w:rsidRDefault="006B2624" w:rsidP="006B2624">
      <w:pPr>
        <w:jc w:val="both"/>
        <w:rPr>
          <w:rFonts w:ascii="Arial" w:hAnsi="Arial" w:cs="Arial"/>
        </w:rPr>
      </w:pPr>
      <w:r w:rsidRPr="008B32EA">
        <w:rPr>
          <w:rFonts w:ascii="Arial" w:hAnsi="Arial" w:cs="Arial"/>
        </w:rPr>
        <w:t xml:space="preserve">As proposed in </w:t>
      </w:r>
      <w:sdt>
        <w:sdtPr>
          <w:rPr>
            <w:rFonts w:ascii="Arial" w:hAnsi="Arial" w:cs="Arial"/>
          </w:rPr>
          <w:id w:val="-1545361334"/>
          <w:citation/>
        </w:sdtPr>
        <w:sdtContent>
          <w:r w:rsidRPr="008B32EA">
            <w:rPr>
              <w:rFonts w:ascii="Arial" w:hAnsi="Arial" w:cs="Arial"/>
            </w:rPr>
            <w:fldChar w:fldCharType="begin"/>
          </w:r>
          <w:r w:rsidRPr="008B32EA">
            <w:rPr>
              <w:rFonts w:ascii="Arial" w:hAnsi="Arial" w:cs="Arial"/>
            </w:rPr>
            <w:instrText xml:space="preserve">CITATION Placeholder1 \l 1033 </w:instrText>
          </w:r>
          <w:r w:rsidRPr="008B32EA">
            <w:rPr>
              <w:rFonts w:ascii="Arial" w:hAnsi="Arial" w:cs="Arial"/>
            </w:rPr>
            <w:fldChar w:fldCharType="separate"/>
          </w:r>
          <w:r w:rsidRPr="008B32EA">
            <w:rPr>
              <w:rFonts w:ascii="Arial" w:hAnsi="Arial" w:cs="Arial"/>
            </w:rPr>
            <w:t>[3]</w:t>
          </w:r>
          <w:r w:rsidRPr="008B32EA">
            <w:rPr>
              <w:rFonts w:ascii="Arial" w:hAnsi="Arial" w:cs="Arial"/>
            </w:rPr>
            <w:fldChar w:fldCharType="end"/>
          </w:r>
        </w:sdtContent>
      </w:sdt>
      <w:r w:rsidRPr="008B32EA">
        <w:rPr>
          <w:rFonts w:ascii="Arial" w:hAnsi="Arial" w:cs="Arial"/>
        </w:rPr>
        <w:t xml:space="preserve">, the RCS of a single scattering point for AMR can be expressed as </w:t>
      </w:r>
    </w:p>
    <w:p w14:paraId="0420297B" w14:textId="77777777" w:rsidR="006B2624" w:rsidRPr="008B32EA" w:rsidRDefault="006B2624" w:rsidP="006B2624">
      <w:pPr>
        <w:ind w:left="1080"/>
        <w:jc w:val="both"/>
        <w:rPr>
          <w:rFonts w:ascii="Arial" w:hAnsi="Arial" w:cs="Arial"/>
        </w:rPr>
      </w:pPr>
    </w:p>
    <w:p w14:paraId="60E40343" w14:textId="2D1ECA8A" w:rsidR="006B2624" w:rsidRPr="008D3F87" w:rsidRDefault="00000000" w:rsidP="008D3F87">
      <w:pPr>
        <w:ind w:left="1080"/>
        <w:jc w:val="center"/>
        <w:rPr>
          <w:rFonts w:ascii="Arial" w:hAnsi="Arial" w:cs="Arial"/>
        </w:rPr>
      </w:pP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r>
          <m:rPr>
            <m:sty m:val="p"/>
          </m:rPr>
          <w:rPr>
            <w:rFonts w:ascii="Cambria Math" w:hAnsi="Cambria Math" w:cs="Arial"/>
          </w:rPr>
          <m:t>(</m:t>
        </m:r>
        <m:r>
          <w:rPr>
            <w:rFonts w:ascii="Cambria Math" w:hAnsi="Cambria Math" w:cs="Arial"/>
          </w:rPr>
          <m:t>α</m:t>
        </m:r>
        <m:r>
          <m:rPr>
            <m:sty m:val="p"/>
          </m:rPr>
          <w:rPr>
            <w:rFonts w:ascii="Cambria Math" w:hAnsi="Cambria Math" w:cs="Arial"/>
          </w:rPr>
          <m:t>)=</m:t>
        </m:r>
        <m:r>
          <w:rPr>
            <w:rFonts w:ascii="Cambria Math" w:hAnsi="Cambria Math" w:cs="Arial"/>
          </w:rPr>
          <m:t>A</m:t>
        </m:r>
        <m:r>
          <m:rPr>
            <m:sty m:val="p"/>
          </m:rPr>
          <w:rPr>
            <w:rFonts w:ascii="Cambria Math" w:hAnsi="Cambria Math" w:cs="Arial"/>
          </w:rPr>
          <m:t>×</m:t>
        </m:r>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m:t>
        </m:r>
        <m:r>
          <w:rPr>
            <w:rFonts w:ascii="Cambria Math" w:hAnsi="Cambria Math" w:cs="Arial"/>
          </w:rPr>
          <m:t>B</m:t>
        </m:r>
        <m:r>
          <m:rPr>
            <m:sty m:val="p"/>
          </m:rPr>
          <w:rPr>
            <w:rFonts w:ascii="Cambria Math" w:hAnsi="Cambria Math" w:cs="Arial"/>
          </w:rPr>
          <m:t>2,</m:t>
        </m:r>
      </m:oMath>
      <w:r w:rsidR="008D3F87">
        <w:rPr>
          <w:rFonts w:ascii="Arial" w:hAnsi="Arial" w:cs="Arial"/>
        </w:rPr>
        <w:tab/>
      </w:r>
      <w:r w:rsidR="008D3F87">
        <w:rPr>
          <w:rFonts w:ascii="Arial" w:hAnsi="Arial" w:cs="Arial"/>
        </w:rPr>
        <w:tab/>
      </w:r>
      <w:r w:rsidR="008D3F87">
        <w:rPr>
          <w:rFonts w:ascii="Arial" w:hAnsi="Arial" w:cs="Arial"/>
        </w:rPr>
        <w:tab/>
        <w:t>(8)</w:t>
      </w:r>
    </w:p>
    <w:p w14:paraId="265E084B" w14:textId="77777777" w:rsidR="006B2624" w:rsidRPr="008B32EA" w:rsidRDefault="006B2624" w:rsidP="006B2624">
      <w:pPr>
        <w:ind w:left="1080"/>
        <w:jc w:val="both"/>
        <w:rPr>
          <w:rFonts w:ascii="Arial" w:hAnsi="Arial" w:cs="Arial"/>
        </w:rPr>
      </w:pPr>
    </w:p>
    <w:p w14:paraId="0070EEC1" w14:textId="33A1DCF7" w:rsidR="006B2624" w:rsidRPr="008B32EA" w:rsidRDefault="006B2624" w:rsidP="006B2624">
      <w:pPr>
        <w:rPr>
          <w:rFonts w:ascii="Arial" w:hAnsi="Arial" w:cs="Arial"/>
        </w:rPr>
      </w:pPr>
      <w:r w:rsidRPr="008B32EA">
        <w:rPr>
          <w:rFonts w:ascii="Arial" w:hAnsi="Arial" w:cs="Arial"/>
        </w:rPr>
        <w:t xml:space="preserve">where </w:t>
      </w:r>
      <m:oMath>
        <m:r>
          <w:rPr>
            <w:rFonts w:ascii="Cambria Math" w:hAnsi="Cambria Math" w:cs="Arial"/>
          </w:rPr>
          <m:t>A</m:t>
        </m:r>
      </m:oMath>
      <w:r w:rsidRPr="008B32EA">
        <w:rPr>
          <w:rFonts w:ascii="Arial" w:hAnsi="Arial" w:cs="Arial"/>
        </w:rPr>
        <w:t xml:space="preserve"> represents the mean RCS value in </w:t>
      </w:r>
      <m:oMath>
        <m:sSup>
          <m:sSupPr>
            <m:ctrlPr>
              <w:rPr>
                <w:rFonts w:ascii="Cambria Math" w:hAnsi="Cambria Math" w:cs="Arial"/>
              </w:rPr>
            </m:ctrlPr>
          </m:sSupPr>
          <m:e>
            <m:r>
              <m:rPr>
                <m:sty m:val="p"/>
              </m:rPr>
              <w:rPr>
                <w:rFonts w:ascii="Cambria Math" w:hAnsi="Cambria Math" w:cs="Arial"/>
              </w:rPr>
              <m:t>m</m:t>
            </m:r>
          </m:e>
          <m:sup>
            <m:r>
              <m:rPr>
                <m:sty m:val="p"/>
              </m:rPr>
              <w:rPr>
                <w:rFonts w:ascii="Cambria Math" w:hAnsi="Cambria Math" w:cs="Arial"/>
              </w:rPr>
              <m:t>2</m:t>
            </m:r>
          </m:sup>
        </m:sSup>
      </m:oMath>
      <w:r w:rsidRPr="008B32EA">
        <w:rPr>
          <w:rFonts w:ascii="Arial" w:hAnsi="Arial" w:cs="Arial"/>
        </w:rPr>
        <w:t xml:space="preserve">,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is a deterministic component that depends on the bistatic angle (</w:t>
      </w:r>
      <m:oMath>
        <m:r>
          <w:rPr>
            <w:rFonts w:ascii="Cambria Math" w:hAnsi="Cambria Math" w:cs="Arial"/>
          </w:rPr>
          <m:t>α</m:t>
        </m:r>
        <m:r>
          <m:rPr>
            <m:sty m:val="p"/>
          </m:rPr>
          <w:rPr>
            <w:rFonts w:ascii="Cambria Math" w:hAnsi="Cambria Math" w:cs="Arial"/>
          </w:rPr>
          <m:t>)</m:t>
        </m:r>
      </m:oMath>
      <w:r w:rsidRPr="008B32EA">
        <w:rPr>
          <w:rFonts w:ascii="Arial" w:hAnsi="Arial" w:cs="Arial"/>
        </w:rPr>
        <w:t xml:space="preserve">, and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is a stochastic component that follows </w:t>
      </w:r>
      <w:r w:rsidR="00181EB3">
        <w:rPr>
          <w:rFonts w:ascii="Arial" w:hAnsi="Arial" w:cs="Arial"/>
        </w:rPr>
        <w:t>l</w:t>
      </w:r>
      <w:r w:rsidRPr="008B32EA">
        <w:rPr>
          <w:rFonts w:ascii="Arial" w:hAnsi="Arial" w:cs="Arial"/>
        </w:rPr>
        <w:t>og</w:t>
      </w:r>
      <w:r w:rsidR="00181EB3">
        <w:rPr>
          <w:rFonts w:ascii="Arial" w:hAnsi="Arial" w:cs="Arial"/>
        </w:rPr>
        <w:t>-</w:t>
      </w:r>
      <w:r w:rsidRPr="008B32EA">
        <w:rPr>
          <w:rFonts w:ascii="Arial" w:hAnsi="Arial" w:cs="Arial"/>
        </w:rPr>
        <w:t xml:space="preserve">normal distribution with variance </w:t>
      </w:r>
      <m:oMath>
        <m:r>
          <w:rPr>
            <w:rFonts w:ascii="Cambria Math" w:hAnsi="Cambria Math" w:cs="Arial"/>
          </w:rPr>
          <m:t>σ</m:t>
        </m:r>
      </m:oMath>
      <w:r w:rsidRPr="008B32EA">
        <w:rPr>
          <w:rFonts w:ascii="Arial" w:hAnsi="Arial" w:cs="Arial"/>
        </w:rPr>
        <w:t xml:space="preserve">  to capture fluctuations of RCS.</w:t>
      </w:r>
    </w:p>
    <w:p w14:paraId="07841CDC" w14:textId="77777777" w:rsidR="006B2624" w:rsidRPr="008B32EA" w:rsidRDefault="006B2624" w:rsidP="006B2624">
      <w:pPr>
        <w:rPr>
          <w:rFonts w:ascii="Arial" w:hAnsi="Arial" w:cs="Arial"/>
        </w:rPr>
      </w:pPr>
    </w:p>
    <w:p w14:paraId="7253E6FB" w14:textId="77777777" w:rsidR="006B2624" w:rsidRPr="00357350" w:rsidRDefault="006B2624" w:rsidP="006B2624">
      <w:pPr>
        <w:pStyle w:val="Heading2"/>
        <w:numPr>
          <w:ilvl w:val="2"/>
          <w:numId w:val="11"/>
        </w:numPr>
        <w:rPr>
          <w:rFonts w:cs="Arial"/>
          <w:bCs/>
          <w:sz w:val="20"/>
        </w:rPr>
      </w:pPr>
      <w:r w:rsidRPr="00357350">
        <w:rPr>
          <w:rFonts w:cs="Arial"/>
          <w:bCs/>
          <w:sz w:val="20"/>
        </w:rPr>
        <w:t xml:space="preserve">RCS Modelling </w:t>
      </w:r>
    </w:p>
    <w:p w14:paraId="17D12655" w14:textId="77777777" w:rsidR="006B2624" w:rsidRPr="00357350" w:rsidRDefault="006B2624" w:rsidP="006B2624">
      <w:pPr>
        <w:pStyle w:val="Heading2"/>
        <w:numPr>
          <w:ilvl w:val="3"/>
          <w:numId w:val="11"/>
        </w:numPr>
        <w:rPr>
          <w:rFonts w:cs="Arial"/>
          <w:bCs/>
          <w:sz w:val="20"/>
        </w:rPr>
      </w:pPr>
      <w:r w:rsidRPr="00357350">
        <w:rPr>
          <w:rFonts w:cs="Arial"/>
          <w:bCs/>
          <w:sz w:val="20"/>
        </w:rPr>
        <w:t>Mean RCS (</w:t>
      </w:r>
      <w:proofErr w:type="gramStart"/>
      <w:r w:rsidRPr="00357350">
        <w:rPr>
          <w:rFonts w:cs="Arial"/>
          <w:bCs/>
          <w:sz w:val="20"/>
        </w:rPr>
        <w:t>A)  for</w:t>
      </w:r>
      <w:proofErr w:type="gramEnd"/>
      <w:r w:rsidRPr="00357350">
        <w:rPr>
          <w:rFonts w:cs="Arial"/>
          <w:bCs/>
          <w:sz w:val="20"/>
        </w:rPr>
        <w:t xml:space="preserve"> AGV</w:t>
      </w:r>
    </w:p>
    <w:p w14:paraId="4DB83F67" w14:textId="77777777" w:rsidR="006B2624" w:rsidRDefault="006B2624" w:rsidP="006B2624">
      <w:pPr>
        <w:jc w:val="both"/>
        <w:rPr>
          <w:rFonts w:ascii="Arial" w:hAnsi="Arial" w:cs="Arial"/>
        </w:rPr>
      </w:pPr>
    </w:p>
    <w:p w14:paraId="42E028F4" w14:textId="0BF2D3BF" w:rsidR="00E7259C" w:rsidRPr="00621888" w:rsidRDefault="006B2624" w:rsidP="006B2624">
      <w:pPr>
        <w:jc w:val="both"/>
        <w:rPr>
          <w:rFonts w:ascii="Arial" w:hAnsi="Arial" w:cs="Arial"/>
        </w:rPr>
      </w:pPr>
      <w:r w:rsidRPr="008B32EA">
        <w:rPr>
          <w:rFonts w:ascii="Arial" w:hAnsi="Arial" w:cs="Arial"/>
        </w:rPr>
        <w:t>In our measurement campaign, the mean RCS (</w:t>
      </w:r>
      <m:oMath>
        <m:r>
          <w:rPr>
            <w:rFonts w:ascii="Cambria Math" w:hAnsi="Cambria Math" w:cs="Arial"/>
          </w:rPr>
          <m:t>A</m:t>
        </m:r>
      </m:oMath>
      <w:r w:rsidRPr="008B32EA">
        <w:rPr>
          <w:rFonts w:ascii="Arial" w:hAnsi="Arial" w:cs="Arial"/>
        </w:rPr>
        <w:t xml:space="preserve">) value for monostatic configuration considering both towards and across motions was observed to be </w:t>
      </w:r>
      <w:r w:rsidRPr="00B32DD8">
        <w:rPr>
          <w:rFonts w:ascii="Arial" w:hAnsi="Arial" w:cs="Arial"/>
        </w:rPr>
        <w:t>8.54</w:t>
      </w:r>
      <w:r w:rsidRPr="008B32EA">
        <w:rPr>
          <w:rFonts w:ascii="Arial" w:hAnsi="Arial" w:cs="Arial"/>
        </w:rPr>
        <w:t> </w:t>
      </w:r>
      <w:proofErr w:type="spellStart"/>
      <w:r w:rsidRPr="008B32EA">
        <w:rPr>
          <w:rFonts w:ascii="Arial" w:hAnsi="Arial" w:cs="Arial"/>
        </w:rPr>
        <w:t>dBsm</w:t>
      </w:r>
      <w:proofErr w:type="spellEnd"/>
      <w:r w:rsidRPr="008B32EA">
        <w:rPr>
          <w:rFonts w:ascii="Arial" w:hAnsi="Arial" w:cs="Arial"/>
        </w:rPr>
        <w:t xml:space="preserve">. </w:t>
      </w:r>
      <w:r w:rsidR="00E7259C" w:rsidRPr="00621888">
        <w:rPr>
          <w:rFonts w:ascii="Arial" w:hAnsi="Arial" w:cs="Arial"/>
        </w:rPr>
        <w:t>The mean RCS (</w:t>
      </w:r>
      <m:oMath>
        <m:r>
          <w:rPr>
            <w:rFonts w:ascii="Cambria Math" w:hAnsi="Cambria Math" w:cs="Arial"/>
          </w:rPr>
          <m:t>A</m:t>
        </m:r>
      </m:oMath>
      <w:r w:rsidR="00E7259C" w:rsidRPr="00621888">
        <w:rPr>
          <w:rFonts w:ascii="Arial" w:hAnsi="Arial" w:cs="Arial"/>
        </w:rPr>
        <w:t xml:space="preserve">) </w:t>
      </w:r>
      <w:r w:rsidR="00487F13" w:rsidRPr="00621888">
        <w:rPr>
          <w:rFonts w:ascii="Arial" w:hAnsi="Arial" w:cs="Arial"/>
        </w:rPr>
        <w:t>across</w:t>
      </w:r>
      <w:r w:rsidR="00E7259C" w:rsidRPr="00621888">
        <w:rPr>
          <w:rFonts w:ascii="Arial" w:hAnsi="Arial" w:cs="Arial"/>
        </w:rPr>
        <w:t xml:space="preserve"> </w:t>
      </w:r>
      <w:r w:rsidR="00192C87" w:rsidRPr="00621888">
        <w:rPr>
          <w:rFonts w:ascii="Arial" w:hAnsi="Arial" w:cs="Arial"/>
        </w:rPr>
        <w:t xml:space="preserve">all the </w:t>
      </w:r>
      <w:r w:rsidR="001A4062" w:rsidRPr="00621888">
        <w:rPr>
          <w:rFonts w:ascii="Arial" w:hAnsi="Arial" w:cs="Arial"/>
        </w:rPr>
        <w:t xml:space="preserve">bistatic configurations </w:t>
      </w:r>
      <w:r w:rsidR="00487F13" w:rsidRPr="00621888">
        <w:rPr>
          <w:rFonts w:ascii="Arial" w:hAnsi="Arial" w:cs="Arial"/>
        </w:rPr>
        <w:t xml:space="preserve">considering both towards and across motions was observed to be </w:t>
      </w:r>
      <w:r w:rsidR="0020236B" w:rsidRPr="00621888">
        <w:rPr>
          <w:rFonts w:ascii="Arial" w:hAnsi="Arial" w:cs="Arial"/>
        </w:rPr>
        <w:t xml:space="preserve">3.94 </w:t>
      </w:r>
      <w:proofErr w:type="spellStart"/>
      <w:r w:rsidR="00D15E9B" w:rsidRPr="00621888">
        <w:rPr>
          <w:rFonts w:ascii="Arial" w:hAnsi="Arial" w:cs="Arial"/>
        </w:rPr>
        <w:t>dBsm</w:t>
      </w:r>
      <w:proofErr w:type="spellEnd"/>
      <w:r w:rsidR="00D15E9B" w:rsidRPr="00621888">
        <w:rPr>
          <w:rFonts w:ascii="Arial" w:hAnsi="Arial" w:cs="Arial"/>
        </w:rPr>
        <w:t>.</w:t>
      </w:r>
    </w:p>
    <w:p w14:paraId="34B56FDF" w14:textId="63808B00" w:rsidR="006B2624" w:rsidRPr="008B32EA" w:rsidRDefault="006B2624" w:rsidP="006B2624">
      <w:pPr>
        <w:rPr>
          <w:rFonts w:ascii="Arial" w:hAnsi="Arial" w:cs="Arial"/>
        </w:rPr>
      </w:pPr>
    </w:p>
    <w:p w14:paraId="2F918A11" w14:textId="77777777" w:rsidR="006B2624" w:rsidRPr="00226987" w:rsidRDefault="006B2624" w:rsidP="006B2624">
      <w:pPr>
        <w:pStyle w:val="Heading2"/>
        <w:numPr>
          <w:ilvl w:val="3"/>
          <w:numId w:val="11"/>
        </w:numPr>
        <w:rPr>
          <w:rFonts w:cs="Arial"/>
          <w:bCs/>
          <w:sz w:val="20"/>
        </w:rPr>
      </w:pPr>
      <w:r w:rsidRPr="00226987">
        <w:rPr>
          <w:rFonts w:cs="Arial"/>
          <w:bCs/>
          <w:sz w:val="20"/>
        </w:rPr>
        <w:t>Deterministic Component (B1)</w:t>
      </w:r>
    </w:p>
    <w:p w14:paraId="7D6A6FA9" w14:textId="77777777" w:rsidR="006B2624" w:rsidRPr="008B32EA" w:rsidRDefault="006B2624" w:rsidP="006B2624">
      <w:pPr>
        <w:rPr>
          <w:rFonts w:ascii="Arial" w:hAnsi="Arial" w:cs="Arial"/>
        </w:rPr>
      </w:pPr>
    </w:p>
    <w:p w14:paraId="774A9D27" w14:textId="214DF2EB" w:rsidR="006B2624" w:rsidRPr="008B32EA" w:rsidRDefault="006B2624" w:rsidP="006B2624">
      <w:pPr>
        <w:jc w:val="both"/>
        <w:rPr>
          <w:rFonts w:ascii="Arial" w:hAnsi="Arial" w:cs="Arial"/>
        </w:rPr>
      </w:pPr>
      <w:r w:rsidRPr="008B32EA">
        <w:rPr>
          <w:rFonts w:ascii="Arial" w:hAnsi="Arial" w:cs="Arial"/>
        </w:rPr>
        <w:t xml:space="preserve">To capture the large-scale RCS behaviour, we model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as a function of bistatic angle </w:t>
      </w:r>
      <m:oMath>
        <m:r>
          <w:rPr>
            <w:rFonts w:ascii="Cambria Math" w:hAnsi="Cambria Math" w:cs="Arial"/>
          </w:rPr>
          <m:t>α</m:t>
        </m:r>
      </m:oMath>
      <w:r w:rsidRPr="008B32EA">
        <w:rPr>
          <w:rFonts w:ascii="Arial" w:hAnsi="Arial" w:cs="Arial"/>
        </w:rPr>
        <w:t xml:space="preserve">. To model this, we aggregated 15,200 RCS estimates, obtained from measurements over 950-time instants across all 9 configurations with towards and across motions. In Figure </w:t>
      </w:r>
      <w:r w:rsidR="00E93EBE">
        <w:rPr>
          <w:rFonts w:ascii="Arial" w:hAnsi="Arial" w:cs="Arial"/>
        </w:rPr>
        <w:t>2</w:t>
      </w:r>
      <w:r w:rsidRPr="008B32EA">
        <w:rPr>
          <w:rFonts w:ascii="Arial" w:hAnsi="Arial" w:cs="Arial"/>
        </w:rPr>
        <w:t>.</w:t>
      </w:r>
      <w:r w:rsidR="00E93EBE">
        <w:rPr>
          <w:rFonts w:ascii="Arial" w:hAnsi="Arial" w:cs="Arial"/>
        </w:rPr>
        <w:t>2</w:t>
      </w:r>
      <w:r w:rsidRPr="008B32EA">
        <w:rPr>
          <w:rFonts w:ascii="Arial" w:hAnsi="Arial" w:cs="Arial"/>
        </w:rPr>
        <w:t>-</w:t>
      </w:r>
      <w:r w:rsidR="00E93EBE">
        <w:rPr>
          <w:rFonts w:ascii="Arial" w:hAnsi="Arial" w:cs="Arial"/>
        </w:rPr>
        <w:t>3</w:t>
      </w:r>
      <w:r w:rsidRPr="008B32EA">
        <w:rPr>
          <w:rFonts w:ascii="Arial" w:hAnsi="Arial" w:cs="Arial"/>
        </w:rPr>
        <w:t xml:space="preserve">, the RCS estimates, and the linear fit show that the large-scale RCS decreases as the bistatic angle </w:t>
      </w:r>
      <m:oMath>
        <m:r>
          <w:rPr>
            <w:rFonts w:ascii="Cambria Math" w:hAnsi="Cambria Math" w:cs="Arial"/>
          </w:rPr>
          <m:t>α</m:t>
        </m:r>
      </m:oMath>
      <w:r w:rsidRPr="008B32EA">
        <w:rPr>
          <w:rFonts w:ascii="Arial" w:hAnsi="Arial" w:cs="Arial"/>
        </w:rPr>
        <w:t xml:space="preserve"> increases. The RCS is larger at low </w:t>
      </w:r>
      <m:oMath>
        <m:r>
          <w:rPr>
            <w:rFonts w:ascii="Cambria Math" w:hAnsi="Cambria Math" w:cs="Arial"/>
          </w:rPr>
          <m:t>α</m:t>
        </m:r>
      </m:oMath>
      <w:r w:rsidRPr="008B32EA">
        <w:rPr>
          <w:rFonts w:ascii="Arial" w:hAnsi="Arial" w:cs="Arial"/>
        </w:rPr>
        <w:t>, i.e., when approaching a monostatic configuration.</w:t>
      </w:r>
    </w:p>
    <w:p w14:paraId="047BDDA1" w14:textId="77777777" w:rsidR="006B2624" w:rsidRPr="008B32EA" w:rsidRDefault="006B2624" w:rsidP="006B2624">
      <w:pPr>
        <w:jc w:val="both"/>
        <w:rPr>
          <w:rFonts w:ascii="Arial" w:hAnsi="Arial" w:cs="Arial"/>
        </w:rPr>
      </w:pPr>
    </w:p>
    <w:p w14:paraId="1EF211BA" w14:textId="77777777" w:rsidR="006B2624" w:rsidRPr="008B32EA" w:rsidRDefault="006B2624" w:rsidP="006B2624">
      <w:pPr>
        <w:jc w:val="center"/>
        <w:rPr>
          <w:rFonts w:ascii="Arial" w:hAnsi="Arial" w:cs="Arial"/>
        </w:rPr>
      </w:pPr>
      <w:r w:rsidRPr="00144CBE">
        <w:rPr>
          <w:rFonts w:ascii="Arial" w:hAnsi="Arial" w:cs="Arial"/>
          <w:noProof/>
        </w:rPr>
        <w:lastRenderedPageBreak/>
        <w:drawing>
          <wp:inline distT="0" distB="0" distL="0" distR="0" wp14:anchorId="7FC290EE" wp14:editId="663EF916">
            <wp:extent cx="3679247" cy="2759529"/>
            <wp:effectExtent l="0" t="0" r="0" b="0"/>
            <wp:docPr id="1206769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69664" name=""/>
                    <pic:cNvPicPr/>
                  </pic:nvPicPr>
                  <pic:blipFill>
                    <a:blip r:embed="rId27"/>
                    <a:stretch>
                      <a:fillRect/>
                    </a:stretch>
                  </pic:blipFill>
                  <pic:spPr>
                    <a:xfrm>
                      <a:off x="0" y="0"/>
                      <a:ext cx="3680903" cy="2760771"/>
                    </a:xfrm>
                    <a:prstGeom prst="rect">
                      <a:avLst/>
                    </a:prstGeom>
                  </pic:spPr>
                </pic:pic>
              </a:graphicData>
            </a:graphic>
          </wp:inline>
        </w:drawing>
      </w:r>
    </w:p>
    <w:p w14:paraId="479ED4CD" w14:textId="0D55B50B" w:rsidR="006B2624" w:rsidRPr="00357350" w:rsidRDefault="006B2624" w:rsidP="006B2624">
      <w:pPr>
        <w:jc w:val="center"/>
        <w:rPr>
          <w:rFonts w:ascii="Arial" w:hAnsi="Arial" w:cs="Arial"/>
          <w:sz w:val="16"/>
          <w:szCs w:val="16"/>
        </w:rPr>
      </w:pPr>
      <w:r w:rsidRPr="00357350">
        <w:rPr>
          <w:rFonts w:ascii="Arial" w:hAnsi="Arial" w:cs="Arial"/>
          <w:sz w:val="16"/>
          <w:szCs w:val="16"/>
        </w:rPr>
        <w:t xml:space="preserve">Figure </w:t>
      </w:r>
      <w:r w:rsidR="000F6D80">
        <w:rPr>
          <w:rFonts w:ascii="Arial" w:hAnsi="Arial" w:cs="Arial"/>
          <w:sz w:val="16"/>
          <w:szCs w:val="16"/>
        </w:rPr>
        <w:t>2</w:t>
      </w:r>
      <w:r w:rsidRPr="00357350">
        <w:rPr>
          <w:rFonts w:ascii="Arial" w:hAnsi="Arial" w:cs="Arial"/>
          <w:sz w:val="16"/>
          <w:szCs w:val="16"/>
        </w:rPr>
        <w:t>.</w:t>
      </w:r>
      <w:r w:rsidR="000F6D80">
        <w:rPr>
          <w:rFonts w:ascii="Arial" w:hAnsi="Arial" w:cs="Arial"/>
          <w:sz w:val="16"/>
          <w:szCs w:val="16"/>
        </w:rPr>
        <w:t>2</w:t>
      </w:r>
      <w:r w:rsidRPr="00357350">
        <w:rPr>
          <w:rFonts w:ascii="Arial" w:hAnsi="Arial" w:cs="Arial"/>
          <w:sz w:val="16"/>
          <w:szCs w:val="16"/>
        </w:rPr>
        <w:t>-</w:t>
      </w:r>
      <w:r w:rsidR="000F6D80">
        <w:rPr>
          <w:rFonts w:ascii="Arial" w:hAnsi="Arial" w:cs="Arial"/>
          <w:sz w:val="16"/>
          <w:szCs w:val="16"/>
        </w:rPr>
        <w:t>3</w:t>
      </w:r>
      <w:r w:rsidRPr="00357350">
        <w:rPr>
          <w:rFonts w:ascii="Arial" w:hAnsi="Arial" w:cs="Arial"/>
          <w:sz w:val="16"/>
          <w:szCs w:val="16"/>
        </w:rPr>
        <w:t xml:space="preserve">: Large-scale RCS model as a function of bistatic angle </w:t>
      </w:r>
      <m:oMath>
        <m:r>
          <m:rPr>
            <m:sty m:val="bi"/>
          </m:rPr>
          <w:rPr>
            <w:rFonts w:ascii="Cambria Math" w:hAnsi="Cambria Math" w:cs="Arial"/>
            <w:sz w:val="16"/>
            <w:szCs w:val="16"/>
          </w:rPr>
          <m:t>α</m:t>
        </m:r>
      </m:oMath>
      <w:r w:rsidRPr="00357350">
        <w:rPr>
          <w:rFonts w:ascii="Arial" w:hAnsi="Arial" w:cs="Arial"/>
          <w:sz w:val="16"/>
          <w:szCs w:val="16"/>
        </w:rPr>
        <w:t xml:space="preserve"> </w:t>
      </w:r>
    </w:p>
    <w:p w14:paraId="33569A36" w14:textId="77777777" w:rsidR="006B2624" w:rsidRPr="008B32EA" w:rsidRDefault="006B2624" w:rsidP="006B2624">
      <w:pPr>
        <w:jc w:val="center"/>
        <w:rPr>
          <w:rFonts w:ascii="Arial" w:hAnsi="Arial" w:cs="Arial"/>
        </w:rPr>
      </w:pPr>
    </w:p>
    <w:p w14:paraId="1C66C603" w14:textId="77777777" w:rsidR="006B2624" w:rsidRDefault="006B2624" w:rsidP="006B2624">
      <w:pPr>
        <w:jc w:val="both"/>
        <w:rPr>
          <w:rFonts w:ascii="Arial" w:hAnsi="Arial" w:cs="Arial"/>
        </w:rPr>
      </w:pPr>
      <w:r w:rsidRPr="008B32EA">
        <w:rPr>
          <w:rFonts w:ascii="Arial" w:hAnsi="Arial" w:cs="Arial"/>
        </w:rPr>
        <w:t xml:space="preserve">Based on the above polynomial fit, the component </w:t>
      </w: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e>
        </m:d>
      </m:oMath>
      <w:r w:rsidRPr="008B32EA">
        <w:rPr>
          <w:rFonts w:ascii="Arial" w:hAnsi="Arial" w:cs="Arial"/>
        </w:rPr>
        <w:t xml:space="preserve"> in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α</m:t>
            </m:r>
          </m:e>
        </m:d>
      </m:oMath>
      <w:r w:rsidRPr="008B32EA">
        <w:rPr>
          <w:rFonts w:ascii="Arial" w:hAnsi="Arial" w:cs="Arial"/>
        </w:rPr>
        <w:t xml:space="preserve"> is deterministically defined as</w:t>
      </w:r>
    </w:p>
    <w:p w14:paraId="512DBD96" w14:textId="77777777" w:rsidR="00535419" w:rsidRPr="008B32EA" w:rsidRDefault="00535419" w:rsidP="006B2624">
      <w:pPr>
        <w:jc w:val="both"/>
        <w:rPr>
          <w:rFonts w:ascii="Arial" w:hAnsi="Arial" w:cs="Arial"/>
        </w:rPr>
      </w:pPr>
    </w:p>
    <w:p w14:paraId="2DC72401" w14:textId="6F939D50" w:rsidR="006B2624" w:rsidRDefault="006B2624" w:rsidP="006B2624">
      <w:pPr>
        <w:jc w:val="center"/>
        <w:rPr>
          <w:rFonts w:ascii="Arial" w:hAnsi="Arial" w:cs="Arial"/>
        </w:rPr>
      </w:pPr>
      <w:r w:rsidRPr="008B32EA">
        <w:rPr>
          <w:rFonts w:ascii="Arial" w:hAnsi="Arial" w:cs="Arial"/>
        </w:rPr>
        <w:tab/>
      </w:r>
      <m:oMath>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m:t>
        </m:r>
      </m:oMath>
      <w:r w:rsidRPr="008B32EA">
        <w:rPr>
          <w:rFonts w:ascii="Arial" w:hAnsi="Arial" w:cs="Arial"/>
        </w:rPr>
        <w:t xml:space="preserve"> </w:t>
      </w:r>
      <m:oMath>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α</m:t>
        </m:r>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Pr="008B32EA">
        <w:rPr>
          <w:rFonts w:ascii="Arial" w:hAnsi="Arial" w:cs="Arial"/>
        </w:rPr>
        <w:t>,</w:t>
      </w:r>
      <w:r w:rsidR="008D3F87">
        <w:rPr>
          <w:rFonts w:ascii="Arial" w:hAnsi="Arial" w:cs="Arial"/>
        </w:rPr>
        <w:tab/>
      </w:r>
      <w:r w:rsidR="008D3F87">
        <w:rPr>
          <w:rFonts w:ascii="Arial" w:hAnsi="Arial" w:cs="Arial"/>
        </w:rPr>
        <w:tab/>
        <w:t>(9)</w:t>
      </w:r>
    </w:p>
    <w:p w14:paraId="38276B14" w14:textId="77777777" w:rsidR="00535419" w:rsidRPr="008B32EA" w:rsidRDefault="00535419" w:rsidP="006B2624">
      <w:pPr>
        <w:jc w:val="center"/>
        <w:rPr>
          <w:rFonts w:ascii="Arial" w:hAnsi="Arial" w:cs="Arial"/>
        </w:rPr>
      </w:pPr>
    </w:p>
    <w:p w14:paraId="4BBCF5B5" w14:textId="77777777" w:rsidR="006B2624" w:rsidRPr="008B32EA" w:rsidRDefault="006B2624" w:rsidP="006B2624">
      <w:pPr>
        <w:rPr>
          <w:rFonts w:ascii="Arial" w:hAnsi="Arial" w:cs="Arial"/>
        </w:rPr>
      </w:pPr>
      <w:r w:rsidRPr="008B32EA">
        <w:rPr>
          <w:rFonts w:ascii="Arial" w:hAnsi="Arial" w:cs="Arial"/>
        </w:rPr>
        <w:t xml:space="preserve">where the fitting coefficients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oMath>
      <w:r w:rsidRPr="008B32EA">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oMath>
      <w:r w:rsidRPr="008B32EA">
        <w:rPr>
          <w:rFonts w:ascii="Arial" w:hAnsi="Arial" w:cs="Arial"/>
        </w:rPr>
        <w:t xml:space="preserve"> are </w:t>
      </w:r>
      <w:r w:rsidRPr="00A45AC8">
        <w:rPr>
          <w:rFonts w:ascii="Arial" w:hAnsi="Arial" w:cs="Arial"/>
        </w:rPr>
        <w:t>-0.</w:t>
      </w:r>
      <w:proofErr w:type="gramStart"/>
      <w:r w:rsidRPr="00A45AC8">
        <w:rPr>
          <w:rFonts w:ascii="Arial" w:hAnsi="Arial" w:cs="Arial"/>
        </w:rPr>
        <w:t>05</w:t>
      </w:r>
      <w:r>
        <w:rPr>
          <w:rFonts w:ascii="Arial" w:hAnsi="Arial" w:cs="Arial"/>
        </w:rPr>
        <w:t>7</w:t>
      </w:r>
      <w:r w:rsidRPr="008B32EA">
        <w:rPr>
          <w:rFonts w:ascii="Arial" w:hAnsi="Arial" w:cs="Arial"/>
        </w:rPr>
        <w:t xml:space="preserve">  and</w:t>
      </w:r>
      <w:proofErr w:type="gramEnd"/>
      <w:r w:rsidRPr="008B32EA">
        <w:rPr>
          <w:rFonts w:ascii="Arial" w:hAnsi="Arial" w:cs="Arial"/>
        </w:rPr>
        <w:t xml:space="preserve"> </w:t>
      </w:r>
      <w:r w:rsidRPr="00F90D7F">
        <w:rPr>
          <w:rFonts w:ascii="Arial" w:hAnsi="Arial" w:cs="Arial"/>
        </w:rPr>
        <w:t>0.1383</w:t>
      </w:r>
      <w:r w:rsidRPr="008B32EA">
        <w:rPr>
          <w:rFonts w:ascii="Arial" w:hAnsi="Arial" w:cs="Arial"/>
        </w:rPr>
        <w:t>, respectively.</w:t>
      </w:r>
    </w:p>
    <w:p w14:paraId="2B2AF533" w14:textId="77777777" w:rsidR="006B2624" w:rsidRPr="008B32EA" w:rsidRDefault="006B2624" w:rsidP="006B2624">
      <w:pPr>
        <w:rPr>
          <w:rFonts w:ascii="Arial" w:hAnsi="Arial" w:cs="Arial"/>
        </w:rPr>
      </w:pPr>
    </w:p>
    <w:p w14:paraId="2A0D7434" w14:textId="77777777" w:rsidR="006B2624" w:rsidRPr="00226987" w:rsidRDefault="006B2624" w:rsidP="006B2624">
      <w:pPr>
        <w:pStyle w:val="Heading2"/>
        <w:numPr>
          <w:ilvl w:val="3"/>
          <w:numId w:val="11"/>
        </w:numPr>
        <w:rPr>
          <w:rFonts w:cs="Arial"/>
          <w:bCs/>
          <w:sz w:val="20"/>
        </w:rPr>
      </w:pPr>
      <w:r w:rsidRPr="00226987">
        <w:rPr>
          <w:rFonts w:cs="Arial"/>
          <w:bCs/>
          <w:sz w:val="20"/>
        </w:rPr>
        <w:t xml:space="preserve">Stochastic Component (B2) - Small-Scale Distribution and Autocorrelation </w:t>
      </w:r>
    </w:p>
    <w:p w14:paraId="612FBE17" w14:textId="77777777" w:rsidR="006B2624" w:rsidRPr="008B32EA" w:rsidRDefault="006B2624" w:rsidP="006B2624">
      <w:pPr>
        <w:rPr>
          <w:rFonts w:ascii="Arial" w:hAnsi="Arial" w:cs="Arial"/>
        </w:rPr>
      </w:pPr>
    </w:p>
    <w:p w14:paraId="7F9C51F7" w14:textId="5E0D54E9" w:rsidR="006B2624" w:rsidRPr="008B32EA" w:rsidRDefault="006B2624" w:rsidP="00535419">
      <w:pPr>
        <w:jc w:val="both"/>
        <w:rPr>
          <w:rFonts w:ascii="Arial" w:hAnsi="Arial" w:cs="Arial"/>
        </w:rPr>
      </w:pPr>
      <w:proofErr w:type="gramStart"/>
      <w:r w:rsidRPr="008B32EA">
        <w:rPr>
          <w:rFonts w:ascii="Arial" w:hAnsi="Arial" w:cs="Arial"/>
        </w:rPr>
        <w:t>Similar to</w:t>
      </w:r>
      <w:proofErr w:type="gramEnd"/>
      <w:r w:rsidRPr="008B32EA">
        <w:rPr>
          <w:rFonts w:ascii="Arial" w:hAnsi="Arial" w:cs="Arial"/>
        </w:rPr>
        <w:t xml:space="preserve"> UAV, we first obtain the small-scale RCS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by removing the impact of mean RCS </w:t>
      </w:r>
      <m:oMath>
        <m:r>
          <w:rPr>
            <w:rFonts w:ascii="Cambria Math" w:hAnsi="Cambria Math" w:cs="Arial"/>
          </w:rPr>
          <m:t>A</m:t>
        </m:r>
      </m:oMath>
      <w:r w:rsidRPr="008B32EA">
        <w:rPr>
          <w:rFonts w:ascii="Arial" w:hAnsi="Arial" w:cs="Arial"/>
        </w:rPr>
        <w:t xml:space="preserve"> and deterministic component </w:t>
      </w:r>
      <m:oMath>
        <m:r>
          <w:rPr>
            <w:rFonts w:ascii="Cambria Math" w:hAnsi="Cambria Math" w:cs="Arial"/>
          </w:rPr>
          <m:t>B</m:t>
        </m:r>
        <m:r>
          <m:rPr>
            <m:sty m:val="p"/>
          </m:rPr>
          <w:rPr>
            <w:rFonts w:ascii="Cambria Math" w:hAnsi="Cambria Math" w:cs="Arial"/>
          </w:rPr>
          <m:t>1</m:t>
        </m:r>
      </m:oMath>
      <w:r w:rsidRPr="008B32EA">
        <w:rPr>
          <w:rFonts w:ascii="Arial" w:hAnsi="Arial" w:cs="Arial"/>
        </w:rPr>
        <w:t xml:space="preserve"> from the measured RCS </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Pr="008B32EA">
        <w:rPr>
          <w:rFonts w:ascii="Arial" w:hAnsi="Arial" w:cs="Arial"/>
        </w:rPr>
        <w:t xml:space="preserve">. The probability density function of the estimated </w:t>
      </w:r>
      <m:oMath>
        <m:r>
          <w:rPr>
            <w:rFonts w:ascii="Cambria Math" w:hAnsi="Cambria Math" w:cs="Arial"/>
          </w:rPr>
          <m:t>B</m:t>
        </m:r>
        <m:r>
          <m:rPr>
            <m:sty m:val="p"/>
          </m:rPr>
          <w:rPr>
            <w:rFonts w:ascii="Cambria Math" w:hAnsi="Cambria Math" w:cs="Arial"/>
          </w:rPr>
          <m:t xml:space="preserve">2 </m:t>
        </m:r>
      </m:oMath>
      <w:r w:rsidRPr="008B32EA">
        <w:rPr>
          <w:rFonts w:ascii="Arial" w:hAnsi="Arial" w:cs="Arial"/>
        </w:rPr>
        <w:t xml:space="preserve">aligns with a </w:t>
      </w:r>
      <w:r w:rsidR="00181EB3">
        <w:rPr>
          <w:rFonts w:ascii="Arial" w:hAnsi="Arial" w:cs="Arial"/>
        </w:rPr>
        <w:t>l</w:t>
      </w:r>
      <w:r w:rsidRPr="008B32EA">
        <w:rPr>
          <w:rFonts w:ascii="Arial" w:hAnsi="Arial" w:cs="Arial"/>
        </w:rPr>
        <w:t>og</w:t>
      </w:r>
      <w:r w:rsidR="00181EB3">
        <w:rPr>
          <w:rFonts w:ascii="Arial" w:hAnsi="Arial" w:cs="Arial"/>
        </w:rPr>
        <w:t>-</w:t>
      </w:r>
      <w:r w:rsidRPr="008B32EA">
        <w:rPr>
          <w:rFonts w:ascii="Arial" w:hAnsi="Arial" w:cs="Arial"/>
        </w:rPr>
        <w:t>normal distributio</w:t>
      </w:r>
      <w:r w:rsidR="00B83F9C">
        <w:rPr>
          <w:rFonts w:ascii="Arial" w:hAnsi="Arial" w:cs="Arial"/>
        </w:rPr>
        <w:t>n</w:t>
      </w:r>
      <w:r w:rsidRPr="008B32EA">
        <w:rPr>
          <w:rFonts w:ascii="Arial" w:hAnsi="Arial" w:cs="Arial"/>
        </w:rPr>
        <w:t xml:space="preserve">, as shown in Figure </w:t>
      </w:r>
      <w:r w:rsidR="00535419">
        <w:rPr>
          <w:rFonts w:ascii="Arial" w:hAnsi="Arial" w:cs="Arial"/>
        </w:rPr>
        <w:t>2</w:t>
      </w:r>
      <w:r w:rsidRPr="008B32EA">
        <w:rPr>
          <w:rFonts w:ascii="Arial" w:hAnsi="Arial" w:cs="Arial"/>
        </w:rPr>
        <w:t>.</w:t>
      </w:r>
      <w:r w:rsidR="00535419">
        <w:rPr>
          <w:rFonts w:ascii="Arial" w:hAnsi="Arial" w:cs="Arial"/>
        </w:rPr>
        <w:t>2</w:t>
      </w:r>
      <w:r w:rsidRPr="008B32EA">
        <w:rPr>
          <w:rFonts w:ascii="Arial" w:hAnsi="Arial" w:cs="Arial"/>
        </w:rPr>
        <w:t>-</w:t>
      </w:r>
      <w:r w:rsidR="00535419">
        <w:rPr>
          <w:rFonts w:ascii="Arial" w:hAnsi="Arial" w:cs="Arial"/>
        </w:rPr>
        <w:t>4</w:t>
      </w:r>
      <w:r w:rsidRPr="008B32EA">
        <w:rPr>
          <w:rFonts w:ascii="Arial" w:hAnsi="Arial" w:cs="Arial"/>
        </w:rPr>
        <w:t xml:space="preserve">. </w:t>
      </w:r>
    </w:p>
    <w:p w14:paraId="2B017A3A" w14:textId="77777777" w:rsidR="006B2624" w:rsidRPr="008B32EA" w:rsidRDefault="006B2624" w:rsidP="006B2624">
      <w:pPr>
        <w:rPr>
          <w:rFonts w:ascii="Arial" w:hAnsi="Arial" w:cs="Arial"/>
        </w:rPr>
      </w:pPr>
    </w:p>
    <w:p w14:paraId="72BAC288" w14:textId="77777777" w:rsidR="006B2624" w:rsidRDefault="006B2624" w:rsidP="006B2624">
      <w:pPr>
        <w:jc w:val="center"/>
        <w:rPr>
          <w:rFonts w:ascii="Arial" w:hAnsi="Arial" w:cs="Arial"/>
        </w:rPr>
      </w:pPr>
    </w:p>
    <w:p w14:paraId="01C5D5D8" w14:textId="77777777" w:rsidR="006B2624" w:rsidRPr="008B32EA" w:rsidRDefault="006B2624" w:rsidP="006B2624">
      <w:pPr>
        <w:jc w:val="center"/>
        <w:rPr>
          <w:rFonts w:ascii="Arial" w:hAnsi="Arial" w:cs="Arial"/>
        </w:rPr>
      </w:pPr>
      <w:r w:rsidRPr="0092780C">
        <w:rPr>
          <w:rFonts w:ascii="Arial" w:hAnsi="Arial" w:cs="Arial"/>
          <w:noProof/>
        </w:rPr>
        <w:drawing>
          <wp:inline distT="0" distB="0" distL="0" distR="0" wp14:anchorId="18E6C04C" wp14:editId="03935280">
            <wp:extent cx="2906593" cy="2298326"/>
            <wp:effectExtent l="0" t="0" r="0" b="0"/>
            <wp:docPr id="1241066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066373"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06593" cy="2298326"/>
                    </a:xfrm>
                    <a:prstGeom prst="rect">
                      <a:avLst/>
                    </a:prstGeom>
                  </pic:spPr>
                </pic:pic>
              </a:graphicData>
            </a:graphic>
          </wp:inline>
        </w:drawing>
      </w:r>
    </w:p>
    <w:p w14:paraId="1DA96B74" w14:textId="407F5153" w:rsidR="006B2624" w:rsidRPr="00357350" w:rsidRDefault="006B2624" w:rsidP="006B2624">
      <w:pPr>
        <w:jc w:val="center"/>
        <w:rPr>
          <w:rFonts w:ascii="Arial" w:hAnsi="Arial" w:cs="Arial"/>
          <w:sz w:val="16"/>
          <w:szCs w:val="16"/>
        </w:rPr>
      </w:pPr>
      <w:r w:rsidRPr="00357350">
        <w:rPr>
          <w:rFonts w:ascii="Arial" w:hAnsi="Arial" w:cs="Arial"/>
          <w:sz w:val="16"/>
          <w:szCs w:val="16"/>
        </w:rPr>
        <w:t xml:space="preserve">Figure </w:t>
      </w:r>
      <w:r w:rsidR="00535419">
        <w:rPr>
          <w:rFonts w:ascii="Arial" w:hAnsi="Arial" w:cs="Arial"/>
          <w:sz w:val="16"/>
          <w:szCs w:val="16"/>
        </w:rPr>
        <w:t>2</w:t>
      </w:r>
      <w:r w:rsidRPr="00357350">
        <w:rPr>
          <w:rFonts w:ascii="Arial" w:hAnsi="Arial" w:cs="Arial"/>
          <w:sz w:val="16"/>
          <w:szCs w:val="16"/>
        </w:rPr>
        <w:t>.</w:t>
      </w:r>
      <w:r w:rsidR="00535419">
        <w:rPr>
          <w:rFonts w:ascii="Arial" w:hAnsi="Arial" w:cs="Arial"/>
          <w:sz w:val="16"/>
          <w:szCs w:val="16"/>
        </w:rPr>
        <w:t>2</w:t>
      </w:r>
      <w:r w:rsidRPr="00357350">
        <w:rPr>
          <w:rFonts w:ascii="Arial" w:hAnsi="Arial" w:cs="Arial"/>
          <w:sz w:val="16"/>
          <w:szCs w:val="16"/>
        </w:rPr>
        <w:t>-</w:t>
      </w:r>
      <w:r w:rsidR="00535419">
        <w:rPr>
          <w:rFonts w:ascii="Arial" w:hAnsi="Arial" w:cs="Arial"/>
          <w:sz w:val="16"/>
          <w:szCs w:val="16"/>
        </w:rPr>
        <w:t>4</w:t>
      </w:r>
      <w:r w:rsidRPr="00357350">
        <w:rPr>
          <w:rFonts w:ascii="Arial" w:hAnsi="Arial" w:cs="Arial"/>
          <w:sz w:val="16"/>
          <w:szCs w:val="16"/>
        </w:rPr>
        <w:t>: Log</w:t>
      </w:r>
      <w:r w:rsidR="00181EB3">
        <w:rPr>
          <w:rFonts w:ascii="Arial" w:hAnsi="Arial" w:cs="Arial"/>
          <w:sz w:val="16"/>
          <w:szCs w:val="16"/>
        </w:rPr>
        <w:t>-</w:t>
      </w:r>
      <w:r w:rsidRPr="00357350">
        <w:rPr>
          <w:rFonts w:ascii="Arial" w:hAnsi="Arial" w:cs="Arial"/>
          <w:sz w:val="16"/>
          <w:szCs w:val="16"/>
        </w:rPr>
        <w:t>normal distribution (</w:t>
      </w:r>
      <m:oMath>
        <m:r>
          <m:rPr>
            <m:sty m:val="bi"/>
          </m:rPr>
          <w:rPr>
            <w:rFonts w:ascii="Cambria Math" w:hAnsi="Cambria Math" w:cs="Arial"/>
            <w:sz w:val="16"/>
            <w:szCs w:val="16"/>
          </w:rPr>
          <m:t>μ</m:t>
        </m:r>
        <m:r>
          <m:rPr>
            <m:sty m:val="p"/>
          </m:rPr>
          <w:rPr>
            <w:rFonts w:ascii="Cambria Math" w:hAnsi="Cambria Math" w:cs="Arial"/>
            <w:sz w:val="16"/>
            <w:szCs w:val="16"/>
          </w:rPr>
          <m:t>=-</m:t>
        </m:r>
      </m:oMath>
      <w:r w:rsidRPr="00357350">
        <w:rPr>
          <w:rFonts w:ascii="Arial" w:hAnsi="Arial" w:cs="Arial"/>
          <w:sz w:val="16"/>
          <w:szCs w:val="16"/>
        </w:rPr>
        <w:t xml:space="preserve">0.74, </w:t>
      </w:r>
      <m:oMath>
        <m:r>
          <m:rPr>
            <m:sty m:val="bi"/>
          </m:rPr>
          <w:rPr>
            <w:rFonts w:ascii="Cambria Math" w:hAnsi="Cambria Math" w:cs="Arial"/>
            <w:sz w:val="16"/>
            <w:szCs w:val="16"/>
          </w:rPr>
          <m:t>σ</m:t>
        </m:r>
        <m:r>
          <m:rPr>
            <m:sty m:val="p"/>
          </m:rPr>
          <w:rPr>
            <w:rFonts w:ascii="Cambria Math" w:hAnsi="Cambria Math" w:cs="Arial"/>
            <w:sz w:val="16"/>
            <w:szCs w:val="16"/>
          </w:rPr>
          <m:t>=</m:t>
        </m:r>
        <m:r>
          <m:rPr>
            <m:sty m:val="b"/>
          </m:rPr>
          <w:rPr>
            <w:rFonts w:ascii="Cambria Math" w:hAnsi="Cambria Math" w:cs="Arial"/>
            <w:sz w:val="16"/>
            <w:szCs w:val="16"/>
          </w:rPr>
          <m:t>1</m:t>
        </m:r>
        <m:r>
          <m:rPr>
            <m:sty m:val="p"/>
          </m:rPr>
          <w:rPr>
            <w:rFonts w:ascii="Cambria Math" w:hAnsi="Cambria Math" w:cs="Arial"/>
            <w:sz w:val="16"/>
            <w:szCs w:val="16"/>
          </w:rPr>
          <m:t>.</m:t>
        </m:r>
        <m:r>
          <m:rPr>
            <m:sty m:val="b"/>
          </m:rPr>
          <w:rPr>
            <w:rFonts w:ascii="Cambria Math" w:hAnsi="Cambria Math" w:cs="Arial"/>
            <w:sz w:val="16"/>
            <w:szCs w:val="16"/>
          </w:rPr>
          <m:t>13</m:t>
        </m:r>
      </m:oMath>
      <w:r w:rsidRPr="00357350">
        <w:rPr>
          <w:rFonts w:ascii="Arial" w:hAnsi="Arial" w:cs="Arial"/>
          <w:sz w:val="16"/>
          <w:szCs w:val="16"/>
        </w:rPr>
        <w:t>) model for small-scale RCS B2.</w:t>
      </w:r>
    </w:p>
    <w:p w14:paraId="078C0C86" w14:textId="77777777" w:rsidR="006B2624" w:rsidRPr="008B32EA" w:rsidRDefault="006B2624" w:rsidP="006B2624">
      <w:pPr>
        <w:rPr>
          <w:rFonts w:ascii="Arial" w:hAnsi="Arial" w:cs="Arial"/>
        </w:rPr>
      </w:pPr>
    </w:p>
    <w:p w14:paraId="22C930D2" w14:textId="77777777" w:rsidR="006B2624" w:rsidRPr="008B32EA" w:rsidRDefault="006B2624" w:rsidP="006B2624">
      <w:pPr>
        <w:rPr>
          <w:rFonts w:ascii="Arial" w:hAnsi="Arial" w:cs="Arial"/>
        </w:rPr>
      </w:pPr>
    </w:p>
    <w:p w14:paraId="1B62AE59" w14:textId="6AF61CD9" w:rsidR="006B2624" w:rsidRPr="008B32EA" w:rsidRDefault="006B2624" w:rsidP="006B2624">
      <w:pPr>
        <w:jc w:val="both"/>
        <w:rPr>
          <w:rFonts w:ascii="Arial" w:hAnsi="Arial" w:cs="Arial"/>
        </w:rPr>
      </w:pPr>
      <w:r w:rsidRPr="008B32EA">
        <w:rPr>
          <w:rFonts w:ascii="Arial" w:hAnsi="Arial" w:cs="Arial"/>
        </w:rPr>
        <w:t xml:space="preserve">The single scatter AMR model is summarized in </w:t>
      </w:r>
      <w:proofErr w:type="gramStart"/>
      <w:r w:rsidRPr="008B32EA">
        <w:rPr>
          <w:rFonts w:ascii="Arial" w:hAnsi="Arial" w:cs="Arial"/>
        </w:rPr>
        <w:t xml:space="preserve">Table  </w:t>
      </w:r>
      <w:r w:rsidR="00535419">
        <w:rPr>
          <w:rFonts w:ascii="Arial" w:hAnsi="Arial" w:cs="Arial"/>
        </w:rPr>
        <w:t>2</w:t>
      </w:r>
      <w:r w:rsidRPr="008B32EA">
        <w:rPr>
          <w:rFonts w:ascii="Arial" w:hAnsi="Arial" w:cs="Arial"/>
        </w:rPr>
        <w:t>.</w:t>
      </w:r>
      <w:r w:rsidR="00535419">
        <w:rPr>
          <w:rFonts w:ascii="Arial" w:hAnsi="Arial" w:cs="Arial"/>
        </w:rPr>
        <w:t>2</w:t>
      </w:r>
      <w:proofErr w:type="gramEnd"/>
      <w:r w:rsidRPr="008B32EA">
        <w:rPr>
          <w:rFonts w:ascii="Arial" w:hAnsi="Arial" w:cs="Arial"/>
        </w:rPr>
        <w:t>-</w:t>
      </w:r>
      <w:r w:rsidR="00621888">
        <w:rPr>
          <w:rFonts w:ascii="Arial" w:hAnsi="Arial" w:cs="Arial"/>
        </w:rPr>
        <w:t>2</w:t>
      </w:r>
      <w:r w:rsidRPr="008B32EA">
        <w:rPr>
          <w:rFonts w:ascii="Arial" w:hAnsi="Arial" w:cs="Arial"/>
        </w:rPr>
        <w:t>.</w:t>
      </w:r>
    </w:p>
    <w:p w14:paraId="33C75FCE" w14:textId="77777777" w:rsidR="006B2624" w:rsidRPr="008B32EA" w:rsidRDefault="006B2624" w:rsidP="006B2624">
      <w:pPr>
        <w:jc w:val="both"/>
        <w:rPr>
          <w:rFonts w:ascii="Arial" w:hAnsi="Arial" w:cs="Arial"/>
        </w:rPr>
      </w:pPr>
    </w:p>
    <w:p w14:paraId="02B322A7" w14:textId="4E48F780" w:rsidR="006B2624" w:rsidRPr="005C1819" w:rsidRDefault="006B2624" w:rsidP="006B2624">
      <w:pPr>
        <w:jc w:val="center"/>
        <w:rPr>
          <w:rFonts w:ascii="Arial" w:hAnsi="Arial" w:cs="Arial"/>
          <w:sz w:val="16"/>
          <w:szCs w:val="16"/>
        </w:rPr>
      </w:pPr>
      <w:r w:rsidRPr="005C1819">
        <w:rPr>
          <w:rFonts w:ascii="Arial" w:hAnsi="Arial" w:cs="Arial"/>
          <w:sz w:val="16"/>
          <w:szCs w:val="16"/>
        </w:rPr>
        <w:t xml:space="preserve">Table </w:t>
      </w:r>
      <w:r w:rsidR="00535419">
        <w:rPr>
          <w:rFonts w:ascii="Arial" w:hAnsi="Arial" w:cs="Arial"/>
          <w:sz w:val="16"/>
          <w:szCs w:val="16"/>
        </w:rPr>
        <w:t>2</w:t>
      </w:r>
      <w:r w:rsidRPr="005C1819">
        <w:rPr>
          <w:rFonts w:ascii="Arial" w:hAnsi="Arial" w:cs="Arial"/>
          <w:sz w:val="16"/>
          <w:szCs w:val="16"/>
        </w:rPr>
        <w:t>.</w:t>
      </w:r>
      <w:r w:rsidR="00535419">
        <w:rPr>
          <w:rFonts w:ascii="Arial" w:hAnsi="Arial" w:cs="Arial"/>
          <w:sz w:val="16"/>
          <w:szCs w:val="16"/>
        </w:rPr>
        <w:t>2</w:t>
      </w:r>
      <w:r w:rsidRPr="005C1819">
        <w:rPr>
          <w:rFonts w:ascii="Arial" w:hAnsi="Arial" w:cs="Arial"/>
          <w:sz w:val="16"/>
          <w:szCs w:val="16"/>
        </w:rPr>
        <w:t>-</w:t>
      </w:r>
      <w:r w:rsidR="00621888">
        <w:rPr>
          <w:rFonts w:ascii="Arial" w:hAnsi="Arial" w:cs="Arial"/>
          <w:sz w:val="16"/>
          <w:szCs w:val="16"/>
        </w:rPr>
        <w:t>2</w:t>
      </w:r>
      <w:r w:rsidRPr="005C1819">
        <w:rPr>
          <w:rFonts w:ascii="Arial" w:hAnsi="Arial" w:cs="Arial"/>
          <w:sz w:val="16"/>
          <w:szCs w:val="16"/>
        </w:rPr>
        <w:t xml:space="preserve">: AMR or AGV target values for single scatter RCS model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088"/>
        <w:gridCol w:w="4291"/>
        <w:gridCol w:w="1357"/>
        <w:gridCol w:w="1463"/>
      </w:tblGrid>
      <w:tr w:rsidR="006B2624" w:rsidRPr="008B32EA" w14:paraId="4C22E6CD" w14:textId="77777777" w:rsidTr="00D2319D">
        <w:trPr>
          <w:trHeight w:val="272"/>
          <w:jc w:val="center"/>
        </w:trPr>
        <w:tc>
          <w:tcPr>
            <w:tcW w:w="1219" w:type="dxa"/>
            <w:shd w:val="clear" w:color="auto" w:fill="D0CECE" w:themeFill="background2" w:themeFillShade="E6"/>
          </w:tcPr>
          <w:p w14:paraId="2D4518B7" w14:textId="77777777" w:rsidR="006B2624" w:rsidRPr="008B32EA" w:rsidRDefault="006B2624" w:rsidP="00D2319D">
            <w:pPr>
              <w:pStyle w:val="Heading3"/>
              <w:rPr>
                <w:rFonts w:ascii="Arial" w:hAnsi="Arial" w:cs="Arial"/>
                <w:sz w:val="20"/>
              </w:rPr>
            </w:pPr>
            <w:r w:rsidRPr="008B32EA">
              <w:rPr>
                <w:rFonts w:ascii="Arial" w:hAnsi="Arial" w:cs="Arial"/>
                <w:sz w:val="20"/>
              </w:rPr>
              <w:t>Target</w:t>
            </w:r>
          </w:p>
        </w:tc>
        <w:tc>
          <w:tcPr>
            <w:tcW w:w="1088" w:type="dxa"/>
            <w:shd w:val="clear" w:color="auto" w:fill="D0CECE" w:themeFill="background2" w:themeFillShade="E6"/>
          </w:tcPr>
          <w:p w14:paraId="4ED1F93A" w14:textId="7971AFB9" w:rsidR="006B2624" w:rsidRPr="008B32EA" w:rsidRDefault="006B2624" w:rsidP="00D2319D">
            <w:pPr>
              <w:pStyle w:val="Heading3"/>
              <w:jc w:val="center"/>
              <w:rPr>
                <w:rFonts w:ascii="Arial" w:hAnsi="Arial" w:cs="Arial"/>
                <w:sz w:val="20"/>
              </w:rPr>
            </w:pPr>
            <w:r w:rsidRPr="008B32EA">
              <w:rPr>
                <w:rFonts w:ascii="Arial" w:hAnsi="Arial" w:cs="Arial"/>
                <w:sz w:val="20"/>
              </w:rPr>
              <w:t>A (</w:t>
            </w:r>
            <w:r w:rsidR="00E83E22">
              <w:rPr>
                <w:rFonts w:ascii="Arial" w:hAnsi="Arial" w:cs="Arial"/>
                <w:sz w:val="20"/>
              </w:rPr>
              <w:t>m</w:t>
            </w:r>
            <w:r w:rsidR="00E83E22">
              <w:rPr>
                <w:rFonts w:ascii="Arial" w:hAnsi="Arial" w:cs="Arial"/>
                <w:sz w:val="20"/>
                <w:vertAlign w:val="superscript"/>
              </w:rPr>
              <w:t>2</w:t>
            </w:r>
            <w:r w:rsidRPr="008B32EA">
              <w:rPr>
                <w:rFonts w:ascii="Arial" w:hAnsi="Arial" w:cs="Arial"/>
                <w:sz w:val="20"/>
              </w:rPr>
              <w:t>)</w:t>
            </w:r>
          </w:p>
        </w:tc>
        <w:tc>
          <w:tcPr>
            <w:tcW w:w="4291" w:type="dxa"/>
            <w:shd w:val="clear" w:color="auto" w:fill="D0CECE" w:themeFill="background2" w:themeFillShade="E6"/>
          </w:tcPr>
          <w:p w14:paraId="68530142" w14:textId="77777777" w:rsidR="006B2624" w:rsidRPr="008B32EA" w:rsidRDefault="006B2624" w:rsidP="00D2319D">
            <w:pPr>
              <w:pStyle w:val="Heading3"/>
              <w:jc w:val="center"/>
              <w:rPr>
                <w:rFonts w:ascii="Arial" w:hAnsi="Arial" w:cs="Arial"/>
                <w:sz w:val="20"/>
              </w:rPr>
            </w:pPr>
            <w:r w:rsidRPr="008B32EA">
              <w:rPr>
                <w:rFonts w:ascii="Arial" w:hAnsi="Arial" w:cs="Arial"/>
                <w:sz w:val="20"/>
              </w:rPr>
              <w:t>B1 (dB)</w:t>
            </w:r>
          </w:p>
        </w:tc>
        <w:tc>
          <w:tcPr>
            <w:tcW w:w="1357" w:type="dxa"/>
            <w:shd w:val="clear" w:color="auto" w:fill="D0CECE" w:themeFill="background2" w:themeFillShade="E6"/>
          </w:tcPr>
          <w:p w14:paraId="53641CFD" w14:textId="77777777" w:rsidR="006B2624" w:rsidRPr="008B32EA" w:rsidRDefault="006B2624" w:rsidP="00D2319D">
            <w:pPr>
              <w:pStyle w:val="Heading3"/>
              <w:jc w:val="center"/>
              <w:rPr>
                <w:rFonts w:ascii="Arial" w:hAnsi="Arial" w:cs="Arial"/>
                <w:sz w:val="20"/>
              </w:rPr>
            </w:pPr>
            <w:r w:rsidRPr="008B32EA">
              <w:rPr>
                <w:rFonts w:ascii="Arial" w:hAnsi="Arial" w:cs="Arial"/>
                <w:sz w:val="20"/>
              </w:rPr>
              <w:t>B2, µ</w:t>
            </w:r>
          </w:p>
        </w:tc>
        <w:tc>
          <w:tcPr>
            <w:tcW w:w="1463" w:type="dxa"/>
            <w:shd w:val="clear" w:color="auto" w:fill="D0CECE" w:themeFill="background2" w:themeFillShade="E6"/>
          </w:tcPr>
          <w:p w14:paraId="42B8F1D9" w14:textId="77777777" w:rsidR="006B2624" w:rsidRPr="008B32EA" w:rsidRDefault="006B2624" w:rsidP="00D2319D">
            <w:pPr>
              <w:pStyle w:val="Heading3"/>
              <w:jc w:val="center"/>
              <w:rPr>
                <w:rFonts w:ascii="Arial" w:hAnsi="Arial" w:cs="Arial"/>
                <w:sz w:val="20"/>
              </w:rPr>
            </w:pPr>
            <w:r w:rsidRPr="008B32EA">
              <w:rPr>
                <w:rFonts w:ascii="Arial" w:hAnsi="Arial" w:cs="Arial"/>
                <w:sz w:val="20"/>
              </w:rPr>
              <w:t>B2, σ</w:t>
            </w:r>
          </w:p>
        </w:tc>
      </w:tr>
      <w:tr w:rsidR="006B2624" w:rsidRPr="008B32EA" w14:paraId="3AA00197" w14:textId="77777777" w:rsidTr="00D2319D">
        <w:trPr>
          <w:trHeight w:val="1109"/>
          <w:jc w:val="center"/>
        </w:trPr>
        <w:tc>
          <w:tcPr>
            <w:tcW w:w="1219" w:type="dxa"/>
          </w:tcPr>
          <w:p w14:paraId="71FD1F8F" w14:textId="77777777" w:rsidR="006B2624" w:rsidRDefault="006B2624" w:rsidP="00D2319D">
            <w:pPr>
              <w:pStyle w:val="Heading3"/>
              <w:rPr>
                <w:rFonts w:ascii="Arial" w:hAnsi="Arial" w:cs="Arial"/>
                <w:sz w:val="20"/>
              </w:rPr>
            </w:pPr>
          </w:p>
          <w:p w14:paraId="16B0B008" w14:textId="77777777" w:rsidR="006B2624" w:rsidRPr="008B32EA" w:rsidRDefault="006B2624" w:rsidP="00D2319D">
            <w:pPr>
              <w:pStyle w:val="Heading3"/>
              <w:rPr>
                <w:rFonts w:ascii="Arial" w:hAnsi="Arial" w:cs="Arial"/>
                <w:sz w:val="20"/>
              </w:rPr>
            </w:pPr>
            <w:r w:rsidRPr="008B32EA">
              <w:rPr>
                <w:rFonts w:ascii="Arial" w:hAnsi="Arial" w:cs="Arial"/>
                <w:sz w:val="20"/>
              </w:rPr>
              <w:t>AMR</w:t>
            </w:r>
          </w:p>
        </w:tc>
        <w:tc>
          <w:tcPr>
            <w:tcW w:w="1088" w:type="dxa"/>
          </w:tcPr>
          <w:p w14:paraId="135DD8C8" w14:textId="77777777" w:rsidR="006B2624" w:rsidRDefault="006B2624" w:rsidP="00D2319D">
            <w:pPr>
              <w:pStyle w:val="Heading3"/>
              <w:jc w:val="center"/>
              <w:rPr>
                <w:rFonts w:ascii="Arial" w:hAnsi="Arial" w:cs="Arial"/>
                <w:sz w:val="20"/>
              </w:rPr>
            </w:pPr>
          </w:p>
          <w:p w14:paraId="12523B23" w14:textId="77777777" w:rsidR="006B2624" w:rsidRPr="008B32EA" w:rsidRDefault="006B2624" w:rsidP="00D2319D">
            <w:pPr>
              <w:pStyle w:val="Heading3"/>
              <w:jc w:val="center"/>
              <w:rPr>
                <w:rFonts w:ascii="Arial" w:hAnsi="Arial" w:cs="Arial"/>
                <w:sz w:val="20"/>
              </w:rPr>
            </w:pPr>
            <w:r>
              <w:rPr>
                <w:rFonts w:ascii="Arial" w:hAnsi="Arial" w:cs="Arial"/>
                <w:sz w:val="20"/>
              </w:rPr>
              <w:t>2.48</w:t>
            </w:r>
          </w:p>
        </w:tc>
        <w:tc>
          <w:tcPr>
            <w:tcW w:w="4291" w:type="dxa"/>
          </w:tcPr>
          <w:p w14:paraId="77B37651" w14:textId="77777777" w:rsidR="006B2624" w:rsidRDefault="006B2624" w:rsidP="00D2319D">
            <w:pPr>
              <w:pStyle w:val="Heading3"/>
              <w:rPr>
                <w:rFonts w:ascii="Arial" w:hAnsi="Arial" w:cs="Arial"/>
                <w:sz w:val="20"/>
              </w:rPr>
            </w:pPr>
          </w:p>
          <w:p w14:paraId="3ACF0201" w14:textId="540BD6FB" w:rsidR="006B2624" w:rsidRPr="008B32EA" w:rsidRDefault="00000000" w:rsidP="00D2319D">
            <w:pPr>
              <w:pStyle w:val="Heading3"/>
              <w:rPr>
                <w:rFonts w:ascii="Arial" w:hAnsi="Arial" w:cs="Arial"/>
                <w:sz w:val="20"/>
              </w:rPr>
            </w:pPr>
            <m:oMathPara>
              <m:oMath>
                <m:eqArr>
                  <m:eqArrPr>
                    <m:ctrlPr>
                      <w:rPr>
                        <w:rFonts w:ascii="Cambria Math" w:hAnsi="Cambria Math" w:cs="Arial"/>
                        <w:sz w:val="20"/>
                      </w:rPr>
                    </m:ctrlPr>
                  </m:eqArrPr>
                  <m:e>
                    <m:sSub>
                      <m:sSubPr>
                        <m:ctrlPr>
                          <w:rPr>
                            <w:rFonts w:ascii="Cambria Math" w:hAnsi="Cambria Math" w:cs="Arial"/>
                            <w:sz w:val="20"/>
                          </w:rPr>
                        </m:ctrlPr>
                      </m:sSubPr>
                      <m:e>
                        <m:r>
                          <w:rPr>
                            <w:rFonts w:ascii="Cambria Math" w:hAnsi="Cambria Math" w:cs="Arial"/>
                            <w:sz w:val="20"/>
                          </w:rPr>
                          <m:t>p</m:t>
                        </m:r>
                      </m:e>
                      <m:sub>
                        <m:r>
                          <m:rPr>
                            <m:sty m:val="p"/>
                          </m:rPr>
                          <w:rPr>
                            <w:rFonts w:ascii="Cambria Math" w:hAnsi="Cambria Math" w:cs="Arial"/>
                            <w:sz w:val="20"/>
                          </w:rPr>
                          <m:t>1</m:t>
                        </m:r>
                      </m:sub>
                    </m:sSub>
                    <m:r>
                      <w:rPr>
                        <w:rFonts w:ascii="Cambria Math" w:hAnsi="Cambria Math" w:cs="Arial"/>
                        <w:sz w:val="20"/>
                      </w:rPr>
                      <m:t>α</m:t>
                    </m:r>
                    <m:r>
                      <m:rPr>
                        <m:sty m:val="p"/>
                      </m:rPr>
                      <w:rPr>
                        <w:rFonts w:ascii="Cambria Math" w:hAnsi="Cambria Math" w:cs="Arial"/>
                        <w:sz w:val="20"/>
                      </w:rPr>
                      <m:t>+</m:t>
                    </m:r>
                    <m:sSub>
                      <m:sSubPr>
                        <m:ctrlPr>
                          <w:rPr>
                            <w:rFonts w:ascii="Cambria Math" w:hAnsi="Cambria Math" w:cs="Arial"/>
                            <w:sz w:val="20"/>
                          </w:rPr>
                        </m:ctrlPr>
                      </m:sSubPr>
                      <m:e>
                        <m:r>
                          <w:rPr>
                            <w:rFonts w:ascii="Cambria Math" w:hAnsi="Cambria Math" w:cs="Arial"/>
                            <w:sz w:val="20"/>
                          </w:rPr>
                          <m:t>p</m:t>
                        </m:r>
                      </m:e>
                      <m:sub>
                        <m:r>
                          <m:rPr>
                            <m:sty m:val="p"/>
                          </m:rPr>
                          <w:rPr>
                            <w:rFonts w:ascii="Cambria Math" w:hAnsi="Cambria Math" w:cs="Arial"/>
                            <w:sz w:val="20"/>
                          </w:rPr>
                          <m:t>2</m:t>
                        </m:r>
                      </m:sub>
                    </m:sSub>
                    <m:ctrlPr>
                      <w:rPr>
                        <w:rFonts w:ascii="Cambria Math" w:eastAsia="Cambria Math" w:hAnsi="Cambria Math" w:cs="Arial"/>
                        <w:sz w:val="20"/>
                      </w:rPr>
                    </m:ctrlPr>
                  </m:e>
                  <m:e>
                    <m:r>
                      <w:rPr>
                        <w:rFonts w:ascii="Cambria Math" w:eastAsia="Cambria Math" w:hAnsi="Cambria Math" w:cs="Arial"/>
                        <w:sz w:val="20"/>
                      </w:rPr>
                      <m:t>p</m:t>
                    </m:r>
                    <m:r>
                      <m:rPr>
                        <m:sty m:val="p"/>
                      </m:rPr>
                      <w:rPr>
                        <w:rFonts w:ascii="Cambria Math" w:eastAsia="Cambria Math" w:hAnsi="Cambria Math" w:cs="Arial"/>
                        <w:sz w:val="20"/>
                      </w:rPr>
                      <m:t>1=</m:t>
                    </m:r>
                    <m:r>
                      <m:rPr>
                        <m:sty m:val="p"/>
                      </m:rPr>
                      <w:rPr>
                        <w:rFonts w:ascii="Cambria Math" w:hAnsi="Cambria Math" w:cs="Arial"/>
                        <w:sz w:val="20"/>
                      </w:rPr>
                      <m:t>-</m:t>
                    </m:r>
                    <m:r>
                      <m:rPr>
                        <m:sty m:val="p"/>
                      </m:rPr>
                      <w:rPr>
                        <w:rFonts w:ascii="Cambria Math" w:hAnsi="Cambria Math" w:cs="Arial"/>
                        <w:sz w:val="20"/>
                      </w:rPr>
                      <m:t xml:space="preserve">0.057 </m:t>
                    </m:r>
                    <m:r>
                      <m:rPr>
                        <m:sty m:val="p"/>
                      </m:rPr>
                      <w:rPr>
                        <w:rFonts w:ascii="Cambria Math" w:eastAsia="Cambria Math" w:hAnsi="Cambria Math" w:cs="Arial"/>
                        <w:sz w:val="20"/>
                      </w:rPr>
                      <m:t xml:space="preserve">dB/deg, </m:t>
                    </m:r>
                    <m:r>
                      <w:rPr>
                        <w:rFonts w:ascii="Cambria Math" w:eastAsia="Cambria Math" w:hAnsi="Cambria Math" w:cs="Arial"/>
                        <w:sz w:val="20"/>
                      </w:rPr>
                      <m:t>p</m:t>
                    </m:r>
                    <m:r>
                      <m:rPr>
                        <m:sty m:val="p"/>
                      </m:rPr>
                      <w:rPr>
                        <w:rFonts w:ascii="Cambria Math" w:eastAsia="Cambria Math" w:hAnsi="Cambria Math" w:cs="Arial"/>
                        <w:sz w:val="20"/>
                      </w:rPr>
                      <m:t>2=</m:t>
                    </m:r>
                    <m:r>
                      <m:rPr>
                        <m:sty m:val="p"/>
                      </m:rPr>
                      <w:rPr>
                        <w:rFonts w:ascii="Cambria Math" w:hAnsi="Cambria Math" w:cs="Arial"/>
                        <w:sz w:val="20"/>
                      </w:rPr>
                      <m:t xml:space="preserve">0.1383 </m:t>
                    </m:r>
                    <m:r>
                      <m:rPr>
                        <m:sty m:val="p"/>
                      </m:rPr>
                      <w:rPr>
                        <w:rFonts w:ascii="Cambria Math" w:eastAsia="Cambria Math" w:hAnsi="Cambria Math" w:cs="Arial"/>
                        <w:sz w:val="20"/>
                      </w:rPr>
                      <m:t>dB</m:t>
                    </m:r>
                  </m:e>
                </m:eqArr>
              </m:oMath>
            </m:oMathPara>
          </w:p>
        </w:tc>
        <w:tc>
          <w:tcPr>
            <w:tcW w:w="1357" w:type="dxa"/>
          </w:tcPr>
          <w:p w14:paraId="328CAE84" w14:textId="77777777" w:rsidR="006B2624" w:rsidRDefault="006B2624" w:rsidP="00D2319D">
            <w:pPr>
              <w:pStyle w:val="Heading3"/>
              <w:jc w:val="center"/>
              <w:rPr>
                <w:rFonts w:ascii="Arial" w:hAnsi="Arial" w:cs="Arial"/>
                <w:sz w:val="20"/>
              </w:rPr>
            </w:pPr>
          </w:p>
          <w:p w14:paraId="5A0FC2BC" w14:textId="77777777" w:rsidR="006B2624" w:rsidRPr="008B32EA" w:rsidRDefault="006B2624" w:rsidP="00D2319D">
            <w:pPr>
              <w:pStyle w:val="Heading3"/>
              <w:jc w:val="center"/>
              <w:rPr>
                <w:rFonts w:ascii="Arial" w:hAnsi="Arial" w:cs="Arial"/>
                <w:sz w:val="20"/>
              </w:rPr>
            </w:pPr>
            <w:r w:rsidRPr="008B32EA">
              <w:rPr>
                <w:rFonts w:ascii="Arial" w:hAnsi="Arial" w:cs="Arial"/>
                <w:sz w:val="20"/>
              </w:rPr>
              <w:t>-0.74</w:t>
            </w:r>
          </w:p>
        </w:tc>
        <w:tc>
          <w:tcPr>
            <w:tcW w:w="1463" w:type="dxa"/>
          </w:tcPr>
          <w:p w14:paraId="29AE9CC3" w14:textId="77777777" w:rsidR="006B2624" w:rsidRDefault="006B2624" w:rsidP="00D2319D">
            <w:pPr>
              <w:pStyle w:val="Heading3"/>
              <w:jc w:val="center"/>
              <w:rPr>
                <w:rFonts w:ascii="Arial" w:hAnsi="Arial" w:cs="Arial"/>
                <w:sz w:val="20"/>
              </w:rPr>
            </w:pPr>
          </w:p>
          <w:p w14:paraId="2AC09EFC" w14:textId="77777777" w:rsidR="006B2624" w:rsidRPr="008B32EA" w:rsidRDefault="006B2624" w:rsidP="00D2319D">
            <w:pPr>
              <w:pStyle w:val="Heading3"/>
              <w:jc w:val="center"/>
              <w:rPr>
                <w:rFonts w:ascii="Arial" w:hAnsi="Arial" w:cs="Arial"/>
                <w:sz w:val="20"/>
              </w:rPr>
            </w:pPr>
            <w:r w:rsidRPr="008B32EA">
              <w:rPr>
                <w:rFonts w:ascii="Arial" w:hAnsi="Arial" w:cs="Arial"/>
                <w:sz w:val="20"/>
              </w:rPr>
              <w:t>1.</w:t>
            </w:r>
            <w:r>
              <w:rPr>
                <w:rFonts w:ascii="Arial" w:hAnsi="Arial" w:cs="Arial"/>
                <w:sz w:val="20"/>
              </w:rPr>
              <w:t>13</w:t>
            </w:r>
          </w:p>
        </w:tc>
      </w:tr>
    </w:tbl>
    <w:p w14:paraId="2769C1BE" w14:textId="77777777" w:rsidR="006B2624" w:rsidRPr="008B32EA" w:rsidRDefault="006B2624" w:rsidP="006B2624">
      <w:pPr>
        <w:rPr>
          <w:rFonts w:ascii="Arial" w:hAnsi="Arial" w:cs="Arial"/>
        </w:rPr>
      </w:pPr>
    </w:p>
    <w:p w14:paraId="1F3A5F3B" w14:textId="3BA5E913" w:rsidR="006B2624" w:rsidRDefault="006B2624" w:rsidP="006B2624">
      <w:pPr>
        <w:jc w:val="both"/>
        <w:rPr>
          <w:rFonts w:ascii="Arial" w:hAnsi="Arial" w:cs="Arial"/>
        </w:rPr>
      </w:pPr>
      <w:r w:rsidRPr="008B32EA">
        <w:rPr>
          <w:rFonts w:ascii="Arial" w:hAnsi="Arial" w:cs="Arial"/>
        </w:rPr>
        <w:lastRenderedPageBreak/>
        <w:t xml:space="preserve">We also study the ACF to determine whether the component </w:t>
      </w:r>
      <m:oMath>
        <m:r>
          <w:rPr>
            <w:rFonts w:ascii="Cambria Math" w:hAnsi="Cambria Math" w:cs="Arial"/>
          </w:rPr>
          <m:t>B</m:t>
        </m:r>
        <m:r>
          <m:rPr>
            <m:sty m:val="p"/>
          </m:rPr>
          <w:rPr>
            <w:rFonts w:ascii="Cambria Math" w:hAnsi="Cambria Math" w:cs="Arial"/>
          </w:rPr>
          <m:t>2</m:t>
        </m:r>
      </m:oMath>
      <w:r w:rsidRPr="008B32EA">
        <w:rPr>
          <w:rFonts w:ascii="Arial" w:hAnsi="Arial" w:cs="Arial"/>
        </w:rPr>
        <w:t xml:space="preserve"> exhibits time-dependent patterns. Since measurements are collected in time with a target moving along a trajectory, the ACF is reported in terms of lag in distance instead of time. The distance lag </w:t>
      </w:r>
      <m:oMath>
        <m:r>
          <m:rPr>
            <m:sty m:val="p"/>
          </m:rPr>
          <w:rPr>
            <w:rFonts w:ascii="Cambria Math" w:hAnsi="Cambria Math" w:cs="Arial"/>
          </w:rPr>
          <m:t>Δ</m:t>
        </m:r>
        <m:r>
          <w:rPr>
            <w:rFonts w:ascii="Cambria Math" w:hAnsi="Cambria Math" w:cs="Arial"/>
          </w:rPr>
          <m:t>d</m:t>
        </m:r>
      </m:oMath>
      <w:r w:rsidRPr="008B32EA">
        <w:rPr>
          <w:rFonts w:ascii="Arial" w:hAnsi="Arial" w:cs="Arial"/>
        </w:rPr>
        <w:t xml:space="preserve"> represents the distance travelled by the target along its trajectory in the lag </w:t>
      </w:r>
      <m:oMath>
        <m:r>
          <m:rPr>
            <m:sty m:val="p"/>
          </m:rPr>
          <w:rPr>
            <w:rFonts w:ascii="Cambria Math" w:hAnsi="Cambria Math" w:cs="Arial"/>
          </w:rPr>
          <m:t>Δ</m:t>
        </m:r>
        <m:r>
          <w:rPr>
            <w:rFonts w:ascii="Cambria Math" w:hAnsi="Cambria Math" w:cs="Arial"/>
          </w:rPr>
          <m:t>t</m:t>
        </m:r>
      </m:oMath>
      <w:r w:rsidRPr="008B32EA">
        <w:rPr>
          <w:rFonts w:ascii="Arial" w:hAnsi="Arial" w:cs="Arial"/>
        </w:rPr>
        <w:t xml:space="preserve">. This approach is useful for generalizing the ACF to targets moving at any speed, as it provides insights into the spatial correlation of the process. </w:t>
      </w:r>
      <w:proofErr w:type="gramStart"/>
      <w:r w:rsidRPr="008B32EA">
        <w:rPr>
          <w:rFonts w:ascii="Arial" w:hAnsi="Arial" w:cs="Arial"/>
        </w:rPr>
        <w:t>Similar to</w:t>
      </w:r>
      <w:proofErr w:type="gramEnd"/>
      <w:r w:rsidRPr="008B32EA">
        <w:rPr>
          <w:rFonts w:ascii="Arial" w:hAnsi="Arial" w:cs="Arial"/>
        </w:rPr>
        <w:t xml:space="preserve"> UAV, the ACF plot in Figure </w:t>
      </w:r>
      <w:r w:rsidR="00A83B63">
        <w:rPr>
          <w:rFonts w:ascii="Arial" w:hAnsi="Arial" w:cs="Arial"/>
        </w:rPr>
        <w:t>2</w:t>
      </w:r>
      <w:r w:rsidRPr="008B32EA">
        <w:rPr>
          <w:rFonts w:ascii="Arial" w:hAnsi="Arial" w:cs="Arial"/>
        </w:rPr>
        <w:t>.</w:t>
      </w:r>
      <w:r w:rsidR="00A83B63">
        <w:rPr>
          <w:rFonts w:ascii="Arial" w:hAnsi="Arial" w:cs="Arial"/>
        </w:rPr>
        <w:t>2</w:t>
      </w:r>
      <w:r w:rsidRPr="008B32EA">
        <w:rPr>
          <w:rFonts w:ascii="Arial" w:hAnsi="Arial" w:cs="Arial"/>
        </w:rPr>
        <w:t>-</w:t>
      </w:r>
      <w:r w:rsidR="00406867">
        <w:rPr>
          <w:rFonts w:ascii="Arial" w:hAnsi="Arial" w:cs="Arial"/>
        </w:rPr>
        <w:t>5</w:t>
      </w:r>
      <w:r w:rsidRPr="008B32EA">
        <w:rPr>
          <w:rFonts w:ascii="Arial" w:hAnsi="Arial" w:cs="Arial"/>
        </w:rPr>
        <w:t xml:space="preserve"> reveals significant correlations across multiple distance lags </w:t>
      </w:r>
      <m:oMath>
        <m:r>
          <m:rPr>
            <m:sty m:val="p"/>
          </m:rPr>
          <w:rPr>
            <w:rFonts w:ascii="Cambria Math" w:hAnsi="Cambria Math" w:cs="Arial"/>
          </w:rPr>
          <m:t>Δ</m:t>
        </m:r>
        <m:r>
          <w:rPr>
            <w:rFonts w:ascii="Cambria Math" w:hAnsi="Cambria Math" w:cs="Arial"/>
          </w:rPr>
          <m:t>d</m:t>
        </m:r>
      </m:oMath>
      <w:r w:rsidRPr="008B32EA">
        <w:rPr>
          <w:rFonts w:ascii="Arial" w:hAnsi="Arial" w:cs="Arial"/>
        </w:rPr>
        <w:t>, suggesting that the small-scale RCS is a space (time) - correlated process.</w:t>
      </w:r>
    </w:p>
    <w:p w14:paraId="1D641FAB" w14:textId="77777777" w:rsidR="006B2624" w:rsidRPr="008B32EA" w:rsidRDefault="006B2624" w:rsidP="006B2624">
      <w:pPr>
        <w:jc w:val="both"/>
        <w:rPr>
          <w:rFonts w:ascii="Arial" w:hAnsi="Arial" w:cs="Arial"/>
        </w:rPr>
      </w:pPr>
    </w:p>
    <w:p w14:paraId="251FB6AB" w14:textId="2C56CC2C" w:rsidR="006B2624" w:rsidRDefault="00E10BD7" w:rsidP="006B2624">
      <w:pPr>
        <w:jc w:val="center"/>
        <w:rPr>
          <w:rFonts w:ascii="Arial" w:hAnsi="Arial" w:cs="Arial"/>
        </w:rPr>
      </w:pPr>
      <w:r w:rsidRPr="00E10BD7">
        <w:rPr>
          <w:rFonts w:ascii="Arial" w:hAnsi="Arial" w:cs="Arial"/>
          <w:noProof/>
        </w:rPr>
        <w:drawing>
          <wp:inline distT="0" distB="0" distL="0" distR="0" wp14:anchorId="18E37ACC" wp14:editId="7233C9A9">
            <wp:extent cx="2925981" cy="2194560"/>
            <wp:effectExtent l="0" t="0" r="0" b="0"/>
            <wp:docPr id="1966243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243778" name=""/>
                    <pic:cNvPicPr/>
                  </pic:nvPicPr>
                  <pic:blipFill>
                    <a:blip r:embed="rId29"/>
                    <a:stretch>
                      <a:fillRect/>
                    </a:stretch>
                  </pic:blipFill>
                  <pic:spPr>
                    <a:xfrm>
                      <a:off x="0" y="0"/>
                      <a:ext cx="2925981" cy="2194560"/>
                    </a:xfrm>
                    <a:prstGeom prst="rect">
                      <a:avLst/>
                    </a:prstGeom>
                  </pic:spPr>
                </pic:pic>
              </a:graphicData>
            </a:graphic>
          </wp:inline>
        </w:drawing>
      </w:r>
      <w:r w:rsidR="006B2624" w:rsidRPr="004163EE">
        <w:rPr>
          <w:rFonts w:ascii="Arial" w:hAnsi="Arial" w:cs="Arial"/>
          <w:noProof/>
        </w:rPr>
        <w:drawing>
          <wp:inline distT="0" distB="0" distL="0" distR="0" wp14:anchorId="32A53072" wp14:editId="2811BE3D">
            <wp:extent cx="2962532" cy="2221899"/>
            <wp:effectExtent l="0" t="0" r="0" b="0"/>
            <wp:docPr id="239911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11095"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2962532" cy="2221899"/>
                    </a:xfrm>
                    <a:prstGeom prst="rect">
                      <a:avLst/>
                    </a:prstGeom>
                  </pic:spPr>
                </pic:pic>
              </a:graphicData>
            </a:graphic>
          </wp:inline>
        </w:drawing>
      </w:r>
    </w:p>
    <w:p w14:paraId="4CAF85E7" w14:textId="77777777" w:rsidR="006B2624" w:rsidRPr="008B32EA" w:rsidRDefault="006B2624" w:rsidP="006B2624">
      <w:pPr>
        <w:jc w:val="center"/>
        <w:rPr>
          <w:rFonts w:ascii="Arial" w:hAnsi="Arial" w:cs="Arial"/>
        </w:rPr>
      </w:pPr>
    </w:p>
    <w:p w14:paraId="04B0C936" w14:textId="7C3795D1" w:rsidR="006B2624" w:rsidRPr="005C1819" w:rsidRDefault="006B2624" w:rsidP="006B2624">
      <w:pPr>
        <w:jc w:val="center"/>
        <w:rPr>
          <w:rFonts w:ascii="Arial" w:hAnsi="Arial" w:cs="Arial"/>
          <w:sz w:val="16"/>
          <w:szCs w:val="16"/>
        </w:rPr>
      </w:pPr>
      <w:r w:rsidRPr="005C1819">
        <w:rPr>
          <w:rFonts w:ascii="Arial" w:hAnsi="Arial" w:cs="Arial"/>
          <w:sz w:val="16"/>
          <w:szCs w:val="16"/>
        </w:rPr>
        <w:t xml:space="preserve">Figure </w:t>
      </w:r>
      <w:r w:rsidR="00406867">
        <w:rPr>
          <w:rFonts w:ascii="Arial" w:hAnsi="Arial" w:cs="Arial"/>
          <w:sz w:val="16"/>
          <w:szCs w:val="16"/>
        </w:rPr>
        <w:t>2</w:t>
      </w:r>
      <w:r w:rsidRPr="005C1819">
        <w:rPr>
          <w:rFonts w:ascii="Arial" w:hAnsi="Arial" w:cs="Arial"/>
          <w:sz w:val="16"/>
          <w:szCs w:val="16"/>
        </w:rPr>
        <w:t>.</w:t>
      </w:r>
      <w:r w:rsidR="00406867">
        <w:rPr>
          <w:rFonts w:ascii="Arial" w:hAnsi="Arial" w:cs="Arial"/>
          <w:sz w:val="16"/>
          <w:szCs w:val="16"/>
        </w:rPr>
        <w:t>2</w:t>
      </w:r>
      <w:r w:rsidRPr="005C1819">
        <w:rPr>
          <w:rFonts w:ascii="Arial" w:hAnsi="Arial" w:cs="Arial"/>
          <w:sz w:val="16"/>
          <w:szCs w:val="16"/>
        </w:rPr>
        <w:t>-</w:t>
      </w:r>
      <w:r w:rsidR="00406867">
        <w:rPr>
          <w:rFonts w:ascii="Arial" w:hAnsi="Arial" w:cs="Arial"/>
          <w:sz w:val="16"/>
          <w:szCs w:val="16"/>
        </w:rPr>
        <w:t>5</w:t>
      </w:r>
      <w:r w:rsidRPr="005C1819">
        <w:rPr>
          <w:rFonts w:ascii="Arial" w:hAnsi="Arial" w:cs="Arial"/>
          <w:sz w:val="16"/>
          <w:szCs w:val="16"/>
        </w:rPr>
        <w:t xml:space="preserve">. Small-Scale RCS autocorrelation function as a function of distance lag. </w:t>
      </w:r>
    </w:p>
    <w:p w14:paraId="7103B926" w14:textId="77777777" w:rsidR="00B57628" w:rsidRPr="008B32EA" w:rsidRDefault="00B57628" w:rsidP="00CD2DE9">
      <w:pPr>
        <w:rPr>
          <w:rFonts w:ascii="Arial" w:hAnsi="Arial" w:cs="Arial"/>
        </w:rPr>
      </w:pPr>
    </w:p>
    <w:p w14:paraId="7032D878" w14:textId="55A11584" w:rsidR="00F84346" w:rsidRDefault="00F84346" w:rsidP="00F84346">
      <w:pPr>
        <w:rPr>
          <w:rFonts w:ascii="Arial" w:hAnsi="Arial" w:cs="Arial"/>
        </w:rPr>
      </w:pPr>
      <w:r>
        <w:rPr>
          <w:rFonts w:ascii="Arial" w:hAnsi="Arial" w:cs="Arial"/>
        </w:rPr>
        <w:t xml:space="preserve"> </w:t>
      </w:r>
    </w:p>
    <w:p w14:paraId="51FD69F7" w14:textId="546E72D9" w:rsidR="002A77DF" w:rsidRPr="00621888" w:rsidRDefault="002A77DF" w:rsidP="002A77DF">
      <w:pPr>
        <w:jc w:val="both"/>
        <w:rPr>
          <w:rFonts w:ascii="Arial" w:hAnsi="Arial" w:cs="Arial"/>
        </w:rPr>
      </w:pPr>
      <w:r w:rsidRPr="007D7F9E">
        <w:rPr>
          <w:rFonts w:ascii="Arial" w:hAnsi="Arial" w:cs="Arial"/>
          <w:b/>
          <w:bCs/>
          <w:u w:val="single"/>
        </w:rPr>
        <w:t>Proposal 2:</w:t>
      </w:r>
      <w:r>
        <w:rPr>
          <w:rFonts w:ascii="Arial" w:hAnsi="Arial" w:cs="Arial"/>
        </w:rPr>
        <w:t xml:space="preserve"> </w:t>
      </w:r>
      <w:r w:rsidRPr="00621888">
        <w:rPr>
          <w:rFonts w:ascii="Arial" w:hAnsi="Arial" w:cs="Arial"/>
        </w:rPr>
        <w:t>The mean RCS (</w:t>
      </w:r>
      <m:oMath>
        <m:r>
          <w:rPr>
            <w:rFonts w:ascii="Cambria Math" w:hAnsi="Cambria Math" w:cs="Arial"/>
          </w:rPr>
          <m:t>A</m:t>
        </m:r>
      </m:oMath>
      <w:r w:rsidRPr="00621888">
        <w:rPr>
          <w:rFonts w:ascii="Arial" w:hAnsi="Arial" w:cs="Arial"/>
        </w:rPr>
        <w:t>) across all the bistatic configurations considering both towards and across motions was observed to be 3.94 dBsm</w:t>
      </w:r>
      <w:r>
        <w:rPr>
          <w:rFonts w:ascii="Arial" w:hAnsi="Arial" w:cs="Arial"/>
        </w:rPr>
        <w:t>, which is summarized as follows:</w:t>
      </w:r>
    </w:p>
    <w:p w14:paraId="69A77478" w14:textId="77777777" w:rsidR="00F84346" w:rsidRDefault="00F84346" w:rsidP="00F84346">
      <w:pPr>
        <w:rPr>
          <w:rFonts w:ascii="Arial" w:hAnsi="Arial" w:cs="Arial"/>
        </w:rPr>
      </w:pPr>
    </w:p>
    <w:p w14:paraId="582C099E" w14:textId="54164359" w:rsidR="00F84346" w:rsidRDefault="00F84346" w:rsidP="00F84346">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able 2.</w:t>
      </w:r>
      <w:r w:rsidR="00107FDB">
        <w:rPr>
          <w:rFonts w:eastAsiaTheme="minorEastAsia"/>
          <w:b/>
          <w:bCs/>
          <w:lang w:eastAsia="zh-CN"/>
        </w:rPr>
        <w:t>2</w:t>
      </w:r>
      <w:r>
        <w:rPr>
          <w:rFonts w:eastAsiaTheme="minorEastAsia"/>
          <w:b/>
          <w:bCs/>
          <w:lang w:eastAsia="zh-CN"/>
        </w:rPr>
        <w:t>-</w:t>
      </w:r>
      <w:r w:rsidR="00621888">
        <w:rPr>
          <w:rFonts w:eastAsiaTheme="minorEastAsia"/>
          <w:b/>
          <w:bCs/>
          <w:lang w:eastAsia="zh-CN"/>
        </w:rPr>
        <w:t>3</w:t>
      </w:r>
      <w:r>
        <w:rPr>
          <w:rFonts w:eastAsiaTheme="minorEastAsia"/>
          <w:b/>
          <w:bCs/>
          <w:lang w:eastAsia="zh-CN"/>
        </w:rPr>
        <w:t xml:space="preserve">. RCS model parameter values for AMR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F84346" w14:paraId="1312529A" w14:textId="77777777" w:rsidTr="00E7223C">
        <w:trPr>
          <w:trHeight w:val="193"/>
        </w:trPr>
        <w:tc>
          <w:tcPr>
            <w:tcW w:w="654" w:type="pct"/>
            <w:vMerge w:val="restart"/>
            <w:shd w:val="clear" w:color="auto" w:fill="D9D9D9" w:themeFill="background1" w:themeFillShade="D9"/>
            <w:vAlign w:val="center"/>
          </w:tcPr>
          <w:p w14:paraId="2C79CD10"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57BCB069"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7CC87E90"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2AC5306"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17F9D8A3"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6F89551"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698535CA"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366D7FC4"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21CB65EF"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F84346" w14:paraId="3856D251" w14:textId="77777777" w:rsidTr="00E7223C">
        <w:trPr>
          <w:trHeight w:val="178"/>
        </w:trPr>
        <w:tc>
          <w:tcPr>
            <w:tcW w:w="654" w:type="pct"/>
            <w:vMerge/>
            <w:shd w:val="clear" w:color="auto" w:fill="BFBFBF" w:themeFill="background1" w:themeFillShade="BF"/>
            <w:vAlign w:val="center"/>
          </w:tcPr>
          <w:p w14:paraId="40F78A14"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7378FA94"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0331ED64"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2D6CBEEA"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3FE4E995"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4BE1CA0D" w14:textId="77777777" w:rsidR="00F84346" w:rsidRDefault="00F84346"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30113528"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1F31109B" w14:textId="77777777" w:rsidR="00F84346" w:rsidRDefault="00F84346"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F84346" w14:paraId="3A6EEF59" w14:textId="77777777" w:rsidTr="00E7223C">
        <w:trPr>
          <w:trHeight w:val="138"/>
        </w:trPr>
        <w:tc>
          <w:tcPr>
            <w:tcW w:w="654" w:type="pct"/>
            <w:shd w:val="clear" w:color="auto" w:fill="auto"/>
            <w:vAlign w:val="center"/>
          </w:tcPr>
          <w:p w14:paraId="75CF3641" w14:textId="77777777" w:rsidR="00F84346" w:rsidRDefault="00F84346"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29614ABC" w14:textId="77777777" w:rsidR="00F84346" w:rsidRDefault="00F84346"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147CD029" w14:textId="085F08CC" w:rsidR="00F84346" w:rsidRDefault="0051669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134A81C6" w14:textId="113E653F" w:rsidR="00F84346" w:rsidRDefault="00C100DA"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3.94</w:t>
            </w:r>
          </w:p>
        </w:tc>
        <w:tc>
          <w:tcPr>
            <w:tcW w:w="972" w:type="pct"/>
            <w:shd w:val="clear" w:color="auto" w:fill="auto"/>
          </w:tcPr>
          <w:p w14:paraId="2C614A58" w14:textId="677FC98F" w:rsidR="00F84346" w:rsidRDefault="00F84346"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B6DDB66" w14:textId="691A2DED" w:rsidR="00F84346" w:rsidRDefault="00450627"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-3.21</w:t>
            </w:r>
          </w:p>
        </w:tc>
        <w:tc>
          <w:tcPr>
            <w:tcW w:w="687" w:type="pct"/>
            <w:shd w:val="clear" w:color="auto" w:fill="auto"/>
          </w:tcPr>
          <w:p w14:paraId="3086B232" w14:textId="49DEDCA4" w:rsidR="00F84346" w:rsidRDefault="00450627"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4.90</w:t>
            </w:r>
          </w:p>
        </w:tc>
      </w:tr>
    </w:tbl>
    <w:p w14:paraId="1B152D89" w14:textId="063E2E93" w:rsidR="00571D4F" w:rsidRPr="008B32EA" w:rsidRDefault="00571D4F" w:rsidP="00CD2DE9">
      <w:pPr>
        <w:rPr>
          <w:rFonts w:ascii="Arial" w:hAnsi="Arial" w:cs="Arial"/>
        </w:rPr>
      </w:pPr>
      <w:r>
        <w:rPr>
          <w:rFonts w:ascii="Arial" w:hAnsi="Arial" w:cs="Arial"/>
        </w:rPr>
        <w:t xml:space="preserve">In particular, </w:t>
      </w:r>
      <w:r w:rsidRPr="008B32EA">
        <w:rPr>
          <w:rFonts w:ascii="Arial" w:hAnsi="Arial" w:cs="Arial"/>
        </w:rPr>
        <w:t>the mean RCS (</w:t>
      </w:r>
      <m:oMath>
        <m:r>
          <w:rPr>
            <w:rFonts w:ascii="Cambria Math" w:hAnsi="Cambria Math" w:cs="Arial"/>
          </w:rPr>
          <m:t>A</m:t>
        </m:r>
      </m:oMath>
      <w:r w:rsidRPr="008B32EA">
        <w:rPr>
          <w:rFonts w:ascii="Arial" w:hAnsi="Arial" w:cs="Arial"/>
        </w:rPr>
        <w:t xml:space="preserve">) value for monostatic configuration was observed to be </w:t>
      </w:r>
      <w:r w:rsidRPr="00B32DD8">
        <w:rPr>
          <w:rFonts w:ascii="Arial" w:hAnsi="Arial" w:cs="Arial"/>
        </w:rPr>
        <w:t>8.54</w:t>
      </w:r>
      <w:r w:rsidRPr="008B32EA">
        <w:rPr>
          <w:rFonts w:ascii="Arial" w:hAnsi="Arial" w:cs="Arial"/>
        </w:rPr>
        <w:t> </w:t>
      </w:r>
      <w:proofErr w:type="spellStart"/>
      <w:r w:rsidRPr="008B32EA">
        <w:rPr>
          <w:rFonts w:ascii="Arial" w:hAnsi="Arial" w:cs="Arial"/>
        </w:rPr>
        <w:t>dBsm</w:t>
      </w:r>
      <w:proofErr w:type="spellEnd"/>
      <w:r w:rsidRPr="008B32EA">
        <w:rPr>
          <w:rFonts w:ascii="Arial" w:hAnsi="Arial" w:cs="Arial"/>
        </w:rPr>
        <w:t>.</w:t>
      </w:r>
    </w:p>
    <w:p w14:paraId="3555EDD5" w14:textId="1A1E60A8" w:rsidR="002A77DF" w:rsidRDefault="002A77DF" w:rsidP="002A77DF">
      <w:pPr>
        <w:jc w:val="both"/>
        <w:rPr>
          <w:rFonts w:ascii="Arial" w:hAnsi="Arial" w:cs="Arial"/>
        </w:rPr>
      </w:pPr>
      <w:r w:rsidRPr="00184A32">
        <w:rPr>
          <w:rFonts w:ascii="Arial" w:hAnsi="Arial" w:cs="Arial"/>
          <w:b/>
          <w:bCs/>
        </w:rPr>
        <w:t>Note</w:t>
      </w:r>
      <w:r>
        <w:rPr>
          <w:rFonts w:ascii="Arial" w:hAnsi="Arial" w:cs="Arial"/>
        </w:rPr>
        <w:t xml:space="preserve">: Here, we are computing B2 mean and standard deviation in dB using the </w:t>
      </w:r>
      <w:r w:rsidRPr="00852F9A">
        <w:rPr>
          <w:rFonts w:ascii="Arial" w:hAnsi="Arial" w:cs="Arial"/>
        </w:rPr>
        <w:t>mean</w:t>
      </w:r>
      <w:r>
        <w:rPr>
          <w:rFonts w:ascii="Arial" w:hAnsi="Arial" w:cs="Arial"/>
        </w:rPr>
        <w:t xml:space="preserve"> </w:t>
      </w:r>
      <w:r w:rsidRPr="00852F9A">
        <w:rPr>
          <w:rFonts w:ascii="Arial" w:hAnsi="Arial" w:cs="Arial"/>
        </w:rPr>
        <w:t>(dB)= 10</w:t>
      </w:r>
      <w:r>
        <w:rPr>
          <w:rFonts w:ascii="Arial" w:hAnsi="Arial" w:cs="Arial"/>
        </w:rPr>
        <w:t>*</w:t>
      </w:r>
      <m:oMath>
        <m:r>
          <w:rPr>
            <w:rFonts w:ascii="Cambria Math" w:hAnsi="Cambria Math" w:cs="Arial"/>
          </w:rPr>
          <m:t>μ</m:t>
        </m:r>
      </m:oMath>
      <w:r>
        <w:rPr>
          <w:rFonts w:ascii="Arial" w:hAnsi="Arial" w:cs="Arial"/>
        </w:rPr>
        <w:t>/</w:t>
      </w:r>
      <w:proofErr w:type="gramStart"/>
      <w:r w:rsidRPr="00852F9A">
        <w:rPr>
          <w:rFonts w:ascii="Arial" w:hAnsi="Arial" w:cs="Arial"/>
        </w:rPr>
        <w:t>ln(</w:t>
      </w:r>
      <w:proofErr w:type="gramEnd"/>
      <w:r w:rsidRPr="00852F9A">
        <w:rPr>
          <w:rFonts w:ascii="Arial" w:hAnsi="Arial" w:cs="Arial"/>
        </w:rPr>
        <w:t>10)</w:t>
      </w:r>
      <w:r>
        <w:rPr>
          <w:rFonts w:ascii="Arial" w:hAnsi="Arial" w:cs="Arial"/>
        </w:rPr>
        <w:t xml:space="preserve"> and</w:t>
      </w:r>
      <w:r w:rsidRPr="00852F9A">
        <w:rPr>
          <w:rFonts w:ascii="Arial" w:hAnsi="Arial" w:cs="Arial"/>
        </w:rPr>
        <w:t xml:space="preserve"> </w:t>
      </w:r>
      <w:r>
        <w:rPr>
          <w:rFonts w:ascii="Arial" w:hAnsi="Arial" w:cs="Arial"/>
        </w:rPr>
        <w:t>s</w:t>
      </w:r>
      <w:r w:rsidRPr="00852F9A">
        <w:rPr>
          <w:rFonts w:ascii="Arial" w:hAnsi="Arial" w:cs="Arial"/>
        </w:rPr>
        <w:t>tandard deviation (dB)</w:t>
      </w:r>
      <w:r w:rsidRPr="009D54D2">
        <w:rPr>
          <w:rFonts w:ascii="Arial" w:hAnsi="Arial" w:cs="Arial"/>
        </w:rPr>
        <w:t xml:space="preserve"> = 10</w:t>
      </w:r>
      <w:r>
        <w:rPr>
          <w:rFonts w:ascii="Arial" w:hAnsi="Arial" w:cs="Arial"/>
        </w:rPr>
        <w:t>*</w:t>
      </w:r>
      <m:oMath>
        <m:r>
          <w:rPr>
            <w:rFonts w:ascii="Cambria Math" w:hAnsi="Cambria Math" w:cs="Arial"/>
          </w:rPr>
          <m:t>σ</m:t>
        </m:r>
      </m:oMath>
      <w:r>
        <w:rPr>
          <w:rFonts w:ascii="Arial" w:hAnsi="Arial" w:cs="Arial"/>
        </w:rPr>
        <w:t>/</w:t>
      </w:r>
      <w:r w:rsidRPr="009D54D2">
        <w:rPr>
          <w:rFonts w:ascii="Arial" w:hAnsi="Arial" w:cs="Arial"/>
        </w:rPr>
        <w:t>ln(10)</w:t>
      </w:r>
      <w:r>
        <w:rPr>
          <w:rFonts w:ascii="Arial" w:hAnsi="Arial" w:cs="Arial"/>
        </w:rPr>
        <w:t>,</w:t>
      </w:r>
      <w:r w:rsidRPr="00852F9A">
        <w:rPr>
          <w:rFonts w:ascii="Arial" w:hAnsi="Arial" w:cs="Arial"/>
        </w:rPr>
        <w:t xml:space="preserve"> where </w:t>
      </w:r>
      <m:oMath>
        <m:r>
          <w:rPr>
            <w:rFonts w:ascii="Cambria Math" w:hAnsi="Cambria Math" w:cs="Arial"/>
          </w:rPr>
          <m:t>μ</m:t>
        </m:r>
      </m:oMath>
      <w:r w:rsidRPr="00852F9A">
        <w:rPr>
          <w:rFonts w:ascii="Arial" w:hAnsi="Arial" w:cs="Arial"/>
        </w:rPr>
        <w:t xml:space="preserve"> and </w:t>
      </w:r>
      <m:oMath>
        <m:r>
          <w:rPr>
            <w:rFonts w:ascii="Cambria Math" w:hAnsi="Cambria Math" w:cs="Arial"/>
          </w:rPr>
          <m:t>σ</m:t>
        </m:r>
      </m:oMath>
      <w:r w:rsidRPr="00852F9A">
        <w:rPr>
          <w:rFonts w:ascii="Arial" w:hAnsi="Arial" w:cs="Arial"/>
        </w:rPr>
        <w:t xml:space="preserve"> values are computed using the </w:t>
      </w:r>
      <w:r w:rsidR="00181EB3">
        <w:rPr>
          <w:rFonts w:ascii="Arial" w:hAnsi="Arial" w:cs="Arial"/>
        </w:rPr>
        <w:t>l</w:t>
      </w:r>
      <w:r w:rsidRPr="00852F9A">
        <w:rPr>
          <w:rFonts w:ascii="Arial" w:hAnsi="Arial" w:cs="Arial"/>
        </w:rPr>
        <w:t>og</w:t>
      </w:r>
      <w:r w:rsidR="00181EB3">
        <w:rPr>
          <w:rFonts w:ascii="Arial" w:hAnsi="Arial" w:cs="Arial"/>
        </w:rPr>
        <w:t>-</w:t>
      </w:r>
      <w:r w:rsidRPr="00852F9A">
        <w:rPr>
          <w:rFonts w:ascii="Arial" w:hAnsi="Arial" w:cs="Arial"/>
        </w:rPr>
        <w:t>normal fitting.</w:t>
      </w:r>
    </w:p>
    <w:p w14:paraId="55DB6ECB" w14:textId="77777777" w:rsidR="001B2FAE" w:rsidRDefault="001B2FAE" w:rsidP="00CD2DE9">
      <w:pPr>
        <w:rPr>
          <w:rFonts w:ascii="Arial" w:hAnsi="Arial" w:cs="Arial"/>
        </w:rPr>
      </w:pPr>
    </w:p>
    <w:p w14:paraId="61FD56A3" w14:textId="77777777" w:rsidR="001B2FAE" w:rsidRPr="008B32EA" w:rsidRDefault="001B2FAE" w:rsidP="00CD2DE9">
      <w:pPr>
        <w:rPr>
          <w:rFonts w:ascii="Arial" w:hAnsi="Arial" w:cs="Arial"/>
        </w:rPr>
      </w:pPr>
    </w:p>
    <w:p w14:paraId="10841E6E" w14:textId="77777777" w:rsidR="008E7088" w:rsidRPr="002B1B7C" w:rsidRDefault="00F57B84" w:rsidP="006E7439">
      <w:pPr>
        <w:pStyle w:val="Heading2"/>
        <w:numPr>
          <w:ilvl w:val="1"/>
          <w:numId w:val="11"/>
        </w:numPr>
        <w:rPr>
          <w:rFonts w:cs="Arial"/>
          <w:bCs/>
          <w:sz w:val="20"/>
        </w:rPr>
      </w:pPr>
      <w:r w:rsidRPr="002B1B7C">
        <w:rPr>
          <w:rFonts w:cs="Arial"/>
          <w:bCs/>
          <w:sz w:val="20"/>
        </w:rPr>
        <w:t>Measurement and Model for Robotic Arm</w:t>
      </w:r>
    </w:p>
    <w:p w14:paraId="7CC0741A" w14:textId="77777777" w:rsidR="008E7088" w:rsidRDefault="00B26311" w:rsidP="006E7439">
      <w:pPr>
        <w:pStyle w:val="Heading2"/>
        <w:numPr>
          <w:ilvl w:val="2"/>
          <w:numId w:val="11"/>
        </w:numPr>
        <w:rPr>
          <w:rFonts w:cs="Arial"/>
          <w:bCs/>
          <w:sz w:val="20"/>
        </w:rPr>
      </w:pPr>
      <w:r w:rsidRPr="002B1B7C">
        <w:rPr>
          <w:rFonts w:cs="Arial"/>
          <w:bCs/>
          <w:sz w:val="20"/>
        </w:rPr>
        <w:t>Measurement Configuration</w:t>
      </w:r>
    </w:p>
    <w:p w14:paraId="6A734056" w14:textId="77777777" w:rsidR="009165B0" w:rsidRDefault="009165B0" w:rsidP="009165B0"/>
    <w:p w14:paraId="12BC6B84" w14:textId="38AE4650" w:rsidR="009757E9" w:rsidRPr="00E60E1A" w:rsidRDefault="009757E9" w:rsidP="009757E9">
      <w:pPr>
        <w:jc w:val="both"/>
        <w:rPr>
          <w:rFonts w:ascii="Arial" w:hAnsi="Arial" w:cs="Arial"/>
        </w:rPr>
      </w:pPr>
      <w:r w:rsidRPr="00E60E1A">
        <w:rPr>
          <w:rFonts w:ascii="Arial" w:hAnsi="Arial" w:cs="Arial"/>
        </w:rPr>
        <w:t xml:space="preserve">To address the growing demand for sensing use cases in smart factory and healthcare industries, we characterized the target channel of a robotic arm with an arm length of </w:t>
      </w:r>
      <w:r w:rsidRPr="00E71308">
        <w:rPr>
          <w:rFonts w:ascii="Arial" w:hAnsi="Arial" w:cs="Arial"/>
        </w:rPr>
        <w:t>50.5 cm</w:t>
      </w:r>
      <w:r w:rsidRPr="00E60E1A">
        <w:rPr>
          <w:rFonts w:ascii="Arial" w:hAnsi="Arial" w:cs="Arial"/>
        </w:rPr>
        <w:t xml:space="preserve">. The robotic arm was securely mounted on a stationary table at a height of </w:t>
      </w:r>
      <w:r w:rsidRPr="00E71308">
        <w:rPr>
          <w:rFonts w:ascii="Arial" w:hAnsi="Arial" w:cs="Arial"/>
        </w:rPr>
        <w:t xml:space="preserve">0.87 </w:t>
      </w:r>
      <w:proofErr w:type="gramStart"/>
      <w:r w:rsidRPr="00E71308">
        <w:rPr>
          <w:rFonts w:ascii="Arial" w:hAnsi="Arial" w:cs="Arial"/>
        </w:rPr>
        <w:t>m</w:t>
      </w:r>
      <w:proofErr w:type="gramEnd"/>
      <w:r w:rsidRPr="00E71308">
        <w:rPr>
          <w:rFonts w:ascii="Arial" w:hAnsi="Arial" w:cs="Arial"/>
        </w:rPr>
        <w:t xml:space="preserve"> and </w:t>
      </w:r>
      <w:r w:rsidR="00091BAB">
        <w:rPr>
          <w:rFonts w:ascii="Arial" w:hAnsi="Arial" w:cs="Arial"/>
        </w:rPr>
        <w:t xml:space="preserve">it </w:t>
      </w:r>
      <w:r w:rsidRPr="00E71308">
        <w:rPr>
          <w:rFonts w:ascii="Arial" w:hAnsi="Arial" w:cs="Arial"/>
        </w:rPr>
        <w:t xml:space="preserve">followed </w:t>
      </w:r>
      <w:r w:rsidRPr="00E60E1A">
        <w:rPr>
          <w:rFonts w:ascii="Arial" w:hAnsi="Arial" w:cs="Arial"/>
        </w:rPr>
        <w:t xml:space="preserve">a predefined trajectory. </w:t>
      </w:r>
      <w:r>
        <w:rPr>
          <w:rFonts w:ascii="Arial" w:hAnsi="Arial" w:cs="Arial"/>
        </w:rPr>
        <w:t>A</w:t>
      </w:r>
      <w:r w:rsidRPr="00E60E1A">
        <w:rPr>
          <w:rFonts w:ascii="Arial" w:hAnsi="Arial" w:cs="Arial"/>
        </w:rPr>
        <w:t>s depicted in Figure 2.</w:t>
      </w:r>
      <w:r w:rsidR="002E24F4">
        <w:rPr>
          <w:rFonts w:ascii="Arial" w:hAnsi="Arial" w:cs="Arial"/>
        </w:rPr>
        <w:t>3</w:t>
      </w:r>
      <w:r w:rsidRPr="00E60E1A">
        <w:rPr>
          <w:rFonts w:ascii="Arial" w:hAnsi="Arial" w:cs="Arial"/>
        </w:rPr>
        <w:t>-1</w:t>
      </w:r>
      <w:r>
        <w:rPr>
          <w:rFonts w:ascii="Arial" w:hAnsi="Arial" w:cs="Arial"/>
        </w:rPr>
        <w:t>, i</w:t>
      </w:r>
      <w:r w:rsidRPr="00E60E1A">
        <w:rPr>
          <w:rFonts w:ascii="Arial" w:hAnsi="Arial" w:cs="Arial"/>
        </w:rPr>
        <w:t xml:space="preserve">ts </w:t>
      </w:r>
      <w:r>
        <w:rPr>
          <w:rFonts w:ascii="Arial" w:hAnsi="Arial" w:cs="Arial"/>
        </w:rPr>
        <w:t xml:space="preserve">continuous </w:t>
      </w:r>
      <w:r w:rsidRPr="00E60E1A">
        <w:rPr>
          <w:rFonts w:ascii="Arial" w:hAnsi="Arial" w:cs="Arial"/>
        </w:rPr>
        <w:t xml:space="preserve">motion spanned two distinct trajectory segments: </w:t>
      </w:r>
    </w:p>
    <w:p w14:paraId="617557BB" w14:textId="77777777" w:rsidR="009757E9" w:rsidRDefault="009757E9" w:rsidP="006E7439">
      <w:pPr>
        <w:pStyle w:val="ListParagraph"/>
        <w:numPr>
          <w:ilvl w:val="0"/>
          <w:numId w:val="12"/>
        </w:numPr>
        <w:spacing w:before="100" w:beforeAutospacing="1" w:after="100" w:afterAutospacing="1"/>
        <w:jc w:val="both"/>
        <w:rPr>
          <w:rFonts w:ascii="Arial" w:hAnsi="Arial" w:cs="Arial"/>
          <w:sz w:val="20"/>
          <w:szCs w:val="20"/>
          <w:lang w:val="en-GB"/>
        </w:rPr>
      </w:pPr>
      <w:r w:rsidRPr="00E71308">
        <w:rPr>
          <w:rFonts w:ascii="Arial" w:hAnsi="Arial" w:cs="Arial"/>
          <w:sz w:val="20"/>
          <w:szCs w:val="20"/>
          <w:lang w:val="en-GB"/>
        </w:rPr>
        <w:t>From the bottom-right to the bottom-left (first segment), which represents motion in the azimuth (AZ) plane, and</w:t>
      </w:r>
    </w:p>
    <w:p w14:paraId="6DB38449" w14:textId="77777777" w:rsidR="009757E9" w:rsidRPr="00E71308" w:rsidRDefault="009757E9" w:rsidP="006E7439">
      <w:pPr>
        <w:pStyle w:val="ListParagraph"/>
        <w:numPr>
          <w:ilvl w:val="0"/>
          <w:numId w:val="12"/>
        </w:numPr>
        <w:spacing w:before="100" w:beforeAutospacing="1" w:after="100" w:afterAutospacing="1"/>
        <w:jc w:val="both"/>
        <w:rPr>
          <w:rFonts w:ascii="Arial" w:hAnsi="Arial" w:cs="Arial"/>
          <w:sz w:val="20"/>
          <w:szCs w:val="20"/>
          <w:lang w:val="en-GB"/>
        </w:rPr>
      </w:pPr>
      <w:r w:rsidRPr="00E71308">
        <w:rPr>
          <w:rFonts w:ascii="Arial" w:hAnsi="Arial" w:cs="Arial"/>
          <w:sz w:val="20"/>
          <w:szCs w:val="20"/>
          <w:lang w:val="en-GB"/>
        </w:rPr>
        <w:t>Upwards to the top-left corner (second segment), which represent motion in the elevation (EL) plane.</w:t>
      </w:r>
    </w:p>
    <w:p w14:paraId="1AE6DF2E" w14:textId="77777777" w:rsidR="009757E9" w:rsidRDefault="009757E9" w:rsidP="009757E9">
      <w:pPr>
        <w:spacing w:before="100" w:beforeAutospacing="1" w:after="100" w:afterAutospacing="1"/>
        <w:jc w:val="both"/>
        <w:rPr>
          <w:rFonts w:ascii="Arial" w:hAnsi="Arial" w:cs="Arial"/>
        </w:rPr>
      </w:pPr>
      <w:r w:rsidRPr="00E60E1A">
        <w:rPr>
          <w:rFonts w:ascii="Arial" w:hAnsi="Arial" w:cs="Arial"/>
        </w:rPr>
        <w:t xml:space="preserve">During the first segment, the </w:t>
      </w:r>
      <w:r>
        <w:rPr>
          <w:rFonts w:ascii="Arial" w:hAnsi="Arial" w:cs="Arial"/>
        </w:rPr>
        <w:t xml:space="preserve">maximum </w:t>
      </w:r>
      <w:r w:rsidRPr="00E60E1A">
        <w:rPr>
          <w:rFonts w:ascii="Arial" w:hAnsi="Arial" w:cs="Arial"/>
        </w:rPr>
        <w:t>height</w:t>
      </w:r>
      <w:r>
        <w:rPr>
          <w:rFonts w:ascii="Arial" w:hAnsi="Arial" w:cs="Arial"/>
        </w:rPr>
        <w:t xml:space="preserve"> of the arm</w:t>
      </w:r>
      <w:r w:rsidRPr="00E60E1A">
        <w:rPr>
          <w:rFonts w:ascii="Arial" w:hAnsi="Arial" w:cs="Arial"/>
        </w:rPr>
        <w:t xml:space="preserve"> </w:t>
      </w:r>
      <w:r>
        <w:rPr>
          <w:rFonts w:ascii="Arial" w:hAnsi="Arial" w:cs="Arial"/>
        </w:rPr>
        <w:t>is</w:t>
      </w:r>
      <w:r w:rsidRPr="00E60E1A">
        <w:rPr>
          <w:rFonts w:ascii="Arial" w:hAnsi="Arial" w:cs="Arial"/>
        </w:rPr>
        <w:t xml:space="preserve"> 1.28 m,</w:t>
      </w:r>
      <w:r>
        <w:rPr>
          <w:rFonts w:ascii="Arial" w:hAnsi="Arial" w:cs="Arial"/>
        </w:rPr>
        <w:t xml:space="preserve"> whereas</w:t>
      </w:r>
      <w:r w:rsidRPr="00E60E1A">
        <w:rPr>
          <w:rFonts w:ascii="Arial" w:hAnsi="Arial" w:cs="Arial"/>
        </w:rPr>
        <w:t xml:space="preserve"> </w:t>
      </w:r>
      <w:r>
        <w:rPr>
          <w:rFonts w:ascii="Arial" w:hAnsi="Arial" w:cs="Arial"/>
        </w:rPr>
        <w:t xml:space="preserve">in the next segment </w:t>
      </w:r>
      <w:r w:rsidRPr="00E60E1A">
        <w:rPr>
          <w:rFonts w:ascii="Arial" w:hAnsi="Arial" w:cs="Arial"/>
        </w:rPr>
        <w:t xml:space="preserve">the </w:t>
      </w:r>
      <w:r>
        <w:rPr>
          <w:rFonts w:ascii="Arial" w:hAnsi="Arial" w:cs="Arial"/>
        </w:rPr>
        <w:t xml:space="preserve">maximum </w:t>
      </w:r>
      <w:r w:rsidRPr="00E60E1A">
        <w:rPr>
          <w:rFonts w:ascii="Arial" w:hAnsi="Arial" w:cs="Arial"/>
        </w:rPr>
        <w:t xml:space="preserve">height </w:t>
      </w:r>
      <w:r>
        <w:rPr>
          <w:rFonts w:ascii="Arial" w:hAnsi="Arial" w:cs="Arial"/>
        </w:rPr>
        <w:t>increases</w:t>
      </w:r>
      <w:r w:rsidRPr="00E60E1A">
        <w:rPr>
          <w:rFonts w:ascii="Arial" w:hAnsi="Arial" w:cs="Arial"/>
        </w:rPr>
        <w:t xml:space="preserve"> to 1.51 m.</w:t>
      </w:r>
      <w:r>
        <w:rPr>
          <w:rFonts w:ascii="Arial" w:hAnsi="Arial" w:cs="Arial"/>
        </w:rPr>
        <w:t xml:space="preserve"> </w:t>
      </w:r>
      <w:r w:rsidRPr="00E60E1A">
        <w:rPr>
          <w:rFonts w:ascii="Arial" w:hAnsi="Arial" w:cs="Arial"/>
        </w:rPr>
        <w:t>The arm operated at a steady speed of approximately 0.02 m/s throughout the measurement process, maintaining this trajectory for nearly the entire acquisition period of ~50 seconds. This controlled movement ensured uniformity and repeatability in data acquisition, which are critical for reliable and accurate analysis.</w:t>
      </w:r>
    </w:p>
    <w:p w14:paraId="027CE67A" w14:textId="77777777" w:rsidR="00D24B1B" w:rsidRDefault="00D24B1B" w:rsidP="00D24B1B">
      <w:pPr>
        <w:spacing w:before="100" w:beforeAutospacing="1" w:after="100" w:afterAutospacing="1"/>
        <w:jc w:val="both"/>
        <w:rPr>
          <w:rFonts w:ascii="Arial" w:hAnsi="Arial" w:cs="Arial"/>
        </w:rPr>
      </w:pPr>
    </w:p>
    <w:p w14:paraId="54843227" w14:textId="77777777" w:rsidR="00D24B1B" w:rsidRDefault="00D24B1B" w:rsidP="00D24B1B">
      <w:pPr>
        <w:spacing w:before="100" w:beforeAutospacing="1" w:after="100" w:afterAutospacing="1"/>
        <w:jc w:val="both"/>
        <w:rPr>
          <w:rFonts w:ascii="Arial" w:hAnsi="Arial" w:cs="Arial"/>
        </w:rPr>
      </w:pPr>
    </w:p>
    <w:p w14:paraId="4E923737" w14:textId="3B2744FA" w:rsidR="00D24B1B" w:rsidRDefault="00D24B1B" w:rsidP="00D24B1B">
      <w:pPr>
        <w:spacing w:before="100" w:beforeAutospacing="1" w:after="100" w:afterAutospacing="1"/>
        <w:jc w:val="both"/>
        <w:rPr>
          <w:rFonts w:ascii="Arial" w:hAnsi="Arial" w:cs="Arial"/>
        </w:rPr>
      </w:pPr>
      <w:r>
        <w:rPr>
          <w:rFonts w:ascii="Arial" w:hAnsi="Arial" w:cs="Arial"/>
        </w:rPr>
        <w:lastRenderedPageBreak/>
        <w:t xml:space="preserve"> </w:t>
      </w:r>
    </w:p>
    <w:p w14:paraId="14A6B789" w14:textId="10E86B8A" w:rsidR="0035374F" w:rsidRDefault="00000000" w:rsidP="00D90502">
      <w:pPr>
        <w:spacing w:before="100" w:beforeAutospacing="1" w:after="100" w:afterAutospacing="1"/>
        <w:jc w:val="center"/>
        <w:rPr>
          <w:rFonts w:ascii="Arial" w:hAnsi="Arial" w:cs="Arial"/>
        </w:rPr>
      </w:pPr>
      <w:r>
        <w:rPr>
          <w:noProof/>
        </w:rPr>
        <w:pict w14:anchorId="4AE24B13">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 o:spid="_x0000_s1035" type="#_x0000_t13" style="position:absolute;left:0;text-align:left;margin-left:229pt;margin-top:49.55pt;width:42pt;height:15.95pt;z-index:25165824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" adj="17497" fillcolor="#4472c4 [3204]" strokecolor="#09101d [484]" strokeweight="1pt"/>
        </w:pict>
      </w:r>
      <w:r w:rsidR="00D24B1B">
        <w:rPr>
          <w:rFonts w:ascii="Arial" w:hAnsi="Arial" w:cs="Arial"/>
          <w:noProof/>
        </w:rPr>
        <w:drawing>
          <wp:inline distT="0" distB="0" distL="0" distR="0" wp14:anchorId="2DB9439C" wp14:editId="2193E70F">
            <wp:extent cx="1766570" cy="1403350"/>
            <wp:effectExtent l="0" t="0" r="0" b="0"/>
            <wp:docPr id="17310504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a:extLst>
                        <a:ext uri="{28A0092B-C50C-407E-A947-70E740481C1C}">
                          <a14:useLocalDpi xmlns:a14="http://schemas.microsoft.com/office/drawing/2010/main" val="0"/>
                        </a:ext>
                      </a:extLst>
                    </a:blip>
                    <a:srcRect b="2365"/>
                    <a:stretch/>
                  </pic:blipFill>
                  <pic:spPr bwMode="auto">
                    <a:xfrm>
                      <a:off x="0" y="0"/>
                      <a:ext cx="1766570" cy="1403350"/>
                    </a:xfrm>
                    <a:prstGeom prst="rect">
                      <a:avLst/>
                    </a:prstGeom>
                    <a:noFill/>
                    <a:ln>
                      <a:noFill/>
                    </a:ln>
                    <a:extLst>
                      <a:ext uri="{53640926-AAD7-44D8-BBD7-CCE9431645EC}">
                        <a14:shadowObscured xmlns:a14="http://schemas.microsoft.com/office/drawing/2010/main"/>
                      </a:ext>
                    </a:extLst>
                  </pic:spPr>
                </pic:pic>
              </a:graphicData>
            </a:graphic>
          </wp:inline>
        </w:drawing>
      </w:r>
      <w:r w:rsidR="00D90502">
        <w:rPr>
          <w:rFonts w:ascii="Arial" w:hAnsi="Arial" w:cs="Arial"/>
        </w:rPr>
        <w:t xml:space="preserve">                           </w:t>
      </w:r>
      <w:r w:rsidR="0035374F">
        <w:rPr>
          <w:rFonts w:ascii="Arial" w:hAnsi="Arial" w:cs="Arial"/>
          <w:noProof/>
        </w:rPr>
        <w:drawing>
          <wp:inline distT="0" distB="0" distL="0" distR="0" wp14:anchorId="089D9201" wp14:editId="02107894">
            <wp:extent cx="1675753" cy="1407795"/>
            <wp:effectExtent l="0" t="0" r="0" b="0"/>
            <wp:docPr id="20995068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5135"/>
                    <a:stretch/>
                  </pic:blipFill>
                  <pic:spPr bwMode="auto">
                    <a:xfrm>
                      <a:off x="0" y="0"/>
                      <a:ext cx="1679723" cy="1411130"/>
                    </a:xfrm>
                    <a:prstGeom prst="rect">
                      <a:avLst/>
                    </a:prstGeom>
                    <a:noFill/>
                    <a:ln>
                      <a:noFill/>
                    </a:ln>
                    <a:extLst>
                      <a:ext uri="{53640926-AAD7-44D8-BBD7-CCE9431645EC}">
                        <a14:shadowObscured xmlns:a14="http://schemas.microsoft.com/office/drawing/2010/main"/>
                      </a:ext>
                    </a:extLst>
                  </pic:spPr>
                </pic:pic>
              </a:graphicData>
            </a:graphic>
          </wp:inline>
        </w:drawing>
      </w:r>
    </w:p>
    <w:p w14:paraId="2E1CF542" w14:textId="77777777" w:rsidR="00D90502" w:rsidRPr="00784103" w:rsidRDefault="00D90502" w:rsidP="006E7439">
      <w:pPr>
        <w:pStyle w:val="ListParagraph"/>
        <w:numPr>
          <w:ilvl w:val="0"/>
          <w:numId w:val="6"/>
        </w:numPr>
        <w:spacing w:after="160" w:line="259" w:lineRule="auto"/>
        <w:jc w:val="center"/>
        <w:rPr>
          <w:rFonts w:ascii="Arial" w:hAnsi="Arial" w:cs="Arial"/>
          <w:sz w:val="16"/>
          <w:szCs w:val="16"/>
        </w:rPr>
      </w:pPr>
      <w:r>
        <w:rPr>
          <w:rFonts w:ascii="Arial" w:hAnsi="Arial" w:cs="Arial"/>
          <w:sz w:val="16"/>
          <w:szCs w:val="16"/>
        </w:rPr>
        <w:t>Segment 1: From bottom right to bottom left</w:t>
      </w:r>
    </w:p>
    <w:p w14:paraId="56FFCB09" w14:textId="77777777" w:rsidR="00D90502" w:rsidRPr="00D90502" w:rsidRDefault="00D90502" w:rsidP="00D24B1B">
      <w:pPr>
        <w:spacing w:before="100" w:beforeAutospacing="1" w:after="100" w:afterAutospacing="1"/>
        <w:jc w:val="both"/>
        <w:rPr>
          <w:rFonts w:ascii="Arial" w:hAnsi="Arial" w:cs="Arial"/>
          <w:lang w:val="en-US"/>
        </w:rPr>
      </w:pPr>
    </w:p>
    <w:p w14:paraId="71640856" w14:textId="77777777" w:rsidR="00545C1C" w:rsidRDefault="00545C1C" w:rsidP="00D24B1B">
      <w:pPr>
        <w:spacing w:before="100" w:beforeAutospacing="1" w:after="100" w:afterAutospacing="1"/>
        <w:jc w:val="both"/>
        <w:rPr>
          <w:rFonts w:ascii="Arial" w:hAnsi="Arial" w:cs="Arial"/>
        </w:rPr>
      </w:pPr>
    </w:p>
    <w:p w14:paraId="3CCA4953" w14:textId="5406C124" w:rsidR="00A338C0" w:rsidRDefault="00000000" w:rsidP="00D90502">
      <w:pPr>
        <w:spacing w:before="100" w:beforeAutospacing="1" w:after="100" w:afterAutospacing="1"/>
        <w:jc w:val="center"/>
        <w:rPr>
          <w:rFonts w:ascii="Arial" w:hAnsi="Arial" w:cs="Arial"/>
        </w:rPr>
      </w:pPr>
      <w:r>
        <w:rPr>
          <w:rFonts w:ascii="Arial" w:hAnsi="Arial" w:cs="Arial"/>
          <w:noProof/>
        </w:rPr>
        <w:pict w14:anchorId="3E3361DF">
          <v:shape id="_x0000_s1053" type="#_x0000_t13" style="position:absolute;left:0;text-align:left;margin-left:228.65pt;margin-top:49.3pt;width:42pt;height:15.95pt;z-index:251658243;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" adj="17497" fillcolor="#4472c4 [3204]" strokecolor="#09101d [484]" strokeweight="1pt"/>
        </w:pict>
      </w:r>
      <w:r w:rsidR="00545C1C">
        <w:rPr>
          <w:rFonts w:ascii="Arial" w:hAnsi="Arial" w:cs="Arial"/>
          <w:noProof/>
        </w:rPr>
        <w:drawing>
          <wp:inline distT="0" distB="0" distL="0" distR="0" wp14:anchorId="204F84B1" wp14:editId="3C3ED102">
            <wp:extent cx="1725386" cy="1450813"/>
            <wp:effectExtent l="0" t="0" r="0" b="0"/>
            <wp:docPr id="2485496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27827" cy="1452866"/>
                    </a:xfrm>
                    <a:prstGeom prst="rect">
                      <a:avLst/>
                    </a:prstGeom>
                    <a:noFill/>
                    <a:ln>
                      <a:noFill/>
                    </a:ln>
                  </pic:spPr>
                </pic:pic>
              </a:graphicData>
            </a:graphic>
          </wp:inline>
        </w:drawing>
      </w:r>
      <w:r w:rsidR="00D90502">
        <w:rPr>
          <w:rFonts w:ascii="Arial" w:hAnsi="Arial" w:cs="Arial"/>
        </w:rPr>
        <w:t xml:space="preserve">                           </w:t>
      </w:r>
      <w:r w:rsidR="00326D95">
        <w:rPr>
          <w:rFonts w:ascii="Arial" w:hAnsi="Arial" w:cs="Arial"/>
          <w:noProof/>
        </w:rPr>
        <w:drawing>
          <wp:inline distT="0" distB="0" distL="0" distR="0" wp14:anchorId="684CE57D" wp14:editId="389E7790">
            <wp:extent cx="1714500" cy="1454316"/>
            <wp:effectExtent l="0" t="0" r="0" b="0"/>
            <wp:docPr id="155224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22430" cy="1461043"/>
                    </a:xfrm>
                    <a:prstGeom prst="rect">
                      <a:avLst/>
                    </a:prstGeom>
                    <a:noFill/>
                    <a:ln>
                      <a:noFill/>
                    </a:ln>
                  </pic:spPr>
                </pic:pic>
              </a:graphicData>
            </a:graphic>
          </wp:inline>
        </w:drawing>
      </w:r>
    </w:p>
    <w:p w14:paraId="0C92070A" w14:textId="1BE3B583" w:rsidR="00645A94" w:rsidRPr="006268E0" w:rsidRDefault="00645A94" w:rsidP="00645A94">
      <w:pPr>
        <w:pStyle w:val="ListParagraph"/>
        <w:spacing w:after="160" w:line="259" w:lineRule="auto"/>
        <w:ind w:left="3440" w:firstLine="160"/>
        <w:rPr>
          <w:rFonts w:ascii="Arial" w:hAnsi="Arial" w:cs="Arial"/>
          <w:sz w:val="20"/>
          <w:szCs w:val="20"/>
        </w:rPr>
      </w:pPr>
      <w:r w:rsidRPr="5C7D0358">
        <w:rPr>
          <w:rFonts w:ascii="Arial" w:hAnsi="Arial" w:cs="Arial"/>
          <w:sz w:val="16"/>
          <w:szCs w:val="16"/>
        </w:rPr>
        <w:t>(</w:t>
      </w:r>
      <w:r w:rsidR="00D90502">
        <w:rPr>
          <w:rFonts w:ascii="Arial" w:hAnsi="Arial" w:cs="Arial"/>
          <w:sz w:val="16"/>
          <w:szCs w:val="16"/>
        </w:rPr>
        <w:t>b</w:t>
      </w:r>
      <w:r w:rsidRPr="5C7D0358">
        <w:rPr>
          <w:rFonts w:ascii="Arial" w:hAnsi="Arial" w:cs="Arial"/>
          <w:sz w:val="16"/>
          <w:szCs w:val="16"/>
        </w:rPr>
        <w:t xml:space="preserve">) </w:t>
      </w:r>
      <w:r>
        <w:rPr>
          <w:rFonts w:ascii="Arial" w:hAnsi="Arial" w:cs="Arial"/>
          <w:sz w:val="16"/>
          <w:szCs w:val="16"/>
        </w:rPr>
        <w:t>Segment 2: From bottom left to top left</w:t>
      </w:r>
    </w:p>
    <w:p w14:paraId="5924C753" w14:textId="40071589" w:rsidR="00645A94" w:rsidRPr="008B32EA" w:rsidRDefault="00645A94" w:rsidP="00645A94">
      <w:pPr>
        <w:pStyle w:val="Caption"/>
        <w:jc w:val="center"/>
        <w:rPr>
          <w:rFonts w:ascii="Arial" w:hAnsi="Arial" w:cs="Arial"/>
          <w:b w:val="0"/>
          <w:bCs w:val="0"/>
        </w:rPr>
      </w:pPr>
      <w:r w:rsidRPr="00784103">
        <w:rPr>
          <w:rFonts w:ascii="Arial" w:hAnsi="Arial" w:cs="Arial"/>
          <w:b w:val="0"/>
          <w:bCs w:val="0"/>
          <w:sz w:val="16"/>
          <w:szCs w:val="16"/>
        </w:rPr>
        <w:t xml:space="preserve">Figure </w:t>
      </w:r>
      <w:r>
        <w:rPr>
          <w:rFonts w:ascii="Arial" w:hAnsi="Arial" w:cs="Arial"/>
          <w:b w:val="0"/>
          <w:bCs w:val="0"/>
          <w:sz w:val="16"/>
          <w:szCs w:val="16"/>
        </w:rPr>
        <w:t>2</w:t>
      </w:r>
      <w:r w:rsidRPr="00784103">
        <w:rPr>
          <w:rFonts w:ascii="Arial" w:hAnsi="Arial" w:cs="Arial"/>
          <w:b w:val="0"/>
          <w:bCs w:val="0"/>
          <w:sz w:val="16"/>
          <w:szCs w:val="16"/>
        </w:rPr>
        <w:t>.</w:t>
      </w:r>
      <w:r w:rsidR="00AB4DCD">
        <w:rPr>
          <w:rFonts w:ascii="Arial" w:hAnsi="Arial" w:cs="Arial"/>
          <w:b w:val="0"/>
          <w:bCs w:val="0"/>
          <w:sz w:val="16"/>
          <w:szCs w:val="16"/>
        </w:rPr>
        <w:t>3</w:t>
      </w:r>
      <w:r w:rsidRPr="00784103">
        <w:rPr>
          <w:rFonts w:ascii="Arial" w:hAnsi="Arial" w:cs="Arial"/>
          <w:b w:val="0"/>
          <w:bCs w:val="0"/>
          <w:sz w:val="16"/>
          <w:szCs w:val="16"/>
        </w:rPr>
        <w:noBreakHyphen/>
        <w:t xml:space="preserve">1 </w:t>
      </w:r>
      <w:r>
        <w:rPr>
          <w:rFonts w:ascii="Arial" w:hAnsi="Arial" w:cs="Arial"/>
          <w:b w:val="0"/>
          <w:bCs w:val="0"/>
          <w:sz w:val="16"/>
          <w:szCs w:val="16"/>
        </w:rPr>
        <w:t>Robotic arm</w:t>
      </w:r>
      <w:r w:rsidRPr="00784103">
        <w:rPr>
          <w:rFonts w:ascii="Arial" w:hAnsi="Arial" w:cs="Arial"/>
          <w:b w:val="0"/>
          <w:bCs w:val="0"/>
          <w:sz w:val="16"/>
          <w:szCs w:val="16"/>
        </w:rPr>
        <w:t xml:space="preserve"> considered in our measurement campaign.</w:t>
      </w:r>
      <w:r>
        <w:rPr>
          <w:rFonts w:ascii="Arial" w:hAnsi="Arial" w:cs="Arial"/>
          <w:b w:val="0"/>
          <w:bCs w:val="0"/>
        </w:rPr>
        <w:br/>
      </w:r>
    </w:p>
    <w:p w14:paraId="094A8AB7" w14:textId="68F17593" w:rsidR="00DA6939" w:rsidRPr="00B63007" w:rsidRDefault="00DA6939" w:rsidP="00DA6939">
      <w:pPr>
        <w:jc w:val="both"/>
        <w:rPr>
          <w:rFonts w:ascii="Arial" w:hAnsi="Arial" w:cs="Arial"/>
          <w:iCs/>
        </w:rPr>
      </w:pPr>
      <w:r w:rsidRPr="00CE3956">
        <w:rPr>
          <w:rFonts w:ascii="Arial" w:hAnsi="Arial" w:cs="Arial"/>
        </w:rPr>
        <w:t xml:space="preserve">To characterize the </w:t>
      </w:r>
      <w:r>
        <w:rPr>
          <w:rFonts w:ascii="Arial" w:hAnsi="Arial" w:cs="Arial"/>
        </w:rPr>
        <w:t>robotic arm</w:t>
      </w:r>
      <w:r w:rsidRPr="00CE3956">
        <w:rPr>
          <w:rFonts w:ascii="Arial" w:hAnsi="Arial" w:cs="Arial"/>
        </w:rPr>
        <w:t xml:space="preserve">, the TX and RX heights were fixed at 1.3 m. A total of nine configurations—one monostatic and eight bistatic—were arranged by moving the TX while </w:t>
      </w:r>
      <w:r>
        <w:rPr>
          <w:rFonts w:ascii="Arial" w:hAnsi="Arial" w:cs="Arial"/>
        </w:rPr>
        <w:t>keeping</w:t>
      </w:r>
      <w:r w:rsidRPr="00CE3956">
        <w:rPr>
          <w:rFonts w:ascii="Arial" w:hAnsi="Arial" w:cs="Arial"/>
        </w:rPr>
        <w:t xml:space="preserve"> the RX </w:t>
      </w:r>
      <w:r>
        <w:rPr>
          <w:rFonts w:ascii="Arial" w:hAnsi="Arial" w:cs="Arial"/>
        </w:rPr>
        <w:t>stationary</w:t>
      </w:r>
      <w:r w:rsidRPr="00CE3956">
        <w:rPr>
          <w:rFonts w:ascii="Arial" w:hAnsi="Arial" w:cs="Arial"/>
        </w:rPr>
        <w:t xml:space="preserve">, as shown in Figure </w:t>
      </w:r>
      <w:r>
        <w:rPr>
          <w:rFonts w:ascii="Arial" w:hAnsi="Arial" w:cs="Arial"/>
        </w:rPr>
        <w:t>2</w:t>
      </w:r>
      <w:r w:rsidRPr="00CE3956">
        <w:rPr>
          <w:rFonts w:ascii="Arial" w:hAnsi="Arial" w:cs="Arial"/>
        </w:rPr>
        <w:t>.</w:t>
      </w:r>
      <w:r w:rsidR="00AB4DCD">
        <w:rPr>
          <w:rFonts w:ascii="Arial" w:hAnsi="Arial" w:cs="Arial"/>
        </w:rPr>
        <w:t>3</w:t>
      </w:r>
      <w:r w:rsidRPr="00CE3956">
        <w:rPr>
          <w:rFonts w:ascii="Arial" w:hAnsi="Arial" w:cs="Arial"/>
        </w:rPr>
        <w:noBreakHyphen/>
        <w:t xml:space="preserve">2 (a). Over the nine configurations, the normal of the TX and RX antenna arrays intersected at bistatic angle </w:t>
      </w:r>
      <m:oMath>
        <m:r>
          <w:rPr>
            <w:rFonts w:ascii="Cambria Math" w:hAnsi="Cambria Math" w:cs="Arial"/>
          </w:rPr>
          <m:t>α</m:t>
        </m:r>
      </m:oMath>
      <w:r w:rsidRPr="00CE3956">
        <w:rPr>
          <w:rFonts w:ascii="Arial" w:hAnsi="Arial" w:cs="Arial"/>
        </w:rPr>
        <w:t xml:space="preserve">, which varied as </w:t>
      </w:r>
      <m:oMath>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r>
          <m:rPr>
            <m:sty m:val="p"/>
          </m:rPr>
          <w:rPr>
            <w:rFonts w:ascii="Cambria Math" w:hAnsi="Cambria Math" w:cs="Arial"/>
          </w:rPr>
          <m:t xml:space="preserve"> </m:t>
        </m:r>
        <m:d>
          <m:dPr>
            <m:ctrlPr>
              <w:rPr>
                <w:rFonts w:ascii="Cambria Math" w:hAnsi="Cambria Math" w:cs="Arial"/>
              </w:rPr>
            </m:ctrlPr>
          </m:dPr>
          <m:e>
            <m:r>
              <m:rPr>
                <m:sty m:val="p"/>
              </m:rPr>
              <w:rPr>
                <w:rFonts w:ascii="Cambria Math" w:hAnsi="Cambria Math" w:cs="Arial"/>
              </w:rPr>
              <m:t>quasi-monostatic</m:t>
            </m:r>
            <m:r>
              <m:rPr>
                <m:sty m:val="p"/>
              </m:rPr>
              <w:rPr>
                <w:rFonts w:ascii="Cambria Math" w:hAnsi="Cambria Math" w:cs="Arial"/>
              </w:rPr>
              <w:footnoteReference w:id="3"/>
            </m:r>
          </m:e>
        </m:d>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22.5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45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67.5</m:t>
            </m:r>
          </m:e>
          <m:sup>
            <m:r>
              <m:rPr>
                <m:sty m:val="p"/>
              </m:rPr>
              <w:rPr>
                <w:rFonts w:ascii="Cambria Math" w:hAnsi="Cambria Math" w:cs="Arial"/>
              </w:rPr>
              <m:t>∘</m:t>
            </m:r>
          </m:sup>
        </m:sSup>
        <m:r>
          <m:rPr>
            <m:sty m:val="p"/>
          </m:rPr>
          <w:rPr>
            <w:rFonts w:ascii="Cambria Math" w:hAnsi="Cambria Math" w:cs="Arial"/>
          </w:rPr>
          <m:t xml:space="preserve"> , </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112.5</m:t>
            </m:r>
          </m:e>
          <m:sup>
            <m:r>
              <m:rPr>
                <m:sty m:val="p"/>
              </m:rPr>
              <w:rPr>
                <w:rFonts w:ascii="Cambria Math" w:hAnsi="Cambria Math" w:cs="Arial"/>
              </w:rPr>
              <m:t>∘</m:t>
            </m:r>
          </m:sup>
        </m:sSup>
        <m:r>
          <m:rPr>
            <m:sty m:val="p"/>
          </m:rPr>
          <w:rPr>
            <w:rFonts w:ascii="Cambria Math" w:hAnsi="Cambria Math" w:cs="Arial"/>
          </w:rPr>
          <m:t xml:space="preserve">, </m:t>
        </m:r>
      </m:oMath>
      <w:r w:rsidRPr="00CE3956">
        <w:rPr>
          <w:rFonts w:ascii="Arial" w:hAnsi="Arial" w:cs="Arial"/>
        </w:rPr>
        <w:t xml:space="preserve"> </w:t>
      </w:r>
      <m:oMath>
        <m:sSup>
          <m:sSupPr>
            <m:ctrlPr>
              <w:rPr>
                <w:rFonts w:ascii="Cambria Math" w:hAnsi="Cambria Math" w:cs="Arial"/>
              </w:rPr>
            </m:ctrlPr>
          </m:sSupPr>
          <m:e>
            <m:r>
              <m:rPr>
                <m:sty m:val="p"/>
              </m:rPr>
              <w:rPr>
                <w:rFonts w:ascii="Cambria Math" w:hAnsi="Cambria Math" w:cs="Arial"/>
              </w:rPr>
              <m:t>135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167.5</m:t>
            </m:r>
          </m:e>
          <m:sup>
            <m:r>
              <m:rPr>
                <m:sty m:val="p"/>
              </m:rPr>
              <w:rPr>
                <w:rFonts w:ascii="Cambria Math" w:hAnsi="Cambria Math" w:cs="Arial"/>
              </w:rPr>
              <m:t>∘</m:t>
            </m:r>
          </m:sup>
        </m:sSup>
        <m:r>
          <m:rPr>
            <m:sty m:val="p"/>
          </m:rPr>
          <w:rPr>
            <w:rFonts w:ascii="Cambria Math" w:hAnsi="Cambria Math" w:cs="Arial"/>
          </w:rPr>
          <m:t xml:space="preserve"> </m:t>
        </m:r>
      </m:oMath>
      <w:r w:rsidRPr="00CE3956">
        <w:rPr>
          <w:rFonts w:ascii="Arial" w:hAnsi="Arial" w:cs="Arial"/>
        </w:rPr>
        <w:t xml:space="preserve">and </w:t>
      </w:r>
      <m:oMath>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CE3956">
        <w:rPr>
          <w:rFonts w:ascii="Arial" w:hAnsi="Arial" w:cs="Arial"/>
        </w:rPr>
        <w:t xml:space="preserve">. </w:t>
      </w:r>
      <w:r>
        <w:rPr>
          <w:rFonts w:ascii="Arial" w:hAnsi="Arial" w:cs="Arial"/>
        </w:rPr>
        <w:t>For each</w:t>
      </w:r>
      <w:r w:rsidRPr="00CE3956">
        <w:rPr>
          <w:rFonts w:ascii="Arial" w:hAnsi="Arial" w:cs="Arial"/>
        </w:rPr>
        <w:t xml:space="preserve"> configuration, the </w:t>
      </w:r>
      <w:r>
        <w:rPr>
          <w:rFonts w:ascii="Arial" w:hAnsi="Arial" w:cs="Arial"/>
        </w:rPr>
        <w:t>robotic arm</w:t>
      </w:r>
      <w:r w:rsidRPr="00CE3956">
        <w:rPr>
          <w:rFonts w:ascii="Arial" w:hAnsi="Arial" w:cs="Arial"/>
        </w:rPr>
        <w:t xml:space="preserve"> </w:t>
      </w:r>
      <w:r>
        <w:rPr>
          <w:rFonts w:ascii="Arial" w:hAnsi="Arial" w:cs="Arial"/>
        </w:rPr>
        <w:t xml:space="preserve">starts </w:t>
      </w:r>
      <w:r w:rsidRPr="00CE3956">
        <w:rPr>
          <w:rFonts w:ascii="Arial" w:hAnsi="Arial" w:cs="Arial"/>
        </w:rPr>
        <w:t>rotat</w:t>
      </w:r>
      <w:r>
        <w:rPr>
          <w:rFonts w:ascii="Arial" w:hAnsi="Arial" w:cs="Arial"/>
        </w:rPr>
        <w:t xml:space="preserve">ing </w:t>
      </w:r>
      <w:r w:rsidRPr="00CE3956">
        <w:rPr>
          <w:rFonts w:ascii="Arial" w:hAnsi="Arial" w:cs="Arial"/>
        </w:rPr>
        <w:t>around its z-axis</w:t>
      </w:r>
      <w:r>
        <w:rPr>
          <w:rFonts w:ascii="Arial" w:hAnsi="Arial" w:cs="Arial"/>
        </w:rPr>
        <w:t xml:space="preserve"> (moving from bottom right to bottom left in the first segment)</w:t>
      </w:r>
      <w:r w:rsidRPr="00CE3956">
        <w:rPr>
          <w:rFonts w:ascii="Arial" w:hAnsi="Arial" w:cs="Arial"/>
        </w:rPr>
        <w:t xml:space="preserve">, as shown in Figure </w:t>
      </w:r>
      <w:r>
        <w:rPr>
          <w:rFonts w:ascii="Arial" w:hAnsi="Arial" w:cs="Arial"/>
        </w:rPr>
        <w:t>2</w:t>
      </w:r>
      <w:r w:rsidRPr="00CE3956">
        <w:rPr>
          <w:rFonts w:ascii="Arial" w:hAnsi="Arial" w:cs="Arial"/>
        </w:rPr>
        <w:t>.</w:t>
      </w:r>
      <w:r w:rsidR="00AB4DCD">
        <w:rPr>
          <w:rFonts w:ascii="Arial" w:hAnsi="Arial" w:cs="Arial"/>
        </w:rPr>
        <w:t>3</w:t>
      </w:r>
      <w:r w:rsidRPr="00CE3956">
        <w:rPr>
          <w:rFonts w:ascii="Arial" w:hAnsi="Arial" w:cs="Arial"/>
        </w:rPr>
        <w:t>-</w:t>
      </w:r>
      <w:r>
        <w:rPr>
          <w:rFonts w:ascii="Arial" w:hAnsi="Arial" w:cs="Arial"/>
        </w:rPr>
        <w:t>1</w:t>
      </w:r>
      <w:r w:rsidRPr="00CE3956">
        <w:rPr>
          <w:rFonts w:ascii="Arial" w:hAnsi="Arial" w:cs="Arial"/>
        </w:rPr>
        <w:t xml:space="preserve"> (</w:t>
      </w:r>
      <w:r>
        <w:rPr>
          <w:rFonts w:ascii="Arial" w:hAnsi="Arial" w:cs="Arial"/>
        </w:rPr>
        <w:t>a-b</w:t>
      </w:r>
      <w:r w:rsidRPr="00CE3956">
        <w:rPr>
          <w:rFonts w:ascii="Arial" w:hAnsi="Arial" w:cs="Arial"/>
        </w:rPr>
        <w:t>)</w:t>
      </w:r>
      <w:r>
        <w:rPr>
          <w:rFonts w:ascii="Arial" w:hAnsi="Arial" w:cs="Arial"/>
        </w:rPr>
        <w:t xml:space="preserve">. This </w:t>
      </w:r>
      <w:r w:rsidR="001A6227">
        <w:rPr>
          <w:rFonts w:ascii="Arial" w:hAnsi="Arial" w:cs="Arial"/>
        </w:rPr>
        <w:t xml:space="preserve">first segment’s </w:t>
      </w:r>
      <w:r>
        <w:rPr>
          <w:rFonts w:ascii="Arial" w:hAnsi="Arial" w:cs="Arial"/>
        </w:rPr>
        <w:t>motion</w:t>
      </w:r>
      <w:r w:rsidRPr="00CE3956">
        <w:rPr>
          <w:rFonts w:ascii="Arial" w:hAnsi="Arial" w:cs="Arial"/>
        </w:rPr>
        <w:t xml:space="preserve"> </w:t>
      </w:r>
      <w:r>
        <w:rPr>
          <w:rFonts w:ascii="Arial" w:hAnsi="Arial" w:cs="Arial"/>
        </w:rPr>
        <w:t>form</w:t>
      </w:r>
      <w:r w:rsidR="00D65943">
        <w:rPr>
          <w:rFonts w:ascii="Arial" w:hAnsi="Arial" w:cs="Arial"/>
        </w:rPr>
        <w:t>ed</w:t>
      </w:r>
      <w:r w:rsidRPr="00CE3956">
        <w:rPr>
          <w:rFonts w:ascii="Arial" w:hAnsi="Arial" w:cs="Arial"/>
        </w:rPr>
        <w:t xml:space="preserve"> an angle </w:t>
      </w:r>
      <m:oMath>
        <m:r>
          <w:rPr>
            <w:rFonts w:ascii="Cambria Math" w:hAnsi="Cambria Math" w:cs="Arial"/>
          </w:rPr>
          <m:t xml:space="preserve">β </m:t>
        </m:r>
      </m:oMath>
      <w:r>
        <w:rPr>
          <w:rFonts w:ascii="Arial" w:hAnsi="Arial" w:cs="Arial"/>
        </w:rPr>
        <w:t xml:space="preserve">in the AZ plane, varying </w:t>
      </w:r>
      <w:r w:rsidRPr="00CE3956">
        <w:rPr>
          <w:rFonts w:ascii="Arial" w:hAnsi="Arial" w:cs="Arial"/>
        </w:rPr>
        <w:t xml:space="preserve">from </w:t>
      </w:r>
      <m:oMath>
        <m:sSup>
          <m:sSupPr>
            <m:ctrlPr>
              <w:rPr>
                <w:rFonts w:ascii="Cambria Math" w:hAnsi="Cambria Math" w:cs="Arial"/>
              </w:rPr>
            </m:ctrlPr>
          </m:sSupPr>
          <m:e>
            <m:r>
              <m:rPr>
                <m:sty m:val="p"/>
              </m:rPr>
              <w:rPr>
                <w:rFonts w:ascii="Cambria Math" w:hAnsi="Cambria Math" w:cs="Arial"/>
              </w:rPr>
              <m:t>35</m:t>
            </m:r>
          </m:e>
          <m:sup>
            <m:r>
              <m:rPr>
                <m:sty m:val="p"/>
              </m:rPr>
              <w:rPr>
                <w:rFonts w:ascii="Cambria Math" w:hAnsi="Cambria Math" w:cs="Arial"/>
              </w:rPr>
              <m:t>∘</m:t>
            </m:r>
          </m:sup>
        </m:sSup>
      </m:oMath>
      <w:r w:rsidRPr="00CE3956">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145</m:t>
            </m:r>
          </m:e>
          <m:sup>
            <m:r>
              <m:rPr>
                <m:sty m:val="p"/>
              </m:rPr>
              <w:rPr>
                <w:rFonts w:ascii="Cambria Math" w:hAnsi="Cambria Math" w:cs="Arial"/>
              </w:rPr>
              <m:t>∘</m:t>
            </m:r>
          </m:sup>
        </m:sSup>
      </m:oMath>
      <w:r w:rsidRPr="00CE3956">
        <w:rPr>
          <w:rFonts w:ascii="Arial" w:hAnsi="Arial" w:cs="Arial"/>
        </w:rPr>
        <w:t>.</w:t>
      </w:r>
      <w:r w:rsidR="00FA02F6">
        <w:rPr>
          <w:rFonts w:ascii="Arial" w:hAnsi="Arial" w:cs="Arial"/>
        </w:rPr>
        <w:t xml:space="preserve"> </w:t>
      </w:r>
      <w:r w:rsidR="008C0635">
        <w:rPr>
          <w:rFonts w:ascii="Arial" w:hAnsi="Arial" w:cs="Arial"/>
        </w:rPr>
        <w:t>This angle can be referred as an aspect angle</w:t>
      </w:r>
      <w:r w:rsidR="00A91CAB">
        <w:rPr>
          <w:rFonts w:ascii="Arial" w:hAnsi="Arial" w:cs="Arial"/>
        </w:rPr>
        <w:t xml:space="preserve"> because by varying </w:t>
      </w:r>
      <m:oMath>
        <m:r>
          <w:rPr>
            <w:rFonts w:ascii="Cambria Math" w:hAnsi="Cambria Math" w:cs="Arial"/>
          </w:rPr>
          <m:t>β</m:t>
        </m:r>
      </m:oMath>
      <w:r w:rsidR="00A91CAB">
        <w:rPr>
          <w:rFonts w:ascii="Arial" w:hAnsi="Arial" w:cs="Arial"/>
        </w:rPr>
        <w:t xml:space="preserve"> the orientation of </w:t>
      </w:r>
      <w:r w:rsidR="00805101">
        <w:rPr>
          <w:rFonts w:ascii="Arial" w:hAnsi="Arial" w:cs="Arial"/>
        </w:rPr>
        <w:t>robotic arm with respect to the RX changes</w:t>
      </w:r>
      <w:r w:rsidR="00763631">
        <w:rPr>
          <w:rFonts w:ascii="Arial" w:hAnsi="Arial" w:cs="Arial"/>
        </w:rPr>
        <w:t>, as depicted in Figure 2.</w:t>
      </w:r>
      <w:r w:rsidR="00AB4DCD">
        <w:rPr>
          <w:rFonts w:ascii="Arial" w:hAnsi="Arial" w:cs="Arial"/>
        </w:rPr>
        <w:t>3</w:t>
      </w:r>
      <w:r w:rsidR="00763631">
        <w:rPr>
          <w:rFonts w:ascii="Arial" w:hAnsi="Arial" w:cs="Arial"/>
        </w:rPr>
        <w:t>-2</w:t>
      </w:r>
      <w:r w:rsidR="008A4ECC">
        <w:rPr>
          <w:rFonts w:ascii="Arial" w:hAnsi="Arial" w:cs="Arial"/>
        </w:rPr>
        <w:t>(b)</w:t>
      </w:r>
      <w:r w:rsidR="00A91CAB">
        <w:rPr>
          <w:rFonts w:ascii="Arial" w:hAnsi="Arial" w:cs="Arial"/>
        </w:rPr>
        <w:t>.</w:t>
      </w:r>
      <w:r w:rsidR="00C75FA5">
        <w:rPr>
          <w:rFonts w:ascii="Arial" w:hAnsi="Arial" w:cs="Arial"/>
        </w:rPr>
        <w:t xml:space="preserve"> </w:t>
      </w:r>
      <w:r>
        <w:rPr>
          <w:rFonts w:ascii="Arial" w:hAnsi="Arial" w:cs="Arial"/>
        </w:rPr>
        <w:t>The arm then moved upwards to the top-left corner, as depicted in Figure 2.</w:t>
      </w:r>
      <w:r w:rsidR="00AB4DCD">
        <w:rPr>
          <w:rFonts w:ascii="Arial" w:hAnsi="Arial" w:cs="Arial"/>
        </w:rPr>
        <w:t>3</w:t>
      </w:r>
      <w:r>
        <w:rPr>
          <w:rFonts w:ascii="Arial" w:hAnsi="Arial" w:cs="Arial"/>
        </w:rPr>
        <w:t>-1 (c-d), forming an</w:t>
      </w:r>
      <w:r w:rsidR="00987F49">
        <w:rPr>
          <w:rFonts w:ascii="Arial" w:hAnsi="Arial" w:cs="Arial"/>
        </w:rPr>
        <w:t xml:space="preserve"> </w:t>
      </w:r>
      <w:r>
        <w:rPr>
          <w:rFonts w:ascii="Arial" w:hAnsi="Arial" w:cs="Arial"/>
        </w:rPr>
        <w:t>angle</w:t>
      </w:r>
      <m:oMath>
        <m:r>
          <w:rPr>
            <w:rFonts w:ascii="Cambria Math" w:hAnsi="Cambria Math" w:cs="Arial"/>
          </w:rPr>
          <m:t xml:space="preserve"> θ</m:t>
        </m:r>
      </m:oMath>
      <w:r w:rsidRPr="00CE3956">
        <w:rPr>
          <w:rFonts w:ascii="Arial" w:hAnsi="Arial" w:cs="Arial"/>
        </w:rPr>
        <w:t xml:space="preserve"> </w:t>
      </w:r>
      <w:r>
        <w:rPr>
          <w:rFonts w:ascii="Arial" w:hAnsi="Arial" w:cs="Arial"/>
        </w:rPr>
        <w:t xml:space="preserve">in the EL plane, ranging </w:t>
      </w:r>
      <w:r w:rsidRPr="00CE3956">
        <w:rPr>
          <w:rFonts w:ascii="Arial" w:hAnsi="Arial" w:cs="Arial"/>
        </w:rPr>
        <w:t xml:space="preserve">from </w:t>
      </w:r>
      <m:oMath>
        <m:r>
          <w:rPr>
            <w:rFonts w:ascii="Cambria Math" w:hAnsi="Cambria Math" w:cs="Arial"/>
          </w:rPr>
          <m:t>-9</m:t>
        </m:r>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CE3956">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30</m:t>
            </m:r>
          </m:e>
          <m:sup>
            <m:r>
              <m:rPr>
                <m:sty m:val="p"/>
              </m:rPr>
              <w:rPr>
                <w:rFonts w:ascii="Cambria Math" w:hAnsi="Cambria Math" w:cs="Arial"/>
              </w:rPr>
              <m:t>∘</m:t>
            </m:r>
          </m:sup>
        </m:sSup>
      </m:oMath>
      <w:r>
        <w:rPr>
          <w:rFonts w:ascii="Arial" w:hAnsi="Arial" w:cs="Arial"/>
        </w:rPr>
        <w:t xml:space="preserve">. </w:t>
      </w:r>
      <w:r w:rsidR="00CF7DAB">
        <w:rPr>
          <w:rFonts w:ascii="Arial" w:hAnsi="Arial" w:cs="Arial"/>
        </w:rPr>
        <w:t xml:space="preserve">The angle </w:t>
      </w:r>
      <m:oMath>
        <m:r>
          <w:rPr>
            <w:rFonts w:ascii="Cambria Math" w:hAnsi="Cambria Math" w:cs="Arial"/>
          </w:rPr>
          <m:t>θ</m:t>
        </m:r>
      </m:oMath>
      <w:r w:rsidR="00CF7DAB">
        <w:rPr>
          <w:rFonts w:ascii="Arial" w:hAnsi="Arial" w:cs="Arial"/>
        </w:rPr>
        <w:t xml:space="preserve"> captures the motion </w:t>
      </w:r>
      <w:r w:rsidR="00087308">
        <w:rPr>
          <w:rFonts w:ascii="Arial" w:hAnsi="Arial" w:cs="Arial"/>
        </w:rPr>
        <w:t>of the robotic arm in EL plane.</w:t>
      </w:r>
      <w:r w:rsidR="00CF7DAB">
        <w:rPr>
          <w:rFonts w:ascii="Arial" w:hAnsi="Arial" w:cs="Arial"/>
        </w:rPr>
        <w:t xml:space="preserve"> </w:t>
      </w:r>
      <w:r>
        <w:rPr>
          <w:rFonts w:ascii="Arial" w:hAnsi="Arial" w:cs="Arial"/>
        </w:rPr>
        <w:t>During the arm’s motion</w:t>
      </w:r>
      <w:r w:rsidRPr="00CE3956">
        <w:rPr>
          <w:rFonts w:ascii="Arial" w:hAnsi="Arial" w:cs="Arial"/>
        </w:rPr>
        <w:t xml:space="preserve">, a total of </w:t>
      </w:r>
      <w:r>
        <w:rPr>
          <w:rFonts w:ascii="Arial" w:hAnsi="Arial" w:cs="Arial"/>
        </w:rPr>
        <w:t>2000</w:t>
      </w:r>
      <w:r w:rsidRPr="00CE3956">
        <w:rPr>
          <w:rFonts w:ascii="Arial" w:hAnsi="Arial" w:cs="Arial"/>
        </w:rPr>
        <w:t xml:space="preserve"> channel acquisitions</w:t>
      </w:r>
      <w:r>
        <w:rPr>
          <w:rFonts w:ascii="Arial" w:hAnsi="Arial" w:cs="Arial"/>
        </w:rPr>
        <w:t xml:space="preserve"> were captured</w:t>
      </w:r>
      <w:r w:rsidRPr="00CE3956">
        <w:rPr>
          <w:rFonts w:ascii="Arial" w:hAnsi="Arial" w:cs="Arial"/>
        </w:rPr>
        <w:t xml:space="preserve"> </w:t>
      </w:r>
      <w:r>
        <w:rPr>
          <w:rFonts w:ascii="Arial" w:hAnsi="Arial" w:cs="Arial"/>
        </w:rPr>
        <w:t>at</w:t>
      </w:r>
      <w:r w:rsidRPr="00CE3956">
        <w:rPr>
          <w:rFonts w:ascii="Arial" w:hAnsi="Arial" w:cs="Arial"/>
        </w:rPr>
        <w:t xml:space="preserve"> a sampling </w:t>
      </w:r>
      <w:r>
        <w:rPr>
          <w:rFonts w:ascii="Arial" w:hAnsi="Arial" w:cs="Arial"/>
        </w:rPr>
        <w:t>interval</w:t>
      </w:r>
      <w:r w:rsidRPr="00CE3956">
        <w:rPr>
          <w:rFonts w:ascii="Arial" w:hAnsi="Arial" w:cs="Arial"/>
        </w:rPr>
        <w:t xml:space="preserve"> of </w:t>
      </w:r>
      <w:r>
        <w:rPr>
          <w:rFonts w:ascii="Arial" w:hAnsi="Arial" w:cs="Arial"/>
        </w:rPr>
        <w:t>26</w:t>
      </w:r>
      <w:r w:rsidRPr="00CE3956">
        <w:rPr>
          <w:rFonts w:ascii="Arial" w:hAnsi="Arial" w:cs="Arial"/>
        </w:rPr>
        <w:t xml:space="preserve"> milliseconds (</w:t>
      </w:r>
      <w:proofErr w:type="spellStart"/>
      <w:r w:rsidRPr="00CE3956">
        <w:rPr>
          <w:rFonts w:ascii="Arial" w:hAnsi="Arial" w:cs="Arial"/>
        </w:rPr>
        <w:t>ms</w:t>
      </w:r>
      <w:proofErr w:type="spellEnd"/>
      <w:r w:rsidRPr="00CE3956">
        <w:rPr>
          <w:rFonts w:ascii="Arial" w:hAnsi="Arial" w:cs="Arial"/>
        </w:rPr>
        <w:t xml:space="preserve">), </w:t>
      </w:r>
      <w:r>
        <w:rPr>
          <w:rFonts w:ascii="Arial" w:hAnsi="Arial" w:cs="Arial"/>
        </w:rPr>
        <w:t xml:space="preserve">resulting in a </w:t>
      </w:r>
      <w:r w:rsidRPr="00CE3956">
        <w:rPr>
          <w:rFonts w:ascii="Arial" w:hAnsi="Arial" w:cs="Arial"/>
        </w:rPr>
        <w:t xml:space="preserve">total measurement </w:t>
      </w:r>
      <w:r>
        <w:rPr>
          <w:rFonts w:ascii="Arial" w:hAnsi="Arial" w:cs="Arial"/>
        </w:rPr>
        <w:t>duration</w:t>
      </w:r>
      <w:r w:rsidRPr="00CE3956">
        <w:rPr>
          <w:rFonts w:ascii="Arial" w:hAnsi="Arial" w:cs="Arial"/>
        </w:rPr>
        <w:t xml:space="preserve"> of </w:t>
      </w:r>
      <w:r>
        <w:rPr>
          <w:rFonts w:ascii="Arial" w:hAnsi="Arial" w:cs="Arial"/>
        </w:rPr>
        <w:t>52</w:t>
      </w:r>
      <w:r w:rsidRPr="00CE3956">
        <w:rPr>
          <w:rFonts w:ascii="Arial" w:hAnsi="Arial" w:cs="Arial"/>
        </w:rPr>
        <w:t xml:space="preserve"> seconds.</w:t>
      </w:r>
      <w:r>
        <w:rPr>
          <w:rFonts w:ascii="Arial" w:hAnsi="Arial" w:cs="Arial"/>
        </w:rPr>
        <w:t xml:space="preserve"> </w:t>
      </w:r>
    </w:p>
    <w:p w14:paraId="4AE44802" w14:textId="3DFAE0AF" w:rsidR="009757E9" w:rsidRDefault="009757E9" w:rsidP="009165B0"/>
    <w:p w14:paraId="43EA5036" w14:textId="38DCF08E" w:rsidR="008A303B" w:rsidRDefault="003B6134" w:rsidP="008A303B">
      <w:pPr>
        <w:jc w:val="both"/>
        <w:rPr>
          <w:rFonts w:ascii="Arial" w:hAnsi="Arial" w:cs="Arial"/>
        </w:rPr>
      </w:pPr>
      <w:r w:rsidRPr="003B6134">
        <w:rPr>
          <w:rFonts w:ascii="Arial" w:hAnsi="Arial" w:cs="Arial"/>
          <w:noProof/>
        </w:rPr>
        <w:lastRenderedPageBreak/>
        <w:drawing>
          <wp:anchor distT="0" distB="0" distL="114300" distR="114300" simplePos="0" relativeHeight="251657216" behindDoc="0" locked="0" layoutInCell="1" allowOverlap="1" wp14:anchorId="14ECFE56" wp14:editId="29EC2481">
            <wp:simplePos x="0" y="0"/>
            <wp:positionH relativeFrom="column">
              <wp:posOffset>3591469</wp:posOffset>
            </wp:positionH>
            <wp:positionV relativeFrom="paragraph">
              <wp:posOffset>790302</wp:posOffset>
            </wp:positionV>
            <wp:extent cx="2671445" cy="1118870"/>
            <wp:effectExtent l="0" t="0" r="0" b="0"/>
            <wp:wrapNone/>
            <wp:docPr id="113681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18678"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71445" cy="1118870"/>
                    </a:xfrm>
                    <a:prstGeom prst="rect">
                      <a:avLst/>
                    </a:prstGeom>
                  </pic:spPr>
                </pic:pic>
              </a:graphicData>
            </a:graphic>
            <wp14:sizeRelH relativeFrom="page">
              <wp14:pctWidth>0</wp14:pctWidth>
            </wp14:sizeRelH>
            <wp14:sizeRelV relativeFrom="page">
              <wp14:pctHeight>0</wp14:pctHeight>
            </wp14:sizeRelV>
          </wp:anchor>
        </w:drawing>
      </w:r>
      <w:r w:rsidR="008A303B">
        <w:rPr>
          <w:b/>
          <w:noProof/>
          <w:sz w:val="44"/>
          <w:szCs w:val="44"/>
        </w:rPr>
        <w:drawing>
          <wp:inline distT="0" distB="0" distL="0" distR="0" wp14:anchorId="272A6A15" wp14:editId="1C0FF69A">
            <wp:extent cx="3554186" cy="2665640"/>
            <wp:effectExtent l="0" t="0" r="8255" b="1905"/>
            <wp:docPr id="1667234288" name="Picture 166723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65824" cy="2674369"/>
                    </a:xfrm>
                    <a:prstGeom prst="rect">
                      <a:avLst/>
                    </a:prstGeom>
                    <a:noFill/>
                    <a:ln>
                      <a:noFill/>
                    </a:ln>
                  </pic:spPr>
                </pic:pic>
              </a:graphicData>
            </a:graphic>
          </wp:inline>
        </w:drawing>
      </w:r>
    </w:p>
    <w:p w14:paraId="0F140AFA" w14:textId="77777777" w:rsidR="008A303B" w:rsidRPr="00784103" w:rsidRDefault="008A303B" w:rsidP="006E7439">
      <w:pPr>
        <w:pStyle w:val="ListParagraph"/>
        <w:numPr>
          <w:ilvl w:val="0"/>
          <w:numId w:val="6"/>
        </w:numPr>
        <w:spacing w:after="160" w:line="259" w:lineRule="auto"/>
        <w:jc w:val="center"/>
        <w:rPr>
          <w:rFonts w:ascii="Arial" w:hAnsi="Arial" w:cs="Arial"/>
          <w:sz w:val="16"/>
          <w:szCs w:val="16"/>
        </w:rPr>
      </w:pPr>
      <w:r w:rsidRPr="5C7D0358">
        <w:rPr>
          <w:rFonts w:ascii="Arial" w:hAnsi="Arial" w:cs="Arial"/>
          <w:sz w:val="16"/>
          <w:szCs w:val="16"/>
        </w:rPr>
        <w:t xml:space="preserve">Floor plan with monostatic and bistatic configurations                             </w:t>
      </w:r>
      <w:proofErr w:type="gramStart"/>
      <w:r w:rsidRPr="5C7D0358">
        <w:rPr>
          <w:rFonts w:ascii="Arial" w:hAnsi="Arial" w:cs="Arial"/>
          <w:sz w:val="16"/>
          <w:szCs w:val="16"/>
        </w:rPr>
        <w:t xml:space="preserve">   (</w:t>
      </w:r>
      <w:proofErr w:type="gramEnd"/>
      <w:r w:rsidRPr="5C7D0358">
        <w:rPr>
          <w:rFonts w:ascii="Arial" w:hAnsi="Arial" w:cs="Arial"/>
          <w:sz w:val="16"/>
          <w:szCs w:val="16"/>
        </w:rPr>
        <w:t xml:space="preserve">b) Snapshot of </w:t>
      </w:r>
      <w:r>
        <w:rPr>
          <w:rFonts w:ascii="Arial" w:hAnsi="Arial" w:cs="Arial"/>
          <w:sz w:val="16"/>
          <w:szCs w:val="16"/>
        </w:rPr>
        <w:t>monostatic</w:t>
      </w:r>
      <w:r w:rsidRPr="5C7D0358">
        <w:rPr>
          <w:rFonts w:ascii="Arial" w:hAnsi="Arial" w:cs="Arial"/>
          <w:sz w:val="16"/>
          <w:szCs w:val="16"/>
        </w:rPr>
        <w:t xml:space="preserve"> configuration</w:t>
      </w:r>
    </w:p>
    <w:p w14:paraId="0EF5C6C1" w14:textId="1A3FDDA0" w:rsidR="008A303B" w:rsidRDefault="008A303B" w:rsidP="008A303B">
      <w:pPr>
        <w:pStyle w:val="Caption"/>
        <w:jc w:val="center"/>
        <w:rPr>
          <w:rFonts w:ascii="Arial" w:hAnsi="Arial" w:cs="Arial"/>
          <w:b w:val="0"/>
          <w:bCs w:val="0"/>
          <w:sz w:val="16"/>
          <w:szCs w:val="16"/>
        </w:rPr>
      </w:pPr>
      <w:r w:rsidRPr="00784103">
        <w:rPr>
          <w:rFonts w:ascii="Arial" w:hAnsi="Arial" w:cs="Arial"/>
          <w:b w:val="0"/>
          <w:bCs w:val="0"/>
          <w:sz w:val="16"/>
          <w:szCs w:val="16"/>
        </w:rPr>
        <w:t xml:space="preserve">Figure </w:t>
      </w:r>
      <w:r>
        <w:rPr>
          <w:rFonts w:ascii="Arial" w:hAnsi="Arial" w:cs="Arial"/>
          <w:b w:val="0"/>
          <w:bCs w:val="0"/>
          <w:sz w:val="16"/>
          <w:szCs w:val="16"/>
        </w:rPr>
        <w:t>2</w:t>
      </w:r>
      <w:r w:rsidRPr="00784103">
        <w:rPr>
          <w:rFonts w:ascii="Arial" w:hAnsi="Arial" w:cs="Arial"/>
          <w:b w:val="0"/>
          <w:bCs w:val="0"/>
          <w:sz w:val="16"/>
          <w:szCs w:val="16"/>
        </w:rPr>
        <w:t>.</w:t>
      </w:r>
      <w:r w:rsidR="00AB4DCD">
        <w:rPr>
          <w:rFonts w:ascii="Arial" w:hAnsi="Arial" w:cs="Arial"/>
          <w:b w:val="0"/>
          <w:bCs w:val="0"/>
          <w:sz w:val="16"/>
          <w:szCs w:val="16"/>
        </w:rPr>
        <w:t>3</w:t>
      </w:r>
      <w:r w:rsidRPr="00784103">
        <w:rPr>
          <w:rFonts w:ascii="Arial" w:hAnsi="Arial" w:cs="Arial"/>
          <w:b w:val="0"/>
          <w:bCs w:val="0"/>
          <w:sz w:val="16"/>
          <w:szCs w:val="16"/>
        </w:rPr>
        <w:t xml:space="preserve">-2: Measurement campaign for </w:t>
      </w:r>
      <w:r>
        <w:rPr>
          <w:rFonts w:ascii="Arial" w:hAnsi="Arial" w:cs="Arial"/>
          <w:b w:val="0"/>
          <w:bCs w:val="0"/>
          <w:sz w:val="16"/>
          <w:szCs w:val="16"/>
        </w:rPr>
        <w:t>robotic arm</w:t>
      </w:r>
      <w:r w:rsidRPr="00784103">
        <w:rPr>
          <w:rFonts w:ascii="Arial" w:hAnsi="Arial" w:cs="Arial"/>
          <w:b w:val="0"/>
          <w:bCs w:val="0"/>
          <w:sz w:val="16"/>
          <w:szCs w:val="16"/>
        </w:rPr>
        <w:t>.</w:t>
      </w:r>
    </w:p>
    <w:p w14:paraId="3D101C88" w14:textId="77777777" w:rsidR="00B52033" w:rsidRDefault="00B52033" w:rsidP="009165B0"/>
    <w:p w14:paraId="3508E8B1" w14:textId="77777777" w:rsidR="009165B0" w:rsidRDefault="009165B0" w:rsidP="009165B0"/>
    <w:p w14:paraId="1EBB4C34" w14:textId="031CB8A2" w:rsidR="009165B0" w:rsidRPr="009165B0" w:rsidRDefault="009165B0" w:rsidP="00B25B8A">
      <w:pPr>
        <w:jc w:val="center"/>
      </w:pPr>
    </w:p>
    <w:p w14:paraId="0450AEB2" w14:textId="77777777" w:rsidR="008E7088" w:rsidRDefault="00B26311" w:rsidP="006E7439">
      <w:pPr>
        <w:pStyle w:val="Heading2"/>
        <w:numPr>
          <w:ilvl w:val="2"/>
          <w:numId w:val="11"/>
        </w:numPr>
        <w:rPr>
          <w:rFonts w:cs="Arial"/>
          <w:bCs/>
          <w:sz w:val="20"/>
        </w:rPr>
      </w:pPr>
      <w:r w:rsidRPr="002B1B7C">
        <w:rPr>
          <w:rFonts w:cs="Arial"/>
          <w:bCs/>
          <w:sz w:val="20"/>
        </w:rPr>
        <w:t>RCS Modelling</w:t>
      </w:r>
    </w:p>
    <w:p w14:paraId="2034D1F7" w14:textId="77777777" w:rsidR="0094680A" w:rsidRDefault="0094680A" w:rsidP="0094680A">
      <w:pPr>
        <w:rPr>
          <w:lang w:val="en-US"/>
        </w:rPr>
      </w:pPr>
    </w:p>
    <w:p w14:paraId="7300BB35" w14:textId="17BB47E0" w:rsidR="0094680A" w:rsidRPr="006B1D75" w:rsidRDefault="0094680A" w:rsidP="0094680A">
      <w:pPr>
        <w:jc w:val="both"/>
        <w:rPr>
          <w:rFonts w:ascii="Arial" w:hAnsi="Arial" w:cs="Arial"/>
        </w:rPr>
      </w:pPr>
      <w:r>
        <w:rPr>
          <w:rFonts w:ascii="Arial" w:hAnsi="Arial" w:cs="Arial"/>
        </w:rPr>
        <w:t>T</w:t>
      </w:r>
      <w:r w:rsidRPr="006B1D75">
        <w:rPr>
          <w:rFonts w:ascii="Arial" w:hAnsi="Arial" w:cs="Arial"/>
        </w:rPr>
        <w:t xml:space="preserve">he RCS of a single scattering point for </w:t>
      </w:r>
      <w:r>
        <w:rPr>
          <w:rFonts w:ascii="Arial" w:hAnsi="Arial" w:cs="Arial"/>
        </w:rPr>
        <w:t>robotic arm</w:t>
      </w:r>
      <w:r w:rsidRPr="006B1D75">
        <w:rPr>
          <w:rFonts w:ascii="Arial" w:hAnsi="Arial" w:cs="Arial"/>
        </w:rPr>
        <w:t xml:space="preserve"> can be expressed as </w:t>
      </w:r>
    </w:p>
    <w:p w14:paraId="7E1AD118" w14:textId="77777777" w:rsidR="0094680A" w:rsidRPr="006B1D75" w:rsidRDefault="0094680A" w:rsidP="0094680A">
      <w:pPr>
        <w:jc w:val="both"/>
        <w:rPr>
          <w:rFonts w:ascii="Arial" w:hAnsi="Arial" w:cs="Arial"/>
        </w:rPr>
      </w:pPr>
    </w:p>
    <w:p w14:paraId="65D474D6" w14:textId="7BDA14BC" w:rsidR="0094680A" w:rsidRPr="006B1D75" w:rsidRDefault="00000000" w:rsidP="00D4331D">
      <w:pPr>
        <w:ind w:left="720" w:firstLine="720"/>
        <w:jc w:val="center"/>
        <w:rPr>
          <w:rFonts w:ascii="Arial" w:hAnsi="Arial" w:cs="Arial"/>
        </w:rPr>
      </w:pP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r>
          <m:rPr>
            <m:sty m:val="p"/>
          </m:rPr>
          <w:rPr>
            <w:rFonts w:ascii="Cambria Math" w:hAnsi="Cambria Math" w:cs="Arial"/>
          </w:rPr>
          <m:t>(</m:t>
        </m:r>
        <m:r>
          <w:rPr>
            <w:rFonts w:ascii="Cambria Math" w:hAnsi="Cambria Math" w:cs="Arial"/>
          </w:rPr>
          <m:t>α</m:t>
        </m:r>
        <m:r>
          <m:rPr>
            <m:sty m:val="p"/>
          </m:rPr>
          <w:rPr>
            <w:rFonts w:ascii="Cambria Math" w:hAnsi="Cambria Math" w:cs="Arial"/>
          </w:rPr>
          <m:t>,</m:t>
        </m:r>
        <m:r>
          <w:rPr>
            <w:rFonts w:ascii="Cambria Math" w:hAnsi="Cambria Math" w:cs="Arial"/>
          </w:rPr>
          <m:t>β</m:t>
        </m:r>
        <m:r>
          <w:rPr>
            <w:rFonts w:ascii="Cambria Math" w:hAnsi="Cambria Math" w:cs="Arial"/>
          </w:rPr>
          <m:t>,</m:t>
        </m:r>
        <m:r>
          <w:rPr>
            <w:rFonts w:ascii="Cambria Math" w:hAnsi="Cambria Math" w:cs="Arial"/>
          </w:rPr>
          <m:t>θ</m:t>
        </m:r>
        <m:r>
          <m:rPr>
            <m:sty m:val="p"/>
          </m:rPr>
          <w:rPr>
            <w:rFonts w:ascii="Cambria Math" w:hAnsi="Cambria Math" w:cs="Arial"/>
          </w:rPr>
          <m:t>)=</m:t>
        </m:r>
        <m:r>
          <w:rPr>
            <w:rFonts w:ascii="Cambria Math" w:hAnsi="Cambria Math" w:cs="Arial"/>
          </w:rPr>
          <m:t>A</m:t>
        </m:r>
        <m:r>
          <m:rPr>
            <m:sty m:val="p"/>
          </m:rPr>
          <w:rPr>
            <w:rFonts w:ascii="Cambria Math" w:hAnsi="Cambria Math" w:cs="Arial"/>
          </w:rPr>
          <m:t>×</m:t>
        </m:r>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m:t>
        </m:r>
        <m:r>
          <w:rPr>
            <w:rFonts w:ascii="Cambria Math" w:hAnsi="Cambria Math" w:cs="Arial"/>
          </w:rPr>
          <m:t>β</m:t>
        </m:r>
        <m:r>
          <w:rPr>
            <w:rFonts w:ascii="Cambria Math" w:hAnsi="Cambria Math" w:cs="Arial"/>
          </w:rPr>
          <m:t>,</m:t>
        </m:r>
        <m:r>
          <w:rPr>
            <w:rFonts w:ascii="Cambria Math" w:hAnsi="Cambria Math" w:cs="Arial"/>
          </w:rPr>
          <m:t>θ</m:t>
        </m:r>
        <m:r>
          <m:rPr>
            <m:sty m:val="p"/>
          </m:rPr>
          <w:rPr>
            <w:rFonts w:ascii="Cambria Math" w:hAnsi="Cambria Math" w:cs="Arial"/>
          </w:rPr>
          <m:t>)×</m:t>
        </m:r>
        <m:r>
          <w:rPr>
            <w:rFonts w:ascii="Cambria Math" w:hAnsi="Cambria Math" w:cs="Arial"/>
          </w:rPr>
          <m:t>B</m:t>
        </m:r>
        <m:r>
          <m:rPr>
            <m:sty m:val="p"/>
          </m:rPr>
          <w:rPr>
            <w:rFonts w:ascii="Cambria Math" w:hAnsi="Cambria Math" w:cs="Arial"/>
          </w:rPr>
          <m:t>2,</m:t>
        </m:r>
      </m:oMath>
      <w:r w:rsidR="0094680A" w:rsidRPr="006B1D75">
        <w:rPr>
          <w:rFonts w:ascii="Arial" w:hAnsi="Arial" w:cs="Arial"/>
        </w:rPr>
        <w:t xml:space="preserve"> </w:t>
      </w:r>
      <w:r w:rsidR="0094680A" w:rsidRPr="006B1D75">
        <w:rPr>
          <w:rFonts w:ascii="Arial" w:hAnsi="Arial" w:cs="Arial"/>
        </w:rPr>
        <w:tab/>
      </w:r>
      <w:r w:rsidR="0094680A" w:rsidRPr="006B1D75">
        <w:rPr>
          <w:rFonts w:ascii="Arial" w:hAnsi="Arial" w:cs="Arial"/>
        </w:rPr>
        <w:tab/>
        <w:t xml:space="preserve">             (</w:t>
      </w:r>
      <w:r w:rsidR="008D3F87">
        <w:rPr>
          <w:rFonts w:ascii="Arial" w:hAnsi="Arial" w:cs="Arial"/>
        </w:rPr>
        <w:t>10</w:t>
      </w:r>
      <w:r w:rsidR="0094680A" w:rsidRPr="006B1D75">
        <w:rPr>
          <w:rFonts w:ascii="Arial" w:hAnsi="Arial" w:cs="Arial"/>
        </w:rPr>
        <w:t>)</w:t>
      </w:r>
    </w:p>
    <w:p w14:paraId="22931DF8" w14:textId="77777777" w:rsidR="0094680A" w:rsidRPr="006B1D75" w:rsidRDefault="0094680A" w:rsidP="0094680A">
      <w:pPr>
        <w:jc w:val="both"/>
        <w:rPr>
          <w:rFonts w:ascii="Arial" w:hAnsi="Arial" w:cs="Arial"/>
        </w:rPr>
      </w:pPr>
    </w:p>
    <w:p w14:paraId="00F17FF9" w14:textId="77777777" w:rsidR="0094680A" w:rsidRPr="006B1D75" w:rsidRDefault="0094680A" w:rsidP="0094680A">
      <w:pPr>
        <w:jc w:val="both"/>
        <w:rPr>
          <w:rFonts w:ascii="Arial" w:hAnsi="Arial" w:cs="Arial"/>
        </w:rPr>
      </w:pPr>
    </w:p>
    <w:p w14:paraId="4BC734DE" w14:textId="3520A875" w:rsidR="0094680A" w:rsidRPr="006B1D75" w:rsidRDefault="0094680A" w:rsidP="0094680A">
      <w:pPr>
        <w:jc w:val="both"/>
        <w:rPr>
          <w:rFonts w:ascii="Arial" w:hAnsi="Arial" w:cs="Arial"/>
        </w:rPr>
      </w:pPr>
      <w:r w:rsidRPr="006B1D75">
        <w:rPr>
          <w:rFonts w:ascii="Arial" w:hAnsi="Arial" w:cs="Arial"/>
        </w:rPr>
        <w:t xml:space="preserve">where </w:t>
      </w:r>
      <m:oMath>
        <m:r>
          <w:rPr>
            <w:rFonts w:ascii="Cambria Math" w:hAnsi="Cambria Math" w:cs="Arial"/>
          </w:rPr>
          <m:t>A</m:t>
        </m:r>
      </m:oMath>
      <w:r w:rsidRPr="006B1D75">
        <w:rPr>
          <w:rFonts w:ascii="Arial" w:hAnsi="Arial" w:cs="Arial"/>
        </w:rPr>
        <w:t xml:space="preserve"> represents the mean RCS value in </w:t>
      </w:r>
      <m:oMath>
        <m:sSup>
          <m:sSupPr>
            <m:ctrlPr>
              <w:rPr>
                <w:rFonts w:ascii="Cambria Math" w:hAnsi="Cambria Math" w:cs="Arial"/>
              </w:rPr>
            </m:ctrlPr>
          </m:sSupPr>
          <m:e>
            <m:r>
              <m:rPr>
                <m:sty m:val="p"/>
              </m:rPr>
              <w:rPr>
                <w:rFonts w:ascii="Cambria Math" w:hAnsi="Cambria Math" w:cs="Arial"/>
              </w:rPr>
              <m:t>m</m:t>
            </m:r>
          </m:e>
          <m:sup>
            <m:r>
              <m:rPr>
                <m:sty m:val="p"/>
              </m:rPr>
              <w:rPr>
                <w:rFonts w:ascii="Cambria Math" w:hAnsi="Cambria Math" w:cs="Arial"/>
              </w:rPr>
              <m:t>2</m:t>
            </m:r>
          </m:sup>
        </m:sSup>
      </m:oMath>
      <w:r w:rsidRPr="006B1D75">
        <w:rPr>
          <w:rFonts w:ascii="Arial" w:hAnsi="Arial" w:cs="Arial"/>
        </w:rPr>
        <w:t xml:space="preserve">, </w:t>
      </w:r>
      <m:oMath>
        <m:r>
          <w:rPr>
            <w:rFonts w:ascii="Cambria Math" w:hAnsi="Cambria Math" w:cs="Arial"/>
          </w:rPr>
          <m:t>B</m:t>
        </m:r>
        <m:r>
          <m:rPr>
            <m:sty m:val="p"/>
          </m:rPr>
          <w:rPr>
            <w:rFonts w:ascii="Cambria Math" w:hAnsi="Cambria Math" w:cs="Arial"/>
          </w:rPr>
          <m:t>1</m:t>
        </m:r>
      </m:oMath>
      <w:r w:rsidRPr="006B1D75">
        <w:rPr>
          <w:rFonts w:ascii="Arial" w:hAnsi="Arial" w:cs="Arial"/>
        </w:rPr>
        <w:t xml:space="preserve"> is a deterministic component that depends on the bistatic angle (</w:t>
      </w:r>
      <m:oMath>
        <m:r>
          <w:rPr>
            <w:rFonts w:ascii="Cambria Math" w:hAnsi="Cambria Math" w:cs="Arial"/>
          </w:rPr>
          <m:t>α</m:t>
        </m:r>
        <m:r>
          <m:rPr>
            <m:sty m:val="p"/>
          </m:rPr>
          <w:rPr>
            <w:rFonts w:ascii="Cambria Math" w:hAnsi="Cambria Math" w:cs="Arial"/>
          </w:rPr>
          <m:t>)</m:t>
        </m:r>
      </m:oMath>
      <w:r w:rsidR="00A23BEE">
        <w:rPr>
          <w:rFonts w:ascii="Arial" w:hAnsi="Arial" w:cs="Arial"/>
        </w:rPr>
        <w:t>,</w:t>
      </w:r>
      <w:r w:rsidRPr="006B1D75">
        <w:rPr>
          <w:rFonts w:ascii="Arial" w:hAnsi="Arial" w:cs="Arial"/>
        </w:rPr>
        <w:t xml:space="preserve"> aspect angle </w:t>
      </w:r>
      <m:oMath>
        <m:r>
          <m:rPr>
            <m:sty m:val="p"/>
          </m:rPr>
          <w:rPr>
            <w:rFonts w:ascii="Cambria Math" w:hAnsi="Cambria Math" w:cs="Arial"/>
          </w:rPr>
          <m:t>(</m:t>
        </m:r>
        <m:r>
          <w:rPr>
            <w:rFonts w:ascii="Cambria Math" w:hAnsi="Cambria Math" w:cs="Arial"/>
          </w:rPr>
          <m:t>β</m:t>
        </m:r>
        <m:r>
          <m:rPr>
            <m:sty m:val="p"/>
          </m:rPr>
          <w:rPr>
            <w:rFonts w:ascii="Cambria Math" w:hAnsi="Cambria Math" w:cs="Arial"/>
          </w:rPr>
          <m:t>)</m:t>
        </m:r>
      </m:oMath>
      <w:r w:rsidR="001265FB">
        <w:rPr>
          <w:rFonts w:ascii="Arial" w:hAnsi="Arial" w:cs="Arial"/>
        </w:rPr>
        <w:t xml:space="preserve"> in AZ </w:t>
      </w:r>
      <w:r w:rsidR="00A23BEE">
        <w:rPr>
          <w:rFonts w:ascii="Arial" w:hAnsi="Arial" w:cs="Arial"/>
        </w:rPr>
        <w:t>plane</w:t>
      </w:r>
      <w:r w:rsidR="00786AF1">
        <w:rPr>
          <w:rFonts w:ascii="Arial" w:hAnsi="Arial" w:cs="Arial"/>
        </w:rPr>
        <w:t>,</w:t>
      </w:r>
      <w:r w:rsidR="00A23BEE">
        <w:rPr>
          <w:rFonts w:ascii="Arial" w:hAnsi="Arial" w:cs="Arial"/>
        </w:rPr>
        <w:t xml:space="preserve"> and </w:t>
      </w:r>
      <w:r w:rsidR="00CD0878">
        <w:rPr>
          <w:rFonts w:ascii="Arial" w:hAnsi="Arial" w:cs="Arial"/>
        </w:rPr>
        <w:t xml:space="preserve">angle </w:t>
      </w:r>
      <m:oMath>
        <m:r>
          <m:rPr>
            <m:sty m:val="p"/>
          </m:rPr>
          <w:rPr>
            <w:rFonts w:ascii="Cambria Math" w:hAnsi="Cambria Math" w:cs="Arial"/>
          </w:rPr>
          <m:t>(</m:t>
        </m:r>
        <m:r>
          <w:rPr>
            <w:rFonts w:ascii="Cambria Math" w:hAnsi="Cambria Math" w:cs="Arial"/>
          </w:rPr>
          <m:t>θ</m:t>
        </m:r>
        <m:r>
          <m:rPr>
            <m:sty m:val="p"/>
          </m:rPr>
          <w:rPr>
            <w:rFonts w:ascii="Cambria Math" w:hAnsi="Cambria Math" w:cs="Arial"/>
          </w:rPr>
          <m:t>)</m:t>
        </m:r>
      </m:oMath>
      <w:r w:rsidR="00CD0878">
        <w:rPr>
          <w:rFonts w:ascii="Arial" w:hAnsi="Arial" w:cs="Arial"/>
        </w:rPr>
        <w:t xml:space="preserve"> in </w:t>
      </w:r>
      <w:r w:rsidR="001265FB">
        <w:rPr>
          <w:rFonts w:ascii="Arial" w:hAnsi="Arial" w:cs="Arial"/>
        </w:rPr>
        <w:t>EL plane</w:t>
      </w:r>
      <w:r w:rsidRPr="006B1D75">
        <w:rPr>
          <w:rFonts w:ascii="Arial" w:hAnsi="Arial" w:cs="Arial"/>
        </w:rPr>
        <w:t xml:space="preserve">, and </w:t>
      </w:r>
      <m:oMath>
        <m:r>
          <w:rPr>
            <w:rFonts w:ascii="Cambria Math" w:hAnsi="Cambria Math" w:cs="Arial"/>
          </w:rPr>
          <m:t>B</m:t>
        </m:r>
        <m:r>
          <m:rPr>
            <m:sty m:val="p"/>
          </m:rPr>
          <w:rPr>
            <w:rFonts w:ascii="Cambria Math" w:hAnsi="Cambria Math" w:cs="Arial"/>
          </w:rPr>
          <m:t>2</m:t>
        </m:r>
      </m:oMath>
      <w:r w:rsidRPr="006B1D75">
        <w:rPr>
          <w:rFonts w:ascii="Arial" w:hAnsi="Arial" w:cs="Arial"/>
        </w:rPr>
        <w:t xml:space="preserve"> is a stochastic component that models the small-scale behaviour by capturing the rapid fluctuations caused by the interference patterns among multiple scatterers.</w:t>
      </w:r>
      <w:r w:rsidR="00DD5B95">
        <w:rPr>
          <w:rFonts w:ascii="Arial" w:hAnsi="Arial" w:cs="Arial"/>
        </w:rPr>
        <w:t xml:space="preserve"> </w:t>
      </w:r>
    </w:p>
    <w:p w14:paraId="1CDC70E4" w14:textId="77777777" w:rsidR="0094680A" w:rsidRPr="0094680A" w:rsidRDefault="0094680A" w:rsidP="0094680A"/>
    <w:p w14:paraId="6601C750" w14:textId="77777777" w:rsidR="008E7088" w:rsidRDefault="00B26311" w:rsidP="006E7439">
      <w:pPr>
        <w:pStyle w:val="Heading2"/>
        <w:numPr>
          <w:ilvl w:val="3"/>
          <w:numId w:val="11"/>
        </w:numPr>
        <w:rPr>
          <w:rFonts w:cs="Arial"/>
          <w:bCs/>
          <w:sz w:val="20"/>
        </w:rPr>
      </w:pPr>
      <w:r w:rsidRPr="002B1B7C">
        <w:rPr>
          <w:rFonts w:cs="Arial"/>
          <w:bCs/>
          <w:sz w:val="20"/>
        </w:rPr>
        <w:t>Mean RCS (</w:t>
      </w:r>
      <w:proofErr w:type="gramStart"/>
      <w:r w:rsidRPr="002B1B7C">
        <w:rPr>
          <w:rFonts w:cs="Arial"/>
          <w:bCs/>
          <w:sz w:val="20"/>
        </w:rPr>
        <w:t>A)  for</w:t>
      </w:r>
      <w:proofErr w:type="gramEnd"/>
      <w:r w:rsidRPr="002B1B7C">
        <w:rPr>
          <w:rFonts w:cs="Arial"/>
          <w:bCs/>
          <w:sz w:val="20"/>
        </w:rPr>
        <w:t xml:space="preserve"> </w:t>
      </w:r>
      <w:r w:rsidR="00C63740" w:rsidRPr="002B1B7C">
        <w:rPr>
          <w:rFonts w:cs="Arial"/>
          <w:bCs/>
          <w:sz w:val="20"/>
        </w:rPr>
        <w:t>Robotic Arm</w:t>
      </w:r>
    </w:p>
    <w:p w14:paraId="39C20F78" w14:textId="77777777" w:rsidR="00917ABE" w:rsidRDefault="00917ABE" w:rsidP="00917ABE"/>
    <w:p w14:paraId="0FC40C06" w14:textId="47BAD4C8" w:rsidR="002E60BF" w:rsidRDefault="007C43D7" w:rsidP="00351BF7">
      <w:pPr>
        <w:jc w:val="both"/>
        <w:rPr>
          <w:rFonts w:ascii="Arial" w:hAnsi="Arial" w:cs="Arial"/>
        </w:rPr>
      </w:pPr>
      <w:r>
        <w:rPr>
          <w:rFonts w:ascii="Arial" w:hAnsi="Arial" w:cs="Arial"/>
        </w:rPr>
        <w:t>Considering</w:t>
      </w:r>
      <w:r w:rsidR="000E06B4">
        <w:rPr>
          <w:rFonts w:ascii="Arial" w:hAnsi="Arial" w:cs="Arial"/>
        </w:rPr>
        <w:t xml:space="preserve"> the </w:t>
      </w:r>
      <w:r>
        <w:rPr>
          <w:rFonts w:ascii="Arial" w:hAnsi="Arial" w:cs="Arial"/>
        </w:rPr>
        <w:t>complete</w:t>
      </w:r>
      <w:r w:rsidR="000E06B4">
        <w:rPr>
          <w:rFonts w:ascii="Arial" w:hAnsi="Arial" w:cs="Arial"/>
        </w:rPr>
        <w:t xml:space="preserve"> </w:t>
      </w:r>
      <w:r w:rsidR="0096519C">
        <w:rPr>
          <w:rFonts w:ascii="Arial" w:hAnsi="Arial" w:cs="Arial"/>
        </w:rPr>
        <w:t>trajectory</w:t>
      </w:r>
      <w:r w:rsidR="00CB4BA1">
        <w:rPr>
          <w:rFonts w:ascii="Arial" w:hAnsi="Arial" w:cs="Arial"/>
        </w:rPr>
        <w:t xml:space="preserve"> of robotic arm</w:t>
      </w:r>
      <w:r w:rsidR="002E60BF" w:rsidRPr="002E60BF">
        <w:rPr>
          <w:rFonts w:ascii="Arial" w:hAnsi="Arial" w:cs="Arial"/>
        </w:rPr>
        <w:t xml:space="preserve">, the </w:t>
      </w:r>
      <w:r w:rsidR="002E60BF" w:rsidRPr="00351BF7">
        <w:rPr>
          <w:rFonts w:ascii="Arial" w:hAnsi="Arial" w:cs="Arial"/>
        </w:rPr>
        <w:t xml:space="preserve">mean RCS </w:t>
      </w:r>
      <w:r w:rsidR="002E60BF" w:rsidRPr="008B32EA">
        <w:rPr>
          <w:rFonts w:ascii="Arial" w:hAnsi="Arial" w:cs="Arial"/>
        </w:rPr>
        <w:t>(</w:t>
      </w:r>
      <m:oMath>
        <m:r>
          <w:rPr>
            <w:rFonts w:ascii="Cambria Math" w:hAnsi="Cambria Math" w:cs="Arial"/>
          </w:rPr>
          <m:t>A</m:t>
        </m:r>
      </m:oMath>
      <w:r w:rsidR="002E60BF" w:rsidRPr="008B32EA">
        <w:rPr>
          <w:rFonts w:ascii="Arial" w:hAnsi="Arial" w:cs="Arial"/>
        </w:rPr>
        <w:t>)</w:t>
      </w:r>
      <w:r w:rsidR="002E60BF" w:rsidRPr="002E60BF">
        <w:rPr>
          <w:rFonts w:ascii="Arial" w:hAnsi="Arial" w:cs="Arial"/>
        </w:rPr>
        <w:t xml:space="preserve"> value for the </w:t>
      </w:r>
      <w:r w:rsidR="002E60BF" w:rsidRPr="00351BF7">
        <w:rPr>
          <w:rFonts w:ascii="Arial" w:hAnsi="Arial" w:cs="Arial"/>
        </w:rPr>
        <w:t>quasi-monostatic configuration</w:t>
      </w:r>
      <w:r w:rsidR="002E60BF" w:rsidRPr="002E60BF">
        <w:rPr>
          <w:rFonts w:ascii="Arial" w:hAnsi="Arial" w:cs="Arial"/>
        </w:rPr>
        <w:t xml:space="preserve"> (</w:t>
      </w:r>
      <m:oMath>
        <m:r>
          <w:rPr>
            <w:rFonts w:ascii="Cambria Math" w:hAnsi="Cambria Math" w:cs="Arial"/>
          </w:rPr>
          <m:t>α</m:t>
        </m:r>
      </m:oMath>
      <w:r w:rsidR="002E60BF" w:rsidRPr="008B32EA">
        <w:rPr>
          <w:rFonts w:ascii="Arial" w:hAnsi="Arial" w:cs="Arial"/>
        </w:rPr>
        <w:t xml:space="preserve">  = 9°)</w:t>
      </w:r>
      <w:r w:rsidR="002E60BF" w:rsidRPr="002E60BF">
        <w:rPr>
          <w:rFonts w:ascii="Arial" w:hAnsi="Arial" w:cs="Arial"/>
        </w:rPr>
        <w:t xml:space="preserve"> was recorded as </w:t>
      </w:r>
      <w:r w:rsidR="00525C2B">
        <w:rPr>
          <w:rFonts w:ascii="Arial" w:hAnsi="Arial" w:cs="Arial"/>
        </w:rPr>
        <w:t>-</w:t>
      </w:r>
      <w:r w:rsidR="00252E36">
        <w:rPr>
          <w:rFonts w:ascii="Arial" w:hAnsi="Arial" w:cs="Arial"/>
        </w:rPr>
        <w:t>5</w:t>
      </w:r>
      <w:r w:rsidR="004365A0">
        <w:rPr>
          <w:rFonts w:ascii="Arial" w:hAnsi="Arial" w:cs="Arial"/>
        </w:rPr>
        <w:t xml:space="preserve"> </w:t>
      </w:r>
      <w:proofErr w:type="spellStart"/>
      <w:r w:rsidR="002E60BF" w:rsidRPr="00351BF7">
        <w:rPr>
          <w:rFonts w:ascii="Arial" w:hAnsi="Arial" w:cs="Arial"/>
        </w:rPr>
        <w:t>dBsm</w:t>
      </w:r>
      <w:proofErr w:type="spellEnd"/>
      <w:r w:rsidR="002E60BF" w:rsidRPr="002E60BF">
        <w:rPr>
          <w:rFonts w:ascii="Arial" w:hAnsi="Arial" w:cs="Arial"/>
        </w:rPr>
        <w:t>. Across different bistatic angles (</w:t>
      </w:r>
      <m:oMath>
        <m:r>
          <w:rPr>
            <w:rFonts w:ascii="Cambria Math" w:hAnsi="Cambria Math" w:cs="Arial"/>
          </w:rPr>
          <m:t>α</m:t>
        </m:r>
      </m:oMath>
      <w:r w:rsidR="002E60BF" w:rsidRPr="002E60BF">
        <w:rPr>
          <w:rFonts w:ascii="Arial" w:hAnsi="Arial" w:cs="Arial"/>
        </w:rPr>
        <w:t xml:space="preserve">), no dominant trend was observed in the mean RCS </w:t>
      </w:r>
      <w:r w:rsidR="002E60BF" w:rsidRPr="008B32EA">
        <w:rPr>
          <w:rFonts w:ascii="Arial" w:hAnsi="Arial" w:cs="Arial"/>
        </w:rPr>
        <w:t>(</w:t>
      </w:r>
      <m:oMath>
        <m:r>
          <w:rPr>
            <w:rFonts w:ascii="Cambria Math" w:hAnsi="Cambria Math" w:cs="Arial"/>
          </w:rPr>
          <m:t>A</m:t>
        </m:r>
      </m:oMath>
      <w:r w:rsidR="002E60BF" w:rsidRPr="008B32EA">
        <w:rPr>
          <w:rFonts w:ascii="Arial" w:hAnsi="Arial" w:cs="Arial"/>
        </w:rPr>
        <w:t>)</w:t>
      </w:r>
      <w:r w:rsidR="002E60BF" w:rsidRPr="002E60BF">
        <w:rPr>
          <w:rFonts w:ascii="Arial" w:hAnsi="Arial" w:cs="Arial"/>
        </w:rPr>
        <w:t xml:space="preserve"> values. Therefore, we report the overall average RCS </w:t>
      </w:r>
      <w:r w:rsidR="002E60BF" w:rsidRPr="008B32EA">
        <w:rPr>
          <w:rFonts w:ascii="Arial" w:hAnsi="Arial" w:cs="Arial"/>
        </w:rPr>
        <w:t>(</w:t>
      </w:r>
      <m:oMath>
        <m:r>
          <w:rPr>
            <w:rFonts w:ascii="Cambria Math" w:hAnsi="Cambria Math" w:cs="Arial"/>
          </w:rPr>
          <m:t>A</m:t>
        </m:r>
      </m:oMath>
      <w:r w:rsidR="002E60BF" w:rsidRPr="008B32EA">
        <w:rPr>
          <w:rFonts w:ascii="Arial" w:hAnsi="Arial" w:cs="Arial"/>
        </w:rPr>
        <w:t>)</w:t>
      </w:r>
      <w:r w:rsidR="002E60BF" w:rsidRPr="002E60BF">
        <w:rPr>
          <w:rFonts w:ascii="Arial" w:hAnsi="Arial" w:cs="Arial"/>
        </w:rPr>
        <w:t xml:space="preserve"> across all bistatic configurations as </w:t>
      </w:r>
      <w:r w:rsidR="00A014B3">
        <w:rPr>
          <w:rFonts w:ascii="Arial" w:hAnsi="Arial" w:cs="Arial"/>
        </w:rPr>
        <w:t>-</w:t>
      </w:r>
      <w:r w:rsidR="00252E36">
        <w:rPr>
          <w:rFonts w:ascii="Arial" w:hAnsi="Arial" w:cs="Arial"/>
        </w:rPr>
        <w:t>5</w:t>
      </w:r>
      <w:r w:rsidR="00A014B3">
        <w:rPr>
          <w:rFonts w:ascii="Arial" w:hAnsi="Arial" w:cs="Arial"/>
        </w:rPr>
        <w:t>.1</w:t>
      </w:r>
      <w:r w:rsidR="00252E36">
        <w:rPr>
          <w:rFonts w:ascii="Arial" w:hAnsi="Arial" w:cs="Arial"/>
        </w:rPr>
        <w:t>4</w:t>
      </w:r>
      <w:r w:rsidR="002E60BF" w:rsidRPr="00351BF7">
        <w:rPr>
          <w:rFonts w:ascii="Arial" w:hAnsi="Arial" w:cs="Arial"/>
        </w:rPr>
        <w:t xml:space="preserve"> </w:t>
      </w:r>
      <w:proofErr w:type="spellStart"/>
      <w:r w:rsidR="002E60BF" w:rsidRPr="00351BF7">
        <w:rPr>
          <w:rFonts w:ascii="Arial" w:hAnsi="Arial" w:cs="Arial"/>
        </w:rPr>
        <w:t>dBsm</w:t>
      </w:r>
      <w:proofErr w:type="spellEnd"/>
      <w:r w:rsidR="009A77BA">
        <w:rPr>
          <w:rFonts w:ascii="Arial" w:hAnsi="Arial" w:cs="Arial"/>
        </w:rPr>
        <w:t>.</w:t>
      </w:r>
    </w:p>
    <w:p w14:paraId="1D89653B" w14:textId="77777777" w:rsidR="00917ABE" w:rsidRPr="00917ABE" w:rsidRDefault="00917ABE" w:rsidP="00917ABE"/>
    <w:p w14:paraId="3B069EFA" w14:textId="77777777" w:rsidR="008E7088" w:rsidRDefault="007E754A" w:rsidP="006E7439">
      <w:pPr>
        <w:pStyle w:val="Heading2"/>
        <w:numPr>
          <w:ilvl w:val="3"/>
          <w:numId w:val="11"/>
        </w:numPr>
        <w:rPr>
          <w:rFonts w:cs="Arial"/>
          <w:bCs/>
          <w:sz w:val="20"/>
        </w:rPr>
      </w:pPr>
      <w:r w:rsidRPr="002B1B7C">
        <w:rPr>
          <w:rFonts w:cs="Arial"/>
          <w:bCs/>
          <w:sz w:val="20"/>
        </w:rPr>
        <w:t>Deterministic Component (B1)</w:t>
      </w:r>
    </w:p>
    <w:p w14:paraId="163BD727" w14:textId="77777777" w:rsidR="000607A5" w:rsidRDefault="000607A5" w:rsidP="000607A5"/>
    <w:p w14:paraId="202B413C" w14:textId="77777777" w:rsidR="00D47EDA" w:rsidRDefault="00D47EDA" w:rsidP="00D47EDA">
      <w:pPr>
        <w:jc w:val="both"/>
        <w:rPr>
          <w:rFonts w:ascii="Arial" w:hAnsi="Arial" w:cs="Arial"/>
        </w:rPr>
      </w:pPr>
      <w:r>
        <w:rPr>
          <w:rFonts w:ascii="Arial" w:hAnsi="Arial" w:cs="Arial"/>
        </w:rPr>
        <w:t>T</w:t>
      </w:r>
      <w:r w:rsidRPr="008B32EA">
        <w:rPr>
          <w:rFonts w:ascii="Arial" w:hAnsi="Arial" w:cs="Arial"/>
        </w:rPr>
        <w:t xml:space="preserve">he </w:t>
      </w:r>
      <w:r>
        <w:rPr>
          <w:rFonts w:ascii="Arial" w:hAnsi="Arial" w:cs="Arial"/>
        </w:rPr>
        <w:t>deterministic component</w:t>
      </w:r>
      <w:r w:rsidRPr="008B32EA">
        <w:rPr>
          <w:rFonts w:ascii="Arial" w:hAnsi="Arial" w:cs="Arial"/>
        </w:rPr>
        <w:t xml:space="preserve"> </w:t>
      </w:r>
      <m:oMath>
        <m:r>
          <w:rPr>
            <w:rFonts w:ascii="Cambria Math" w:hAnsi="Cambria Math" w:cs="Arial"/>
          </w:rPr>
          <m:t>B</m:t>
        </m:r>
        <m:r>
          <m:rPr>
            <m:sty m:val="p"/>
          </m:rPr>
          <w:rPr>
            <w:rFonts w:ascii="Cambria Math" w:hAnsi="Cambria Math" w:cs="Arial"/>
          </w:rPr>
          <m:t>1(</m:t>
        </m:r>
        <m:r>
          <w:rPr>
            <w:rFonts w:ascii="Cambria Math" w:hAnsi="Cambria Math" w:cs="Arial"/>
          </w:rPr>
          <m:t>α</m:t>
        </m:r>
        <m:r>
          <m:rPr>
            <m:sty m:val="p"/>
          </m:rPr>
          <w:rPr>
            <w:rFonts w:ascii="Cambria Math" w:hAnsi="Cambria Math" w:cs="Arial"/>
          </w:rPr>
          <m:t xml:space="preserve">, </m:t>
        </m:r>
        <m:r>
          <w:rPr>
            <w:rFonts w:ascii="Cambria Math" w:hAnsi="Cambria Math" w:cs="Arial"/>
          </w:rPr>
          <m:t>β,θ</m:t>
        </m:r>
        <m:r>
          <m:rPr>
            <m:sty m:val="p"/>
          </m:rPr>
          <w:rPr>
            <w:rFonts w:ascii="Cambria Math" w:hAnsi="Cambria Math" w:cs="Arial"/>
          </w:rPr>
          <m:t>)</m:t>
        </m:r>
      </m:oMath>
      <w:r>
        <w:rPr>
          <w:rFonts w:ascii="Arial" w:hAnsi="Arial" w:cs="Arial"/>
        </w:rPr>
        <w:t xml:space="preserve"> can be expressed as </w:t>
      </w: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r>
              <m:rPr>
                <m:sty m:val="p"/>
              </m:rPr>
              <w:rPr>
                <w:rFonts w:ascii="Cambria Math" w:hAnsi="Cambria Math" w:cs="Arial"/>
              </w:rPr>
              <m:t xml:space="preserve">, </m:t>
            </m:r>
            <m:r>
              <w:rPr>
                <w:rFonts w:ascii="Cambria Math" w:hAnsi="Cambria Math" w:cs="Arial"/>
              </w:rPr>
              <m:t>β,θ</m:t>
            </m:r>
          </m:e>
        </m:d>
        <m:r>
          <w:rPr>
            <w:rFonts w:ascii="Cambria Math" w:hAnsi="Cambria Math" w:cs="Arial"/>
          </w:rPr>
          <m:t>=B1,</m:t>
        </m:r>
        <m:r>
          <m:rPr>
            <m:sty m:val="p"/>
          </m:rPr>
          <w:rPr>
            <w:rFonts w:ascii="Cambria Math" w:hAnsi="Cambria Math" w:cs="Arial"/>
          </w:rPr>
          <m:t>1(</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t>
        </m:r>
        <m:r>
          <w:rPr>
            <w:rFonts w:ascii="Cambria Math" w:hAnsi="Cambria Math" w:cs="Arial"/>
          </w:rPr>
          <m:t>B1,</m:t>
        </m:r>
        <m:r>
          <m:rPr>
            <m:sty m:val="p"/>
          </m:rPr>
          <w:rPr>
            <w:rFonts w:ascii="Cambria Math" w:hAnsi="Cambria Math" w:cs="Arial"/>
          </w:rPr>
          <m:t>2(</m:t>
        </m:r>
        <m:r>
          <w:rPr>
            <w:rFonts w:ascii="Cambria Math" w:hAnsi="Cambria Math" w:cs="Arial"/>
          </w:rPr>
          <m:t>θ</m:t>
        </m:r>
        <m:r>
          <m:rPr>
            <m:sty m:val="p"/>
          </m:rPr>
          <w:rPr>
            <w:rFonts w:ascii="Cambria Math" w:hAnsi="Cambria Math" w:cs="Arial"/>
          </w:rPr>
          <m:t>)</m:t>
        </m:r>
      </m:oMath>
      <w:r>
        <w:rPr>
          <w:rFonts w:ascii="Arial" w:hAnsi="Arial" w:cs="Arial"/>
        </w:rPr>
        <w:t xml:space="preserve">, where the quantity </w:t>
      </w:r>
      <m:oMath>
        <m:r>
          <w:rPr>
            <w:rFonts w:ascii="Cambria Math" w:hAnsi="Cambria Math" w:cs="Arial"/>
          </w:rPr>
          <m:t>B1,</m:t>
        </m:r>
        <m:r>
          <m:rPr>
            <m:sty m:val="p"/>
          </m:rPr>
          <w:rPr>
            <w:rFonts w:ascii="Cambria Math" w:hAnsi="Cambria Math" w:cs="Arial"/>
          </w:rPr>
          <m:t>1(</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t>
        </m:r>
      </m:oMath>
      <w:r>
        <w:rPr>
          <w:rFonts w:ascii="Arial" w:hAnsi="Arial" w:cs="Arial"/>
        </w:rPr>
        <w:t xml:space="preserve"> captures the impact of geometry (i.e. location of TX and RX) through bistatic angle and the  orientation of robotic arm with respect to TX and RX. Note that </w:t>
      </w:r>
      <m:oMath>
        <m:r>
          <w:rPr>
            <w:rFonts w:ascii="Cambria Math" w:hAnsi="Cambria Math" w:cs="Arial"/>
          </w:rPr>
          <m:t>β</m:t>
        </m:r>
      </m:oMath>
      <w:r>
        <w:rPr>
          <w:rFonts w:ascii="Arial" w:hAnsi="Arial" w:cs="Arial"/>
        </w:rPr>
        <w:t xml:space="preserve"> also captures the motion of the arm in horizontal AZ plane. The term </w:t>
      </w:r>
      <m:oMath>
        <m:r>
          <w:rPr>
            <w:rFonts w:ascii="Cambria Math" w:hAnsi="Cambria Math" w:cs="Arial"/>
          </w:rPr>
          <m:t>B1</m:t>
        </m:r>
        <m:r>
          <m:rPr>
            <m:sty m:val="p"/>
          </m:rPr>
          <w:rPr>
            <w:rFonts w:ascii="Cambria Math" w:hAnsi="Cambria Math" w:cs="Arial"/>
          </w:rPr>
          <m:t>2(</m:t>
        </m:r>
        <m:r>
          <w:rPr>
            <w:rFonts w:ascii="Cambria Math" w:hAnsi="Cambria Math" w:cs="Arial"/>
          </w:rPr>
          <m:t>θ</m:t>
        </m:r>
        <m:r>
          <m:rPr>
            <m:sty m:val="p"/>
          </m:rPr>
          <w:rPr>
            <w:rFonts w:ascii="Cambria Math" w:hAnsi="Cambria Math" w:cs="Arial"/>
          </w:rPr>
          <m:t>)</m:t>
        </m:r>
      </m:oMath>
      <w:r>
        <w:rPr>
          <w:rFonts w:ascii="Arial" w:hAnsi="Arial" w:cs="Arial"/>
        </w:rPr>
        <w:t xml:space="preserve"> captures the motion of the arm in vertical EL plane.   </w:t>
      </w:r>
      <w:r w:rsidRPr="008B32EA">
        <w:rPr>
          <w:rFonts w:ascii="Arial" w:hAnsi="Arial" w:cs="Arial"/>
        </w:rPr>
        <w:t xml:space="preserve"> </w:t>
      </w:r>
    </w:p>
    <w:p w14:paraId="55D59C1C" w14:textId="77777777" w:rsidR="00647C2F" w:rsidRDefault="00647C2F" w:rsidP="001734DD">
      <w:pPr>
        <w:jc w:val="both"/>
        <w:rPr>
          <w:rFonts w:ascii="Arial" w:hAnsi="Arial" w:cs="Arial"/>
        </w:rPr>
      </w:pPr>
    </w:p>
    <w:p w14:paraId="2D6962B7" w14:textId="4AD80D15" w:rsidR="00647C2F" w:rsidRPr="00647C2F" w:rsidRDefault="00647C2F" w:rsidP="001734DD">
      <w:pPr>
        <w:jc w:val="both"/>
        <w:rPr>
          <w:rFonts w:ascii="Arial" w:hAnsi="Arial" w:cs="Arial"/>
          <w:b/>
          <w:bCs/>
        </w:rPr>
      </w:pPr>
      <w:r w:rsidRPr="00647C2F">
        <w:rPr>
          <w:rFonts w:ascii="Arial" w:hAnsi="Arial" w:cs="Arial"/>
          <w:b/>
          <w:bCs/>
        </w:rPr>
        <w:t>Model</w:t>
      </w:r>
      <w:r>
        <w:rPr>
          <w:rFonts w:ascii="Arial" w:hAnsi="Arial" w:cs="Arial"/>
          <w:b/>
          <w:bCs/>
        </w:rPr>
        <w:t xml:space="preserve"> for </w:t>
      </w:r>
      <m:oMath>
        <m:r>
          <m:rPr>
            <m:sty m:val="bi"/>
          </m:rPr>
          <w:rPr>
            <w:rFonts w:ascii="Cambria Math" w:hAnsi="Cambria Math" w:cs="Arial"/>
          </w:rPr>
          <m:t>B</m:t>
        </m:r>
        <m:r>
          <m:rPr>
            <m:sty m:val="bi"/>
          </m:rPr>
          <w:rPr>
            <w:rFonts w:ascii="Cambria Math" w:hAnsi="Cambria Math" w:cs="Arial"/>
          </w:rPr>
          <m:t>1,</m:t>
        </m:r>
        <m:r>
          <m:rPr>
            <m:sty m:val="b"/>
          </m:rPr>
          <w:rPr>
            <w:rFonts w:ascii="Cambria Math" w:hAnsi="Cambria Math" w:cs="Arial"/>
          </w:rPr>
          <m:t>1(</m:t>
        </m:r>
        <m:r>
          <m:rPr>
            <m:sty m:val="bi"/>
          </m:rPr>
          <w:rPr>
            <w:rFonts w:ascii="Cambria Math" w:hAnsi="Cambria Math" w:cs="Arial"/>
          </w:rPr>
          <m:t>α</m:t>
        </m:r>
        <m:r>
          <m:rPr>
            <m:sty m:val="b"/>
          </m:rPr>
          <w:rPr>
            <w:rFonts w:ascii="Cambria Math" w:hAnsi="Cambria Math" w:cs="Arial"/>
          </w:rPr>
          <m:t xml:space="preserve">, </m:t>
        </m:r>
        <m:r>
          <m:rPr>
            <m:sty m:val="bi"/>
          </m:rPr>
          <w:rPr>
            <w:rFonts w:ascii="Cambria Math" w:hAnsi="Cambria Math" w:cs="Arial"/>
          </w:rPr>
          <m:t>β</m:t>
        </m:r>
        <m:r>
          <m:rPr>
            <m:sty m:val="b"/>
          </m:rPr>
          <w:rPr>
            <w:rFonts w:ascii="Cambria Math" w:hAnsi="Cambria Math" w:cs="Arial"/>
          </w:rPr>
          <m:t>)</m:t>
        </m:r>
      </m:oMath>
      <w:r w:rsidR="00D570FC">
        <w:rPr>
          <w:rFonts w:ascii="Arial" w:hAnsi="Arial" w:cs="Arial"/>
          <w:b/>
          <w:bCs/>
        </w:rPr>
        <w:t xml:space="preserve"> considering </w:t>
      </w:r>
      <w:r w:rsidR="00F20505">
        <w:rPr>
          <w:rFonts w:ascii="Arial" w:hAnsi="Arial" w:cs="Arial"/>
          <w:b/>
          <w:bCs/>
        </w:rPr>
        <w:t>s</w:t>
      </w:r>
      <w:r w:rsidR="00D570FC">
        <w:rPr>
          <w:rFonts w:ascii="Arial" w:hAnsi="Arial" w:cs="Arial"/>
          <w:b/>
          <w:bCs/>
        </w:rPr>
        <w:t>egment 1</w:t>
      </w:r>
      <w:r w:rsidR="00F20505">
        <w:rPr>
          <w:rFonts w:ascii="Arial" w:hAnsi="Arial" w:cs="Arial"/>
          <w:b/>
          <w:bCs/>
        </w:rPr>
        <w:t xml:space="preserve"> motion</w:t>
      </w:r>
      <w:r w:rsidRPr="00647C2F">
        <w:rPr>
          <w:rFonts w:ascii="Arial" w:hAnsi="Arial" w:cs="Arial"/>
          <w:b/>
          <w:bCs/>
        </w:rPr>
        <w:t>:</w:t>
      </w:r>
    </w:p>
    <w:p w14:paraId="24000D31" w14:textId="6FB27CC4" w:rsidR="00945378" w:rsidRDefault="00647C2F" w:rsidP="001734DD">
      <w:pPr>
        <w:jc w:val="both"/>
        <w:rPr>
          <w:rFonts w:ascii="Arial" w:hAnsi="Arial" w:cs="Arial"/>
        </w:rPr>
      </w:pPr>
      <w:r>
        <w:rPr>
          <w:rFonts w:ascii="Arial" w:hAnsi="Arial" w:cs="Arial"/>
        </w:rPr>
        <w:t xml:space="preserve"> </w:t>
      </w:r>
    </w:p>
    <w:p w14:paraId="28D10A28" w14:textId="5A22F21E" w:rsidR="00DB37BA" w:rsidRDefault="001734DD" w:rsidP="001734DD">
      <w:pPr>
        <w:jc w:val="both"/>
        <w:rPr>
          <w:rFonts w:ascii="Arial" w:hAnsi="Arial" w:cs="Arial"/>
        </w:rPr>
      </w:pPr>
      <w:r w:rsidRPr="001734DD">
        <w:rPr>
          <w:rFonts w:ascii="Arial" w:hAnsi="Arial" w:cs="Arial"/>
        </w:rPr>
        <w:t>Figure 2.</w:t>
      </w:r>
      <w:r w:rsidR="005A3E3C">
        <w:rPr>
          <w:rFonts w:ascii="Arial" w:hAnsi="Arial" w:cs="Arial"/>
        </w:rPr>
        <w:t>3</w:t>
      </w:r>
      <w:r w:rsidRPr="001734DD">
        <w:rPr>
          <w:rFonts w:ascii="Arial" w:hAnsi="Arial" w:cs="Arial"/>
        </w:rPr>
        <w:t xml:space="preserve">-3 presents a collection of polar plots that depict the RCS values </w:t>
      </w:r>
      <w:r w:rsidR="00796F38">
        <w:rPr>
          <w:rFonts w:ascii="Arial" w:hAnsi="Arial" w:cs="Arial"/>
        </w:rPr>
        <w:t xml:space="preserve">for </w:t>
      </w:r>
      <w:r w:rsidRPr="001734DD">
        <w:rPr>
          <w:rFonts w:ascii="Arial" w:hAnsi="Arial" w:cs="Arial"/>
        </w:rPr>
        <w:t>corresponding to different bistatic angles (</w:t>
      </w:r>
      <m:oMath>
        <m:r>
          <w:rPr>
            <w:rFonts w:ascii="Cambria Math" w:hAnsi="Cambria Math" w:cs="Arial"/>
          </w:rPr>
          <m:t>α</m:t>
        </m:r>
      </m:oMath>
      <w:r w:rsidRPr="001734DD">
        <w:rPr>
          <w:rFonts w:ascii="Arial" w:hAnsi="Arial" w:cs="Arial"/>
        </w:rPr>
        <w:t xml:space="preserve">) after normalization by the mean RCS </w:t>
      </w:r>
      <m:oMath>
        <m:r>
          <w:rPr>
            <w:rFonts w:ascii="Cambria Math" w:hAnsi="Cambria Math" w:cs="Arial"/>
          </w:rPr>
          <m:t>A</m:t>
        </m:r>
      </m:oMath>
      <w:r w:rsidRPr="001734DD">
        <w:rPr>
          <w:rFonts w:ascii="Arial" w:hAnsi="Arial" w:cs="Arial"/>
        </w:rPr>
        <w:t xml:space="preserve">. </w:t>
      </w:r>
      <w:r w:rsidR="00383C23">
        <w:rPr>
          <w:rFonts w:ascii="Arial" w:hAnsi="Arial" w:cs="Arial"/>
        </w:rPr>
        <w:t>T</w:t>
      </w:r>
      <w:r w:rsidRPr="001734DD">
        <w:rPr>
          <w:rFonts w:ascii="Arial" w:hAnsi="Arial" w:cs="Arial"/>
        </w:rPr>
        <w:t>he aspect angle (</w:t>
      </w:r>
      <m:oMath>
        <m:r>
          <w:rPr>
            <w:rFonts w:ascii="Cambria Math" w:hAnsi="Cambria Math" w:cs="Arial"/>
          </w:rPr>
          <m:t>β</m:t>
        </m:r>
      </m:oMath>
      <w:r w:rsidRPr="001734DD">
        <w:rPr>
          <w:rFonts w:ascii="Arial" w:hAnsi="Arial" w:cs="Arial"/>
        </w:rPr>
        <w:t xml:space="preserve">), ranging from </w:t>
      </w:r>
      <m:oMath>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oMath>
      <w:r w:rsidR="00D71206">
        <w:rPr>
          <w:rFonts w:ascii="Arial" w:hAnsi="Arial" w:cs="Arial"/>
        </w:rPr>
        <w:t xml:space="preserve"> to </w:t>
      </w:r>
      <m:oMath>
        <m:sSup>
          <m:sSupPr>
            <m:ctrlPr>
              <w:rPr>
                <w:rFonts w:ascii="Cambria Math" w:hAnsi="Cambria Math" w:cs="Arial"/>
                <w:i/>
              </w:rPr>
            </m:ctrlPr>
          </m:sSupPr>
          <m:e>
            <m:r>
              <w:rPr>
                <w:rFonts w:ascii="Cambria Math" w:hAnsi="Cambria Math" w:cs="Arial"/>
              </w:rPr>
              <m:t>360</m:t>
            </m:r>
          </m:e>
          <m:sup>
            <m:r>
              <w:rPr>
                <w:rFonts w:ascii="Cambria Math" w:hAnsi="Cambria Math" w:cs="Arial"/>
              </w:rPr>
              <m:t>∘</m:t>
            </m:r>
          </m:sup>
        </m:sSup>
      </m:oMath>
      <w:r w:rsidRPr="001734DD">
        <w:rPr>
          <w:rFonts w:ascii="Arial" w:hAnsi="Arial" w:cs="Arial"/>
        </w:rPr>
        <w:t>, is plotted along the angular axis to represent the orientation of the robotic arm relative to the receiver (RX)</w:t>
      </w:r>
      <w:r w:rsidR="00D71206">
        <w:rPr>
          <w:rFonts w:ascii="Arial" w:hAnsi="Arial" w:cs="Arial"/>
        </w:rPr>
        <w:t xml:space="preserve">, where </w:t>
      </w:r>
      <m:oMath>
        <m:r>
          <w:rPr>
            <w:rFonts w:ascii="Cambria Math" w:hAnsi="Cambria Math" w:cs="Arial"/>
          </w:rPr>
          <m:t>β=</m:t>
        </m:r>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oMath>
      <w:r w:rsidR="000811B2">
        <w:rPr>
          <w:rFonts w:ascii="Arial" w:hAnsi="Arial" w:cs="Arial"/>
        </w:rPr>
        <w:t xml:space="preserve"> indicates the wrist and </w:t>
      </w:r>
      <w:r w:rsidR="005722E2">
        <w:rPr>
          <w:rFonts w:ascii="Arial" w:hAnsi="Arial" w:cs="Arial"/>
        </w:rPr>
        <w:t>elbow of robotic arm is facing the RX</w:t>
      </w:r>
      <w:r w:rsidRPr="001734DD">
        <w:rPr>
          <w:rFonts w:ascii="Arial" w:hAnsi="Arial" w:cs="Arial"/>
        </w:rPr>
        <w:t xml:space="preserve">. This captures the complete rotational </w:t>
      </w:r>
      <w:proofErr w:type="spellStart"/>
      <w:r w:rsidRPr="001734DD">
        <w:rPr>
          <w:rFonts w:ascii="Arial" w:hAnsi="Arial" w:cs="Arial"/>
        </w:rPr>
        <w:t>behavior</w:t>
      </w:r>
      <w:proofErr w:type="spellEnd"/>
      <w:r w:rsidRPr="001734DD">
        <w:rPr>
          <w:rFonts w:ascii="Arial" w:hAnsi="Arial" w:cs="Arial"/>
        </w:rPr>
        <w:t xml:space="preserve"> of the robotic arm about its z-axis</w:t>
      </w:r>
      <w:r w:rsidR="00D635D1">
        <w:rPr>
          <w:rFonts w:ascii="Arial" w:hAnsi="Arial" w:cs="Arial"/>
        </w:rPr>
        <w:t>. Note that</w:t>
      </w:r>
      <w:r w:rsidR="008010F8" w:rsidRPr="008010F8">
        <w:rPr>
          <w:rFonts w:ascii="Arial" w:hAnsi="Arial" w:cs="Arial"/>
        </w:rPr>
        <w:t xml:space="preserve"> </w:t>
      </w:r>
      <w:r w:rsidR="001853B7">
        <w:rPr>
          <w:rFonts w:ascii="Arial" w:hAnsi="Arial" w:cs="Arial"/>
        </w:rPr>
        <w:t xml:space="preserve">since the robotic arm </w:t>
      </w:r>
      <w:r w:rsidR="00290EBD">
        <w:rPr>
          <w:rFonts w:ascii="Arial" w:hAnsi="Arial" w:cs="Arial"/>
        </w:rPr>
        <w:t>rotat</w:t>
      </w:r>
      <w:r w:rsidR="00383C82">
        <w:rPr>
          <w:rFonts w:ascii="Arial" w:hAnsi="Arial" w:cs="Arial"/>
        </w:rPr>
        <w:t>ed</w:t>
      </w:r>
      <w:r w:rsidR="00290EBD">
        <w:rPr>
          <w:rFonts w:ascii="Arial" w:hAnsi="Arial" w:cs="Arial"/>
        </w:rPr>
        <w:t xml:space="preserve"> </w:t>
      </w:r>
      <w:r w:rsidR="009E362F">
        <w:rPr>
          <w:rFonts w:ascii="Arial" w:hAnsi="Arial" w:cs="Arial"/>
        </w:rPr>
        <w:t>around</w:t>
      </w:r>
      <w:r w:rsidR="00290EBD">
        <w:rPr>
          <w:rFonts w:ascii="Arial" w:hAnsi="Arial" w:cs="Arial"/>
        </w:rPr>
        <w:t xml:space="preserve"> its z-axis, </w:t>
      </w:r>
      <w:r w:rsidR="008010F8" w:rsidRPr="008010F8">
        <w:rPr>
          <w:rFonts w:ascii="Arial" w:hAnsi="Arial" w:cs="Arial"/>
        </w:rPr>
        <w:t xml:space="preserve">we leveraged </w:t>
      </w:r>
      <w:r w:rsidR="009E362F">
        <w:rPr>
          <w:rFonts w:ascii="Arial" w:hAnsi="Arial" w:cs="Arial"/>
        </w:rPr>
        <w:t>its</w:t>
      </w:r>
      <w:r w:rsidR="008010F8" w:rsidRPr="008010F8">
        <w:rPr>
          <w:rFonts w:ascii="Arial" w:hAnsi="Arial" w:cs="Arial"/>
        </w:rPr>
        <w:t xml:space="preserve"> symmetry </w:t>
      </w:r>
      <w:r w:rsidR="00B4536A">
        <w:rPr>
          <w:rFonts w:ascii="Arial" w:hAnsi="Arial" w:cs="Arial"/>
        </w:rPr>
        <w:t xml:space="preserve">to </w:t>
      </w:r>
      <w:r w:rsidR="00DB37BA">
        <w:rPr>
          <w:rFonts w:ascii="Arial" w:hAnsi="Arial" w:cs="Arial"/>
        </w:rPr>
        <w:t xml:space="preserve">approximate the </w:t>
      </w:r>
      <w:r w:rsidR="00B4536A">
        <w:rPr>
          <w:rFonts w:ascii="Arial" w:hAnsi="Arial" w:cs="Arial"/>
        </w:rPr>
        <w:t xml:space="preserve">RCS </w:t>
      </w:r>
      <w:r w:rsidR="00DB37BA">
        <w:rPr>
          <w:rFonts w:ascii="Arial" w:hAnsi="Arial" w:cs="Arial"/>
        </w:rPr>
        <w:t>values for</w:t>
      </w:r>
      <w:r w:rsidR="00DB37BA" w:rsidRPr="001734DD">
        <w:rPr>
          <w:rFonts w:ascii="Arial" w:hAnsi="Arial" w:cs="Arial"/>
        </w:rPr>
        <w:t xml:space="preserve"> </w:t>
      </w:r>
      <m:oMath>
        <m:sSup>
          <m:sSupPr>
            <m:ctrlPr>
              <w:rPr>
                <w:rFonts w:ascii="Cambria Math" w:hAnsi="Cambria Math" w:cs="Arial"/>
                <w:i/>
              </w:rPr>
            </m:ctrlPr>
          </m:sSupPr>
          <m:e>
            <m:r>
              <w:rPr>
                <w:rFonts w:ascii="Cambria Math" w:hAnsi="Cambria Math" w:cs="Arial"/>
              </w:rPr>
              <m:t>181</m:t>
            </m:r>
          </m:e>
          <m:sup>
            <m:r>
              <w:rPr>
                <w:rFonts w:ascii="Cambria Math" w:hAnsi="Cambria Math" w:cs="Arial"/>
              </w:rPr>
              <m:t>∘</m:t>
            </m:r>
          </m:sup>
        </m:sSup>
      </m:oMath>
      <w:r w:rsidR="00DB37BA">
        <w:rPr>
          <w:rFonts w:ascii="Arial" w:hAnsi="Arial" w:cs="Arial"/>
        </w:rPr>
        <w:t xml:space="preserve"> to </w:t>
      </w:r>
      <m:oMath>
        <m:sSup>
          <m:sSupPr>
            <m:ctrlPr>
              <w:rPr>
                <w:rFonts w:ascii="Cambria Math" w:hAnsi="Cambria Math" w:cs="Arial"/>
                <w:i/>
              </w:rPr>
            </m:ctrlPr>
          </m:sSupPr>
          <m:e>
            <m:r>
              <w:rPr>
                <w:rFonts w:ascii="Cambria Math" w:hAnsi="Cambria Math" w:cs="Arial"/>
              </w:rPr>
              <m:t>360</m:t>
            </m:r>
          </m:e>
          <m:sup>
            <m:r>
              <w:rPr>
                <w:rFonts w:ascii="Cambria Math" w:hAnsi="Cambria Math" w:cs="Arial"/>
              </w:rPr>
              <m:t>∘</m:t>
            </m:r>
          </m:sup>
        </m:sSup>
      </m:oMath>
      <w:r w:rsidR="00DB37BA">
        <w:rPr>
          <w:rFonts w:ascii="Arial" w:hAnsi="Arial" w:cs="Arial"/>
        </w:rPr>
        <w:t xml:space="preserve"> </w:t>
      </w:r>
      <w:r w:rsidR="006972FC">
        <w:rPr>
          <w:rFonts w:ascii="Arial" w:hAnsi="Arial" w:cs="Arial"/>
        </w:rPr>
        <w:t xml:space="preserve">by mirroring </w:t>
      </w:r>
      <w:r w:rsidR="00E62848">
        <w:rPr>
          <w:rFonts w:ascii="Arial" w:hAnsi="Arial" w:cs="Arial"/>
        </w:rPr>
        <w:t xml:space="preserve">the </w:t>
      </w:r>
      <w:r w:rsidR="00B4536A">
        <w:rPr>
          <w:rFonts w:ascii="Arial" w:hAnsi="Arial" w:cs="Arial"/>
        </w:rPr>
        <w:t>measurement</w:t>
      </w:r>
      <w:r w:rsidR="00056407">
        <w:rPr>
          <w:rFonts w:ascii="Arial" w:hAnsi="Arial" w:cs="Arial"/>
        </w:rPr>
        <w:t>s</w:t>
      </w:r>
      <w:r w:rsidR="00B4536A">
        <w:rPr>
          <w:rFonts w:ascii="Arial" w:hAnsi="Arial" w:cs="Arial"/>
        </w:rPr>
        <w:t xml:space="preserve"> </w:t>
      </w:r>
      <w:r w:rsidR="00E62848">
        <w:rPr>
          <w:rFonts w:ascii="Arial" w:hAnsi="Arial" w:cs="Arial"/>
        </w:rPr>
        <w:t>recorded</w:t>
      </w:r>
      <w:r w:rsidR="00056407">
        <w:rPr>
          <w:rFonts w:ascii="Arial" w:hAnsi="Arial" w:cs="Arial"/>
        </w:rPr>
        <w:t xml:space="preserve"> for </w:t>
      </w:r>
      <m:oMath>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oMath>
      <w:r w:rsidR="00056407">
        <w:rPr>
          <w:rFonts w:ascii="Arial" w:hAnsi="Arial" w:cs="Arial"/>
        </w:rPr>
        <w:t xml:space="preserve"> to </w:t>
      </w:r>
      <m:oMath>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oMath>
      <w:r w:rsidR="00E62848">
        <w:rPr>
          <w:rFonts w:ascii="Arial" w:hAnsi="Arial" w:cs="Arial"/>
        </w:rPr>
        <w:t>.</w:t>
      </w:r>
    </w:p>
    <w:p w14:paraId="3BDC4038" w14:textId="77777777" w:rsidR="00A472AE" w:rsidRDefault="001272C7" w:rsidP="00A472AE">
      <w:pPr>
        <w:jc w:val="center"/>
        <w:rPr>
          <w:noProof/>
        </w:rPr>
      </w:pPr>
      <w:r w:rsidRPr="001272C7">
        <w:rPr>
          <w:noProof/>
        </w:rPr>
        <w:lastRenderedPageBreak/>
        <w:drawing>
          <wp:inline distT="0" distB="0" distL="0" distR="0" wp14:anchorId="25B6E0E2" wp14:editId="3F8D27AC">
            <wp:extent cx="2438317" cy="1828800"/>
            <wp:effectExtent l="0" t="0" r="0" b="0"/>
            <wp:docPr id="1197085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085835" name=""/>
                    <pic:cNvPicPr/>
                  </pic:nvPicPr>
                  <pic:blipFill>
                    <a:blip r:embed="rId37"/>
                    <a:stretch>
                      <a:fillRect/>
                    </a:stretch>
                  </pic:blipFill>
                  <pic:spPr>
                    <a:xfrm>
                      <a:off x="0" y="0"/>
                      <a:ext cx="2438317" cy="1828800"/>
                    </a:xfrm>
                    <a:prstGeom prst="rect">
                      <a:avLst/>
                    </a:prstGeom>
                  </pic:spPr>
                </pic:pic>
              </a:graphicData>
            </a:graphic>
          </wp:inline>
        </w:drawing>
      </w:r>
      <w:r w:rsidR="00376623" w:rsidRPr="00376623">
        <w:rPr>
          <w:noProof/>
        </w:rPr>
        <w:drawing>
          <wp:inline distT="0" distB="0" distL="0" distR="0" wp14:anchorId="388974F8" wp14:editId="52765A8C">
            <wp:extent cx="2438318" cy="1828800"/>
            <wp:effectExtent l="0" t="0" r="0" b="0"/>
            <wp:docPr id="888192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192252" name=""/>
                    <pic:cNvPicPr/>
                  </pic:nvPicPr>
                  <pic:blipFill>
                    <a:blip r:embed="rId38"/>
                    <a:stretch>
                      <a:fillRect/>
                    </a:stretch>
                  </pic:blipFill>
                  <pic:spPr>
                    <a:xfrm>
                      <a:off x="0" y="0"/>
                      <a:ext cx="2438318" cy="1828800"/>
                    </a:xfrm>
                    <a:prstGeom prst="rect">
                      <a:avLst/>
                    </a:prstGeom>
                  </pic:spPr>
                </pic:pic>
              </a:graphicData>
            </a:graphic>
          </wp:inline>
        </w:drawing>
      </w:r>
    </w:p>
    <w:p w14:paraId="1BADA336" w14:textId="40AF4C73" w:rsidR="009A168B" w:rsidRPr="00A14B23" w:rsidRDefault="009A168B" w:rsidP="006E7439">
      <w:pPr>
        <w:pStyle w:val="ListParagraph"/>
        <w:numPr>
          <w:ilvl w:val="0"/>
          <w:numId w:val="13"/>
        </w:numPr>
        <w:jc w:val="center"/>
        <w:rPr>
          <w:noProof/>
          <w:lang w:val="it-IT"/>
        </w:rPr>
      </w:pPr>
      <m:oMath>
        <m:r>
          <m:rPr>
            <m:sty m:val="bi"/>
          </m:rPr>
          <w:rPr>
            <w:rFonts w:ascii="Cambria Math" w:hAnsi="Cambria Math" w:cs="Arial"/>
            <w:sz w:val="16"/>
            <w:szCs w:val="16"/>
            <w:lang w:val="en-GB"/>
          </w:rPr>
          <m:t>α</m:t>
        </m:r>
        <m:r>
          <m:rPr>
            <m:sty m:val="p"/>
          </m:rPr>
          <w:rPr>
            <w:rFonts w:ascii="Cambria Math" w:hAnsi="Cambria Math" w:cs="Arial"/>
            <w:sz w:val="16"/>
            <w:szCs w:val="16"/>
            <w:lang w:val="it-IT"/>
          </w:rPr>
          <m:t>=</m:t>
        </m:r>
        <m:sSup>
          <m:sSupPr>
            <m:ctrlPr>
              <w:rPr>
                <w:rFonts w:ascii="Cambria Math" w:hAnsi="Cambria Math" w:cs="Arial"/>
                <w:sz w:val="16"/>
                <w:szCs w:val="16"/>
                <w:lang w:val="en-GB"/>
              </w:rPr>
            </m:ctrlPr>
          </m:sSupPr>
          <m:e>
            <m:r>
              <m:rPr>
                <m:sty m:val="b"/>
              </m:rPr>
              <w:rPr>
                <w:rFonts w:ascii="Cambria Math" w:hAnsi="Cambria Math" w:cs="Arial"/>
                <w:sz w:val="16"/>
                <w:szCs w:val="16"/>
                <w:lang w:val="en-GB"/>
              </w:rPr>
              <m:t>9</m:t>
            </m:r>
          </m:e>
          <m:sup>
            <m:r>
              <m:rPr>
                <m:sty m:val="p"/>
              </m:rPr>
              <w:rPr>
                <w:rFonts w:ascii="Cambria Math" w:hAnsi="Cambria Math" w:cs="Arial"/>
                <w:sz w:val="16"/>
                <w:szCs w:val="16"/>
                <w:lang w:val="it-IT"/>
              </w:rPr>
              <m:t>∘</m:t>
            </m:r>
          </m:sup>
        </m:sSup>
      </m:oMath>
      <w:r w:rsidRPr="00A14B23">
        <w:rPr>
          <w:rFonts w:ascii="Arial" w:hAnsi="Arial" w:cs="Arial"/>
          <w:sz w:val="16"/>
          <w:szCs w:val="16"/>
          <w:lang w:val="it-IT"/>
        </w:rPr>
        <w:t xml:space="preserve">  (quasi-monostatic)</w:t>
      </w:r>
      <w:r w:rsidR="00A14B23">
        <w:rPr>
          <w:rFonts w:ascii="Arial" w:hAnsi="Arial" w:cs="Arial"/>
          <w:sz w:val="16"/>
          <w:szCs w:val="16"/>
          <w:lang w:val="it-IT"/>
        </w:rPr>
        <w:tab/>
      </w:r>
      <w:r w:rsidR="00A14B23">
        <w:rPr>
          <w:rFonts w:ascii="Arial" w:hAnsi="Arial" w:cs="Arial"/>
          <w:sz w:val="16"/>
          <w:szCs w:val="16"/>
          <w:lang w:val="it-IT"/>
        </w:rPr>
        <w:tab/>
      </w:r>
      <w:r w:rsidR="00A14B23">
        <w:rPr>
          <w:rFonts w:ascii="Arial" w:hAnsi="Arial" w:cs="Arial"/>
          <w:sz w:val="16"/>
          <w:szCs w:val="16"/>
          <w:lang w:val="it-IT"/>
        </w:rPr>
        <w:tab/>
      </w:r>
      <w:r w:rsidR="00A14B23" w:rsidRPr="006D62AD">
        <w:rPr>
          <w:rFonts w:ascii="Cambria Math" w:hAnsi="Cambria Math" w:cs="Arial"/>
          <w:b/>
          <w:iCs/>
          <w:sz w:val="16"/>
          <w:szCs w:val="16"/>
          <w:lang w:val="it-IT"/>
        </w:rPr>
        <w:t xml:space="preserve">(b) </w:t>
      </w:r>
      <m:oMath>
        <m:r>
          <m:rPr>
            <m:sty m:val="bi"/>
          </m:rPr>
          <w:rPr>
            <w:rFonts w:ascii="Cambria Math" w:hAnsi="Cambria Math" w:cs="Arial"/>
            <w:sz w:val="16"/>
            <w:szCs w:val="16"/>
            <w:lang w:val="en-GB"/>
          </w:rPr>
          <m:t>α</m:t>
        </m:r>
        <m:r>
          <m:rPr>
            <m:sty m:val="p"/>
          </m:rPr>
          <w:rPr>
            <w:rFonts w:ascii="Cambria Math" w:hAnsi="Cambria Math" w:cs="Arial"/>
            <w:sz w:val="16"/>
            <w:szCs w:val="16"/>
            <w:lang w:val="it-IT"/>
          </w:rPr>
          <m:t>=</m:t>
        </m:r>
        <m:sSup>
          <m:sSupPr>
            <m:ctrlPr>
              <w:rPr>
                <w:rFonts w:ascii="Cambria Math" w:hAnsi="Cambria Math" w:cs="Arial"/>
                <w:sz w:val="16"/>
                <w:szCs w:val="16"/>
                <w:lang w:val="en-GB"/>
              </w:rPr>
            </m:ctrlPr>
          </m:sSupPr>
          <m:e>
            <m:r>
              <m:rPr>
                <m:sty m:val="b"/>
              </m:rPr>
              <w:rPr>
                <w:rFonts w:ascii="Cambria Math" w:hAnsi="Cambria Math" w:cs="Arial"/>
                <w:sz w:val="16"/>
                <w:szCs w:val="16"/>
                <w:lang w:val="en-GB"/>
              </w:rPr>
              <m:t>22</m:t>
            </m:r>
            <m:r>
              <m:rPr>
                <m:sty m:val="p"/>
              </m:rPr>
              <w:rPr>
                <w:rFonts w:ascii="Cambria Math" w:hAnsi="Cambria Math" w:cs="Arial"/>
                <w:sz w:val="16"/>
                <w:szCs w:val="16"/>
                <w:lang w:val="it-IT"/>
              </w:rPr>
              <m:t>.</m:t>
            </m:r>
            <m:r>
              <m:rPr>
                <m:sty m:val="b"/>
              </m:rPr>
              <w:rPr>
                <w:rFonts w:ascii="Cambria Math" w:hAnsi="Cambria Math" w:cs="Arial"/>
                <w:sz w:val="16"/>
                <w:szCs w:val="16"/>
                <w:lang w:val="en-GB"/>
              </w:rPr>
              <m:t>5</m:t>
            </m:r>
          </m:e>
          <m:sup>
            <m:r>
              <m:rPr>
                <m:sty m:val="p"/>
              </m:rPr>
              <w:rPr>
                <w:rFonts w:ascii="Cambria Math" w:hAnsi="Cambria Math" w:cs="Arial"/>
                <w:sz w:val="16"/>
                <w:szCs w:val="16"/>
                <w:lang w:val="it-IT"/>
              </w:rPr>
              <m:t>∘</m:t>
            </m:r>
          </m:sup>
        </m:sSup>
      </m:oMath>
      <w:r w:rsidRPr="00A14B23">
        <w:rPr>
          <w:rFonts w:ascii="Arial" w:hAnsi="Arial" w:cs="Arial"/>
          <w:sz w:val="16"/>
          <w:szCs w:val="16"/>
          <w:lang w:val="it-IT"/>
        </w:rPr>
        <w:t xml:space="preserve">  </w:t>
      </w:r>
    </w:p>
    <w:p w14:paraId="30C346B3" w14:textId="77777777" w:rsidR="00A14B23" w:rsidRPr="00A14B23" w:rsidRDefault="00376623" w:rsidP="00A14B23">
      <w:pPr>
        <w:jc w:val="center"/>
        <w:rPr>
          <w:noProof/>
          <w:lang w:val="it-IT"/>
        </w:rPr>
      </w:pPr>
      <w:r w:rsidRPr="00376623">
        <w:rPr>
          <w:rFonts w:ascii="Arial" w:hAnsi="Arial" w:cs="Arial"/>
          <w:noProof/>
        </w:rPr>
        <w:drawing>
          <wp:inline distT="0" distB="0" distL="0" distR="0" wp14:anchorId="2DBB6673" wp14:editId="0956215F">
            <wp:extent cx="2438318" cy="1828800"/>
            <wp:effectExtent l="0" t="0" r="0" b="0"/>
            <wp:docPr id="179389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9043" name=""/>
                    <pic:cNvPicPr/>
                  </pic:nvPicPr>
                  <pic:blipFill>
                    <a:blip r:embed="rId39"/>
                    <a:stretch>
                      <a:fillRect/>
                    </a:stretch>
                  </pic:blipFill>
                  <pic:spPr>
                    <a:xfrm>
                      <a:off x="0" y="0"/>
                      <a:ext cx="2438318" cy="1828800"/>
                    </a:xfrm>
                    <a:prstGeom prst="rect">
                      <a:avLst/>
                    </a:prstGeom>
                  </pic:spPr>
                </pic:pic>
              </a:graphicData>
            </a:graphic>
          </wp:inline>
        </w:drawing>
      </w:r>
      <w:r w:rsidR="001D5BC0" w:rsidRPr="00A14B23">
        <w:rPr>
          <w:noProof/>
          <w:lang w:val="it-IT"/>
        </w:rPr>
        <w:t xml:space="preserve"> </w:t>
      </w:r>
      <w:r w:rsidR="001D5BC0" w:rsidRPr="001D5BC0">
        <w:rPr>
          <w:noProof/>
        </w:rPr>
        <w:drawing>
          <wp:inline distT="0" distB="0" distL="0" distR="0" wp14:anchorId="48C873A3" wp14:editId="4AA51925">
            <wp:extent cx="2438318" cy="1828800"/>
            <wp:effectExtent l="0" t="0" r="0" b="0"/>
            <wp:docPr id="2120023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3174" name=""/>
                    <pic:cNvPicPr/>
                  </pic:nvPicPr>
                  <pic:blipFill>
                    <a:blip r:embed="rId40"/>
                    <a:stretch>
                      <a:fillRect/>
                    </a:stretch>
                  </pic:blipFill>
                  <pic:spPr>
                    <a:xfrm>
                      <a:off x="0" y="0"/>
                      <a:ext cx="2438318" cy="1828800"/>
                    </a:xfrm>
                    <a:prstGeom prst="rect">
                      <a:avLst/>
                    </a:prstGeom>
                  </pic:spPr>
                </pic:pic>
              </a:graphicData>
            </a:graphic>
          </wp:inline>
        </w:drawing>
      </w:r>
      <w:r w:rsidR="005226DB" w:rsidRPr="00A14B23">
        <w:rPr>
          <w:noProof/>
          <w:lang w:val="it-IT"/>
        </w:rPr>
        <w:t xml:space="preserve"> </w:t>
      </w:r>
    </w:p>
    <w:p w14:paraId="2DE4ABE3" w14:textId="693790F9" w:rsidR="00A14B23" w:rsidRPr="00A14B23" w:rsidRDefault="007C6A61" w:rsidP="007C6A61">
      <w:pPr>
        <w:ind w:left="1440" w:firstLine="720"/>
        <w:rPr>
          <w:noProof/>
          <w:lang w:val="it-IT"/>
        </w:rPr>
      </w:pPr>
      <w:r>
        <w:rPr>
          <w:b/>
          <w:noProof/>
          <w:sz w:val="16"/>
          <w:szCs w:val="16"/>
          <w:lang w:val="it-IT"/>
        </w:rPr>
        <w:t xml:space="preserve">     </w:t>
      </w:r>
      <w:r w:rsidR="00A14B23" w:rsidRPr="00A14B23">
        <w:rPr>
          <w:b/>
          <w:noProof/>
          <w:sz w:val="16"/>
          <w:szCs w:val="16"/>
          <w:lang w:val="it-IT"/>
        </w:rPr>
        <w:t>(c)</w:t>
      </w:r>
      <m:oMath>
        <m:r>
          <m:rPr>
            <m:sty m:val="bi"/>
          </m:rPr>
          <w:rPr>
            <w:rFonts w:ascii="Cambria Math" w:hAnsi="Cambria Math" w:cs="Arial"/>
            <w:sz w:val="16"/>
            <w:szCs w:val="16"/>
            <w:lang w:val="it-IT"/>
          </w:rPr>
          <m:t xml:space="preserve"> </m:t>
        </m:r>
        <m:r>
          <m:rPr>
            <m:sty m:val="bi"/>
          </m:rPr>
          <w:rPr>
            <w:rFonts w:ascii="Cambria Math" w:hAnsi="Cambria Math" w:cs="Arial"/>
            <w:sz w:val="16"/>
            <w:szCs w:val="16"/>
          </w:rPr>
          <m:t>α</m:t>
        </m:r>
        <m:r>
          <m:rPr>
            <m:sty m:val="p"/>
          </m:rPr>
          <w:rPr>
            <w:rFonts w:ascii="Cambria Math" w:hAnsi="Cambria Math" w:cs="Arial"/>
            <w:sz w:val="16"/>
            <w:szCs w:val="16"/>
            <w:lang w:val="it-IT"/>
          </w:rPr>
          <m:t>=</m:t>
        </m:r>
        <m:sSup>
          <m:sSupPr>
            <m:ctrlPr>
              <w:rPr>
                <w:rFonts w:ascii="Cambria Math" w:hAnsi="Cambria Math" w:cs="Arial"/>
                <w:sz w:val="16"/>
                <w:szCs w:val="16"/>
              </w:rPr>
            </m:ctrlPr>
          </m:sSupPr>
          <m:e>
            <m:r>
              <m:rPr>
                <m:sty m:val="b"/>
              </m:rPr>
              <w:rPr>
                <w:rFonts w:ascii="Cambria Math" w:hAnsi="Cambria Math" w:cs="Arial"/>
                <w:sz w:val="16"/>
                <w:szCs w:val="16"/>
              </w:rPr>
              <m:t>45</m:t>
            </m:r>
          </m:e>
          <m:sup>
            <m:r>
              <m:rPr>
                <m:sty m:val="p"/>
              </m:rPr>
              <w:rPr>
                <w:rFonts w:ascii="Cambria Math" w:hAnsi="Cambria Math" w:cs="Arial"/>
                <w:sz w:val="16"/>
                <w:szCs w:val="16"/>
                <w:lang w:val="it-IT"/>
              </w:rPr>
              <m:t>∘</m:t>
            </m:r>
          </m:sup>
        </m:sSup>
      </m:oMath>
      <w:r>
        <w:rPr>
          <w:rFonts w:ascii="Arial" w:hAnsi="Arial" w:cs="Arial"/>
          <w:sz w:val="16"/>
          <w:szCs w:val="16"/>
          <w:lang w:val="it-IT"/>
        </w:rPr>
        <w:tab/>
      </w:r>
      <w:r>
        <w:rPr>
          <w:rFonts w:ascii="Arial" w:hAnsi="Arial" w:cs="Arial"/>
          <w:sz w:val="16"/>
          <w:szCs w:val="16"/>
          <w:lang w:val="it-IT"/>
        </w:rPr>
        <w:tab/>
      </w:r>
      <w:r w:rsidR="00A14B23" w:rsidRPr="00A14B23">
        <w:rPr>
          <w:rFonts w:ascii="Arial" w:hAnsi="Arial" w:cs="Arial"/>
          <w:sz w:val="16"/>
          <w:szCs w:val="16"/>
          <w:lang w:val="it-IT"/>
        </w:rPr>
        <w:tab/>
      </w:r>
      <w:r w:rsidR="00A14B23" w:rsidRPr="00A14B23">
        <w:rPr>
          <w:rFonts w:ascii="Arial" w:hAnsi="Arial" w:cs="Arial"/>
          <w:sz w:val="16"/>
          <w:szCs w:val="16"/>
          <w:lang w:val="it-IT"/>
        </w:rPr>
        <w:tab/>
      </w:r>
      <w:r>
        <w:rPr>
          <w:rFonts w:ascii="Arial" w:hAnsi="Arial" w:cs="Arial"/>
          <w:sz w:val="16"/>
          <w:szCs w:val="16"/>
          <w:lang w:val="it-IT"/>
        </w:rPr>
        <w:t xml:space="preserve">    </w:t>
      </w:r>
      <w:r w:rsidR="00A14B23" w:rsidRPr="00A14B23">
        <w:rPr>
          <w:rFonts w:ascii="Arial" w:hAnsi="Arial" w:cs="Arial"/>
          <w:sz w:val="16"/>
          <w:szCs w:val="16"/>
          <w:lang w:val="it-IT"/>
        </w:rPr>
        <w:tab/>
      </w:r>
      <w:r w:rsidR="00A14B23" w:rsidRPr="00A14B23">
        <w:rPr>
          <w:rFonts w:ascii="Cambria Math" w:hAnsi="Cambria Math" w:cs="Arial"/>
          <w:b/>
          <w:iCs/>
          <w:sz w:val="16"/>
          <w:szCs w:val="16"/>
          <w:lang w:val="it-IT"/>
        </w:rPr>
        <w:t>(</w:t>
      </w:r>
      <w:r w:rsidR="00A14B23">
        <w:rPr>
          <w:rFonts w:ascii="Cambria Math" w:hAnsi="Cambria Math" w:cs="Arial"/>
          <w:b/>
          <w:iCs/>
          <w:sz w:val="16"/>
          <w:szCs w:val="16"/>
          <w:lang w:val="it-IT"/>
        </w:rPr>
        <w:t>d</w:t>
      </w:r>
      <w:r w:rsidR="00A14B23" w:rsidRPr="00A14B23">
        <w:rPr>
          <w:rFonts w:ascii="Cambria Math" w:hAnsi="Cambria Math" w:cs="Arial"/>
          <w:b/>
          <w:iCs/>
          <w:sz w:val="16"/>
          <w:szCs w:val="16"/>
          <w:lang w:val="it-IT"/>
        </w:rPr>
        <w:t xml:space="preserve">) </w:t>
      </w:r>
      <m:oMath>
        <m:r>
          <m:rPr>
            <m:sty m:val="bi"/>
          </m:rPr>
          <w:rPr>
            <w:rFonts w:ascii="Cambria Math" w:hAnsi="Cambria Math" w:cs="Arial"/>
            <w:sz w:val="16"/>
            <w:szCs w:val="16"/>
          </w:rPr>
          <m:t>α</m:t>
        </m:r>
        <m:r>
          <m:rPr>
            <m:sty m:val="p"/>
          </m:rPr>
          <w:rPr>
            <w:rFonts w:ascii="Cambria Math" w:hAnsi="Cambria Math" w:cs="Arial"/>
            <w:sz w:val="16"/>
            <w:szCs w:val="16"/>
            <w:lang w:val="it-IT"/>
          </w:rPr>
          <m:t>=</m:t>
        </m:r>
        <m:sSup>
          <m:sSupPr>
            <m:ctrlPr>
              <w:rPr>
                <w:rFonts w:ascii="Cambria Math" w:hAnsi="Cambria Math" w:cs="Arial"/>
                <w:sz w:val="16"/>
                <w:szCs w:val="16"/>
              </w:rPr>
            </m:ctrlPr>
          </m:sSupPr>
          <m:e>
            <m:r>
              <m:rPr>
                <m:sty m:val="b"/>
              </m:rPr>
              <w:rPr>
                <w:rFonts w:ascii="Cambria Math" w:hAnsi="Cambria Math" w:cs="Arial"/>
                <w:sz w:val="16"/>
                <w:szCs w:val="16"/>
              </w:rPr>
              <m:t>67</m:t>
            </m:r>
            <m:r>
              <m:rPr>
                <m:sty m:val="p"/>
              </m:rPr>
              <w:rPr>
                <w:rFonts w:ascii="Cambria Math" w:hAnsi="Cambria Math" w:cs="Arial"/>
                <w:sz w:val="16"/>
                <w:szCs w:val="16"/>
                <w:lang w:val="it-IT"/>
              </w:rPr>
              <m:t>.</m:t>
            </m:r>
            <m:r>
              <m:rPr>
                <m:sty m:val="b"/>
              </m:rPr>
              <w:rPr>
                <w:rFonts w:ascii="Cambria Math" w:hAnsi="Cambria Math" w:cs="Arial"/>
                <w:sz w:val="16"/>
                <w:szCs w:val="16"/>
              </w:rPr>
              <m:t>5</m:t>
            </m:r>
          </m:e>
          <m:sup>
            <m:r>
              <m:rPr>
                <m:sty m:val="p"/>
              </m:rPr>
              <w:rPr>
                <w:rFonts w:ascii="Cambria Math" w:hAnsi="Cambria Math" w:cs="Arial"/>
                <w:sz w:val="16"/>
                <w:szCs w:val="16"/>
                <w:lang w:val="it-IT"/>
              </w:rPr>
              <m:t>∘</m:t>
            </m:r>
          </m:sup>
        </m:sSup>
      </m:oMath>
      <w:r w:rsidR="00A14B23" w:rsidRPr="00A14B23">
        <w:rPr>
          <w:rFonts w:ascii="Arial" w:hAnsi="Arial" w:cs="Arial"/>
          <w:sz w:val="16"/>
          <w:szCs w:val="16"/>
          <w:lang w:val="it-IT"/>
        </w:rPr>
        <w:t xml:space="preserve">  </w:t>
      </w:r>
    </w:p>
    <w:p w14:paraId="0BF41560" w14:textId="77777777" w:rsidR="00A14B23" w:rsidRPr="00A14B23" w:rsidRDefault="00A14B23" w:rsidP="00A472AE">
      <w:pPr>
        <w:jc w:val="center"/>
        <w:rPr>
          <w:noProof/>
          <w:lang w:val="it-IT"/>
        </w:rPr>
      </w:pPr>
    </w:p>
    <w:p w14:paraId="28C4E1F6" w14:textId="1D8AB5B5" w:rsidR="001272C7" w:rsidRPr="00757318" w:rsidRDefault="005226DB" w:rsidP="00A472AE">
      <w:pPr>
        <w:jc w:val="center"/>
        <w:rPr>
          <w:noProof/>
          <w:lang w:val="it-IT"/>
        </w:rPr>
      </w:pPr>
      <w:r w:rsidRPr="005226DB">
        <w:rPr>
          <w:noProof/>
        </w:rPr>
        <w:drawing>
          <wp:inline distT="0" distB="0" distL="0" distR="0" wp14:anchorId="1CD88704" wp14:editId="24FD68F7">
            <wp:extent cx="2438318" cy="1828800"/>
            <wp:effectExtent l="0" t="0" r="0" b="0"/>
            <wp:docPr id="1312557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57266" name=""/>
                    <pic:cNvPicPr/>
                  </pic:nvPicPr>
                  <pic:blipFill>
                    <a:blip r:embed="rId41"/>
                    <a:stretch>
                      <a:fillRect/>
                    </a:stretch>
                  </pic:blipFill>
                  <pic:spPr>
                    <a:xfrm>
                      <a:off x="0" y="0"/>
                      <a:ext cx="2438318" cy="1828800"/>
                    </a:xfrm>
                    <a:prstGeom prst="rect">
                      <a:avLst/>
                    </a:prstGeom>
                  </pic:spPr>
                </pic:pic>
              </a:graphicData>
            </a:graphic>
          </wp:inline>
        </w:drawing>
      </w:r>
      <w:r w:rsidR="00A472AE" w:rsidRPr="00757318">
        <w:rPr>
          <w:noProof/>
          <w:lang w:val="it-IT"/>
        </w:rPr>
        <w:t xml:space="preserve"> </w:t>
      </w:r>
      <w:r w:rsidR="00A472AE" w:rsidRPr="00A472AE">
        <w:rPr>
          <w:noProof/>
        </w:rPr>
        <w:drawing>
          <wp:inline distT="0" distB="0" distL="0" distR="0" wp14:anchorId="7175F8D7" wp14:editId="68AE09F7">
            <wp:extent cx="2438318" cy="1828800"/>
            <wp:effectExtent l="0" t="0" r="0" b="0"/>
            <wp:docPr id="1180065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065991" name=""/>
                    <pic:cNvPicPr/>
                  </pic:nvPicPr>
                  <pic:blipFill>
                    <a:blip r:embed="rId42"/>
                    <a:stretch>
                      <a:fillRect/>
                    </a:stretch>
                  </pic:blipFill>
                  <pic:spPr>
                    <a:xfrm>
                      <a:off x="0" y="0"/>
                      <a:ext cx="2438318" cy="1828800"/>
                    </a:xfrm>
                    <a:prstGeom prst="rect">
                      <a:avLst/>
                    </a:prstGeom>
                  </pic:spPr>
                </pic:pic>
              </a:graphicData>
            </a:graphic>
          </wp:inline>
        </w:drawing>
      </w:r>
    </w:p>
    <w:p w14:paraId="35DEAA86" w14:textId="55DF2F9B" w:rsidR="007C6A61" w:rsidRDefault="007C6A61" w:rsidP="007C6A61">
      <w:pPr>
        <w:ind w:left="1440" w:firstLine="720"/>
        <w:rPr>
          <w:rFonts w:ascii="Arial" w:hAnsi="Arial" w:cs="Arial"/>
          <w:sz w:val="16"/>
          <w:szCs w:val="16"/>
          <w:lang w:val="it-IT"/>
        </w:rPr>
      </w:pPr>
      <w:r w:rsidRPr="00A14B23">
        <w:rPr>
          <w:b/>
          <w:noProof/>
          <w:sz w:val="16"/>
          <w:szCs w:val="16"/>
          <w:lang w:val="it-IT"/>
        </w:rPr>
        <w:t>(</w:t>
      </w:r>
      <w:r>
        <w:rPr>
          <w:b/>
          <w:noProof/>
          <w:sz w:val="16"/>
          <w:szCs w:val="16"/>
          <w:lang w:val="it-IT"/>
        </w:rPr>
        <w:t>e</w:t>
      </w:r>
      <w:r w:rsidRPr="00A14B23">
        <w:rPr>
          <w:b/>
          <w:noProof/>
          <w:sz w:val="16"/>
          <w:szCs w:val="16"/>
          <w:lang w:val="it-IT"/>
        </w:rPr>
        <w:t>)</w:t>
      </w:r>
      <m:oMath>
        <m:r>
          <m:rPr>
            <m:sty m:val="bi"/>
          </m:rPr>
          <w:rPr>
            <w:rFonts w:ascii="Cambria Math" w:hAnsi="Cambria Math" w:cs="Arial"/>
            <w:sz w:val="16"/>
            <w:szCs w:val="16"/>
            <w:lang w:val="it-IT"/>
          </w:rPr>
          <m:t xml:space="preserve"> </m:t>
        </m:r>
        <m:r>
          <m:rPr>
            <m:sty m:val="bi"/>
          </m:rPr>
          <w:rPr>
            <w:rFonts w:ascii="Cambria Math" w:hAnsi="Cambria Math" w:cs="Arial"/>
            <w:sz w:val="16"/>
            <w:szCs w:val="16"/>
          </w:rPr>
          <m:t>α</m:t>
        </m:r>
        <m:r>
          <m:rPr>
            <m:sty m:val="p"/>
          </m:rPr>
          <w:rPr>
            <w:rFonts w:ascii="Cambria Math" w:hAnsi="Cambria Math" w:cs="Arial"/>
            <w:sz w:val="16"/>
            <w:szCs w:val="16"/>
            <w:lang w:val="it-IT"/>
          </w:rPr>
          <m:t>=</m:t>
        </m:r>
        <m:sSup>
          <m:sSupPr>
            <m:ctrlPr>
              <w:rPr>
                <w:rFonts w:ascii="Cambria Math" w:hAnsi="Cambria Math" w:cs="Arial"/>
                <w:sz w:val="16"/>
                <w:szCs w:val="16"/>
              </w:rPr>
            </m:ctrlPr>
          </m:sSupPr>
          <m:e>
            <m:r>
              <m:rPr>
                <m:sty m:val="b"/>
              </m:rPr>
              <w:rPr>
                <w:rFonts w:ascii="Cambria Math" w:hAnsi="Cambria Math" w:cs="Arial"/>
                <w:sz w:val="16"/>
                <w:szCs w:val="16"/>
              </w:rPr>
              <m:t>90</m:t>
            </m:r>
          </m:e>
          <m:sup>
            <m:r>
              <m:rPr>
                <m:sty m:val="p"/>
              </m:rPr>
              <w:rPr>
                <w:rFonts w:ascii="Cambria Math" w:hAnsi="Cambria Math" w:cs="Arial"/>
                <w:sz w:val="16"/>
                <w:szCs w:val="16"/>
                <w:lang w:val="it-IT"/>
              </w:rPr>
              <m:t>∘</m:t>
            </m:r>
          </m:sup>
        </m:sSup>
      </m:oMath>
      <w:r w:rsidRPr="00A14B23">
        <w:rPr>
          <w:rFonts w:ascii="Arial" w:hAnsi="Arial" w:cs="Arial"/>
          <w:sz w:val="16"/>
          <w:szCs w:val="16"/>
          <w:lang w:val="it-IT"/>
        </w:rPr>
        <w:t xml:space="preserve">  </w:t>
      </w:r>
      <w:r>
        <w:rPr>
          <w:rFonts w:ascii="Arial" w:hAnsi="Arial" w:cs="Arial"/>
          <w:sz w:val="16"/>
          <w:szCs w:val="16"/>
          <w:lang w:val="it-IT"/>
        </w:rPr>
        <w:tab/>
      </w:r>
      <w:r>
        <w:rPr>
          <w:rFonts w:ascii="Arial" w:hAnsi="Arial" w:cs="Arial"/>
          <w:sz w:val="16"/>
          <w:szCs w:val="16"/>
          <w:lang w:val="it-IT"/>
        </w:rPr>
        <w:tab/>
      </w:r>
      <w:r w:rsidRPr="00A14B23">
        <w:rPr>
          <w:rFonts w:ascii="Arial" w:hAnsi="Arial" w:cs="Arial"/>
          <w:sz w:val="16"/>
          <w:szCs w:val="16"/>
          <w:lang w:val="it-IT"/>
        </w:rPr>
        <w:tab/>
      </w:r>
      <w:r w:rsidRPr="00A14B23">
        <w:rPr>
          <w:rFonts w:ascii="Arial" w:hAnsi="Arial" w:cs="Arial"/>
          <w:sz w:val="16"/>
          <w:szCs w:val="16"/>
          <w:lang w:val="it-IT"/>
        </w:rPr>
        <w:tab/>
      </w:r>
      <w:r>
        <w:rPr>
          <w:rFonts w:ascii="Arial" w:hAnsi="Arial" w:cs="Arial"/>
          <w:sz w:val="16"/>
          <w:szCs w:val="16"/>
          <w:lang w:val="it-IT"/>
        </w:rPr>
        <w:t xml:space="preserve">    </w:t>
      </w:r>
      <w:r w:rsidRPr="00A14B23">
        <w:rPr>
          <w:rFonts w:ascii="Arial" w:hAnsi="Arial" w:cs="Arial"/>
          <w:sz w:val="16"/>
          <w:szCs w:val="16"/>
          <w:lang w:val="it-IT"/>
        </w:rPr>
        <w:tab/>
      </w:r>
      <w:r w:rsidRPr="00A14B23">
        <w:rPr>
          <w:rFonts w:ascii="Cambria Math" w:hAnsi="Cambria Math" w:cs="Arial"/>
          <w:b/>
          <w:iCs/>
          <w:sz w:val="16"/>
          <w:szCs w:val="16"/>
          <w:lang w:val="it-IT"/>
        </w:rPr>
        <w:t>(</w:t>
      </w:r>
      <w:r>
        <w:rPr>
          <w:rFonts w:ascii="Cambria Math" w:hAnsi="Cambria Math" w:cs="Arial"/>
          <w:b/>
          <w:iCs/>
          <w:sz w:val="16"/>
          <w:szCs w:val="16"/>
          <w:lang w:val="it-IT"/>
        </w:rPr>
        <w:t>f</w:t>
      </w:r>
      <w:r w:rsidRPr="00A14B23">
        <w:rPr>
          <w:rFonts w:ascii="Cambria Math" w:hAnsi="Cambria Math" w:cs="Arial"/>
          <w:b/>
          <w:iCs/>
          <w:sz w:val="16"/>
          <w:szCs w:val="16"/>
          <w:lang w:val="it-IT"/>
        </w:rPr>
        <w:t xml:space="preserve">) </w:t>
      </w:r>
      <m:oMath>
        <m:r>
          <m:rPr>
            <m:sty m:val="bi"/>
          </m:rPr>
          <w:rPr>
            <w:rFonts w:ascii="Cambria Math" w:hAnsi="Cambria Math" w:cs="Arial"/>
            <w:sz w:val="16"/>
            <w:szCs w:val="16"/>
          </w:rPr>
          <m:t>α</m:t>
        </m:r>
        <m:r>
          <m:rPr>
            <m:sty m:val="p"/>
          </m:rPr>
          <w:rPr>
            <w:rFonts w:ascii="Cambria Math" w:hAnsi="Cambria Math" w:cs="Arial"/>
            <w:sz w:val="16"/>
            <w:szCs w:val="16"/>
            <w:lang w:val="it-IT"/>
          </w:rPr>
          <m:t>=</m:t>
        </m:r>
        <m:sSup>
          <m:sSupPr>
            <m:ctrlPr>
              <w:rPr>
                <w:rFonts w:ascii="Cambria Math" w:hAnsi="Cambria Math" w:cs="Arial"/>
                <w:sz w:val="16"/>
                <w:szCs w:val="16"/>
              </w:rPr>
            </m:ctrlPr>
          </m:sSupPr>
          <m:e>
            <m:r>
              <m:rPr>
                <m:sty m:val="b"/>
              </m:rPr>
              <w:rPr>
                <w:rFonts w:ascii="Cambria Math" w:hAnsi="Cambria Math" w:cs="Arial"/>
                <w:sz w:val="16"/>
                <w:szCs w:val="16"/>
              </w:rPr>
              <m:t>112</m:t>
            </m:r>
            <m:r>
              <m:rPr>
                <m:sty m:val="p"/>
              </m:rPr>
              <w:rPr>
                <w:rFonts w:ascii="Cambria Math" w:hAnsi="Cambria Math" w:cs="Arial"/>
                <w:sz w:val="16"/>
                <w:szCs w:val="16"/>
                <w:lang w:val="it-IT"/>
              </w:rPr>
              <m:t>.</m:t>
            </m:r>
            <m:r>
              <m:rPr>
                <m:sty m:val="b"/>
              </m:rPr>
              <w:rPr>
                <w:rFonts w:ascii="Cambria Math" w:hAnsi="Cambria Math" w:cs="Arial"/>
                <w:sz w:val="16"/>
                <w:szCs w:val="16"/>
              </w:rPr>
              <m:t>5</m:t>
            </m:r>
          </m:e>
          <m:sup>
            <m:r>
              <m:rPr>
                <m:sty m:val="p"/>
              </m:rPr>
              <w:rPr>
                <w:rFonts w:ascii="Cambria Math" w:hAnsi="Cambria Math" w:cs="Arial"/>
                <w:sz w:val="16"/>
                <w:szCs w:val="16"/>
                <w:lang w:val="it-IT"/>
              </w:rPr>
              <m:t>∘</m:t>
            </m:r>
          </m:sup>
        </m:sSup>
      </m:oMath>
      <w:r w:rsidRPr="00A14B23">
        <w:rPr>
          <w:rFonts w:ascii="Arial" w:hAnsi="Arial" w:cs="Arial"/>
          <w:sz w:val="16"/>
          <w:szCs w:val="16"/>
          <w:lang w:val="it-IT"/>
        </w:rPr>
        <w:t xml:space="preserve">  </w:t>
      </w:r>
    </w:p>
    <w:p w14:paraId="66B41CAB" w14:textId="77777777" w:rsidR="007C6A61" w:rsidRDefault="007C6A61" w:rsidP="007C6A61">
      <w:pPr>
        <w:ind w:left="1440" w:firstLine="720"/>
        <w:rPr>
          <w:rFonts w:ascii="Arial" w:hAnsi="Arial" w:cs="Arial"/>
          <w:sz w:val="16"/>
          <w:szCs w:val="16"/>
          <w:lang w:val="it-IT"/>
        </w:rPr>
      </w:pPr>
    </w:p>
    <w:p w14:paraId="743A7325" w14:textId="245AF5EE" w:rsidR="007C6A61" w:rsidRDefault="007C6A61" w:rsidP="007C6A61">
      <w:pPr>
        <w:pStyle w:val="Caption"/>
        <w:jc w:val="center"/>
        <w:rPr>
          <w:rFonts w:ascii="Arial" w:hAnsi="Arial" w:cs="Arial"/>
          <w:b w:val="0"/>
          <w:bCs w:val="0"/>
          <w:sz w:val="16"/>
          <w:szCs w:val="16"/>
        </w:rPr>
      </w:pPr>
      <w:r w:rsidRPr="00A61ADD">
        <w:rPr>
          <w:rFonts w:ascii="Arial" w:hAnsi="Arial" w:cs="Arial"/>
          <w:b w:val="0"/>
          <w:bCs w:val="0"/>
          <w:sz w:val="16"/>
          <w:szCs w:val="16"/>
        </w:rPr>
        <w:t xml:space="preserve">Figure </w:t>
      </w:r>
      <w:r>
        <w:rPr>
          <w:rFonts w:ascii="Arial" w:hAnsi="Arial" w:cs="Arial"/>
          <w:b w:val="0"/>
          <w:bCs w:val="0"/>
          <w:sz w:val="16"/>
          <w:szCs w:val="16"/>
        </w:rPr>
        <w:t>2</w:t>
      </w:r>
      <w:r w:rsidRPr="00A61ADD">
        <w:rPr>
          <w:rFonts w:ascii="Arial" w:hAnsi="Arial" w:cs="Arial"/>
          <w:b w:val="0"/>
          <w:bCs w:val="0"/>
          <w:sz w:val="16"/>
          <w:szCs w:val="16"/>
        </w:rPr>
        <w:t>.</w:t>
      </w:r>
      <w:r w:rsidR="005A3E3C">
        <w:rPr>
          <w:rFonts w:ascii="Arial" w:hAnsi="Arial" w:cs="Arial"/>
          <w:b w:val="0"/>
          <w:bCs w:val="0"/>
          <w:sz w:val="16"/>
          <w:szCs w:val="16"/>
        </w:rPr>
        <w:t>3</w:t>
      </w:r>
      <w:r w:rsidRPr="00A61ADD">
        <w:rPr>
          <w:rFonts w:ascii="Arial" w:hAnsi="Arial" w:cs="Arial"/>
          <w:b w:val="0"/>
          <w:bCs w:val="0"/>
          <w:sz w:val="16"/>
          <w:szCs w:val="16"/>
        </w:rPr>
        <w:t xml:space="preserve">-3: Normalized RCS for varying the aspect angle </w:t>
      </w:r>
      <m:oMath>
        <m:r>
          <m:rPr>
            <m:sty m:val="bi"/>
          </m:rPr>
          <w:rPr>
            <w:rFonts w:ascii="Cambria Math" w:hAnsi="Cambria Math" w:cs="Arial"/>
            <w:sz w:val="16"/>
            <w:szCs w:val="16"/>
          </w:rPr>
          <m:t>β</m:t>
        </m:r>
      </m:oMath>
      <w:r w:rsidRPr="00A61ADD">
        <w:rPr>
          <w:rFonts w:ascii="Arial" w:hAnsi="Arial" w:cs="Arial"/>
          <w:b w:val="0"/>
          <w:bCs w:val="0"/>
          <w:sz w:val="16"/>
          <w:szCs w:val="16"/>
        </w:rPr>
        <w:t xml:space="preserve"> in polar plot</w:t>
      </w:r>
    </w:p>
    <w:p w14:paraId="06690211" w14:textId="77777777" w:rsidR="007B5A20" w:rsidRDefault="007B5A20" w:rsidP="007B5A20"/>
    <w:p w14:paraId="40CB03C5" w14:textId="77777777" w:rsidR="007B5A20" w:rsidRDefault="007B5A20" w:rsidP="007B5A20"/>
    <w:p w14:paraId="343AE934" w14:textId="00BD4F99" w:rsidR="008624A3" w:rsidRDefault="008624A3" w:rsidP="008624A3">
      <w:pPr>
        <w:pStyle w:val="NormalWeb"/>
        <w:jc w:val="both"/>
        <w:rPr>
          <w:rFonts w:ascii="Arial" w:hAnsi="Arial" w:cs="Arial"/>
          <w:sz w:val="20"/>
          <w:szCs w:val="20"/>
          <w:lang w:val="en-GB"/>
        </w:rPr>
      </w:pPr>
      <w:r w:rsidRPr="008624A3">
        <w:rPr>
          <w:rFonts w:ascii="Arial" w:hAnsi="Arial" w:cs="Arial"/>
          <w:sz w:val="20"/>
          <w:szCs w:val="20"/>
          <w:lang w:val="en-GB"/>
        </w:rPr>
        <w:t xml:space="preserve">The polar plots in </w:t>
      </w:r>
      <w:r w:rsidRPr="001D39C7">
        <w:rPr>
          <w:rFonts w:ascii="Arial" w:hAnsi="Arial" w:cs="Arial"/>
          <w:sz w:val="20"/>
          <w:szCs w:val="20"/>
          <w:lang w:val="en-GB"/>
        </w:rPr>
        <w:t>Figure 2.</w:t>
      </w:r>
      <w:r w:rsidR="005A3E3C">
        <w:rPr>
          <w:rFonts w:ascii="Arial" w:hAnsi="Arial" w:cs="Arial"/>
          <w:sz w:val="20"/>
          <w:szCs w:val="20"/>
          <w:lang w:val="en-GB"/>
        </w:rPr>
        <w:t>3</w:t>
      </w:r>
      <w:r w:rsidRPr="001D39C7">
        <w:rPr>
          <w:rFonts w:ascii="Arial" w:hAnsi="Arial" w:cs="Arial"/>
          <w:sz w:val="20"/>
          <w:szCs w:val="20"/>
          <w:lang w:val="en-GB"/>
        </w:rPr>
        <w:t>-3</w:t>
      </w:r>
      <w:r w:rsidRPr="008624A3">
        <w:rPr>
          <w:rFonts w:ascii="Arial" w:hAnsi="Arial" w:cs="Arial"/>
          <w:sz w:val="20"/>
          <w:szCs w:val="20"/>
          <w:lang w:val="en-GB"/>
        </w:rPr>
        <w:t xml:space="preserve"> reveal that for a fixed bistatic angle (</w:t>
      </w:r>
      <m:oMath>
        <m:r>
          <w:rPr>
            <w:rFonts w:ascii="Cambria Math" w:hAnsi="Cambria Math" w:cs="Arial"/>
            <w:sz w:val="20"/>
            <w:szCs w:val="20"/>
            <w:lang w:val="en-GB"/>
          </w:rPr>
          <m:t>α</m:t>
        </m:r>
      </m:oMath>
      <w:r w:rsidRPr="008624A3">
        <w:rPr>
          <w:rFonts w:ascii="Arial" w:hAnsi="Arial" w:cs="Arial"/>
          <w:sz w:val="20"/>
          <w:szCs w:val="20"/>
          <w:lang w:val="en-GB"/>
        </w:rPr>
        <w:t>), the RCS exhibits significant variation as the aspect angle (</w:t>
      </w:r>
      <m:oMath>
        <m:r>
          <w:rPr>
            <w:rFonts w:ascii="Cambria Math" w:hAnsi="Cambria Math" w:cs="Arial"/>
            <w:sz w:val="20"/>
            <w:szCs w:val="20"/>
            <w:lang w:val="en-GB"/>
          </w:rPr>
          <m:t>β</m:t>
        </m:r>
      </m:oMath>
      <w:r w:rsidRPr="008624A3">
        <w:rPr>
          <w:rFonts w:ascii="Arial" w:hAnsi="Arial" w:cs="Arial"/>
          <w:sz w:val="20"/>
          <w:szCs w:val="20"/>
          <w:lang w:val="en-GB"/>
        </w:rPr>
        <w:t xml:space="preserve">) changes, emphasizing the strong influence of the arm’s orientation on the observed RCS. As the aspect angle </w:t>
      </w:r>
      <m:oMath>
        <m:r>
          <w:rPr>
            <w:rFonts w:ascii="Cambria Math" w:hAnsi="Cambria Math" w:cs="Arial"/>
            <w:sz w:val="20"/>
            <w:szCs w:val="20"/>
            <w:lang w:val="en-GB"/>
          </w:rPr>
          <m:t>β</m:t>
        </m:r>
      </m:oMath>
      <w:r w:rsidRPr="008624A3">
        <w:rPr>
          <w:rFonts w:ascii="Arial" w:hAnsi="Arial" w:cs="Arial"/>
          <w:sz w:val="20"/>
          <w:szCs w:val="20"/>
          <w:lang w:val="en-GB"/>
        </w:rPr>
        <w:t xml:space="preserve"> increases from </w:t>
      </w:r>
      <w:r w:rsidRPr="001D39C7">
        <w:rPr>
          <w:rFonts w:ascii="Arial" w:hAnsi="Arial" w:cs="Arial"/>
          <w:sz w:val="20"/>
          <w:szCs w:val="20"/>
          <w:lang w:val="en-GB"/>
        </w:rPr>
        <w:t xml:space="preserve"> </w:t>
      </w:r>
      <m:oMath>
        <m:sSup>
          <m:sSupPr>
            <m:ctrlPr>
              <w:rPr>
                <w:rFonts w:ascii="Cambria Math" w:hAnsi="Cambria Math" w:cs="Arial"/>
                <w:sz w:val="20"/>
                <w:szCs w:val="20"/>
                <w:lang w:val="en-GB"/>
              </w:rPr>
            </m:ctrlPr>
          </m:sSupPr>
          <m:e>
            <m:r>
              <m:rPr>
                <m:sty m:val="p"/>
              </m:rPr>
              <w:rPr>
                <w:rFonts w:ascii="Cambria Math" w:hAnsi="Cambria Math" w:cs="Arial"/>
                <w:sz w:val="20"/>
                <w:szCs w:val="20"/>
                <w:lang w:val="en-GB"/>
              </w:rPr>
              <m:t>0</m:t>
            </m:r>
          </m:e>
          <m:sup>
            <m:r>
              <m:rPr>
                <m:sty m:val="p"/>
              </m:rPr>
              <w:rPr>
                <w:rFonts w:ascii="Cambria Math" w:hAnsi="Cambria Math" w:cs="Arial"/>
                <w:sz w:val="20"/>
                <w:szCs w:val="20"/>
                <w:lang w:val="en-GB"/>
              </w:rPr>
              <m:t>∘</m:t>
            </m:r>
          </m:sup>
        </m:sSup>
      </m:oMath>
      <w:r w:rsidRPr="001D39C7">
        <w:rPr>
          <w:rFonts w:ascii="Arial" w:hAnsi="Arial" w:cs="Arial"/>
          <w:sz w:val="20"/>
          <w:szCs w:val="20"/>
          <w:lang w:val="en-GB"/>
        </w:rPr>
        <w:t xml:space="preserve"> to </w:t>
      </w:r>
      <m:oMath>
        <m:sSup>
          <m:sSupPr>
            <m:ctrlPr>
              <w:rPr>
                <w:rFonts w:ascii="Cambria Math" w:hAnsi="Cambria Math" w:cs="Arial"/>
                <w:sz w:val="20"/>
                <w:szCs w:val="20"/>
                <w:lang w:val="en-GB"/>
              </w:rPr>
            </m:ctrlPr>
          </m:sSupPr>
          <m:e>
            <m:r>
              <m:rPr>
                <m:sty m:val="p"/>
              </m:rPr>
              <w:rPr>
                <w:rFonts w:ascii="Cambria Math" w:hAnsi="Cambria Math" w:cs="Arial"/>
                <w:sz w:val="20"/>
                <w:szCs w:val="20"/>
                <w:lang w:val="en-GB"/>
              </w:rPr>
              <m:t>180</m:t>
            </m:r>
          </m:e>
          <m:sup>
            <m:r>
              <m:rPr>
                <m:sty m:val="p"/>
              </m:rPr>
              <w:rPr>
                <w:rFonts w:ascii="Cambria Math" w:hAnsi="Cambria Math" w:cs="Arial"/>
                <w:sz w:val="20"/>
                <w:szCs w:val="20"/>
                <w:lang w:val="en-GB"/>
              </w:rPr>
              <m:t>∘</m:t>
            </m:r>
          </m:sup>
        </m:sSup>
      </m:oMath>
      <w:r w:rsidRPr="008624A3">
        <w:rPr>
          <w:rFonts w:ascii="Arial" w:hAnsi="Arial" w:cs="Arial"/>
          <w:sz w:val="20"/>
          <w:szCs w:val="20"/>
          <w:lang w:val="en-GB"/>
        </w:rPr>
        <w:t>, the RCS initially rises, reaches a peak, and then declines. Two prominent peaks are observed when the arm’s orientation aligns with the TX and RX antennas a</w:t>
      </w:r>
      <w:r w:rsidR="001D39C7">
        <w:rPr>
          <w:rFonts w:ascii="Arial" w:hAnsi="Arial" w:cs="Arial"/>
          <w:sz w:val="20"/>
          <w:szCs w:val="20"/>
          <w:lang w:val="en-GB"/>
        </w:rPr>
        <w:t>t</w:t>
      </w:r>
      <w:r w:rsidRPr="001D39C7">
        <w:rPr>
          <w:rFonts w:ascii="Arial" w:hAnsi="Arial" w:cs="Arial"/>
          <w:sz w:val="20"/>
          <w:szCs w:val="20"/>
          <w:lang w:val="en-GB"/>
        </w:rPr>
        <w:t xml:space="preserve"> </w:t>
      </w:r>
      <m:oMath>
        <m:r>
          <w:rPr>
            <w:rFonts w:ascii="Cambria Math" w:hAnsi="Cambria Math" w:cs="Arial"/>
            <w:sz w:val="20"/>
            <w:szCs w:val="20"/>
            <w:lang w:val="en-GB"/>
          </w:rPr>
          <m:t>β</m:t>
        </m:r>
        <m:r>
          <m:rPr>
            <m:sty m:val="p"/>
          </m:rPr>
          <w:rPr>
            <w:rFonts w:ascii="Cambria Math" w:hAnsi="Cambria Math" w:cs="Arial"/>
            <w:sz w:val="20"/>
            <w:szCs w:val="20"/>
            <w:lang w:val="en-GB"/>
          </w:rPr>
          <m:t>=</m:t>
        </m:r>
        <m:f>
          <m:fPr>
            <m:ctrlPr>
              <w:rPr>
                <w:rFonts w:ascii="Cambria Math" w:hAnsi="Cambria Math" w:cs="Arial"/>
                <w:sz w:val="20"/>
                <w:szCs w:val="20"/>
                <w:lang w:val="en-GB"/>
              </w:rPr>
            </m:ctrlPr>
          </m:fPr>
          <m:num>
            <m:r>
              <w:rPr>
                <w:rFonts w:ascii="Cambria Math" w:hAnsi="Cambria Math" w:cs="Arial"/>
                <w:sz w:val="20"/>
                <w:szCs w:val="20"/>
                <w:lang w:val="en-GB"/>
              </w:rPr>
              <m:t>α</m:t>
            </m:r>
          </m:num>
          <m:den>
            <m:r>
              <m:rPr>
                <m:sty m:val="p"/>
              </m:rPr>
              <w:rPr>
                <w:rFonts w:ascii="Cambria Math" w:hAnsi="Cambria Math" w:cs="Arial"/>
                <w:sz w:val="20"/>
                <w:szCs w:val="20"/>
                <w:lang w:val="en-GB"/>
              </w:rPr>
              <m:t>2</m:t>
            </m:r>
          </m:den>
        </m:f>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90</m:t>
            </m:r>
          </m:e>
          <m:sup>
            <m:r>
              <w:rPr>
                <w:rFonts w:ascii="Cambria Math" w:hAnsi="Cambria Math" w:cs="Arial"/>
                <w:sz w:val="20"/>
                <w:szCs w:val="20"/>
                <w:lang w:val="en-GB"/>
              </w:rPr>
              <m:t>∘</m:t>
            </m:r>
          </m:sup>
        </m:sSup>
      </m:oMath>
      <w:r w:rsidRPr="001D39C7">
        <w:rPr>
          <w:rFonts w:ascii="Arial" w:hAnsi="Arial" w:cs="Arial"/>
          <w:sz w:val="20"/>
          <w:szCs w:val="20"/>
          <w:lang w:val="en-GB"/>
        </w:rPr>
        <w:t xml:space="preserve"> and </w:t>
      </w:r>
      <m:oMath>
        <m:r>
          <w:rPr>
            <w:rFonts w:ascii="Cambria Math" w:hAnsi="Cambria Math" w:cs="Arial"/>
            <w:sz w:val="20"/>
            <w:szCs w:val="20"/>
            <w:lang w:val="en-GB"/>
          </w:rPr>
          <m:t>β</m:t>
        </m:r>
        <m:r>
          <m:rPr>
            <m:sty m:val="p"/>
          </m:rPr>
          <w:rPr>
            <w:rFonts w:ascii="Cambria Math" w:hAnsi="Cambria Math" w:cs="Arial"/>
            <w:sz w:val="20"/>
            <w:szCs w:val="20"/>
            <w:lang w:val="en-GB"/>
          </w:rPr>
          <m:t>=</m:t>
        </m:r>
        <m:f>
          <m:fPr>
            <m:ctrlPr>
              <w:rPr>
                <w:rFonts w:ascii="Cambria Math" w:hAnsi="Cambria Math" w:cs="Arial"/>
                <w:sz w:val="20"/>
                <w:szCs w:val="20"/>
                <w:lang w:val="en-GB"/>
              </w:rPr>
            </m:ctrlPr>
          </m:fPr>
          <m:num>
            <m:r>
              <w:rPr>
                <w:rFonts w:ascii="Cambria Math" w:hAnsi="Cambria Math" w:cs="Arial"/>
                <w:sz w:val="20"/>
                <w:szCs w:val="20"/>
                <w:lang w:val="en-GB"/>
              </w:rPr>
              <m:t>α</m:t>
            </m:r>
          </m:num>
          <m:den>
            <m:r>
              <m:rPr>
                <m:sty m:val="p"/>
              </m:rPr>
              <w:rPr>
                <w:rFonts w:ascii="Cambria Math" w:hAnsi="Cambria Math" w:cs="Arial"/>
                <w:sz w:val="20"/>
                <w:szCs w:val="20"/>
                <w:lang w:val="en-GB"/>
              </w:rPr>
              <m:t>2</m:t>
            </m:r>
          </m:den>
        </m:f>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270</m:t>
            </m:r>
          </m:e>
          <m:sup>
            <m:r>
              <w:rPr>
                <w:rFonts w:ascii="Cambria Math" w:hAnsi="Cambria Math" w:cs="Arial"/>
                <w:sz w:val="20"/>
                <w:szCs w:val="20"/>
                <w:lang w:val="en-GB"/>
              </w:rPr>
              <m:t>∘</m:t>
            </m:r>
          </m:sup>
        </m:sSup>
      </m:oMath>
      <w:r w:rsidRPr="008624A3">
        <w:rPr>
          <w:rFonts w:ascii="Arial" w:hAnsi="Arial" w:cs="Arial"/>
          <w:sz w:val="20"/>
          <w:szCs w:val="20"/>
          <w:lang w:val="en-GB"/>
        </w:rPr>
        <w:t xml:space="preserve">. For instance, in the </w:t>
      </w:r>
      <w:r w:rsidRPr="001D39C7">
        <w:rPr>
          <w:rFonts w:ascii="Arial" w:hAnsi="Arial" w:cs="Arial"/>
          <w:sz w:val="20"/>
          <w:szCs w:val="20"/>
          <w:lang w:val="en-GB"/>
        </w:rPr>
        <w:t>quasi-monostatic configuration</w:t>
      </w:r>
      <w:r w:rsidRPr="008624A3">
        <w:rPr>
          <w:rFonts w:ascii="Arial" w:hAnsi="Arial" w:cs="Arial"/>
          <w:sz w:val="20"/>
          <w:szCs w:val="20"/>
          <w:lang w:val="en-GB"/>
        </w:rPr>
        <w:t xml:space="preserve"> with </w:t>
      </w:r>
      <m:oMath>
        <m:r>
          <w:rPr>
            <w:rFonts w:ascii="Cambria Math" w:hAnsi="Cambria Math" w:cs="Arial"/>
            <w:sz w:val="20"/>
            <w:szCs w:val="20"/>
            <w:lang w:val="en-GB"/>
          </w:rPr>
          <m:t>α</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9</m:t>
            </m:r>
          </m:e>
          <m:sup>
            <m:r>
              <m:rPr>
                <m:sty m:val="p"/>
              </m:rPr>
              <w:rPr>
                <w:rFonts w:ascii="Cambria Math" w:hAnsi="Cambria Math" w:cs="Arial"/>
                <w:sz w:val="20"/>
                <w:szCs w:val="20"/>
                <w:lang w:val="en-GB"/>
              </w:rPr>
              <m:t>∘</m:t>
            </m:r>
          </m:sup>
        </m:sSup>
      </m:oMath>
      <w:r w:rsidR="001D39C7" w:rsidRPr="001D39C7">
        <w:rPr>
          <w:rFonts w:ascii="Arial" w:hAnsi="Arial" w:cs="Arial"/>
          <w:sz w:val="20"/>
          <w:szCs w:val="20"/>
          <w:lang w:val="en-GB"/>
        </w:rPr>
        <w:t xml:space="preserve"> </w:t>
      </w:r>
      <w:r w:rsidRPr="008624A3">
        <w:rPr>
          <w:rFonts w:ascii="Arial" w:hAnsi="Arial" w:cs="Arial"/>
          <w:sz w:val="20"/>
          <w:szCs w:val="20"/>
          <w:lang w:val="en-GB"/>
        </w:rPr>
        <w:t>(Figure 2.</w:t>
      </w:r>
      <w:r w:rsidR="005A3E3C">
        <w:rPr>
          <w:rFonts w:ascii="Arial" w:hAnsi="Arial" w:cs="Arial"/>
          <w:sz w:val="20"/>
          <w:szCs w:val="20"/>
          <w:lang w:val="en-GB"/>
        </w:rPr>
        <w:t>3</w:t>
      </w:r>
      <w:r w:rsidRPr="008624A3">
        <w:rPr>
          <w:rFonts w:ascii="Arial" w:hAnsi="Arial" w:cs="Arial"/>
          <w:sz w:val="20"/>
          <w:szCs w:val="20"/>
          <w:lang w:val="en-GB"/>
        </w:rPr>
        <w:t xml:space="preserve">-3 (a)), strong peaks are evident </w:t>
      </w:r>
      <w:r w:rsidR="001D39C7" w:rsidRPr="001D39C7">
        <w:rPr>
          <w:rFonts w:ascii="Arial" w:hAnsi="Arial" w:cs="Arial"/>
          <w:sz w:val="20"/>
          <w:szCs w:val="20"/>
          <w:lang w:val="en-GB"/>
        </w:rPr>
        <w:t xml:space="preserve">at </w:t>
      </w:r>
      <w:r w:rsidR="00E55DA2">
        <w:rPr>
          <w:rFonts w:ascii="Arial" w:hAnsi="Arial" w:cs="Arial"/>
          <w:sz w:val="20"/>
          <w:szCs w:val="20"/>
          <w:lang w:val="en-GB"/>
        </w:rPr>
        <w:t xml:space="preserve">around </w:t>
      </w:r>
      <m:oMath>
        <m:r>
          <w:rPr>
            <w:rFonts w:ascii="Cambria Math" w:hAnsi="Cambria Math" w:cs="Arial"/>
            <w:sz w:val="20"/>
            <w:szCs w:val="20"/>
            <w:lang w:val="en-GB"/>
          </w:rPr>
          <m:t>β</m:t>
        </m:r>
        <m:r>
          <m:rPr>
            <m:sty m:val="p"/>
          </m:rPr>
          <w:rPr>
            <w:rFonts w:ascii="Cambria Math" w:hAnsi="Cambria Math" w:cs="Arial"/>
            <w:sz w:val="20"/>
            <w:szCs w:val="20"/>
            <w:lang w:val="en-GB"/>
          </w:rPr>
          <m:t>= 9</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5</m:t>
            </m:r>
          </m:e>
          <m:sup>
            <m:r>
              <m:rPr>
                <m:sty m:val="p"/>
              </m:rPr>
              <w:rPr>
                <w:rFonts w:ascii="Cambria Math" w:hAnsi="Cambria Math" w:cs="Arial"/>
                <w:sz w:val="20"/>
                <w:szCs w:val="20"/>
                <w:lang w:val="en-GB"/>
              </w:rPr>
              <m:t>∘</m:t>
            </m:r>
          </m:sup>
        </m:sSup>
      </m:oMath>
      <w:r w:rsidR="001D39C7" w:rsidRPr="001D39C7">
        <w:rPr>
          <w:rFonts w:ascii="Arial" w:hAnsi="Arial" w:cs="Arial"/>
          <w:sz w:val="20"/>
          <w:szCs w:val="20"/>
          <w:lang w:val="en-GB"/>
        </w:rPr>
        <w:t xml:space="preserve"> and </w:t>
      </w:r>
      <m:oMath>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275</m:t>
            </m:r>
          </m:e>
          <m:sup>
            <m:r>
              <w:rPr>
                <w:rFonts w:ascii="Cambria Math" w:hAnsi="Cambria Math" w:cs="Arial"/>
                <w:sz w:val="20"/>
                <w:szCs w:val="20"/>
                <w:lang w:val="en-GB"/>
              </w:rPr>
              <m:t>∘</m:t>
            </m:r>
          </m:sup>
        </m:sSup>
      </m:oMath>
      <w:r w:rsidR="001D39C7" w:rsidRPr="001D39C7">
        <w:rPr>
          <w:rFonts w:ascii="Arial" w:hAnsi="Arial" w:cs="Arial"/>
          <w:sz w:val="20"/>
          <w:szCs w:val="20"/>
          <w:lang w:val="en-GB"/>
        </w:rPr>
        <w:t xml:space="preserve">, which </w:t>
      </w:r>
      <w:r w:rsidR="00AE67B2">
        <w:rPr>
          <w:rFonts w:ascii="Arial" w:hAnsi="Arial" w:cs="Arial"/>
          <w:sz w:val="20"/>
          <w:szCs w:val="20"/>
          <w:lang w:val="en-GB"/>
        </w:rPr>
        <w:t>are</w:t>
      </w:r>
      <w:r w:rsidRPr="008624A3">
        <w:rPr>
          <w:rFonts w:ascii="Arial" w:hAnsi="Arial" w:cs="Arial"/>
          <w:sz w:val="20"/>
          <w:szCs w:val="20"/>
          <w:lang w:val="en-GB"/>
        </w:rPr>
        <w:t xml:space="preserve"> closely aligning with the predicted </w:t>
      </w:r>
      <w:r w:rsidR="001D39C7" w:rsidRPr="001D39C7">
        <w:rPr>
          <w:rFonts w:ascii="Arial" w:hAnsi="Arial" w:cs="Arial"/>
          <w:sz w:val="20"/>
          <w:szCs w:val="20"/>
          <w:lang w:val="en-GB"/>
        </w:rPr>
        <w:t xml:space="preserve"> </w:t>
      </w:r>
      <m:oMath>
        <m:f>
          <m:fPr>
            <m:ctrlPr>
              <w:rPr>
                <w:rFonts w:ascii="Cambria Math" w:hAnsi="Cambria Math" w:cs="Arial"/>
                <w:sz w:val="20"/>
                <w:szCs w:val="20"/>
                <w:lang w:val="en-GB"/>
              </w:rPr>
            </m:ctrlPr>
          </m:fPr>
          <m:num>
            <m:r>
              <w:rPr>
                <w:rFonts w:ascii="Cambria Math" w:hAnsi="Cambria Math" w:cs="Arial"/>
                <w:sz w:val="20"/>
                <w:szCs w:val="20"/>
                <w:lang w:val="en-GB"/>
              </w:rPr>
              <m:t>α</m:t>
            </m:r>
          </m:num>
          <m:den>
            <m:r>
              <m:rPr>
                <m:sty m:val="p"/>
              </m:rPr>
              <w:rPr>
                <w:rFonts w:ascii="Cambria Math" w:hAnsi="Cambria Math" w:cs="Arial"/>
                <w:sz w:val="20"/>
                <w:szCs w:val="20"/>
                <w:lang w:val="en-GB"/>
              </w:rPr>
              <m:t>2</m:t>
            </m:r>
          </m:den>
        </m:f>
        <m:r>
          <m:rPr>
            <m:sty m:val="p"/>
          </m:rPr>
          <w:rPr>
            <w:rFonts w:ascii="Cambria Math" w:hAnsi="Cambria Math" w:cs="Arial"/>
            <w:sz w:val="20"/>
            <w:szCs w:val="20"/>
            <w:lang w:val="en-GB"/>
          </w:rPr>
          <m:t>+</m:t>
        </m:r>
        <m:sSup>
          <m:sSupPr>
            <m:ctrlPr>
              <w:rPr>
                <w:rFonts w:ascii="Cambria Math" w:hAnsi="Cambria Math" w:cs="Arial"/>
                <w:i/>
                <w:sz w:val="20"/>
                <w:szCs w:val="20"/>
                <w:lang w:val="en-GB"/>
              </w:rPr>
            </m:ctrlPr>
          </m:sSupPr>
          <m:e>
            <m:r>
              <m:rPr>
                <m:sty m:val="p"/>
              </m:rPr>
              <w:rPr>
                <w:rFonts w:ascii="Cambria Math" w:hAnsi="Cambria Math" w:cs="Arial"/>
                <w:sz w:val="20"/>
                <w:szCs w:val="20"/>
                <w:lang w:val="en-GB"/>
              </w:rPr>
              <m:t>90</m:t>
            </m:r>
            <m:ctrlPr>
              <w:rPr>
                <w:rFonts w:ascii="Cambria Math" w:hAnsi="Cambria Math" w:cs="Arial"/>
                <w:sz w:val="20"/>
                <w:szCs w:val="20"/>
                <w:lang w:val="en-GB"/>
              </w:rPr>
            </m:ctrlPr>
          </m:e>
          <m:sup>
            <m:r>
              <w:rPr>
                <w:rFonts w:ascii="Cambria Math" w:hAnsi="Cambria Math" w:cs="Arial"/>
                <w:sz w:val="20"/>
                <w:szCs w:val="20"/>
                <w:lang w:val="en-GB"/>
              </w:rPr>
              <m:t>∘</m:t>
            </m:r>
          </m:sup>
        </m:sSup>
      </m:oMath>
      <w:r w:rsidR="001D39C7" w:rsidRPr="001D39C7">
        <w:rPr>
          <w:rFonts w:ascii="Arial" w:hAnsi="Arial" w:cs="Arial"/>
          <w:sz w:val="20"/>
          <w:szCs w:val="20"/>
          <w:lang w:val="en-GB"/>
        </w:rPr>
        <w:t xml:space="preserve"> and  </w:t>
      </w:r>
      <m:oMath>
        <m:f>
          <m:fPr>
            <m:ctrlPr>
              <w:rPr>
                <w:rFonts w:ascii="Cambria Math" w:hAnsi="Cambria Math" w:cs="Arial"/>
                <w:sz w:val="20"/>
                <w:szCs w:val="20"/>
                <w:lang w:val="en-GB"/>
              </w:rPr>
            </m:ctrlPr>
          </m:fPr>
          <m:num>
            <m:r>
              <w:rPr>
                <w:rFonts w:ascii="Cambria Math" w:hAnsi="Cambria Math" w:cs="Arial"/>
                <w:sz w:val="20"/>
                <w:szCs w:val="20"/>
                <w:lang w:val="en-GB"/>
              </w:rPr>
              <m:t>α</m:t>
            </m:r>
          </m:num>
          <m:den>
            <m:r>
              <m:rPr>
                <m:sty m:val="p"/>
              </m:rPr>
              <w:rPr>
                <w:rFonts w:ascii="Cambria Math" w:hAnsi="Cambria Math" w:cs="Arial"/>
                <w:sz w:val="20"/>
                <w:szCs w:val="20"/>
                <w:lang w:val="en-GB"/>
              </w:rPr>
              <m:t>2</m:t>
            </m:r>
          </m:den>
        </m:f>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270</m:t>
            </m:r>
          </m:e>
          <m:sup>
            <m:r>
              <w:rPr>
                <w:rFonts w:ascii="Cambria Math" w:hAnsi="Cambria Math" w:cs="Arial"/>
                <w:sz w:val="20"/>
                <w:szCs w:val="20"/>
                <w:lang w:val="en-GB"/>
              </w:rPr>
              <m:t>∘</m:t>
            </m:r>
          </m:sup>
        </m:sSup>
      </m:oMath>
      <w:r w:rsidRPr="008624A3">
        <w:rPr>
          <w:rFonts w:ascii="Arial" w:hAnsi="Arial" w:cs="Arial"/>
          <w:sz w:val="20"/>
          <w:szCs w:val="20"/>
          <w:lang w:val="en-GB"/>
        </w:rPr>
        <w:t xml:space="preserve">. Similar patterns are observed across other bistatic configurations, further validating this </w:t>
      </w:r>
      <w:r w:rsidR="006C4EFC" w:rsidRPr="008624A3">
        <w:rPr>
          <w:rFonts w:ascii="Arial" w:hAnsi="Arial" w:cs="Arial"/>
          <w:sz w:val="20"/>
          <w:szCs w:val="20"/>
          <w:lang w:val="en-GB"/>
        </w:rPr>
        <w:t>behaviour</w:t>
      </w:r>
      <w:r w:rsidRPr="008624A3">
        <w:rPr>
          <w:rFonts w:ascii="Arial" w:hAnsi="Arial" w:cs="Arial"/>
          <w:sz w:val="20"/>
          <w:szCs w:val="20"/>
          <w:lang w:val="en-GB"/>
        </w:rPr>
        <w:t>.</w:t>
      </w:r>
      <w:r w:rsidR="006C4EFC">
        <w:rPr>
          <w:rFonts w:ascii="Arial" w:hAnsi="Arial" w:cs="Arial"/>
          <w:sz w:val="20"/>
          <w:szCs w:val="20"/>
          <w:lang w:val="en-GB"/>
        </w:rPr>
        <w:t xml:space="preserve"> </w:t>
      </w:r>
    </w:p>
    <w:p w14:paraId="51AE8272" w14:textId="77777777" w:rsidR="006376D1" w:rsidRDefault="006376D1" w:rsidP="008624A3">
      <w:pPr>
        <w:pStyle w:val="NormalWeb"/>
        <w:jc w:val="both"/>
        <w:rPr>
          <w:rFonts w:ascii="Arial" w:hAnsi="Arial" w:cs="Arial"/>
          <w:sz w:val="20"/>
          <w:szCs w:val="20"/>
          <w:lang w:val="en-GB"/>
        </w:rPr>
      </w:pPr>
    </w:p>
    <w:p w14:paraId="61CDC88B" w14:textId="3D43954A" w:rsidR="009A7EFF" w:rsidRPr="009A7EFF" w:rsidRDefault="009A7EFF" w:rsidP="00025550">
      <w:pPr>
        <w:jc w:val="both"/>
        <w:rPr>
          <w:rFonts w:ascii="Arial" w:hAnsi="Arial" w:cs="Arial"/>
        </w:rPr>
      </w:pPr>
      <w:r w:rsidRPr="009A7EFF">
        <w:rPr>
          <w:rFonts w:ascii="Arial" w:hAnsi="Arial" w:cs="Arial"/>
        </w:rPr>
        <w:t>To isolate the RCS variations attributable solely to the aspect angle (</w:t>
      </w:r>
      <m:oMath>
        <m:r>
          <w:rPr>
            <w:rFonts w:ascii="Cambria Math" w:hAnsi="Cambria Math" w:cs="Arial"/>
          </w:rPr>
          <m:t>β</m:t>
        </m:r>
      </m:oMath>
      <w:r w:rsidRPr="009A7EFF">
        <w:rPr>
          <w:rFonts w:ascii="Arial" w:hAnsi="Arial" w:cs="Arial"/>
        </w:rPr>
        <w:t>), we first mitigate the influence of the bistatic angle (</w:t>
      </w:r>
      <m:oMath>
        <m:r>
          <w:rPr>
            <w:rFonts w:ascii="Cambria Math" w:hAnsi="Cambria Math" w:cs="Arial"/>
          </w:rPr>
          <m:t>α</m:t>
        </m:r>
      </m:oMath>
      <w:r w:rsidRPr="009A7EFF">
        <w:rPr>
          <w:rFonts w:ascii="Arial" w:hAnsi="Arial" w:cs="Arial"/>
        </w:rPr>
        <w:t xml:space="preserve">) by aligning the prominent peak. This alignment is accomplished by shifting the strong peak </w:t>
      </w:r>
      <w:r w:rsidR="00025550">
        <w:rPr>
          <w:rFonts w:ascii="Arial" w:hAnsi="Arial" w:cs="Arial"/>
        </w:rPr>
        <w:t xml:space="preserve">by </w:t>
      </w:r>
      <m:oMath>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oMath>
      <w:r w:rsidR="00025550">
        <w:rPr>
          <w:rFonts w:ascii="Arial" w:hAnsi="Arial" w:cs="Arial"/>
        </w:rPr>
        <w:t>.</w:t>
      </w:r>
      <w:r w:rsidRPr="009A7EFF">
        <w:rPr>
          <w:rFonts w:ascii="Arial" w:hAnsi="Arial" w:cs="Arial"/>
        </w:rPr>
        <w:t xml:space="preserve"> As illustrated in </w:t>
      </w:r>
      <w:r w:rsidRPr="00025550">
        <w:rPr>
          <w:rFonts w:ascii="Arial" w:hAnsi="Arial" w:cs="Arial"/>
        </w:rPr>
        <w:t>Figure 2.</w:t>
      </w:r>
      <w:r w:rsidR="005A3E3C">
        <w:rPr>
          <w:rFonts w:ascii="Arial" w:hAnsi="Arial" w:cs="Arial"/>
        </w:rPr>
        <w:t>3</w:t>
      </w:r>
      <w:r w:rsidRPr="00025550">
        <w:rPr>
          <w:rFonts w:ascii="Arial" w:hAnsi="Arial" w:cs="Arial"/>
        </w:rPr>
        <w:t>-4 (a)</w:t>
      </w:r>
      <w:r w:rsidRPr="009A7EFF">
        <w:rPr>
          <w:rFonts w:ascii="Arial" w:hAnsi="Arial" w:cs="Arial"/>
        </w:rPr>
        <w:t xml:space="preserve">, this adjustment ensures the primary peak consistently appears around </w:t>
      </w:r>
      <m:oMath>
        <m:sSup>
          <m:sSupPr>
            <m:ctrlPr>
              <w:rPr>
                <w:rFonts w:ascii="Cambria Math" w:hAnsi="Cambria Math" w:cs="Arial"/>
              </w:rPr>
            </m:ctrlPr>
          </m:sSupPr>
          <m:e>
            <m:r>
              <w:rPr>
                <w:rFonts w:ascii="Cambria Math" w:hAnsi="Cambria Math" w:cs="Arial"/>
              </w:rPr>
              <m:t>β</m:t>
            </m:r>
            <m:r>
              <m:rPr>
                <m:sty m:val="p"/>
              </m:rPr>
              <w:rPr>
                <w:rFonts w:ascii="Cambria Math" w:hAnsi="Cambria Math" w:cs="Arial"/>
              </w:rPr>
              <m:t>=90</m:t>
            </m:r>
          </m:e>
          <m:sup>
            <m:r>
              <m:rPr>
                <m:sty m:val="p"/>
              </m:rPr>
              <w:rPr>
                <w:rFonts w:ascii="Cambria Math" w:hAnsi="Cambria Math" w:cs="Arial"/>
              </w:rPr>
              <m:t>∘</m:t>
            </m:r>
          </m:sup>
        </m:sSup>
      </m:oMath>
      <w:r w:rsidR="00025550">
        <w:rPr>
          <w:rFonts w:ascii="Arial" w:hAnsi="Arial" w:cs="Arial"/>
        </w:rPr>
        <w:t xml:space="preserve"> </w:t>
      </w:r>
      <w:r w:rsidRPr="009A7EFF">
        <w:rPr>
          <w:rFonts w:ascii="Arial" w:hAnsi="Arial" w:cs="Arial"/>
        </w:rPr>
        <w:t xml:space="preserve"> for each TX-RX configuration. </w:t>
      </w:r>
      <w:r w:rsidR="000D1CF4">
        <w:rPr>
          <w:rFonts w:ascii="Arial" w:hAnsi="Arial" w:cs="Arial"/>
        </w:rPr>
        <w:t xml:space="preserve">This alignment </w:t>
      </w:r>
      <w:r w:rsidR="001755FC">
        <w:rPr>
          <w:rFonts w:ascii="Arial" w:hAnsi="Arial" w:cs="Arial"/>
        </w:rPr>
        <w:t xml:space="preserve">process isolates the influence of the aspect angle </w:t>
      </w:r>
      <w:r w:rsidRPr="009A7EFF">
        <w:rPr>
          <w:rFonts w:ascii="Arial" w:hAnsi="Arial" w:cs="Arial"/>
        </w:rPr>
        <w:t>(</w:t>
      </w:r>
      <m:oMath>
        <m:r>
          <w:rPr>
            <w:rFonts w:ascii="Cambria Math" w:hAnsi="Cambria Math" w:cs="Arial"/>
          </w:rPr>
          <m:t>β</m:t>
        </m:r>
      </m:oMath>
      <w:r w:rsidRPr="009A7EFF">
        <w:rPr>
          <w:rFonts w:ascii="Arial" w:hAnsi="Arial" w:cs="Arial"/>
        </w:rPr>
        <w:t xml:space="preserve">) </w:t>
      </w:r>
      <w:r w:rsidR="001755FC">
        <w:rPr>
          <w:rFonts w:ascii="Arial" w:hAnsi="Arial" w:cs="Arial"/>
        </w:rPr>
        <w:t>on RCS</w:t>
      </w:r>
      <w:r w:rsidRPr="009A7EFF">
        <w:rPr>
          <w:rFonts w:ascii="Arial" w:hAnsi="Arial" w:cs="Arial"/>
        </w:rPr>
        <w:t>.</w:t>
      </w:r>
      <w:r w:rsidR="001F64CF">
        <w:rPr>
          <w:rFonts w:ascii="Arial" w:hAnsi="Arial" w:cs="Arial"/>
        </w:rPr>
        <w:t xml:space="preserve"> </w:t>
      </w:r>
      <w:r w:rsidR="005D19AF">
        <w:rPr>
          <w:rFonts w:ascii="Arial" w:hAnsi="Arial" w:cs="Arial"/>
        </w:rPr>
        <w:t>After</w:t>
      </w:r>
      <w:r w:rsidRPr="009A7EFF">
        <w:rPr>
          <w:rFonts w:ascii="Arial" w:hAnsi="Arial" w:cs="Arial"/>
        </w:rPr>
        <w:t xml:space="preserve"> averag</w:t>
      </w:r>
      <w:r w:rsidR="005D19AF">
        <w:rPr>
          <w:rFonts w:ascii="Arial" w:hAnsi="Arial" w:cs="Arial"/>
        </w:rPr>
        <w:t xml:space="preserve">ing </w:t>
      </w:r>
      <w:r w:rsidR="003E22C1">
        <w:rPr>
          <w:rFonts w:ascii="Arial" w:hAnsi="Arial" w:cs="Arial"/>
        </w:rPr>
        <w:t>across different bistatic angles</w:t>
      </w:r>
      <w:r w:rsidRPr="009A7EFF">
        <w:rPr>
          <w:rFonts w:ascii="Arial" w:hAnsi="Arial" w:cs="Arial"/>
        </w:rPr>
        <w:t xml:space="preserve">, as shown in </w:t>
      </w:r>
      <w:r w:rsidRPr="00025550">
        <w:rPr>
          <w:rFonts w:ascii="Arial" w:hAnsi="Arial" w:cs="Arial"/>
        </w:rPr>
        <w:t>Figure 2.</w:t>
      </w:r>
      <w:r w:rsidR="005A3E3C">
        <w:rPr>
          <w:rFonts w:ascii="Arial" w:hAnsi="Arial" w:cs="Arial"/>
        </w:rPr>
        <w:t>3</w:t>
      </w:r>
      <w:r w:rsidRPr="00025550">
        <w:rPr>
          <w:rFonts w:ascii="Arial" w:hAnsi="Arial" w:cs="Arial"/>
        </w:rPr>
        <w:t>-4 (a)</w:t>
      </w:r>
      <w:r w:rsidRPr="009A7EFF">
        <w:rPr>
          <w:rFonts w:ascii="Arial" w:hAnsi="Arial" w:cs="Arial"/>
        </w:rPr>
        <w:t>, polynomial fitting is applied to model the relationship between the RCS and aspect angle (</w:t>
      </w:r>
      <m:oMath>
        <m:r>
          <w:rPr>
            <w:rFonts w:ascii="Cambria Math" w:hAnsi="Cambria Math" w:cs="Arial"/>
          </w:rPr>
          <m:t>β</m:t>
        </m:r>
      </m:oMath>
      <w:r w:rsidRPr="009A7EFF">
        <w:rPr>
          <w:rFonts w:ascii="Arial" w:hAnsi="Arial" w:cs="Arial"/>
        </w:rPr>
        <w:t xml:space="preserve">) deterministically. This is depicted in </w:t>
      </w:r>
      <w:r w:rsidRPr="00025550">
        <w:rPr>
          <w:rFonts w:ascii="Arial" w:hAnsi="Arial" w:cs="Arial"/>
        </w:rPr>
        <w:t xml:space="preserve">Figure </w:t>
      </w:r>
      <w:r w:rsidRPr="00025550">
        <w:rPr>
          <w:rFonts w:ascii="Arial" w:hAnsi="Arial" w:cs="Arial"/>
        </w:rPr>
        <w:lastRenderedPageBreak/>
        <w:t>2.</w:t>
      </w:r>
      <w:r w:rsidR="005A3E3C">
        <w:rPr>
          <w:rFonts w:ascii="Arial" w:hAnsi="Arial" w:cs="Arial"/>
        </w:rPr>
        <w:t>3</w:t>
      </w:r>
      <w:r w:rsidRPr="00025550">
        <w:rPr>
          <w:rFonts w:ascii="Arial" w:hAnsi="Arial" w:cs="Arial"/>
        </w:rPr>
        <w:t>-4 (b)</w:t>
      </w:r>
      <w:r w:rsidRPr="009A7EFF">
        <w:rPr>
          <w:rFonts w:ascii="Arial" w:hAnsi="Arial" w:cs="Arial"/>
        </w:rPr>
        <w:t xml:space="preserve">. </w:t>
      </w:r>
      <w:r w:rsidR="00306B63">
        <w:rPr>
          <w:rFonts w:ascii="Arial" w:hAnsi="Arial" w:cs="Arial"/>
        </w:rPr>
        <w:t>Note that</w:t>
      </w:r>
      <w:r w:rsidRPr="009A7EFF">
        <w:rPr>
          <w:rFonts w:ascii="Arial" w:hAnsi="Arial" w:cs="Arial"/>
        </w:rPr>
        <w:t xml:space="preserve"> the polynomial fitting is </w:t>
      </w:r>
      <w:r w:rsidR="004C2DB5">
        <w:rPr>
          <w:rFonts w:ascii="Arial" w:hAnsi="Arial" w:cs="Arial"/>
        </w:rPr>
        <w:t>applied</w:t>
      </w:r>
      <w:r w:rsidRPr="009A7EFF">
        <w:rPr>
          <w:rFonts w:ascii="Arial" w:hAnsi="Arial" w:cs="Arial"/>
        </w:rPr>
        <w:t xml:space="preserve"> to the aspect angle range of </w:t>
      </w:r>
      <m:oMath>
        <m:r>
          <w:rPr>
            <w:rFonts w:ascii="Cambria Math" w:hAnsi="Cambria Math" w:cs="Arial"/>
          </w:rPr>
          <m:t>β</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00025550" w:rsidRPr="008B32EA">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9A7EFF">
        <w:rPr>
          <w:rFonts w:ascii="Arial" w:hAnsi="Arial" w:cs="Arial"/>
        </w:rPr>
        <w:t xml:space="preserve">, capturing the RCS variations effectively while minimizing redundancy in the model by reducing the number of polynomial coefficients required. </w:t>
      </w:r>
    </w:p>
    <w:p w14:paraId="0DB902A7" w14:textId="77777777" w:rsidR="009A7EFF" w:rsidRPr="009A7EFF" w:rsidRDefault="009A7EFF" w:rsidP="006376D1">
      <w:pPr>
        <w:jc w:val="both"/>
        <w:rPr>
          <w:rFonts w:ascii="Arial" w:hAnsi="Arial" w:cs="Arial"/>
          <w:lang w:val="en-US"/>
        </w:rPr>
      </w:pPr>
    </w:p>
    <w:p w14:paraId="7F0C2872" w14:textId="77777777" w:rsidR="006376D1" w:rsidRDefault="006376D1" w:rsidP="008624A3">
      <w:pPr>
        <w:pStyle w:val="NormalWeb"/>
        <w:jc w:val="both"/>
        <w:rPr>
          <w:rFonts w:ascii="Arial" w:hAnsi="Arial" w:cs="Arial"/>
          <w:sz w:val="20"/>
          <w:szCs w:val="20"/>
          <w:lang w:val="en-GB"/>
        </w:rPr>
      </w:pPr>
    </w:p>
    <w:p w14:paraId="3FBCE499" w14:textId="77777777" w:rsidR="006376D1" w:rsidRPr="007B5A20" w:rsidRDefault="006376D1" w:rsidP="006376D1"/>
    <w:p w14:paraId="4C9A944D" w14:textId="77777777" w:rsidR="006376D1" w:rsidRDefault="006376D1" w:rsidP="006376D1">
      <w:pPr>
        <w:rPr>
          <w:noProof/>
        </w:rPr>
      </w:pPr>
      <w:r w:rsidRPr="00EF19A7">
        <w:rPr>
          <w:noProof/>
        </w:rPr>
        <w:drawing>
          <wp:inline distT="0" distB="0" distL="0" distR="0" wp14:anchorId="61383C31" wp14:editId="456A050F">
            <wp:extent cx="3047897" cy="2286000"/>
            <wp:effectExtent l="0" t="0" r="0" b="0"/>
            <wp:docPr id="1195832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32978" name=""/>
                    <pic:cNvPicPr/>
                  </pic:nvPicPr>
                  <pic:blipFill>
                    <a:blip r:embed="rId43"/>
                    <a:stretch>
                      <a:fillRect/>
                    </a:stretch>
                  </pic:blipFill>
                  <pic:spPr>
                    <a:xfrm>
                      <a:off x="0" y="0"/>
                      <a:ext cx="3047897" cy="2286000"/>
                    </a:xfrm>
                    <a:prstGeom prst="rect">
                      <a:avLst/>
                    </a:prstGeom>
                  </pic:spPr>
                </pic:pic>
              </a:graphicData>
            </a:graphic>
          </wp:inline>
        </w:drawing>
      </w:r>
      <w:r w:rsidRPr="00E11DD1">
        <w:rPr>
          <w:noProof/>
        </w:rPr>
        <w:t xml:space="preserve"> </w:t>
      </w:r>
      <w:r w:rsidRPr="00E11DD1">
        <w:rPr>
          <w:noProof/>
        </w:rPr>
        <w:drawing>
          <wp:inline distT="0" distB="0" distL="0" distR="0" wp14:anchorId="0F50E173" wp14:editId="2CE5B9D1">
            <wp:extent cx="3047897" cy="2286000"/>
            <wp:effectExtent l="0" t="0" r="0" b="0"/>
            <wp:docPr id="122950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0466" name=""/>
                    <pic:cNvPicPr/>
                  </pic:nvPicPr>
                  <pic:blipFill>
                    <a:blip r:embed="rId44"/>
                    <a:stretch>
                      <a:fillRect/>
                    </a:stretch>
                  </pic:blipFill>
                  <pic:spPr>
                    <a:xfrm>
                      <a:off x="0" y="0"/>
                      <a:ext cx="3047897" cy="2286000"/>
                    </a:xfrm>
                    <a:prstGeom prst="rect">
                      <a:avLst/>
                    </a:prstGeom>
                  </pic:spPr>
                </pic:pic>
              </a:graphicData>
            </a:graphic>
          </wp:inline>
        </w:drawing>
      </w:r>
    </w:p>
    <w:p w14:paraId="4C2CF8C6" w14:textId="2B3B0FFE" w:rsidR="006376D1" w:rsidRPr="00A61ADD" w:rsidRDefault="006376D1" w:rsidP="006376D1">
      <w:pPr>
        <w:pStyle w:val="Caption"/>
        <w:rPr>
          <w:rFonts w:ascii="Arial" w:hAnsi="Arial" w:cs="Arial"/>
          <w:b w:val="0"/>
          <w:bCs w:val="0"/>
          <w:sz w:val="16"/>
          <w:szCs w:val="16"/>
        </w:rPr>
      </w:pPr>
      <w:r w:rsidRPr="00A61ADD">
        <w:rPr>
          <w:rFonts w:ascii="Arial" w:hAnsi="Arial" w:cs="Arial"/>
          <w:b w:val="0"/>
          <w:bCs w:val="0"/>
          <w:sz w:val="16"/>
          <w:szCs w:val="16"/>
        </w:rPr>
        <w:t xml:space="preserve">Figure </w:t>
      </w:r>
      <w:r>
        <w:rPr>
          <w:rFonts w:ascii="Arial" w:hAnsi="Arial" w:cs="Arial"/>
          <w:b w:val="0"/>
          <w:bCs w:val="0"/>
          <w:sz w:val="16"/>
          <w:szCs w:val="16"/>
        </w:rPr>
        <w:t>2</w:t>
      </w:r>
      <w:r w:rsidRPr="00A61ADD">
        <w:rPr>
          <w:rFonts w:ascii="Arial" w:hAnsi="Arial" w:cs="Arial"/>
          <w:b w:val="0"/>
          <w:bCs w:val="0"/>
          <w:sz w:val="16"/>
          <w:szCs w:val="16"/>
        </w:rPr>
        <w:t>.</w:t>
      </w:r>
      <w:r w:rsidR="005A3E3C">
        <w:rPr>
          <w:rFonts w:ascii="Arial" w:hAnsi="Arial" w:cs="Arial"/>
          <w:b w:val="0"/>
          <w:bCs w:val="0"/>
          <w:sz w:val="16"/>
          <w:szCs w:val="16"/>
        </w:rPr>
        <w:t>3</w:t>
      </w:r>
      <w:r w:rsidRPr="00A61ADD">
        <w:rPr>
          <w:rFonts w:ascii="Arial" w:hAnsi="Arial" w:cs="Arial"/>
          <w:b w:val="0"/>
          <w:bCs w:val="0"/>
          <w:sz w:val="16"/>
          <w:szCs w:val="16"/>
        </w:rPr>
        <w:t xml:space="preserve">-4: (a) Average RCS measured over different TX and RX configurations after shifting the first strong peak at </w:t>
      </w:r>
      <m:oMath>
        <m:sSup>
          <m:sSupPr>
            <m:ctrlPr>
              <w:rPr>
                <w:rFonts w:ascii="Cambria Math" w:hAnsi="Cambria Math" w:cs="Arial"/>
                <w:b w:val="0"/>
                <w:bCs w:val="0"/>
                <w:sz w:val="16"/>
                <w:szCs w:val="16"/>
              </w:rPr>
            </m:ctrlPr>
          </m:sSupPr>
          <m:e>
            <m:r>
              <m:rPr>
                <m:sty m:val="bi"/>
              </m:rPr>
              <w:rPr>
                <w:rFonts w:ascii="Cambria Math" w:hAnsi="Cambria Math" w:cs="Arial"/>
                <w:sz w:val="16"/>
                <w:szCs w:val="16"/>
              </w:rPr>
              <m:t>β</m:t>
            </m:r>
            <m:r>
              <m:rPr>
                <m:sty m:val="b"/>
              </m:rPr>
              <w:rPr>
                <w:rFonts w:ascii="Cambria Math" w:hAnsi="Cambria Math" w:cs="Arial"/>
                <w:sz w:val="16"/>
                <w:szCs w:val="16"/>
              </w:rPr>
              <m:t>=90</m:t>
            </m:r>
          </m:e>
          <m:sup>
            <m:r>
              <m:rPr>
                <m:sty m:val="b"/>
              </m:rPr>
              <w:rPr>
                <w:rFonts w:ascii="Cambria Math" w:hAnsi="Cambria Math" w:cs="Arial"/>
                <w:sz w:val="16"/>
                <w:szCs w:val="16"/>
              </w:rPr>
              <m:t>∘</m:t>
            </m:r>
          </m:sup>
        </m:sSup>
        <m:r>
          <m:rPr>
            <m:sty m:val="b"/>
          </m:rPr>
          <w:rPr>
            <w:rFonts w:ascii="Cambria Math" w:hAnsi="Cambria Math" w:cs="Arial"/>
            <w:sz w:val="16"/>
            <w:szCs w:val="16"/>
          </w:rPr>
          <m:t xml:space="preserve"> </m:t>
        </m:r>
      </m:oMath>
      <w:r w:rsidRPr="00A61ADD">
        <w:rPr>
          <w:rFonts w:ascii="Arial" w:hAnsi="Arial" w:cs="Arial"/>
          <w:b w:val="0"/>
          <w:bCs w:val="0"/>
          <w:sz w:val="16"/>
          <w:szCs w:val="16"/>
        </w:rPr>
        <w:t>(b) Polynomial fitting for the average RCS</w:t>
      </w:r>
      <w:r>
        <w:rPr>
          <w:rFonts w:ascii="Arial" w:hAnsi="Arial" w:cs="Arial"/>
          <w:b w:val="0"/>
          <w:bCs w:val="0"/>
          <w:sz w:val="16"/>
          <w:szCs w:val="16"/>
        </w:rPr>
        <w:t>.</w:t>
      </w:r>
    </w:p>
    <w:p w14:paraId="793D9FEB" w14:textId="77777777" w:rsidR="006376D1" w:rsidRDefault="006376D1" w:rsidP="006376D1">
      <w:pPr>
        <w:rPr>
          <w:noProof/>
        </w:rPr>
      </w:pPr>
    </w:p>
    <w:p w14:paraId="5C90F2BB" w14:textId="77777777" w:rsidR="006376D1" w:rsidRDefault="006376D1" w:rsidP="008624A3">
      <w:pPr>
        <w:pStyle w:val="NormalWeb"/>
        <w:jc w:val="both"/>
        <w:rPr>
          <w:rFonts w:ascii="Arial" w:hAnsi="Arial" w:cs="Arial"/>
          <w:sz w:val="20"/>
          <w:szCs w:val="20"/>
          <w:lang w:val="en-GB"/>
        </w:rPr>
      </w:pPr>
    </w:p>
    <w:p w14:paraId="21CD4DCB" w14:textId="5D44B426" w:rsidR="004F767E" w:rsidRDefault="004F767E" w:rsidP="004F767E">
      <w:pPr>
        <w:jc w:val="both"/>
        <w:rPr>
          <w:rFonts w:ascii="Arial" w:hAnsi="Arial" w:cs="Arial"/>
        </w:rPr>
      </w:pPr>
      <w:r>
        <w:rPr>
          <w:rFonts w:ascii="Arial" w:hAnsi="Arial" w:cs="Arial"/>
        </w:rPr>
        <w:t>T</w:t>
      </w:r>
      <w:r w:rsidRPr="008B32EA">
        <w:rPr>
          <w:rFonts w:ascii="Arial" w:hAnsi="Arial" w:cs="Arial"/>
        </w:rPr>
        <w:t xml:space="preserve">he </w:t>
      </w:r>
      <w:r>
        <w:rPr>
          <w:rFonts w:ascii="Arial" w:hAnsi="Arial" w:cs="Arial"/>
        </w:rPr>
        <w:t xml:space="preserve">quantity </w:t>
      </w:r>
      <m:oMath>
        <m:r>
          <w:rPr>
            <w:rFonts w:ascii="Cambria Math" w:hAnsi="Cambria Math" w:cs="Arial"/>
          </w:rPr>
          <m:t>B</m:t>
        </m:r>
        <m:r>
          <m:rPr>
            <m:sty m:val="p"/>
          </m:rPr>
          <w:rPr>
            <w:rFonts w:ascii="Cambria Math" w:hAnsi="Cambria Math" w:cs="Arial"/>
          </w:rPr>
          <m:t>1,1(α,β)</m:t>
        </m:r>
      </m:oMath>
      <w:r w:rsidRPr="008B32EA">
        <w:rPr>
          <w:rFonts w:ascii="Arial" w:hAnsi="Arial" w:cs="Arial"/>
        </w:rPr>
        <w:t xml:space="preserve"> (in dB) in </w:t>
      </w: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r>
              <m:rPr>
                <m:sty m:val="p"/>
              </m:rPr>
              <w:rPr>
                <w:rFonts w:ascii="Cambria Math" w:hAnsi="Cambria Math" w:cs="Arial"/>
              </w:rPr>
              <m:t xml:space="preserve">, </m:t>
            </m:r>
            <m:r>
              <w:rPr>
                <w:rFonts w:ascii="Cambria Math" w:hAnsi="Cambria Math" w:cs="Arial"/>
              </w:rPr>
              <m:t>β,θ</m:t>
            </m:r>
          </m:e>
        </m:d>
      </m:oMath>
      <w:r w:rsidRPr="008B32EA">
        <w:rPr>
          <w:rFonts w:ascii="Arial" w:hAnsi="Arial" w:cs="Arial"/>
        </w:rPr>
        <w:t xml:space="preserve">  </w:t>
      </w:r>
      <w:r>
        <w:rPr>
          <w:rFonts w:ascii="Arial" w:hAnsi="Arial" w:cs="Arial"/>
        </w:rPr>
        <w:t xml:space="preserve">for </w:t>
      </w:r>
      <m:oMath>
        <m:sSup>
          <m:sSupPr>
            <m:ctrlPr>
              <w:rPr>
                <w:rFonts w:ascii="Cambria Math" w:hAnsi="Cambria Math" w:cs="Arial"/>
                <w:i/>
              </w:rPr>
            </m:ctrlPr>
          </m:sSupPr>
          <m:e>
            <m:r>
              <w:rPr>
                <w:rFonts w:ascii="Cambria Math" w:hAnsi="Cambria Math" w:cs="Arial"/>
              </w:rPr>
              <m:t>0</m:t>
            </m:r>
          </m:e>
          <m:sup>
            <w:bookmarkStart w:id="0" w:name="_Hlk187745874"/>
            <m:r>
              <w:rPr>
                <w:rFonts w:ascii="Cambria Math" w:hAnsi="Cambria Math" w:cs="Arial"/>
              </w:rPr>
              <m:t>∘</m:t>
            </m:r>
            <w:bookmarkEnd w:id="0"/>
          </m:sup>
        </m:sSup>
        <m:r>
          <w:rPr>
            <w:rFonts w:ascii="Cambria Math" w:hAnsi="Cambria Math" w:cs="Arial"/>
          </w:rPr>
          <m:t>≤β≤</m:t>
        </m:r>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oMath>
      <w:r>
        <w:rPr>
          <w:rFonts w:ascii="Arial" w:hAnsi="Arial" w:cs="Arial"/>
        </w:rPr>
        <w:t xml:space="preserve"> is defined</w:t>
      </w:r>
      <w:r w:rsidRPr="008B32EA">
        <w:rPr>
          <w:rFonts w:ascii="Arial" w:hAnsi="Arial" w:cs="Arial"/>
        </w:rPr>
        <w:t xml:space="preserve"> as</w:t>
      </w:r>
      <w:r w:rsidR="007E2B79">
        <w:rPr>
          <w:rFonts w:ascii="Arial" w:hAnsi="Arial" w:cs="Arial"/>
        </w:rPr>
        <w:t xml:space="preserve"> </w:t>
      </w:r>
    </w:p>
    <w:p w14:paraId="5C2E22A3" w14:textId="77777777" w:rsidR="004F767E" w:rsidRDefault="004F767E" w:rsidP="004F767E">
      <w:pPr>
        <w:jc w:val="both"/>
        <w:rPr>
          <w:rFonts w:ascii="Arial" w:hAnsi="Arial" w:cs="Arial"/>
        </w:rPr>
      </w:pPr>
    </w:p>
    <w:p w14:paraId="70F3A266" w14:textId="16F6B7FC" w:rsidR="004F767E" w:rsidRPr="008B32EA" w:rsidRDefault="004F767E" w:rsidP="004F767E">
      <w:pPr>
        <w:jc w:val="center"/>
        <w:rPr>
          <w:rFonts w:ascii="Arial" w:hAnsi="Arial" w:cs="Arial"/>
        </w:rPr>
      </w:pPr>
      <m:oMath>
        <m:r>
          <w:rPr>
            <w:rFonts w:ascii="Cambria Math" w:hAnsi="Cambria Math" w:cs="Arial"/>
          </w:rPr>
          <m:t>B</m:t>
        </m:r>
        <m:r>
          <m:rPr>
            <m:sty m:val="p"/>
          </m:rPr>
          <w:rPr>
            <w:rFonts w:ascii="Cambria Math" w:hAnsi="Cambria Math" w:cs="Arial"/>
          </w:rPr>
          <m:t>1,1</m:t>
        </m:r>
        <m:d>
          <m:dPr>
            <m:ctrlPr>
              <w:rPr>
                <w:rFonts w:ascii="Cambria Math" w:hAnsi="Cambria Math" w:cs="Arial"/>
              </w:rPr>
            </m:ctrlPr>
          </m:dPr>
          <m:e>
            <m:r>
              <m:rPr>
                <m:sty m:val="p"/>
              </m:rPr>
              <w:rPr>
                <w:rFonts w:ascii="Cambria Math" w:hAnsi="Cambria Math" w:cs="Arial"/>
              </w:rPr>
              <m:t>α,β</m:t>
            </m:r>
          </m:e>
        </m:d>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0≤</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90&lt;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≤180,</m:t>
                </m:r>
              </m:e>
            </m:eqArr>
          </m:e>
        </m:d>
      </m:oMath>
      <w:r w:rsidRPr="008B32EA">
        <w:rPr>
          <w:rFonts w:ascii="Arial" w:hAnsi="Arial" w:cs="Arial"/>
        </w:rPr>
        <w:t xml:space="preserve">            </w:t>
      </w:r>
      <w:r>
        <w:rPr>
          <w:rFonts w:ascii="Arial" w:hAnsi="Arial" w:cs="Arial"/>
        </w:rPr>
        <w:t xml:space="preserve">   </w:t>
      </w:r>
      <w:r w:rsidRPr="008B32EA">
        <w:rPr>
          <w:rFonts w:ascii="Arial" w:hAnsi="Arial" w:cs="Arial"/>
        </w:rPr>
        <w:t xml:space="preserve"> (</w:t>
      </w:r>
      <w:r w:rsidR="008D3F87">
        <w:rPr>
          <w:rFonts w:ascii="Arial" w:hAnsi="Arial" w:cs="Arial"/>
        </w:rPr>
        <w:t>11</w:t>
      </w:r>
      <w:r w:rsidRPr="008B32EA">
        <w:rPr>
          <w:rFonts w:ascii="Arial" w:hAnsi="Arial" w:cs="Arial"/>
        </w:rPr>
        <w:t>)</w:t>
      </w:r>
    </w:p>
    <w:p w14:paraId="4DAA256E" w14:textId="77777777" w:rsidR="004F767E" w:rsidRDefault="004F767E" w:rsidP="004F767E">
      <w:pPr>
        <w:jc w:val="center"/>
        <w:rPr>
          <w:rFonts w:ascii="Arial" w:hAnsi="Arial" w:cs="Arial"/>
        </w:rPr>
      </w:pPr>
    </w:p>
    <w:p w14:paraId="136AC8E7" w14:textId="77777777" w:rsidR="004F767E" w:rsidRDefault="004F767E" w:rsidP="004F767E">
      <w:pPr>
        <w:rPr>
          <w:rFonts w:ascii="Arial" w:hAnsi="Arial" w:cs="Arial"/>
        </w:rPr>
      </w:pPr>
      <w:r>
        <w:rPr>
          <w:rFonts w:ascii="Arial" w:hAnsi="Arial" w:cs="Arial"/>
        </w:rPr>
        <w:t xml:space="preserve">where the fitting parameters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oMath>
      <w:r>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oMath>
      <w:r>
        <w:rPr>
          <w:rFonts w:ascii="Arial" w:hAnsi="Arial" w:cs="Arial"/>
        </w:rPr>
        <w:t xml:space="preserve"> are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m:t>
        </m:r>
        <m:r>
          <m:rPr>
            <m:sty m:val="p"/>
          </m:rPr>
          <w:rPr>
            <w:rFonts w:ascii="Cambria Math" w:hAnsi="Cambria Math" w:cs="Arial"/>
          </w:rPr>
          <m:t>0.2116</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m:t>
        </m:r>
        <m:r>
          <m:rPr>
            <m:sty m:val="p"/>
          </m:rPr>
          <w:rPr>
            <w:rFonts w:ascii="Cambria Math" w:hAnsi="Cambria Math" w:cs="Arial"/>
          </w:rPr>
          <m:t>-15.6549</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w:rPr>
            <w:rFonts w:ascii="Cambria Math" w:hAnsi="Cambria Math" w:cs="Arial"/>
          </w:rPr>
          <m:t>=</m:t>
        </m:r>
        <m:r>
          <m:rPr>
            <m:sty m:val="p"/>
          </m:rPr>
          <w:rPr>
            <w:rFonts w:ascii="Cambria Math" w:hAnsi="Cambria Math" w:cs="Arial"/>
          </w:rPr>
          <m:t>-0.0721</m:t>
        </m:r>
      </m:oMath>
      <w:r>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m:rPr>
            <m:sty m:val="p"/>
          </m:rPr>
          <w:rPr>
            <w:rFonts w:ascii="Cambria Math" w:hAnsi="Cambria Math" w:cs="Arial"/>
          </w:rPr>
          <m:t>=7.4504</m:t>
        </m:r>
      </m:oMath>
      <w:r>
        <w:rPr>
          <w:rFonts w:ascii="Arial" w:hAnsi="Arial" w:cs="Arial"/>
        </w:rPr>
        <w:t>, respectively.</w:t>
      </w:r>
    </w:p>
    <w:p w14:paraId="02A9F487" w14:textId="77777777" w:rsidR="004F767E" w:rsidRDefault="004F767E" w:rsidP="004F767E">
      <w:pPr>
        <w:rPr>
          <w:rFonts w:ascii="Arial" w:hAnsi="Arial" w:cs="Arial"/>
        </w:rPr>
      </w:pPr>
      <w:r w:rsidRPr="009D34DB">
        <w:rPr>
          <w:rFonts w:ascii="Arial" w:hAnsi="Arial" w:cs="Arial"/>
        </w:rPr>
        <w:t xml:space="preserve">  </w:t>
      </w:r>
      <w:r>
        <w:rPr>
          <w:rFonts w:ascii="Arial" w:hAnsi="Arial" w:cs="Arial"/>
        </w:rPr>
        <w:t xml:space="preserve"> </w:t>
      </w:r>
      <w:r w:rsidRPr="00217939">
        <w:rPr>
          <w:rFonts w:ascii="Arial" w:hAnsi="Arial" w:cs="Arial"/>
        </w:rPr>
        <w:t xml:space="preserve">    </w:t>
      </w:r>
    </w:p>
    <w:p w14:paraId="4D1691C5" w14:textId="77777777" w:rsidR="004F767E" w:rsidRDefault="004F767E" w:rsidP="004F767E">
      <w:pPr>
        <w:rPr>
          <w:rFonts w:ascii="Arial" w:hAnsi="Arial" w:cs="Arial"/>
        </w:rPr>
      </w:pPr>
      <w:r w:rsidRPr="008B32EA">
        <w:rPr>
          <w:rFonts w:ascii="Arial" w:hAnsi="Arial" w:cs="Arial"/>
        </w:rPr>
        <w:t>Exploiting the symmetry</w:t>
      </w:r>
      <w:r>
        <w:rPr>
          <w:rFonts w:ascii="Arial" w:hAnsi="Arial" w:cs="Arial"/>
        </w:rPr>
        <w:t xml:space="preserve"> in horizontal plane</w:t>
      </w:r>
      <w:r w:rsidRPr="008B32EA">
        <w:rPr>
          <w:rFonts w:ascii="Arial" w:hAnsi="Arial" w:cs="Arial"/>
        </w:rPr>
        <w:t>,</w:t>
      </w:r>
      <w:r>
        <w:rPr>
          <w:rFonts w:ascii="Arial" w:hAnsi="Arial" w:cs="Arial"/>
        </w:rPr>
        <w:t xml:space="preserve"> the above expression can be extended for </w:t>
      </w:r>
      <m:oMath>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r>
          <w:rPr>
            <w:rFonts w:ascii="Cambria Math" w:hAnsi="Cambria Math" w:cs="Arial"/>
          </w:rPr>
          <m:t>&lt;β≤</m:t>
        </m:r>
        <m:sSup>
          <m:sSupPr>
            <m:ctrlPr>
              <w:rPr>
                <w:rFonts w:ascii="Cambria Math" w:hAnsi="Cambria Math" w:cs="Arial"/>
                <w:i/>
              </w:rPr>
            </m:ctrlPr>
          </m:sSupPr>
          <m:e>
            <m:r>
              <w:rPr>
                <w:rFonts w:ascii="Cambria Math" w:hAnsi="Cambria Math" w:cs="Arial"/>
              </w:rPr>
              <m:t>360</m:t>
            </m:r>
          </m:e>
          <m:sup>
            <m:r>
              <w:rPr>
                <w:rFonts w:ascii="Cambria Math" w:hAnsi="Cambria Math" w:cs="Arial"/>
              </w:rPr>
              <m:t>∘</m:t>
            </m:r>
          </m:sup>
        </m:sSup>
      </m:oMath>
      <w:r>
        <w:rPr>
          <w:rFonts w:ascii="Arial" w:hAnsi="Arial" w:cs="Arial"/>
        </w:rPr>
        <w:t xml:space="preserve"> as</w:t>
      </w:r>
    </w:p>
    <w:p w14:paraId="75E30B48" w14:textId="77777777" w:rsidR="004F767E" w:rsidRDefault="004F767E" w:rsidP="004F767E">
      <w:pPr>
        <w:rPr>
          <w:rFonts w:ascii="Arial" w:hAnsi="Arial" w:cs="Arial"/>
        </w:rPr>
      </w:pPr>
    </w:p>
    <w:p w14:paraId="2234BC66" w14:textId="6A337725" w:rsidR="004F767E" w:rsidRPr="008B32EA" w:rsidRDefault="004F767E" w:rsidP="004F767E">
      <w:pPr>
        <w:jc w:val="center"/>
        <w:rPr>
          <w:rFonts w:ascii="Arial" w:hAnsi="Arial" w:cs="Arial"/>
        </w:rPr>
      </w:pPr>
      <m:oMath>
        <m:r>
          <w:rPr>
            <w:rFonts w:ascii="Cambria Math" w:hAnsi="Cambria Math" w:cs="Arial"/>
          </w:rPr>
          <m:t>B</m:t>
        </m:r>
        <m:r>
          <m:rPr>
            <m:sty m:val="p"/>
          </m:rPr>
          <w:rPr>
            <w:rFonts w:ascii="Cambria Math" w:hAnsi="Cambria Math" w:cs="Arial"/>
          </w:rPr>
          <m:t>1,1</m:t>
        </m:r>
        <m:d>
          <m:dPr>
            <m:ctrlPr>
              <w:rPr>
                <w:rFonts w:ascii="Cambria Math" w:hAnsi="Cambria Math" w:cs="Arial"/>
              </w:rPr>
            </m:ctrlPr>
          </m:dPr>
          <m:e>
            <m:r>
              <m:rPr>
                <m:sty m:val="p"/>
              </m:rPr>
              <w:rPr>
                <w:rFonts w:ascii="Cambria Math" w:hAnsi="Cambria Math" w:cs="Arial"/>
              </w:rPr>
              <m:t>α,β</m:t>
            </m:r>
          </m:e>
        </m:d>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180&lt;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≤270,</m:t>
                </m:r>
              </m:e>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270&lt;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≤360.</m:t>
                </m:r>
              </m:e>
            </m:eqArr>
          </m:e>
        </m:d>
      </m:oMath>
      <w:r w:rsidRPr="008B32EA">
        <w:rPr>
          <w:rFonts w:ascii="Arial" w:hAnsi="Arial" w:cs="Arial"/>
        </w:rPr>
        <w:t xml:space="preserve">            </w:t>
      </w:r>
      <w:r>
        <w:rPr>
          <w:rFonts w:ascii="Arial" w:hAnsi="Arial" w:cs="Arial"/>
        </w:rPr>
        <w:t xml:space="preserve">   </w:t>
      </w:r>
      <w:r w:rsidRPr="008B32EA">
        <w:rPr>
          <w:rFonts w:ascii="Arial" w:hAnsi="Arial" w:cs="Arial"/>
        </w:rPr>
        <w:t xml:space="preserve"> (</w:t>
      </w:r>
      <w:r w:rsidR="008D3F87">
        <w:rPr>
          <w:rFonts w:ascii="Arial" w:hAnsi="Arial" w:cs="Arial"/>
        </w:rPr>
        <w:t>1</w:t>
      </w:r>
      <w:r w:rsidR="00297986">
        <w:rPr>
          <w:rFonts w:ascii="Arial" w:hAnsi="Arial" w:cs="Arial"/>
        </w:rPr>
        <w:t>2</w:t>
      </w:r>
      <w:r w:rsidRPr="008B32EA">
        <w:rPr>
          <w:rFonts w:ascii="Arial" w:hAnsi="Arial" w:cs="Arial"/>
        </w:rPr>
        <w:t>)</w:t>
      </w:r>
    </w:p>
    <w:p w14:paraId="5C2C569E" w14:textId="77777777" w:rsidR="004F767E" w:rsidRDefault="004F767E" w:rsidP="004F767E">
      <w:pPr>
        <w:rPr>
          <w:rFonts w:ascii="Arial" w:hAnsi="Arial" w:cs="Arial"/>
        </w:rPr>
      </w:pPr>
    </w:p>
    <w:p w14:paraId="521D2650" w14:textId="355D25AA" w:rsidR="0087679A" w:rsidRDefault="004F767E" w:rsidP="004F767E">
      <w:pPr>
        <w:rPr>
          <w:rFonts w:ascii="Arial" w:hAnsi="Arial" w:cs="Arial"/>
        </w:rPr>
      </w:pPr>
      <w:r>
        <w:rPr>
          <w:rFonts w:ascii="Arial" w:hAnsi="Arial" w:cs="Arial"/>
        </w:rPr>
        <w:t xml:space="preserve">In above expressions, </w:t>
      </w:r>
      <m:oMath>
        <m:acc>
          <m:accPr>
            <m:chr m:val="̃"/>
            <m:ctrlPr>
              <w:rPr>
                <w:rFonts w:ascii="Cambria Math" w:hAnsi="Cambria Math" w:cs="Arial"/>
              </w:rPr>
            </m:ctrlPr>
          </m:accPr>
          <m:e>
            <m:r>
              <w:rPr>
                <w:rFonts w:ascii="Cambria Math" w:hAnsi="Cambria Math" w:cs="Arial"/>
              </w:rPr>
              <m:t>β</m:t>
            </m:r>
          </m:e>
        </m:acc>
        <m:r>
          <w:rPr>
            <w:rFonts w:ascii="Cambria Math" w:hAnsi="Cambria Math" w:cs="Arial"/>
          </w:rPr>
          <m:t xml:space="preserve"> </m:t>
        </m:r>
      </m:oMath>
      <w:r>
        <w:rPr>
          <w:rFonts w:ascii="Arial" w:hAnsi="Arial" w:cs="Arial"/>
        </w:rPr>
        <w:t>is defined as,</w:t>
      </w:r>
    </w:p>
    <w:p w14:paraId="41CA3BA2" w14:textId="77777777" w:rsidR="0087679A" w:rsidRDefault="0087679A" w:rsidP="004F767E">
      <w:pPr>
        <w:rPr>
          <w:rFonts w:ascii="Arial" w:hAnsi="Arial" w:cs="Arial"/>
        </w:rPr>
      </w:pPr>
    </w:p>
    <w:p w14:paraId="7D8AA553" w14:textId="6C2EDB6C" w:rsidR="0087679A" w:rsidRDefault="004F767E" w:rsidP="0087679A">
      <w:pPr>
        <w:ind w:left="720" w:firstLine="720"/>
        <w:rPr>
          <w:rFonts w:ascii="Arial" w:hAnsi="Arial" w:cs="Arial"/>
        </w:rPr>
      </w:pPr>
      <w:r w:rsidRPr="008B32EA">
        <w:rPr>
          <w:rFonts w:ascii="Arial" w:hAnsi="Arial" w:cs="Arial"/>
        </w:rPr>
        <w:t xml:space="preserve"> </w:t>
      </w:r>
      <w:r>
        <w:rPr>
          <w:rFonts w:ascii="Arial" w:hAnsi="Arial" w:cs="Arial"/>
        </w:rPr>
        <w:t xml:space="preserve"> </w:t>
      </w:r>
      <m:oMath>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)=min⁡</m:t>
        </m:r>
        <m:d>
          <m:dPr>
            <m:begChr m:val="{"/>
            <m:endChr m:val="}"/>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,360</m:t>
                </m:r>
              </m:e>
            </m:d>
            <m:r>
              <m:rPr>
                <m:sty m:val="p"/>
              </m:rPr>
              <w:rPr>
                <w:rFonts w:ascii="Cambria Math" w:hAnsi="Cambria Math" w:cs="Arial"/>
              </w:rPr>
              <m:t>, 360-mod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,360</m:t>
                </m:r>
              </m:e>
            </m:d>
          </m:e>
        </m:d>
      </m:oMath>
      <w:r w:rsidRPr="008B32EA">
        <w:rPr>
          <w:rFonts w:ascii="Arial" w:hAnsi="Arial" w:cs="Arial"/>
        </w:rPr>
        <w:t>.</w:t>
      </w:r>
      <w:r w:rsidR="002565F9">
        <w:rPr>
          <w:rFonts w:ascii="Arial" w:hAnsi="Arial" w:cs="Arial"/>
        </w:rPr>
        <w:t xml:space="preserve">   (</w:t>
      </w:r>
      <w:r w:rsidR="00297986">
        <w:rPr>
          <w:rFonts w:ascii="Arial" w:hAnsi="Arial" w:cs="Arial"/>
        </w:rPr>
        <w:t>13</w:t>
      </w:r>
      <w:r w:rsidR="002565F9">
        <w:rPr>
          <w:rFonts w:ascii="Arial" w:hAnsi="Arial" w:cs="Arial"/>
        </w:rPr>
        <w:t>)</w:t>
      </w:r>
      <w:r w:rsidRPr="008B32EA">
        <w:rPr>
          <w:rFonts w:ascii="Arial" w:hAnsi="Arial" w:cs="Arial"/>
        </w:rPr>
        <w:t xml:space="preserve"> </w:t>
      </w:r>
    </w:p>
    <w:p w14:paraId="76A6D4DB" w14:textId="77777777" w:rsidR="0087679A" w:rsidRDefault="0087679A" w:rsidP="0087679A">
      <w:pPr>
        <w:ind w:left="720" w:firstLine="720"/>
        <w:rPr>
          <w:rFonts w:ascii="Arial" w:hAnsi="Arial" w:cs="Arial"/>
        </w:rPr>
      </w:pPr>
    </w:p>
    <w:p w14:paraId="2C03C2C4" w14:textId="4353B66F" w:rsidR="004F767E" w:rsidRDefault="004F767E" w:rsidP="004F767E">
      <w:pPr>
        <w:rPr>
          <w:rFonts w:ascii="Arial" w:hAnsi="Arial" w:cs="Arial"/>
        </w:rPr>
      </w:pPr>
      <w:r w:rsidRPr="008B32EA">
        <w:rPr>
          <w:rFonts w:ascii="Arial" w:hAnsi="Arial" w:cs="Arial"/>
        </w:rPr>
        <w:t xml:space="preserve">The monostatic case is obtained </w:t>
      </w:r>
      <w:r>
        <w:rPr>
          <w:rFonts w:ascii="Arial" w:hAnsi="Arial" w:cs="Arial"/>
        </w:rPr>
        <w:t>by substituting</w:t>
      </w:r>
      <w:r w:rsidRPr="008B32EA">
        <w:rPr>
          <w:rFonts w:ascii="Arial" w:hAnsi="Arial" w:cs="Arial"/>
        </w:rPr>
        <w:t xml:space="preserve"> </w:t>
      </w:r>
      <m:oMath>
        <m:r>
          <w:rPr>
            <w:rFonts w:ascii="Cambria Math" w:hAnsi="Cambria Math" w:cs="Arial"/>
          </w:rPr>
          <m:t>α</m:t>
        </m:r>
        <m:r>
          <m:rPr>
            <m:sty m:val="p"/>
          </m:rPr>
          <w:rPr>
            <w:rFonts w:ascii="Cambria Math" w:hAnsi="Cambria Math" w:cs="Arial"/>
          </w:rPr>
          <m:t>=0.</m:t>
        </m:r>
      </m:oMath>
    </w:p>
    <w:p w14:paraId="5C7C2611" w14:textId="77777777" w:rsidR="004F767E" w:rsidRPr="008624A3" w:rsidRDefault="004F767E" w:rsidP="008624A3">
      <w:pPr>
        <w:pStyle w:val="NormalWeb"/>
        <w:jc w:val="both"/>
        <w:rPr>
          <w:rFonts w:ascii="Arial" w:hAnsi="Arial" w:cs="Arial"/>
          <w:sz w:val="20"/>
          <w:szCs w:val="20"/>
          <w:lang w:val="en-GB"/>
        </w:rPr>
      </w:pPr>
    </w:p>
    <w:p w14:paraId="45DDE758" w14:textId="77777777" w:rsidR="008624A3" w:rsidRPr="006376D1" w:rsidRDefault="008624A3" w:rsidP="003D5A90">
      <w:pPr>
        <w:jc w:val="both"/>
        <w:rPr>
          <w:rFonts w:ascii="Arial" w:hAnsi="Arial" w:cs="Arial"/>
        </w:rPr>
      </w:pPr>
    </w:p>
    <w:p w14:paraId="4170C2DE" w14:textId="2D6B47D0" w:rsidR="007B5A20" w:rsidRDefault="007A1CF7" w:rsidP="007B5A20">
      <w:pPr>
        <w:rPr>
          <w:rFonts w:ascii="Arial" w:hAnsi="Arial" w:cs="Arial"/>
          <w:b/>
          <w:bCs/>
        </w:rPr>
      </w:pPr>
      <w:r w:rsidRPr="00647C2F">
        <w:rPr>
          <w:rFonts w:ascii="Arial" w:hAnsi="Arial" w:cs="Arial"/>
          <w:b/>
          <w:bCs/>
        </w:rPr>
        <w:t>Model</w:t>
      </w:r>
      <w:r>
        <w:rPr>
          <w:rFonts w:ascii="Arial" w:hAnsi="Arial" w:cs="Arial"/>
          <w:b/>
          <w:bCs/>
        </w:rPr>
        <w:t xml:space="preserve"> for </w:t>
      </w:r>
      <m:oMath>
        <m:r>
          <m:rPr>
            <m:sty m:val="bi"/>
          </m:rPr>
          <w:rPr>
            <w:rFonts w:ascii="Cambria Math" w:hAnsi="Cambria Math" w:cs="Arial"/>
          </w:rPr>
          <m:t>B</m:t>
        </m:r>
        <m:r>
          <m:rPr>
            <m:sty m:val="bi"/>
          </m:rPr>
          <w:rPr>
            <w:rFonts w:ascii="Cambria Math" w:hAnsi="Cambria Math" w:cs="Arial"/>
          </w:rPr>
          <m:t>1,</m:t>
        </m:r>
        <m:r>
          <m:rPr>
            <m:sty m:val="b"/>
          </m:rPr>
          <w:rPr>
            <w:rFonts w:ascii="Cambria Math" w:hAnsi="Cambria Math" w:cs="Arial"/>
          </w:rPr>
          <m:t>2(</m:t>
        </m:r>
        <m:r>
          <m:rPr>
            <m:sty m:val="bi"/>
          </m:rPr>
          <w:rPr>
            <w:rFonts w:ascii="Cambria Math" w:hAnsi="Cambria Math" w:cs="Arial"/>
          </w:rPr>
          <m:t>θ</m:t>
        </m:r>
        <m:r>
          <m:rPr>
            <m:sty m:val="b"/>
          </m:rPr>
          <w:rPr>
            <w:rFonts w:ascii="Cambria Math" w:hAnsi="Cambria Math" w:cs="Arial"/>
          </w:rPr>
          <m:t>)</m:t>
        </m:r>
      </m:oMath>
      <w:r w:rsidR="00F20505">
        <w:rPr>
          <w:rFonts w:ascii="Arial" w:hAnsi="Arial" w:cs="Arial"/>
          <w:b/>
          <w:bCs/>
        </w:rPr>
        <w:t xml:space="preserve"> considering segment 2 motion</w:t>
      </w:r>
      <w:r w:rsidRPr="00647C2F">
        <w:rPr>
          <w:rFonts w:ascii="Arial" w:hAnsi="Arial" w:cs="Arial"/>
          <w:b/>
          <w:bCs/>
        </w:rPr>
        <w:t>:</w:t>
      </w:r>
    </w:p>
    <w:p w14:paraId="445FB45E" w14:textId="77777777" w:rsidR="000C72DB" w:rsidRDefault="000C72DB" w:rsidP="007B5A20"/>
    <w:p w14:paraId="36E7A554" w14:textId="4F11813C" w:rsidR="0035561F" w:rsidRPr="0035561F" w:rsidRDefault="00A03BF1" w:rsidP="00257CF6">
      <w:pPr>
        <w:jc w:val="both"/>
        <w:rPr>
          <w:rFonts w:ascii="Arial" w:hAnsi="Arial" w:cs="Arial"/>
        </w:rPr>
      </w:pPr>
      <w:r w:rsidRPr="004B591B">
        <w:rPr>
          <w:rFonts w:ascii="Arial" w:hAnsi="Arial" w:cs="Arial"/>
        </w:rPr>
        <w:t>Figure 2.</w:t>
      </w:r>
      <w:r w:rsidR="001F402A" w:rsidRPr="004B591B">
        <w:rPr>
          <w:rFonts w:ascii="Arial" w:hAnsi="Arial" w:cs="Arial"/>
        </w:rPr>
        <w:t>3</w:t>
      </w:r>
      <w:r w:rsidRPr="004B591B">
        <w:rPr>
          <w:rFonts w:ascii="Arial" w:hAnsi="Arial" w:cs="Arial"/>
        </w:rPr>
        <w:t>-5</w:t>
      </w:r>
      <w:r w:rsidR="0021022A">
        <w:rPr>
          <w:rFonts w:ascii="Arial" w:hAnsi="Arial" w:cs="Arial"/>
        </w:rPr>
        <w:t xml:space="preserve"> </w:t>
      </w:r>
      <w:r w:rsidR="00804DBC">
        <w:rPr>
          <w:rFonts w:ascii="Arial" w:hAnsi="Arial" w:cs="Arial"/>
        </w:rPr>
        <w:t>illustrate</w:t>
      </w:r>
      <w:r w:rsidR="0021022A">
        <w:rPr>
          <w:rFonts w:ascii="Arial" w:hAnsi="Arial" w:cs="Arial"/>
        </w:rPr>
        <w:t xml:space="preserve">s </w:t>
      </w:r>
      <w:r w:rsidR="00243018">
        <w:rPr>
          <w:rFonts w:ascii="Arial" w:hAnsi="Arial" w:cs="Arial"/>
        </w:rPr>
        <w:t xml:space="preserve">the normalized RCS </w:t>
      </w:r>
      <w:r w:rsidR="0021022A">
        <w:rPr>
          <w:rFonts w:ascii="Arial" w:hAnsi="Arial" w:cs="Arial"/>
        </w:rPr>
        <w:t xml:space="preserve">values </w:t>
      </w:r>
      <w:r w:rsidR="00804DBC">
        <w:rPr>
          <w:rFonts w:ascii="Arial" w:hAnsi="Arial" w:cs="Arial"/>
        </w:rPr>
        <w:t>as a function of the</w:t>
      </w:r>
      <w:r w:rsidR="0021022A">
        <w:rPr>
          <w:rFonts w:ascii="Arial" w:hAnsi="Arial" w:cs="Arial"/>
        </w:rPr>
        <w:t xml:space="preserve"> </w:t>
      </w:r>
      <w:r w:rsidR="0021022A" w:rsidRPr="00F11070">
        <w:rPr>
          <w:rFonts w:ascii="Arial" w:hAnsi="Arial" w:cs="Arial"/>
        </w:rPr>
        <w:t>angle</w:t>
      </w:r>
      <w:r w:rsidR="0058602F">
        <w:rPr>
          <w:rFonts w:ascii="Arial" w:hAnsi="Arial" w:cs="Arial"/>
        </w:rPr>
        <w:t xml:space="preserve"> </w:t>
      </w:r>
      <m:oMath>
        <m:r>
          <w:rPr>
            <w:rFonts w:ascii="Cambria Math" w:hAnsi="Cambria Math" w:cs="Arial"/>
          </w:rPr>
          <m:t>θ</m:t>
        </m:r>
      </m:oMath>
      <w:r w:rsidR="004B591B" w:rsidRPr="00F11070">
        <w:rPr>
          <w:rFonts w:ascii="Arial" w:hAnsi="Arial" w:cs="Arial"/>
        </w:rPr>
        <w:t>.</w:t>
      </w:r>
      <w:r w:rsidR="00D62B04">
        <w:rPr>
          <w:rFonts w:ascii="Arial" w:hAnsi="Arial" w:cs="Arial"/>
        </w:rPr>
        <w:t xml:space="preserve"> For each TX-RX configuration, </w:t>
      </w:r>
      <m:oMath>
        <m:r>
          <w:rPr>
            <w:rFonts w:ascii="Cambria Math" w:hAnsi="Cambria Math" w:cs="Arial"/>
          </w:rPr>
          <m:t>θ</m:t>
        </m:r>
      </m:oMath>
      <w:r w:rsidR="00380DDF">
        <w:rPr>
          <w:rFonts w:ascii="Arial" w:hAnsi="Arial" w:cs="Arial"/>
        </w:rPr>
        <w:t xml:space="preserve"> increases </w:t>
      </w:r>
      <w:r w:rsidR="00C423A1">
        <w:rPr>
          <w:rFonts w:ascii="Arial" w:hAnsi="Arial" w:cs="Arial"/>
        </w:rPr>
        <w:t xml:space="preserve">from </w:t>
      </w:r>
      <m:oMath>
        <m:r>
          <w:rPr>
            <w:rFonts w:ascii="Cambria Math" w:hAnsi="Cambria Math" w:cs="Arial"/>
          </w:rPr>
          <m:t>-</m:t>
        </m:r>
        <m:sSup>
          <m:sSupPr>
            <m:ctrlPr>
              <w:rPr>
                <w:rFonts w:ascii="Cambria Math" w:hAnsi="Cambria Math" w:cs="Arial"/>
                <w:i/>
              </w:rPr>
            </m:ctrlPr>
          </m:sSupPr>
          <m:e>
            <m:r>
              <w:rPr>
                <w:rFonts w:ascii="Cambria Math" w:hAnsi="Cambria Math" w:cs="Arial"/>
              </w:rPr>
              <m:t>90</m:t>
            </m:r>
          </m:e>
          <m:sup>
            <m:r>
              <w:rPr>
                <w:rFonts w:ascii="Cambria Math" w:hAnsi="Cambria Math" w:cs="Arial"/>
              </w:rPr>
              <m:t>∘</m:t>
            </m:r>
          </m:sup>
        </m:sSup>
      </m:oMath>
      <w:r w:rsidR="00C423A1">
        <w:rPr>
          <w:rFonts w:ascii="Arial" w:hAnsi="Arial" w:cs="Arial"/>
        </w:rPr>
        <w:t xml:space="preserve"> to </w:t>
      </w:r>
      <m:oMath>
        <m:sSup>
          <m:sSupPr>
            <m:ctrlPr>
              <w:rPr>
                <w:rFonts w:ascii="Cambria Math" w:hAnsi="Cambria Math" w:cs="Arial"/>
                <w:i/>
              </w:rPr>
            </m:ctrlPr>
          </m:sSupPr>
          <m:e>
            <m:r>
              <w:rPr>
                <w:rFonts w:ascii="Cambria Math" w:hAnsi="Cambria Math" w:cs="Arial"/>
              </w:rPr>
              <m:t>35</m:t>
            </m:r>
          </m:e>
          <m:sup>
            <m:r>
              <w:rPr>
                <w:rFonts w:ascii="Cambria Math" w:hAnsi="Cambria Math" w:cs="Arial"/>
              </w:rPr>
              <m:t xml:space="preserve">∘ </m:t>
            </m:r>
          </m:sup>
        </m:sSup>
      </m:oMath>
      <w:r w:rsidR="00DF2330">
        <w:rPr>
          <w:rFonts w:ascii="Arial" w:hAnsi="Arial" w:cs="Arial"/>
        </w:rPr>
        <w:t xml:space="preserve">as the arm </w:t>
      </w:r>
      <w:r w:rsidR="00804DBC">
        <w:rPr>
          <w:rFonts w:ascii="Arial" w:hAnsi="Arial" w:cs="Arial"/>
        </w:rPr>
        <w:t>moves</w:t>
      </w:r>
      <w:r w:rsidR="00A22F44">
        <w:rPr>
          <w:rFonts w:ascii="Arial" w:hAnsi="Arial" w:cs="Arial"/>
        </w:rPr>
        <w:t xml:space="preserve"> i</w:t>
      </w:r>
      <w:r w:rsidR="00820B2D">
        <w:rPr>
          <w:rFonts w:ascii="Arial" w:hAnsi="Arial" w:cs="Arial"/>
        </w:rPr>
        <w:t>t</w:t>
      </w:r>
      <w:r w:rsidR="00A22F44">
        <w:rPr>
          <w:rFonts w:ascii="Arial" w:hAnsi="Arial" w:cs="Arial"/>
        </w:rPr>
        <w:t>s wrist and elbow</w:t>
      </w:r>
      <w:r w:rsidR="00DF2330">
        <w:rPr>
          <w:rFonts w:ascii="Arial" w:hAnsi="Arial" w:cs="Arial"/>
        </w:rPr>
        <w:t xml:space="preserve"> in the vertical plane</w:t>
      </w:r>
      <w:r w:rsidR="00380DDF">
        <w:rPr>
          <w:rFonts w:ascii="Arial" w:hAnsi="Arial" w:cs="Arial"/>
        </w:rPr>
        <w:t>.</w:t>
      </w:r>
      <w:r w:rsidR="002628DD">
        <w:rPr>
          <w:rFonts w:ascii="Arial" w:hAnsi="Arial" w:cs="Arial"/>
        </w:rPr>
        <w:t xml:space="preserve"> </w:t>
      </w:r>
      <w:r w:rsidR="00820B2D">
        <w:rPr>
          <w:rFonts w:ascii="Arial" w:hAnsi="Arial" w:cs="Arial"/>
        </w:rPr>
        <w:t>As shown in</w:t>
      </w:r>
      <w:r w:rsidR="008E08EC">
        <w:rPr>
          <w:rFonts w:ascii="Arial" w:hAnsi="Arial" w:cs="Arial"/>
        </w:rPr>
        <w:t xml:space="preserve"> </w:t>
      </w:r>
      <w:r w:rsidR="00DC1542">
        <w:rPr>
          <w:rFonts w:ascii="Arial" w:hAnsi="Arial" w:cs="Arial"/>
        </w:rPr>
        <w:t xml:space="preserve">the </w:t>
      </w:r>
      <w:r w:rsidR="008E08EC">
        <w:rPr>
          <w:rFonts w:ascii="Arial" w:hAnsi="Arial" w:cs="Arial"/>
        </w:rPr>
        <w:t>Figure 2.</w:t>
      </w:r>
      <w:r w:rsidR="001F402A">
        <w:rPr>
          <w:rFonts w:ascii="Arial" w:hAnsi="Arial" w:cs="Arial"/>
        </w:rPr>
        <w:t>3</w:t>
      </w:r>
      <w:r w:rsidR="008E08EC">
        <w:rPr>
          <w:rFonts w:ascii="Arial" w:hAnsi="Arial" w:cs="Arial"/>
        </w:rPr>
        <w:t>-5</w:t>
      </w:r>
      <w:r w:rsidR="00DC1542">
        <w:rPr>
          <w:rFonts w:ascii="Arial" w:hAnsi="Arial" w:cs="Arial"/>
        </w:rPr>
        <w:t>, the RCS consistently increases with</w:t>
      </w:r>
      <w:r w:rsidR="002C345F">
        <w:rPr>
          <w:rFonts w:ascii="Arial" w:hAnsi="Arial" w:cs="Arial"/>
        </w:rPr>
        <w:t xml:space="preserve"> </w:t>
      </w:r>
      <m:oMath>
        <m:r>
          <w:rPr>
            <w:rFonts w:ascii="Cambria Math" w:hAnsi="Cambria Math" w:cs="Arial"/>
          </w:rPr>
          <m:t>θ</m:t>
        </m:r>
      </m:oMath>
      <w:r w:rsidR="002C345F">
        <w:rPr>
          <w:rFonts w:ascii="Arial" w:hAnsi="Arial" w:cs="Arial"/>
        </w:rPr>
        <w:t>, regardless</w:t>
      </w:r>
      <w:r w:rsidR="008E08EC">
        <w:rPr>
          <w:rFonts w:ascii="Arial" w:hAnsi="Arial" w:cs="Arial"/>
        </w:rPr>
        <w:t xml:space="preserve"> </w:t>
      </w:r>
      <w:r w:rsidR="002C345F">
        <w:rPr>
          <w:rFonts w:ascii="Arial" w:hAnsi="Arial" w:cs="Arial"/>
        </w:rPr>
        <w:t xml:space="preserve">of the </w:t>
      </w:r>
      <w:r w:rsidR="00C61E8E">
        <w:rPr>
          <w:rFonts w:ascii="Arial" w:hAnsi="Arial" w:cs="Arial"/>
        </w:rPr>
        <w:t xml:space="preserve">TX-RX </w:t>
      </w:r>
      <w:r w:rsidR="008E08EC">
        <w:rPr>
          <w:rFonts w:ascii="Arial" w:hAnsi="Arial" w:cs="Arial"/>
        </w:rPr>
        <w:t>placement</w:t>
      </w:r>
      <w:r w:rsidR="00FB643A">
        <w:rPr>
          <w:rFonts w:ascii="Arial" w:hAnsi="Arial" w:cs="Arial"/>
        </w:rPr>
        <w:t xml:space="preserve">, represented </w:t>
      </w:r>
      <w:r w:rsidR="00063A61">
        <w:rPr>
          <w:rFonts w:ascii="Arial" w:hAnsi="Arial" w:cs="Arial"/>
        </w:rPr>
        <w:t>by</w:t>
      </w:r>
      <w:r w:rsidR="00FB643A">
        <w:rPr>
          <w:rFonts w:ascii="Arial" w:hAnsi="Arial" w:cs="Arial"/>
        </w:rPr>
        <w:t xml:space="preserve"> the bistatic angle</w:t>
      </w:r>
      <w:r w:rsidR="00063A61">
        <w:rPr>
          <w:rFonts w:ascii="Arial" w:hAnsi="Arial" w:cs="Arial"/>
        </w:rPr>
        <w:t xml:space="preserve"> </w:t>
      </w:r>
      <m:oMath>
        <m:r>
          <w:rPr>
            <w:rFonts w:ascii="Cambria Math" w:hAnsi="Cambria Math" w:cs="Arial"/>
          </w:rPr>
          <m:t>α</m:t>
        </m:r>
      </m:oMath>
      <w:r w:rsidR="007C4859">
        <w:rPr>
          <w:rFonts w:ascii="Arial" w:hAnsi="Arial" w:cs="Arial"/>
        </w:rPr>
        <w:t>.</w:t>
      </w:r>
      <w:r w:rsidR="008E08EC">
        <w:rPr>
          <w:rFonts w:ascii="Arial" w:hAnsi="Arial" w:cs="Arial"/>
        </w:rPr>
        <w:t xml:space="preserve"> </w:t>
      </w:r>
      <w:r w:rsidR="005D3159">
        <w:rPr>
          <w:rFonts w:ascii="Arial" w:hAnsi="Arial" w:cs="Arial"/>
        </w:rPr>
        <w:t xml:space="preserve"> </w:t>
      </w:r>
      <w:r w:rsidR="007518C6">
        <w:rPr>
          <w:rFonts w:ascii="Arial" w:hAnsi="Arial" w:cs="Arial"/>
        </w:rPr>
        <w:t xml:space="preserve">To further </w:t>
      </w:r>
      <w:proofErr w:type="spellStart"/>
      <w:r w:rsidR="007518C6">
        <w:rPr>
          <w:rFonts w:ascii="Arial" w:hAnsi="Arial" w:cs="Arial"/>
        </w:rPr>
        <w:t>analyze</w:t>
      </w:r>
      <w:proofErr w:type="spellEnd"/>
      <w:r w:rsidR="007518C6">
        <w:rPr>
          <w:rFonts w:ascii="Arial" w:hAnsi="Arial" w:cs="Arial"/>
        </w:rPr>
        <w:t xml:space="preserve"> this relationship, the RCS values were averaged across </w:t>
      </w:r>
      <w:r w:rsidR="00FB7393">
        <w:rPr>
          <w:rFonts w:ascii="Arial" w:hAnsi="Arial" w:cs="Arial"/>
        </w:rPr>
        <w:t xml:space="preserve">all </w:t>
      </w:r>
      <w:r w:rsidR="005D3159">
        <w:rPr>
          <w:rFonts w:ascii="Arial" w:hAnsi="Arial" w:cs="Arial"/>
        </w:rPr>
        <w:t>bistatic angles</w:t>
      </w:r>
      <w:r w:rsidR="005D3159" w:rsidRPr="009A7EFF">
        <w:rPr>
          <w:rFonts w:ascii="Arial" w:hAnsi="Arial" w:cs="Arial"/>
        </w:rPr>
        <w:t xml:space="preserve">, as </w:t>
      </w:r>
      <w:r w:rsidR="00FB7393">
        <w:rPr>
          <w:rFonts w:ascii="Arial" w:hAnsi="Arial" w:cs="Arial"/>
        </w:rPr>
        <w:t>depicted</w:t>
      </w:r>
      <w:r w:rsidR="005D3159" w:rsidRPr="009A7EFF">
        <w:rPr>
          <w:rFonts w:ascii="Arial" w:hAnsi="Arial" w:cs="Arial"/>
        </w:rPr>
        <w:t xml:space="preserve"> in </w:t>
      </w:r>
      <w:r w:rsidR="005D3159" w:rsidRPr="00025550">
        <w:rPr>
          <w:rFonts w:ascii="Arial" w:hAnsi="Arial" w:cs="Arial"/>
        </w:rPr>
        <w:t>Figure 2.</w:t>
      </w:r>
      <w:r w:rsidR="001F402A">
        <w:rPr>
          <w:rFonts w:ascii="Arial" w:hAnsi="Arial" w:cs="Arial"/>
        </w:rPr>
        <w:t>3</w:t>
      </w:r>
      <w:r w:rsidR="005D3159" w:rsidRPr="00025550">
        <w:rPr>
          <w:rFonts w:ascii="Arial" w:hAnsi="Arial" w:cs="Arial"/>
        </w:rPr>
        <w:t>-</w:t>
      </w:r>
      <w:r w:rsidR="005D3159">
        <w:rPr>
          <w:rFonts w:ascii="Arial" w:hAnsi="Arial" w:cs="Arial"/>
        </w:rPr>
        <w:t>5</w:t>
      </w:r>
      <w:r w:rsidR="005D3159" w:rsidRPr="00025550">
        <w:rPr>
          <w:rFonts w:ascii="Arial" w:hAnsi="Arial" w:cs="Arial"/>
        </w:rPr>
        <w:t xml:space="preserve"> (</w:t>
      </w:r>
      <w:r w:rsidR="00142CC8">
        <w:rPr>
          <w:rFonts w:ascii="Arial" w:hAnsi="Arial" w:cs="Arial"/>
        </w:rPr>
        <w:t>b</w:t>
      </w:r>
      <w:r w:rsidR="005D3159" w:rsidRPr="00025550">
        <w:rPr>
          <w:rFonts w:ascii="Arial" w:hAnsi="Arial" w:cs="Arial"/>
        </w:rPr>
        <w:t>)</w:t>
      </w:r>
      <w:r w:rsidR="00FB7393">
        <w:rPr>
          <w:rFonts w:ascii="Arial" w:hAnsi="Arial" w:cs="Arial"/>
        </w:rPr>
        <w:t>. A</w:t>
      </w:r>
      <w:r w:rsidR="005D3159" w:rsidRPr="009A7EFF">
        <w:rPr>
          <w:rFonts w:ascii="Arial" w:hAnsi="Arial" w:cs="Arial"/>
        </w:rPr>
        <w:t xml:space="preserve"> </w:t>
      </w:r>
      <w:r w:rsidR="00B30B44">
        <w:rPr>
          <w:rFonts w:ascii="Arial" w:hAnsi="Arial" w:cs="Arial"/>
        </w:rPr>
        <w:t xml:space="preserve">first order </w:t>
      </w:r>
      <w:r w:rsidR="005D3159" w:rsidRPr="009A7EFF">
        <w:rPr>
          <w:rFonts w:ascii="Arial" w:hAnsi="Arial" w:cs="Arial"/>
        </w:rPr>
        <w:t xml:space="preserve">polynomial fitting </w:t>
      </w:r>
      <w:r w:rsidR="00FB7393">
        <w:rPr>
          <w:rFonts w:ascii="Arial" w:hAnsi="Arial" w:cs="Arial"/>
        </w:rPr>
        <w:t>wa</w:t>
      </w:r>
      <w:r w:rsidR="005D3159" w:rsidRPr="009A7EFF">
        <w:rPr>
          <w:rFonts w:ascii="Arial" w:hAnsi="Arial" w:cs="Arial"/>
        </w:rPr>
        <w:t>s</w:t>
      </w:r>
      <w:r w:rsidR="00FB7393">
        <w:rPr>
          <w:rFonts w:ascii="Arial" w:hAnsi="Arial" w:cs="Arial"/>
        </w:rPr>
        <w:t xml:space="preserve"> then</w:t>
      </w:r>
      <w:r w:rsidR="005D3159" w:rsidRPr="009A7EFF">
        <w:rPr>
          <w:rFonts w:ascii="Arial" w:hAnsi="Arial" w:cs="Arial"/>
        </w:rPr>
        <w:t xml:space="preserve"> applied to model the </w:t>
      </w:r>
      <w:r w:rsidR="00FB7393">
        <w:rPr>
          <w:rFonts w:ascii="Arial" w:hAnsi="Arial" w:cs="Arial"/>
        </w:rPr>
        <w:t xml:space="preserve">deterministic </w:t>
      </w:r>
      <w:r w:rsidR="005D3159" w:rsidRPr="009A7EFF">
        <w:rPr>
          <w:rFonts w:ascii="Arial" w:hAnsi="Arial" w:cs="Arial"/>
        </w:rPr>
        <w:t xml:space="preserve">relationship between the RCS and </w:t>
      </w:r>
      <w:r w:rsidR="00FB7393">
        <w:rPr>
          <w:rFonts w:ascii="Arial" w:hAnsi="Arial" w:cs="Arial"/>
        </w:rPr>
        <w:t xml:space="preserve">the </w:t>
      </w:r>
      <w:r w:rsidR="005D3159" w:rsidRPr="009A7EFF">
        <w:rPr>
          <w:rFonts w:ascii="Arial" w:hAnsi="Arial" w:cs="Arial"/>
        </w:rPr>
        <w:t>angle (</w:t>
      </w:r>
      <m:oMath>
        <m:r>
          <w:rPr>
            <w:rFonts w:ascii="Cambria Math" w:hAnsi="Cambria Math" w:cs="Arial"/>
          </w:rPr>
          <m:t>θ</m:t>
        </m:r>
      </m:oMath>
      <w:r w:rsidR="005D3159" w:rsidRPr="009A7EFF">
        <w:rPr>
          <w:rFonts w:ascii="Arial" w:hAnsi="Arial" w:cs="Arial"/>
        </w:rPr>
        <w:t xml:space="preserve">). </w:t>
      </w:r>
    </w:p>
    <w:p w14:paraId="0998E96C" w14:textId="14C44A94" w:rsidR="00033648" w:rsidRDefault="0009771B" w:rsidP="007A1CF7">
      <w:r w:rsidRPr="0009771B">
        <w:rPr>
          <w:noProof/>
        </w:rPr>
        <w:lastRenderedPageBreak/>
        <w:drawing>
          <wp:inline distT="0" distB="0" distL="0" distR="0" wp14:anchorId="51785266" wp14:editId="2AC83D12">
            <wp:extent cx="3238281" cy="2286000"/>
            <wp:effectExtent l="0" t="0" r="0" b="0"/>
            <wp:docPr id="1447704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704174" name=""/>
                    <pic:cNvPicPr/>
                  </pic:nvPicPr>
                  <pic:blipFill>
                    <a:blip r:embed="rId45"/>
                    <a:stretch>
                      <a:fillRect/>
                    </a:stretch>
                  </pic:blipFill>
                  <pic:spPr>
                    <a:xfrm>
                      <a:off x="0" y="0"/>
                      <a:ext cx="3238281" cy="2286000"/>
                    </a:xfrm>
                    <a:prstGeom prst="rect">
                      <a:avLst/>
                    </a:prstGeom>
                  </pic:spPr>
                </pic:pic>
              </a:graphicData>
            </a:graphic>
          </wp:inline>
        </w:drawing>
      </w:r>
      <w:r w:rsidR="00033648" w:rsidRPr="00033648">
        <w:rPr>
          <w:noProof/>
        </w:rPr>
        <w:drawing>
          <wp:inline distT="0" distB="0" distL="0" distR="0" wp14:anchorId="0693CD6E" wp14:editId="66F8F680">
            <wp:extent cx="2990901" cy="2286000"/>
            <wp:effectExtent l="0" t="0" r="0" b="0"/>
            <wp:docPr id="973683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683587" name=""/>
                    <pic:cNvPicPr/>
                  </pic:nvPicPr>
                  <pic:blipFill>
                    <a:blip r:embed="rId46"/>
                    <a:stretch>
                      <a:fillRect/>
                    </a:stretch>
                  </pic:blipFill>
                  <pic:spPr>
                    <a:xfrm>
                      <a:off x="0" y="0"/>
                      <a:ext cx="2990901" cy="2286000"/>
                    </a:xfrm>
                    <a:prstGeom prst="rect">
                      <a:avLst/>
                    </a:prstGeom>
                  </pic:spPr>
                </pic:pic>
              </a:graphicData>
            </a:graphic>
          </wp:inline>
        </w:drawing>
      </w:r>
    </w:p>
    <w:p w14:paraId="75173252" w14:textId="427D2F58" w:rsidR="007A1CF7" w:rsidRDefault="007A1CF7" w:rsidP="007A1CF7">
      <w:pPr>
        <w:jc w:val="center"/>
      </w:pPr>
      <w:r w:rsidRPr="00A61ADD">
        <w:rPr>
          <w:rFonts w:ascii="Arial" w:hAnsi="Arial" w:cs="Arial"/>
          <w:sz w:val="16"/>
          <w:szCs w:val="16"/>
        </w:rPr>
        <w:t xml:space="preserve">Figure </w:t>
      </w:r>
      <w:r>
        <w:rPr>
          <w:rFonts w:ascii="Arial" w:hAnsi="Arial" w:cs="Arial"/>
          <w:b/>
          <w:bCs/>
          <w:sz w:val="16"/>
          <w:szCs w:val="16"/>
        </w:rPr>
        <w:t>2</w:t>
      </w:r>
      <w:r w:rsidRPr="00A61ADD">
        <w:rPr>
          <w:rFonts w:ascii="Arial" w:hAnsi="Arial" w:cs="Arial"/>
          <w:sz w:val="16"/>
          <w:szCs w:val="16"/>
        </w:rPr>
        <w:t>.</w:t>
      </w:r>
      <w:r w:rsidR="009A24F2">
        <w:rPr>
          <w:rFonts w:ascii="Arial" w:hAnsi="Arial" w:cs="Arial"/>
          <w:b/>
          <w:bCs/>
          <w:sz w:val="16"/>
          <w:szCs w:val="16"/>
        </w:rPr>
        <w:t>3</w:t>
      </w:r>
      <w:r w:rsidRPr="00A61ADD">
        <w:rPr>
          <w:rFonts w:ascii="Arial" w:hAnsi="Arial" w:cs="Arial"/>
          <w:sz w:val="16"/>
          <w:szCs w:val="16"/>
        </w:rPr>
        <w:t>-</w:t>
      </w:r>
      <w:r>
        <w:rPr>
          <w:rFonts w:ascii="Arial" w:hAnsi="Arial" w:cs="Arial"/>
          <w:sz w:val="16"/>
          <w:szCs w:val="16"/>
        </w:rPr>
        <w:t>5</w:t>
      </w:r>
      <w:r w:rsidRPr="00A61ADD">
        <w:rPr>
          <w:rFonts w:ascii="Arial" w:hAnsi="Arial" w:cs="Arial"/>
          <w:sz w:val="16"/>
          <w:szCs w:val="16"/>
        </w:rPr>
        <w:t xml:space="preserve">: Normalized RCS for varying the angle </w:t>
      </w:r>
      <m:oMath>
        <m:r>
          <m:rPr>
            <m:sty m:val="bi"/>
          </m:rPr>
          <w:rPr>
            <w:rFonts w:ascii="Cambria Math" w:hAnsi="Cambria Math" w:cs="Arial"/>
            <w:sz w:val="16"/>
            <w:szCs w:val="16"/>
          </w:rPr>
          <m:t>θ</m:t>
        </m:r>
      </m:oMath>
    </w:p>
    <w:p w14:paraId="138BCBD4" w14:textId="77777777" w:rsidR="007A1CF7" w:rsidRDefault="007A1CF7" w:rsidP="007A1CF7"/>
    <w:p w14:paraId="5C1058B3" w14:textId="77777777" w:rsidR="00143A96" w:rsidRDefault="00143A96" w:rsidP="00EF19A7">
      <w:pPr>
        <w:rPr>
          <w:noProof/>
        </w:rPr>
      </w:pPr>
    </w:p>
    <w:p w14:paraId="5700BF18" w14:textId="77777777" w:rsidR="009A6BA6" w:rsidRDefault="009A6BA6" w:rsidP="00E544F1">
      <w:pPr>
        <w:rPr>
          <w:rFonts w:ascii="Arial" w:hAnsi="Arial" w:cs="Arial"/>
        </w:rPr>
      </w:pPr>
    </w:p>
    <w:p w14:paraId="6ABA7A95" w14:textId="7B009BD1" w:rsidR="00D02622" w:rsidRDefault="00D02622" w:rsidP="00D02622">
      <w:pPr>
        <w:jc w:val="both"/>
        <w:rPr>
          <w:rFonts w:ascii="Arial" w:hAnsi="Arial" w:cs="Arial"/>
        </w:rPr>
      </w:pPr>
      <w:r>
        <w:rPr>
          <w:rFonts w:ascii="Arial" w:hAnsi="Arial" w:cs="Arial"/>
        </w:rPr>
        <w:t>T</w:t>
      </w:r>
      <w:r w:rsidRPr="008B32EA">
        <w:rPr>
          <w:rFonts w:ascii="Arial" w:hAnsi="Arial" w:cs="Arial"/>
        </w:rPr>
        <w:t xml:space="preserve">he </w:t>
      </w:r>
      <w:r>
        <w:rPr>
          <w:rFonts w:ascii="Arial" w:hAnsi="Arial" w:cs="Arial"/>
        </w:rPr>
        <w:t xml:space="preserve">quantity </w:t>
      </w:r>
      <m:oMath>
        <m:r>
          <w:rPr>
            <w:rFonts w:ascii="Cambria Math" w:hAnsi="Cambria Math" w:cs="Arial"/>
          </w:rPr>
          <m:t>B</m:t>
        </m:r>
        <m:r>
          <m:rPr>
            <m:sty m:val="p"/>
          </m:rPr>
          <w:rPr>
            <w:rFonts w:ascii="Cambria Math" w:hAnsi="Cambria Math" w:cs="Arial"/>
          </w:rPr>
          <m:t>1,2(θ)</m:t>
        </m:r>
      </m:oMath>
      <w:r w:rsidRPr="008B32EA">
        <w:rPr>
          <w:rFonts w:ascii="Arial" w:hAnsi="Arial" w:cs="Arial"/>
        </w:rPr>
        <w:t xml:space="preserve"> (in dB) in </w:t>
      </w: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α</m:t>
            </m:r>
            <m:r>
              <m:rPr>
                <m:sty m:val="p"/>
              </m:rPr>
              <w:rPr>
                <w:rFonts w:ascii="Cambria Math" w:hAnsi="Cambria Math" w:cs="Arial"/>
              </w:rPr>
              <m:t xml:space="preserve">, </m:t>
            </m:r>
            <m:r>
              <w:rPr>
                <w:rFonts w:ascii="Cambria Math" w:hAnsi="Cambria Math" w:cs="Arial"/>
              </w:rPr>
              <m:t>β,θ</m:t>
            </m:r>
          </m:e>
        </m:d>
      </m:oMath>
      <w:r w:rsidRPr="008B32EA">
        <w:rPr>
          <w:rFonts w:ascii="Arial" w:hAnsi="Arial" w:cs="Arial"/>
        </w:rPr>
        <w:t xml:space="preserve">  </w:t>
      </w:r>
      <w:r>
        <w:rPr>
          <w:rFonts w:ascii="Arial" w:hAnsi="Arial" w:cs="Arial"/>
        </w:rPr>
        <w:t xml:space="preserve">for </w:t>
      </w:r>
      <m:oMath>
        <m:sSup>
          <m:sSupPr>
            <m:ctrlPr>
              <w:rPr>
                <w:rFonts w:ascii="Cambria Math" w:hAnsi="Cambria Math" w:cs="Arial"/>
                <w:i/>
              </w:rPr>
            </m:ctrlPr>
          </m:sSupPr>
          <m:e>
            <m:r>
              <w:rPr>
                <w:rFonts w:ascii="Cambria Math" w:hAnsi="Cambria Math" w:cs="Arial"/>
              </w:rPr>
              <m:t>-90</m:t>
            </m:r>
          </m:e>
          <m:sup>
            <m:r>
              <w:rPr>
                <w:rFonts w:ascii="Cambria Math" w:hAnsi="Cambria Math" w:cs="Arial"/>
              </w:rPr>
              <m:t>∘</m:t>
            </m:r>
          </m:sup>
        </m:sSup>
        <m:r>
          <w:rPr>
            <w:rFonts w:ascii="Cambria Math" w:hAnsi="Cambria Math" w:cs="Arial"/>
          </w:rPr>
          <m:t>≤θ≤</m:t>
        </m:r>
        <m:sSup>
          <m:sSupPr>
            <m:ctrlPr>
              <w:rPr>
                <w:rFonts w:ascii="Cambria Math" w:hAnsi="Cambria Math" w:cs="Arial"/>
                <w:i/>
              </w:rPr>
            </m:ctrlPr>
          </m:sSupPr>
          <m:e>
            <m:r>
              <w:rPr>
                <w:rFonts w:ascii="Cambria Math" w:hAnsi="Cambria Math" w:cs="Arial"/>
              </w:rPr>
              <m:t>90</m:t>
            </m:r>
          </m:e>
          <m:sup>
            <m:r>
              <w:rPr>
                <w:rFonts w:ascii="Cambria Math" w:hAnsi="Cambria Math" w:cs="Arial"/>
              </w:rPr>
              <m:t>∘</m:t>
            </m:r>
          </m:sup>
        </m:sSup>
      </m:oMath>
      <w:r>
        <w:rPr>
          <w:rFonts w:ascii="Arial" w:hAnsi="Arial" w:cs="Arial"/>
        </w:rPr>
        <w:t xml:space="preserve"> is defined</w:t>
      </w:r>
      <w:r w:rsidRPr="008B32EA">
        <w:rPr>
          <w:rFonts w:ascii="Arial" w:hAnsi="Arial" w:cs="Arial"/>
        </w:rPr>
        <w:t xml:space="preserve"> as</w:t>
      </w:r>
    </w:p>
    <w:p w14:paraId="2AE4FDA1" w14:textId="77777777" w:rsidR="00A876C1" w:rsidRDefault="00A876C1" w:rsidP="00E544F1">
      <w:pPr>
        <w:rPr>
          <w:rFonts w:ascii="Arial" w:hAnsi="Arial" w:cs="Arial"/>
        </w:rPr>
      </w:pPr>
    </w:p>
    <w:p w14:paraId="3E644356" w14:textId="24DA9002" w:rsidR="009A6BA6" w:rsidRDefault="00D02622" w:rsidP="005663DA">
      <w:pPr>
        <w:jc w:val="center"/>
        <w:rPr>
          <w:rFonts w:ascii="Arial" w:hAnsi="Arial" w:cs="Arial"/>
        </w:rPr>
      </w:pPr>
      <m:oMath>
        <m:r>
          <w:rPr>
            <w:rFonts w:ascii="Cambria Math" w:hAnsi="Cambria Math" w:cs="Arial"/>
          </w:rPr>
          <m:t>B</m:t>
        </m:r>
        <m:r>
          <m:rPr>
            <m:sty m:val="p"/>
          </m:rPr>
          <w:rPr>
            <w:rFonts w:ascii="Cambria Math" w:hAnsi="Cambria Math" w:cs="Arial"/>
          </w:rPr>
          <m:t>1,2</m:t>
        </m:r>
        <m:d>
          <m:dPr>
            <m:ctrlPr>
              <w:rPr>
                <w:rFonts w:ascii="Cambria Math" w:hAnsi="Cambria Math" w:cs="Arial"/>
              </w:rPr>
            </m:ctrlPr>
          </m:dPr>
          <m:e>
            <m:r>
              <m:rPr>
                <m:sty m:val="p"/>
              </m:rPr>
              <w:rPr>
                <w:rFonts w:ascii="Cambria Math" w:hAnsi="Cambria Math" w:cs="Arial"/>
              </w:rPr>
              <m:t>θ</m:t>
            </m:r>
          </m:e>
        </m:d>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5</m:t>
            </m:r>
          </m:sub>
        </m:sSub>
        <m:r>
          <w:rPr>
            <w:rFonts w:ascii="Cambria Math" w:hAnsi="Cambria Math" w:cs="Arial"/>
          </w:rPr>
          <m:t>θ+</m:t>
        </m:r>
        <m:sSub>
          <m:sSubPr>
            <m:ctrlPr>
              <w:rPr>
                <w:rFonts w:ascii="Cambria Math" w:hAnsi="Cambria Math" w:cs="Arial"/>
                <w:i/>
              </w:rPr>
            </m:ctrlPr>
          </m:sSubPr>
          <m:e>
            <m:r>
              <w:rPr>
                <w:rFonts w:ascii="Cambria Math" w:hAnsi="Cambria Math" w:cs="Arial"/>
              </w:rPr>
              <m:t>p</m:t>
            </m:r>
          </m:e>
          <m:sub>
            <m:r>
              <w:rPr>
                <w:rFonts w:ascii="Cambria Math" w:hAnsi="Cambria Math" w:cs="Arial"/>
              </w:rPr>
              <m:t>6</m:t>
            </m:r>
          </m:sub>
        </m:sSub>
        <m:r>
          <w:rPr>
            <w:rFonts w:ascii="Cambria Math" w:hAnsi="Cambria Math" w:cs="Arial"/>
          </w:rPr>
          <m:t>,</m:t>
        </m:r>
      </m:oMath>
      <w:r w:rsidR="005663DA">
        <w:rPr>
          <w:rFonts w:ascii="Arial" w:hAnsi="Arial" w:cs="Arial"/>
        </w:rPr>
        <w:tab/>
      </w:r>
      <w:r w:rsidR="005663DA">
        <w:rPr>
          <w:rFonts w:ascii="Arial" w:hAnsi="Arial" w:cs="Arial"/>
        </w:rPr>
        <w:tab/>
        <w:t xml:space="preserve">        (</w:t>
      </w:r>
      <w:r w:rsidR="0044404C">
        <w:rPr>
          <w:rFonts w:ascii="Arial" w:hAnsi="Arial" w:cs="Arial"/>
        </w:rPr>
        <w:t>14</w:t>
      </w:r>
      <w:r w:rsidR="005663DA">
        <w:rPr>
          <w:rFonts w:ascii="Arial" w:hAnsi="Arial" w:cs="Arial"/>
        </w:rPr>
        <w:t>)</w:t>
      </w:r>
    </w:p>
    <w:p w14:paraId="180AE20C" w14:textId="77777777" w:rsidR="005663DA" w:rsidRPr="008B32EA" w:rsidRDefault="005663DA" w:rsidP="005663DA">
      <w:pPr>
        <w:jc w:val="center"/>
        <w:rPr>
          <w:rFonts w:ascii="Arial" w:hAnsi="Arial" w:cs="Arial"/>
        </w:rPr>
      </w:pPr>
    </w:p>
    <w:p w14:paraId="29D2BE66" w14:textId="71057EC9" w:rsidR="00885ECB" w:rsidRDefault="00885ECB" w:rsidP="00885ECB">
      <w:pPr>
        <w:rPr>
          <w:rFonts w:ascii="Arial" w:hAnsi="Arial" w:cs="Arial"/>
        </w:rPr>
      </w:pPr>
      <w:r>
        <w:rPr>
          <w:rFonts w:ascii="Arial" w:hAnsi="Arial" w:cs="Arial"/>
        </w:rPr>
        <w:t xml:space="preserve">where the fitting parameters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5</m:t>
            </m:r>
          </m:sub>
        </m:sSub>
      </m:oMath>
      <w:r>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6</m:t>
            </m:r>
          </m:sub>
        </m:sSub>
      </m:oMath>
      <w:r>
        <w:rPr>
          <w:rFonts w:ascii="Arial" w:hAnsi="Arial" w:cs="Arial"/>
        </w:rPr>
        <w:t xml:space="preserve"> are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5</m:t>
            </m:r>
          </m:sub>
        </m:sSub>
        <m:r>
          <w:rPr>
            <w:rFonts w:ascii="Cambria Math" w:hAnsi="Cambria Math" w:cs="Arial"/>
          </w:rPr>
          <m:t>=0.0431</m:t>
        </m:r>
      </m:oMath>
      <w:r>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6</m:t>
            </m:r>
          </m:sub>
        </m:sSub>
        <m:r>
          <m:rPr>
            <m:sty m:val="p"/>
          </m:rPr>
          <w:rPr>
            <w:rFonts w:ascii="Cambria Math" w:hAnsi="Cambria Math" w:cs="Arial"/>
          </w:rPr>
          <m:t>= 1.0712</m:t>
        </m:r>
      </m:oMath>
      <w:r>
        <w:rPr>
          <w:rFonts w:ascii="Arial" w:hAnsi="Arial" w:cs="Arial"/>
        </w:rPr>
        <w:t>, respectively.</w:t>
      </w:r>
    </w:p>
    <w:p w14:paraId="0976AFE0" w14:textId="77777777" w:rsidR="00E544F1" w:rsidRPr="008B32EA" w:rsidRDefault="00E544F1" w:rsidP="007B64D2">
      <w:pPr>
        <w:jc w:val="both"/>
        <w:rPr>
          <w:rFonts w:ascii="Arial" w:hAnsi="Arial" w:cs="Arial"/>
        </w:rPr>
      </w:pPr>
    </w:p>
    <w:p w14:paraId="40C17101" w14:textId="77777777" w:rsidR="000607A5" w:rsidRPr="000607A5" w:rsidRDefault="000607A5" w:rsidP="000607A5"/>
    <w:p w14:paraId="65FB1D6E" w14:textId="5A1EEF3D" w:rsidR="00000CE5" w:rsidRPr="002B1B7C" w:rsidRDefault="007E754A" w:rsidP="006E7439">
      <w:pPr>
        <w:pStyle w:val="Heading2"/>
        <w:numPr>
          <w:ilvl w:val="3"/>
          <w:numId w:val="11"/>
        </w:numPr>
        <w:rPr>
          <w:rFonts w:cs="Arial"/>
          <w:bCs/>
          <w:sz w:val="20"/>
        </w:rPr>
      </w:pPr>
      <w:r w:rsidRPr="002B1B7C">
        <w:rPr>
          <w:rFonts w:cs="Arial"/>
          <w:bCs/>
          <w:sz w:val="20"/>
        </w:rPr>
        <w:t>Stochastic Component (B2)</w:t>
      </w:r>
      <w:r w:rsidR="00584298" w:rsidRPr="002B1B7C">
        <w:rPr>
          <w:rFonts w:cs="Arial"/>
          <w:bCs/>
          <w:sz w:val="20"/>
        </w:rPr>
        <w:t>-</w:t>
      </w:r>
      <w:r w:rsidR="00000CE5" w:rsidRPr="002B1B7C">
        <w:rPr>
          <w:rFonts w:cs="Arial"/>
          <w:bCs/>
          <w:sz w:val="20"/>
        </w:rPr>
        <w:t xml:space="preserve"> Small-Scale Distributi</w:t>
      </w:r>
      <w:r w:rsidR="00584298" w:rsidRPr="002B1B7C">
        <w:rPr>
          <w:rFonts w:cs="Arial"/>
          <w:bCs/>
          <w:sz w:val="20"/>
        </w:rPr>
        <w:t xml:space="preserve">on and </w:t>
      </w:r>
      <w:r w:rsidR="00000CE5" w:rsidRPr="002B1B7C">
        <w:rPr>
          <w:rFonts w:cs="Arial"/>
          <w:bCs/>
          <w:sz w:val="20"/>
        </w:rPr>
        <w:t xml:space="preserve">Autocorrelation </w:t>
      </w:r>
      <w:r w:rsidR="00584298" w:rsidRPr="002B1B7C">
        <w:rPr>
          <w:rFonts w:cs="Arial"/>
          <w:bCs/>
          <w:sz w:val="20"/>
        </w:rPr>
        <w:t>Model</w:t>
      </w:r>
    </w:p>
    <w:p w14:paraId="3D93225A" w14:textId="77777777" w:rsidR="00CC2E8E" w:rsidRPr="00CC2E8E" w:rsidRDefault="00CC2E8E" w:rsidP="00CC2E8E"/>
    <w:p w14:paraId="1D994789" w14:textId="0BDA935A" w:rsidR="00E43F4F" w:rsidRDefault="0017575F" w:rsidP="0060791E">
      <w:r w:rsidRPr="00FB00B9">
        <w:t xml:space="preserve">Finally, </w:t>
      </w:r>
      <w:r w:rsidR="0038796A" w:rsidRPr="00FB00B9">
        <w:t xml:space="preserve">we characterize the </w:t>
      </w:r>
      <w:r w:rsidR="00CD48AC" w:rsidRPr="00FB00B9">
        <w:t>small</w:t>
      </w:r>
      <w:r w:rsidR="00A612B3" w:rsidRPr="00FB00B9">
        <w:t>-</w:t>
      </w:r>
      <w:r w:rsidR="00CD48AC" w:rsidRPr="00FB00B9">
        <w:t xml:space="preserve">scale RCS behaviour by </w:t>
      </w:r>
      <w:r w:rsidR="003B4C02" w:rsidRPr="00FB00B9">
        <w:t>deriving the probability density function</w:t>
      </w:r>
      <w:r w:rsidR="00A86A59" w:rsidRPr="00FB00B9">
        <w:t xml:space="preserve"> (PDF)</w:t>
      </w:r>
      <w:r w:rsidR="00CD48AC" w:rsidRPr="00FB00B9">
        <w:t xml:space="preserve"> of </w:t>
      </w:r>
      <m:oMath>
        <m:r>
          <m:rPr>
            <m:sty m:val="bi"/>
          </m:rPr>
          <w:rPr>
            <w:rFonts w:ascii="Cambria Math" w:hAnsi="Cambria Math"/>
          </w:rPr>
          <m:t>B</m:t>
        </m:r>
        <m:r>
          <m:rPr>
            <m:sty m:val="b"/>
          </m:rPr>
          <w:rPr>
            <w:rFonts w:ascii="Cambria Math" w:hAnsi="Cambria Math"/>
          </w:rPr>
          <m:t>2</m:t>
        </m:r>
      </m:oMath>
      <w:r w:rsidR="003B4C02" w:rsidRPr="00FB00B9">
        <w:t xml:space="preserve">. </w:t>
      </w:r>
      <w:r w:rsidR="00EC4D9A" w:rsidRPr="00FB00B9">
        <w:t xml:space="preserve"> </w:t>
      </w:r>
      <w:r w:rsidR="00A86A59" w:rsidRPr="00FB00B9">
        <w:t xml:space="preserve">As shown in Fig. </w:t>
      </w:r>
      <w:r w:rsidR="004E0C40" w:rsidRPr="00FB00B9">
        <w:t>2-</w:t>
      </w:r>
      <w:r w:rsidR="002F50C0" w:rsidRPr="00FB00B9">
        <w:t>3</w:t>
      </w:r>
      <w:r w:rsidR="004E0C40" w:rsidRPr="00FB00B9">
        <w:t>.6</w:t>
      </w:r>
      <w:r w:rsidR="00A86A59" w:rsidRPr="00FB00B9">
        <w:t>,</w:t>
      </w:r>
      <w:r w:rsidR="00300812" w:rsidRPr="00FB00B9">
        <w:t xml:space="preserve"> the component </w:t>
      </w:r>
      <w:r w:rsidR="0094713D" w:rsidRPr="00FB00B9">
        <w:t xml:space="preserve"> </w:t>
      </w:r>
      <m:oMath>
        <m:r>
          <m:rPr>
            <m:sty m:val="bi"/>
          </m:rPr>
          <w:rPr>
            <w:rFonts w:ascii="Cambria Math" w:hAnsi="Cambria Math"/>
          </w:rPr>
          <m:t>B</m:t>
        </m:r>
        <m:r>
          <m:rPr>
            <m:sty m:val="b"/>
          </m:rPr>
          <w:rPr>
            <w:rFonts w:ascii="Cambria Math" w:hAnsi="Cambria Math"/>
          </w:rPr>
          <m:t>2</m:t>
        </m:r>
      </m:oMath>
      <w:r w:rsidR="00EC4D9A" w:rsidRPr="00FB00B9">
        <w:t xml:space="preserve"> </w:t>
      </w:r>
      <w:r w:rsidR="00300812" w:rsidRPr="00FB00B9">
        <w:t xml:space="preserve"> follows </w:t>
      </w:r>
      <w:r w:rsidR="00181EB3">
        <w:t>l</w:t>
      </w:r>
      <w:r w:rsidR="00300812" w:rsidRPr="00FB00B9">
        <w:t>og</w:t>
      </w:r>
      <w:r w:rsidR="00181EB3">
        <w:t>-</w:t>
      </w:r>
      <w:r w:rsidR="00300812" w:rsidRPr="00FB00B9">
        <w:t>normal distribution with parameters</w:t>
      </w:r>
      <w:r w:rsidR="00D2536F" w:rsidRPr="00FB00B9">
        <w:t xml:space="preserve"> </w:t>
      </w:r>
      <w:r w:rsidR="00300812" w:rsidRPr="00FB00B9">
        <w:t xml:space="preserve"> </w:t>
      </w:r>
      <m:oMath>
        <m:r>
          <m:rPr>
            <m:sty m:val="bi"/>
          </m:rPr>
          <w:rPr>
            <w:rFonts w:ascii="Cambria Math" w:hAnsi="Cambria Math"/>
          </w:rPr>
          <m:t>μ</m:t>
        </m:r>
        <m:r>
          <m:rPr>
            <m:sty m:val="b"/>
          </m:rPr>
          <w:rPr>
            <w:rFonts w:ascii="Cambria Math" w:hAnsi="Cambria Math"/>
          </w:rPr>
          <m:t>=</m:t>
        </m:r>
      </m:oMath>
      <w:r w:rsidR="00BB29E6" w:rsidRPr="00FB00B9">
        <w:t xml:space="preserve">- 0.55 and </w:t>
      </w:r>
      <m:oMath>
        <m:r>
          <m:rPr>
            <m:sty m:val="bi"/>
          </m:rPr>
          <w:rPr>
            <w:rFonts w:ascii="Cambria Math" w:hAnsi="Cambria Math"/>
          </w:rPr>
          <m:t>σ</m:t>
        </m:r>
        <m:r>
          <m:rPr>
            <m:sty m:val="b"/>
          </m:rPr>
          <w:rPr>
            <w:rFonts w:ascii="Cambria Math" w:hAnsi="Cambria Math"/>
          </w:rPr>
          <m:t>=1.18</m:t>
        </m:r>
      </m:oMath>
      <w:r w:rsidR="00BB29E6" w:rsidRPr="00FB00B9">
        <w:t>.</w:t>
      </w:r>
    </w:p>
    <w:p w14:paraId="325E51B8" w14:textId="77777777" w:rsidR="00CC2E8E" w:rsidRDefault="00CC2E8E" w:rsidP="0060791E"/>
    <w:p w14:paraId="14EFA94D" w14:textId="77777777" w:rsidR="00CC2E8E" w:rsidRPr="00FB00B9" w:rsidRDefault="00CC2E8E" w:rsidP="0060791E">
      <w:pPr>
        <w:rPr>
          <w:b/>
        </w:rPr>
      </w:pPr>
    </w:p>
    <w:p w14:paraId="7D1F73C2" w14:textId="10817ACF" w:rsidR="00076562" w:rsidRPr="00076562" w:rsidRDefault="00076562" w:rsidP="00076562">
      <w:pPr>
        <w:jc w:val="center"/>
      </w:pPr>
      <w:r w:rsidRPr="00076562">
        <w:rPr>
          <w:noProof/>
        </w:rPr>
        <w:drawing>
          <wp:inline distT="0" distB="0" distL="0" distR="0" wp14:anchorId="5250FE63" wp14:editId="1DC96BEB">
            <wp:extent cx="3303710" cy="2646660"/>
            <wp:effectExtent l="0" t="0" r="0" b="0"/>
            <wp:docPr id="799706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06048" name="Picture 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303710" cy="2646660"/>
                    </a:xfrm>
                    <a:prstGeom prst="rect">
                      <a:avLst/>
                    </a:prstGeom>
                  </pic:spPr>
                </pic:pic>
              </a:graphicData>
            </a:graphic>
          </wp:inline>
        </w:drawing>
      </w:r>
    </w:p>
    <w:p w14:paraId="140F6CF3" w14:textId="77777777" w:rsidR="00E615DF" w:rsidRDefault="00E615DF" w:rsidP="00E615DF"/>
    <w:p w14:paraId="49C7F7D9" w14:textId="5B53A9AD" w:rsidR="00E615DF" w:rsidRPr="00282FD7" w:rsidRDefault="00E615DF" w:rsidP="00E615DF">
      <w:pPr>
        <w:pStyle w:val="Caption"/>
        <w:jc w:val="center"/>
        <w:rPr>
          <w:rFonts w:ascii="Arial" w:hAnsi="Arial" w:cs="Arial"/>
          <w:b w:val="0"/>
          <w:bCs w:val="0"/>
          <w:sz w:val="16"/>
          <w:szCs w:val="16"/>
        </w:rPr>
      </w:pPr>
      <w:r w:rsidRPr="00282FD7">
        <w:rPr>
          <w:rFonts w:ascii="Arial" w:hAnsi="Arial" w:cs="Arial"/>
          <w:b w:val="0"/>
          <w:bCs w:val="0"/>
          <w:sz w:val="16"/>
          <w:szCs w:val="16"/>
        </w:rPr>
        <w:t xml:space="preserve">Figure </w:t>
      </w:r>
      <w:r w:rsidR="00382EB6">
        <w:rPr>
          <w:rFonts w:ascii="Arial" w:hAnsi="Arial" w:cs="Arial"/>
          <w:b w:val="0"/>
          <w:bCs w:val="0"/>
          <w:sz w:val="16"/>
          <w:szCs w:val="16"/>
        </w:rPr>
        <w:t>2.</w:t>
      </w:r>
      <w:r w:rsidR="002F50C0">
        <w:rPr>
          <w:rFonts w:ascii="Arial" w:hAnsi="Arial" w:cs="Arial"/>
          <w:b w:val="0"/>
          <w:bCs w:val="0"/>
          <w:sz w:val="16"/>
          <w:szCs w:val="16"/>
        </w:rPr>
        <w:t>3</w:t>
      </w:r>
      <w:r w:rsidR="00382EB6">
        <w:rPr>
          <w:rFonts w:ascii="Arial" w:hAnsi="Arial" w:cs="Arial"/>
          <w:b w:val="0"/>
          <w:bCs w:val="0"/>
          <w:sz w:val="16"/>
          <w:szCs w:val="16"/>
        </w:rPr>
        <w:t>-</w:t>
      </w:r>
      <w:r w:rsidR="004E0C40">
        <w:rPr>
          <w:rFonts w:ascii="Arial" w:hAnsi="Arial" w:cs="Arial"/>
          <w:b w:val="0"/>
          <w:bCs w:val="0"/>
          <w:sz w:val="16"/>
          <w:szCs w:val="16"/>
        </w:rPr>
        <w:t>6</w:t>
      </w:r>
      <w:r w:rsidRPr="00282FD7">
        <w:rPr>
          <w:rFonts w:ascii="Arial" w:hAnsi="Arial" w:cs="Arial"/>
          <w:b w:val="0"/>
          <w:bCs w:val="0"/>
          <w:sz w:val="16"/>
          <w:szCs w:val="16"/>
        </w:rPr>
        <w:t>: Log</w:t>
      </w:r>
      <w:r w:rsidR="00181EB3">
        <w:rPr>
          <w:rFonts w:ascii="Arial" w:hAnsi="Arial" w:cs="Arial"/>
          <w:b w:val="0"/>
          <w:bCs w:val="0"/>
          <w:sz w:val="16"/>
          <w:szCs w:val="16"/>
        </w:rPr>
        <w:t>-</w:t>
      </w:r>
      <w:r w:rsidRPr="00282FD7">
        <w:rPr>
          <w:rFonts w:ascii="Arial" w:hAnsi="Arial" w:cs="Arial"/>
          <w:b w:val="0"/>
          <w:bCs w:val="0"/>
          <w:sz w:val="16"/>
          <w:szCs w:val="16"/>
        </w:rPr>
        <w:t xml:space="preserve">normal </w:t>
      </w:r>
      <w:r w:rsidRPr="00BC73DE">
        <w:rPr>
          <w:rFonts w:ascii="Arial" w:hAnsi="Arial" w:cs="Arial"/>
          <w:b w:val="0"/>
          <w:bCs w:val="0"/>
          <w:sz w:val="16"/>
          <w:szCs w:val="16"/>
        </w:rPr>
        <w:t>distribution (</w:t>
      </w:r>
      <m:oMath>
        <m:r>
          <m:rPr>
            <m:sty m:val="bi"/>
          </m:rPr>
          <w:rPr>
            <w:rFonts w:ascii="Cambria Math" w:hAnsi="Cambria Math" w:cs="Arial"/>
            <w:sz w:val="16"/>
            <w:szCs w:val="16"/>
          </w:rPr>
          <m:t>μ</m:t>
        </m:r>
        <m:r>
          <m:rPr>
            <m:sty m:val="b"/>
          </m:rPr>
          <w:rPr>
            <w:rFonts w:ascii="Cambria Math" w:hAnsi="Cambria Math" w:cs="Arial"/>
            <w:sz w:val="16"/>
            <w:szCs w:val="16"/>
          </w:rPr>
          <m:t>=</m:t>
        </m:r>
      </m:oMath>
      <w:r w:rsidRPr="00BC73DE">
        <w:rPr>
          <w:rFonts w:ascii="Arial" w:hAnsi="Arial" w:cs="Arial"/>
          <w:b w:val="0"/>
          <w:bCs w:val="0"/>
          <w:sz w:val="16"/>
          <w:szCs w:val="16"/>
        </w:rPr>
        <w:t>- 0.</w:t>
      </w:r>
      <w:r w:rsidR="004B2165" w:rsidRPr="00BC73DE">
        <w:rPr>
          <w:rFonts w:ascii="Arial" w:hAnsi="Arial" w:cs="Arial"/>
          <w:b w:val="0"/>
          <w:bCs w:val="0"/>
          <w:sz w:val="16"/>
          <w:szCs w:val="16"/>
        </w:rPr>
        <w:t>55</w:t>
      </w:r>
      <w:r w:rsidRPr="00BC73DE">
        <w:rPr>
          <w:rFonts w:ascii="Arial" w:hAnsi="Arial" w:cs="Arial"/>
          <w:b w:val="0"/>
          <w:bCs w:val="0"/>
          <w:sz w:val="16"/>
          <w:szCs w:val="16"/>
        </w:rPr>
        <w:t xml:space="preserve">, </w:t>
      </w:r>
      <m:oMath>
        <m:r>
          <m:rPr>
            <m:sty m:val="bi"/>
          </m:rPr>
          <w:rPr>
            <w:rFonts w:ascii="Cambria Math" w:hAnsi="Cambria Math" w:cs="Arial"/>
            <w:sz w:val="16"/>
            <w:szCs w:val="16"/>
          </w:rPr>
          <m:t>σ</m:t>
        </m:r>
        <m:r>
          <m:rPr>
            <m:sty m:val="b"/>
          </m:rPr>
          <w:rPr>
            <w:rFonts w:ascii="Cambria Math" w:hAnsi="Cambria Math" w:cs="Arial"/>
            <w:sz w:val="16"/>
            <w:szCs w:val="16"/>
          </w:rPr>
          <m:t>=1.18</m:t>
        </m:r>
      </m:oMath>
      <w:r w:rsidRPr="00BC73DE">
        <w:rPr>
          <w:rFonts w:ascii="Arial" w:hAnsi="Arial" w:cs="Arial"/>
          <w:b w:val="0"/>
          <w:bCs w:val="0"/>
          <w:sz w:val="16"/>
          <w:szCs w:val="16"/>
        </w:rPr>
        <w:t>) mo</w:t>
      </w:r>
      <w:r w:rsidRPr="00282FD7">
        <w:rPr>
          <w:rFonts w:ascii="Arial" w:hAnsi="Arial" w:cs="Arial"/>
          <w:b w:val="0"/>
          <w:bCs w:val="0"/>
          <w:sz w:val="16"/>
          <w:szCs w:val="16"/>
        </w:rPr>
        <w:t>del for small-scale RCS B2.</w:t>
      </w:r>
    </w:p>
    <w:p w14:paraId="733664C7" w14:textId="77777777" w:rsidR="00CC2E8E" w:rsidRDefault="00CC2E8E" w:rsidP="00CC2E8E"/>
    <w:p w14:paraId="0A6355ED" w14:textId="77777777" w:rsidR="00CC2E8E" w:rsidRDefault="00CC2E8E" w:rsidP="00CC2E8E"/>
    <w:p w14:paraId="0EEE15CA" w14:textId="77777777" w:rsidR="00CC2E8E" w:rsidRDefault="00CC2E8E" w:rsidP="00CC2E8E"/>
    <w:p w14:paraId="05E3A942" w14:textId="77777777" w:rsidR="00CC2E8E" w:rsidRDefault="00CC2E8E" w:rsidP="00CC2E8E"/>
    <w:p w14:paraId="18C5CE5B" w14:textId="77777777" w:rsidR="00CC2E8E" w:rsidRDefault="00CC2E8E" w:rsidP="00CC2E8E"/>
    <w:p w14:paraId="0DA7153E" w14:textId="77777777" w:rsidR="00CC2E8E" w:rsidRDefault="00CC2E8E" w:rsidP="00CC2E8E"/>
    <w:p w14:paraId="74D304A2" w14:textId="77777777" w:rsidR="00CC2E8E" w:rsidRDefault="00CC2E8E" w:rsidP="00CC2E8E"/>
    <w:p w14:paraId="7DDD2FD1" w14:textId="77777777" w:rsidR="00CC2E8E" w:rsidRDefault="00CC2E8E" w:rsidP="00CC2E8E"/>
    <w:p w14:paraId="3A6FFA4B" w14:textId="77777777" w:rsidR="00CC2E8E" w:rsidRDefault="00CC2E8E" w:rsidP="00CC2E8E"/>
    <w:p w14:paraId="1B24D23E" w14:textId="77777777" w:rsidR="00CC2E8E" w:rsidRDefault="00CC2E8E" w:rsidP="00CC2E8E"/>
    <w:p w14:paraId="64B0A2A6" w14:textId="77777777" w:rsidR="00CC2E8E" w:rsidRDefault="00CC2E8E" w:rsidP="00CC2E8E"/>
    <w:p w14:paraId="6AA867B1" w14:textId="77777777" w:rsidR="00CC2E8E" w:rsidRPr="00CC2E8E" w:rsidRDefault="00CC2E8E" w:rsidP="00CC2E8E"/>
    <w:p w14:paraId="177C2E0E" w14:textId="77777777" w:rsidR="00E615DF" w:rsidRPr="008B32EA" w:rsidRDefault="00E615DF" w:rsidP="00E615DF">
      <w:pPr>
        <w:jc w:val="both"/>
        <w:rPr>
          <w:rFonts w:ascii="Arial" w:hAnsi="Arial" w:cs="Arial"/>
        </w:rPr>
      </w:pPr>
    </w:p>
    <w:p w14:paraId="11FF89FC" w14:textId="3A489AB5" w:rsidR="00E615DF" w:rsidRPr="008B32EA" w:rsidRDefault="00E615DF" w:rsidP="00E615DF">
      <w:pPr>
        <w:jc w:val="both"/>
        <w:rPr>
          <w:rFonts w:ascii="Arial" w:hAnsi="Arial" w:cs="Arial"/>
        </w:rPr>
      </w:pPr>
      <w:r w:rsidRPr="008B32EA">
        <w:rPr>
          <w:rFonts w:ascii="Arial" w:hAnsi="Arial" w:cs="Arial"/>
        </w:rPr>
        <w:t xml:space="preserve">The single scatter </w:t>
      </w:r>
      <w:r w:rsidR="00BC73DE">
        <w:rPr>
          <w:rFonts w:ascii="Arial" w:hAnsi="Arial" w:cs="Arial"/>
        </w:rPr>
        <w:t>robotic</w:t>
      </w:r>
      <w:r w:rsidR="007D752F">
        <w:rPr>
          <w:rFonts w:ascii="Arial" w:hAnsi="Arial" w:cs="Arial"/>
        </w:rPr>
        <w:t>-</w:t>
      </w:r>
      <w:r w:rsidR="00BC73DE">
        <w:rPr>
          <w:rFonts w:ascii="Arial" w:hAnsi="Arial" w:cs="Arial"/>
        </w:rPr>
        <w:t>arm</w:t>
      </w:r>
      <w:r w:rsidRPr="008B32EA">
        <w:rPr>
          <w:rFonts w:ascii="Arial" w:hAnsi="Arial" w:cs="Arial"/>
        </w:rPr>
        <w:t xml:space="preserve"> model is summarized in Table </w:t>
      </w:r>
      <w:r w:rsidR="00966A9A">
        <w:rPr>
          <w:rFonts w:ascii="Arial" w:hAnsi="Arial" w:cs="Arial"/>
        </w:rPr>
        <w:t>2</w:t>
      </w:r>
      <w:r w:rsidRPr="008B32EA">
        <w:rPr>
          <w:rFonts w:ascii="Arial" w:hAnsi="Arial" w:cs="Arial"/>
        </w:rPr>
        <w:t>.</w:t>
      </w:r>
      <w:r w:rsidR="00966A9A">
        <w:rPr>
          <w:rFonts w:ascii="Arial" w:hAnsi="Arial" w:cs="Arial"/>
        </w:rPr>
        <w:t>3</w:t>
      </w:r>
      <w:r w:rsidRPr="008B32EA">
        <w:rPr>
          <w:rFonts w:ascii="Arial" w:hAnsi="Arial" w:cs="Arial"/>
        </w:rPr>
        <w:t>-1.</w:t>
      </w:r>
    </w:p>
    <w:p w14:paraId="135D332F" w14:textId="77777777" w:rsidR="00E615DF" w:rsidRPr="008B32EA" w:rsidRDefault="00E615DF" w:rsidP="00E615DF">
      <w:pPr>
        <w:jc w:val="both"/>
        <w:rPr>
          <w:rFonts w:ascii="Arial" w:hAnsi="Arial" w:cs="Arial"/>
        </w:rPr>
      </w:pPr>
    </w:p>
    <w:p w14:paraId="7981531C" w14:textId="735E1587" w:rsidR="00E615DF" w:rsidRPr="008B32EA" w:rsidRDefault="00E615DF" w:rsidP="00E615DF">
      <w:pPr>
        <w:jc w:val="center"/>
        <w:rPr>
          <w:rFonts w:ascii="Arial" w:hAnsi="Arial" w:cs="Arial"/>
        </w:rPr>
      </w:pPr>
      <w:r w:rsidRPr="008B32EA">
        <w:rPr>
          <w:rFonts w:ascii="Arial" w:hAnsi="Arial" w:cs="Arial"/>
        </w:rPr>
        <w:t xml:space="preserve">Table </w:t>
      </w:r>
      <w:r w:rsidR="00966A9A">
        <w:rPr>
          <w:rFonts w:ascii="Arial" w:hAnsi="Arial" w:cs="Arial"/>
        </w:rPr>
        <w:t>2</w:t>
      </w:r>
      <w:r w:rsidRPr="008B32EA">
        <w:rPr>
          <w:rFonts w:ascii="Arial" w:hAnsi="Arial" w:cs="Arial"/>
        </w:rPr>
        <w:t>.</w:t>
      </w:r>
      <w:r w:rsidR="00966A9A">
        <w:rPr>
          <w:rFonts w:ascii="Arial" w:hAnsi="Arial" w:cs="Arial"/>
        </w:rPr>
        <w:t>3</w:t>
      </w:r>
      <w:r w:rsidRPr="008B32EA">
        <w:rPr>
          <w:rFonts w:ascii="Arial" w:hAnsi="Arial" w:cs="Arial"/>
        </w:rPr>
        <w:t xml:space="preserve">-1: </w:t>
      </w:r>
      <w:r w:rsidR="007D752F">
        <w:rPr>
          <w:rFonts w:ascii="Arial" w:hAnsi="Arial" w:cs="Arial"/>
        </w:rPr>
        <w:t>Robotic-arm</w:t>
      </w:r>
      <w:r w:rsidRPr="008B32EA">
        <w:rPr>
          <w:rFonts w:ascii="Arial" w:hAnsi="Arial" w:cs="Arial"/>
        </w:rPr>
        <w:t xml:space="preserve"> target values for single scatter RCS model </w:t>
      </w:r>
    </w:p>
    <w:p w14:paraId="05D645D4" w14:textId="77777777" w:rsidR="00CC2E8E" w:rsidRPr="008B32EA" w:rsidRDefault="00CC2E8E" w:rsidP="00E615DF">
      <w:pPr>
        <w:jc w:val="cente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088"/>
        <w:gridCol w:w="4291"/>
        <w:gridCol w:w="1357"/>
        <w:gridCol w:w="1463"/>
      </w:tblGrid>
      <w:tr w:rsidR="00E615DF" w:rsidRPr="008B32EA" w14:paraId="1FD5264A" w14:textId="77777777" w:rsidTr="00D2319D">
        <w:trPr>
          <w:trHeight w:val="272"/>
          <w:jc w:val="center"/>
        </w:trPr>
        <w:tc>
          <w:tcPr>
            <w:tcW w:w="1219" w:type="dxa"/>
            <w:shd w:val="clear" w:color="auto" w:fill="D0CECE" w:themeFill="background2" w:themeFillShade="E6"/>
          </w:tcPr>
          <w:p w14:paraId="715E4C7C" w14:textId="77777777" w:rsidR="00E615DF" w:rsidRPr="008B32EA" w:rsidRDefault="00E615DF" w:rsidP="00D2319D">
            <w:pPr>
              <w:pStyle w:val="Heading3"/>
              <w:rPr>
                <w:rFonts w:ascii="Arial" w:hAnsi="Arial" w:cs="Arial"/>
                <w:sz w:val="20"/>
              </w:rPr>
            </w:pPr>
            <w:r w:rsidRPr="008B32EA">
              <w:rPr>
                <w:rFonts w:ascii="Arial" w:hAnsi="Arial" w:cs="Arial"/>
                <w:sz w:val="20"/>
              </w:rPr>
              <w:t>Target</w:t>
            </w:r>
          </w:p>
        </w:tc>
        <w:tc>
          <w:tcPr>
            <w:tcW w:w="1088" w:type="dxa"/>
            <w:shd w:val="clear" w:color="auto" w:fill="D0CECE" w:themeFill="background2" w:themeFillShade="E6"/>
          </w:tcPr>
          <w:p w14:paraId="49A91FDE" w14:textId="5E60037A" w:rsidR="00E615DF" w:rsidRPr="008B32EA" w:rsidRDefault="00E615DF" w:rsidP="00D2319D">
            <w:pPr>
              <w:pStyle w:val="Heading3"/>
              <w:jc w:val="center"/>
              <w:rPr>
                <w:rFonts w:ascii="Arial" w:hAnsi="Arial" w:cs="Arial"/>
                <w:sz w:val="20"/>
              </w:rPr>
            </w:pPr>
            <w:r w:rsidRPr="008B32EA">
              <w:rPr>
                <w:rFonts w:ascii="Arial" w:hAnsi="Arial" w:cs="Arial"/>
                <w:sz w:val="20"/>
              </w:rPr>
              <w:t>A (</w:t>
            </w:r>
            <w:r w:rsidR="00E83E22">
              <w:rPr>
                <w:rFonts w:ascii="Arial" w:hAnsi="Arial" w:cs="Arial"/>
                <w:sz w:val="20"/>
              </w:rPr>
              <w:t>m</w:t>
            </w:r>
            <w:r w:rsidR="00E83E22">
              <w:rPr>
                <w:rFonts w:ascii="Arial" w:hAnsi="Arial" w:cs="Arial"/>
                <w:sz w:val="20"/>
                <w:vertAlign w:val="superscript"/>
              </w:rPr>
              <w:t>2</w:t>
            </w:r>
            <w:r w:rsidRPr="008B32EA">
              <w:rPr>
                <w:rFonts w:ascii="Arial" w:hAnsi="Arial" w:cs="Arial"/>
                <w:sz w:val="20"/>
              </w:rPr>
              <w:t>)</w:t>
            </w:r>
          </w:p>
        </w:tc>
        <w:tc>
          <w:tcPr>
            <w:tcW w:w="4291" w:type="dxa"/>
            <w:shd w:val="clear" w:color="auto" w:fill="D0CECE" w:themeFill="background2" w:themeFillShade="E6"/>
          </w:tcPr>
          <w:p w14:paraId="783853FF" w14:textId="77777777" w:rsidR="00E615DF" w:rsidRPr="008B32EA" w:rsidRDefault="00E615DF" w:rsidP="00D2319D">
            <w:pPr>
              <w:pStyle w:val="Heading3"/>
              <w:jc w:val="center"/>
              <w:rPr>
                <w:rFonts w:ascii="Arial" w:hAnsi="Arial" w:cs="Arial"/>
                <w:sz w:val="20"/>
              </w:rPr>
            </w:pPr>
            <w:r w:rsidRPr="008B32EA">
              <w:rPr>
                <w:rFonts w:ascii="Arial" w:hAnsi="Arial" w:cs="Arial"/>
                <w:sz w:val="20"/>
              </w:rPr>
              <w:t>B1 (dB)</w:t>
            </w:r>
          </w:p>
        </w:tc>
        <w:tc>
          <w:tcPr>
            <w:tcW w:w="1357" w:type="dxa"/>
            <w:shd w:val="clear" w:color="auto" w:fill="D0CECE" w:themeFill="background2" w:themeFillShade="E6"/>
          </w:tcPr>
          <w:p w14:paraId="23FB615D" w14:textId="77777777" w:rsidR="00E615DF" w:rsidRPr="008B32EA" w:rsidRDefault="00E615DF" w:rsidP="00D2319D">
            <w:pPr>
              <w:pStyle w:val="Heading3"/>
              <w:jc w:val="center"/>
              <w:rPr>
                <w:rFonts w:ascii="Arial" w:hAnsi="Arial" w:cs="Arial"/>
                <w:sz w:val="20"/>
              </w:rPr>
            </w:pPr>
            <w:r w:rsidRPr="008B32EA">
              <w:rPr>
                <w:rFonts w:ascii="Arial" w:hAnsi="Arial" w:cs="Arial"/>
                <w:sz w:val="20"/>
              </w:rPr>
              <w:t>B2, µ</w:t>
            </w:r>
          </w:p>
        </w:tc>
        <w:tc>
          <w:tcPr>
            <w:tcW w:w="1463" w:type="dxa"/>
            <w:shd w:val="clear" w:color="auto" w:fill="D0CECE" w:themeFill="background2" w:themeFillShade="E6"/>
          </w:tcPr>
          <w:p w14:paraId="7DD2ECD8" w14:textId="77777777" w:rsidR="00E615DF" w:rsidRPr="008B32EA" w:rsidRDefault="00E615DF" w:rsidP="00D2319D">
            <w:pPr>
              <w:pStyle w:val="Heading3"/>
              <w:jc w:val="center"/>
              <w:rPr>
                <w:rFonts w:ascii="Arial" w:hAnsi="Arial" w:cs="Arial"/>
                <w:sz w:val="20"/>
              </w:rPr>
            </w:pPr>
            <w:r w:rsidRPr="008B32EA">
              <w:rPr>
                <w:rFonts w:ascii="Arial" w:hAnsi="Arial" w:cs="Arial"/>
                <w:sz w:val="20"/>
              </w:rPr>
              <w:t>B2, σ</w:t>
            </w:r>
          </w:p>
        </w:tc>
      </w:tr>
      <w:tr w:rsidR="00E615DF" w:rsidRPr="008B32EA" w14:paraId="044DA4E9" w14:textId="77777777" w:rsidTr="00D2319D">
        <w:trPr>
          <w:trHeight w:val="1109"/>
          <w:jc w:val="center"/>
        </w:trPr>
        <w:tc>
          <w:tcPr>
            <w:tcW w:w="1219" w:type="dxa"/>
          </w:tcPr>
          <w:p w14:paraId="4F2A9643" w14:textId="55DF3C1B" w:rsidR="00E615DF" w:rsidRPr="008B32EA" w:rsidRDefault="007D752F" w:rsidP="00D2319D">
            <w:pPr>
              <w:pStyle w:val="Heading3"/>
              <w:rPr>
                <w:rFonts w:ascii="Arial" w:hAnsi="Arial" w:cs="Arial"/>
                <w:sz w:val="20"/>
              </w:rPr>
            </w:pPr>
            <w:proofErr w:type="gramStart"/>
            <w:r>
              <w:rPr>
                <w:rFonts w:ascii="Arial" w:hAnsi="Arial" w:cs="Arial"/>
                <w:sz w:val="20"/>
              </w:rPr>
              <w:t>Robotic-arm</w:t>
            </w:r>
            <w:proofErr w:type="gramEnd"/>
          </w:p>
        </w:tc>
        <w:tc>
          <w:tcPr>
            <w:tcW w:w="1088" w:type="dxa"/>
          </w:tcPr>
          <w:p w14:paraId="2FD356B7" w14:textId="5D556562" w:rsidR="00E615DF" w:rsidRPr="008B32EA" w:rsidRDefault="0003519F" w:rsidP="00D2319D">
            <w:pPr>
              <w:pStyle w:val="Heading3"/>
              <w:rPr>
                <w:rFonts w:ascii="Arial" w:hAnsi="Arial" w:cs="Arial"/>
                <w:sz w:val="20"/>
              </w:rPr>
            </w:pPr>
            <w:r>
              <w:rPr>
                <w:rFonts w:ascii="Arial" w:hAnsi="Arial" w:cs="Arial"/>
                <w:sz w:val="20"/>
              </w:rPr>
              <w:t>0.30</w:t>
            </w:r>
            <w:r w:rsidR="00310901">
              <w:rPr>
                <w:rFonts w:ascii="Arial" w:hAnsi="Arial" w:cs="Arial"/>
                <w:sz w:val="20"/>
              </w:rPr>
              <w:t>62</w:t>
            </w:r>
          </w:p>
        </w:tc>
        <w:tc>
          <w:tcPr>
            <w:tcW w:w="4291" w:type="dxa"/>
          </w:tcPr>
          <w:p w14:paraId="40B42D75" w14:textId="4B1F2DAB" w:rsidR="00C401A6" w:rsidRPr="00C401A6" w:rsidRDefault="003B149F" w:rsidP="00D2319D">
            <w:pPr>
              <w:jc w:val="center"/>
              <w:rPr>
                <w:rFonts w:ascii="Arial" w:hAnsi="Arial" w:cs="Arial"/>
              </w:rPr>
            </w:pPr>
            <m:oMath>
              <m:r>
                <w:rPr>
                  <w:rFonts w:ascii="Cambria Math" w:hAnsi="Cambria Math" w:cs="Arial"/>
                </w:rPr>
                <m:t>B</m:t>
              </m:r>
              <m:r>
                <m:rPr>
                  <m:sty m:val="p"/>
                </m:rPr>
                <w:rPr>
                  <w:rFonts w:ascii="Cambria Math" w:hAnsi="Cambria Math" w:cs="Arial"/>
                </w:rPr>
                <m:t>1</m:t>
              </m:r>
              <m:r>
                <w:rPr>
                  <w:rFonts w:ascii="Cambria Math" w:hAnsi="Cambria Math" w:cs="Arial"/>
                </w:rPr>
                <m:t>=B1,</m:t>
              </m:r>
              <m:r>
                <m:rPr>
                  <m:sty m:val="p"/>
                </m:rPr>
                <w:rPr>
                  <w:rFonts w:ascii="Cambria Math" w:hAnsi="Cambria Math" w:cs="Arial"/>
                </w:rPr>
                <m:t>1(</m:t>
              </m:r>
              <m:r>
                <w:rPr>
                  <w:rFonts w:ascii="Cambria Math" w:hAnsi="Cambria Math" w:cs="Arial"/>
                </w:rPr>
                <m:t>α</m:t>
              </m:r>
              <m:r>
                <m:rPr>
                  <m:sty m:val="p"/>
                </m:rPr>
                <w:rPr>
                  <w:rFonts w:ascii="Cambria Math" w:hAnsi="Cambria Math" w:cs="Arial"/>
                </w:rPr>
                <m:t xml:space="preserve">, </m:t>
              </m:r>
              <m:r>
                <w:rPr>
                  <w:rFonts w:ascii="Cambria Math" w:hAnsi="Cambria Math" w:cs="Arial"/>
                </w:rPr>
                <m:t>β</m:t>
              </m:r>
              <m:r>
                <m:rPr>
                  <m:sty m:val="p"/>
                </m:rPr>
                <w:rPr>
                  <w:rFonts w:ascii="Cambria Math" w:hAnsi="Cambria Math" w:cs="Arial"/>
                </w:rPr>
                <m:t>)</m:t>
              </m:r>
              <m:r>
                <w:rPr>
                  <w:rFonts w:ascii="Cambria Math" w:hAnsi="Cambria Math" w:cs="Arial"/>
                </w:rPr>
                <m:t>B1,</m:t>
              </m:r>
              <m:r>
                <m:rPr>
                  <m:sty m:val="p"/>
                </m:rPr>
                <w:rPr>
                  <w:rFonts w:ascii="Cambria Math" w:hAnsi="Cambria Math" w:cs="Arial"/>
                </w:rPr>
                <m:t>2(</m:t>
              </m:r>
              <m:r>
                <w:rPr>
                  <w:rFonts w:ascii="Cambria Math" w:hAnsi="Cambria Math" w:cs="Arial"/>
                </w:rPr>
                <m:t>θ</m:t>
              </m:r>
              <m:r>
                <m:rPr>
                  <m:sty m:val="p"/>
                </m:rPr>
                <w:rPr>
                  <w:rFonts w:ascii="Cambria Math" w:hAnsi="Cambria Math" w:cs="Arial"/>
                </w:rPr>
                <m:t>)</m:t>
              </m:r>
            </m:oMath>
            <w:r>
              <w:rPr>
                <w:rFonts w:ascii="Arial" w:hAnsi="Arial" w:cs="Arial"/>
              </w:rPr>
              <w:t>,</w:t>
            </w:r>
          </w:p>
          <w:p w14:paraId="602CA7B6" w14:textId="178AF4BB" w:rsidR="00E615DF" w:rsidRPr="003E7BF0" w:rsidRDefault="00C401A6" w:rsidP="00D2319D">
            <w:pPr>
              <w:jc w:val="center"/>
              <w:rPr>
                <w:rFonts w:ascii="Arial" w:hAnsi="Arial" w:cs="Arial"/>
              </w:rPr>
            </w:pPr>
            <m:oMathPara>
              <m:oMath>
                <m:r>
                  <w:rPr>
                    <w:rFonts w:ascii="Cambria Math" w:hAnsi="Cambria Math" w:cs="Arial"/>
                  </w:rPr>
                  <m:t>B</m:t>
                </m:r>
                <m:r>
                  <m:rPr>
                    <m:sty m:val="p"/>
                  </m:rPr>
                  <w:rPr>
                    <w:rFonts w:ascii="Cambria Math" w:hAnsi="Cambria Math" w:cs="Arial"/>
                  </w:rPr>
                  <m:t>1,1</m:t>
                </m:r>
                <m:d>
                  <m:dPr>
                    <m:ctrlPr>
                      <w:rPr>
                        <w:rFonts w:ascii="Cambria Math" w:hAnsi="Cambria Math" w:cs="Arial"/>
                      </w:rPr>
                    </m:ctrlPr>
                  </m:dPr>
                  <m:e>
                    <m:r>
                      <m:rPr>
                        <m:sty m:val="p"/>
                      </m:rPr>
                      <w:rPr>
                        <w:rFonts w:ascii="Cambria Math" w:hAnsi="Cambria Math" w:cs="Arial"/>
                      </w:rPr>
                      <m:t>α,β</m:t>
                    </m:r>
                  </m:e>
                </m:d>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0≤</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90&lt;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≤180,</m:t>
                        </m:r>
                        <m:ctrlPr>
                          <w:rPr>
                            <w:rFonts w:ascii="Cambria Math" w:eastAsia="Cambria Math" w:hAnsi="Cambria Math" w:cs="Cambria Math"/>
                            <w:i/>
                          </w:rPr>
                        </m:ctrlPr>
                      </m:e>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180&lt;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≤270,</m:t>
                            </m:r>
                          </m:e>
                          <m:e>
                            <m:sSub>
                              <m:sSubPr>
                                <m:ctrlPr>
                                  <w:rPr>
                                    <w:rFonts w:ascii="Cambria Math" w:eastAsia="Cambria Math" w:hAnsi="Cambria Math" w:cs="Cambria Math"/>
                                    <w:i/>
                                  </w:rPr>
                                </m:ctrlPr>
                              </m:sSubPr>
                              <m:e>
                                <m:r>
                                  <w:rPr>
                                    <w:rFonts w:ascii="Cambria Math" w:eastAsia="Cambria Math" w:hAnsi="Cambria Math" w:cs="Cambria Math"/>
                                  </w:rPr>
                                  <m:t>p</m:t>
                                </m:r>
                              </m:e>
                              <m:sub>
                                <m:r>
                                  <w:rPr>
                                    <w:rFonts w:ascii="Cambria Math" w:eastAsia="Cambria Math" w:hAnsi="Cambria Math" w:cs="Cambria Math"/>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270&lt;</m:t>
                            </m:r>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w:rPr>
                                <w:rFonts w:ascii="Cambria Math" w:hAnsi="Cambria Math" w:cs="Arial"/>
                              </w:rPr>
                              <m:t>≤360.</m:t>
                            </m:r>
                          </m:e>
                        </m:eqArr>
                      </m:e>
                    </m:eqArr>
                  </m:e>
                </m:d>
              </m:oMath>
            </m:oMathPara>
          </w:p>
          <w:p w14:paraId="17DABDA2" w14:textId="35127222" w:rsidR="003B149F" w:rsidRPr="00D278AC" w:rsidRDefault="00D278AC" w:rsidP="00D2319D">
            <w:pPr>
              <w:jc w:val="center"/>
              <w:rPr>
                <w:rFonts w:ascii="Arial" w:hAnsi="Arial" w:cs="Arial"/>
              </w:rPr>
            </w:pPr>
            <m:oMath>
              <m:r>
                <w:rPr>
                  <w:rFonts w:ascii="Cambria Math" w:hAnsi="Cambria Math" w:cs="Arial"/>
                </w:rPr>
                <m:t>B</m:t>
              </m:r>
              <m:r>
                <m:rPr>
                  <m:sty m:val="p"/>
                </m:rPr>
                <w:rPr>
                  <w:rFonts w:ascii="Cambria Math" w:hAnsi="Cambria Math" w:cs="Arial"/>
                </w:rPr>
                <m:t>1,2</m:t>
              </m:r>
              <m:d>
                <m:dPr>
                  <m:ctrlPr>
                    <w:rPr>
                      <w:rFonts w:ascii="Cambria Math" w:hAnsi="Cambria Math" w:cs="Arial"/>
                    </w:rPr>
                  </m:ctrlPr>
                </m:dPr>
                <m:e>
                  <m:r>
                    <m:rPr>
                      <m:sty m:val="p"/>
                    </m:rPr>
                    <w:rPr>
                      <w:rFonts w:ascii="Cambria Math" w:hAnsi="Cambria Math" w:cs="Arial"/>
                    </w:rPr>
                    <m:t>θ</m:t>
                  </m:r>
                </m:e>
              </m:d>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5</m:t>
                  </m:r>
                </m:sub>
              </m:sSub>
              <m:r>
                <w:rPr>
                  <w:rFonts w:ascii="Cambria Math" w:hAnsi="Cambria Math" w:cs="Arial"/>
                </w:rPr>
                <m:t>θ+</m:t>
              </m:r>
              <m:sSub>
                <m:sSubPr>
                  <m:ctrlPr>
                    <w:rPr>
                      <w:rFonts w:ascii="Cambria Math" w:hAnsi="Cambria Math" w:cs="Arial"/>
                      <w:i/>
                    </w:rPr>
                  </m:ctrlPr>
                </m:sSubPr>
                <m:e>
                  <m:r>
                    <w:rPr>
                      <w:rFonts w:ascii="Cambria Math" w:hAnsi="Cambria Math" w:cs="Arial"/>
                    </w:rPr>
                    <m:t>p</m:t>
                  </m:r>
                </m:e>
                <m:sub>
                  <m:r>
                    <w:rPr>
                      <w:rFonts w:ascii="Cambria Math" w:hAnsi="Cambria Math" w:cs="Arial"/>
                    </w:rPr>
                    <m:t>6</m:t>
                  </m:r>
                </m:sub>
              </m:sSub>
              <m:r>
                <w:rPr>
                  <w:rFonts w:ascii="Cambria Math" w:hAnsi="Cambria Math" w:cs="Arial"/>
                </w:rPr>
                <m:t>,</m:t>
              </m:r>
            </m:oMath>
            <w:r w:rsidR="00E74598">
              <w:rPr>
                <w:rFonts w:ascii="Arial" w:hAnsi="Arial" w:cs="Arial"/>
              </w:rPr>
              <w:t xml:space="preserve"> </w:t>
            </w:r>
            <m:oMath>
              <m:r>
                <w:rPr>
                  <w:rFonts w:ascii="Cambria Math" w:hAnsi="Cambria Math" w:cs="Arial"/>
                </w:rPr>
                <m:t>-90≤θ≤90</m:t>
              </m:r>
            </m:oMath>
          </w:p>
          <w:p w14:paraId="49139457" w14:textId="4C9B384D" w:rsidR="00D278AC" w:rsidRDefault="00000000" w:rsidP="00D2319D">
            <w:pPr>
              <w:jc w:val="center"/>
              <w:rPr>
                <w:rFonts w:ascii="Cambria Math" w:hAnsi="Cambria Math" w:cs="Arial"/>
              </w:rPr>
            </w:pP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m:t>
              </m:r>
              <m:r>
                <m:rPr>
                  <m:sty m:val="p"/>
                </m:rPr>
                <w:rPr>
                  <w:rFonts w:ascii="Cambria Math" w:hAnsi="Cambria Math" w:cs="Arial"/>
                </w:rPr>
                <m:t xml:space="preserve">0.2116 </m:t>
              </m:r>
              <m:r>
                <m:rPr>
                  <m:sty m:val="p"/>
                </m:rPr>
                <w:rPr>
                  <w:rFonts w:ascii="Cambria Math" w:eastAsia="Cambria Math" w:hAnsi="Cambria Math" w:cs="Arial"/>
                </w:rPr>
                <m:t>dB/deg</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m:t>
              </m:r>
              <m:r>
                <m:rPr>
                  <m:sty m:val="p"/>
                </m:rPr>
                <w:rPr>
                  <w:rFonts w:ascii="Cambria Math" w:hAnsi="Cambria Math" w:cs="Arial"/>
                </w:rPr>
                <m:t xml:space="preserve">-15.6549 </m:t>
              </m:r>
              <m:r>
                <m:rPr>
                  <m:sty m:val="p"/>
                </m:rPr>
                <w:rPr>
                  <w:rFonts w:ascii="Cambria Math" w:eastAsia="Cambria Math" w:hAnsi="Cambria Math" w:cs="Arial"/>
                </w:rPr>
                <m:t>dB</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w:rPr>
                  <w:rFonts w:ascii="Cambria Math" w:hAnsi="Cambria Math" w:cs="Arial"/>
                </w:rPr>
                <m:t>=</m:t>
              </m:r>
              <m:r>
                <m:rPr>
                  <m:sty m:val="p"/>
                </m:rPr>
                <w:rPr>
                  <w:rFonts w:ascii="Cambria Math" w:hAnsi="Cambria Math" w:cs="Arial"/>
                </w:rPr>
                <m:t xml:space="preserve">-0.0721 </m:t>
              </m:r>
              <m:r>
                <m:rPr>
                  <m:sty m:val="p"/>
                </m:rPr>
                <w:rPr>
                  <w:rFonts w:ascii="Cambria Math" w:eastAsia="Cambria Math" w:hAnsi="Cambria Math" w:cs="Arial"/>
                </w:rPr>
                <m:t>dB/deg</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oMath>
            <w:r w:rsidR="00D278AC" w:rsidRPr="00E7223C">
              <w:rPr>
                <w:rFonts w:ascii="Cambria Math" w:hAnsi="Cambria Math" w:cs="Arial"/>
              </w:rPr>
              <w:t>=7.4504</w:t>
            </w:r>
            <w:r w:rsidR="00710D38" w:rsidRPr="00E7223C">
              <w:rPr>
                <w:rFonts w:ascii="Cambria Math" w:hAnsi="Cambria Math" w:cs="Arial"/>
              </w:rPr>
              <w:t xml:space="preserve"> </w:t>
            </w:r>
            <m:oMath>
              <m:r>
                <m:rPr>
                  <m:sty m:val="p"/>
                </m:rPr>
                <w:rPr>
                  <w:rFonts w:ascii="Cambria Math" w:eastAsia="Cambria Math" w:hAnsi="Cambria Math" w:cs="Arial"/>
                </w:rPr>
                <m:t>dB</m:t>
              </m:r>
            </m:oMath>
            <w:r w:rsidR="00D42CA0" w:rsidRPr="00E7223C">
              <w:rPr>
                <w:rFonts w:ascii="Cambria Math" w:hAnsi="Cambria Math" w:cs="Arial"/>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5</m:t>
                  </m:r>
                </m:sub>
              </m:sSub>
              <m:r>
                <w:rPr>
                  <w:rFonts w:ascii="Cambria Math" w:hAnsi="Cambria Math" w:cs="Arial"/>
                </w:rPr>
                <m:t xml:space="preserve">=0.0431 </m:t>
              </m:r>
              <m:r>
                <m:rPr>
                  <m:sty m:val="p"/>
                </m:rPr>
                <w:rPr>
                  <w:rFonts w:ascii="Cambria Math" w:eastAsia="Cambria Math" w:hAnsi="Cambria Math" w:cs="Arial"/>
                </w:rPr>
                <m:t>dB/deg</m:t>
              </m:r>
              <m:r>
                <w:rPr>
                  <w:rFonts w:ascii="Cambria Math" w:hAnsi="Cambria Math" w:cs="Arial"/>
                </w:rPr>
                <m:t xml:space="preserve">, </m:t>
              </m:r>
              <m:sSub>
                <m:sSubPr>
                  <m:ctrlPr>
                    <w:rPr>
                      <w:rFonts w:ascii="Cambria Math" w:hAnsi="Cambria Math" w:cs="Arial"/>
                    </w:rPr>
                  </m:ctrlPr>
                </m:sSubPr>
                <m:e>
                  <m:r>
                    <w:rPr>
                      <w:rFonts w:ascii="Cambria Math" w:hAnsi="Cambria Math" w:cs="Arial"/>
                    </w:rPr>
                    <m:t xml:space="preserve"> </m:t>
                  </m:r>
                  <m:r>
                    <w:rPr>
                      <w:rFonts w:ascii="Cambria Math" w:hAnsi="Cambria Math" w:cs="Arial"/>
                    </w:rPr>
                    <m:t>p</m:t>
                  </m:r>
                </m:e>
                <m:sub>
                  <m:r>
                    <m:rPr>
                      <m:sty m:val="p"/>
                    </m:rPr>
                    <w:rPr>
                      <w:rFonts w:ascii="Cambria Math" w:hAnsi="Cambria Math" w:cs="Arial"/>
                    </w:rPr>
                    <m:t>6</m:t>
                  </m:r>
                </m:sub>
              </m:sSub>
              <m:r>
                <m:rPr>
                  <m:sty m:val="p"/>
                </m:rPr>
                <w:rPr>
                  <w:rFonts w:ascii="Cambria Math" w:hAnsi="Cambria Math" w:cs="Arial"/>
                </w:rPr>
                <m:t>= 1.0712</m:t>
              </m:r>
              <m:r>
                <w:rPr>
                  <w:rFonts w:ascii="Cambria Math" w:hAnsi="Cambria Math" w:cs="Arial"/>
                </w:rPr>
                <m:t xml:space="preserve"> </m:t>
              </m:r>
              <m:r>
                <m:rPr>
                  <m:sty m:val="p"/>
                </m:rPr>
                <w:rPr>
                  <w:rFonts w:ascii="Cambria Math" w:eastAsia="Cambria Math" w:hAnsi="Cambria Math" w:cs="Arial"/>
                </w:rPr>
                <m:t>dB</m:t>
              </m:r>
            </m:oMath>
            <w:r w:rsidR="00D278AC" w:rsidRPr="00D42CA0">
              <w:rPr>
                <w:rFonts w:ascii="Cambria Math" w:hAnsi="Cambria Math" w:cs="Arial"/>
              </w:rPr>
              <w:t xml:space="preserve"> </w:t>
            </w:r>
          </w:p>
          <w:p w14:paraId="30854FB9" w14:textId="110DB0EE" w:rsidR="00FD396D" w:rsidRPr="003B149F" w:rsidRDefault="00000000" w:rsidP="00D2319D">
            <w:pPr>
              <w:jc w:val="center"/>
              <w:rPr>
                <w:rFonts w:ascii="Arial" w:hAnsi="Arial" w:cs="Arial"/>
              </w:rPr>
            </w:pPr>
            <m:oMathPara>
              <m:oMath>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=min⁡</m:t>
                </m:r>
                <m:d>
                  <m:dPr>
                    <m:begChr m:val="{"/>
                    <m:endChr m:val="}"/>
                    <m:ctrlPr>
                      <w:rPr>
                        <w:rFonts w:ascii="Cambria Math" w:hAnsi="Cambria Math" w:cs="Arial"/>
                      </w:rPr>
                    </m:ctrlPr>
                  </m:dPr>
                  <m:e>
                    <m:eqArr>
                      <m:eqArrPr>
                        <m:ctrlPr>
                          <w:rPr>
                            <w:rFonts w:ascii="Cambria Math" w:hAnsi="Cambria Math" w:cs="Arial"/>
                          </w:rPr>
                        </m:ctrlPr>
                      </m:eqArr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,360</m:t>
                            </m:r>
                          </m:e>
                        </m:d>
                        <m:r>
                          <m:rPr>
                            <m:sty m:val="p"/>
                          </m:rPr>
                          <w:rPr>
                            <w:rFonts w:ascii="Cambria Math" w:hAnsi="Cambria Math" w:cs="Arial"/>
                          </w:rPr>
                          <m:t xml:space="preserve">, </m:t>
                        </m:r>
                      </m:e>
                      <m:e>
                        <m:r>
                          <m:rPr>
                            <m:sty m:val="p"/>
                          </m:rPr>
                          <w:rPr>
                            <w:rFonts w:ascii="Cambria Math" w:hAnsi="Cambria Math" w:cs="Arial"/>
                          </w:rPr>
                          <m:t>360-mod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β</m:t>
                                </m:r>
                                <m:r>
                                  <m:rPr>
                                    <m:sty m:val="p"/>
                                  </m:rPr>
                                  <w:rPr>
                                    <w:rFonts w:ascii="Cambria Math" w:hAnsi="Cambria Math" w:cs="Arial"/>
                                  </w:rPr>
                                  <m:t>-</m:t>
                                </m:r>
                                <m:f>
                                  <m:fPr>
                                    <m:ctrlPr>
                                      <w:rPr>
                                        <w:rFonts w:ascii="Cambria Math" w:hAnsi="Cambria Math" w:cs="Arial"/>
                                      </w:rPr>
                                    </m:ctrlPr>
                                  </m:fPr>
                                  <m:num>
                                    <m:r>
                                      <w:rPr>
                                        <w:rFonts w:ascii="Cambria Math" w:hAnsi="Cambria Math" w:cs="Arial"/>
                                      </w:rPr>
                                      <m:t>α</m:t>
                                    </m:r>
                                  </m:num>
                                  <m:den>
                                    <m:r>
                                      <m:rPr>
                                        <m:sty m:val="p"/>
                                      </m:rPr>
                                      <w:rPr>
                                        <w:rFonts w:ascii="Cambria Math" w:hAnsi="Cambria Math" w:cs="Arial"/>
                                      </w:rPr>
                                      <m:t>2</m:t>
                                    </m:r>
                                  </m:den>
                                </m:f>
                                <m:r>
                                  <m:rPr>
                                    <m:sty m:val="p"/>
                                  </m:rPr>
                                  <w:rPr>
                                    <w:rFonts w:ascii="Cambria Math" w:hAnsi="Cambria Math" w:cs="Arial"/>
                                  </w:rPr>
                                  <m:t>,360</m:t>
                                </m:r>
                              </m:e>
                            </m:d>
                            <m:r>
                              <m:rPr>
                                <m:sty m:val="p"/>
                              </m:rPr>
                              <w:rPr>
                                <w:rFonts w:ascii="Cambria Math" w:hAnsi="Cambria Math" w:cs="Arial"/>
                              </w:rPr>
                              <m:t>,360</m:t>
                            </m:r>
                          </m:e>
                        </m:d>
                        <m:ctrlPr>
                          <w:rPr>
                            <w:rFonts w:ascii="Cambria Math" w:hAnsi="Cambria Math" w:cs="Arial"/>
                            <w:i/>
                          </w:rPr>
                        </m:ctrlPr>
                      </m:e>
                    </m:eqArr>
                  </m:e>
                </m:d>
              </m:oMath>
            </m:oMathPara>
          </w:p>
        </w:tc>
        <w:tc>
          <w:tcPr>
            <w:tcW w:w="1357" w:type="dxa"/>
          </w:tcPr>
          <w:p w14:paraId="0550277B" w14:textId="28426E89" w:rsidR="00E615DF" w:rsidRPr="008B32EA" w:rsidRDefault="00E615DF" w:rsidP="00D2319D">
            <w:pPr>
              <w:pStyle w:val="Heading3"/>
              <w:rPr>
                <w:rFonts w:ascii="Arial" w:hAnsi="Arial" w:cs="Arial"/>
                <w:sz w:val="20"/>
              </w:rPr>
            </w:pPr>
            <w:r w:rsidRPr="008B32EA">
              <w:rPr>
                <w:rFonts w:ascii="Arial" w:hAnsi="Arial" w:cs="Arial"/>
                <w:sz w:val="20"/>
              </w:rPr>
              <w:t>-0.</w:t>
            </w:r>
            <w:r w:rsidR="00382EB6">
              <w:rPr>
                <w:rFonts w:ascii="Arial" w:hAnsi="Arial" w:cs="Arial"/>
                <w:sz w:val="20"/>
              </w:rPr>
              <w:t>55</w:t>
            </w:r>
          </w:p>
        </w:tc>
        <w:tc>
          <w:tcPr>
            <w:tcW w:w="1463" w:type="dxa"/>
          </w:tcPr>
          <w:p w14:paraId="6F0740CB" w14:textId="14B853DB" w:rsidR="00E615DF" w:rsidRPr="008B32EA" w:rsidRDefault="00E615DF" w:rsidP="00D2319D">
            <w:pPr>
              <w:pStyle w:val="Heading3"/>
              <w:rPr>
                <w:rFonts w:ascii="Arial" w:hAnsi="Arial" w:cs="Arial"/>
                <w:sz w:val="20"/>
              </w:rPr>
            </w:pPr>
            <w:r w:rsidRPr="008B32EA">
              <w:rPr>
                <w:rFonts w:ascii="Arial" w:hAnsi="Arial" w:cs="Arial"/>
                <w:sz w:val="20"/>
              </w:rPr>
              <w:t>1.</w:t>
            </w:r>
            <w:r w:rsidR="00382EB6">
              <w:rPr>
                <w:rFonts w:ascii="Arial" w:hAnsi="Arial" w:cs="Arial"/>
                <w:sz w:val="20"/>
              </w:rPr>
              <w:t>18</w:t>
            </w:r>
          </w:p>
        </w:tc>
      </w:tr>
    </w:tbl>
    <w:p w14:paraId="31BC272F" w14:textId="77777777" w:rsidR="00E615DF" w:rsidRPr="008B32EA" w:rsidRDefault="00E615DF" w:rsidP="00E615DF">
      <w:pPr>
        <w:jc w:val="both"/>
        <w:rPr>
          <w:rFonts w:ascii="Arial" w:hAnsi="Arial" w:cs="Arial"/>
        </w:rPr>
      </w:pPr>
      <w:r w:rsidRPr="008B32EA">
        <w:rPr>
          <w:rFonts w:ascii="Arial" w:hAnsi="Arial" w:cs="Arial"/>
        </w:rPr>
        <w:t xml:space="preserve">Here, the monostatic case is obtained with </w:t>
      </w:r>
      <m:oMath>
        <m:r>
          <w:rPr>
            <w:rFonts w:ascii="Cambria Math" w:hAnsi="Cambria Math" w:cs="Arial"/>
          </w:rPr>
          <m:t>α</m:t>
        </m:r>
        <m:r>
          <m:rPr>
            <m:sty m:val="p"/>
          </m:rPr>
          <w:rPr>
            <w:rFonts w:ascii="Cambria Math" w:hAnsi="Cambria Math" w:cs="Arial"/>
          </w:rPr>
          <m:t>=0.</m:t>
        </m:r>
      </m:oMath>
      <w:r w:rsidRPr="008B32EA">
        <w:rPr>
          <w:rFonts w:ascii="Arial" w:hAnsi="Arial" w:cs="Arial"/>
        </w:rPr>
        <w:t xml:space="preserve"> </w:t>
      </w:r>
    </w:p>
    <w:p w14:paraId="1A37F3D1" w14:textId="77777777" w:rsidR="00E615DF" w:rsidRPr="008B32EA" w:rsidRDefault="00E615DF" w:rsidP="00E615DF">
      <w:pPr>
        <w:jc w:val="both"/>
        <w:rPr>
          <w:rFonts w:ascii="Arial" w:hAnsi="Arial" w:cs="Arial"/>
        </w:rPr>
      </w:pPr>
    </w:p>
    <w:p w14:paraId="00B649CB" w14:textId="33A144B7" w:rsidR="00E615DF" w:rsidRDefault="00E615DF" w:rsidP="002D1D5D">
      <w:pPr>
        <w:jc w:val="both"/>
        <w:rPr>
          <w:rFonts w:ascii="Arial" w:hAnsi="Arial" w:cs="Arial"/>
        </w:rPr>
      </w:pPr>
      <w:r w:rsidRPr="008B32EA">
        <w:rPr>
          <w:rFonts w:ascii="Arial" w:hAnsi="Arial" w:cs="Arial"/>
        </w:rPr>
        <w:t xml:space="preserve">To </w:t>
      </w:r>
      <w:r w:rsidR="005E0996">
        <w:rPr>
          <w:rFonts w:ascii="Arial" w:hAnsi="Arial" w:cs="Arial"/>
        </w:rPr>
        <w:t>provide a comprehensive analysis of</w:t>
      </w:r>
      <w:r w:rsidRPr="008B32EA">
        <w:rPr>
          <w:rFonts w:ascii="Arial" w:hAnsi="Arial" w:cs="Arial"/>
        </w:rPr>
        <w:t xml:space="preserve"> the small-scale RCS process, we </w:t>
      </w:r>
      <w:r w:rsidR="00F41AB2">
        <w:rPr>
          <w:rFonts w:ascii="Arial" w:hAnsi="Arial" w:cs="Arial"/>
        </w:rPr>
        <w:t xml:space="preserve">also </w:t>
      </w:r>
      <w:r w:rsidR="005E0996">
        <w:rPr>
          <w:rFonts w:ascii="Arial" w:hAnsi="Arial" w:cs="Arial"/>
        </w:rPr>
        <w:t>examine</w:t>
      </w:r>
      <w:r w:rsidRPr="008B32EA">
        <w:rPr>
          <w:rFonts w:ascii="Arial" w:hAnsi="Arial" w:cs="Arial"/>
        </w:rPr>
        <w:t xml:space="preserve"> the Autocorrelation Function (ACF) of </w:t>
      </w:r>
      <m:oMath>
        <m:r>
          <w:rPr>
            <w:rFonts w:ascii="Cambria Math" w:hAnsi="Cambria Math" w:cs="Arial"/>
          </w:rPr>
          <m:t>B</m:t>
        </m:r>
        <m:r>
          <m:rPr>
            <m:sty m:val="p"/>
          </m:rPr>
          <w:rPr>
            <w:rFonts w:ascii="Cambria Math" w:hAnsi="Cambria Math" w:cs="Arial"/>
          </w:rPr>
          <m:t xml:space="preserve">2. </m:t>
        </m:r>
      </m:oMath>
      <w:r w:rsidR="001D6592">
        <w:rPr>
          <w:rFonts w:ascii="Arial" w:hAnsi="Arial" w:cs="Arial"/>
        </w:rPr>
        <w:t xml:space="preserve">As depicted in Figure </w:t>
      </w:r>
      <w:r w:rsidR="008E242A">
        <w:rPr>
          <w:rFonts w:ascii="Arial" w:hAnsi="Arial" w:cs="Arial"/>
        </w:rPr>
        <w:t>2.</w:t>
      </w:r>
      <w:r w:rsidR="00385021">
        <w:rPr>
          <w:rFonts w:ascii="Arial" w:hAnsi="Arial" w:cs="Arial"/>
        </w:rPr>
        <w:t>3</w:t>
      </w:r>
      <w:r w:rsidR="008E242A">
        <w:rPr>
          <w:rFonts w:ascii="Arial" w:hAnsi="Arial" w:cs="Arial"/>
        </w:rPr>
        <w:t>-</w:t>
      </w:r>
      <w:r w:rsidR="00A03632">
        <w:rPr>
          <w:rFonts w:ascii="Arial" w:hAnsi="Arial" w:cs="Arial"/>
        </w:rPr>
        <w:t>7</w:t>
      </w:r>
      <w:r w:rsidR="001D6592">
        <w:rPr>
          <w:rFonts w:ascii="Arial" w:hAnsi="Arial" w:cs="Arial"/>
        </w:rPr>
        <w:t xml:space="preserve">, </w:t>
      </w:r>
      <w:r w:rsidR="00F7109F">
        <w:rPr>
          <w:rFonts w:ascii="Arial" w:hAnsi="Arial" w:cs="Arial"/>
        </w:rPr>
        <w:t xml:space="preserve">the </w:t>
      </w:r>
      <w:r w:rsidR="001D6592" w:rsidRPr="008B32EA">
        <w:rPr>
          <w:rFonts w:ascii="Arial" w:hAnsi="Arial" w:cs="Arial"/>
        </w:rPr>
        <w:t>small-scale RCS process</w:t>
      </w:r>
      <w:r w:rsidR="001D6592">
        <w:rPr>
          <w:rFonts w:ascii="Arial" w:hAnsi="Arial" w:cs="Arial"/>
        </w:rPr>
        <w:t xml:space="preserve"> </w:t>
      </w:r>
      <w:r w:rsidRPr="008B32EA">
        <w:rPr>
          <w:rFonts w:ascii="Arial" w:hAnsi="Arial" w:cs="Arial"/>
        </w:rPr>
        <w:t xml:space="preserve">exhibits </w:t>
      </w:r>
      <w:r w:rsidR="00F7109F">
        <w:rPr>
          <w:rFonts w:ascii="Arial" w:hAnsi="Arial" w:cs="Arial"/>
        </w:rPr>
        <w:t xml:space="preserve">a </w:t>
      </w:r>
      <w:r w:rsidRPr="008B32EA">
        <w:rPr>
          <w:rFonts w:ascii="Arial" w:hAnsi="Arial" w:cs="Arial"/>
        </w:rPr>
        <w:t xml:space="preserve">time-dependent </w:t>
      </w:r>
      <w:r w:rsidR="005930C6">
        <w:rPr>
          <w:rFonts w:ascii="Arial" w:hAnsi="Arial" w:cs="Arial"/>
        </w:rPr>
        <w:t xml:space="preserve">pattern. </w:t>
      </w:r>
      <w:r w:rsidR="004638CE">
        <w:rPr>
          <w:rFonts w:ascii="Arial" w:hAnsi="Arial" w:cs="Arial"/>
        </w:rPr>
        <w:t xml:space="preserve"> </w:t>
      </w:r>
      <w:r w:rsidR="00D848E9">
        <w:rPr>
          <w:rFonts w:ascii="Arial" w:hAnsi="Arial" w:cs="Arial"/>
        </w:rPr>
        <w:t xml:space="preserve">This behaviour </w:t>
      </w:r>
      <w:r w:rsidR="004638CE">
        <w:rPr>
          <w:rFonts w:ascii="Arial" w:hAnsi="Arial" w:cs="Arial"/>
        </w:rPr>
        <w:t xml:space="preserve">can be </w:t>
      </w:r>
      <w:r w:rsidR="00D848E9">
        <w:rPr>
          <w:rFonts w:ascii="Arial" w:hAnsi="Arial" w:cs="Arial"/>
        </w:rPr>
        <w:t>model</w:t>
      </w:r>
      <w:r w:rsidR="00C7696B">
        <w:rPr>
          <w:rFonts w:ascii="Arial" w:hAnsi="Arial" w:cs="Arial"/>
        </w:rPr>
        <w:t>l</w:t>
      </w:r>
      <w:r w:rsidR="00D848E9">
        <w:rPr>
          <w:rFonts w:ascii="Arial" w:hAnsi="Arial" w:cs="Arial"/>
        </w:rPr>
        <w:t>ed</w:t>
      </w:r>
      <w:r w:rsidR="004638CE">
        <w:rPr>
          <w:rFonts w:ascii="Arial" w:hAnsi="Arial" w:cs="Arial"/>
        </w:rPr>
        <w:t xml:space="preserve"> </w:t>
      </w:r>
      <w:r w:rsidR="004638CE" w:rsidRPr="008B32EA">
        <w:rPr>
          <w:rFonts w:ascii="Arial" w:hAnsi="Arial" w:cs="Arial"/>
        </w:rPr>
        <w:t xml:space="preserve">by </w:t>
      </w:r>
      <w:r w:rsidR="00C7696B">
        <w:rPr>
          <w:rFonts w:ascii="Arial" w:hAnsi="Arial" w:cs="Arial"/>
        </w:rPr>
        <w:t>processing</w:t>
      </w:r>
      <w:r w:rsidR="004638CE" w:rsidRPr="008B32EA">
        <w:rPr>
          <w:rFonts w:ascii="Arial" w:hAnsi="Arial" w:cs="Arial"/>
        </w:rPr>
        <w:t xml:space="preserve"> independently and identically distributed log</w:t>
      </w:r>
      <w:r w:rsidR="00181EB3">
        <w:rPr>
          <w:rFonts w:ascii="Arial" w:hAnsi="Arial" w:cs="Arial"/>
        </w:rPr>
        <w:t>-</w:t>
      </w:r>
      <w:r w:rsidR="004638CE" w:rsidRPr="008B32EA">
        <w:rPr>
          <w:rFonts w:ascii="Arial" w:hAnsi="Arial" w:cs="Arial"/>
        </w:rPr>
        <w:t>normal random variables through a filter w</w:t>
      </w:r>
      <w:r w:rsidR="00C7696B">
        <w:rPr>
          <w:rFonts w:ascii="Arial" w:hAnsi="Arial" w:cs="Arial"/>
        </w:rPr>
        <w:t xml:space="preserve">hose </w:t>
      </w:r>
      <w:r w:rsidR="004638CE" w:rsidRPr="008B32EA">
        <w:rPr>
          <w:rFonts w:ascii="Arial" w:hAnsi="Arial" w:cs="Arial"/>
        </w:rPr>
        <w:t xml:space="preserve">impulse response </w:t>
      </w:r>
      <w:r w:rsidR="00C7696B">
        <w:rPr>
          <w:rFonts w:ascii="Arial" w:hAnsi="Arial" w:cs="Arial"/>
        </w:rPr>
        <w:t xml:space="preserve">is </w:t>
      </w:r>
      <w:r w:rsidR="004638CE" w:rsidRPr="008B32EA">
        <w:rPr>
          <w:rFonts w:ascii="Arial" w:hAnsi="Arial" w:cs="Arial"/>
        </w:rPr>
        <w:t>shaped by an exponential ACF</w:t>
      </w:r>
      <w:r w:rsidR="004638CE">
        <w:rPr>
          <w:rFonts w:ascii="Arial" w:hAnsi="Arial" w:cs="Arial"/>
        </w:rPr>
        <w:t>.</w:t>
      </w:r>
      <w:r w:rsidR="002D1D5D">
        <w:rPr>
          <w:rFonts w:ascii="Arial" w:hAnsi="Arial" w:cs="Arial"/>
        </w:rPr>
        <w:t xml:space="preserve"> </w:t>
      </w:r>
      <w:r w:rsidR="002D1D5D" w:rsidRPr="002D1D5D">
        <w:rPr>
          <w:rFonts w:ascii="Arial" w:hAnsi="Arial" w:cs="Arial"/>
        </w:rPr>
        <w:t>The exponential form of the ACF indicates that the temporal correlation of the RCS decays gradually over time, which is typical for processes influenced by multipath scattering and other dynamic propagation effects.</w:t>
      </w:r>
    </w:p>
    <w:p w14:paraId="5CF44671" w14:textId="77777777" w:rsidR="007741F3" w:rsidRDefault="007741F3" w:rsidP="002D1D5D">
      <w:pPr>
        <w:jc w:val="both"/>
        <w:rPr>
          <w:rFonts w:ascii="Arial" w:hAnsi="Arial" w:cs="Arial"/>
        </w:rPr>
      </w:pPr>
    </w:p>
    <w:p w14:paraId="707F7F99" w14:textId="28109D5B" w:rsidR="007741F3" w:rsidRDefault="007741F3" w:rsidP="002D1D5D">
      <w:pPr>
        <w:jc w:val="both"/>
        <w:rPr>
          <w:rFonts w:ascii="Arial" w:hAnsi="Arial" w:cs="Arial"/>
        </w:rPr>
      </w:pPr>
      <w:r w:rsidRPr="007741F3">
        <w:rPr>
          <w:rFonts w:ascii="Arial" w:hAnsi="Arial" w:cs="Arial"/>
          <w:noProof/>
        </w:rPr>
        <w:drawing>
          <wp:inline distT="0" distB="0" distL="0" distR="0" wp14:anchorId="020F109E" wp14:editId="533D6001">
            <wp:extent cx="2975497" cy="2167281"/>
            <wp:effectExtent l="0" t="0" r="0" b="0"/>
            <wp:docPr id="1356974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74328"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2975497" cy="2167281"/>
                    </a:xfrm>
                    <a:prstGeom prst="rect">
                      <a:avLst/>
                    </a:prstGeom>
                  </pic:spPr>
                </pic:pic>
              </a:graphicData>
            </a:graphic>
          </wp:inline>
        </w:drawing>
      </w:r>
      <w:r w:rsidR="00B80886" w:rsidRPr="00B80886">
        <w:rPr>
          <w:noProof/>
        </w:rPr>
        <w:t xml:space="preserve"> </w:t>
      </w:r>
      <w:r w:rsidR="00B80886" w:rsidRPr="00B80886">
        <w:rPr>
          <w:rFonts w:ascii="Arial" w:hAnsi="Arial" w:cs="Arial"/>
          <w:noProof/>
        </w:rPr>
        <w:drawing>
          <wp:inline distT="0" distB="0" distL="0" distR="0" wp14:anchorId="784D0991" wp14:editId="34FC816C">
            <wp:extent cx="2989888" cy="2242416"/>
            <wp:effectExtent l="0" t="0" r="0" b="0"/>
            <wp:docPr id="1079336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36777"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2989888" cy="2242416"/>
                    </a:xfrm>
                    <a:prstGeom prst="rect">
                      <a:avLst/>
                    </a:prstGeom>
                  </pic:spPr>
                </pic:pic>
              </a:graphicData>
            </a:graphic>
          </wp:inline>
        </w:drawing>
      </w:r>
    </w:p>
    <w:p w14:paraId="673F178B" w14:textId="4EDEA55F" w:rsidR="0089073C" w:rsidRPr="00282FD7" w:rsidRDefault="0089073C" w:rsidP="0089073C">
      <w:pPr>
        <w:pStyle w:val="Caption"/>
        <w:jc w:val="center"/>
        <w:rPr>
          <w:rFonts w:ascii="Arial" w:hAnsi="Arial" w:cs="Arial"/>
          <w:b w:val="0"/>
          <w:bCs w:val="0"/>
          <w:sz w:val="16"/>
          <w:szCs w:val="16"/>
        </w:rPr>
      </w:pPr>
      <w:r w:rsidRPr="00282FD7">
        <w:rPr>
          <w:rFonts w:ascii="Arial" w:hAnsi="Arial" w:cs="Arial"/>
          <w:b w:val="0"/>
          <w:bCs w:val="0"/>
          <w:sz w:val="16"/>
          <w:szCs w:val="16"/>
        </w:rPr>
        <w:t xml:space="preserve">Figure </w:t>
      </w:r>
      <w:r>
        <w:rPr>
          <w:rFonts w:ascii="Arial" w:hAnsi="Arial" w:cs="Arial"/>
          <w:b w:val="0"/>
          <w:bCs w:val="0"/>
          <w:sz w:val="16"/>
          <w:szCs w:val="16"/>
        </w:rPr>
        <w:t>2.</w:t>
      </w:r>
      <w:r w:rsidR="00A03632">
        <w:rPr>
          <w:rFonts w:ascii="Arial" w:hAnsi="Arial" w:cs="Arial"/>
          <w:b w:val="0"/>
          <w:bCs w:val="0"/>
          <w:sz w:val="16"/>
          <w:szCs w:val="16"/>
        </w:rPr>
        <w:t>3</w:t>
      </w:r>
      <w:r>
        <w:rPr>
          <w:rFonts w:ascii="Arial" w:hAnsi="Arial" w:cs="Arial"/>
          <w:b w:val="0"/>
          <w:bCs w:val="0"/>
          <w:sz w:val="16"/>
          <w:szCs w:val="16"/>
        </w:rPr>
        <w:t>-</w:t>
      </w:r>
      <w:r w:rsidR="00A03632">
        <w:rPr>
          <w:rFonts w:ascii="Arial" w:hAnsi="Arial" w:cs="Arial"/>
          <w:b w:val="0"/>
          <w:bCs w:val="0"/>
          <w:sz w:val="16"/>
          <w:szCs w:val="16"/>
        </w:rPr>
        <w:t>7</w:t>
      </w:r>
      <w:r w:rsidRPr="00282FD7">
        <w:rPr>
          <w:rFonts w:ascii="Arial" w:hAnsi="Arial" w:cs="Arial"/>
          <w:b w:val="0"/>
          <w:bCs w:val="0"/>
          <w:sz w:val="16"/>
          <w:szCs w:val="16"/>
        </w:rPr>
        <w:t xml:space="preserve">: Small-Scale RCS (B2) autocorrelation function as a function of </w:t>
      </w:r>
      <w:r w:rsidR="00B80886">
        <w:rPr>
          <w:rFonts w:ascii="Arial" w:hAnsi="Arial" w:cs="Arial"/>
          <w:b w:val="0"/>
          <w:bCs w:val="0"/>
          <w:sz w:val="16"/>
          <w:szCs w:val="16"/>
        </w:rPr>
        <w:t>time</w:t>
      </w:r>
      <w:r w:rsidRPr="00282FD7">
        <w:rPr>
          <w:rFonts w:ascii="Arial" w:hAnsi="Arial" w:cs="Arial"/>
          <w:b w:val="0"/>
          <w:bCs w:val="0"/>
          <w:sz w:val="16"/>
          <w:szCs w:val="16"/>
        </w:rPr>
        <w:t xml:space="preserve"> lag.</w:t>
      </w:r>
    </w:p>
    <w:p w14:paraId="6F8FA41A" w14:textId="77777777" w:rsidR="00450627" w:rsidRDefault="00450627" w:rsidP="00450627">
      <w:pPr>
        <w:rPr>
          <w:rFonts w:ascii="Arial" w:hAnsi="Arial" w:cs="Arial"/>
        </w:rPr>
      </w:pPr>
    </w:p>
    <w:p w14:paraId="559AB491" w14:textId="77777777" w:rsidR="00CC2E8E" w:rsidRDefault="00CC2E8E" w:rsidP="00450627">
      <w:pPr>
        <w:rPr>
          <w:rFonts w:ascii="Arial" w:hAnsi="Arial" w:cs="Arial"/>
        </w:rPr>
      </w:pPr>
    </w:p>
    <w:p w14:paraId="50AAC125" w14:textId="77777777" w:rsidR="00CC2E8E" w:rsidRDefault="00CC2E8E" w:rsidP="00450627">
      <w:pPr>
        <w:rPr>
          <w:rFonts w:ascii="Arial" w:hAnsi="Arial" w:cs="Arial"/>
        </w:rPr>
      </w:pPr>
    </w:p>
    <w:p w14:paraId="10A09DD9" w14:textId="77777777" w:rsidR="00CC2E8E" w:rsidRDefault="00CC2E8E" w:rsidP="00450627">
      <w:pPr>
        <w:rPr>
          <w:rFonts w:ascii="Arial" w:hAnsi="Arial" w:cs="Arial"/>
        </w:rPr>
      </w:pPr>
    </w:p>
    <w:p w14:paraId="79949A6F" w14:textId="77777777" w:rsidR="00CC2E8E" w:rsidRDefault="00CC2E8E" w:rsidP="00450627">
      <w:pPr>
        <w:rPr>
          <w:rFonts w:ascii="Arial" w:hAnsi="Arial" w:cs="Arial"/>
        </w:rPr>
      </w:pPr>
    </w:p>
    <w:p w14:paraId="6872FD47" w14:textId="77777777" w:rsidR="00CC2E8E" w:rsidRDefault="00CC2E8E" w:rsidP="00450627">
      <w:pPr>
        <w:rPr>
          <w:rFonts w:ascii="Arial" w:hAnsi="Arial" w:cs="Arial"/>
        </w:rPr>
      </w:pPr>
    </w:p>
    <w:p w14:paraId="1A023E61" w14:textId="77777777" w:rsidR="00CC2E8E" w:rsidRDefault="00CC2E8E" w:rsidP="00450627">
      <w:pPr>
        <w:rPr>
          <w:rFonts w:ascii="Arial" w:hAnsi="Arial" w:cs="Arial"/>
        </w:rPr>
      </w:pPr>
    </w:p>
    <w:p w14:paraId="55C2898A" w14:textId="77777777" w:rsidR="00CC2E8E" w:rsidRDefault="00CC2E8E" w:rsidP="00450627">
      <w:pPr>
        <w:rPr>
          <w:rFonts w:ascii="Arial" w:hAnsi="Arial" w:cs="Arial"/>
        </w:rPr>
      </w:pPr>
    </w:p>
    <w:p w14:paraId="153C535F" w14:textId="293C0FEB" w:rsidR="00450627" w:rsidRDefault="004C2716" w:rsidP="00450627">
      <w:pPr>
        <w:rPr>
          <w:rFonts w:ascii="Arial" w:hAnsi="Arial" w:cs="Arial"/>
        </w:rPr>
      </w:pPr>
      <w:r w:rsidRPr="004C2716">
        <w:rPr>
          <w:rFonts w:ascii="Arial" w:hAnsi="Arial" w:cs="Arial"/>
          <w:b/>
          <w:bCs/>
          <w:u w:val="single"/>
        </w:rPr>
        <w:lastRenderedPageBreak/>
        <w:t>Proposal 3:</w:t>
      </w:r>
      <w:r>
        <w:rPr>
          <w:rFonts w:ascii="Arial" w:hAnsi="Arial" w:cs="Arial"/>
        </w:rPr>
        <w:t xml:space="preserve"> </w:t>
      </w:r>
      <w:r w:rsidR="00450627">
        <w:rPr>
          <w:rFonts w:ascii="Arial" w:hAnsi="Arial" w:cs="Arial"/>
        </w:rPr>
        <w:t>The RCS model parameter</w:t>
      </w:r>
      <w:r w:rsidR="00BF3CD1">
        <w:rPr>
          <w:rFonts w:ascii="Arial" w:hAnsi="Arial" w:cs="Arial"/>
        </w:rPr>
        <w:t>s</w:t>
      </w:r>
      <w:r w:rsidR="00450627">
        <w:rPr>
          <w:rFonts w:ascii="Arial" w:hAnsi="Arial" w:cs="Arial"/>
        </w:rPr>
        <w:t xml:space="preserve"> for robotic arm in dB scale </w:t>
      </w:r>
      <w:r w:rsidR="00982B95">
        <w:rPr>
          <w:rFonts w:ascii="Arial" w:hAnsi="Arial" w:cs="Arial"/>
        </w:rPr>
        <w:t xml:space="preserve">across different bistatic </w:t>
      </w:r>
      <w:r w:rsidR="00982B95" w:rsidRPr="002E60BF">
        <w:rPr>
          <w:rFonts w:ascii="Arial" w:hAnsi="Arial" w:cs="Arial"/>
        </w:rPr>
        <w:t>angles (</w:t>
      </w:r>
      <m:oMath>
        <m:r>
          <w:rPr>
            <w:rFonts w:ascii="Cambria Math" w:hAnsi="Cambria Math" w:cs="Arial"/>
          </w:rPr>
          <m:t>α</m:t>
        </m:r>
      </m:oMath>
      <w:r w:rsidR="00982B95" w:rsidRPr="002E60BF">
        <w:rPr>
          <w:rFonts w:ascii="Arial" w:hAnsi="Arial" w:cs="Arial"/>
        </w:rPr>
        <w:t>)</w:t>
      </w:r>
      <w:r w:rsidR="00982B95">
        <w:rPr>
          <w:rFonts w:ascii="Arial" w:hAnsi="Arial" w:cs="Arial"/>
        </w:rPr>
        <w:t xml:space="preserve"> </w:t>
      </w:r>
      <w:r w:rsidR="00450627">
        <w:rPr>
          <w:rFonts w:ascii="Arial" w:hAnsi="Arial" w:cs="Arial"/>
        </w:rPr>
        <w:t xml:space="preserve">are summarized below. </w:t>
      </w:r>
      <w:r w:rsidR="007A24C7">
        <w:rPr>
          <w:rFonts w:ascii="Arial" w:hAnsi="Arial" w:cs="Arial"/>
        </w:rPr>
        <w:t xml:space="preserve">In </w:t>
      </w:r>
      <w:r w:rsidR="00ED5980">
        <w:rPr>
          <w:rFonts w:ascii="Arial" w:hAnsi="Arial" w:cs="Arial"/>
        </w:rPr>
        <w:t>particular</w:t>
      </w:r>
      <w:r w:rsidR="007A24C7">
        <w:rPr>
          <w:rFonts w:ascii="Arial" w:hAnsi="Arial" w:cs="Arial"/>
        </w:rPr>
        <w:t>, the</w:t>
      </w:r>
      <w:r w:rsidR="007A24C7" w:rsidRPr="002E60BF">
        <w:rPr>
          <w:rFonts w:ascii="Arial" w:hAnsi="Arial" w:cs="Arial"/>
        </w:rPr>
        <w:t xml:space="preserve"> </w:t>
      </w:r>
      <w:r w:rsidR="007A24C7" w:rsidRPr="00351BF7">
        <w:rPr>
          <w:rFonts w:ascii="Arial" w:hAnsi="Arial" w:cs="Arial"/>
        </w:rPr>
        <w:t xml:space="preserve">mean RCS </w:t>
      </w:r>
      <w:r w:rsidR="007A24C7" w:rsidRPr="008B32EA">
        <w:rPr>
          <w:rFonts w:ascii="Arial" w:hAnsi="Arial" w:cs="Arial"/>
        </w:rPr>
        <w:t>(</w:t>
      </w:r>
      <m:oMath>
        <m:r>
          <w:rPr>
            <w:rFonts w:ascii="Cambria Math" w:hAnsi="Cambria Math" w:cs="Arial"/>
          </w:rPr>
          <m:t>A</m:t>
        </m:r>
      </m:oMath>
      <w:r w:rsidR="007A24C7" w:rsidRPr="008B32EA">
        <w:rPr>
          <w:rFonts w:ascii="Arial" w:hAnsi="Arial" w:cs="Arial"/>
        </w:rPr>
        <w:t>)</w:t>
      </w:r>
      <w:r w:rsidR="007A24C7" w:rsidRPr="002E60BF">
        <w:rPr>
          <w:rFonts w:ascii="Arial" w:hAnsi="Arial" w:cs="Arial"/>
        </w:rPr>
        <w:t xml:space="preserve"> value for the </w:t>
      </w:r>
      <w:r w:rsidR="007A24C7" w:rsidRPr="00351BF7">
        <w:rPr>
          <w:rFonts w:ascii="Arial" w:hAnsi="Arial" w:cs="Arial"/>
        </w:rPr>
        <w:t>quasi-monostatic configuration</w:t>
      </w:r>
      <w:r w:rsidR="007A24C7" w:rsidRPr="002E60BF">
        <w:rPr>
          <w:rFonts w:ascii="Arial" w:hAnsi="Arial" w:cs="Arial"/>
        </w:rPr>
        <w:t xml:space="preserve"> (</w:t>
      </w:r>
      <m:oMath>
        <m:r>
          <w:rPr>
            <w:rFonts w:ascii="Cambria Math" w:hAnsi="Cambria Math" w:cs="Arial"/>
          </w:rPr>
          <m:t>α</m:t>
        </m:r>
      </m:oMath>
      <w:r w:rsidR="007A24C7" w:rsidRPr="008B32EA">
        <w:rPr>
          <w:rFonts w:ascii="Arial" w:hAnsi="Arial" w:cs="Arial"/>
        </w:rPr>
        <w:t xml:space="preserve">  = 9°)</w:t>
      </w:r>
      <w:r w:rsidR="007A24C7" w:rsidRPr="002E60BF">
        <w:rPr>
          <w:rFonts w:ascii="Arial" w:hAnsi="Arial" w:cs="Arial"/>
        </w:rPr>
        <w:t xml:space="preserve"> was recorded as </w:t>
      </w:r>
      <w:r w:rsidR="007A24C7">
        <w:rPr>
          <w:rFonts w:ascii="Arial" w:hAnsi="Arial" w:cs="Arial"/>
        </w:rPr>
        <w:t xml:space="preserve">-5 </w:t>
      </w:r>
      <w:proofErr w:type="spellStart"/>
      <w:r w:rsidR="007A24C7" w:rsidRPr="00351BF7">
        <w:rPr>
          <w:rFonts w:ascii="Arial" w:hAnsi="Arial" w:cs="Arial"/>
        </w:rPr>
        <w:t>dBsm</w:t>
      </w:r>
      <w:proofErr w:type="spellEnd"/>
      <w:r w:rsidR="007A24C7" w:rsidRPr="002E60BF">
        <w:rPr>
          <w:rFonts w:ascii="Arial" w:hAnsi="Arial" w:cs="Arial"/>
        </w:rPr>
        <w:t>.</w:t>
      </w:r>
    </w:p>
    <w:p w14:paraId="17392CA7" w14:textId="74E9EB6D" w:rsidR="00450627" w:rsidRDefault="00450627" w:rsidP="00450627">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able 2.</w:t>
      </w:r>
      <w:r w:rsidR="00E8189B">
        <w:rPr>
          <w:rFonts w:eastAsiaTheme="minorEastAsia"/>
          <w:b/>
          <w:bCs/>
          <w:lang w:eastAsia="zh-CN"/>
        </w:rPr>
        <w:t>3</w:t>
      </w:r>
      <w:r>
        <w:rPr>
          <w:rFonts w:eastAsiaTheme="minorEastAsia"/>
          <w:b/>
          <w:bCs/>
          <w:lang w:eastAsia="zh-CN"/>
        </w:rPr>
        <w:t xml:space="preserve">-2. RCS model parameter values for </w:t>
      </w:r>
      <w:r w:rsidR="006A3D1C">
        <w:rPr>
          <w:rFonts w:eastAsiaTheme="minorEastAsia"/>
          <w:b/>
          <w:bCs/>
          <w:lang w:eastAsia="zh-CN"/>
        </w:rPr>
        <w:t>r</w:t>
      </w:r>
      <w:r w:rsidR="003E5EE8" w:rsidRPr="003E5EE8">
        <w:rPr>
          <w:rFonts w:eastAsiaTheme="minorEastAsia"/>
          <w:b/>
          <w:bCs/>
          <w:lang w:eastAsia="zh-CN"/>
        </w:rPr>
        <w:t xml:space="preserve">obotic </w:t>
      </w:r>
      <w:r w:rsidR="006A3D1C">
        <w:rPr>
          <w:rFonts w:eastAsiaTheme="minorEastAsia"/>
          <w:b/>
          <w:bCs/>
          <w:lang w:eastAsia="zh-CN"/>
        </w:rPr>
        <w:t>a</w:t>
      </w:r>
      <w:r w:rsidR="003E5EE8" w:rsidRPr="003E5EE8">
        <w:rPr>
          <w:rFonts w:eastAsiaTheme="minorEastAsia"/>
          <w:b/>
          <w:bCs/>
          <w:lang w:eastAsia="zh-CN"/>
        </w:rPr>
        <w:t>rm</w:t>
      </w:r>
      <w:r>
        <w:rPr>
          <w:rFonts w:eastAsiaTheme="minorEastAsia"/>
          <w:b/>
          <w:bCs/>
          <w:lang w:eastAsia="zh-CN"/>
        </w:rPr>
        <w:t xml:space="preserve">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450627" w14:paraId="3FCCE0A5" w14:textId="77777777" w:rsidTr="00E7223C">
        <w:trPr>
          <w:trHeight w:val="193"/>
        </w:trPr>
        <w:tc>
          <w:tcPr>
            <w:tcW w:w="654" w:type="pct"/>
            <w:vMerge w:val="restart"/>
            <w:shd w:val="clear" w:color="auto" w:fill="D9D9D9" w:themeFill="background1" w:themeFillShade="D9"/>
            <w:vAlign w:val="center"/>
          </w:tcPr>
          <w:p w14:paraId="0772BF97"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582CAAD1"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44A1FF26"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5C62BE0"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6E8DE665"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54CCAF78"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4B747552"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4DC5A5C0"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3274A439"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450627" w14:paraId="1CE70562" w14:textId="77777777" w:rsidTr="00E7223C">
        <w:trPr>
          <w:trHeight w:val="178"/>
        </w:trPr>
        <w:tc>
          <w:tcPr>
            <w:tcW w:w="654" w:type="pct"/>
            <w:vMerge/>
            <w:shd w:val="clear" w:color="auto" w:fill="BFBFBF" w:themeFill="background1" w:themeFillShade="BF"/>
            <w:vAlign w:val="center"/>
          </w:tcPr>
          <w:p w14:paraId="31D2EDCA"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03F91BAE"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06A785A8"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63BF2E49"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385F7F76"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42A99CA5" w14:textId="77777777" w:rsidR="00450627" w:rsidRDefault="00450627"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FEB4A6B"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0092DAF8" w14:textId="77777777" w:rsidR="00450627" w:rsidRDefault="00450627"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450627" w14:paraId="214A0AB5" w14:textId="77777777" w:rsidTr="00E7223C">
        <w:trPr>
          <w:trHeight w:val="138"/>
        </w:trPr>
        <w:tc>
          <w:tcPr>
            <w:tcW w:w="654" w:type="pct"/>
            <w:shd w:val="clear" w:color="auto" w:fill="auto"/>
            <w:vAlign w:val="center"/>
          </w:tcPr>
          <w:p w14:paraId="65C6374C" w14:textId="77777777" w:rsidR="00450627" w:rsidRDefault="00450627"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00445AE2" w14:textId="77777777" w:rsidR="00450627" w:rsidRDefault="00450627"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595F3A0F" w14:textId="17CFD9FD" w:rsidR="00450627" w:rsidRDefault="0051669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354346DD" w14:textId="76C594AC" w:rsidR="00450627" w:rsidRDefault="00C72C2B"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-5.</w:t>
            </w:r>
            <w:r w:rsidR="006E4B40">
              <w:rPr>
                <w:rFonts w:ascii="Times New Roman" w:eastAsia="SimSun" w:hAnsi="Times New Roman"/>
                <w:szCs w:val="20"/>
                <w:lang w:val="en-US" w:eastAsia="zh-CN"/>
              </w:rPr>
              <w:t>14</w:t>
            </w:r>
          </w:p>
        </w:tc>
        <w:tc>
          <w:tcPr>
            <w:tcW w:w="972" w:type="pct"/>
            <w:shd w:val="clear" w:color="auto" w:fill="auto"/>
          </w:tcPr>
          <w:p w14:paraId="71026659" w14:textId="77777777" w:rsidR="00450627" w:rsidRDefault="00450627"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041D4AEA" w14:textId="330F4421" w:rsidR="00450627" w:rsidRDefault="00450627"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w:t>
            </w:r>
            <w:r w:rsidR="00C72C2B">
              <w:rPr>
                <w:rFonts w:ascii="Times New Roman" w:eastAsia="SimSun" w:hAnsi="Times New Roman"/>
                <w:szCs w:val="20"/>
                <w:lang w:val="en-US" w:eastAsia="zh-CN"/>
              </w:rPr>
              <w:t>2.38</w:t>
            </w:r>
          </w:p>
        </w:tc>
        <w:tc>
          <w:tcPr>
            <w:tcW w:w="687" w:type="pct"/>
            <w:shd w:val="clear" w:color="auto" w:fill="auto"/>
          </w:tcPr>
          <w:p w14:paraId="72CF99BE" w14:textId="2C17F631" w:rsidR="00450627" w:rsidRDefault="00C72C2B"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5.12</w:t>
            </w:r>
          </w:p>
        </w:tc>
      </w:tr>
    </w:tbl>
    <w:p w14:paraId="4371393B" w14:textId="77777777" w:rsidR="004E6D84" w:rsidRDefault="004E6D84" w:rsidP="007972CA">
      <w:pPr>
        <w:jc w:val="both"/>
        <w:rPr>
          <w:rFonts w:ascii="Arial" w:hAnsi="Arial" w:cs="Arial"/>
          <w:b/>
          <w:bCs/>
        </w:rPr>
      </w:pPr>
    </w:p>
    <w:p w14:paraId="758FF334" w14:textId="6848A25A" w:rsidR="007972CA" w:rsidRPr="009D54D2" w:rsidRDefault="007972CA" w:rsidP="007972CA">
      <w:pPr>
        <w:jc w:val="both"/>
        <w:rPr>
          <w:rFonts w:ascii="Arial" w:hAnsi="Arial" w:cs="Arial"/>
        </w:rPr>
      </w:pPr>
      <w:r w:rsidRPr="00184A32">
        <w:rPr>
          <w:rFonts w:ascii="Arial" w:hAnsi="Arial" w:cs="Arial"/>
          <w:b/>
          <w:bCs/>
        </w:rPr>
        <w:t>Note</w:t>
      </w:r>
      <w:r>
        <w:rPr>
          <w:rFonts w:ascii="Arial" w:hAnsi="Arial" w:cs="Arial"/>
        </w:rPr>
        <w:t xml:space="preserve">: Here, we are computing B2 mean and standard deviation in dB using the </w:t>
      </w:r>
      <w:r w:rsidRPr="00852F9A">
        <w:rPr>
          <w:rFonts w:ascii="Arial" w:hAnsi="Arial" w:cs="Arial"/>
        </w:rPr>
        <w:t>mean</w:t>
      </w:r>
      <w:r>
        <w:rPr>
          <w:rFonts w:ascii="Arial" w:hAnsi="Arial" w:cs="Arial"/>
        </w:rPr>
        <w:t xml:space="preserve"> </w:t>
      </w:r>
      <w:r w:rsidRPr="00852F9A">
        <w:rPr>
          <w:rFonts w:ascii="Arial" w:hAnsi="Arial" w:cs="Arial"/>
        </w:rPr>
        <w:t>(dB)= 10</w:t>
      </w:r>
      <w:r>
        <w:rPr>
          <w:rFonts w:ascii="Arial" w:hAnsi="Arial" w:cs="Arial"/>
        </w:rPr>
        <w:t>*</w:t>
      </w:r>
      <m:oMath>
        <m:r>
          <w:rPr>
            <w:rFonts w:ascii="Cambria Math" w:hAnsi="Cambria Math" w:cs="Arial"/>
          </w:rPr>
          <m:t>μ</m:t>
        </m:r>
      </m:oMath>
      <w:r>
        <w:rPr>
          <w:rFonts w:ascii="Arial" w:hAnsi="Arial" w:cs="Arial"/>
        </w:rPr>
        <w:t>/</w:t>
      </w:r>
      <w:proofErr w:type="gramStart"/>
      <w:r w:rsidRPr="00852F9A">
        <w:rPr>
          <w:rFonts w:ascii="Arial" w:hAnsi="Arial" w:cs="Arial"/>
        </w:rPr>
        <w:t>ln(</w:t>
      </w:r>
      <w:proofErr w:type="gramEnd"/>
      <w:r w:rsidRPr="00852F9A">
        <w:rPr>
          <w:rFonts w:ascii="Arial" w:hAnsi="Arial" w:cs="Arial"/>
        </w:rPr>
        <w:t>10)</w:t>
      </w:r>
      <w:r>
        <w:rPr>
          <w:rFonts w:ascii="Arial" w:hAnsi="Arial" w:cs="Arial"/>
        </w:rPr>
        <w:t xml:space="preserve"> and</w:t>
      </w:r>
      <w:r w:rsidRPr="00852F9A">
        <w:rPr>
          <w:rFonts w:ascii="Arial" w:hAnsi="Arial" w:cs="Arial"/>
        </w:rPr>
        <w:t xml:space="preserve"> </w:t>
      </w:r>
      <w:r>
        <w:rPr>
          <w:rFonts w:ascii="Arial" w:hAnsi="Arial" w:cs="Arial"/>
        </w:rPr>
        <w:t>s</w:t>
      </w:r>
      <w:r w:rsidRPr="00852F9A">
        <w:rPr>
          <w:rFonts w:ascii="Arial" w:hAnsi="Arial" w:cs="Arial"/>
        </w:rPr>
        <w:t>tandard deviation (dB)</w:t>
      </w:r>
      <w:r w:rsidRPr="009D54D2">
        <w:rPr>
          <w:rFonts w:ascii="Arial" w:hAnsi="Arial" w:cs="Arial"/>
        </w:rPr>
        <w:t xml:space="preserve"> = 10</w:t>
      </w:r>
      <w:r>
        <w:rPr>
          <w:rFonts w:ascii="Arial" w:hAnsi="Arial" w:cs="Arial"/>
        </w:rPr>
        <w:t>*</w:t>
      </w:r>
      <m:oMath>
        <m:r>
          <w:rPr>
            <w:rFonts w:ascii="Cambria Math" w:hAnsi="Cambria Math" w:cs="Arial"/>
          </w:rPr>
          <m:t>σ</m:t>
        </m:r>
      </m:oMath>
      <w:r>
        <w:rPr>
          <w:rFonts w:ascii="Arial" w:hAnsi="Arial" w:cs="Arial"/>
        </w:rPr>
        <w:t>/</w:t>
      </w:r>
      <w:r w:rsidRPr="009D54D2">
        <w:rPr>
          <w:rFonts w:ascii="Arial" w:hAnsi="Arial" w:cs="Arial"/>
        </w:rPr>
        <w:t>ln(10)</w:t>
      </w:r>
      <w:r>
        <w:rPr>
          <w:rFonts w:ascii="Arial" w:hAnsi="Arial" w:cs="Arial"/>
        </w:rPr>
        <w:t>,</w:t>
      </w:r>
      <w:r w:rsidRPr="00852F9A">
        <w:rPr>
          <w:rFonts w:ascii="Arial" w:hAnsi="Arial" w:cs="Arial"/>
        </w:rPr>
        <w:t xml:space="preserve"> where </w:t>
      </w:r>
      <m:oMath>
        <m:r>
          <w:rPr>
            <w:rFonts w:ascii="Cambria Math" w:hAnsi="Cambria Math" w:cs="Arial"/>
          </w:rPr>
          <m:t>μ</m:t>
        </m:r>
      </m:oMath>
      <w:r w:rsidRPr="00852F9A">
        <w:rPr>
          <w:rFonts w:ascii="Arial" w:hAnsi="Arial" w:cs="Arial"/>
        </w:rPr>
        <w:t xml:space="preserve"> and </w:t>
      </w:r>
      <m:oMath>
        <m:r>
          <w:rPr>
            <w:rFonts w:ascii="Cambria Math" w:hAnsi="Cambria Math" w:cs="Arial"/>
          </w:rPr>
          <m:t>σ</m:t>
        </m:r>
      </m:oMath>
      <w:r w:rsidRPr="00852F9A">
        <w:rPr>
          <w:rFonts w:ascii="Arial" w:hAnsi="Arial" w:cs="Arial"/>
        </w:rPr>
        <w:t xml:space="preserve"> values are computed using the </w:t>
      </w:r>
      <w:r w:rsidR="0065283A">
        <w:rPr>
          <w:rFonts w:ascii="Arial" w:hAnsi="Arial" w:cs="Arial"/>
        </w:rPr>
        <w:t>l</w:t>
      </w:r>
      <w:r w:rsidRPr="00852F9A">
        <w:rPr>
          <w:rFonts w:ascii="Arial" w:hAnsi="Arial" w:cs="Arial"/>
        </w:rPr>
        <w:t>og</w:t>
      </w:r>
      <w:r w:rsidR="0065283A">
        <w:rPr>
          <w:rFonts w:ascii="Arial" w:hAnsi="Arial" w:cs="Arial"/>
        </w:rPr>
        <w:t>-</w:t>
      </w:r>
      <w:r w:rsidRPr="00852F9A">
        <w:rPr>
          <w:rFonts w:ascii="Arial" w:hAnsi="Arial" w:cs="Arial"/>
        </w:rPr>
        <w:t>normal fitting.</w:t>
      </w:r>
    </w:p>
    <w:p w14:paraId="0B8DCAFA" w14:textId="77777777" w:rsidR="0089073C" w:rsidRPr="001D6592" w:rsidRDefault="0089073C" w:rsidP="00E615DF">
      <w:pPr>
        <w:rPr>
          <w:rFonts w:ascii="Arial" w:hAnsi="Arial" w:cs="Arial"/>
        </w:rPr>
      </w:pPr>
    </w:p>
    <w:p w14:paraId="32910706" w14:textId="77777777" w:rsidR="00934BDB" w:rsidRDefault="00934BDB" w:rsidP="006E7439">
      <w:pPr>
        <w:pStyle w:val="Heading2"/>
        <w:numPr>
          <w:ilvl w:val="2"/>
          <w:numId w:val="11"/>
        </w:numPr>
        <w:rPr>
          <w:rFonts w:cs="Arial"/>
          <w:bCs/>
          <w:sz w:val="20"/>
        </w:rPr>
      </w:pPr>
      <w:r w:rsidRPr="00361F90">
        <w:rPr>
          <w:rFonts w:cs="Arial"/>
          <w:bCs/>
          <w:sz w:val="20"/>
        </w:rPr>
        <w:t xml:space="preserve">Measurement Configuration </w:t>
      </w:r>
    </w:p>
    <w:p w14:paraId="686AB173" w14:textId="77777777" w:rsidR="008950D3" w:rsidRDefault="008950D3" w:rsidP="00A947CE"/>
    <w:p w14:paraId="45E36BB9" w14:textId="3ECE0201" w:rsidR="008950D3" w:rsidRDefault="00DA17BC" w:rsidP="00CF534F">
      <w:pPr>
        <w:jc w:val="both"/>
        <w:rPr>
          <w:rFonts w:ascii="Arial" w:hAnsi="Arial" w:cs="Arial"/>
        </w:rPr>
      </w:pPr>
      <w:r w:rsidRPr="00DA17BC">
        <w:rPr>
          <w:rFonts w:ascii="Arial" w:hAnsi="Arial" w:cs="Arial"/>
        </w:rPr>
        <w:t xml:space="preserve">To develop a comprehensive target channel model for vehicles, we </w:t>
      </w:r>
      <w:proofErr w:type="spellStart"/>
      <w:r w:rsidRPr="00DA17BC">
        <w:rPr>
          <w:rFonts w:ascii="Arial" w:hAnsi="Arial" w:cs="Arial"/>
        </w:rPr>
        <w:t>analyzed</w:t>
      </w:r>
      <w:proofErr w:type="spellEnd"/>
      <w:r w:rsidRPr="00DA17BC">
        <w:rPr>
          <w:rFonts w:ascii="Arial" w:hAnsi="Arial" w:cs="Arial"/>
        </w:rPr>
        <w:t xml:space="preserve"> three distinct classes of vehicles, each characterized by different sizes and structural features. </w:t>
      </w:r>
      <w:r w:rsidR="004C751E">
        <w:rPr>
          <w:rFonts w:ascii="Arial" w:hAnsi="Arial" w:cs="Arial"/>
        </w:rPr>
        <w:t>As shown in Figure 2.</w:t>
      </w:r>
      <w:r w:rsidR="00CC64AE">
        <w:rPr>
          <w:rFonts w:ascii="Arial" w:hAnsi="Arial" w:cs="Arial"/>
        </w:rPr>
        <w:t>4</w:t>
      </w:r>
      <w:r w:rsidR="004C751E">
        <w:rPr>
          <w:rFonts w:ascii="Arial" w:hAnsi="Arial" w:cs="Arial"/>
        </w:rPr>
        <w:t>-1, t</w:t>
      </w:r>
      <w:r w:rsidRPr="00DA17BC">
        <w:rPr>
          <w:rFonts w:ascii="Arial" w:hAnsi="Arial" w:cs="Arial"/>
        </w:rPr>
        <w:t>his classification was chosen to ensure that the model captures the wide variability in vehicle dimensions and their corresponding impact on</w:t>
      </w:r>
      <w:r w:rsidR="00CE36B4" w:rsidRPr="00DA17BC">
        <w:rPr>
          <w:rFonts w:ascii="Arial" w:hAnsi="Arial" w:cs="Arial"/>
        </w:rPr>
        <w:t xml:space="preserve"> </w:t>
      </w:r>
      <w:r w:rsidR="005E44F6">
        <w:rPr>
          <w:rFonts w:ascii="Arial" w:hAnsi="Arial" w:cs="Arial"/>
        </w:rPr>
        <w:t>target channel parameters</w:t>
      </w:r>
      <w:r w:rsidR="0026638E">
        <w:rPr>
          <w:rFonts w:ascii="Arial" w:hAnsi="Arial" w:cs="Arial"/>
        </w:rPr>
        <w:t xml:space="preserve"> e.g., RCS</w:t>
      </w:r>
      <w:r w:rsidR="005E44F6">
        <w:rPr>
          <w:rFonts w:ascii="Arial" w:hAnsi="Arial" w:cs="Arial"/>
        </w:rPr>
        <w:t xml:space="preserve">. </w:t>
      </w:r>
      <w:r w:rsidR="005A111A">
        <w:rPr>
          <w:rFonts w:ascii="Arial" w:hAnsi="Arial" w:cs="Arial"/>
        </w:rPr>
        <w:t>The selected vehicle classes include:</w:t>
      </w:r>
    </w:p>
    <w:p w14:paraId="006261A0" w14:textId="1FE1935B" w:rsidR="005A111A" w:rsidRDefault="00B7655B" w:rsidP="006E7439">
      <w:pPr>
        <w:pStyle w:val="ListParagraph"/>
        <w:numPr>
          <w:ilvl w:val="0"/>
          <w:numId w:val="12"/>
        </w:numPr>
        <w:jc w:val="both"/>
        <w:rPr>
          <w:rFonts w:ascii="Arial" w:hAnsi="Arial" w:cs="Arial"/>
          <w:sz w:val="20"/>
          <w:szCs w:val="20"/>
        </w:rPr>
      </w:pPr>
      <w:r w:rsidRPr="58F7F3F1">
        <w:rPr>
          <w:rFonts w:ascii="Arial" w:hAnsi="Arial" w:cs="Arial"/>
          <w:sz w:val="20"/>
          <w:szCs w:val="20"/>
        </w:rPr>
        <w:t>Small</w:t>
      </w:r>
      <w:r w:rsidR="00623444" w:rsidRPr="58F7F3F1">
        <w:rPr>
          <w:rFonts w:ascii="Arial" w:hAnsi="Arial" w:cs="Arial"/>
          <w:sz w:val="20"/>
          <w:szCs w:val="20"/>
        </w:rPr>
        <w:t>-size</w:t>
      </w:r>
      <w:r w:rsidRPr="58F7F3F1">
        <w:rPr>
          <w:rFonts w:ascii="Arial" w:hAnsi="Arial" w:cs="Arial"/>
          <w:sz w:val="20"/>
          <w:szCs w:val="20"/>
        </w:rPr>
        <w:t xml:space="preserve"> vehicle: </w:t>
      </w:r>
      <w:r w:rsidR="00065ABB" w:rsidRPr="58F7F3F1">
        <w:rPr>
          <w:rFonts w:ascii="Arial" w:hAnsi="Arial" w:cs="Arial"/>
          <w:sz w:val="20"/>
          <w:szCs w:val="20"/>
        </w:rPr>
        <w:t xml:space="preserve">This </w:t>
      </w:r>
      <w:r w:rsidR="003A1DA1" w:rsidRPr="58F7F3F1">
        <w:rPr>
          <w:rFonts w:ascii="Arial" w:hAnsi="Arial" w:cs="Arial"/>
          <w:sz w:val="20"/>
          <w:szCs w:val="20"/>
        </w:rPr>
        <w:t>includes</w:t>
      </w:r>
      <w:r w:rsidR="001B199A" w:rsidRPr="58F7F3F1">
        <w:rPr>
          <w:rFonts w:ascii="Arial" w:hAnsi="Arial" w:cs="Arial"/>
          <w:sz w:val="20"/>
          <w:szCs w:val="20"/>
        </w:rPr>
        <w:t xml:space="preserve"> compact car or sedan with smaller dimension</w:t>
      </w:r>
      <w:r w:rsidR="00FE21DD" w:rsidRPr="58F7F3F1">
        <w:rPr>
          <w:rFonts w:ascii="Arial" w:hAnsi="Arial" w:cs="Arial"/>
          <w:sz w:val="20"/>
          <w:szCs w:val="20"/>
        </w:rPr>
        <w:t>s</w:t>
      </w:r>
      <w:r w:rsidR="001B199A" w:rsidRPr="58F7F3F1">
        <w:rPr>
          <w:rFonts w:ascii="Arial" w:hAnsi="Arial" w:cs="Arial"/>
          <w:sz w:val="20"/>
          <w:szCs w:val="20"/>
        </w:rPr>
        <w:t xml:space="preserve">. </w:t>
      </w:r>
      <w:r w:rsidR="00461E9C" w:rsidRPr="58F7F3F1">
        <w:rPr>
          <w:rFonts w:ascii="Arial" w:hAnsi="Arial" w:cs="Arial"/>
          <w:sz w:val="20"/>
          <w:szCs w:val="20"/>
        </w:rPr>
        <w:t>In our campaign, w</w:t>
      </w:r>
      <w:r w:rsidR="00FD078C" w:rsidRPr="58F7F3F1">
        <w:rPr>
          <w:rFonts w:ascii="Arial" w:hAnsi="Arial" w:cs="Arial"/>
          <w:sz w:val="20"/>
          <w:szCs w:val="20"/>
        </w:rPr>
        <w:t xml:space="preserve">e considered </w:t>
      </w:r>
      <w:r w:rsidR="00624B0F" w:rsidRPr="58F7F3F1">
        <w:rPr>
          <w:rFonts w:ascii="Arial" w:hAnsi="Arial" w:cs="Arial"/>
          <w:sz w:val="20"/>
          <w:szCs w:val="20"/>
        </w:rPr>
        <w:t xml:space="preserve">the </w:t>
      </w:r>
      <w:r w:rsidR="00FD078C" w:rsidRPr="58F7F3F1">
        <w:rPr>
          <w:rFonts w:ascii="Arial" w:hAnsi="Arial" w:cs="Arial"/>
          <w:sz w:val="20"/>
          <w:szCs w:val="20"/>
        </w:rPr>
        <w:t xml:space="preserve">Honda Accord </w:t>
      </w:r>
      <w:r w:rsidR="006419B6" w:rsidRPr="58F7F3F1">
        <w:rPr>
          <w:rFonts w:ascii="Arial" w:hAnsi="Arial" w:cs="Arial"/>
          <w:sz w:val="20"/>
          <w:szCs w:val="20"/>
        </w:rPr>
        <w:t>2015 sedan</w:t>
      </w:r>
      <w:r w:rsidR="00D93AED" w:rsidRPr="58F7F3F1">
        <w:rPr>
          <w:rFonts w:ascii="Arial" w:hAnsi="Arial" w:cs="Arial"/>
          <w:sz w:val="20"/>
          <w:szCs w:val="20"/>
        </w:rPr>
        <w:t>,</w:t>
      </w:r>
      <w:r w:rsidR="005C78DF" w:rsidRPr="58F7F3F1">
        <w:rPr>
          <w:rFonts w:ascii="Arial" w:hAnsi="Arial" w:cs="Arial"/>
          <w:sz w:val="20"/>
          <w:szCs w:val="20"/>
        </w:rPr>
        <w:t xml:space="preserve"> a small-size vehicle</w:t>
      </w:r>
      <w:r w:rsidR="00D93AED" w:rsidRPr="58F7F3F1">
        <w:rPr>
          <w:rFonts w:ascii="Arial" w:hAnsi="Arial" w:cs="Arial"/>
          <w:sz w:val="20"/>
          <w:szCs w:val="20"/>
        </w:rPr>
        <w:t xml:space="preserve"> </w:t>
      </w:r>
      <w:r w:rsidR="005C78DF" w:rsidRPr="58F7F3F1">
        <w:rPr>
          <w:rFonts w:ascii="Arial" w:hAnsi="Arial" w:cs="Arial"/>
          <w:sz w:val="20"/>
          <w:szCs w:val="20"/>
        </w:rPr>
        <w:t xml:space="preserve">with </w:t>
      </w:r>
      <w:r w:rsidR="001975CE" w:rsidRPr="58F7F3F1">
        <w:rPr>
          <w:rFonts w:ascii="Arial" w:hAnsi="Arial" w:cs="Arial"/>
          <w:sz w:val="20"/>
          <w:szCs w:val="20"/>
        </w:rPr>
        <w:t>dimension</w:t>
      </w:r>
      <w:r w:rsidR="005C78DF" w:rsidRPr="58F7F3F1">
        <w:rPr>
          <w:rFonts w:ascii="Arial" w:hAnsi="Arial" w:cs="Arial"/>
          <w:sz w:val="20"/>
          <w:szCs w:val="20"/>
        </w:rPr>
        <w:t>s of</w:t>
      </w:r>
      <w:r w:rsidR="00D93AED" w:rsidRPr="58F7F3F1">
        <w:rPr>
          <w:rFonts w:ascii="Arial" w:hAnsi="Arial" w:cs="Arial"/>
          <w:sz w:val="20"/>
          <w:szCs w:val="20"/>
        </w:rPr>
        <w:t xml:space="preserve"> </w:t>
      </w:r>
      <w:r w:rsidR="001975CE" w:rsidRPr="58F7F3F1">
        <w:rPr>
          <w:rFonts w:ascii="Arial" w:hAnsi="Arial" w:cs="Arial"/>
          <w:sz w:val="20"/>
          <w:szCs w:val="20"/>
        </w:rPr>
        <w:t>4.87m (</w:t>
      </w:r>
      <w:r w:rsidR="005C78DF" w:rsidRPr="58F7F3F1">
        <w:rPr>
          <w:rFonts w:ascii="Arial" w:hAnsi="Arial" w:cs="Arial"/>
          <w:sz w:val="20"/>
          <w:szCs w:val="20"/>
        </w:rPr>
        <w:t>length</w:t>
      </w:r>
      <w:r w:rsidR="001975CE" w:rsidRPr="58F7F3F1">
        <w:rPr>
          <w:rFonts w:ascii="Arial" w:hAnsi="Arial" w:cs="Arial"/>
          <w:sz w:val="20"/>
          <w:szCs w:val="20"/>
        </w:rPr>
        <w:t>) × 1.85m (</w:t>
      </w:r>
      <w:r w:rsidR="005C78DF" w:rsidRPr="58F7F3F1">
        <w:rPr>
          <w:rFonts w:ascii="Arial" w:hAnsi="Arial" w:cs="Arial"/>
          <w:sz w:val="20"/>
          <w:szCs w:val="20"/>
        </w:rPr>
        <w:t>width</w:t>
      </w:r>
      <w:r w:rsidR="001975CE" w:rsidRPr="58F7F3F1">
        <w:rPr>
          <w:rFonts w:ascii="Arial" w:hAnsi="Arial" w:cs="Arial"/>
          <w:sz w:val="20"/>
          <w:szCs w:val="20"/>
        </w:rPr>
        <w:t>) × 1.47m (H</w:t>
      </w:r>
      <w:r w:rsidR="005C78DF" w:rsidRPr="58F7F3F1">
        <w:rPr>
          <w:rFonts w:ascii="Arial" w:hAnsi="Arial" w:cs="Arial"/>
          <w:sz w:val="20"/>
          <w:szCs w:val="20"/>
        </w:rPr>
        <w:t>eight</w:t>
      </w:r>
      <w:r w:rsidR="001975CE" w:rsidRPr="58F7F3F1">
        <w:rPr>
          <w:rFonts w:ascii="Arial" w:hAnsi="Arial" w:cs="Arial"/>
          <w:sz w:val="20"/>
          <w:szCs w:val="20"/>
        </w:rPr>
        <w:t>)</w:t>
      </w:r>
      <w:r w:rsidR="00461E9C" w:rsidRPr="58F7F3F1">
        <w:rPr>
          <w:rFonts w:ascii="Arial" w:hAnsi="Arial" w:cs="Arial"/>
          <w:sz w:val="20"/>
          <w:szCs w:val="20"/>
        </w:rPr>
        <w:t>.</w:t>
      </w:r>
      <w:r w:rsidR="00B91C53" w:rsidRPr="58F7F3F1">
        <w:rPr>
          <w:rFonts w:ascii="Arial" w:hAnsi="Arial" w:cs="Arial"/>
          <w:sz w:val="20"/>
          <w:szCs w:val="20"/>
        </w:rPr>
        <w:t xml:space="preserve"> </w:t>
      </w:r>
      <w:r w:rsidR="006419B6" w:rsidRPr="58F7F3F1">
        <w:rPr>
          <w:rFonts w:ascii="Arial" w:hAnsi="Arial" w:cs="Arial"/>
          <w:sz w:val="20"/>
          <w:szCs w:val="20"/>
        </w:rPr>
        <w:t xml:space="preserve">  </w:t>
      </w:r>
      <w:r w:rsidR="00065ABB" w:rsidRPr="58F7F3F1">
        <w:rPr>
          <w:rFonts w:ascii="Arial" w:hAnsi="Arial" w:cs="Arial"/>
          <w:sz w:val="20"/>
          <w:szCs w:val="20"/>
        </w:rPr>
        <w:t xml:space="preserve"> </w:t>
      </w:r>
    </w:p>
    <w:p w14:paraId="17F9E4AC" w14:textId="4B2ECCC1" w:rsidR="00B7655B" w:rsidRDefault="00B7655B" w:rsidP="006E7439">
      <w:pPr>
        <w:pStyle w:val="ListParagraph"/>
        <w:numPr>
          <w:ilvl w:val="0"/>
          <w:numId w:val="12"/>
        </w:numPr>
        <w:jc w:val="both"/>
        <w:rPr>
          <w:rFonts w:ascii="Arial" w:hAnsi="Arial" w:cs="Arial"/>
          <w:sz w:val="20"/>
          <w:szCs w:val="20"/>
        </w:rPr>
      </w:pPr>
      <w:r w:rsidRPr="58F7F3F1">
        <w:rPr>
          <w:rFonts w:ascii="Arial" w:hAnsi="Arial" w:cs="Arial"/>
          <w:sz w:val="20"/>
          <w:szCs w:val="20"/>
        </w:rPr>
        <w:t>Medium</w:t>
      </w:r>
      <w:r w:rsidR="00623444" w:rsidRPr="58F7F3F1">
        <w:rPr>
          <w:rFonts w:ascii="Arial" w:hAnsi="Arial" w:cs="Arial"/>
          <w:sz w:val="20"/>
          <w:szCs w:val="20"/>
        </w:rPr>
        <w:t>-size</w:t>
      </w:r>
      <w:r w:rsidRPr="58F7F3F1">
        <w:rPr>
          <w:rFonts w:ascii="Arial" w:hAnsi="Arial" w:cs="Arial"/>
          <w:sz w:val="20"/>
          <w:szCs w:val="20"/>
        </w:rPr>
        <w:t xml:space="preserve"> vehicle:</w:t>
      </w:r>
      <w:r w:rsidR="00CB3CB9" w:rsidRPr="58F7F3F1">
        <w:rPr>
          <w:rFonts w:ascii="Arial" w:hAnsi="Arial" w:cs="Arial"/>
          <w:sz w:val="20"/>
          <w:szCs w:val="20"/>
        </w:rPr>
        <w:t xml:space="preserve"> This includes </w:t>
      </w:r>
      <w:r w:rsidR="00C371A0" w:rsidRPr="58F7F3F1">
        <w:rPr>
          <w:rFonts w:ascii="Arial" w:hAnsi="Arial" w:cs="Arial"/>
          <w:sz w:val="20"/>
          <w:szCs w:val="20"/>
        </w:rPr>
        <w:t>SUV, which has moderate dimension</w:t>
      </w:r>
      <w:r w:rsidR="00FE21DD" w:rsidRPr="58F7F3F1">
        <w:rPr>
          <w:rFonts w:ascii="Arial" w:hAnsi="Arial" w:cs="Arial"/>
          <w:sz w:val="20"/>
          <w:szCs w:val="20"/>
        </w:rPr>
        <w:t>s</w:t>
      </w:r>
      <w:r w:rsidR="00C371A0" w:rsidRPr="58F7F3F1">
        <w:rPr>
          <w:rFonts w:ascii="Arial" w:hAnsi="Arial" w:cs="Arial"/>
          <w:sz w:val="20"/>
          <w:szCs w:val="20"/>
        </w:rPr>
        <w:t>.</w:t>
      </w:r>
      <w:r w:rsidR="00461E9C" w:rsidRPr="58F7F3F1">
        <w:rPr>
          <w:rFonts w:ascii="Arial" w:hAnsi="Arial" w:cs="Arial"/>
          <w:sz w:val="20"/>
          <w:szCs w:val="20"/>
        </w:rPr>
        <w:t xml:space="preserve"> </w:t>
      </w:r>
      <w:r w:rsidR="00110A97" w:rsidRPr="58F7F3F1">
        <w:rPr>
          <w:rFonts w:ascii="Arial" w:hAnsi="Arial" w:cs="Arial"/>
          <w:sz w:val="20"/>
          <w:szCs w:val="20"/>
        </w:rPr>
        <w:t xml:space="preserve">To represent this class in our campaign, </w:t>
      </w:r>
      <w:r w:rsidR="00461E9C" w:rsidRPr="58F7F3F1">
        <w:rPr>
          <w:rFonts w:ascii="Arial" w:hAnsi="Arial" w:cs="Arial"/>
          <w:sz w:val="20"/>
          <w:szCs w:val="20"/>
        </w:rPr>
        <w:t xml:space="preserve">we considered the </w:t>
      </w:r>
      <w:r w:rsidR="00DD3890" w:rsidRPr="58F7F3F1">
        <w:rPr>
          <w:rFonts w:ascii="Arial" w:hAnsi="Arial" w:cs="Arial"/>
          <w:sz w:val="20"/>
          <w:szCs w:val="20"/>
        </w:rPr>
        <w:t xml:space="preserve">Lexus </w:t>
      </w:r>
      <w:r w:rsidR="003D2B59" w:rsidRPr="58F7F3F1">
        <w:rPr>
          <w:rFonts w:ascii="Arial" w:hAnsi="Arial" w:cs="Arial"/>
          <w:sz w:val="20"/>
          <w:szCs w:val="20"/>
        </w:rPr>
        <w:t>G</w:t>
      </w:r>
      <w:r w:rsidR="00CC1926" w:rsidRPr="58F7F3F1">
        <w:rPr>
          <w:rFonts w:ascii="Arial" w:hAnsi="Arial" w:cs="Arial"/>
          <w:sz w:val="20"/>
          <w:szCs w:val="20"/>
        </w:rPr>
        <w:t>X460 SUV</w:t>
      </w:r>
      <w:r w:rsidR="00461E9C" w:rsidRPr="58F7F3F1">
        <w:rPr>
          <w:rFonts w:ascii="Arial" w:hAnsi="Arial" w:cs="Arial"/>
          <w:sz w:val="20"/>
          <w:szCs w:val="20"/>
        </w:rPr>
        <w:t xml:space="preserve">, a </w:t>
      </w:r>
      <w:r w:rsidR="00CC1926" w:rsidRPr="58F7F3F1">
        <w:rPr>
          <w:rFonts w:ascii="Arial" w:hAnsi="Arial" w:cs="Arial"/>
          <w:sz w:val="20"/>
          <w:szCs w:val="20"/>
        </w:rPr>
        <w:t>mid</w:t>
      </w:r>
      <w:r w:rsidR="00461E9C" w:rsidRPr="58F7F3F1">
        <w:rPr>
          <w:rFonts w:ascii="Arial" w:hAnsi="Arial" w:cs="Arial"/>
          <w:sz w:val="20"/>
          <w:szCs w:val="20"/>
        </w:rPr>
        <w:t>-size vehicle with dimensions of 4.</w:t>
      </w:r>
      <w:r w:rsidR="00892850" w:rsidRPr="58F7F3F1">
        <w:rPr>
          <w:rFonts w:ascii="Arial" w:hAnsi="Arial" w:cs="Arial"/>
          <w:sz w:val="20"/>
          <w:szCs w:val="20"/>
        </w:rPr>
        <w:t>78</w:t>
      </w:r>
      <w:r w:rsidR="00461E9C" w:rsidRPr="58F7F3F1">
        <w:rPr>
          <w:rFonts w:ascii="Arial" w:hAnsi="Arial" w:cs="Arial"/>
          <w:sz w:val="20"/>
          <w:szCs w:val="20"/>
        </w:rPr>
        <w:t>m (length) × 1.8</w:t>
      </w:r>
      <w:r w:rsidR="003145BD" w:rsidRPr="58F7F3F1">
        <w:rPr>
          <w:rFonts w:ascii="Arial" w:hAnsi="Arial" w:cs="Arial"/>
          <w:sz w:val="20"/>
          <w:szCs w:val="20"/>
        </w:rPr>
        <w:t>8</w:t>
      </w:r>
      <w:r w:rsidR="00461E9C" w:rsidRPr="58F7F3F1">
        <w:rPr>
          <w:rFonts w:ascii="Arial" w:hAnsi="Arial" w:cs="Arial"/>
          <w:sz w:val="20"/>
          <w:szCs w:val="20"/>
        </w:rPr>
        <w:t>m (width) × 1.</w:t>
      </w:r>
      <w:r w:rsidR="00A065D7" w:rsidRPr="58F7F3F1">
        <w:rPr>
          <w:rFonts w:ascii="Arial" w:hAnsi="Arial" w:cs="Arial"/>
          <w:sz w:val="20"/>
          <w:szCs w:val="20"/>
        </w:rPr>
        <w:t>89</w:t>
      </w:r>
      <w:r w:rsidR="00461E9C" w:rsidRPr="58F7F3F1">
        <w:rPr>
          <w:rFonts w:ascii="Arial" w:hAnsi="Arial" w:cs="Arial"/>
          <w:sz w:val="20"/>
          <w:szCs w:val="20"/>
        </w:rPr>
        <w:t xml:space="preserve">m (Height).   </w:t>
      </w:r>
    </w:p>
    <w:p w14:paraId="62265DD6" w14:textId="1145DBD8" w:rsidR="00A065D7" w:rsidRDefault="00B7655B" w:rsidP="006E7439">
      <w:pPr>
        <w:pStyle w:val="ListParagraph"/>
        <w:numPr>
          <w:ilvl w:val="0"/>
          <w:numId w:val="12"/>
        </w:numPr>
        <w:jc w:val="both"/>
        <w:rPr>
          <w:rFonts w:ascii="Arial" w:hAnsi="Arial" w:cs="Arial"/>
          <w:sz w:val="20"/>
          <w:szCs w:val="20"/>
        </w:rPr>
      </w:pPr>
      <w:r w:rsidRPr="58F7F3F1">
        <w:rPr>
          <w:rFonts w:ascii="Arial" w:hAnsi="Arial" w:cs="Arial"/>
          <w:sz w:val="20"/>
          <w:szCs w:val="20"/>
        </w:rPr>
        <w:t>Large</w:t>
      </w:r>
      <w:r w:rsidR="00623444" w:rsidRPr="58F7F3F1">
        <w:rPr>
          <w:rFonts w:ascii="Arial" w:hAnsi="Arial" w:cs="Arial"/>
          <w:sz w:val="20"/>
          <w:szCs w:val="20"/>
        </w:rPr>
        <w:t>-size</w:t>
      </w:r>
      <w:r w:rsidRPr="58F7F3F1">
        <w:rPr>
          <w:rFonts w:ascii="Arial" w:hAnsi="Arial" w:cs="Arial"/>
          <w:sz w:val="20"/>
          <w:szCs w:val="20"/>
        </w:rPr>
        <w:t xml:space="preserve"> vehicle: </w:t>
      </w:r>
      <w:r w:rsidR="00C371A0" w:rsidRPr="58F7F3F1">
        <w:rPr>
          <w:rFonts w:ascii="Arial" w:hAnsi="Arial" w:cs="Arial"/>
          <w:sz w:val="20"/>
          <w:szCs w:val="20"/>
        </w:rPr>
        <w:t xml:space="preserve">This </w:t>
      </w:r>
      <w:r w:rsidR="0027478E" w:rsidRPr="58F7F3F1">
        <w:rPr>
          <w:rFonts w:ascii="Arial" w:hAnsi="Arial" w:cs="Arial"/>
          <w:sz w:val="20"/>
          <w:szCs w:val="20"/>
        </w:rPr>
        <w:t xml:space="preserve">includes Van, which has the largest </w:t>
      </w:r>
      <w:r w:rsidR="00537CE7" w:rsidRPr="58F7F3F1">
        <w:rPr>
          <w:rFonts w:ascii="Arial" w:hAnsi="Arial" w:cs="Arial"/>
          <w:sz w:val="20"/>
          <w:szCs w:val="20"/>
        </w:rPr>
        <w:t xml:space="preserve">dimensions. </w:t>
      </w:r>
      <w:r w:rsidR="00A065D7" w:rsidRPr="58F7F3F1">
        <w:rPr>
          <w:rFonts w:ascii="Arial" w:hAnsi="Arial" w:cs="Arial"/>
          <w:sz w:val="20"/>
          <w:szCs w:val="20"/>
        </w:rPr>
        <w:t xml:space="preserve">For this category, we considered the </w:t>
      </w:r>
      <w:r w:rsidR="00C11E67" w:rsidRPr="58F7F3F1">
        <w:rPr>
          <w:rFonts w:ascii="Arial" w:hAnsi="Arial" w:cs="Arial"/>
          <w:sz w:val="20"/>
          <w:szCs w:val="20"/>
        </w:rPr>
        <w:t xml:space="preserve">Ram </w:t>
      </w:r>
      <w:proofErr w:type="spellStart"/>
      <w:r w:rsidR="00C11E67" w:rsidRPr="58F7F3F1">
        <w:rPr>
          <w:rFonts w:ascii="Arial" w:hAnsi="Arial" w:cs="Arial"/>
          <w:sz w:val="20"/>
          <w:szCs w:val="20"/>
        </w:rPr>
        <w:t>ProMaster</w:t>
      </w:r>
      <w:proofErr w:type="spellEnd"/>
      <w:r w:rsidR="00191784" w:rsidRPr="58F7F3F1">
        <w:rPr>
          <w:rFonts w:ascii="Arial" w:hAnsi="Arial" w:cs="Arial"/>
          <w:sz w:val="20"/>
          <w:szCs w:val="20"/>
        </w:rPr>
        <w:t xml:space="preserve"> 2500</w:t>
      </w:r>
      <w:r w:rsidR="000955AA" w:rsidRPr="58F7F3F1">
        <w:rPr>
          <w:rFonts w:ascii="Arial" w:hAnsi="Arial" w:cs="Arial"/>
          <w:sz w:val="20"/>
          <w:szCs w:val="20"/>
        </w:rPr>
        <w:t xml:space="preserve"> Van</w:t>
      </w:r>
      <w:r w:rsidR="00A065D7" w:rsidRPr="58F7F3F1">
        <w:rPr>
          <w:rFonts w:ascii="Arial" w:hAnsi="Arial" w:cs="Arial"/>
          <w:sz w:val="20"/>
          <w:szCs w:val="20"/>
        </w:rPr>
        <w:t xml:space="preserve">, a </w:t>
      </w:r>
      <w:r w:rsidR="000955AA" w:rsidRPr="58F7F3F1">
        <w:rPr>
          <w:rFonts w:ascii="Arial" w:hAnsi="Arial" w:cs="Arial"/>
          <w:sz w:val="20"/>
          <w:szCs w:val="20"/>
        </w:rPr>
        <w:t>large</w:t>
      </w:r>
      <w:r w:rsidR="00A065D7" w:rsidRPr="58F7F3F1">
        <w:rPr>
          <w:rFonts w:ascii="Arial" w:hAnsi="Arial" w:cs="Arial"/>
          <w:sz w:val="20"/>
          <w:szCs w:val="20"/>
        </w:rPr>
        <w:t xml:space="preserve">-size vehicle with dimensions of </w:t>
      </w:r>
      <w:r w:rsidR="00B11F6A" w:rsidRPr="58F7F3F1">
        <w:rPr>
          <w:rFonts w:ascii="Arial" w:hAnsi="Arial" w:cs="Arial"/>
          <w:sz w:val="20"/>
          <w:szCs w:val="20"/>
        </w:rPr>
        <w:t>5.8</w:t>
      </w:r>
      <w:r w:rsidR="00A065D7" w:rsidRPr="58F7F3F1">
        <w:rPr>
          <w:rFonts w:ascii="Arial" w:hAnsi="Arial" w:cs="Arial"/>
          <w:sz w:val="20"/>
          <w:szCs w:val="20"/>
        </w:rPr>
        <w:t xml:space="preserve">m (length) × </w:t>
      </w:r>
      <w:r w:rsidR="00C400CB" w:rsidRPr="58F7F3F1">
        <w:rPr>
          <w:rFonts w:ascii="Arial" w:hAnsi="Arial" w:cs="Arial"/>
          <w:sz w:val="20"/>
          <w:szCs w:val="20"/>
        </w:rPr>
        <w:t>2</w:t>
      </w:r>
      <w:r w:rsidR="00A065D7" w:rsidRPr="58F7F3F1">
        <w:rPr>
          <w:rFonts w:ascii="Arial" w:hAnsi="Arial" w:cs="Arial"/>
          <w:sz w:val="20"/>
          <w:szCs w:val="20"/>
        </w:rPr>
        <w:t xml:space="preserve">m (width) × </w:t>
      </w:r>
      <w:r w:rsidR="00C400CB" w:rsidRPr="58F7F3F1">
        <w:rPr>
          <w:rFonts w:ascii="Arial" w:hAnsi="Arial" w:cs="Arial"/>
          <w:sz w:val="20"/>
          <w:szCs w:val="20"/>
        </w:rPr>
        <w:t>2.5</w:t>
      </w:r>
      <w:r w:rsidR="00A065D7" w:rsidRPr="58F7F3F1">
        <w:rPr>
          <w:rFonts w:ascii="Arial" w:hAnsi="Arial" w:cs="Arial"/>
          <w:sz w:val="20"/>
          <w:szCs w:val="20"/>
        </w:rPr>
        <w:t xml:space="preserve">m (Height).   </w:t>
      </w:r>
    </w:p>
    <w:p w14:paraId="3DC32AD8" w14:textId="74EAD47F" w:rsidR="00B7655B" w:rsidRDefault="00B7655B" w:rsidP="00B72BFF">
      <w:pPr>
        <w:ind w:left="360"/>
        <w:jc w:val="both"/>
        <w:rPr>
          <w:rFonts w:ascii="Arial" w:hAnsi="Arial" w:cs="Arial"/>
        </w:rPr>
      </w:pPr>
    </w:p>
    <w:p w14:paraId="0777592F" w14:textId="4C36D9BF" w:rsidR="00B72BFF" w:rsidRPr="00741F0B" w:rsidRDefault="00B814D2" w:rsidP="00CD441F">
      <w:pPr>
        <w:jc w:val="both"/>
        <w:rPr>
          <w:rFonts w:ascii="Arial" w:hAnsi="Arial" w:cs="Arial"/>
          <w:lang w:val="it-IT"/>
        </w:rPr>
      </w:pPr>
      <w:r>
        <w:rPr>
          <w:rFonts w:ascii="Arial" w:hAnsi="Arial" w:cs="Arial"/>
          <w:noProof/>
        </w:rPr>
        <w:drawing>
          <wp:inline distT="0" distB="0" distL="0" distR="0" wp14:anchorId="3D4656E7" wp14:editId="178578F3">
            <wp:extent cx="1974984" cy="1371600"/>
            <wp:effectExtent l="0" t="0" r="0" b="0"/>
            <wp:docPr id="1234325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74984" cy="1371600"/>
                    </a:xfrm>
                    <a:prstGeom prst="rect">
                      <a:avLst/>
                    </a:prstGeom>
                    <a:noFill/>
                    <a:ln>
                      <a:noFill/>
                    </a:ln>
                  </pic:spPr>
                </pic:pic>
              </a:graphicData>
            </a:graphic>
          </wp:inline>
        </w:drawing>
      </w:r>
      <w:r w:rsidR="00CD441F" w:rsidRPr="00741F0B">
        <w:rPr>
          <w:rFonts w:ascii="Arial" w:hAnsi="Arial" w:cs="Arial"/>
          <w:lang w:val="it-IT"/>
        </w:rPr>
        <w:t xml:space="preserve">   </w:t>
      </w:r>
      <w:r w:rsidR="00934DF0">
        <w:rPr>
          <w:rFonts w:ascii="Arial" w:hAnsi="Arial" w:cs="Arial"/>
          <w:noProof/>
        </w:rPr>
        <w:drawing>
          <wp:inline distT="0" distB="0" distL="0" distR="0" wp14:anchorId="1BBDA8C6" wp14:editId="5DF19246">
            <wp:extent cx="2005728" cy="1371600"/>
            <wp:effectExtent l="0" t="0" r="0" b="0"/>
            <wp:docPr id="14551327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05728" cy="1371600"/>
                    </a:xfrm>
                    <a:prstGeom prst="rect">
                      <a:avLst/>
                    </a:prstGeom>
                    <a:noFill/>
                    <a:ln>
                      <a:noFill/>
                    </a:ln>
                  </pic:spPr>
                </pic:pic>
              </a:graphicData>
            </a:graphic>
          </wp:inline>
        </w:drawing>
      </w:r>
      <w:r w:rsidR="00CD441F" w:rsidRPr="00741F0B">
        <w:rPr>
          <w:rFonts w:ascii="Arial" w:hAnsi="Arial" w:cs="Arial"/>
          <w:lang w:val="it-IT"/>
        </w:rPr>
        <w:t xml:space="preserve">   </w:t>
      </w:r>
      <w:r w:rsidR="00B72BFF">
        <w:rPr>
          <w:rFonts w:ascii="Arial" w:hAnsi="Arial" w:cs="Arial"/>
          <w:noProof/>
        </w:rPr>
        <w:drawing>
          <wp:inline distT="0" distB="0" distL="0" distR="0" wp14:anchorId="21A58B70" wp14:editId="6F4C51F8">
            <wp:extent cx="1984850" cy="1371600"/>
            <wp:effectExtent l="0" t="0" r="0" b="0"/>
            <wp:docPr id="928143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84850" cy="1371600"/>
                    </a:xfrm>
                    <a:prstGeom prst="rect">
                      <a:avLst/>
                    </a:prstGeom>
                    <a:noFill/>
                    <a:ln>
                      <a:noFill/>
                    </a:ln>
                  </pic:spPr>
                </pic:pic>
              </a:graphicData>
            </a:graphic>
          </wp:inline>
        </w:drawing>
      </w:r>
    </w:p>
    <w:p w14:paraId="1DDA6505" w14:textId="605E0C3E" w:rsidR="006D1650" w:rsidRPr="006D1650" w:rsidRDefault="00992E33" w:rsidP="006D1650">
      <w:pPr>
        <w:pStyle w:val="ListParagraph"/>
        <w:ind w:left="360"/>
        <w:rPr>
          <w:rFonts w:ascii="Arial" w:hAnsi="Arial" w:cs="Arial"/>
          <w:sz w:val="16"/>
          <w:szCs w:val="16"/>
          <w:lang w:val="it-IT"/>
        </w:rPr>
      </w:pPr>
      <w:r>
        <w:rPr>
          <w:rFonts w:ascii="Arial" w:hAnsi="Arial" w:cs="Arial"/>
          <w:sz w:val="16"/>
          <w:szCs w:val="16"/>
          <w:lang w:val="it-IT"/>
        </w:rPr>
        <w:t xml:space="preserve">                   (a) </w:t>
      </w:r>
      <w:r w:rsidR="006D1650" w:rsidRPr="006D1650">
        <w:rPr>
          <w:rFonts w:ascii="Arial" w:hAnsi="Arial" w:cs="Arial"/>
          <w:sz w:val="16"/>
          <w:szCs w:val="16"/>
          <w:lang w:val="it-IT"/>
        </w:rPr>
        <w:t xml:space="preserve">Sedan                 </w:t>
      </w:r>
      <w:r w:rsidR="006D1650">
        <w:rPr>
          <w:rFonts w:ascii="Arial" w:hAnsi="Arial" w:cs="Arial"/>
          <w:sz w:val="16"/>
          <w:szCs w:val="16"/>
          <w:lang w:val="it-IT"/>
        </w:rPr>
        <w:t xml:space="preserve">    </w:t>
      </w:r>
      <w:r w:rsidR="006D1650" w:rsidRPr="006D1650">
        <w:rPr>
          <w:rFonts w:ascii="Arial" w:hAnsi="Arial" w:cs="Arial"/>
          <w:sz w:val="16"/>
          <w:szCs w:val="16"/>
          <w:lang w:val="it-IT"/>
        </w:rPr>
        <w:t xml:space="preserve">     </w:t>
      </w:r>
      <w:r>
        <w:rPr>
          <w:rFonts w:ascii="Arial" w:hAnsi="Arial" w:cs="Arial"/>
          <w:sz w:val="16"/>
          <w:szCs w:val="16"/>
          <w:lang w:val="it-IT"/>
        </w:rPr>
        <w:tab/>
      </w:r>
      <w:r>
        <w:rPr>
          <w:rFonts w:ascii="Arial" w:hAnsi="Arial" w:cs="Arial"/>
          <w:sz w:val="16"/>
          <w:szCs w:val="16"/>
          <w:lang w:val="it-IT"/>
        </w:rPr>
        <w:tab/>
      </w:r>
      <w:r w:rsidR="006D1650" w:rsidRPr="006D1650">
        <w:rPr>
          <w:rFonts w:ascii="Arial" w:hAnsi="Arial" w:cs="Arial"/>
          <w:sz w:val="16"/>
          <w:szCs w:val="16"/>
          <w:lang w:val="it-IT"/>
        </w:rPr>
        <w:t xml:space="preserve"> (b) SUV                              </w:t>
      </w:r>
      <w:r>
        <w:rPr>
          <w:rFonts w:ascii="Arial" w:hAnsi="Arial" w:cs="Arial"/>
          <w:sz w:val="16"/>
          <w:szCs w:val="16"/>
          <w:lang w:val="it-IT"/>
        </w:rPr>
        <w:tab/>
      </w:r>
      <w:r>
        <w:rPr>
          <w:rFonts w:ascii="Arial" w:hAnsi="Arial" w:cs="Arial"/>
          <w:sz w:val="16"/>
          <w:szCs w:val="16"/>
          <w:lang w:val="it-IT"/>
        </w:rPr>
        <w:tab/>
      </w:r>
      <w:r>
        <w:rPr>
          <w:rFonts w:ascii="Arial" w:hAnsi="Arial" w:cs="Arial"/>
          <w:sz w:val="16"/>
          <w:szCs w:val="16"/>
          <w:lang w:val="it-IT"/>
        </w:rPr>
        <w:tab/>
      </w:r>
      <w:r w:rsidR="006D1650" w:rsidRPr="006D1650">
        <w:rPr>
          <w:rFonts w:ascii="Arial" w:hAnsi="Arial" w:cs="Arial"/>
          <w:sz w:val="16"/>
          <w:szCs w:val="16"/>
          <w:lang w:val="it-IT"/>
        </w:rPr>
        <w:t xml:space="preserve">  (c) Va</w:t>
      </w:r>
      <w:r w:rsidR="006D1650">
        <w:rPr>
          <w:rFonts w:ascii="Arial" w:hAnsi="Arial" w:cs="Arial"/>
          <w:sz w:val="16"/>
          <w:szCs w:val="16"/>
          <w:lang w:val="it-IT"/>
        </w:rPr>
        <w:t>n</w:t>
      </w:r>
      <w:r w:rsidR="006D1650" w:rsidRPr="006D1650">
        <w:rPr>
          <w:rFonts w:ascii="Arial" w:hAnsi="Arial" w:cs="Arial"/>
          <w:sz w:val="16"/>
          <w:szCs w:val="16"/>
          <w:lang w:val="it-IT"/>
        </w:rPr>
        <w:br/>
      </w:r>
    </w:p>
    <w:p w14:paraId="5968A04C" w14:textId="3F6F2C70" w:rsidR="006D1650" w:rsidRPr="00B72BFF" w:rsidRDefault="006D1650" w:rsidP="00992E33">
      <w:pPr>
        <w:jc w:val="center"/>
        <w:rPr>
          <w:rFonts w:ascii="Arial" w:hAnsi="Arial" w:cs="Arial"/>
        </w:rPr>
      </w:pPr>
      <w:r w:rsidRPr="00784103">
        <w:rPr>
          <w:rFonts w:ascii="Arial" w:hAnsi="Arial" w:cs="Arial"/>
          <w:sz w:val="16"/>
          <w:szCs w:val="16"/>
        </w:rPr>
        <w:t xml:space="preserve">Figure </w:t>
      </w:r>
      <w:r w:rsidR="00740EB8">
        <w:rPr>
          <w:rFonts w:ascii="Arial" w:hAnsi="Arial" w:cs="Arial"/>
          <w:sz w:val="16"/>
          <w:szCs w:val="16"/>
        </w:rPr>
        <w:t>2</w:t>
      </w:r>
      <w:r w:rsidRPr="00784103">
        <w:rPr>
          <w:rFonts w:ascii="Arial" w:hAnsi="Arial" w:cs="Arial"/>
          <w:sz w:val="16"/>
          <w:szCs w:val="16"/>
        </w:rPr>
        <w:t>.</w:t>
      </w:r>
      <w:r w:rsidR="00CC64AE">
        <w:rPr>
          <w:rFonts w:ascii="Arial" w:hAnsi="Arial" w:cs="Arial"/>
          <w:sz w:val="16"/>
          <w:szCs w:val="16"/>
        </w:rPr>
        <w:t>4</w:t>
      </w:r>
      <w:r w:rsidRPr="00784103">
        <w:rPr>
          <w:rFonts w:ascii="Arial" w:hAnsi="Arial" w:cs="Arial"/>
          <w:sz w:val="16"/>
          <w:szCs w:val="16"/>
        </w:rPr>
        <w:noBreakHyphen/>
        <w:t xml:space="preserve">1 </w:t>
      </w:r>
      <w:r w:rsidR="00992E33">
        <w:rPr>
          <w:rFonts w:ascii="Arial" w:hAnsi="Arial" w:cs="Arial"/>
          <w:sz w:val="16"/>
          <w:szCs w:val="16"/>
        </w:rPr>
        <w:t>Three different classes of vehicles</w:t>
      </w:r>
      <w:r w:rsidRPr="00784103">
        <w:rPr>
          <w:rFonts w:ascii="Arial" w:hAnsi="Arial" w:cs="Arial"/>
          <w:sz w:val="16"/>
          <w:szCs w:val="16"/>
        </w:rPr>
        <w:t xml:space="preserve"> considered in our measurement campaign.</w:t>
      </w:r>
    </w:p>
    <w:p w14:paraId="318AB99C" w14:textId="77777777" w:rsidR="00984D62" w:rsidRDefault="00984D62" w:rsidP="00A947CE"/>
    <w:p w14:paraId="5CDC3308" w14:textId="77777777" w:rsidR="003E0C20" w:rsidRDefault="003E0C20" w:rsidP="00A947CE"/>
    <w:p w14:paraId="3A36D0CE" w14:textId="0A5CAD49" w:rsidR="000B4531" w:rsidRPr="000B4531" w:rsidRDefault="000B4531" w:rsidP="000B4531">
      <w:pPr>
        <w:jc w:val="both"/>
        <w:rPr>
          <w:rFonts w:ascii="Arial" w:hAnsi="Arial" w:cs="Arial"/>
        </w:rPr>
      </w:pPr>
      <w:r w:rsidRPr="000B4531">
        <w:rPr>
          <w:rFonts w:ascii="Arial" w:hAnsi="Arial" w:cs="Arial"/>
        </w:rPr>
        <w:t>The floor plan in Figure 2.</w:t>
      </w:r>
      <w:r w:rsidR="00152419">
        <w:rPr>
          <w:rFonts w:ascii="Arial" w:hAnsi="Arial" w:cs="Arial"/>
        </w:rPr>
        <w:t>4</w:t>
      </w:r>
      <w:r w:rsidRPr="000B4531">
        <w:rPr>
          <w:rFonts w:ascii="Arial" w:hAnsi="Arial" w:cs="Arial"/>
        </w:rPr>
        <w:t>-</w:t>
      </w:r>
      <w:r w:rsidR="00660A23">
        <w:rPr>
          <w:rFonts w:ascii="Arial" w:hAnsi="Arial" w:cs="Arial"/>
        </w:rPr>
        <w:t>2</w:t>
      </w:r>
      <w:r w:rsidR="00A14D44">
        <w:rPr>
          <w:rFonts w:ascii="Arial" w:hAnsi="Arial" w:cs="Arial"/>
        </w:rPr>
        <w:t>(a)</w:t>
      </w:r>
      <w:r w:rsidRPr="000B4531">
        <w:rPr>
          <w:rFonts w:ascii="Arial" w:hAnsi="Arial" w:cs="Arial"/>
        </w:rPr>
        <w:t xml:space="preserve"> illustrates the experimental setup which we considered in the measurement campaign to characterize all three vehicle targets. This setup involves a stationary vehicle and a mobile robotic platform carrying the TX.</w:t>
      </w:r>
      <w:r w:rsidR="00A14D44">
        <w:rPr>
          <w:rFonts w:ascii="Arial" w:hAnsi="Arial" w:cs="Arial"/>
        </w:rPr>
        <w:t xml:space="preserve"> As shown in Figure </w:t>
      </w:r>
      <w:r w:rsidR="00FC040E">
        <w:rPr>
          <w:rFonts w:ascii="Arial" w:hAnsi="Arial" w:cs="Arial"/>
        </w:rPr>
        <w:t>2.</w:t>
      </w:r>
      <w:r w:rsidR="00152419">
        <w:rPr>
          <w:rFonts w:ascii="Arial" w:hAnsi="Arial" w:cs="Arial"/>
        </w:rPr>
        <w:t>4</w:t>
      </w:r>
      <w:r w:rsidR="00FC040E">
        <w:rPr>
          <w:rFonts w:ascii="Arial" w:hAnsi="Arial" w:cs="Arial"/>
        </w:rPr>
        <w:t>-2</w:t>
      </w:r>
      <w:r w:rsidR="00A14D44">
        <w:rPr>
          <w:rFonts w:ascii="Arial" w:hAnsi="Arial" w:cs="Arial"/>
        </w:rPr>
        <w:t xml:space="preserve">(b), </w:t>
      </w:r>
      <w:r w:rsidR="00FC040E" w:rsidRPr="00FC040E">
        <w:rPr>
          <w:rFonts w:ascii="Arial" w:hAnsi="Arial" w:cs="Arial"/>
        </w:rPr>
        <w:t>T</w:t>
      </w:r>
      <w:r w:rsidR="008C0771">
        <w:rPr>
          <w:rFonts w:ascii="Arial" w:hAnsi="Arial" w:cs="Arial"/>
        </w:rPr>
        <w:t>X</w:t>
      </w:r>
      <w:r w:rsidR="00FC040E" w:rsidRPr="00FC040E">
        <w:rPr>
          <w:rFonts w:ascii="Arial" w:hAnsi="Arial" w:cs="Arial"/>
        </w:rPr>
        <w:t xml:space="preserve"> was mounted on the top of the robot, and its antenna board was deployed in the side direction of the robot to face the vehicle under test.</w:t>
      </w:r>
      <w:r w:rsidR="00A14D44">
        <w:rPr>
          <w:rFonts w:ascii="Arial" w:hAnsi="Arial" w:cs="Arial"/>
        </w:rPr>
        <w:t xml:space="preserve"> </w:t>
      </w:r>
      <w:r w:rsidRPr="000B4531">
        <w:rPr>
          <w:rFonts w:ascii="Arial" w:hAnsi="Arial" w:cs="Arial"/>
        </w:rPr>
        <w:t xml:space="preserve"> Th</w:t>
      </w:r>
      <w:r w:rsidR="00660A23">
        <w:rPr>
          <w:rFonts w:ascii="Arial" w:hAnsi="Arial" w:cs="Arial"/>
        </w:rPr>
        <w:t xml:space="preserve">e </w:t>
      </w:r>
      <w:r w:rsidRPr="000B4531">
        <w:rPr>
          <w:rFonts w:ascii="Arial" w:hAnsi="Arial" w:cs="Arial"/>
        </w:rPr>
        <w:t>RX is positioned at multiple fixed locations (denoted as RX1 to RX8). For each RX location, the TX follows a predefined trajectory (shown in red). The test subject, a vehicle, remains stationary</w:t>
      </w:r>
      <w:r w:rsidR="0036431A">
        <w:rPr>
          <w:rFonts w:ascii="Arial" w:hAnsi="Arial" w:cs="Arial"/>
        </w:rPr>
        <w:t xml:space="preserve"> (trunk </w:t>
      </w:r>
      <w:r w:rsidR="00752323">
        <w:rPr>
          <w:rFonts w:ascii="Arial" w:hAnsi="Arial" w:cs="Arial"/>
        </w:rPr>
        <w:t xml:space="preserve">is </w:t>
      </w:r>
      <w:r w:rsidR="0036431A">
        <w:rPr>
          <w:rFonts w:ascii="Arial" w:hAnsi="Arial" w:cs="Arial"/>
        </w:rPr>
        <w:t>towards TX start</w:t>
      </w:r>
      <w:r w:rsidR="00596BC3">
        <w:rPr>
          <w:rFonts w:ascii="Arial" w:hAnsi="Arial" w:cs="Arial"/>
        </w:rPr>
        <w:t xml:space="preserve"> point</w:t>
      </w:r>
      <w:r w:rsidR="0036431A">
        <w:rPr>
          <w:rFonts w:ascii="Arial" w:hAnsi="Arial" w:cs="Arial"/>
        </w:rPr>
        <w:t>)</w:t>
      </w:r>
      <w:r w:rsidRPr="000B4531">
        <w:rPr>
          <w:rFonts w:ascii="Arial" w:hAnsi="Arial" w:cs="Arial"/>
        </w:rPr>
        <w:t xml:space="preserve"> throughout all configurations to ensure consistency in the data collection. The RX positions are carefully distributed around the vehicle to capture different bistatic angles and reflection characteristics of all the sides</w:t>
      </w:r>
      <w:r w:rsidR="00E762A1">
        <w:rPr>
          <w:rFonts w:ascii="Arial" w:hAnsi="Arial" w:cs="Arial"/>
        </w:rPr>
        <w:t xml:space="preserve"> (front, back, </w:t>
      </w:r>
      <w:r w:rsidR="008B23A6">
        <w:rPr>
          <w:rFonts w:ascii="Arial" w:hAnsi="Arial" w:cs="Arial"/>
        </w:rPr>
        <w:t xml:space="preserve">right and left </w:t>
      </w:r>
      <w:r w:rsidR="00E762A1">
        <w:rPr>
          <w:rFonts w:ascii="Arial" w:hAnsi="Arial" w:cs="Arial"/>
        </w:rPr>
        <w:t>side</w:t>
      </w:r>
      <w:r w:rsidR="008B23A6">
        <w:rPr>
          <w:rFonts w:ascii="Arial" w:hAnsi="Arial" w:cs="Arial"/>
        </w:rPr>
        <w:t>s</w:t>
      </w:r>
      <w:r w:rsidR="00E762A1">
        <w:rPr>
          <w:rFonts w:ascii="Arial" w:hAnsi="Arial" w:cs="Arial"/>
        </w:rPr>
        <w:t>)</w:t>
      </w:r>
      <w:r w:rsidRPr="000B4531">
        <w:rPr>
          <w:rFonts w:ascii="Arial" w:hAnsi="Arial" w:cs="Arial"/>
        </w:rPr>
        <w:t>.</w:t>
      </w:r>
    </w:p>
    <w:p w14:paraId="63F53E55" w14:textId="77777777" w:rsidR="000B4531" w:rsidRPr="000B4531" w:rsidRDefault="000B4531" w:rsidP="000B4531">
      <w:pPr>
        <w:jc w:val="both"/>
        <w:rPr>
          <w:rFonts w:ascii="Arial" w:hAnsi="Arial" w:cs="Arial"/>
        </w:rPr>
      </w:pPr>
    </w:p>
    <w:p w14:paraId="643833BB" w14:textId="0ECA55ED" w:rsidR="000B4531" w:rsidRPr="00A16CA6" w:rsidRDefault="000B4531" w:rsidP="00C17B5E">
      <w:pPr>
        <w:spacing w:after="160" w:line="259" w:lineRule="auto"/>
        <w:jc w:val="both"/>
        <w:rPr>
          <w:rFonts w:ascii="Arial" w:hAnsi="Arial" w:cs="Arial"/>
        </w:rPr>
      </w:pPr>
      <w:r w:rsidRPr="000B4531">
        <w:rPr>
          <w:rFonts w:ascii="Arial" w:hAnsi="Arial" w:cs="Arial"/>
        </w:rPr>
        <w:t xml:space="preserve">To achieve high spatial resolution, measurements are taken as the TX robot moves along its trajectory at a velocity of 0.1 m/s. The data is collected at </w:t>
      </w:r>
      <w:r w:rsidR="00CE2E9D">
        <w:rPr>
          <w:rFonts w:ascii="Arial" w:hAnsi="Arial" w:cs="Arial"/>
        </w:rPr>
        <w:t>every</w:t>
      </w:r>
      <w:r w:rsidRPr="000B4531">
        <w:rPr>
          <w:rFonts w:ascii="Arial" w:hAnsi="Arial" w:cs="Arial"/>
        </w:rPr>
        <w:t xml:space="preserve"> 2.6 mm (</w:t>
      </w:r>
      <w:r w:rsidR="001016EE">
        <w:rPr>
          <w:rFonts w:ascii="Arial" w:hAnsi="Arial" w:cs="Arial"/>
        </w:rPr>
        <w:t>~</w:t>
      </w:r>
      <m:oMath>
        <m:r>
          <w:rPr>
            <w:rFonts w:ascii="Cambria Math" w:hAnsi="Cambria Math" w:cs="Arial"/>
          </w:rPr>
          <m:t>λ</m:t>
        </m:r>
      </m:oMath>
      <w:r w:rsidRPr="000B4531">
        <w:rPr>
          <w:rFonts w:ascii="Arial" w:hAnsi="Arial" w:cs="Arial"/>
        </w:rPr>
        <w:t xml:space="preserve">/4), corresponding to a sampling rate of 26 ms. Over a 520 ms period, 20 sectors of data are acquired, with the robot traveling 52 mm (~5λ) in that time. The total path length of the robot is 21 m, leading to a complete traversal time of approximately 3.5 minutes.  </w:t>
      </w:r>
      <w:r w:rsidR="0011795C">
        <w:rPr>
          <w:rFonts w:ascii="Arial" w:hAnsi="Arial" w:cs="Arial"/>
        </w:rPr>
        <w:t xml:space="preserve">For </w:t>
      </w:r>
      <w:r w:rsidR="00C17B5E">
        <w:rPr>
          <w:rFonts w:ascii="Arial" w:hAnsi="Arial" w:cs="Arial"/>
        </w:rPr>
        <w:t>each RX location</w:t>
      </w:r>
      <w:r w:rsidR="00027914">
        <w:rPr>
          <w:rFonts w:ascii="Arial" w:hAnsi="Arial" w:cs="Arial"/>
        </w:rPr>
        <w:t>, t</w:t>
      </w:r>
      <w:r w:rsidRPr="00A16CA6">
        <w:rPr>
          <w:rFonts w:ascii="Arial" w:hAnsi="Arial" w:cs="Arial"/>
        </w:rPr>
        <w:t>he total number of data acquisitions collected over 3.5 minutes is approximately 58</w:t>
      </w:r>
      <w:r w:rsidR="00C17B5E">
        <w:rPr>
          <w:rFonts w:ascii="Arial" w:hAnsi="Arial" w:cs="Arial"/>
        </w:rPr>
        <w:t xml:space="preserve">. </w:t>
      </w:r>
      <w:r w:rsidRPr="00A16CA6">
        <w:rPr>
          <w:rFonts w:ascii="Arial" w:hAnsi="Arial" w:cs="Arial"/>
        </w:rPr>
        <w:t xml:space="preserve">This setup ensures comprehensive coverage of </w:t>
      </w:r>
      <w:r w:rsidRPr="000B4531">
        <w:rPr>
          <w:rFonts w:ascii="Arial" w:hAnsi="Arial" w:cs="Arial"/>
        </w:rPr>
        <w:t xml:space="preserve">monostatic and </w:t>
      </w:r>
      <w:r w:rsidRPr="00A16CA6">
        <w:rPr>
          <w:rFonts w:ascii="Arial" w:hAnsi="Arial" w:cs="Arial"/>
        </w:rPr>
        <w:t>bistatic RCS characteristics under different aspect angles, aiding in the development of accurate vehicle target channel models.</w:t>
      </w:r>
    </w:p>
    <w:p w14:paraId="043BD712" w14:textId="6D6762C8" w:rsidR="00CF5CA2" w:rsidRDefault="00CF5CA2" w:rsidP="00A947CE"/>
    <w:p w14:paraId="3C27B03F" w14:textId="35A17EBF" w:rsidR="00A947CE" w:rsidRDefault="0046756C" w:rsidP="00AD08A6">
      <w:r>
        <w:rPr>
          <w:noProof/>
        </w:rPr>
        <w:drawing>
          <wp:anchor distT="0" distB="0" distL="114300" distR="114300" simplePos="0" relativeHeight="251659264" behindDoc="0" locked="0" layoutInCell="1" allowOverlap="1" wp14:anchorId="186C1D98" wp14:editId="63413AD5">
            <wp:simplePos x="0" y="0"/>
            <wp:positionH relativeFrom="column">
              <wp:posOffset>3046640</wp:posOffset>
            </wp:positionH>
            <wp:positionV relativeFrom="paragraph">
              <wp:posOffset>201476</wp:posOffset>
            </wp:positionV>
            <wp:extent cx="3046730" cy="2286000"/>
            <wp:effectExtent l="0" t="0" r="0" b="0"/>
            <wp:wrapNone/>
            <wp:docPr id="1719587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4673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AF36B0">
        <w:t xml:space="preserve">              </w:t>
      </w:r>
      <w:r w:rsidR="00C0058F">
        <w:rPr>
          <w:noProof/>
        </w:rPr>
        <w:drawing>
          <wp:inline distT="0" distB="0" distL="0" distR="0" wp14:anchorId="4142BBD8" wp14:editId="1661D000">
            <wp:extent cx="2421762" cy="2690812"/>
            <wp:effectExtent l="0" t="0" r="0" b="0"/>
            <wp:docPr id="18020574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25623" cy="2695102"/>
                    </a:xfrm>
                    <a:prstGeom prst="rect">
                      <a:avLst/>
                    </a:prstGeom>
                    <a:noFill/>
                  </pic:spPr>
                </pic:pic>
              </a:graphicData>
            </a:graphic>
          </wp:inline>
        </w:drawing>
      </w:r>
      <w:r w:rsidR="00AF36B0">
        <w:t xml:space="preserve"> </w:t>
      </w:r>
    </w:p>
    <w:p w14:paraId="06FD990A" w14:textId="17F649CD" w:rsidR="00AF36B0" w:rsidRPr="00784103" w:rsidRDefault="00AF36B0" w:rsidP="006E7439">
      <w:pPr>
        <w:pStyle w:val="ListParagraph"/>
        <w:numPr>
          <w:ilvl w:val="0"/>
          <w:numId w:val="14"/>
        </w:numPr>
        <w:spacing w:after="160" w:line="259" w:lineRule="auto"/>
        <w:jc w:val="center"/>
        <w:rPr>
          <w:rFonts w:ascii="Arial" w:hAnsi="Arial" w:cs="Arial"/>
          <w:sz w:val="16"/>
          <w:szCs w:val="16"/>
        </w:rPr>
      </w:pPr>
      <w:r w:rsidRPr="5C7D0358">
        <w:rPr>
          <w:rFonts w:ascii="Arial" w:hAnsi="Arial" w:cs="Arial"/>
          <w:sz w:val="16"/>
          <w:szCs w:val="16"/>
        </w:rPr>
        <w:t xml:space="preserve">Floor plan with </w:t>
      </w:r>
      <w:r w:rsidR="0094294B">
        <w:rPr>
          <w:rFonts w:ascii="Arial" w:hAnsi="Arial" w:cs="Arial"/>
          <w:sz w:val="16"/>
          <w:szCs w:val="16"/>
        </w:rPr>
        <w:t>several</w:t>
      </w:r>
      <w:r w:rsidRPr="5C7D0358">
        <w:rPr>
          <w:rFonts w:ascii="Arial" w:hAnsi="Arial" w:cs="Arial"/>
          <w:sz w:val="16"/>
          <w:szCs w:val="16"/>
        </w:rPr>
        <w:t xml:space="preserve"> configurations                             </w:t>
      </w:r>
      <w:proofErr w:type="gramStart"/>
      <w:r w:rsidRPr="5C7D0358">
        <w:rPr>
          <w:rFonts w:ascii="Arial" w:hAnsi="Arial" w:cs="Arial"/>
          <w:sz w:val="16"/>
          <w:szCs w:val="16"/>
        </w:rPr>
        <w:t xml:space="preserve">   (</w:t>
      </w:r>
      <w:proofErr w:type="gramEnd"/>
      <w:r w:rsidRPr="5C7D0358">
        <w:rPr>
          <w:rFonts w:ascii="Arial" w:hAnsi="Arial" w:cs="Arial"/>
          <w:sz w:val="16"/>
          <w:szCs w:val="16"/>
        </w:rPr>
        <w:t>b) Snapshot of one of the bistatic configuration</w:t>
      </w:r>
    </w:p>
    <w:p w14:paraId="49E4C855" w14:textId="79A4AE1A" w:rsidR="00AF36B0" w:rsidRDefault="00AF36B0" w:rsidP="00AF36B0">
      <w:pPr>
        <w:pStyle w:val="Caption"/>
        <w:jc w:val="center"/>
        <w:rPr>
          <w:rFonts w:ascii="Arial" w:hAnsi="Arial" w:cs="Arial"/>
          <w:b w:val="0"/>
          <w:bCs w:val="0"/>
          <w:sz w:val="16"/>
          <w:szCs w:val="16"/>
        </w:rPr>
      </w:pPr>
      <w:r w:rsidRPr="00784103">
        <w:rPr>
          <w:rFonts w:ascii="Arial" w:hAnsi="Arial" w:cs="Arial"/>
          <w:b w:val="0"/>
          <w:bCs w:val="0"/>
          <w:sz w:val="16"/>
          <w:szCs w:val="16"/>
        </w:rPr>
        <w:t xml:space="preserve">Figure </w:t>
      </w:r>
      <w:r w:rsidR="00ED714A">
        <w:rPr>
          <w:rFonts w:ascii="Arial" w:hAnsi="Arial" w:cs="Arial"/>
          <w:b w:val="0"/>
          <w:bCs w:val="0"/>
          <w:sz w:val="16"/>
          <w:szCs w:val="16"/>
        </w:rPr>
        <w:t>2</w:t>
      </w:r>
      <w:r w:rsidRPr="00784103">
        <w:rPr>
          <w:rFonts w:ascii="Arial" w:hAnsi="Arial" w:cs="Arial"/>
          <w:b w:val="0"/>
          <w:bCs w:val="0"/>
          <w:sz w:val="16"/>
          <w:szCs w:val="16"/>
        </w:rPr>
        <w:t>.</w:t>
      </w:r>
      <w:r w:rsidR="0036729C">
        <w:rPr>
          <w:rFonts w:ascii="Arial" w:hAnsi="Arial" w:cs="Arial"/>
          <w:b w:val="0"/>
          <w:bCs w:val="0"/>
          <w:sz w:val="16"/>
          <w:szCs w:val="16"/>
        </w:rPr>
        <w:t>4</w:t>
      </w:r>
      <w:r w:rsidRPr="00784103">
        <w:rPr>
          <w:rFonts w:ascii="Arial" w:hAnsi="Arial" w:cs="Arial"/>
          <w:b w:val="0"/>
          <w:bCs w:val="0"/>
          <w:sz w:val="16"/>
          <w:szCs w:val="16"/>
        </w:rPr>
        <w:t>-2: Measurement campaign</w:t>
      </w:r>
      <w:r w:rsidR="00574498">
        <w:rPr>
          <w:rFonts w:ascii="Arial" w:hAnsi="Arial" w:cs="Arial"/>
          <w:b w:val="0"/>
          <w:bCs w:val="0"/>
          <w:sz w:val="16"/>
          <w:szCs w:val="16"/>
        </w:rPr>
        <w:t xml:space="preserve"> layout</w:t>
      </w:r>
      <w:r w:rsidRPr="00784103">
        <w:rPr>
          <w:rFonts w:ascii="Arial" w:hAnsi="Arial" w:cs="Arial"/>
          <w:b w:val="0"/>
          <w:bCs w:val="0"/>
          <w:sz w:val="16"/>
          <w:szCs w:val="16"/>
        </w:rPr>
        <w:t xml:space="preserve"> for </w:t>
      </w:r>
      <w:r w:rsidR="002A1979">
        <w:rPr>
          <w:rFonts w:ascii="Arial" w:hAnsi="Arial" w:cs="Arial"/>
          <w:b w:val="0"/>
          <w:bCs w:val="0"/>
          <w:sz w:val="16"/>
          <w:szCs w:val="16"/>
        </w:rPr>
        <w:t>vehicle</w:t>
      </w:r>
      <w:r w:rsidR="00574498">
        <w:rPr>
          <w:rFonts w:ascii="Arial" w:hAnsi="Arial" w:cs="Arial"/>
          <w:b w:val="0"/>
          <w:bCs w:val="0"/>
          <w:sz w:val="16"/>
          <w:szCs w:val="16"/>
        </w:rPr>
        <w:t>s</w:t>
      </w:r>
      <w:r w:rsidRPr="00784103">
        <w:rPr>
          <w:rFonts w:ascii="Arial" w:hAnsi="Arial" w:cs="Arial"/>
          <w:b w:val="0"/>
          <w:bCs w:val="0"/>
          <w:sz w:val="16"/>
          <w:szCs w:val="16"/>
        </w:rPr>
        <w:t>.</w:t>
      </w:r>
    </w:p>
    <w:p w14:paraId="303D56CE" w14:textId="77777777" w:rsidR="00AF36B0" w:rsidRPr="00A947CE" w:rsidRDefault="00AF36B0" w:rsidP="00AD08A6"/>
    <w:p w14:paraId="00C72D0D" w14:textId="77777777" w:rsidR="00934BDB" w:rsidRPr="00361F90" w:rsidRDefault="00934BDB" w:rsidP="006E7439">
      <w:pPr>
        <w:pStyle w:val="Heading2"/>
        <w:numPr>
          <w:ilvl w:val="2"/>
          <w:numId w:val="11"/>
        </w:numPr>
        <w:rPr>
          <w:rFonts w:cs="Arial"/>
          <w:bCs/>
          <w:sz w:val="20"/>
        </w:rPr>
      </w:pPr>
      <w:r w:rsidRPr="00361F90">
        <w:rPr>
          <w:rFonts w:cs="Arial"/>
          <w:bCs/>
          <w:sz w:val="20"/>
        </w:rPr>
        <w:t xml:space="preserve">RCS Modelling </w:t>
      </w:r>
    </w:p>
    <w:p w14:paraId="74180437" w14:textId="77777777" w:rsidR="00934BDB" w:rsidRDefault="00934BDB" w:rsidP="006E7439">
      <w:pPr>
        <w:pStyle w:val="Heading2"/>
        <w:numPr>
          <w:ilvl w:val="3"/>
          <w:numId w:val="11"/>
        </w:numPr>
        <w:rPr>
          <w:rFonts w:cs="Arial"/>
          <w:bCs/>
          <w:sz w:val="20"/>
        </w:rPr>
      </w:pPr>
      <w:r w:rsidRPr="00361F90">
        <w:rPr>
          <w:rFonts w:cs="Arial"/>
          <w:bCs/>
          <w:sz w:val="20"/>
        </w:rPr>
        <w:t>Mean RCS (</w:t>
      </w:r>
      <w:proofErr w:type="gramStart"/>
      <w:r w:rsidRPr="00361F90">
        <w:rPr>
          <w:rFonts w:cs="Arial"/>
          <w:bCs/>
          <w:sz w:val="20"/>
        </w:rPr>
        <w:t>A)  for</w:t>
      </w:r>
      <w:proofErr w:type="gramEnd"/>
      <w:r w:rsidRPr="00361F90">
        <w:rPr>
          <w:rFonts w:cs="Arial"/>
          <w:bCs/>
          <w:sz w:val="20"/>
        </w:rPr>
        <w:t xml:space="preserve"> Vehicle </w:t>
      </w:r>
    </w:p>
    <w:p w14:paraId="7EE2E09D" w14:textId="77777777" w:rsidR="00C838E0" w:rsidRDefault="00C838E0" w:rsidP="00C838E0"/>
    <w:p w14:paraId="56B59599" w14:textId="5C4DA72D" w:rsidR="00682FEE" w:rsidRDefault="00682FEE" w:rsidP="00682FEE">
      <w:pPr>
        <w:jc w:val="both"/>
        <w:rPr>
          <w:rFonts w:ascii="Arial" w:hAnsi="Arial" w:cs="Arial"/>
        </w:rPr>
      </w:pPr>
      <w:r w:rsidRPr="00682FEE">
        <w:rPr>
          <w:rFonts w:ascii="Arial" w:hAnsi="Arial" w:cs="Arial"/>
        </w:rPr>
        <w:t>The mean RCS (</w:t>
      </w:r>
      <m:oMath>
        <m:r>
          <w:rPr>
            <w:rFonts w:ascii="Cambria Math" w:hAnsi="Cambria Math" w:cs="Arial"/>
          </w:rPr>
          <m:t>A</m:t>
        </m:r>
      </m:oMath>
      <w:r w:rsidRPr="00682FEE">
        <w:rPr>
          <w:rFonts w:ascii="Arial" w:hAnsi="Arial" w:cs="Arial"/>
        </w:rPr>
        <w:t>) value</w:t>
      </w:r>
      <w:r w:rsidR="006F375F">
        <w:rPr>
          <w:rFonts w:ascii="Arial" w:hAnsi="Arial" w:cs="Arial"/>
        </w:rPr>
        <w:t>s</w:t>
      </w:r>
      <w:r w:rsidRPr="00682FEE">
        <w:rPr>
          <w:rFonts w:ascii="Arial" w:hAnsi="Arial" w:cs="Arial"/>
        </w:rPr>
        <w:t xml:space="preserve"> for </w:t>
      </w:r>
      <w:r w:rsidR="00DE17D3">
        <w:rPr>
          <w:rFonts w:ascii="Arial" w:hAnsi="Arial" w:cs="Arial"/>
        </w:rPr>
        <w:t>various</w:t>
      </w:r>
      <w:r w:rsidR="006F375F">
        <w:rPr>
          <w:rFonts w:ascii="Arial" w:hAnsi="Arial" w:cs="Arial"/>
        </w:rPr>
        <w:t xml:space="preserve"> </w:t>
      </w:r>
      <w:r w:rsidRPr="00682FEE">
        <w:rPr>
          <w:rFonts w:ascii="Arial" w:hAnsi="Arial" w:cs="Arial"/>
        </w:rPr>
        <w:t>vehicle</w:t>
      </w:r>
      <w:r w:rsidR="006F375F">
        <w:rPr>
          <w:rFonts w:ascii="Arial" w:hAnsi="Arial" w:cs="Arial"/>
        </w:rPr>
        <w:t xml:space="preserve"> classes</w:t>
      </w:r>
      <w:r w:rsidRPr="00682FEE">
        <w:rPr>
          <w:rFonts w:ascii="Arial" w:hAnsi="Arial" w:cs="Arial"/>
        </w:rPr>
        <w:t xml:space="preserve"> </w:t>
      </w:r>
      <w:r w:rsidR="006F375F">
        <w:rPr>
          <w:rFonts w:ascii="Arial" w:hAnsi="Arial" w:cs="Arial"/>
        </w:rPr>
        <w:t>are</w:t>
      </w:r>
      <w:r w:rsidRPr="00682FEE">
        <w:rPr>
          <w:rFonts w:ascii="Arial" w:hAnsi="Arial" w:cs="Arial"/>
        </w:rPr>
        <w:t xml:space="preserve"> </w:t>
      </w:r>
      <w:r w:rsidR="00F2640D">
        <w:rPr>
          <w:rFonts w:ascii="Arial" w:hAnsi="Arial" w:cs="Arial"/>
        </w:rPr>
        <w:t>presented</w:t>
      </w:r>
      <w:r w:rsidRPr="00682FEE">
        <w:rPr>
          <w:rFonts w:ascii="Arial" w:hAnsi="Arial" w:cs="Arial"/>
        </w:rPr>
        <w:t xml:space="preserve"> in </w:t>
      </w:r>
      <w:r w:rsidR="00F2640D">
        <w:rPr>
          <w:rFonts w:ascii="Arial" w:hAnsi="Arial" w:cs="Arial"/>
        </w:rPr>
        <w:t>T</w:t>
      </w:r>
      <w:r w:rsidRPr="00682FEE">
        <w:rPr>
          <w:rFonts w:ascii="Arial" w:hAnsi="Arial" w:cs="Arial"/>
        </w:rPr>
        <w:t>able</w:t>
      </w:r>
      <w:r w:rsidR="00F2640D">
        <w:rPr>
          <w:rFonts w:ascii="Arial" w:hAnsi="Arial" w:cs="Arial"/>
        </w:rPr>
        <w:t xml:space="preserve"> 2.</w:t>
      </w:r>
      <w:r w:rsidR="00A42D5F">
        <w:rPr>
          <w:rFonts w:ascii="Arial" w:hAnsi="Arial" w:cs="Arial"/>
        </w:rPr>
        <w:t>4</w:t>
      </w:r>
      <w:r w:rsidR="00F2640D">
        <w:rPr>
          <w:rFonts w:ascii="Arial" w:hAnsi="Arial" w:cs="Arial"/>
        </w:rPr>
        <w:t>-1</w:t>
      </w:r>
      <w:r w:rsidRPr="00682FEE">
        <w:rPr>
          <w:rFonts w:ascii="Arial" w:hAnsi="Arial" w:cs="Arial"/>
        </w:rPr>
        <w:t xml:space="preserve">. These values are </w:t>
      </w:r>
      <w:r w:rsidR="00F2640D">
        <w:rPr>
          <w:rFonts w:ascii="Arial" w:hAnsi="Arial" w:cs="Arial"/>
        </w:rPr>
        <w:t>obtaine</w:t>
      </w:r>
      <w:r w:rsidR="004C58F6">
        <w:rPr>
          <w:rFonts w:ascii="Arial" w:hAnsi="Arial" w:cs="Arial"/>
        </w:rPr>
        <w:t>d</w:t>
      </w:r>
      <w:r w:rsidRPr="00682FEE">
        <w:rPr>
          <w:rFonts w:ascii="Arial" w:hAnsi="Arial" w:cs="Arial"/>
        </w:rPr>
        <w:t xml:space="preserve"> by </w:t>
      </w:r>
      <w:r w:rsidR="004C58F6">
        <w:rPr>
          <w:rFonts w:ascii="Arial" w:hAnsi="Arial" w:cs="Arial"/>
        </w:rPr>
        <w:t xml:space="preserve">averaging RCS measurements </w:t>
      </w:r>
      <w:r w:rsidR="001B76CE">
        <w:rPr>
          <w:rFonts w:ascii="Arial" w:hAnsi="Arial" w:cs="Arial"/>
        </w:rPr>
        <w:t>over</w:t>
      </w:r>
      <w:r w:rsidRPr="00682FEE">
        <w:rPr>
          <w:rFonts w:ascii="Arial" w:hAnsi="Arial" w:cs="Arial"/>
        </w:rPr>
        <w:t xml:space="preserve"> all bistatic and aspect angles</w:t>
      </w:r>
      <w:r w:rsidR="004F5A0B">
        <w:rPr>
          <w:rFonts w:ascii="Arial" w:hAnsi="Arial" w:cs="Arial"/>
        </w:rPr>
        <w:t>,</w:t>
      </w:r>
      <w:r w:rsidRPr="00682FEE">
        <w:rPr>
          <w:rFonts w:ascii="Arial" w:hAnsi="Arial" w:cs="Arial"/>
        </w:rPr>
        <w:t xml:space="preserve"> </w:t>
      </w:r>
      <w:r w:rsidR="001B76CE" w:rsidRPr="001B76CE">
        <w:rPr>
          <w:rFonts w:ascii="Arial" w:hAnsi="Arial" w:cs="Arial"/>
        </w:rPr>
        <w:t>ensuring a comprehensive evaluation that accurately represents each vehicle’s overall reflectivity.</w:t>
      </w:r>
      <w:r w:rsidR="00037ED6">
        <w:rPr>
          <w:rFonts w:ascii="Arial" w:hAnsi="Arial" w:cs="Arial"/>
        </w:rPr>
        <w:t xml:space="preserve"> </w:t>
      </w:r>
      <w:r w:rsidR="003703B0">
        <w:rPr>
          <w:rFonts w:ascii="Arial" w:hAnsi="Arial" w:cs="Arial"/>
        </w:rPr>
        <w:t>As</w:t>
      </w:r>
      <w:r w:rsidR="00AB710F">
        <w:rPr>
          <w:rFonts w:ascii="Arial" w:hAnsi="Arial" w:cs="Arial"/>
        </w:rPr>
        <w:t xml:space="preserve"> shown in Table 2.</w:t>
      </w:r>
      <w:r w:rsidR="00A42D5F">
        <w:rPr>
          <w:rFonts w:ascii="Arial" w:hAnsi="Arial" w:cs="Arial"/>
        </w:rPr>
        <w:t>4</w:t>
      </w:r>
      <w:r w:rsidR="00AB710F">
        <w:rPr>
          <w:rFonts w:ascii="Arial" w:hAnsi="Arial" w:cs="Arial"/>
        </w:rPr>
        <w:t>-1, t</w:t>
      </w:r>
      <w:r w:rsidR="007D5F2F" w:rsidRPr="007D5F2F">
        <w:rPr>
          <w:rFonts w:ascii="Arial" w:hAnsi="Arial" w:cs="Arial"/>
        </w:rPr>
        <w:t xml:space="preserve">hese values </w:t>
      </w:r>
      <w:r w:rsidR="00C37896">
        <w:rPr>
          <w:rFonts w:ascii="Arial" w:hAnsi="Arial" w:cs="Arial"/>
        </w:rPr>
        <w:t xml:space="preserve">clearly </w:t>
      </w:r>
      <w:r w:rsidR="00C37896" w:rsidRPr="00AE4BB6">
        <w:rPr>
          <w:rFonts w:ascii="Arial" w:hAnsi="Arial" w:cs="Arial"/>
        </w:rPr>
        <w:t>highlight</w:t>
      </w:r>
      <w:r w:rsidR="00FB2344" w:rsidRPr="00AE4BB6">
        <w:rPr>
          <w:rFonts w:ascii="Arial" w:hAnsi="Arial" w:cs="Arial"/>
        </w:rPr>
        <w:t xml:space="preserve"> the direct correlation between vehicle size an</w:t>
      </w:r>
      <w:r w:rsidR="001C3F83" w:rsidRPr="00AE4BB6">
        <w:rPr>
          <w:rFonts w:ascii="Arial" w:hAnsi="Arial" w:cs="Arial"/>
        </w:rPr>
        <w:t>d RCS</w:t>
      </w:r>
      <w:r w:rsidR="00081ECA" w:rsidRPr="00AE4BB6">
        <w:rPr>
          <w:rFonts w:ascii="Arial" w:hAnsi="Arial" w:cs="Arial"/>
        </w:rPr>
        <w:t>, with larger vehicles exhibiting</w:t>
      </w:r>
      <w:r w:rsidR="00C37896" w:rsidRPr="00AE4BB6">
        <w:rPr>
          <w:rFonts w:ascii="Arial" w:hAnsi="Arial" w:cs="Arial"/>
        </w:rPr>
        <w:t xml:space="preserve"> higher reflectivity.</w:t>
      </w:r>
      <w:r w:rsidR="00081ECA" w:rsidRPr="00AE4BB6">
        <w:rPr>
          <w:rFonts w:ascii="Arial" w:hAnsi="Arial" w:cs="Arial"/>
        </w:rPr>
        <w:t xml:space="preserve"> </w:t>
      </w:r>
      <w:r w:rsidR="007D5F2F" w:rsidRPr="00AE4BB6">
        <w:rPr>
          <w:rFonts w:ascii="Arial" w:hAnsi="Arial" w:cs="Arial"/>
        </w:rPr>
        <w:t xml:space="preserve"> </w:t>
      </w:r>
      <w:r w:rsidR="00AE4BB6" w:rsidRPr="00AE4BB6">
        <w:rPr>
          <w:rFonts w:ascii="Arial" w:hAnsi="Arial" w:cs="Arial"/>
        </w:rPr>
        <w:t xml:space="preserve">This trend is primarily due to their increased surface area and more complex scattering mechanisms, which contribute to stronger </w:t>
      </w:r>
      <w:r w:rsidR="004D2644">
        <w:rPr>
          <w:rFonts w:ascii="Arial" w:hAnsi="Arial" w:cs="Arial"/>
        </w:rPr>
        <w:t>backscatter</w:t>
      </w:r>
      <w:r w:rsidR="00AE4BB6" w:rsidRPr="00AE4BB6">
        <w:rPr>
          <w:rFonts w:ascii="Arial" w:hAnsi="Arial" w:cs="Arial"/>
        </w:rPr>
        <w:t xml:space="preserve"> returns.</w:t>
      </w:r>
      <w:r w:rsidR="00DF073C" w:rsidRPr="00AE4BB6">
        <w:rPr>
          <w:rFonts w:ascii="Arial" w:hAnsi="Arial" w:cs="Arial"/>
        </w:rPr>
        <w:t xml:space="preserve"> </w:t>
      </w:r>
    </w:p>
    <w:p w14:paraId="749560CE" w14:textId="786272D0" w:rsidR="00E3482C" w:rsidRDefault="00E3482C" w:rsidP="00682FEE">
      <w:pPr>
        <w:jc w:val="both"/>
        <w:rPr>
          <w:rFonts w:ascii="Arial" w:hAnsi="Arial" w:cs="Arial"/>
        </w:rPr>
      </w:pPr>
      <w:r>
        <w:rPr>
          <w:rFonts w:ascii="Arial" w:hAnsi="Arial" w:cs="Arial"/>
        </w:rPr>
        <w:tab/>
      </w:r>
    </w:p>
    <w:p w14:paraId="27CBC950" w14:textId="77777777" w:rsidR="00967C84" w:rsidRDefault="00967C84" w:rsidP="00842BA6">
      <w:pPr>
        <w:jc w:val="center"/>
        <w:rPr>
          <w:rFonts w:ascii="Arial" w:hAnsi="Arial" w:cs="Arial"/>
          <w:sz w:val="16"/>
          <w:szCs w:val="16"/>
        </w:rPr>
      </w:pPr>
    </w:p>
    <w:p w14:paraId="217B4A21" w14:textId="4CB05685" w:rsidR="00842BA6" w:rsidRPr="00357350" w:rsidRDefault="00842BA6" w:rsidP="00842BA6">
      <w:pPr>
        <w:jc w:val="center"/>
        <w:rPr>
          <w:rFonts w:ascii="Arial" w:hAnsi="Arial" w:cs="Arial"/>
        </w:rPr>
      </w:pPr>
      <w:r w:rsidRPr="00357350">
        <w:rPr>
          <w:rFonts w:ascii="Arial" w:hAnsi="Arial" w:cs="Arial"/>
          <w:sz w:val="16"/>
          <w:szCs w:val="16"/>
        </w:rPr>
        <w:t xml:space="preserve">Table </w:t>
      </w:r>
      <w:r>
        <w:rPr>
          <w:rFonts w:ascii="Arial" w:hAnsi="Arial" w:cs="Arial"/>
          <w:sz w:val="16"/>
          <w:szCs w:val="16"/>
        </w:rPr>
        <w:t>2</w:t>
      </w:r>
      <w:r w:rsidRPr="00357350">
        <w:rPr>
          <w:rFonts w:ascii="Arial" w:hAnsi="Arial" w:cs="Arial"/>
          <w:sz w:val="16"/>
          <w:szCs w:val="16"/>
        </w:rPr>
        <w:t>.</w:t>
      </w:r>
      <w:r w:rsidR="00A42D5F">
        <w:rPr>
          <w:rFonts w:ascii="Arial" w:hAnsi="Arial" w:cs="Arial"/>
          <w:sz w:val="16"/>
          <w:szCs w:val="16"/>
        </w:rPr>
        <w:t>4</w:t>
      </w:r>
      <w:r w:rsidRPr="00357350">
        <w:rPr>
          <w:rFonts w:ascii="Arial" w:hAnsi="Arial" w:cs="Arial"/>
          <w:sz w:val="16"/>
          <w:szCs w:val="16"/>
        </w:rPr>
        <w:t>-</w:t>
      </w:r>
      <w:r>
        <w:rPr>
          <w:rFonts w:ascii="Arial" w:hAnsi="Arial" w:cs="Arial"/>
          <w:sz w:val="16"/>
          <w:szCs w:val="16"/>
        </w:rPr>
        <w:t>1</w:t>
      </w:r>
      <w:r w:rsidRPr="00357350">
        <w:rPr>
          <w:rFonts w:ascii="Arial" w:hAnsi="Arial" w:cs="Arial"/>
          <w:sz w:val="16"/>
          <w:szCs w:val="16"/>
        </w:rPr>
        <w:t xml:space="preserve">: Mean RCS </w:t>
      </w:r>
      <w:r w:rsidR="002F1A20">
        <w:rPr>
          <w:rFonts w:ascii="Arial" w:hAnsi="Arial" w:cs="Arial"/>
          <w:sz w:val="16"/>
          <w:szCs w:val="16"/>
        </w:rPr>
        <w:t xml:space="preserve">for </w:t>
      </w:r>
      <w:r w:rsidR="00045A9F">
        <w:rPr>
          <w:rFonts w:ascii="Arial" w:hAnsi="Arial" w:cs="Arial"/>
          <w:sz w:val="16"/>
          <w:szCs w:val="16"/>
        </w:rPr>
        <w:t>d</w:t>
      </w:r>
      <w:r w:rsidR="002F1A20">
        <w:rPr>
          <w:rFonts w:ascii="Arial" w:hAnsi="Arial" w:cs="Arial"/>
          <w:sz w:val="16"/>
          <w:szCs w:val="16"/>
        </w:rPr>
        <w:t>ifferent vehicle classes</w:t>
      </w:r>
    </w:p>
    <w:p w14:paraId="5CA240BD" w14:textId="11D792C8" w:rsidR="00D96A55" w:rsidRDefault="00D96A55" w:rsidP="00682FEE">
      <w:pPr>
        <w:jc w:val="both"/>
        <w:rPr>
          <w:rFonts w:ascii="Arial" w:hAnsi="Arial" w:cs="Arial"/>
        </w:rPr>
      </w:pPr>
    </w:p>
    <w:tbl>
      <w:tblPr>
        <w:tblStyle w:val="TableGrid"/>
        <w:tblW w:w="0" w:type="auto"/>
        <w:jc w:val="center"/>
        <w:tblLook w:val="04A0" w:firstRow="1" w:lastRow="0" w:firstColumn="1" w:lastColumn="0" w:noHBand="0" w:noVBand="1"/>
      </w:tblPr>
      <w:tblGrid>
        <w:gridCol w:w="1652"/>
        <w:gridCol w:w="1652"/>
        <w:gridCol w:w="1652"/>
      </w:tblGrid>
      <w:tr w:rsidR="0012423B" w14:paraId="40BD2949" w14:textId="77777777" w:rsidTr="00185340">
        <w:trPr>
          <w:trHeight w:val="306"/>
          <w:jc w:val="center"/>
        </w:trPr>
        <w:tc>
          <w:tcPr>
            <w:tcW w:w="1652" w:type="dxa"/>
          </w:tcPr>
          <w:p w14:paraId="4D6E3C6F" w14:textId="77777777" w:rsidR="0012423B" w:rsidRPr="00967C84" w:rsidRDefault="0012423B" w:rsidP="00185340">
            <w:pPr>
              <w:jc w:val="center"/>
              <w:rPr>
                <w:rFonts w:ascii="Arial" w:eastAsia="Times New Roman" w:hAnsi="Arial" w:cs="Arial"/>
                <w:b/>
                <w:bCs/>
                <w:sz w:val="20"/>
                <w:szCs w:val="20"/>
              </w:rPr>
            </w:pPr>
          </w:p>
          <w:p w14:paraId="0E5D87D8" w14:textId="70F3A0D7" w:rsidR="0012423B" w:rsidRPr="00967C84" w:rsidRDefault="0012423B" w:rsidP="00185340">
            <w:pPr>
              <w:jc w:val="center"/>
              <w:rPr>
                <w:rFonts w:ascii="Arial" w:eastAsia="Times New Roman" w:hAnsi="Arial" w:cs="Arial"/>
                <w:b/>
                <w:bCs/>
                <w:sz w:val="20"/>
                <w:szCs w:val="20"/>
              </w:rPr>
            </w:pPr>
            <w:r w:rsidRPr="00967C84">
              <w:rPr>
                <w:rFonts w:ascii="Arial" w:eastAsia="Times New Roman" w:hAnsi="Arial" w:cs="Arial"/>
                <w:b/>
                <w:bCs/>
                <w:sz w:val="20"/>
                <w:szCs w:val="20"/>
              </w:rPr>
              <w:t>Vehicle Class</w:t>
            </w:r>
          </w:p>
        </w:tc>
        <w:tc>
          <w:tcPr>
            <w:tcW w:w="1652" w:type="dxa"/>
          </w:tcPr>
          <w:p w14:paraId="7B1A7268" w14:textId="77777777" w:rsidR="0012423B" w:rsidRPr="00967C84" w:rsidRDefault="0012423B" w:rsidP="00185340">
            <w:pPr>
              <w:jc w:val="center"/>
              <w:rPr>
                <w:rFonts w:ascii="Arial" w:eastAsia="Times New Roman" w:hAnsi="Arial" w:cs="Arial"/>
                <w:b/>
                <w:bCs/>
                <w:sz w:val="20"/>
                <w:szCs w:val="20"/>
              </w:rPr>
            </w:pPr>
          </w:p>
          <w:p w14:paraId="35311BD2" w14:textId="46B078E3" w:rsidR="0012423B" w:rsidRPr="00967C84" w:rsidRDefault="0012423B" w:rsidP="00185340">
            <w:pPr>
              <w:jc w:val="center"/>
              <w:rPr>
                <w:rFonts w:ascii="Arial" w:eastAsia="Times New Roman" w:hAnsi="Arial" w:cs="Arial"/>
                <w:b/>
                <w:bCs/>
                <w:sz w:val="20"/>
                <w:szCs w:val="20"/>
              </w:rPr>
            </w:pPr>
            <w:r w:rsidRPr="00967C84">
              <w:rPr>
                <w:rFonts w:ascii="Arial" w:eastAsia="Times New Roman" w:hAnsi="Arial" w:cs="Arial"/>
                <w:b/>
                <w:bCs/>
                <w:sz w:val="20"/>
                <w:szCs w:val="20"/>
              </w:rPr>
              <w:t>Vehicle</w:t>
            </w:r>
          </w:p>
        </w:tc>
        <w:tc>
          <w:tcPr>
            <w:tcW w:w="1652" w:type="dxa"/>
          </w:tcPr>
          <w:p w14:paraId="415DC007" w14:textId="1C4BA24D" w:rsidR="0012423B" w:rsidRPr="00967C84" w:rsidRDefault="0012423B" w:rsidP="00967C84">
            <w:pPr>
              <w:jc w:val="center"/>
              <w:rPr>
                <w:rFonts w:ascii="Arial" w:eastAsia="Times New Roman" w:hAnsi="Arial" w:cs="Arial"/>
                <w:b/>
                <w:bCs/>
                <w:sz w:val="20"/>
                <w:szCs w:val="20"/>
              </w:rPr>
            </w:pPr>
            <w:r w:rsidRPr="00967C84">
              <w:rPr>
                <w:rFonts w:ascii="Arial" w:eastAsia="Times New Roman" w:hAnsi="Arial" w:cs="Arial"/>
                <w:b/>
                <w:bCs/>
                <w:sz w:val="20"/>
                <w:szCs w:val="20"/>
              </w:rPr>
              <w:t>Mean</w:t>
            </w:r>
          </w:p>
          <w:p w14:paraId="783B6558" w14:textId="77777777" w:rsidR="0012423B" w:rsidRPr="00967C84" w:rsidRDefault="0012423B" w:rsidP="00E005C7">
            <w:pPr>
              <w:jc w:val="center"/>
              <w:rPr>
                <w:rFonts w:ascii="Arial" w:eastAsia="Times New Roman" w:hAnsi="Arial" w:cs="Arial"/>
                <w:b/>
                <w:bCs/>
                <w:sz w:val="20"/>
                <w:szCs w:val="20"/>
              </w:rPr>
            </w:pPr>
            <w:r w:rsidRPr="00967C84">
              <w:rPr>
                <w:rFonts w:ascii="Arial" w:eastAsia="Times New Roman" w:hAnsi="Arial" w:cs="Arial"/>
                <w:b/>
                <w:bCs/>
                <w:sz w:val="20"/>
                <w:szCs w:val="20"/>
              </w:rPr>
              <w:t xml:space="preserve">RCS </w:t>
            </w:r>
          </w:p>
          <w:p w14:paraId="38052387" w14:textId="1C9E1940" w:rsidR="0012423B" w:rsidRPr="00967C84" w:rsidRDefault="0012423B" w:rsidP="00E005C7">
            <w:pPr>
              <w:jc w:val="center"/>
              <w:rPr>
                <w:rFonts w:ascii="Arial" w:eastAsia="Times New Roman" w:hAnsi="Arial" w:cs="Arial"/>
                <w:b/>
                <w:bCs/>
                <w:sz w:val="20"/>
                <w:szCs w:val="20"/>
              </w:rPr>
            </w:pPr>
            <w:r w:rsidRPr="00967C84">
              <w:rPr>
                <w:rFonts w:ascii="Arial" w:eastAsia="Times New Roman" w:hAnsi="Arial" w:cs="Arial"/>
                <w:b/>
                <w:bCs/>
                <w:sz w:val="20"/>
                <w:szCs w:val="20"/>
              </w:rPr>
              <w:t>(</w:t>
            </w:r>
            <w:proofErr w:type="spellStart"/>
            <w:r w:rsidRPr="00967C84">
              <w:rPr>
                <w:rFonts w:ascii="Arial" w:eastAsia="Times New Roman" w:hAnsi="Arial" w:cs="Arial"/>
                <w:b/>
                <w:bCs/>
                <w:sz w:val="20"/>
                <w:szCs w:val="20"/>
              </w:rPr>
              <w:t>dBsm</w:t>
            </w:r>
            <w:proofErr w:type="spellEnd"/>
            <w:r w:rsidRPr="00967C84">
              <w:rPr>
                <w:rFonts w:ascii="Arial" w:eastAsia="Times New Roman" w:hAnsi="Arial" w:cs="Arial"/>
                <w:b/>
                <w:bCs/>
                <w:sz w:val="20"/>
                <w:szCs w:val="20"/>
              </w:rPr>
              <w:t>)</w:t>
            </w:r>
          </w:p>
        </w:tc>
      </w:tr>
      <w:tr w:rsidR="0012423B" w14:paraId="430AB1BA" w14:textId="77777777" w:rsidTr="00185340">
        <w:trPr>
          <w:trHeight w:val="296"/>
          <w:jc w:val="center"/>
        </w:trPr>
        <w:tc>
          <w:tcPr>
            <w:tcW w:w="1652" w:type="dxa"/>
          </w:tcPr>
          <w:p w14:paraId="33E5AFBC" w14:textId="33D5EF63" w:rsidR="0012423B" w:rsidRPr="00B71544" w:rsidRDefault="0012423B" w:rsidP="00B71544">
            <w:pPr>
              <w:jc w:val="center"/>
              <w:rPr>
                <w:rFonts w:ascii="Arial" w:eastAsia="Times New Roman" w:hAnsi="Arial" w:cs="Arial"/>
                <w:sz w:val="20"/>
                <w:szCs w:val="20"/>
              </w:rPr>
            </w:pPr>
            <w:proofErr w:type="gramStart"/>
            <w:r w:rsidRPr="00B71544">
              <w:rPr>
                <w:rFonts w:ascii="Arial" w:eastAsia="Times New Roman" w:hAnsi="Arial" w:cs="Arial"/>
                <w:sz w:val="20"/>
                <w:szCs w:val="20"/>
              </w:rPr>
              <w:t>Small-size</w:t>
            </w:r>
            <w:proofErr w:type="gramEnd"/>
          </w:p>
        </w:tc>
        <w:tc>
          <w:tcPr>
            <w:tcW w:w="1652" w:type="dxa"/>
          </w:tcPr>
          <w:p w14:paraId="0D938D73" w14:textId="3715FD4B"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Sedan</w:t>
            </w:r>
          </w:p>
        </w:tc>
        <w:tc>
          <w:tcPr>
            <w:tcW w:w="1652" w:type="dxa"/>
          </w:tcPr>
          <w:p w14:paraId="70A6398F" w14:textId="7E241650"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9.98</w:t>
            </w:r>
          </w:p>
        </w:tc>
      </w:tr>
      <w:tr w:rsidR="0012423B" w14:paraId="6B08D5E1" w14:textId="77777777" w:rsidTr="00185340">
        <w:trPr>
          <w:trHeight w:val="306"/>
          <w:jc w:val="center"/>
        </w:trPr>
        <w:tc>
          <w:tcPr>
            <w:tcW w:w="1652" w:type="dxa"/>
          </w:tcPr>
          <w:p w14:paraId="0C510B95" w14:textId="34470D2E"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Mid-size</w:t>
            </w:r>
          </w:p>
        </w:tc>
        <w:tc>
          <w:tcPr>
            <w:tcW w:w="1652" w:type="dxa"/>
          </w:tcPr>
          <w:p w14:paraId="1C3612E5" w14:textId="542ABF0A"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SUV</w:t>
            </w:r>
          </w:p>
        </w:tc>
        <w:tc>
          <w:tcPr>
            <w:tcW w:w="1652" w:type="dxa"/>
          </w:tcPr>
          <w:p w14:paraId="617FA4C5" w14:textId="548919E0"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13.36</w:t>
            </w:r>
          </w:p>
        </w:tc>
      </w:tr>
      <w:tr w:rsidR="0012423B" w14:paraId="714A3AF3" w14:textId="77777777" w:rsidTr="00185340">
        <w:trPr>
          <w:trHeight w:val="306"/>
          <w:jc w:val="center"/>
        </w:trPr>
        <w:tc>
          <w:tcPr>
            <w:tcW w:w="1652" w:type="dxa"/>
          </w:tcPr>
          <w:p w14:paraId="4D0208C1" w14:textId="045499A6" w:rsidR="0012423B" w:rsidRPr="00B71544" w:rsidRDefault="0012423B" w:rsidP="00B71544">
            <w:pPr>
              <w:jc w:val="center"/>
              <w:rPr>
                <w:rFonts w:ascii="Arial" w:eastAsia="Times New Roman" w:hAnsi="Arial" w:cs="Arial"/>
                <w:sz w:val="20"/>
                <w:szCs w:val="20"/>
              </w:rPr>
            </w:pPr>
            <w:proofErr w:type="gramStart"/>
            <w:r w:rsidRPr="00B71544">
              <w:rPr>
                <w:rFonts w:ascii="Arial" w:eastAsia="Times New Roman" w:hAnsi="Arial" w:cs="Arial"/>
                <w:sz w:val="20"/>
                <w:szCs w:val="20"/>
              </w:rPr>
              <w:t>Large-size</w:t>
            </w:r>
            <w:proofErr w:type="gramEnd"/>
          </w:p>
        </w:tc>
        <w:tc>
          <w:tcPr>
            <w:tcW w:w="1652" w:type="dxa"/>
          </w:tcPr>
          <w:p w14:paraId="6216C33B" w14:textId="7C3E2E4A"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Van</w:t>
            </w:r>
          </w:p>
        </w:tc>
        <w:tc>
          <w:tcPr>
            <w:tcW w:w="1652" w:type="dxa"/>
          </w:tcPr>
          <w:p w14:paraId="1E4C9696" w14:textId="36A6DB28" w:rsidR="0012423B" w:rsidRPr="00B71544" w:rsidRDefault="0012423B" w:rsidP="00B71544">
            <w:pPr>
              <w:jc w:val="center"/>
              <w:rPr>
                <w:rFonts w:ascii="Arial" w:eastAsia="Times New Roman" w:hAnsi="Arial" w:cs="Arial"/>
                <w:sz w:val="20"/>
                <w:szCs w:val="20"/>
              </w:rPr>
            </w:pPr>
            <w:r w:rsidRPr="00B71544">
              <w:rPr>
                <w:rFonts w:ascii="Arial" w:eastAsia="Times New Roman" w:hAnsi="Arial" w:cs="Arial"/>
                <w:sz w:val="20"/>
                <w:szCs w:val="20"/>
              </w:rPr>
              <w:t>20.88</w:t>
            </w:r>
          </w:p>
        </w:tc>
      </w:tr>
    </w:tbl>
    <w:p w14:paraId="6EF2EC5C" w14:textId="2BB58FD5" w:rsidR="00E3482C" w:rsidRPr="00073F2B" w:rsidRDefault="00C00DF1" w:rsidP="00682FEE">
      <w:pPr>
        <w:jc w:val="both"/>
        <w:rPr>
          <w:rFonts w:ascii="Arial" w:hAnsi="Arial" w:cs="Arial"/>
        </w:rPr>
      </w:pPr>
      <w:r>
        <w:rPr>
          <w:rFonts w:ascii="Arial" w:hAnsi="Arial" w:cs="Arial"/>
        </w:rPr>
        <w:t xml:space="preserve"> </w:t>
      </w:r>
    </w:p>
    <w:p w14:paraId="632466C0" w14:textId="77777777" w:rsidR="00073F2B" w:rsidRPr="00C838E0" w:rsidRDefault="00073F2B" w:rsidP="00C838E0"/>
    <w:p w14:paraId="028F5BF7" w14:textId="77777777" w:rsidR="00E43F4F" w:rsidRDefault="00934BDB" w:rsidP="006E7439">
      <w:pPr>
        <w:pStyle w:val="Heading2"/>
        <w:numPr>
          <w:ilvl w:val="3"/>
          <w:numId w:val="11"/>
        </w:numPr>
        <w:rPr>
          <w:rFonts w:cs="Arial"/>
          <w:bCs/>
          <w:sz w:val="20"/>
        </w:rPr>
      </w:pPr>
      <w:r w:rsidRPr="00361F90">
        <w:rPr>
          <w:rFonts w:cs="Arial"/>
          <w:bCs/>
          <w:sz w:val="20"/>
        </w:rPr>
        <w:t>Deterministic Component (B1)</w:t>
      </w:r>
    </w:p>
    <w:p w14:paraId="4CACF6A5" w14:textId="77777777" w:rsidR="00DF2057" w:rsidRDefault="00DF2057" w:rsidP="00DF2057"/>
    <w:p w14:paraId="4EDE386F" w14:textId="77777777" w:rsidR="00522B4C" w:rsidRPr="00DF2057" w:rsidRDefault="00522B4C" w:rsidP="00DF2057"/>
    <w:p w14:paraId="503F1CD9" w14:textId="46729B07" w:rsidR="00FE0F02" w:rsidRDefault="00215A42" w:rsidP="003A1082">
      <w:pPr>
        <w:ind w:firstLine="720"/>
        <w:jc w:val="center"/>
        <w:rPr>
          <w:rFonts w:ascii="Arial" w:hAnsi="Arial" w:cs="Arial"/>
        </w:rPr>
      </w:pPr>
      <w:r w:rsidRPr="00215A42">
        <w:rPr>
          <w:rFonts w:ascii="Arial" w:hAnsi="Arial" w:cs="Arial"/>
          <w:noProof/>
        </w:rPr>
        <w:lastRenderedPageBreak/>
        <w:drawing>
          <wp:inline distT="0" distB="0" distL="0" distR="0" wp14:anchorId="0ABE7144" wp14:editId="36BE4D25">
            <wp:extent cx="4958443" cy="2529233"/>
            <wp:effectExtent l="0" t="0" r="0" b="0"/>
            <wp:docPr id="20435483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48332" name=""/>
                    <pic:cNvPicPr/>
                  </pic:nvPicPr>
                  <pic:blipFill>
                    <a:blip r:embed="rId55"/>
                    <a:stretch>
                      <a:fillRect/>
                    </a:stretch>
                  </pic:blipFill>
                  <pic:spPr>
                    <a:xfrm>
                      <a:off x="0" y="0"/>
                      <a:ext cx="4967762" cy="2533986"/>
                    </a:xfrm>
                    <a:prstGeom prst="rect">
                      <a:avLst/>
                    </a:prstGeom>
                  </pic:spPr>
                </pic:pic>
              </a:graphicData>
            </a:graphic>
          </wp:inline>
        </w:drawing>
      </w:r>
      <w:r w:rsidR="003A1082">
        <w:rPr>
          <w:rFonts w:ascii="Arial" w:hAnsi="Arial" w:cs="Arial"/>
        </w:rPr>
        <w:t xml:space="preserve">                  </w:t>
      </w:r>
    </w:p>
    <w:p w14:paraId="42B2B8B9" w14:textId="06D9D0E3" w:rsidR="003A1082" w:rsidRPr="008E045E" w:rsidRDefault="00B928CC" w:rsidP="006E7439">
      <w:pPr>
        <w:pStyle w:val="ListParagraph"/>
        <w:numPr>
          <w:ilvl w:val="0"/>
          <w:numId w:val="15"/>
        </w:numPr>
        <w:spacing w:after="160" w:line="259" w:lineRule="auto"/>
        <w:jc w:val="center"/>
        <w:rPr>
          <w:rFonts w:ascii="Arial" w:hAnsi="Arial" w:cs="Arial"/>
          <w:sz w:val="16"/>
          <w:szCs w:val="16"/>
        </w:rPr>
      </w:pPr>
      <w:r w:rsidRPr="008E045E">
        <w:rPr>
          <w:rFonts w:ascii="Arial" w:hAnsi="Arial" w:cs="Arial"/>
          <w:sz w:val="16"/>
          <w:szCs w:val="16"/>
        </w:rPr>
        <w:t>Vehicle corner angles with respect to its longitudinal axis</w:t>
      </w:r>
      <w:r w:rsidR="00C34B2E" w:rsidRPr="008E045E">
        <w:rPr>
          <w:rFonts w:ascii="Arial" w:hAnsi="Arial" w:cs="Arial"/>
          <w:sz w:val="16"/>
          <w:szCs w:val="16"/>
        </w:rPr>
        <w:t xml:space="preserve">   </w:t>
      </w:r>
      <w:proofErr w:type="gramStart"/>
      <w:r w:rsidR="00C34B2E" w:rsidRPr="008E045E">
        <w:rPr>
          <w:rFonts w:ascii="Arial" w:hAnsi="Arial" w:cs="Arial"/>
          <w:sz w:val="16"/>
          <w:szCs w:val="16"/>
        </w:rPr>
        <w:t xml:space="preserve">   </w:t>
      </w:r>
      <w:r w:rsidR="003A1082" w:rsidRPr="008E045E">
        <w:rPr>
          <w:rFonts w:ascii="Arial" w:hAnsi="Arial" w:cs="Arial"/>
          <w:sz w:val="16"/>
          <w:szCs w:val="16"/>
        </w:rPr>
        <w:t>(</w:t>
      </w:r>
      <w:proofErr w:type="gramEnd"/>
      <w:r w:rsidR="003A1082" w:rsidRPr="008E045E">
        <w:rPr>
          <w:rFonts w:ascii="Arial" w:hAnsi="Arial" w:cs="Arial"/>
          <w:sz w:val="16"/>
          <w:szCs w:val="16"/>
        </w:rPr>
        <w:t xml:space="preserve">b) </w:t>
      </w:r>
      <w:r w:rsidR="008E045E">
        <w:rPr>
          <w:rFonts w:ascii="Arial" w:hAnsi="Arial" w:cs="Arial"/>
          <w:sz w:val="16"/>
          <w:szCs w:val="16"/>
        </w:rPr>
        <w:t xml:space="preserve"> </w:t>
      </w:r>
      <w:r w:rsidRPr="008E045E">
        <w:rPr>
          <w:rFonts w:ascii="Arial" w:hAnsi="Arial" w:cs="Arial"/>
          <w:sz w:val="16"/>
          <w:szCs w:val="16"/>
        </w:rPr>
        <w:t>TX and RX angles with respect to vehicle’s longitudinal axis</w:t>
      </w:r>
    </w:p>
    <w:p w14:paraId="5D657250" w14:textId="64D92FFA" w:rsidR="003A1082" w:rsidRDefault="003A1082" w:rsidP="003A1082">
      <w:pPr>
        <w:pStyle w:val="Caption"/>
        <w:jc w:val="center"/>
        <w:rPr>
          <w:rFonts w:ascii="Arial" w:hAnsi="Arial" w:cs="Arial"/>
          <w:b w:val="0"/>
          <w:bCs w:val="0"/>
          <w:sz w:val="16"/>
          <w:szCs w:val="16"/>
        </w:rPr>
      </w:pPr>
      <w:r w:rsidRPr="00784103">
        <w:rPr>
          <w:rFonts w:ascii="Arial" w:hAnsi="Arial" w:cs="Arial"/>
          <w:b w:val="0"/>
          <w:bCs w:val="0"/>
          <w:sz w:val="16"/>
          <w:szCs w:val="16"/>
        </w:rPr>
        <w:t xml:space="preserve">Figure </w:t>
      </w:r>
      <w:r w:rsidR="00C94201">
        <w:rPr>
          <w:rFonts w:ascii="Arial" w:hAnsi="Arial" w:cs="Arial"/>
          <w:b w:val="0"/>
          <w:bCs w:val="0"/>
          <w:sz w:val="16"/>
          <w:szCs w:val="16"/>
        </w:rPr>
        <w:t>2</w:t>
      </w:r>
      <w:r w:rsidRPr="00784103">
        <w:rPr>
          <w:rFonts w:ascii="Arial" w:hAnsi="Arial" w:cs="Arial"/>
          <w:b w:val="0"/>
          <w:bCs w:val="0"/>
          <w:sz w:val="16"/>
          <w:szCs w:val="16"/>
        </w:rPr>
        <w:t>.</w:t>
      </w:r>
      <w:r w:rsidR="00A42D5F">
        <w:rPr>
          <w:rFonts w:ascii="Arial" w:hAnsi="Arial" w:cs="Arial"/>
          <w:b w:val="0"/>
          <w:bCs w:val="0"/>
          <w:sz w:val="16"/>
          <w:szCs w:val="16"/>
        </w:rPr>
        <w:t>4</w:t>
      </w:r>
      <w:r w:rsidRPr="00784103">
        <w:rPr>
          <w:rFonts w:ascii="Arial" w:hAnsi="Arial" w:cs="Arial"/>
          <w:b w:val="0"/>
          <w:bCs w:val="0"/>
          <w:sz w:val="16"/>
          <w:szCs w:val="16"/>
        </w:rPr>
        <w:t>-</w:t>
      </w:r>
      <w:r w:rsidR="00C94201">
        <w:rPr>
          <w:rFonts w:ascii="Arial" w:hAnsi="Arial" w:cs="Arial"/>
          <w:b w:val="0"/>
          <w:bCs w:val="0"/>
          <w:sz w:val="16"/>
          <w:szCs w:val="16"/>
        </w:rPr>
        <w:t>3</w:t>
      </w:r>
      <w:r w:rsidRPr="00784103">
        <w:rPr>
          <w:rFonts w:ascii="Arial" w:hAnsi="Arial" w:cs="Arial"/>
          <w:b w:val="0"/>
          <w:bCs w:val="0"/>
          <w:sz w:val="16"/>
          <w:szCs w:val="16"/>
        </w:rPr>
        <w:t xml:space="preserve">: </w:t>
      </w:r>
      <w:r w:rsidR="00314847">
        <w:rPr>
          <w:rFonts w:ascii="Arial" w:hAnsi="Arial" w:cs="Arial"/>
          <w:b w:val="0"/>
          <w:bCs w:val="0"/>
          <w:sz w:val="16"/>
          <w:szCs w:val="16"/>
        </w:rPr>
        <w:t>Vehicle target model geometry</w:t>
      </w:r>
      <w:r w:rsidR="00AF6AB7">
        <w:rPr>
          <w:rFonts w:ascii="Arial" w:hAnsi="Arial" w:cs="Arial"/>
          <w:b w:val="0"/>
          <w:bCs w:val="0"/>
          <w:sz w:val="16"/>
          <w:szCs w:val="16"/>
        </w:rPr>
        <w:t xml:space="preserve"> (top</w:t>
      </w:r>
      <w:r w:rsidR="00307F0B">
        <w:rPr>
          <w:rFonts w:ascii="Arial" w:hAnsi="Arial" w:cs="Arial"/>
          <w:b w:val="0"/>
          <w:bCs w:val="0"/>
          <w:sz w:val="16"/>
          <w:szCs w:val="16"/>
        </w:rPr>
        <w:t>-</w:t>
      </w:r>
      <w:r w:rsidR="00AF6AB7">
        <w:rPr>
          <w:rFonts w:ascii="Arial" w:hAnsi="Arial" w:cs="Arial"/>
          <w:b w:val="0"/>
          <w:bCs w:val="0"/>
          <w:sz w:val="16"/>
          <w:szCs w:val="16"/>
        </w:rPr>
        <w:t>down</w:t>
      </w:r>
      <w:r w:rsidR="00307F0B">
        <w:rPr>
          <w:rFonts w:ascii="Arial" w:hAnsi="Arial" w:cs="Arial"/>
          <w:b w:val="0"/>
          <w:bCs w:val="0"/>
          <w:sz w:val="16"/>
          <w:szCs w:val="16"/>
        </w:rPr>
        <w:t xml:space="preserve"> view</w:t>
      </w:r>
      <w:r w:rsidR="00AF6AB7">
        <w:rPr>
          <w:rFonts w:ascii="Arial" w:hAnsi="Arial" w:cs="Arial"/>
          <w:b w:val="0"/>
          <w:bCs w:val="0"/>
          <w:sz w:val="16"/>
          <w:szCs w:val="16"/>
        </w:rPr>
        <w:t>)</w:t>
      </w:r>
    </w:p>
    <w:p w14:paraId="19894898" w14:textId="77777777" w:rsidR="003A1082" w:rsidRDefault="003A1082" w:rsidP="003A1082">
      <w:pPr>
        <w:ind w:firstLine="720"/>
        <w:jc w:val="center"/>
        <w:rPr>
          <w:rFonts w:ascii="Arial" w:hAnsi="Arial" w:cs="Arial"/>
        </w:rPr>
      </w:pPr>
    </w:p>
    <w:p w14:paraId="69B681CB" w14:textId="7D6EB7C2" w:rsidR="003A1082" w:rsidRPr="00FE0F02" w:rsidRDefault="003A1082" w:rsidP="003A1082">
      <w:pPr>
        <w:ind w:firstLine="720"/>
        <w:rPr>
          <w:rFonts w:ascii="Arial" w:hAnsi="Arial" w:cs="Arial"/>
        </w:rPr>
      </w:pPr>
      <w:r>
        <w:rPr>
          <w:rFonts w:ascii="Arial" w:hAnsi="Arial" w:cs="Arial"/>
        </w:rPr>
        <w:tab/>
      </w:r>
      <w:r>
        <w:rPr>
          <w:rFonts w:ascii="Arial" w:hAnsi="Arial" w:cs="Arial"/>
        </w:rPr>
        <w:tab/>
        <w:t xml:space="preserve"> </w:t>
      </w:r>
    </w:p>
    <w:p w14:paraId="28779392" w14:textId="0C8310B0" w:rsidR="00B150CE" w:rsidRPr="000537F3" w:rsidRDefault="00E94E69" w:rsidP="00250BCC">
      <w:pPr>
        <w:jc w:val="both"/>
        <w:rPr>
          <w:rFonts w:ascii="Arial" w:hAnsi="Arial" w:cs="Arial"/>
        </w:rPr>
      </w:pPr>
      <w:r w:rsidRPr="000537F3">
        <w:rPr>
          <w:rFonts w:ascii="Arial" w:hAnsi="Arial" w:cs="Arial"/>
        </w:rPr>
        <w:t xml:space="preserve">To </w:t>
      </w:r>
      <w:r w:rsidR="00AA1CDE" w:rsidRPr="000537F3">
        <w:rPr>
          <w:rFonts w:ascii="Arial" w:hAnsi="Arial" w:cs="Arial"/>
        </w:rPr>
        <w:t xml:space="preserve">accurately </w:t>
      </w:r>
      <w:r w:rsidRPr="000537F3">
        <w:rPr>
          <w:rFonts w:ascii="Arial" w:hAnsi="Arial" w:cs="Arial"/>
        </w:rPr>
        <w:t xml:space="preserve">model </w:t>
      </w:r>
      <m:oMath>
        <m:r>
          <w:rPr>
            <w:rFonts w:ascii="Cambria Math" w:hAnsi="Cambria Math" w:cs="Arial"/>
          </w:rPr>
          <m:t>B</m:t>
        </m:r>
        <m:r>
          <m:rPr>
            <m:sty m:val="p"/>
          </m:rPr>
          <w:rPr>
            <w:rFonts w:ascii="Cambria Math" w:hAnsi="Cambria Math" w:cs="Arial"/>
          </w:rPr>
          <m:t>1</m:t>
        </m:r>
      </m:oMath>
      <w:r w:rsidR="006332B4" w:rsidRPr="000537F3">
        <w:rPr>
          <w:rFonts w:ascii="Arial" w:hAnsi="Arial" w:cs="Arial"/>
        </w:rPr>
        <w:t xml:space="preserve">, </w:t>
      </w:r>
      <w:r w:rsidR="009B4311" w:rsidRPr="000537F3">
        <w:rPr>
          <w:rFonts w:ascii="Arial" w:hAnsi="Arial" w:cs="Arial"/>
        </w:rPr>
        <w:t>w</w:t>
      </w:r>
      <w:r w:rsidR="006332B4" w:rsidRPr="000537F3">
        <w:rPr>
          <w:rFonts w:ascii="Arial" w:hAnsi="Arial" w:cs="Arial"/>
        </w:rPr>
        <w:t xml:space="preserve">e define </w:t>
      </w:r>
      <w:r w:rsidR="009B4311" w:rsidRPr="000537F3">
        <w:rPr>
          <w:rFonts w:ascii="Arial" w:hAnsi="Arial" w:cs="Arial"/>
        </w:rPr>
        <w:t xml:space="preserve">three </w:t>
      </w:r>
      <w:r w:rsidR="00AA1CDE" w:rsidRPr="000537F3">
        <w:rPr>
          <w:rFonts w:ascii="Arial" w:hAnsi="Arial" w:cs="Arial"/>
        </w:rPr>
        <w:t>key</w:t>
      </w:r>
      <w:r w:rsidR="009B4311" w:rsidRPr="000537F3">
        <w:rPr>
          <w:rFonts w:ascii="Arial" w:hAnsi="Arial" w:cs="Arial"/>
        </w:rPr>
        <w:t xml:space="preserve"> angles represented by </w:t>
      </w:r>
      <m:oMath>
        <m:r>
          <w:rPr>
            <w:rFonts w:ascii="Cambria Math" w:hAnsi="Cambria Math" w:cs="Arial"/>
          </w:rPr>
          <m:t>ϕ</m:t>
        </m:r>
        <m:r>
          <m:rPr>
            <m:sty m:val="p"/>
          </m:rPr>
          <w:rPr>
            <w:rFonts w:ascii="Cambria Math" w:hAnsi="Cambria Math" w:cs="Arial"/>
          </w:rPr>
          <m:t>,</m:t>
        </m:r>
        <m:r>
          <w:rPr>
            <w:rFonts w:ascii="Cambria Math" w:hAnsi="Cambria Math" w:cs="Arial"/>
          </w:rPr>
          <m:t>θ</m:t>
        </m:r>
        <m:r>
          <m:rPr>
            <m:sty m:val="p"/>
          </m:rPr>
          <w:rPr>
            <w:rFonts w:ascii="Cambria Math" w:hAnsi="Cambria Math" w:cs="Arial"/>
          </w:rPr>
          <m:t>,</m:t>
        </m:r>
      </m:oMath>
      <w:r w:rsidR="009B4311" w:rsidRPr="000537F3">
        <w:rPr>
          <w:rFonts w:ascii="Arial" w:hAnsi="Arial" w:cs="Arial"/>
        </w:rPr>
        <w:t xml:space="preserve"> and </w:t>
      </w:r>
      <m:oMath>
        <m:r>
          <w:rPr>
            <w:rFonts w:ascii="Cambria Math" w:hAnsi="Cambria Math" w:cs="Arial"/>
          </w:rPr>
          <m:t>β</m:t>
        </m:r>
      </m:oMath>
      <w:r w:rsidR="00AA1CDE" w:rsidRPr="000537F3">
        <w:rPr>
          <w:rFonts w:ascii="Arial" w:hAnsi="Arial" w:cs="Arial"/>
        </w:rPr>
        <w:t xml:space="preserve"> , as illustrated </w:t>
      </w:r>
      <w:r w:rsidR="00ED714A" w:rsidRPr="000537F3">
        <w:rPr>
          <w:rFonts w:ascii="Arial" w:hAnsi="Arial" w:cs="Arial"/>
        </w:rPr>
        <w:t xml:space="preserve">in Figure </w:t>
      </w:r>
      <w:r w:rsidR="00C94201" w:rsidRPr="000537F3">
        <w:rPr>
          <w:rFonts w:ascii="Arial" w:hAnsi="Arial" w:cs="Arial"/>
        </w:rPr>
        <w:t>2</w:t>
      </w:r>
      <w:r w:rsidR="00ED714A" w:rsidRPr="000537F3">
        <w:rPr>
          <w:rFonts w:ascii="Arial" w:hAnsi="Arial" w:cs="Arial"/>
        </w:rPr>
        <w:t>.</w:t>
      </w:r>
      <w:r w:rsidR="00A42D5F">
        <w:rPr>
          <w:rFonts w:ascii="Arial" w:hAnsi="Arial" w:cs="Arial"/>
        </w:rPr>
        <w:t>4</w:t>
      </w:r>
      <w:r w:rsidR="00C94201" w:rsidRPr="000537F3">
        <w:rPr>
          <w:rFonts w:ascii="Arial" w:hAnsi="Arial" w:cs="Arial"/>
        </w:rPr>
        <w:t>-3</w:t>
      </w:r>
      <w:r w:rsidR="00D35FEA" w:rsidRPr="000537F3">
        <w:rPr>
          <w:rFonts w:ascii="Arial" w:hAnsi="Arial" w:cs="Arial"/>
        </w:rPr>
        <w:t>.</w:t>
      </w:r>
      <w:r w:rsidR="00AA1CDE" w:rsidRPr="000537F3">
        <w:rPr>
          <w:rFonts w:ascii="Arial" w:hAnsi="Arial" w:cs="Arial"/>
        </w:rPr>
        <w:t xml:space="preserve"> </w:t>
      </w:r>
      <w:r w:rsidR="00DC75C2" w:rsidRPr="000537F3">
        <w:rPr>
          <w:rFonts w:ascii="Arial" w:hAnsi="Arial" w:cs="Arial"/>
        </w:rPr>
        <w:t>These angles help capture the geometric relationships between vehicle, TX, and RX.</w:t>
      </w:r>
    </w:p>
    <w:p w14:paraId="1C3117A3" w14:textId="40E05BED" w:rsidR="00B150CE" w:rsidRPr="000537F3" w:rsidRDefault="00670CFB" w:rsidP="006E7439">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A</w:t>
      </w:r>
      <w:r w:rsidR="00C57838" w:rsidRPr="00454504">
        <w:rPr>
          <w:rFonts w:ascii="Arial" w:hAnsi="Arial" w:cs="Arial"/>
          <w:b/>
          <w:bCs/>
          <w:sz w:val="20"/>
          <w:szCs w:val="20"/>
          <w:lang w:val="en-GB"/>
        </w:rPr>
        <w:t xml:space="preserve">ngle </w:t>
      </w:r>
      <m:oMath>
        <m:r>
          <m:rPr>
            <m:sty m:val="bi"/>
          </m:rPr>
          <w:rPr>
            <w:rFonts w:ascii="Cambria Math" w:hAnsi="Cambria Math" w:cs="Arial"/>
            <w:sz w:val="20"/>
            <w:szCs w:val="20"/>
            <w:lang w:val="en-GB"/>
          </w:rPr>
          <m:t>θ</m:t>
        </m:r>
      </m:oMath>
      <w:r w:rsidRPr="00454504">
        <w:rPr>
          <w:rFonts w:ascii="Arial" w:hAnsi="Arial" w:cs="Arial"/>
          <w:b/>
          <w:bCs/>
          <w:sz w:val="20"/>
          <w:szCs w:val="20"/>
          <w:lang w:val="en-GB"/>
        </w:rPr>
        <w:t xml:space="preserve"> (TX angle):</w:t>
      </w:r>
      <w:r w:rsidRPr="000537F3">
        <w:rPr>
          <w:rFonts w:ascii="Arial" w:hAnsi="Arial" w:cs="Arial"/>
          <w:sz w:val="20"/>
          <w:szCs w:val="20"/>
          <w:lang w:val="en-GB"/>
        </w:rPr>
        <w:t xml:space="preserve"> The angle </w:t>
      </w:r>
      <w:r w:rsidR="002F4D78" w:rsidRPr="000537F3">
        <w:rPr>
          <w:rFonts w:ascii="Arial" w:hAnsi="Arial" w:cs="Arial"/>
          <w:sz w:val="20"/>
          <w:szCs w:val="20"/>
          <w:lang w:val="en-GB"/>
        </w:rPr>
        <w:t>between the vehicle's longitudinal axis</w:t>
      </w:r>
      <w:r w:rsidR="008456A5">
        <w:rPr>
          <w:rFonts w:ascii="Arial" w:hAnsi="Arial" w:cs="Arial"/>
          <w:sz w:val="20"/>
          <w:szCs w:val="20"/>
          <w:lang w:val="en-GB"/>
        </w:rPr>
        <w:t xml:space="preserve"> (front side)</w:t>
      </w:r>
      <w:r w:rsidR="002F4D78" w:rsidRPr="000537F3">
        <w:rPr>
          <w:rFonts w:ascii="Arial" w:hAnsi="Arial" w:cs="Arial"/>
          <w:sz w:val="20"/>
          <w:szCs w:val="20"/>
          <w:lang w:val="en-GB"/>
        </w:rPr>
        <w:t xml:space="preserve"> and the line connecting </w:t>
      </w:r>
      <w:r w:rsidR="00D21018" w:rsidRPr="000537F3">
        <w:rPr>
          <w:rFonts w:ascii="Arial" w:hAnsi="Arial" w:cs="Arial"/>
          <w:sz w:val="20"/>
          <w:szCs w:val="20"/>
          <w:lang w:val="en-GB"/>
        </w:rPr>
        <w:t>the TX and</w:t>
      </w:r>
      <w:r w:rsidR="002F4D78" w:rsidRPr="000537F3">
        <w:rPr>
          <w:rFonts w:ascii="Arial" w:hAnsi="Arial" w:cs="Arial"/>
          <w:sz w:val="20"/>
          <w:szCs w:val="20"/>
          <w:lang w:val="en-GB"/>
        </w:rPr>
        <w:t xml:space="preserve"> </w:t>
      </w:r>
      <w:proofErr w:type="spellStart"/>
      <w:r w:rsidR="00D21018" w:rsidRPr="000537F3">
        <w:rPr>
          <w:rFonts w:ascii="Arial" w:hAnsi="Arial" w:cs="Arial"/>
          <w:sz w:val="20"/>
          <w:szCs w:val="20"/>
          <w:lang w:val="en-GB"/>
        </w:rPr>
        <w:t>center</w:t>
      </w:r>
      <w:proofErr w:type="spellEnd"/>
      <w:r w:rsidR="002F4D78" w:rsidRPr="000537F3">
        <w:rPr>
          <w:rFonts w:ascii="Arial" w:hAnsi="Arial" w:cs="Arial"/>
          <w:sz w:val="20"/>
          <w:szCs w:val="20"/>
          <w:lang w:val="en-GB"/>
        </w:rPr>
        <w:t xml:space="preserve"> of the vehicle.</w:t>
      </w:r>
      <w:r w:rsidR="005B5FAE" w:rsidRPr="000537F3">
        <w:rPr>
          <w:rFonts w:ascii="Arial" w:hAnsi="Arial" w:cs="Arial"/>
          <w:sz w:val="20"/>
          <w:szCs w:val="20"/>
          <w:lang w:val="en-GB"/>
        </w:rPr>
        <w:t xml:space="preserve"> </w:t>
      </w:r>
      <w:r w:rsidR="0079328F" w:rsidRPr="000537F3">
        <w:rPr>
          <w:rFonts w:ascii="Arial" w:hAnsi="Arial" w:cs="Arial"/>
          <w:sz w:val="20"/>
          <w:szCs w:val="20"/>
          <w:lang w:val="en-GB"/>
        </w:rPr>
        <w:t xml:space="preserve">This angle </w:t>
      </w:r>
      <w:r w:rsidR="005F78DF" w:rsidRPr="000537F3">
        <w:rPr>
          <w:rFonts w:ascii="Arial" w:hAnsi="Arial" w:cs="Arial"/>
          <w:sz w:val="20"/>
          <w:szCs w:val="20"/>
          <w:lang w:val="en-GB"/>
        </w:rPr>
        <w:t>represents</w:t>
      </w:r>
      <w:r w:rsidR="0079328F" w:rsidRPr="000537F3">
        <w:rPr>
          <w:rFonts w:ascii="Arial" w:hAnsi="Arial" w:cs="Arial"/>
          <w:sz w:val="20"/>
          <w:szCs w:val="20"/>
          <w:lang w:val="en-GB"/>
        </w:rPr>
        <w:t xml:space="preserve"> the heading </w:t>
      </w:r>
      <w:r w:rsidR="008F031E" w:rsidRPr="000537F3">
        <w:rPr>
          <w:rFonts w:ascii="Arial" w:hAnsi="Arial" w:cs="Arial"/>
          <w:sz w:val="20"/>
          <w:szCs w:val="20"/>
          <w:lang w:val="en-GB"/>
        </w:rPr>
        <w:t>of the vehicle</w:t>
      </w:r>
      <w:r w:rsidR="0079328F" w:rsidRPr="000537F3">
        <w:rPr>
          <w:rFonts w:ascii="Arial" w:hAnsi="Arial" w:cs="Arial"/>
          <w:sz w:val="20"/>
          <w:szCs w:val="20"/>
          <w:lang w:val="en-GB"/>
        </w:rPr>
        <w:t xml:space="preserve"> with respect to </w:t>
      </w:r>
      <w:r w:rsidR="002536E6" w:rsidRPr="000537F3">
        <w:rPr>
          <w:rFonts w:ascii="Arial" w:hAnsi="Arial" w:cs="Arial"/>
          <w:sz w:val="20"/>
          <w:szCs w:val="20"/>
          <w:lang w:val="en-GB"/>
        </w:rPr>
        <w:t xml:space="preserve">the TX. </w:t>
      </w:r>
      <w:r w:rsidR="00980099" w:rsidRPr="000537F3">
        <w:rPr>
          <w:rFonts w:ascii="Arial" w:hAnsi="Arial" w:cs="Arial"/>
          <w:sz w:val="20"/>
          <w:szCs w:val="20"/>
          <w:lang w:val="en-GB"/>
        </w:rPr>
        <w:t xml:space="preserve"> </w:t>
      </w:r>
    </w:p>
    <w:p w14:paraId="58E2C29A" w14:textId="5BB2A308" w:rsidR="0073367B" w:rsidRPr="000537F3" w:rsidRDefault="005F78DF" w:rsidP="006E7439">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A</w:t>
      </w:r>
      <w:r w:rsidR="00B150CE" w:rsidRPr="00454504">
        <w:rPr>
          <w:rFonts w:ascii="Arial" w:hAnsi="Arial" w:cs="Arial"/>
          <w:b/>
          <w:bCs/>
          <w:sz w:val="20"/>
          <w:szCs w:val="20"/>
          <w:lang w:val="en-GB"/>
        </w:rPr>
        <w:t>ngle</w:t>
      </w:r>
      <w:r w:rsidR="0073367B" w:rsidRPr="00454504">
        <w:rPr>
          <w:rFonts w:ascii="Arial" w:hAnsi="Arial" w:cs="Arial"/>
          <w:b/>
          <w:bCs/>
          <w:sz w:val="20"/>
          <w:szCs w:val="20"/>
          <w:lang w:val="en-GB"/>
        </w:rPr>
        <w:t xml:space="preserve"> </w:t>
      </w:r>
      <m:oMath>
        <m:r>
          <m:rPr>
            <m:sty m:val="bi"/>
          </m:rPr>
          <w:rPr>
            <w:rFonts w:ascii="Cambria Math" w:hAnsi="Cambria Math" w:cs="Arial"/>
            <w:sz w:val="20"/>
            <w:szCs w:val="20"/>
            <w:lang w:val="en-GB"/>
          </w:rPr>
          <m:t>β</m:t>
        </m:r>
        <m:r>
          <m:rPr>
            <m:sty m:val="b"/>
          </m:rPr>
          <w:rPr>
            <w:rFonts w:ascii="Cambria Math" w:hAnsi="Cambria Math" w:cs="Arial"/>
            <w:sz w:val="20"/>
            <w:szCs w:val="20"/>
            <w:lang w:val="en-GB"/>
          </w:rPr>
          <m:t xml:space="preserve"> </m:t>
        </m:r>
      </m:oMath>
      <w:r w:rsidRPr="00454504">
        <w:rPr>
          <w:rFonts w:ascii="Arial" w:hAnsi="Arial" w:cs="Arial"/>
          <w:b/>
          <w:bCs/>
          <w:sz w:val="20"/>
          <w:szCs w:val="20"/>
          <w:lang w:val="en-GB"/>
        </w:rPr>
        <w:t xml:space="preserve">(RX angle): </w:t>
      </w:r>
      <w:r w:rsidRPr="000537F3">
        <w:rPr>
          <w:rFonts w:ascii="Arial" w:hAnsi="Arial" w:cs="Arial"/>
          <w:sz w:val="20"/>
          <w:szCs w:val="20"/>
          <w:lang w:val="en-GB"/>
        </w:rPr>
        <w:t>T</w:t>
      </w:r>
      <w:r w:rsidR="00B150CE" w:rsidRPr="000537F3">
        <w:rPr>
          <w:rFonts w:ascii="Arial" w:hAnsi="Arial" w:cs="Arial"/>
          <w:sz w:val="20"/>
          <w:szCs w:val="20"/>
          <w:lang w:val="en-GB"/>
        </w:rPr>
        <w:t>he angle between the vehicle's longitudinal axis</w:t>
      </w:r>
      <w:r w:rsidR="00250BCC">
        <w:rPr>
          <w:rFonts w:ascii="Arial" w:hAnsi="Arial" w:cs="Arial"/>
          <w:sz w:val="20"/>
          <w:szCs w:val="20"/>
          <w:lang w:val="en-GB"/>
        </w:rPr>
        <w:t xml:space="preserve"> (front side)</w:t>
      </w:r>
      <w:r w:rsidR="00B150CE" w:rsidRPr="000537F3">
        <w:rPr>
          <w:rFonts w:ascii="Arial" w:hAnsi="Arial" w:cs="Arial"/>
          <w:sz w:val="20"/>
          <w:szCs w:val="20"/>
          <w:lang w:val="en-GB"/>
        </w:rPr>
        <w:t xml:space="preserve"> and the line connecting the RX and </w:t>
      </w:r>
      <w:proofErr w:type="spellStart"/>
      <w:r w:rsidR="0073367B" w:rsidRPr="000537F3">
        <w:rPr>
          <w:rFonts w:ascii="Arial" w:hAnsi="Arial" w:cs="Arial"/>
          <w:sz w:val="20"/>
          <w:szCs w:val="20"/>
          <w:lang w:val="en-GB"/>
        </w:rPr>
        <w:t>c</w:t>
      </w:r>
      <w:r w:rsidR="00B150CE" w:rsidRPr="000537F3">
        <w:rPr>
          <w:rFonts w:ascii="Arial" w:hAnsi="Arial" w:cs="Arial"/>
          <w:sz w:val="20"/>
          <w:szCs w:val="20"/>
          <w:lang w:val="en-GB"/>
        </w:rPr>
        <w:t>enter</w:t>
      </w:r>
      <w:proofErr w:type="spellEnd"/>
      <w:r w:rsidR="00B150CE" w:rsidRPr="000537F3">
        <w:rPr>
          <w:rFonts w:ascii="Arial" w:hAnsi="Arial" w:cs="Arial"/>
          <w:sz w:val="20"/>
          <w:szCs w:val="20"/>
          <w:lang w:val="en-GB"/>
        </w:rPr>
        <w:t xml:space="preserve"> of the vehicle. This angle </w:t>
      </w:r>
      <w:r w:rsidRPr="000537F3">
        <w:rPr>
          <w:rFonts w:ascii="Arial" w:hAnsi="Arial" w:cs="Arial"/>
          <w:sz w:val="20"/>
          <w:szCs w:val="20"/>
          <w:lang w:val="en-GB"/>
        </w:rPr>
        <w:t>represent</w:t>
      </w:r>
      <w:r w:rsidR="00B150CE" w:rsidRPr="000537F3">
        <w:rPr>
          <w:rFonts w:ascii="Arial" w:hAnsi="Arial" w:cs="Arial"/>
          <w:sz w:val="20"/>
          <w:szCs w:val="20"/>
          <w:lang w:val="en-GB"/>
        </w:rPr>
        <w:t xml:space="preserve">s the heading </w:t>
      </w:r>
      <w:r w:rsidR="008F031E" w:rsidRPr="000537F3">
        <w:rPr>
          <w:rFonts w:ascii="Arial" w:hAnsi="Arial" w:cs="Arial"/>
          <w:sz w:val="20"/>
          <w:szCs w:val="20"/>
          <w:lang w:val="en-GB"/>
        </w:rPr>
        <w:t xml:space="preserve">of the vehicle </w:t>
      </w:r>
      <w:r w:rsidR="00B150CE" w:rsidRPr="000537F3">
        <w:rPr>
          <w:rFonts w:ascii="Arial" w:hAnsi="Arial" w:cs="Arial"/>
          <w:sz w:val="20"/>
          <w:szCs w:val="20"/>
          <w:lang w:val="en-GB"/>
        </w:rPr>
        <w:t>with respect to the RX.</w:t>
      </w:r>
    </w:p>
    <w:p w14:paraId="3A300CA9" w14:textId="4DF1877C" w:rsidR="00C70D68" w:rsidRPr="000537F3" w:rsidRDefault="005662B5" w:rsidP="006E7439">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A</w:t>
      </w:r>
      <w:r w:rsidR="00CB43CE" w:rsidRPr="00454504">
        <w:rPr>
          <w:rFonts w:ascii="Arial" w:hAnsi="Arial" w:cs="Arial"/>
          <w:b/>
          <w:bCs/>
          <w:sz w:val="20"/>
          <w:szCs w:val="20"/>
          <w:lang w:val="en-GB"/>
        </w:rPr>
        <w:t xml:space="preserve">ngle </w:t>
      </w:r>
      <m:oMath>
        <m:r>
          <m:rPr>
            <m:sty m:val="bi"/>
          </m:rPr>
          <w:rPr>
            <w:rFonts w:ascii="Cambria Math" w:hAnsi="Cambria Math" w:cs="Arial"/>
            <w:sz w:val="20"/>
            <w:szCs w:val="20"/>
            <w:lang w:val="en-GB"/>
          </w:rPr>
          <m:t>ϕ</m:t>
        </m:r>
      </m:oMath>
      <w:r w:rsidRPr="00454504">
        <w:rPr>
          <w:rFonts w:ascii="Arial" w:hAnsi="Arial" w:cs="Arial"/>
          <w:b/>
          <w:bCs/>
          <w:sz w:val="20"/>
          <w:szCs w:val="20"/>
          <w:lang w:val="en-GB"/>
        </w:rPr>
        <w:t xml:space="preserve"> (Corner angle):</w:t>
      </w:r>
      <w:r w:rsidR="00CB43CE" w:rsidRPr="00454504">
        <w:rPr>
          <w:rFonts w:ascii="Arial" w:hAnsi="Arial" w:cs="Arial"/>
          <w:b/>
          <w:bCs/>
          <w:sz w:val="20"/>
          <w:szCs w:val="20"/>
          <w:lang w:val="en-GB"/>
        </w:rPr>
        <w:t xml:space="preserve"> </w:t>
      </w:r>
      <w:r w:rsidRPr="000537F3">
        <w:rPr>
          <w:rFonts w:ascii="Arial" w:hAnsi="Arial" w:cs="Arial"/>
          <w:sz w:val="20"/>
          <w:szCs w:val="20"/>
          <w:lang w:val="en-GB"/>
        </w:rPr>
        <w:t>T</w:t>
      </w:r>
      <w:r w:rsidR="00CB43CE" w:rsidRPr="000537F3">
        <w:rPr>
          <w:rFonts w:ascii="Arial" w:hAnsi="Arial" w:cs="Arial"/>
          <w:sz w:val="20"/>
          <w:szCs w:val="20"/>
          <w:lang w:val="en-GB"/>
        </w:rPr>
        <w:t>he angle between the vehicle's longitudinal axis</w:t>
      </w:r>
      <w:r w:rsidR="00250BCC">
        <w:rPr>
          <w:rFonts w:ascii="Arial" w:hAnsi="Arial" w:cs="Arial"/>
          <w:sz w:val="20"/>
          <w:szCs w:val="20"/>
          <w:lang w:val="en-GB"/>
        </w:rPr>
        <w:t xml:space="preserve"> (front side)</w:t>
      </w:r>
      <w:r w:rsidR="00CB43CE" w:rsidRPr="000537F3">
        <w:rPr>
          <w:rFonts w:ascii="Arial" w:hAnsi="Arial" w:cs="Arial"/>
          <w:sz w:val="20"/>
          <w:szCs w:val="20"/>
          <w:lang w:val="en-GB"/>
        </w:rPr>
        <w:t xml:space="preserve"> and the line extending to </w:t>
      </w:r>
      <w:r w:rsidR="00D90082" w:rsidRPr="000537F3">
        <w:rPr>
          <w:rFonts w:ascii="Arial" w:hAnsi="Arial" w:cs="Arial"/>
          <w:sz w:val="20"/>
          <w:szCs w:val="20"/>
          <w:lang w:val="en-GB"/>
        </w:rPr>
        <w:t xml:space="preserve">the </w:t>
      </w:r>
      <w:r w:rsidR="00CB43CE" w:rsidRPr="000537F3">
        <w:rPr>
          <w:rFonts w:ascii="Arial" w:hAnsi="Arial" w:cs="Arial"/>
          <w:sz w:val="20"/>
          <w:szCs w:val="20"/>
          <w:lang w:val="en-GB"/>
        </w:rPr>
        <w:t>corner of the vehicle</w:t>
      </w:r>
      <w:r w:rsidR="003F5E89" w:rsidRPr="000537F3">
        <w:rPr>
          <w:rFonts w:ascii="Arial" w:hAnsi="Arial" w:cs="Arial"/>
          <w:sz w:val="20"/>
          <w:szCs w:val="20"/>
          <w:lang w:val="en-GB"/>
        </w:rPr>
        <w:t>, as shown in Figure 2.</w:t>
      </w:r>
      <w:r w:rsidR="00A42D5F">
        <w:rPr>
          <w:rFonts w:ascii="Arial" w:hAnsi="Arial" w:cs="Arial"/>
          <w:sz w:val="20"/>
          <w:szCs w:val="20"/>
          <w:lang w:val="en-GB"/>
        </w:rPr>
        <w:t>4</w:t>
      </w:r>
      <w:r w:rsidR="003F5E89" w:rsidRPr="000537F3">
        <w:rPr>
          <w:rFonts w:ascii="Arial" w:hAnsi="Arial" w:cs="Arial"/>
          <w:sz w:val="20"/>
          <w:szCs w:val="20"/>
          <w:lang w:val="en-GB"/>
        </w:rPr>
        <w:t>-3(a)</w:t>
      </w:r>
      <w:r w:rsidR="00CB43CE" w:rsidRPr="000537F3">
        <w:rPr>
          <w:rFonts w:ascii="Arial" w:hAnsi="Arial" w:cs="Arial"/>
          <w:sz w:val="20"/>
          <w:szCs w:val="20"/>
          <w:lang w:val="en-GB"/>
        </w:rPr>
        <w:t>.</w:t>
      </w:r>
      <w:r w:rsidR="00E01E86" w:rsidRPr="000537F3">
        <w:rPr>
          <w:rFonts w:ascii="Arial" w:hAnsi="Arial" w:cs="Arial"/>
          <w:sz w:val="20"/>
          <w:szCs w:val="20"/>
          <w:lang w:val="en-GB"/>
        </w:rPr>
        <w:t xml:space="preserve"> This angle helps define the geometrical </w:t>
      </w:r>
      <w:r w:rsidR="000E3E15" w:rsidRPr="000537F3">
        <w:rPr>
          <w:rFonts w:ascii="Arial" w:hAnsi="Arial" w:cs="Arial"/>
          <w:sz w:val="20"/>
          <w:szCs w:val="20"/>
          <w:lang w:val="en-GB"/>
        </w:rPr>
        <w:t xml:space="preserve">boundaries e.g., front, back, side of the vehicle. </w:t>
      </w:r>
    </w:p>
    <w:p w14:paraId="45789D03" w14:textId="69F82705" w:rsidR="006D62AD" w:rsidRPr="000537F3" w:rsidRDefault="00DE624E" w:rsidP="00250BCC">
      <w:pPr>
        <w:jc w:val="both"/>
        <w:rPr>
          <w:rFonts w:ascii="Arial" w:hAnsi="Arial" w:cs="Arial"/>
        </w:rPr>
      </w:pPr>
      <w:r w:rsidRPr="000537F3">
        <w:rPr>
          <w:rFonts w:ascii="Arial" w:hAnsi="Arial" w:cs="Arial"/>
        </w:rPr>
        <w:t xml:space="preserve">Note that the angles </w:t>
      </w:r>
      <m:oMath>
        <m:r>
          <w:rPr>
            <w:rFonts w:ascii="Cambria Math" w:hAnsi="Cambria Math" w:cs="Arial"/>
          </w:rPr>
          <m:t>θ</m:t>
        </m:r>
      </m:oMath>
      <w:r w:rsidRPr="000537F3">
        <w:rPr>
          <w:rFonts w:ascii="Arial" w:hAnsi="Arial" w:cs="Arial"/>
        </w:rPr>
        <w:t xml:space="preserve"> and </w:t>
      </w:r>
      <m:oMath>
        <m:r>
          <w:rPr>
            <w:rFonts w:ascii="Cambria Math" w:hAnsi="Cambria Math" w:cs="Arial"/>
          </w:rPr>
          <m:t>β</m:t>
        </m:r>
      </m:oMath>
      <w:r w:rsidRPr="000537F3">
        <w:rPr>
          <w:rFonts w:ascii="Arial" w:hAnsi="Arial" w:cs="Arial"/>
        </w:rPr>
        <w:t xml:space="preserve"> </w:t>
      </w:r>
      <w:r w:rsidR="00E84FFE" w:rsidRPr="000537F3">
        <w:rPr>
          <w:rFonts w:ascii="Arial" w:hAnsi="Arial" w:cs="Arial"/>
        </w:rPr>
        <w:t xml:space="preserve">inherently </w:t>
      </w:r>
      <w:r w:rsidR="0055631E" w:rsidRPr="000537F3">
        <w:rPr>
          <w:rFonts w:ascii="Arial" w:hAnsi="Arial" w:cs="Arial"/>
        </w:rPr>
        <w:t>accounts</w:t>
      </w:r>
      <w:r w:rsidR="00E84FFE" w:rsidRPr="000537F3">
        <w:rPr>
          <w:rFonts w:ascii="Arial" w:hAnsi="Arial" w:cs="Arial"/>
        </w:rPr>
        <w:t xml:space="preserve"> </w:t>
      </w:r>
      <w:r w:rsidR="0055631E" w:rsidRPr="000537F3">
        <w:rPr>
          <w:rFonts w:ascii="Arial" w:hAnsi="Arial" w:cs="Arial"/>
        </w:rPr>
        <w:t>for the</w:t>
      </w:r>
      <w:r w:rsidR="00E84FFE" w:rsidRPr="000537F3">
        <w:rPr>
          <w:rFonts w:ascii="Arial" w:hAnsi="Arial" w:cs="Arial"/>
        </w:rPr>
        <w:t xml:space="preserve"> bistatic angle </w:t>
      </w:r>
      <m:oMath>
        <m:r>
          <w:rPr>
            <w:rFonts w:ascii="Cambria Math" w:hAnsi="Cambria Math" w:cs="Arial"/>
          </w:rPr>
          <m:t>α</m:t>
        </m:r>
      </m:oMath>
      <w:r w:rsidR="0055631E" w:rsidRPr="000537F3">
        <w:rPr>
          <w:rFonts w:ascii="Arial" w:hAnsi="Arial" w:cs="Arial"/>
        </w:rPr>
        <w:t xml:space="preserve">, as they </w:t>
      </w:r>
      <w:r w:rsidR="006E122F" w:rsidRPr="000537F3">
        <w:rPr>
          <w:rFonts w:ascii="Arial" w:hAnsi="Arial" w:cs="Arial"/>
        </w:rPr>
        <w:t>define the relative orientation of the vehicle with respect to the TX an RX positions.</w:t>
      </w:r>
      <w:r w:rsidR="00F008A1" w:rsidRPr="000537F3">
        <w:rPr>
          <w:rFonts w:ascii="Arial" w:hAnsi="Arial" w:cs="Arial"/>
        </w:rPr>
        <w:t xml:space="preserve"> </w:t>
      </w:r>
      <w:r w:rsidR="006E122F" w:rsidRPr="000537F3">
        <w:rPr>
          <w:rFonts w:ascii="Arial" w:hAnsi="Arial" w:cs="Arial"/>
        </w:rPr>
        <w:t xml:space="preserve"> </w:t>
      </w:r>
      <w:r w:rsidR="005328FE" w:rsidRPr="000537F3">
        <w:rPr>
          <w:rFonts w:ascii="Arial" w:hAnsi="Arial" w:cs="Arial"/>
        </w:rPr>
        <w:t xml:space="preserve"> </w:t>
      </w:r>
      <w:r w:rsidR="00C57838" w:rsidRPr="000537F3">
        <w:rPr>
          <w:rFonts w:ascii="Arial" w:hAnsi="Arial" w:cs="Arial"/>
        </w:rPr>
        <w:t xml:space="preserve">  </w:t>
      </w:r>
      <w:r w:rsidR="009B4311" w:rsidRPr="000537F3">
        <w:rPr>
          <w:rFonts w:ascii="Arial" w:hAnsi="Arial" w:cs="Arial"/>
        </w:rPr>
        <w:t xml:space="preserve"> </w:t>
      </w:r>
    </w:p>
    <w:p w14:paraId="2508A4B1" w14:textId="77777777" w:rsidR="006D62AD" w:rsidRDefault="006D62AD" w:rsidP="00250BCC">
      <w:pPr>
        <w:jc w:val="both"/>
        <w:rPr>
          <w:lang w:val="en-US"/>
        </w:rPr>
      </w:pPr>
    </w:p>
    <w:p w14:paraId="0FBD3C28" w14:textId="3F07D610" w:rsidR="001F677D" w:rsidRDefault="006E7439" w:rsidP="006E7439">
      <w:pPr>
        <w:jc w:val="both"/>
        <w:rPr>
          <w:rFonts w:ascii="Arial" w:hAnsi="Arial" w:cs="Arial"/>
        </w:rPr>
      </w:pPr>
      <w:r w:rsidRPr="008B32EA">
        <w:rPr>
          <w:rFonts w:ascii="Arial" w:hAnsi="Arial" w:cs="Arial"/>
        </w:rPr>
        <w:t xml:space="preserve">After normalizing by the mean RCS </w:t>
      </w:r>
      <m:oMath>
        <m:r>
          <w:rPr>
            <w:rFonts w:ascii="Cambria Math" w:hAnsi="Cambria Math" w:cs="Arial"/>
          </w:rPr>
          <m:t>A</m:t>
        </m:r>
      </m:oMath>
      <w:r w:rsidRPr="008B32EA">
        <w:rPr>
          <w:rFonts w:ascii="Arial" w:hAnsi="Arial" w:cs="Arial"/>
        </w:rPr>
        <w:t xml:space="preserve">, Figure </w:t>
      </w:r>
      <w:r>
        <w:rPr>
          <w:rFonts w:ascii="Arial" w:hAnsi="Arial" w:cs="Arial"/>
        </w:rPr>
        <w:t>2</w:t>
      </w:r>
      <w:r w:rsidRPr="008B32EA">
        <w:rPr>
          <w:rFonts w:ascii="Arial" w:hAnsi="Arial" w:cs="Arial"/>
        </w:rPr>
        <w:t>.</w:t>
      </w:r>
      <w:r w:rsidR="00831C96">
        <w:rPr>
          <w:rFonts w:ascii="Arial" w:hAnsi="Arial" w:cs="Arial"/>
        </w:rPr>
        <w:t>4</w:t>
      </w:r>
      <w:r w:rsidRPr="008B32EA">
        <w:rPr>
          <w:rFonts w:ascii="Arial" w:hAnsi="Arial" w:cs="Arial"/>
        </w:rPr>
        <w:t>-</w:t>
      </w:r>
      <w:r>
        <w:rPr>
          <w:rFonts w:ascii="Arial" w:hAnsi="Arial" w:cs="Arial"/>
        </w:rPr>
        <w:t>4</w:t>
      </w:r>
      <w:r w:rsidRPr="008B32EA">
        <w:rPr>
          <w:rFonts w:ascii="Arial" w:hAnsi="Arial" w:cs="Arial"/>
        </w:rPr>
        <w:t xml:space="preserve"> </w:t>
      </w:r>
      <w:r w:rsidR="004C4E58">
        <w:rPr>
          <w:rFonts w:ascii="Arial" w:hAnsi="Arial" w:cs="Arial"/>
        </w:rPr>
        <w:t>illustrates the</w:t>
      </w:r>
      <w:r>
        <w:rPr>
          <w:rFonts w:ascii="Arial" w:hAnsi="Arial" w:cs="Arial"/>
        </w:rPr>
        <w:t xml:space="preserve"> variation</w:t>
      </w:r>
      <w:r w:rsidR="004C4E58">
        <w:rPr>
          <w:rFonts w:ascii="Arial" w:hAnsi="Arial" w:cs="Arial"/>
        </w:rPr>
        <w:t>s</w:t>
      </w:r>
      <w:r>
        <w:rPr>
          <w:rFonts w:ascii="Arial" w:hAnsi="Arial" w:cs="Arial"/>
        </w:rPr>
        <w:t xml:space="preserve"> </w:t>
      </w:r>
      <w:r w:rsidR="004C4E58">
        <w:rPr>
          <w:rFonts w:ascii="Arial" w:hAnsi="Arial" w:cs="Arial"/>
        </w:rPr>
        <w:t>in</w:t>
      </w:r>
      <w:r w:rsidRPr="008B32EA">
        <w:rPr>
          <w:rFonts w:ascii="Arial" w:hAnsi="Arial" w:cs="Arial"/>
        </w:rPr>
        <w:t xml:space="preserve"> RCS values </w:t>
      </w:r>
      <w:r w:rsidR="004C4E58">
        <w:rPr>
          <w:rFonts w:ascii="Arial" w:hAnsi="Arial" w:cs="Arial"/>
        </w:rPr>
        <w:t>for the</w:t>
      </w:r>
      <w:r w:rsidR="00382906">
        <w:rPr>
          <w:rFonts w:ascii="Arial" w:hAnsi="Arial" w:cs="Arial"/>
        </w:rPr>
        <w:t xml:space="preserve"> </w:t>
      </w:r>
      <w:r w:rsidR="00B8389A">
        <w:rPr>
          <w:rFonts w:ascii="Arial" w:hAnsi="Arial" w:cs="Arial"/>
        </w:rPr>
        <w:t xml:space="preserve">Van </w:t>
      </w:r>
      <w:r w:rsidR="004C4E58">
        <w:rPr>
          <w:rFonts w:ascii="Arial" w:hAnsi="Arial" w:cs="Arial"/>
        </w:rPr>
        <w:t xml:space="preserve">across different </w:t>
      </w:r>
      <w:r w:rsidR="00F33806">
        <w:rPr>
          <w:rFonts w:ascii="Arial" w:hAnsi="Arial" w:cs="Arial"/>
        </w:rPr>
        <w:t xml:space="preserve">RX locations. </w:t>
      </w:r>
      <w:r w:rsidR="004C4E58">
        <w:rPr>
          <w:rFonts w:ascii="Arial" w:hAnsi="Arial" w:cs="Arial"/>
        </w:rPr>
        <w:t>At</w:t>
      </w:r>
      <w:r w:rsidR="00F33806">
        <w:rPr>
          <w:rFonts w:ascii="Arial" w:hAnsi="Arial" w:cs="Arial"/>
        </w:rPr>
        <w:t xml:space="preserve"> each RX location, </w:t>
      </w:r>
      <w:r w:rsidR="004C4E58">
        <w:rPr>
          <w:rFonts w:ascii="Arial" w:hAnsi="Arial" w:cs="Arial"/>
        </w:rPr>
        <w:t xml:space="preserve">the </w:t>
      </w:r>
      <w:r w:rsidR="00F33806">
        <w:rPr>
          <w:rFonts w:ascii="Arial" w:hAnsi="Arial" w:cs="Arial"/>
        </w:rPr>
        <w:t xml:space="preserve">TX </w:t>
      </w:r>
      <w:r w:rsidR="00D602BD">
        <w:rPr>
          <w:rFonts w:ascii="Arial" w:hAnsi="Arial" w:cs="Arial"/>
        </w:rPr>
        <w:t xml:space="preserve">moves </w:t>
      </w:r>
      <w:r w:rsidR="00382906">
        <w:rPr>
          <w:rFonts w:ascii="Arial" w:hAnsi="Arial" w:cs="Arial"/>
        </w:rPr>
        <w:t>around the vehicle</w:t>
      </w:r>
      <w:r w:rsidR="004C4E58">
        <w:rPr>
          <w:rFonts w:ascii="Arial" w:hAnsi="Arial" w:cs="Arial"/>
        </w:rPr>
        <w:t>,</w:t>
      </w:r>
      <w:r w:rsidR="0050778C">
        <w:rPr>
          <w:rFonts w:ascii="Arial" w:hAnsi="Arial" w:cs="Arial"/>
        </w:rPr>
        <w:t xml:space="preserve"> </w:t>
      </w:r>
      <w:r w:rsidR="004C4E58">
        <w:rPr>
          <w:rFonts w:ascii="Arial" w:hAnsi="Arial" w:cs="Arial"/>
        </w:rPr>
        <w:t>beginning</w:t>
      </w:r>
      <w:r w:rsidR="0050778C">
        <w:rPr>
          <w:rFonts w:ascii="Arial" w:hAnsi="Arial" w:cs="Arial"/>
        </w:rPr>
        <w:t xml:space="preserve"> from the </w:t>
      </w:r>
      <w:r w:rsidR="004C4E58">
        <w:rPr>
          <w:rFonts w:ascii="Arial" w:hAnsi="Arial" w:cs="Arial"/>
        </w:rPr>
        <w:t>rear</w:t>
      </w:r>
      <w:r w:rsidR="0050778C">
        <w:rPr>
          <w:rFonts w:ascii="Arial" w:hAnsi="Arial" w:cs="Arial"/>
        </w:rPr>
        <w:t xml:space="preserve"> </w:t>
      </w:r>
      <w:r w:rsidR="007323A0">
        <w:rPr>
          <w:rFonts w:ascii="Arial" w:hAnsi="Arial" w:cs="Arial"/>
        </w:rPr>
        <w:t xml:space="preserve">side and </w:t>
      </w:r>
      <w:r w:rsidR="009D1CD3">
        <w:rPr>
          <w:rFonts w:ascii="Arial" w:hAnsi="Arial" w:cs="Arial"/>
        </w:rPr>
        <w:t xml:space="preserve">progressing towards </w:t>
      </w:r>
      <w:r w:rsidR="007323A0">
        <w:rPr>
          <w:rFonts w:ascii="Arial" w:hAnsi="Arial" w:cs="Arial"/>
        </w:rPr>
        <w:t xml:space="preserve">the front side </w:t>
      </w:r>
      <w:r w:rsidR="009D1CD3">
        <w:rPr>
          <w:rFonts w:ascii="Arial" w:hAnsi="Arial" w:cs="Arial"/>
        </w:rPr>
        <w:t>(as depicted in</w:t>
      </w:r>
      <w:r w:rsidR="007323A0">
        <w:rPr>
          <w:rFonts w:ascii="Arial" w:hAnsi="Arial" w:cs="Arial"/>
        </w:rPr>
        <w:t xml:space="preserve"> Figure 2.</w:t>
      </w:r>
      <w:r w:rsidR="00831C96">
        <w:rPr>
          <w:rFonts w:ascii="Arial" w:hAnsi="Arial" w:cs="Arial"/>
        </w:rPr>
        <w:t>4</w:t>
      </w:r>
      <w:r w:rsidR="007323A0">
        <w:rPr>
          <w:rFonts w:ascii="Arial" w:hAnsi="Arial" w:cs="Arial"/>
        </w:rPr>
        <w:t>-2(a)</w:t>
      </w:r>
      <w:r w:rsidR="0050778C">
        <w:rPr>
          <w:rFonts w:ascii="Arial" w:hAnsi="Arial" w:cs="Arial"/>
        </w:rPr>
        <w:t>)</w:t>
      </w:r>
      <w:r w:rsidR="00A12CFE">
        <w:rPr>
          <w:rFonts w:ascii="Arial" w:hAnsi="Arial" w:cs="Arial"/>
        </w:rPr>
        <w:t>. This mo</w:t>
      </w:r>
      <w:r w:rsidR="009D1CD3">
        <w:rPr>
          <w:rFonts w:ascii="Arial" w:hAnsi="Arial" w:cs="Arial"/>
        </w:rPr>
        <w:t xml:space="preserve">tion results in a continuous change </w:t>
      </w:r>
      <w:r w:rsidR="00A12CFE">
        <w:rPr>
          <w:rFonts w:ascii="Arial" w:hAnsi="Arial" w:cs="Arial"/>
        </w:rPr>
        <w:t xml:space="preserve">in </w:t>
      </w:r>
      <w:r w:rsidR="009D1CD3">
        <w:rPr>
          <w:rFonts w:ascii="Arial" w:hAnsi="Arial" w:cs="Arial"/>
        </w:rPr>
        <w:t xml:space="preserve">both </w:t>
      </w:r>
      <w:r w:rsidR="00397928">
        <w:rPr>
          <w:rFonts w:ascii="Arial" w:hAnsi="Arial" w:cs="Arial"/>
        </w:rPr>
        <w:t xml:space="preserve">the </w:t>
      </w:r>
      <w:r w:rsidR="00F76A87">
        <w:rPr>
          <w:rFonts w:ascii="Arial" w:hAnsi="Arial" w:cs="Arial"/>
        </w:rPr>
        <w:t>RX</w:t>
      </w:r>
      <w:r w:rsidR="00A12CFE">
        <w:rPr>
          <w:rFonts w:ascii="Arial" w:hAnsi="Arial" w:cs="Arial"/>
        </w:rPr>
        <w:t xml:space="preserve"> angle</w:t>
      </w:r>
      <w:r w:rsidR="00475DDF">
        <w:rPr>
          <w:rFonts w:ascii="Arial" w:hAnsi="Arial" w:cs="Arial"/>
        </w:rPr>
        <w:t xml:space="preserve"> </w:t>
      </w:r>
      <m:oMath>
        <m:r>
          <w:rPr>
            <w:rFonts w:ascii="Cambria Math" w:hAnsi="Cambria Math" w:cs="Arial"/>
          </w:rPr>
          <m:t>β</m:t>
        </m:r>
      </m:oMath>
      <w:r w:rsidR="00A12CFE">
        <w:rPr>
          <w:rFonts w:ascii="Arial" w:hAnsi="Arial" w:cs="Arial"/>
        </w:rPr>
        <w:t xml:space="preserve"> and </w:t>
      </w:r>
      <w:r w:rsidR="00397928">
        <w:rPr>
          <w:rFonts w:ascii="Arial" w:hAnsi="Arial" w:cs="Arial"/>
        </w:rPr>
        <w:t xml:space="preserve">the </w:t>
      </w:r>
      <w:r w:rsidR="00475DDF">
        <w:rPr>
          <w:rFonts w:ascii="Arial" w:hAnsi="Arial" w:cs="Arial"/>
        </w:rPr>
        <w:t xml:space="preserve">TX angle </w:t>
      </w:r>
      <m:oMath>
        <m:r>
          <w:rPr>
            <w:rFonts w:ascii="Cambria Math" w:hAnsi="Cambria Math" w:cs="Arial"/>
          </w:rPr>
          <m:t>θ</m:t>
        </m:r>
      </m:oMath>
      <w:r w:rsidR="00397928">
        <w:rPr>
          <w:rFonts w:ascii="Arial" w:hAnsi="Arial" w:cs="Arial"/>
        </w:rPr>
        <w:t>, affecting the observed RCS variations</w:t>
      </w:r>
      <w:r w:rsidRPr="008B32EA">
        <w:rPr>
          <w:rFonts w:ascii="Arial" w:hAnsi="Arial" w:cs="Arial"/>
        </w:rPr>
        <w:t xml:space="preserve">. </w:t>
      </w:r>
    </w:p>
    <w:p w14:paraId="648A87E0" w14:textId="5E9DBF47" w:rsidR="00BB3CF4" w:rsidRDefault="00494AC9"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RX1:</w:t>
      </w:r>
      <w:r w:rsidRPr="009B1E52">
        <w:rPr>
          <w:rFonts w:ascii="Arial" w:hAnsi="Arial" w:cs="Arial"/>
          <w:sz w:val="20"/>
          <w:szCs w:val="20"/>
          <w:lang w:val="en-GB"/>
        </w:rPr>
        <w:t xml:space="preserve"> </w:t>
      </w:r>
      <w:r w:rsidR="009B1E52" w:rsidRPr="009B1E52">
        <w:rPr>
          <w:rFonts w:ascii="Arial" w:hAnsi="Arial" w:cs="Arial"/>
          <w:sz w:val="20"/>
          <w:szCs w:val="20"/>
          <w:lang w:val="en-GB"/>
        </w:rPr>
        <w:t>As</w:t>
      </w:r>
      <w:r w:rsidR="00C7006C" w:rsidRPr="009B1E52">
        <w:rPr>
          <w:rFonts w:ascii="Arial" w:hAnsi="Arial" w:cs="Arial"/>
          <w:sz w:val="20"/>
          <w:szCs w:val="20"/>
          <w:lang w:val="en-GB"/>
        </w:rPr>
        <w:t xml:space="preserve"> shown in Figure 2.</w:t>
      </w:r>
      <w:r w:rsidR="00831C96">
        <w:rPr>
          <w:rFonts w:ascii="Arial" w:hAnsi="Arial" w:cs="Arial"/>
          <w:sz w:val="20"/>
          <w:szCs w:val="20"/>
          <w:lang w:val="en-GB"/>
        </w:rPr>
        <w:t>4</w:t>
      </w:r>
      <w:r w:rsidR="00C7006C" w:rsidRPr="009B1E52">
        <w:rPr>
          <w:rFonts w:ascii="Arial" w:hAnsi="Arial" w:cs="Arial"/>
          <w:sz w:val="20"/>
          <w:szCs w:val="20"/>
          <w:lang w:val="en-GB"/>
        </w:rPr>
        <w:t>-</w:t>
      </w:r>
      <w:r w:rsidR="00054EFD" w:rsidRPr="009B1E52">
        <w:rPr>
          <w:rFonts w:ascii="Arial" w:hAnsi="Arial" w:cs="Arial"/>
          <w:sz w:val="20"/>
          <w:szCs w:val="20"/>
          <w:lang w:val="en-GB"/>
        </w:rPr>
        <w:t>4</w:t>
      </w:r>
      <w:r w:rsidR="00C7006C" w:rsidRPr="009B1E52">
        <w:rPr>
          <w:rFonts w:ascii="Arial" w:hAnsi="Arial" w:cs="Arial"/>
          <w:sz w:val="20"/>
          <w:szCs w:val="20"/>
          <w:lang w:val="en-GB"/>
        </w:rPr>
        <w:t>(a)</w:t>
      </w:r>
      <w:r w:rsidR="005F3FC7" w:rsidRPr="009B1E52">
        <w:rPr>
          <w:rFonts w:ascii="Arial" w:hAnsi="Arial" w:cs="Arial"/>
          <w:sz w:val="20"/>
          <w:szCs w:val="20"/>
          <w:lang w:val="en-GB"/>
        </w:rPr>
        <w:t xml:space="preserve">, </w:t>
      </w:r>
      <w:r w:rsidR="00C93A04" w:rsidRPr="009B1E52">
        <w:rPr>
          <w:rFonts w:ascii="Arial" w:hAnsi="Arial" w:cs="Arial"/>
          <w:sz w:val="20"/>
          <w:szCs w:val="20"/>
          <w:lang w:val="en-GB"/>
        </w:rPr>
        <w:t xml:space="preserve">the </w:t>
      </w:r>
      <w:r w:rsidR="00677DEB" w:rsidRPr="009B1E52">
        <w:rPr>
          <w:rFonts w:ascii="Arial" w:hAnsi="Arial" w:cs="Arial"/>
          <w:sz w:val="20"/>
          <w:szCs w:val="20"/>
          <w:lang w:val="en-GB"/>
        </w:rPr>
        <w:t>maximum</w:t>
      </w:r>
      <w:r w:rsidR="00C11041">
        <w:rPr>
          <w:rFonts w:ascii="Arial" w:hAnsi="Arial" w:cs="Arial"/>
          <w:sz w:val="20"/>
          <w:szCs w:val="20"/>
          <w:lang w:val="en-GB"/>
        </w:rPr>
        <w:t xml:space="preserve"> RCS occurs </w:t>
      </w:r>
      <w:r w:rsidR="00F532CF" w:rsidRPr="009B1E52">
        <w:rPr>
          <w:rFonts w:ascii="Arial" w:hAnsi="Arial" w:cs="Arial"/>
          <w:sz w:val="20"/>
          <w:szCs w:val="20"/>
          <w:lang w:val="en-GB"/>
        </w:rPr>
        <w:t xml:space="preserve">when </w:t>
      </w:r>
      <w:r w:rsidR="003041EC" w:rsidRPr="009B1E52">
        <w:rPr>
          <w:rFonts w:ascii="Arial" w:hAnsi="Arial" w:cs="Arial"/>
          <w:sz w:val="20"/>
          <w:szCs w:val="20"/>
          <w:lang w:val="en-GB"/>
        </w:rPr>
        <w:t xml:space="preserve">TX and RX are </w:t>
      </w:r>
      <w:r w:rsidR="001C03BE" w:rsidRPr="009B1E52">
        <w:rPr>
          <w:rFonts w:ascii="Arial" w:hAnsi="Arial" w:cs="Arial"/>
          <w:sz w:val="20"/>
          <w:szCs w:val="20"/>
          <w:lang w:val="en-GB"/>
        </w:rPr>
        <w:t xml:space="preserve">collocated </w:t>
      </w:r>
      <w:r w:rsidR="000711C7" w:rsidRPr="009B1E52">
        <w:rPr>
          <w:rFonts w:ascii="Arial" w:hAnsi="Arial" w:cs="Arial"/>
          <w:sz w:val="20"/>
          <w:szCs w:val="20"/>
          <w:lang w:val="en-GB"/>
        </w:rPr>
        <w:t xml:space="preserve">at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180</m:t>
            </m:r>
          </m:e>
          <m:sup>
            <m:r>
              <m:rPr>
                <m:sty m:val="p"/>
              </m:rPr>
              <w:rPr>
                <w:rFonts w:ascii="Cambria Math" w:hAnsi="Cambria Math" w:cs="Arial"/>
                <w:sz w:val="20"/>
                <w:szCs w:val="20"/>
                <w:lang w:val="en-GB"/>
              </w:rPr>
              <m:t>∘</m:t>
            </m:r>
          </m:sup>
        </m:sSup>
      </m:oMath>
      <w:r w:rsidR="00AB2585" w:rsidRPr="009B1E52">
        <w:rPr>
          <w:rFonts w:ascii="Arial" w:hAnsi="Arial" w:cs="Arial"/>
          <w:sz w:val="20"/>
          <w:szCs w:val="20"/>
          <w:lang w:val="en-GB"/>
        </w:rPr>
        <w:t>.</w:t>
      </w:r>
      <w:r w:rsidR="00874E75" w:rsidRPr="009B1E52">
        <w:rPr>
          <w:rFonts w:ascii="Arial" w:hAnsi="Arial" w:cs="Arial"/>
          <w:sz w:val="20"/>
          <w:szCs w:val="20"/>
          <w:lang w:val="en-GB"/>
        </w:rPr>
        <w:t xml:space="preserve"> </w:t>
      </w:r>
    </w:p>
    <w:p w14:paraId="3DE743E0" w14:textId="1A343952" w:rsidR="00DF7821" w:rsidRDefault="00BB3CF4"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RX2:</w:t>
      </w:r>
      <w:r>
        <w:rPr>
          <w:rFonts w:ascii="Arial" w:hAnsi="Arial" w:cs="Arial"/>
          <w:sz w:val="20"/>
          <w:szCs w:val="20"/>
          <w:lang w:val="en-GB"/>
        </w:rPr>
        <w:t xml:space="preserve"> A</w:t>
      </w:r>
      <w:r w:rsidR="0097534F" w:rsidRPr="009B1E52">
        <w:rPr>
          <w:rFonts w:ascii="Arial" w:hAnsi="Arial" w:cs="Arial"/>
          <w:sz w:val="20"/>
          <w:szCs w:val="20"/>
          <w:lang w:val="en-GB"/>
        </w:rPr>
        <w:t xml:space="preserve">s </w:t>
      </w:r>
      <m:oMath>
        <m:r>
          <w:rPr>
            <w:rFonts w:ascii="Cambria Math" w:hAnsi="Cambria Math" w:cs="Arial"/>
            <w:sz w:val="20"/>
            <w:szCs w:val="20"/>
            <w:lang w:val="en-GB"/>
          </w:rPr>
          <m:t>θ</m:t>
        </m:r>
      </m:oMath>
      <w:r w:rsidR="00984F57" w:rsidRPr="009B1E52">
        <w:rPr>
          <w:rFonts w:ascii="Arial" w:hAnsi="Arial" w:cs="Arial"/>
          <w:sz w:val="20"/>
          <w:szCs w:val="20"/>
          <w:lang w:val="en-GB"/>
        </w:rPr>
        <w:t xml:space="preserve"> increases</w:t>
      </w:r>
      <w:r w:rsidR="00786217">
        <w:rPr>
          <w:rFonts w:ascii="Arial" w:hAnsi="Arial" w:cs="Arial"/>
          <w:sz w:val="20"/>
          <w:szCs w:val="20"/>
          <w:lang w:val="en-GB"/>
        </w:rPr>
        <w:t xml:space="preserve"> in Figure 2.</w:t>
      </w:r>
      <w:r w:rsidR="00831C96">
        <w:rPr>
          <w:rFonts w:ascii="Arial" w:hAnsi="Arial" w:cs="Arial"/>
          <w:sz w:val="20"/>
          <w:szCs w:val="20"/>
          <w:lang w:val="en-GB"/>
        </w:rPr>
        <w:t>4</w:t>
      </w:r>
      <w:r w:rsidR="00786217">
        <w:rPr>
          <w:rFonts w:ascii="Arial" w:hAnsi="Arial" w:cs="Arial"/>
          <w:sz w:val="20"/>
          <w:szCs w:val="20"/>
          <w:lang w:val="en-GB"/>
        </w:rPr>
        <w:t>-4(b)</w:t>
      </w:r>
      <w:r w:rsidR="00085CD8">
        <w:rPr>
          <w:rFonts w:ascii="Arial" w:hAnsi="Arial" w:cs="Arial"/>
          <w:sz w:val="20"/>
          <w:szCs w:val="20"/>
          <w:lang w:val="en-GB"/>
        </w:rPr>
        <w:t>,</w:t>
      </w:r>
      <w:r w:rsidR="0097534F" w:rsidRPr="009B1E52">
        <w:rPr>
          <w:rFonts w:ascii="Arial" w:hAnsi="Arial" w:cs="Arial"/>
          <w:sz w:val="20"/>
          <w:szCs w:val="20"/>
          <w:lang w:val="en-GB"/>
        </w:rPr>
        <w:t xml:space="preserve"> the RCS </w:t>
      </w:r>
      <w:r w:rsidR="00085CD8">
        <w:rPr>
          <w:rFonts w:ascii="Arial" w:hAnsi="Arial" w:cs="Arial"/>
          <w:sz w:val="20"/>
          <w:szCs w:val="20"/>
          <w:lang w:val="en-GB"/>
        </w:rPr>
        <w:t>initially</w:t>
      </w:r>
      <w:r w:rsidR="00052488" w:rsidRPr="009B1E52">
        <w:rPr>
          <w:rFonts w:ascii="Arial" w:hAnsi="Arial" w:cs="Arial"/>
          <w:sz w:val="20"/>
          <w:szCs w:val="20"/>
          <w:lang w:val="en-GB"/>
        </w:rPr>
        <w:t xml:space="preserve"> </w:t>
      </w:r>
      <w:r w:rsidR="00085CD8">
        <w:rPr>
          <w:rFonts w:ascii="Arial" w:hAnsi="Arial" w:cs="Arial"/>
          <w:sz w:val="20"/>
          <w:szCs w:val="20"/>
          <w:lang w:val="en-GB"/>
        </w:rPr>
        <w:t>rise</w:t>
      </w:r>
      <w:r w:rsidR="00052488" w:rsidRPr="009B1E52">
        <w:rPr>
          <w:rFonts w:ascii="Arial" w:hAnsi="Arial" w:cs="Arial"/>
          <w:sz w:val="20"/>
          <w:szCs w:val="20"/>
          <w:lang w:val="en-GB"/>
        </w:rPr>
        <w:t>s</w:t>
      </w:r>
      <w:r w:rsidR="0097534F" w:rsidRPr="009B1E52">
        <w:rPr>
          <w:rFonts w:ascii="Arial" w:hAnsi="Arial" w:cs="Arial"/>
          <w:sz w:val="20"/>
          <w:szCs w:val="20"/>
          <w:lang w:val="en-GB"/>
        </w:rPr>
        <w:t xml:space="preserve"> </w:t>
      </w:r>
      <w:r w:rsidR="002E12FD" w:rsidRPr="009B1E52">
        <w:rPr>
          <w:rFonts w:ascii="Arial" w:hAnsi="Arial" w:cs="Arial"/>
          <w:sz w:val="20"/>
          <w:szCs w:val="20"/>
          <w:lang w:val="en-GB"/>
        </w:rPr>
        <w:t xml:space="preserve">and </w:t>
      </w:r>
      <w:r w:rsidR="00085CD8">
        <w:rPr>
          <w:rFonts w:ascii="Arial" w:hAnsi="Arial" w:cs="Arial"/>
          <w:sz w:val="20"/>
          <w:szCs w:val="20"/>
          <w:lang w:val="en-GB"/>
        </w:rPr>
        <w:t>then</w:t>
      </w:r>
      <w:r w:rsidR="00065735" w:rsidRPr="009B1E52">
        <w:rPr>
          <w:rFonts w:ascii="Arial" w:hAnsi="Arial" w:cs="Arial"/>
          <w:sz w:val="20"/>
          <w:szCs w:val="20"/>
          <w:lang w:val="en-GB"/>
        </w:rPr>
        <w:t xml:space="preserve"> </w:t>
      </w:r>
      <w:r w:rsidR="00085CD8">
        <w:rPr>
          <w:rFonts w:ascii="Arial" w:hAnsi="Arial" w:cs="Arial"/>
          <w:sz w:val="20"/>
          <w:szCs w:val="20"/>
          <w:lang w:val="en-GB"/>
        </w:rPr>
        <w:t>decline</w:t>
      </w:r>
      <w:r w:rsidR="0097534F" w:rsidRPr="009B1E52">
        <w:rPr>
          <w:rFonts w:ascii="Arial" w:hAnsi="Arial" w:cs="Arial"/>
          <w:sz w:val="20"/>
          <w:szCs w:val="20"/>
          <w:lang w:val="en-GB"/>
        </w:rPr>
        <w:t>.</w:t>
      </w:r>
      <w:r w:rsidR="00561FA5" w:rsidRPr="009B1E52">
        <w:rPr>
          <w:rFonts w:ascii="Arial" w:hAnsi="Arial" w:cs="Arial"/>
          <w:sz w:val="20"/>
          <w:szCs w:val="20"/>
          <w:lang w:val="en-GB"/>
        </w:rPr>
        <w:t xml:space="preserve"> </w:t>
      </w:r>
      <w:r w:rsidR="00786217">
        <w:rPr>
          <w:rFonts w:ascii="Arial" w:hAnsi="Arial" w:cs="Arial"/>
          <w:sz w:val="20"/>
          <w:szCs w:val="20"/>
          <w:lang w:val="en-GB"/>
        </w:rPr>
        <w:t>Unlike</w:t>
      </w:r>
      <w:r w:rsidR="00D96A3B" w:rsidRPr="009B1E52">
        <w:rPr>
          <w:rFonts w:ascii="Arial" w:hAnsi="Arial" w:cs="Arial"/>
          <w:sz w:val="20"/>
          <w:szCs w:val="20"/>
          <w:lang w:val="en-GB"/>
        </w:rPr>
        <w:t xml:space="preserve"> RX1</w:t>
      </w:r>
      <w:r w:rsidR="00CF7E21" w:rsidRPr="009B1E52">
        <w:rPr>
          <w:rFonts w:ascii="Arial" w:hAnsi="Arial" w:cs="Arial"/>
          <w:sz w:val="20"/>
          <w:szCs w:val="20"/>
          <w:lang w:val="en-GB"/>
        </w:rPr>
        <w:t xml:space="preserve">, the </w:t>
      </w:r>
      <w:proofErr w:type="gramStart"/>
      <w:r w:rsidR="00CF7E21" w:rsidRPr="009B1E52">
        <w:rPr>
          <w:rFonts w:ascii="Arial" w:hAnsi="Arial" w:cs="Arial"/>
          <w:sz w:val="20"/>
          <w:szCs w:val="20"/>
          <w:lang w:val="en-GB"/>
        </w:rPr>
        <w:t>peak</w:t>
      </w:r>
      <w:r w:rsidR="00596A6A" w:rsidRPr="009B1E52">
        <w:rPr>
          <w:rFonts w:ascii="Arial" w:hAnsi="Arial" w:cs="Arial"/>
          <w:sz w:val="20"/>
          <w:szCs w:val="20"/>
          <w:lang w:val="en-GB"/>
        </w:rPr>
        <w:t xml:space="preserve">  RCS</w:t>
      </w:r>
      <w:proofErr w:type="gramEnd"/>
      <w:r w:rsidR="00596A6A" w:rsidRPr="009B1E52">
        <w:rPr>
          <w:rFonts w:ascii="Arial" w:hAnsi="Arial" w:cs="Arial"/>
          <w:sz w:val="20"/>
          <w:szCs w:val="20"/>
          <w:lang w:val="en-GB"/>
        </w:rPr>
        <w:t xml:space="preserve"> </w:t>
      </w:r>
      <w:r w:rsidR="004024E0" w:rsidRPr="009B1E52">
        <w:rPr>
          <w:rFonts w:ascii="Arial" w:hAnsi="Arial" w:cs="Arial"/>
          <w:sz w:val="20"/>
          <w:szCs w:val="20"/>
          <w:lang w:val="en-GB"/>
        </w:rPr>
        <w:t xml:space="preserve">does not occur when TX and RX are collocated at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140</m:t>
            </m:r>
          </m:e>
          <m:sup>
            <m:r>
              <m:rPr>
                <m:sty m:val="p"/>
              </m:rPr>
              <w:rPr>
                <w:rFonts w:ascii="Cambria Math" w:hAnsi="Cambria Math" w:cs="Arial"/>
                <w:sz w:val="20"/>
                <w:szCs w:val="20"/>
                <w:lang w:val="en-GB"/>
              </w:rPr>
              <m:t>∘</m:t>
            </m:r>
          </m:sup>
        </m:sSup>
      </m:oMath>
      <w:r w:rsidR="000B5BD3" w:rsidRPr="009B1E52">
        <w:rPr>
          <w:rFonts w:ascii="Arial" w:hAnsi="Arial" w:cs="Arial"/>
          <w:sz w:val="20"/>
          <w:szCs w:val="20"/>
          <w:lang w:val="en-GB"/>
        </w:rPr>
        <w:t xml:space="preserve">. </w:t>
      </w:r>
      <w:r w:rsidR="00900A43">
        <w:rPr>
          <w:rFonts w:ascii="Arial" w:hAnsi="Arial" w:cs="Arial"/>
          <w:sz w:val="20"/>
          <w:szCs w:val="20"/>
          <w:lang w:val="en-GB"/>
        </w:rPr>
        <w:t>Ins</w:t>
      </w:r>
      <w:r w:rsidR="00706F20">
        <w:rPr>
          <w:rFonts w:ascii="Arial" w:hAnsi="Arial" w:cs="Arial"/>
          <w:sz w:val="20"/>
          <w:szCs w:val="20"/>
          <w:lang w:val="en-GB"/>
        </w:rPr>
        <w:t>tead</w:t>
      </w:r>
      <w:r w:rsidR="00D96A3B" w:rsidRPr="009B1E52">
        <w:rPr>
          <w:rFonts w:ascii="Arial" w:hAnsi="Arial" w:cs="Arial"/>
          <w:sz w:val="20"/>
          <w:szCs w:val="20"/>
          <w:lang w:val="en-GB"/>
        </w:rPr>
        <w:t>, t</w:t>
      </w:r>
      <w:r w:rsidR="00B575C7" w:rsidRPr="009B1E52">
        <w:rPr>
          <w:rFonts w:ascii="Arial" w:hAnsi="Arial" w:cs="Arial"/>
          <w:sz w:val="20"/>
          <w:szCs w:val="20"/>
          <w:lang w:val="en-GB"/>
        </w:rPr>
        <w:t xml:space="preserve">he peak RCS </w:t>
      </w:r>
      <w:r w:rsidR="0086015E">
        <w:rPr>
          <w:rFonts w:ascii="Arial" w:hAnsi="Arial" w:cs="Arial"/>
          <w:sz w:val="20"/>
          <w:szCs w:val="20"/>
          <w:lang w:val="en-GB"/>
        </w:rPr>
        <w:t>arises</w:t>
      </w:r>
      <w:r w:rsidR="00B575C7" w:rsidRPr="009B1E52">
        <w:rPr>
          <w:rFonts w:ascii="Arial" w:hAnsi="Arial" w:cs="Arial"/>
          <w:sz w:val="20"/>
          <w:szCs w:val="20"/>
          <w:lang w:val="en-GB"/>
        </w:rPr>
        <w:t xml:space="preserve"> when </w:t>
      </w:r>
      <m:oMath>
        <m:r>
          <w:rPr>
            <w:rFonts w:ascii="Cambria Math" w:hAnsi="Cambria Math" w:cs="Arial"/>
            <w:sz w:val="20"/>
            <w:szCs w:val="20"/>
            <w:lang w:val="en-GB"/>
          </w:rPr>
          <m:t>θ</m:t>
        </m:r>
      </m:oMath>
      <w:r w:rsidR="00B575C7" w:rsidRPr="009B1E52">
        <w:rPr>
          <w:rFonts w:ascii="Arial" w:hAnsi="Arial" w:cs="Arial"/>
          <w:sz w:val="20"/>
          <w:szCs w:val="20"/>
          <w:lang w:val="en-GB"/>
        </w:rPr>
        <w:t xml:space="preserve"> is approximately equal to </w:t>
      </w:r>
      <m:oMath>
        <m:r>
          <w:rPr>
            <w:rFonts w:ascii="Cambria Math" w:hAnsi="Cambria Math" w:cs="Arial"/>
            <w:sz w:val="20"/>
            <w:szCs w:val="20"/>
            <w:lang w:val="en-GB"/>
          </w:rPr>
          <m:t>ϕ</m:t>
        </m:r>
      </m:oMath>
      <w:r w:rsidR="00B575C7" w:rsidRPr="009B1E52">
        <w:rPr>
          <w:rFonts w:ascii="Arial" w:hAnsi="Arial" w:cs="Arial"/>
          <w:sz w:val="20"/>
          <w:szCs w:val="20"/>
          <w:lang w:val="en-GB"/>
        </w:rPr>
        <w:t xml:space="preserve"> i.e., </w:t>
      </w:r>
      <m:oMath>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40</m:t>
            </m:r>
          </m:e>
          <m:sup>
            <m:r>
              <m:rPr>
                <m:sty m:val="p"/>
              </m:rPr>
              <w:rPr>
                <w:rFonts w:ascii="Cambria Math" w:hAnsi="Cambria Math" w:cs="Arial"/>
                <w:sz w:val="20"/>
                <w:szCs w:val="20"/>
                <w:lang w:val="en-GB"/>
              </w:rPr>
              <m:t>∘</m:t>
            </m:r>
          </m:sup>
        </m:sSup>
      </m:oMath>
      <w:r w:rsidR="00B575C7" w:rsidRPr="009B1E52">
        <w:rPr>
          <w:rFonts w:ascii="Arial" w:hAnsi="Arial" w:cs="Arial"/>
          <w:sz w:val="20"/>
          <w:szCs w:val="20"/>
          <w:lang w:val="en-GB"/>
        </w:rPr>
        <w:t>.</w:t>
      </w:r>
      <w:r w:rsidR="002A02CB" w:rsidRPr="009B1E52">
        <w:rPr>
          <w:rFonts w:ascii="Arial" w:hAnsi="Arial" w:cs="Arial"/>
          <w:sz w:val="20"/>
          <w:szCs w:val="20"/>
          <w:lang w:val="en-GB"/>
        </w:rPr>
        <w:t xml:space="preserve"> This is </w:t>
      </w:r>
      <w:r w:rsidR="00F705D7" w:rsidRPr="009B1E52">
        <w:rPr>
          <w:rFonts w:ascii="Arial" w:hAnsi="Arial" w:cs="Arial"/>
          <w:sz w:val="20"/>
          <w:szCs w:val="20"/>
          <w:lang w:val="en-GB"/>
        </w:rPr>
        <w:t>because</w:t>
      </w:r>
      <w:r w:rsidR="002A02CB" w:rsidRPr="009B1E52">
        <w:rPr>
          <w:rFonts w:ascii="Arial" w:hAnsi="Arial" w:cs="Arial"/>
          <w:sz w:val="20"/>
          <w:szCs w:val="20"/>
          <w:lang w:val="en-GB"/>
        </w:rPr>
        <w:t xml:space="preserve"> at </w:t>
      </w:r>
      <w:r w:rsidR="000B5BD3" w:rsidRPr="009B1E52">
        <w:rPr>
          <w:rFonts w:ascii="Arial" w:hAnsi="Arial" w:cs="Arial"/>
          <w:sz w:val="20"/>
          <w:szCs w:val="20"/>
          <w:lang w:val="en-GB"/>
        </w:rPr>
        <w:t xml:space="preserve">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ϕ</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40</m:t>
            </m:r>
          </m:e>
          <m:sup>
            <m:r>
              <m:rPr>
                <m:sty m:val="p"/>
              </m:rPr>
              <w:rPr>
                <w:rFonts w:ascii="Cambria Math" w:hAnsi="Cambria Math" w:cs="Arial"/>
                <w:sz w:val="20"/>
                <w:szCs w:val="20"/>
                <w:lang w:val="en-GB"/>
              </w:rPr>
              <m:t>∘</m:t>
            </m:r>
          </m:sup>
        </m:sSup>
      </m:oMath>
      <w:r w:rsidR="002A02CB" w:rsidRPr="009B1E52">
        <w:rPr>
          <w:rFonts w:ascii="Arial" w:hAnsi="Arial" w:cs="Arial"/>
          <w:sz w:val="20"/>
          <w:szCs w:val="20"/>
          <w:lang w:val="en-GB"/>
        </w:rPr>
        <w:t xml:space="preserve"> </w:t>
      </w:r>
      <w:r w:rsidR="00B4705E">
        <w:rPr>
          <w:rFonts w:ascii="Arial" w:hAnsi="Arial" w:cs="Arial"/>
          <w:sz w:val="20"/>
          <w:szCs w:val="20"/>
          <w:lang w:val="en-GB"/>
        </w:rPr>
        <w:t xml:space="preserve">the </w:t>
      </w:r>
      <w:r w:rsidR="00AD7491">
        <w:rPr>
          <w:rFonts w:ascii="Arial" w:hAnsi="Arial" w:cs="Arial"/>
          <w:sz w:val="20"/>
          <w:szCs w:val="20"/>
          <w:lang w:val="en-GB"/>
        </w:rPr>
        <w:t>T</w:t>
      </w:r>
      <w:r w:rsidR="00B4705E">
        <w:rPr>
          <w:rFonts w:ascii="Arial" w:hAnsi="Arial" w:cs="Arial"/>
          <w:sz w:val="20"/>
          <w:szCs w:val="20"/>
          <w:lang w:val="en-GB"/>
        </w:rPr>
        <w:t xml:space="preserve">X </w:t>
      </w:r>
      <w:r w:rsidR="00AD7491">
        <w:rPr>
          <w:rFonts w:ascii="Arial" w:hAnsi="Arial" w:cs="Arial"/>
          <w:sz w:val="20"/>
          <w:szCs w:val="20"/>
          <w:lang w:val="en-GB"/>
        </w:rPr>
        <w:t xml:space="preserve">illuminates </w:t>
      </w:r>
      <w:r w:rsidR="008F4F2F">
        <w:rPr>
          <w:rFonts w:ascii="Arial" w:hAnsi="Arial" w:cs="Arial"/>
          <w:sz w:val="20"/>
          <w:szCs w:val="20"/>
          <w:lang w:val="en-GB"/>
        </w:rPr>
        <w:t xml:space="preserve">complete </w:t>
      </w:r>
      <w:r w:rsidR="00AD7491">
        <w:rPr>
          <w:rFonts w:ascii="Arial" w:hAnsi="Arial" w:cs="Arial"/>
          <w:sz w:val="20"/>
          <w:szCs w:val="20"/>
          <w:lang w:val="en-GB"/>
        </w:rPr>
        <w:t xml:space="preserve">side of the vehicle and </w:t>
      </w:r>
      <w:r w:rsidR="00D1732B">
        <w:rPr>
          <w:rFonts w:ascii="Arial" w:hAnsi="Arial" w:cs="Arial"/>
          <w:sz w:val="20"/>
          <w:szCs w:val="20"/>
          <w:lang w:val="en-GB"/>
        </w:rPr>
        <w:t>most of</w:t>
      </w:r>
      <w:r w:rsidR="000E674D">
        <w:rPr>
          <w:rFonts w:ascii="Arial" w:hAnsi="Arial" w:cs="Arial"/>
          <w:sz w:val="20"/>
          <w:szCs w:val="20"/>
          <w:lang w:val="en-GB"/>
        </w:rPr>
        <w:t xml:space="preserve"> the</w:t>
      </w:r>
      <w:r w:rsidR="00EA4F84" w:rsidRPr="009B1E52">
        <w:rPr>
          <w:rFonts w:ascii="Arial" w:hAnsi="Arial" w:cs="Arial"/>
          <w:sz w:val="20"/>
          <w:szCs w:val="20"/>
          <w:lang w:val="en-GB"/>
        </w:rPr>
        <w:t xml:space="preserve"> power </w:t>
      </w:r>
      <w:r w:rsidR="000C3E82">
        <w:rPr>
          <w:rFonts w:ascii="Arial" w:hAnsi="Arial" w:cs="Arial"/>
          <w:sz w:val="20"/>
          <w:szCs w:val="20"/>
          <w:lang w:val="en-GB"/>
        </w:rPr>
        <w:t xml:space="preserve">from the side </w:t>
      </w:r>
      <w:r w:rsidR="00A5738E" w:rsidRPr="009B1E52">
        <w:rPr>
          <w:rFonts w:ascii="Arial" w:hAnsi="Arial" w:cs="Arial"/>
          <w:sz w:val="20"/>
          <w:szCs w:val="20"/>
          <w:lang w:val="en-GB"/>
        </w:rPr>
        <w:t>is</w:t>
      </w:r>
      <w:r w:rsidR="00EA4F84" w:rsidRPr="009B1E52">
        <w:rPr>
          <w:rFonts w:ascii="Arial" w:hAnsi="Arial" w:cs="Arial"/>
          <w:sz w:val="20"/>
          <w:szCs w:val="20"/>
          <w:lang w:val="en-GB"/>
        </w:rPr>
        <w:t xml:space="preserve"> </w:t>
      </w:r>
      <w:r w:rsidR="00617E0B" w:rsidRPr="009B1E52">
        <w:rPr>
          <w:rFonts w:ascii="Arial" w:hAnsi="Arial" w:cs="Arial"/>
          <w:sz w:val="20"/>
          <w:szCs w:val="20"/>
          <w:lang w:val="en-GB"/>
        </w:rPr>
        <w:t xml:space="preserve">reflected </w:t>
      </w:r>
      <w:r w:rsidR="00EA4F84" w:rsidRPr="009B1E52">
        <w:rPr>
          <w:rFonts w:ascii="Arial" w:hAnsi="Arial" w:cs="Arial"/>
          <w:sz w:val="20"/>
          <w:szCs w:val="20"/>
          <w:lang w:val="en-GB"/>
        </w:rPr>
        <w:t>to</w:t>
      </w:r>
      <w:r w:rsidR="000C3E82">
        <w:rPr>
          <w:rFonts w:ascii="Arial" w:hAnsi="Arial" w:cs="Arial"/>
          <w:sz w:val="20"/>
          <w:szCs w:val="20"/>
          <w:lang w:val="en-GB"/>
        </w:rPr>
        <w:t>ward</w:t>
      </w:r>
      <w:r w:rsidR="00EA4F84" w:rsidRPr="009B1E52">
        <w:rPr>
          <w:rFonts w:ascii="Arial" w:hAnsi="Arial" w:cs="Arial"/>
          <w:sz w:val="20"/>
          <w:szCs w:val="20"/>
          <w:lang w:val="en-GB"/>
        </w:rPr>
        <w:t xml:space="preserve"> the RX</w:t>
      </w:r>
      <w:r w:rsidR="006545BF" w:rsidRPr="009B1E52">
        <w:rPr>
          <w:rFonts w:ascii="Arial" w:hAnsi="Arial" w:cs="Arial"/>
          <w:sz w:val="20"/>
          <w:szCs w:val="20"/>
          <w:lang w:val="en-GB"/>
        </w:rPr>
        <w:t xml:space="preserve">, whereas at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140</m:t>
            </m:r>
          </m:e>
          <m:sup>
            <m:r>
              <m:rPr>
                <m:sty m:val="p"/>
              </m:rPr>
              <w:rPr>
                <w:rFonts w:ascii="Cambria Math" w:hAnsi="Cambria Math" w:cs="Arial"/>
                <w:sz w:val="20"/>
                <w:szCs w:val="20"/>
                <w:lang w:val="en-GB"/>
              </w:rPr>
              <m:t>∘</m:t>
            </m:r>
          </m:sup>
        </m:sSup>
        <m:r>
          <m:rPr>
            <m:sty m:val="p"/>
          </m:rPr>
          <w:rPr>
            <w:rFonts w:ascii="Cambria Math" w:hAnsi="Cambria Math" w:cs="Arial"/>
            <w:sz w:val="20"/>
            <w:szCs w:val="20"/>
            <w:lang w:val="en-GB"/>
          </w:rPr>
          <m:t xml:space="preserve"> </m:t>
        </m:r>
      </m:oMath>
      <w:r w:rsidR="00DC57D7">
        <w:rPr>
          <w:rFonts w:ascii="Arial" w:hAnsi="Arial" w:cs="Arial"/>
          <w:sz w:val="20"/>
          <w:szCs w:val="20"/>
          <w:lang w:val="en-GB"/>
        </w:rPr>
        <w:t>a significant portion of</w:t>
      </w:r>
      <w:r w:rsidR="00420B54" w:rsidRPr="009B1E52">
        <w:rPr>
          <w:rFonts w:ascii="Arial" w:hAnsi="Arial" w:cs="Arial"/>
          <w:sz w:val="20"/>
          <w:szCs w:val="20"/>
          <w:lang w:val="en-GB"/>
        </w:rPr>
        <w:t xml:space="preserve"> the</w:t>
      </w:r>
      <w:r w:rsidR="00DC57D7">
        <w:rPr>
          <w:rFonts w:ascii="Arial" w:hAnsi="Arial" w:cs="Arial"/>
          <w:sz w:val="20"/>
          <w:szCs w:val="20"/>
          <w:lang w:val="en-GB"/>
        </w:rPr>
        <w:t xml:space="preserve"> power</w:t>
      </w:r>
      <w:r w:rsidR="00465C34">
        <w:rPr>
          <w:rFonts w:ascii="Arial" w:hAnsi="Arial" w:cs="Arial"/>
          <w:sz w:val="20"/>
          <w:szCs w:val="20"/>
          <w:lang w:val="en-GB"/>
        </w:rPr>
        <w:t xml:space="preserve"> is</w:t>
      </w:r>
      <w:r w:rsidR="00816E20" w:rsidRPr="009B1E52">
        <w:rPr>
          <w:rFonts w:ascii="Arial" w:hAnsi="Arial" w:cs="Arial"/>
          <w:sz w:val="20"/>
          <w:szCs w:val="20"/>
          <w:lang w:val="en-GB"/>
        </w:rPr>
        <w:t xml:space="preserve"> </w:t>
      </w:r>
      <w:r w:rsidR="002301CB" w:rsidRPr="009B1E52">
        <w:rPr>
          <w:rFonts w:ascii="Arial" w:hAnsi="Arial" w:cs="Arial"/>
          <w:sz w:val="20"/>
          <w:szCs w:val="20"/>
          <w:lang w:val="en-GB"/>
        </w:rPr>
        <w:t>diff</w:t>
      </w:r>
      <w:r w:rsidR="00816E20" w:rsidRPr="009B1E52">
        <w:rPr>
          <w:rFonts w:ascii="Arial" w:hAnsi="Arial" w:cs="Arial"/>
          <w:sz w:val="20"/>
          <w:szCs w:val="20"/>
          <w:lang w:val="en-GB"/>
        </w:rPr>
        <w:t>racted</w:t>
      </w:r>
      <w:r w:rsidR="00465C34">
        <w:rPr>
          <w:rFonts w:ascii="Arial" w:hAnsi="Arial" w:cs="Arial"/>
          <w:sz w:val="20"/>
          <w:szCs w:val="20"/>
          <w:lang w:val="en-GB"/>
        </w:rPr>
        <w:t xml:space="preserve"> rather than reflected, </w:t>
      </w:r>
      <w:r w:rsidR="00DC26B7">
        <w:rPr>
          <w:rFonts w:ascii="Arial" w:hAnsi="Arial" w:cs="Arial"/>
          <w:sz w:val="20"/>
          <w:szCs w:val="20"/>
          <w:lang w:val="en-GB"/>
        </w:rPr>
        <w:t>there</w:t>
      </w:r>
      <w:r w:rsidR="00DF7821">
        <w:rPr>
          <w:rFonts w:ascii="Arial" w:hAnsi="Arial" w:cs="Arial"/>
          <w:sz w:val="20"/>
          <w:szCs w:val="20"/>
          <w:lang w:val="en-GB"/>
        </w:rPr>
        <w:t>b</w:t>
      </w:r>
      <w:r w:rsidR="00DC26B7">
        <w:rPr>
          <w:rFonts w:ascii="Arial" w:hAnsi="Arial" w:cs="Arial"/>
          <w:sz w:val="20"/>
          <w:szCs w:val="20"/>
          <w:lang w:val="en-GB"/>
        </w:rPr>
        <w:t>y</w:t>
      </w:r>
      <w:r w:rsidR="00DF7821">
        <w:rPr>
          <w:rFonts w:ascii="Arial" w:hAnsi="Arial" w:cs="Arial"/>
          <w:sz w:val="20"/>
          <w:szCs w:val="20"/>
          <w:lang w:val="en-GB"/>
        </w:rPr>
        <w:t xml:space="preserve"> </w:t>
      </w:r>
      <w:r w:rsidR="00465C34">
        <w:rPr>
          <w:rFonts w:ascii="Arial" w:hAnsi="Arial" w:cs="Arial"/>
          <w:sz w:val="20"/>
          <w:szCs w:val="20"/>
          <w:lang w:val="en-GB"/>
        </w:rPr>
        <w:t xml:space="preserve">reducing the </w:t>
      </w:r>
      <w:r w:rsidR="00DC26B7">
        <w:rPr>
          <w:rFonts w:ascii="Arial" w:hAnsi="Arial" w:cs="Arial"/>
          <w:sz w:val="20"/>
          <w:szCs w:val="20"/>
          <w:lang w:val="en-GB"/>
        </w:rPr>
        <w:t>received power</w:t>
      </w:r>
      <w:r w:rsidR="00617E0B" w:rsidRPr="009B1E52">
        <w:rPr>
          <w:rFonts w:ascii="Arial" w:hAnsi="Arial" w:cs="Arial"/>
          <w:sz w:val="20"/>
          <w:szCs w:val="20"/>
          <w:lang w:val="en-GB"/>
        </w:rPr>
        <w:t xml:space="preserve"> </w:t>
      </w:r>
      <w:r w:rsidR="00DC26B7">
        <w:rPr>
          <w:rFonts w:ascii="Arial" w:hAnsi="Arial" w:cs="Arial"/>
          <w:sz w:val="20"/>
          <w:szCs w:val="20"/>
          <w:lang w:val="en-GB"/>
        </w:rPr>
        <w:t>at</w:t>
      </w:r>
      <w:r w:rsidR="00617E0B" w:rsidRPr="009B1E52">
        <w:rPr>
          <w:rFonts w:ascii="Arial" w:hAnsi="Arial" w:cs="Arial"/>
          <w:sz w:val="20"/>
          <w:szCs w:val="20"/>
          <w:lang w:val="en-GB"/>
        </w:rPr>
        <w:t xml:space="preserve"> the RX</w:t>
      </w:r>
      <w:r w:rsidR="00FB6E8D" w:rsidRPr="009B1E52">
        <w:rPr>
          <w:rFonts w:ascii="Arial" w:hAnsi="Arial" w:cs="Arial"/>
          <w:sz w:val="20"/>
          <w:szCs w:val="20"/>
          <w:lang w:val="en-GB"/>
        </w:rPr>
        <w:t>.</w:t>
      </w:r>
      <w:r w:rsidR="00816E20" w:rsidRPr="009B1E52">
        <w:rPr>
          <w:rFonts w:ascii="Arial" w:hAnsi="Arial" w:cs="Arial"/>
          <w:sz w:val="20"/>
          <w:szCs w:val="20"/>
          <w:lang w:val="en-GB"/>
        </w:rPr>
        <w:t xml:space="preserve"> </w:t>
      </w:r>
    </w:p>
    <w:p w14:paraId="23C66B88" w14:textId="52D9D4D6" w:rsidR="00D70ED9" w:rsidRDefault="00816E20"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RX3</w:t>
      </w:r>
      <w:r w:rsidR="00DF7821" w:rsidRPr="00454504">
        <w:rPr>
          <w:rFonts w:ascii="Arial" w:hAnsi="Arial" w:cs="Arial"/>
          <w:b/>
          <w:bCs/>
          <w:sz w:val="20"/>
          <w:szCs w:val="20"/>
          <w:lang w:val="en-GB"/>
        </w:rPr>
        <w:t>:</w:t>
      </w:r>
      <w:r w:rsidR="00B66281" w:rsidRPr="009B1E52">
        <w:rPr>
          <w:rFonts w:ascii="Arial" w:hAnsi="Arial" w:cs="Arial"/>
          <w:sz w:val="20"/>
          <w:szCs w:val="20"/>
          <w:lang w:val="en-GB"/>
        </w:rPr>
        <w:t xml:space="preserve"> </w:t>
      </w:r>
      <w:r w:rsidR="00DF7821">
        <w:rPr>
          <w:rFonts w:ascii="Arial" w:hAnsi="Arial" w:cs="Arial"/>
          <w:sz w:val="20"/>
          <w:szCs w:val="20"/>
          <w:lang w:val="en-GB"/>
        </w:rPr>
        <w:t>T</w:t>
      </w:r>
      <w:r w:rsidR="003B06F0" w:rsidRPr="009B1E52">
        <w:rPr>
          <w:rFonts w:ascii="Arial" w:hAnsi="Arial" w:cs="Arial"/>
          <w:sz w:val="20"/>
          <w:szCs w:val="20"/>
          <w:lang w:val="en-GB"/>
        </w:rPr>
        <w:t>he peak RCS arises when</w:t>
      </w:r>
      <w:r w:rsidR="00F462DF" w:rsidRPr="009B1E52">
        <w:rPr>
          <w:rFonts w:ascii="Arial" w:hAnsi="Arial" w:cs="Arial"/>
          <w:sz w:val="20"/>
          <w:szCs w:val="20"/>
          <w:lang w:val="en-GB"/>
        </w:rPr>
        <w:t xml:space="preserve"> TX and RX are collocated at </w:t>
      </w:r>
      <w:r w:rsidR="003B06F0" w:rsidRPr="009B1E52">
        <w:rPr>
          <w:rFonts w:ascii="Arial" w:hAnsi="Arial" w:cs="Arial"/>
          <w:sz w:val="20"/>
          <w:szCs w:val="20"/>
          <w:lang w:val="en-GB"/>
        </w:rPr>
        <w:t xml:space="preserve">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90</m:t>
            </m:r>
          </m:e>
          <m:sup>
            <m:r>
              <m:rPr>
                <m:sty m:val="p"/>
              </m:rPr>
              <w:rPr>
                <w:rFonts w:ascii="Cambria Math" w:hAnsi="Cambria Math" w:cs="Arial"/>
                <w:sz w:val="20"/>
                <w:szCs w:val="20"/>
                <w:lang w:val="en-GB"/>
              </w:rPr>
              <m:t>∘</m:t>
            </m:r>
          </m:sup>
        </m:sSup>
      </m:oMath>
      <w:r w:rsidR="00F26C65">
        <w:rPr>
          <w:rFonts w:ascii="Arial" w:hAnsi="Arial" w:cs="Arial"/>
          <w:sz w:val="20"/>
          <w:szCs w:val="20"/>
          <w:lang w:val="en-GB"/>
        </w:rPr>
        <w:t>. This can be clearly seen</w:t>
      </w:r>
      <w:r w:rsidR="00F63818">
        <w:rPr>
          <w:rFonts w:ascii="Arial" w:hAnsi="Arial" w:cs="Arial"/>
          <w:sz w:val="20"/>
          <w:szCs w:val="20"/>
          <w:lang w:val="en-GB"/>
        </w:rPr>
        <w:t xml:space="preserve"> in Figure 2.</w:t>
      </w:r>
      <w:r w:rsidR="00831C96">
        <w:rPr>
          <w:rFonts w:ascii="Arial" w:hAnsi="Arial" w:cs="Arial"/>
          <w:sz w:val="20"/>
          <w:szCs w:val="20"/>
          <w:lang w:val="en-GB"/>
        </w:rPr>
        <w:t>4</w:t>
      </w:r>
      <w:r w:rsidR="00F63818">
        <w:rPr>
          <w:rFonts w:ascii="Arial" w:hAnsi="Arial" w:cs="Arial"/>
          <w:sz w:val="20"/>
          <w:szCs w:val="20"/>
          <w:lang w:val="en-GB"/>
        </w:rPr>
        <w:t>-4(</w:t>
      </w:r>
      <w:r w:rsidR="00F26C65">
        <w:rPr>
          <w:rFonts w:ascii="Arial" w:hAnsi="Arial" w:cs="Arial"/>
          <w:sz w:val="20"/>
          <w:szCs w:val="20"/>
          <w:lang w:val="en-GB"/>
        </w:rPr>
        <w:t>c</w:t>
      </w:r>
      <w:r w:rsidR="00F63818">
        <w:rPr>
          <w:rFonts w:ascii="Arial" w:hAnsi="Arial" w:cs="Arial"/>
          <w:sz w:val="20"/>
          <w:szCs w:val="20"/>
          <w:lang w:val="en-GB"/>
        </w:rPr>
        <w:t>)</w:t>
      </w:r>
      <w:r w:rsidR="00F462DF" w:rsidRPr="009B1E52">
        <w:rPr>
          <w:rFonts w:ascii="Arial" w:hAnsi="Arial" w:cs="Arial"/>
          <w:sz w:val="20"/>
          <w:szCs w:val="20"/>
          <w:lang w:val="en-GB"/>
        </w:rPr>
        <w:t xml:space="preserve">. </w:t>
      </w:r>
    </w:p>
    <w:p w14:paraId="72C871BB" w14:textId="3265DBD5" w:rsidR="00FF6C28" w:rsidRDefault="00D70ED9"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RX4:</w:t>
      </w:r>
      <w:r>
        <w:rPr>
          <w:rFonts w:ascii="Arial" w:hAnsi="Arial" w:cs="Arial"/>
          <w:sz w:val="20"/>
          <w:szCs w:val="20"/>
          <w:lang w:val="en-GB"/>
        </w:rPr>
        <w:t xml:space="preserve"> </w:t>
      </w:r>
      <w:proofErr w:type="gramStart"/>
      <w:r w:rsidR="00F462DF" w:rsidRPr="009B1E52">
        <w:rPr>
          <w:rFonts w:ascii="Arial" w:hAnsi="Arial" w:cs="Arial"/>
          <w:sz w:val="20"/>
          <w:szCs w:val="20"/>
          <w:lang w:val="en-GB"/>
        </w:rPr>
        <w:t>Similar to</w:t>
      </w:r>
      <w:proofErr w:type="gramEnd"/>
      <w:r w:rsidR="00F462DF" w:rsidRPr="009B1E52">
        <w:rPr>
          <w:rFonts w:ascii="Arial" w:hAnsi="Arial" w:cs="Arial"/>
          <w:sz w:val="20"/>
          <w:szCs w:val="20"/>
          <w:lang w:val="en-GB"/>
        </w:rPr>
        <w:t xml:space="preserve"> RX2, </w:t>
      </w:r>
      <w:r>
        <w:rPr>
          <w:rFonts w:ascii="Arial" w:hAnsi="Arial" w:cs="Arial"/>
          <w:sz w:val="20"/>
          <w:szCs w:val="20"/>
          <w:lang w:val="en-GB"/>
        </w:rPr>
        <w:t>t</w:t>
      </w:r>
      <w:r w:rsidR="0027777F" w:rsidRPr="009B1E52">
        <w:rPr>
          <w:rFonts w:ascii="Arial" w:hAnsi="Arial" w:cs="Arial"/>
          <w:sz w:val="20"/>
          <w:szCs w:val="20"/>
          <w:lang w:val="en-GB"/>
        </w:rPr>
        <w:t xml:space="preserve">he peak </w:t>
      </w:r>
      <w:r w:rsidR="00D1732B">
        <w:rPr>
          <w:rFonts w:ascii="Arial" w:hAnsi="Arial" w:cs="Arial"/>
          <w:sz w:val="20"/>
          <w:szCs w:val="20"/>
          <w:lang w:val="en-GB"/>
        </w:rPr>
        <w:t xml:space="preserve">RCS </w:t>
      </w:r>
      <w:r w:rsidR="0027777F" w:rsidRPr="009B1E52">
        <w:rPr>
          <w:rFonts w:ascii="Arial" w:hAnsi="Arial" w:cs="Arial"/>
          <w:sz w:val="20"/>
          <w:szCs w:val="20"/>
          <w:lang w:val="en-GB"/>
        </w:rPr>
        <w:t xml:space="preserve">arises </w:t>
      </w:r>
      <w:r w:rsidR="0014027B">
        <w:rPr>
          <w:rFonts w:ascii="Arial" w:hAnsi="Arial" w:cs="Arial"/>
          <w:sz w:val="20"/>
          <w:szCs w:val="20"/>
          <w:lang w:val="en-GB"/>
        </w:rPr>
        <w:t>at</w:t>
      </w:r>
      <w:r w:rsidR="0014027B" w:rsidRPr="0014027B">
        <w:rPr>
          <w:rFonts w:ascii="Cambria Math" w:hAnsi="Cambria Math" w:cs="Arial"/>
          <w:i/>
          <w:iCs/>
          <w:sz w:val="20"/>
          <w:szCs w:val="20"/>
          <w:lang w:val="en-GB"/>
        </w:rPr>
        <w:t xml:space="preserve"> </w:t>
      </w:r>
      <m:oMath>
        <m:r>
          <w:rPr>
            <w:rFonts w:ascii="Cambria Math" w:hAnsi="Cambria Math" w:cs="Arial"/>
            <w:sz w:val="20"/>
            <w:szCs w:val="20"/>
            <w:lang w:val="en-GB"/>
          </w:rPr>
          <m:t>θ</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=180</m:t>
            </m:r>
          </m:e>
          <m:sup>
            <m:r>
              <m:rPr>
                <m:sty m:val="p"/>
              </m:rPr>
              <w:rPr>
                <w:rFonts w:ascii="Cambria Math" w:hAnsi="Cambria Math" w:cs="Arial"/>
                <w:sz w:val="20"/>
                <w:szCs w:val="20"/>
                <w:lang w:val="en-GB"/>
              </w:rPr>
              <m:t>∘</m:t>
            </m:r>
          </m:sup>
        </m:sSup>
        <m:r>
          <m:rPr>
            <m:sty m:val="p"/>
          </m:rPr>
          <w:rPr>
            <w:rFonts w:ascii="Cambria Math" w:hAnsi="Cambria Math" w:cs="Arial"/>
            <w:sz w:val="20"/>
            <w:szCs w:val="20"/>
            <w:lang w:val="en-GB"/>
          </w:rPr>
          <m:t>-</m:t>
        </m:r>
        <m:r>
          <w:rPr>
            <w:rFonts w:ascii="Cambria Math" w:hAnsi="Cambria Math" w:cs="Arial"/>
            <w:sz w:val="20"/>
            <w:szCs w:val="20"/>
            <w:lang w:val="en-GB"/>
          </w:rPr>
          <m:t>ϕ</m:t>
        </m:r>
      </m:oMath>
      <w:r w:rsidR="0014027B" w:rsidRPr="009B1E52">
        <w:rPr>
          <w:rFonts w:ascii="Arial" w:hAnsi="Arial" w:cs="Arial"/>
          <w:sz w:val="20"/>
          <w:szCs w:val="20"/>
          <w:lang w:val="en-GB"/>
        </w:rPr>
        <w:t xml:space="preserve"> i.e., </w:t>
      </w:r>
      <m:oMath>
        <m:r>
          <m:rPr>
            <m:sty m:val="p"/>
          </m:rPr>
          <w:rPr>
            <w:rFonts w:ascii="Cambria Math" w:hAnsi="Cambria Math" w:cs="Arial"/>
            <w:sz w:val="20"/>
            <w:szCs w:val="20"/>
            <w:lang w:val="en-GB"/>
          </w:rPr>
          <m:t>~1</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40</m:t>
            </m:r>
          </m:e>
          <m:sup>
            <m:r>
              <m:rPr>
                <m:sty m:val="p"/>
              </m:rPr>
              <w:rPr>
                <w:rFonts w:ascii="Cambria Math" w:hAnsi="Cambria Math" w:cs="Arial"/>
                <w:sz w:val="20"/>
                <w:szCs w:val="20"/>
                <w:lang w:val="en-GB"/>
              </w:rPr>
              <m:t>∘</m:t>
            </m:r>
          </m:sup>
        </m:sSup>
        <m:r>
          <w:rPr>
            <w:rFonts w:ascii="Cambria Math" w:hAnsi="Cambria Math" w:cs="Arial"/>
            <w:sz w:val="20"/>
            <w:szCs w:val="20"/>
            <w:lang w:val="en-GB"/>
          </w:rPr>
          <m:t xml:space="preserve"> </m:t>
        </m:r>
      </m:oMath>
      <w:r w:rsidR="0014027B">
        <w:rPr>
          <w:rFonts w:ascii="Arial" w:hAnsi="Arial" w:cs="Arial"/>
          <w:sz w:val="20"/>
          <w:szCs w:val="20"/>
          <w:lang w:val="en-GB"/>
        </w:rPr>
        <w:t>where</w:t>
      </w:r>
      <w:r w:rsidR="0061531C" w:rsidRPr="009B1E52">
        <w:rPr>
          <w:rFonts w:ascii="Arial" w:hAnsi="Arial" w:cs="Arial"/>
          <w:sz w:val="20"/>
          <w:szCs w:val="20"/>
          <w:lang w:val="en-GB"/>
        </w:rPr>
        <w:t xml:space="preserve"> the</w:t>
      </w:r>
      <w:r w:rsidR="0014027B">
        <w:rPr>
          <w:rFonts w:ascii="Arial" w:hAnsi="Arial" w:cs="Arial"/>
          <w:sz w:val="20"/>
          <w:szCs w:val="20"/>
          <w:lang w:val="en-GB"/>
        </w:rPr>
        <w:t xml:space="preserve"> majority of</w:t>
      </w:r>
      <w:r w:rsidR="00FF6C28">
        <w:rPr>
          <w:rFonts w:ascii="Arial" w:hAnsi="Arial" w:cs="Arial"/>
          <w:sz w:val="20"/>
          <w:szCs w:val="20"/>
          <w:lang w:val="en-GB"/>
        </w:rPr>
        <w:t xml:space="preserve"> the </w:t>
      </w:r>
      <w:r w:rsidR="0061531C" w:rsidRPr="009B1E52">
        <w:rPr>
          <w:rFonts w:ascii="Arial" w:hAnsi="Arial" w:cs="Arial"/>
          <w:sz w:val="20"/>
          <w:szCs w:val="20"/>
          <w:lang w:val="en-GB"/>
        </w:rPr>
        <w:t>power</w:t>
      </w:r>
      <w:r w:rsidR="00A5738E" w:rsidRPr="009B1E52">
        <w:rPr>
          <w:rFonts w:ascii="Arial" w:hAnsi="Arial" w:cs="Arial"/>
          <w:sz w:val="20"/>
          <w:szCs w:val="20"/>
          <w:lang w:val="en-GB"/>
        </w:rPr>
        <w:t xml:space="preserve"> is reflected </w:t>
      </w:r>
      <w:r w:rsidR="00FF6C28">
        <w:rPr>
          <w:rFonts w:ascii="Arial" w:hAnsi="Arial" w:cs="Arial"/>
          <w:sz w:val="20"/>
          <w:szCs w:val="20"/>
          <w:lang w:val="en-GB"/>
        </w:rPr>
        <w:t>toward</w:t>
      </w:r>
      <w:r w:rsidR="00A5738E" w:rsidRPr="009B1E52">
        <w:rPr>
          <w:rFonts w:ascii="Arial" w:hAnsi="Arial" w:cs="Arial"/>
          <w:sz w:val="20"/>
          <w:szCs w:val="20"/>
          <w:lang w:val="en-GB"/>
        </w:rPr>
        <w:t xml:space="preserve"> RX</w:t>
      </w:r>
      <w:r w:rsidR="00AC36D4" w:rsidRPr="009B1E52">
        <w:rPr>
          <w:rFonts w:ascii="Arial" w:hAnsi="Arial" w:cs="Arial"/>
          <w:sz w:val="20"/>
          <w:szCs w:val="20"/>
          <w:lang w:val="en-GB"/>
        </w:rPr>
        <w:t>.</w:t>
      </w:r>
      <w:r w:rsidR="00F26C65">
        <w:rPr>
          <w:rFonts w:ascii="Arial" w:hAnsi="Arial" w:cs="Arial"/>
          <w:sz w:val="20"/>
          <w:szCs w:val="20"/>
          <w:lang w:val="en-GB"/>
        </w:rPr>
        <w:t xml:space="preserve"> This can be clearly seen in Figure 2.</w:t>
      </w:r>
      <w:r w:rsidR="00831C96">
        <w:rPr>
          <w:rFonts w:ascii="Arial" w:hAnsi="Arial" w:cs="Arial"/>
          <w:sz w:val="20"/>
          <w:szCs w:val="20"/>
          <w:lang w:val="en-GB"/>
        </w:rPr>
        <w:t>4</w:t>
      </w:r>
      <w:r w:rsidR="00F26C65">
        <w:rPr>
          <w:rFonts w:ascii="Arial" w:hAnsi="Arial" w:cs="Arial"/>
          <w:sz w:val="20"/>
          <w:szCs w:val="20"/>
          <w:lang w:val="en-GB"/>
        </w:rPr>
        <w:t>-4(d)</w:t>
      </w:r>
      <w:r w:rsidR="00F26C65" w:rsidRPr="009B1E52">
        <w:rPr>
          <w:rFonts w:ascii="Arial" w:hAnsi="Arial" w:cs="Arial"/>
          <w:sz w:val="20"/>
          <w:szCs w:val="20"/>
          <w:lang w:val="en-GB"/>
        </w:rPr>
        <w:t>.</w:t>
      </w:r>
      <w:r w:rsidR="00BC7095" w:rsidRPr="009B1E52">
        <w:rPr>
          <w:rFonts w:ascii="Arial" w:hAnsi="Arial" w:cs="Arial"/>
          <w:sz w:val="20"/>
          <w:szCs w:val="20"/>
          <w:lang w:val="en-GB"/>
        </w:rPr>
        <w:t xml:space="preserve"> </w:t>
      </w:r>
    </w:p>
    <w:p w14:paraId="55D7F08B" w14:textId="1B87D572" w:rsidR="009C4FC9" w:rsidRDefault="00FF6C28"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RX5:</w:t>
      </w:r>
      <w:r w:rsidR="00BC7095" w:rsidRPr="009B1E52">
        <w:rPr>
          <w:rFonts w:ascii="Arial" w:hAnsi="Arial" w:cs="Arial"/>
          <w:sz w:val="20"/>
          <w:szCs w:val="20"/>
          <w:lang w:val="en-GB"/>
        </w:rPr>
        <w:t xml:space="preserve"> </w:t>
      </w:r>
      <w:r w:rsidR="00B11F1C">
        <w:rPr>
          <w:rFonts w:ascii="Arial" w:hAnsi="Arial" w:cs="Arial"/>
          <w:sz w:val="20"/>
          <w:szCs w:val="20"/>
          <w:lang w:val="en-GB"/>
        </w:rPr>
        <w:t>As shown in Figure 2.4-4(e), t</w:t>
      </w:r>
      <w:r w:rsidR="00BC7095" w:rsidRPr="009B1E52">
        <w:rPr>
          <w:rFonts w:ascii="Arial" w:hAnsi="Arial" w:cs="Arial"/>
          <w:sz w:val="20"/>
          <w:szCs w:val="20"/>
          <w:lang w:val="en-GB"/>
        </w:rPr>
        <w:t xml:space="preserve">he </w:t>
      </w:r>
      <w:r w:rsidR="00516A30">
        <w:rPr>
          <w:rFonts w:ascii="Arial" w:hAnsi="Arial" w:cs="Arial"/>
          <w:sz w:val="20"/>
          <w:szCs w:val="20"/>
          <w:lang w:val="en-GB"/>
        </w:rPr>
        <w:t xml:space="preserve">maximum </w:t>
      </w:r>
      <w:r w:rsidR="00BC7095" w:rsidRPr="009B1E52">
        <w:rPr>
          <w:rFonts w:ascii="Arial" w:hAnsi="Arial" w:cs="Arial"/>
          <w:sz w:val="20"/>
          <w:szCs w:val="20"/>
          <w:lang w:val="en-GB"/>
        </w:rPr>
        <w:t xml:space="preserve">RCS </w:t>
      </w:r>
      <w:r w:rsidR="00516A30">
        <w:rPr>
          <w:rFonts w:ascii="Arial" w:hAnsi="Arial" w:cs="Arial"/>
          <w:sz w:val="20"/>
          <w:szCs w:val="20"/>
          <w:lang w:val="en-GB"/>
        </w:rPr>
        <w:t>occurs</w:t>
      </w:r>
      <w:r w:rsidR="00BC7095" w:rsidRPr="009B1E52">
        <w:rPr>
          <w:rFonts w:ascii="Arial" w:hAnsi="Arial" w:cs="Arial"/>
          <w:sz w:val="20"/>
          <w:szCs w:val="20"/>
          <w:lang w:val="en-GB"/>
        </w:rPr>
        <w:t xml:space="preserve"> when TX and RX are collocated at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β</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0</m:t>
            </m:r>
          </m:e>
          <m:sup>
            <m:r>
              <m:rPr>
                <m:sty m:val="p"/>
              </m:rPr>
              <w:rPr>
                <w:rFonts w:ascii="Cambria Math" w:hAnsi="Cambria Math" w:cs="Arial"/>
                <w:sz w:val="20"/>
                <w:szCs w:val="20"/>
                <w:lang w:val="en-GB"/>
              </w:rPr>
              <m:t>∘</m:t>
            </m:r>
          </m:sup>
        </m:sSup>
        <m:r>
          <m:rPr>
            <m:sty m:val="p"/>
          </m:rPr>
          <w:rPr>
            <w:rFonts w:ascii="Cambria Math" w:hAnsi="Cambria Math" w:cs="Arial"/>
            <w:sz w:val="20"/>
            <w:szCs w:val="20"/>
            <w:lang w:val="en-GB"/>
          </w:rPr>
          <m:t>.</m:t>
        </m:r>
      </m:oMath>
      <w:r w:rsidR="00AC36D4" w:rsidRPr="009B1E52">
        <w:rPr>
          <w:rFonts w:ascii="Arial" w:hAnsi="Arial" w:cs="Arial"/>
          <w:sz w:val="20"/>
          <w:szCs w:val="20"/>
          <w:lang w:val="en-GB"/>
        </w:rPr>
        <w:t xml:space="preserve"> </w:t>
      </w:r>
    </w:p>
    <w:p w14:paraId="26AADD3A" w14:textId="0839B8FE" w:rsidR="00020B48" w:rsidRDefault="009C4FC9" w:rsidP="00D2319D">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RX6:</w:t>
      </w:r>
      <w:r>
        <w:rPr>
          <w:rFonts w:ascii="Arial" w:hAnsi="Arial" w:cs="Arial"/>
          <w:sz w:val="20"/>
          <w:szCs w:val="20"/>
          <w:lang w:val="en-GB"/>
        </w:rPr>
        <w:t xml:space="preserve"> </w:t>
      </w:r>
      <w:r w:rsidR="00020B48">
        <w:rPr>
          <w:rFonts w:ascii="Arial" w:hAnsi="Arial" w:cs="Arial"/>
          <w:sz w:val="20"/>
          <w:szCs w:val="20"/>
          <w:lang w:val="en-GB"/>
        </w:rPr>
        <w:t>T</w:t>
      </w:r>
      <w:r w:rsidR="00020B48" w:rsidRPr="009B1E52">
        <w:rPr>
          <w:rFonts w:ascii="Arial" w:hAnsi="Arial" w:cs="Arial"/>
          <w:sz w:val="20"/>
          <w:szCs w:val="20"/>
          <w:lang w:val="en-GB"/>
        </w:rPr>
        <w:t xml:space="preserve">he </w:t>
      </w:r>
      <w:r w:rsidR="00020B48">
        <w:rPr>
          <w:rFonts w:ascii="Arial" w:hAnsi="Arial" w:cs="Arial"/>
          <w:sz w:val="20"/>
          <w:szCs w:val="20"/>
          <w:lang w:val="en-GB"/>
        </w:rPr>
        <w:t>maximum</w:t>
      </w:r>
      <w:r w:rsidR="00020B48" w:rsidRPr="009B1E52">
        <w:rPr>
          <w:rFonts w:ascii="Arial" w:hAnsi="Arial" w:cs="Arial"/>
          <w:sz w:val="20"/>
          <w:szCs w:val="20"/>
          <w:lang w:val="en-GB"/>
        </w:rPr>
        <w:t xml:space="preserve"> RCS </w:t>
      </w:r>
      <w:r w:rsidR="00020B48">
        <w:rPr>
          <w:rFonts w:ascii="Arial" w:hAnsi="Arial" w:cs="Arial"/>
          <w:sz w:val="20"/>
          <w:szCs w:val="20"/>
          <w:lang w:val="en-GB"/>
        </w:rPr>
        <w:t>occurs</w:t>
      </w:r>
      <w:r w:rsidR="00020B48" w:rsidRPr="009B1E52">
        <w:rPr>
          <w:rFonts w:ascii="Arial" w:hAnsi="Arial" w:cs="Arial"/>
          <w:sz w:val="20"/>
          <w:szCs w:val="20"/>
          <w:lang w:val="en-GB"/>
        </w:rPr>
        <w:t xml:space="preserve"> when </w:t>
      </w:r>
      <m:oMath>
        <m:r>
          <w:rPr>
            <w:rFonts w:ascii="Cambria Math" w:hAnsi="Cambria Math" w:cs="Arial"/>
            <w:sz w:val="20"/>
            <w:szCs w:val="20"/>
            <w:lang w:val="en-GB"/>
          </w:rPr>
          <m:t>θ</m:t>
        </m:r>
      </m:oMath>
      <w:r w:rsidR="00020B48" w:rsidRPr="009B1E52">
        <w:rPr>
          <w:rFonts w:ascii="Arial" w:hAnsi="Arial" w:cs="Arial"/>
          <w:sz w:val="20"/>
          <w:szCs w:val="20"/>
          <w:lang w:val="en-GB"/>
        </w:rPr>
        <w:t xml:space="preserve"> is approximately equal to </w:t>
      </w:r>
      <m:oMath>
        <m:r>
          <w:rPr>
            <w:rFonts w:ascii="Cambria Math" w:hAnsi="Cambria Math" w:cs="Arial"/>
            <w:sz w:val="20"/>
            <w:szCs w:val="20"/>
            <w:lang w:val="en-GB"/>
          </w:rPr>
          <m:t>ϕ</m:t>
        </m:r>
      </m:oMath>
      <w:r w:rsidR="00653A10">
        <w:rPr>
          <w:rFonts w:ascii="Arial" w:hAnsi="Arial" w:cs="Arial"/>
          <w:sz w:val="20"/>
          <w:szCs w:val="20"/>
          <w:lang w:val="en-GB"/>
        </w:rPr>
        <w:t xml:space="preserve"> i.e.,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ϕ</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40</m:t>
            </m:r>
          </m:e>
          <m:sup>
            <m:r>
              <m:rPr>
                <m:sty m:val="p"/>
              </m:rPr>
              <w:rPr>
                <w:rFonts w:ascii="Cambria Math" w:hAnsi="Cambria Math" w:cs="Arial"/>
                <w:sz w:val="20"/>
                <w:szCs w:val="20"/>
                <w:lang w:val="en-GB"/>
              </w:rPr>
              <m:t>∘</m:t>
            </m:r>
          </m:sup>
        </m:sSup>
        <m:r>
          <w:rPr>
            <w:rFonts w:ascii="Cambria Math" w:hAnsi="Cambria Math" w:cs="Arial"/>
            <w:sz w:val="20"/>
            <w:szCs w:val="20"/>
            <w:lang w:val="en-GB"/>
          </w:rPr>
          <m:t>.</m:t>
        </m:r>
      </m:oMath>
      <w:r w:rsidR="00E96757">
        <w:rPr>
          <w:rFonts w:ascii="Arial" w:hAnsi="Arial" w:cs="Arial"/>
          <w:sz w:val="20"/>
          <w:szCs w:val="20"/>
          <w:lang w:val="en-GB"/>
        </w:rPr>
        <w:t xml:space="preserve"> This can be clearly seen in Figure 2.</w:t>
      </w:r>
      <w:r w:rsidR="00831C96">
        <w:rPr>
          <w:rFonts w:ascii="Arial" w:hAnsi="Arial" w:cs="Arial"/>
          <w:sz w:val="20"/>
          <w:szCs w:val="20"/>
          <w:lang w:val="en-GB"/>
        </w:rPr>
        <w:t>4</w:t>
      </w:r>
      <w:r w:rsidR="00E96757">
        <w:rPr>
          <w:rFonts w:ascii="Arial" w:hAnsi="Arial" w:cs="Arial"/>
          <w:sz w:val="20"/>
          <w:szCs w:val="20"/>
          <w:lang w:val="en-GB"/>
        </w:rPr>
        <w:t>-4(f)</w:t>
      </w:r>
      <w:r w:rsidR="00E96757" w:rsidRPr="009B1E52">
        <w:rPr>
          <w:rFonts w:ascii="Arial" w:hAnsi="Arial" w:cs="Arial"/>
          <w:sz w:val="20"/>
          <w:szCs w:val="20"/>
          <w:lang w:val="en-GB"/>
        </w:rPr>
        <w:t>.</w:t>
      </w:r>
    </w:p>
    <w:p w14:paraId="5D5E3841" w14:textId="60681E67" w:rsidR="00DD221C" w:rsidRDefault="00653A10" w:rsidP="00653A10">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RX7:</w:t>
      </w:r>
      <w:r>
        <w:rPr>
          <w:rFonts w:ascii="Arial" w:hAnsi="Arial" w:cs="Arial"/>
          <w:sz w:val="20"/>
          <w:szCs w:val="20"/>
          <w:lang w:val="en-GB"/>
        </w:rPr>
        <w:t xml:space="preserve"> T</w:t>
      </w:r>
      <w:r w:rsidR="0038249E" w:rsidRPr="009B1E52">
        <w:rPr>
          <w:rFonts w:ascii="Arial" w:hAnsi="Arial" w:cs="Arial"/>
          <w:sz w:val="20"/>
          <w:szCs w:val="20"/>
          <w:lang w:val="en-GB"/>
        </w:rPr>
        <w:t>he peak</w:t>
      </w:r>
      <w:r w:rsidR="00E96757">
        <w:rPr>
          <w:rFonts w:ascii="Arial" w:hAnsi="Arial" w:cs="Arial"/>
          <w:sz w:val="20"/>
          <w:szCs w:val="20"/>
          <w:lang w:val="en-GB"/>
        </w:rPr>
        <w:t xml:space="preserve"> in Figure 2.</w:t>
      </w:r>
      <w:r w:rsidR="00831C96">
        <w:rPr>
          <w:rFonts w:ascii="Arial" w:hAnsi="Arial" w:cs="Arial"/>
          <w:sz w:val="20"/>
          <w:szCs w:val="20"/>
          <w:lang w:val="en-GB"/>
        </w:rPr>
        <w:t>4</w:t>
      </w:r>
      <w:r w:rsidR="00E96757">
        <w:rPr>
          <w:rFonts w:ascii="Arial" w:hAnsi="Arial" w:cs="Arial"/>
          <w:sz w:val="20"/>
          <w:szCs w:val="20"/>
          <w:lang w:val="en-GB"/>
        </w:rPr>
        <w:t>-4(g)</w:t>
      </w:r>
      <w:r w:rsidR="0038249E" w:rsidRPr="009B1E52">
        <w:rPr>
          <w:rFonts w:ascii="Arial" w:hAnsi="Arial" w:cs="Arial"/>
          <w:sz w:val="20"/>
          <w:szCs w:val="20"/>
          <w:lang w:val="en-GB"/>
        </w:rPr>
        <w:t xml:space="preserve"> arises </w:t>
      </w:r>
      <w:r w:rsidR="004E17A8" w:rsidRPr="009B1E52">
        <w:rPr>
          <w:rFonts w:ascii="Arial" w:hAnsi="Arial" w:cs="Arial"/>
          <w:sz w:val="20"/>
          <w:szCs w:val="20"/>
          <w:lang w:val="en-GB"/>
        </w:rPr>
        <w:t xml:space="preserve">at </w:t>
      </w:r>
      <m:oMath>
        <m:r>
          <w:rPr>
            <w:rFonts w:ascii="Cambria Math" w:hAnsi="Cambria Math" w:cs="Arial"/>
            <w:sz w:val="20"/>
            <w:szCs w:val="20"/>
            <w:lang w:val="en-GB"/>
          </w:rPr>
          <m:t>θ</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=90</m:t>
            </m:r>
          </m:e>
          <m:sup>
            <m:r>
              <m:rPr>
                <m:sty m:val="p"/>
              </m:rPr>
              <w:rPr>
                <w:rFonts w:ascii="Cambria Math" w:hAnsi="Cambria Math" w:cs="Arial"/>
                <w:sz w:val="20"/>
                <w:szCs w:val="20"/>
                <w:lang w:val="en-GB"/>
              </w:rPr>
              <m:t>∘</m:t>
            </m:r>
          </m:sup>
        </m:sSup>
        <m:r>
          <m:rPr>
            <m:sty m:val="p"/>
          </m:rPr>
          <w:rPr>
            <w:rFonts w:ascii="Cambria Math" w:hAnsi="Cambria Math" w:cs="Arial"/>
            <w:sz w:val="20"/>
            <w:szCs w:val="20"/>
            <w:lang w:val="en-GB"/>
          </w:rPr>
          <m:t xml:space="preserve"> </m:t>
        </m:r>
      </m:oMath>
      <w:r w:rsidR="0038249E" w:rsidRPr="009B1E52">
        <w:rPr>
          <w:rFonts w:ascii="Arial" w:hAnsi="Arial" w:cs="Arial"/>
          <w:sz w:val="20"/>
          <w:szCs w:val="20"/>
          <w:lang w:val="en-GB"/>
        </w:rPr>
        <w:t>when</w:t>
      </w:r>
      <w:r w:rsidR="003C7CC6" w:rsidRPr="009B1E52">
        <w:rPr>
          <w:rFonts w:ascii="Arial" w:hAnsi="Arial" w:cs="Arial"/>
          <w:sz w:val="20"/>
          <w:szCs w:val="20"/>
          <w:lang w:val="en-GB"/>
        </w:rPr>
        <w:t xml:space="preserve"> most of the power is diffracted </w:t>
      </w:r>
      <w:r w:rsidR="00DD221C">
        <w:rPr>
          <w:rFonts w:ascii="Arial" w:hAnsi="Arial" w:cs="Arial"/>
          <w:sz w:val="20"/>
          <w:szCs w:val="20"/>
          <w:lang w:val="en-GB"/>
        </w:rPr>
        <w:t>by</w:t>
      </w:r>
      <w:r w:rsidR="003C7CC6" w:rsidRPr="009B1E52">
        <w:rPr>
          <w:rFonts w:ascii="Arial" w:hAnsi="Arial" w:cs="Arial"/>
          <w:sz w:val="20"/>
          <w:szCs w:val="20"/>
          <w:lang w:val="en-GB"/>
        </w:rPr>
        <w:t xml:space="preserve"> the vehicle but still reach</w:t>
      </w:r>
      <w:r w:rsidR="00DD221C">
        <w:rPr>
          <w:rFonts w:ascii="Arial" w:hAnsi="Arial" w:cs="Arial"/>
          <w:sz w:val="20"/>
          <w:szCs w:val="20"/>
          <w:lang w:val="en-GB"/>
        </w:rPr>
        <w:t>es</w:t>
      </w:r>
      <w:r w:rsidR="003C7CC6" w:rsidRPr="009B1E52">
        <w:rPr>
          <w:rFonts w:ascii="Arial" w:hAnsi="Arial" w:cs="Arial"/>
          <w:sz w:val="20"/>
          <w:szCs w:val="20"/>
          <w:lang w:val="en-GB"/>
        </w:rPr>
        <w:t xml:space="preserve"> RX</w:t>
      </w:r>
      <w:r w:rsidR="005E244B" w:rsidRPr="009B1E52">
        <w:rPr>
          <w:rFonts w:ascii="Arial" w:hAnsi="Arial" w:cs="Arial"/>
          <w:sz w:val="20"/>
          <w:szCs w:val="20"/>
          <w:lang w:val="en-GB"/>
        </w:rPr>
        <w:t xml:space="preserve">. </w:t>
      </w:r>
    </w:p>
    <w:p w14:paraId="26217768" w14:textId="1AFBB2ED" w:rsidR="002B7A78" w:rsidRDefault="00DD221C" w:rsidP="00653A10">
      <w:pPr>
        <w:pStyle w:val="ListParagraph"/>
        <w:numPr>
          <w:ilvl w:val="0"/>
          <w:numId w:val="12"/>
        </w:numPr>
        <w:jc w:val="both"/>
        <w:rPr>
          <w:rFonts w:ascii="Arial" w:hAnsi="Arial" w:cs="Arial"/>
          <w:sz w:val="20"/>
          <w:szCs w:val="20"/>
          <w:lang w:val="en-GB"/>
        </w:rPr>
      </w:pPr>
      <w:r w:rsidRPr="00454504">
        <w:rPr>
          <w:rFonts w:ascii="Arial" w:hAnsi="Arial" w:cs="Arial"/>
          <w:b/>
          <w:bCs/>
          <w:sz w:val="20"/>
          <w:szCs w:val="20"/>
          <w:lang w:val="en-GB"/>
        </w:rPr>
        <w:t>RX8:</w:t>
      </w:r>
      <w:r>
        <w:rPr>
          <w:rFonts w:ascii="Arial" w:hAnsi="Arial" w:cs="Arial"/>
          <w:sz w:val="20"/>
          <w:szCs w:val="20"/>
          <w:lang w:val="en-GB"/>
        </w:rPr>
        <w:t xml:space="preserve"> T</w:t>
      </w:r>
      <w:r w:rsidR="0068226E" w:rsidRPr="009B1E52">
        <w:rPr>
          <w:rFonts w:ascii="Arial" w:hAnsi="Arial" w:cs="Arial"/>
          <w:sz w:val="20"/>
          <w:szCs w:val="20"/>
          <w:lang w:val="en-GB"/>
        </w:rPr>
        <w:t>he peak</w:t>
      </w:r>
      <w:r w:rsidR="00E96757">
        <w:rPr>
          <w:rFonts w:ascii="Arial" w:hAnsi="Arial" w:cs="Arial"/>
          <w:sz w:val="20"/>
          <w:szCs w:val="20"/>
          <w:lang w:val="en-GB"/>
        </w:rPr>
        <w:t xml:space="preserve"> in Figure 2.</w:t>
      </w:r>
      <w:r w:rsidR="00831C96">
        <w:rPr>
          <w:rFonts w:ascii="Arial" w:hAnsi="Arial" w:cs="Arial"/>
          <w:sz w:val="20"/>
          <w:szCs w:val="20"/>
          <w:lang w:val="en-GB"/>
        </w:rPr>
        <w:t>4</w:t>
      </w:r>
      <w:r w:rsidR="00E96757">
        <w:rPr>
          <w:rFonts w:ascii="Arial" w:hAnsi="Arial" w:cs="Arial"/>
          <w:sz w:val="20"/>
          <w:szCs w:val="20"/>
          <w:lang w:val="en-GB"/>
        </w:rPr>
        <w:t>-4(h)</w:t>
      </w:r>
      <w:r w:rsidR="0068226E" w:rsidRPr="009B1E52">
        <w:rPr>
          <w:rFonts w:ascii="Arial" w:hAnsi="Arial" w:cs="Arial"/>
          <w:sz w:val="20"/>
          <w:szCs w:val="20"/>
          <w:lang w:val="en-GB"/>
        </w:rPr>
        <w:t xml:space="preserve"> arises when </w:t>
      </w:r>
      <m:oMath>
        <m:r>
          <w:rPr>
            <w:rFonts w:ascii="Cambria Math" w:hAnsi="Cambria Math" w:cs="Arial"/>
            <w:sz w:val="20"/>
            <w:szCs w:val="20"/>
            <w:lang w:val="en-GB"/>
          </w:rPr>
          <m:t>θ</m:t>
        </m:r>
      </m:oMath>
      <w:r w:rsidR="0068226E" w:rsidRPr="009B1E52">
        <w:rPr>
          <w:rFonts w:ascii="Arial" w:hAnsi="Arial" w:cs="Arial"/>
          <w:sz w:val="20"/>
          <w:szCs w:val="20"/>
          <w:lang w:val="en-GB"/>
        </w:rPr>
        <w:t xml:space="preserve"> is approximately equal to </w:t>
      </w:r>
      <m:oMath>
        <m:sSup>
          <m:sSupPr>
            <m:ctrlPr>
              <w:rPr>
                <w:rFonts w:ascii="Cambria Math" w:hAnsi="Cambria Math" w:cs="Arial"/>
                <w:sz w:val="20"/>
                <w:szCs w:val="20"/>
                <w:lang w:val="en-GB"/>
              </w:rPr>
            </m:ctrlPr>
          </m:sSupPr>
          <m:e>
            <m:r>
              <m:rPr>
                <m:sty m:val="p"/>
              </m:rPr>
              <w:rPr>
                <w:rFonts w:ascii="Cambria Math" w:hAnsi="Cambria Math" w:cs="Arial"/>
                <w:sz w:val="20"/>
                <w:szCs w:val="20"/>
                <w:lang w:val="en-GB"/>
              </w:rPr>
              <m:t>180</m:t>
            </m:r>
          </m:e>
          <m:sup>
            <m:r>
              <m:rPr>
                <m:sty m:val="p"/>
              </m:rPr>
              <w:rPr>
                <w:rFonts w:ascii="Cambria Math" w:hAnsi="Cambria Math" w:cs="Arial"/>
                <w:sz w:val="20"/>
                <w:szCs w:val="20"/>
                <w:lang w:val="en-GB"/>
              </w:rPr>
              <m:t>∘</m:t>
            </m:r>
          </m:sup>
        </m:sSup>
        <m:r>
          <m:rPr>
            <m:sty m:val="p"/>
          </m:rPr>
          <w:rPr>
            <w:rFonts w:ascii="Cambria Math" w:hAnsi="Cambria Math" w:cs="Arial"/>
            <w:sz w:val="20"/>
            <w:szCs w:val="20"/>
            <w:lang w:val="en-GB"/>
          </w:rPr>
          <m:t>-</m:t>
        </m:r>
        <m:r>
          <w:rPr>
            <w:rFonts w:ascii="Cambria Math" w:hAnsi="Cambria Math" w:cs="Arial"/>
            <w:sz w:val="20"/>
            <w:szCs w:val="20"/>
            <w:lang w:val="en-GB"/>
          </w:rPr>
          <m:t>ϕ</m:t>
        </m:r>
      </m:oMath>
      <w:r w:rsidR="005E244B" w:rsidRPr="009B1E52">
        <w:rPr>
          <w:rFonts w:ascii="Arial" w:hAnsi="Arial" w:cs="Arial"/>
          <w:sz w:val="20"/>
          <w:szCs w:val="20"/>
          <w:lang w:val="en-GB"/>
        </w:rPr>
        <w:t xml:space="preserve">, </w:t>
      </w:r>
      <w:r>
        <w:rPr>
          <w:rFonts w:ascii="Arial" w:hAnsi="Arial" w:cs="Arial"/>
          <w:sz w:val="20"/>
          <w:szCs w:val="20"/>
          <w:lang w:val="en-GB"/>
        </w:rPr>
        <w:t xml:space="preserve">i.e., </w:t>
      </w:r>
      <m:oMath>
        <m:r>
          <w:rPr>
            <w:rFonts w:ascii="Cambria Math" w:hAnsi="Cambria Math" w:cs="Arial"/>
            <w:sz w:val="20"/>
            <w:szCs w:val="20"/>
            <w:lang w:val="en-GB"/>
          </w:rPr>
          <m:t>θ</m:t>
        </m:r>
        <m:r>
          <m:rPr>
            <m:sty m:val="p"/>
          </m:rPr>
          <w:rPr>
            <w:rFonts w:ascii="Cambria Math" w:hAnsi="Cambria Math" w:cs="Arial"/>
            <w:sz w:val="20"/>
            <w:szCs w:val="20"/>
            <w:lang w:val="en-GB"/>
          </w:rPr>
          <m:t>=</m:t>
        </m:r>
        <m:r>
          <w:rPr>
            <w:rFonts w:ascii="Cambria Math" w:hAnsi="Cambria Math" w:cs="Arial"/>
            <w:sz w:val="20"/>
            <w:szCs w:val="20"/>
            <w:lang w:val="en-GB"/>
          </w:rPr>
          <m:t>ϕ</m:t>
        </m:r>
        <m:r>
          <m:rPr>
            <m:sty m:val="p"/>
          </m:rPr>
          <w:rPr>
            <w:rFonts w:ascii="Cambria Math" w:hAnsi="Cambria Math" w:cs="Arial"/>
            <w:sz w:val="20"/>
            <w:szCs w:val="20"/>
            <w:lang w:val="en-GB"/>
          </w:rPr>
          <m:t>=</m:t>
        </m:r>
        <m:sSup>
          <m:sSupPr>
            <m:ctrlPr>
              <w:rPr>
                <w:rFonts w:ascii="Cambria Math" w:hAnsi="Cambria Math" w:cs="Arial"/>
                <w:sz w:val="20"/>
                <w:szCs w:val="20"/>
                <w:lang w:val="en-GB"/>
              </w:rPr>
            </m:ctrlPr>
          </m:sSupPr>
          <m:e>
            <m:r>
              <m:rPr>
                <m:sty m:val="p"/>
              </m:rPr>
              <w:rPr>
                <w:rFonts w:ascii="Cambria Math" w:hAnsi="Cambria Math" w:cs="Arial"/>
                <w:sz w:val="20"/>
                <w:szCs w:val="20"/>
                <w:lang w:val="en-GB"/>
              </w:rPr>
              <m:t>140</m:t>
            </m:r>
          </m:e>
          <m:sup>
            <m:r>
              <m:rPr>
                <m:sty m:val="p"/>
              </m:rPr>
              <w:rPr>
                <w:rFonts w:ascii="Cambria Math" w:hAnsi="Cambria Math" w:cs="Arial"/>
                <w:sz w:val="20"/>
                <w:szCs w:val="20"/>
                <w:lang w:val="en-GB"/>
              </w:rPr>
              <m:t>∘</m:t>
            </m:r>
          </m:sup>
        </m:sSup>
        <m:r>
          <w:rPr>
            <w:rFonts w:ascii="Cambria Math" w:hAnsi="Cambria Math" w:cs="Arial"/>
            <w:sz w:val="20"/>
            <w:szCs w:val="20"/>
            <w:lang w:val="en-GB"/>
          </w:rPr>
          <m:t>.</m:t>
        </m:r>
      </m:oMath>
    </w:p>
    <w:p w14:paraId="272A63B0" w14:textId="3EFBE824" w:rsidR="006E7439" w:rsidRDefault="006E7439" w:rsidP="006D7482">
      <w:pPr>
        <w:rPr>
          <w:lang w:val="en-US"/>
        </w:rPr>
      </w:pPr>
      <w:r w:rsidRPr="00924BEE">
        <w:rPr>
          <w:noProof/>
          <w:lang w:val="en-US"/>
        </w:rPr>
        <w:lastRenderedPageBreak/>
        <w:drawing>
          <wp:inline distT="0" distB="0" distL="0" distR="0" wp14:anchorId="3500056D" wp14:editId="38B998E1">
            <wp:extent cx="1963535" cy="1645920"/>
            <wp:effectExtent l="0" t="0" r="0" b="0"/>
            <wp:docPr id="1739771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71199" name="Picture 1"/>
                    <pic:cNvPicPr/>
                  </pic:nvPicPr>
                  <pic:blipFill rotWithShape="1">
                    <a:blip r:embed="rId56"/>
                    <a:srcRect l="4689" r="5834"/>
                    <a:stretch/>
                  </pic:blipFill>
                  <pic:spPr bwMode="auto">
                    <a:xfrm>
                      <a:off x="0" y="0"/>
                      <a:ext cx="1963535" cy="1645920"/>
                    </a:xfrm>
                    <a:prstGeom prst="rect">
                      <a:avLst/>
                    </a:prstGeom>
                    <a:ln>
                      <a:noFill/>
                    </a:ln>
                    <a:extLst>
                      <a:ext uri="{53640926-AAD7-44D8-BBD7-CCE9431645EC}">
                        <a14:shadowObscured xmlns:a14="http://schemas.microsoft.com/office/drawing/2010/main"/>
                      </a:ext>
                    </a:extLst>
                  </pic:spPr>
                </pic:pic>
              </a:graphicData>
            </a:graphic>
          </wp:inline>
        </w:drawing>
      </w:r>
      <w:r w:rsidR="00396971">
        <w:rPr>
          <w:noProof/>
          <w:lang w:val="en-US"/>
        </w:rPr>
        <w:drawing>
          <wp:inline distT="0" distB="0" distL="0" distR="0" wp14:anchorId="50DED6A0" wp14:editId="0E881A33">
            <wp:extent cx="1096844" cy="1463040"/>
            <wp:effectExtent l="0" t="0" r="0" b="0"/>
            <wp:docPr id="9685878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96844" cy="1463040"/>
                    </a:xfrm>
                    <a:prstGeom prst="rect">
                      <a:avLst/>
                    </a:prstGeom>
                    <a:noFill/>
                    <a:ln>
                      <a:noFill/>
                    </a:ln>
                  </pic:spPr>
                </pic:pic>
              </a:graphicData>
            </a:graphic>
          </wp:inline>
        </w:drawing>
      </w:r>
      <w:r w:rsidR="00283C4F">
        <w:rPr>
          <w:lang w:val="en-US"/>
        </w:rPr>
        <w:t xml:space="preserve">  </w:t>
      </w:r>
      <w:r w:rsidR="00D65FCE">
        <w:rPr>
          <w:lang w:val="en-US"/>
        </w:rPr>
        <w:t xml:space="preserve">     </w:t>
      </w:r>
      <w:r w:rsidRPr="004F21E0">
        <w:rPr>
          <w:noProof/>
          <w:lang w:val="en-US"/>
        </w:rPr>
        <w:drawing>
          <wp:inline distT="0" distB="0" distL="0" distR="0" wp14:anchorId="231954E0" wp14:editId="1D2AF6A0">
            <wp:extent cx="1933771" cy="1645920"/>
            <wp:effectExtent l="0" t="0" r="0" b="0"/>
            <wp:docPr id="1843130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130729" name="Picture 1"/>
                    <pic:cNvPicPr/>
                  </pic:nvPicPr>
                  <pic:blipFill rotWithShape="1">
                    <a:blip r:embed="rId58"/>
                    <a:srcRect l="4689" r="7192"/>
                    <a:stretch/>
                  </pic:blipFill>
                  <pic:spPr bwMode="auto">
                    <a:xfrm>
                      <a:off x="0" y="0"/>
                      <a:ext cx="1933771" cy="1645920"/>
                    </a:xfrm>
                    <a:prstGeom prst="rect">
                      <a:avLst/>
                    </a:prstGeom>
                    <a:ln>
                      <a:noFill/>
                    </a:ln>
                    <a:extLst>
                      <a:ext uri="{53640926-AAD7-44D8-BBD7-CCE9431645EC}">
                        <a14:shadowObscured xmlns:a14="http://schemas.microsoft.com/office/drawing/2010/main"/>
                      </a:ext>
                    </a:extLst>
                  </pic:spPr>
                </pic:pic>
              </a:graphicData>
            </a:graphic>
          </wp:inline>
        </w:drawing>
      </w:r>
      <w:r w:rsidR="00093756">
        <w:rPr>
          <w:noProof/>
          <w:lang w:val="en-US"/>
        </w:rPr>
        <w:drawing>
          <wp:inline distT="0" distB="0" distL="0" distR="0" wp14:anchorId="60C48E3C" wp14:editId="72750685">
            <wp:extent cx="1033463" cy="1462775"/>
            <wp:effectExtent l="0" t="0" r="0" b="0"/>
            <wp:docPr id="2008347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5762"/>
                    <a:stretch/>
                  </pic:blipFill>
                  <pic:spPr bwMode="auto">
                    <a:xfrm>
                      <a:off x="0" y="0"/>
                      <a:ext cx="1033651"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203F0C97" w14:textId="4A8A28E9" w:rsidR="006E7439" w:rsidRPr="008E045E" w:rsidRDefault="00BB1D96" w:rsidP="006E7439">
      <w:pPr>
        <w:pStyle w:val="ListParagraph"/>
        <w:numPr>
          <w:ilvl w:val="0"/>
          <w:numId w:val="16"/>
        </w:numPr>
        <w:spacing w:after="160" w:line="259" w:lineRule="auto"/>
        <w:jc w:val="center"/>
        <w:rPr>
          <w:rFonts w:ascii="Arial" w:hAnsi="Arial" w:cs="Arial"/>
          <w:sz w:val="16"/>
          <w:szCs w:val="16"/>
        </w:rPr>
      </w:pPr>
      <w:r>
        <w:rPr>
          <w:rFonts w:ascii="Arial" w:hAnsi="Arial" w:cs="Arial"/>
          <w:sz w:val="16"/>
          <w:szCs w:val="16"/>
        </w:rPr>
        <w:t>RX1</w:t>
      </w:r>
      <w:r w:rsidR="00DA79B8">
        <w:rPr>
          <w:rFonts w:ascii="Arial" w:hAnsi="Arial" w:cs="Arial"/>
          <w:sz w:val="16"/>
          <w:szCs w:val="16"/>
        </w:rPr>
        <w:t xml:space="preserve">                                                                               </w:t>
      </w:r>
      <w:proofErr w:type="gramStart"/>
      <w:r w:rsidR="006E7439" w:rsidRPr="008E045E">
        <w:rPr>
          <w:rFonts w:ascii="Arial" w:hAnsi="Arial" w:cs="Arial"/>
          <w:sz w:val="16"/>
          <w:szCs w:val="16"/>
        </w:rPr>
        <w:t xml:space="preserve">   (</w:t>
      </w:r>
      <w:proofErr w:type="gramEnd"/>
      <w:r w:rsidR="006E7439" w:rsidRPr="008E045E">
        <w:rPr>
          <w:rFonts w:ascii="Arial" w:hAnsi="Arial" w:cs="Arial"/>
          <w:sz w:val="16"/>
          <w:szCs w:val="16"/>
        </w:rPr>
        <w:t xml:space="preserve">b) </w:t>
      </w:r>
      <w:r w:rsidR="006E7439">
        <w:rPr>
          <w:rFonts w:ascii="Arial" w:hAnsi="Arial" w:cs="Arial"/>
          <w:sz w:val="16"/>
          <w:szCs w:val="16"/>
        </w:rPr>
        <w:t xml:space="preserve"> </w:t>
      </w:r>
      <w:r>
        <w:rPr>
          <w:rFonts w:ascii="Arial" w:hAnsi="Arial" w:cs="Arial"/>
          <w:sz w:val="16"/>
          <w:szCs w:val="16"/>
        </w:rPr>
        <w:t>RX2</w:t>
      </w:r>
    </w:p>
    <w:p w14:paraId="2DD2B26E" w14:textId="433A8205" w:rsidR="006E7439" w:rsidRDefault="006E7439" w:rsidP="006E7439">
      <w:pPr>
        <w:jc w:val="both"/>
        <w:rPr>
          <w:lang w:val="en-US"/>
        </w:rPr>
      </w:pPr>
      <w:r>
        <w:rPr>
          <w:lang w:val="en-US"/>
        </w:rPr>
        <w:br/>
        <w:t xml:space="preserve">  </w:t>
      </w:r>
    </w:p>
    <w:p w14:paraId="0713FAEF" w14:textId="722FDB92" w:rsidR="006E7439" w:rsidRDefault="006E7439" w:rsidP="00564092">
      <w:pPr>
        <w:rPr>
          <w:lang w:val="en-US"/>
        </w:rPr>
      </w:pPr>
      <w:r w:rsidRPr="00E93DA1">
        <w:rPr>
          <w:noProof/>
          <w:lang w:val="en-US"/>
        </w:rPr>
        <w:drawing>
          <wp:inline distT="0" distB="0" distL="0" distR="0" wp14:anchorId="47098438" wp14:editId="19B70441">
            <wp:extent cx="1924935" cy="1645920"/>
            <wp:effectExtent l="0" t="0" r="0" b="0"/>
            <wp:docPr id="169764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4263" name="Picture 1"/>
                    <pic:cNvPicPr/>
                  </pic:nvPicPr>
                  <pic:blipFill rotWithShape="1">
                    <a:blip r:embed="rId60"/>
                    <a:srcRect l="5473" r="6812"/>
                    <a:stretch/>
                  </pic:blipFill>
                  <pic:spPr bwMode="auto">
                    <a:xfrm>
                      <a:off x="0" y="0"/>
                      <a:ext cx="1924935" cy="1645920"/>
                    </a:xfrm>
                    <a:prstGeom prst="rect">
                      <a:avLst/>
                    </a:prstGeom>
                    <a:ln>
                      <a:noFill/>
                    </a:ln>
                    <a:extLst>
                      <a:ext uri="{53640926-AAD7-44D8-BBD7-CCE9431645EC}">
                        <a14:shadowObscured xmlns:a14="http://schemas.microsoft.com/office/drawing/2010/main"/>
                      </a:ext>
                    </a:extLst>
                  </pic:spPr>
                </pic:pic>
              </a:graphicData>
            </a:graphic>
          </wp:inline>
        </w:drawing>
      </w:r>
      <w:r w:rsidR="00C37B5A">
        <w:rPr>
          <w:noProof/>
          <w:lang w:val="en-US"/>
        </w:rPr>
        <w:drawing>
          <wp:inline distT="0" distB="0" distL="0" distR="0" wp14:anchorId="780793CB" wp14:editId="4EDC3F4B">
            <wp:extent cx="1057275" cy="1462775"/>
            <wp:effectExtent l="0" t="0" r="0" b="0"/>
            <wp:docPr id="9845577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r="3590"/>
                    <a:stretch/>
                  </pic:blipFill>
                  <pic:spPr bwMode="auto">
                    <a:xfrm>
                      <a:off x="0" y="0"/>
                      <a:ext cx="1057467" cy="1463040"/>
                    </a:xfrm>
                    <a:prstGeom prst="rect">
                      <a:avLst/>
                    </a:prstGeom>
                    <a:noFill/>
                    <a:ln>
                      <a:noFill/>
                    </a:ln>
                    <a:extLst>
                      <a:ext uri="{53640926-AAD7-44D8-BBD7-CCE9431645EC}">
                        <a14:shadowObscured xmlns:a14="http://schemas.microsoft.com/office/drawing/2010/main"/>
                      </a:ext>
                    </a:extLst>
                  </pic:spPr>
                </pic:pic>
              </a:graphicData>
            </a:graphic>
          </wp:inline>
        </w:drawing>
      </w:r>
      <w:r w:rsidR="00283C4F">
        <w:rPr>
          <w:lang w:val="en-US"/>
        </w:rPr>
        <w:t xml:space="preserve">         </w:t>
      </w:r>
      <w:r w:rsidRPr="000B6636">
        <w:rPr>
          <w:noProof/>
          <w:lang w:val="en-US"/>
        </w:rPr>
        <w:drawing>
          <wp:inline distT="0" distB="0" distL="0" distR="0" wp14:anchorId="648408DF" wp14:editId="0DF20BAF">
            <wp:extent cx="1963534" cy="1645920"/>
            <wp:effectExtent l="0" t="0" r="0" b="0"/>
            <wp:docPr id="657321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321482" name="Picture 1"/>
                    <pic:cNvPicPr/>
                  </pic:nvPicPr>
                  <pic:blipFill rotWithShape="1">
                    <a:blip r:embed="rId62"/>
                    <a:srcRect l="4103" r="6421"/>
                    <a:stretch/>
                  </pic:blipFill>
                  <pic:spPr bwMode="auto">
                    <a:xfrm>
                      <a:off x="0" y="0"/>
                      <a:ext cx="1963534" cy="1645920"/>
                    </a:xfrm>
                    <a:prstGeom prst="rect">
                      <a:avLst/>
                    </a:prstGeom>
                    <a:ln>
                      <a:noFill/>
                    </a:ln>
                    <a:extLst>
                      <a:ext uri="{53640926-AAD7-44D8-BBD7-CCE9431645EC}">
                        <a14:shadowObscured xmlns:a14="http://schemas.microsoft.com/office/drawing/2010/main"/>
                      </a:ext>
                    </a:extLst>
                  </pic:spPr>
                </pic:pic>
              </a:graphicData>
            </a:graphic>
          </wp:inline>
        </w:drawing>
      </w:r>
      <w:r w:rsidR="00564092">
        <w:rPr>
          <w:noProof/>
          <w:lang w:val="en-US"/>
        </w:rPr>
        <w:drawing>
          <wp:inline distT="0" distB="0" distL="0" distR="0" wp14:anchorId="5AD21628" wp14:editId="2D130CBB">
            <wp:extent cx="1019175" cy="1462775"/>
            <wp:effectExtent l="0" t="0" r="0" b="0"/>
            <wp:docPr id="15484747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 r="7065"/>
                    <a:stretch/>
                  </pic:blipFill>
                  <pic:spPr bwMode="auto">
                    <a:xfrm>
                      <a:off x="0" y="0"/>
                      <a:ext cx="1019360"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4BC8A144" w14:textId="71541C75" w:rsidR="00DA79B8" w:rsidRPr="008E045E" w:rsidRDefault="00DA79B8" w:rsidP="00454504">
      <w:pPr>
        <w:pStyle w:val="ListParagraph"/>
        <w:numPr>
          <w:ilvl w:val="0"/>
          <w:numId w:val="20"/>
        </w:numPr>
        <w:spacing w:after="160" w:line="259" w:lineRule="auto"/>
        <w:jc w:val="center"/>
        <w:rPr>
          <w:rFonts w:ascii="Arial" w:hAnsi="Arial" w:cs="Arial"/>
          <w:sz w:val="16"/>
          <w:szCs w:val="16"/>
        </w:rPr>
      </w:pPr>
      <w:r>
        <w:rPr>
          <w:rFonts w:ascii="Arial" w:hAnsi="Arial" w:cs="Arial"/>
          <w:sz w:val="16"/>
          <w:szCs w:val="16"/>
        </w:rPr>
        <w:t xml:space="preserve">RX3                                                                               </w:t>
      </w:r>
      <w:proofErr w:type="gramStart"/>
      <w:r w:rsidRPr="008E045E">
        <w:rPr>
          <w:rFonts w:ascii="Arial" w:hAnsi="Arial" w:cs="Arial"/>
          <w:sz w:val="16"/>
          <w:szCs w:val="16"/>
        </w:rPr>
        <w:t xml:space="preserve">   (</w:t>
      </w:r>
      <w:proofErr w:type="gramEnd"/>
      <w:r w:rsidR="00454504">
        <w:rPr>
          <w:rFonts w:ascii="Arial" w:hAnsi="Arial" w:cs="Arial"/>
          <w:sz w:val="16"/>
          <w:szCs w:val="16"/>
        </w:rPr>
        <w:t>d</w:t>
      </w:r>
      <w:r w:rsidRPr="008E045E">
        <w:rPr>
          <w:rFonts w:ascii="Arial" w:hAnsi="Arial" w:cs="Arial"/>
          <w:sz w:val="16"/>
          <w:szCs w:val="16"/>
        </w:rPr>
        <w:t xml:space="preserve">) </w:t>
      </w:r>
      <w:r>
        <w:rPr>
          <w:rFonts w:ascii="Arial" w:hAnsi="Arial" w:cs="Arial"/>
          <w:sz w:val="16"/>
          <w:szCs w:val="16"/>
        </w:rPr>
        <w:t xml:space="preserve"> RX4</w:t>
      </w:r>
    </w:p>
    <w:p w14:paraId="3D930236" w14:textId="77777777" w:rsidR="00DA79B8" w:rsidRDefault="00DA79B8" w:rsidP="006E7439">
      <w:pPr>
        <w:jc w:val="both"/>
        <w:rPr>
          <w:lang w:val="en-US"/>
        </w:rPr>
      </w:pPr>
    </w:p>
    <w:p w14:paraId="248E558D" w14:textId="41592FAC" w:rsidR="006E7439" w:rsidRDefault="006E7439" w:rsidP="00283C4F">
      <w:pPr>
        <w:rPr>
          <w:lang w:val="en-US"/>
        </w:rPr>
      </w:pPr>
      <w:r w:rsidRPr="00AF4D6E">
        <w:rPr>
          <w:noProof/>
          <w:lang w:val="en-US"/>
        </w:rPr>
        <w:drawing>
          <wp:inline distT="0" distB="0" distL="0" distR="0" wp14:anchorId="37A64D5C" wp14:editId="2B1CE10A">
            <wp:extent cx="1942783" cy="1645244"/>
            <wp:effectExtent l="0" t="0" r="0" b="0"/>
            <wp:docPr id="14154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184" name="Picture 1"/>
                    <pic:cNvPicPr/>
                  </pic:nvPicPr>
                  <pic:blipFill rotWithShape="1">
                    <a:blip r:embed="rId64"/>
                    <a:srcRect l="4560" r="6875"/>
                    <a:stretch/>
                  </pic:blipFill>
                  <pic:spPr bwMode="auto">
                    <a:xfrm>
                      <a:off x="0" y="0"/>
                      <a:ext cx="1942783" cy="1645244"/>
                    </a:xfrm>
                    <a:prstGeom prst="rect">
                      <a:avLst/>
                    </a:prstGeom>
                    <a:ln>
                      <a:noFill/>
                    </a:ln>
                    <a:extLst>
                      <a:ext uri="{53640926-AAD7-44D8-BBD7-CCE9431645EC}">
                        <a14:shadowObscured xmlns:a14="http://schemas.microsoft.com/office/drawing/2010/main"/>
                      </a:ext>
                    </a:extLst>
                  </pic:spPr>
                </pic:pic>
              </a:graphicData>
            </a:graphic>
          </wp:inline>
        </w:drawing>
      </w:r>
      <w:r w:rsidR="005A07E7">
        <w:rPr>
          <w:noProof/>
          <w:lang w:val="en-US"/>
        </w:rPr>
        <w:drawing>
          <wp:inline distT="0" distB="0" distL="0" distR="0" wp14:anchorId="67EFEE32" wp14:editId="2DD059D5">
            <wp:extent cx="1096844" cy="1463040"/>
            <wp:effectExtent l="0" t="0" r="0" b="0"/>
            <wp:docPr id="16180631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6844" cy="1463040"/>
                    </a:xfrm>
                    <a:prstGeom prst="rect">
                      <a:avLst/>
                    </a:prstGeom>
                    <a:noFill/>
                    <a:ln>
                      <a:noFill/>
                    </a:ln>
                  </pic:spPr>
                </pic:pic>
              </a:graphicData>
            </a:graphic>
          </wp:inline>
        </w:drawing>
      </w:r>
      <w:r w:rsidR="00DA79B8">
        <w:rPr>
          <w:lang w:val="en-US"/>
        </w:rPr>
        <w:tab/>
      </w:r>
      <w:r w:rsidR="00283C4F">
        <w:rPr>
          <w:lang w:val="en-US"/>
        </w:rPr>
        <w:t xml:space="preserve"> </w:t>
      </w:r>
      <w:r w:rsidRPr="00BC3F8E">
        <w:rPr>
          <w:noProof/>
          <w:lang w:val="en-US"/>
        </w:rPr>
        <w:drawing>
          <wp:inline distT="0" distB="0" distL="0" distR="0" wp14:anchorId="50174DE7" wp14:editId="4A033436">
            <wp:extent cx="1966595" cy="1645247"/>
            <wp:effectExtent l="0" t="0" r="0" b="0"/>
            <wp:docPr id="1352672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672155" name=""/>
                    <pic:cNvPicPr/>
                  </pic:nvPicPr>
                  <pic:blipFill rotWithShape="1">
                    <a:blip r:embed="rId66"/>
                    <a:srcRect l="4342" r="6006"/>
                    <a:stretch/>
                  </pic:blipFill>
                  <pic:spPr bwMode="auto">
                    <a:xfrm>
                      <a:off x="0" y="0"/>
                      <a:ext cx="1967400" cy="1645920"/>
                    </a:xfrm>
                    <a:prstGeom prst="rect">
                      <a:avLst/>
                    </a:prstGeom>
                    <a:ln>
                      <a:noFill/>
                    </a:ln>
                    <a:extLst>
                      <a:ext uri="{53640926-AAD7-44D8-BBD7-CCE9431645EC}">
                        <a14:shadowObscured xmlns:a14="http://schemas.microsoft.com/office/drawing/2010/main"/>
                      </a:ext>
                    </a:extLst>
                  </pic:spPr>
                </pic:pic>
              </a:graphicData>
            </a:graphic>
          </wp:inline>
        </w:drawing>
      </w:r>
      <w:r w:rsidR="00A17C45">
        <w:rPr>
          <w:noProof/>
          <w:lang w:val="en-US"/>
        </w:rPr>
        <w:drawing>
          <wp:inline distT="0" distB="0" distL="0" distR="0" wp14:anchorId="287E7D0A" wp14:editId="5233F1CE">
            <wp:extent cx="1038225" cy="1462775"/>
            <wp:effectExtent l="0" t="0" r="0" b="0"/>
            <wp:docPr id="12764588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 r="5327"/>
                    <a:stretch/>
                  </pic:blipFill>
                  <pic:spPr bwMode="auto">
                    <a:xfrm>
                      <a:off x="0" y="0"/>
                      <a:ext cx="1038413"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00FDBF1C" w14:textId="153DF2AF" w:rsidR="00DA79B8" w:rsidRPr="008E045E" w:rsidRDefault="00DA79B8" w:rsidP="00454504">
      <w:pPr>
        <w:pStyle w:val="ListParagraph"/>
        <w:numPr>
          <w:ilvl w:val="0"/>
          <w:numId w:val="21"/>
        </w:numPr>
        <w:spacing w:after="160" w:line="259" w:lineRule="auto"/>
        <w:jc w:val="center"/>
        <w:rPr>
          <w:rFonts w:ascii="Arial" w:hAnsi="Arial" w:cs="Arial"/>
          <w:sz w:val="16"/>
          <w:szCs w:val="16"/>
        </w:rPr>
      </w:pPr>
      <w:r>
        <w:rPr>
          <w:rFonts w:ascii="Arial" w:hAnsi="Arial" w:cs="Arial"/>
          <w:sz w:val="16"/>
          <w:szCs w:val="16"/>
        </w:rPr>
        <w:t xml:space="preserve">RX5                                                                               </w:t>
      </w:r>
      <w:proofErr w:type="gramStart"/>
      <w:r w:rsidRPr="008E045E">
        <w:rPr>
          <w:rFonts w:ascii="Arial" w:hAnsi="Arial" w:cs="Arial"/>
          <w:sz w:val="16"/>
          <w:szCs w:val="16"/>
        </w:rPr>
        <w:t xml:space="preserve">   (</w:t>
      </w:r>
      <w:proofErr w:type="gramEnd"/>
      <w:r w:rsidR="00454504">
        <w:rPr>
          <w:rFonts w:ascii="Arial" w:hAnsi="Arial" w:cs="Arial"/>
          <w:sz w:val="16"/>
          <w:szCs w:val="16"/>
        </w:rPr>
        <w:t>f</w:t>
      </w:r>
      <w:r w:rsidRPr="008E045E">
        <w:rPr>
          <w:rFonts w:ascii="Arial" w:hAnsi="Arial" w:cs="Arial"/>
          <w:sz w:val="16"/>
          <w:szCs w:val="16"/>
        </w:rPr>
        <w:t xml:space="preserve">) </w:t>
      </w:r>
      <w:r>
        <w:rPr>
          <w:rFonts w:ascii="Arial" w:hAnsi="Arial" w:cs="Arial"/>
          <w:sz w:val="16"/>
          <w:szCs w:val="16"/>
        </w:rPr>
        <w:t xml:space="preserve"> RX6</w:t>
      </w:r>
    </w:p>
    <w:p w14:paraId="3AE86880" w14:textId="77777777" w:rsidR="00DA79B8" w:rsidRDefault="00DA79B8" w:rsidP="00DA79B8">
      <w:pPr>
        <w:jc w:val="center"/>
        <w:rPr>
          <w:lang w:val="en-US"/>
        </w:rPr>
      </w:pPr>
    </w:p>
    <w:p w14:paraId="5FA98626" w14:textId="77777777" w:rsidR="00DA79B8" w:rsidRDefault="00DA79B8" w:rsidP="00DA79B8">
      <w:pPr>
        <w:jc w:val="center"/>
        <w:rPr>
          <w:lang w:val="en-US"/>
        </w:rPr>
      </w:pPr>
    </w:p>
    <w:p w14:paraId="0374DAF1" w14:textId="08957DA8" w:rsidR="006E7439" w:rsidRDefault="006E7439" w:rsidP="00283C4F">
      <w:pPr>
        <w:rPr>
          <w:lang w:val="en-US"/>
        </w:rPr>
      </w:pPr>
      <w:r w:rsidRPr="003B43B2">
        <w:rPr>
          <w:noProof/>
          <w:lang w:val="en-US"/>
        </w:rPr>
        <w:drawing>
          <wp:inline distT="0" distB="0" distL="0" distR="0" wp14:anchorId="12DFEC81" wp14:editId="7D511844">
            <wp:extent cx="1942834" cy="1645285"/>
            <wp:effectExtent l="0" t="0" r="0" b="0"/>
            <wp:docPr id="1789884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84828" name="Picture 1"/>
                    <pic:cNvPicPr/>
                  </pic:nvPicPr>
                  <pic:blipFill rotWithShape="1">
                    <a:blip r:embed="rId68"/>
                    <a:srcRect l="4342" r="7091"/>
                    <a:stretch/>
                  </pic:blipFill>
                  <pic:spPr bwMode="auto">
                    <a:xfrm>
                      <a:off x="0" y="0"/>
                      <a:ext cx="1942834" cy="1645285"/>
                    </a:xfrm>
                    <a:prstGeom prst="rect">
                      <a:avLst/>
                    </a:prstGeom>
                    <a:ln>
                      <a:noFill/>
                    </a:ln>
                    <a:extLst>
                      <a:ext uri="{53640926-AAD7-44D8-BBD7-CCE9431645EC}">
                        <a14:shadowObscured xmlns:a14="http://schemas.microsoft.com/office/drawing/2010/main"/>
                      </a:ext>
                    </a:extLst>
                  </pic:spPr>
                </pic:pic>
              </a:graphicData>
            </a:graphic>
          </wp:inline>
        </w:drawing>
      </w:r>
      <w:r w:rsidR="0068350B">
        <w:rPr>
          <w:noProof/>
          <w:lang w:val="en-US"/>
        </w:rPr>
        <w:drawing>
          <wp:inline distT="0" distB="0" distL="0" distR="0" wp14:anchorId="02E893C0" wp14:editId="191EEB42">
            <wp:extent cx="1096844" cy="1463040"/>
            <wp:effectExtent l="0" t="0" r="0" b="0"/>
            <wp:docPr id="19179984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6844" cy="1463040"/>
                    </a:xfrm>
                    <a:prstGeom prst="rect">
                      <a:avLst/>
                    </a:prstGeom>
                    <a:noFill/>
                    <a:ln>
                      <a:noFill/>
                    </a:ln>
                  </pic:spPr>
                </pic:pic>
              </a:graphicData>
            </a:graphic>
          </wp:inline>
        </w:drawing>
      </w:r>
      <w:r w:rsidR="00C029C6">
        <w:rPr>
          <w:lang w:val="en-US"/>
        </w:rPr>
        <w:t xml:space="preserve">      </w:t>
      </w:r>
      <w:r w:rsidR="00283C4F">
        <w:rPr>
          <w:lang w:val="en-US"/>
        </w:rPr>
        <w:t xml:space="preserve"> </w:t>
      </w:r>
      <w:r w:rsidRPr="004963D9">
        <w:rPr>
          <w:noProof/>
          <w:lang w:val="en-US"/>
        </w:rPr>
        <w:drawing>
          <wp:inline distT="0" distB="0" distL="0" distR="0" wp14:anchorId="6FA83BE0" wp14:editId="2D6D63CB">
            <wp:extent cx="1928546" cy="1645285"/>
            <wp:effectExtent l="0" t="0" r="0" b="0"/>
            <wp:docPr id="1031584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584133" name=""/>
                    <pic:cNvPicPr/>
                  </pic:nvPicPr>
                  <pic:blipFill rotWithShape="1">
                    <a:blip r:embed="rId70"/>
                    <a:srcRect l="4993" r="7091"/>
                    <a:stretch/>
                  </pic:blipFill>
                  <pic:spPr bwMode="auto">
                    <a:xfrm>
                      <a:off x="0" y="0"/>
                      <a:ext cx="1929290" cy="1645920"/>
                    </a:xfrm>
                    <a:prstGeom prst="rect">
                      <a:avLst/>
                    </a:prstGeom>
                    <a:ln>
                      <a:noFill/>
                    </a:ln>
                    <a:extLst>
                      <a:ext uri="{53640926-AAD7-44D8-BBD7-CCE9431645EC}">
                        <a14:shadowObscured xmlns:a14="http://schemas.microsoft.com/office/drawing/2010/main"/>
                      </a:ext>
                    </a:extLst>
                  </pic:spPr>
                </pic:pic>
              </a:graphicData>
            </a:graphic>
          </wp:inline>
        </w:drawing>
      </w:r>
      <w:r w:rsidR="00C029C6">
        <w:rPr>
          <w:noProof/>
          <w:lang w:val="en-US"/>
        </w:rPr>
        <w:drawing>
          <wp:inline distT="0" distB="0" distL="0" distR="0" wp14:anchorId="37CF7F40" wp14:editId="61306852">
            <wp:extent cx="1028700" cy="1462775"/>
            <wp:effectExtent l="0" t="0" r="0" b="0"/>
            <wp:docPr id="6485031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6195"/>
                    <a:stretch/>
                  </pic:blipFill>
                  <pic:spPr bwMode="auto">
                    <a:xfrm>
                      <a:off x="0" y="0"/>
                      <a:ext cx="1028887" cy="1463040"/>
                    </a:xfrm>
                    <a:prstGeom prst="rect">
                      <a:avLst/>
                    </a:prstGeom>
                    <a:noFill/>
                    <a:ln>
                      <a:noFill/>
                    </a:ln>
                    <a:extLst>
                      <a:ext uri="{53640926-AAD7-44D8-BBD7-CCE9431645EC}">
                        <a14:shadowObscured xmlns:a14="http://schemas.microsoft.com/office/drawing/2010/main"/>
                      </a:ext>
                    </a:extLst>
                  </pic:spPr>
                </pic:pic>
              </a:graphicData>
            </a:graphic>
          </wp:inline>
        </w:drawing>
      </w:r>
    </w:p>
    <w:p w14:paraId="0491685D" w14:textId="5F4C1A65" w:rsidR="00DA79B8" w:rsidRPr="008E045E" w:rsidRDefault="00DA79B8" w:rsidP="00454504">
      <w:pPr>
        <w:pStyle w:val="ListParagraph"/>
        <w:numPr>
          <w:ilvl w:val="0"/>
          <w:numId w:val="22"/>
        </w:numPr>
        <w:spacing w:after="160" w:line="259" w:lineRule="auto"/>
        <w:jc w:val="center"/>
        <w:rPr>
          <w:rFonts w:ascii="Arial" w:hAnsi="Arial" w:cs="Arial"/>
          <w:sz w:val="16"/>
          <w:szCs w:val="16"/>
        </w:rPr>
      </w:pPr>
      <w:r>
        <w:rPr>
          <w:rFonts w:ascii="Arial" w:hAnsi="Arial" w:cs="Arial"/>
          <w:sz w:val="16"/>
          <w:szCs w:val="16"/>
        </w:rPr>
        <w:t xml:space="preserve">RX7                                                                               </w:t>
      </w:r>
      <w:proofErr w:type="gramStart"/>
      <w:r w:rsidRPr="008E045E">
        <w:rPr>
          <w:rFonts w:ascii="Arial" w:hAnsi="Arial" w:cs="Arial"/>
          <w:sz w:val="16"/>
          <w:szCs w:val="16"/>
        </w:rPr>
        <w:t xml:space="preserve">   (</w:t>
      </w:r>
      <w:proofErr w:type="gramEnd"/>
      <w:r w:rsidR="00454504">
        <w:rPr>
          <w:rFonts w:ascii="Arial" w:hAnsi="Arial" w:cs="Arial"/>
          <w:sz w:val="16"/>
          <w:szCs w:val="16"/>
        </w:rPr>
        <w:t>h</w:t>
      </w:r>
      <w:r w:rsidRPr="008E045E">
        <w:rPr>
          <w:rFonts w:ascii="Arial" w:hAnsi="Arial" w:cs="Arial"/>
          <w:sz w:val="16"/>
          <w:szCs w:val="16"/>
        </w:rPr>
        <w:t xml:space="preserve">) </w:t>
      </w:r>
      <w:r>
        <w:rPr>
          <w:rFonts w:ascii="Arial" w:hAnsi="Arial" w:cs="Arial"/>
          <w:sz w:val="16"/>
          <w:szCs w:val="16"/>
        </w:rPr>
        <w:t xml:space="preserve"> RX8</w:t>
      </w:r>
    </w:p>
    <w:p w14:paraId="01EAEE6D" w14:textId="738359F3" w:rsidR="00812E3D" w:rsidRDefault="00812E3D" w:rsidP="00812E3D">
      <w:pPr>
        <w:pStyle w:val="Caption"/>
        <w:ind w:left="560"/>
        <w:jc w:val="center"/>
        <w:rPr>
          <w:rFonts w:ascii="Arial" w:hAnsi="Arial" w:cs="Arial"/>
          <w:b w:val="0"/>
          <w:bCs w:val="0"/>
          <w:sz w:val="16"/>
          <w:szCs w:val="16"/>
        </w:rPr>
      </w:pPr>
      <w:r w:rsidRPr="00784103">
        <w:rPr>
          <w:rFonts w:ascii="Arial" w:hAnsi="Arial" w:cs="Arial"/>
          <w:b w:val="0"/>
          <w:bCs w:val="0"/>
          <w:sz w:val="16"/>
          <w:szCs w:val="16"/>
        </w:rPr>
        <w:t xml:space="preserve">Figure </w:t>
      </w:r>
      <w:r>
        <w:rPr>
          <w:rFonts w:ascii="Arial" w:hAnsi="Arial" w:cs="Arial"/>
          <w:b w:val="0"/>
          <w:bCs w:val="0"/>
          <w:sz w:val="16"/>
          <w:szCs w:val="16"/>
        </w:rPr>
        <w:t>2</w:t>
      </w:r>
      <w:r w:rsidRPr="00784103">
        <w:rPr>
          <w:rFonts w:ascii="Arial" w:hAnsi="Arial" w:cs="Arial"/>
          <w:b w:val="0"/>
          <w:bCs w:val="0"/>
          <w:sz w:val="16"/>
          <w:szCs w:val="16"/>
        </w:rPr>
        <w:t>.</w:t>
      </w:r>
      <w:r w:rsidR="00831C96">
        <w:rPr>
          <w:rFonts w:ascii="Arial" w:hAnsi="Arial" w:cs="Arial"/>
          <w:b w:val="0"/>
          <w:bCs w:val="0"/>
          <w:sz w:val="16"/>
          <w:szCs w:val="16"/>
        </w:rPr>
        <w:t>4</w:t>
      </w:r>
      <w:r w:rsidRPr="00784103">
        <w:rPr>
          <w:rFonts w:ascii="Arial" w:hAnsi="Arial" w:cs="Arial"/>
          <w:b w:val="0"/>
          <w:bCs w:val="0"/>
          <w:sz w:val="16"/>
          <w:szCs w:val="16"/>
        </w:rPr>
        <w:t>-</w:t>
      </w:r>
      <w:r>
        <w:rPr>
          <w:rFonts w:ascii="Arial" w:hAnsi="Arial" w:cs="Arial"/>
          <w:b w:val="0"/>
          <w:bCs w:val="0"/>
          <w:sz w:val="16"/>
          <w:szCs w:val="16"/>
        </w:rPr>
        <w:t>4</w:t>
      </w:r>
      <w:r w:rsidRPr="00784103">
        <w:rPr>
          <w:rFonts w:ascii="Arial" w:hAnsi="Arial" w:cs="Arial"/>
          <w:b w:val="0"/>
          <w:bCs w:val="0"/>
          <w:sz w:val="16"/>
          <w:szCs w:val="16"/>
        </w:rPr>
        <w:t xml:space="preserve">: </w:t>
      </w:r>
      <w:r>
        <w:rPr>
          <w:rFonts w:ascii="Arial" w:hAnsi="Arial" w:cs="Arial"/>
          <w:b w:val="0"/>
          <w:bCs w:val="0"/>
          <w:sz w:val="16"/>
          <w:szCs w:val="16"/>
        </w:rPr>
        <w:t xml:space="preserve">RCS variation </w:t>
      </w:r>
      <w:r w:rsidR="004E7F0F">
        <w:rPr>
          <w:rFonts w:ascii="Arial" w:hAnsi="Arial" w:cs="Arial"/>
          <w:b w:val="0"/>
          <w:bCs w:val="0"/>
          <w:sz w:val="16"/>
          <w:szCs w:val="16"/>
        </w:rPr>
        <w:t>for Van across different RX locations</w:t>
      </w:r>
    </w:p>
    <w:p w14:paraId="2C84FAAC" w14:textId="77777777" w:rsidR="00DA79B8" w:rsidRPr="00812E3D" w:rsidRDefault="00DA79B8" w:rsidP="00DA79B8">
      <w:pPr>
        <w:jc w:val="center"/>
      </w:pPr>
    </w:p>
    <w:p w14:paraId="46143030" w14:textId="77777777" w:rsidR="000A4053" w:rsidRDefault="000A4053" w:rsidP="006D62AD">
      <w:pPr>
        <w:rPr>
          <w:lang w:val="en-US"/>
        </w:rPr>
      </w:pPr>
    </w:p>
    <w:p w14:paraId="6C6CA00A" w14:textId="77777777" w:rsidR="000A4053" w:rsidRDefault="000A4053" w:rsidP="006D62AD">
      <w:pPr>
        <w:rPr>
          <w:lang w:val="en-US"/>
        </w:rPr>
      </w:pPr>
    </w:p>
    <w:p w14:paraId="078C5A21" w14:textId="77777777" w:rsidR="00487C8A" w:rsidRDefault="00487C8A" w:rsidP="006D62AD">
      <w:pPr>
        <w:rPr>
          <w:lang w:val="en-US"/>
        </w:rPr>
      </w:pPr>
    </w:p>
    <w:p w14:paraId="2BC91E08" w14:textId="64DB1576" w:rsidR="00A864EB" w:rsidRDefault="004D0E78" w:rsidP="00EA4608">
      <w:pPr>
        <w:jc w:val="both"/>
        <w:rPr>
          <w:rFonts w:ascii="Arial" w:hAnsi="Arial" w:cs="Arial"/>
        </w:rPr>
      </w:pPr>
      <w:r w:rsidRPr="00B84E70">
        <w:rPr>
          <w:rFonts w:ascii="Arial" w:hAnsi="Arial" w:cs="Arial"/>
        </w:rPr>
        <w:lastRenderedPageBreak/>
        <w:t xml:space="preserve">The above observations hold consistently for </w:t>
      </w:r>
      <w:r w:rsidRPr="00B84E70">
        <w:rPr>
          <w:rFonts w:ascii="Arial" w:hAnsi="Arial" w:cs="Arial"/>
          <w:b/>
          <w:bCs/>
        </w:rPr>
        <w:t>Sedan</w:t>
      </w:r>
      <w:r w:rsidRPr="00B84E70">
        <w:rPr>
          <w:rFonts w:ascii="Arial" w:hAnsi="Arial" w:cs="Arial"/>
        </w:rPr>
        <w:t xml:space="preserve"> and </w:t>
      </w:r>
      <w:r w:rsidRPr="00B84E70">
        <w:rPr>
          <w:rFonts w:ascii="Arial" w:hAnsi="Arial" w:cs="Arial"/>
          <w:b/>
          <w:bCs/>
        </w:rPr>
        <w:t>SUV</w:t>
      </w:r>
      <w:r w:rsidRPr="00B84E70">
        <w:rPr>
          <w:rFonts w:ascii="Arial" w:hAnsi="Arial" w:cs="Arial"/>
        </w:rPr>
        <w:t xml:space="preserve"> vehicles as well.</w:t>
      </w:r>
      <w:r>
        <w:rPr>
          <w:rFonts w:ascii="Arial" w:hAnsi="Arial" w:cs="Arial"/>
        </w:rPr>
        <w:t xml:space="preserve"> </w:t>
      </w:r>
      <w:r w:rsidR="00130DF9" w:rsidRPr="00130DF9">
        <w:rPr>
          <w:rFonts w:ascii="Arial" w:hAnsi="Arial" w:cs="Arial"/>
        </w:rPr>
        <w:t>To examine the impact of the TX angle (</w:t>
      </w:r>
      <m:oMath>
        <m:r>
          <w:rPr>
            <w:rFonts w:ascii="Cambria Math" w:hAnsi="Cambria Math" w:cs="Arial"/>
          </w:rPr>
          <m:t>θ</m:t>
        </m:r>
      </m:oMath>
      <w:r w:rsidR="00130DF9" w:rsidRPr="00130DF9">
        <w:rPr>
          <w:rFonts w:ascii="Arial" w:hAnsi="Arial" w:cs="Arial"/>
        </w:rPr>
        <w:t>) on RCS while minimizing the influence of the RX angle (</w:t>
      </w:r>
      <m:oMath>
        <m:r>
          <w:rPr>
            <w:rFonts w:ascii="Cambria Math" w:hAnsi="Cambria Math" w:cs="Arial"/>
          </w:rPr>
          <m:t>β</m:t>
        </m:r>
      </m:oMath>
      <w:r w:rsidR="00130DF9" w:rsidRPr="00130DF9">
        <w:rPr>
          <w:rFonts w:ascii="Arial" w:hAnsi="Arial" w:cs="Arial"/>
        </w:rPr>
        <w:t xml:space="preserve">), we first adjust the data by aligning the dominant peak. This is done by shifting the strongest peak to </w:t>
      </w:r>
      <m:oMath>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oMath>
      <w:r w:rsidR="00130DF9" w:rsidRPr="00130DF9">
        <w:rPr>
          <w:rFonts w:ascii="Arial" w:hAnsi="Arial" w:cs="Arial"/>
        </w:rPr>
        <w:t xml:space="preserve">, ensuring that for all RX configurations, the primary peak appears at </w:t>
      </w:r>
      <m:oMath>
        <m:sSup>
          <m:sSupPr>
            <m:ctrlPr>
              <w:rPr>
                <w:rFonts w:ascii="Cambria Math" w:hAnsi="Cambria Math" w:cs="Arial"/>
              </w:rPr>
            </m:ctrlPr>
          </m:sSupPr>
          <m:e>
            <m:r>
              <w:rPr>
                <w:rFonts w:ascii="Cambria Math" w:hAnsi="Cambria Math" w:cs="Arial"/>
              </w:rPr>
              <m:t>θ</m:t>
            </m:r>
            <m:r>
              <m:rPr>
                <m:sty m:val="p"/>
              </m:rPr>
              <w:rPr>
                <w:rFonts w:ascii="Cambria Math" w:hAnsi="Cambria Math" w:cs="Arial"/>
              </w:rPr>
              <m:t>=90</m:t>
            </m:r>
          </m:e>
          <m:sup>
            <m:r>
              <m:rPr>
                <m:sty m:val="p"/>
              </m:rPr>
              <w:rPr>
                <w:rFonts w:ascii="Cambria Math" w:hAnsi="Cambria Math" w:cs="Arial"/>
              </w:rPr>
              <m:t>∘</m:t>
            </m:r>
          </m:sup>
        </m:sSup>
      </m:oMath>
      <w:r w:rsidR="00130DF9" w:rsidRPr="00130DF9">
        <w:rPr>
          <w:rFonts w:ascii="Arial" w:hAnsi="Arial" w:cs="Arial"/>
        </w:rPr>
        <w:t>, as illustrated in Figure 2.</w:t>
      </w:r>
      <w:r w:rsidR="00831C96">
        <w:rPr>
          <w:rFonts w:ascii="Arial" w:hAnsi="Arial" w:cs="Arial"/>
        </w:rPr>
        <w:t>4</w:t>
      </w:r>
      <w:r w:rsidR="00130DF9" w:rsidRPr="00130DF9">
        <w:rPr>
          <w:rFonts w:ascii="Arial" w:hAnsi="Arial" w:cs="Arial"/>
        </w:rPr>
        <w:t xml:space="preserve">-5(a). By implementing this alignment, we effectively isolate the contribution of </w:t>
      </w:r>
      <m:oMath>
        <m:r>
          <w:rPr>
            <w:rFonts w:ascii="Cambria Math" w:hAnsi="Cambria Math" w:cs="Arial"/>
          </w:rPr>
          <m:t>β</m:t>
        </m:r>
      </m:oMath>
      <w:r w:rsidR="00130DF9" w:rsidRPr="00130DF9">
        <w:rPr>
          <w:rFonts w:ascii="Arial" w:hAnsi="Arial" w:cs="Arial"/>
        </w:rPr>
        <w:t xml:space="preserve">, allowing for a more precise analysis of RCS variations with respect to </w:t>
      </w:r>
      <m:oMath>
        <m:r>
          <w:rPr>
            <w:rFonts w:ascii="Cambria Math" w:hAnsi="Cambria Math" w:cs="Arial"/>
          </w:rPr>
          <m:t>θ</m:t>
        </m:r>
      </m:oMath>
      <w:r w:rsidR="00130DF9" w:rsidRPr="00130DF9">
        <w:rPr>
          <w:rFonts w:ascii="Arial" w:hAnsi="Arial" w:cs="Arial"/>
        </w:rPr>
        <w:t>.</w:t>
      </w:r>
      <w:r w:rsidR="00E03A05">
        <w:rPr>
          <w:rFonts w:ascii="Arial" w:hAnsi="Arial" w:cs="Arial"/>
        </w:rPr>
        <w:t xml:space="preserve"> </w:t>
      </w:r>
    </w:p>
    <w:p w14:paraId="44A34C96" w14:textId="54DC66DC" w:rsidR="00130DF9" w:rsidRPr="00130DF9" w:rsidRDefault="00130DF9" w:rsidP="00CD1E1F">
      <w:pPr>
        <w:jc w:val="both"/>
        <w:rPr>
          <w:rFonts w:ascii="Arial" w:hAnsi="Arial" w:cs="Arial"/>
        </w:rPr>
      </w:pPr>
      <w:r w:rsidRPr="00130DF9">
        <w:rPr>
          <w:rFonts w:ascii="Arial" w:hAnsi="Arial" w:cs="Arial"/>
        </w:rPr>
        <w:t>After averaging the data across multiple RX positions, we employ piecewise polynomial fitting to systematically model the relationship between RCS and the TX angle (</w:t>
      </w:r>
      <m:oMath>
        <m:r>
          <w:rPr>
            <w:rFonts w:ascii="Cambria Math" w:hAnsi="Cambria Math" w:cs="Arial"/>
          </w:rPr>
          <m:t>θ</m:t>
        </m:r>
      </m:oMath>
      <w:r w:rsidRPr="00130DF9">
        <w:rPr>
          <w:rFonts w:ascii="Arial" w:hAnsi="Arial" w:cs="Arial"/>
        </w:rPr>
        <w:t>).</w:t>
      </w:r>
      <w:r w:rsidR="008B5FDE">
        <w:rPr>
          <w:rFonts w:ascii="Arial" w:hAnsi="Arial" w:cs="Arial"/>
        </w:rPr>
        <w:t xml:space="preserve"> </w:t>
      </w:r>
      <w:r w:rsidRPr="00130DF9">
        <w:rPr>
          <w:rFonts w:ascii="Arial" w:hAnsi="Arial" w:cs="Arial"/>
        </w:rPr>
        <w:t>This approach, demonstrated in Figure 2.</w:t>
      </w:r>
      <w:r w:rsidR="00766F5D">
        <w:rPr>
          <w:rFonts w:ascii="Arial" w:hAnsi="Arial" w:cs="Arial"/>
        </w:rPr>
        <w:t>4</w:t>
      </w:r>
      <w:r w:rsidRPr="00130DF9">
        <w:rPr>
          <w:rFonts w:ascii="Arial" w:hAnsi="Arial" w:cs="Arial"/>
        </w:rPr>
        <w:t>-5(b), provides a structured way to capture the deterministic variations in RCS</w:t>
      </w:r>
      <w:r w:rsidR="00A92574">
        <w:rPr>
          <w:rFonts w:ascii="Arial" w:hAnsi="Arial" w:cs="Arial"/>
        </w:rPr>
        <w:t xml:space="preserve"> by </w:t>
      </w:r>
      <w:r w:rsidR="00CD1E1F">
        <w:rPr>
          <w:rFonts w:ascii="Arial" w:hAnsi="Arial" w:cs="Arial"/>
        </w:rPr>
        <w:t xml:space="preserve">translating the peak </w:t>
      </w:r>
      <w:r w:rsidR="008B3641">
        <w:rPr>
          <w:rFonts w:ascii="Arial" w:hAnsi="Arial" w:cs="Arial"/>
        </w:rPr>
        <w:t>based on</w:t>
      </w:r>
      <w:r w:rsidRPr="00130DF9">
        <w:rPr>
          <w:rFonts w:ascii="Arial" w:hAnsi="Arial" w:cs="Arial"/>
        </w:rPr>
        <w:t xml:space="preserve"> different TX-RX configurations.</w:t>
      </w:r>
      <w:r w:rsidR="00634EFB">
        <w:rPr>
          <w:rFonts w:ascii="Arial" w:hAnsi="Arial" w:cs="Arial"/>
        </w:rPr>
        <w:t xml:space="preserve"> </w:t>
      </w:r>
    </w:p>
    <w:p w14:paraId="400E8C7E" w14:textId="77777777" w:rsidR="00130DF9" w:rsidRPr="00130DF9" w:rsidRDefault="00130DF9" w:rsidP="006E6F01">
      <w:pPr>
        <w:jc w:val="both"/>
        <w:rPr>
          <w:rFonts w:ascii="Arial" w:hAnsi="Arial" w:cs="Arial"/>
          <w:lang w:val="en-US"/>
        </w:rPr>
      </w:pPr>
    </w:p>
    <w:p w14:paraId="2815FC51" w14:textId="23028A8B" w:rsidR="00487C8A" w:rsidRDefault="00487C8A" w:rsidP="006D62AD">
      <w:pPr>
        <w:rPr>
          <w:lang w:val="en-US"/>
        </w:rPr>
      </w:pPr>
      <w:r w:rsidRPr="00487C8A">
        <w:rPr>
          <w:noProof/>
          <w:lang w:val="en-US"/>
        </w:rPr>
        <w:drawing>
          <wp:inline distT="0" distB="0" distL="0" distR="0" wp14:anchorId="61ADFA4A" wp14:editId="1C054BBD">
            <wp:extent cx="3047896" cy="2286000"/>
            <wp:effectExtent l="0" t="0" r="0" b="0"/>
            <wp:docPr id="454442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42593" name=""/>
                    <pic:cNvPicPr/>
                  </pic:nvPicPr>
                  <pic:blipFill>
                    <a:blip r:embed="rId72"/>
                    <a:stretch>
                      <a:fillRect/>
                    </a:stretch>
                  </pic:blipFill>
                  <pic:spPr>
                    <a:xfrm>
                      <a:off x="0" y="0"/>
                      <a:ext cx="3047896" cy="2286000"/>
                    </a:xfrm>
                    <a:prstGeom prst="rect">
                      <a:avLst/>
                    </a:prstGeom>
                  </pic:spPr>
                </pic:pic>
              </a:graphicData>
            </a:graphic>
          </wp:inline>
        </w:drawing>
      </w:r>
      <w:r w:rsidR="00A24857">
        <w:rPr>
          <w:lang w:val="en-US"/>
        </w:rPr>
        <w:t xml:space="preserve"> </w:t>
      </w:r>
      <w:r w:rsidR="00A24857" w:rsidRPr="00A24857">
        <w:rPr>
          <w:noProof/>
          <w:lang w:val="en-US"/>
        </w:rPr>
        <w:drawing>
          <wp:inline distT="0" distB="0" distL="0" distR="0" wp14:anchorId="3389C7B8" wp14:editId="6DDD9432">
            <wp:extent cx="3047898" cy="2286000"/>
            <wp:effectExtent l="0" t="0" r="0" b="0"/>
            <wp:docPr id="1015087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87927" name=""/>
                    <pic:cNvPicPr/>
                  </pic:nvPicPr>
                  <pic:blipFill>
                    <a:blip r:embed="rId73"/>
                    <a:stretch>
                      <a:fillRect/>
                    </a:stretch>
                  </pic:blipFill>
                  <pic:spPr>
                    <a:xfrm>
                      <a:off x="0" y="0"/>
                      <a:ext cx="3047898" cy="2286000"/>
                    </a:xfrm>
                    <a:prstGeom prst="rect">
                      <a:avLst/>
                    </a:prstGeom>
                  </pic:spPr>
                </pic:pic>
              </a:graphicData>
            </a:graphic>
          </wp:inline>
        </w:drawing>
      </w:r>
    </w:p>
    <w:p w14:paraId="22E4B781" w14:textId="77777777" w:rsidR="00857A58" w:rsidRDefault="00857A58" w:rsidP="006D62AD">
      <w:pPr>
        <w:rPr>
          <w:lang w:val="en-US"/>
        </w:rPr>
      </w:pPr>
    </w:p>
    <w:p w14:paraId="785BF653" w14:textId="77777777" w:rsidR="00857A58" w:rsidRPr="00A61ADD" w:rsidRDefault="00857A58" w:rsidP="00857A58">
      <w:pPr>
        <w:jc w:val="center"/>
        <w:rPr>
          <w:rFonts w:ascii="Arial" w:hAnsi="Arial" w:cs="Arial"/>
          <w:sz w:val="16"/>
          <w:szCs w:val="16"/>
        </w:rPr>
      </w:pPr>
      <w:r w:rsidRPr="00A61ADD">
        <w:rPr>
          <w:rFonts w:ascii="Arial" w:hAnsi="Arial" w:cs="Arial"/>
          <w:sz w:val="16"/>
          <w:szCs w:val="16"/>
        </w:rPr>
        <w:t xml:space="preserve">(a)                                          </w:t>
      </w:r>
      <w:r>
        <w:rPr>
          <w:rFonts w:ascii="Arial" w:hAnsi="Arial" w:cs="Arial"/>
          <w:sz w:val="16"/>
          <w:szCs w:val="16"/>
        </w:rPr>
        <w:t xml:space="preserve">                           </w:t>
      </w:r>
      <w:r w:rsidRPr="00A61ADD">
        <w:rPr>
          <w:rFonts w:ascii="Arial" w:hAnsi="Arial" w:cs="Arial"/>
          <w:sz w:val="16"/>
          <w:szCs w:val="16"/>
        </w:rPr>
        <w:t xml:space="preserve">                        </w:t>
      </w:r>
      <w:proofErr w:type="gramStart"/>
      <w:r w:rsidRPr="00A61ADD">
        <w:rPr>
          <w:rFonts w:ascii="Arial" w:hAnsi="Arial" w:cs="Arial"/>
          <w:sz w:val="16"/>
          <w:szCs w:val="16"/>
        </w:rPr>
        <w:t xml:space="preserve">   (</w:t>
      </w:r>
      <w:proofErr w:type="gramEnd"/>
      <w:r w:rsidRPr="00A61ADD">
        <w:rPr>
          <w:rFonts w:ascii="Arial" w:hAnsi="Arial" w:cs="Arial"/>
          <w:sz w:val="16"/>
          <w:szCs w:val="16"/>
        </w:rPr>
        <w:t>b)</w:t>
      </w:r>
    </w:p>
    <w:p w14:paraId="7B05B94C" w14:textId="3AC1A6EB" w:rsidR="00857A58" w:rsidRDefault="00857A58" w:rsidP="00857A58">
      <w:pPr>
        <w:pStyle w:val="Caption"/>
        <w:rPr>
          <w:rFonts w:ascii="Arial" w:hAnsi="Arial" w:cs="Arial"/>
          <w:b w:val="0"/>
          <w:bCs w:val="0"/>
          <w:sz w:val="16"/>
          <w:szCs w:val="16"/>
        </w:rPr>
      </w:pPr>
      <w:r w:rsidRPr="00A61ADD">
        <w:rPr>
          <w:rFonts w:ascii="Arial" w:hAnsi="Arial" w:cs="Arial"/>
          <w:b w:val="0"/>
          <w:bCs w:val="0"/>
          <w:sz w:val="16"/>
          <w:szCs w:val="16"/>
        </w:rPr>
        <w:t xml:space="preserve">Figure </w:t>
      </w:r>
      <w:r>
        <w:rPr>
          <w:rFonts w:ascii="Arial" w:hAnsi="Arial" w:cs="Arial"/>
          <w:b w:val="0"/>
          <w:bCs w:val="0"/>
          <w:sz w:val="16"/>
          <w:szCs w:val="16"/>
        </w:rPr>
        <w:t>2</w:t>
      </w:r>
      <w:r w:rsidRPr="00A61ADD">
        <w:rPr>
          <w:rFonts w:ascii="Arial" w:hAnsi="Arial" w:cs="Arial"/>
          <w:b w:val="0"/>
          <w:bCs w:val="0"/>
          <w:sz w:val="16"/>
          <w:szCs w:val="16"/>
        </w:rPr>
        <w:t>.</w:t>
      </w:r>
      <w:r w:rsidR="00766F5D">
        <w:rPr>
          <w:rFonts w:ascii="Arial" w:hAnsi="Arial" w:cs="Arial"/>
          <w:b w:val="0"/>
          <w:bCs w:val="0"/>
          <w:sz w:val="16"/>
          <w:szCs w:val="16"/>
        </w:rPr>
        <w:t>4</w:t>
      </w:r>
      <w:r w:rsidRPr="00A61ADD">
        <w:rPr>
          <w:rFonts w:ascii="Arial" w:hAnsi="Arial" w:cs="Arial"/>
          <w:b w:val="0"/>
          <w:bCs w:val="0"/>
          <w:sz w:val="16"/>
          <w:szCs w:val="16"/>
        </w:rPr>
        <w:t>-</w:t>
      </w:r>
      <w:r>
        <w:rPr>
          <w:rFonts w:ascii="Arial" w:hAnsi="Arial" w:cs="Arial"/>
          <w:b w:val="0"/>
          <w:bCs w:val="0"/>
          <w:sz w:val="16"/>
          <w:szCs w:val="16"/>
        </w:rPr>
        <w:t>5</w:t>
      </w:r>
      <w:r w:rsidRPr="00A61ADD">
        <w:rPr>
          <w:rFonts w:ascii="Arial" w:hAnsi="Arial" w:cs="Arial"/>
          <w:b w:val="0"/>
          <w:bCs w:val="0"/>
          <w:sz w:val="16"/>
          <w:szCs w:val="16"/>
        </w:rPr>
        <w:t xml:space="preserve">: (a) Average RCS measured over different RX configurations after shifting the strong peak at </w:t>
      </w:r>
      <m:oMath>
        <m:sSup>
          <m:sSupPr>
            <m:ctrlPr>
              <w:rPr>
                <w:rFonts w:ascii="Cambria Math" w:hAnsi="Cambria Math" w:cs="Arial"/>
                <w:b w:val="0"/>
                <w:bCs w:val="0"/>
                <w:sz w:val="16"/>
                <w:szCs w:val="16"/>
              </w:rPr>
            </m:ctrlPr>
          </m:sSupPr>
          <m:e>
            <m:r>
              <m:rPr>
                <m:sty m:val="bi"/>
              </m:rPr>
              <w:rPr>
                <w:rFonts w:ascii="Cambria Math" w:hAnsi="Cambria Math" w:cs="Arial"/>
                <w:sz w:val="16"/>
                <w:szCs w:val="16"/>
              </w:rPr>
              <m:t>θ</m:t>
            </m:r>
            <m:r>
              <m:rPr>
                <m:sty m:val="b"/>
              </m:rPr>
              <w:rPr>
                <w:rFonts w:ascii="Cambria Math" w:hAnsi="Cambria Math" w:cs="Arial"/>
                <w:sz w:val="16"/>
                <w:szCs w:val="16"/>
              </w:rPr>
              <m:t>=90</m:t>
            </m:r>
          </m:e>
          <m:sup>
            <m:r>
              <m:rPr>
                <m:sty m:val="b"/>
              </m:rPr>
              <w:rPr>
                <w:rFonts w:ascii="Cambria Math" w:hAnsi="Cambria Math" w:cs="Arial"/>
                <w:sz w:val="16"/>
                <w:szCs w:val="16"/>
              </w:rPr>
              <m:t>∘</m:t>
            </m:r>
          </m:sup>
        </m:sSup>
        <m:r>
          <m:rPr>
            <m:sty m:val="b"/>
          </m:rPr>
          <w:rPr>
            <w:rFonts w:ascii="Cambria Math" w:hAnsi="Cambria Math" w:cs="Arial"/>
            <w:sz w:val="16"/>
            <w:szCs w:val="16"/>
          </w:rPr>
          <m:t xml:space="preserve"> </m:t>
        </m:r>
      </m:oMath>
      <w:r w:rsidRPr="00A61ADD">
        <w:rPr>
          <w:rFonts w:ascii="Arial" w:hAnsi="Arial" w:cs="Arial"/>
          <w:b w:val="0"/>
          <w:bCs w:val="0"/>
          <w:sz w:val="16"/>
          <w:szCs w:val="16"/>
        </w:rPr>
        <w:t>(b) Polynomial fitting for the average RCS</w:t>
      </w:r>
    </w:p>
    <w:p w14:paraId="4BA315B1" w14:textId="77777777" w:rsidR="0079799E" w:rsidRDefault="0079799E" w:rsidP="0079799E"/>
    <w:p w14:paraId="2541B380" w14:textId="77777777" w:rsidR="004C649C" w:rsidRDefault="004C649C" w:rsidP="0079799E"/>
    <w:p w14:paraId="0D6BCED9" w14:textId="6B0CD35B" w:rsidR="00D27404" w:rsidRDefault="00D27404" w:rsidP="00D27404">
      <w:pPr>
        <w:jc w:val="both"/>
        <w:rPr>
          <w:rFonts w:ascii="Arial" w:hAnsi="Arial" w:cs="Arial"/>
        </w:rPr>
      </w:pPr>
      <w:r>
        <w:rPr>
          <w:rFonts w:ascii="Arial" w:hAnsi="Arial" w:cs="Arial"/>
        </w:rPr>
        <w:t>T</w:t>
      </w:r>
      <w:r w:rsidRPr="008B32EA">
        <w:rPr>
          <w:rFonts w:ascii="Arial" w:hAnsi="Arial" w:cs="Arial"/>
        </w:rPr>
        <w:t xml:space="preserve">he </w:t>
      </w:r>
      <w:r>
        <w:rPr>
          <w:rFonts w:ascii="Arial" w:hAnsi="Arial" w:cs="Arial"/>
        </w:rPr>
        <w:t xml:space="preserve">quantity </w:t>
      </w:r>
      <m:oMath>
        <m:r>
          <w:rPr>
            <w:rFonts w:ascii="Cambria Math" w:hAnsi="Cambria Math" w:cs="Arial"/>
          </w:rPr>
          <m:t>B</m:t>
        </m:r>
        <m:r>
          <m:rPr>
            <m:sty m:val="p"/>
          </m:rPr>
          <w:rPr>
            <w:rFonts w:ascii="Cambria Math" w:hAnsi="Cambria Math" w:cs="Arial"/>
          </w:rPr>
          <m:t>1(</m:t>
        </m:r>
        <m:r>
          <w:rPr>
            <w:rFonts w:ascii="Cambria Math" w:hAnsi="Cambria Math" w:cs="Arial"/>
          </w:rPr>
          <m:t>θ,β</m:t>
        </m:r>
        <m:r>
          <m:rPr>
            <m:sty m:val="p"/>
          </m:rPr>
          <w:rPr>
            <w:rFonts w:ascii="Cambria Math" w:hAnsi="Cambria Math" w:cs="Arial"/>
          </w:rPr>
          <m:t>,</m:t>
        </m:r>
        <m:r>
          <w:rPr>
            <w:rFonts w:ascii="Cambria Math" w:hAnsi="Cambria Math" w:cs="Arial"/>
          </w:rPr>
          <m:t>ϕ</m:t>
        </m:r>
        <m:r>
          <m:rPr>
            <m:sty m:val="p"/>
          </m:rPr>
          <w:rPr>
            <w:rFonts w:ascii="Cambria Math" w:hAnsi="Cambria Math" w:cs="Arial"/>
          </w:rPr>
          <m:t>)</m:t>
        </m:r>
      </m:oMath>
      <w:r w:rsidRPr="008B32EA">
        <w:rPr>
          <w:rFonts w:ascii="Arial" w:hAnsi="Arial" w:cs="Arial"/>
        </w:rPr>
        <w:t xml:space="preserve"> (in dB) </w:t>
      </w:r>
      <w:r>
        <w:rPr>
          <w:rFonts w:ascii="Arial" w:hAnsi="Arial" w:cs="Arial"/>
        </w:rPr>
        <w:t xml:space="preserve">for </w:t>
      </w:r>
      <m:oMath>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r>
          <w:rPr>
            <w:rFonts w:ascii="Cambria Math" w:hAnsi="Cambria Math" w:cs="Arial"/>
          </w:rPr>
          <m:t>≤θ≤</m:t>
        </m:r>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oMath>
      <w:r w:rsidR="007D40F0">
        <w:rPr>
          <w:rFonts w:ascii="Arial" w:hAnsi="Arial" w:cs="Arial"/>
        </w:rPr>
        <w:t xml:space="preserve"> and  </w:t>
      </w:r>
      <m:oMath>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r>
          <w:rPr>
            <w:rFonts w:ascii="Cambria Math" w:hAnsi="Cambria Math" w:cs="Arial"/>
          </w:rPr>
          <m:t>≤β≤</m:t>
        </m:r>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oMath>
      <w:r>
        <w:rPr>
          <w:rFonts w:ascii="Arial" w:hAnsi="Arial" w:cs="Arial"/>
        </w:rPr>
        <w:t xml:space="preserve"> is defined</w:t>
      </w:r>
      <w:r w:rsidRPr="008B32EA">
        <w:rPr>
          <w:rFonts w:ascii="Arial" w:hAnsi="Arial" w:cs="Arial"/>
        </w:rPr>
        <w:t xml:space="preserve"> as</w:t>
      </w:r>
    </w:p>
    <w:p w14:paraId="7BEB13D9" w14:textId="77777777" w:rsidR="00D27404" w:rsidRDefault="00D27404" w:rsidP="00D27404">
      <w:pPr>
        <w:jc w:val="both"/>
        <w:rPr>
          <w:rFonts w:ascii="Arial" w:hAnsi="Arial" w:cs="Arial"/>
        </w:rPr>
      </w:pPr>
    </w:p>
    <w:p w14:paraId="046574CE" w14:textId="6797F8D5" w:rsidR="00D27404" w:rsidRPr="008B32EA" w:rsidRDefault="00D27404" w:rsidP="00D27404">
      <w:pPr>
        <w:jc w:val="center"/>
        <w:rPr>
          <w:rFonts w:ascii="Arial" w:hAnsi="Arial" w:cs="Arial"/>
        </w:rPr>
      </w:pPr>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θ,β,ϕ</m:t>
            </m:r>
          </m:e>
        </m:d>
        <m:r>
          <w:rPr>
            <w:rFonts w:ascii="Cambria Math" w:hAnsi="Cambria Math" w:cs="Arial"/>
          </w:rPr>
          <m:t>=</m:t>
        </m:r>
        <w:bookmarkStart w:id="1" w:name="_Hlk188611219"/>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0≤</m:t>
                </m:r>
                <m:r>
                  <m:rPr>
                    <m:sty m:val="p"/>
                  </m:rPr>
                  <w:rPr>
                    <w:rFonts w:ascii="Cambria Math" w:hAnsi="Cambria Math" w:cs="Arial"/>
                  </w:rPr>
                  <m:t>mod</m:t>
                </m:r>
                <m:d>
                  <m:dPr>
                    <m:ctrlPr>
                      <w:rPr>
                        <w:rFonts w:ascii="Cambria Math" w:hAnsi="Cambria Math" w:cs="Arial"/>
                      </w:rPr>
                    </m:ctrlPr>
                  </m:dPr>
                  <m:e>
                    <m:r>
                      <w:rPr>
                        <w:rFonts w:ascii="Cambria Math" w:hAnsi="Cambria Math" w:cs="Arial"/>
                      </w:rPr>
                      <m:t>θ+</m:t>
                    </m:r>
                    <m:r>
                      <m:rPr>
                        <m:sty m:val="p"/>
                      </m:rPr>
                      <w:rPr>
                        <w:rFonts w:ascii="Cambria Math" w:hAnsi="Cambria Math" w:cs="Arial"/>
                      </w:rPr>
                      <m:t>Δ</m:t>
                    </m:r>
                    <m:r>
                      <w:rPr>
                        <w:rFonts w:ascii="Cambria Math" w:hAnsi="Cambria Math" w:cs="Arial"/>
                      </w:rPr>
                      <m:t>θ-</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β,ϕ</m:t>
                        </m:r>
                      </m:e>
                    </m:d>
                    <m:r>
                      <m:rPr>
                        <m:sty m:val="p"/>
                      </m:rPr>
                      <w:rPr>
                        <w:rFonts w:ascii="Cambria Math" w:hAnsi="Cambria Math" w:cs="Arial"/>
                      </w:rPr>
                      <m:t>,180</m:t>
                    </m:r>
                  </m:e>
                </m:d>
                <m:r>
                  <w:rPr>
                    <w:rFonts w:ascii="Cambria Math" w:hAnsi="Cambria Math" w:cs="Arial"/>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90&lt;</m:t>
                </m:r>
                <m:r>
                  <m:rPr>
                    <m:sty m:val="p"/>
                  </m:rPr>
                  <w:rPr>
                    <w:rFonts w:ascii="Cambria Math" w:hAnsi="Cambria Math" w:cs="Arial"/>
                  </w:rPr>
                  <m:t>mod</m:t>
                </m:r>
                <m:d>
                  <m:dPr>
                    <m:ctrlPr>
                      <w:rPr>
                        <w:rFonts w:ascii="Cambria Math" w:hAnsi="Cambria Math" w:cs="Arial"/>
                      </w:rPr>
                    </m:ctrlPr>
                  </m:dPr>
                  <m:e>
                    <m:r>
                      <w:rPr>
                        <w:rFonts w:ascii="Cambria Math" w:hAnsi="Cambria Math" w:cs="Arial"/>
                      </w:rPr>
                      <m:t>θ+</m:t>
                    </m:r>
                    <m:r>
                      <m:rPr>
                        <m:sty m:val="p"/>
                      </m:rPr>
                      <w:rPr>
                        <w:rFonts w:ascii="Cambria Math" w:hAnsi="Cambria Math" w:cs="Arial"/>
                      </w:rPr>
                      <m:t>Δ</m:t>
                    </m:r>
                    <m:r>
                      <w:rPr>
                        <w:rFonts w:ascii="Cambria Math" w:hAnsi="Cambria Math" w:cs="Arial"/>
                      </w:rPr>
                      <m:t>θ-</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β,ϕ</m:t>
                        </m:r>
                      </m:e>
                    </m:d>
                    <m:r>
                      <m:rPr>
                        <m:sty m:val="p"/>
                      </m:rPr>
                      <w:rPr>
                        <w:rFonts w:ascii="Cambria Math" w:hAnsi="Cambria Math" w:cs="Arial"/>
                      </w:rPr>
                      <m:t>,180</m:t>
                    </m:r>
                  </m:e>
                </m:d>
                <m:r>
                  <w:rPr>
                    <w:rFonts w:ascii="Cambria Math" w:hAnsi="Cambria Math" w:cs="Arial"/>
                  </w:rPr>
                  <m:t>≤180,</m:t>
                </m:r>
              </m:e>
            </m:eqArr>
          </m:e>
        </m:d>
      </m:oMath>
      <w:bookmarkEnd w:id="1"/>
      <w:r w:rsidRPr="008B32EA">
        <w:rPr>
          <w:rFonts w:ascii="Arial" w:hAnsi="Arial" w:cs="Arial"/>
        </w:rPr>
        <w:t xml:space="preserve">            </w:t>
      </w:r>
      <w:r>
        <w:rPr>
          <w:rFonts w:ascii="Arial" w:hAnsi="Arial" w:cs="Arial"/>
        </w:rPr>
        <w:t xml:space="preserve">   </w:t>
      </w:r>
      <w:r w:rsidRPr="008B32EA">
        <w:rPr>
          <w:rFonts w:ascii="Arial" w:hAnsi="Arial" w:cs="Arial"/>
        </w:rPr>
        <w:t xml:space="preserve"> (</w:t>
      </w:r>
      <w:r w:rsidR="0044404C">
        <w:rPr>
          <w:rFonts w:ascii="Arial" w:hAnsi="Arial" w:cs="Arial"/>
        </w:rPr>
        <w:t>15</w:t>
      </w:r>
      <w:r w:rsidRPr="008B32EA">
        <w:rPr>
          <w:rFonts w:ascii="Arial" w:hAnsi="Arial" w:cs="Arial"/>
        </w:rPr>
        <w:t>)</w:t>
      </w:r>
    </w:p>
    <w:p w14:paraId="433EB7CF" w14:textId="77777777" w:rsidR="00D27404" w:rsidRDefault="00D27404" w:rsidP="00D27404">
      <w:pPr>
        <w:jc w:val="center"/>
        <w:rPr>
          <w:rFonts w:ascii="Arial" w:hAnsi="Arial" w:cs="Arial"/>
        </w:rPr>
      </w:pPr>
    </w:p>
    <w:p w14:paraId="58B42B2E" w14:textId="1D8BEC2A" w:rsidR="00B107BC" w:rsidRDefault="00376E2F" w:rsidP="00B107BC">
      <w:pPr>
        <w:rPr>
          <w:rFonts w:ascii="Arial" w:hAnsi="Arial" w:cs="Arial"/>
        </w:rPr>
      </w:pPr>
      <w:r>
        <w:rPr>
          <w:rFonts w:ascii="Arial" w:hAnsi="Arial" w:cs="Arial"/>
        </w:rPr>
        <w:t>w</w:t>
      </w:r>
      <w:r w:rsidR="00D27404">
        <w:rPr>
          <w:rFonts w:ascii="Arial" w:hAnsi="Arial" w:cs="Arial"/>
        </w:rPr>
        <w:t>here</w:t>
      </w:r>
      <w:r w:rsidR="00DA7900">
        <w:rPr>
          <w:rFonts w:ascii="Arial" w:hAnsi="Arial" w:cs="Arial"/>
        </w:rPr>
        <w:t xml:space="preserve"> </w:t>
      </w:r>
      <m:oMath>
        <m:r>
          <m:rPr>
            <m:sty m:val="p"/>
          </m:rPr>
          <w:rPr>
            <w:rFonts w:ascii="Cambria Math" w:hAnsi="Cambria Math" w:cs="Arial"/>
          </w:rPr>
          <m:t>Δ</m:t>
        </m:r>
        <m:r>
          <w:rPr>
            <w:rFonts w:ascii="Cambria Math" w:hAnsi="Cambria Math" w:cs="Arial"/>
          </w:rPr>
          <m:t>θ=90</m:t>
        </m:r>
      </m:oMath>
      <w:r w:rsidR="00C47DCA">
        <w:rPr>
          <w:rFonts w:ascii="Arial" w:hAnsi="Arial" w:cs="Arial"/>
        </w:rPr>
        <w:t xml:space="preserve">, as </w:t>
      </w:r>
      <w:r w:rsidR="00D903EF">
        <w:rPr>
          <w:rFonts w:ascii="Arial" w:hAnsi="Arial" w:cs="Arial"/>
        </w:rPr>
        <w:t xml:space="preserve">the </w:t>
      </w:r>
      <w:r w:rsidR="00DA7900">
        <w:rPr>
          <w:rFonts w:ascii="Arial" w:hAnsi="Arial" w:cs="Arial"/>
        </w:rPr>
        <w:t xml:space="preserve">peaks </w:t>
      </w:r>
      <w:r w:rsidR="00C47DCA">
        <w:rPr>
          <w:rFonts w:ascii="Arial" w:hAnsi="Arial" w:cs="Arial"/>
        </w:rPr>
        <w:t>are</w:t>
      </w:r>
      <w:r w:rsidR="00DA7900">
        <w:rPr>
          <w:rFonts w:ascii="Arial" w:hAnsi="Arial" w:cs="Arial"/>
        </w:rPr>
        <w:t xml:space="preserve"> aligned at </w:t>
      </w:r>
      <m:oMath>
        <m:sSup>
          <m:sSupPr>
            <m:ctrlPr>
              <w:rPr>
                <w:rFonts w:ascii="Cambria Math" w:hAnsi="Cambria Math" w:cs="Arial"/>
                <w:i/>
              </w:rPr>
            </m:ctrlPr>
          </m:sSupPr>
          <m:e>
            <m:r>
              <w:rPr>
                <w:rFonts w:ascii="Cambria Math" w:hAnsi="Cambria Math" w:cs="Arial"/>
              </w:rPr>
              <m:t>90</m:t>
            </m:r>
          </m:e>
          <m:sup>
            <m:r>
              <w:rPr>
                <w:rFonts w:ascii="Cambria Math" w:hAnsi="Cambria Math" w:cs="Arial"/>
              </w:rPr>
              <m:t>∘</m:t>
            </m:r>
          </m:sup>
        </m:sSup>
        <m:r>
          <w:rPr>
            <w:rFonts w:ascii="Cambria Math" w:hAnsi="Cambria Math" w:cs="Arial"/>
          </w:rPr>
          <m:t xml:space="preserve">, </m:t>
        </m:r>
      </m:oMath>
      <w:r>
        <w:rPr>
          <w:rFonts w:ascii="Arial" w:hAnsi="Arial" w:cs="Arial"/>
        </w:rPr>
        <w:t xml:space="preserve">and </w:t>
      </w:r>
      <m:oMath>
        <m:acc>
          <m:accPr>
            <m:chr m:val="̃"/>
            <m:ctrlPr>
              <w:rPr>
                <w:rFonts w:ascii="Cambria Math" w:hAnsi="Cambria Math" w:cs="Arial"/>
              </w:rPr>
            </m:ctrlPr>
          </m:accPr>
          <m:e>
            <m:r>
              <w:rPr>
                <w:rFonts w:ascii="Cambria Math" w:hAnsi="Cambria Math" w:cs="Arial"/>
              </w:rPr>
              <m:t>β</m:t>
            </m:r>
          </m:e>
        </m:acc>
        <m:r>
          <w:rPr>
            <w:rFonts w:ascii="Cambria Math" w:hAnsi="Cambria Math" w:cs="Arial"/>
          </w:rPr>
          <m:t xml:space="preserve"> </m:t>
        </m:r>
      </m:oMath>
      <w:r w:rsidR="00B107BC">
        <w:rPr>
          <w:rFonts w:ascii="Arial" w:hAnsi="Arial" w:cs="Arial"/>
        </w:rPr>
        <w:t>is defined as,</w:t>
      </w:r>
    </w:p>
    <w:p w14:paraId="12E968CB" w14:textId="77777777" w:rsidR="00B107BC" w:rsidRDefault="00B107BC" w:rsidP="00B107BC">
      <w:pPr>
        <w:rPr>
          <w:rFonts w:ascii="Arial" w:hAnsi="Arial" w:cs="Arial"/>
        </w:rPr>
      </w:pPr>
    </w:p>
    <w:p w14:paraId="383EB50B" w14:textId="5693ABDF" w:rsidR="00B107BC" w:rsidRDefault="00000000" w:rsidP="00B107BC">
      <w:pPr>
        <w:jc w:val="center"/>
        <w:rPr>
          <w:rFonts w:ascii="Arial" w:hAnsi="Arial" w:cs="Arial"/>
        </w:rPr>
      </w:pPr>
      <m:oMath>
        <m:acc>
          <m:accPr>
            <m:chr m:val="̃"/>
            <m:ctrlPr>
              <w:rPr>
                <w:rFonts w:ascii="Cambria Math" w:hAnsi="Cambria Math" w:cs="Arial"/>
              </w:rPr>
            </m:ctrlPr>
          </m:accPr>
          <m:e>
            <m:r>
              <w:rPr>
                <w:rFonts w:ascii="Cambria Math" w:hAnsi="Cambria Math" w:cs="Arial"/>
              </w:rPr>
              <m:t>β</m:t>
            </m:r>
          </m:e>
        </m:acc>
        <m:d>
          <m:dPr>
            <m:ctrlPr>
              <w:rPr>
                <w:rFonts w:ascii="Cambria Math" w:hAnsi="Cambria Math" w:cs="Arial"/>
              </w:rPr>
            </m:ctrlPr>
          </m:dPr>
          <m:e>
            <m:r>
              <w:rPr>
                <w:rFonts w:ascii="Cambria Math" w:hAnsi="Cambria Math" w:cs="Arial"/>
              </w:rPr>
              <m:t>θ</m:t>
            </m:r>
            <m:r>
              <m:rPr>
                <m:sty m:val="p"/>
              </m:rPr>
              <w:rPr>
                <w:rFonts w:ascii="Cambria Math" w:hAnsi="Cambria Math" w:cs="Arial"/>
              </w:rPr>
              <m:t xml:space="preserve">, </m:t>
            </m:r>
            <m:r>
              <w:rPr>
                <w:rFonts w:ascii="Cambria Math" w:hAnsi="Cambria Math" w:cs="Arial"/>
              </w:rPr>
              <m:t>β</m:t>
            </m:r>
          </m:e>
        </m:d>
        <m:r>
          <m:rPr>
            <m:sty m:val="p"/>
          </m:rPr>
          <w:rPr>
            <w:rFonts w:ascii="Cambria Math" w:hAnsi="Cambria Math" w:cs="Arial"/>
          </w:rPr>
          <m:t>=</m:t>
        </m:r>
        <m:func>
          <m:funcPr>
            <m:ctrlPr>
              <w:rPr>
                <w:rFonts w:ascii="Cambria Math" w:hAnsi="Cambria Math" w:cs="Arial"/>
              </w:rPr>
            </m:ctrlPr>
          </m:funcPr>
          <m:fName>
            <m:r>
              <m:rPr>
                <m:sty m:val="p"/>
              </m:rPr>
              <w:rPr>
                <w:rFonts w:ascii="Cambria Math" w:hAnsi="Cambria Math" w:cs="Arial"/>
              </w:rPr>
              <m:t>min</m:t>
            </m:r>
          </m:fName>
          <m:e>
            <m:d>
              <m:dPr>
                <m:begChr m:val="{"/>
                <m:endChr m:val="}"/>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θ</m:t>
                        </m:r>
                        <m:r>
                          <w:rPr>
                            <w:rFonts w:ascii="Cambria Math" w:hAnsi="Cambria Math" w:cs="Arial"/>
                          </w:rPr>
                          <m:t>+</m:t>
                        </m:r>
                        <m:r>
                          <m:rPr>
                            <m:sty m:val="p"/>
                          </m:rPr>
                          <w:rPr>
                            <w:rFonts w:ascii="Cambria Math" w:hAnsi="Cambria Math" w:cs="Arial"/>
                          </w:rPr>
                          <m:t>Δ</m:t>
                        </m:r>
                        <m:r>
                          <w:rPr>
                            <w:rFonts w:ascii="Cambria Math" w:hAnsi="Cambria Math" w:cs="Arial"/>
                          </w:rPr>
                          <m:t>θ</m:t>
                        </m:r>
                        <m:r>
                          <w:rPr>
                            <w:rFonts w:ascii="Cambria Math" w:hAnsi="Cambria Math" w:cs="Arial"/>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rPr>
                              <m:t>,</m:t>
                            </m:r>
                            <m:r>
                              <w:rPr>
                                <w:rFonts w:ascii="Cambria Math" w:hAnsi="Cambria Math" w:cs="Arial"/>
                              </w:rPr>
                              <m:t>ϕ</m:t>
                            </m:r>
                          </m:e>
                        </m:d>
                        <m:r>
                          <m:rPr>
                            <m:sty m:val="p"/>
                          </m:rPr>
                          <w:rPr>
                            <w:rFonts w:ascii="Cambria Math" w:hAnsi="Cambria Math" w:cs="Arial"/>
                          </w:rPr>
                          <m:t>,360</m:t>
                        </m:r>
                      </m:e>
                    </m:d>
                    <m:r>
                      <m:rPr>
                        <m:sty m:val="p"/>
                      </m:rPr>
                      <w:rPr>
                        <w:rFonts w:ascii="Cambria Math" w:hAnsi="Cambria Math" w:cs="Arial"/>
                      </w:rPr>
                      <m:t>,180</m:t>
                    </m:r>
                  </m:e>
                </m:d>
                <m:r>
                  <m:rPr>
                    <m:sty m:val="p"/>
                  </m:rPr>
                  <w:rPr>
                    <w:rFonts w:ascii="Cambria Math" w:hAnsi="Cambria Math" w:cs="Arial"/>
                  </w:rPr>
                  <m:t>, 360-mod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θ</m:t>
                        </m:r>
                        <m:r>
                          <w:rPr>
                            <w:rFonts w:ascii="Cambria Math" w:hAnsi="Cambria Math" w:cs="Arial"/>
                          </w:rPr>
                          <m:t>+</m:t>
                        </m:r>
                        <m:r>
                          <m:rPr>
                            <m:sty m:val="p"/>
                          </m:rPr>
                          <w:rPr>
                            <w:rFonts w:ascii="Cambria Math" w:hAnsi="Cambria Math" w:cs="Arial"/>
                          </w:rPr>
                          <m:t>Δ</m:t>
                        </m:r>
                        <m:r>
                          <w:rPr>
                            <w:rFonts w:ascii="Cambria Math" w:hAnsi="Cambria Math" w:cs="Arial"/>
                          </w:rPr>
                          <m:t>θ</m:t>
                        </m:r>
                        <m:r>
                          <w:rPr>
                            <w:rFonts w:ascii="Cambria Math" w:hAnsi="Cambria Math" w:cs="Arial"/>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rPr>
                              <m:t>,</m:t>
                            </m:r>
                            <m:r>
                              <w:rPr>
                                <w:rFonts w:ascii="Cambria Math" w:hAnsi="Cambria Math" w:cs="Arial"/>
                              </w:rPr>
                              <m:t>ϕ</m:t>
                            </m:r>
                          </m:e>
                        </m:d>
                        <m:r>
                          <m:rPr>
                            <m:sty m:val="p"/>
                          </m:rPr>
                          <w:rPr>
                            <w:rFonts w:ascii="Cambria Math" w:hAnsi="Cambria Math" w:cs="Arial"/>
                          </w:rPr>
                          <m:t>,360</m:t>
                        </m:r>
                      </m:e>
                    </m:d>
                    <m:r>
                      <m:rPr>
                        <m:sty m:val="p"/>
                      </m:rPr>
                      <w:rPr>
                        <w:rFonts w:ascii="Cambria Math" w:hAnsi="Cambria Math" w:cs="Arial"/>
                      </w:rPr>
                      <m:t>,180</m:t>
                    </m:r>
                  </m:e>
                </m:d>
              </m:e>
            </m:d>
          </m:e>
        </m:func>
        <m:r>
          <w:rPr>
            <w:rFonts w:ascii="Cambria Math" w:hAnsi="Cambria Math" w:cs="Arial"/>
          </w:rPr>
          <m:t>,</m:t>
        </m:r>
      </m:oMath>
      <w:r w:rsidR="00B107BC">
        <w:rPr>
          <w:rFonts w:ascii="Arial" w:hAnsi="Arial" w:cs="Arial"/>
        </w:rPr>
        <w:t xml:space="preserve"> (</w:t>
      </w:r>
      <w:r w:rsidR="0044404C">
        <w:rPr>
          <w:rFonts w:ascii="Arial" w:hAnsi="Arial" w:cs="Arial"/>
        </w:rPr>
        <w:t>16</w:t>
      </w:r>
      <w:r w:rsidR="00B107BC">
        <w:rPr>
          <w:rFonts w:ascii="Arial" w:hAnsi="Arial" w:cs="Arial"/>
        </w:rPr>
        <w:t>)</w:t>
      </w:r>
    </w:p>
    <w:p w14:paraId="616E04C9" w14:textId="77777777" w:rsidR="00B107BC" w:rsidRDefault="00B107BC" w:rsidP="00B107BC">
      <w:pPr>
        <w:jc w:val="center"/>
        <w:rPr>
          <w:rFonts w:ascii="Arial" w:hAnsi="Arial" w:cs="Arial"/>
        </w:rPr>
      </w:pPr>
    </w:p>
    <w:p w14:paraId="48839B28" w14:textId="57FCCC54" w:rsidR="00F66644" w:rsidRDefault="00B86FD4" w:rsidP="002B5C25">
      <w:pPr>
        <w:jc w:val="both"/>
        <w:rPr>
          <w:rFonts w:ascii="Arial" w:hAnsi="Arial" w:cs="Arial"/>
        </w:rPr>
      </w:pPr>
      <w:r>
        <w:rPr>
          <w:rFonts w:ascii="Arial" w:hAnsi="Arial" w:cs="Arial"/>
        </w:rPr>
        <w:t>T</w:t>
      </w:r>
      <w:r w:rsidR="00D27404">
        <w:rPr>
          <w:rFonts w:ascii="Arial" w:hAnsi="Arial" w:cs="Arial"/>
        </w:rPr>
        <w:t xml:space="preserve">he fitting parameters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oMath>
      <w:r w:rsidR="006C74D4">
        <w:rPr>
          <w:rFonts w:ascii="Arial" w:hAnsi="Arial" w:cs="Arial"/>
        </w:rPr>
        <w:t>,</w:t>
      </w:r>
      <w:r w:rsidR="00D27404">
        <w:rPr>
          <w:rFonts w:ascii="Arial" w:hAnsi="Arial" w:cs="Arial"/>
        </w:rPr>
        <w:t xml:space="preserve"> 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oMath>
      <w:r w:rsidR="00D27404">
        <w:rPr>
          <w:rFonts w:ascii="Arial" w:hAnsi="Arial" w:cs="Arial"/>
        </w:rPr>
        <w:t xml:space="preserve"> </w:t>
      </w:r>
      <w:r w:rsidR="00AB77E1">
        <w:rPr>
          <w:rFonts w:ascii="Arial" w:hAnsi="Arial" w:cs="Arial"/>
        </w:rPr>
        <w:t>in (</w:t>
      </w:r>
      <w:r w:rsidR="001901E9">
        <w:rPr>
          <w:rFonts w:ascii="Arial" w:hAnsi="Arial" w:cs="Arial"/>
        </w:rPr>
        <w:t>15</w:t>
      </w:r>
      <w:r w:rsidR="00AB77E1">
        <w:rPr>
          <w:rFonts w:ascii="Arial" w:hAnsi="Arial" w:cs="Arial"/>
        </w:rPr>
        <w:t xml:space="preserve">) </w:t>
      </w:r>
      <w:r w:rsidR="00D27404">
        <w:rPr>
          <w:rFonts w:ascii="Arial" w:hAnsi="Arial" w:cs="Arial"/>
        </w:rPr>
        <w:t>are</w:t>
      </w:r>
      <w:r w:rsidR="00AB77E1">
        <w:rPr>
          <w:rFonts w:ascii="Arial" w:hAnsi="Arial" w:cs="Arial"/>
        </w:rPr>
        <w:t xml:space="preserve"> given as</w:t>
      </w:r>
      <w:r w:rsidR="00D27404">
        <w:rPr>
          <w:rFonts w:ascii="Arial" w:hAnsi="Arial" w:cs="Arial"/>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r>
          <w:rPr>
            <w:rFonts w:ascii="Cambria Math" w:hAnsi="Cambria Math" w:cs="Arial"/>
          </w:rPr>
          <m:t>=</m:t>
        </m:r>
        <m:r>
          <m:rPr>
            <m:sty m:val="p"/>
          </m:rPr>
          <w:rPr>
            <w:rFonts w:ascii="Cambria Math" w:hAnsi="Cambria Math" w:cs="Arial"/>
          </w:rPr>
          <m:t>0.1213</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m:t>
        </m:r>
        <m:r>
          <m:rPr>
            <m:sty m:val="p"/>
          </m:rPr>
          <w:rPr>
            <w:rFonts w:ascii="Cambria Math" w:hAnsi="Cambria Math" w:cs="Arial"/>
          </w:rPr>
          <m:t>-16.4615</m:t>
        </m:r>
        <m:r>
          <w:rPr>
            <w:rFonts w:ascii="Cambria Math" w:hAnsi="Cambria Math" w:cs="Arial"/>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r>
          <w:rPr>
            <w:rFonts w:ascii="Cambria Math" w:hAnsi="Cambria Math" w:cs="Arial"/>
          </w:rPr>
          <m:t>=</m:t>
        </m:r>
        <m:r>
          <m:rPr>
            <m:sty m:val="p"/>
          </m:rPr>
          <w:rPr>
            <w:rFonts w:ascii="Cambria Math" w:hAnsi="Cambria Math" w:cs="Arial"/>
          </w:rPr>
          <m:t>-0.1034</m:t>
        </m:r>
      </m:oMath>
      <w:r w:rsidR="006C74D4">
        <w:rPr>
          <w:rFonts w:ascii="Arial" w:hAnsi="Arial" w:cs="Arial"/>
        </w:rPr>
        <w:t xml:space="preserve">, </w:t>
      </w:r>
      <w:r w:rsidR="00D27404">
        <w:rPr>
          <w:rFonts w:ascii="Arial" w:hAnsi="Arial" w:cs="Arial"/>
        </w:rPr>
        <w:t xml:space="preserve">and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m:rPr>
            <m:sty m:val="p"/>
          </m:rPr>
          <w:rPr>
            <w:rFonts w:ascii="Cambria Math" w:hAnsi="Cambria Math" w:cs="Arial"/>
          </w:rPr>
          <m:t>=3.46</m:t>
        </m:r>
      </m:oMath>
      <w:r w:rsidR="00D27404">
        <w:rPr>
          <w:rFonts w:ascii="Arial" w:hAnsi="Arial" w:cs="Arial"/>
        </w:rPr>
        <w:t>, respectively.</w:t>
      </w:r>
      <w:r w:rsidR="00101265">
        <w:rPr>
          <w:rFonts w:ascii="Arial" w:hAnsi="Arial" w:cs="Arial"/>
        </w:rPr>
        <w:t xml:space="preserve"> </w:t>
      </w:r>
      <w:r w:rsidR="00F66644">
        <w:rPr>
          <w:rFonts w:ascii="Arial" w:hAnsi="Arial" w:cs="Arial"/>
        </w:rPr>
        <w:t xml:space="preserve">The </w:t>
      </w:r>
      <w:r w:rsidR="00EA07FF">
        <w:rPr>
          <w:rFonts w:ascii="Arial" w:hAnsi="Arial" w:cs="Arial"/>
        </w:rPr>
        <w:t xml:space="preserve">angle </w:t>
      </w:r>
      <m:oMath>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β,ϕ</m:t>
            </m:r>
          </m:e>
        </m:d>
      </m:oMath>
      <w:r w:rsidR="00C87983">
        <w:rPr>
          <w:rFonts w:ascii="Arial" w:hAnsi="Arial" w:cs="Arial"/>
        </w:rPr>
        <w:t>,</w:t>
      </w:r>
      <w:r w:rsidR="00EA07FF">
        <w:rPr>
          <w:rFonts w:ascii="Arial" w:hAnsi="Arial" w:cs="Arial"/>
        </w:rPr>
        <w:t xml:space="preserve"> </w:t>
      </w:r>
      <w:r w:rsidR="00261819">
        <w:rPr>
          <w:rFonts w:ascii="Arial" w:hAnsi="Arial" w:cs="Arial"/>
        </w:rPr>
        <w:t>at which the RCS peak occurs</w:t>
      </w:r>
      <w:r w:rsidR="00C87983">
        <w:rPr>
          <w:rFonts w:ascii="Arial" w:hAnsi="Arial" w:cs="Arial"/>
        </w:rPr>
        <w:t>,</w:t>
      </w:r>
      <w:r w:rsidR="00261819">
        <w:rPr>
          <w:rFonts w:ascii="Arial" w:hAnsi="Arial" w:cs="Arial"/>
        </w:rPr>
        <w:t xml:space="preserve"> depend</w:t>
      </w:r>
      <w:r w:rsidR="005C02A6">
        <w:rPr>
          <w:rFonts w:ascii="Arial" w:hAnsi="Arial" w:cs="Arial"/>
        </w:rPr>
        <w:t>s on</w:t>
      </w:r>
      <w:r w:rsidR="00C05089">
        <w:rPr>
          <w:rFonts w:ascii="Arial" w:hAnsi="Arial" w:cs="Arial"/>
        </w:rPr>
        <w:t xml:space="preserve"> </w:t>
      </w:r>
      <w:r w:rsidR="00C87983">
        <w:rPr>
          <w:rFonts w:ascii="Arial" w:hAnsi="Arial" w:cs="Arial"/>
        </w:rPr>
        <w:t xml:space="preserve">the </w:t>
      </w:r>
      <w:r w:rsidR="00C05089">
        <w:rPr>
          <w:rFonts w:ascii="Arial" w:hAnsi="Arial" w:cs="Arial"/>
        </w:rPr>
        <w:t>RX angle</w:t>
      </w:r>
      <w:r w:rsidR="005C02A6">
        <w:rPr>
          <w:rFonts w:ascii="Arial" w:hAnsi="Arial" w:cs="Arial"/>
        </w:rPr>
        <w:t xml:space="preserve"> </w:t>
      </w:r>
      <m:oMath>
        <m:r>
          <w:rPr>
            <w:rFonts w:ascii="Cambria Math" w:hAnsi="Cambria Math" w:cs="Arial"/>
          </w:rPr>
          <m:t>β</m:t>
        </m:r>
      </m:oMath>
      <w:r w:rsidR="00C05089">
        <w:rPr>
          <w:rFonts w:ascii="Arial" w:hAnsi="Arial" w:cs="Arial"/>
        </w:rPr>
        <w:t xml:space="preserve"> and the </w:t>
      </w:r>
      <w:r w:rsidR="00C87983">
        <w:rPr>
          <w:rFonts w:ascii="Arial" w:hAnsi="Arial" w:cs="Arial"/>
        </w:rPr>
        <w:t xml:space="preserve">vehicle’s </w:t>
      </w:r>
      <w:r w:rsidR="00C05089">
        <w:rPr>
          <w:rFonts w:ascii="Arial" w:hAnsi="Arial" w:cs="Arial"/>
        </w:rPr>
        <w:t xml:space="preserve">corner angle </w:t>
      </w:r>
      <m:oMath>
        <m:r>
          <w:rPr>
            <w:rFonts w:ascii="Cambria Math" w:hAnsi="Cambria Math" w:cs="Arial"/>
          </w:rPr>
          <m:t>ϕ</m:t>
        </m:r>
      </m:oMath>
      <w:r w:rsidR="00C05089">
        <w:rPr>
          <w:rFonts w:ascii="Arial" w:hAnsi="Arial" w:cs="Arial"/>
        </w:rPr>
        <w:t xml:space="preserve">. </w:t>
      </w:r>
      <w:r w:rsidR="005C02A6">
        <w:rPr>
          <w:rFonts w:ascii="Arial" w:hAnsi="Arial" w:cs="Arial"/>
        </w:rPr>
        <w:t>Based on the</w:t>
      </w:r>
      <w:r w:rsidR="007A57C4">
        <w:rPr>
          <w:rFonts w:ascii="Arial" w:hAnsi="Arial" w:cs="Arial"/>
        </w:rPr>
        <w:t xml:space="preserve"> RX</w:t>
      </w:r>
      <w:r w:rsidR="006A402E">
        <w:rPr>
          <w:rFonts w:ascii="Arial" w:hAnsi="Arial" w:cs="Arial"/>
        </w:rPr>
        <w:t xml:space="preserve"> location</w:t>
      </w:r>
      <w:r w:rsidR="0070290B">
        <w:rPr>
          <w:rFonts w:ascii="Arial" w:hAnsi="Arial" w:cs="Arial"/>
        </w:rPr>
        <w:t xml:space="preserve"> with respect to the vehicle’</w:t>
      </w:r>
      <w:r w:rsidR="00D57690">
        <w:rPr>
          <w:rFonts w:ascii="Arial" w:hAnsi="Arial" w:cs="Arial"/>
        </w:rPr>
        <w:t>s heading direction</w:t>
      </w:r>
      <w:r w:rsidR="007A57C4">
        <w:rPr>
          <w:rFonts w:ascii="Arial" w:hAnsi="Arial" w:cs="Arial"/>
        </w:rPr>
        <w:t>, the ang</w:t>
      </w:r>
      <w:r w:rsidR="00FA137A">
        <w:rPr>
          <w:rFonts w:ascii="Arial" w:hAnsi="Arial" w:cs="Arial"/>
        </w:rPr>
        <w:t>l</w:t>
      </w:r>
      <w:r w:rsidR="007A57C4">
        <w:rPr>
          <w:rFonts w:ascii="Arial" w:hAnsi="Arial" w:cs="Arial"/>
        </w:rPr>
        <w:t xml:space="preserve">e </w:t>
      </w:r>
      <m:oMath>
        <m:acc>
          <m:accPr>
            <m:ctrlPr>
              <w:rPr>
                <w:rFonts w:ascii="Cambria Math" w:hAnsi="Cambria Math" w:cs="Arial"/>
                <w:i/>
              </w:rPr>
            </m:ctrlPr>
          </m:accPr>
          <m:e>
            <m:r>
              <w:rPr>
                <w:rFonts w:ascii="Cambria Math" w:hAnsi="Cambria Math" w:cs="Arial"/>
              </w:rPr>
              <m:t>θ</m:t>
            </m:r>
          </m:e>
        </m:acc>
        <m:r>
          <w:rPr>
            <w:rFonts w:ascii="Cambria Math" w:hAnsi="Cambria Math" w:cs="Arial"/>
          </w:rPr>
          <m:t>(β,ϕ)</m:t>
        </m:r>
      </m:oMath>
      <w:r w:rsidR="007A57C4">
        <w:rPr>
          <w:rFonts w:ascii="Arial" w:hAnsi="Arial" w:cs="Arial"/>
        </w:rPr>
        <w:t xml:space="preserve"> can be define</w:t>
      </w:r>
      <w:r w:rsidR="00FA137A">
        <w:rPr>
          <w:rFonts w:ascii="Arial" w:hAnsi="Arial" w:cs="Arial"/>
        </w:rPr>
        <w:t>d</w:t>
      </w:r>
      <w:r w:rsidR="007A57C4">
        <w:rPr>
          <w:rFonts w:ascii="Arial" w:hAnsi="Arial" w:cs="Arial"/>
        </w:rPr>
        <w:t xml:space="preserve"> as</w:t>
      </w:r>
    </w:p>
    <w:p w14:paraId="4D1F44E0" w14:textId="77777777" w:rsidR="00B93296" w:rsidRDefault="00B93296" w:rsidP="00101265">
      <w:pPr>
        <w:rPr>
          <w:rFonts w:ascii="Arial" w:hAnsi="Arial" w:cs="Arial"/>
        </w:rPr>
      </w:pPr>
    </w:p>
    <w:p w14:paraId="54872375" w14:textId="2576DE12" w:rsidR="00664F5C" w:rsidRDefault="00000000" w:rsidP="00664F5C">
      <w:pPr>
        <w:jc w:val="center"/>
        <w:rPr>
          <w:rFonts w:ascii="Arial" w:hAnsi="Arial" w:cs="Arial"/>
        </w:rPr>
      </w:pPr>
      <m:oMath>
        <m:acc>
          <m:accPr>
            <m:ctrlPr>
              <w:rPr>
                <w:rFonts w:ascii="Cambria Math" w:hAnsi="Cambria Math" w:cs="Arial"/>
                <w:i/>
              </w:rPr>
            </m:ctrlPr>
          </m:accPr>
          <m:e>
            <m:r>
              <w:rPr>
                <w:rFonts w:ascii="Cambria Math" w:hAnsi="Cambria Math" w:cs="Arial"/>
              </w:rPr>
              <m:t>θ</m:t>
            </m:r>
          </m:e>
        </m:acc>
        <m:r>
          <w:rPr>
            <w:rFonts w:ascii="Cambria Math" w:hAnsi="Cambria Math" w:cs="Arial"/>
          </w:rPr>
          <m:t>(</m:t>
        </m:r>
        <m:r>
          <w:rPr>
            <w:rFonts w:ascii="Cambria Math" w:hAnsi="Cambria Math" w:cs="Arial"/>
          </w:rPr>
          <m:t>β</m:t>
        </m:r>
        <m:r>
          <w:rPr>
            <w:rFonts w:ascii="Cambria Math" w:hAnsi="Cambria Math" w:cs="Arial"/>
          </w:rPr>
          <m:t>,</m:t>
        </m:r>
        <m:r>
          <w:rPr>
            <w:rFonts w:ascii="Cambria Math" w:hAnsi="Cambria Math" w:cs="Arial"/>
          </w:rPr>
          <m:t>ϕ</m:t>
        </m:r>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r>
                  <m:rPr>
                    <m:sty m:val="p"/>
                  </m:rPr>
                  <w:rPr>
                    <w:rFonts w:ascii="Cambria Math" w:hAnsi="Cambria Math" w:cs="Arial"/>
                  </w:rPr>
                  <m:t>0</m:t>
                </m:r>
                <m:r>
                  <w:rPr>
                    <w:rFonts w:ascii="Cambria Math" w:hAnsi="Cambria Math" w:cs="Arial"/>
                  </w:rPr>
                  <m:t>,     0≤</m:t>
                </m:r>
                <m:r>
                  <w:rPr>
                    <w:rFonts w:ascii="Cambria Math" w:hAnsi="Cambria Math" w:cs="Arial"/>
                  </w:rPr>
                  <m:t>β</m:t>
                </m:r>
                <m:r>
                  <w:rPr>
                    <w:rFonts w:ascii="Cambria Math" w:hAnsi="Cambria Math" w:cs="Arial"/>
                  </w:rPr>
                  <m:t>&lt;25,</m:t>
                </m:r>
              </m:e>
              <m:e>
                <m:r>
                  <m:rPr>
                    <m:sty m:val="p"/>
                  </m:rPr>
                  <w:rPr>
                    <w:rFonts w:ascii="Cambria Math" w:hAnsi="Cambria Math" w:cs="Arial"/>
                  </w:rPr>
                  <m:t>180-</m:t>
                </m:r>
                <m:r>
                  <w:rPr>
                    <w:rFonts w:ascii="Cambria Math" w:hAnsi="Cambria Math" w:cs="Arial"/>
                  </w:rPr>
                  <m:t>ϕ</m:t>
                </m:r>
                <m:r>
                  <w:rPr>
                    <w:rFonts w:ascii="Cambria Math" w:hAnsi="Cambria Math" w:cs="Arial"/>
                  </w:rPr>
                  <m:t>,     25≤</m:t>
                </m:r>
                <m:r>
                  <w:rPr>
                    <w:rFonts w:ascii="Cambria Math" w:hAnsi="Cambria Math" w:cs="Arial"/>
                  </w:rPr>
                  <m:t>β</m:t>
                </m:r>
                <m:r>
                  <w:rPr>
                    <w:rFonts w:ascii="Cambria Math" w:hAnsi="Cambria Math" w:cs="Arial"/>
                  </w:rPr>
                  <m:t>&lt;50,</m:t>
                </m:r>
                <m:ctrlPr>
                  <w:rPr>
                    <w:rFonts w:ascii="Cambria Math" w:eastAsia="Cambria Math" w:hAnsi="Cambria Math" w:cs="Cambria Math"/>
                    <w:i/>
                  </w:rPr>
                </m:ctrlPr>
              </m:e>
              <m:e>
                <m:r>
                  <m:rPr>
                    <m:sty m:val="p"/>
                  </m:rPr>
                  <w:rPr>
                    <w:rFonts w:ascii="Cambria Math" w:hAnsi="Cambria Math" w:cs="Arial"/>
                  </w:rPr>
                  <m:t>90</m:t>
                </m:r>
                <m:r>
                  <w:rPr>
                    <w:rFonts w:ascii="Cambria Math" w:hAnsi="Cambria Math" w:cs="Arial"/>
                  </w:rPr>
                  <m:t>,     50≤</m:t>
                </m:r>
                <m:r>
                  <w:rPr>
                    <w:rFonts w:ascii="Cambria Math" w:hAnsi="Cambria Math" w:cs="Arial"/>
                  </w:rPr>
                  <m:t>β</m:t>
                </m:r>
                <m:r>
                  <w:rPr>
                    <w:rFonts w:ascii="Cambria Math" w:hAnsi="Cambria Math" w:cs="Arial"/>
                  </w:rPr>
                  <m:t>&lt;130,</m:t>
                </m:r>
                <m:ctrlPr>
                  <w:rPr>
                    <w:rFonts w:ascii="Cambria Math" w:eastAsia="Cambria Math" w:hAnsi="Cambria Math" w:cs="Cambria Math"/>
                    <w:i/>
                  </w:rPr>
                </m:ctrlPr>
              </m:e>
              <m:e>
                <m:r>
                  <w:rPr>
                    <w:rFonts w:ascii="Cambria Math" w:hAnsi="Cambria Math" w:cs="Arial"/>
                  </w:rPr>
                  <m:t>ϕ</m:t>
                </m:r>
                <m:r>
                  <w:rPr>
                    <w:rFonts w:ascii="Cambria Math" w:hAnsi="Cambria Math" w:cs="Arial"/>
                  </w:rPr>
                  <m:t>,     130≤</m:t>
                </m:r>
                <m:r>
                  <w:rPr>
                    <w:rFonts w:ascii="Cambria Math" w:hAnsi="Cambria Math" w:cs="Arial"/>
                  </w:rPr>
                  <m:t>β</m:t>
                </m:r>
                <m:r>
                  <w:rPr>
                    <w:rFonts w:ascii="Cambria Math" w:hAnsi="Cambria Math" w:cs="Arial"/>
                  </w:rPr>
                  <m:t>&lt;155,</m:t>
                </m:r>
                <m:ctrlPr>
                  <w:rPr>
                    <w:rFonts w:ascii="Cambria Math" w:eastAsia="Cambria Math" w:hAnsi="Cambria Math" w:cs="Cambria Math"/>
                    <w:i/>
                  </w:rPr>
                </m:ctrlPr>
              </m:e>
              <m:e>
                <m:r>
                  <m:rPr>
                    <m:sty m:val="p"/>
                  </m:rPr>
                  <w:rPr>
                    <w:rFonts w:ascii="Cambria Math" w:hAnsi="Cambria Math" w:cs="Arial"/>
                  </w:rPr>
                  <m:t>180</m:t>
                </m:r>
                <m:r>
                  <w:rPr>
                    <w:rFonts w:ascii="Cambria Math" w:hAnsi="Cambria Math" w:cs="Arial"/>
                  </w:rPr>
                  <m:t>,     155≤</m:t>
                </m:r>
                <m:r>
                  <w:rPr>
                    <w:rFonts w:ascii="Cambria Math" w:hAnsi="Cambria Math" w:cs="Arial"/>
                  </w:rPr>
                  <m:t>β</m:t>
                </m:r>
                <m:r>
                  <w:rPr>
                    <w:rFonts w:ascii="Cambria Math" w:hAnsi="Cambria Math" w:cs="Arial"/>
                  </w:rPr>
                  <m:t>≤180,</m:t>
                </m:r>
              </m:e>
            </m:eqArr>
          </m:e>
        </m:d>
      </m:oMath>
      <w:r w:rsidR="00664F5C" w:rsidRPr="008B32EA">
        <w:rPr>
          <w:rFonts w:ascii="Arial" w:hAnsi="Arial" w:cs="Arial"/>
        </w:rPr>
        <w:t xml:space="preserve">            </w:t>
      </w:r>
      <w:r w:rsidR="00664F5C">
        <w:rPr>
          <w:rFonts w:ascii="Arial" w:hAnsi="Arial" w:cs="Arial"/>
        </w:rPr>
        <w:t xml:space="preserve">   </w:t>
      </w:r>
      <w:r w:rsidR="00664F5C" w:rsidRPr="008B32EA">
        <w:rPr>
          <w:rFonts w:ascii="Arial" w:hAnsi="Arial" w:cs="Arial"/>
        </w:rPr>
        <w:t xml:space="preserve"> (</w:t>
      </w:r>
      <w:r w:rsidR="0044404C">
        <w:rPr>
          <w:rFonts w:ascii="Arial" w:hAnsi="Arial" w:cs="Arial"/>
        </w:rPr>
        <w:t>17</w:t>
      </w:r>
      <w:r w:rsidR="00664F5C" w:rsidRPr="008B32EA">
        <w:rPr>
          <w:rFonts w:ascii="Arial" w:hAnsi="Arial" w:cs="Arial"/>
        </w:rPr>
        <w:t>)</w:t>
      </w:r>
    </w:p>
    <w:p w14:paraId="77ECF5C5" w14:textId="77777777" w:rsidR="00D27404" w:rsidRDefault="00D27404" w:rsidP="00D27404">
      <w:pPr>
        <w:ind w:left="720" w:firstLine="720"/>
        <w:rPr>
          <w:rFonts w:ascii="Arial" w:hAnsi="Arial" w:cs="Arial"/>
        </w:rPr>
      </w:pPr>
    </w:p>
    <w:p w14:paraId="589D7755" w14:textId="5F59B6FE" w:rsidR="00D27404" w:rsidRDefault="00282E0A" w:rsidP="00D27404">
      <w:pPr>
        <w:rPr>
          <w:rFonts w:ascii="Arial" w:hAnsi="Arial" w:cs="Arial"/>
        </w:rPr>
      </w:pPr>
      <w:r>
        <w:rPr>
          <w:rFonts w:ascii="Arial" w:hAnsi="Arial" w:cs="Arial"/>
        </w:rPr>
        <w:t>Here, t</w:t>
      </w:r>
      <w:r w:rsidR="00D27404" w:rsidRPr="008B32EA">
        <w:rPr>
          <w:rFonts w:ascii="Arial" w:hAnsi="Arial" w:cs="Arial"/>
        </w:rPr>
        <w:t xml:space="preserve">he monostatic case is obtained </w:t>
      </w:r>
      <w:r w:rsidR="00D27404">
        <w:rPr>
          <w:rFonts w:ascii="Arial" w:hAnsi="Arial" w:cs="Arial"/>
        </w:rPr>
        <w:t>by substituting</w:t>
      </w:r>
      <w:r w:rsidR="00D27404" w:rsidRPr="008B32EA">
        <w:rPr>
          <w:rFonts w:ascii="Arial" w:hAnsi="Arial" w:cs="Arial"/>
        </w:rPr>
        <w:t xml:space="preserve"> </w:t>
      </w:r>
      <m:oMath>
        <m:r>
          <w:rPr>
            <w:rFonts w:ascii="Cambria Math" w:hAnsi="Cambria Math" w:cs="Arial"/>
          </w:rPr>
          <m:t>θ</m:t>
        </m:r>
        <m:r>
          <m:rPr>
            <m:sty m:val="p"/>
          </m:rPr>
          <w:rPr>
            <w:rFonts w:ascii="Cambria Math" w:hAnsi="Cambria Math" w:cs="Arial"/>
          </w:rPr>
          <m:t>=β.</m:t>
        </m:r>
      </m:oMath>
    </w:p>
    <w:p w14:paraId="45F5CAB2" w14:textId="0CCD8D3F" w:rsidR="0079799E" w:rsidRPr="0079799E" w:rsidRDefault="0079799E" w:rsidP="0079799E"/>
    <w:p w14:paraId="4280872C" w14:textId="77777777" w:rsidR="00000614" w:rsidRPr="009B4311" w:rsidRDefault="00000614" w:rsidP="006D62AD">
      <w:pPr>
        <w:rPr>
          <w:lang w:val="en-US"/>
        </w:rPr>
      </w:pPr>
    </w:p>
    <w:p w14:paraId="5833A742" w14:textId="46493BFE" w:rsidR="00934BDB" w:rsidRPr="00E43F4F" w:rsidRDefault="00934BDB" w:rsidP="006E7439">
      <w:pPr>
        <w:pStyle w:val="Heading2"/>
        <w:numPr>
          <w:ilvl w:val="3"/>
          <w:numId w:val="11"/>
        </w:numPr>
        <w:rPr>
          <w:rFonts w:cs="Arial"/>
          <w:bCs/>
          <w:sz w:val="20"/>
        </w:rPr>
      </w:pPr>
      <w:r w:rsidRPr="00E43F4F">
        <w:rPr>
          <w:rFonts w:cs="Arial"/>
          <w:bCs/>
          <w:sz w:val="20"/>
        </w:rPr>
        <w:t>Stochastic Component (B2)</w:t>
      </w:r>
      <w:r w:rsidR="00584298" w:rsidRPr="00E43F4F">
        <w:rPr>
          <w:rFonts w:cs="Arial"/>
          <w:bCs/>
          <w:sz w:val="20"/>
        </w:rPr>
        <w:t>-</w:t>
      </w:r>
      <w:r w:rsidRPr="00E43F4F">
        <w:rPr>
          <w:rFonts w:cs="Arial"/>
          <w:bCs/>
          <w:sz w:val="20"/>
        </w:rPr>
        <w:t xml:space="preserve"> Small-Scale Distribution</w:t>
      </w:r>
      <w:r w:rsidR="00584298" w:rsidRPr="00E43F4F">
        <w:rPr>
          <w:rFonts w:cs="Arial"/>
          <w:bCs/>
          <w:sz w:val="20"/>
        </w:rPr>
        <w:t xml:space="preserve"> and </w:t>
      </w:r>
      <w:r w:rsidRPr="00E43F4F">
        <w:rPr>
          <w:rFonts w:cs="Arial"/>
          <w:bCs/>
          <w:sz w:val="20"/>
        </w:rPr>
        <w:t xml:space="preserve">Autocorrelation </w:t>
      </w:r>
      <w:r w:rsidR="00584298" w:rsidRPr="00E43F4F">
        <w:rPr>
          <w:rFonts w:cs="Arial"/>
          <w:bCs/>
          <w:sz w:val="20"/>
        </w:rPr>
        <w:t>Model</w:t>
      </w:r>
    </w:p>
    <w:p w14:paraId="50A47D32" w14:textId="77777777" w:rsidR="00934BDB" w:rsidRDefault="00934BDB" w:rsidP="00934BDB">
      <w:pPr>
        <w:rPr>
          <w:rFonts w:ascii="Arial" w:hAnsi="Arial" w:cs="Arial"/>
          <w:b/>
          <w:bCs/>
        </w:rPr>
      </w:pPr>
    </w:p>
    <w:p w14:paraId="013D402B" w14:textId="31E6F2A3" w:rsidR="00726894" w:rsidRPr="00726894" w:rsidRDefault="00726894" w:rsidP="00726894">
      <w:pPr>
        <w:jc w:val="both"/>
        <w:rPr>
          <w:rFonts w:ascii="Arial" w:hAnsi="Arial" w:cs="Arial"/>
        </w:rPr>
      </w:pPr>
      <w:r w:rsidRPr="00726894">
        <w:rPr>
          <w:rFonts w:ascii="Arial" w:hAnsi="Arial" w:cs="Arial"/>
        </w:rPr>
        <w:t xml:space="preserve">Finally, </w:t>
      </w:r>
      <w:r w:rsidR="00FC55F3">
        <w:rPr>
          <w:rFonts w:ascii="Arial" w:hAnsi="Arial" w:cs="Arial"/>
        </w:rPr>
        <w:t xml:space="preserve">after removing the impact of </w:t>
      </w:r>
      <m:oMath>
        <m:r>
          <w:rPr>
            <w:rFonts w:ascii="Cambria Math" w:hAnsi="Cambria Math" w:cs="Arial"/>
          </w:rPr>
          <m:t>B</m:t>
        </m:r>
        <m:r>
          <m:rPr>
            <m:sty m:val="p"/>
          </m:rPr>
          <w:rPr>
            <w:rFonts w:ascii="Cambria Math" w:hAnsi="Cambria Math" w:cs="Arial"/>
          </w:rPr>
          <m:t>1</m:t>
        </m:r>
      </m:oMath>
      <w:r w:rsidR="002D22E0">
        <w:rPr>
          <w:rFonts w:ascii="Arial" w:hAnsi="Arial" w:cs="Arial"/>
        </w:rPr>
        <w:t>,</w:t>
      </w:r>
      <w:r w:rsidR="00FC55F3">
        <w:rPr>
          <w:rFonts w:ascii="Arial" w:hAnsi="Arial" w:cs="Arial"/>
        </w:rPr>
        <w:t xml:space="preserve"> </w:t>
      </w:r>
      <w:r w:rsidR="002D22E0">
        <w:rPr>
          <w:rFonts w:ascii="Arial" w:hAnsi="Arial" w:cs="Arial"/>
        </w:rPr>
        <w:t>we</w:t>
      </w:r>
      <w:r w:rsidRPr="00726894">
        <w:rPr>
          <w:rFonts w:ascii="Arial" w:hAnsi="Arial" w:cs="Arial"/>
        </w:rPr>
        <w:t xml:space="preserve"> characterize the small-scale RCS behaviour by deriving the </w:t>
      </w:r>
      <w:r w:rsidR="002D22E0">
        <w:rPr>
          <w:rFonts w:ascii="Arial" w:hAnsi="Arial" w:cs="Arial"/>
        </w:rPr>
        <w:t xml:space="preserve">statistical </w:t>
      </w:r>
      <w:r w:rsidR="00FC0486">
        <w:rPr>
          <w:rFonts w:ascii="Arial" w:hAnsi="Arial" w:cs="Arial"/>
        </w:rPr>
        <w:t xml:space="preserve">distribution </w:t>
      </w:r>
      <w:r w:rsidRPr="00726894">
        <w:rPr>
          <w:rFonts w:ascii="Arial" w:hAnsi="Arial" w:cs="Arial"/>
        </w:rPr>
        <w:t xml:space="preserve">of </w:t>
      </w:r>
      <m:oMath>
        <m:r>
          <w:rPr>
            <w:rFonts w:ascii="Cambria Math" w:hAnsi="Cambria Math" w:cs="Arial"/>
          </w:rPr>
          <m:t>B</m:t>
        </m:r>
        <m:r>
          <m:rPr>
            <m:sty m:val="p"/>
          </m:rPr>
          <w:rPr>
            <w:rFonts w:ascii="Cambria Math" w:hAnsi="Cambria Math" w:cs="Arial"/>
          </w:rPr>
          <m:t>2</m:t>
        </m:r>
      </m:oMath>
      <w:r w:rsidRPr="00726894">
        <w:rPr>
          <w:rFonts w:ascii="Arial" w:hAnsi="Arial" w:cs="Arial"/>
        </w:rPr>
        <w:t>.  As shown in Fig. 2-</w:t>
      </w:r>
      <w:r w:rsidR="000F4966">
        <w:rPr>
          <w:rFonts w:ascii="Arial" w:hAnsi="Arial" w:cs="Arial"/>
        </w:rPr>
        <w:t>4</w:t>
      </w:r>
      <w:r w:rsidRPr="00726894">
        <w:rPr>
          <w:rFonts w:ascii="Arial" w:hAnsi="Arial" w:cs="Arial"/>
        </w:rPr>
        <w:t>.</w:t>
      </w:r>
      <w:r w:rsidR="00FC0486">
        <w:rPr>
          <w:rFonts w:ascii="Arial" w:hAnsi="Arial" w:cs="Arial"/>
        </w:rPr>
        <w:t>6</w:t>
      </w:r>
      <w:r w:rsidRPr="00726894">
        <w:rPr>
          <w:rFonts w:ascii="Arial" w:hAnsi="Arial" w:cs="Arial"/>
        </w:rPr>
        <w:t xml:space="preserve">, the component  </w:t>
      </w:r>
      <m:oMath>
        <m:r>
          <w:rPr>
            <w:rFonts w:ascii="Cambria Math" w:hAnsi="Cambria Math" w:cs="Arial"/>
          </w:rPr>
          <m:t>B</m:t>
        </m:r>
        <m:r>
          <m:rPr>
            <m:sty m:val="p"/>
          </m:rPr>
          <w:rPr>
            <w:rFonts w:ascii="Cambria Math" w:hAnsi="Cambria Math" w:cs="Arial"/>
          </w:rPr>
          <m:t>2</m:t>
        </m:r>
      </m:oMath>
      <w:r w:rsidRPr="00726894">
        <w:rPr>
          <w:rFonts w:ascii="Arial" w:hAnsi="Arial" w:cs="Arial"/>
        </w:rPr>
        <w:t xml:space="preserve">  in </w:t>
      </w:r>
      <w:r w:rsidR="00757318">
        <w:rPr>
          <w:rFonts w:ascii="Arial" w:hAnsi="Arial" w:cs="Arial"/>
        </w:rPr>
        <w:t xml:space="preserve">linear </w:t>
      </w:r>
      <w:r w:rsidRPr="00726894">
        <w:rPr>
          <w:rFonts w:ascii="Arial" w:hAnsi="Arial" w:cs="Arial"/>
        </w:rPr>
        <w:t xml:space="preserve">scale follows </w:t>
      </w:r>
      <w:r w:rsidR="0065283A">
        <w:rPr>
          <w:rFonts w:ascii="Arial" w:hAnsi="Arial" w:cs="Arial"/>
        </w:rPr>
        <w:t>l</w:t>
      </w:r>
      <w:r w:rsidRPr="00726894">
        <w:rPr>
          <w:rFonts w:ascii="Arial" w:hAnsi="Arial" w:cs="Arial"/>
        </w:rPr>
        <w:t>og</w:t>
      </w:r>
      <w:r w:rsidR="0065283A">
        <w:rPr>
          <w:rFonts w:ascii="Arial" w:hAnsi="Arial" w:cs="Arial"/>
        </w:rPr>
        <w:t>-</w:t>
      </w:r>
      <w:r w:rsidRPr="00726894">
        <w:rPr>
          <w:rFonts w:ascii="Arial" w:hAnsi="Arial" w:cs="Arial"/>
        </w:rPr>
        <w:t>normal distribution</w:t>
      </w:r>
      <w:r w:rsidR="00FC0486">
        <w:rPr>
          <w:rFonts w:ascii="Arial" w:hAnsi="Arial" w:cs="Arial"/>
        </w:rPr>
        <w:t>. Here</w:t>
      </w:r>
      <w:r w:rsidR="0032025A">
        <w:rPr>
          <w:rFonts w:ascii="Arial" w:hAnsi="Arial" w:cs="Arial"/>
        </w:rPr>
        <w:t xml:space="preserve">, the spread </w:t>
      </w:r>
      <m:oMath>
        <m:r>
          <w:rPr>
            <w:rFonts w:ascii="Cambria Math" w:hAnsi="Cambria Math" w:cs="Arial"/>
          </w:rPr>
          <m:t>σ</m:t>
        </m:r>
      </m:oMath>
      <w:r w:rsidR="00261F2F">
        <w:rPr>
          <w:rFonts w:ascii="Arial" w:hAnsi="Arial" w:cs="Arial"/>
        </w:rPr>
        <w:t xml:space="preserve">  increases as the size of the vehicle increases</w:t>
      </w:r>
      <w:r w:rsidRPr="00726894">
        <w:rPr>
          <w:rFonts w:ascii="Arial" w:hAnsi="Arial" w:cs="Arial"/>
        </w:rPr>
        <w:t>.</w:t>
      </w:r>
      <w:r w:rsidR="00C15EB5">
        <w:rPr>
          <w:rFonts w:ascii="Arial" w:hAnsi="Arial" w:cs="Arial"/>
        </w:rPr>
        <w:t xml:space="preserve"> In </w:t>
      </w:r>
      <w:r w:rsidR="004031EF">
        <w:rPr>
          <w:rFonts w:ascii="Arial" w:hAnsi="Arial" w:cs="Arial"/>
        </w:rPr>
        <w:t xml:space="preserve">addition to deriving the distribution, we also </w:t>
      </w:r>
      <w:r w:rsidR="00990C49">
        <w:rPr>
          <w:rFonts w:ascii="Arial" w:hAnsi="Arial" w:cs="Arial"/>
        </w:rPr>
        <w:t>derive</w:t>
      </w:r>
      <w:r w:rsidR="004031EF">
        <w:rPr>
          <w:rFonts w:ascii="Arial" w:hAnsi="Arial" w:cs="Arial"/>
        </w:rPr>
        <w:t xml:space="preserve"> the ACF </w:t>
      </w:r>
      <w:r w:rsidR="00990C49">
        <w:rPr>
          <w:rFonts w:ascii="Arial" w:hAnsi="Arial" w:cs="Arial"/>
        </w:rPr>
        <w:t>model</w:t>
      </w:r>
      <w:r w:rsidR="00781550">
        <w:rPr>
          <w:rFonts w:ascii="Arial" w:hAnsi="Arial" w:cs="Arial"/>
        </w:rPr>
        <w:t xml:space="preserve"> for each </w:t>
      </w:r>
      <w:r w:rsidR="0095253E">
        <w:rPr>
          <w:rFonts w:ascii="Arial" w:hAnsi="Arial" w:cs="Arial"/>
        </w:rPr>
        <w:t>vehicle</w:t>
      </w:r>
      <w:r w:rsidR="00990C49">
        <w:rPr>
          <w:rFonts w:ascii="Arial" w:hAnsi="Arial" w:cs="Arial"/>
        </w:rPr>
        <w:t xml:space="preserve"> as shown in Figure 2.</w:t>
      </w:r>
      <w:r w:rsidR="000F4966">
        <w:rPr>
          <w:rFonts w:ascii="Arial" w:hAnsi="Arial" w:cs="Arial"/>
        </w:rPr>
        <w:t>4</w:t>
      </w:r>
      <w:r w:rsidR="00990C49">
        <w:rPr>
          <w:rFonts w:ascii="Arial" w:hAnsi="Arial" w:cs="Arial"/>
        </w:rPr>
        <w:t>-7.</w:t>
      </w:r>
      <w:r w:rsidR="0095253E">
        <w:rPr>
          <w:rFonts w:ascii="Arial" w:hAnsi="Arial" w:cs="Arial"/>
        </w:rPr>
        <w:t xml:space="preserve"> </w:t>
      </w:r>
      <w:r w:rsidR="004031EF">
        <w:rPr>
          <w:rFonts w:ascii="Arial" w:hAnsi="Arial" w:cs="Arial"/>
        </w:rPr>
        <w:t xml:space="preserve"> </w:t>
      </w:r>
    </w:p>
    <w:p w14:paraId="2D250BAA" w14:textId="77777777" w:rsidR="00726894" w:rsidRPr="00361F90" w:rsidRDefault="00726894" w:rsidP="00934BDB">
      <w:pPr>
        <w:rPr>
          <w:rFonts w:ascii="Arial" w:hAnsi="Arial" w:cs="Arial"/>
          <w:b/>
          <w:bCs/>
        </w:rPr>
      </w:pPr>
    </w:p>
    <w:p w14:paraId="3301B162" w14:textId="59825013" w:rsidR="00EF5CC9" w:rsidRDefault="009D78C7" w:rsidP="0053520D">
      <w:pPr>
        <w:rPr>
          <w:rFonts w:ascii="Arial" w:hAnsi="Arial" w:cs="Arial"/>
          <w:b/>
          <w:bCs/>
        </w:rPr>
      </w:pPr>
      <w:r>
        <w:rPr>
          <w:rFonts w:ascii="Arial" w:hAnsi="Arial" w:cs="Arial"/>
          <w:b/>
          <w:bCs/>
          <w:noProof/>
        </w:rPr>
        <w:lastRenderedPageBreak/>
        <w:drawing>
          <wp:inline distT="0" distB="0" distL="0" distR="0" wp14:anchorId="0E03A08C" wp14:editId="3ED73421">
            <wp:extent cx="2052300" cy="1645920"/>
            <wp:effectExtent l="0" t="0" r="0" b="0"/>
            <wp:docPr id="121213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52300" cy="1645920"/>
                    </a:xfrm>
                    <a:prstGeom prst="rect">
                      <a:avLst/>
                    </a:prstGeom>
                    <a:noFill/>
                    <a:ln>
                      <a:noFill/>
                    </a:ln>
                  </pic:spPr>
                </pic:pic>
              </a:graphicData>
            </a:graphic>
          </wp:inline>
        </w:drawing>
      </w:r>
      <w:r w:rsidR="00481481">
        <w:rPr>
          <w:rFonts w:ascii="Arial" w:hAnsi="Arial" w:cs="Arial"/>
          <w:b/>
          <w:bCs/>
          <w:noProof/>
        </w:rPr>
        <w:drawing>
          <wp:inline distT="0" distB="0" distL="0" distR="0" wp14:anchorId="13B8539A" wp14:editId="49F8EAC5">
            <wp:extent cx="2068785" cy="1645920"/>
            <wp:effectExtent l="0" t="0" r="0" b="0"/>
            <wp:docPr id="8577579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68785" cy="1645920"/>
                    </a:xfrm>
                    <a:prstGeom prst="rect">
                      <a:avLst/>
                    </a:prstGeom>
                    <a:noFill/>
                    <a:ln>
                      <a:noFill/>
                    </a:ln>
                  </pic:spPr>
                </pic:pic>
              </a:graphicData>
            </a:graphic>
          </wp:inline>
        </w:drawing>
      </w:r>
      <w:r w:rsidR="00D640CF">
        <w:rPr>
          <w:rFonts w:ascii="Arial" w:hAnsi="Arial" w:cs="Arial"/>
          <w:b/>
          <w:bCs/>
          <w:noProof/>
        </w:rPr>
        <w:drawing>
          <wp:inline distT="0" distB="0" distL="0" distR="0" wp14:anchorId="0F4F2125" wp14:editId="02D22ED0">
            <wp:extent cx="2053858" cy="1645920"/>
            <wp:effectExtent l="0" t="0" r="0" b="0"/>
            <wp:docPr id="14766417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53858" cy="1645920"/>
                    </a:xfrm>
                    <a:prstGeom prst="rect">
                      <a:avLst/>
                    </a:prstGeom>
                    <a:noFill/>
                    <a:ln>
                      <a:noFill/>
                    </a:ln>
                  </pic:spPr>
                </pic:pic>
              </a:graphicData>
            </a:graphic>
          </wp:inline>
        </w:drawing>
      </w:r>
      <w:r w:rsidR="00BC0AD9">
        <w:rPr>
          <w:rFonts w:ascii="Arial" w:hAnsi="Arial" w:cs="Arial"/>
          <w:b/>
          <w:bCs/>
        </w:rPr>
        <w:t xml:space="preserve">  </w:t>
      </w:r>
    </w:p>
    <w:p w14:paraId="2E474113" w14:textId="2193D300" w:rsidR="00E1067A" w:rsidRPr="00B16BB1" w:rsidRDefault="00B16BB1" w:rsidP="00D35BF1">
      <w:pPr>
        <w:pStyle w:val="ListParagraph"/>
        <w:numPr>
          <w:ilvl w:val="0"/>
          <w:numId w:val="23"/>
        </w:numPr>
        <w:rPr>
          <w:rFonts w:ascii="Arial" w:hAnsi="Arial" w:cs="Arial"/>
          <w:sz w:val="16"/>
          <w:szCs w:val="16"/>
          <w:lang w:val="it-IT"/>
        </w:rPr>
      </w:pPr>
      <w:r w:rsidRPr="00B16BB1">
        <w:rPr>
          <w:rFonts w:ascii="Arial" w:hAnsi="Arial" w:cs="Arial"/>
          <w:sz w:val="16"/>
          <w:szCs w:val="16"/>
          <w:lang w:val="it-IT"/>
        </w:rPr>
        <w:t>Sedan</w:t>
      </w:r>
      <w:r w:rsidR="00E1067A" w:rsidRPr="00B16BB1">
        <w:rPr>
          <w:rFonts w:ascii="Arial" w:hAnsi="Arial" w:cs="Arial"/>
          <w:sz w:val="16"/>
          <w:szCs w:val="16"/>
          <w:lang w:val="it-IT"/>
        </w:rPr>
        <w:t xml:space="preserve">                                </w:t>
      </w:r>
      <w:r>
        <w:rPr>
          <w:rFonts w:ascii="Arial" w:hAnsi="Arial" w:cs="Arial"/>
          <w:sz w:val="16"/>
          <w:szCs w:val="16"/>
          <w:lang w:val="it-IT"/>
        </w:rPr>
        <w:tab/>
      </w:r>
      <w:r w:rsidR="00E1067A" w:rsidRPr="00B16BB1">
        <w:rPr>
          <w:rFonts w:ascii="Arial" w:hAnsi="Arial" w:cs="Arial"/>
          <w:sz w:val="16"/>
          <w:szCs w:val="16"/>
          <w:lang w:val="it-IT"/>
        </w:rPr>
        <w:t xml:space="preserve">   (b)</w:t>
      </w:r>
      <w:r>
        <w:rPr>
          <w:rFonts w:ascii="Arial" w:hAnsi="Arial" w:cs="Arial"/>
          <w:sz w:val="16"/>
          <w:szCs w:val="16"/>
          <w:lang w:val="it-IT"/>
        </w:rPr>
        <w:t xml:space="preserve"> SUV</w:t>
      </w:r>
      <w:r w:rsidR="00D35BF1" w:rsidRPr="00B16BB1">
        <w:rPr>
          <w:rFonts w:ascii="Arial" w:hAnsi="Arial" w:cs="Arial"/>
          <w:sz w:val="16"/>
          <w:szCs w:val="16"/>
          <w:lang w:val="it-IT"/>
        </w:rPr>
        <w:tab/>
      </w:r>
      <w:r w:rsidR="00D35BF1" w:rsidRPr="00B16BB1">
        <w:rPr>
          <w:rFonts w:ascii="Arial" w:hAnsi="Arial" w:cs="Arial"/>
          <w:sz w:val="16"/>
          <w:szCs w:val="16"/>
          <w:lang w:val="it-IT"/>
        </w:rPr>
        <w:tab/>
      </w:r>
      <w:r w:rsidR="00D35BF1" w:rsidRPr="00B16BB1">
        <w:rPr>
          <w:rFonts w:ascii="Arial" w:hAnsi="Arial" w:cs="Arial"/>
          <w:sz w:val="16"/>
          <w:szCs w:val="16"/>
          <w:lang w:val="it-IT"/>
        </w:rPr>
        <w:tab/>
      </w:r>
      <w:r>
        <w:rPr>
          <w:rFonts w:ascii="Arial" w:hAnsi="Arial" w:cs="Arial"/>
          <w:sz w:val="16"/>
          <w:szCs w:val="16"/>
          <w:lang w:val="it-IT"/>
        </w:rPr>
        <w:tab/>
      </w:r>
      <w:r>
        <w:rPr>
          <w:rFonts w:ascii="Arial" w:hAnsi="Arial" w:cs="Arial"/>
          <w:sz w:val="16"/>
          <w:szCs w:val="16"/>
          <w:lang w:val="it-IT"/>
        </w:rPr>
        <w:tab/>
      </w:r>
      <w:r w:rsidR="00D35BF1" w:rsidRPr="00B16BB1">
        <w:rPr>
          <w:rFonts w:ascii="Arial" w:hAnsi="Arial" w:cs="Arial"/>
          <w:sz w:val="16"/>
          <w:szCs w:val="16"/>
          <w:lang w:val="it-IT"/>
        </w:rPr>
        <w:t>(c)</w:t>
      </w:r>
      <w:r>
        <w:rPr>
          <w:rFonts w:ascii="Arial" w:hAnsi="Arial" w:cs="Arial"/>
          <w:sz w:val="16"/>
          <w:szCs w:val="16"/>
          <w:lang w:val="it-IT"/>
        </w:rPr>
        <w:t xml:space="preserve"> Van</w:t>
      </w:r>
    </w:p>
    <w:p w14:paraId="5F6BDC80" w14:textId="03F71928" w:rsidR="009C4072" w:rsidRPr="00282FD7" w:rsidRDefault="009C4072" w:rsidP="00D35BF1">
      <w:pPr>
        <w:pStyle w:val="Caption"/>
        <w:jc w:val="center"/>
        <w:rPr>
          <w:rFonts w:ascii="Arial" w:hAnsi="Arial" w:cs="Arial"/>
          <w:b w:val="0"/>
          <w:bCs w:val="0"/>
          <w:sz w:val="16"/>
          <w:szCs w:val="16"/>
        </w:rPr>
      </w:pPr>
      <w:r w:rsidRPr="00282FD7">
        <w:rPr>
          <w:rFonts w:ascii="Arial" w:hAnsi="Arial" w:cs="Arial"/>
          <w:b w:val="0"/>
          <w:bCs w:val="0"/>
          <w:sz w:val="16"/>
          <w:szCs w:val="16"/>
        </w:rPr>
        <w:t xml:space="preserve">Figure </w:t>
      </w:r>
      <w:r>
        <w:rPr>
          <w:rFonts w:ascii="Arial" w:hAnsi="Arial" w:cs="Arial"/>
          <w:b w:val="0"/>
          <w:bCs w:val="0"/>
          <w:sz w:val="16"/>
          <w:szCs w:val="16"/>
        </w:rPr>
        <w:t>2</w:t>
      </w:r>
      <w:r w:rsidRPr="00282FD7">
        <w:rPr>
          <w:rFonts w:ascii="Arial" w:hAnsi="Arial" w:cs="Arial"/>
          <w:b w:val="0"/>
          <w:bCs w:val="0"/>
          <w:sz w:val="16"/>
          <w:szCs w:val="16"/>
        </w:rPr>
        <w:t>.</w:t>
      </w:r>
      <w:r w:rsidR="000F4966">
        <w:rPr>
          <w:rFonts w:ascii="Arial" w:hAnsi="Arial" w:cs="Arial"/>
          <w:b w:val="0"/>
          <w:bCs w:val="0"/>
          <w:sz w:val="16"/>
          <w:szCs w:val="16"/>
        </w:rPr>
        <w:t>4</w:t>
      </w:r>
      <w:r w:rsidRPr="00282FD7">
        <w:rPr>
          <w:rFonts w:ascii="Arial" w:hAnsi="Arial" w:cs="Arial"/>
          <w:b w:val="0"/>
          <w:bCs w:val="0"/>
          <w:sz w:val="16"/>
          <w:szCs w:val="16"/>
        </w:rPr>
        <w:t>-</w:t>
      </w:r>
      <w:r>
        <w:rPr>
          <w:rFonts w:ascii="Arial" w:hAnsi="Arial" w:cs="Arial"/>
          <w:b w:val="0"/>
          <w:bCs w:val="0"/>
          <w:sz w:val="16"/>
          <w:szCs w:val="16"/>
        </w:rPr>
        <w:t>6</w:t>
      </w:r>
      <w:r w:rsidRPr="00282FD7">
        <w:rPr>
          <w:rFonts w:ascii="Arial" w:hAnsi="Arial" w:cs="Arial"/>
          <w:b w:val="0"/>
          <w:bCs w:val="0"/>
          <w:sz w:val="16"/>
          <w:szCs w:val="16"/>
        </w:rPr>
        <w:t>: Log</w:t>
      </w:r>
      <w:r w:rsidR="0065283A">
        <w:rPr>
          <w:rFonts w:ascii="Arial" w:hAnsi="Arial" w:cs="Arial"/>
          <w:b w:val="0"/>
          <w:bCs w:val="0"/>
          <w:sz w:val="16"/>
          <w:szCs w:val="16"/>
        </w:rPr>
        <w:t>-</w:t>
      </w:r>
      <w:r w:rsidRPr="00282FD7">
        <w:rPr>
          <w:rFonts w:ascii="Arial" w:hAnsi="Arial" w:cs="Arial"/>
          <w:b w:val="0"/>
          <w:bCs w:val="0"/>
          <w:sz w:val="16"/>
          <w:szCs w:val="16"/>
        </w:rPr>
        <w:t>normal distribution m</w:t>
      </w:r>
      <w:r w:rsidRPr="00A80C72">
        <w:rPr>
          <w:rFonts w:ascii="Arial" w:hAnsi="Arial" w:cs="Arial"/>
          <w:b w:val="0"/>
          <w:bCs w:val="0"/>
          <w:sz w:val="16"/>
          <w:szCs w:val="16"/>
        </w:rPr>
        <w:t xml:space="preserve">odel </w:t>
      </w:r>
      <w:r w:rsidR="00B16BB1" w:rsidRPr="00A80C72">
        <w:rPr>
          <w:rFonts w:ascii="Arial" w:hAnsi="Arial" w:cs="Arial"/>
          <w:b w:val="0"/>
          <w:bCs w:val="0"/>
          <w:sz w:val="16"/>
          <w:szCs w:val="16"/>
        </w:rPr>
        <w:t xml:space="preserve">(a) </w:t>
      </w:r>
      <m:oMath>
        <m:r>
          <m:rPr>
            <m:sty m:val="bi"/>
          </m:rPr>
          <w:rPr>
            <w:rFonts w:ascii="Cambria Math" w:hAnsi="Cambria Math" w:cs="Arial"/>
            <w:sz w:val="16"/>
            <w:szCs w:val="16"/>
          </w:rPr>
          <m:t>μ</m:t>
        </m:r>
        <m:r>
          <m:rPr>
            <m:sty m:val="b"/>
          </m:rPr>
          <w:rPr>
            <w:rFonts w:ascii="Cambria Math" w:hAnsi="Cambria Math" w:cs="Arial"/>
            <w:sz w:val="16"/>
            <w:szCs w:val="16"/>
          </w:rPr>
          <m:t>=</m:t>
        </m:r>
      </m:oMath>
      <w:r w:rsidR="00B16BB1" w:rsidRPr="00A80C72">
        <w:rPr>
          <w:rFonts w:ascii="Arial" w:hAnsi="Arial" w:cs="Arial"/>
          <w:b w:val="0"/>
          <w:bCs w:val="0"/>
          <w:sz w:val="16"/>
          <w:szCs w:val="16"/>
        </w:rPr>
        <w:t xml:space="preserve">0.25, </w:t>
      </w:r>
      <m:oMath>
        <m:r>
          <m:rPr>
            <m:sty m:val="bi"/>
          </m:rPr>
          <w:rPr>
            <w:rFonts w:ascii="Cambria Math" w:hAnsi="Cambria Math" w:cs="Arial"/>
            <w:sz w:val="16"/>
            <w:szCs w:val="16"/>
          </w:rPr>
          <m:t>σ</m:t>
        </m:r>
        <m:r>
          <m:rPr>
            <m:sty m:val="b"/>
          </m:rPr>
          <w:rPr>
            <w:rFonts w:ascii="Cambria Math" w:hAnsi="Cambria Math" w:cs="Arial"/>
            <w:sz w:val="16"/>
            <w:szCs w:val="16"/>
          </w:rPr>
          <m:t>=1.53</m:t>
        </m:r>
      </m:oMath>
      <w:r w:rsidR="00B16BB1" w:rsidRPr="00A80C72">
        <w:rPr>
          <w:rFonts w:ascii="Arial" w:hAnsi="Arial" w:cs="Arial"/>
          <w:b w:val="0"/>
          <w:bCs w:val="0"/>
          <w:sz w:val="16"/>
          <w:szCs w:val="16"/>
        </w:rPr>
        <w:t xml:space="preserve"> (b) </w:t>
      </w:r>
      <m:oMath>
        <m:r>
          <m:rPr>
            <m:sty m:val="bi"/>
          </m:rPr>
          <w:rPr>
            <w:rFonts w:ascii="Cambria Math" w:hAnsi="Cambria Math" w:cs="Arial"/>
            <w:sz w:val="16"/>
            <w:szCs w:val="16"/>
          </w:rPr>
          <m:t>μ</m:t>
        </m:r>
        <m:r>
          <m:rPr>
            <m:sty m:val="b"/>
          </m:rPr>
          <w:rPr>
            <w:rFonts w:ascii="Cambria Math" w:hAnsi="Cambria Math" w:cs="Arial"/>
            <w:sz w:val="16"/>
            <w:szCs w:val="16"/>
            <w:lang w:val="en-US"/>
          </w:rPr>
          <m:t>=</m:t>
        </m:r>
      </m:oMath>
      <w:r w:rsidR="00B16BB1" w:rsidRPr="00A80C72">
        <w:rPr>
          <w:rFonts w:ascii="Arial" w:hAnsi="Arial" w:cs="Arial"/>
          <w:b w:val="0"/>
          <w:bCs w:val="0"/>
          <w:sz w:val="16"/>
          <w:szCs w:val="16"/>
          <w:lang w:val="en-US"/>
        </w:rPr>
        <w:t xml:space="preserve">0.16, </w:t>
      </w:r>
      <m:oMath>
        <m:r>
          <m:rPr>
            <m:sty m:val="bi"/>
          </m:rPr>
          <w:rPr>
            <w:rFonts w:ascii="Cambria Math" w:hAnsi="Cambria Math" w:cs="Arial"/>
            <w:sz w:val="16"/>
            <w:szCs w:val="16"/>
          </w:rPr>
          <m:t>σ</m:t>
        </m:r>
        <m:r>
          <m:rPr>
            <m:sty m:val="b"/>
          </m:rPr>
          <w:rPr>
            <w:rFonts w:ascii="Cambria Math" w:hAnsi="Cambria Math" w:cs="Arial"/>
            <w:sz w:val="16"/>
            <w:szCs w:val="16"/>
            <w:lang w:val="en-US"/>
          </w:rPr>
          <m:t>=1.69</m:t>
        </m:r>
      </m:oMath>
      <w:r w:rsidR="00B16BB1" w:rsidRPr="00A80C72">
        <w:rPr>
          <w:rFonts w:ascii="Arial" w:hAnsi="Arial" w:cs="Arial"/>
          <w:b w:val="0"/>
          <w:bCs w:val="0"/>
          <w:sz w:val="16"/>
          <w:szCs w:val="16"/>
          <w:lang w:val="en-US"/>
        </w:rPr>
        <w:t xml:space="preserve"> (c) </w:t>
      </w:r>
      <m:oMath>
        <m:r>
          <m:rPr>
            <m:sty m:val="bi"/>
          </m:rPr>
          <w:rPr>
            <w:rFonts w:ascii="Cambria Math" w:hAnsi="Cambria Math" w:cs="Arial"/>
            <w:sz w:val="16"/>
            <w:szCs w:val="16"/>
          </w:rPr>
          <m:t>μ</m:t>
        </m:r>
        <m:r>
          <m:rPr>
            <m:sty m:val="b"/>
          </m:rPr>
          <w:rPr>
            <w:rFonts w:ascii="Cambria Math" w:hAnsi="Cambria Math" w:cs="Arial"/>
            <w:sz w:val="16"/>
            <w:szCs w:val="16"/>
            <w:lang w:val="en-US"/>
          </w:rPr>
          <m:t>=</m:t>
        </m:r>
      </m:oMath>
      <w:r w:rsidR="00B16BB1" w:rsidRPr="00A80C72">
        <w:rPr>
          <w:rFonts w:ascii="Arial" w:hAnsi="Arial" w:cs="Arial"/>
          <w:b w:val="0"/>
          <w:bCs w:val="0"/>
          <w:sz w:val="16"/>
          <w:szCs w:val="16"/>
          <w:lang w:val="en-US"/>
        </w:rPr>
        <w:t xml:space="preserve">0.23, </w:t>
      </w:r>
      <m:oMath>
        <m:r>
          <m:rPr>
            <m:sty m:val="bi"/>
          </m:rPr>
          <w:rPr>
            <w:rFonts w:ascii="Cambria Math" w:hAnsi="Cambria Math" w:cs="Arial"/>
            <w:sz w:val="16"/>
            <w:szCs w:val="16"/>
          </w:rPr>
          <m:t>σ</m:t>
        </m:r>
        <m:r>
          <m:rPr>
            <m:sty m:val="b"/>
          </m:rPr>
          <w:rPr>
            <w:rFonts w:ascii="Cambria Math" w:hAnsi="Cambria Math" w:cs="Arial"/>
            <w:sz w:val="16"/>
            <w:szCs w:val="16"/>
            <w:lang w:val="en-US"/>
          </w:rPr>
          <m:t>=1.81</m:t>
        </m:r>
        <m:r>
          <m:rPr>
            <m:sty m:val="bi"/>
          </m:rPr>
          <w:rPr>
            <w:rFonts w:ascii="Cambria Math" w:hAnsi="Cambria Math" w:cs="Arial"/>
            <w:sz w:val="16"/>
            <w:szCs w:val="16"/>
            <w:lang w:val="en-US"/>
          </w:rPr>
          <m:t xml:space="preserve"> </m:t>
        </m:r>
      </m:oMath>
      <w:r w:rsidRPr="00A80C72">
        <w:rPr>
          <w:rFonts w:ascii="Arial" w:hAnsi="Arial" w:cs="Arial"/>
          <w:b w:val="0"/>
          <w:bCs w:val="0"/>
          <w:sz w:val="16"/>
          <w:szCs w:val="16"/>
        </w:rPr>
        <w:t>for small-scale RCS B2.</w:t>
      </w:r>
    </w:p>
    <w:p w14:paraId="715B8D19" w14:textId="77777777" w:rsidR="00D858A0" w:rsidRPr="009C4072" w:rsidRDefault="00D858A0" w:rsidP="00D858A0">
      <w:pPr>
        <w:rPr>
          <w:rFonts w:ascii="Arial" w:hAnsi="Arial" w:cs="Arial"/>
          <w:b/>
          <w:bCs/>
          <w:lang w:val="en-US"/>
        </w:rPr>
      </w:pPr>
    </w:p>
    <w:p w14:paraId="04EC500F" w14:textId="72579EC1" w:rsidR="002E44A4" w:rsidRDefault="00085187" w:rsidP="00DF035C">
      <w:pPr>
        <w:jc w:val="center"/>
        <w:rPr>
          <w:rFonts w:ascii="Arial" w:hAnsi="Arial" w:cs="Arial"/>
          <w:b/>
          <w:bCs/>
        </w:rPr>
      </w:pPr>
      <w:r w:rsidRPr="00085187">
        <w:rPr>
          <w:rFonts w:ascii="Arial" w:hAnsi="Arial" w:cs="Arial"/>
          <w:b/>
          <w:bCs/>
          <w:noProof/>
        </w:rPr>
        <w:drawing>
          <wp:inline distT="0" distB="0" distL="0" distR="0" wp14:anchorId="452AA9ED" wp14:editId="362C6BCD">
            <wp:extent cx="1971509" cy="1645565"/>
            <wp:effectExtent l="0" t="0" r="0" b="0"/>
            <wp:docPr id="1281772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72753" name="Picture 1"/>
                    <pic:cNvPicPr/>
                  </pic:nvPicPr>
                  <pic:blipFill rotWithShape="1">
                    <a:blip r:embed="rId77" cstate="print">
                      <a:extLst>
                        <a:ext uri="{28A0092B-C50C-407E-A947-70E740481C1C}">
                          <a14:useLocalDpi xmlns:a14="http://schemas.microsoft.com/office/drawing/2010/main" val="0"/>
                        </a:ext>
                      </a:extLst>
                    </a:blip>
                    <a:srcRect l="2724" r="7420"/>
                    <a:stretch/>
                  </pic:blipFill>
                  <pic:spPr bwMode="auto">
                    <a:xfrm>
                      <a:off x="0" y="0"/>
                      <a:ext cx="1971509" cy="1645565"/>
                    </a:xfrm>
                    <a:prstGeom prst="rect">
                      <a:avLst/>
                    </a:prstGeom>
                    <a:ln>
                      <a:noFill/>
                    </a:ln>
                    <a:extLst>
                      <a:ext uri="{53640926-AAD7-44D8-BBD7-CCE9431645EC}">
                        <a14:shadowObscured xmlns:a14="http://schemas.microsoft.com/office/drawing/2010/main"/>
                      </a:ext>
                    </a:extLst>
                  </pic:spPr>
                </pic:pic>
              </a:graphicData>
            </a:graphic>
          </wp:inline>
        </w:drawing>
      </w:r>
      <w:r w:rsidR="00DF035C" w:rsidRPr="00DF035C">
        <w:rPr>
          <w:noProof/>
        </w:rPr>
        <w:drawing>
          <wp:inline distT="0" distB="0" distL="0" distR="0" wp14:anchorId="54722CDA" wp14:editId="0AF1CAED">
            <wp:extent cx="2056078" cy="1645499"/>
            <wp:effectExtent l="0" t="0" r="0" b="0"/>
            <wp:docPr id="253707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07519" name=""/>
                    <pic:cNvPicPr/>
                  </pic:nvPicPr>
                  <pic:blipFill rotWithShape="1">
                    <a:blip r:embed="rId78"/>
                    <a:srcRect r="6283"/>
                    <a:stretch/>
                  </pic:blipFill>
                  <pic:spPr bwMode="auto">
                    <a:xfrm>
                      <a:off x="0" y="0"/>
                      <a:ext cx="2056078" cy="1645499"/>
                    </a:xfrm>
                    <a:prstGeom prst="rect">
                      <a:avLst/>
                    </a:prstGeom>
                    <a:ln>
                      <a:noFill/>
                    </a:ln>
                    <a:extLst>
                      <a:ext uri="{53640926-AAD7-44D8-BBD7-CCE9431645EC}">
                        <a14:shadowObscured xmlns:a14="http://schemas.microsoft.com/office/drawing/2010/main"/>
                      </a:ext>
                    </a:extLst>
                  </pic:spPr>
                </pic:pic>
              </a:graphicData>
            </a:graphic>
          </wp:inline>
        </w:drawing>
      </w:r>
      <w:r w:rsidR="006E0971" w:rsidRPr="006E0971">
        <w:rPr>
          <w:rFonts w:ascii="Arial" w:hAnsi="Arial" w:cs="Arial"/>
          <w:b/>
          <w:bCs/>
          <w:noProof/>
        </w:rPr>
        <w:drawing>
          <wp:inline distT="0" distB="0" distL="0" distR="0" wp14:anchorId="1D43E10B" wp14:editId="2F12911B">
            <wp:extent cx="2056078" cy="1645499"/>
            <wp:effectExtent l="0" t="0" r="0" b="0"/>
            <wp:docPr id="1232615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615707" name=""/>
                    <pic:cNvPicPr/>
                  </pic:nvPicPr>
                  <pic:blipFill rotWithShape="1">
                    <a:blip r:embed="rId79"/>
                    <a:srcRect r="6283"/>
                    <a:stretch/>
                  </pic:blipFill>
                  <pic:spPr bwMode="auto">
                    <a:xfrm>
                      <a:off x="0" y="0"/>
                      <a:ext cx="2056604" cy="1645920"/>
                    </a:xfrm>
                    <a:prstGeom prst="rect">
                      <a:avLst/>
                    </a:prstGeom>
                    <a:ln>
                      <a:noFill/>
                    </a:ln>
                    <a:extLst>
                      <a:ext uri="{53640926-AAD7-44D8-BBD7-CCE9431645EC}">
                        <a14:shadowObscured xmlns:a14="http://schemas.microsoft.com/office/drawing/2010/main"/>
                      </a:ext>
                    </a:extLst>
                  </pic:spPr>
                </pic:pic>
              </a:graphicData>
            </a:graphic>
          </wp:inline>
        </w:drawing>
      </w:r>
    </w:p>
    <w:p w14:paraId="0D1A4946" w14:textId="70F5BAF8" w:rsidR="00D35BF1" w:rsidRPr="00C027E9" w:rsidRDefault="003B31F8" w:rsidP="00D35BF1">
      <w:pPr>
        <w:pStyle w:val="ListParagraph"/>
        <w:numPr>
          <w:ilvl w:val="0"/>
          <w:numId w:val="24"/>
        </w:numPr>
        <w:rPr>
          <w:rFonts w:ascii="Arial" w:hAnsi="Arial" w:cs="Arial"/>
          <w:sz w:val="16"/>
          <w:szCs w:val="16"/>
          <w:lang w:val="it-IT"/>
        </w:rPr>
      </w:pPr>
      <w:r w:rsidRPr="00C027E9">
        <w:rPr>
          <w:rFonts w:ascii="Arial" w:hAnsi="Arial" w:cs="Arial"/>
          <w:sz w:val="16"/>
          <w:szCs w:val="16"/>
          <w:lang w:val="it-IT"/>
        </w:rPr>
        <w:t>Sedan</w:t>
      </w:r>
      <w:r w:rsidR="00C027E9" w:rsidRPr="00C027E9">
        <w:rPr>
          <w:rFonts w:ascii="Arial" w:hAnsi="Arial" w:cs="Arial"/>
          <w:sz w:val="16"/>
          <w:szCs w:val="16"/>
          <w:lang w:val="it-IT"/>
        </w:rPr>
        <w:tab/>
      </w:r>
      <w:r w:rsidR="00C027E9" w:rsidRPr="00C027E9">
        <w:rPr>
          <w:rFonts w:ascii="Arial" w:hAnsi="Arial" w:cs="Arial"/>
          <w:sz w:val="16"/>
          <w:szCs w:val="16"/>
          <w:lang w:val="it-IT"/>
        </w:rPr>
        <w:tab/>
      </w:r>
      <w:r w:rsidR="00C027E9" w:rsidRPr="00C027E9">
        <w:rPr>
          <w:rFonts w:ascii="Arial" w:hAnsi="Arial" w:cs="Arial"/>
          <w:sz w:val="16"/>
          <w:szCs w:val="16"/>
          <w:lang w:val="it-IT"/>
        </w:rPr>
        <w:tab/>
      </w:r>
      <w:r w:rsidR="00C027E9" w:rsidRPr="00C027E9">
        <w:rPr>
          <w:rFonts w:ascii="Arial" w:hAnsi="Arial" w:cs="Arial"/>
          <w:sz w:val="16"/>
          <w:szCs w:val="16"/>
          <w:lang w:val="it-IT"/>
        </w:rPr>
        <w:tab/>
      </w:r>
      <w:r w:rsidR="00D35BF1" w:rsidRPr="00C027E9">
        <w:rPr>
          <w:rFonts w:ascii="Arial" w:hAnsi="Arial" w:cs="Arial"/>
          <w:sz w:val="16"/>
          <w:szCs w:val="16"/>
          <w:lang w:val="it-IT"/>
        </w:rPr>
        <w:t xml:space="preserve"> (b)</w:t>
      </w:r>
      <w:r w:rsidR="00C027E9" w:rsidRPr="00C027E9">
        <w:rPr>
          <w:rFonts w:ascii="Arial" w:hAnsi="Arial" w:cs="Arial"/>
          <w:sz w:val="16"/>
          <w:szCs w:val="16"/>
          <w:lang w:val="it-IT"/>
        </w:rPr>
        <w:t xml:space="preserve"> SUV</w:t>
      </w:r>
      <w:r w:rsidR="00D35BF1" w:rsidRPr="00C027E9">
        <w:rPr>
          <w:rFonts w:ascii="Arial" w:hAnsi="Arial" w:cs="Arial"/>
          <w:sz w:val="16"/>
          <w:szCs w:val="16"/>
          <w:lang w:val="it-IT"/>
        </w:rPr>
        <w:tab/>
      </w:r>
      <w:r w:rsidR="00D35BF1" w:rsidRPr="00C027E9">
        <w:rPr>
          <w:rFonts w:ascii="Arial" w:hAnsi="Arial" w:cs="Arial"/>
          <w:sz w:val="16"/>
          <w:szCs w:val="16"/>
          <w:lang w:val="it-IT"/>
        </w:rPr>
        <w:tab/>
      </w:r>
      <w:r w:rsidR="00C027E9">
        <w:rPr>
          <w:rFonts w:ascii="Arial" w:hAnsi="Arial" w:cs="Arial"/>
          <w:sz w:val="16"/>
          <w:szCs w:val="16"/>
          <w:lang w:val="it-IT"/>
        </w:rPr>
        <w:tab/>
      </w:r>
      <w:r w:rsidR="00C027E9">
        <w:rPr>
          <w:rFonts w:ascii="Arial" w:hAnsi="Arial" w:cs="Arial"/>
          <w:sz w:val="16"/>
          <w:szCs w:val="16"/>
          <w:lang w:val="it-IT"/>
        </w:rPr>
        <w:tab/>
        <w:t xml:space="preserve">        </w:t>
      </w:r>
      <w:r w:rsidR="00D35BF1" w:rsidRPr="00C027E9">
        <w:rPr>
          <w:rFonts w:ascii="Arial" w:hAnsi="Arial" w:cs="Arial"/>
          <w:sz w:val="16"/>
          <w:szCs w:val="16"/>
          <w:lang w:val="it-IT"/>
        </w:rPr>
        <w:t xml:space="preserve">(c) </w:t>
      </w:r>
      <w:r w:rsidR="00C027E9">
        <w:rPr>
          <w:rFonts w:ascii="Arial" w:hAnsi="Arial" w:cs="Arial"/>
          <w:sz w:val="16"/>
          <w:szCs w:val="16"/>
          <w:lang w:val="it-IT"/>
        </w:rPr>
        <w:t>Van</w:t>
      </w:r>
    </w:p>
    <w:p w14:paraId="187B0256" w14:textId="1B2A51DA" w:rsidR="003B31F8" w:rsidRDefault="003B31F8" w:rsidP="003B31F8">
      <w:pPr>
        <w:pStyle w:val="Caption"/>
        <w:ind w:left="1080"/>
        <w:jc w:val="center"/>
        <w:rPr>
          <w:rFonts w:ascii="Arial" w:hAnsi="Arial" w:cs="Arial"/>
          <w:b w:val="0"/>
          <w:bCs w:val="0"/>
          <w:sz w:val="16"/>
          <w:szCs w:val="16"/>
        </w:rPr>
      </w:pPr>
      <w:r w:rsidRPr="00282FD7">
        <w:rPr>
          <w:rFonts w:ascii="Arial" w:hAnsi="Arial" w:cs="Arial"/>
          <w:b w:val="0"/>
          <w:bCs w:val="0"/>
          <w:sz w:val="16"/>
          <w:szCs w:val="16"/>
        </w:rPr>
        <w:t xml:space="preserve">Figure </w:t>
      </w:r>
      <w:r>
        <w:rPr>
          <w:rFonts w:ascii="Arial" w:hAnsi="Arial" w:cs="Arial"/>
          <w:b w:val="0"/>
          <w:bCs w:val="0"/>
          <w:sz w:val="16"/>
          <w:szCs w:val="16"/>
        </w:rPr>
        <w:t>2.</w:t>
      </w:r>
      <w:r w:rsidR="000F4966">
        <w:rPr>
          <w:rFonts w:ascii="Arial" w:hAnsi="Arial" w:cs="Arial"/>
          <w:b w:val="0"/>
          <w:bCs w:val="0"/>
          <w:sz w:val="16"/>
          <w:szCs w:val="16"/>
        </w:rPr>
        <w:t>4</w:t>
      </w:r>
      <w:r>
        <w:rPr>
          <w:rFonts w:ascii="Arial" w:hAnsi="Arial" w:cs="Arial"/>
          <w:b w:val="0"/>
          <w:bCs w:val="0"/>
          <w:sz w:val="16"/>
          <w:szCs w:val="16"/>
        </w:rPr>
        <w:t>-8</w:t>
      </w:r>
      <w:r w:rsidRPr="00282FD7">
        <w:rPr>
          <w:rFonts w:ascii="Arial" w:hAnsi="Arial" w:cs="Arial"/>
          <w:b w:val="0"/>
          <w:bCs w:val="0"/>
          <w:sz w:val="16"/>
          <w:szCs w:val="16"/>
        </w:rPr>
        <w:t xml:space="preserve">: Small-Scale RCS (B2) autocorrelation function as a function of </w:t>
      </w:r>
      <w:r>
        <w:rPr>
          <w:rFonts w:ascii="Arial" w:hAnsi="Arial" w:cs="Arial"/>
          <w:b w:val="0"/>
          <w:bCs w:val="0"/>
          <w:sz w:val="16"/>
          <w:szCs w:val="16"/>
        </w:rPr>
        <w:t>time</w:t>
      </w:r>
      <w:r w:rsidRPr="00282FD7">
        <w:rPr>
          <w:rFonts w:ascii="Arial" w:hAnsi="Arial" w:cs="Arial"/>
          <w:b w:val="0"/>
          <w:bCs w:val="0"/>
          <w:sz w:val="16"/>
          <w:szCs w:val="16"/>
        </w:rPr>
        <w:t xml:space="preserve"> lag.</w:t>
      </w:r>
    </w:p>
    <w:p w14:paraId="227FD836" w14:textId="77777777" w:rsidR="008454D1" w:rsidRDefault="008454D1" w:rsidP="008454D1"/>
    <w:p w14:paraId="25CE826F" w14:textId="72BA9B34" w:rsidR="0004557B" w:rsidRDefault="008454D1" w:rsidP="0004557B">
      <w:pPr>
        <w:jc w:val="both"/>
        <w:rPr>
          <w:rFonts w:ascii="Arial" w:hAnsi="Arial" w:cs="Arial"/>
        </w:rPr>
      </w:pPr>
      <w:r w:rsidRPr="008B32EA">
        <w:rPr>
          <w:rFonts w:ascii="Arial" w:hAnsi="Arial" w:cs="Arial"/>
        </w:rPr>
        <w:t xml:space="preserve">The single scatter </w:t>
      </w:r>
      <w:r>
        <w:rPr>
          <w:rFonts w:ascii="Arial" w:hAnsi="Arial" w:cs="Arial"/>
        </w:rPr>
        <w:t>vehicle</w:t>
      </w:r>
      <w:r w:rsidRPr="008B32EA">
        <w:rPr>
          <w:rFonts w:ascii="Arial" w:hAnsi="Arial" w:cs="Arial"/>
        </w:rPr>
        <w:t xml:space="preserve"> model is summarized in Table </w:t>
      </w:r>
      <w:r w:rsidR="006B2A03">
        <w:rPr>
          <w:rFonts w:ascii="Arial" w:hAnsi="Arial" w:cs="Arial"/>
        </w:rPr>
        <w:t>2</w:t>
      </w:r>
      <w:r w:rsidRPr="008B32EA">
        <w:rPr>
          <w:rFonts w:ascii="Arial" w:hAnsi="Arial" w:cs="Arial"/>
        </w:rPr>
        <w:t>.</w:t>
      </w:r>
      <w:r w:rsidR="000F4966">
        <w:rPr>
          <w:rFonts w:ascii="Arial" w:hAnsi="Arial" w:cs="Arial"/>
        </w:rPr>
        <w:t>4</w:t>
      </w:r>
      <w:r w:rsidRPr="008B32EA">
        <w:rPr>
          <w:rFonts w:ascii="Arial" w:hAnsi="Arial" w:cs="Arial"/>
        </w:rPr>
        <w:t>-</w:t>
      </w:r>
      <w:r w:rsidR="006B2A03">
        <w:rPr>
          <w:rFonts w:ascii="Arial" w:hAnsi="Arial" w:cs="Arial"/>
        </w:rPr>
        <w:t>2</w:t>
      </w:r>
      <w:r w:rsidRPr="008B32EA">
        <w:rPr>
          <w:rFonts w:ascii="Arial" w:hAnsi="Arial" w:cs="Arial"/>
        </w:rPr>
        <w:t>.</w:t>
      </w:r>
      <w:r w:rsidR="0004557B" w:rsidRPr="0004557B">
        <w:rPr>
          <w:rFonts w:ascii="Arial" w:hAnsi="Arial" w:cs="Arial"/>
        </w:rPr>
        <w:t xml:space="preserve"> </w:t>
      </w:r>
      <w:r w:rsidR="0004557B">
        <w:rPr>
          <w:rFonts w:ascii="Arial" w:hAnsi="Arial" w:cs="Arial"/>
        </w:rPr>
        <w:t>T</w:t>
      </w:r>
      <w:r w:rsidR="0004557B" w:rsidRPr="00AE4BB6">
        <w:rPr>
          <w:rFonts w:ascii="Arial" w:hAnsi="Arial" w:cs="Arial"/>
        </w:rPr>
        <w:t>he standard deviation</w:t>
      </w:r>
      <w:r w:rsidR="0004557B">
        <w:rPr>
          <w:rFonts w:ascii="Arial" w:hAnsi="Arial" w:cs="Arial"/>
        </w:rPr>
        <w:t xml:space="preserve"> values for </w:t>
      </w:r>
      <w:r w:rsidR="0004557B" w:rsidRPr="005404F5">
        <w:rPr>
          <w:rFonts w:ascii="Arial" w:hAnsi="Arial" w:cs="Arial"/>
          <w:i/>
          <w:iCs/>
        </w:rPr>
        <w:t>B2</w:t>
      </w:r>
      <w:r w:rsidR="0004557B" w:rsidRPr="00AE4BB6">
        <w:rPr>
          <w:rFonts w:ascii="Arial" w:hAnsi="Arial" w:cs="Arial"/>
        </w:rPr>
        <w:t xml:space="preserve"> in Table 2.</w:t>
      </w:r>
      <w:r w:rsidR="0004557B">
        <w:rPr>
          <w:rFonts w:ascii="Arial" w:hAnsi="Arial" w:cs="Arial"/>
        </w:rPr>
        <w:t>4</w:t>
      </w:r>
      <w:r w:rsidR="0004557B" w:rsidRPr="00AE4BB6">
        <w:rPr>
          <w:rFonts w:ascii="Arial" w:hAnsi="Arial" w:cs="Arial"/>
        </w:rPr>
        <w:t>-</w:t>
      </w:r>
      <w:r w:rsidR="0004557B">
        <w:rPr>
          <w:rFonts w:ascii="Arial" w:hAnsi="Arial" w:cs="Arial"/>
        </w:rPr>
        <w:t>2</w:t>
      </w:r>
      <w:r w:rsidR="0004557B" w:rsidRPr="00AE4BB6">
        <w:rPr>
          <w:rFonts w:ascii="Arial" w:hAnsi="Arial" w:cs="Arial"/>
        </w:rPr>
        <w:t xml:space="preserve"> also provide insight into the variability of RCS due to </w:t>
      </w:r>
      <w:r w:rsidR="0004557B">
        <w:rPr>
          <w:rFonts w:ascii="Arial" w:hAnsi="Arial" w:cs="Arial"/>
        </w:rPr>
        <w:t xml:space="preserve">multiple </w:t>
      </w:r>
      <w:r w:rsidR="0004557B" w:rsidRPr="00AE4BB6">
        <w:rPr>
          <w:rFonts w:ascii="Arial" w:hAnsi="Arial" w:cs="Arial"/>
        </w:rPr>
        <w:t>scattering effects. Our measurements indicate that larger vehicles have</w:t>
      </w:r>
      <w:r w:rsidR="0004557B" w:rsidRPr="00DA086E">
        <w:rPr>
          <w:rFonts w:ascii="Arial" w:hAnsi="Arial" w:cs="Arial"/>
        </w:rPr>
        <w:t xml:space="preserve"> greater fluctuations in RCS</w:t>
      </w:r>
      <w:r w:rsidR="0004557B">
        <w:rPr>
          <w:rFonts w:ascii="Arial" w:hAnsi="Arial" w:cs="Arial"/>
        </w:rPr>
        <w:t xml:space="preserve">, </w:t>
      </w:r>
      <w:r w:rsidR="0004557B" w:rsidRPr="00CA0335">
        <w:rPr>
          <w:rFonts w:ascii="Arial" w:hAnsi="Arial" w:cs="Arial"/>
        </w:rPr>
        <w:t>likely due to multiple scattering interactions and varying geometric features</w:t>
      </w:r>
      <w:r w:rsidR="0004557B" w:rsidRPr="00DA086E">
        <w:rPr>
          <w:rFonts w:ascii="Arial" w:hAnsi="Arial" w:cs="Arial"/>
        </w:rPr>
        <w:t>.</w:t>
      </w:r>
    </w:p>
    <w:p w14:paraId="793507A0" w14:textId="7E6E90EC" w:rsidR="008454D1" w:rsidRPr="008B32EA" w:rsidRDefault="008454D1" w:rsidP="008454D1">
      <w:pPr>
        <w:jc w:val="both"/>
        <w:rPr>
          <w:rFonts w:ascii="Arial" w:hAnsi="Arial" w:cs="Arial"/>
        </w:rPr>
      </w:pPr>
    </w:p>
    <w:p w14:paraId="0272870E" w14:textId="77777777" w:rsidR="008454D1" w:rsidRPr="008B32EA" w:rsidRDefault="008454D1" w:rsidP="008454D1">
      <w:pPr>
        <w:jc w:val="both"/>
        <w:rPr>
          <w:rFonts w:ascii="Arial" w:hAnsi="Arial" w:cs="Arial"/>
        </w:rPr>
      </w:pPr>
    </w:p>
    <w:p w14:paraId="7EB3D65C" w14:textId="27CD436B" w:rsidR="008454D1" w:rsidRPr="008B32EA" w:rsidRDefault="008454D1" w:rsidP="008454D1">
      <w:pPr>
        <w:jc w:val="center"/>
        <w:rPr>
          <w:rFonts w:ascii="Arial" w:hAnsi="Arial" w:cs="Arial"/>
        </w:rPr>
      </w:pPr>
      <w:r w:rsidRPr="008B32EA">
        <w:rPr>
          <w:rFonts w:ascii="Arial" w:hAnsi="Arial" w:cs="Arial"/>
        </w:rPr>
        <w:t xml:space="preserve">Table </w:t>
      </w:r>
      <w:r w:rsidR="006B2A03">
        <w:rPr>
          <w:rFonts w:ascii="Arial" w:hAnsi="Arial" w:cs="Arial"/>
        </w:rPr>
        <w:t>2</w:t>
      </w:r>
      <w:r w:rsidRPr="008B32EA">
        <w:rPr>
          <w:rFonts w:ascii="Arial" w:hAnsi="Arial" w:cs="Arial"/>
        </w:rPr>
        <w:t>.</w:t>
      </w:r>
      <w:r w:rsidR="000F4966">
        <w:rPr>
          <w:rFonts w:ascii="Arial" w:hAnsi="Arial" w:cs="Arial"/>
        </w:rPr>
        <w:t>4</w:t>
      </w:r>
      <w:r w:rsidRPr="008B32EA">
        <w:rPr>
          <w:rFonts w:ascii="Arial" w:hAnsi="Arial" w:cs="Arial"/>
        </w:rPr>
        <w:t>-</w:t>
      </w:r>
      <w:r w:rsidR="006B2A03">
        <w:rPr>
          <w:rFonts w:ascii="Arial" w:hAnsi="Arial" w:cs="Arial"/>
        </w:rPr>
        <w:t>2</w:t>
      </w:r>
      <w:r w:rsidRPr="008B32EA">
        <w:rPr>
          <w:rFonts w:ascii="Arial" w:hAnsi="Arial" w:cs="Arial"/>
        </w:rPr>
        <w:t xml:space="preserve">: </w:t>
      </w:r>
      <w:r w:rsidR="006B2A03">
        <w:rPr>
          <w:rFonts w:ascii="Arial" w:hAnsi="Arial" w:cs="Arial"/>
        </w:rPr>
        <w:t>Vehicle</w:t>
      </w:r>
      <w:r w:rsidRPr="008B32EA">
        <w:rPr>
          <w:rFonts w:ascii="Arial" w:hAnsi="Arial" w:cs="Arial"/>
        </w:rPr>
        <w:t xml:space="preserve"> target values for single scatter RCS model </w:t>
      </w:r>
    </w:p>
    <w:p w14:paraId="125F6BD2" w14:textId="77777777" w:rsidR="00CC2E8E" w:rsidRPr="008B32EA" w:rsidRDefault="00CC2E8E" w:rsidP="008454D1">
      <w:pPr>
        <w:jc w:val="cente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087"/>
        <w:gridCol w:w="5818"/>
        <w:gridCol w:w="720"/>
        <w:gridCol w:w="1243"/>
      </w:tblGrid>
      <w:tr w:rsidR="001210C1" w:rsidRPr="008B32EA" w14:paraId="308F307D" w14:textId="77777777" w:rsidTr="005051B8">
        <w:trPr>
          <w:trHeight w:val="272"/>
          <w:jc w:val="center"/>
        </w:trPr>
        <w:tc>
          <w:tcPr>
            <w:tcW w:w="1213" w:type="dxa"/>
            <w:shd w:val="clear" w:color="auto" w:fill="D0CECE" w:themeFill="background2" w:themeFillShade="E6"/>
          </w:tcPr>
          <w:p w14:paraId="5433830E" w14:textId="77777777" w:rsidR="008454D1" w:rsidRPr="008B32EA" w:rsidRDefault="008454D1" w:rsidP="00D2319D">
            <w:pPr>
              <w:pStyle w:val="Heading3"/>
              <w:rPr>
                <w:rFonts w:ascii="Arial" w:hAnsi="Arial" w:cs="Arial"/>
                <w:sz w:val="20"/>
              </w:rPr>
            </w:pPr>
            <w:r w:rsidRPr="008B32EA">
              <w:rPr>
                <w:rFonts w:ascii="Arial" w:hAnsi="Arial" w:cs="Arial"/>
                <w:sz w:val="20"/>
              </w:rPr>
              <w:t>Target</w:t>
            </w:r>
          </w:p>
        </w:tc>
        <w:tc>
          <w:tcPr>
            <w:tcW w:w="1087" w:type="dxa"/>
            <w:shd w:val="clear" w:color="auto" w:fill="D0CECE" w:themeFill="background2" w:themeFillShade="E6"/>
          </w:tcPr>
          <w:p w14:paraId="573795C3" w14:textId="51321B96" w:rsidR="008454D1" w:rsidRPr="008B32EA" w:rsidRDefault="008454D1" w:rsidP="00D2319D">
            <w:pPr>
              <w:pStyle w:val="Heading3"/>
              <w:jc w:val="center"/>
              <w:rPr>
                <w:rFonts w:ascii="Arial" w:hAnsi="Arial" w:cs="Arial"/>
                <w:sz w:val="20"/>
              </w:rPr>
            </w:pPr>
            <w:r w:rsidRPr="008B32EA">
              <w:rPr>
                <w:rFonts w:ascii="Arial" w:hAnsi="Arial" w:cs="Arial"/>
                <w:sz w:val="20"/>
              </w:rPr>
              <w:t>A (</w:t>
            </w:r>
            <w:r w:rsidR="00E83E22">
              <w:rPr>
                <w:rFonts w:ascii="Arial" w:hAnsi="Arial" w:cs="Arial"/>
                <w:sz w:val="20"/>
              </w:rPr>
              <w:t>m</w:t>
            </w:r>
            <w:r w:rsidR="00E83E22">
              <w:rPr>
                <w:rFonts w:ascii="Arial" w:hAnsi="Arial" w:cs="Arial"/>
                <w:sz w:val="20"/>
                <w:vertAlign w:val="superscript"/>
              </w:rPr>
              <w:t>2</w:t>
            </w:r>
            <w:r w:rsidRPr="008B32EA">
              <w:rPr>
                <w:rFonts w:ascii="Arial" w:hAnsi="Arial" w:cs="Arial"/>
                <w:sz w:val="20"/>
              </w:rPr>
              <w:t>)</w:t>
            </w:r>
          </w:p>
        </w:tc>
        <w:tc>
          <w:tcPr>
            <w:tcW w:w="5818" w:type="dxa"/>
            <w:shd w:val="clear" w:color="auto" w:fill="D0CECE" w:themeFill="background2" w:themeFillShade="E6"/>
          </w:tcPr>
          <w:p w14:paraId="0A794657" w14:textId="77777777" w:rsidR="008454D1" w:rsidRPr="008B32EA" w:rsidRDefault="008454D1" w:rsidP="00D2319D">
            <w:pPr>
              <w:pStyle w:val="Heading3"/>
              <w:jc w:val="center"/>
              <w:rPr>
                <w:rFonts w:ascii="Arial" w:hAnsi="Arial" w:cs="Arial"/>
                <w:sz w:val="20"/>
              </w:rPr>
            </w:pPr>
            <w:r w:rsidRPr="008B32EA">
              <w:rPr>
                <w:rFonts w:ascii="Arial" w:hAnsi="Arial" w:cs="Arial"/>
                <w:sz w:val="20"/>
              </w:rPr>
              <w:t>B1 (dB)</w:t>
            </w:r>
          </w:p>
        </w:tc>
        <w:tc>
          <w:tcPr>
            <w:tcW w:w="720" w:type="dxa"/>
            <w:shd w:val="clear" w:color="auto" w:fill="D0CECE" w:themeFill="background2" w:themeFillShade="E6"/>
          </w:tcPr>
          <w:p w14:paraId="698C2BAE" w14:textId="77777777" w:rsidR="008454D1" w:rsidRPr="008B32EA" w:rsidRDefault="008454D1" w:rsidP="00D2319D">
            <w:pPr>
              <w:pStyle w:val="Heading3"/>
              <w:jc w:val="center"/>
              <w:rPr>
                <w:rFonts w:ascii="Arial" w:hAnsi="Arial" w:cs="Arial"/>
                <w:sz w:val="20"/>
              </w:rPr>
            </w:pPr>
            <w:r w:rsidRPr="008B32EA">
              <w:rPr>
                <w:rFonts w:ascii="Arial" w:hAnsi="Arial" w:cs="Arial"/>
                <w:sz w:val="20"/>
              </w:rPr>
              <w:t>B2, µ</w:t>
            </w:r>
          </w:p>
        </w:tc>
        <w:tc>
          <w:tcPr>
            <w:tcW w:w="1243" w:type="dxa"/>
            <w:shd w:val="clear" w:color="auto" w:fill="D0CECE" w:themeFill="background2" w:themeFillShade="E6"/>
          </w:tcPr>
          <w:p w14:paraId="41749544" w14:textId="77777777" w:rsidR="008454D1" w:rsidRPr="008B32EA" w:rsidRDefault="008454D1" w:rsidP="00D2319D">
            <w:pPr>
              <w:pStyle w:val="Heading3"/>
              <w:jc w:val="center"/>
              <w:rPr>
                <w:rFonts w:ascii="Arial" w:hAnsi="Arial" w:cs="Arial"/>
                <w:sz w:val="20"/>
              </w:rPr>
            </w:pPr>
            <w:r w:rsidRPr="008B32EA">
              <w:rPr>
                <w:rFonts w:ascii="Arial" w:hAnsi="Arial" w:cs="Arial"/>
                <w:sz w:val="20"/>
              </w:rPr>
              <w:t>B2, σ</w:t>
            </w:r>
          </w:p>
        </w:tc>
      </w:tr>
      <w:tr w:rsidR="008F7670" w:rsidRPr="008B32EA" w14:paraId="500627E9" w14:textId="77777777" w:rsidTr="005051B8">
        <w:trPr>
          <w:trHeight w:val="1109"/>
          <w:jc w:val="center"/>
        </w:trPr>
        <w:tc>
          <w:tcPr>
            <w:tcW w:w="1213" w:type="dxa"/>
          </w:tcPr>
          <w:p w14:paraId="49408485" w14:textId="6CBA185C" w:rsidR="001762CD" w:rsidRDefault="001762CD" w:rsidP="00D2319D">
            <w:pPr>
              <w:pStyle w:val="Heading3"/>
              <w:rPr>
                <w:rFonts w:ascii="Arial" w:hAnsi="Arial" w:cs="Arial"/>
                <w:sz w:val="20"/>
              </w:rPr>
            </w:pPr>
            <w:r>
              <w:rPr>
                <w:rFonts w:ascii="Arial" w:hAnsi="Arial" w:cs="Arial"/>
                <w:sz w:val="20"/>
              </w:rPr>
              <w:t>Vehicle:</w:t>
            </w:r>
          </w:p>
          <w:p w14:paraId="18178276" w14:textId="77777777" w:rsidR="001762CD" w:rsidRPr="001762CD" w:rsidRDefault="001762CD" w:rsidP="001762CD"/>
          <w:p w14:paraId="5401B71C" w14:textId="2AEC608B" w:rsidR="008454D1" w:rsidRDefault="009242D8" w:rsidP="00D2319D">
            <w:pPr>
              <w:pStyle w:val="Heading3"/>
              <w:rPr>
                <w:rFonts w:ascii="Arial" w:hAnsi="Arial" w:cs="Arial"/>
                <w:sz w:val="20"/>
              </w:rPr>
            </w:pPr>
            <w:r>
              <w:rPr>
                <w:rFonts w:ascii="Arial" w:hAnsi="Arial" w:cs="Arial"/>
                <w:sz w:val="20"/>
              </w:rPr>
              <w:t xml:space="preserve">Sedan </w:t>
            </w:r>
          </w:p>
          <w:p w14:paraId="3D37B035" w14:textId="77777777" w:rsidR="008F7670" w:rsidRPr="00EB4FD2" w:rsidRDefault="008F7670" w:rsidP="00EB4FD2">
            <w:pPr>
              <w:pStyle w:val="Heading3"/>
              <w:rPr>
                <w:rFonts w:ascii="Arial" w:hAnsi="Arial" w:cs="Arial"/>
                <w:sz w:val="20"/>
              </w:rPr>
            </w:pPr>
          </w:p>
          <w:p w14:paraId="09D5F68E" w14:textId="77777777" w:rsidR="008F7670" w:rsidRPr="00EB4FD2" w:rsidRDefault="008F7670" w:rsidP="00EB4FD2">
            <w:pPr>
              <w:pStyle w:val="Heading3"/>
              <w:rPr>
                <w:rFonts w:ascii="Arial" w:hAnsi="Arial" w:cs="Arial"/>
                <w:sz w:val="20"/>
              </w:rPr>
            </w:pPr>
            <w:r w:rsidRPr="00EB4FD2">
              <w:rPr>
                <w:rFonts w:ascii="Arial" w:hAnsi="Arial" w:cs="Arial"/>
                <w:sz w:val="20"/>
              </w:rPr>
              <w:t>SUV</w:t>
            </w:r>
          </w:p>
          <w:p w14:paraId="7744E121" w14:textId="77777777" w:rsidR="00EB4FD2" w:rsidRPr="00EB4FD2" w:rsidRDefault="00EB4FD2" w:rsidP="00EB4FD2">
            <w:pPr>
              <w:pStyle w:val="Heading3"/>
              <w:rPr>
                <w:rFonts w:ascii="Arial" w:hAnsi="Arial" w:cs="Arial"/>
                <w:sz w:val="20"/>
              </w:rPr>
            </w:pPr>
          </w:p>
          <w:p w14:paraId="0043FCA3" w14:textId="01CEFEC6" w:rsidR="00EB4FD2" w:rsidRPr="008F7670" w:rsidRDefault="00EB4FD2" w:rsidP="00EB4FD2">
            <w:pPr>
              <w:pStyle w:val="Heading3"/>
            </w:pPr>
            <w:r w:rsidRPr="00EB4FD2">
              <w:rPr>
                <w:rFonts w:ascii="Arial" w:hAnsi="Arial" w:cs="Arial"/>
                <w:sz w:val="20"/>
              </w:rPr>
              <w:t>Van</w:t>
            </w:r>
          </w:p>
        </w:tc>
        <w:tc>
          <w:tcPr>
            <w:tcW w:w="1087" w:type="dxa"/>
          </w:tcPr>
          <w:p w14:paraId="3F491DA9" w14:textId="77777777" w:rsidR="001762CD" w:rsidRDefault="001762CD" w:rsidP="00CB79C4">
            <w:pPr>
              <w:pStyle w:val="Heading3"/>
              <w:rPr>
                <w:rFonts w:ascii="Arial" w:hAnsi="Arial" w:cs="Arial"/>
                <w:sz w:val="20"/>
              </w:rPr>
            </w:pPr>
          </w:p>
          <w:p w14:paraId="7139448B" w14:textId="77777777" w:rsidR="001762CD" w:rsidRDefault="001762CD" w:rsidP="00CB79C4">
            <w:pPr>
              <w:pStyle w:val="Heading3"/>
              <w:rPr>
                <w:rFonts w:ascii="Arial" w:hAnsi="Arial" w:cs="Arial"/>
                <w:sz w:val="20"/>
              </w:rPr>
            </w:pPr>
          </w:p>
          <w:p w14:paraId="57E9F9A3" w14:textId="7303BB67" w:rsidR="00CB79C4" w:rsidRPr="00CB79C4" w:rsidRDefault="00CB79C4" w:rsidP="00CB79C4">
            <w:pPr>
              <w:pStyle w:val="Heading3"/>
              <w:rPr>
                <w:rFonts w:ascii="Arial" w:hAnsi="Arial" w:cs="Arial"/>
                <w:sz w:val="20"/>
              </w:rPr>
            </w:pPr>
            <w:r w:rsidRPr="00CB79C4">
              <w:rPr>
                <w:rFonts w:ascii="Arial" w:hAnsi="Arial" w:cs="Arial"/>
                <w:sz w:val="20"/>
              </w:rPr>
              <w:t>9.9541</w:t>
            </w:r>
          </w:p>
          <w:p w14:paraId="461AB888" w14:textId="77777777" w:rsidR="00CB79C4" w:rsidRPr="00CB79C4" w:rsidRDefault="00CB79C4" w:rsidP="00CB79C4">
            <w:pPr>
              <w:pStyle w:val="Heading3"/>
              <w:rPr>
                <w:rFonts w:ascii="Arial" w:hAnsi="Arial" w:cs="Arial"/>
                <w:sz w:val="20"/>
              </w:rPr>
            </w:pPr>
            <w:r w:rsidRPr="00CB79C4">
              <w:rPr>
                <w:rFonts w:ascii="Arial" w:hAnsi="Arial" w:cs="Arial"/>
                <w:sz w:val="20"/>
              </w:rPr>
              <w:t xml:space="preserve">   21.6770</w:t>
            </w:r>
          </w:p>
          <w:p w14:paraId="4B3FA8CB" w14:textId="0A261CD7" w:rsidR="008454D1" w:rsidRPr="008B32EA" w:rsidRDefault="00CB79C4" w:rsidP="00CB79C4">
            <w:pPr>
              <w:pStyle w:val="Heading3"/>
              <w:rPr>
                <w:rFonts w:ascii="Arial" w:hAnsi="Arial" w:cs="Arial"/>
                <w:sz w:val="20"/>
              </w:rPr>
            </w:pPr>
            <w:r w:rsidRPr="00CB79C4">
              <w:rPr>
                <w:rFonts w:ascii="Arial" w:hAnsi="Arial" w:cs="Arial"/>
                <w:sz w:val="20"/>
              </w:rPr>
              <w:t xml:space="preserve">  122.4616</w:t>
            </w:r>
          </w:p>
        </w:tc>
        <w:tc>
          <w:tcPr>
            <w:tcW w:w="5818" w:type="dxa"/>
          </w:tcPr>
          <w:p w14:paraId="643B5AB2" w14:textId="4C4FCD65" w:rsidR="008454D1" w:rsidRPr="00C401A6" w:rsidRDefault="008454D1" w:rsidP="00D2319D">
            <w:pPr>
              <w:jc w:val="center"/>
              <w:rPr>
                <w:rFonts w:ascii="Arial" w:hAnsi="Arial" w:cs="Arial"/>
              </w:rPr>
            </w:pPr>
            <m:oMath>
              <m:r>
                <w:rPr>
                  <w:rFonts w:ascii="Cambria Math" w:hAnsi="Cambria Math" w:cs="Arial"/>
                </w:rPr>
                <m:t>B</m:t>
              </m:r>
              <m:r>
                <m:rPr>
                  <m:sty m:val="p"/>
                </m:rPr>
                <w:rPr>
                  <w:rFonts w:ascii="Cambria Math" w:hAnsi="Cambria Math" w:cs="Arial"/>
                </w:rPr>
                <m:t>1</m:t>
              </m:r>
              <m:r>
                <w:rPr>
                  <w:rFonts w:ascii="Cambria Math" w:hAnsi="Cambria Math" w:cs="Arial"/>
                </w:rPr>
                <m:t>=B</m:t>
              </m:r>
              <m:r>
                <m:rPr>
                  <m:sty m:val="p"/>
                </m:rPr>
                <w:rPr>
                  <w:rFonts w:ascii="Cambria Math" w:hAnsi="Cambria Math" w:cs="Arial"/>
                </w:rPr>
                <m:t>1(</m:t>
              </m:r>
              <m:r>
                <w:rPr>
                  <w:rFonts w:ascii="Cambria Math" w:hAnsi="Cambria Math" w:cs="Arial"/>
                </w:rPr>
                <m:t>θ</m:t>
              </m:r>
              <m:r>
                <m:rPr>
                  <m:sty m:val="p"/>
                </m:rPr>
                <w:rPr>
                  <w:rFonts w:ascii="Cambria Math" w:hAnsi="Cambria Math" w:cs="Arial"/>
                </w:rPr>
                <m:t>,</m:t>
              </m:r>
              <m:r>
                <w:rPr>
                  <w:rFonts w:ascii="Cambria Math" w:hAnsi="Cambria Math" w:cs="Arial"/>
                </w:rPr>
                <m:t>β,ϕ</m:t>
              </m:r>
              <m:r>
                <m:rPr>
                  <m:sty m:val="p"/>
                </m:rPr>
                <w:rPr>
                  <w:rFonts w:ascii="Cambria Math" w:hAnsi="Cambria Math" w:cs="Arial"/>
                </w:rPr>
                <m:t>)</m:t>
              </m:r>
            </m:oMath>
            <w:r>
              <w:rPr>
                <w:rFonts w:ascii="Arial" w:hAnsi="Arial" w:cs="Arial"/>
              </w:rPr>
              <w:t>,</w:t>
            </w:r>
          </w:p>
          <w:p w14:paraId="05E07FB0" w14:textId="107D99FD" w:rsidR="008454D1" w:rsidRPr="00D278AC" w:rsidRDefault="0009600D" w:rsidP="00D2319D">
            <w:pPr>
              <w:jc w:val="center"/>
              <w:rPr>
                <w:rFonts w:ascii="Arial" w:hAnsi="Arial" w:cs="Arial"/>
              </w:rPr>
            </w:pPr>
            <m:oMathPara>
              <m:oMath>
                <m:r>
                  <w:rPr>
                    <w:rFonts w:ascii="Cambria Math" w:hAnsi="Cambria Math" w:cs="Arial"/>
                  </w:rPr>
                  <m:t>B</m:t>
                </m:r>
                <m:r>
                  <m:rPr>
                    <m:sty m:val="p"/>
                  </m:rPr>
                  <w:rPr>
                    <w:rFonts w:ascii="Cambria Math" w:hAnsi="Cambria Math" w:cs="Arial"/>
                  </w:rPr>
                  <m:t>1</m:t>
                </m:r>
                <m:d>
                  <m:dPr>
                    <m:ctrlPr>
                      <w:rPr>
                        <w:rFonts w:ascii="Cambria Math" w:hAnsi="Cambria Math" w:cs="Arial"/>
                      </w:rPr>
                    </m:ctrlPr>
                  </m:dPr>
                  <m:e>
                    <m:r>
                      <w:rPr>
                        <w:rFonts w:ascii="Cambria Math" w:hAnsi="Cambria Math" w:cs="Arial"/>
                      </w:rPr>
                      <m:t>θ,β,ϕ</m:t>
                    </m:r>
                  </m:e>
                </m:d>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1</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2</m:t>
                            </m:r>
                          </m:sub>
                        </m:sSub>
                        <m:r>
                          <w:rPr>
                            <w:rFonts w:ascii="Cambria Math" w:hAnsi="Cambria Math" w:cs="Arial"/>
                          </w:rPr>
                          <m:t>,     0≤</m:t>
                        </m:r>
                        <m:r>
                          <m:rPr>
                            <m:sty m:val="p"/>
                          </m:rPr>
                          <w:rPr>
                            <w:rFonts w:ascii="Cambria Math" w:hAnsi="Cambria Math" w:cs="Arial"/>
                          </w:rPr>
                          <m:t>mod</m:t>
                        </m:r>
                        <m:d>
                          <m:dPr>
                            <m:ctrlPr>
                              <w:rPr>
                                <w:rFonts w:ascii="Cambria Math" w:hAnsi="Cambria Math" w:cs="Arial"/>
                              </w:rPr>
                            </m:ctrlPr>
                          </m:dPr>
                          <m:e>
                            <m:r>
                              <w:rPr>
                                <w:rFonts w:ascii="Cambria Math" w:hAnsi="Cambria Math" w:cs="Arial"/>
                              </w:rPr>
                              <m:t>θ+</m:t>
                            </m:r>
                            <m:r>
                              <m:rPr>
                                <m:sty m:val="p"/>
                              </m:rPr>
                              <w:rPr>
                                <w:rFonts w:ascii="Cambria Math" w:hAnsi="Cambria Math" w:cs="Arial"/>
                              </w:rPr>
                              <m:t>Δ</m:t>
                            </m:r>
                            <m:r>
                              <w:rPr>
                                <w:rFonts w:ascii="Cambria Math" w:hAnsi="Cambria Math" w:cs="Arial"/>
                              </w:rPr>
                              <m:t>θ-</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β,ϕ</m:t>
                                </m:r>
                              </m:e>
                            </m:d>
                            <m:r>
                              <m:rPr>
                                <m:sty m:val="p"/>
                              </m:rPr>
                              <w:rPr>
                                <w:rFonts w:ascii="Cambria Math" w:hAnsi="Cambria Math" w:cs="Arial"/>
                              </w:rPr>
                              <m:t>,180</m:t>
                            </m:r>
                          </m:e>
                        </m:d>
                        <m:r>
                          <w:rPr>
                            <w:rFonts w:ascii="Cambria Math" w:hAnsi="Cambria Math" w:cs="Arial"/>
                          </w:rPr>
                          <m:t>≤90,</m:t>
                        </m:r>
                      </m:e>
                      <m:e>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3</m:t>
                            </m:r>
                          </m:sub>
                        </m:sSub>
                        <m:acc>
                          <m:accPr>
                            <m:chr m:val="̃"/>
                            <m:ctrlPr>
                              <w:rPr>
                                <w:rFonts w:ascii="Cambria Math" w:hAnsi="Cambria Math" w:cs="Arial"/>
                              </w:rPr>
                            </m:ctrlPr>
                          </m:accPr>
                          <m:e>
                            <m:r>
                              <w:rPr>
                                <w:rFonts w:ascii="Cambria Math" w:hAnsi="Cambria Math" w:cs="Arial"/>
                              </w:rPr>
                              <m:t>β</m:t>
                            </m:r>
                          </m:e>
                        </m:acc>
                        <m:r>
                          <m:rPr>
                            <m:sty m:val="p"/>
                          </m:rPr>
                          <w:rPr>
                            <w:rFonts w:ascii="Cambria Math" w:hAnsi="Cambria Math" w:cs="Arial"/>
                          </w:rPr>
                          <m:t>+</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rPr>
                              <m:t>4</m:t>
                            </m:r>
                          </m:sub>
                        </m:sSub>
                        <m:r>
                          <w:rPr>
                            <w:rFonts w:ascii="Cambria Math" w:hAnsi="Cambria Math" w:cs="Arial"/>
                          </w:rPr>
                          <m:t>,   90&lt;</m:t>
                        </m:r>
                        <m:r>
                          <m:rPr>
                            <m:sty m:val="p"/>
                          </m:rPr>
                          <w:rPr>
                            <w:rFonts w:ascii="Cambria Math" w:hAnsi="Cambria Math" w:cs="Arial"/>
                          </w:rPr>
                          <m:t>mod</m:t>
                        </m:r>
                        <m:d>
                          <m:dPr>
                            <m:ctrlPr>
                              <w:rPr>
                                <w:rFonts w:ascii="Cambria Math" w:hAnsi="Cambria Math" w:cs="Arial"/>
                              </w:rPr>
                            </m:ctrlPr>
                          </m:dPr>
                          <m:e>
                            <m:r>
                              <w:rPr>
                                <w:rFonts w:ascii="Cambria Math" w:hAnsi="Cambria Math" w:cs="Arial"/>
                              </w:rPr>
                              <m:t>θ+</m:t>
                            </m:r>
                            <m:r>
                              <m:rPr>
                                <m:sty m:val="p"/>
                              </m:rPr>
                              <w:rPr>
                                <w:rFonts w:ascii="Cambria Math" w:hAnsi="Cambria Math" w:cs="Arial"/>
                              </w:rPr>
                              <m:t>Δ</m:t>
                            </m:r>
                            <m:r>
                              <w:rPr>
                                <w:rFonts w:ascii="Cambria Math" w:hAnsi="Cambria Math" w:cs="Arial"/>
                              </w:rPr>
                              <m:t>θ-</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β,ϕ</m:t>
                                </m:r>
                              </m:e>
                            </m:d>
                            <m:r>
                              <m:rPr>
                                <m:sty m:val="p"/>
                              </m:rPr>
                              <w:rPr>
                                <w:rFonts w:ascii="Cambria Math" w:hAnsi="Cambria Math" w:cs="Arial"/>
                              </w:rPr>
                              <m:t>,180</m:t>
                            </m:r>
                          </m:e>
                        </m:d>
                        <m:r>
                          <w:rPr>
                            <w:rFonts w:ascii="Cambria Math" w:hAnsi="Cambria Math" w:cs="Arial"/>
                          </w:rPr>
                          <m:t>≤180,</m:t>
                        </m:r>
                      </m:e>
                    </m:eqArr>
                  </m:e>
                </m:d>
              </m:oMath>
            </m:oMathPara>
          </w:p>
          <w:p w14:paraId="502A1F91" w14:textId="77777777" w:rsidR="0062432C" w:rsidRDefault="0062432C" w:rsidP="00D2319D">
            <w:pPr>
              <w:jc w:val="center"/>
              <w:rPr>
                <w:rFonts w:ascii="Arial" w:hAnsi="Arial" w:cs="Arial"/>
              </w:rPr>
            </w:pPr>
          </w:p>
          <w:p w14:paraId="4B0B0F1F" w14:textId="35AEDAD3" w:rsidR="0062432C" w:rsidRDefault="00160692" w:rsidP="00D2319D">
            <w:pPr>
              <w:jc w:val="center"/>
              <w:rPr>
                <w:rFonts w:ascii="Arial" w:hAnsi="Arial" w:cs="Arial"/>
              </w:rPr>
            </w:pPr>
            <m:oMathPara>
              <m:oMath>
                <m:r>
                  <m:rPr>
                    <m:sty m:val="p"/>
                  </m:rPr>
                  <w:rPr>
                    <w:rFonts w:ascii="Cambria Math" w:hAnsi="Cambria Math" w:cs="Arial"/>
                  </w:rPr>
                  <m:t>Δ</m:t>
                </m:r>
                <m:r>
                  <w:rPr>
                    <w:rFonts w:ascii="Cambria Math" w:hAnsi="Cambria Math" w:cs="Arial"/>
                  </w:rPr>
                  <m:t xml:space="preserve">θ=90, </m:t>
                </m:r>
              </m:oMath>
            </m:oMathPara>
          </w:p>
          <w:p w14:paraId="33A5ABA2" w14:textId="007FA9C1" w:rsidR="00FF7C69" w:rsidRDefault="00000000" w:rsidP="00FF7C69">
            <w:pPr>
              <w:jc w:val="center"/>
              <w:rPr>
                <w:rFonts w:ascii="Arial" w:hAnsi="Arial" w:cs="Arial"/>
              </w:rPr>
            </w:pPr>
            <m:oMathPara>
              <m:oMath>
                <m:acc>
                  <m:accPr>
                    <m:chr m:val="̃"/>
                    <m:ctrlPr>
                      <w:rPr>
                        <w:rFonts w:ascii="Cambria Math" w:hAnsi="Cambria Math" w:cs="Arial"/>
                      </w:rPr>
                    </m:ctrlPr>
                  </m:accPr>
                  <m:e>
                    <m:r>
                      <w:rPr>
                        <w:rFonts w:ascii="Cambria Math" w:hAnsi="Cambria Math" w:cs="Arial"/>
                      </w:rPr>
                      <m:t>β</m:t>
                    </m:r>
                  </m:e>
                </m:acc>
                <m:d>
                  <m:dPr>
                    <m:ctrlPr>
                      <w:rPr>
                        <w:rFonts w:ascii="Cambria Math" w:hAnsi="Cambria Math" w:cs="Arial"/>
                      </w:rPr>
                    </m:ctrlPr>
                  </m:dPr>
                  <m:e>
                    <m:r>
                      <w:rPr>
                        <w:rFonts w:ascii="Cambria Math" w:hAnsi="Cambria Math" w:cs="Arial"/>
                      </w:rPr>
                      <m:t>θ</m:t>
                    </m:r>
                    <m:r>
                      <m:rPr>
                        <m:sty m:val="p"/>
                      </m:rPr>
                      <w:rPr>
                        <w:rFonts w:ascii="Cambria Math" w:hAnsi="Cambria Math" w:cs="Arial"/>
                      </w:rPr>
                      <m:t xml:space="preserve">, </m:t>
                    </m:r>
                    <m:r>
                      <w:rPr>
                        <w:rFonts w:ascii="Cambria Math" w:hAnsi="Cambria Math" w:cs="Arial"/>
                      </w:rPr>
                      <m:t>β</m:t>
                    </m:r>
                  </m:e>
                </m:d>
                <m:r>
                  <m:rPr>
                    <m:sty m:val="p"/>
                  </m:rPr>
                  <w:rPr>
                    <w:rFonts w:ascii="Cambria Math" w:hAnsi="Cambria Math" w:cs="Arial"/>
                  </w:rPr>
                  <m:t>=</m:t>
                </m:r>
                <m:func>
                  <m:funcPr>
                    <m:ctrlPr>
                      <w:rPr>
                        <w:rFonts w:ascii="Cambria Math" w:hAnsi="Cambria Math" w:cs="Arial"/>
                      </w:rPr>
                    </m:ctrlPr>
                  </m:funcPr>
                  <m:fName>
                    <m:r>
                      <m:rPr>
                        <m:sty m:val="p"/>
                      </m:rPr>
                      <w:rPr>
                        <w:rFonts w:ascii="Cambria Math" w:hAnsi="Cambria Math" w:cs="Arial"/>
                      </w:rPr>
                      <m:t>min</m:t>
                    </m:r>
                  </m:fName>
                  <m:e>
                    <m:d>
                      <m:dPr>
                        <m:begChr m:val="{"/>
                        <m:endChr m:val="}"/>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θ</m:t>
                                </m:r>
                                <m:r>
                                  <w:rPr>
                                    <w:rFonts w:ascii="Cambria Math" w:hAnsi="Cambria Math" w:cs="Arial"/>
                                  </w:rPr>
                                  <m:t>+</m:t>
                                </m:r>
                                <m:r>
                                  <m:rPr>
                                    <m:sty m:val="p"/>
                                  </m:rPr>
                                  <w:rPr>
                                    <w:rFonts w:ascii="Cambria Math" w:hAnsi="Cambria Math" w:cs="Arial"/>
                                  </w:rPr>
                                  <m:t>Δ</m:t>
                                </m:r>
                                <m:r>
                                  <w:rPr>
                                    <w:rFonts w:ascii="Cambria Math" w:hAnsi="Cambria Math" w:cs="Arial"/>
                                  </w:rPr>
                                  <m:t>θ</m:t>
                                </m:r>
                                <m:r>
                                  <w:rPr>
                                    <w:rFonts w:ascii="Cambria Math" w:hAnsi="Cambria Math" w:cs="Arial"/>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rPr>
                                      <m:t>,</m:t>
                                    </m:r>
                                    <m:r>
                                      <w:rPr>
                                        <w:rFonts w:ascii="Cambria Math" w:hAnsi="Cambria Math" w:cs="Arial"/>
                                      </w:rPr>
                                      <m:t>ϕ</m:t>
                                    </m:r>
                                  </m:e>
                                </m:d>
                                <m:r>
                                  <m:rPr>
                                    <m:sty m:val="p"/>
                                  </m:rPr>
                                  <w:rPr>
                                    <w:rFonts w:ascii="Cambria Math" w:hAnsi="Cambria Math" w:cs="Arial"/>
                                  </w:rPr>
                                  <m:t>,360</m:t>
                                </m:r>
                              </m:e>
                            </m:d>
                            <m:r>
                              <m:rPr>
                                <m:sty m:val="p"/>
                              </m:rPr>
                              <w:rPr>
                                <w:rFonts w:ascii="Cambria Math" w:hAnsi="Cambria Math" w:cs="Arial"/>
                              </w:rPr>
                              <m:t>,180</m:t>
                            </m:r>
                          </m:e>
                        </m:d>
                        <m:r>
                          <m:rPr>
                            <m:sty m:val="p"/>
                          </m:rPr>
                          <w:rPr>
                            <w:rFonts w:ascii="Cambria Math" w:hAnsi="Cambria Math" w:cs="Arial"/>
                          </w:rPr>
                          <m:t>, 360-mod</m:t>
                        </m:r>
                        <m:d>
                          <m:dPr>
                            <m:ctrlPr>
                              <w:rPr>
                                <w:rFonts w:ascii="Cambria Math" w:hAnsi="Cambria Math" w:cs="Arial"/>
                              </w:rPr>
                            </m:ctrlPr>
                          </m:dPr>
                          <m:e>
                            <m:r>
                              <m:rPr>
                                <m:sty m:val="p"/>
                              </m:rPr>
                              <w:rPr>
                                <w:rFonts w:ascii="Cambria Math" w:hAnsi="Cambria Math" w:cs="Arial"/>
                              </w:rPr>
                              <m:t>mod</m:t>
                            </m:r>
                            <m:d>
                              <m:dPr>
                                <m:ctrlPr>
                                  <w:rPr>
                                    <w:rFonts w:ascii="Cambria Math" w:hAnsi="Cambria Math" w:cs="Arial"/>
                                  </w:rPr>
                                </m:ctrlPr>
                              </m:dPr>
                              <m:e>
                                <m:r>
                                  <w:rPr>
                                    <w:rFonts w:ascii="Cambria Math" w:hAnsi="Cambria Math" w:cs="Arial"/>
                                  </w:rPr>
                                  <m:t>θ</m:t>
                                </m:r>
                                <m:r>
                                  <w:rPr>
                                    <w:rFonts w:ascii="Cambria Math" w:hAnsi="Cambria Math" w:cs="Arial"/>
                                  </w:rPr>
                                  <m:t>+</m:t>
                                </m:r>
                                <m:r>
                                  <m:rPr>
                                    <m:sty m:val="p"/>
                                  </m:rPr>
                                  <w:rPr>
                                    <w:rFonts w:ascii="Cambria Math" w:hAnsi="Cambria Math" w:cs="Arial"/>
                                  </w:rPr>
                                  <m:t>Δ</m:t>
                                </m:r>
                                <m:r>
                                  <w:rPr>
                                    <w:rFonts w:ascii="Cambria Math" w:hAnsi="Cambria Math" w:cs="Arial"/>
                                  </w:rPr>
                                  <m:t>θ</m:t>
                                </m:r>
                                <m:r>
                                  <w:rPr>
                                    <w:rFonts w:ascii="Cambria Math" w:hAnsi="Cambria Math" w:cs="Arial"/>
                                  </w:rPr>
                                  <m:t>-</m:t>
                                </m:r>
                                <m:acc>
                                  <m:accPr>
                                    <m:ctrlPr>
                                      <w:rPr>
                                        <w:rFonts w:ascii="Cambria Math" w:hAnsi="Cambria Math" w:cs="Arial"/>
                                        <w:i/>
                                      </w:rPr>
                                    </m:ctrlPr>
                                  </m:accPr>
                                  <m:e>
                                    <m:r>
                                      <w:rPr>
                                        <w:rFonts w:ascii="Cambria Math" w:hAnsi="Cambria Math" w:cs="Arial"/>
                                      </w:rPr>
                                      <m:t>θ</m:t>
                                    </m:r>
                                  </m:e>
                                </m:acc>
                                <m:d>
                                  <m:dPr>
                                    <m:ctrlPr>
                                      <w:rPr>
                                        <w:rFonts w:ascii="Cambria Math" w:hAnsi="Cambria Math" w:cs="Arial"/>
                                        <w:i/>
                                      </w:rPr>
                                    </m:ctrlPr>
                                  </m:dPr>
                                  <m:e>
                                    <m:r>
                                      <w:rPr>
                                        <w:rFonts w:ascii="Cambria Math" w:hAnsi="Cambria Math" w:cs="Arial"/>
                                      </w:rPr>
                                      <m:t>β</m:t>
                                    </m:r>
                                    <m:r>
                                      <w:rPr>
                                        <w:rFonts w:ascii="Cambria Math" w:hAnsi="Cambria Math" w:cs="Arial"/>
                                      </w:rPr>
                                      <m:t>,</m:t>
                                    </m:r>
                                    <m:r>
                                      <w:rPr>
                                        <w:rFonts w:ascii="Cambria Math" w:hAnsi="Cambria Math" w:cs="Arial"/>
                                      </w:rPr>
                                      <m:t>ϕ</m:t>
                                    </m:r>
                                  </m:e>
                                </m:d>
                                <m:r>
                                  <m:rPr>
                                    <m:sty m:val="p"/>
                                  </m:rPr>
                                  <w:rPr>
                                    <w:rFonts w:ascii="Cambria Math" w:hAnsi="Cambria Math" w:cs="Arial"/>
                                  </w:rPr>
                                  <m:t>,360</m:t>
                                </m:r>
                              </m:e>
                            </m:d>
                            <m:r>
                              <m:rPr>
                                <m:sty m:val="p"/>
                              </m:rPr>
                              <w:rPr>
                                <w:rFonts w:ascii="Cambria Math" w:hAnsi="Cambria Math" w:cs="Arial"/>
                              </w:rPr>
                              <m:t>,180</m:t>
                            </m:r>
                          </m:e>
                        </m:d>
                      </m:e>
                    </m:d>
                  </m:e>
                </m:func>
              </m:oMath>
            </m:oMathPara>
          </w:p>
          <w:p w14:paraId="4CCEA8DD" w14:textId="77777777" w:rsidR="00F676A2" w:rsidRDefault="00F676A2" w:rsidP="00D2319D">
            <w:pPr>
              <w:jc w:val="center"/>
              <w:rPr>
                <w:rFonts w:ascii="Arial" w:hAnsi="Arial" w:cs="Arial"/>
              </w:rPr>
            </w:pPr>
          </w:p>
          <w:p w14:paraId="0FAB248B" w14:textId="59E54D2D" w:rsidR="00FF7C69" w:rsidRDefault="00000000" w:rsidP="00D2319D">
            <w:pPr>
              <w:jc w:val="center"/>
              <w:rPr>
                <w:rFonts w:ascii="Arial" w:hAnsi="Arial" w:cs="Arial"/>
              </w:rPr>
            </w:pPr>
            <m:oMathPara>
              <m:oMath>
                <m:acc>
                  <m:accPr>
                    <m:ctrlPr>
                      <w:rPr>
                        <w:rFonts w:ascii="Cambria Math" w:hAnsi="Cambria Math" w:cs="Arial"/>
                        <w:i/>
                      </w:rPr>
                    </m:ctrlPr>
                  </m:accPr>
                  <m:e>
                    <m:r>
                      <w:rPr>
                        <w:rFonts w:ascii="Cambria Math" w:hAnsi="Cambria Math" w:cs="Arial"/>
                      </w:rPr>
                      <m:t>θ</m:t>
                    </m:r>
                  </m:e>
                </m:acc>
                <m:r>
                  <w:rPr>
                    <w:rFonts w:ascii="Cambria Math" w:hAnsi="Cambria Math" w:cs="Arial"/>
                  </w:rPr>
                  <m:t>(</m:t>
                </m:r>
                <m:r>
                  <w:rPr>
                    <w:rFonts w:ascii="Cambria Math" w:hAnsi="Cambria Math" w:cs="Arial"/>
                  </w:rPr>
                  <m:t>β</m:t>
                </m:r>
                <m:r>
                  <w:rPr>
                    <w:rFonts w:ascii="Cambria Math" w:hAnsi="Cambria Math" w:cs="Arial"/>
                  </w:rPr>
                  <m:t>,</m:t>
                </m:r>
                <m:r>
                  <w:rPr>
                    <w:rFonts w:ascii="Cambria Math" w:hAnsi="Cambria Math" w:cs="Arial"/>
                  </w:rPr>
                  <m:t>ϕ</m:t>
                </m:r>
                <m:r>
                  <w:rPr>
                    <w:rFonts w:ascii="Cambria Math" w:hAnsi="Cambria Math" w:cs="Arial"/>
                  </w:rPr>
                  <m:t>)=</m:t>
                </m:r>
                <m:d>
                  <m:dPr>
                    <m:begChr m:val="{"/>
                    <m:endChr m:val=""/>
                    <m:ctrlPr>
                      <w:rPr>
                        <w:rFonts w:ascii="Cambria Math" w:hAnsi="Cambria Math" w:cs="Arial"/>
                        <w:i/>
                      </w:rPr>
                    </m:ctrlPr>
                  </m:dPr>
                  <m:e>
                    <m:eqArr>
                      <m:eqArrPr>
                        <m:ctrlPr>
                          <w:rPr>
                            <w:rFonts w:ascii="Cambria Math" w:hAnsi="Cambria Math" w:cs="Arial"/>
                            <w:i/>
                          </w:rPr>
                        </m:ctrlPr>
                      </m:eqArrPr>
                      <m:e>
                        <m:r>
                          <m:rPr>
                            <m:sty m:val="p"/>
                          </m:rPr>
                          <w:rPr>
                            <w:rFonts w:ascii="Cambria Math" w:hAnsi="Cambria Math" w:cs="Arial"/>
                          </w:rPr>
                          <m:t>0</m:t>
                        </m:r>
                        <m:r>
                          <w:rPr>
                            <w:rFonts w:ascii="Cambria Math" w:hAnsi="Cambria Math" w:cs="Arial"/>
                          </w:rPr>
                          <m:t>,     0≤</m:t>
                        </m:r>
                        <m:r>
                          <w:rPr>
                            <w:rFonts w:ascii="Cambria Math" w:hAnsi="Cambria Math" w:cs="Arial"/>
                          </w:rPr>
                          <m:t>β</m:t>
                        </m:r>
                        <m:r>
                          <w:rPr>
                            <w:rFonts w:ascii="Cambria Math" w:hAnsi="Cambria Math" w:cs="Arial"/>
                          </w:rPr>
                          <m:t>&lt;25,</m:t>
                        </m:r>
                      </m:e>
                      <m:e>
                        <m:r>
                          <m:rPr>
                            <m:sty m:val="p"/>
                          </m:rPr>
                          <w:rPr>
                            <w:rFonts w:ascii="Cambria Math" w:hAnsi="Cambria Math" w:cs="Arial"/>
                          </w:rPr>
                          <m:t>180-</m:t>
                        </m:r>
                        <m:r>
                          <w:rPr>
                            <w:rFonts w:ascii="Cambria Math" w:hAnsi="Cambria Math" w:cs="Arial"/>
                          </w:rPr>
                          <m:t>ϕ</m:t>
                        </m:r>
                        <m:r>
                          <w:rPr>
                            <w:rFonts w:ascii="Cambria Math" w:hAnsi="Cambria Math" w:cs="Arial"/>
                          </w:rPr>
                          <m:t>,     25≤</m:t>
                        </m:r>
                        <m:r>
                          <w:rPr>
                            <w:rFonts w:ascii="Cambria Math" w:hAnsi="Cambria Math" w:cs="Arial"/>
                          </w:rPr>
                          <m:t>β</m:t>
                        </m:r>
                        <m:r>
                          <w:rPr>
                            <w:rFonts w:ascii="Cambria Math" w:hAnsi="Cambria Math" w:cs="Arial"/>
                          </w:rPr>
                          <m:t>&lt;50,</m:t>
                        </m:r>
                        <m:ctrlPr>
                          <w:rPr>
                            <w:rFonts w:ascii="Cambria Math" w:eastAsia="Cambria Math" w:hAnsi="Cambria Math" w:cs="Cambria Math"/>
                            <w:i/>
                          </w:rPr>
                        </m:ctrlPr>
                      </m:e>
                      <m:e>
                        <m:r>
                          <m:rPr>
                            <m:sty m:val="p"/>
                          </m:rPr>
                          <w:rPr>
                            <w:rFonts w:ascii="Cambria Math" w:hAnsi="Cambria Math" w:cs="Arial"/>
                          </w:rPr>
                          <m:t>90</m:t>
                        </m:r>
                        <m:r>
                          <w:rPr>
                            <w:rFonts w:ascii="Cambria Math" w:hAnsi="Cambria Math" w:cs="Arial"/>
                          </w:rPr>
                          <m:t>,     50≤</m:t>
                        </m:r>
                        <m:r>
                          <w:rPr>
                            <w:rFonts w:ascii="Cambria Math" w:hAnsi="Cambria Math" w:cs="Arial"/>
                          </w:rPr>
                          <m:t>β</m:t>
                        </m:r>
                        <m:r>
                          <w:rPr>
                            <w:rFonts w:ascii="Cambria Math" w:hAnsi="Cambria Math" w:cs="Arial"/>
                          </w:rPr>
                          <m:t>&lt;130,</m:t>
                        </m:r>
                        <m:ctrlPr>
                          <w:rPr>
                            <w:rFonts w:ascii="Cambria Math" w:eastAsia="Cambria Math" w:hAnsi="Cambria Math" w:cs="Cambria Math"/>
                            <w:i/>
                          </w:rPr>
                        </m:ctrlPr>
                      </m:e>
                      <m:e>
                        <m:r>
                          <w:rPr>
                            <w:rFonts w:ascii="Cambria Math" w:hAnsi="Cambria Math" w:cs="Arial"/>
                          </w:rPr>
                          <m:t>ϕ</m:t>
                        </m:r>
                        <m:r>
                          <w:rPr>
                            <w:rFonts w:ascii="Cambria Math" w:hAnsi="Cambria Math" w:cs="Arial"/>
                          </w:rPr>
                          <m:t>,     130≤</m:t>
                        </m:r>
                        <m:r>
                          <w:rPr>
                            <w:rFonts w:ascii="Cambria Math" w:hAnsi="Cambria Math" w:cs="Arial"/>
                          </w:rPr>
                          <m:t>β</m:t>
                        </m:r>
                        <m:r>
                          <w:rPr>
                            <w:rFonts w:ascii="Cambria Math" w:hAnsi="Cambria Math" w:cs="Arial"/>
                          </w:rPr>
                          <m:t>&lt;155,</m:t>
                        </m:r>
                        <m:ctrlPr>
                          <w:rPr>
                            <w:rFonts w:ascii="Cambria Math" w:eastAsia="Cambria Math" w:hAnsi="Cambria Math" w:cs="Cambria Math"/>
                            <w:i/>
                          </w:rPr>
                        </m:ctrlPr>
                      </m:e>
                      <m:e>
                        <m:r>
                          <m:rPr>
                            <m:sty m:val="p"/>
                          </m:rPr>
                          <w:rPr>
                            <w:rFonts w:ascii="Cambria Math" w:hAnsi="Cambria Math" w:cs="Arial"/>
                          </w:rPr>
                          <m:t>180</m:t>
                        </m:r>
                        <m:r>
                          <w:rPr>
                            <w:rFonts w:ascii="Cambria Math" w:hAnsi="Cambria Math" w:cs="Arial"/>
                          </w:rPr>
                          <m:t>,     155≤</m:t>
                        </m:r>
                        <m:r>
                          <w:rPr>
                            <w:rFonts w:ascii="Cambria Math" w:hAnsi="Cambria Math" w:cs="Arial"/>
                          </w:rPr>
                          <m:t>β</m:t>
                        </m:r>
                        <m:r>
                          <w:rPr>
                            <w:rFonts w:ascii="Cambria Math" w:hAnsi="Cambria Math" w:cs="Arial"/>
                          </w:rPr>
                          <m:t>≤180,</m:t>
                        </m:r>
                      </m:e>
                    </m:eqArr>
                  </m:e>
                </m:d>
              </m:oMath>
            </m:oMathPara>
          </w:p>
          <w:p w14:paraId="558A1D06" w14:textId="77777777" w:rsidR="003773DD" w:rsidRDefault="003773DD" w:rsidP="003773DD">
            <w:pPr>
              <w:rPr>
                <w:rFonts w:ascii="Arial" w:hAnsi="Arial" w:cs="Arial"/>
              </w:rPr>
            </w:pPr>
          </w:p>
          <w:p w14:paraId="5A81B2FC" w14:textId="1BB1721D" w:rsidR="00EE3B64" w:rsidRPr="00E7223C" w:rsidRDefault="00442C21" w:rsidP="003773DD">
            <w:pPr>
              <w:rPr>
                <w:rFonts w:ascii="Arial" w:hAnsi="Arial" w:cs="Arial"/>
                <w:lang w:val="it-IT"/>
              </w:rPr>
            </w:pPr>
            <w:r w:rsidRPr="00442C21">
              <w:rPr>
                <w:rFonts w:ascii="Arial" w:hAnsi="Arial" w:cs="Arial"/>
                <w:lang w:val="it-IT"/>
              </w:rPr>
              <w:t xml:space="preserve">Sedan: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1</m:t>
                  </m:r>
                </m:sub>
              </m:sSub>
              <m:r>
                <w:rPr>
                  <w:rFonts w:ascii="Cambria Math" w:hAnsi="Cambria Math" w:cs="Arial"/>
                  <w:lang w:val="it-IT"/>
                </w:rPr>
                <m:t>=</m:t>
              </m:r>
              <m:r>
                <m:rPr>
                  <m:sty m:val="p"/>
                </m:rPr>
                <w:rPr>
                  <w:rFonts w:ascii="Cambria Math" w:hAnsi="Cambria Math" w:cs="Arial"/>
                  <w:lang w:val="it-IT"/>
                </w:rPr>
                <m:t xml:space="preserve">0.14 </m:t>
              </m:r>
              <m:r>
                <w:rPr>
                  <w:rFonts w:ascii="Cambria Math" w:hAnsi="Cambria Math" w:cs="Arial"/>
                  <w:lang w:val="it-IT"/>
                </w:rPr>
                <m:t xml:space="preserve"> </m:t>
              </m:r>
              <m:r>
                <m:rPr>
                  <m:sty m:val="p"/>
                </m:rPr>
                <w:rPr>
                  <w:rFonts w:ascii="Cambria Math" w:eastAsia="Cambria Math" w:hAnsi="Cambria Math" w:cs="Arial"/>
                  <w:lang w:val="it-IT"/>
                </w:rPr>
                <m:t>dB/deg</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2</m:t>
                  </m:r>
                </m:sub>
              </m:sSub>
              <m:r>
                <w:rPr>
                  <w:rFonts w:ascii="Cambria Math" w:hAnsi="Cambria Math" w:cs="Arial"/>
                  <w:lang w:val="it-IT"/>
                </w:rPr>
                <m:t>=</m:t>
              </m:r>
              <m:r>
                <m:rPr>
                  <m:sty m:val="p"/>
                </m:rPr>
                <w:rPr>
                  <w:rFonts w:ascii="Cambria Math" w:hAnsi="Cambria Math" w:cs="Arial"/>
                  <w:lang w:val="it-IT"/>
                </w:rPr>
                <m:t xml:space="preserve">-15.22 </m:t>
              </m:r>
              <m:r>
                <w:rPr>
                  <w:rFonts w:ascii="Cambria Math" w:hAnsi="Cambria Math" w:cs="Arial"/>
                  <w:lang w:val="it-IT"/>
                </w:rPr>
                <m:t xml:space="preserve"> </m:t>
              </m:r>
              <m:r>
                <m:rPr>
                  <m:sty m:val="p"/>
                </m:rPr>
                <w:rPr>
                  <w:rFonts w:ascii="Cambria Math" w:eastAsia="Cambria Math" w:hAnsi="Cambria Math" w:cs="Arial"/>
                  <w:lang w:val="it-IT"/>
                </w:rPr>
                <m:t>dB</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3</m:t>
                  </m:r>
                </m:sub>
              </m:sSub>
              <m:r>
                <w:rPr>
                  <w:rFonts w:ascii="Cambria Math" w:hAnsi="Cambria Math" w:cs="Arial"/>
                  <w:lang w:val="it-IT"/>
                </w:rPr>
                <m:t>=</m:t>
              </m:r>
              <m:r>
                <m:rPr>
                  <m:sty m:val="p"/>
                </m:rPr>
                <w:rPr>
                  <w:rFonts w:ascii="Cambria Math" w:hAnsi="Cambria Math" w:cs="Arial"/>
                  <w:lang w:val="it-IT"/>
                </w:rPr>
                <m:t xml:space="preserve">-0.09 </m:t>
              </m:r>
              <m:r>
                <w:rPr>
                  <w:rFonts w:ascii="Cambria Math" w:hAnsi="Cambria Math" w:cs="Arial"/>
                  <w:lang w:val="it-IT"/>
                </w:rPr>
                <m:t xml:space="preserve"> </m:t>
              </m:r>
              <m:r>
                <m:rPr>
                  <m:sty m:val="p"/>
                </m:rPr>
                <w:rPr>
                  <w:rFonts w:ascii="Cambria Math" w:eastAsia="Cambria Math" w:hAnsi="Cambria Math" w:cs="Arial"/>
                  <w:lang w:val="it-IT"/>
                </w:rPr>
                <m:t>dB/deg</m:t>
              </m:r>
            </m:oMath>
            <w:r w:rsidR="002B167A" w:rsidRPr="00E7223C">
              <w:rPr>
                <w:rFonts w:ascii="Arial" w:hAnsi="Arial" w:cs="Arial"/>
                <w:lang w:val="it-IT"/>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4</m:t>
                  </m:r>
                </m:sub>
              </m:sSub>
              <m:r>
                <m:rPr>
                  <m:sty m:val="p"/>
                </m:rPr>
                <w:rPr>
                  <w:rFonts w:ascii="Cambria Math" w:hAnsi="Cambria Math" w:cs="Arial"/>
                  <w:lang w:val="it-IT"/>
                </w:rPr>
                <m:t xml:space="preserve">=4.63 </m:t>
              </m:r>
              <m:r>
                <w:rPr>
                  <w:rFonts w:ascii="Cambria Math" w:hAnsi="Cambria Math" w:cs="Arial"/>
                  <w:lang w:val="it-IT"/>
                </w:rPr>
                <m:t xml:space="preserve"> </m:t>
              </m:r>
              <m:r>
                <m:rPr>
                  <m:sty m:val="p"/>
                </m:rPr>
                <w:rPr>
                  <w:rFonts w:ascii="Cambria Math" w:eastAsia="Cambria Math" w:hAnsi="Cambria Math" w:cs="Arial"/>
                  <w:lang w:val="it-IT"/>
                </w:rPr>
                <m:t>dB</m:t>
              </m:r>
              <m:r>
                <w:rPr>
                  <w:rFonts w:ascii="Cambria Math" w:hAnsi="Cambria Math" w:cs="Arial"/>
                  <w:lang w:val="it-IT"/>
                </w:rPr>
                <m:t xml:space="preserve">, </m:t>
              </m:r>
              <m:r>
                <w:rPr>
                  <w:rFonts w:ascii="Cambria Math" w:hAnsi="Cambria Math" w:cs="Arial"/>
                </w:rPr>
                <m:t>ϕ</m:t>
              </m:r>
              <m:r>
                <w:rPr>
                  <w:rFonts w:ascii="Cambria Math" w:hAnsi="Cambria Math" w:cs="Arial"/>
                  <w:lang w:val="it-IT"/>
                </w:rPr>
                <m:t xml:space="preserve">=35  </m:t>
              </m:r>
              <m:r>
                <m:rPr>
                  <m:sty m:val="p"/>
                </m:rPr>
                <w:rPr>
                  <w:rFonts w:ascii="Cambria Math" w:eastAsia="Cambria Math" w:hAnsi="Cambria Math" w:cs="Arial"/>
                  <w:lang w:val="it-IT"/>
                </w:rPr>
                <m:t>deg</m:t>
              </m:r>
            </m:oMath>
            <w:r w:rsidR="00107CF5" w:rsidRPr="00E7223C">
              <w:rPr>
                <w:rFonts w:ascii="Arial" w:hAnsi="Arial" w:cs="Arial"/>
                <w:lang w:val="it-IT"/>
              </w:rPr>
              <w:t xml:space="preserve"> </w:t>
            </w:r>
          </w:p>
          <w:p w14:paraId="2E1DD7A2" w14:textId="7ED046CF" w:rsidR="00EB4FD2" w:rsidRPr="00E7223C" w:rsidRDefault="003773DD" w:rsidP="00E11D5D">
            <w:pPr>
              <w:rPr>
                <w:rFonts w:ascii="Arial" w:hAnsi="Arial" w:cs="Arial"/>
                <w:lang w:val="it-IT"/>
              </w:rPr>
            </w:pPr>
            <w:r w:rsidRPr="00E7223C">
              <w:rPr>
                <w:rFonts w:ascii="Arial" w:hAnsi="Arial" w:cs="Arial"/>
                <w:lang w:val="it-IT"/>
              </w:rPr>
              <w:t>SUV</w:t>
            </w:r>
            <w:r w:rsidR="00EB4FD2" w:rsidRPr="00E7223C">
              <w:rPr>
                <w:rFonts w:ascii="Arial" w:hAnsi="Arial" w:cs="Arial"/>
                <w:lang w:val="it-IT"/>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1</m:t>
                  </m:r>
                </m:sub>
              </m:sSub>
              <m:r>
                <w:rPr>
                  <w:rFonts w:ascii="Cambria Math" w:hAnsi="Cambria Math" w:cs="Arial"/>
                  <w:lang w:val="it-IT"/>
                </w:rPr>
                <m:t>=</m:t>
              </m:r>
              <m:r>
                <m:rPr>
                  <m:sty m:val="p"/>
                </m:rPr>
                <w:rPr>
                  <w:rFonts w:ascii="Cambria Math" w:hAnsi="Cambria Math" w:cs="Arial"/>
                  <w:lang w:val="it-IT"/>
                </w:rPr>
                <m:t>0.16</m:t>
              </m:r>
              <m:r>
                <w:rPr>
                  <w:rFonts w:ascii="Cambria Math" w:hAnsi="Cambria Math" w:cs="Arial"/>
                  <w:lang w:val="it-IT"/>
                </w:rPr>
                <m:t xml:space="preserve"> </m:t>
              </m:r>
              <m:r>
                <m:rPr>
                  <m:sty m:val="p"/>
                </m:rPr>
                <w:rPr>
                  <w:rFonts w:ascii="Cambria Math" w:eastAsia="Cambria Math" w:hAnsi="Cambria Math" w:cs="Arial"/>
                  <w:lang w:val="it-IT"/>
                </w:rPr>
                <m:t>dB/deg</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2</m:t>
                  </m:r>
                </m:sub>
              </m:sSub>
              <m:r>
                <w:rPr>
                  <w:rFonts w:ascii="Cambria Math" w:hAnsi="Cambria Math" w:cs="Arial"/>
                  <w:lang w:val="it-IT"/>
                </w:rPr>
                <m:t>=</m:t>
              </m:r>
              <m:r>
                <m:rPr>
                  <m:sty m:val="p"/>
                </m:rPr>
                <w:rPr>
                  <w:rFonts w:ascii="Cambria Math" w:hAnsi="Cambria Math" w:cs="Arial"/>
                  <w:lang w:val="it-IT"/>
                </w:rPr>
                <m:t>-16.31</m:t>
              </m:r>
              <m:r>
                <w:rPr>
                  <w:rFonts w:ascii="Cambria Math" w:hAnsi="Cambria Math" w:cs="Arial"/>
                  <w:lang w:val="it-IT"/>
                </w:rPr>
                <m:t xml:space="preserve"> </m:t>
              </m:r>
              <m:r>
                <m:rPr>
                  <m:sty m:val="p"/>
                </m:rPr>
                <w:rPr>
                  <w:rFonts w:ascii="Cambria Math" w:eastAsia="Cambria Math" w:hAnsi="Cambria Math" w:cs="Arial"/>
                  <w:lang w:val="it-IT"/>
                </w:rPr>
                <m:t>dB</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3</m:t>
                  </m:r>
                </m:sub>
              </m:sSub>
              <m:r>
                <w:rPr>
                  <w:rFonts w:ascii="Cambria Math" w:hAnsi="Cambria Math" w:cs="Arial"/>
                  <w:lang w:val="it-IT"/>
                </w:rPr>
                <m:t>=</m:t>
              </m:r>
              <m:r>
                <m:rPr>
                  <m:sty m:val="p"/>
                </m:rPr>
                <w:rPr>
                  <w:rFonts w:ascii="Cambria Math" w:hAnsi="Cambria Math" w:cs="Arial"/>
                  <w:lang w:val="it-IT"/>
                </w:rPr>
                <m:t>-0.10</m:t>
              </m:r>
              <m:r>
                <w:rPr>
                  <w:rFonts w:ascii="Cambria Math" w:hAnsi="Cambria Math" w:cs="Arial"/>
                  <w:lang w:val="it-IT"/>
                </w:rPr>
                <m:t xml:space="preserve"> </m:t>
              </m:r>
              <m:r>
                <m:rPr>
                  <m:sty m:val="p"/>
                </m:rPr>
                <w:rPr>
                  <w:rFonts w:ascii="Cambria Math" w:eastAsia="Cambria Math" w:hAnsi="Cambria Math" w:cs="Arial"/>
                  <w:lang w:val="it-IT"/>
                </w:rPr>
                <m:t>dB/deg</m:t>
              </m:r>
            </m:oMath>
            <w:r w:rsidR="00EB4FD2" w:rsidRPr="00E7223C">
              <w:rPr>
                <w:rFonts w:ascii="Arial" w:hAnsi="Arial" w:cs="Arial"/>
                <w:lang w:val="it-IT"/>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4</m:t>
                  </m:r>
                </m:sub>
              </m:sSub>
              <m:r>
                <m:rPr>
                  <m:sty m:val="p"/>
                </m:rPr>
                <w:rPr>
                  <w:rFonts w:ascii="Cambria Math" w:hAnsi="Cambria Math" w:cs="Arial"/>
                  <w:lang w:val="it-IT"/>
                </w:rPr>
                <m:t>=6.26</m:t>
              </m:r>
              <m:r>
                <w:rPr>
                  <w:rFonts w:ascii="Cambria Math" w:hAnsi="Cambria Math" w:cs="Arial"/>
                  <w:lang w:val="it-IT"/>
                </w:rPr>
                <m:t xml:space="preserve"> </m:t>
              </m:r>
              <m:r>
                <m:rPr>
                  <m:sty m:val="p"/>
                </m:rPr>
                <w:rPr>
                  <w:rFonts w:ascii="Cambria Math" w:eastAsia="Cambria Math" w:hAnsi="Cambria Math" w:cs="Arial"/>
                  <w:lang w:val="it-IT"/>
                </w:rPr>
                <m:t>dB</m:t>
              </m:r>
              <m:r>
                <w:rPr>
                  <w:rFonts w:ascii="Cambria Math" w:hAnsi="Cambria Math" w:cs="Arial"/>
                  <w:lang w:val="it-IT"/>
                </w:rPr>
                <m:t xml:space="preserve">, </m:t>
              </m:r>
              <m:r>
                <w:rPr>
                  <w:rFonts w:ascii="Cambria Math" w:hAnsi="Cambria Math" w:cs="Arial"/>
                </w:rPr>
                <m:t>ϕ</m:t>
              </m:r>
              <m:r>
                <w:rPr>
                  <w:rFonts w:ascii="Cambria Math" w:hAnsi="Cambria Math" w:cs="Arial"/>
                  <w:lang w:val="it-IT"/>
                </w:rPr>
                <m:t xml:space="preserve">=35 </m:t>
              </m:r>
              <m:r>
                <m:rPr>
                  <m:sty m:val="p"/>
                </m:rPr>
                <w:rPr>
                  <w:rFonts w:ascii="Cambria Math" w:hAnsi="Cambria Math" w:cs="Arial"/>
                  <w:lang w:val="it-IT"/>
                </w:rPr>
                <m:t>deg</m:t>
              </m:r>
            </m:oMath>
            <w:r w:rsidR="00EB4FD2" w:rsidRPr="00E7223C">
              <w:rPr>
                <w:rFonts w:ascii="Arial" w:hAnsi="Arial" w:cs="Arial"/>
                <w:lang w:val="it-IT"/>
              </w:rPr>
              <w:t xml:space="preserve"> </w:t>
            </w:r>
          </w:p>
          <w:p w14:paraId="49E61E05" w14:textId="6A3C0518" w:rsidR="00EB4FD2" w:rsidRPr="00442C21" w:rsidRDefault="003773DD" w:rsidP="00E11D5D">
            <w:pPr>
              <w:rPr>
                <w:rFonts w:ascii="Arial" w:hAnsi="Arial" w:cs="Arial"/>
                <w:lang w:val="it-IT"/>
              </w:rPr>
            </w:pPr>
            <w:r w:rsidRPr="00E7223C">
              <w:rPr>
                <w:rFonts w:ascii="Arial" w:hAnsi="Arial" w:cs="Arial"/>
                <w:lang w:val="it-IT"/>
              </w:rPr>
              <w:t>Van</w:t>
            </w:r>
            <w:r w:rsidR="00EB4FD2" w:rsidRPr="00E7223C">
              <w:rPr>
                <w:rFonts w:ascii="Arial" w:hAnsi="Arial" w:cs="Arial"/>
                <w:lang w:val="it-IT"/>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1</m:t>
                  </m:r>
                </m:sub>
              </m:sSub>
              <m:r>
                <w:rPr>
                  <w:rFonts w:ascii="Cambria Math" w:hAnsi="Cambria Math" w:cs="Arial"/>
                  <w:lang w:val="it-IT"/>
                </w:rPr>
                <m:t>=</m:t>
              </m:r>
              <m:r>
                <m:rPr>
                  <m:sty m:val="p"/>
                </m:rPr>
                <w:rPr>
                  <w:rFonts w:ascii="Cambria Math" w:hAnsi="Cambria Math" w:cs="Arial"/>
                  <w:lang w:val="it-IT"/>
                </w:rPr>
                <m:t>0.12</m:t>
              </m:r>
              <m:r>
                <w:rPr>
                  <w:rFonts w:ascii="Cambria Math" w:hAnsi="Cambria Math" w:cs="Arial"/>
                  <w:lang w:val="it-IT"/>
                </w:rPr>
                <m:t xml:space="preserve"> </m:t>
              </m:r>
              <m:r>
                <m:rPr>
                  <m:sty m:val="p"/>
                </m:rPr>
                <w:rPr>
                  <w:rFonts w:ascii="Cambria Math" w:eastAsia="Cambria Math" w:hAnsi="Cambria Math" w:cs="Arial"/>
                  <w:lang w:val="it-IT"/>
                </w:rPr>
                <m:t>dB/deg</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2</m:t>
                  </m:r>
                </m:sub>
              </m:sSub>
              <m:r>
                <w:rPr>
                  <w:rFonts w:ascii="Cambria Math" w:hAnsi="Cambria Math" w:cs="Arial"/>
                  <w:lang w:val="it-IT"/>
                </w:rPr>
                <m:t>=</m:t>
              </m:r>
              <m:r>
                <m:rPr>
                  <m:sty m:val="p"/>
                </m:rPr>
                <w:rPr>
                  <w:rFonts w:ascii="Cambria Math" w:hAnsi="Cambria Math" w:cs="Arial"/>
                  <w:lang w:val="it-IT"/>
                </w:rPr>
                <m:t>-16.46</m:t>
              </m:r>
              <m:r>
                <w:rPr>
                  <w:rFonts w:ascii="Cambria Math" w:hAnsi="Cambria Math" w:cs="Arial"/>
                  <w:lang w:val="it-IT"/>
                </w:rPr>
                <m:t xml:space="preserve"> </m:t>
              </m:r>
              <m:r>
                <m:rPr>
                  <m:sty m:val="p"/>
                </m:rPr>
                <w:rPr>
                  <w:rFonts w:ascii="Cambria Math" w:eastAsia="Cambria Math" w:hAnsi="Cambria Math" w:cs="Arial"/>
                  <w:lang w:val="it-IT"/>
                </w:rPr>
                <m:t>dB</m:t>
              </m:r>
              <m:r>
                <w:rPr>
                  <w:rFonts w:ascii="Cambria Math" w:hAnsi="Cambria Math" w:cs="Arial"/>
                  <w:lang w:val="it-IT"/>
                </w:rPr>
                <m:t xml:space="preserve">, </m:t>
              </m:r>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3</m:t>
                  </m:r>
                </m:sub>
              </m:sSub>
              <m:r>
                <w:rPr>
                  <w:rFonts w:ascii="Cambria Math" w:hAnsi="Cambria Math" w:cs="Arial"/>
                  <w:lang w:val="it-IT"/>
                </w:rPr>
                <m:t>=</m:t>
              </m:r>
              <m:r>
                <m:rPr>
                  <m:sty m:val="p"/>
                </m:rPr>
                <w:rPr>
                  <w:rFonts w:ascii="Cambria Math" w:hAnsi="Cambria Math" w:cs="Arial"/>
                  <w:lang w:val="it-IT"/>
                </w:rPr>
                <m:t>-0.10</m:t>
              </m:r>
              <m:r>
                <w:rPr>
                  <w:rFonts w:ascii="Cambria Math" w:hAnsi="Cambria Math" w:cs="Arial"/>
                </w:rPr>
                <m:t xml:space="preserve"> </m:t>
              </m:r>
              <m:r>
                <m:rPr>
                  <m:sty m:val="p"/>
                </m:rPr>
                <w:rPr>
                  <w:rFonts w:ascii="Cambria Math" w:eastAsia="Cambria Math" w:hAnsi="Cambria Math" w:cs="Arial"/>
                </w:rPr>
                <m:t>dB/deg</m:t>
              </m:r>
            </m:oMath>
            <w:r w:rsidR="00EB4FD2" w:rsidRPr="00E7223C">
              <w:rPr>
                <w:rFonts w:ascii="Arial" w:hAnsi="Arial" w:cs="Arial"/>
                <w:lang w:val="it-IT"/>
              </w:rPr>
              <w:t xml:space="preserve">, </w:t>
            </w:r>
            <m:oMath>
              <m:sSub>
                <m:sSubPr>
                  <m:ctrlPr>
                    <w:rPr>
                      <w:rFonts w:ascii="Cambria Math" w:hAnsi="Cambria Math" w:cs="Arial"/>
                    </w:rPr>
                  </m:ctrlPr>
                </m:sSubPr>
                <m:e>
                  <m:r>
                    <w:rPr>
                      <w:rFonts w:ascii="Cambria Math" w:hAnsi="Cambria Math" w:cs="Arial"/>
                    </w:rPr>
                    <m:t>p</m:t>
                  </m:r>
                </m:e>
                <m:sub>
                  <m:r>
                    <m:rPr>
                      <m:sty m:val="p"/>
                    </m:rPr>
                    <w:rPr>
                      <w:rFonts w:ascii="Cambria Math" w:hAnsi="Cambria Math" w:cs="Arial"/>
                      <w:lang w:val="it-IT"/>
                    </w:rPr>
                    <m:t>4</m:t>
                  </m:r>
                </m:sub>
              </m:sSub>
              <m:r>
                <m:rPr>
                  <m:sty m:val="p"/>
                </m:rPr>
                <w:rPr>
                  <w:rFonts w:ascii="Cambria Math" w:hAnsi="Cambria Math" w:cs="Arial"/>
                  <w:lang w:val="it-IT"/>
                </w:rPr>
                <m:t>=3.46</m:t>
              </m:r>
              <m:r>
                <w:rPr>
                  <w:rFonts w:ascii="Cambria Math" w:hAnsi="Cambria Math" w:cs="Arial"/>
                </w:rPr>
                <m:t xml:space="preserve"> </m:t>
              </m:r>
              <m:r>
                <m:rPr>
                  <m:sty m:val="p"/>
                </m:rPr>
                <w:rPr>
                  <w:rFonts w:ascii="Cambria Math" w:eastAsia="Cambria Math" w:hAnsi="Cambria Math" w:cs="Arial"/>
                </w:rPr>
                <m:t>dB</m:t>
              </m:r>
              <m:r>
                <w:rPr>
                  <w:rFonts w:ascii="Cambria Math" w:hAnsi="Cambria Math" w:cs="Arial"/>
                  <w:lang w:val="it-IT"/>
                </w:rPr>
                <m:t xml:space="preserve">, </m:t>
              </m:r>
              <m:r>
                <w:rPr>
                  <w:rFonts w:ascii="Cambria Math" w:hAnsi="Cambria Math" w:cs="Arial"/>
                </w:rPr>
                <m:t>ϕ</m:t>
              </m:r>
              <m:r>
                <w:rPr>
                  <w:rFonts w:ascii="Cambria Math" w:hAnsi="Cambria Math" w:cs="Arial"/>
                  <w:lang w:val="it-IT"/>
                </w:rPr>
                <m:t xml:space="preserve">=40 </m:t>
              </m:r>
              <m:r>
                <m:rPr>
                  <m:sty m:val="p"/>
                </m:rPr>
                <w:rPr>
                  <w:rFonts w:ascii="Cambria Math" w:eastAsia="Cambria Math" w:hAnsi="Cambria Math" w:cs="Arial"/>
                </w:rPr>
                <m:t>deg</m:t>
              </m:r>
            </m:oMath>
            <w:r w:rsidR="00EB4FD2" w:rsidRPr="00442C21">
              <w:rPr>
                <w:rFonts w:ascii="Arial" w:hAnsi="Arial" w:cs="Arial"/>
                <w:lang w:val="it-IT"/>
              </w:rPr>
              <w:t xml:space="preserve"> </w:t>
            </w:r>
          </w:p>
          <w:p w14:paraId="5FE560AA" w14:textId="21EE9C0C" w:rsidR="00EE3B64" w:rsidRPr="00442C21" w:rsidRDefault="00EE3B64" w:rsidP="00D2319D">
            <w:pPr>
              <w:jc w:val="center"/>
              <w:rPr>
                <w:rFonts w:ascii="Arial" w:hAnsi="Arial" w:cs="Arial"/>
                <w:lang w:val="it-IT"/>
              </w:rPr>
            </w:pPr>
          </w:p>
        </w:tc>
        <w:tc>
          <w:tcPr>
            <w:tcW w:w="720" w:type="dxa"/>
          </w:tcPr>
          <w:p w14:paraId="62A728B5" w14:textId="77777777" w:rsidR="001762CD" w:rsidRPr="006320B6" w:rsidRDefault="001762CD" w:rsidP="00D2319D">
            <w:pPr>
              <w:pStyle w:val="Heading3"/>
              <w:rPr>
                <w:rFonts w:ascii="Arial" w:hAnsi="Arial" w:cs="Arial"/>
                <w:sz w:val="20"/>
                <w:lang w:val="it-IT"/>
              </w:rPr>
            </w:pPr>
          </w:p>
          <w:p w14:paraId="1F8A7D31" w14:textId="77777777" w:rsidR="001762CD" w:rsidRPr="006320B6" w:rsidRDefault="001762CD" w:rsidP="00D2319D">
            <w:pPr>
              <w:pStyle w:val="Heading3"/>
              <w:rPr>
                <w:rFonts w:ascii="Arial" w:hAnsi="Arial" w:cs="Arial"/>
                <w:sz w:val="20"/>
                <w:lang w:val="it-IT"/>
              </w:rPr>
            </w:pPr>
          </w:p>
          <w:p w14:paraId="2957AC25" w14:textId="41D18FE8" w:rsidR="008454D1" w:rsidRDefault="001210C1" w:rsidP="00D2319D">
            <w:pPr>
              <w:pStyle w:val="Heading3"/>
              <w:rPr>
                <w:rFonts w:ascii="Arial" w:hAnsi="Arial" w:cs="Arial"/>
                <w:sz w:val="20"/>
              </w:rPr>
            </w:pPr>
            <w:r>
              <w:rPr>
                <w:rFonts w:ascii="Arial" w:hAnsi="Arial" w:cs="Arial"/>
                <w:sz w:val="20"/>
              </w:rPr>
              <w:t>0.25</w:t>
            </w:r>
          </w:p>
          <w:p w14:paraId="5F85B810" w14:textId="77777777" w:rsidR="008F7670" w:rsidRPr="008F7670" w:rsidRDefault="008F7670" w:rsidP="008F7670"/>
          <w:p w14:paraId="30B18AAD" w14:textId="54B843CB" w:rsidR="001210C1" w:rsidRPr="008F7670" w:rsidRDefault="001210C1" w:rsidP="001210C1">
            <w:pPr>
              <w:rPr>
                <w:rFonts w:ascii="Arial" w:hAnsi="Arial" w:cs="Arial"/>
              </w:rPr>
            </w:pPr>
            <w:r w:rsidRPr="008F7670">
              <w:rPr>
                <w:rFonts w:ascii="Arial" w:hAnsi="Arial" w:cs="Arial"/>
              </w:rPr>
              <w:t>0.16</w:t>
            </w:r>
          </w:p>
          <w:p w14:paraId="367FD514" w14:textId="77777777" w:rsidR="008F7670" w:rsidRDefault="008F7670" w:rsidP="001210C1">
            <w:pPr>
              <w:rPr>
                <w:rFonts w:ascii="Arial" w:hAnsi="Arial" w:cs="Arial"/>
              </w:rPr>
            </w:pPr>
          </w:p>
          <w:p w14:paraId="72E944E4" w14:textId="27F32930" w:rsidR="001210C1" w:rsidRPr="008F7670" w:rsidRDefault="001210C1" w:rsidP="001210C1">
            <w:pPr>
              <w:rPr>
                <w:rFonts w:ascii="Arial" w:hAnsi="Arial" w:cs="Arial"/>
              </w:rPr>
            </w:pPr>
            <w:r w:rsidRPr="008F7670">
              <w:rPr>
                <w:rFonts w:ascii="Arial" w:hAnsi="Arial" w:cs="Arial"/>
              </w:rPr>
              <w:t>0.23</w:t>
            </w:r>
          </w:p>
          <w:p w14:paraId="2CE477DE" w14:textId="77777777" w:rsidR="001210C1" w:rsidRPr="008F7670" w:rsidRDefault="001210C1" w:rsidP="001210C1">
            <w:pPr>
              <w:rPr>
                <w:rFonts w:ascii="Arial" w:hAnsi="Arial" w:cs="Arial"/>
              </w:rPr>
            </w:pPr>
          </w:p>
          <w:p w14:paraId="063DB159" w14:textId="77777777" w:rsidR="001210C1" w:rsidRPr="008F7670" w:rsidRDefault="001210C1" w:rsidP="001210C1">
            <w:pPr>
              <w:rPr>
                <w:rFonts w:ascii="Arial" w:hAnsi="Arial" w:cs="Arial"/>
              </w:rPr>
            </w:pPr>
          </w:p>
          <w:p w14:paraId="5025AB1D" w14:textId="77777777" w:rsidR="001210C1" w:rsidRPr="008F7670" w:rsidRDefault="001210C1" w:rsidP="001210C1">
            <w:pPr>
              <w:rPr>
                <w:rFonts w:ascii="Arial" w:hAnsi="Arial" w:cs="Arial"/>
              </w:rPr>
            </w:pPr>
          </w:p>
          <w:p w14:paraId="7DBA3458" w14:textId="2AB39E5A" w:rsidR="001210C1" w:rsidRPr="008F7670" w:rsidRDefault="001210C1" w:rsidP="001210C1">
            <w:pPr>
              <w:rPr>
                <w:rFonts w:ascii="Arial" w:hAnsi="Arial" w:cs="Arial"/>
              </w:rPr>
            </w:pPr>
          </w:p>
        </w:tc>
        <w:tc>
          <w:tcPr>
            <w:tcW w:w="1243" w:type="dxa"/>
          </w:tcPr>
          <w:p w14:paraId="32BB5A4C" w14:textId="77777777" w:rsidR="001762CD" w:rsidRDefault="001762CD" w:rsidP="00D2319D">
            <w:pPr>
              <w:pStyle w:val="Heading3"/>
              <w:rPr>
                <w:rFonts w:ascii="Arial" w:hAnsi="Arial" w:cs="Arial"/>
                <w:sz w:val="20"/>
              </w:rPr>
            </w:pPr>
          </w:p>
          <w:p w14:paraId="591879DA" w14:textId="77777777" w:rsidR="001762CD" w:rsidRDefault="001762CD" w:rsidP="00D2319D">
            <w:pPr>
              <w:pStyle w:val="Heading3"/>
              <w:rPr>
                <w:rFonts w:ascii="Arial" w:hAnsi="Arial" w:cs="Arial"/>
                <w:sz w:val="20"/>
              </w:rPr>
            </w:pPr>
          </w:p>
          <w:p w14:paraId="0C13B403" w14:textId="5883F345" w:rsidR="008454D1" w:rsidRDefault="008454D1" w:rsidP="00D2319D">
            <w:pPr>
              <w:pStyle w:val="Heading3"/>
              <w:rPr>
                <w:rFonts w:ascii="Arial" w:hAnsi="Arial" w:cs="Arial"/>
                <w:sz w:val="20"/>
              </w:rPr>
            </w:pPr>
            <w:r w:rsidRPr="008B32EA">
              <w:rPr>
                <w:rFonts w:ascii="Arial" w:hAnsi="Arial" w:cs="Arial"/>
                <w:sz w:val="20"/>
              </w:rPr>
              <w:t>1.</w:t>
            </w:r>
            <w:r w:rsidR="001210C1">
              <w:rPr>
                <w:rFonts w:ascii="Arial" w:hAnsi="Arial" w:cs="Arial"/>
                <w:sz w:val="20"/>
              </w:rPr>
              <w:t>53</w:t>
            </w:r>
          </w:p>
          <w:p w14:paraId="5ECD794F" w14:textId="77777777" w:rsidR="008F7670" w:rsidRPr="008F7670" w:rsidRDefault="008F7670" w:rsidP="008F7670"/>
          <w:p w14:paraId="3754F458" w14:textId="77777777" w:rsidR="001210C1" w:rsidRPr="008F7670" w:rsidRDefault="001210C1" w:rsidP="001210C1">
            <w:pPr>
              <w:rPr>
                <w:rFonts w:ascii="Arial" w:hAnsi="Arial" w:cs="Arial"/>
              </w:rPr>
            </w:pPr>
            <w:r w:rsidRPr="008F7670">
              <w:rPr>
                <w:rFonts w:ascii="Arial" w:hAnsi="Arial" w:cs="Arial"/>
              </w:rPr>
              <w:t>1.69</w:t>
            </w:r>
          </w:p>
          <w:p w14:paraId="06C2A6B9" w14:textId="77777777" w:rsidR="008F7670" w:rsidRDefault="008F7670" w:rsidP="001210C1">
            <w:pPr>
              <w:rPr>
                <w:rFonts w:ascii="Arial" w:hAnsi="Arial" w:cs="Arial"/>
              </w:rPr>
            </w:pPr>
          </w:p>
          <w:p w14:paraId="6B7704F5" w14:textId="0BB3AB63" w:rsidR="001210C1" w:rsidRPr="008F7670" w:rsidRDefault="001210C1" w:rsidP="001210C1">
            <w:pPr>
              <w:rPr>
                <w:rFonts w:ascii="Arial" w:hAnsi="Arial" w:cs="Arial"/>
              </w:rPr>
            </w:pPr>
            <w:r w:rsidRPr="008F7670">
              <w:rPr>
                <w:rFonts w:ascii="Arial" w:hAnsi="Arial" w:cs="Arial"/>
              </w:rPr>
              <w:t>1.89</w:t>
            </w:r>
          </w:p>
        </w:tc>
      </w:tr>
    </w:tbl>
    <w:p w14:paraId="6A1406C3" w14:textId="77777777" w:rsidR="00C72C2B" w:rsidRDefault="00C72C2B" w:rsidP="008454D1"/>
    <w:p w14:paraId="5140060F" w14:textId="77777777" w:rsidR="009F1B53" w:rsidRDefault="009F1B53" w:rsidP="008454D1"/>
    <w:p w14:paraId="15C34A7E" w14:textId="68F55217" w:rsidR="009F1B53" w:rsidRDefault="008D44D7" w:rsidP="009F1B53">
      <w:pPr>
        <w:rPr>
          <w:rFonts w:ascii="Arial" w:hAnsi="Arial" w:cs="Arial"/>
        </w:rPr>
      </w:pPr>
      <w:r w:rsidRPr="00093AF3">
        <w:rPr>
          <w:rFonts w:ascii="Arial" w:hAnsi="Arial" w:cs="Arial"/>
          <w:b/>
          <w:bCs/>
          <w:u w:val="single"/>
        </w:rPr>
        <w:lastRenderedPageBreak/>
        <w:t>Prop</w:t>
      </w:r>
      <w:r w:rsidR="00093AF3" w:rsidRPr="00093AF3">
        <w:rPr>
          <w:rFonts w:ascii="Arial" w:hAnsi="Arial" w:cs="Arial"/>
          <w:b/>
          <w:bCs/>
          <w:u w:val="single"/>
        </w:rPr>
        <w:t>osal 4:</w:t>
      </w:r>
      <w:r w:rsidR="00093AF3">
        <w:rPr>
          <w:rFonts w:ascii="Arial" w:hAnsi="Arial" w:cs="Arial"/>
        </w:rPr>
        <w:t xml:space="preserve"> </w:t>
      </w:r>
      <w:r w:rsidR="009F1B53">
        <w:rPr>
          <w:rFonts w:ascii="Arial" w:hAnsi="Arial" w:cs="Arial"/>
        </w:rPr>
        <w:t xml:space="preserve">The RCS model parameter values for all the vehicles in dB scale are summarized below. </w:t>
      </w:r>
    </w:p>
    <w:p w14:paraId="7BE7C639" w14:textId="02C63032" w:rsidR="009F1B53" w:rsidRPr="009D54D2" w:rsidRDefault="009F1B53" w:rsidP="009F1B53">
      <w:pPr>
        <w:jc w:val="both"/>
        <w:rPr>
          <w:rFonts w:ascii="Arial" w:hAnsi="Arial" w:cs="Arial"/>
        </w:rPr>
      </w:pPr>
      <w:r w:rsidRPr="00184A32">
        <w:rPr>
          <w:rFonts w:ascii="Arial" w:hAnsi="Arial" w:cs="Arial"/>
          <w:b/>
          <w:bCs/>
        </w:rPr>
        <w:t>Note</w:t>
      </w:r>
      <w:r>
        <w:rPr>
          <w:rFonts w:ascii="Arial" w:hAnsi="Arial" w:cs="Arial"/>
        </w:rPr>
        <w:t xml:space="preserve">: Here, we are computing B2 mean and standard deviation in dB using the </w:t>
      </w:r>
      <w:r w:rsidRPr="00852F9A">
        <w:rPr>
          <w:rFonts w:ascii="Arial" w:hAnsi="Arial" w:cs="Arial"/>
        </w:rPr>
        <w:t>mean</w:t>
      </w:r>
      <w:r>
        <w:rPr>
          <w:rFonts w:ascii="Arial" w:hAnsi="Arial" w:cs="Arial"/>
        </w:rPr>
        <w:t xml:space="preserve"> </w:t>
      </w:r>
      <w:r w:rsidRPr="00852F9A">
        <w:rPr>
          <w:rFonts w:ascii="Arial" w:hAnsi="Arial" w:cs="Arial"/>
        </w:rPr>
        <w:t>(dB)= 10</w:t>
      </w:r>
      <w:r>
        <w:rPr>
          <w:rFonts w:ascii="Arial" w:hAnsi="Arial" w:cs="Arial"/>
        </w:rPr>
        <w:t>*</w:t>
      </w:r>
      <m:oMath>
        <m:r>
          <w:rPr>
            <w:rFonts w:ascii="Cambria Math" w:hAnsi="Cambria Math" w:cs="Arial"/>
          </w:rPr>
          <m:t>μ</m:t>
        </m:r>
      </m:oMath>
      <w:r>
        <w:rPr>
          <w:rFonts w:ascii="Arial" w:hAnsi="Arial" w:cs="Arial"/>
        </w:rPr>
        <w:t>/</w:t>
      </w:r>
      <w:proofErr w:type="gramStart"/>
      <w:r w:rsidRPr="00852F9A">
        <w:rPr>
          <w:rFonts w:ascii="Arial" w:hAnsi="Arial" w:cs="Arial"/>
        </w:rPr>
        <w:t>ln(</w:t>
      </w:r>
      <w:proofErr w:type="gramEnd"/>
      <w:r w:rsidRPr="00852F9A">
        <w:rPr>
          <w:rFonts w:ascii="Arial" w:hAnsi="Arial" w:cs="Arial"/>
        </w:rPr>
        <w:t>10)</w:t>
      </w:r>
      <w:r>
        <w:rPr>
          <w:rFonts w:ascii="Arial" w:hAnsi="Arial" w:cs="Arial"/>
        </w:rPr>
        <w:t xml:space="preserve"> and</w:t>
      </w:r>
      <w:r w:rsidRPr="00852F9A">
        <w:rPr>
          <w:rFonts w:ascii="Arial" w:hAnsi="Arial" w:cs="Arial"/>
        </w:rPr>
        <w:t xml:space="preserve"> </w:t>
      </w:r>
      <w:r>
        <w:rPr>
          <w:rFonts w:ascii="Arial" w:hAnsi="Arial" w:cs="Arial"/>
        </w:rPr>
        <w:t>s</w:t>
      </w:r>
      <w:r w:rsidRPr="00852F9A">
        <w:rPr>
          <w:rFonts w:ascii="Arial" w:hAnsi="Arial" w:cs="Arial"/>
        </w:rPr>
        <w:t>tandard deviation (dB)</w:t>
      </w:r>
      <w:r w:rsidRPr="009D54D2">
        <w:rPr>
          <w:rFonts w:ascii="Arial" w:hAnsi="Arial" w:cs="Arial"/>
        </w:rPr>
        <w:t xml:space="preserve"> = 10</w:t>
      </w:r>
      <w:r>
        <w:rPr>
          <w:rFonts w:ascii="Arial" w:hAnsi="Arial" w:cs="Arial"/>
        </w:rPr>
        <w:t>*</w:t>
      </w:r>
      <m:oMath>
        <m:r>
          <w:rPr>
            <w:rFonts w:ascii="Cambria Math" w:hAnsi="Cambria Math" w:cs="Arial"/>
          </w:rPr>
          <m:t>σ</m:t>
        </m:r>
      </m:oMath>
      <w:r>
        <w:rPr>
          <w:rFonts w:ascii="Arial" w:hAnsi="Arial" w:cs="Arial"/>
        </w:rPr>
        <w:t>/</w:t>
      </w:r>
      <w:r w:rsidRPr="009D54D2">
        <w:rPr>
          <w:rFonts w:ascii="Arial" w:hAnsi="Arial" w:cs="Arial"/>
        </w:rPr>
        <w:t>ln(10)</w:t>
      </w:r>
      <w:r>
        <w:rPr>
          <w:rFonts w:ascii="Arial" w:hAnsi="Arial" w:cs="Arial"/>
        </w:rPr>
        <w:t>,</w:t>
      </w:r>
      <w:r w:rsidRPr="00852F9A">
        <w:rPr>
          <w:rFonts w:ascii="Arial" w:hAnsi="Arial" w:cs="Arial"/>
        </w:rPr>
        <w:t xml:space="preserve"> where </w:t>
      </w:r>
      <m:oMath>
        <m:r>
          <w:rPr>
            <w:rFonts w:ascii="Cambria Math" w:hAnsi="Cambria Math" w:cs="Arial"/>
          </w:rPr>
          <m:t>μ</m:t>
        </m:r>
      </m:oMath>
      <w:r w:rsidRPr="00852F9A">
        <w:rPr>
          <w:rFonts w:ascii="Arial" w:hAnsi="Arial" w:cs="Arial"/>
        </w:rPr>
        <w:t xml:space="preserve"> and </w:t>
      </w:r>
      <m:oMath>
        <m:r>
          <w:rPr>
            <w:rFonts w:ascii="Cambria Math" w:hAnsi="Cambria Math" w:cs="Arial"/>
          </w:rPr>
          <m:t>σ</m:t>
        </m:r>
      </m:oMath>
      <w:r w:rsidRPr="00852F9A">
        <w:rPr>
          <w:rFonts w:ascii="Arial" w:hAnsi="Arial" w:cs="Arial"/>
        </w:rPr>
        <w:t xml:space="preserve"> values are computed using the </w:t>
      </w:r>
      <w:r w:rsidR="0065283A">
        <w:rPr>
          <w:rFonts w:ascii="Arial" w:hAnsi="Arial" w:cs="Arial"/>
        </w:rPr>
        <w:t>l</w:t>
      </w:r>
      <w:r w:rsidRPr="00852F9A">
        <w:rPr>
          <w:rFonts w:ascii="Arial" w:hAnsi="Arial" w:cs="Arial"/>
        </w:rPr>
        <w:t>og</w:t>
      </w:r>
      <w:r w:rsidR="0065283A">
        <w:rPr>
          <w:rFonts w:ascii="Arial" w:hAnsi="Arial" w:cs="Arial"/>
        </w:rPr>
        <w:t>-</w:t>
      </w:r>
      <w:r w:rsidRPr="00852F9A">
        <w:rPr>
          <w:rFonts w:ascii="Arial" w:hAnsi="Arial" w:cs="Arial"/>
        </w:rPr>
        <w:t>normal fitting.</w:t>
      </w:r>
    </w:p>
    <w:p w14:paraId="372AB17C" w14:textId="77777777" w:rsidR="009F1B53" w:rsidRDefault="009F1B53" w:rsidP="008454D1"/>
    <w:p w14:paraId="30C316C7" w14:textId="5C57253E" w:rsidR="00C72C2B" w:rsidRDefault="00C72C2B" w:rsidP="00C72C2B">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able 2.</w:t>
      </w:r>
      <w:r w:rsidR="00E8189B">
        <w:rPr>
          <w:rFonts w:eastAsiaTheme="minorEastAsia"/>
          <w:b/>
          <w:bCs/>
          <w:lang w:eastAsia="zh-CN"/>
        </w:rPr>
        <w:t>4</w:t>
      </w:r>
      <w:r>
        <w:rPr>
          <w:rFonts w:eastAsiaTheme="minorEastAsia"/>
          <w:b/>
          <w:bCs/>
          <w:lang w:eastAsia="zh-CN"/>
        </w:rPr>
        <w:t>-</w:t>
      </w:r>
      <w:r w:rsidR="00E8189B">
        <w:rPr>
          <w:rFonts w:eastAsiaTheme="minorEastAsia"/>
          <w:b/>
          <w:bCs/>
          <w:lang w:eastAsia="zh-CN"/>
        </w:rPr>
        <w:t>3</w:t>
      </w:r>
      <w:r>
        <w:rPr>
          <w:rFonts w:eastAsiaTheme="minorEastAsia"/>
          <w:b/>
          <w:bCs/>
          <w:lang w:eastAsia="zh-CN"/>
        </w:rPr>
        <w:t xml:space="preserve">. RCS model parameter values for </w:t>
      </w:r>
      <w:r w:rsidR="00C503D0">
        <w:rPr>
          <w:rFonts w:eastAsiaTheme="minorEastAsia"/>
          <w:b/>
          <w:bCs/>
          <w:lang w:eastAsia="zh-CN"/>
        </w:rPr>
        <w:t>s</w:t>
      </w:r>
      <w:r>
        <w:rPr>
          <w:rFonts w:eastAsiaTheme="minorEastAsia"/>
          <w:b/>
          <w:bCs/>
          <w:lang w:eastAsia="zh-CN"/>
        </w:rPr>
        <w:t>mall</w:t>
      </w:r>
      <w:r w:rsidR="00C503D0">
        <w:rPr>
          <w:rFonts w:eastAsiaTheme="minorEastAsia"/>
          <w:b/>
          <w:bCs/>
          <w:lang w:eastAsia="zh-CN"/>
        </w:rPr>
        <w:t>-size</w:t>
      </w:r>
      <w:r>
        <w:rPr>
          <w:rFonts w:eastAsiaTheme="minorEastAsia"/>
          <w:b/>
          <w:bCs/>
          <w:lang w:eastAsia="zh-CN"/>
        </w:rPr>
        <w:t xml:space="preserve"> </w:t>
      </w:r>
      <w:r w:rsidR="00C503D0">
        <w:rPr>
          <w:rFonts w:eastAsiaTheme="minorEastAsia"/>
          <w:b/>
          <w:bCs/>
          <w:lang w:eastAsia="zh-CN"/>
        </w:rPr>
        <w:t>v</w:t>
      </w:r>
      <w:r>
        <w:rPr>
          <w:rFonts w:eastAsiaTheme="minorEastAsia"/>
          <w:b/>
          <w:bCs/>
          <w:lang w:eastAsia="zh-CN"/>
        </w:rPr>
        <w:t>ehicle</w:t>
      </w:r>
      <w:r w:rsidR="00C503D0">
        <w:rPr>
          <w:rFonts w:eastAsiaTheme="minorEastAsia"/>
          <w:b/>
          <w:bCs/>
          <w:lang w:eastAsia="zh-CN"/>
        </w:rPr>
        <w:t xml:space="preserve"> (Sedan)</w:t>
      </w:r>
      <w:r>
        <w:rPr>
          <w:rFonts w:eastAsiaTheme="minorEastAsia"/>
          <w:b/>
          <w:bCs/>
          <w:lang w:eastAsia="zh-CN"/>
        </w:rPr>
        <w:t xml:space="preserve">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C72C2B" w14:paraId="1F6CEB46" w14:textId="77777777" w:rsidTr="00E7223C">
        <w:trPr>
          <w:trHeight w:val="193"/>
        </w:trPr>
        <w:tc>
          <w:tcPr>
            <w:tcW w:w="654" w:type="pct"/>
            <w:vMerge w:val="restart"/>
            <w:shd w:val="clear" w:color="auto" w:fill="D9D9D9" w:themeFill="background1" w:themeFillShade="D9"/>
            <w:vAlign w:val="center"/>
          </w:tcPr>
          <w:p w14:paraId="474D8C89"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05153F1C"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1B22D8C3"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22E25E2C"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614393B3"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886326F"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4F49C88E"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C9FCFB8"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79F0A167"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C72C2B" w14:paraId="52162740" w14:textId="77777777" w:rsidTr="00E7223C">
        <w:trPr>
          <w:trHeight w:val="178"/>
        </w:trPr>
        <w:tc>
          <w:tcPr>
            <w:tcW w:w="654" w:type="pct"/>
            <w:vMerge/>
            <w:shd w:val="clear" w:color="auto" w:fill="BFBFBF" w:themeFill="background1" w:themeFillShade="BF"/>
            <w:vAlign w:val="center"/>
          </w:tcPr>
          <w:p w14:paraId="308AA3D6"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51BC268D"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3A1FD8F2"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72D2A111"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1579EB43"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014313FA" w14:textId="77777777" w:rsidR="00C72C2B" w:rsidRDefault="00C72C2B"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05621EDD"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2046AAE0" w14:textId="77777777" w:rsidR="00C72C2B" w:rsidRDefault="00C72C2B"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72C2B" w14:paraId="4A5AE061" w14:textId="77777777" w:rsidTr="00E7223C">
        <w:trPr>
          <w:trHeight w:val="138"/>
        </w:trPr>
        <w:tc>
          <w:tcPr>
            <w:tcW w:w="654" w:type="pct"/>
            <w:shd w:val="clear" w:color="auto" w:fill="auto"/>
            <w:vAlign w:val="center"/>
          </w:tcPr>
          <w:p w14:paraId="36ECB4EE" w14:textId="77777777" w:rsidR="00C72C2B" w:rsidRDefault="00C72C2B"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31E5D532" w14:textId="77777777" w:rsidR="00C72C2B" w:rsidRDefault="00C72C2B"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5930A49F" w14:textId="0DD3DEE3" w:rsidR="00C72C2B" w:rsidRDefault="0051669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3A285036" w14:textId="4535A867" w:rsidR="00C72C2B" w:rsidRDefault="00C503D0"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9.98</w:t>
            </w:r>
          </w:p>
        </w:tc>
        <w:tc>
          <w:tcPr>
            <w:tcW w:w="972" w:type="pct"/>
            <w:shd w:val="clear" w:color="auto" w:fill="auto"/>
          </w:tcPr>
          <w:p w14:paraId="379A0966" w14:textId="77777777" w:rsidR="00C72C2B" w:rsidRDefault="00C72C2B"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B676978" w14:textId="3EF50392" w:rsidR="00C72C2B" w:rsidRDefault="00C503D0"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1.08</w:t>
            </w:r>
          </w:p>
        </w:tc>
        <w:tc>
          <w:tcPr>
            <w:tcW w:w="687" w:type="pct"/>
            <w:shd w:val="clear" w:color="auto" w:fill="auto"/>
          </w:tcPr>
          <w:p w14:paraId="3945EB26" w14:textId="6E7D1757" w:rsidR="00C72C2B" w:rsidRDefault="00C503D0"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6.64</w:t>
            </w:r>
          </w:p>
        </w:tc>
      </w:tr>
    </w:tbl>
    <w:p w14:paraId="301856B4" w14:textId="77777777" w:rsidR="00C72C2B" w:rsidRDefault="00C72C2B" w:rsidP="008454D1"/>
    <w:p w14:paraId="702DC93F" w14:textId="05602840" w:rsidR="00C503D0" w:rsidRDefault="00C503D0" w:rsidP="00C503D0">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able 2.</w:t>
      </w:r>
      <w:r w:rsidR="00E8189B">
        <w:rPr>
          <w:rFonts w:eastAsiaTheme="minorEastAsia"/>
          <w:b/>
          <w:bCs/>
          <w:lang w:eastAsia="zh-CN"/>
        </w:rPr>
        <w:t>4</w:t>
      </w:r>
      <w:r>
        <w:rPr>
          <w:rFonts w:eastAsiaTheme="minorEastAsia"/>
          <w:b/>
          <w:bCs/>
          <w:lang w:eastAsia="zh-CN"/>
        </w:rPr>
        <w:t>-</w:t>
      </w:r>
      <w:r w:rsidR="00E8189B">
        <w:rPr>
          <w:rFonts w:eastAsiaTheme="minorEastAsia"/>
          <w:b/>
          <w:bCs/>
          <w:lang w:eastAsia="zh-CN"/>
        </w:rPr>
        <w:t>4</w:t>
      </w:r>
      <w:r>
        <w:rPr>
          <w:rFonts w:eastAsiaTheme="minorEastAsia"/>
          <w:b/>
          <w:bCs/>
          <w:lang w:eastAsia="zh-CN"/>
        </w:rPr>
        <w:t>. RCS model parameter values for mid-size vehicle (SUV)</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C503D0" w14:paraId="0B53A449" w14:textId="77777777" w:rsidTr="00E7223C">
        <w:trPr>
          <w:trHeight w:val="193"/>
        </w:trPr>
        <w:tc>
          <w:tcPr>
            <w:tcW w:w="654" w:type="pct"/>
            <w:vMerge w:val="restart"/>
            <w:shd w:val="clear" w:color="auto" w:fill="D9D9D9" w:themeFill="background1" w:themeFillShade="D9"/>
            <w:vAlign w:val="center"/>
          </w:tcPr>
          <w:p w14:paraId="278E7677"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1F638162"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47675163"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1AA1310"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54AA2D52"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1F997AD5"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5E0A0143"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40DF56E9"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5315EDE1"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C503D0" w14:paraId="567D6715" w14:textId="77777777" w:rsidTr="00E7223C">
        <w:trPr>
          <w:trHeight w:val="178"/>
        </w:trPr>
        <w:tc>
          <w:tcPr>
            <w:tcW w:w="654" w:type="pct"/>
            <w:vMerge/>
            <w:shd w:val="clear" w:color="auto" w:fill="BFBFBF" w:themeFill="background1" w:themeFillShade="BF"/>
            <w:vAlign w:val="center"/>
          </w:tcPr>
          <w:p w14:paraId="22D24C4E"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78C60042"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5F04DF75"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58FD7287"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0E1F9BE2"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6DABE3B9"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64C1A01"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608E847C"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503D0" w14:paraId="5092C1DD" w14:textId="77777777" w:rsidTr="00E7223C">
        <w:trPr>
          <w:trHeight w:val="138"/>
        </w:trPr>
        <w:tc>
          <w:tcPr>
            <w:tcW w:w="654" w:type="pct"/>
            <w:shd w:val="clear" w:color="auto" w:fill="auto"/>
            <w:vAlign w:val="center"/>
          </w:tcPr>
          <w:p w14:paraId="23E868E5" w14:textId="77777777" w:rsidR="00C503D0" w:rsidRDefault="00C503D0"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260CF1FC" w14:textId="77777777" w:rsidR="00C503D0" w:rsidRDefault="00C503D0"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59AC0D63" w14:textId="54F13CEF" w:rsidR="00C503D0" w:rsidRDefault="0051669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388A7BB0" w14:textId="691BC44E" w:rsidR="00C503D0" w:rsidRDefault="0042464D"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13.36</w:t>
            </w:r>
          </w:p>
        </w:tc>
        <w:tc>
          <w:tcPr>
            <w:tcW w:w="972" w:type="pct"/>
            <w:shd w:val="clear" w:color="auto" w:fill="auto"/>
          </w:tcPr>
          <w:p w14:paraId="33B7D7EB" w14:textId="77777777" w:rsidR="00C503D0" w:rsidRDefault="00C503D0"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2EE32911" w14:textId="7C97BB04" w:rsidR="00C503D0" w:rsidRDefault="0042464D"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0.69</w:t>
            </w:r>
          </w:p>
        </w:tc>
        <w:tc>
          <w:tcPr>
            <w:tcW w:w="687" w:type="pct"/>
            <w:shd w:val="clear" w:color="auto" w:fill="auto"/>
          </w:tcPr>
          <w:p w14:paraId="5BAB2AB8" w14:textId="27F04235" w:rsidR="00C503D0" w:rsidRDefault="0042464D"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7.33</w:t>
            </w:r>
          </w:p>
        </w:tc>
      </w:tr>
    </w:tbl>
    <w:p w14:paraId="06290EEA" w14:textId="77777777" w:rsidR="00C503D0" w:rsidRDefault="00C503D0" w:rsidP="008454D1"/>
    <w:p w14:paraId="7C1090EC" w14:textId="73E88CF0" w:rsidR="00C503D0" w:rsidRDefault="00C503D0" w:rsidP="00C503D0">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able 2.</w:t>
      </w:r>
      <w:r w:rsidR="00E8189B">
        <w:rPr>
          <w:rFonts w:eastAsiaTheme="minorEastAsia"/>
          <w:b/>
          <w:bCs/>
          <w:lang w:eastAsia="zh-CN"/>
        </w:rPr>
        <w:t>4</w:t>
      </w:r>
      <w:r>
        <w:rPr>
          <w:rFonts w:eastAsiaTheme="minorEastAsia"/>
          <w:b/>
          <w:bCs/>
          <w:lang w:eastAsia="zh-CN"/>
        </w:rPr>
        <w:t>-</w:t>
      </w:r>
      <w:r w:rsidR="00E8189B">
        <w:rPr>
          <w:rFonts w:eastAsiaTheme="minorEastAsia"/>
          <w:b/>
          <w:bCs/>
          <w:lang w:eastAsia="zh-CN"/>
        </w:rPr>
        <w:t>5</w:t>
      </w:r>
      <w:r>
        <w:rPr>
          <w:rFonts w:eastAsiaTheme="minorEastAsia"/>
          <w:b/>
          <w:bCs/>
          <w:lang w:eastAsia="zh-CN"/>
        </w:rPr>
        <w:t xml:space="preserve">. RCS model parameter values for large-size vehicle (Van)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C503D0" w14:paraId="35388908" w14:textId="77777777" w:rsidTr="00E7223C">
        <w:trPr>
          <w:trHeight w:val="193"/>
        </w:trPr>
        <w:tc>
          <w:tcPr>
            <w:tcW w:w="654" w:type="pct"/>
            <w:vMerge w:val="restart"/>
            <w:shd w:val="clear" w:color="auto" w:fill="D9D9D9" w:themeFill="background1" w:themeFillShade="D9"/>
            <w:vAlign w:val="center"/>
          </w:tcPr>
          <w:p w14:paraId="2294B309"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3DA51924"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01C24EC0"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653D8F8"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29B764EF"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BA7F033"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74B6CA63"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237F2D88"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61026DBB"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C503D0" w14:paraId="760580B8" w14:textId="77777777" w:rsidTr="00E7223C">
        <w:trPr>
          <w:trHeight w:val="178"/>
        </w:trPr>
        <w:tc>
          <w:tcPr>
            <w:tcW w:w="654" w:type="pct"/>
            <w:vMerge/>
            <w:shd w:val="clear" w:color="auto" w:fill="BFBFBF" w:themeFill="background1" w:themeFillShade="BF"/>
            <w:vAlign w:val="center"/>
          </w:tcPr>
          <w:p w14:paraId="54EDD989"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43BF509C"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1D844378"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761D216A"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5697E302"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1BEC952D" w14:textId="77777777" w:rsidR="00C503D0" w:rsidRDefault="00C503D0" w:rsidP="00E7223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E23A3D5"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1850FCF8" w14:textId="77777777" w:rsidR="00C503D0" w:rsidRDefault="00C503D0" w:rsidP="00E7223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503D0" w14:paraId="7D7D78ED" w14:textId="77777777" w:rsidTr="00E7223C">
        <w:trPr>
          <w:trHeight w:val="138"/>
        </w:trPr>
        <w:tc>
          <w:tcPr>
            <w:tcW w:w="654" w:type="pct"/>
            <w:shd w:val="clear" w:color="auto" w:fill="auto"/>
            <w:vAlign w:val="center"/>
          </w:tcPr>
          <w:p w14:paraId="4C280FC0" w14:textId="77777777" w:rsidR="00C503D0" w:rsidRDefault="00C503D0" w:rsidP="00E7223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37F10ACC" w14:textId="77777777" w:rsidR="00C503D0" w:rsidRDefault="00C503D0"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353809FA" w14:textId="459E7417" w:rsidR="00C503D0" w:rsidRDefault="0051669F"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41E39BCE" w14:textId="15D2C46F" w:rsidR="00C503D0" w:rsidRDefault="00050D87"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20.88</w:t>
            </w:r>
          </w:p>
        </w:tc>
        <w:tc>
          <w:tcPr>
            <w:tcW w:w="972" w:type="pct"/>
            <w:shd w:val="clear" w:color="auto" w:fill="auto"/>
          </w:tcPr>
          <w:p w14:paraId="53DCFB76" w14:textId="77777777" w:rsidR="00C503D0" w:rsidRDefault="00C503D0" w:rsidP="00E7223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5FA7BE99" w14:textId="1FEDE4DB" w:rsidR="00C503D0" w:rsidRDefault="00050D87" w:rsidP="00E7223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0.99</w:t>
            </w:r>
          </w:p>
        </w:tc>
        <w:tc>
          <w:tcPr>
            <w:tcW w:w="687" w:type="pct"/>
            <w:shd w:val="clear" w:color="auto" w:fill="auto"/>
          </w:tcPr>
          <w:p w14:paraId="4147E087" w14:textId="01851600" w:rsidR="00C503D0" w:rsidRDefault="00050D87" w:rsidP="00E7223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8.20</w:t>
            </w:r>
          </w:p>
        </w:tc>
      </w:tr>
    </w:tbl>
    <w:p w14:paraId="69F1CB49" w14:textId="77777777" w:rsidR="00C503D0" w:rsidRPr="008454D1" w:rsidRDefault="00C503D0" w:rsidP="008454D1"/>
    <w:p w14:paraId="762EA122" w14:textId="77777777" w:rsidR="00CC2E8E" w:rsidRPr="008454D1" w:rsidRDefault="00CC2E8E" w:rsidP="008454D1"/>
    <w:p w14:paraId="57F6967F" w14:textId="118A2429" w:rsidR="00612342" w:rsidRPr="00347989" w:rsidRDefault="00357B29" w:rsidP="006E7439">
      <w:pPr>
        <w:pStyle w:val="Heading1"/>
        <w:numPr>
          <w:ilvl w:val="0"/>
          <w:numId w:val="9"/>
        </w:numPr>
        <w:rPr>
          <w:rFonts w:cs="Arial"/>
          <w:sz w:val="20"/>
        </w:rPr>
      </w:pPr>
      <w:r w:rsidRPr="00347989">
        <w:rPr>
          <w:rFonts w:cs="Arial"/>
          <w:sz w:val="20"/>
        </w:rPr>
        <w:t>Target Polarization</w:t>
      </w:r>
    </w:p>
    <w:p w14:paraId="29F87987" w14:textId="179996A9" w:rsidR="00612342" w:rsidRPr="008B32EA" w:rsidRDefault="00612342" w:rsidP="00612342">
      <w:pPr>
        <w:jc w:val="both"/>
        <w:rPr>
          <w:rFonts w:ascii="Arial" w:hAnsi="Arial" w:cs="Arial"/>
        </w:rPr>
      </w:pPr>
      <w:r w:rsidRPr="008B32EA">
        <w:rPr>
          <w:rFonts w:ascii="Arial" w:hAnsi="Arial" w:cs="Arial"/>
        </w:rPr>
        <w:t xml:space="preserve">During </w:t>
      </w:r>
      <w:r w:rsidR="00E45B9D" w:rsidRPr="008B32EA">
        <w:rPr>
          <w:rFonts w:ascii="Arial" w:hAnsi="Arial" w:cs="Arial"/>
        </w:rPr>
        <w:t>previous RAN1 meetings</w:t>
      </w:r>
      <w:r w:rsidRPr="008B32EA">
        <w:rPr>
          <w:rFonts w:ascii="Arial" w:hAnsi="Arial" w:cs="Arial"/>
        </w:rPr>
        <w:t xml:space="preserve">, some FFS are raised regarding the polarization </w:t>
      </w:r>
      <w:proofErr w:type="spellStart"/>
      <w:r w:rsidR="00357B29" w:rsidRPr="008B32EA">
        <w:rPr>
          <w:rFonts w:ascii="Arial" w:hAnsi="Arial" w:cs="Arial"/>
        </w:rPr>
        <w:t>modeling</w:t>
      </w:r>
      <w:proofErr w:type="spellEnd"/>
      <w:r w:rsidRPr="008B32EA">
        <w:rPr>
          <w:rFonts w:ascii="Arial" w:hAnsi="Arial" w:cs="Arial"/>
        </w:rPr>
        <w:t>. In particular, the following agreements have been made:</w:t>
      </w:r>
    </w:p>
    <w:p w14:paraId="56D7E121" w14:textId="77777777" w:rsidR="00A707BF" w:rsidRDefault="00A707BF" w:rsidP="00612342">
      <w:pPr>
        <w:jc w:val="both"/>
        <w:rPr>
          <w:rFonts w:ascii="Arial" w:hAnsi="Arial" w:cs="Arial"/>
        </w:rPr>
      </w:pPr>
    </w:p>
    <w:p w14:paraId="1119FA3C" w14:textId="77777777" w:rsidR="00CC2E8E" w:rsidRDefault="00A707BF" w:rsidP="00612342">
      <w:pPr>
        <w:jc w:val="both"/>
        <w:rPr>
          <w:rFonts w:ascii="Arial" w:hAnsi="Arial" w:cs="Arial"/>
        </w:rPr>
      </w:pPr>
      <w:r w:rsidRPr="008B32EA">
        <w:rPr>
          <w:rFonts w:ascii="Arial" w:hAnsi="Arial" w:cs="Arial"/>
          <w:noProof/>
        </w:rPr>
        <w:drawing>
          <wp:inline distT="0" distB="0" distL="0" distR="0" wp14:anchorId="5B25352A" wp14:editId="064F0FF4">
            <wp:extent cx="6264275" cy="2961005"/>
            <wp:effectExtent l="19050" t="19050" r="3175" b="0"/>
            <wp:docPr id="406840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840578" name=""/>
                    <pic:cNvPicPr/>
                  </pic:nvPicPr>
                  <pic:blipFill>
                    <a:blip r:embed="rId80"/>
                    <a:stretch>
                      <a:fillRect/>
                    </a:stretch>
                  </pic:blipFill>
                  <pic:spPr>
                    <a:xfrm>
                      <a:off x="0" y="0"/>
                      <a:ext cx="6264275" cy="2961005"/>
                    </a:xfrm>
                    <a:prstGeom prst="rect">
                      <a:avLst/>
                    </a:prstGeom>
                    <a:ln>
                      <a:solidFill>
                        <a:schemeClr val="tx1"/>
                      </a:solidFill>
                    </a:ln>
                  </pic:spPr>
                </pic:pic>
              </a:graphicData>
            </a:graphic>
          </wp:inline>
        </w:drawing>
      </w:r>
    </w:p>
    <w:p w14:paraId="07EB75F4" w14:textId="0FE2F692" w:rsidR="00A707BF" w:rsidRPr="008B32EA" w:rsidRDefault="00A707BF" w:rsidP="00612342">
      <w:pPr>
        <w:jc w:val="both"/>
        <w:rPr>
          <w:rFonts w:ascii="Arial" w:hAnsi="Arial" w:cs="Arial"/>
        </w:rPr>
      </w:pPr>
      <w:r>
        <w:rPr>
          <w:noProof/>
        </w:rPr>
        <w:lastRenderedPageBreak/>
        <w:drawing>
          <wp:inline distT="0" distB="0" distL="0" distR="0" wp14:anchorId="252C379D" wp14:editId="19D4D789">
            <wp:extent cx="6264275" cy="2636520"/>
            <wp:effectExtent l="19050" t="19050" r="3175" b="0"/>
            <wp:docPr id="1777032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32817" name=""/>
                    <pic:cNvPicPr/>
                  </pic:nvPicPr>
                  <pic:blipFill>
                    <a:blip r:embed="rId81"/>
                    <a:stretch>
                      <a:fillRect/>
                    </a:stretch>
                  </pic:blipFill>
                  <pic:spPr>
                    <a:xfrm>
                      <a:off x="0" y="0"/>
                      <a:ext cx="6264275" cy="2636520"/>
                    </a:xfrm>
                    <a:prstGeom prst="rect">
                      <a:avLst/>
                    </a:prstGeom>
                    <a:ln>
                      <a:solidFill>
                        <a:schemeClr val="tx1"/>
                      </a:solidFill>
                    </a:ln>
                  </pic:spPr>
                </pic:pic>
              </a:graphicData>
            </a:graphic>
          </wp:inline>
        </w:drawing>
      </w:r>
    </w:p>
    <w:p w14:paraId="6A31D173" w14:textId="77777777" w:rsidR="00D12E6D" w:rsidRPr="008B32EA" w:rsidRDefault="00D12E6D" w:rsidP="00612342">
      <w:pPr>
        <w:jc w:val="both"/>
        <w:rPr>
          <w:rFonts w:ascii="Arial" w:hAnsi="Arial" w:cs="Arial"/>
        </w:rPr>
      </w:pPr>
    </w:p>
    <w:p w14:paraId="7E394CEC" w14:textId="77777777" w:rsidR="00220D78" w:rsidRDefault="00220D78" w:rsidP="00612342">
      <w:pPr>
        <w:jc w:val="both"/>
        <w:rPr>
          <w:rFonts w:ascii="Arial" w:hAnsi="Arial" w:cs="Arial"/>
        </w:rPr>
      </w:pPr>
    </w:p>
    <w:p w14:paraId="1B8052B9" w14:textId="77777777" w:rsidR="00820063" w:rsidRDefault="00820063" w:rsidP="00612342">
      <w:pPr>
        <w:jc w:val="both"/>
        <w:rPr>
          <w:rFonts w:ascii="Arial" w:hAnsi="Arial" w:cs="Arial"/>
        </w:rPr>
      </w:pPr>
    </w:p>
    <w:p w14:paraId="40080FCD" w14:textId="404D5C87" w:rsidR="00820063" w:rsidRPr="00820063" w:rsidRDefault="00820063" w:rsidP="00820063">
      <w:pPr>
        <w:jc w:val="both"/>
        <w:rPr>
          <w:rFonts w:ascii="Arial" w:hAnsi="Arial" w:cs="Arial"/>
        </w:rPr>
      </w:pPr>
      <w:r w:rsidRPr="00820063">
        <w:rPr>
          <w:rFonts w:ascii="Arial" w:hAnsi="Arial" w:cs="Arial"/>
        </w:rPr>
        <w:t xml:space="preserve">To study the target polarization matrix, we designed a measurement campaign to study how polarizations change after interacting with a target and how the changes relate to the incident and reflection angles. In the measurement campaign, the target is a flat surface of size 60 cm x 60 cm and made of various materials, including brick, carpet, drywall, mortar, plywood, and asphalt shingle. The textures of these materials vary from very smooth to rough, with some surfaces being non-uniform, such as brick and asphalt shingles. While the </w:t>
      </w:r>
      <w:r w:rsidR="006E6B61">
        <w:rPr>
          <w:rFonts w:ascii="Arial" w:hAnsi="Arial" w:cs="Arial"/>
        </w:rPr>
        <w:t>TX</w:t>
      </w:r>
      <w:r w:rsidRPr="00820063">
        <w:rPr>
          <w:rFonts w:ascii="Arial" w:hAnsi="Arial" w:cs="Arial"/>
        </w:rPr>
        <w:t xml:space="preserve"> and </w:t>
      </w:r>
      <w:r w:rsidR="006E6B61">
        <w:rPr>
          <w:rFonts w:ascii="Arial" w:hAnsi="Arial" w:cs="Arial"/>
        </w:rPr>
        <w:t>RX</w:t>
      </w:r>
      <w:r w:rsidRPr="00820063">
        <w:rPr>
          <w:rFonts w:ascii="Arial" w:hAnsi="Arial" w:cs="Arial"/>
        </w:rPr>
        <w:t xml:space="preserve"> are at fixed positions, the target rotates at various azimuth and elevation angles. During one channel acquisition, the </w:t>
      </w:r>
      <w:r w:rsidR="006E6B61">
        <w:rPr>
          <w:rFonts w:ascii="Arial" w:hAnsi="Arial" w:cs="Arial"/>
        </w:rPr>
        <w:t>TX</w:t>
      </w:r>
      <w:r w:rsidRPr="00820063">
        <w:rPr>
          <w:rFonts w:ascii="Arial" w:hAnsi="Arial" w:cs="Arial"/>
        </w:rPr>
        <w:t xml:space="preserve"> and </w:t>
      </w:r>
      <w:r w:rsidR="006E6B61">
        <w:rPr>
          <w:rFonts w:ascii="Arial" w:hAnsi="Arial" w:cs="Arial"/>
        </w:rPr>
        <w:t>RX</w:t>
      </w:r>
      <w:r w:rsidRPr="00820063">
        <w:rPr>
          <w:rFonts w:ascii="Arial" w:hAnsi="Arial" w:cs="Arial"/>
        </w:rPr>
        <w:t xml:space="preserve"> toggle between V and H polarization on each end, capturing all four combinations of the </w:t>
      </w:r>
      <w:r w:rsidR="006E6B61">
        <w:rPr>
          <w:rFonts w:ascii="Arial" w:hAnsi="Arial" w:cs="Arial"/>
        </w:rPr>
        <w:t>TX</w:t>
      </w:r>
      <w:r w:rsidRPr="00820063">
        <w:rPr>
          <w:rFonts w:ascii="Arial" w:hAnsi="Arial" w:cs="Arial"/>
        </w:rPr>
        <w:t xml:space="preserve"> and </w:t>
      </w:r>
      <w:r w:rsidR="006E6B61">
        <w:rPr>
          <w:rFonts w:ascii="Arial" w:hAnsi="Arial" w:cs="Arial"/>
        </w:rPr>
        <w:t>RX</w:t>
      </w:r>
      <w:r w:rsidRPr="00820063">
        <w:rPr>
          <w:rFonts w:ascii="Arial" w:hAnsi="Arial" w:cs="Arial"/>
        </w:rPr>
        <w:t xml:space="preserve"> polarizations (i.e., H-H, H-V, V-H, and V-V) of each propagation path. Note that, the estimated parameters of an individual path i include delay(</w:t>
      </w:r>
      <m:oMath>
        <m:sSub>
          <m:sSubPr>
            <m:ctrlPr>
              <w:rPr>
                <w:rFonts w:ascii="Cambria Math" w:hAnsi="Cambria Math" w:cs="Arial"/>
              </w:rPr>
            </m:ctrlPr>
          </m:sSubPr>
          <m:e>
            <m:r>
              <m:rPr>
                <m:sty m:val="p"/>
              </m:rPr>
              <w:rPr>
                <w:rFonts w:ascii="Cambria Math" w:hAnsi="Cambria Math" w:cs="Arial"/>
              </w:rPr>
              <m:t>τ</m:t>
            </m:r>
          </m:e>
          <m:sub>
            <m:r>
              <w:rPr>
                <w:rFonts w:ascii="Cambria Math" w:hAnsi="Cambria Math" w:cs="Arial"/>
              </w:rPr>
              <m:t>i</m:t>
            </m:r>
          </m:sub>
        </m:sSub>
      </m:oMath>
      <w:r w:rsidRPr="00820063">
        <w:rPr>
          <w:rFonts w:ascii="Arial" w:hAnsi="Arial" w:cs="Arial"/>
        </w:rPr>
        <w:t>), AOA(</w:t>
      </w:r>
      <m:oMath>
        <m:sSubSup>
          <m:sSubSupPr>
            <m:ctrlPr>
              <w:rPr>
                <w:rFonts w:ascii="Cambria Math" w:hAnsi="Cambria Math" w:cs="Arial"/>
              </w:rPr>
            </m:ctrlPr>
          </m:sSubSupPr>
          <m:e>
            <m:r>
              <w:rPr>
                <w:rFonts w:ascii="Cambria Math" w:hAnsi="Cambria Math" w:cs="Arial"/>
              </w:rPr>
              <m:t>θ</m:t>
            </m:r>
          </m:e>
          <m:sub>
            <m:r>
              <w:rPr>
                <w:rFonts w:ascii="Cambria Math" w:hAnsi="Cambria Math" w:cs="Arial"/>
              </w:rPr>
              <m:t>i</m:t>
            </m:r>
          </m:sub>
          <m:sup>
            <m:r>
              <w:rPr>
                <w:rFonts w:ascii="Cambria Math" w:hAnsi="Cambria Math" w:cs="Arial"/>
              </w:rPr>
              <m:t>A</m:t>
            </m:r>
          </m:sup>
        </m:sSubSup>
      </m:oMath>
      <w:r w:rsidRPr="00820063">
        <w:rPr>
          <w:rFonts w:ascii="Arial" w:hAnsi="Arial" w:cs="Arial"/>
        </w:rPr>
        <w:t>), ZOA(</w:t>
      </w:r>
      <m:oMath>
        <m:sSubSup>
          <m:sSubSupPr>
            <m:ctrlPr>
              <w:rPr>
                <w:rFonts w:ascii="Cambria Math" w:hAnsi="Cambria Math" w:cs="Arial"/>
              </w:rPr>
            </m:ctrlPr>
          </m:sSubSupPr>
          <m:e>
            <m:r>
              <w:rPr>
                <w:rFonts w:ascii="Cambria Math" w:hAnsi="Cambria Math" w:cs="Arial"/>
              </w:rPr>
              <m:t>θ</m:t>
            </m:r>
          </m:e>
          <m:sub>
            <m:r>
              <w:rPr>
                <w:rFonts w:ascii="Cambria Math" w:hAnsi="Cambria Math" w:cs="Arial"/>
              </w:rPr>
              <m:t>i</m:t>
            </m:r>
          </m:sub>
          <m:sup>
            <m:r>
              <w:rPr>
                <w:rFonts w:ascii="Cambria Math" w:hAnsi="Cambria Math" w:cs="Arial"/>
              </w:rPr>
              <m:t>Z</m:t>
            </m:r>
          </m:sup>
        </m:sSubSup>
        <m:r>
          <m:rPr>
            <m:sty m:val="p"/>
          </m:rPr>
          <w:rPr>
            <w:rFonts w:ascii="Cambria Math" w:hAnsi="Cambria Math" w:cs="Arial"/>
          </w:rPr>
          <m:t>)</m:t>
        </m:r>
      </m:oMath>
      <w:r w:rsidRPr="00820063">
        <w:rPr>
          <w:rFonts w:ascii="Arial" w:hAnsi="Arial" w:cs="Arial"/>
        </w:rPr>
        <w:t>, and path gains for H-H(</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HH</m:t>
            </m:r>
          </m:sup>
        </m:sSubSup>
      </m:oMath>
      <w:r w:rsidRPr="00820063">
        <w:rPr>
          <w:rFonts w:ascii="Arial" w:hAnsi="Arial" w:cs="Arial"/>
        </w:rPr>
        <w:t>), H-V (</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HV</m:t>
            </m:r>
          </m:sup>
        </m:sSubSup>
      </m:oMath>
      <w:r w:rsidRPr="00820063">
        <w:rPr>
          <w:rFonts w:ascii="Arial" w:hAnsi="Arial" w:cs="Arial"/>
        </w:rPr>
        <w:t>), V-H(</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VH</m:t>
            </m:r>
          </m:sup>
        </m:sSubSup>
      </m:oMath>
      <w:r w:rsidRPr="00820063">
        <w:rPr>
          <w:rFonts w:ascii="Arial" w:hAnsi="Arial" w:cs="Arial"/>
        </w:rPr>
        <w:t>), and V-V(</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VV</m:t>
            </m:r>
          </m:sup>
        </m:sSubSup>
      </m:oMath>
      <w:r w:rsidRPr="00820063">
        <w:rPr>
          <w:rFonts w:ascii="Arial" w:hAnsi="Arial" w:cs="Arial"/>
        </w:rPr>
        <w:t xml:space="preserve">), respectively. Each channel acquisition takes 2.6 ms, and we assume the channel remains unchanged during each acquisition. </w:t>
      </w:r>
    </w:p>
    <w:p w14:paraId="5F261C10" w14:textId="77777777" w:rsidR="00E42057" w:rsidRDefault="00E42057" w:rsidP="00820063">
      <w:pPr>
        <w:jc w:val="both"/>
        <w:rPr>
          <w:rFonts w:ascii="Arial" w:hAnsi="Arial" w:cs="Arial"/>
        </w:rPr>
      </w:pPr>
    </w:p>
    <w:p w14:paraId="0A5C8545" w14:textId="77777777" w:rsidR="00DE0F87" w:rsidRDefault="00DE0F87" w:rsidP="00DE0F87">
      <w:pPr>
        <w:keepNext/>
        <w:jc w:val="center"/>
        <w:rPr>
          <w:noProof/>
        </w:rPr>
      </w:pPr>
      <w:r w:rsidRPr="00437AE3">
        <w:rPr>
          <w:noProof/>
          <w:lang w:val="en-US"/>
        </w:rPr>
        <w:drawing>
          <wp:inline distT="0" distB="0" distL="0" distR="0" wp14:anchorId="1ED6A6EB" wp14:editId="2BCE4E81">
            <wp:extent cx="842506" cy="824331"/>
            <wp:effectExtent l="0" t="0" r="0" b="0"/>
            <wp:docPr id="563275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5649" name=""/>
                    <pic:cNvPicPr/>
                  </pic:nvPicPr>
                  <pic:blipFill>
                    <a:blip r:embed="rId82"/>
                    <a:stretch>
                      <a:fillRect/>
                    </a:stretch>
                  </pic:blipFill>
                  <pic:spPr>
                    <a:xfrm>
                      <a:off x="0" y="0"/>
                      <a:ext cx="873859" cy="855008"/>
                    </a:xfrm>
                    <a:prstGeom prst="rect">
                      <a:avLst/>
                    </a:prstGeom>
                  </pic:spPr>
                </pic:pic>
              </a:graphicData>
            </a:graphic>
          </wp:inline>
        </w:drawing>
      </w:r>
      <w:r>
        <w:rPr>
          <w:noProof/>
        </w:rPr>
        <w:t xml:space="preserve">       </w:t>
      </w:r>
      <w:r w:rsidRPr="00437AE3">
        <w:rPr>
          <w:noProof/>
          <w:lang w:val="en-US"/>
        </w:rPr>
        <w:drawing>
          <wp:inline distT="0" distB="0" distL="0" distR="0" wp14:anchorId="24A66921" wp14:editId="1F1BEEA8">
            <wp:extent cx="873613" cy="838835"/>
            <wp:effectExtent l="0" t="0" r="0" b="0"/>
            <wp:docPr id="14" name="Picture 13">
              <a:extLst xmlns:a="http://schemas.openxmlformats.org/drawingml/2006/main">
                <a:ext uri="{FF2B5EF4-FFF2-40B4-BE49-F238E27FC236}">
                  <a16:creationId xmlns:a16="http://schemas.microsoft.com/office/drawing/2014/main" id="{AA2677C5-F9BA-DE1D-50B5-068E450D7D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A2677C5-F9BA-DE1D-50B5-068E450D7D8E}"/>
                        </a:ext>
                      </a:extLst>
                    </pic:cNvPr>
                    <pic:cNvPicPr>
                      <a:picLocks noChangeAspect="1"/>
                    </pic:cNvPicPr>
                  </pic:nvPicPr>
                  <pic:blipFill>
                    <a:blip r:embed="rId83"/>
                    <a:stretch>
                      <a:fillRect/>
                    </a:stretch>
                  </pic:blipFill>
                  <pic:spPr>
                    <a:xfrm>
                      <a:off x="0" y="0"/>
                      <a:ext cx="896921" cy="861215"/>
                    </a:xfrm>
                    <a:prstGeom prst="rect">
                      <a:avLst/>
                    </a:prstGeom>
                  </pic:spPr>
                </pic:pic>
              </a:graphicData>
            </a:graphic>
          </wp:inline>
        </w:drawing>
      </w:r>
      <w:r>
        <w:rPr>
          <w:noProof/>
        </w:rPr>
        <w:t xml:space="preserve">      </w:t>
      </w:r>
      <w:r>
        <w:rPr>
          <w:noProof/>
          <w:lang w:val="en-US"/>
        </w:rPr>
        <w:drawing>
          <wp:inline distT="0" distB="0" distL="0" distR="0" wp14:anchorId="0D9F6A71" wp14:editId="37C32880">
            <wp:extent cx="887056" cy="847486"/>
            <wp:effectExtent l="0" t="0" r="0" b="0"/>
            <wp:docPr id="2060495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5592" cy="884303"/>
                    </a:xfrm>
                    <a:prstGeom prst="rect">
                      <a:avLst/>
                    </a:prstGeom>
                    <a:noFill/>
                  </pic:spPr>
                </pic:pic>
              </a:graphicData>
            </a:graphic>
          </wp:inline>
        </w:drawing>
      </w:r>
      <w:r>
        <w:rPr>
          <w:noProof/>
        </w:rPr>
        <w:t xml:space="preserve">  </w:t>
      </w:r>
      <w:r>
        <w:rPr>
          <w:noProof/>
          <w:lang w:val="en-US"/>
        </w:rPr>
        <w:t xml:space="preserve">  </w:t>
      </w:r>
      <w:r>
        <w:rPr>
          <w:noProof/>
          <w:lang w:val="en-US"/>
        </w:rPr>
        <w:drawing>
          <wp:inline distT="0" distB="0" distL="0" distR="0" wp14:anchorId="54F579DC" wp14:editId="6850D213">
            <wp:extent cx="895120" cy="858296"/>
            <wp:effectExtent l="0" t="0" r="0" b="0"/>
            <wp:docPr id="12065886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95120" cy="858296"/>
                    </a:xfrm>
                    <a:prstGeom prst="rect">
                      <a:avLst/>
                    </a:prstGeom>
                    <a:noFill/>
                  </pic:spPr>
                </pic:pic>
              </a:graphicData>
            </a:graphic>
          </wp:inline>
        </w:drawing>
      </w:r>
      <w:r>
        <w:rPr>
          <w:noProof/>
          <w:lang w:val="en-US"/>
        </w:rPr>
        <w:t xml:space="preserve">   </w:t>
      </w:r>
      <w:r>
        <w:rPr>
          <w:noProof/>
          <w:lang w:val="en-US"/>
        </w:rPr>
        <w:drawing>
          <wp:inline distT="0" distB="0" distL="0" distR="0" wp14:anchorId="7F9804FB" wp14:editId="06040879">
            <wp:extent cx="885778" cy="855392"/>
            <wp:effectExtent l="0" t="0" r="0" b="0"/>
            <wp:docPr id="204378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783908" name=""/>
                    <pic:cNvPicPr/>
                  </pic:nvPicPr>
                  <pic:blipFill>
                    <a:blip r:embed="rId86"/>
                    <a:stretch>
                      <a:fillRect/>
                    </a:stretch>
                  </pic:blipFill>
                  <pic:spPr>
                    <a:xfrm>
                      <a:off x="0" y="0"/>
                      <a:ext cx="905192" cy="874140"/>
                    </a:xfrm>
                    <a:prstGeom prst="rect">
                      <a:avLst/>
                    </a:prstGeom>
                  </pic:spPr>
                </pic:pic>
              </a:graphicData>
            </a:graphic>
          </wp:inline>
        </w:drawing>
      </w:r>
      <w:r>
        <w:rPr>
          <w:noProof/>
          <w:lang w:val="en-US"/>
        </w:rPr>
        <w:t xml:space="preserve">     </w:t>
      </w:r>
      <w:r>
        <w:rPr>
          <w:noProof/>
          <w:lang w:val="en-US"/>
        </w:rPr>
        <w:drawing>
          <wp:inline distT="0" distB="0" distL="0" distR="0" wp14:anchorId="63C5C406" wp14:editId="34FE119E">
            <wp:extent cx="872980" cy="876076"/>
            <wp:effectExtent l="0" t="0" r="0" b="0"/>
            <wp:docPr id="141434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4961" name=""/>
                    <pic:cNvPicPr/>
                  </pic:nvPicPr>
                  <pic:blipFill>
                    <a:blip r:embed="rId87"/>
                    <a:stretch>
                      <a:fillRect/>
                    </a:stretch>
                  </pic:blipFill>
                  <pic:spPr>
                    <a:xfrm>
                      <a:off x="0" y="0"/>
                      <a:ext cx="885566" cy="888707"/>
                    </a:xfrm>
                    <a:prstGeom prst="rect">
                      <a:avLst/>
                    </a:prstGeom>
                  </pic:spPr>
                </pic:pic>
              </a:graphicData>
            </a:graphic>
          </wp:inline>
        </w:drawing>
      </w:r>
    </w:p>
    <w:p w14:paraId="1A715BB2" w14:textId="17726884" w:rsidR="00DE0F87" w:rsidRPr="00CA2D0D" w:rsidRDefault="00DE0F87" w:rsidP="00DE0F87">
      <w:pPr>
        <w:keepNext/>
        <w:rPr>
          <w:rFonts w:ascii="Arial" w:hAnsi="Arial" w:cs="Arial"/>
          <w:sz w:val="16"/>
          <w:szCs w:val="16"/>
        </w:rPr>
      </w:pPr>
      <w:r>
        <w:rPr>
          <w:sz w:val="24"/>
          <w:szCs w:val="24"/>
        </w:rPr>
        <w:t xml:space="preserve">      </w:t>
      </w:r>
      <w:r w:rsidR="00CA2D0D">
        <w:rPr>
          <w:sz w:val="24"/>
          <w:szCs w:val="24"/>
        </w:rPr>
        <w:t xml:space="preserve"> </w:t>
      </w:r>
      <w:r>
        <w:rPr>
          <w:sz w:val="24"/>
          <w:szCs w:val="24"/>
        </w:rPr>
        <w:t xml:space="preserve"> </w:t>
      </w:r>
      <w:r w:rsidRPr="00CA2D0D">
        <w:rPr>
          <w:rFonts w:ascii="Arial" w:hAnsi="Arial" w:cs="Arial"/>
          <w:sz w:val="16"/>
          <w:szCs w:val="16"/>
        </w:rPr>
        <w:t>Drywall</w:t>
      </w:r>
      <w:r w:rsidRPr="00CA2D0D">
        <w:rPr>
          <w:rFonts w:ascii="Arial" w:hAnsi="Arial" w:cs="Arial"/>
          <w:sz w:val="16"/>
          <w:szCs w:val="16"/>
        </w:rPr>
        <w:tab/>
        <w:t xml:space="preserve">            </w:t>
      </w:r>
      <w:r w:rsidR="00CA2D0D">
        <w:rPr>
          <w:rFonts w:ascii="Arial" w:hAnsi="Arial" w:cs="Arial"/>
          <w:sz w:val="16"/>
          <w:szCs w:val="16"/>
        </w:rPr>
        <w:tab/>
        <w:t xml:space="preserve">   </w:t>
      </w:r>
      <w:r w:rsidRPr="00CA2D0D">
        <w:rPr>
          <w:rFonts w:ascii="Arial" w:hAnsi="Arial" w:cs="Arial"/>
          <w:sz w:val="16"/>
          <w:szCs w:val="16"/>
        </w:rPr>
        <w:t xml:space="preserve">  </w:t>
      </w:r>
      <w:proofErr w:type="gramStart"/>
      <w:r w:rsidRPr="00CA2D0D">
        <w:rPr>
          <w:rFonts w:ascii="Arial" w:hAnsi="Arial" w:cs="Arial"/>
          <w:sz w:val="16"/>
          <w:szCs w:val="16"/>
        </w:rPr>
        <w:t xml:space="preserve">Brick  </w:t>
      </w:r>
      <w:r w:rsidRPr="00CA2D0D">
        <w:rPr>
          <w:rFonts w:ascii="Arial" w:hAnsi="Arial" w:cs="Arial"/>
          <w:sz w:val="16"/>
          <w:szCs w:val="16"/>
        </w:rPr>
        <w:tab/>
      </w:r>
      <w:proofErr w:type="gramEnd"/>
      <w:r w:rsidRPr="00CA2D0D">
        <w:rPr>
          <w:rFonts w:ascii="Arial" w:hAnsi="Arial" w:cs="Arial"/>
          <w:sz w:val="16"/>
          <w:szCs w:val="16"/>
        </w:rPr>
        <w:t xml:space="preserve">     </w:t>
      </w:r>
      <w:r w:rsidR="00CA2D0D">
        <w:rPr>
          <w:rFonts w:ascii="Arial" w:hAnsi="Arial" w:cs="Arial"/>
          <w:sz w:val="16"/>
          <w:szCs w:val="16"/>
        </w:rPr>
        <w:t xml:space="preserve">                     </w:t>
      </w:r>
      <w:r w:rsidRPr="00CA2D0D">
        <w:rPr>
          <w:rFonts w:ascii="Arial" w:hAnsi="Arial" w:cs="Arial"/>
          <w:sz w:val="16"/>
          <w:szCs w:val="16"/>
        </w:rPr>
        <w:t xml:space="preserve"> Mortar                  </w:t>
      </w:r>
      <w:r w:rsidR="00CA2D0D">
        <w:rPr>
          <w:rFonts w:ascii="Arial" w:hAnsi="Arial" w:cs="Arial"/>
          <w:sz w:val="16"/>
          <w:szCs w:val="16"/>
        </w:rPr>
        <w:t xml:space="preserve">      </w:t>
      </w:r>
      <w:r w:rsidRPr="00CA2D0D">
        <w:rPr>
          <w:rFonts w:ascii="Arial" w:hAnsi="Arial" w:cs="Arial"/>
          <w:sz w:val="16"/>
          <w:szCs w:val="16"/>
        </w:rPr>
        <w:t xml:space="preserve">Carpet </w:t>
      </w:r>
      <w:r w:rsidRPr="00CA2D0D">
        <w:rPr>
          <w:rFonts w:ascii="Arial" w:hAnsi="Arial" w:cs="Arial"/>
          <w:sz w:val="16"/>
          <w:szCs w:val="16"/>
        </w:rPr>
        <w:tab/>
        <w:t xml:space="preserve">        </w:t>
      </w:r>
      <w:r w:rsidR="00CA2D0D">
        <w:rPr>
          <w:rFonts w:ascii="Arial" w:hAnsi="Arial" w:cs="Arial"/>
          <w:sz w:val="16"/>
          <w:szCs w:val="16"/>
        </w:rPr>
        <w:t xml:space="preserve">      </w:t>
      </w:r>
      <w:r w:rsidRPr="00CA2D0D">
        <w:rPr>
          <w:rFonts w:ascii="Arial" w:hAnsi="Arial" w:cs="Arial"/>
          <w:sz w:val="16"/>
          <w:szCs w:val="16"/>
        </w:rPr>
        <w:t xml:space="preserve">Plywood </w:t>
      </w:r>
      <w:r w:rsidRPr="00CA2D0D">
        <w:rPr>
          <w:rFonts w:ascii="Arial" w:hAnsi="Arial" w:cs="Arial"/>
          <w:sz w:val="16"/>
          <w:szCs w:val="16"/>
        </w:rPr>
        <w:tab/>
        <w:t xml:space="preserve">      </w:t>
      </w:r>
      <w:r w:rsidR="00CA2D0D">
        <w:rPr>
          <w:rFonts w:ascii="Arial" w:hAnsi="Arial" w:cs="Arial"/>
          <w:sz w:val="16"/>
          <w:szCs w:val="16"/>
        </w:rPr>
        <w:t xml:space="preserve">       </w:t>
      </w:r>
      <w:r w:rsidRPr="00CA2D0D">
        <w:rPr>
          <w:rFonts w:ascii="Arial" w:hAnsi="Arial" w:cs="Arial"/>
          <w:sz w:val="16"/>
          <w:szCs w:val="16"/>
        </w:rPr>
        <w:t>Asphalt Shingle</w:t>
      </w:r>
    </w:p>
    <w:p w14:paraId="09D774EA" w14:textId="77777777" w:rsidR="00DE0F87" w:rsidRPr="00CA2D0D" w:rsidRDefault="00DE0F87" w:rsidP="00DE0F87">
      <w:pPr>
        <w:jc w:val="center"/>
        <w:rPr>
          <w:rFonts w:ascii="Arial" w:hAnsi="Arial" w:cs="Arial"/>
          <w:sz w:val="16"/>
          <w:szCs w:val="16"/>
        </w:rPr>
      </w:pPr>
    </w:p>
    <w:p w14:paraId="29ACDFCB" w14:textId="595E46A7" w:rsidR="00DE0F87" w:rsidRPr="008E05A5" w:rsidRDefault="00DE0F87" w:rsidP="00DE0F87">
      <w:pPr>
        <w:jc w:val="center"/>
        <w:rPr>
          <w:rFonts w:ascii="Arial" w:hAnsi="Arial" w:cs="Arial"/>
          <w:sz w:val="16"/>
          <w:szCs w:val="16"/>
        </w:rPr>
      </w:pPr>
      <w:r w:rsidRPr="008E05A5">
        <w:rPr>
          <w:rFonts w:ascii="Arial" w:hAnsi="Arial" w:cs="Arial"/>
          <w:sz w:val="16"/>
          <w:szCs w:val="16"/>
        </w:rPr>
        <w:t>Figure 3</w:t>
      </w:r>
      <w:r w:rsidRPr="008E05A5">
        <w:rPr>
          <w:rFonts w:ascii="Arial" w:hAnsi="Arial" w:cs="Arial"/>
          <w:sz w:val="16"/>
          <w:szCs w:val="16"/>
        </w:rPr>
        <w:noBreakHyphen/>
        <w:t xml:space="preserve">1: Samples </w:t>
      </w:r>
      <w:r w:rsidR="00CA2D0D" w:rsidRPr="008E05A5">
        <w:rPr>
          <w:rFonts w:ascii="Arial" w:hAnsi="Arial" w:cs="Arial"/>
          <w:sz w:val="16"/>
          <w:szCs w:val="16"/>
        </w:rPr>
        <w:t>u</w:t>
      </w:r>
      <w:r w:rsidRPr="008E05A5">
        <w:rPr>
          <w:rFonts w:ascii="Arial" w:hAnsi="Arial" w:cs="Arial"/>
          <w:sz w:val="16"/>
          <w:szCs w:val="16"/>
        </w:rPr>
        <w:t xml:space="preserve">nder </w:t>
      </w:r>
      <w:r w:rsidR="00CA2D0D" w:rsidRPr="008E05A5">
        <w:rPr>
          <w:rFonts w:ascii="Arial" w:hAnsi="Arial" w:cs="Arial"/>
          <w:sz w:val="16"/>
          <w:szCs w:val="16"/>
        </w:rPr>
        <w:t>t</w:t>
      </w:r>
      <w:r w:rsidRPr="008E05A5">
        <w:rPr>
          <w:rFonts w:ascii="Arial" w:hAnsi="Arial" w:cs="Arial"/>
          <w:sz w:val="16"/>
          <w:szCs w:val="16"/>
        </w:rPr>
        <w:t xml:space="preserve">est </w:t>
      </w:r>
    </w:p>
    <w:p w14:paraId="68123DB8" w14:textId="77777777" w:rsidR="00DE0F87" w:rsidRPr="008E05A5" w:rsidRDefault="00DE0F87" w:rsidP="00DE0F87">
      <w:pPr>
        <w:jc w:val="both"/>
        <w:rPr>
          <w:rFonts w:ascii="Arial" w:hAnsi="Arial" w:cs="Arial"/>
          <w:sz w:val="16"/>
          <w:szCs w:val="16"/>
        </w:rPr>
      </w:pPr>
    </w:p>
    <w:p w14:paraId="214706BB" w14:textId="7C9997D2" w:rsidR="00884113" w:rsidRDefault="00884113" w:rsidP="00884113">
      <w:pPr>
        <w:jc w:val="both"/>
      </w:pPr>
      <w:r w:rsidRPr="00884113">
        <w:rPr>
          <w:rFonts w:ascii="Arial" w:hAnsi="Arial" w:cs="Arial"/>
        </w:rPr>
        <w:t>The setup is shown in</w:t>
      </w:r>
      <w:r w:rsidR="00672280">
        <w:rPr>
          <w:rFonts w:ascii="Arial" w:hAnsi="Arial" w:cs="Arial"/>
        </w:rPr>
        <w:t xml:space="preserve"> Figure 3-2</w:t>
      </w:r>
      <w:r w:rsidRPr="00884113">
        <w:rPr>
          <w:rFonts w:ascii="Arial" w:hAnsi="Arial" w:cs="Arial"/>
        </w:rPr>
        <w:t>. TX and RX are both phased-array antenna</w:t>
      </w:r>
      <w:r w:rsidR="00607567">
        <w:rPr>
          <w:rFonts w:ascii="Arial" w:hAnsi="Arial" w:cs="Arial"/>
        </w:rPr>
        <w:t>s</w:t>
      </w:r>
      <w:r w:rsidRPr="00884113">
        <w:rPr>
          <w:rFonts w:ascii="Arial" w:hAnsi="Arial" w:cs="Arial"/>
        </w:rPr>
        <w:t xml:space="preserve"> operating at the 28 GHz frequency band. The setup is a bistatic configuration and the bistatic angle in this measurement is fixed at 60°, while the material rotates over 90° in azimuth in 5° steps and from 0° to 65° (upward) in elevation also in 5° steps. Therefore, the combined number of rotations in both directions is 19(AZ) x 14(EL) = 266. With this setup, a specular reflection is expected at precisely 25° azimuth rotation and 0° tilt</w:t>
      </w:r>
      <w:r>
        <w:t>.</w:t>
      </w:r>
    </w:p>
    <w:p w14:paraId="0ECDDD11" w14:textId="77777777" w:rsidR="00E7515B" w:rsidRDefault="00E7515B" w:rsidP="00884113">
      <w:pPr>
        <w:jc w:val="both"/>
      </w:pPr>
    </w:p>
    <w:p w14:paraId="3CD9F62C" w14:textId="77777777" w:rsidR="00884113" w:rsidRDefault="00000000" w:rsidP="00884113">
      <w:pPr>
        <w:jc w:val="both"/>
      </w:pPr>
      <w:r>
        <w:rPr>
          <w:noProof/>
        </w:rPr>
        <w:pict w14:anchorId="687E005D">
          <v:shapetype id="_x0000_t202" coordsize="21600,21600" o:spt="202" path="m,l,21600r21600,l21600,xe">
            <v:stroke joinstyle="miter"/>
            <v:path gradientshapeok="t" o:connecttype="rect"/>
          </v:shapetype>
          <v:shape id="Text Box 17" o:spid="_x0000_s1059" type="#_x0000_t202" style="position:absolute;left:0;text-align:left;margin-left:401.8pt;margin-top:2.7pt;width:44.2pt;height:23.7pt;z-index:251658249;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" filled="f" stroked="f" strokeweight=".5pt">
            <v:textbox style="mso-next-textbox:#Text Box 17">
              <w:txbxContent>
                <w:p w14:paraId="014BFA85" w14:textId="77777777" w:rsidR="00884113" w:rsidRDefault="00884113" w:rsidP="00884113">
                  <w:pPr>
                    <w:rPr>
                      <w:color w:val="FF0000"/>
                    </w:rPr>
                  </w:pPr>
                  <w:r>
                    <w:rPr>
                      <w:color w:val="FF0000"/>
                    </w:rPr>
                    <w:t>RX</w:t>
                  </w:r>
                </w:p>
              </w:txbxContent>
            </v:textbox>
          </v:shape>
        </w:pict>
      </w:r>
      <w:r>
        <w:rPr>
          <w:noProof/>
        </w:rPr>
        <w:pict w14:anchorId="44E0D251">
          <v:shape id="Text Box 22" o:spid="_x0000_s1054" type="#_x0000_t202" style="position:absolute;left:0;text-align:left;margin-left:341.2pt;margin-top:9.8pt;width:44.2pt;height:23.7pt;z-index:2516582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" filled="f" stroked="f" strokeweight=".5pt">
            <v:textbox style="mso-next-textbox:#Text Box 22">
              <w:txbxContent>
                <w:p w14:paraId="6E5BF8FB" w14:textId="77777777" w:rsidR="00884113" w:rsidRDefault="00884113" w:rsidP="00884113">
                  <w:pPr>
                    <w:rPr>
                      <w:color w:val="FF0000"/>
                    </w:rPr>
                  </w:pPr>
                  <w:r>
                    <w:rPr>
                      <w:color w:val="FF0000"/>
                    </w:rPr>
                    <w:t>TX</w:t>
                  </w:r>
                </w:p>
              </w:txbxContent>
            </v:textbox>
          </v:shape>
        </w:pict>
      </w:r>
      <w:r>
        <w:rPr>
          <w:noProof/>
        </w:rPr>
        <w:pict w14:anchorId="7FF14D41">
          <v:shape id="Text Box 18" o:spid="_x0000_s1058" type="#_x0000_t202" style="position:absolute;left:0;text-align:left;margin-left:258.1pt;margin-top:19.3pt;width:44.2pt;height:23.7pt;z-index:251658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" filled="f" stroked="f" strokeweight=".5pt">
            <v:textbox style="mso-next-textbox:#Text Box 18">
              <w:txbxContent>
                <w:p w14:paraId="1077129E" w14:textId="77777777" w:rsidR="00884113" w:rsidRDefault="00884113" w:rsidP="00884113">
                  <w:pPr>
                    <w:rPr>
                      <w:color w:val="FF0000"/>
                    </w:rPr>
                  </w:pPr>
                  <w:r>
                    <w:rPr>
                      <w:color w:val="FF0000"/>
                    </w:rPr>
                    <w:t>RX</w:t>
                  </w:r>
                </w:p>
              </w:txbxContent>
            </v:textbox>
          </v:shape>
        </w:pict>
      </w:r>
      <w:r>
        <w:rPr>
          <w:noProof/>
        </w:rPr>
        <w:pict w14:anchorId="672DC307">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1" o:spid="_x0000_s1055" type="#_x0000_t67" style="position:absolute;left:0;text-align:left;margin-left:268.75pt;margin-top:40.75pt;width:9.1pt;height:27.75pt;z-index:251658245;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" adj="18058" fillcolor="red" strokecolor="#172c51" strokeweight="1pt">
            <v:path arrowok="t"/>
          </v:shape>
        </w:pict>
      </w:r>
      <w:r>
        <w:rPr>
          <w:noProof/>
        </w:rPr>
        <w:pict w14:anchorId="619FCCAA">
          <v:shape id="Arrow: Down 19" o:spid="_x0000_s1057" type="#_x0000_t67" style="position:absolute;left:0;text-align:left;margin-left:368.9pt;margin-top:17.95pt;width:8.65pt;height:30.1pt;rotation:-1342599fd;z-index:251658247;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" adj="18496" fillcolor="red" strokecolor="#172c51" strokeweight="1pt">
            <v:path arrowok="t"/>
          </v:shape>
        </w:pict>
      </w:r>
      <w:r>
        <w:rPr>
          <w:noProof/>
        </w:rPr>
        <w:pict w14:anchorId="4A7B8FE4">
          <v:shape id="Arrow: Down 20" o:spid="_x0000_s1056" type="#_x0000_t67" style="position:absolute;left:0;text-align:left;margin-left:426pt;margin-top:10.6pt;width:9.1pt;height:27.75pt;z-index:25165824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" adj="18058" fillcolor="red" strokecolor="#172c51" strokeweight="1pt">
            <v:path arrowok="t"/>
          </v:shape>
        </w:pict>
      </w:r>
      <w:r w:rsidR="00884113">
        <w:rPr>
          <w:noProof/>
          <w:lang w:val="en-US"/>
        </w:rPr>
        <w:drawing>
          <wp:inline distT="0" distB="0" distL="0" distR="0" wp14:anchorId="0DBB361E" wp14:editId="6217C9C7">
            <wp:extent cx="1916527" cy="1424787"/>
            <wp:effectExtent l="0" t="0" r="0" b="0"/>
            <wp:docPr id="898765874" name="Picture 16" descr="Application, 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pplication, shape, arrow&#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26277" cy="1432035"/>
                    </a:xfrm>
                    <a:prstGeom prst="rect">
                      <a:avLst/>
                    </a:prstGeom>
                    <a:noFill/>
                    <a:ln>
                      <a:noFill/>
                    </a:ln>
                  </pic:spPr>
                </pic:pic>
              </a:graphicData>
            </a:graphic>
          </wp:inline>
        </w:drawing>
      </w:r>
      <w:r w:rsidR="00884113">
        <w:rPr>
          <w:noProof/>
          <w:lang w:val="en-US"/>
        </w:rPr>
        <w:t xml:space="preserve">      </w:t>
      </w:r>
      <w:r w:rsidR="00884113">
        <w:rPr>
          <w:noProof/>
          <w:lang w:val="en-US"/>
        </w:rPr>
        <w:drawing>
          <wp:inline distT="0" distB="0" distL="0" distR="0" wp14:anchorId="45A4CFED" wp14:editId="784CD24A">
            <wp:extent cx="1746495" cy="1473787"/>
            <wp:effectExtent l="0" t="0" r="0" b="0"/>
            <wp:docPr id="887748300"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text&#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53910" cy="1480044"/>
                    </a:xfrm>
                    <a:prstGeom prst="rect">
                      <a:avLst/>
                    </a:prstGeom>
                    <a:noFill/>
                    <a:ln>
                      <a:noFill/>
                    </a:ln>
                  </pic:spPr>
                </pic:pic>
              </a:graphicData>
            </a:graphic>
          </wp:inline>
        </w:drawing>
      </w:r>
      <w:r w:rsidR="00884113">
        <w:t xml:space="preserve">                </w:t>
      </w:r>
      <w:r w:rsidR="00884113">
        <w:rPr>
          <w:noProof/>
          <w:lang w:val="en-US"/>
        </w:rPr>
        <w:drawing>
          <wp:inline distT="0" distB="0" distL="0" distR="0" wp14:anchorId="7853BBA1" wp14:editId="3F52049A">
            <wp:extent cx="1710663" cy="1361888"/>
            <wp:effectExtent l="0" t="0" r="0" b="0"/>
            <wp:docPr id="868178463" name="Picture 14" descr="A picture containing indoor, floor, chair, furn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icture containing indoor, floor, chair, furnitur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24880" cy="1373206"/>
                    </a:xfrm>
                    <a:prstGeom prst="rect">
                      <a:avLst/>
                    </a:prstGeom>
                    <a:noFill/>
                    <a:ln>
                      <a:noFill/>
                    </a:ln>
                  </pic:spPr>
                </pic:pic>
              </a:graphicData>
            </a:graphic>
          </wp:inline>
        </w:drawing>
      </w:r>
    </w:p>
    <w:p w14:paraId="10C5BF58" w14:textId="4F829BDB" w:rsidR="00884113" w:rsidRPr="00CA2D0D" w:rsidRDefault="00884113" w:rsidP="00884113">
      <w:pPr>
        <w:numPr>
          <w:ilvl w:val="0"/>
          <w:numId w:val="25"/>
        </w:numPr>
        <w:rPr>
          <w:sz w:val="16"/>
          <w:szCs w:val="16"/>
        </w:rPr>
      </w:pPr>
      <w:r w:rsidRPr="00CA2D0D">
        <w:rPr>
          <w:sz w:val="16"/>
          <w:szCs w:val="16"/>
        </w:rPr>
        <w:t xml:space="preserve">                                          </w:t>
      </w:r>
      <w:r w:rsidR="00CA2D0D">
        <w:rPr>
          <w:sz w:val="16"/>
          <w:szCs w:val="16"/>
        </w:rPr>
        <w:t xml:space="preserve">    </w:t>
      </w:r>
      <w:r w:rsidRPr="00CA2D0D">
        <w:rPr>
          <w:sz w:val="16"/>
          <w:szCs w:val="16"/>
        </w:rPr>
        <w:t xml:space="preserve">   (b)                                                              </w:t>
      </w:r>
      <w:r w:rsidR="00CA2D0D">
        <w:rPr>
          <w:sz w:val="16"/>
          <w:szCs w:val="16"/>
        </w:rPr>
        <w:t xml:space="preserve">                  </w:t>
      </w:r>
      <w:proofErr w:type="gramStart"/>
      <w:r w:rsidR="00CA2D0D">
        <w:rPr>
          <w:sz w:val="16"/>
          <w:szCs w:val="16"/>
        </w:rPr>
        <w:t xml:space="preserve"> </w:t>
      </w:r>
      <w:r w:rsidRPr="00CA2D0D">
        <w:rPr>
          <w:sz w:val="16"/>
          <w:szCs w:val="16"/>
        </w:rPr>
        <w:t xml:space="preserve">  (</w:t>
      </w:r>
      <w:proofErr w:type="gramEnd"/>
      <w:r w:rsidRPr="00CA2D0D">
        <w:rPr>
          <w:sz w:val="16"/>
          <w:szCs w:val="16"/>
        </w:rPr>
        <w:t>c)</w:t>
      </w:r>
    </w:p>
    <w:p w14:paraId="0D4A3FC7" w14:textId="77777777" w:rsidR="00884113" w:rsidRPr="00CA2D0D" w:rsidRDefault="00884113" w:rsidP="00884113">
      <w:pPr>
        <w:rPr>
          <w:rFonts w:ascii="Arial" w:hAnsi="Arial" w:cs="Arial"/>
          <w:sz w:val="16"/>
          <w:szCs w:val="16"/>
        </w:rPr>
      </w:pPr>
    </w:p>
    <w:p w14:paraId="747D8098" w14:textId="3A29DF3C" w:rsidR="00884113" w:rsidRPr="008E05A5" w:rsidRDefault="00884113" w:rsidP="00884113">
      <w:pPr>
        <w:jc w:val="center"/>
        <w:rPr>
          <w:rFonts w:ascii="Arial" w:hAnsi="Arial" w:cs="Arial"/>
          <w:sz w:val="16"/>
          <w:szCs w:val="16"/>
        </w:rPr>
      </w:pPr>
      <w:bookmarkStart w:id="2" w:name="_Ref181113677"/>
      <w:r w:rsidRPr="008E05A5">
        <w:rPr>
          <w:rFonts w:ascii="Arial" w:hAnsi="Arial" w:cs="Arial"/>
          <w:sz w:val="16"/>
          <w:szCs w:val="16"/>
        </w:rPr>
        <w:t>Figure 3</w:t>
      </w:r>
      <w:r w:rsidRPr="008E05A5">
        <w:rPr>
          <w:rFonts w:ascii="Arial" w:hAnsi="Arial" w:cs="Arial"/>
          <w:sz w:val="16"/>
          <w:szCs w:val="16"/>
        </w:rPr>
        <w:noBreakHyphen/>
        <w:t xml:space="preserve">2: Measurement </w:t>
      </w:r>
      <w:r w:rsidR="007707C3" w:rsidRPr="008E05A5">
        <w:rPr>
          <w:rFonts w:ascii="Arial" w:hAnsi="Arial" w:cs="Arial"/>
          <w:sz w:val="16"/>
          <w:szCs w:val="16"/>
        </w:rPr>
        <w:t>s</w:t>
      </w:r>
      <w:r w:rsidRPr="008E05A5">
        <w:rPr>
          <w:rFonts w:ascii="Arial" w:hAnsi="Arial" w:cs="Arial"/>
          <w:sz w:val="16"/>
          <w:szCs w:val="16"/>
        </w:rPr>
        <w:t>etup.</w:t>
      </w:r>
      <w:bookmarkEnd w:id="2"/>
    </w:p>
    <w:p w14:paraId="71CF3E34" w14:textId="77777777" w:rsidR="00E42057" w:rsidRPr="008E05A5" w:rsidRDefault="00E42057" w:rsidP="008E05A5">
      <w:pPr>
        <w:jc w:val="center"/>
        <w:rPr>
          <w:rFonts w:ascii="Arial" w:hAnsi="Arial" w:cs="Arial"/>
          <w:sz w:val="16"/>
          <w:szCs w:val="16"/>
        </w:rPr>
      </w:pPr>
    </w:p>
    <w:p w14:paraId="7DC66B1C" w14:textId="77777777" w:rsidR="00820063" w:rsidRPr="008B32EA" w:rsidRDefault="00820063" w:rsidP="00612342">
      <w:pPr>
        <w:jc w:val="both"/>
        <w:rPr>
          <w:rFonts w:ascii="Arial" w:hAnsi="Arial" w:cs="Arial"/>
        </w:rPr>
      </w:pPr>
    </w:p>
    <w:p w14:paraId="7628637D" w14:textId="10838BE1" w:rsidR="00625C80" w:rsidRPr="00625C80" w:rsidRDefault="00625C80" w:rsidP="00625C80">
      <w:pPr>
        <w:jc w:val="both"/>
        <w:rPr>
          <w:rFonts w:ascii="Arial" w:hAnsi="Arial" w:cs="Arial"/>
        </w:rPr>
      </w:pPr>
      <w:r w:rsidRPr="00625C80">
        <w:rPr>
          <w:rFonts w:ascii="Arial" w:hAnsi="Arial" w:cs="Arial"/>
        </w:rPr>
        <w:lastRenderedPageBreak/>
        <w:t xml:space="preserve">We leverage the camera and Lidar system built into our context-aware channel sounder to identify paths scattered from the material and, more specifically, to gate any paths scattered from the surroundings. For example, in </w:t>
      </w:r>
      <w:r w:rsidR="00672280">
        <w:rPr>
          <w:rFonts w:ascii="Arial" w:hAnsi="Arial" w:cs="Arial"/>
        </w:rPr>
        <w:t xml:space="preserve">Figure </w:t>
      </w:r>
      <w:r w:rsidR="003F47C3">
        <w:rPr>
          <w:rFonts w:ascii="Arial" w:hAnsi="Arial" w:cs="Arial"/>
        </w:rPr>
        <w:t>3-2</w:t>
      </w:r>
      <w:r w:rsidRPr="00625C80">
        <w:rPr>
          <w:rFonts w:ascii="Arial" w:hAnsi="Arial" w:cs="Arial"/>
        </w:rPr>
        <w:t xml:space="preserve">(b), two direct paths (red dots) can be observed, whereas the paths from the surrounding (green dots) are filtered out. To investigate the dependence of </w:t>
      </w:r>
      <m:oMath>
        <m:sSub>
          <m:sSubPr>
            <m:ctrlPr>
              <w:rPr>
                <w:rFonts w:ascii="Cambria Math" w:hAnsi="Cambria Math" w:cs="Arial"/>
              </w:rPr>
            </m:ctrlPr>
          </m:sSubPr>
          <m:e>
            <m:r>
              <w:rPr>
                <w:rFonts w:ascii="Cambria Math" w:hAnsi="Cambria Math" w:cs="Arial"/>
              </w:rPr>
              <m:t>CPM</m:t>
            </m:r>
          </m:e>
          <m:sub>
            <m:r>
              <w:rPr>
                <w:rFonts w:ascii="Cambria Math" w:hAnsi="Cambria Math" w:cs="Arial"/>
              </w:rPr>
              <m:t>st</m:t>
            </m:r>
          </m:sub>
        </m:sSub>
        <m:r>
          <m:rPr>
            <m:sty m:val="p"/>
          </m:rPr>
          <w:rPr>
            <w:rFonts w:ascii="Cambria Math" w:hAnsi="Cambria Math" w:cs="Arial"/>
          </w:rPr>
          <m:t xml:space="preserve"> </m:t>
        </m:r>
      </m:oMath>
      <w:r w:rsidRPr="00625C80">
        <w:rPr>
          <w:rFonts w:ascii="Arial" w:hAnsi="Arial" w:cs="Arial"/>
        </w:rPr>
        <w:t>on the incident and reflection angles, we first characterize the measured direct path as either a specular or diffuse path and quantify its degree of diffusivity. we define a metric we refer to as the diffusivity angle, which is defined as the angle between the scattering direction (based on the path’s measured AOA) and the direction of the expected specular reflection. The diffusivity angle (</w:t>
      </w:r>
      <m:oMath>
        <m:sSub>
          <m:sSubPr>
            <m:ctrlPr>
              <w:rPr>
                <w:rFonts w:ascii="Cambria Math" w:hAnsi="Cambria Math" w:cs="Arial"/>
              </w:rPr>
            </m:ctrlPr>
          </m:sSubPr>
          <m:e>
            <m:r>
              <w:rPr>
                <w:rFonts w:ascii="Cambria Math" w:hAnsi="Cambria Math" w:cs="Arial"/>
              </w:rPr>
              <m:t>θ</m:t>
            </m:r>
          </m:e>
          <m:sub>
            <m:r>
              <w:rPr>
                <w:rFonts w:ascii="Cambria Math" w:hAnsi="Cambria Math" w:cs="Arial"/>
              </w:rPr>
              <m:t>d</m:t>
            </m:r>
          </m:sub>
        </m:sSub>
      </m:oMath>
      <w:r w:rsidRPr="00625C80">
        <w:rPr>
          <w:rFonts w:ascii="Arial" w:hAnsi="Arial" w:cs="Arial"/>
        </w:rPr>
        <w:t xml:space="preserve">) can be expressed as </w:t>
      </w:r>
      <m:oMath>
        <m:sSub>
          <m:sSubPr>
            <m:ctrlPr>
              <w:rPr>
                <w:rFonts w:ascii="Cambria Math" w:hAnsi="Cambria Math" w:cs="Arial"/>
              </w:rPr>
            </m:ctrlPr>
          </m:sSubPr>
          <m:e>
            <m:r>
              <m:rPr>
                <m:sty m:val="p"/>
              </m:rPr>
              <w:rPr>
                <w:rFonts w:ascii="Cambria Math" w:hAnsi="Cambria Math" w:cs="Arial"/>
              </w:rPr>
              <m:t>θ</m:t>
            </m:r>
          </m:e>
          <m:sub>
            <m:r>
              <w:rPr>
                <w:rFonts w:ascii="Cambria Math" w:hAnsi="Cambria Math" w:cs="Arial"/>
              </w:rPr>
              <m:t>d</m:t>
            </m:r>
          </m:sub>
        </m:sSub>
        <m:r>
          <m:rPr>
            <m:sty m:val="p"/>
          </m:rPr>
          <w:rPr>
            <w:rFonts w:ascii="Cambria Math" w:hAnsi="Cambria Math" w:cs="Arial"/>
          </w:rPr>
          <m:t>=</m:t>
        </m:r>
        <m:r>
          <w:rPr>
            <w:rFonts w:ascii="Cambria Math" w:hAnsi="Cambria Math" w:cs="Arial"/>
          </w:rPr>
          <m:t>arccos</m:t>
        </m:r>
        <m:acc>
          <m:accPr>
            <m:chr m:val="⃑"/>
            <m:ctrlPr>
              <w:rPr>
                <w:rFonts w:ascii="Cambria Math" w:hAnsi="Cambria Math" w:cs="Arial"/>
              </w:rPr>
            </m:ctrlPr>
          </m:accPr>
          <m:e>
            <m:r>
              <m:rPr>
                <m:sty m:val="p"/>
              </m:rPr>
              <w:rPr>
                <w:rFonts w:ascii="Cambria Math" w:hAnsi="Cambria Math" w:cs="Arial"/>
              </w:rPr>
              <m:t>(</m:t>
            </m:r>
            <m:sSub>
              <m:sSubPr>
                <m:ctrlPr>
                  <w:rPr>
                    <w:rFonts w:ascii="Cambria Math" w:hAnsi="Cambria Math" w:cs="Arial"/>
                  </w:rPr>
                </m:ctrlPr>
              </m:sSubPr>
              <m:e>
                <m:r>
                  <w:rPr>
                    <w:rFonts w:ascii="Cambria Math" w:hAnsi="Cambria Math" w:cs="Arial"/>
                  </w:rPr>
                  <m:t>r</m:t>
                </m:r>
              </m:e>
              <m:sub>
                <m:r>
                  <w:rPr>
                    <w:rFonts w:ascii="Cambria Math" w:hAnsi="Cambria Math" w:cs="Arial"/>
                  </w:rPr>
                  <m:t>sp</m:t>
                </m:r>
              </m:sub>
            </m:sSub>
          </m:e>
        </m:acc>
        <m:r>
          <m:rPr>
            <m:sty m:val="p"/>
          </m:rPr>
          <w:rPr>
            <w:rFonts w:ascii="Cambria Math" w:hAnsi="Cambria Math" w:cs="Cambria Math"/>
          </w:rPr>
          <m:t>⋅</m:t>
        </m:r>
        <m:acc>
          <m:accPr>
            <m:chr m:val="⃑"/>
            <m:ctrlPr>
              <w:rPr>
                <w:rFonts w:ascii="Cambria Math" w:hAnsi="Cambria Math" w:cs="Arial"/>
              </w:rPr>
            </m:ctrlPr>
          </m:accPr>
          <m:e>
            <m:sSub>
              <m:sSubPr>
                <m:ctrlPr>
                  <w:rPr>
                    <w:rFonts w:ascii="Cambria Math" w:hAnsi="Cambria Math" w:cs="Arial"/>
                  </w:rPr>
                </m:ctrlPr>
              </m:sSubPr>
              <m:e>
                <m:r>
                  <w:rPr>
                    <w:rFonts w:ascii="Cambria Math" w:hAnsi="Cambria Math" w:cs="Arial"/>
                  </w:rPr>
                  <m:t>r</m:t>
                </m:r>
              </m:e>
              <m:sub>
                <m:r>
                  <w:rPr>
                    <w:rFonts w:ascii="Cambria Math" w:hAnsi="Cambria Math" w:cs="Arial"/>
                  </w:rPr>
                  <m:t>s</m:t>
                </m:r>
              </m:sub>
            </m:sSub>
          </m:e>
        </m:acc>
      </m:oMath>
      <w:r w:rsidRPr="00625C80">
        <w:rPr>
          <w:rFonts w:ascii="Arial" w:hAnsi="Arial" w:cs="Arial"/>
        </w:rPr>
        <w:t xml:space="preserve">), with </w:t>
      </w:r>
      <m:oMath>
        <m:acc>
          <m:accPr>
            <m:chr m:val="⃑"/>
            <m:ctrlPr>
              <w:rPr>
                <w:rFonts w:ascii="Cambria Math" w:hAnsi="Cambria Math" w:cs="Arial"/>
              </w:rPr>
            </m:ctrlPr>
          </m:accPr>
          <m:e>
            <m:sSub>
              <m:sSubPr>
                <m:ctrlPr>
                  <w:rPr>
                    <w:rFonts w:ascii="Cambria Math" w:hAnsi="Cambria Math" w:cs="Arial"/>
                  </w:rPr>
                </m:ctrlPr>
              </m:sSubPr>
              <m:e>
                <m:r>
                  <w:rPr>
                    <w:rFonts w:ascii="Cambria Math" w:hAnsi="Cambria Math" w:cs="Arial"/>
                  </w:rPr>
                  <m:t>r</m:t>
                </m:r>
              </m:e>
              <m:sub>
                <m:r>
                  <w:rPr>
                    <w:rFonts w:ascii="Cambria Math" w:hAnsi="Cambria Math" w:cs="Arial"/>
                  </w:rPr>
                  <m:t>sp</m:t>
                </m:r>
              </m:sub>
            </m:sSub>
          </m:e>
        </m:acc>
      </m:oMath>
      <w:r w:rsidRPr="00625C80">
        <w:rPr>
          <w:rFonts w:ascii="Arial" w:hAnsi="Arial" w:cs="Arial"/>
        </w:rPr>
        <w:t xml:space="preserve"> and </w:t>
      </w:r>
      <m:oMath>
        <m:acc>
          <m:accPr>
            <m:chr m:val="⃑"/>
            <m:ctrlPr>
              <w:rPr>
                <w:rFonts w:ascii="Cambria Math" w:hAnsi="Cambria Math" w:cs="Arial"/>
              </w:rPr>
            </m:ctrlPr>
          </m:accPr>
          <m:e>
            <m:sSub>
              <m:sSubPr>
                <m:ctrlPr>
                  <w:rPr>
                    <w:rFonts w:ascii="Cambria Math" w:hAnsi="Cambria Math" w:cs="Arial"/>
                  </w:rPr>
                </m:ctrlPr>
              </m:sSubPr>
              <m:e>
                <m:r>
                  <w:rPr>
                    <w:rFonts w:ascii="Cambria Math" w:hAnsi="Cambria Math" w:cs="Arial"/>
                  </w:rPr>
                  <m:t>r</m:t>
                </m:r>
              </m:e>
              <m:sub>
                <m:r>
                  <w:rPr>
                    <w:rFonts w:ascii="Cambria Math" w:hAnsi="Cambria Math" w:cs="Arial"/>
                  </w:rPr>
                  <m:t>s</m:t>
                </m:r>
              </m:sub>
            </m:sSub>
          </m:e>
        </m:acc>
        <m:r>
          <m:rPr>
            <m:sty m:val="p"/>
          </m:rPr>
          <w:rPr>
            <w:rFonts w:ascii="Cambria Math" w:hAnsi="Cambria Math" w:cs="Arial"/>
          </w:rPr>
          <m:t xml:space="preserve"> </m:t>
        </m:r>
      </m:oMath>
      <w:r w:rsidRPr="00625C80">
        <w:rPr>
          <w:rFonts w:ascii="Arial" w:hAnsi="Arial" w:cs="Arial"/>
        </w:rPr>
        <w:t>as unit vectors in the directions of the specular reflection and the scattering path respectively, as shown in Figure 3-3. Note that the expected specular reflection vector (</w:t>
      </w:r>
      <m:oMath>
        <m:acc>
          <m:accPr>
            <m:chr m:val="⃑"/>
            <m:ctrlPr>
              <w:rPr>
                <w:rFonts w:ascii="Cambria Math" w:hAnsi="Cambria Math" w:cs="Arial"/>
              </w:rPr>
            </m:ctrlPr>
          </m:accPr>
          <m:e>
            <m:sSub>
              <m:sSubPr>
                <m:ctrlPr>
                  <w:rPr>
                    <w:rFonts w:ascii="Cambria Math" w:hAnsi="Cambria Math" w:cs="Arial"/>
                  </w:rPr>
                </m:ctrlPr>
              </m:sSubPr>
              <m:e>
                <m:r>
                  <w:rPr>
                    <w:rFonts w:ascii="Cambria Math" w:hAnsi="Cambria Math" w:cs="Arial"/>
                  </w:rPr>
                  <m:t>r</m:t>
                </m:r>
              </m:e>
              <m:sub>
                <m:r>
                  <w:rPr>
                    <w:rFonts w:ascii="Cambria Math" w:hAnsi="Cambria Math" w:cs="Arial"/>
                  </w:rPr>
                  <m:t>sp</m:t>
                </m:r>
              </m:sub>
            </m:sSub>
          </m:e>
        </m:acc>
        <m:r>
          <m:rPr>
            <m:sty m:val="p"/>
          </m:rPr>
          <w:rPr>
            <w:rFonts w:ascii="Cambria Math" w:hAnsi="Cambria Math" w:cs="Arial"/>
          </w:rPr>
          <m:t xml:space="preserve"> )</m:t>
        </m:r>
      </m:oMath>
      <w:r w:rsidRPr="00625C80">
        <w:rPr>
          <w:rFonts w:ascii="Arial" w:hAnsi="Arial" w:cs="Arial"/>
        </w:rPr>
        <w:t xml:space="preserve"> is determined by the angle of incidence and the surface normal. As shown in Figure 3-4, most paths are diffuse paths (non-zero diffusivity angles) with wide-ranging scattering conditions. Figure 3-4(b) displays the Cross-Polarization Ratio (XPR) vs. the diffusivity angle of the same paths, showing that the XPR has some weak dependency on the diffusivity angle. </w:t>
      </w:r>
    </w:p>
    <w:p w14:paraId="47850CAE" w14:textId="77777777" w:rsidR="00BE4C3F" w:rsidRPr="00DC09AB" w:rsidRDefault="00BE4C3F" w:rsidP="00BE4C3F">
      <w:pPr>
        <w:jc w:val="center"/>
        <w:rPr>
          <w:rFonts w:ascii="Arial" w:hAnsi="Arial" w:cs="Arial"/>
          <w:sz w:val="16"/>
          <w:szCs w:val="16"/>
        </w:rPr>
      </w:pPr>
      <w:r w:rsidRPr="00DC09AB">
        <w:rPr>
          <w:rFonts w:ascii="Arial" w:hAnsi="Arial" w:cs="Arial"/>
          <w:noProof/>
          <w:sz w:val="16"/>
          <w:szCs w:val="16"/>
        </w:rPr>
        <w:drawing>
          <wp:inline distT="0" distB="0" distL="0" distR="0" wp14:anchorId="5AC749F9" wp14:editId="2A6DC4CD">
            <wp:extent cx="2686050" cy="1409700"/>
            <wp:effectExtent l="0" t="0" r="0" b="0"/>
            <wp:docPr id="1789427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86050" cy="1409700"/>
                    </a:xfrm>
                    <a:prstGeom prst="rect">
                      <a:avLst/>
                    </a:prstGeom>
                    <a:noFill/>
                    <a:ln>
                      <a:noFill/>
                    </a:ln>
                  </pic:spPr>
                </pic:pic>
              </a:graphicData>
            </a:graphic>
          </wp:inline>
        </w:drawing>
      </w:r>
    </w:p>
    <w:p w14:paraId="56444D3F" w14:textId="77777777" w:rsidR="00BE4C3F" w:rsidRPr="00DC09AB" w:rsidRDefault="00BE4C3F" w:rsidP="00BE4C3F">
      <w:pPr>
        <w:jc w:val="center"/>
        <w:rPr>
          <w:rFonts w:ascii="Arial" w:hAnsi="Arial" w:cs="Arial"/>
          <w:sz w:val="16"/>
          <w:szCs w:val="16"/>
        </w:rPr>
      </w:pPr>
      <w:r w:rsidRPr="00DC09AB">
        <w:rPr>
          <w:rFonts w:ascii="Arial" w:hAnsi="Arial" w:cs="Arial"/>
          <w:sz w:val="16"/>
          <w:szCs w:val="16"/>
        </w:rPr>
        <w:t>Figure 3</w:t>
      </w:r>
      <w:r w:rsidRPr="00DC09AB">
        <w:rPr>
          <w:rFonts w:ascii="Arial" w:hAnsi="Arial" w:cs="Arial"/>
          <w:sz w:val="16"/>
          <w:szCs w:val="16"/>
        </w:rPr>
        <w:noBreakHyphen/>
        <w:t xml:space="preserve">3: Diffusivity </w:t>
      </w:r>
      <w:r>
        <w:rPr>
          <w:rFonts w:ascii="Arial" w:hAnsi="Arial" w:cs="Arial"/>
          <w:sz w:val="16"/>
          <w:szCs w:val="16"/>
        </w:rPr>
        <w:t>a</w:t>
      </w:r>
      <w:r w:rsidRPr="00DC09AB">
        <w:rPr>
          <w:rFonts w:ascii="Arial" w:hAnsi="Arial" w:cs="Arial"/>
          <w:sz w:val="16"/>
          <w:szCs w:val="16"/>
        </w:rPr>
        <w:t>ngle</w:t>
      </w:r>
    </w:p>
    <w:p w14:paraId="15544228" w14:textId="77777777" w:rsidR="00BE4C3F" w:rsidRPr="00726EDA" w:rsidRDefault="00BE4C3F" w:rsidP="00BE4C3F">
      <w:pPr>
        <w:jc w:val="both"/>
        <w:rPr>
          <w:rFonts w:ascii="Arial" w:hAnsi="Arial" w:cs="Arial"/>
        </w:rPr>
      </w:pPr>
    </w:p>
    <w:p w14:paraId="5C7AAAF5" w14:textId="77777777" w:rsidR="00BE4C3F" w:rsidRPr="00B12D25" w:rsidRDefault="00BE4C3F" w:rsidP="00BE4C3F">
      <w:pPr>
        <w:jc w:val="both"/>
        <w:rPr>
          <w:noProof/>
        </w:rPr>
      </w:pPr>
      <w:r>
        <w:rPr>
          <w:noProof/>
        </w:rPr>
        <w:drawing>
          <wp:inline distT="0" distB="0" distL="0" distR="0" wp14:anchorId="5023C32A" wp14:editId="0EF21643">
            <wp:extent cx="2966301" cy="2523686"/>
            <wp:effectExtent l="0" t="0" r="0" b="0"/>
            <wp:docPr id="4126108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69061" cy="2526034"/>
                    </a:xfrm>
                    <a:prstGeom prst="rect">
                      <a:avLst/>
                    </a:prstGeom>
                    <a:noFill/>
                  </pic:spPr>
                </pic:pic>
              </a:graphicData>
            </a:graphic>
          </wp:inline>
        </w:drawing>
      </w:r>
      <w:r>
        <w:rPr>
          <w:noProof/>
        </w:rPr>
        <w:t xml:space="preserve">         </w:t>
      </w:r>
      <w:r w:rsidRPr="00C4651D">
        <w:rPr>
          <w:noProof/>
        </w:rPr>
        <w:drawing>
          <wp:inline distT="0" distB="0" distL="0" distR="0" wp14:anchorId="1976F248" wp14:editId="033972A7">
            <wp:extent cx="2934728" cy="2490266"/>
            <wp:effectExtent l="0" t="0" r="0" b="0"/>
            <wp:docPr id="18998457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45783" name=""/>
                    <pic:cNvPicPr/>
                  </pic:nvPicPr>
                  <pic:blipFill>
                    <a:blip r:embed="rId93"/>
                    <a:stretch>
                      <a:fillRect/>
                    </a:stretch>
                  </pic:blipFill>
                  <pic:spPr>
                    <a:xfrm>
                      <a:off x="0" y="0"/>
                      <a:ext cx="2941240" cy="2495792"/>
                    </a:xfrm>
                    <a:prstGeom prst="rect">
                      <a:avLst/>
                    </a:prstGeom>
                  </pic:spPr>
                </pic:pic>
              </a:graphicData>
            </a:graphic>
          </wp:inline>
        </w:drawing>
      </w:r>
      <w:r>
        <w:rPr>
          <w:noProof/>
        </w:rPr>
        <w:t xml:space="preserve"> </w:t>
      </w:r>
      <w:r>
        <w:rPr>
          <w:noProof/>
        </w:rPr>
        <w:tab/>
      </w:r>
      <w:r>
        <w:rPr>
          <w:noProof/>
        </w:rPr>
        <w:tab/>
      </w:r>
      <w:r>
        <w:rPr>
          <w:noProof/>
        </w:rPr>
        <w:tab/>
      </w:r>
      <w:r w:rsidRPr="00DC09AB">
        <w:rPr>
          <w:rFonts w:ascii="Arial" w:hAnsi="Arial" w:cs="Arial"/>
          <w:sz w:val="16"/>
          <w:szCs w:val="16"/>
        </w:rPr>
        <w:t xml:space="preserve"> (a)                                                           </w:t>
      </w:r>
      <w:r>
        <w:rPr>
          <w:rFonts w:ascii="Arial" w:hAnsi="Arial" w:cs="Arial"/>
          <w:sz w:val="16"/>
          <w:szCs w:val="16"/>
        </w:rPr>
        <w:tab/>
      </w:r>
      <w:r>
        <w:rPr>
          <w:rFonts w:ascii="Arial" w:hAnsi="Arial" w:cs="Arial"/>
          <w:sz w:val="16"/>
          <w:szCs w:val="16"/>
        </w:rPr>
        <w:tab/>
      </w:r>
      <w:r>
        <w:rPr>
          <w:rFonts w:ascii="Arial" w:hAnsi="Arial" w:cs="Arial"/>
          <w:sz w:val="16"/>
          <w:szCs w:val="16"/>
        </w:rPr>
        <w:tab/>
      </w:r>
      <w:r w:rsidRPr="00DC09AB">
        <w:rPr>
          <w:rFonts w:ascii="Arial" w:hAnsi="Arial" w:cs="Arial"/>
          <w:sz w:val="16"/>
          <w:szCs w:val="16"/>
        </w:rPr>
        <w:t xml:space="preserve">               </w:t>
      </w:r>
      <w:proofErr w:type="gramStart"/>
      <w:r w:rsidRPr="00DC09AB">
        <w:rPr>
          <w:rFonts w:ascii="Arial" w:hAnsi="Arial" w:cs="Arial"/>
          <w:sz w:val="16"/>
          <w:szCs w:val="16"/>
        </w:rPr>
        <w:t xml:space="preserve">   (</w:t>
      </w:r>
      <w:proofErr w:type="gramEnd"/>
      <w:r w:rsidRPr="00DC09AB">
        <w:rPr>
          <w:rFonts w:ascii="Arial" w:hAnsi="Arial" w:cs="Arial"/>
          <w:sz w:val="16"/>
          <w:szCs w:val="16"/>
        </w:rPr>
        <w:t>b)</w:t>
      </w:r>
    </w:p>
    <w:p w14:paraId="68FD5C35" w14:textId="42B3DC02" w:rsidR="00BE4C3F" w:rsidRPr="008E05A5" w:rsidRDefault="00BE4C3F" w:rsidP="00BE4C3F">
      <w:pPr>
        <w:jc w:val="center"/>
        <w:rPr>
          <w:rFonts w:ascii="Arial" w:hAnsi="Arial" w:cs="Arial"/>
          <w:sz w:val="16"/>
          <w:szCs w:val="16"/>
        </w:rPr>
      </w:pPr>
      <w:r w:rsidRPr="00955045">
        <w:rPr>
          <w:rFonts w:ascii="Arial" w:hAnsi="Arial" w:cs="Arial"/>
          <w:sz w:val="16"/>
          <w:szCs w:val="16"/>
        </w:rPr>
        <w:t>Figure 3</w:t>
      </w:r>
      <w:r w:rsidRPr="00955045">
        <w:rPr>
          <w:rFonts w:ascii="Arial" w:hAnsi="Arial" w:cs="Arial"/>
          <w:sz w:val="16"/>
          <w:szCs w:val="16"/>
        </w:rPr>
        <w:noBreakHyphen/>
        <w:t xml:space="preserve">4: (a) Distribution of the </w:t>
      </w:r>
      <w:r w:rsidR="00A53173">
        <w:rPr>
          <w:rFonts w:ascii="Arial" w:hAnsi="Arial" w:cs="Arial"/>
          <w:sz w:val="16"/>
          <w:szCs w:val="16"/>
        </w:rPr>
        <w:t>d</w:t>
      </w:r>
      <w:r w:rsidRPr="00955045">
        <w:rPr>
          <w:rFonts w:ascii="Arial" w:hAnsi="Arial" w:cs="Arial"/>
          <w:sz w:val="16"/>
          <w:szCs w:val="16"/>
        </w:rPr>
        <w:t xml:space="preserve">iffusivity </w:t>
      </w:r>
      <w:r w:rsidR="00A53173">
        <w:rPr>
          <w:rFonts w:ascii="Arial" w:hAnsi="Arial" w:cs="Arial"/>
          <w:sz w:val="16"/>
          <w:szCs w:val="16"/>
        </w:rPr>
        <w:t>a</w:t>
      </w:r>
      <w:r w:rsidRPr="00955045">
        <w:rPr>
          <w:rFonts w:ascii="Arial" w:hAnsi="Arial" w:cs="Arial"/>
          <w:sz w:val="16"/>
          <w:szCs w:val="16"/>
        </w:rPr>
        <w:t xml:space="preserve">ngle of the </w:t>
      </w:r>
      <w:r w:rsidR="00A53173">
        <w:rPr>
          <w:rFonts w:ascii="Arial" w:hAnsi="Arial" w:cs="Arial"/>
          <w:sz w:val="16"/>
          <w:szCs w:val="16"/>
        </w:rPr>
        <w:t>d</w:t>
      </w:r>
      <w:r w:rsidRPr="00955045">
        <w:rPr>
          <w:rFonts w:ascii="Arial" w:hAnsi="Arial" w:cs="Arial"/>
          <w:sz w:val="16"/>
          <w:szCs w:val="16"/>
        </w:rPr>
        <w:t xml:space="preserve">irect </w:t>
      </w:r>
      <w:r w:rsidR="00A53173">
        <w:rPr>
          <w:rFonts w:ascii="Arial" w:hAnsi="Arial" w:cs="Arial"/>
          <w:sz w:val="16"/>
          <w:szCs w:val="16"/>
        </w:rPr>
        <w:t>p</w:t>
      </w:r>
      <w:r w:rsidRPr="00955045">
        <w:rPr>
          <w:rFonts w:ascii="Arial" w:hAnsi="Arial" w:cs="Arial"/>
          <w:sz w:val="16"/>
          <w:szCs w:val="16"/>
        </w:rPr>
        <w:t xml:space="preserve">aths. (b) XPR vs. </w:t>
      </w:r>
      <w:r w:rsidR="00A53173">
        <w:rPr>
          <w:rFonts w:ascii="Arial" w:hAnsi="Arial" w:cs="Arial"/>
          <w:sz w:val="16"/>
          <w:szCs w:val="16"/>
        </w:rPr>
        <w:t>d</w:t>
      </w:r>
      <w:r w:rsidRPr="00955045">
        <w:rPr>
          <w:rFonts w:ascii="Arial" w:hAnsi="Arial" w:cs="Arial"/>
          <w:sz w:val="16"/>
          <w:szCs w:val="16"/>
        </w:rPr>
        <w:t xml:space="preserve">iffusivity </w:t>
      </w:r>
      <w:r w:rsidR="00A53173">
        <w:rPr>
          <w:rFonts w:ascii="Arial" w:hAnsi="Arial" w:cs="Arial"/>
          <w:sz w:val="16"/>
          <w:szCs w:val="16"/>
        </w:rPr>
        <w:t>a</w:t>
      </w:r>
      <w:r w:rsidRPr="00955045">
        <w:rPr>
          <w:rFonts w:ascii="Arial" w:hAnsi="Arial" w:cs="Arial"/>
          <w:sz w:val="16"/>
          <w:szCs w:val="16"/>
        </w:rPr>
        <w:t xml:space="preserve">ngle for </w:t>
      </w:r>
      <w:r w:rsidR="00A53173">
        <w:rPr>
          <w:rFonts w:ascii="Arial" w:hAnsi="Arial" w:cs="Arial"/>
          <w:sz w:val="16"/>
          <w:szCs w:val="16"/>
        </w:rPr>
        <w:t>m</w:t>
      </w:r>
      <w:r w:rsidRPr="00955045">
        <w:rPr>
          <w:rFonts w:ascii="Arial" w:hAnsi="Arial" w:cs="Arial"/>
          <w:sz w:val="16"/>
          <w:szCs w:val="16"/>
        </w:rPr>
        <w:t>ortar</w:t>
      </w:r>
    </w:p>
    <w:p w14:paraId="53CBF5F8" w14:textId="77777777" w:rsidR="00E00182" w:rsidRDefault="00E00182" w:rsidP="00625C80">
      <w:pPr>
        <w:jc w:val="both"/>
        <w:rPr>
          <w:rFonts w:ascii="Arial" w:hAnsi="Arial" w:cs="Arial"/>
        </w:rPr>
      </w:pPr>
    </w:p>
    <w:p w14:paraId="5A7D7ECB" w14:textId="77777777" w:rsidR="00E00182" w:rsidRPr="00E00182" w:rsidRDefault="00E00182" w:rsidP="00E00182">
      <w:pPr>
        <w:jc w:val="both"/>
        <w:rPr>
          <w:rFonts w:ascii="Arial" w:hAnsi="Arial" w:cs="Arial"/>
        </w:rPr>
      </w:pPr>
      <w:r w:rsidRPr="00E00182">
        <w:rPr>
          <w:rFonts w:ascii="Arial" w:hAnsi="Arial" w:cs="Arial"/>
        </w:rPr>
        <w:t xml:space="preserve">As agreed in the previous 3GPP RAN1 discussions, the polarization of a direct path from a target can be computed as the product of the polarization matrix of the TX to target link, the target itself, and the target to Rx link, such that </w:t>
      </w:r>
      <m:oMath>
        <m:sSub>
          <m:sSubPr>
            <m:ctrlPr>
              <w:rPr>
                <w:rFonts w:ascii="Cambria Math" w:hAnsi="Cambria Math" w:cs="Arial"/>
              </w:rPr>
            </m:ctrlPr>
          </m:sSubPr>
          <m:e>
            <m:r>
              <w:rPr>
                <w:rFonts w:ascii="Cambria Math" w:hAnsi="Cambria Math" w:cs="Arial"/>
              </w:rPr>
              <m:t>CPM</m:t>
            </m:r>
          </m:e>
          <m:sub>
            <m:r>
              <w:rPr>
                <w:rFonts w:ascii="Cambria Math" w:hAnsi="Cambria Math" w:cs="Arial"/>
              </w:rPr>
              <m:t>tx</m:t>
            </m:r>
            <m:r>
              <m:rPr>
                <m:sty m:val="p"/>
              </m:rPr>
              <w:rPr>
                <w:rFonts w:ascii="Cambria Math" w:hAnsi="Cambria Math" w:cs="Arial"/>
              </w:rPr>
              <m:t>,</m:t>
            </m:r>
            <m:r>
              <w:rPr>
                <w:rFonts w:ascii="Cambria Math" w:hAnsi="Cambria Math" w:cs="Arial"/>
              </w:rPr>
              <m:t>sp</m:t>
            </m:r>
            <m:r>
              <m:rPr>
                <m:sty m:val="p"/>
              </m:rPr>
              <w:rPr>
                <w:rFonts w:ascii="Cambria Math" w:hAnsi="Cambria Math" w:cs="Arial"/>
              </w:rPr>
              <m:t>,</m:t>
            </m:r>
            <m:r>
              <w:rPr>
                <w:rFonts w:ascii="Cambria Math" w:hAnsi="Cambria Math" w:cs="Arial"/>
              </w:rPr>
              <m:t>rx</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CPM</m:t>
            </m:r>
          </m:e>
          <m:sub>
            <m:r>
              <w:rPr>
                <w:rFonts w:ascii="Cambria Math" w:hAnsi="Cambria Math" w:cs="Arial"/>
              </w:rPr>
              <m:t>sp</m:t>
            </m:r>
            <m:r>
              <m:rPr>
                <m:sty m:val="p"/>
              </m:rPr>
              <w:rPr>
                <w:rFonts w:ascii="Cambria Math" w:hAnsi="Cambria Math" w:cs="Arial"/>
              </w:rPr>
              <m:t>,</m:t>
            </m:r>
            <m:r>
              <w:rPr>
                <w:rFonts w:ascii="Cambria Math" w:hAnsi="Cambria Math" w:cs="Arial"/>
              </w:rPr>
              <m:t>rx</m:t>
            </m:r>
          </m:sub>
        </m:sSub>
        <m:sSub>
          <m:sSubPr>
            <m:ctrlPr>
              <w:rPr>
                <w:rFonts w:ascii="Cambria Math" w:hAnsi="Cambria Math" w:cs="Arial"/>
              </w:rPr>
            </m:ctrlPr>
          </m:sSubPr>
          <m:e>
            <m:r>
              <w:rPr>
                <w:rFonts w:ascii="Cambria Math" w:hAnsi="Cambria Math" w:cs="Arial"/>
              </w:rPr>
              <m:t>CPM</m:t>
            </m:r>
          </m:e>
          <m:sub>
            <m:r>
              <w:rPr>
                <w:rFonts w:ascii="Cambria Math" w:hAnsi="Cambria Math" w:cs="Arial"/>
              </w:rPr>
              <m:t>sp</m:t>
            </m:r>
          </m:sub>
        </m:sSub>
        <m:sSub>
          <m:sSubPr>
            <m:ctrlPr>
              <w:rPr>
                <w:rFonts w:ascii="Cambria Math" w:hAnsi="Cambria Math" w:cs="Arial"/>
              </w:rPr>
            </m:ctrlPr>
          </m:sSubPr>
          <m:e>
            <m:r>
              <w:rPr>
                <w:rFonts w:ascii="Cambria Math" w:hAnsi="Cambria Math" w:cs="Arial"/>
              </w:rPr>
              <m:t>CPM</m:t>
            </m:r>
          </m:e>
          <m:sub>
            <m:r>
              <w:rPr>
                <w:rFonts w:ascii="Cambria Math" w:hAnsi="Cambria Math" w:cs="Arial"/>
              </w:rPr>
              <m:t>tx</m:t>
            </m:r>
            <m:r>
              <m:rPr>
                <m:sty m:val="p"/>
              </m:rPr>
              <w:rPr>
                <w:rFonts w:ascii="Cambria Math" w:hAnsi="Cambria Math" w:cs="Arial"/>
              </w:rPr>
              <m:t>,</m:t>
            </m:r>
            <m:r>
              <w:rPr>
                <w:rFonts w:ascii="Cambria Math" w:hAnsi="Cambria Math" w:cs="Arial"/>
              </w:rPr>
              <m:t>sp</m:t>
            </m:r>
          </m:sub>
        </m:sSub>
      </m:oMath>
      <w:r w:rsidRPr="00E00182">
        <w:rPr>
          <w:rFonts w:ascii="Arial" w:hAnsi="Arial" w:cs="Arial"/>
        </w:rPr>
        <w:t xml:space="preserve"> , and </w:t>
      </w:r>
      <m:oMath>
        <m:sSub>
          <m:sSubPr>
            <m:ctrlPr>
              <w:rPr>
                <w:rFonts w:ascii="Cambria Math" w:hAnsi="Cambria Math" w:cs="Arial"/>
              </w:rPr>
            </m:ctrlPr>
          </m:sSubPr>
          <m:e>
            <m:r>
              <w:rPr>
                <w:rFonts w:ascii="Cambria Math" w:hAnsi="Cambria Math" w:cs="Arial"/>
              </w:rPr>
              <m:t>CPM</m:t>
            </m:r>
          </m:e>
          <m:sub>
            <m:r>
              <w:rPr>
                <w:rFonts w:ascii="Cambria Math" w:hAnsi="Cambria Math" w:cs="Arial"/>
              </w:rPr>
              <m:t>tx</m:t>
            </m:r>
            <m:r>
              <m:rPr>
                <m:sty m:val="p"/>
              </m:rPr>
              <w:rPr>
                <w:rFonts w:ascii="Cambria Math" w:hAnsi="Cambria Math" w:cs="Arial"/>
              </w:rPr>
              <m:t>,</m:t>
            </m:r>
            <m:r>
              <w:rPr>
                <w:rFonts w:ascii="Cambria Math" w:hAnsi="Cambria Math" w:cs="Arial"/>
              </w:rPr>
              <m:t>sp</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CPM</m:t>
            </m:r>
          </m:e>
          <m:sub>
            <m:r>
              <w:rPr>
                <w:rFonts w:ascii="Cambria Math" w:hAnsi="Cambria Math" w:cs="Arial"/>
              </w:rPr>
              <m:t>sp</m:t>
            </m:r>
            <m:r>
              <m:rPr>
                <m:sty m:val="p"/>
              </m:rPr>
              <w:rPr>
                <w:rFonts w:ascii="Cambria Math" w:hAnsi="Cambria Math" w:cs="Arial"/>
              </w:rPr>
              <m:t>,</m:t>
            </m:r>
            <m:r>
              <w:rPr>
                <w:rFonts w:ascii="Cambria Math" w:hAnsi="Cambria Math" w:cs="Arial"/>
              </w:rPr>
              <m:t>rx</m:t>
            </m:r>
          </m:sub>
        </m:sSub>
        <m:r>
          <m:rPr>
            <m:sty m:val="p"/>
          </m:rPr>
          <w:rPr>
            <w:rFonts w:ascii="Cambria Math" w:hAnsi="Cambria Math" w:cs="Arial"/>
          </w:rPr>
          <m:t>=</m:t>
        </m:r>
        <m:d>
          <m:dPr>
            <m:begChr m:val="["/>
            <m:endChr m:val="]"/>
            <m:ctrlPr>
              <w:rPr>
                <w:rFonts w:ascii="Cambria Math" w:hAnsi="Cambria Math" w:cs="Arial"/>
              </w:rPr>
            </m:ctrlPr>
          </m:dPr>
          <m:e>
            <m:m>
              <m:mPr>
                <m:mcs>
                  <m:mc>
                    <m:mcPr>
                      <m:count m:val="2"/>
                      <m:mcJc m:val="center"/>
                    </m:mcPr>
                  </m:mc>
                </m:mcs>
                <m:ctrlPr>
                  <w:rPr>
                    <w:rFonts w:ascii="Cambria Math" w:hAnsi="Cambria Math" w:cs="Arial"/>
                  </w:rPr>
                </m:ctrlPr>
              </m:mPr>
              <m:mr>
                <m:e>
                  <m:r>
                    <m:rPr>
                      <m:sty m:val="p"/>
                    </m:rPr>
                    <w:rPr>
                      <w:rFonts w:ascii="Cambria Math" w:hAnsi="Cambria Math" w:cs="Arial"/>
                    </w:rPr>
                    <m:t>1</m:t>
                  </m:r>
                </m:e>
                <m:e>
                  <m:r>
                    <m:rPr>
                      <m:sty m:val="p"/>
                    </m:rPr>
                    <w:rPr>
                      <w:rFonts w:ascii="Cambria Math" w:hAnsi="Cambria Math" w:cs="Arial"/>
                    </w:rPr>
                    <m:t>0</m:t>
                  </m:r>
                </m:e>
              </m:mr>
              <m:mr>
                <m:e>
                  <m:r>
                    <m:rPr>
                      <m:sty m:val="p"/>
                    </m:rPr>
                    <w:rPr>
                      <w:rFonts w:ascii="Cambria Math" w:hAnsi="Cambria Math" w:cs="Arial"/>
                    </w:rPr>
                    <m:t>0</m:t>
                  </m:r>
                </m:e>
                <m:e>
                  <m:r>
                    <m:rPr>
                      <m:sty m:val="p"/>
                    </m:rPr>
                    <w:rPr>
                      <w:rFonts w:ascii="Cambria Math" w:hAnsi="Cambria Math" w:cs="Arial"/>
                    </w:rPr>
                    <m:t>-1</m:t>
                  </m:r>
                </m:e>
              </m:mr>
            </m:m>
          </m:e>
        </m:d>
      </m:oMath>
      <w:r w:rsidRPr="00E00182">
        <w:rPr>
          <w:rFonts w:ascii="Arial" w:hAnsi="Arial" w:cs="Arial"/>
        </w:rPr>
        <w:t xml:space="preserve">. </w:t>
      </w:r>
      <w:proofErr w:type="gramStart"/>
      <w:r w:rsidRPr="00E00182">
        <w:rPr>
          <w:rFonts w:ascii="Arial" w:hAnsi="Arial" w:cs="Arial"/>
        </w:rPr>
        <w:t>In order for</w:t>
      </w:r>
      <w:proofErr w:type="gramEnd"/>
      <w:r w:rsidRPr="00E00182">
        <w:rPr>
          <w:rFonts w:ascii="Arial" w:hAnsi="Arial" w:cs="Arial"/>
        </w:rPr>
        <w:t xml:space="preserve"> the three matrices to multiple together, they need to be in the same coordinate system. Since </w:t>
      </w:r>
      <m:oMath>
        <m:sSub>
          <m:sSubPr>
            <m:ctrlPr>
              <w:rPr>
                <w:rFonts w:ascii="Cambria Math" w:hAnsi="Cambria Math" w:cs="Arial"/>
              </w:rPr>
            </m:ctrlPr>
          </m:sSubPr>
          <m:e>
            <m:r>
              <w:rPr>
                <w:rFonts w:ascii="Cambria Math" w:hAnsi="Cambria Math" w:cs="Arial"/>
              </w:rPr>
              <m:t>CPM</m:t>
            </m:r>
          </m:e>
          <m:sub>
            <m:r>
              <w:rPr>
                <w:rFonts w:ascii="Cambria Math" w:hAnsi="Cambria Math" w:cs="Arial"/>
              </w:rPr>
              <m:t>tx</m:t>
            </m:r>
            <m:r>
              <m:rPr>
                <m:sty m:val="p"/>
              </m:rPr>
              <w:rPr>
                <w:rFonts w:ascii="Cambria Math" w:hAnsi="Cambria Math" w:cs="Arial"/>
              </w:rPr>
              <m:t>,</m:t>
            </m:r>
            <m:r>
              <w:rPr>
                <w:rFonts w:ascii="Cambria Math" w:hAnsi="Cambria Math" w:cs="Arial"/>
              </w:rPr>
              <m:t>sp</m:t>
            </m:r>
          </m:sub>
        </m:sSub>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CPM</m:t>
            </m:r>
          </m:e>
          <m:sub>
            <m:r>
              <w:rPr>
                <w:rFonts w:ascii="Cambria Math" w:hAnsi="Cambria Math" w:cs="Arial"/>
              </w:rPr>
              <m:t>sp</m:t>
            </m:r>
            <m:r>
              <m:rPr>
                <m:sty m:val="p"/>
              </m:rPr>
              <w:rPr>
                <w:rFonts w:ascii="Cambria Math" w:hAnsi="Cambria Math" w:cs="Arial"/>
              </w:rPr>
              <m:t>,</m:t>
            </m:r>
            <m:r>
              <w:rPr>
                <w:rFonts w:ascii="Cambria Math" w:hAnsi="Cambria Math" w:cs="Arial"/>
              </w:rPr>
              <m:t>rx</m:t>
            </m:r>
          </m:sub>
        </m:sSub>
      </m:oMath>
      <w:r w:rsidRPr="00E00182">
        <w:rPr>
          <w:rFonts w:ascii="Arial" w:hAnsi="Arial" w:cs="Arial"/>
        </w:rPr>
        <w:t xml:space="preserve"> are in the antenna coordinate system, here, the target CMP matrix will be modelled in the antenna coordinate system as well, which is typically also described in terms of vertical and horizontal polarizations.</w:t>
      </w:r>
    </w:p>
    <w:p w14:paraId="305AA709" w14:textId="77777777" w:rsidR="00726EDA" w:rsidRDefault="00726EDA" w:rsidP="00E00182">
      <w:pPr>
        <w:jc w:val="both"/>
        <w:rPr>
          <w:rFonts w:ascii="Arial" w:hAnsi="Arial" w:cs="Arial"/>
        </w:rPr>
      </w:pPr>
    </w:p>
    <w:p w14:paraId="6C5385A8" w14:textId="6C31E1E6" w:rsidR="00726EDA" w:rsidRPr="00726EDA" w:rsidRDefault="00726EDA" w:rsidP="00726EDA">
      <w:pPr>
        <w:jc w:val="both"/>
        <w:rPr>
          <w:rFonts w:ascii="Arial" w:hAnsi="Arial" w:cs="Arial"/>
        </w:rPr>
      </w:pPr>
      <w:r w:rsidRPr="00726EDA">
        <w:rPr>
          <w:rFonts w:ascii="Arial" w:hAnsi="Arial" w:cs="Arial"/>
        </w:rPr>
        <w:t xml:space="preserve">Note that in the antenna coordinate system, the measured CPM can be further expressed as </w:t>
      </w:r>
      <m:oMath>
        <m:r>
          <w:rPr>
            <w:rFonts w:ascii="Cambria Math" w:hAnsi="Cambria Math" w:cs="Arial"/>
          </w:rPr>
          <m:t>CPM</m:t>
        </m:r>
        <m:r>
          <m:rPr>
            <m:sty m:val="p"/>
          </m:rPr>
          <w:rPr>
            <w:rFonts w:ascii="Cambria Math" w:hAnsi="Cambria Math" w:cs="Arial"/>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R</m:t>
                </m:r>
              </m:e>
              <m:sub>
                <m:r>
                  <w:rPr>
                    <w:rFonts w:ascii="Cambria Math" w:hAnsi="Cambria Math" w:cs="Arial"/>
                  </w:rPr>
                  <m:t>L</m:t>
                </m:r>
                <m:r>
                  <m:rPr>
                    <m:sty m:val="p"/>
                  </m:rPr>
                  <w:rPr>
                    <w:rFonts w:ascii="Cambria Math" w:hAnsi="Cambria Math" w:cs="Arial"/>
                  </w:rPr>
                  <m:t>-&gt;</m:t>
                </m:r>
                <m:r>
                  <w:rPr>
                    <w:rFonts w:ascii="Cambria Math" w:hAnsi="Cambria Math" w:cs="Arial"/>
                  </w:rPr>
                  <m:t>RX</m:t>
                </m:r>
              </m:sub>
            </m:sSub>
            <m:r>
              <w:rPr>
                <w:rFonts w:ascii="Cambria Math" w:hAnsi="Cambria Math" w:cs="Arial"/>
              </w:rPr>
              <m:t>CPM</m:t>
            </m:r>
          </m:e>
          <m:sub>
            <m:r>
              <w:rPr>
                <w:rFonts w:ascii="Cambria Math" w:hAnsi="Cambria Math" w:cs="Arial"/>
              </w:rPr>
              <m:t>L</m:t>
            </m:r>
          </m:sub>
        </m:sSub>
        <m:sSub>
          <m:sSubPr>
            <m:ctrlPr>
              <w:rPr>
                <w:rFonts w:ascii="Cambria Math" w:hAnsi="Cambria Math" w:cs="Arial"/>
              </w:rPr>
            </m:ctrlPr>
          </m:sSubPr>
          <m:e>
            <m:r>
              <w:rPr>
                <w:rFonts w:ascii="Cambria Math" w:hAnsi="Cambria Math" w:cs="Arial"/>
              </w:rPr>
              <m:t>R</m:t>
            </m:r>
          </m:e>
          <m:sub>
            <m:r>
              <w:rPr>
                <w:rFonts w:ascii="Cambria Math" w:hAnsi="Cambria Math" w:cs="Arial"/>
              </w:rPr>
              <m:t>TX</m:t>
            </m:r>
            <m:r>
              <m:rPr>
                <m:sty m:val="p"/>
              </m:rPr>
              <w:rPr>
                <w:rFonts w:ascii="Cambria Math" w:hAnsi="Cambria Math" w:cs="Arial"/>
              </w:rPr>
              <m:t>-&gt;</m:t>
            </m:r>
            <m:r>
              <w:rPr>
                <w:rFonts w:ascii="Cambria Math" w:hAnsi="Cambria Math" w:cs="Arial"/>
              </w:rPr>
              <m:t>L</m:t>
            </m:r>
          </m:sub>
        </m:sSub>
      </m:oMath>
      <w:r w:rsidRPr="00726EDA">
        <w:rPr>
          <w:rFonts w:ascii="Arial" w:hAnsi="Arial" w:cs="Arial"/>
        </w:rPr>
        <w:t xml:space="preserve">, where </w:t>
      </w:r>
      <m:oMath>
        <m:sSub>
          <m:sSubPr>
            <m:ctrlPr>
              <w:rPr>
                <w:rFonts w:ascii="Cambria Math" w:hAnsi="Cambria Math" w:cs="Arial"/>
              </w:rPr>
            </m:ctrlPr>
          </m:sSubPr>
          <m:e>
            <m:r>
              <w:rPr>
                <w:rFonts w:ascii="Cambria Math" w:hAnsi="Cambria Math" w:cs="Arial"/>
              </w:rPr>
              <m:t>CPM</m:t>
            </m:r>
          </m:e>
          <m:sub>
            <m:r>
              <w:rPr>
                <w:rFonts w:ascii="Cambria Math" w:hAnsi="Cambria Math" w:cs="Arial"/>
              </w:rPr>
              <m:t>L</m:t>
            </m:r>
          </m:sub>
        </m:sSub>
      </m:oMath>
      <w:r w:rsidRPr="00726EDA">
        <w:rPr>
          <w:rFonts w:ascii="Arial" w:hAnsi="Arial" w:cs="Arial"/>
        </w:rPr>
        <w:t xml:space="preserve"> is the Polarization Matrix in the target’s local coordinate system, and </w:t>
      </w:r>
      <m:oMath>
        <m:sSub>
          <m:sSubPr>
            <m:ctrlPr>
              <w:rPr>
                <w:rFonts w:ascii="Cambria Math" w:hAnsi="Cambria Math" w:cs="Arial"/>
              </w:rPr>
            </m:ctrlPr>
          </m:sSubPr>
          <m:e>
            <m:r>
              <w:rPr>
                <w:rFonts w:ascii="Cambria Math" w:hAnsi="Cambria Math" w:cs="Arial"/>
              </w:rPr>
              <m:t>R</m:t>
            </m:r>
          </m:e>
          <m:sub>
            <m:r>
              <w:rPr>
                <w:rFonts w:ascii="Cambria Math" w:hAnsi="Cambria Math" w:cs="Arial"/>
              </w:rPr>
              <m:t>TX</m:t>
            </m:r>
            <m:r>
              <m:rPr>
                <m:sty m:val="p"/>
              </m:rPr>
              <w:rPr>
                <w:rFonts w:ascii="Cambria Math" w:hAnsi="Cambria Math" w:cs="Arial"/>
              </w:rPr>
              <m:t>-&gt;</m:t>
            </m:r>
            <m:r>
              <w:rPr>
                <w:rFonts w:ascii="Cambria Math" w:hAnsi="Cambria Math" w:cs="Arial"/>
              </w:rPr>
              <m:t>L</m:t>
            </m:r>
          </m:sub>
        </m:sSub>
      </m:oMath>
      <w:r w:rsidRPr="00726EDA">
        <w:rPr>
          <w:rFonts w:ascii="Arial" w:hAnsi="Arial" w:cs="Arial"/>
        </w:rPr>
        <w:t xml:space="preserve"> and </w:t>
      </w:r>
      <m:oMath>
        <m:sSub>
          <m:sSubPr>
            <m:ctrlPr>
              <w:rPr>
                <w:rFonts w:ascii="Cambria Math" w:hAnsi="Cambria Math" w:cs="Arial"/>
              </w:rPr>
            </m:ctrlPr>
          </m:sSubPr>
          <m:e>
            <m:r>
              <w:rPr>
                <w:rFonts w:ascii="Cambria Math" w:hAnsi="Cambria Math" w:cs="Arial"/>
              </w:rPr>
              <m:t>R</m:t>
            </m:r>
          </m:e>
          <m:sub>
            <m:r>
              <w:rPr>
                <w:rFonts w:ascii="Cambria Math" w:hAnsi="Cambria Math" w:cs="Arial"/>
              </w:rPr>
              <m:t>L</m:t>
            </m:r>
            <m:r>
              <m:rPr>
                <m:sty m:val="p"/>
              </m:rPr>
              <w:rPr>
                <w:rFonts w:ascii="Cambria Math" w:hAnsi="Cambria Math" w:cs="Arial"/>
              </w:rPr>
              <m:t>-&gt;</m:t>
            </m:r>
            <m:r>
              <w:rPr>
                <w:rFonts w:ascii="Cambria Math" w:hAnsi="Cambria Math" w:cs="Arial"/>
              </w:rPr>
              <m:t>RX</m:t>
            </m:r>
          </m:sub>
        </m:sSub>
      </m:oMath>
      <w:r w:rsidRPr="00726EDA">
        <w:rPr>
          <w:rFonts w:ascii="Arial" w:hAnsi="Arial" w:cs="Arial"/>
        </w:rPr>
        <w:t xml:space="preserve"> are the rotation matrix to transform between the local coordinate system and antenna-centered coordinate systems. Although information on the surface roughness of the materials and their exact rotation orientations were available in our measurement campaign, this information will generally not be available for a generic target, which may be more intricate than the flat materials investigated here, e.g., multifaceted, each facet with a different surface roughness and orientation, etc. </w:t>
      </w:r>
      <w:proofErr w:type="gramStart"/>
      <w:r w:rsidRPr="00726EDA">
        <w:rPr>
          <w:rFonts w:ascii="Arial" w:hAnsi="Arial" w:cs="Arial"/>
        </w:rPr>
        <w:t>In light of</w:t>
      </w:r>
      <w:proofErr w:type="gramEnd"/>
      <w:r w:rsidRPr="00726EDA">
        <w:rPr>
          <w:rFonts w:ascii="Arial" w:hAnsi="Arial" w:cs="Arial"/>
        </w:rPr>
        <w:t xml:space="preserve"> this, it is challenging to model the XPR’s geometrical dependency on the diffusivity angle. </w:t>
      </w:r>
    </w:p>
    <w:p w14:paraId="5FCAA788" w14:textId="77777777" w:rsidR="006B4064" w:rsidRDefault="006B4064" w:rsidP="00726EDA">
      <w:pPr>
        <w:jc w:val="both"/>
        <w:rPr>
          <w:rFonts w:ascii="Arial" w:hAnsi="Arial" w:cs="Arial"/>
        </w:rPr>
      </w:pPr>
    </w:p>
    <w:p w14:paraId="4B124A19" w14:textId="77777777" w:rsidR="00EA05FB" w:rsidRPr="00726EDA" w:rsidRDefault="00EA05FB" w:rsidP="00726EDA">
      <w:pPr>
        <w:jc w:val="both"/>
        <w:rPr>
          <w:rFonts w:ascii="Arial" w:hAnsi="Arial" w:cs="Arial"/>
        </w:rPr>
      </w:pPr>
    </w:p>
    <w:p w14:paraId="2DD94005" w14:textId="3CDD025A" w:rsidR="00173D80" w:rsidRDefault="00173D80" w:rsidP="00173D80">
      <w:pPr>
        <w:jc w:val="both"/>
      </w:pPr>
      <w:r>
        <w:rPr>
          <w:b/>
          <w:bCs/>
        </w:rPr>
        <w:lastRenderedPageBreak/>
        <w:t xml:space="preserve">Observation: </w:t>
      </w:r>
      <w:r w:rsidRPr="00173D80">
        <w:rPr>
          <w:rFonts w:ascii="Arial" w:hAnsi="Arial" w:cs="Arial"/>
        </w:rPr>
        <w:t>The scattering condition of a target’s direct paths is wide-ranging, considering its surface roughness and non-uniform surface topology; there is no clear pattern between the polarization changes of a direct path and its angle of departure (AOD) and angle of arrival (AOA)</w:t>
      </w:r>
    </w:p>
    <w:p w14:paraId="0279C61A" w14:textId="77777777" w:rsidR="00173D80" w:rsidRDefault="00173D80" w:rsidP="00173D80"/>
    <w:p w14:paraId="14B19576" w14:textId="61B5738C" w:rsidR="00173D80" w:rsidRDefault="00173D80" w:rsidP="00173D80">
      <w:pPr>
        <w:jc w:val="both"/>
        <w:rPr>
          <w:rFonts w:ascii="Arial" w:hAnsi="Arial" w:cs="Arial"/>
        </w:rPr>
      </w:pPr>
      <w:r w:rsidRPr="00C66582">
        <w:rPr>
          <w:b/>
          <w:bCs/>
          <w:u w:val="single"/>
        </w:rPr>
        <w:t>Proposal</w:t>
      </w:r>
      <w:r w:rsidR="00C66582" w:rsidRPr="00C66582">
        <w:rPr>
          <w:b/>
          <w:bCs/>
          <w:u w:val="single"/>
        </w:rPr>
        <w:t xml:space="preserve"> 5</w:t>
      </w:r>
      <w:r w:rsidRPr="00C66582">
        <w:rPr>
          <w:u w:val="single"/>
        </w:rPr>
        <w:t>:</w:t>
      </w:r>
      <w:r w:rsidRPr="00C80EE1">
        <w:rPr>
          <w:rFonts w:ascii="Arial" w:hAnsi="Arial" w:cs="Arial"/>
        </w:rPr>
        <w:t xml:space="preserve"> </w:t>
      </w:r>
      <w:r w:rsidR="00406718">
        <w:rPr>
          <w:rFonts w:ascii="Arial" w:hAnsi="Arial" w:cs="Arial"/>
        </w:rPr>
        <w:t>We</w:t>
      </w:r>
      <w:r w:rsidRPr="00173D80">
        <w:rPr>
          <w:rFonts w:ascii="Arial" w:hAnsi="Arial" w:cs="Arial"/>
        </w:rPr>
        <w:t xml:space="preserve"> recommend </w:t>
      </w:r>
      <w:proofErr w:type="spellStart"/>
      <w:r w:rsidRPr="00173D80">
        <w:rPr>
          <w:rFonts w:ascii="Arial" w:hAnsi="Arial" w:cs="Arial"/>
        </w:rPr>
        <w:t>modeling</w:t>
      </w:r>
      <w:proofErr w:type="spellEnd"/>
      <w:r w:rsidRPr="00173D80">
        <w:rPr>
          <w:rFonts w:ascii="Arial" w:hAnsi="Arial" w:cs="Arial"/>
        </w:rPr>
        <w:t xml:space="preserve"> the Cross</w:t>
      </w:r>
      <w:r w:rsidR="00944377">
        <w:rPr>
          <w:rFonts w:ascii="Arial" w:hAnsi="Arial" w:cs="Arial"/>
        </w:rPr>
        <w:t>-</w:t>
      </w:r>
      <w:r w:rsidRPr="00173D80">
        <w:rPr>
          <w:rFonts w:ascii="Arial" w:hAnsi="Arial" w:cs="Arial"/>
        </w:rPr>
        <w:t>Polarization Matrix (CPM) of each individual</w:t>
      </w:r>
      <w:r w:rsidR="002E676C">
        <w:rPr>
          <w:rFonts w:ascii="Arial" w:hAnsi="Arial" w:cs="Arial"/>
        </w:rPr>
        <w:t xml:space="preserve"> direct</w:t>
      </w:r>
      <w:r w:rsidRPr="00173D80">
        <w:rPr>
          <w:rFonts w:ascii="Arial" w:hAnsi="Arial" w:cs="Arial"/>
        </w:rPr>
        <w:t xml:space="preserve"> path </w:t>
      </w:r>
      <w:r w:rsidR="00EC5964">
        <w:rPr>
          <w:rFonts w:ascii="Arial" w:hAnsi="Arial" w:cs="Arial"/>
        </w:rPr>
        <w:t>at a scattering point of a</w:t>
      </w:r>
      <w:r w:rsidR="00DB1C00">
        <w:rPr>
          <w:rFonts w:ascii="Arial" w:hAnsi="Arial" w:cs="Arial"/>
        </w:rPr>
        <w:t xml:space="preserve">n object other than EO type-2 </w:t>
      </w:r>
      <w:r w:rsidRPr="00173D80">
        <w:rPr>
          <w:rFonts w:ascii="Arial" w:hAnsi="Arial" w:cs="Arial"/>
        </w:rPr>
        <w:t xml:space="preserve">statistically, </w:t>
      </w:r>
      <w:r w:rsidR="00357096">
        <w:rPr>
          <w:rFonts w:ascii="Arial" w:hAnsi="Arial" w:cs="Arial"/>
        </w:rPr>
        <w:t>not depending o</w:t>
      </w:r>
      <w:r w:rsidR="00C77DB8">
        <w:rPr>
          <w:rFonts w:ascii="Arial" w:hAnsi="Arial" w:cs="Arial"/>
        </w:rPr>
        <w:t>n</w:t>
      </w:r>
      <w:r w:rsidRPr="00173D80">
        <w:rPr>
          <w:rFonts w:ascii="Arial" w:hAnsi="Arial" w:cs="Arial"/>
        </w:rPr>
        <w:t xml:space="preserve"> its angle of departure (AOD) and angle of arrival (AOA). The case for how to model large flat surfaces with known slant angles</w:t>
      </w:r>
      <w:r w:rsidR="00B62339">
        <w:rPr>
          <w:rFonts w:ascii="Arial" w:hAnsi="Arial" w:cs="Arial"/>
        </w:rPr>
        <w:t xml:space="preserve"> (e.g., EO type-2)</w:t>
      </w:r>
      <w:r w:rsidRPr="00173D80">
        <w:rPr>
          <w:rFonts w:ascii="Arial" w:hAnsi="Arial" w:cs="Arial"/>
        </w:rPr>
        <w:t xml:space="preserve"> is FFS.</w:t>
      </w:r>
    </w:p>
    <w:p w14:paraId="03C0F873" w14:textId="77777777" w:rsidR="00B849E1" w:rsidRDefault="00B849E1" w:rsidP="00173D80">
      <w:pPr>
        <w:jc w:val="both"/>
        <w:rPr>
          <w:rFonts w:ascii="Arial" w:hAnsi="Arial" w:cs="Arial"/>
        </w:rPr>
      </w:pPr>
    </w:p>
    <w:p w14:paraId="6D9724BA" w14:textId="3B313B15" w:rsidR="00E02935" w:rsidRDefault="00DF0B31" w:rsidP="002346C7">
      <w:pPr>
        <w:rPr>
          <w:rFonts w:ascii="Arial" w:hAnsi="Arial" w:cs="Arial"/>
        </w:rPr>
      </w:pPr>
      <w:r w:rsidRPr="00F7537E">
        <w:rPr>
          <w:b/>
          <w:bCs/>
          <w:u w:val="single"/>
        </w:rPr>
        <w:t>Proposal</w:t>
      </w:r>
      <w:r w:rsidR="00F7537E" w:rsidRPr="00F7537E">
        <w:rPr>
          <w:b/>
          <w:bCs/>
          <w:u w:val="single"/>
        </w:rPr>
        <w:t xml:space="preserve"> 6:</w:t>
      </w:r>
      <w:r w:rsidR="00F7537E">
        <w:rPr>
          <w:rFonts w:ascii="Arial" w:hAnsi="Arial" w:cs="Arial"/>
        </w:rPr>
        <w:t xml:space="preserve"> </w:t>
      </w:r>
      <w:r w:rsidR="00521080">
        <w:rPr>
          <w:rFonts w:ascii="Arial" w:hAnsi="Arial" w:cs="Arial"/>
        </w:rPr>
        <w:t>F</w:t>
      </w:r>
      <w:r w:rsidR="00E02935" w:rsidRPr="00CE32D8">
        <w:rPr>
          <w:rFonts w:ascii="Arial" w:hAnsi="Arial" w:cs="Arial"/>
        </w:rPr>
        <w:t xml:space="preserve">or the scattering point i </w:t>
      </w:r>
      <w:r w:rsidR="002A5911">
        <w:rPr>
          <w:rFonts w:ascii="Arial" w:hAnsi="Arial" w:cs="Arial"/>
        </w:rPr>
        <w:t>of an object other than EO type-2</w:t>
      </w:r>
      <w:r w:rsidR="00E02935" w:rsidRPr="00CE32D8">
        <w:rPr>
          <w:rFonts w:ascii="Arial" w:hAnsi="Arial" w:cs="Arial"/>
        </w:rPr>
        <w:t xml:space="preserve">, </w:t>
      </w:r>
      <w:r w:rsidR="007E2A56">
        <w:rPr>
          <w:rFonts w:ascii="Arial" w:hAnsi="Arial" w:cs="Arial"/>
        </w:rPr>
        <w:t>the</w:t>
      </w:r>
      <w:r w:rsidR="00E02935" w:rsidRPr="00CE32D8">
        <w:rPr>
          <w:rFonts w:ascii="Arial" w:hAnsi="Arial" w:cs="Arial"/>
        </w:rPr>
        <w:t xml:space="preserve"> RCS matrix</w:t>
      </w:r>
      <w:r w:rsidR="000C6FBA">
        <w:rPr>
          <w:rFonts w:ascii="Arial" w:hAnsi="Arial" w:cs="Arial"/>
        </w:rPr>
        <w:t xml:space="preserve"> of </w:t>
      </w:r>
      <w:r w:rsidR="007E2A56">
        <w:rPr>
          <w:rFonts w:ascii="Arial" w:hAnsi="Arial" w:cs="Arial"/>
        </w:rPr>
        <w:t>its</w:t>
      </w:r>
      <w:r w:rsidR="008E44F7">
        <w:rPr>
          <w:rFonts w:ascii="Arial" w:hAnsi="Arial" w:cs="Arial"/>
        </w:rPr>
        <w:t xml:space="preserve"> </w:t>
      </w:r>
      <w:r w:rsidR="000C6FBA">
        <w:rPr>
          <w:rFonts w:ascii="Arial" w:hAnsi="Arial" w:cs="Arial"/>
        </w:rPr>
        <w:t>direct path</w:t>
      </w:r>
      <w:r w:rsidR="001D4D21">
        <w:rPr>
          <w:rFonts w:ascii="Arial" w:hAnsi="Arial" w:cs="Arial"/>
        </w:rPr>
        <w:t xml:space="preserve"> can be described as </w:t>
      </w:r>
      <w:r w:rsidR="00E02935" w:rsidRPr="00CE32D8">
        <w:rPr>
          <w:rFonts w:ascii="Arial" w:hAnsi="Arial" w:cs="Arial"/>
        </w:rPr>
        <w:t xml:space="preserve"> </w:t>
      </w:r>
      <m:oMath>
        <m:r>
          <w:rPr>
            <w:rFonts w:ascii="Cambria Math" w:hAnsi="Cambria Math" w:cs="Arial"/>
          </w:rPr>
          <m:t xml:space="preserve"> </m:t>
        </m:r>
        <m:d>
          <m:dPr>
            <m:begChr m:val="["/>
            <m:endChr m:val="]"/>
            <m:ctrlPr>
              <w:rPr>
                <w:rFonts w:ascii="Cambria Math" w:hAnsi="Cambria Math" w:cs="Arial"/>
                <w:i/>
              </w:rPr>
            </m:ctrlPr>
          </m:dPr>
          <m:e>
            <m:m>
              <m:mPr>
                <m:mcs>
                  <m:mc>
                    <m:mcPr>
                      <m:count m:val="2"/>
                      <m:mcJc m:val="center"/>
                    </m:mcPr>
                  </m:mc>
                </m:mcs>
                <m:ctrlPr>
                  <w:rPr>
                    <w:rFonts w:ascii="Cambria Math" w:hAnsi="Cambria Math" w:cs="Arial"/>
                    <w:i/>
                  </w:rPr>
                </m:ctrlPr>
              </m:mPr>
              <m:mr>
                <m:e>
                  <m:rad>
                    <m:radPr>
                      <m:degHide m:val="1"/>
                      <m:ctrlPr>
                        <w:rPr>
                          <w:rFonts w:ascii="Cambria Math" w:hAnsi="Cambria Math" w:cs="Arial"/>
                          <w:i/>
                        </w:rPr>
                      </m:ctrlPr>
                    </m:radPr>
                    <m:deg/>
                    <m:e>
                      <w:bookmarkStart w:id="3" w:name="_Hlk181202945"/>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w:bookmarkEnd w:id="3"/>
                    </m:e>
                  </m:rad>
                  <m:sSup>
                    <m:sSupPr>
                      <m:ctrlPr>
                        <w:rPr>
                          <w:rFonts w:ascii="Cambria Math" w:hAnsi="Cambria Math" w:cs="Arial"/>
                          <w:i/>
                        </w:rPr>
                      </m:ctrlPr>
                    </m:sSupPr>
                    <m:e>
                      <m:r>
                        <w:rPr>
                          <w:rFonts w:ascii="Cambria Math" w:hAnsi="Cambria Math" w:cs="Arial"/>
                        </w:rPr>
                        <m:t>e</m:t>
                      </m:r>
                    </m:e>
                    <m:sup>
                      <m:r>
                        <w:rPr>
                          <w:rFonts w:ascii="Cambria Math" w:hAnsi="Cambria Math" w:cs="Arial"/>
                        </w:rPr>
                        <m:t>j</m:t>
                      </m:r>
                      <m:sSub>
                        <m:sSubPr>
                          <m:ctrlPr>
                            <w:rPr>
                              <w:rFonts w:ascii="Cambria Math" w:hAnsi="Cambria Math" w:cs="Arial"/>
                              <w:i/>
                            </w:rPr>
                          </m:ctrlPr>
                        </m:sSubPr>
                        <m:e>
                          <m:r>
                            <w:rPr>
                              <w:rFonts w:ascii="Cambria Math" w:hAnsi="Cambria Math" w:cs="Arial"/>
                            </w:rPr>
                            <m:t>θ</m:t>
                          </m:r>
                        </m:e>
                        <m:sub>
                          <m:r>
                            <w:rPr>
                              <w:rFonts w:ascii="Cambria Math" w:hAnsi="Cambria Math" w:cs="Arial"/>
                            </w:rPr>
                            <m:t>VV</m:t>
                          </m:r>
                        </m:sub>
                      </m:sSub>
                    </m:sup>
                  </m:sSup>
                </m:e>
                <m:e>
                  <m:rad>
                    <m:radPr>
                      <m:degHide m:val="1"/>
                      <m:ctrlPr>
                        <w:rPr>
                          <w:rFonts w:ascii="Cambria Math" w:hAnsi="Cambria Math" w:cs="Arial"/>
                          <w:i/>
                        </w:rPr>
                      </m:ctrlPr>
                    </m:radPr>
                    <m:deg/>
                    <m:e>
                      <w:bookmarkStart w:id="4" w:name="_Hlk181202912"/>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VH</m:t>
                          </m:r>
                        </m:sup>
                      </m:sSubSup>
                      <w:bookmarkEnd w:id="4"/>
                    </m:e>
                  </m:rad>
                  <m:sSup>
                    <m:sSupPr>
                      <m:ctrlPr>
                        <w:rPr>
                          <w:rFonts w:ascii="Cambria Math" w:hAnsi="Cambria Math" w:cs="Arial"/>
                          <w:i/>
                        </w:rPr>
                      </m:ctrlPr>
                    </m:sSupPr>
                    <m:e>
                      <m:r>
                        <w:rPr>
                          <w:rFonts w:ascii="Cambria Math" w:hAnsi="Cambria Math" w:cs="Arial"/>
                        </w:rPr>
                        <m:t>e</m:t>
                      </m:r>
                    </m:e>
                    <m:sup>
                      <m:r>
                        <w:rPr>
                          <w:rFonts w:ascii="Cambria Math" w:hAnsi="Cambria Math" w:cs="Arial"/>
                        </w:rPr>
                        <m:t>j</m:t>
                      </m:r>
                      <m:sSub>
                        <m:sSubPr>
                          <m:ctrlPr>
                            <w:rPr>
                              <w:rFonts w:ascii="Cambria Math" w:hAnsi="Cambria Math" w:cs="Arial"/>
                              <w:i/>
                            </w:rPr>
                          </m:ctrlPr>
                        </m:sSubPr>
                        <m:e>
                          <m:r>
                            <w:rPr>
                              <w:rFonts w:ascii="Cambria Math" w:hAnsi="Cambria Math" w:cs="Arial"/>
                            </w:rPr>
                            <m:t>θ</m:t>
                          </m:r>
                        </m:e>
                        <m:sub>
                          <m:r>
                            <w:rPr>
                              <w:rFonts w:ascii="Cambria Math" w:hAnsi="Cambria Math" w:cs="Arial"/>
                            </w:rPr>
                            <m:t>VH</m:t>
                          </m:r>
                        </m:sub>
                      </m:sSub>
                    </m:sup>
                  </m:sSup>
                </m:e>
              </m:mr>
              <m:mr>
                <m:e>
                  <m:rad>
                    <m:radPr>
                      <m:degHide m:val="1"/>
                      <m:ctrlPr>
                        <w:rPr>
                          <w:rFonts w:ascii="Cambria Math" w:hAnsi="Cambria Math" w:cs="Arial"/>
                          <w:i/>
                        </w:rPr>
                      </m:ctrlPr>
                    </m:radPr>
                    <m:deg/>
                    <m:e>
                      <w:bookmarkStart w:id="5" w:name="_Hlk181202933"/>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HV</m:t>
                          </m:r>
                        </m:sup>
                      </m:sSubSup>
                      <w:bookmarkEnd w:id="5"/>
                    </m:e>
                  </m:rad>
                  <m:sSup>
                    <m:sSupPr>
                      <m:ctrlPr>
                        <w:rPr>
                          <w:rFonts w:ascii="Cambria Math" w:hAnsi="Cambria Math" w:cs="Arial"/>
                          <w:i/>
                        </w:rPr>
                      </m:ctrlPr>
                    </m:sSupPr>
                    <m:e>
                      <m:r>
                        <w:rPr>
                          <w:rFonts w:ascii="Cambria Math" w:hAnsi="Cambria Math" w:cs="Arial"/>
                        </w:rPr>
                        <m:t>e</m:t>
                      </m:r>
                    </m:e>
                    <m:sup>
                      <m:r>
                        <w:rPr>
                          <w:rFonts w:ascii="Cambria Math" w:hAnsi="Cambria Math" w:cs="Arial"/>
                        </w:rPr>
                        <m:t>j</m:t>
                      </m:r>
                      <m:sSub>
                        <m:sSubPr>
                          <m:ctrlPr>
                            <w:rPr>
                              <w:rFonts w:ascii="Cambria Math" w:hAnsi="Cambria Math" w:cs="Arial"/>
                              <w:i/>
                            </w:rPr>
                          </m:ctrlPr>
                        </m:sSubPr>
                        <m:e>
                          <m:r>
                            <w:rPr>
                              <w:rFonts w:ascii="Cambria Math" w:hAnsi="Cambria Math" w:cs="Arial"/>
                            </w:rPr>
                            <m:t>θ</m:t>
                          </m:r>
                        </m:e>
                        <m:sub>
                          <m:r>
                            <w:rPr>
                              <w:rFonts w:ascii="Cambria Math" w:hAnsi="Cambria Math" w:cs="Arial"/>
                            </w:rPr>
                            <m:t>HV</m:t>
                          </m:r>
                        </m:sub>
                      </m:sSub>
                    </m:sup>
                  </m:sSup>
                </m:e>
                <m:e>
                  <m:rad>
                    <m:radPr>
                      <m:degHide m:val="1"/>
                      <m:ctrlPr>
                        <w:rPr>
                          <w:rFonts w:ascii="Cambria Math" w:hAnsi="Cambria Math" w:cs="Arial"/>
                          <w:i/>
                        </w:rPr>
                      </m:ctrlPr>
                    </m:radPr>
                    <m:deg/>
                    <m:e>
                      <w:bookmarkStart w:id="6" w:name="_Hlk181202961"/>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w:bookmarkEnd w:id="6"/>
                    </m:e>
                  </m:rad>
                  <m:sSup>
                    <m:sSupPr>
                      <m:ctrlPr>
                        <w:rPr>
                          <w:rFonts w:ascii="Cambria Math" w:hAnsi="Cambria Math" w:cs="Arial"/>
                          <w:i/>
                        </w:rPr>
                      </m:ctrlPr>
                    </m:sSupPr>
                    <m:e>
                      <m:r>
                        <w:rPr>
                          <w:rFonts w:ascii="Cambria Math" w:hAnsi="Cambria Math" w:cs="Arial"/>
                        </w:rPr>
                        <m:t>e</m:t>
                      </m:r>
                    </m:e>
                    <m:sup>
                      <m:r>
                        <w:rPr>
                          <w:rFonts w:ascii="Cambria Math" w:hAnsi="Cambria Math" w:cs="Arial"/>
                        </w:rPr>
                        <m:t>j</m:t>
                      </m:r>
                      <m:sSub>
                        <m:sSubPr>
                          <m:ctrlPr>
                            <w:rPr>
                              <w:rFonts w:ascii="Cambria Math" w:hAnsi="Cambria Math" w:cs="Arial"/>
                              <w:i/>
                            </w:rPr>
                          </m:ctrlPr>
                        </m:sSubPr>
                        <m:e>
                          <m:r>
                            <w:rPr>
                              <w:rFonts w:ascii="Cambria Math" w:hAnsi="Cambria Math" w:cs="Arial"/>
                            </w:rPr>
                            <m:t>θ</m:t>
                          </m:r>
                        </m:e>
                        <m:sub>
                          <m:r>
                            <w:rPr>
                              <w:rFonts w:ascii="Cambria Math" w:hAnsi="Cambria Math" w:cs="Arial"/>
                            </w:rPr>
                            <m:t>HH</m:t>
                          </m:r>
                        </m:sub>
                      </m:sSub>
                    </m:sup>
                  </m:sSup>
                </m:e>
              </m:mr>
            </m:m>
          </m:e>
        </m:d>
      </m:oMath>
      <w:r w:rsidR="00E02935" w:rsidRPr="00CE32D8">
        <w:rPr>
          <w:rFonts w:ascii="Arial" w:hAnsi="Arial" w:cs="Arial"/>
        </w:rPr>
        <w:t>, which can be further written as Equation (1) as follows:</w:t>
      </w:r>
    </w:p>
    <w:p w14:paraId="5AD3E86B" w14:textId="77777777" w:rsidR="001D4D21" w:rsidRPr="00CE32D8" w:rsidRDefault="001D4D21" w:rsidP="002346C7">
      <w:pPr>
        <w:rPr>
          <w:rFonts w:ascii="Arial" w:hAnsi="Arial" w:cs="Arial"/>
        </w:rPr>
      </w:pPr>
    </w:p>
    <w:p w14:paraId="5A68E8AF" w14:textId="4DD9D64E" w:rsidR="00E02935" w:rsidRDefault="00000000" w:rsidP="00E02935">
      <w:pPr>
        <w:jc w:val="center"/>
        <w:rPr>
          <w:rFonts w:ascii="Arial" w:hAnsi="Arial" w:cs="Arial"/>
        </w:rPr>
      </w:pPr>
      <m:oMath>
        <m:rad>
          <m:radPr>
            <m:degHide m:val="1"/>
            <m:ctrlPr>
              <w:rPr>
                <w:rFonts w:ascii="Cambria Math" w:hAnsi="Cambria Math" w:cs="Arial"/>
                <w:i/>
              </w:rPr>
            </m:ctrlPr>
          </m:radPr>
          <m:deg/>
          <m:e>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e>
        </m:rad>
        <m:d>
          <m:dPr>
            <m:begChr m:val="["/>
            <m:endChr m:val="]"/>
            <m:ctrlPr>
              <w:rPr>
                <w:rFonts w:ascii="Cambria Math" w:hAnsi="Cambria Math" w:cs="Arial"/>
                <w:b/>
                <w:i/>
              </w:rPr>
            </m:ctrlPr>
          </m:dPr>
          <m:e>
            <m:m>
              <m:mPr>
                <m:mcs>
                  <m:mc>
                    <m:mcPr>
                      <m:count m:val="2"/>
                      <m:mcJc m:val="center"/>
                    </m:mcPr>
                  </m:mc>
                </m:mcs>
                <m:ctrlPr>
                  <w:rPr>
                    <w:rFonts w:ascii="Cambria Math" w:hAnsi="Cambria Math" w:cs="Arial"/>
                    <w:b/>
                    <w:i/>
                  </w:rPr>
                </m:ctrlPr>
              </m:mPr>
              <m:mr>
                <m:e>
                  <m:sSub>
                    <m:sSubPr>
                      <m:ctrlPr>
                        <w:rPr>
                          <w:rFonts w:ascii="Cambria Math" w:hAnsi="Cambria Math" w:cs="Arial"/>
                          <w:i/>
                        </w:rPr>
                      </m:ctrlPr>
                    </m:sSubPr>
                    <m:e>
                      <m:r>
                        <w:rPr>
                          <w:rFonts w:ascii="Cambria Math" w:hAnsi="Cambria Math" w:cs="Arial"/>
                        </w:rPr>
                        <m:t>α</m:t>
                      </m:r>
                    </m:e>
                    <m:sub>
                      <m:r>
                        <w:rPr>
                          <w:rFonts w:ascii="Cambria Math" w:hAnsi="Cambria Math" w:cs="Arial"/>
                        </w:rPr>
                        <m:t>i</m:t>
                      </m:r>
                      <m:r>
                        <w:rPr>
                          <w:rFonts w:ascii="Cambria Math" w:hAnsi="Cambria Math" w:cs="Arial"/>
                        </w:rPr>
                        <m:t xml:space="preserve">,1 </m:t>
                      </m:r>
                    </m:sub>
                  </m:sSub>
                </m:e>
                <m:e>
                  <m:r>
                    <w:rPr>
                      <w:rFonts w:ascii="Cambria Math" w:hAnsi="Cambria Math" w:cs="Arial"/>
                    </w:rPr>
                    <m:t>0</m:t>
                  </m:r>
                </m:e>
              </m:mr>
              <m:mr>
                <m:e>
                  <m:r>
                    <w:rPr>
                      <w:rFonts w:ascii="Cambria Math" w:hAnsi="Cambria Math" w:cs="Arial"/>
                    </w:rPr>
                    <m:t>0</m:t>
                  </m:r>
                </m:e>
                <m:e>
                  <m:sSub>
                    <m:sSubPr>
                      <m:ctrlPr>
                        <w:rPr>
                          <w:rFonts w:ascii="Cambria Math" w:hAnsi="Cambria Math" w:cs="Arial"/>
                          <w:i/>
                        </w:rPr>
                      </m:ctrlPr>
                    </m:sSubPr>
                    <m:e>
                      <m:r>
                        <w:rPr>
                          <w:rFonts w:ascii="Cambria Math" w:hAnsi="Cambria Math" w:cs="Arial"/>
                        </w:rPr>
                        <m:t>α</m:t>
                      </m:r>
                    </m:e>
                    <m:sub>
                      <m:r>
                        <w:rPr>
                          <w:rFonts w:ascii="Cambria Math" w:hAnsi="Cambria Math" w:cs="Arial"/>
                        </w:rPr>
                        <m:t>i</m:t>
                      </m:r>
                      <m:r>
                        <w:rPr>
                          <w:rFonts w:ascii="Cambria Math" w:hAnsi="Cambria Math" w:cs="Arial"/>
                        </w:rPr>
                        <m:t>,2</m:t>
                      </m:r>
                    </m:sub>
                  </m:sSub>
                </m:e>
              </m:mr>
            </m:m>
          </m:e>
        </m:d>
        <m:d>
          <m:dPr>
            <m:begChr m:val="["/>
            <m:endChr m:val="]"/>
            <m:ctrlPr>
              <w:rPr>
                <w:rFonts w:ascii="Cambria Math" w:hAnsi="Cambria Math" w:cs="Arial"/>
                <w:b/>
                <w:i/>
              </w:rPr>
            </m:ctrlPr>
          </m:dPr>
          <m:e>
            <m:m>
              <m:mPr>
                <m:mcs>
                  <m:mc>
                    <m:mcPr>
                      <m:count m:val="2"/>
                      <m:mcJc m:val="center"/>
                    </m:mcPr>
                  </m:mc>
                </m:mcs>
                <m:ctrlPr>
                  <w:rPr>
                    <w:rFonts w:ascii="Cambria Math" w:hAnsi="Cambria Math" w:cs="Arial"/>
                    <w:b/>
                    <w:i/>
                  </w:rPr>
                </m:ctrlPr>
              </m:mPr>
              <m:mr>
                <m:e>
                  <m:sSup>
                    <m:sSupPr>
                      <m:ctrlPr>
                        <w:rPr>
                          <w:rFonts w:ascii="Cambria Math" w:hAnsi="Cambria Math" w:cs="Arial"/>
                          <w:bCs/>
                          <w:i/>
                        </w:rPr>
                      </m:ctrlPr>
                    </m:sSupPr>
                    <m:e>
                      <m:r>
                        <w:rPr>
                          <w:rFonts w:ascii="Cambria Math" w:hAnsi="Cambria Math" w:cs="Arial"/>
                        </w:rPr>
                        <m:t>e</m:t>
                      </m:r>
                    </m:e>
                    <m:sup>
                      <m:r>
                        <w:rPr>
                          <w:rFonts w:ascii="Cambria Math" w:hAnsi="Cambria Math" w:cs="Arial"/>
                        </w:rPr>
                        <m:t>j</m:t>
                      </m:r>
                      <m:sSub>
                        <m:sSubPr>
                          <m:ctrlPr>
                            <w:rPr>
                              <w:rFonts w:ascii="Cambria Math" w:hAnsi="Cambria Math" w:cs="Arial"/>
                              <w:bCs/>
                              <w:i/>
                            </w:rPr>
                          </m:ctrlPr>
                        </m:sSubPr>
                        <m:e>
                          <m:r>
                            <w:rPr>
                              <w:rFonts w:ascii="Cambria Math" w:hAnsi="Cambria Math" w:cs="Arial"/>
                            </w:rPr>
                            <m:t>θ</m:t>
                          </m:r>
                        </m:e>
                        <m:sub>
                          <m:r>
                            <w:rPr>
                              <w:rFonts w:ascii="Cambria Math" w:hAnsi="Cambria Math" w:cs="Arial"/>
                            </w:rPr>
                            <m:t>VV</m:t>
                          </m:r>
                        </m:sub>
                      </m:sSub>
                    </m:sup>
                  </m:sSup>
                </m:e>
                <m:e>
                  <m:sSub>
                    <m:sSubPr>
                      <m:ctrlPr>
                        <w:rPr>
                          <w:rFonts w:ascii="Cambria Math" w:eastAsiaTheme="minorEastAsia" w:hAnsi="Cambria Math" w:cs="Arial"/>
                          <w:i/>
                        </w:rPr>
                      </m:ctrlPr>
                    </m:sSubPr>
                    <m:e>
                      <m:r>
                        <w:rPr>
                          <w:rFonts w:ascii="Cambria Math" w:eastAsiaTheme="minorEastAsia" w:hAnsi="Cambria Math" w:cs="Arial"/>
                        </w:rPr>
                        <m:t>β</m:t>
                      </m:r>
                    </m:e>
                    <m:sub>
                      <m:r>
                        <w:rPr>
                          <w:rFonts w:ascii="Cambria Math" w:eastAsiaTheme="minorEastAsia" w:hAnsi="Cambria Math" w:cs="Arial"/>
                        </w:rPr>
                        <m:t>i</m:t>
                      </m:r>
                      <m:r>
                        <w:rPr>
                          <w:rFonts w:ascii="Cambria Math" w:eastAsiaTheme="minorEastAsia" w:hAnsi="Cambria Math" w:cs="Arial"/>
                        </w:rPr>
                        <m:t>,1</m:t>
                      </m:r>
                    </m:sub>
                  </m:sSub>
                  <m:sSup>
                    <m:sSupPr>
                      <m:ctrlPr>
                        <w:rPr>
                          <w:rFonts w:ascii="Cambria Math" w:hAnsi="Cambria Math" w:cs="Arial"/>
                          <w:bCs/>
                          <w:i/>
                        </w:rPr>
                      </m:ctrlPr>
                    </m:sSupPr>
                    <m:e>
                      <m:r>
                        <w:rPr>
                          <w:rFonts w:ascii="Cambria Math" w:hAnsi="Cambria Math" w:cs="Arial"/>
                        </w:rPr>
                        <m:t>e</m:t>
                      </m:r>
                    </m:e>
                    <m:sup>
                      <m:r>
                        <w:rPr>
                          <w:rFonts w:ascii="Cambria Math" w:hAnsi="Cambria Math" w:cs="Arial"/>
                        </w:rPr>
                        <m:t>j</m:t>
                      </m:r>
                      <m:sSub>
                        <m:sSubPr>
                          <m:ctrlPr>
                            <w:rPr>
                              <w:rFonts w:ascii="Cambria Math" w:hAnsi="Cambria Math" w:cs="Arial"/>
                              <w:bCs/>
                              <w:i/>
                            </w:rPr>
                          </m:ctrlPr>
                        </m:sSubPr>
                        <m:e>
                          <m:r>
                            <w:rPr>
                              <w:rFonts w:ascii="Cambria Math" w:hAnsi="Cambria Math" w:cs="Arial"/>
                            </w:rPr>
                            <m:t>θ</m:t>
                          </m:r>
                        </m:e>
                        <m:sub>
                          <m:r>
                            <w:rPr>
                              <w:rFonts w:ascii="Cambria Math" w:hAnsi="Cambria Math" w:cs="Arial"/>
                            </w:rPr>
                            <m:t>VH</m:t>
                          </m:r>
                        </m:sub>
                      </m:sSub>
                    </m:sup>
                  </m:sSup>
                </m:e>
              </m:mr>
              <m:mr>
                <m:e>
                  <m:sSub>
                    <m:sSubPr>
                      <m:ctrlPr>
                        <w:rPr>
                          <w:rFonts w:ascii="Cambria Math" w:eastAsiaTheme="minorEastAsia" w:hAnsi="Cambria Math" w:cs="Arial"/>
                          <w:i/>
                        </w:rPr>
                      </m:ctrlPr>
                    </m:sSubPr>
                    <m:e>
                      <m:r>
                        <w:rPr>
                          <w:rFonts w:ascii="Cambria Math" w:eastAsiaTheme="minorEastAsia" w:hAnsi="Cambria Math" w:cs="Arial"/>
                        </w:rPr>
                        <m:t>β</m:t>
                      </m:r>
                    </m:e>
                    <m:sub>
                      <m:r>
                        <w:rPr>
                          <w:rFonts w:ascii="Cambria Math" w:eastAsiaTheme="minorEastAsia" w:hAnsi="Cambria Math" w:cs="Arial"/>
                        </w:rPr>
                        <m:t>i</m:t>
                      </m:r>
                      <m:r>
                        <w:rPr>
                          <w:rFonts w:ascii="Cambria Math" w:eastAsiaTheme="minorEastAsia" w:hAnsi="Cambria Math" w:cs="Arial"/>
                        </w:rPr>
                        <m:t>,2</m:t>
                      </m:r>
                    </m:sub>
                  </m:sSub>
                  <m:sSup>
                    <m:sSupPr>
                      <m:ctrlPr>
                        <w:rPr>
                          <w:rFonts w:ascii="Cambria Math" w:hAnsi="Cambria Math" w:cs="Arial"/>
                          <w:bCs/>
                          <w:i/>
                        </w:rPr>
                      </m:ctrlPr>
                    </m:sSupPr>
                    <m:e>
                      <m:r>
                        <w:rPr>
                          <w:rFonts w:ascii="Cambria Math" w:hAnsi="Cambria Math" w:cs="Arial"/>
                        </w:rPr>
                        <m:t>e</m:t>
                      </m:r>
                    </m:e>
                    <m:sup>
                      <m:r>
                        <w:rPr>
                          <w:rFonts w:ascii="Cambria Math" w:hAnsi="Cambria Math" w:cs="Arial"/>
                        </w:rPr>
                        <m:t>j</m:t>
                      </m:r>
                      <m:sSub>
                        <m:sSubPr>
                          <m:ctrlPr>
                            <w:rPr>
                              <w:rFonts w:ascii="Cambria Math" w:hAnsi="Cambria Math" w:cs="Arial"/>
                              <w:bCs/>
                              <w:i/>
                            </w:rPr>
                          </m:ctrlPr>
                        </m:sSubPr>
                        <m:e>
                          <m:r>
                            <w:rPr>
                              <w:rFonts w:ascii="Cambria Math" w:hAnsi="Cambria Math" w:cs="Arial"/>
                            </w:rPr>
                            <m:t>θ</m:t>
                          </m:r>
                        </m:e>
                        <m:sub>
                          <m:r>
                            <w:rPr>
                              <w:rFonts w:ascii="Cambria Math" w:hAnsi="Cambria Math" w:cs="Arial"/>
                            </w:rPr>
                            <m:t>HV</m:t>
                          </m:r>
                        </m:sub>
                      </m:sSub>
                    </m:sup>
                  </m:sSup>
                </m:e>
                <m:e>
                  <m:sSup>
                    <m:sSupPr>
                      <m:ctrlPr>
                        <w:rPr>
                          <w:rFonts w:ascii="Cambria Math" w:hAnsi="Cambria Math" w:cs="Arial"/>
                          <w:bCs/>
                          <w:i/>
                        </w:rPr>
                      </m:ctrlPr>
                    </m:sSupPr>
                    <m:e>
                      <m:r>
                        <w:rPr>
                          <w:rFonts w:ascii="Cambria Math" w:hAnsi="Cambria Math" w:cs="Arial"/>
                        </w:rPr>
                        <m:t>e</m:t>
                      </m:r>
                    </m:e>
                    <m:sup>
                      <m:r>
                        <w:rPr>
                          <w:rFonts w:ascii="Cambria Math" w:hAnsi="Cambria Math" w:cs="Arial"/>
                        </w:rPr>
                        <m:t>j</m:t>
                      </m:r>
                      <m:sSub>
                        <m:sSubPr>
                          <m:ctrlPr>
                            <w:rPr>
                              <w:rFonts w:ascii="Cambria Math" w:hAnsi="Cambria Math" w:cs="Arial"/>
                              <w:bCs/>
                              <w:i/>
                            </w:rPr>
                          </m:ctrlPr>
                        </m:sSubPr>
                        <m:e>
                          <m:r>
                            <w:rPr>
                              <w:rFonts w:ascii="Cambria Math" w:hAnsi="Cambria Math" w:cs="Arial"/>
                            </w:rPr>
                            <m:t>θ</m:t>
                          </m:r>
                        </m:e>
                        <m:sub>
                          <m:r>
                            <w:rPr>
                              <w:rFonts w:ascii="Cambria Math" w:hAnsi="Cambria Math" w:cs="Arial"/>
                            </w:rPr>
                            <m:t>HH</m:t>
                          </m:r>
                        </m:sub>
                      </m:sSub>
                    </m:sup>
                  </m:sSup>
                </m:e>
              </m:mr>
            </m:m>
          </m:e>
        </m:d>
      </m:oMath>
      <w:r w:rsidR="00E02935" w:rsidRPr="00CE32D8">
        <w:rPr>
          <w:rFonts w:ascii="Arial" w:hAnsi="Arial" w:cs="Arial"/>
        </w:rPr>
        <w:t xml:space="preserve">         (</w:t>
      </w:r>
      <w:r w:rsidR="000A26AC">
        <w:rPr>
          <w:rFonts w:ascii="Arial" w:hAnsi="Arial" w:cs="Arial"/>
        </w:rPr>
        <w:t>18</w:t>
      </w:r>
      <w:r w:rsidR="00E02935" w:rsidRPr="00CE32D8">
        <w:rPr>
          <w:rFonts w:ascii="Arial" w:hAnsi="Arial" w:cs="Arial"/>
        </w:rPr>
        <w:t xml:space="preserve">)       </w:t>
      </w:r>
    </w:p>
    <w:p w14:paraId="19683374" w14:textId="77777777" w:rsidR="001D4D21" w:rsidRPr="00CE32D8" w:rsidRDefault="001D4D21" w:rsidP="00E02935">
      <w:pPr>
        <w:jc w:val="center"/>
        <w:rPr>
          <w:rFonts w:ascii="Arial" w:hAnsi="Arial" w:cs="Arial"/>
        </w:rPr>
      </w:pPr>
    </w:p>
    <w:p w14:paraId="05B357D2" w14:textId="2AB1B9AB" w:rsidR="00E02935" w:rsidRPr="00CE32D8" w:rsidRDefault="00E02935" w:rsidP="00E02935">
      <w:pPr>
        <w:jc w:val="both"/>
        <w:rPr>
          <w:rFonts w:ascii="Arial" w:hAnsi="Arial" w:cs="Arial"/>
        </w:rPr>
      </w:pPr>
      <w:r w:rsidRPr="00CE32D8">
        <w:rPr>
          <w:rFonts w:ascii="Arial" w:hAnsi="Arial" w:cs="Arial"/>
        </w:rPr>
        <w:t>where</w:t>
      </w:r>
      <m:oMath>
        <m:sSub>
          <m:sSubPr>
            <m:ctrlPr>
              <w:rPr>
                <w:rFonts w:ascii="Cambria Math" w:hAnsi="Cambria Math" w:cs="Arial"/>
                <w:i/>
              </w:rPr>
            </m:ctrlPr>
          </m:sSubPr>
          <m:e>
            <m:r>
              <w:rPr>
                <w:rFonts w:ascii="Cambria Math" w:hAnsi="Cambria Math" w:cs="Arial"/>
              </w:rPr>
              <m:t xml:space="preserve"> α</m:t>
            </m:r>
          </m:e>
          <m:sub>
            <m:r>
              <w:rPr>
                <w:rFonts w:ascii="Cambria Math" w:hAnsi="Cambria Math" w:cs="Arial"/>
              </w:rPr>
              <m:t xml:space="preserve">i,1 </m:t>
            </m:r>
          </m:sub>
        </m:sSub>
        <m:r>
          <w:rPr>
            <w:rFonts w:ascii="Cambria Math" w:hAnsi="Cambria Math" w:cs="Arial"/>
          </w:rPr>
          <m:t xml:space="preserve">=1, </m:t>
        </m:r>
        <m:sSub>
          <m:sSubPr>
            <m:ctrlPr>
              <w:rPr>
                <w:rFonts w:ascii="Cambria Math" w:hAnsi="Cambria Math" w:cs="Arial"/>
                <w:i/>
              </w:rPr>
            </m:ctrlPr>
          </m:sSubPr>
          <m:e>
            <m:r>
              <w:rPr>
                <w:rFonts w:ascii="Cambria Math" w:hAnsi="Cambria Math" w:cs="Arial"/>
              </w:rPr>
              <m:t>α</m:t>
            </m:r>
          </m:e>
          <m:sub>
            <m:r>
              <w:rPr>
                <w:rFonts w:ascii="Cambria Math" w:hAnsi="Cambria Math" w:cs="Arial"/>
              </w:rPr>
              <m:t>i,2</m:t>
            </m:r>
          </m:sub>
        </m:sSub>
        <m:r>
          <m:rPr>
            <m:sty m:val="bi"/>
          </m:rPr>
          <w:rPr>
            <w:rFonts w:ascii="Cambria Math" w:hAnsi="Cambria Math" w:cs="Arial"/>
          </w:rPr>
          <m:t>=</m:t>
        </m:r>
        <m:rad>
          <m:radPr>
            <m:degHide m:val="1"/>
            <m:ctrlPr>
              <w:rPr>
                <w:rFonts w:ascii="Cambria Math" w:hAnsi="Cambria Math" w:cs="Arial"/>
                <w:b/>
                <w:i/>
              </w:rPr>
            </m:ctrlPr>
          </m:radPr>
          <m:deg/>
          <m:e>
            <m:f>
              <m:fPr>
                <m:ctrlPr>
                  <w:rPr>
                    <w:rFonts w:ascii="Cambria Math" w:hAnsi="Cambria Math" w:cs="Arial"/>
                    <w:b/>
                    <w:i/>
                  </w:rPr>
                </m:ctrlPr>
              </m:fPr>
              <m:num>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num>
              <m:den>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den>
            </m:f>
          </m:e>
        </m:rad>
        <m:r>
          <m:rPr>
            <m:sty m:val="bi"/>
          </m:rPr>
          <w:rPr>
            <w:rFonts w:ascii="Cambria Math" w:hAnsi="Cambria Math" w:cs="Arial"/>
          </w:rPr>
          <m:t xml:space="preserve"> </m:t>
        </m:r>
      </m:oMath>
      <w:r w:rsidR="002A1E1A">
        <w:rPr>
          <w:rFonts w:ascii="Arial" w:hAnsi="Arial" w:cs="Arial"/>
        </w:rPr>
        <w:t>, and</w:t>
      </w:r>
      <w:r w:rsidRPr="00CE32D8">
        <w:rPr>
          <w:rFonts w:ascii="Arial" w:hAnsi="Arial" w:cs="Arial"/>
        </w:rPr>
        <w:t xml:space="preserve">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i,1</m:t>
            </m:r>
          </m:sub>
        </m:sSub>
      </m:oMath>
      <w:r w:rsidRPr="00CE32D8">
        <w:rPr>
          <w:rFonts w:ascii="Arial" w:hAnsi="Arial" w:cs="Arial"/>
        </w:rPr>
        <w:t xml:space="preserve"> and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i,2</m:t>
            </m:r>
          </m:sub>
        </m:sSub>
      </m:oMath>
      <w:r w:rsidRPr="00CE32D8">
        <w:rPr>
          <w:rFonts w:ascii="Arial" w:hAnsi="Arial" w:cs="Arial"/>
        </w:rPr>
        <w:t xml:space="preserve"> are cross-polarization ratios, such that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i,1</m:t>
            </m:r>
          </m:sub>
        </m:sSub>
        <m:r>
          <w:rPr>
            <w:rFonts w:ascii="Cambria Math" w:hAnsi="Cambria Math" w:cs="Arial"/>
          </w:rPr>
          <m:t>=</m:t>
        </m:r>
        <m:rad>
          <m:radPr>
            <m:degHide m:val="1"/>
            <m:ctrlPr>
              <w:rPr>
                <w:rFonts w:ascii="Cambria Math" w:hAnsi="Cambria Math" w:cs="Arial"/>
                <w:b/>
                <w:i/>
              </w:rPr>
            </m:ctrlPr>
          </m:radPr>
          <m:deg/>
          <m:e>
            <m:f>
              <m:fPr>
                <m:ctrlPr>
                  <w:rPr>
                    <w:rFonts w:ascii="Cambria Math" w:hAnsi="Cambria Math" w:cs="Arial"/>
                    <w:b/>
                    <w:i/>
                  </w:rPr>
                </m:ctrlPr>
              </m:fPr>
              <m:num>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VH</m:t>
                    </m:r>
                  </m:sup>
                </m:sSubSup>
              </m:num>
              <m:den>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den>
            </m:f>
          </m:e>
        </m:rad>
      </m:oMath>
      <w:r w:rsidRPr="00CE32D8">
        <w:rPr>
          <w:rFonts w:ascii="Arial" w:hAnsi="Arial" w:cs="Arial"/>
        </w:rPr>
        <w:t xml:space="preserve">, and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i,2</m:t>
            </m:r>
          </m:sub>
        </m:sSub>
        <m:r>
          <w:rPr>
            <w:rFonts w:ascii="Cambria Math" w:hAnsi="Cambria Math" w:cs="Arial"/>
          </w:rPr>
          <m:t>=</m:t>
        </m:r>
        <m:rad>
          <m:radPr>
            <m:degHide m:val="1"/>
            <m:ctrlPr>
              <w:rPr>
                <w:rFonts w:ascii="Cambria Math" w:hAnsi="Cambria Math" w:cs="Arial"/>
                <w:b/>
                <w:i/>
              </w:rPr>
            </m:ctrlPr>
          </m:radPr>
          <m:deg/>
          <m:e>
            <m:f>
              <m:fPr>
                <m:ctrlPr>
                  <w:rPr>
                    <w:rFonts w:ascii="Cambria Math" w:hAnsi="Cambria Math" w:cs="Arial"/>
                    <w:b/>
                    <w:i/>
                  </w:rPr>
                </m:ctrlPr>
              </m:fPr>
              <m:num>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HV</m:t>
                    </m:r>
                  </m:sup>
                </m:sSubSup>
              </m:num>
              <m:den>
                <m:sSubSup>
                  <m:sSubSupPr>
                    <m:ctrlPr>
                      <w:rPr>
                        <w:rFonts w:ascii="Cambria Math" w:hAnsi="Cambria Math" w:cs="Arial"/>
                        <w:bCs/>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den>
            </m:f>
          </m:e>
        </m:rad>
      </m:oMath>
      <w:r w:rsidRPr="00CE32D8">
        <w:rPr>
          <w:rFonts w:ascii="Arial" w:hAnsi="Arial" w:cs="Arial"/>
        </w:rPr>
        <w:t xml:space="preserve"> . The initial phase {</w:t>
      </w:r>
      <m:oMath>
        <m:sSub>
          <m:sSubPr>
            <m:ctrlPr>
              <w:rPr>
                <w:rFonts w:ascii="Cambria Math" w:hAnsi="Cambria Math" w:cs="Arial"/>
                <w:bCs/>
                <w:i/>
              </w:rPr>
            </m:ctrlPr>
          </m:sSubPr>
          <m:e>
            <m:r>
              <w:rPr>
                <w:rFonts w:ascii="Cambria Math" w:hAnsi="Cambria Math" w:cs="Arial"/>
              </w:rPr>
              <m:t>θ</m:t>
            </m:r>
          </m:e>
          <m:sub>
            <m:r>
              <w:rPr>
                <w:rFonts w:ascii="Cambria Math" w:hAnsi="Cambria Math" w:cs="Arial"/>
              </w:rPr>
              <m:t>VV</m:t>
            </m:r>
          </m:sub>
        </m:sSub>
        <m:r>
          <w:rPr>
            <w:rFonts w:ascii="Cambria Math" w:hAnsi="Cambria Math" w:cs="Arial"/>
          </w:rPr>
          <m:t xml:space="preserve">, </m:t>
        </m:r>
        <m:sSub>
          <m:sSubPr>
            <m:ctrlPr>
              <w:rPr>
                <w:rFonts w:ascii="Cambria Math" w:hAnsi="Cambria Math" w:cs="Arial"/>
                <w:bCs/>
                <w:i/>
              </w:rPr>
            </m:ctrlPr>
          </m:sSubPr>
          <m:e>
            <m:r>
              <w:rPr>
                <w:rFonts w:ascii="Cambria Math" w:hAnsi="Cambria Math" w:cs="Arial"/>
              </w:rPr>
              <m:t>θ</m:t>
            </m:r>
          </m:e>
          <m:sub>
            <m:r>
              <w:rPr>
                <w:rFonts w:ascii="Cambria Math" w:hAnsi="Cambria Math" w:cs="Arial"/>
              </w:rPr>
              <m:t>VH</m:t>
            </m:r>
          </m:sub>
        </m:sSub>
        <m:r>
          <w:rPr>
            <w:rFonts w:ascii="Cambria Math" w:hAnsi="Cambria Math" w:cs="Arial"/>
          </w:rPr>
          <m:t xml:space="preserve">, </m:t>
        </m:r>
        <m:sSub>
          <m:sSubPr>
            <m:ctrlPr>
              <w:rPr>
                <w:rFonts w:ascii="Cambria Math" w:hAnsi="Cambria Math" w:cs="Arial"/>
                <w:bCs/>
                <w:i/>
              </w:rPr>
            </m:ctrlPr>
          </m:sSubPr>
          <m:e>
            <m:r>
              <w:rPr>
                <w:rFonts w:ascii="Cambria Math" w:hAnsi="Cambria Math" w:cs="Arial"/>
              </w:rPr>
              <m:t>θ</m:t>
            </m:r>
          </m:e>
          <m:sub>
            <m:r>
              <w:rPr>
                <w:rFonts w:ascii="Cambria Math" w:hAnsi="Cambria Math" w:cs="Arial"/>
              </w:rPr>
              <m:t>HV</m:t>
            </m:r>
          </m:sub>
        </m:sSub>
        <m:r>
          <w:rPr>
            <w:rFonts w:ascii="Cambria Math" w:hAnsi="Cambria Math" w:cs="Arial"/>
          </w:rPr>
          <m:t xml:space="preserve">, </m:t>
        </m:r>
        <m:sSub>
          <m:sSubPr>
            <m:ctrlPr>
              <w:rPr>
                <w:rFonts w:ascii="Cambria Math" w:hAnsi="Cambria Math" w:cs="Arial"/>
                <w:bCs/>
                <w:i/>
              </w:rPr>
            </m:ctrlPr>
          </m:sSubPr>
          <m:e>
            <m:r>
              <w:rPr>
                <w:rFonts w:ascii="Cambria Math" w:hAnsi="Cambria Math" w:cs="Arial"/>
              </w:rPr>
              <m:t>θ</m:t>
            </m:r>
          </m:e>
          <m:sub>
            <m:r>
              <w:rPr>
                <w:rFonts w:ascii="Cambria Math" w:hAnsi="Cambria Math" w:cs="Arial"/>
              </w:rPr>
              <m:t>HH</m:t>
            </m:r>
          </m:sub>
        </m:sSub>
        <m:r>
          <m:rPr>
            <m:sty m:val="bi"/>
          </m:rPr>
          <w:rPr>
            <w:rFonts w:ascii="Cambria Math" w:hAnsi="Cambria Math" w:cs="Arial"/>
          </w:rPr>
          <m:t xml:space="preserve">} </m:t>
        </m:r>
      </m:oMath>
      <w:r w:rsidRPr="00CE32D8">
        <w:rPr>
          <w:rFonts w:ascii="Arial" w:hAnsi="Arial" w:cs="Arial"/>
        </w:rPr>
        <w:t xml:space="preserve">are random variables uniformly distributed within </w:t>
      </w:r>
      <m:oMath>
        <m:r>
          <w:rPr>
            <w:rFonts w:ascii="Cambria Math" w:hAnsi="Cambria Math" w:cs="Arial"/>
          </w:rPr>
          <m:t>(-π, π)</m:t>
        </m:r>
      </m:oMath>
      <w:r w:rsidRPr="00CE32D8">
        <w:rPr>
          <w:rFonts w:ascii="Arial" w:hAnsi="Arial" w:cs="Arial"/>
        </w:rPr>
        <w:t>.</w:t>
      </w:r>
    </w:p>
    <w:p w14:paraId="7DACE9ED" w14:textId="77777777" w:rsidR="00E02935" w:rsidRDefault="00E02935" w:rsidP="00173D80">
      <w:pPr>
        <w:jc w:val="both"/>
      </w:pPr>
    </w:p>
    <w:p w14:paraId="43E7DB9A" w14:textId="3ECCD1F0" w:rsidR="00F51306" w:rsidRDefault="00F51306" w:rsidP="00F51306">
      <w:pPr>
        <w:jc w:val="both"/>
        <w:rPr>
          <w:rFonts w:ascii="Arial" w:hAnsi="Arial" w:cs="Arial"/>
        </w:rPr>
      </w:pPr>
      <w:r w:rsidRPr="00F51306">
        <w:rPr>
          <w:rFonts w:ascii="Arial" w:hAnsi="Arial" w:cs="Arial"/>
        </w:rPr>
        <w:t xml:space="preserve">As we focus on  </w:t>
      </w:r>
      <w:proofErr w:type="spellStart"/>
      <w:r w:rsidRPr="00F51306">
        <w:rPr>
          <w:rFonts w:ascii="Arial" w:hAnsi="Arial" w:cs="Arial"/>
        </w:rPr>
        <w:t>analyzing</w:t>
      </w:r>
      <w:proofErr w:type="spellEnd"/>
      <w:r w:rsidRPr="00F51306">
        <w:rPr>
          <w:rFonts w:ascii="Arial" w:hAnsi="Arial" w:cs="Arial"/>
        </w:rPr>
        <w:t xml:space="preserve"> the trends and relationships between </w:t>
      </w:r>
      <m:oMath>
        <m:sSubSup>
          <m:sSubSupPr>
            <m:ctrlPr>
              <w:rPr>
                <w:rFonts w:ascii="Cambria Math" w:hAnsi="Cambria Math" w:cs="Arial"/>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oMath>
      <w:r w:rsidRPr="00F51306">
        <w:rPr>
          <w:rFonts w:ascii="Arial" w:hAnsi="Arial" w:cs="Arial"/>
        </w:rPr>
        <w:t xml:space="preserve">, </w:t>
      </w:r>
      <m:oMath>
        <m:sSubSup>
          <m:sSubSupPr>
            <m:ctrlPr>
              <w:rPr>
                <w:rFonts w:ascii="Cambria Math" w:hAnsi="Cambria Math" w:cs="Arial"/>
              </w:rPr>
            </m:ctrlPr>
          </m:sSubSupPr>
          <m:e>
            <m:r>
              <w:rPr>
                <w:rFonts w:ascii="Cambria Math" w:hAnsi="Cambria Math" w:cs="Arial"/>
              </w:rPr>
              <m:t>RCS</m:t>
            </m:r>
          </m:e>
          <m:sub>
            <m:r>
              <w:rPr>
                <w:rFonts w:ascii="Cambria Math" w:hAnsi="Cambria Math" w:cs="Arial"/>
              </w:rPr>
              <m:t>i</m:t>
            </m:r>
          </m:sub>
          <m:sup>
            <m:r>
              <w:rPr>
                <w:rFonts w:ascii="Cambria Math" w:hAnsi="Cambria Math" w:cs="Arial"/>
              </w:rPr>
              <m:t>HV</m:t>
            </m:r>
          </m:sup>
        </m:sSubSup>
      </m:oMath>
      <w:r w:rsidRPr="00F51306">
        <w:rPr>
          <w:rFonts w:ascii="Arial" w:hAnsi="Arial" w:cs="Arial"/>
        </w:rPr>
        <w:t xml:space="preserve">, </w:t>
      </w:r>
      <m:oMath>
        <m:sSubSup>
          <m:sSubSupPr>
            <m:ctrlPr>
              <w:rPr>
                <w:rFonts w:ascii="Cambria Math" w:hAnsi="Cambria Math" w:cs="Arial"/>
              </w:rPr>
            </m:ctrlPr>
          </m:sSubSupPr>
          <m:e>
            <m:r>
              <w:rPr>
                <w:rFonts w:ascii="Cambria Math" w:hAnsi="Cambria Math" w:cs="Arial"/>
              </w:rPr>
              <m:t>RCS</m:t>
            </m:r>
          </m:e>
          <m:sub>
            <m:r>
              <w:rPr>
                <w:rFonts w:ascii="Cambria Math" w:hAnsi="Cambria Math" w:cs="Arial"/>
              </w:rPr>
              <m:t>i</m:t>
            </m:r>
          </m:sub>
          <m:sup>
            <m:r>
              <w:rPr>
                <w:rFonts w:ascii="Cambria Math" w:hAnsi="Cambria Math" w:cs="Arial"/>
              </w:rPr>
              <m:t>VH</m:t>
            </m:r>
          </m:sup>
        </m:sSubSup>
      </m:oMath>
      <w:r w:rsidRPr="00F51306">
        <w:rPr>
          <w:rFonts w:ascii="Arial" w:hAnsi="Arial" w:cs="Arial"/>
        </w:rPr>
        <w:t xml:space="preserve">, and </w:t>
      </w:r>
      <m:oMath>
        <m:sSubSup>
          <m:sSubSupPr>
            <m:ctrlPr>
              <w:rPr>
                <w:rFonts w:ascii="Cambria Math" w:hAnsi="Cambria Math" w:cs="Arial"/>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oMath>
      <w:r w:rsidRPr="00F51306">
        <w:rPr>
          <w:rFonts w:ascii="Arial" w:hAnsi="Arial" w:cs="Arial"/>
        </w:rPr>
        <w:t xml:space="preserve">, our study is based on path gain values, i.e., </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HH</m:t>
            </m:r>
          </m:sup>
        </m:sSubSup>
      </m:oMath>
      <w:r w:rsidRPr="00F51306">
        <w:rPr>
          <w:rFonts w:ascii="Arial" w:hAnsi="Arial" w:cs="Arial"/>
        </w:rPr>
        <w:t xml:space="preserve">, </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HV</m:t>
            </m:r>
          </m:sup>
        </m:sSubSup>
      </m:oMath>
      <w:r w:rsidRPr="00F51306">
        <w:rPr>
          <w:rFonts w:ascii="Arial" w:hAnsi="Arial" w:cs="Arial"/>
        </w:rPr>
        <w:t xml:space="preserve">, </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VH</m:t>
            </m:r>
          </m:sup>
        </m:sSubSup>
      </m:oMath>
      <w:r w:rsidRPr="00F51306">
        <w:rPr>
          <w:rFonts w:ascii="Arial" w:hAnsi="Arial" w:cs="Arial"/>
        </w:rPr>
        <w:t xml:space="preserve">, and </w:t>
      </w:r>
      <m:oMath>
        <m:sSubSup>
          <m:sSubSupPr>
            <m:ctrlPr>
              <w:rPr>
                <w:rFonts w:ascii="Cambria Math" w:hAnsi="Cambria Math" w:cs="Arial"/>
              </w:rPr>
            </m:ctrlPr>
          </m:sSubSupPr>
          <m:e>
            <m:r>
              <w:rPr>
                <w:rFonts w:ascii="Cambria Math" w:hAnsi="Cambria Math" w:cs="Arial"/>
              </w:rPr>
              <m:t>PG</m:t>
            </m:r>
          </m:e>
          <m:sub>
            <m:r>
              <w:rPr>
                <w:rFonts w:ascii="Cambria Math" w:hAnsi="Cambria Math" w:cs="Arial"/>
              </w:rPr>
              <m:t>i</m:t>
            </m:r>
          </m:sub>
          <m:sup>
            <m:r>
              <w:rPr>
                <w:rFonts w:ascii="Cambria Math" w:hAnsi="Cambria Math" w:cs="Arial"/>
              </w:rPr>
              <m:t>VV</m:t>
            </m:r>
          </m:sup>
        </m:sSubSup>
      </m:oMath>
      <w:r w:rsidRPr="00F51306">
        <w:rPr>
          <w:rFonts w:ascii="Arial" w:hAnsi="Arial" w:cs="Arial"/>
        </w:rPr>
        <w:t xml:space="preserve">. Note that the ratio between </w:t>
      </w:r>
      <m:oMath>
        <m:sSub>
          <m:sSubPr>
            <m:ctrlPr>
              <w:rPr>
                <w:rFonts w:ascii="Cambria Math" w:hAnsi="Cambria Math" w:cs="Arial"/>
              </w:rPr>
            </m:ctrlPr>
          </m:sSubPr>
          <m:e>
            <m:r>
              <w:rPr>
                <w:rFonts w:ascii="Cambria Math" w:hAnsi="Cambria Math" w:cs="Arial"/>
              </w:rPr>
              <m:t>PG</m:t>
            </m:r>
          </m:e>
          <m:sub>
            <m:r>
              <w:rPr>
                <w:rFonts w:ascii="Cambria Math" w:hAnsi="Cambria Math" w:cs="Arial"/>
              </w:rPr>
              <m:t>i</m:t>
            </m:r>
          </m:sub>
        </m:sSub>
      </m:oMath>
      <w:r w:rsidRPr="00F51306">
        <w:rPr>
          <w:rFonts w:ascii="Arial" w:hAnsi="Arial" w:cs="Arial"/>
        </w:rPr>
        <w:t xml:space="preserve"> and </w:t>
      </w:r>
      <m:oMath>
        <m:sSub>
          <m:sSubPr>
            <m:ctrlPr>
              <w:rPr>
                <w:rFonts w:ascii="Cambria Math" w:hAnsi="Cambria Math" w:cs="Arial"/>
              </w:rPr>
            </m:ctrlPr>
          </m:sSubPr>
          <m:e>
            <m:r>
              <w:rPr>
                <w:rFonts w:ascii="Cambria Math" w:hAnsi="Cambria Math" w:cs="Arial"/>
              </w:rPr>
              <m:t>RCS</m:t>
            </m:r>
          </m:e>
          <m:sub>
            <m:r>
              <w:rPr>
                <w:rFonts w:ascii="Cambria Math" w:hAnsi="Cambria Math" w:cs="Arial"/>
              </w:rPr>
              <m:t>i</m:t>
            </m:r>
          </m:sub>
        </m:sSub>
        <m:r>
          <m:rPr>
            <m:sty m:val="p"/>
          </m:rPr>
          <w:rPr>
            <w:rFonts w:ascii="Cambria Math" w:hAnsi="Cambria Math" w:cs="Arial"/>
          </w:rPr>
          <m:t xml:space="preserve"> </m:t>
        </m:r>
      </m:oMath>
      <w:r w:rsidRPr="00F51306">
        <w:rPr>
          <w:rFonts w:ascii="Arial" w:hAnsi="Arial" w:cs="Arial"/>
        </w:rPr>
        <w:t>is simply a scalar that depends on the distances from the TX to the target scattering point (</w:t>
      </w:r>
      <m:oMath>
        <m:sSub>
          <m:sSubPr>
            <m:ctrlPr>
              <w:rPr>
                <w:rFonts w:ascii="Cambria Math" w:hAnsi="Cambria Math" w:cs="Arial"/>
              </w:rPr>
            </m:ctrlPr>
          </m:sSubPr>
          <m:e>
            <m:r>
              <w:rPr>
                <w:rFonts w:ascii="Cambria Math" w:hAnsi="Cambria Math" w:cs="Arial"/>
              </w:rPr>
              <m:t>r</m:t>
            </m:r>
          </m:e>
          <m:sub>
            <m:r>
              <w:rPr>
                <w:rFonts w:ascii="Cambria Math" w:hAnsi="Cambria Math" w:cs="Arial"/>
              </w:rPr>
              <m:t>t</m:t>
            </m:r>
          </m:sub>
        </m:sSub>
        <m:r>
          <m:rPr>
            <m:sty m:val="p"/>
          </m:rPr>
          <w:rPr>
            <w:rFonts w:ascii="Cambria Math" w:hAnsi="Cambria Math" w:cs="Arial"/>
          </w:rPr>
          <m:t>)</m:t>
        </m:r>
      </m:oMath>
      <w:r w:rsidRPr="00F51306">
        <w:rPr>
          <w:rFonts w:ascii="Arial" w:hAnsi="Arial" w:cs="Arial"/>
        </w:rPr>
        <w:t xml:space="preserve"> and from the target scattering point to the RX (</w:t>
      </w:r>
      <m:oMath>
        <m:sSub>
          <m:sSubPr>
            <m:ctrlPr>
              <w:rPr>
                <w:rFonts w:ascii="Cambria Math" w:hAnsi="Cambria Math" w:cs="Arial"/>
              </w:rPr>
            </m:ctrlPr>
          </m:sSubPr>
          <m:e>
            <m:r>
              <w:rPr>
                <w:rFonts w:ascii="Cambria Math" w:hAnsi="Cambria Math" w:cs="Arial"/>
              </w:rPr>
              <m:t>r</m:t>
            </m:r>
          </m:e>
          <m:sub>
            <m:r>
              <w:rPr>
                <w:rFonts w:ascii="Cambria Math" w:hAnsi="Cambria Math" w:cs="Arial"/>
              </w:rPr>
              <m:t>r</m:t>
            </m:r>
          </m:sub>
        </m:sSub>
        <m:r>
          <m:rPr>
            <m:sty m:val="p"/>
          </m:rPr>
          <w:rPr>
            <w:rFonts w:ascii="Cambria Math" w:hAnsi="Cambria Math" w:cs="Arial"/>
          </w:rPr>
          <m:t>)</m:t>
        </m:r>
      </m:oMath>
      <w:r w:rsidRPr="00F51306">
        <w:rPr>
          <w:rFonts w:ascii="Arial" w:hAnsi="Arial" w:cs="Arial"/>
        </w:rPr>
        <w:t>, and the wavelength (</w:t>
      </w:r>
      <m:oMath>
        <m:r>
          <w:rPr>
            <w:rFonts w:ascii="Cambria Math" w:hAnsi="Cambria Math" w:cs="Arial"/>
          </w:rPr>
          <m:t>λ</m:t>
        </m:r>
        <m:r>
          <m:rPr>
            <m:sty m:val="p"/>
          </m:rPr>
          <w:rPr>
            <w:rFonts w:ascii="Cambria Math" w:hAnsi="Cambria Math" w:cs="Arial"/>
          </w:rPr>
          <m:t>),</m:t>
        </m:r>
      </m:oMath>
      <w:r w:rsidRPr="00F51306">
        <w:rPr>
          <w:rFonts w:ascii="Arial" w:hAnsi="Arial" w:cs="Arial"/>
        </w:rPr>
        <w:t xml:space="preserve"> as shown in Equation (</w:t>
      </w:r>
      <w:r w:rsidR="00A357A9">
        <w:rPr>
          <w:rFonts w:ascii="Arial" w:hAnsi="Arial" w:cs="Arial"/>
        </w:rPr>
        <w:t>19</w:t>
      </w:r>
      <w:r w:rsidRPr="00F51306">
        <w:rPr>
          <w:rFonts w:ascii="Arial" w:hAnsi="Arial" w:cs="Arial"/>
        </w:rPr>
        <w:t>), which is the same for all four polarization combinations.</w:t>
      </w:r>
    </w:p>
    <w:p w14:paraId="4D37A05D" w14:textId="6A0FF5E9" w:rsidR="001D4D21" w:rsidRPr="00F51306" w:rsidRDefault="001D4D21" w:rsidP="00F51306">
      <w:pPr>
        <w:jc w:val="both"/>
        <w:rPr>
          <w:rFonts w:ascii="Arial" w:hAnsi="Arial" w:cs="Arial"/>
        </w:rPr>
      </w:pPr>
      <w:r>
        <w:rPr>
          <w:rFonts w:ascii="Arial" w:hAnsi="Arial" w:cs="Arial"/>
        </w:rPr>
        <w:tab/>
      </w:r>
    </w:p>
    <w:p w14:paraId="30E08687" w14:textId="23C71075" w:rsidR="00F51306" w:rsidRPr="00F51306" w:rsidRDefault="00000000" w:rsidP="00F51306">
      <w:pPr>
        <w:pStyle w:val="Caption"/>
        <w:jc w:val="center"/>
        <w:rPr>
          <w:rFonts w:ascii="Arial" w:hAnsi="Arial" w:cs="Arial"/>
          <w:b w:val="0"/>
          <w:bCs w:val="0"/>
        </w:rPr>
      </w:pPr>
      <m:oMath>
        <m:sSub>
          <m:sSubPr>
            <m:ctrlPr>
              <w:rPr>
                <w:rFonts w:ascii="Cambria Math" w:hAnsi="Cambria Math" w:cs="Arial"/>
                <w:b w:val="0"/>
                <w:sz w:val="22"/>
                <w:szCs w:val="22"/>
              </w:rPr>
            </m:ctrlPr>
          </m:sSubPr>
          <m:e>
            <m:r>
              <m:rPr>
                <m:sty m:val="bi"/>
              </m:rPr>
              <w:rPr>
                <w:rFonts w:ascii="Cambria Math" w:hAnsi="Cambria Math" w:cs="Arial"/>
                <w:sz w:val="22"/>
                <w:szCs w:val="22"/>
              </w:rPr>
              <m:t>RCS</m:t>
            </m:r>
          </m:e>
          <m:sub>
            <m:r>
              <m:rPr>
                <m:sty m:val="bi"/>
              </m:rPr>
              <w:rPr>
                <w:rFonts w:ascii="Cambria Math" w:hAnsi="Cambria Math" w:cs="Arial"/>
                <w:sz w:val="22"/>
                <w:szCs w:val="22"/>
              </w:rPr>
              <m:t>i</m:t>
            </m:r>
          </m:sub>
        </m:sSub>
        <m:r>
          <m:rPr>
            <m:sty m:val="b"/>
          </m:rPr>
          <w:rPr>
            <w:rFonts w:ascii="Cambria Math" w:hAnsi="Cambria Math" w:cs="Arial"/>
            <w:sz w:val="22"/>
            <w:szCs w:val="22"/>
          </w:rPr>
          <m:t>=</m:t>
        </m:r>
        <m:f>
          <m:fPr>
            <m:ctrlPr>
              <w:rPr>
                <w:rFonts w:ascii="Cambria Math" w:hAnsi="Cambria Math" w:cs="Arial"/>
                <w:b w:val="0"/>
                <w:sz w:val="22"/>
                <w:szCs w:val="22"/>
              </w:rPr>
            </m:ctrlPr>
          </m:fPr>
          <m:num>
            <m:sSup>
              <m:sSupPr>
                <m:ctrlPr>
                  <w:rPr>
                    <w:rFonts w:ascii="Cambria Math" w:hAnsi="Cambria Math" w:cs="Arial"/>
                    <w:b w:val="0"/>
                    <w:sz w:val="22"/>
                    <w:szCs w:val="22"/>
                  </w:rPr>
                </m:ctrlPr>
              </m:sSupPr>
              <m:e>
                <m:d>
                  <m:dPr>
                    <m:ctrlPr>
                      <w:rPr>
                        <w:rFonts w:ascii="Cambria Math" w:hAnsi="Cambria Math" w:cs="Arial"/>
                        <w:b w:val="0"/>
                        <w:sz w:val="22"/>
                        <w:szCs w:val="22"/>
                      </w:rPr>
                    </m:ctrlPr>
                  </m:dPr>
                  <m:e>
                    <m:r>
                      <m:rPr>
                        <m:sty m:val="b"/>
                      </m:rPr>
                      <w:rPr>
                        <w:rFonts w:ascii="Cambria Math" w:hAnsi="Cambria Math" w:cs="Arial"/>
                        <w:sz w:val="22"/>
                        <w:szCs w:val="22"/>
                      </w:rPr>
                      <m:t>4</m:t>
                    </m:r>
                    <m:r>
                      <m:rPr>
                        <m:sty m:val="bi"/>
                      </m:rPr>
                      <w:rPr>
                        <w:rFonts w:ascii="Cambria Math" w:hAnsi="Cambria Math" w:cs="Arial"/>
                        <w:sz w:val="22"/>
                        <w:szCs w:val="22"/>
                      </w:rPr>
                      <m:t>π</m:t>
                    </m:r>
                  </m:e>
                </m:d>
              </m:e>
              <m:sup>
                <m:r>
                  <m:rPr>
                    <m:sty m:val="b"/>
                  </m:rPr>
                  <w:rPr>
                    <w:rFonts w:ascii="Cambria Math" w:hAnsi="Cambria Math" w:cs="Arial"/>
                    <w:sz w:val="22"/>
                    <w:szCs w:val="22"/>
                  </w:rPr>
                  <m:t>3</m:t>
                </m:r>
              </m:sup>
            </m:sSup>
            <m:sSubSup>
              <m:sSubSupPr>
                <m:ctrlPr>
                  <w:rPr>
                    <w:rFonts w:ascii="Cambria Math" w:hAnsi="Cambria Math" w:cs="Arial"/>
                    <w:b w:val="0"/>
                    <w:sz w:val="22"/>
                    <w:szCs w:val="22"/>
                  </w:rPr>
                </m:ctrlPr>
              </m:sSubSupPr>
              <m:e>
                <m:r>
                  <m:rPr>
                    <m:sty m:val="bi"/>
                  </m:rPr>
                  <w:rPr>
                    <w:rFonts w:ascii="Cambria Math" w:hAnsi="Cambria Math" w:cs="Arial"/>
                    <w:sz w:val="22"/>
                    <w:szCs w:val="22"/>
                  </w:rPr>
                  <m:t>r</m:t>
                </m:r>
              </m:e>
              <m:sub>
                <m:r>
                  <m:rPr>
                    <m:sty m:val="bi"/>
                  </m:rPr>
                  <w:rPr>
                    <w:rFonts w:ascii="Cambria Math" w:hAnsi="Cambria Math" w:cs="Arial"/>
                    <w:sz w:val="22"/>
                    <w:szCs w:val="22"/>
                  </w:rPr>
                  <m:t>t</m:t>
                </m:r>
              </m:sub>
              <m:sup>
                <m:r>
                  <m:rPr>
                    <m:sty m:val="b"/>
                  </m:rPr>
                  <w:rPr>
                    <w:rFonts w:ascii="Cambria Math" w:hAnsi="Cambria Math" w:cs="Arial"/>
                    <w:sz w:val="22"/>
                    <w:szCs w:val="22"/>
                  </w:rPr>
                  <m:t>2</m:t>
                </m:r>
              </m:sup>
            </m:sSubSup>
            <m:sSubSup>
              <m:sSubSupPr>
                <m:ctrlPr>
                  <w:rPr>
                    <w:rFonts w:ascii="Cambria Math" w:hAnsi="Cambria Math" w:cs="Arial"/>
                    <w:b w:val="0"/>
                    <w:sz w:val="22"/>
                    <w:szCs w:val="22"/>
                  </w:rPr>
                </m:ctrlPr>
              </m:sSubSupPr>
              <m:e>
                <m:r>
                  <m:rPr>
                    <m:sty m:val="bi"/>
                  </m:rPr>
                  <w:rPr>
                    <w:rFonts w:ascii="Cambria Math" w:hAnsi="Cambria Math" w:cs="Arial"/>
                    <w:sz w:val="22"/>
                    <w:szCs w:val="22"/>
                  </w:rPr>
                  <m:t>r</m:t>
                </m:r>
              </m:e>
              <m:sub>
                <m:r>
                  <m:rPr>
                    <m:sty m:val="bi"/>
                  </m:rPr>
                  <w:rPr>
                    <w:rFonts w:ascii="Cambria Math" w:hAnsi="Cambria Math" w:cs="Arial"/>
                    <w:sz w:val="22"/>
                    <w:szCs w:val="22"/>
                  </w:rPr>
                  <m:t>r</m:t>
                </m:r>
              </m:sub>
              <m:sup>
                <m:r>
                  <m:rPr>
                    <m:sty m:val="b"/>
                  </m:rPr>
                  <w:rPr>
                    <w:rFonts w:ascii="Cambria Math" w:hAnsi="Cambria Math" w:cs="Arial"/>
                    <w:sz w:val="22"/>
                    <w:szCs w:val="22"/>
                  </w:rPr>
                  <m:t>2</m:t>
                </m:r>
              </m:sup>
            </m:sSubSup>
            <m:sSub>
              <m:sSubPr>
                <m:ctrlPr>
                  <w:rPr>
                    <w:rFonts w:ascii="Cambria Math" w:hAnsi="Cambria Math" w:cs="Arial"/>
                    <w:b w:val="0"/>
                    <w:sz w:val="22"/>
                    <w:szCs w:val="22"/>
                  </w:rPr>
                </m:ctrlPr>
              </m:sSubPr>
              <m:e>
                <m:r>
                  <m:rPr>
                    <m:sty m:val="bi"/>
                  </m:rPr>
                  <w:rPr>
                    <w:rFonts w:ascii="Cambria Math" w:hAnsi="Cambria Math" w:cs="Arial"/>
                    <w:sz w:val="22"/>
                    <w:szCs w:val="22"/>
                  </w:rPr>
                  <m:t>PG</m:t>
                </m:r>
              </m:e>
              <m:sub>
                <m:r>
                  <m:rPr>
                    <m:sty m:val="bi"/>
                  </m:rPr>
                  <w:rPr>
                    <w:rFonts w:ascii="Cambria Math" w:hAnsi="Cambria Math" w:cs="Arial"/>
                    <w:sz w:val="22"/>
                    <w:szCs w:val="22"/>
                  </w:rPr>
                  <m:t>i</m:t>
                </m:r>
              </m:sub>
            </m:sSub>
          </m:num>
          <m:den>
            <m:sSup>
              <m:sSupPr>
                <m:ctrlPr>
                  <w:rPr>
                    <w:rFonts w:ascii="Cambria Math" w:hAnsi="Cambria Math" w:cs="Arial"/>
                    <w:b w:val="0"/>
                    <w:sz w:val="22"/>
                    <w:szCs w:val="22"/>
                  </w:rPr>
                </m:ctrlPr>
              </m:sSupPr>
              <m:e>
                <m:r>
                  <m:rPr>
                    <m:sty m:val="bi"/>
                  </m:rPr>
                  <w:rPr>
                    <w:rFonts w:ascii="Cambria Math" w:hAnsi="Cambria Math" w:cs="Arial"/>
                    <w:sz w:val="22"/>
                    <w:szCs w:val="22"/>
                  </w:rPr>
                  <m:t>λ</m:t>
                </m:r>
              </m:e>
              <m:sup>
                <m:r>
                  <m:rPr>
                    <m:sty m:val="b"/>
                  </m:rPr>
                  <w:rPr>
                    <w:rFonts w:ascii="Cambria Math" w:hAnsi="Cambria Math" w:cs="Arial"/>
                    <w:sz w:val="22"/>
                    <w:szCs w:val="22"/>
                  </w:rPr>
                  <m:t>2</m:t>
                </m:r>
              </m:sup>
            </m:sSup>
          </m:den>
        </m:f>
        <m:r>
          <m:rPr>
            <m:sty m:val="b"/>
          </m:rPr>
          <w:rPr>
            <w:rFonts w:ascii="Cambria Math" w:hAnsi="Cambria Math" w:cs="Arial"/>
            <w:sz w:val="22"/>
            <w:szCs w:val="22"/>
          </w:rPr>
          <m:t xml:space="preserve"> </m:t>
        </m:r>
      </m:oMath>
      <w:r w:rsidR="00F51306" w:rsidRPr="00C77C65">
        <w:rPr>
          <w:rFonts w:ascii="Arial" w:hAnsi="Arial" w:cs="Arial"/>
          <w:b w:val="0"/>
          <w:sz w:val="22"/>
          <w:szCs w:val="22"/>
        </w:rPr>
        <w:t xml:space="preserve">                                          </w:t>
      </w:r>
      <w:r w:rsidR="00F51306" w:rsidRPr="00F51306">
        <w:rPr>
          <w:rFonts w:ascii="Arial" w:hAnsi="Arial" w:cs="Arial"/>
          <w:b w:val="0"/>
          <w:bCs w:val="0"/>
        </w:rPr>
        <w:t>(</w:t>
      </w:r>
      <w:r w:rsidR="00A357A9">
        <w:rPr>
          <w:rFonts w:ascii="Arial" w:hAnsi="Arial" w:cs="Arial"/>
          <w:b w:val="0"/>
          <w:bCs w:val="0"/>
        </w:rPr>
        <w:t>19</w:t>
      </w:r>
      <w:r w:rsidR="00F51306" w:rsidRPr="00F51306">
        <w:rPr>
          <w:rFonts w:ascii="Arial" w:hAnsi="Arial" w:cs="Arial"/>
          <w:b w:val="0"/>
          <w:bCs w:val="0"/>
        </w:rPr>
        <w:t>)</w:t>
      </w:r>
    </w:p>
    <w:p w14:paraId="3095ABE1" w14:textId="77777777" w:rsidR="00F51306" w:rsidRPr="00F51306" w:rsidRDefault="00F51306" w:rsidP="00F51306">
      <w:pPr>
        <w:jc w:val="both"/>
        <w:rPr>
          <w:rFonts w:ascii="Arial" w:hAnsi="Arial" w:cs="Arial"/>
        </w:rPr>
      </w:pPr>
    </w:p>
    <w:p w14:paraId="78EFB179" w14:textId="223D441F" w:rsidR="00F51306" w:rsidRPr="00F51306" w:rsidRDefault="00F51306" w:rsidP="00944377">
      <w:pPr>
        <w:jc w:val="both"/>
        <w:rPr>
          <w:rFonts w:ascii="Arial" w:hAnsi="Arial" w:cs="Arial"/>
        </w:rPr>
      </w:pPr>
      <w:r w:rsidRPr="00F51306">
        <w:rPr>
          <w:rFonts w:ascii="Arial" w:hAnsi="Arial" w:cs="Arial"/>
        </w:rPr>
        <w:t xml:space="preserve">The CDFs of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e>
          <m:sup>
            <m:r>
              <m:rPr>
                <m:sty m:val="p"/>
              </m:rPr>
              <w:rPr>
                <w:rFonts w:ascii="Cambria Math" w:hAnsi="Cambria Math" w:cs="Arial"/>
              </w:rPr>
              <m:t>-2</m:t>
            </m:r>
          </m:sup>
        </m:sSup>
      </m:oMath>
      <w:r w:rsidR="00C77C65">
        <w:rPr>
          <w:rFonts w:ascii="Arial" w:hAnsi="Arial" w:cs="Arial"/>
        </w:rPr>
        <w:t xml:space="preserve"> </w:t>
      </w:r>
      <w:r w:rsidRPr="00F51306">
        <w:rPr>
          <w:rFonts w:ascii="Arial" w:hAnsi="Arial" w:cs="Arial"/>
        </w:rPr>
        <w:t xml:space="preserve">and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e>
          <m:sup>
            <m:r>
              <m:rPr>
                <m:sty m:val="p"/>
              </m:rPr>
              <w:rPr>
                <w:rFonts w:ascii="Cambria Math" w:hAnsi="Cambria Math" w:cs="Arial"/>
              </w:rPr>
              <m:t>-2</m:t>
            </m:r>
          </m:sup>
        </m:sSup>
      </m:oMath>
      <w:r w:rsidRPr="00F51306">
        <w:rPr>
          <w:rFonts w:ascii="Arial" w:hAnsi="Arial" w:cs="Arial"/>
        </w:rPr>
        <w:t xml:space="preserve">  are shown in Figure 3-5(a), and the PDFs of </w:t>
      </w:r>
      <m:oMath>
        <m:r>
          <m:rPr>
            <m:sty m:val="p"/>
          </m:rPr>
          <w:rPr>
            <w:rFonts w:ascii="Cambria Math" w:hAnsi="Cambria Math" w:cs="Arial"/>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e>
          <m:sup>
            <m:r>
              <m:rPr>
                <m:sty m:val="p"/>
              </m:rPr>
              <w:rPr>
                <w:rFonts w:ascii="Cambria Math" w:hAnsi="Cambria Math" w:cs="Arial"/>
              </w:rPr>
              <m:t>-2</m:t>
            </m:r>
          </m:sup>
        </m:sSup>
        <m:r>
          <m:rPr>
            <m:sty m:val="p"/>
          </m:rPr>
          <w:rPr>
            <w:rFonts w:ascii="Cambria Math" w:hAnsi="Cambria Math" w:cs="Arial"/>
          </w:rPr>
          <m:t>-</m:t>
        </m:r>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e>
          <m:sup>
            <m:r>
              <m:rPr>
                <m:sty m:val="p"/>
              </m:rPr>
              <w:rPr>
                <w:rFonts w:ascii="Cambria Math" w:hAnsi="Cambria Math" w:cs="Arial"/>
              </w:rPr>
              <m:t>-2</m:t>
            </m:r>
          </m:sup>
        </m:sSup>
        <m:r>
          <m:rPr>
            <m:sty m:val="p"/>
          </m:rPr>
          <w:rPr>
            <w:rFonts w:ascii="Cambria Math" w:hAnsi="Cambria Math" w:cs="Arial"/>
          </w:rPr>
          <m:t>)</m:t>
        </m:r>
      </m:oMath>
      <w:r w:rsidRPr="00F51306">
        <w:rPr>
          <w:rFonts w:ascii="Arial" w:hAnsi="Arial" w:cs="Arial"/>
        </w:rPr>
        <w:t xml:space="preserve"> are displayed in Figure 3-5</w:t>
      </w:r>
      <w:r w:rsidR="00C77C65">
        <w:rPr>
          <w:rFonts w:ascii="Arial" w:hAnsi="Arial" w:cs="Arial"/>
        </w:rPr>
        <w:t>(b)</w:t>
      </w:r>
      <w:r w:rsidRPr="00F51306">
        <w:rPr>
          <w:rFonts w:ascii="Arial" w:hAnsi="Arial" w:cs="Arial"/>
        </w:rPr>
        <w:t>.</w:t>
      </w:r>
    </w:p>
    <w:p w14:paraId="04E550A5" w14:textId="77777777" w:rsidR="00726EDA" w:rsidRPr="00E00182" w:rsidRDefault="00726EDA" w:rsidP="00E00182">
      <w:pPr>
        <w:jc w:val="both"/>
        <w:rPr>
          <w:rFonts w:ascii="Arial" w:hAnsi="Arial" w:cs="Arial"/>
        </w:rPr>
      </w:pPr>
    </w:p>
    <w:p w14:paraId="5E3047D7" w14:textId="77777777" w:rsidR="003B5F4F" w:rsidRDefault="003B5F4F" w:rsidP="003B5F4F">
      <w:pPr>
        <w:rPr>
          <w:rFonts w:eastAsiaTheme="minorEastAsia"/>
        </w:rPr>
      </w:pPr>
      <w:r w:rsidRPr="00155950">
        <w:rPr>
          <w:rFonts w:eastAsiaTheme="minorEastAsia"/>
          <w:noProof/>
        </w:rPr>
        <w:drawing>
          <wp:inline distT="0" distB="0" distL="0" distR="0" wp14:anchorId="61C682FF" wp14:editId="179C68E6">
            <wp:extent cx="3858463" cy="3103200"/>
            <wp:effectExtent l="0" t="0" r="0" b="0"/>
            <wp:docPr id="1125936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36124" name=""/>
                    <pic:cNvPicPr/>
                  </pic:nvPicPr>
                  <pic:blipFill>
                    <a:blip r:embed="rId94"/>
                    <a:stretch>
                      <a:fillRect/>
                    </a:stretch>
                  </pic:blipFill>
                  <pic:spPr>
                    <a:xfrm>
                      <a:off x="0" y="0"/>
                      <a:ext cx="3921722" cy="3154077"/>
                    </a:xfrm>
                    <a:prstGeom prst="rect">
                      <a:avLst/>
                    </a:prstGeom>
                  </pic:spPr>
                </pic:pic>
              </a:graphicData>
            </a:graphic>
          </wp:inline>
        </w:drawing>
      </w:r>
      <w:r>
        <w:rPr>
          <w:rFonts w:eastAsiaTheme="minorEastAsia"/>
        </w:rPr>
        <w:t xml:space="preserve">   </w:t>
      </w:r>
      <w:r w:rsidRPr="006322C7">
        <w:rPr>
          <w:rFonts w:eastAsiaTheme="minorEastAsia"/>
          <w:noProof/>
        </w:rPr>
        <w:drawing>
          <wp:inline distT="0" distB="0" distL="0" distR="0" wp14:anchorId="6671077C" wp14:editId="19390846">
            <wp:extent cx="2274570" cy="3082057"/>
            <wp:effectExtent l="0" t="0" r="0" b="0"/>
            <wp:docPr id="1043805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05037" name=""/>
                    <pic:cNvPicPr/>
                  </pic:nvPicPr>
                  <pic:blipFill>
                    <a:blip r:embed="rId95"/>
                    <a:stretch>
                      <a:fillRect/>
                    </a:stretch>
                  </pic:blipFill>
                  <pic:spPr>
                    <a:xfrm>
                      <a:off x="0" y="0"/>
                      <a:ext cx="2311350" cy="3131894"/>
                    </a:xfrm>
                    <a:prstGeom prst="rect">
                      <a:avLst/>
                    </a:prstGeom>
                  </pic:spPr>
                </pic:pic>
              </a:graphicData>
            </a:graphic>
          </wp:inline>
        </w:drawing>
      </w:r>
    </w:p>
    <w:p w14:paraId="7D40EB54" w14:textId="77777777" w:rsidR="003B5F4F" w:rsidRDefault="003B5F4F" w:rsidP="003B5F4F">
      <w:pPr>
        <w:rPr>
          <w:rFonts w:eastAsiaTheme="minorEastAsia"/>
        </w:rPr>
      </w:pPr>
    </w:p>
    <w:p w14:paraId="3E90E8C1" w14:textId="252ACB0D" w:rsidR="003B5F4F" w:rsidRPr="00955045" w:rsidRDefault="003B5F4F" w:rsidP="00955045">
      <w:pPr>
        <w:jc w:val="center"/>
        <w:rPr>
          <w:rFonts w:ascii="Arial" w:eastAsiaTheme="minorEastAsia" w:hAnsi="Arial" w:cs="Arial"/>
          <w:sz w:val="16"/>
          <w:szCs w:val="16"/>
        </w:rPr>
      </w:pPr>
      <w:r w:rsidRPr="00955045">
        <w:rPr>
          <w:rFonts w:ascii="Arial" w:hAnsi="Arial" w:cs="Arial"/>
          <w:sz w:val="16"/>
          <w:szCs w:val="16"/>
        </w:rPr>
        <w:t xml:space="preserve">                               (a) CDFs of </w:t>
      </w:r>
      <m:oMath>
        <m:r>
          <w:rPr>
            <w:rFonts w:ascii="Cambria Math" w:hAnsi="Cambria Math" w:cs="Arial"/>
            <w:sz w:val="16"/>
            <w:szCs w:val="16"/>
          </w:rPr>
          <m:t xml:space="preserve"> </m:t>
        </m:r>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HV</m:t>
                </m:r>
              </m:sub>
            </m:sSub>
          </m:sub>
        </m:sSub>
      </m:oMath>
      <w:r w:rsidRPr="00955045">
        <w:rPr>
          <w:rFonts w:ascii="Arial" w:eastAsiaTheme="minorEastAsia"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VH</m:t>
                </m:r>
              </m:sub>
            </m:sSub>
          </m:sub>
        </m:sSub>
      </m:oMath>
      <w:r w:rsidRPr="00955045">
        <w:rPr>
          <w:rFonts w:ascii="Arial" w:eastAsiaTheme="minorEastAsia" w:hAnsi="Arial" w:cs="Arial"/>
          <w:sz w:val="16"/>
          <w:szCs w:val="16"/>
        </w:rPr>
        <w:t xml:space="preserve">                                       </w:t>
      </w:r>
      <w:proofErr w:type="gramStart"/>
      <w:r w:rsidRPr="00955045">
        <w:rPr>
          <w:rFonts w:ascii="Arial" w:eastAsiaTheme="minorEastAsia" w:hAnsi="Arial" w:cs="Arial"/>
          <w:sz w:val="16"/>
          <w:szCs w:val="16"/>
        </w:rPr>
        <w:t xml:space="preserve">   (</w:t>
      </w:r>
      <w:proofErr w:type="gramEnd"/>
      <w:r w:rsidRPr="00955045">
        <w:rPr>
          <w:rFonts w:ascii="Arial" w:eastAsiaTheme="minorEastAsia" w:hAnsi="Arial" w:cs="Arial"/>
          <w:sz w:val="16"/>
          <w:szCs w:val="16"/>
        </w:rPr>
        <w:t xml:space="preserve">b) </w:t>
      </w:r>
      <w:r w:rsidRPr="00955045">
        <w:rPr>
          <w:rFonts w:ascii="Arial" w:hAnsi="Arial" w:cs="Arial"/>
          <w:sz w:val="16"/>
          <w:szCs w:val="16"/>
        </w:rPr>
        <w:t xml:space="preserve">PDFs of </w:t>
      </w:r>
      <m:oMath>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VH</m:t>
                </m:r>
              </m:sub>
            </m:sSub>
          </m:sub>
        </m:sSub>
        <m:r>
          <w:rPr>
            <w:rFonts w:ascii="Cambria Math" w:eastAsiaTheme="minorEastAsia"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HV</m:t>
                </m:r>
              </m:sub>
            </m:sSub>
          </m:sub>
        </m:sSub>
        <m:r>
          <w:rPr>
            <w:rFonts w:ascii="Cambria Math" w:eastAsiaTheme="minorEastAsia" w:hAnsi="Cambria Math" w:cs="Arial"/>
            <w:sz w:val="16"/>
            <w:szCs w:val="16"/>
          </w:rPr>
          <m:t>)</m:t>
        </m:r>
      </m:oMath>
    </w:p>
    <w:p w14:paraId="583E1C0A" w14:textId="2238ADDE" w:rsidR="003B5F4F" w:rsidRPr="00955045" w:rsidRDefault="003B5F4F" w:rsidP="00F97087">
      <w:pPr>
        <w:jc w:val="center"/>
        <w:rPr>
          <w:rFonts w:ascii="Arial" w:hAnsi="Arial" w:cs="Arial"/>
          <w:sz w:val="16"/>
          <w:szCs w:val="16"/>
        </w:rPr>
      </w:pPr>
      <w:bookmarkStart w:id="7" w:name="_Ref181215751"/>
      <w:r w:rsidRPr="00955045">
        <w:rPr>
          <w:rFonts w:ascii="Arial" w:hAnsi="Arial" w:cs="Arial"/>
          <w:sz w:val="16"/>
          <w:szCs w:val="16"/>
        </w:rPr>
        <w:t>Figure 3</w:t>
      </w:r>
      <w:r w:rsidRPr="00955045">
        <w:rPr>
          <w:rFonts w:ascii="Arial" w:hAnsi="Arial" w:cs="Arial"/>
          <w:sz w:val="16"/>
          <w:szCs w:val="16"/>
        </w:rPr>
        <w:noBreakHyphen/>
      </w:r>
      <w:bookmarkEnd w:id="7"/>
      <w:r w:rsidRPr="00955045">
        <w:rPr>
          <w:rFonts w:ascii="Arial" w:hAnsi="Arial" w:cs="Arial"/>
          <w:sz w:val="16"/>
          <w:szCs w:val="16"/>
        </w:rPr>
        <w:t>5: Cross</w:t>
      </w:r>
      <w:r w:rsidR="00A53173">
        <w:rPr>
          <w:rFonts w:ascii="Arial" w:hAnsi="Arial" w:cs="Arial"/>
          <w:sz w:val="16"/>
          <w:szCs w:val="16"/>
        </w:rPr>
        <w:t>-p</w:t>
      </w:r>
      <w:r w:rsidRPr="00955045">
        <w:rPr>
          <w:rFonts w:ascii="Arial" w:hAnsi="Arial" w:cs="Arial"/>
          <w:sz w:val="16"/>
          <w:szCs w:val="16"/>
        </w:rPr>
        <w:t xml:space="preserve">olarization </w:t>
      </w:r>
      <w:r w:rsidR="00A53173">
        <w:rPr>
          <w:rFonts w:ascii="Arial" w:hAnsi="Arial" w:cs="Arial"/>
          <w:sz w:val="16"/>
          <w:szCs w:val="16"/>
        </w:rPr>
        <w:t>r</w:t>
      </w:r>
      <w:r w:rsidRPr="00955045">
        <w:rPr>
          <w:rFonts w:ascii="Arial" w:hAnsi="Arial" w:cs="Arial"/>
          <w:sz w:val="16"/>
          <w:szCs w:val="16"/>
        </w:rPr>
        <w:t xml:space="preserve">atios for </w:t>
      </w:r>
      <w:r w:rsidR="00A53173">
        <w:rPr>
          <w:rFonts w:ascii="Arial" w:hAnsi="Arial" w:cs="Arial"/>
          <w:sz w:val="16"/>
          <w:szCs w:val="16"/>
        </w:rPr>
        <w:t>i</w:t>
      </w:r>
      <w:r w:rsidRPr="00955045">
        <w:rPr>
          <w:rFonts w:ascii="Arial" w:hAnsi="Arial" w:cs="Arial"/>
          <w:sz w:val="16"/>
          <w:szCs w:val="16"/>
        </w:rPr>
        <w:t xml:space="preserve">ndividual </w:t>
      </w:r>
      <w:r w:rsidR="00A53173">
        <w:rPr>
          <w:rFonts w:ascii="Arial" w:hAnsi="Arial" w:cs="Arial"/>
          <w:sz w:val="16"/>
          <w:szCs w:val="16"/>
        </w:rPr>
        <w:t>p</w:t>
      </w:r>
      <w:r w:rsidRPr="00955045">
        <w:rPr>
          <w:rFonts w:ascii="Arial" w:hAnsi="Arial" w:cs="Arial"/>
          <w:sz w:val="16"/>
          <w:szCs w:val="16"/>
        </w:rPr>
        <w:t xml:space="preserve">aths </w:t>
      </w:r>
      <w:r w:rsidR="00A53173">
        <w:rPr>
          <w:rFonts w:ascii="Arial" w:hAnsi="Arial" w:cs="Arial"/>
          <w:sz w:val="16"/>
          <w:szCs w:val="16"/>
        </w:rPr>
        <w:t>e</w:t>
      </w:r>
      <w:r w:rsidRPr="00955045">
        <w:rPr>
          <w:rFonts w:ascii="Arial" w:hAnsi="Arial" w:cs="Arial"/>
          <w:sz w:val="16"/>
          <w:szCs w:val="16"/>
        </w:rPr>
        <w:t xml:space="preserve">xtracted in the </w:t>
      </w:r>
      <w:r w:rsidR="00A53173">
        <w:rPr>
          <w:rFonts w:ascii="Arial" w:hAnsi="Arial" w:cs="Arial"/>
          <w:sz w:val="16"/>
          <w:szCs w:val="16"/>
        </w:rPr>
        <w:t>m</w:t>
      </w:r>
      <w:r w:rsidRPr="00955045">
        <w:rPr>
          <w:rFonts w:ascii="Arial" w:hAnsi="Arial" w:cs="Arial"/>
          <w:sz w:val="16"/>
          <w:szCs w:val="16"/>
        </w:rPr>
        <w:t xml:space="preserve">easurement </w:t>
      </w:r>
      <w:r w:rsidR="00A53173">
        <w:rPr>
          <w:rFonts w:ascii="Arial" w:hAnsi="Arial" w:cs="Arial"/>
          <w:sz w:val="16"/>
          <w:szCs w:val="16"/>
        </w:rPr>
        <w:t>c</w:t>
      </w:r>
      <w:r w:rsidRPr="00955045">
        <w:rPr>
          <w:rFonts w:ascii="Arial" w:hAnsi="Arial" w:cs="Arial"/>
          <w:sz w:val="16"/>
          <w:szCs w:val="16"/>
        </w:rPr>
        <w:t>ampaign</w:t>
      </w:r>
    </w:p>
    <w:p w14:paraId="5D2E8EFC" w14:textId="77777777" w:rsidR="003B5F4F" w:rsidRDefault="003B5F4F" w:rsidP="00E00182">
      <w:pPr>
        <w:jc w:val="both"/>
        <w:rPr>
          <w:rFonts w:ascii="Arial" w:hAnsi="Arial" w:cs="Arial"/>
        </w:rPr>
      </w:pPr>
    </w:p>
    <w:p w14:paraId="4A39735E" w14:textId="475C1276" w:rsidR="003E3F5A" w:rsidRPr="003E3F5A" w:rsidRDefault="003E3F5A" w:rsidP="003E3F5A">
      <w:pPr>
        <w:jc w:val="both"/>
        <w:rPr>
          <w:rFonts w:ascii="Arial" w:hAnsi="Arial" w:cs="Arial"/>
        </w:rPr>
      </w:pPr>
      <w:r w:rsidRPr="003E3F5A">
        <w:rPr>
          <w:rFonts w:ascii="Arial" w:hAnsi="Arial" w:cs="Arial"/>
        </w:rPr>
        <w:lastRenderedPageBreak/>
        <w:fldChar w:fldCharType="begin"/>
      </w:r>
      <w:r w:rsidRPr="003E3F5A">
        <w:rPr>
          <w:rFonts w:ascii="Arial" w:hAnsi="Arial" w:cs="Arial"/>
        </w:rPr>
        <w:instrText xml:space="preserve"> REF _Ref181215751 \h  \* MERGEFORMAT </w:instrText>
      </w:r>
      <w:r w:rsidRPr="003E3F5A">
        <w:rPr>
          <w:rFonts w:ascii="Arial" w:hAnsi="Arial" w:cs="Arial"/>
        </w:rPr>
      </w:r>
      <w:r w:rsidRPr="003E3F5A">
        <w:rPr>
          <w:rFonts w:ascii="Arial" w:hAnsi="Arial" w:cs="Arial"/>
        </w:rPr>
        <w:fldChar w:fldCharType="separate"/>
      </w:r>
      <w:r w:rsidR="005F2B15" w:rsidRPr="005F2B15">
        <w:rPr>
          <w:rFonts w:ascii="Arial" w:hAnsi="Arial" w:cs="Arial"/>
        </w:rPr>
        <w:t>Figure 3</w:t>
      </w:r>
      <w:r w:rsidR="005F2B15" w:rsidRPr="005F2B15">
        <w:rPr>
          <w:rFonts w:ascii="Arial" w:hAnsi="Arial" w:cs="Arial"/>
        </w:rPr>
        <w:noBreakHyphen/>
      </w:r>
      <w:r w:rsidRPr="003E3F5A">
        <w:rPr>
          <w:rFonts w:ascii="Arial" w:hAnsi="Arial" w:cs="Arial"/>
        </w:rPr>
        <w:fldChar w:fldCharType="end"/>
      </w:r>
      <w:r w:rsidRPr="003E3F5A">
        <w:rPr>
          <w:rFonts w:ascii="Arial" w:hAnsi="Arial" w:cs="Arial"/>
        </w:rPr>
        <w:t xml:space="preserve">5 shows that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r>
          <m:rPr>
            <m:sty m:val="p"/>
          </m:rPr>
          <w:rPr>
            <w:rFonts w:ascii="Cambria Math" w:hAnsi="Cambria Math" w:cs="Arial"/>
          </w:rPr>
          <m:t xml:space="preserve"> </m:t>
        </m:r>
        <m:d>
          <m:dPr>
            <m:ctrlPr>
              <w:rPr>
                <w:rFonts w:ascii="Cambria Math" w:hAnsi="Cambria Math" w:cs="Arial"/>
              </w:rPr>
            </m:ctrlPr>
          </m:dPr>
          <m:e>
            <m:r>
              <m:rPr>
                <m:sty m:val="p"/>
              </m:rPr>
              <w:rPr>
                <w:rFonts w:ascii="Cambria Math" w:hAnsi="Cambria Math" w:cs="Arial"/>
              </w:rPr>
              <m:t xml:space="preserve">i.e., </m:t>
            </m:r>
            <m:sSubSup>
              <m:sSubSupPr>
                <m:ctrlPr>
                  <w:rPr>
                    <w:rFonts w:ascii="Cambria Math" w:hAnsi="Cambria Math" w:cs="Arial"/>
                  </w:rPr>
                </m:ctrlPr>
              </m:sSubSupPr>
              <m:e>
                <m:r>
                  <w:rPr>
                    <w:rFonts w:ascii="Cambria Math" w:hAnsi="Cambria Math" w:cs="Arial"/>
                  </w:rPr>
                  <m:t>β</m:t>
                </m:r>
              </m:e>
              <m:sub>
                <m:r>
                  <w:rPr>
                    <w:rFonts w:ascii="Cambria Math" w:hAnsi="Cambria Math" w:cs="Arial"/>
                  </w:rPr>
                  <m:t>i</m:t>
                </m:r>
                <m:r>
                  <m:rPr>
                    <m:sty m:val="p"/>
                  </m:rPr>
                  <w:rPr>
                    <w:rFonts w:ascii="Cambria Math" w:hAnsi="Cambria Math" w:cs="Arial"/>
                  </w:rPr>
                  <m:t>,1</m:t>
                </m:r>
              </m:sub>
              <m:sup>
                <m:r>
                  <m:rPr>
                    <m:sty m:val="p"/>
                  </m:rPr>
                  <w:rPr>
                    <w:rFonts w:ascii="Cambria Math" w:hAnsi="Cambria Math" w:cs="Arial"/>
                  </w:rPr>
                  <m:t>-2</m:t>
                </m:r>
              </m:sup>
            </m:sSubSup>
          </m:e>
        </m:d>
      </m:oMath>
      <w:r w:rsidR="00924283">
        <w:rPr>
          <w:rFonts w:ascii="Arial" w:hAnsi="Arial" w:cs="Arial"/>
        </w:rPr>
        <w:t xml:space="preserve"> </w:t>
      </w:r>
      <w:r w:rsidRPr="003E3F5A">
        <w:rPr>
          <w:rFonts w:ascii="Arial" w:hAnsi="Arial" w:cs="Arial"/>
        </w:rPr>
        <w:t>and</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3E3F5A">
        <w:rPr>
          <w:rFonts w:ascii="Arial" w:hAnsi="Arial" w:cs="Arial"/>
        </w:rPr>
        <w:t xml:space="preserve"> </w:t>
      </w:r>
      <w:r w:rsidR="00A77F20">
        <w:rPr>
          <w:rFonts w:ascii="Arial" w:hAnsi="Arial" w:cs="Arial"/>
        </w:rPr>
        <w:t>(i.e.,</w:t>
      </w:r>
      <w:r w:rsidR="0032586B">
        <w:rPr>
          <w:rFonts w:ascii="Arial" w:hAnsi="Arial" w:cs="Arial"/>
        </w:rPr>
        <w:t xml:space="preserve"> </w:t>
      </w:r>
      <m:oMath>
        <m:sSubSup>
          <m:sSubSupPr>
            <m:ctrlPr>
              <w:rPr>
                <w:rFonts w:ascii="Cambria Math" w:hAnsi="Cambria Math" w:cs="Arial"/>
              </w:rPr>
            </m:ctrlPr>
          </m:sSubSupPr>
          <m:e>
            <m:r>
              <w:rPr>
                <w:rFonts w:ascii="Cambria Math" w:hAnsi="Cambria Math" w:cs="Arial"/>
              </w:rPr>
              <m:t>β</m:t>
            </m:r>
          </m:e>
          <m:sub>
            <m:r>
              <w:rPr>
                <w:rFonts w:ascii="Cambria Math" w:hAnsi="Cambria Math" w:cs="Arial"/>
              </w:rPr>
              <m:t>i</m:t>
            </m:r>
            <m:r>
              <m:rPr>
                <m:sty m:val="p"/>
              </m:rPr>
              <w:rPr>
                <w:rFonts w:ascii="Cambria Math" w:hAnsi="Cambria Math" w:cs="Arial"/>
              </w:rPr>
              <m:t>,2</m:t>
            </m:r>
          </m:sub>
          <m:sup>
            <m:r>
              <m:rPr>
                <m:sty m:val="p"/>
              </m:rPr>
              <w:rPr>
                <w:rFonts w:ascii="Cambria Math" w:hAnsi="Cambria Math" w:cs="Arial"/>
              </w:rPr>
              <m:t>-2</m:t>
            </m:r>
          </m:sup>
        </m:sSubSup>
        <m:r>
          <m:rPr>
            <m:sty m:val="p"/>
          </m:rPr>
          <w:rPr>
            <w:rFonts w:ascii="Cambria Math" w:hAnsi="Cambria Math" w:cs="Arial"/>
          </w:rPr>
          <m:t xml:space="preserve"> )</m:t>
        </m:r>
      </m:oMath>
      <w:r w:rsidR="007426FF">
        <w:rPr>
          <w:rFonts w:ascii="Arial" w:hAnsi="Arial" w:cs="Arial"/>
        </w:rPr>
        <w:t xml:space="preserve"> </w:t>
      </w:r>
      <w:r w:rsidRPr="003E3F5A">
        <w:rPr>
          <w:rFonts w:ascii="Arial" w:hAnsi="Arial" w:cs="Arial"/>
        </w:rPr>
        <w:t xml:space="preserve">have similar statistical distributions for both drywall and brick. However, it also suggests that for a given reflection path,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oMath>
      <w:r w:rsidRPr="003E3F5A">
        <w:rPr>
          <w:rFonts w:ascii="Arial" w:hAnsi="Arial" w:cs="Arial"/>
        </w:rPr>
        <w:t xml:space="preserve"> and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oMath>
      <w:r w:rsidRPr="003E3F5A">
        <w:rPr>
          <w:rFonts w:ascii="Arial" w:hAnsi="Arial" w:cs="Arial"/>
        </w:rPr>
        <w:t xml:space="preserve">  may not be equal, and the distributions of their differences are presented in Figure 3-5(b). Figure 3-5(a) also displays the normal fits for the combined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oMath>
      <w:r w:rsidRPr="003E3F5A">
        <w:rPr>
          <w:rFonts w:ascii="Arial" w:hAnsi="Arial" w:cs="Arial"/>
        </w:rPr>
        <w:t xml:space="preserve"> and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oMath>
      <w:r w:rsidRPr="003E3F5A">
        <w:rPr>
          <w:rFonts w:ascii="Arial" w:hAnsi="Arial" w:cs="Arial"/>
        </w:rPr>
        <w:t xml:space="preserve">. Furthermore, Figure 3-6 illustrates the CDFs for the combined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r>
          <m:rPr>
            <m:sty m:val="p"/>
          </m:rPr>
          <w:rPr>
            <w:rFonts w:ascii="Cambria Math" w:hAnsi="Cambria Math" w:cs="Arial"/>
          </w:rPr>
          <m:t xml:space="preserve"> </m:t>
        </m:r>
      </m:oMath>
      <w:r w:rsidRPr="003E3F5A">
        <w:rPr>
          <w:rFonts w:ascii="Arial" w:hAnsi="Arial" w:cs="Arial"/>
        </w:rPr>
        <w:t xml:space="preserve"> and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3E3F5A">
        <w:rPr>
          <w:rFonts w:ascii="Arial" w:hAnsi="Arial" w:cs="Arial"/>
        </w:rPr>
        <w:t xml:space="preserve"> for each of the six materials, with the normal fit parameters for these CDFs listed in Table 3-</w:t>
      </w:r>
      <w:r w:rsidR="00C77DB8">
        <w:rPr>
          <w:rFonts w:ascii="Arial" w:hAnsi="Arial" w:cs="Arial"/>
        </w:rPr>
        <w:t>1</w:t>
      </w:r>
      <w:r w:rsidRPr="003E3F5A">
        <w:rPr>
          <w:rFonts w:ascii="Arial" w:hAnsi="Arial" w:cs="Arial"/>
        </w:rPr>
        <w:t>.</w:t>
      </w:r>
    </w:p>
    <w:p w14:paraId="00795834" w14:textId="77777777" w:rsidR="003E3F5A" w:rsidRPr="00E00182" w:rsidRDefault="003E3F5A" w:rsidP="00E00182">
      <w:pPr>
        <w:jc w:val="both"/>
        <w:rPr>
          <w:rFonts w:ascii="Arial" w:hAnsi="Arial" w:cs="Arial"/>
        </w:rPr>
      </w:pPr>
    </w:p>
    <w:p w14:paraId="1D3E47CF" w14:textId="77777777" w:rsidR="003324A0" w:rsidRDefault="003324A0" w:rsidP="003324A0">
      <w:pPr>
        <w:jc w:val="center"/>
        <w:rPr>
          <w:rFonts w:eastAsiaTheme="minorEastAsia"/>
        </w:rPr>
      </w:pPr>
      <w:r w:rsidRPr="006647A0">
        <w:rPr>
          <w:rFonts w:eastAsiaTheme="minorEastAsia"/>
          <w:noProof/>
        </w:rPr>
        <w:drawing>
          <wp:inline distT="0" distB="0" distL="0" distR="0" wp14:anchorId="5881F8F8" wp14:editId="04D93A62">
            <wp:extent cx="3590582" cy="2894400"/>
            <wp:effectExtent l="0" t="0" r="0" b="0"/>
            <wp:docPr id="80592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923548" name=""/>
                    <pic:cNvPicPr/>
                  </pic:nvPicPr>
                  <pic:blipFill>
                    <a:blip r:embed="rId96"/>
                    <a:stretch>
                      <a:fillRect/>
                    </a:stretch>
                  </pic:blipFill>
                  <pic:spPr>
                    <a:xfrm>
                      <a:off x="0" y="0"/>
                      <a:ext cx="3602737" cy="2904199"/>
                    </a:xfrm>
                    <a:prstGeom prst="rect">
                      <a:avLst/>
                    </a:prstGeom>
                  </pic:spPr>
                </pic:pic>
              </a:graphicData>
            </a:graphic>
          </wp:inline>
        </w:drawing>
      </w:r>
    </w:p>
    <w:p w14:paraId="7955A311" w14:textId="77777777" w:rsidR="003324A0" w:rsidRDefault="003324A0" w:rsidP="003324A0">
      <w:pPr>
        <w:jc w:val="both"/>
        <w:rPr>
          <w:rFonts w:eastAsiaTheme="minorEastAsia"/>
        </w:rPr>
      </w:pPr>
    </w:p>
    <w:p w14:paraId="655DBF54" w14:textId="1619C23D" w:rsidR="003324A0" w:rsidRPr="00955045" w:rsidRDefault="003324A0" w:rsidP="00955045">
      <w:pPr>
        <w:jc w:val="center"/>
        <w:rPr>
          <w:rFonts w:ascii="Arial" w:hAnsi="Arial" w:cs="Arial"/>
          <w:sz w:val="16"/>
          <w:szCs w:val="16"/>
        </w:rPr>
      </w:pPr>
      <w:r w:rsidRPr="00955045">
        <w:rPr>
          <w:rFonts w:ascii="Arial" w:hAnsi="Arial" w:cs="Arial"/>
          <w:sz w:val="16"/>
          <w:szCs w:val="16"/>
        </w:rPr>
        <w:t>Figure 3</w:t>
      </w:r>
      <w:r w:rsidRPr="00955045">
        <w:rPr>
          <w:rFonts w:ascii="Arial" w:hAnsi="Arial" w:cs="Arial"/>
          <w:sz w:val="16"/>
          <w:szCs w:val="16"/>
        </w:rPr>
        <w:noBreakHyphen/>
        <w:t xml:space="preserve">6 Co-polarization to </w:t>
      </w:r>
      <w:r w:rsidR="00A53173">
        <w:rPr>
          <w:rFonts w:ascii="Arial" w:hAnsi="Arial" w:cs="Arial"/>
          <w:sz w:val="16"/>
          <w:szCs w:val="16"/>
        </w:rPr>
        <w:t>c</w:t>
      </w:r>
      <w:r w:rsidRPr="00955045">
        <w:rPr>
          <w:rFonts w:ascii="Arial" w:hAnsi="Arial" w:cs="Arial"/>
          <w:sz w:val="16"/>
          <w:szCs w:val="16"/>
        </w:rPr>
        <w:t xml:space="preserve">ross-polarization </w:t>
      </w:r>
      <w:r w:rsidR="00A53173">
        <w:rPr>
          <w:rFonts w:ascii="Arial" w:hAnsi="Arial" w:cs="Arial"/>
          <w:sz w:val="16"/>
          <w:szCs w:val="16"/>
        </w:rPr>
        <w:t>p</w:t>
      </w:r>
      <w:r w:rsidRPr="00955045">
        <w:rPr>
          <w:rFonts w:ascii="Arial" w:hAnsi="Arial" w:cs="Arial"/>
          <w:sz w:val="16"/>
          <w:szCs w:val="16"/>
        </w:rPr>
        <w:t xml:space="preserve">ower </w:t>
      </w:r>
      <w:r w:rsidR="00A53173">
        <w:rPr>
          <w:rFonts w:ascii="Arial" w:hAnsi="Arial" w:cs="Arial"/>
          <w:sz w:val="16"/>
          <w:szCs w:val="16"/>
        </w:rPr>
        <w:t>r</w:t>
      </w:r>
      <w:r w:rsidRPr="00955045">
        <w:rPr>
          <w:rFonts w:ascii="Arial" w:hAnsi="Arial" w:cs="Arial"/>
          <w:sz w:val="16"/>
          <w:szCs w:val="16"/>
        </w:rPr>
        <w:t xml:space="preserve">atio </w:t>
      </w:r>
      <m:oMath>
        <m:sSub>
          <m:sSubPr>
            <m:ctrlPr>
              <w:rPr>
                <w:rFonts w:ascii="Cambria Math" w:hAnsi="Cambria Math" w:cs="Arial"/>
                <w:i/>
                <w:sz w:val="16"/>
                <w:szCs w:val="16"/>
              </w:rPr>
            </m:ctrlPr>
          </m:sSubPr>
          <m:e>
            <m:r>
              <w:rPr>
                <w:rFonts w:ascii="Cambria Math" w:hAnsi="Cambria Math" w:cs="Arial"/>
                <w:sz w:val="16"/>
                <w:szCs w:val="16"/>
              </w:rPr>
              <m:t>(Κ</m:t>
            </m:r>
          </m:e>
          <m:sub>
            <m:r>
              <w:rPr>
                <w:rFonts w:ascii="Cambria Math" w:hAnsi="Cambria Math" w:cs="Arial"/>
                <w:sz w:val="16"/>
                <w:szCs w:val="16"/>
              </w:rPr>
              <m:t>XPR</m:t>
            </m:r>
          </m:sub>
        </m:sSub>
      </m:oMath>
      <w:r w:rsidRPr="003C09C0">
        <w:rPr>
          <w:bCs/>
        </w:rPr>
        <w:t>)</w:t>
      </w:r>
    </w:p>
    <w:p w14:paraId="7CB22D37" w14:textId="77777777" w:rsidR="00E00182" w:rsidRPr="00625C80" w:rsidRDefault="00E00182" w:rsidP="00625C80">
      <w:pPr>
        <w:jc w:val="both"/>
        <w:rPr>
          <w:rFonts w:ascii="Arial" w:hAnsi="Arial" w:cs="Arial"/>
        </w:rPr>
      </w:pPr>
    </w:p>
    <w:p w14:paraId="3C5AFF65" w14:textId="77777777" w:rsidR="00612342" w:rsidRDefault="00612342" w:rsidP="00612342">
      <w:pPr>
        <w:jc w:val="both"/>
        <w:rPr>
          <w:rFonts w:ascii="Arial" w:hAnsi="Arial" w:cs="Arial"/>
        </w:rPr>
      </w:pPr>
    </w:p>
    <w:p w14:paraId="546F93D8" w14:textId="77777777" w:rsidR="004C7F1C" w:rsidRDefault="004C7F1C" w:rsidP="00612342">
      <w:pPr>
        <w:jc w:val="both"/>
        <w:rPr>
          <w:rFonts w:ascii="Arial" w:hAnsi="Arial" w:cs="Arial"/>
        </w:rPr>
      </w:pPr>
    </w:p>
    <w:p w14:paraId="07E097EB" w14:textId="77777777" w:rsidR="004C7F1C" w:rsidRDefault="004C7F1C" w:rsidP="00612342">
      <w:pPr>
        <w:jc w:val="both"/>
        <w:rPr>
          <w:rFonts w:ascii="Arial" w:hAnsi="Arial" w:cs="Arial"/>
        </w:rPr>
      </w:pPr>
    </w:p>
    <w:p w14:paraId="427BAC7A" w14:textId="77777777" w:rsidR="004C7F1C" w:rsidRPr="008B32EA" w:rsidRDefault="004C7F1C" w:rsidP="00612342">
      <w:pPr>
        <w:jc w:val="both"/>
        <w:rPr>
          <w:rFonts w:ascii="Arial" w:hAnsi="Arial" w:cs="Arial"/>
        </w:rPr>
      </w:pPr>
    </w:p>
    <w:p w14:paraId="072E47F7" w14:textId="332D2594" w:rsidR="005865DB" w:rsidRPr="005F4527" w:rsidRDefault="005865DB" w:rsidP="00955045">
      <w:pPr>
        <w:jc w:val="center"/>
        <w:rPr>
          <w:b/>
        </w:rPr>
      </w:pPr>
      <w:r w:rsidRPr="00955045">
        <w:rPr>
          <w:rFonts w:ascii="Arial" w:hAnsi="Arial" w:cs="Arial"/>
          <w:sz w:val="16"/>
          <w:szCs w:val="16"/>
        </w:rPr>
        <w:t>Table 3-</w:t>
      </w:r>
      <w:r w:rsidRPr="00955045">
        <w:rPr>
          <w:rFonts w:ascii="Arial" w:hAnsi="Arial" w:cs="Arial"/>
          <w:sz w:val="16"/>
          <w:szCs w:val="16"/>
        </w:rPr>
        <w:fldChar w:fldCharType="begin"/>
      </w:r>
      <w:r w:rsidRPr="00955045">
        <w:rPr>
          <w:rFonts w:ascii="Arial" w:hAnsi="Arial" w:cs="Arial"/>
          <w:sz w:val="16"/>
          <w:szCs w:val="16"/>
        </w:rPr>
        <w:instrText xml:space="preserve"> SEQ Table \* ARABIC </w:instrText>
      </w:r>
      <w:r w:rsidRPr="00955045">
        <w:rPr>
          <w:rFonts w:ascii="Arial" w:hAnsi="Arial" w:cs="Arial"/>
          <w:sz w:val="16"/>
          <w:szCs w:val="16"/>
        </w:rPr>
        <w:fldChar w:fldCharType="separate"/>
      </w:r>
      <w:r w:rsidR="005F2B15">
        <w:rPr>
          <w:rFonts w:ascii="Arial" w:hAnsi="Arial" w:cs="Arial"/>
          <w:noProof/>
          <w:sz w:val="16"/>
          <w:szCs w:val="16"/>
        </w:rPr>
        <w:t>1</w:t>
      </w:r>
      <w:r w:rsidRPr="00955045">
        <w:rPr>
          <w:rFonts w:ascii="Arial" w:hAnsi="Arial" w:cs="Arial"/>
          <w:sz w:val="16"/>
          <w:szCs w:val="16"/>
        </w:rPr>
        <w:fldChar w:fldCharType="end"/>
      </w:r>
      <w:r w:rsidRPr="00955045">
        <w:rPr>
          <w:rFonts w:ascii="Arial" w:hAnsi="Arial" w:cs="Arial"/>
          <w:sz w:val="16"/>
          <w:szCs w:val="16"/>
        </w:rPr>
        <w:t>: Normal</w:t>
      </w:r>
      <w:r w:rsidR="00A53173">
        <w:rPr>
          <w:rFonts w:ascii="Arial" w:hAnsi="Arial" w:cs="Arial"/>
          <w:sz w:val="16"/>
          <w:szCs w:val="16"/>
        </w:rPr>
        <w:t>-distribution</w:t>
      </w:r>
      <w:r w:rsidRPr="00955045">
        <w:rPr>
          <w:rFonts w:ascii="Arial" w:hAnsi="Arial" w:cs="Arial"/>
          <w:sz w:val="16"/>
          <w:szCs w:val="16"/>
        </w:rPr>
        <w:t xml:space="preserve"> </w:t>
      </w:r>
      <w:r w:rsidR="00A53173">
        <w:rPr>
          <w:rFonts w:ascii="Arial" w:hAnsi="Arial" w:cs="Arial"/>
          <w:sz w:val="16"/>
          <w:szCs w:val="16"/>
        </w:rPr>
        <w:t>f</w:t>
      </w:r>
      <w:r w:rsidRPr="00955045">
        <w:rPr>
          <w:rFonts w:ascii="Arial" w:hAnsi="Arial" w:cs="Arial"/>
          <w:sz w:val="16"/>
          <w:szCs w:val="16"/>
        </w:rPr>
        <w:t xml:space="preserve">itting for the ratio of </w:t>
      </w:r>
      <w:r w:rsidR="00A53173">
        <w:rPr>
          <w:rFonts w:ascii="Arial" w:hAnsi="Arial" w:cs="Arial"/>
          <w:sz w:val="16"/>
          <w:szCs w:val="16"/>
        </w:rPr>
        <w:t>c</w:t>
      </w:r>
      <w:r w:rsidRPr="00955045">
        <w:rPr>
          <w:rFonts w:ascii="Arial" w:hAnsi="Arial" w:cs="Arial"/>
          <w:sz w:val="16"/>
          <w:szCs w:val="16"/>
        </w:rPr>
        <w:t xml:space="preserve">o-pol to </w:t>
      </w:r>
      <w:r w:rsidR="00A53173">
        <w:rPr>
          <w:rFonts w:ascii="Arial" w:hAnsi="Arial" w:cs="Arial"/>
          <w:sz w:val="16"/>
          <w:szCs w:val="16"/>
        </w:rPr>
        <w:t>c</w:t>
      </w:r>
      <w:r w:rsidRPr="00955045">
        <w:rPr>
          <w:rFonts w:ascii="Arial" w:hAnsi="Arial" w:cs="Arial"/>
          <w:sz w:val="16"/>
          <w:szCs w:val="16"/>
        </w:rPr>
        <w:t xml:space="preserve">ross-pol </w:t>
      </w:r>
      <w:r w:rsidR="00A53173">
        <w:rPr>
          <w:rFonts w:ascii="Arial" w:hAnsi="Arial" w:cs="Arial"/>
          <w:sz w:val="16"/>
          <w:szCs w:val="16"/>
        </w:rPr>
        <w:t>p</w:t>
      </w:r>
      <w:r w:rsidRPr="00955045">
        <w:rPr>
          <w:rFonts w:ascii="Arial" w:hAnsi="Arial" w:cs="Arial"/>
          <w:sz w:val="16"/>
          <w:szCs w:val="16"/>
        </w:rPr>
        <w:t xml:space="preserve">ower </w:t>
      </w:r>
      <w:r w:rsidR="00A53173">
        <w:rPr>
          <w:rFonts w:ascii="Arial" w:hAnsi="Arial" w:cs="Arial"/>
          <w:sz w:val="16"/>
          <w:szCs w:val="16"/>
        </w:rPr>
        <w:t>r</w:t>
      </w:r>
      <w:r w:rsidRPr="00955045">
        <w:rPr>
          <w:rFonts w:ascii="Arial" w:hAnsi="Arial" w:cs="Arial"/>
          <w:sz w:val="16"/>
          <w:szCs w:val="16"/>
        </w:rPr>
        <w:t xml:space="preserve">atio </w:t>
      </w:r>
      <m:oMath>
        <m:sSub>
          <m:sSubPr>
            <m:ctrlPr>
              <w:rPr>
                <w:rFonts w:ascii="Cambria Math" w:hAnsi="Cambria Math" w:cs="Arial"/>
                <w:i/>
                <w:sz w:val="16"/>
                <w:szCs w:val="16"/>
              </w:rPr>
            </m:ctrlPr>
          </m:sSubPr>
          <m:e>
            <m:r>
              <w:rPr>
                <w:rFonts w:ascii="Cambria Math" w:hAnsi="Cambria Math" w:cs="Arial"/>
                <w:sz w:val="16"/>
                <w:szCs w:val="16"/>
              </w:rPr>
              <m:t>(Κ</m:t>
            </m:r>
          </m:e>
          <m:sub>
            <m:r>
              <w:rPr>
                <w:rFonts w:ascii="Cambria Math" w:hAnsi="Cambria Math" w:cs="Arial"/>
                <w:sz w:val="16"/>
                <w:szCs w:val="16"/>
              </w:rPr>
              <m:t>XPR</m:t>
            </m:r>
          </m:sub>
        </m:sSub>
      </m:oMath>
      <w:r w:rsidRPr="00955045">
        <w:rPr>
          <w:rFonts w:ascii="Arial" w:hAnsi="Arial" w:cs="Arial"/>
          <w:sz w:val="16"/>
          <w:szCs w:val="16"/>
        </w:rPr>
        <w:t xml:space="preserve"> )</w:t>
      </w:r>
      <w:r w:rsidRPr="00955045">
        <w:rPr>
          <w:rFonts w:ascii="Arial" w:eastAsiaTheme="minorEastAsia" w:hAnsi="Arial" w:cs="Arial"/>
          <w:sz w:val="16"/>
          <w:szCs w:val="16"/>
        </w:rPr>
        <w:t xml:space="preserve"> in dB </w:t>
      </w:r>
      <w:r w:rsidR="00A53173">
        <w:rPr>
          <w:rFonts w:ascii="Arial" w:eastAsiaTheme="minorEastAsia" w:hAnsi="Arial" w:cs="Arial"/>
          <w:sz w:val="16"/>
          <w:szCs w:val="16"/>
        </w:rPr>
        <w:t>s</w:t>
      </w:r>
      <w:r w:rsidRPr="00955045">
        <w:rPr>
          <w:rFonts w:ascii="Arial" w:eastAsiaTheme="minorEastAsia" w:hAnsi="Arial" w:cs="Arial"/>
          <w:sz w:val="16"/>
          <w:szCs w:val="16"/>
        </w:rPr>
        <w:t>cale</w:t>
      </w:r>
    </w:p>
    <w:p w14:paraId="158B8BBA" w14:textId="77777777" w:rsidR="005865DB" w:rsidRDefault="005865DB" w:rsidP="005865DB">
      <w:pPr>
        <w:jc w:val="center"/>
      </w:pPr>
      <w:r>
        <w:t xml:space="preserve"> </w:t>
      </w:r>
    </w:p>
    <w:tbl>
      <w:tblPr>
        <w:tblStyle w:val="TableGrid"/>
        <w:tblW w:w="0" w:type="auto"/>
        <w:tblInd w:w="254" w:type="dxa"/>
        <w:tblLook w:val="04A0" w:firstRow="1" w:lastRow="0" w:firstColumn="1" w:lastColumn="0" w:noHBand="0" w:noVBand="1"/>
      </w:tblPr>
      <w:tblGrid>
        <w:gridCol w:w="3116"/>
        <w:gridCol w:w="3117"/>
        <w:gridCol w:w="3117"/>
      </w:tblGrid>
      <w:tr w:rsidR="005865DB" w14:paraId="7B87C6D4" w14:textId="77777777" w:rsidTr="00BD4F47">
        <w:tc>
          <w:tcPr>
            <w:tcW w:w="3116" w:type="dxa"/>
            <w:shd w:val="clear" w:color="auto" w:fill="AEAAAA" w:themeFill="background2" w:themeFillShade="BF"/>
          </w:tcPr>
          <w:p w14:paraId="257C0C81" w14:textId="77777777" w:rsidR="005865DB" w:rsidRPr="00012895" w:rsidRDefault="005865DB">
            <w:pPr>
              <w:jc w:val="center"/>
            </w:pPr>
            <w:r w:rsidRPr="00012895">
              <w:t>Material</w:t>
            </w:r>
          </w:p>
        </w:tc>
        <w:tc>
          <w:tcPr>
            <w:tcW w:w="3117" w:type="dxa"/>
            <w:shd w:val="clear" w:color="auto" w:fill="AEAAAA" w:themeFill="background2" w:themeFillShade="BF"/>
          </w:tcPr>
          <w:p w14:paraId="22F8719A" w14:textId="29EA0FF1" w:rsidR="005865DB" w:rsidRPr="00012895" w:rsidRDefault="0032718C">
            <w:pPr>
              <w:jc w:val="center"/>
            </w:pPr>
            <m:oMath>
              <m:r>
                <w:rPr>
                  <w:rFonts w:ascii="Cambria Math" w:eastAsia="Times New Roman" w:hAnsi="Cambria Math" w:cs="Times New Roman"/>
                  <w:noProof/>
                  <w:sz w:val="20"/>
                  <w:szCs w:val="20"/>
                </w:rPr>
                <m:t>μ</m:t>
              </m:r>
            </m:oMath>
            <w:r w:rsidR="00912D67">
              <w:rPr>
                <w:rFonts w:eastAsiaTheme="minorEastAsia"/>
                <w:sz w:val="20"/>
                <w:szCs w:val="20"/>
              </w:rPr>
              <w:t xml:space="preserve"> (dB)</w:t>
            </w:r>
          </w:p>
        </w:tc>
        <w:tc>
          <w:tcPr>
            <w:tcW w:w="3117" w:type="dxa"/>
            <w:shd w:val="clear" w:color="auto" w:fill="AEAAAA" w:themeFill="background2" w:themeFillShade="BF"/>
          </w:tcPr>
          <w:p w14:paraId="302AF863" w14:textId="733D1129" w:rsidR="005865DB" w:rsidRPr="00012895" w:rsidRDefault="0032718C">
            <w:pPr>
              <w:jc w:val="center"/>
            </w:pPr>
            <m:oMath>
              <m:r>
                <w:rPr>
                  <w:rFonts w:ascii="Cambria Math" w:eastAsia="Times New Roman" w:hAnsi="Cambria Math" w:cs="Times New Roman"/>
                  <w:noProof/>
                  <w:sz w:val="20"/>
                  <w:szCs w:val="20"/>
                </w:rPr>
                <m:t>σ</m:t>
              </m:r>
            </m:oMath>
            <w:r w:rsidR="00912D67">
              <w:rPr>
                <w:rFonts w:eastAsiaTheme="minorEastAsia"/>
                <w:sz w:val="20"/>
                <w:szCs w:val="20"/>
              </w:rPr>
              <w:t xml:space="preserve"> (dB)</w:t>
            </w:r>
          </w:p>
        </w:tc>
      </w:tr>
      <w:tr w:rsidR="005865DB" w14:paraId="646DC9F8" w14:textId="77777777" w:rsidTr="00BD4F47">
        <w:tc>
          <w:tcPr>
            <w:tcW w:w="3116" w:type="dxa"/>
          </w:tcPr>
          <w:p w14:paraId="22E39D31" w14:textId="77777777" w:rsidR="005865DB" w:rsidRDefault="005865DB" w:rsidP="00BD4F47">
            <w:pPr>
              <w:jc w:val="center"/>
            </w:pPr>
            <w:r>
              <w:t>Brick</w:t>
            </w:r>
          </w:p>
        </w:tc>
        <w:tc>
          <w:tcPr>
            <w:tcW w:w="3117" w:type="dxa"/>
          </w:tcPr>
          <w:p w14:paraId="1112231E" w14:textId="77777777" w:rsidR="005865DB" w:rsidRDefault="005865DB" w:rsidP="00BD4F47">
            <w:pPr>
              <w:jc w:val="center"/>
            </w:pPr>
            <w:r>
              <w:t>13.88</w:t>
            </w:r>
          </w:p>
        </w:tc>
        <w:tc>
          <w:tcPr>
            <w:tcW w:w="3117" w:type="dxa"/>
          </w:tcPr>
          <w:p w14:paraId="7FD9DFDB" w14:textId="77777777" w:rsidR="005865DB" w:rsidRDefault="005865DB" w:rsidP="00BD4F47">
            <w:pPr>
              <w:jc w:val="center"/>
            </w:pPr>
            <w:r>
              <w:t>7.14</w:t>
            </w:r>
          </w:p>
        </w:tc>
      </w:tr>
      <w:tr w:rsidR="005865DB" w14:paraId="594CA1F7" w14:textId="77777777" w:rsidTr="00BD4F47">
        <w:tc>
          <w:tcPr>
            <w:tcW w:w="3116" w:type="dxa"/>
          </w:tcPr>
          <w:p w14:paraId="62EA2135" w14:textId="77777777" w:rsidR="005865DB" w:rsidRDefault="005865DB" w:rsidP="00BD4F47">
            <w:pPr>
              <w:jc w:val="center"/>
            </w:pPr>
            <w:r>
              <w:t>Asphalt Shingle</w:t>
            </w:r>
          </w:p>
        </w:tc>
        <w:tc>
          <w:tcPr>
            <w:tcW w:w="3117" w:type="dxa"/>
          </w:tcPr>
          <w:p w14:paraId="4B08E098" w14:textId="77777777" w:rsidR="005865DB" w:rsidRDefault="005865DB" w:rsidP="00BD4F47">
            <w:pPr>
              <w:jc w:val="center"/>
            </w:pPr>
            <w:r>
              <w:t>15.03</w:t>
            </w:r>
          </w:p>
        </w:tc>
        <w:tc>
          <w:tcPr>
            <w:tcW w:w="3117" w:type="dxa"/>
          </w:tcPr>
          <w:p w14:paraId="2E9D081A" w14:textId="77777777" w:rsidR="005865DB" w:rsidRDefault="005865DB" w:rsidP="00BD4F47">
            <w:pPr>
              <w:jc w:val="center"/>
            </w:pPr>
            <w:r>
              <w:t>6.41</w:t>
            </w:r>
          </w:p>
        </w:tc>
      </w:tr>
      <w:tr w:rsidR="005865DB" w14:paraId="6E4144D6" w14:textId="77777777" w:rsidTr="00BD4F47">
        <w:tc>
          <w:tcPr>
            <w:tcW w:w="3116" w:type="dxa"/>
          </w:tcPr>
          <w:p w14:paraId="6BEE565F" w14:textId="77777777" w:rsidR="005865DB" w:rsidRDefault="005865DB" w:rsidP="00BD4F47">
            <w:pPr>
              <w:jc w:val="center"/>
            </w:pPr>
            <w:r>
              <w:t>Carpet</w:t>
            </w:r>
          </w:p>
        </w:tc>
        <w:tc>
          <w:tcPr>
            <w:tcW w:w="3117" w:type="dxa"/>
          </w:tcPr>
          <w:p w14:paraId="31746BF4" w14:textId="77777777" w:rsidR="005865DB" w:rsidRDefault="005865DB" w:rsidP="00BD4F47">
            <w:pPr>
              <w:jc w:val="center"/>
            </w:pPr>
            <w:r>
              <w:t>18.03</w:t>
            </w:r>
          </w:p>
        </w:tc>
        <w:tc>
          <w:tcPr>
            <w:tcW w:w="3117" w:type="dxa"/>
          </w:tcPr>
          <w:p w14:paraId="5A5E49C7" w14:textId="77777777" w:rsidR="005865DB" w:rsidRDefault="005865DB" w:rsidP="00BD4F47">
            <w:pPr>
              <w:jc w:val="center"/>
            </w:pPr>
            <w:r>
              <w:t>6.85</w:t>
            </w:r>
          </w:p>
        </w:tc>
      </w:tr>
      <w:tr w:rsidR="005865DB" w14:paraId="0115C565" w14:textId="77777777" w:rsidTr="00BD4F47">
        <w:tc>
          <w:tcPr>
            <w:tcW w:w="3116" w:type="dxa"/>
          </w:tcPr>
          <w:p w14:paraId="58FAB502" w14:textId="77777777" w:rsidR="005865DB" w:rsidRDefault="005865DB" w:rsidP="00BD4F47">
            <w:pPr>
              <w:jc w:val="center"/>
            </w:pPr>
            <w:r>
              <w:t>Drywall</w:t>
            </w:r>
          </w:p>
        </w:tc>
        <w:tc>
          <w:tcPr>
            <w:tcW w:w="3117" w:type="dxa"/>
          </w:tcPr>
          <w:p w14:paraId="24FF03E4" w14:textId="77777777" w:rsidR="005865DB" w:rsidRDefault="005865DB" w:rsidP="00BD4F47">
            <w:pPr>
              <w:jc w:val="center"/>
            </w:pPr>
            <w:r>
              <w:t>16.97</w:t>
            </w:r>
          </w:p>
        </w:tc>
        <w:tc>
          <w:tcPr>
            <w:tcW w:w="3117" w:type="dxa"/>
          </w:tcPr>
          <w:p w14:paraId="66450676" w14:textId="77777777" w:rsidR="005865DB" w:rsidRDefault="005865DB" w:rsidP="00BD4F47">
            <w:pPr>
              <w:jc w:val="center"/>
            </w:pPr>
            <w:r>
              <w:t>7.28</w:t>
            </w:r>
          </w:p>
        </w:tc>
      </w:tr>
      <w:tr w:rsidR="005865DB" w14:paraId="7D8DFC13" w14:textId="77777777" w:rsidTr="00BD4F47">
        <w:tc>
          <w:tcPr>
            <w:tcW w:w="3116" w:type="dxa"/>
          </w:tcPr>
          <w:p w14:paraId="3B427614" w14:textId="77777777" w:rsidR="005865DB" w:rsidRDefault="005865DB" w:rsidP="00BD4F47">
            <w:pPr>
              <w:jc w:val="center"/>
            </w:pPr>
            <w:r>
              <w:t>Mortar</w:t>
            </w:r>
          </w:p>
        </w:tc>
        <w:tc>
          <w:tcPr>
            <w:tcW w:w="3117" w:type="dxa"/>
          </w:tcPr>
          <w:p w14:paraId="7FB8B48E" w14:textId="77777777" w:rsidR="005865DB" w:rsidRDefault="005865DB" w:rsidP="00BD4F47">
            <w:pPr>
              <w:jc w:val="center"/>
            </w:pPr>
            <w:r>
              <w:t>17.33</w:t>
            </w:r>
          </w:p>
        </w:tc>
        <w:tc>
          <w:tcPr>
            <w:tcW w:w="3117" w:type="dxa"/>
          </w:tcPr>
          <w:p w14:paraId="6BF3A857" w14:textId="77777777" w:rsidR="005865DB" w:rsidRDefault="005865DB" w:rsidP="00BD4F47">
            <w:pPr>
              <w:jc w:val="center"/>
            </w:pPr>
            <w:r>
              <w:t>6.76</w:t>
            </w:r>
          </w:p>
        </w:tc>
      </w:tr>
      <w:tr w:rsidR="005865DB" w14:paraId="4339E2C7" w14:textId="77777777" w:rsidTr="00BD4F47">
        <w:tc>
          <w:tcPr>
            <w:tcW w:w="3116" w:type="dxa"/>
          </w:tcPr>
          <w:p w14:paraId="4B0C6973" w14:textId="77777777" w:rsidR="005865DB" w:rsidRDefault="005865DB" w:rsidP="00BD4F47">
            <w:pPr>
              <w:jc w:val="center"/>
            </w:pPr>
            <w:r>
              <w:t>Plywood</w:t>
            </w:r>
          </w:p>
        </w:tc>
        <w:tc>
          <w:tcPr>
            <w:tcW w:w="3117" w:type="dxa"/>
          </w:tcPr>
          <w:p w14:paraId="3636470E" w14:textId="77777777" w:rsidR="005865DB" w:rsidRDefault="005865DB" w:rsidP="00BD4F47">
            <w:pPr>
              <w:jc w:val="center"/>
            </w:pPr>
            <w:r>
              <w:t>17.40</w:t>
            </w:r>
          </w:p>
        </w:tc>
        <w:tc>
          <w:tcPr>
            <w:tcW w:w="3117" w:type="dxa"/>
          </w:tcPr>
          <w:p w14:paraId="5B50BB9A" w14:textId="77777777" w:rsidR="005865DB" w:rsidRDefault="005865DB" w:rsidP="00BD4F47">
            <w:pPr>
              <w:jc w:val="center"/>
            </w:pPr>
            <w:r>
              <w:t>7.31</w:t>
            </w:r>
          </w:p>
        </w:tc>
      </w:tr>
    </w:tbl>
    <w:p w14:paraId="1EBDD259" w14:textId="77777777" w:rsidR="005865DB" w:rsidRDefault="005865DB" w:rsidP="005865DB"/>
    <w:p w14:paraId="733B62F1" w14:textId="2D132DFD" w:rsidR="005865DB" w:rsidRPr="00924283" w:rsidRDefault="005865DB" w:rsidP="00924283">
      <w:pPr>
        <w:jc w:val="both"/>
        <w:rPr>
          <w:rFonts w:ascii="Arial" w:hAnsi="Arial" w:cs="Arial"/>
        </w:rPr>
      </w:pPr>
      <w:r w:rsidRPr="00924283">
        <w:rPr>
          <w:rFonts w:ascii="Arial" w:eastAsiaTheme="minorEastAsia" w:hAnsi="Arial" w:cs="Arial"/>
        </w:rPr>
        <w:t>Figure 3-6, along with Table 3-</w:t>
      </w:r>
      <w:r w:rsidR="005D2A81" w:rsidRPr="00924283">
        <w:rPr>
          <w:rFonts w:ascii="Arial" w:eastAsiaTheme="minorEastAsia" w:hAnsi="Arial" w:cs="Arial"/>
        </w:rPr>
        <w:t>1</w:t>
      </w:r>
      <w:r w:rsidRPr="00924283">
        <w:rPr>
          <w:rFonts w:ascii="Arial" w:eastAsiaTheme="minorEastAsia" w:hAnsi="Arial" w:cs="Arial"/>
        </w:rPr>
        <w:t>, suggest that</w:t>
      </w:r>
      <w:r w:rsidRPr="00924283">
        <w:rPr>
          <w:rFonts w:ascii="Arial" w:hAnsi="Arial" w:cs="Arial"/>
        </w:rPr>
        <w:t xml:space="preserve"> there are two groups of normal fitting results, depending on the surface smoothness. Brick and asphalt shingle are one group, while </w:t>
      </w:r>
      <w:r w:rsidR="00520EE8">
        <w:rPr>
          <w:rFonts w:ascii="Arial" w:hAnsi="Arial" w:cs="Arial"/>
        </w:rPr>
        <w:t>c</w:t>
      </w:r>
      <w:r w:rsidRPr="00924283">
        <w:rPr>
          <w:rFonts w:ascii="Arial" w:hAnsi="Arial" w:cs="Arial"/>
        </w:rPr>
        <w:t>arpet, drywall, mortar, and plywood are the other group, which has a more uniform surface.</w:t>
      </w:r>
    </w:p>
    <w:p w14:paraId="782BF5F8" w14:textId="77777777" w:rsidR="0091617E" w:rsidRDefault="0091617E" w:rsidP="005865DB">
      <w:pPr>
        <w:rPr>
          <w:rFonts w:ascii="Cambria Math" w:hAnsi="Cambria Math" w:cs="Arial"/>
        </w:rPr>
      </w:pPr>
    </w:p>
    <w:p w14:paraId="1CA82BF6" w14:textId="2B50FFFF" w:rsidR="0091617E" w:rsidRPr="00924283" w:rsidRDefault="0091617E" w:rsidP="0091617E">
      <w:pPr>
        <w:spacing w:after="160" w:line="259" w:lineRule="auto"/>
        <w:jc w:val="both"/>
        <w:rPr>
          <w:rFonts w:ascii="Arial" w:hAnsi="Arial" w:cs="Arial"/>
        </w:rPr>
      </w:pPr>
      <w:r w:rsidRPr="00924283">
        <w:rPr>
          <w:rFonts w:ascii="Arial" w:hAnsi="Arial" w:cs="Arial"/>
        </w:rPr>
        <w:t>We further computed the correlation coefficients between</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oMath>
      <w:r w:rsidRPr="00924283">
        <w:rPr>
          <w:rFonts w:ascii="Arial" w:hAnsi="Arial" w:cs="Arial"/>
        </w:rPr>
        <w:t xml:space="preserve"> and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924283">
        <w:rPr>
          <w:rFonts w:ascii="Arial" w:hAnsi="Arial" w:cs="Arial"/>
        </w:rPr>
        <w:t xml:space="preserve">, i.e.,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e>
          <m:sup>
            <m:r>
              <m:rPr>
                <m:sty m:val="p"/>
              </m:rPr>
              <w:rPr>
                <w:rFonts w:ascii="Cambria Math" w:hAnsi="Cambria Math" w:cs="Arial"/>
              </w:rPr>
              <m:t>-2</m:t>
            </m:r>
          </m:sup>
        </m:sSup>
      </m:oMath>
      <w:r w:rsidRPr="00924283">
        <w:rPr>
          <w:rFonts w:ascii="Arial" w:hAnsi="Arial" w:cs="Arial"/>
        </w:rPr>
        <w:t xml:space="preserve">and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e>
          <m:sup>
            <m:r>
              <m:rPr>
                <m:sty m:val="p"/>
              </m:rPr>
              <w:rPr>
                <w:rFonts w:ascii="Cambria Math" w:hAnsi="Cambria Math" w:cs="Arial"/>
              </w:rPr>
              <m:t>-2</m:t>
            </m:r>
          </m:sup>
        </m:sSup>
      </m:oMath>
      <w:r w:rsidRPr="00924283">
        <w:rPr>
          <w:rFonts w:ascii="Arial" w:hAnsi="Arial" w:cs="Arial"/>
        </w:rPr>
        <w:t xml:space="preserve"> , for the material samples, and the results are listed in Table 3-</w:t>
      </w:r>
      <w:r w:rsidR="005B068E" w:rsidRPr="00924283">
        <w:rPr>
          <w:rFonts w:ascii="Arial" w:hAnsi="Arial" w:cs="Arial"/>
        </w:rPr>
        <w:t>2</w:t>
      </w:r>
      <w:r w:rsidRPr="00924283">
        <w:rPr>
          <w:rFonts w:ascii="Arial" w:hAnsi="Arial" w:cs="Arial"/>
        </w:rPr>
        <w:t>.</w:t>
      </w:r>
    </w:p>
    <w:p w14:paraId="1EC61A18" w14:textId="72BB10A2" w:rsidR="00DB3F6B" w:rsidRPr="00955045" w:rsidRDefault="00DB3F6B" w:rsidP="00DB3F6B">
      <w:pPr>
        <w:jc w:val="center"/>
        <w:rPr>
          <w:rFonts w:ascii="Arial" w:eastAsiaTheme="minorEastAsia" w:hAnsi="Arial" w:cs="Arial"/>
          <w:sz w:val="16"/>
          <w:szCs w:val="16"/>
        </w:rPr>
      </w:pPr>
      <w:r w:rsidRPr="00955045">
        <w:rPr>
          <w:rFonts w:ascii="Arial" w:hAnsi="Arial" w:cs="Arial"/>
          <w:sz w:val="16"/>
          <w:szCs w:val="16"/>
        </w:rPr>
        <w:t>Table 3-</w:t>
      </w:r>
      <w:r w:rsidRPr="00955045">
        <w:rPr>
          <w:rFonts w:ascii="Arial" w:hAnsi="Arial" w:cs="Arial"/>
          <w:sz w:val="16"/>
          <w:szCs w:val="16"/>
        </w:rPr>
        <w:fldChar w:fldCharType="begin"/>
      </w:r>
      <w:r w:rsidRPr="00955045">
        <w:rPr>
          <w:rFonts w:ascii="Arial" w:hAnsi="Arial" w:cs="Arial"/>
          <w:sz w:val="16"/>
          <w:szCs w:val="16"/>
        </w:rPr>
        <w:instrText xml:space="preserve"> SEQ Table \* ARABIC </w:instrText>
      </w:r>
      <w:r w:rsidRPr="00955045">
        <w:rPr>
          <w:rFonts w:ascii="Arial" w:hAnsi="Arial" w:cs="Arial"/>
          <w:sz w:val="16"/>
          <w:szCs w:val="16"/>
        </w:rPr>
        <w:fldChar w:fldCharType="separate"/>
      </w:r>
      <w:r w:rsidR="005F2B15">
        <w:rPr>
          <w:rFonts w:ascii="Arial" w:hAnsi="Arial" w:cs="Arial"/>
          <w:noProof/>
          <w:sz w:val="16"/>
          <w:szCs w:val="16"/>
        </w:rPr>
        <w:t>2</w:t>
      </w:r>
      <w:r w:rsidRPr="00955045">
        <w:rPr>
          <w:rFonts w:ascii="Arial" w:hAnsi="Arial" w:cs="Arial"/>
          <w:sz w:val="16"/>
          <w:szCs w:val="16"/>
        </w:rPr>
        <w:fldChar w:fldCharType="end"/>
      </w:r>
      <w:r w:rsidRPr="00955045">
        <w:rPr>
          <w:rFonts w:ascii="Arial" w:hAnsi="Arial" w:cs="Arial"/>
          <w:sz w:val="16"/>
          <w:szCs w:val="16"/>
        </w:rPr>
        <w:t xml:space="preserve">: Correlation </w:t>
      </w:r>
      <w:r w:rsidR="00127AF0">
        <w:rPr>
          <w:rFonts w:ascii="Arial" w:hAnsi="Arial" w:cs="Arial"/>
          <w:sz w:val="16"/>
          <w:szCs w:val="16"/>
        </w:rPr>
        <w:t>c</w:t>
      </w:r>
      <w:r w:rsidRPr="00955045">
        <w:rPr>
          <w:rFonts w:ascii="Arial" w:hAnsi="Arial" w:cs="Arial"/>
          <w:sz w:val="16"/>
          <w:szCs w:val="16"/>
        </w:rPr>
        <w:t xml:space="preserve">oefficient between </w:t>
      </w:r>
      <m:oMath>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HV</m:t>
                </m:r>
              </m:sub>
            </m:sSub>
          </m:sub>
        </m:sSub>
      </m:oMath>
      <w:r w:rsidRPr="00955045">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 xml:space="preserve"> Κ</m:t>
            </m:r>
          </m:e>
          <m:sub>
            <m:sSub>
              <m:sSubPr>
                <m:ctrlPr>
                  <w:rPr>
                    <w:rFonts w:ascii="Cambria Math" w:hAnsi="Cambria Math" w:cs="Arial"/>
                    <w:i/>
                    <w:sz w:val="16"/>
                    <w:szCs w:val="16"/>
                  </w:rPr>
                </m:ctrlPr>
              </m:sSubPr>
              <m:e>
                <m:r>
                  <w:rPr>
                    <w:rFonts w:ascii="Cambria Math" w:hAnsi="Cambria Math" w:cs="Arial"/>
                    <w:sz w:val="16"/>
                    <w:szCs w:val="16"/>
                  </w:rPr>
                  <m:t>XPR</m:t>
                </m:r>
              </m:e>
              <m:sub>
                <m:r>
                  <w:rPr>
                    <w:rFonts w:ascii="Cambria Math" w:hAnsi="Cambria Math" w:cs="Arial"/>
                    <w:sz w:val="16"/>
                    <w:szCs w:val="16"/>
                  </w:rPr>
                  <m:t>VH</m:t>
                </m:r>
              </m:sub>
            </m:sSub>
          </m:sub>
        </m:sSub>
      </m:oMath>
    </w:p>
    <w:p w14:paraId="0A92FD1E" w14:textId="77777777" w:rsidR="00333673" w:rsidRPr="00924283" w:rsidRDefault="00333673" w:rsidP="00DB3F6B">
      <w:pPr>
        <w:jc w:val="center"/>
        <w:rPr>
          <w:rFonts w:ascii="Arial" w:hAnsi="Arial" w:cs="Arial"/>
        </w:rPr>
      </w:pPr>
    </w:p>
    <w:tbl>
      <w:tblPr>
        <w:tblStyle w:val="TableGrid3"/>
        <w:tblW w:w="0" w:type="auto"/>
        <w:jc w:val="center"/>
        <w:tblLook w:val="04A0" w:firstRow="1" w:lastRow="0" w:firstColumn="1" w:lastColumn="0" w:noHBand="0" w:noVBand="1"/>
      </w:tblPr>
      <w:tblGrid>
        <w:gridCol w:w="1501"/>
        <w:gridCol w:w="1145"/>
        <w:gridCol w:w="1171"/>
        <w:gridCol w:w="1205"/>
        <w:gridCol w:w="1177"/>
        <w:gridCol w:w="1196"/>
        <w:gridCol w:w="1221"/>
      </w:tblGrid>
      <w:tr w:rsidR="00DB3F6B" w:rsidRPr="00924283" w14:paraId="1B195264" w14:textId="77777777" w:rsidTr="00BD4F47">
        <w:trPr>
          <w:jc w:val="center"/>
        </w:trPr>
        <w:tc>
          <w:tcPr>
            <w:tcW w:w="1212" w:type="dxa"/>
          </w:tcPr>
          <w:p w14:paraId="30E3BC06"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Material</w:t>
            </w:r>
          </w:p>
        </w:tc>
        <w:tc>
          <w:tcPr>
            <w:tcW w:w="1145" w:type="dxa"/>
          </w:tcPr>
          <w:p w14:paraId="2BB0F997"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Brick</w:t>
            </w:r>
          </w:p>
        </w:tc>
        <w:tc>
          <w:tcPr>
            <w:tcW w:w="1171" w:type="dxa"/>
          </w:tcPr>
          <w:p w14:paraId="3F63CD4E"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Carpet</w:t>
            </w:r>
          </w:p>
        </w:tc>
        <w:tc>
          <w:tcPr>
            <w:tcW w:w="1205" w:type="dxa"/>
          </w:tcPr>
          <w:p w14:paraId="72C7ECB2"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Drywall</w:t>
            </w:r>
          </w:p>
        </w:tc>
        <w:tc>
          <w:tcPr>
            <w:tcW w:w="1177" w:type="dxa"/>
          </w:tcPr>
          <w:p w14:paraId="7AD04DD0"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Mortar</w:t>
            </w:r>
          </w:p>
        </w:tc>
        <w:tc>
          <w:tcPr>
            <w:tcW w:w="1196" w:type="dxa"/>
          </w:tcPr>
          <w:p w14:paraId="24462D29"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Asphalt Shingle</w:t>
            </w:r>
          </w:p>
        </w:tc>
        <w:tc>
          <w:tcPr>
            <w:tcW w:w="1221" w:type="dxa"/>
          </w:tcPr>
          <w:p w14:paraId="333F3677"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Plywood</w:t>
            </w:r>
          </w:p>
        </w:tc>
      </w:tr>
      <w:tr w:rsidR="00DB3F6B" w:rsidRPr="00924283" w14:paraId="0D012865" w14:textId="77777777" w:rsidTr="00BD4F47">
        <w:trPr>
          <w:jc w:val="center"/>
        </w:trPr>
        <w:tc>
          <w:tcPr>
            <w:tcW w:w="1212" w:type="dxa"/>
          </w:tcPr>
          <w:p w14:paraId="357A9408" w14:textId="77777777" w:rsidR="00DB3F6B" w:rsidRPr="00924283" w:rsidRDefault="00000000">
            <w:pPr>
              <w:jc w:val="center"/>
              <w:rPr>
                <w:rFonts w:ascii="Arial" w:eastAsia="Times New Roman" w:hAnsi="Arial" w:cs="Arial"/>
                <w:sz w:val="20"/>
                <w:szCs w:val="20"/>
              </w:rPr>
            </w:pPr>
            <m:oMathPara>
              <m:oMath>
                <m:sSub>
                  <m:sSubPr>
                    <m:ctrlPr>
                      <w:rPr>
                        <w:rFonts w:ascii="Cambria Math" w:eastAsia="Times New Roman" w:hAnsi="Cambria Math" w:cs="Arial"/>
                        <w:i/>
                        <w:sz w:val="20"/>
                        <w:szCs w:val="20"/>
                      </w:rPr>
                    </m:ctrlPr>
                  </m:sSubPr>
                  <m:e>
                    <m:r>
                      <w:rPr>
                        <w:rFonts w:ascii="Cambria Math" w:eastAsia="Times New Roman" w:hAnsi="Cambria Math" w:cs="Arial"/>
                        <w:sz w:val="20"/>
                        <w:szCs w:val="20"/>
                      </w:rPr>
                      <m:t>ρ</m:t>
                    </m:r>
                  </m:e>
                  <m:sub>
                    <m:sSub>
                      <m:sSubPr>
                        <m:ctrlPr>
                          <w:rPr>
                            <w:rFonts w:ascii="Cambria Math" w:eastAsia="Times New Roman" w:hAnsi="Cambria Math" w:cs="Arial"/>
                            <w:i/>
                            <w:sz w:val="20"/>
                            <w:szCs w:val="20"/>
                          </w:rPr>
                        </m:ctrlPr>
                      </m:sSubPr>
                      <m:e>
                        <m:r>
                          <m:rPr>
                            <m:sty m:val="bi"/>
                          </m:rPr>
                          <w:rPr>
                            <w:rFonts w:ascii="Cambria Math" w:eastAsia="Times New Roman" w:hAnsi="Cambria Math" w:cs="Arial"/>
                            <w:sz w:val="20"/>
                            <w:szCs w:val="20"/>
                          </w:rPr>
                          <m:t xml:space="preserve"> </m:t>
                        </m:r>
                        <m:r>
                          <m:rPr>
                            <m:sty m:val="bi"/>
                          </m:rPr>
                          <w:rPr>
                            <w:rFonts w:ascii="Cambria Math" w:eastAsia="Times New Roman" w:hAnsi="Cambria Math" w:cs="Arial"/>
                            <w:sz w:val="20"/>
                            <w:szCs w:val="20"/>
                          </w:rPr>
                          <m:t>Κ</m:t>
                        </m:r>
                      </m:e>
                      <m:sub>
                        <m:sSub>
                          <m:sSubPr>
                            <m:ctrlPr>
                              <w:rPr>
                                <w:rFonts w:ascii="Cambria Math" w:eastAsia="Times New Roman" w:hAnsi="Cambria Math" w:cs="Arial"/>
                                <w:b/>
                                <w:i/>
                                <w:sz w:val="20"/>
                                <w:szCs w:val="20"/>
                              </w:rPr>
                            </m:ctrlPr>
                          </m:sSubPr>
                          <m:e>
                            <m:r>
                              <m:rPr>
                                <m:sty m:val="bi"/>
                              </m:rPr>
                              <w:rPr>
                                <w:rFonts w:ascii="Cambria Math" w:eastAsia="Times New Roman" w:hAnsi="Cambria Math" w:cs="Arial"/>
                                <w:sz w:val="20"/>
                                <w:szCs w:val="20"/>
                              </w:rPr>
                              <m:t>XPR</m:t>
                            </m:r>
                          </m:e>
                          <m:sub>
                            <m:r>
                              <m:rPr>
                                <m:sty m:val="bi"/>
                              </m:rPr>
                              <w:rPr>
                                <w:rFonts w:ascii="Cambria Math" w:eastAsia="Times New Roman" w:hAnsi="Cambria Math" w:cs="Arial"/>
                                <w:sz w:val="20"/>
                                <w:szCs w:val="20"/>
                              </w:rPr>
                              <m:t>HV</m:t>
                            </m:r>
                          </m:sub>
                        </m:sSub>
                      </m:sub>
                    </m:sSub>
                    <m:r>
                      <w:rPr>
                        <w:rFonts w:ascii="Cambria Math" w:eastAsia="Times New Roman" w:hAnsi="Cambria Math" w:cs="Arial"/>
                        <w:sz w:val="20"/>
                        <w:szCs w:val="20"/>
                      </w:rPr>
                      <m:t>,</m:t>
                    </m:r>
                    <m:sSub>
                      <m:sSubPr>
                        <m:ctrlPr>
                          <w:rPr>
                            <w:rFonts w:ascii="Cambria Math" w:eastAsia="Times New Roman" w:hAnsi="Cambria Math" w:cs="Arial"/>
                            <w:i/>
                            <w:sz w:val="20"/>
                            <w:szCs w:val="20"/>
                          </w:rPr>
                        </m:ctrlPr>
                      </m:sSubPr>
                      <m:e>
                        <m:r>
                          <m:rPr>
                            <m:sty m:val="bi"/>
                          </m:rPr>
                          <w:rPr>
                            <w:rFonts w:ascii="Cambria Math" w:eastAsia="Times New Roman" w:hAnsi="Cambria Math" w:cs="Arial"/>
                            <w:sz w:val="20"/>
                            <w:szCs w:val="20"/>
                          </w:rPr>
                          <m:t xml:space="preserve"> </m:t>
                        </m:r>
                        <m:r>
                          <m:rPr>
                            <m:sty m:val="bi"/>
                          </m:rPr>
                          <w:rPr>
                            <w:rFonts w:ascii="Cambria Math" w:eastAsia="Times New Roman" w:hAnsi="Cambria Math" w:cs="Arial"/>
                            <w:sz w:val="20"/>
                            <w:szCs w:val="20"/>
                          </w:rPr>
                          <m:t>Κ</m:t>
                        </m:r>
                      </m:e>
                      <m:sub>
                        <m:sSub>
                          <m:sSubPr>
                            <m:ctrlPr>
                              <w:rPr>
                                <w:rFonts w:ascii="Cambria Math" w:eastAsia="Times New Roman" w:hAnsi="Cambria Math" w:cs="Arial"/>
                                <w:b/>
                                <w:i/>
                                <w:sz w:val="20"/>
                                <w:szCs w:val="20"/>
                              </w:rPr>
                            </m:ctrlPr>
                          </m:sSubPr>
                          <m:e>
                            <m:r>
                              <m:rPr>
                                <m:sty m:val="bi"/>
                              </m:rPr>
                              <w:rPr>
                                <w:rFonts w:ascii="Cambria Math" w:eastAsia="Times New Roman" w:hAnsi="Cambria Math" w:cs="Arial"/>
                                <w:sz w:val="20"/>
                                <w:szCs w:val="20"/>
                              </w:rPr>
                              <m:t>XPR</m:t>
                            </m:r>
                          </m:e>
                          <m:sub>
                            <m:r>
                              <m:rPr>
                                <m:sty m:val="bi"/>
                              </m:rPr>
                              <w:rPr>
                                <w:rFonts w:ascii="Cambria Math" w:eastAsia="Times New Roman" w:hAnsi="Cambria Math" w:cs="Arial"/>
                                <w:sz w:val="20"/>
                                <w:szCs w:val="20"/>
                              </w:rPr>
                              <m:t>VH</m:t>
                            </m:r>
                          </m:sub>
                        </m:sSub>
                      </m:sub>
                    </m:sSub>
                  </m:sub>
                </m:sSub>
              </m:oMath>
            </m:oMathPara>
          </w:p>
        </w:tc>
        <w:tc>
          <w:tcPr>
            <w:tcW w:w="1145" w:type="dxa"/>
          </w:tcPr>
          <w:p w14:paraId="3A8DB83F"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0.0012</w:t>
            </w:r>
          </w:p>
        </w:tc>
        <w:tc>
          <w:tcPr>
            <w:tcW w:w="1171" w:type="dxa"/>
          </w:tcPr>
          <w:p w14:paraId="69E20B59"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-0.0626</w:t>
            </w:r>
          </w:p>
        </w:tc>
        <w:tc>
          <w:tcPr>
            <w:tcW w:w="1205" w:type="dxa"/>
          </w:tcPr>
          <w:p w14:paraId="1FDA3398"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-0.0395</w:t>
            </w:r>
          </w:p>
        </w:tc>
        <w:tc>
          <w:tcPr>
            <w:tcW w:w="1177" w:type="dxa"/>
          </w:tcPr>
          <w:p w14:paraId="10FA1507"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-0.0425</w:t>
            </w:r>
          </w:p>
        </w:tc>
        <w:tc>
          <w:tcPr>
            <w:tcW w:w="1196" w:type="dxa"/>
          </w:tcPr>
          <w:p w14:paraId="650579F8"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0.0233</w:t>
            </w:r>
          </w:p>
        </w:tc>
        <w:tc>
          <w:tcPr>
            <w:tcW w:w="1221" w:type="dxa"/>
          </w:tcPr>
          <w:p w14:paraId="1E25036D" w14:textId="77777777" w:rsidR="00DB3F6B" w:rsidRPr="00924283" w:rsidRDefault="00DB3F6B">
            <w:pPr>
              <w:jc w:val="center"/>
              <w:rPr>
                <w:rFonts w:ascii="Arial" w:eastAsia="Times New Roman" w:hAnsi="Arial" w:cs="Arial"/>
                <w:sz w:val="20"/>
                <w:szCs w:val="20"/>
              </w:rPr>
            </w:pPr>
            <w:r w:rsidRPr="00924283">
              <w:rPr>
                <w:rFonts w:ascii="Arial" w:eastAsia="Times New Roman" w:hAnsi="Arial" w:cs="Arial"/>
                <w:sz w:val="20"/>
                <w:szCs w:val="20"/>
              </w:rPr>
              <w:t>-0.0944</w:t>
            </w:r>
          </w:p>
        </w:tc>
      </w:tr>
    </w:tbl>
    <w:p w14:paraId="00775C39" w14:textId="77777777" w:rsidR="00DB3F6B" w:rsidRPr="00924283" w:rsidRDefault="00DB3F6B" w:rsidP="00DB3F6B">
      <w:pPr>
        <w:spacing w:after="160" w:line="259" w:lineRule="auto"/>
        <w:jc w:val="both"/>
        <w:rPr>
          <w:rFonts w:ascii="Arial" w:eastAsiaTheme="minorEastAsia" w:hAnsi="Arial" w:cs="Arial"/>
        </w:rPr>
      </w:pPr>
    </w:p>
    <w:p w14:paraId="09611982" w14:textId="33041E41" w:rsidR="00903216" w:rsidRPr="00924283" w:rsidRDefault="00903216" w:rsidP="00903216">
      <w:pPr>
        <w:spacing w:after="160" w:line="259" w:lineRule="auto"/>
        <w:jc w:val="both"/>
        <w:rPr>
          <w:rFonts w:ascii="Arial" w:eastAsiaTheme="minorEastAsia" w:hAnsi="Arial" w:cs="Arial"/>
        </w:rPr>
      </w:pPr>
      <w:r w:rsidRPr="00333673">
        <w:rPr>
          <w:rFonts w:ascii="Arial" w:eastAsiaTheme="minorEastAsia" w:hAnsi="Arial" w:cs="Arial"/>
          <w:b/>
        </w:rPr>
        <w:t xml:space="preserve">Observation: </w:t>
      </w:r>
      <w:proofErr w:type="gramStart"/>
      <w:r w:rsidRPr="00924283">
        <w:rPr>
          <w:rFonts w:ascii="Arial" w:hAnsi="Arial" w:cs="Arial"/>
        </w:rPr>
        <w:t>Taken into account</w:t>
      </w:r>
      <w:proofErr w:type="gramEnd"/>
      <w:r w:rsidRPr="00924283">
        <w:rPr>
          <w:rFonts w:ascii="Arial" w:hAnsi="Arial" w:cs="Arial"/>
        </w:rPr>
        <w:t xml:space="preserve"> of a target’s irregular and rough surface,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oMath>
      <w:r w:rsidRPr="00924283">
        <w:rPr>
          <w:rFonts w:ascii="Arial" w:hAnsi="Arial" w:cs="Arial"/>
        </w:rPr>
        <w:t xml:space="preserve"> and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924283">
        <w:rPr>
          <w:rFonts w:ascii="Arial" w:hAnsi="Arial" w:cs="Arial"/>
        </w:rPr>
        <w:t xml:space="preserve"> demonstrate similar statistical behavior. However, for a given reflection path,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oMath>
      <w:r w:rsidRPr="00924283">
        <w:rPr>
          <w:rFonts w:ascii="Arial" w:hAnsi="Arial" w:cs="Arial"/>
        </w:rPr>
        <w:t xml:space="preserve"> and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924283">
        <w:rPr>
          <w:rFonts w:ascii="Arial" w:hAnsi="Arial" w:cs="Arial"/>
        </w:rPr>
        <w:t xml:space="preserve">  may not be equal. Table 3-3 demonstrates that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HV</m:t>
                </m:r>
              </m:sub>
            </m:sSub>
          </m:sub>
        </m:sSub>
      </m:oMath>
      <w:r w:rsidRPr="00924283">
        <w:rPr>
          <w:rFonts w:ascii="Arial" w:hAnsi="Arial" w:cs="Arial"/>
        </w:rPr>
        <w:t xml:space="preserve"> and </w:t>
      </w:r>
      <m:oMath>
        <m:sSub>
          <m:sSubPr>
            <m:ctrlPr>
              <w:rPr>
                <w:rFonts w:ascii="Cambria Math" w:hAnsi="Cambria Math" w:cs="Arial"/>
              </w:rPr>
            </m:ctrlPr>
          </m:sSubPr>
          <m:e>
            <m:r>
              <m:rPr>
                <m:sty m:val="p"/>
              </m:rPr>
              <w:rPr>
                <w:rFonts w:ascii="Cambria Math" w:hAnsi="Cambria Math" w:cs="Arial"/>
              </w:rPr>
              <m:t xml:space="preserve"> </m:t>
            </m:r>
            <m:r>
              <w:rPr>
                <w:rFonts w:ascii="Cambria Math" w:hAnsi="Cambria Math" w:cs="Arial"/>
              </w:rPr>
              <m:t>Κ</m:t>
            </m:r>
          </m:e>
          <m:sub>
            <m:sSub>
              <m:sSubPr>
                <m:ctrlPr>
                  <w:rPr>
                    <w:rFonts w:ascii="Cambria Math" w:hAnsi="Cambria Math" w:cs="Arial"/>
                  </w:rPr>
                </m:ctrlPr>
              </m:sSubPr>
              <m:e>
                <m:r>
                  <w:rPr>
                    <w:rFonts w:ascii="Cambria Math" w:hAnsi="Cambria Math" w:cs="Arial"/>
                  </w:rPr>
                  <m:t>XPR</m:t>
                </m:r>
              </m:e>
              <m:sub>
                <m:r>
                  <w:rPr>
                    <w:rFonts w:ascii="Cambria Math" w:hAnsi="Cambria Math" w:cs="Arial"/>
                  </w:rPr>
                  <m:t>VH</m:t>
                </m:r>
              </m:sub>
            </m:sSub>
          </m:sub>
        </m:sSub>
      </m:oMath>
      <w:r w:rsidRPr="00924283">
        <w:rPr>
          <w:rFonts w:ascii="Arial" w:hAnsi="Arial" w:cs="Arial"/>
        </w:rPr>
        <w:t xml:space="preserve"> have low correlations.</w:t>
      </w:r>
    </w:p>
    <w:p w14:paraId="6D1C3517" w14:textId="1AA594DD" w:rsidR="00903216" w:rsidRPr="00924283" w:rsidRDefault="00903216" w:rsidP="00903216">
      <w:pPr>
        <w:jc w:val="both"/>
        <w:rPr>
          <w:rFonts w:ascii="Arial" w:eastAsiaTheme="minorEastAsia" w:hAnsi="Arial" w:cs="Arial"/>
        </w:rPr>
      </w:pPr>
      <w:r w:rsidRPr="00DC6510">
        <w:rPr>
          <w:rFonts w:ascii="Arial" w:eastAsiaTheme="minorEastAsia" w:hAnsi="Arial" w:cs="Arial"/>
          <w:b/>
          <w:u w:val="single"/>
        </w:rPr>
        <w:lastRenderedPageBreak/>
        <w:t>Proposal</w:t>
      </w:r>
      <w:r w:rsidR="00DC6510" w:rsidRPr="00DC6510">
        <w:rPr>
          <w:rFonts w:ascii="Arial" w:eastAsiaTheme="minorEastAsia" w:hAnsi="Arial" w:cs="Arial"/>
          <w:b/>
          <w:u w:val="single"/>
        </w:rPr>
        <w:t xml:space="preserve"> 7</w:t>
      </w:r>
      <w:r w:rsidRPr="00DC6510">
        <w:rPr>
          <w:rFonts w:ascii="Arial" w:eastAsiaTheme="minorEastAsia" w:hAnsi="Arial" w:cs="Arial"/>
          <w:u w:val="single"/>
        </w:rPr>
        <w:t>:</w:t>
      </w:r>
      <w:r w:rsidRPr="00924283">
        <w:rPr>
          <w:rFonts w:ascii="Arial" w:eastAsiaTheme="minorEastAsia" w:hAnsi="Arial" w:cs="Arial"/>
        </w:rPr>
        <w:t xml:space="preserve">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e>
          <m:sup>
            <m:r>
              <m:rPr>
                <m:sty m:val="p"/>
              </m:rPr>
              <w:rPr>
                <w:rFonts w:ascii="Cambria Math" w:hAnsi="Cambria Math" w:cs="Arial"/>
              </w:rPr>
              <m:t>-2</m:t>
            </m:r>
          </m:sup>
        </m:sSup>
      </m:oMath>
      <w:r w:rsidR="00741630" w:rsidRPr="00924283">
        <w:rPr>
          <w:rFonts w:ascii="Arial" w:hAnsi="Arial" w:cs="Arial"/>
        </w:rPr>
        <w:t xml:space="preserve">and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e>
          <m:sup>
            <m:r>
              <m:rPr>
                <m:sty m:val="p"/>
              </m:rPr>
              <w:rPr>
                <w:rFonts w:ascii="Cambria Math" w:hAnsi="Cambria Math" w:cs="Arial"/>
              </w:rPr>
              <m:t>-2</m:t>
            </m:r>
          </m:sup>
        </m:sSup>
      </m:oMath>
      <w:r w:rsidRPr="00924283">
        <w:rPr>
          <w:rFonts w:ascii="Arial" w:hAnsi="Arial" w:cs="Arial"/>
        </w:rPr>
        <w:t xml:space="preserve"> follow the same </w:t>
      </w:r>
      <w:r w:rsidR="0065283A">
        <w:rPr>
          <w:rFonts w:ascii="Arial" w:hAnsi="Arial" w:cs="Arial"/>
        </w:rPr>
        <w:t>l</w:t>
      </w:r>
      <w:r w:rsidRPr="00924283">
        <w:rPr>
          <w:rFonts w:ascii="Arial" w:hAnsi="Arial" w:cs="Arial"/>
        </w:rPr>
        <w:t xml:space="preserve">og-normal distribution as specified in Table 3-2; however,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oMath>
      <w:r w:rsidRPr="00924283">
        <w:rPr>
          <w:rFonts w:ascii="Arial" w:hAnsi="Arial" w:cs="Arial"/>
        </w:rPr>
        <w:t xml:space="preserve"> and </w:t>
      </w:r>
      <m:oMath>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oMath>
      <w:r w:rsidRPr="00924283">
        <w:rPr>
          <w:rFonts w:ascii="Arial" w:hAnsi="Arial" w:cs="Arial"/>
        </w:rPr>
        <w:t xml:space="preserve"> may have different values. To realize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,1</m:t>
                </m:r>
              </m:sub>
            </m:sSub>
          </m:e>
          <m:sup>
            <m:r>
              <m:rPr>
                <m:sty m:val="p"/>
              </m:rPr>
              <w:rPr>
                <w:rFonts w:ascii="Cambria Math" w:hAnsi="Cambria Math" w:cs="Arial"/>
              </w:rPr>
              <m:t>-2</m:t>
            </m:r>
          </m:sup>
        </m:sSup>
      </m:oMath>
      <w:r w:rsidR="002507BE" w:rsidRPr="00924283">
        <w:rPr>
          <w:rFonts w:ascii="Arial" w:hAnsi="Arial" w:cs="Arial"/>
        </w:rPr>
        <w:t xml:space="preserve">and </w:t>
      </w:r>
      <m:oMath>
        <m:sSup>
          <m:sSupPr>
            <m:ctrlPr>
              <w:rPr>
                <w:rFonts w:ascii="Cambria Math" w:hAnsi="Cambria Math" w:cs="Arial"/>
              </w:rPr>
            </m:ctrlPr>
          </m:sSupPr>
          <m:e>
            <m:sSub>
              <m:sSubPr>
                <m:ctrlPr>
                  <w:rPr>
                    <w:rFonts w:ascii="Cambria Math" w:hAnsi="Cambria Math" w:cs="Arial"/>
                  </w:rPr>
                </m:ctrlPr>
              </m:sSubPr>
              <m:e>
                <m:r>
                  <w:rPr>
                    <w:rFonts w:ascii="Cambria Math" w:hAnsi="Cambria Math" w:cs="Arial"/>
                  </w:rPr>
                  <m:t>β</m:t>
                </m:r>
              </m:e>
              <m:sub>
                <m:r>
                  <w:rPr>
                    <w:rFonts w:ascii="Cambria Math" w:hAnsi="Cambria Math" w:cs="Arial"/>
                  </w:rPr>
                  <m:t>i</m:t>
                </m:r>
                <m:r>
                  <m:rPr>
                    <m:sty m:val="p"/>
                  </m:rPr>
                  <w:rPr>
                    <w:rFonts w:ascii="Cambria Math" w:hAnsi="Cambria Math" w:cs="Arial"/>
                  </w:rPr>
                  <m:t>,2</m:t>
                </m:r>
              </m:sub>
            </m:sSub>
          </m:e>
          <m:sup>
            <m:r>
              <m:rPr>
                <m:sty m:val="p"/>
              </m:rPr>
              <w:rPr>
                <w:rFonts w:ascii="Cambria Math" w:hAnsi="Cambria Math" w:cs="Arial"/>
              </w:rPr>
              <m:t>-2</m:t>
            </m:r>
          </m:sup>
        </m:sSup>
      </m:oMath>
      <w:r w:rsidR="002507BE" w:rsidRPr="00924283">
        <w:rPr>
          <w:rFonts w:ascii="Arial" w:hAnsi="Arial" w:cs="Arial"/>
        </w:rPr>
        <w:t xml:space="preserve"> </w:t>
      </w:r>
      <w:r w:rsidRPr="00924283">
        <w:rPr>
          <w:rFonts w:ascii="Arial" w:hAnsi="Arial" w:cs="Arial"/>
        </w:rPr>
        <w:t>, they can be independently drawn from the same log-normal distribution.</w:t>
      </w:r>
    </w:p>
    <w:p w14:paraId="3613E918" w14:textId="77777777" w:rsidR="0067430E" w:rsidRDefault="0067430E" w:rsidP="00903216">
      <w:pPr>
        <w:jc w:val="both"/>
        <w:rPr>
          <w:rFonts w:ascii="Cambria Math" w:hAnsi="Cambria Math" w:cs="Arial"/>
        </w:rPr>
      </w:pPr>
    </w:p>
    <w:p w14:paraId="0D535F19" w14:textId="48981F35" w:rsidR="0067430E" w:rsidRPr="00BD4F47" w:rsidRDefault="0067430E" w:rsidP="0067430E">
      <w:pPr>
        <w:jc w:val="both"/>
        <w:rPr>
          <w:rFonts w:ascii="Arial" w:hAnsi="Arial" w:cs="Arial"/>
        </w:rPr>
      </w:pPr>
      <w:r w:rsidRPr="00BD4F47">
        <w:rPr>
          <w:rFonts w:ascii="Arial" w:hAnsi="Arial" w:cs="Arial"/>
        </w:rPr>
        <w:t xml:space="preserve">We further investigate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oMath>
      <w:r w:rsidRPr="00BD4F47">
        <w:rPr>
          <w:rFonts w:ascii="Arial" w:hAnsi="Arial" w:cs="Arial"/>
        </w:rPr>
        <w:t xml:space="preserve"> and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oMath>
      <w:r w:rsidRPr="00BD4F47">
        <w:rPr>
          <w:rFonts w:ascii="Arial" w:hAnsi="Arial" w:cs="Arial"/>
        </w:rPr>
        <w:t xml:space="preserve">, </w:t>
      </w:r>
      <w:r w:rsidRPr="00BD4F47">
        <w:rPr>
          <w:rFonts w:ascii="Arial" w:hAnsi="Arial" w:cs="Arial"/>
        </w:rPr>
        <w:fldChar w:fldCharType="begin"/>
      </w:r>
      <w:r w:rsidRPr="00BD4F47">
        <w:rPr>
          <w:rFonts w:ascii="Arial" w:hAnsi="Arial" w:cs="Arial"/>
        </w:rPr>
        <w:instrText xml:space="preserve"> REF _Ref181213495 \h  \* MERGEFORMAT </w:instrText>
      </w:r>
      <w:r w:rsidRPr="00BD4F47">
        <w:rPr>
          <w:rFonts w:ascii="Arial" w:hAnsi="Arial" w:cs="Arial"/>
        </w:rPr>
      </w:r>
      <w:r w:rsidRPr="00BD4F47">
        <w:rPr>
          <w:rFonts w:ascii="Arial" w:hAnsi="Arial" w:cs="Arial"/>
        </w:rPr>
        <w:fldChar w:fldCharType="separate"/>
      </w:r>
      <w:r w:rsidR="005F2B15" w:rsidRPr="005F2B15">
        <w:rPr>
          <w:rFonts w:ascii="Arial" w:hAnsi="Arial" w:cs="Arial"/>
        </w:rPr>
        <w:t>Figure 3</w:t>
      </w:r>
      <w:r w:rsidR="005F2B15" w:rsidRPr="005F2B15">
        <w:rPr>
          <w:rFonts w:ascii="Arial" w:hAnsi="Arial" w:cs="Arial"/>
        </w:rPr>
        <w:noBreakHyphen/>
        <w:t>7</w:t>
      </w:r>
      <w:r w:rsidR="005F2B15" w:rsidRPr="00955045">
        <w:rPr>
          <w:rFonts w:ascii="Arial" w:hAnsi="Arial" w:cs="Arial"/>
          <w:sz w:val="16"/>
          <w:szCs w:val="16"/>
        </w:rPr>
        <w:t xml:space="preserve">: Co-polarization for </w:t>
      </w:r>
      <w:r w:rsidRPr="00BD4F47">
        <w:rPr>
          <w:rFonts w:ascii="Arial" w:hAnsi="Arial" w:cs="Arial"/>
        </w:rPr>
        <w:fldChar w:fldCharType="end"/>
      </w:r>
      <w:r w:rsidRPr="00BD4F47">
        <w:rPr>
          <w:rFonts w:ascii="Arial" w:hAnsi="Arial" w:cs="Arial"/>
        </w:rPr>
        <w:t xml:space="preserve"> indicates that the CDFs of the co-polarization ratios for these six materials exhibit similar trends. These </w:t>
      </w:r>
      <w:proofErr w:type="gramStart"/>
      <w:r w:rsidRPr="00BD4F47">
        <w:rPr>
          <w:rFonts w:ascii="Arial" w:hAnsi="Arial" w:cs="Arial"/>
        </w:rPr>
        <w:t>CDFs  can</w:t>
      </w:r>
      <w:proofErr w:type="gramEnd"/>
      <w:r w:rsidRPr="00BD4F47">
        <w:rPr>
          <w:rFonts w:ascii="Arial" w:hAnsi="Arial" w:cs="Arial"/>
        </w:rPr>
        <w:t xml:space="preserve"> be fitted using a normal distribution with the parameters as Table 3-4:</w:t>
      </w:r>
    </w:p>
    <w:p w14:paraId="07427C53" w14:textId="77777777" w:rsidR="0091617E" w:rsidRPr="00BD4F47" w:rsidRDefault="0091617E" w:rsidP="005865DB">
      <w:pPr>
        <w:rPr>
          <w:rFonts w:ascii="Arial" w:hAnsi="Arial" w:cs="Arial"/>
        </w:rPr>
      </w:pPr>
    </w:p>
    <w:p w14:paraId="571A7ADD" w14:textId="00C841A6" w:rsidR="004F5029" w:rsidRDefault="00220CA1" w:rsidP="004F5029">
      <w:pPr>
        <w:jc w:val="both"/>
        <w:rPr>
          <w:noProof/>
        </w:rPr>
      </w:pPr>
      <w:r w:rsidRPr="00220CA1">
        <w:rPr>
          <w:noProof/>
        </w:rPr>
        <w:drawing>
          <wp:inline distT="0" distB="0" distL="0" distR="0" wp14:anchorId="55D7BE5A" wp14:editId="780EEDBB">
            <wp:extent cx="3381937" cy="3156008"/>
            <wp:effectExtent l="0" t="0" r="0" b="0"/>
            <wp:docPr id="655363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63035" name=""/>
                    <pic:cNvPicPr/>
                  </pic:nvPicPr>
                  <pic:blipFill>
                    <a:blip r:embed="rId97"/>
                    <a:stretch>
                      <a:fillRect/>
                    </a:stretch>
                  </pic:blipFill>
                  <pic:spPr>
                    <a:xfrm>
                      <a:off x="0" y="0"/>
                      <a:ext cx="3387763" cy="3161445"/>
                    </a:xfrm>
                    <a:prstGeom prst="rect">
                      <a:avLst/>
                    </a:prstGeom>
                  </pic:spPr>
                </pic:pic>
              </a:graphicData>
            </a:graphic>
          </wp:inline>
        </w:drawing>
      </w:r>
      <w:r w:rsidR="004F5029">
        <w:rPr>
          <w:noProof/>
        </w:rPr>
        <w:t xml:space="preserve">  </w:t>
      </w:r>
      <w:r w:rsidR="177B91BF">
        <w:rPr>
          <w:noProof/>
        </w:rPr>
        <w:drawing>
          <wp:inline distT="0" distB="0" distL="0" distR="0" wp14:anchorId="1B1E36C3" wp14:editId="3350486B">
            <wp:extent cx="2449098" cy="3498648"/>
            <wp:effectExtent l="0" t="0" r="0" b="0"/>
            <wp:docPr id="1716535387" name="Picture 171653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449098" cy="3498648"/>
                    </a:xfrm>
                    <a:prstGeom prst="rect">
                      <a:avLst/>
                    </a:prstGeom>
                  </pic:spPr>
                </pic:pic>
              </a:graphicData>
            </a:graphic>
          </wp:inline>
        </w:drawing>
      </w:r>
      <w:r w:rsidR="004F5029">
        <w:rPr>
          <w:noProof/>
        </w:rPr>
        <w:t xml:space="preserve"> </w:t>
      </w:r>
    </w:p>
    <w:p w14:paraId="2DE85DD5" w14:textId="532A9DEC" w:rsidR="004F5029" w:rsidRPr="00955045" w:rsidRDefault="004F5029" w:rsidP="00955045">
      <w:pPr>
        <w:pStyle w:val="ListParagraph"/>
        <w:numPr>
          <w:ilvl w:val="0"/>
          <w:numId w:val="37"/>
        </w:numPr>
        <w:jc w:val="center"/>
        <w:rPr>
          <w:rFonts w:ascii="Arial" w:hAnsi="Arial" w:cs="Arial"/>
          <w:sz w:val="16"/>
          <w:szCs w:val="16"/>
        </w:rPr>
      </w:pPr>
      <w:r w:rsidRPr="00955045">
        <w:rPr>
          <w:rFonts w:ascii="Arial" w:hAnsi="Arial" w:cs="Arial"/>
          <w:sz w:val="16"/>
          <w:szCs w:val="16"/>
        </w:rPr>
        <w:t xml:space="preserve">CDFs for </w:t>
      </w:r>
      <m:oMath>
        <m:f>
          <m:fPr>
            <m:ctrlPr>
              <w:rPr>
                <w:rFonts w:ascii="Cambria Math" w:hAnsi="Cambria Math" w:cs="Arial"/>
                <w:i/>
                <w:sz w:val="16"/>
                <w:szCs w:val="16"/>
              </w:rPr>
            </m:ctrlPr>
          </m:fPr>
          <m:num>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HH</m:t>
                </m:r>
              </m:sup>
            </m:sSubSup>
          </m:num>
          <m:den>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VV</m:t>
                </m:r>
              </m:sup>
            </m:sSubSup>
          </m:den>
        </m:f>
      </m:oMath>
      <w:r w:rsidRPr="00955045">
        <w:rPr>
          <w:rFonts w:ascii="Arial" w:hAnsi="Arial" w:cs="Arial"/>
          <w:sz w:val="16"/>
          <w:szCs w:val="16"/>
        </w:rPr>
        <w:t xml:space="preserve">                                                        </w:t>
      </w:r>
      <w:proofErr w:type="gramStart"/>
      <w:r w:rsidRPr="00955045">
        <w:rPr>
          <w:rFonts w:ascii="Arial" w:hAnsi="Arial" w:cs="Arial"/>
          <w:sz w:val="16"/>
          <w:szCs w:val="16"/>
        </w:rPr>
        <w:t xml:space="preserve">   (</w:t>
      </w:r>
      <w:proofErr w:type="gramEnd"/>
      <w:r w:rsidRPr="00955045">
        <w:rPr>
          <w:rFonts w:ascii="Arial" w:hAnsi="Arial" w:cs="Arial"/>
          <w:sz w:val="16"/>
          <w:szCs w:val="16"/>
        </w:rPr>
        <w:t xml:space="preserve">b) PDFs for </w:t>
      </w:r>
      <m:oMath>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VV</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HH</m:t>
            </m:r>
          </m:sup>
        </m:sSubSup>
      </m:oMath>
    </w:p>
    <w:p w14:paraId="46647D49" w14:textId="22173E10" w:rsidR="004F5029" w:rsidRPr="00955045" w:rsidRDefault="004F5029" w:rsidP="00955045">
      <w:pPr>
        <w:jc w:val="center"/>
        <w:rPr>
          <w:rFonts w:ascii="Arial" w:hAnsi="Arial" w:cs="Arial"/>
          <w:sz w:val="16"/>
          <w:szCs w:val="16"/>
        </w:rPr>
      </w:pPr>
      <w:bookmarkStart w:id="8" w:name="_Ref181220804"/>
      <w:bookmarkStart w:id="9" w:name="_Ref181213495"/>
      <w:r w:rsidRPr="00955045">
        <w:rPr>
          <w:rFonts w:ascii="Arial" w:hAnsi="Arial" w:cs="Arial"/>
          <w:sz w:val="16"/>
          <w:szCs w:val="16"/>
        </w:rPr>
        <w:t>Figure 3</w:t>
      </w:r>
      <w:bookmarkEnd w:id="8"/>
      <w:r w:rsidRPr="00955045">
        <w:rPr>
          <w:rFonts w:ascii="Arial" w:hAnsi="Arial" w:cs="Arial"/>
          <w:sz w:val="16"/>
          <w:szCs w:val="16"/>
        </w:rPr>
        <w:noBreakHyphen/>
      </w:r>
      <w:r w:rsidR="00AB4444">
        <w:rPr>
          <w:rFonts w:ascii="Arial" w:hAnsi="Arial" w:cs="Arial"/>
          <w:sz w:val="16"/>
          <w:szCs w:val="16"/>
        </w:rPr>
        <w:t>7</w:t>
      </w:r>
      <w:r w:rsidRPr="00955045">
        <w:rPr>
          <w:rFonts w:ascii="Arial" w:hAnsi="Arial" w:cs="Arial"/>
          <w:sz w:val="16"/>
          <w:szCs w:val="16"/>
        </w:rPr>
        <w:t xml:space="preserve">: Co-polarization for </w:t>
      </w:r>
      <w:bookmarkEnd w:id="9"/>
      <w:r w:rsidR="00127AF0">
        <w:rPr>
          <w:rFonts w:ascii="Arial" w:hAnsi="Arial" w:cs="Arial"/>
          <w:sz w:val="16"/>
          <w:szCs w:val="16"/>
        </w:rPr>
        <w:t>i</w:t>
      </w:r>
      <w:r w:rsidRPr="00955045">
        <w:rPr>
          <w:rFonts w:ascii="Arial" w:hAnsi="Arial" w:cs="Arial"/>
          <w:sz w:val="16"/>
          <w:szCs w:val="16"/>
        </w:rPr>
        <w:t xml:space="preserve">ndividual </w:t>
      </w:r>
      <w:r w:rsidR="00127AF0">
        <w:rPr>
          <w:rFonts w:ascii="Arial" w:hAnsi="Arial" w:cs="Arial"/>
          <w:sz w:val="16"/>
          <w:szCs w:val="16"/>
        </w:rPr>
        <w:t>p</w:t>
      </w:r>
      <w:r w:rsidRPr="00955045">
        <w:rPr>
          <w:rFonts w:ascii="Arial" w:hAnsi="Arial" w:cs="Arial"/>
          <w:sz w:val="16"/>
          <w:szCs w:val="16"/>
        </w:rPr>
        <w:t>aths</w:t>
      </w:r>
    </w:p>
    <w:p w14:paraId="6EBD7D1A" w14:textId="35926D11" w:rsidR="498CA202" w:rsidRDefault="498CA202" w:rsidP="498CA202"/>
    <w:p w14:paraId="54DC39A9" w14:textId="77777777" w:rsidR="000A5CBF" w:rsidRDefault="000A5CBF" w:rsidP="498CA202"/>
    <w:p w14:paraId="0A0486E2" w14:textId="4460F8F2" w:rsidR="00612342" w:rsidRPr="0083297F" w:rsidRDefault="00BD4F47" w:rsidP="00BD4F47">
      <w:pPr>
        <w:jc w:val="center"/>
        <w:rPr>
          <w:rFonts w:ascii="Arial" w:hAnsi="Arial" w:cs="Arial"/>
          <w:sz w:val="16"/>
          <w:szCs w:val="16"/>
        </w:rPr>
      </w:pPr>
      <w:r w:rsidRPr="0083297F">
        <w:rPr>
          <w:rFonts w:ascii="Arial" w:hAnsi="Arial" w:cs="Arial"/>
          <w:sz w:val="16"/>
          <w:szCs w:val="16"/>
        </w:rPr>
        <w:t>Table 3-3:</w:t>
      </w:r>
      <w:r w:rsidR="000A5CBF">
        <w:rPr>
          <w:rFonts w:ascii="Arial" w:hAnsi="Arial" w:cs="Arial"/>
          <w:sz w:val="16"/>
          <w:szCs w:val="16"/>
        </w:rPr>
        <w:t xml:space="preserve"> Normal </w:t>
      </w:r>
      <w:r w:rsidR="00127AF0">
        <w:rPr>
          <w:rFonts w:ascii="Arial" w:hAnsi="Arial" w:cs="Arial"/>
          <w:sz w:val="16"/>
          <w:szCs w:val="16"/>
        </w:rPr>
        <w:t>distribution</w:t>
      </w:r>
      <w:r w:rsidR="000A5CBF">
        <w:rPr>
          <w:rFonts w:ascii="Arial" w:hAnsi="Arial" w:cs="Arial"/>
          <w:sz w:val="16"/>
          <w:szCs w:val="16"/>
        </w:rPr>
        <w:t xml:space="preserve"> </w:t>
      </w:r>
      <w:r w:rsidR="00127AF0">
        <w:rPr>
          <w:rFonts w:ascii="Arial" w:hAnsi="Arial" w:cs="Arial"/>
          <w:sz w:val="16"/>
          <w:szCs w:val="16"/>
        </w:rPr>
        <w:t>f</w:t>
      </w:r>
      <w:r w:rsidR="000A5CBF">
        <w:rPr>
          <w:rFonts w:ascii="Arial" w:hAnsi="Arial" w:cs="Arial"/>
          <w:sz w:val="16"/>
          <w:szCs w:val="16"/>
        </w:rPr>
        <w:t xml:space="preserve">itting for </w:t>
      </w:r>
      <m:oMath>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HH</m:t>
            </m:r>
          </m:sup>
        </m:sSubSup>
      </m:oMath>
      <w:r w:rsidR="000A5CBF">
        <w:rPr>
          <w:rFonts w:ascii="Arial" w:hAnsi="Arial" w:cs="Arial"/>
          <w:sz w:val="16"/>
          <w:szCs w:val="16"/>
        </w:rPr>
        <w:t>/</w:t>
      </w:r>
      <m:oMath>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VV</m:t>
            </m:r>
          </m:sup>
        </m:sSubSup>
      </m:oMath>
      <w:r w:rsidR="000A5CBF">
        <w:rPr>
          <w:rFonts w:ascii="Arial" w:hAnsi="Arial" w:cs="Arial"/>
          <w:sz w:val="16"/>
          <w:szCs w:val="16"/>
        </w:rPr>
        <w:t xml:space="preserve"> (</w:t>
      </w:r>
      <m:oMath>
        <m:sSup>
          <m:sSupPr>
            <m:ctrlPr>
              <w:rPr>
                <w:rFonts w:ascii="Cambria Math" w:hAnsi="Cambria Math" w:cs="Arial"/>
                <w:i/>
                <w:sz w:val="16"/>
                <w:szCs w:val="16"/>
              </w:rPr>
            </m:ctrlPr>
          </m:sSupPr>
          <m:e>
            <m:sSub>
              <m:sSubPr>
                <m:ctrlPr>
                  <w:rPr>
                    <w:rFonts w:ascii="Cambria Math" w:hAnsi="Cambria Math" w:cs="Arial"/>
                    <w:i/>
                  </w:rPr>
                </m:ctrlPr>
              </m:sSubPr>
              <m:e>
                <m:r>
                  <w:rPr>
                    <w:rFonts w:ascii="Cambria Math" w:hAnsi="Cambria Math" w:cs="Arial"/>
                  </w:rPr>
                  <m:t>α</m:t>
                </m:r>
              </m:e>
              <m:sub>
                <m:r>
                  <w:rPr>
                    <w:rFonts w:ascii="Cambria Math" w:hAnsi="Cambria Math" w:cs="Arial"/>
                  </w:rPr>
                  <m:t>i,2</m:t>
                </m:r>
              </m:sub>
            </m:sSub>
          </m:e>
          <m:sup>
            <m:r>
              <w:rPr>
                <w:rFonts w:ascii="Cambria Math" w:hAnsi="Cambria Math" w:cs="Arial"/>
                <w:sz w:val="16"/>
                <w:szCs w:val="16"/>
              </w:rPr>
              <m:t>2</m:t>
            </m:r>
          </m:sup>
        </m:sSup>
      </m:oMath>
      <w:r w:rsidR="000A5CBF">
        <w:rPr>
          <w:rFonts w:ascii="Arial" w:hAnsi="Arial" w:cs="Arial"/>
          <w:sz w:val="16"/>
          <w:szCs w:val="16"/>
        </w:rPr>
        <w:t>)</w:t>
      </w:r>
    </w:p>
    <w:p w14:paraId="0B8A389F" w14:textId="77777777" w:rsidR="00BD4F47" w:rsidRPr="008B32EA" w:rsidRDefault="00BD4F47" w:rsidP="00BD4F47">
      <w:pPr>
        <w:jc w:val="center"/>
        <w:rPr>
          <w:rFonts w:ascii="Arial" w:hAnsi="Arial" w:cs="Arial"/>
        </w:rPr>
      </w:pPr>
    </w:p>
    <w:tbl>
      <w:tblPr>
        <w:tblStyle w:val="TableGrid21"/>
        <w:tblW w:w="0" w:type="auto"/>
        <w:jc w:val="center"/>
        <w:tblLook w:val="04A0" w:firstRow="1" w:lastRow="0" w:firstColumn="1" w:lastColumn="0" w:noHBand="0" w:noVBand="1"/>
      </w:tblPr>
      <w:tblGrid>
        <w:gridCol w:w="2394"/>
        <w:gridCol w:w="2394"/>
        <w:gridCol w:w="2394"/>
      </w:tblGrid>
      <w:tr w:rsidR="009276A3" w:rsidRPr="00E33D7E" w14:paraId="0CDFA681" w14:textId="77777777">
        <w:trPr>
          <w:jc w:val="center"/>
        </w:trPr>
        <w:tc>
          <w:tcPr>
            <w:tcW w:w="2394" w:type="dxa"/>
            <w:shd w:val="clear" w:color="auto" w:fill="AEAAAA" w:themeFill="background2" w:themeFillShade="BF"/>
          </w:tcPr>
          <w:p w14:paraId="14119F73" w14:textId="77777777" w:rsidR="009276A3" w:rsidRPr="00E33D7E" w:rsidRDefault="009276A3">
            <w:pPr>
              <w:jc w:val="center"/>
              <w:rPr>
                <w:noProof/>
              </w:rPr>
            </w:pPr>
            <w:r w:rsidRPr="00E33D7E">
              <w:rPr>
                <w:noProof/>
              </w:rPr>
              <w:t>Material</w:t>
            </w:r>
          </w:p>
        </w:tc>
        <w:tc>
          <w:tcPr>
            <w:tcW w:w="2394" w:type="dxa"/>
            <w:shd w:val="clear" w:color="auto" w:fill="AEAAAA" w:themeFill="background2" w:themeFillShade="BF"/>
          </w:tcPr>
          <w:p w14:paraId="031EAA51" w14:textId="76E1B064" w:rsidR="009276A3" w:rsidRPr="00E33D7E" w:rsidRDefault="00661223" w:rsidP="00912D67">
            <w:pPr>
              <w:jc w:val="center"/>
              <w:rPr>
                <w:noProof/>
              </w:rPr>
            </w:pPr>
            <m:oMath>
              <m:r>
                <w:rPr>
                  <w:rFonts w:ascii="Cambria Math" w:hAnsi="Cambria Math"/>
                  <w:noProof/>
                </w:rPr>
                <m:t>μ</m:t>
              </m:r>
            </m:oMath>
            <w:r w:rsidR="00912D67">
              <w:rPr>
                <w:rFonts w:eastAsiaTheme="minorEastAsia"/>
                <w:noProof/>
              </w:rPr>
              <w:t xml:space="preserve"> (dB)</w:t>
            </w:r>
          </w:p>
        </w:tc>
        <w:tc>
          <w:tcPr>
            <w:tcW w:w="2394" w:type="dxa"/>
            <w:shd w:val="clear" w:color="auto" w:fill="AEAAAA" w:themeFill="background2" w:themeFillShade="BF"/>
          </w:tcPr>
          <w:p w14:paraId="4A7886FE" w14:textId="2C07DF5E" w:rsidR="009276A3" w:rsidRPr="00E33D7E" w:rsidRDefault="00661223" w:rsidP="00912D67">
            <w:pPr>
              <w:jc w:val="center"/>
              <w:rPr>
                <w:noProof/>
              </w:rPr>
            </w:pPr>
            <m:oMath>
              <m:r>
                <w:rPr>
                  <w:rFonts w:ascii="Cambria Math" w:hAnsi="Cambria Math"/>
                  <w:noProof/>
                </w:rPr>
                <m:t>σ</m:t>
              </m:r>
            </m:oMath>
            <w:r w:rsidR="00912D67">
              <w:rPr>
                <w:rFonts w:eastAsiaTheme="minorEastAsia"/>
                <w:noProof/>
              </w:rPr>
              <w:t xml:space="preserve"> (dB)</w:t>
            </w:r>
          </w:p>
        </w:tc>
      </w:tr>
      <w:tr w:rsidR="009276A3" w:rsidRPr="00E33D7E" w14:paraId="5058DE78" w14:textId="77777777">
        <w:trPr>
          <w:jc w:val="center"/>
        </w:trPr>
        <w:tc>
          <w:tcPr>
            <w:tcW w:w="2394" w:type="dxa"/>
          </w:tcPr>
          <w:p w14:paraId="7B036060" w14:textId="77777777" w:rsidR="009276A3" w:rsidRPr="00E33D7E" w:rsidRDefault="009276A3">
            <w:pPr>
              <w:jc w:val="center"/>
              <w:rPr>
                <w:noProof/>
              </w:rPr>
            </w:pPr>
            <w:r w:rsidRPr="00E33D7E">
              <w:rPr>
                <w:noProof/>
              </w:rPr>
              <w:t>Brick</w:t>
            </w:r>
          </w:p>
        </w:tc>
        <w:tc>
          <w:tcPr>
            <w:tcW w:w="2394" w:type="dxa"/>
          </w:tcPr>
          <w:p w14:paraId="4B9547F2" w14:textId="05268BF4" w:rsidR="009276A3" w:rsidRPr="00E33D7E" w:rsidRDefault="005973E9">
            <w:pPr>
              <w:jc w:val="center"/>
              <w:rPr>
                <w:noProof/>
              </w:rPr>
            </w:pPr>
            <w:r>
              <w:rPr>
                <w:noProof/>
              </w:rPr>
              <w:t>0.27</w:t>
            </w:r>
          </w:p>
        </w:tc>
        <w:tc>
          <w:tcPr>
            <w:tcW w:w="2394" w:type="dxa"/>
          </w:tcPr>
          <w:p w14:paraId="38F5FF88" w14:textId="77777777" w:rsidR="009276A3" w:rsidRPr="00E33D7E" w:rsidRDefault="009276A3">
            <w:pPr>
              <w:jc w:val="center"/>
              <w:rPr>
                <w:noProof/>
              </w:rPr>
            </w:pPr>
            <w:r>
              <w:rPr>
                <w:noProof/>
              </w:rPr>
              <w:t>4.89</w:t>
            </w:r>
          </w:p>
        </w:tc>
      </w:tr>
      <w:tr w:rsidR="009276A3" w:rsidRPr="00E33D7E" w14:paraId="5D8F9F3D" w14:textId="77777777">
        <w:trPr>
          <w:jc w:val="center"/>
        </w:trPr>
        <w:tc>
          <w:tcPr>
            <w:tcW w:w="2394" w:type="dxa"/>
          </w:tcPr>
          <w:p w14:paraId="7C5B882B" w14:textId="77777777" w:rsidR="009276A3" w:rsidRPr="00E33D7E" w:rsidRDefault="009276A3">
            <w:pPr>
              <w:jc w:val="center"/>
              <w:rPr>
                <w:noProof/>
              </w:rPr>
            </w:pPr>
            <w:r w:rsidRPr="00E33D7E">
              <w:rPr>
                <w:noProof/>
              </w:rPr>
              <w:t>Carpet</w:t>
            </w:r>
          </w:p>
        </w:tc>
        <w:tc>
          <w:tcPr>
            <w:tcW w:w="2394" w:type="dxa"/>
          </w:tcPr>
          <w:p w14:paraId="5E83CD02" w14:textId="6797A49B" w:rsidR="009276A3" w:rsidRPr="00E33D7E" w:rsidRDefault="009276A3">
            <w:pPr>
              <w:jc w:val="center"/>
              <w:rPr>
                <w:noProof/>
              </w:rPr>
            </w:pPr>
            <w:r>
              <w:rPr>
                <w:noProof/>
              </w:rPr>
              <w:t>-</w:t>
            </w:r>
            <w:r w:rsidR="005973E9">
              <w:rPr>
                <w:noProof/>
              </w:rPr>
              <w:t>0.30</w:t>
            </w:r>
          </w:p>
        </w:tc>
        <w:tc>
          <w:tcPr>
            <w:tcW w:w="2394" w:type="dxa"/>
          </w:tcPr>
          <w:p w14:paraId="015CBB71" w14:textId="77777777" w:rsidR="009276A3" w:rsidRPr="00E33D7E" w:rsidRDefault="009276A3">
            <w:pPr>
              <w:jc w:val="center"/>
              <w:rPr>
                <w:noProof/>
              </w:rPr>
            </w:pPr>
            <w:r>
              <w:rPr>
                <w:noProof/>
              </w:rPr>
              <w:t>5.85</w:t>
            </w:r>
          </w:p>
        </w:tc>
      </w:tr>
      <w:tr w:rsidR="009276A3" w:rsidRPr="00E33D7E" w14:paraId="0786ACB7" w14:textId="77777777">
        <w:trPr>
          <w:jc w:val="center"/>
        </w:trPr>
        <w:tc>
          <w:tcPr>
            <w:tcW w:w="2394" w:type="dxa"/>
          </w:tcPr>
          <w:p w14:paraId="69DCC20C" w14:textId="77777777" w:rsidR="009276A3" w:rsidRPr="00E33D7E" w:rsidRDefault="009276A3">
            <w:pPr>
              <w:jc w:val="center"/>
              <w:rPr>
                <w:noProof/>
              </w:rPr>
            </w:pPr>
            <w:r w:rsidRPr="00E33D7E">
              <w:rPr>
                <w:noProof/>
              </w:rPr>
              <w:t>Drywall</w:t>
            </w:r>
          </w:p>
        </w:tc>
        <w:tc>
          <w:tcPr>
            <w:tcW w:w="2394" w:type="dxa"/>
          </w:tcPr>
          <w:p w14:paraId="550D3853" w14:textId="3A22B7CA" w:rsidR="009276A3" w:rsidRPr="00E33D7E" w:rsidRDefault="009276A3">
            <w:pPr>
              <w:jc w:val="center"/>
              <w:rPr>
                <w:noProof/>
              </w:rPr>
            </w:pPr>
            <w:r>
              <w:rPr>
                <w:noProof/>
              </w:rPr>
              <w:t>-</w:t>
            </w:r>
            <w:r w:rsidR="005973E9">
              <w:rPr>
                <w:noProof/>
              </w:rPr>
              <w:t>0.42</w:t>
            </w:r>
          </w:p>
        </w:tc>
        <w:tc>
          <w:tcPr>
            <w:tcW w:w="2394" w:type="dxa"/>
          </w:tcPr>
          <w:p w14:paraId="7736AC8E" w14:textId="77777777" w:rsidR="009276A3" w:rsidRPr="00E33D7E" w:rsidRDefault="009276A3">
            <w:pPr>
              <w:jc w:val="center"/>
              <w:rPr>
                <w:noProof/>
              </w:rPr>
            </w:pPr>
            <w:r w:rsidRPr="00E33D7E">
              <w:rPr>
                <w:noProof/>
              </w:rPr>
              <w:t>6.40</w:t>
            </w:r>
          </w:p>
        </w:tc>
      </w:tr>
      <w:tr w:rsidR="009276A3" w:rsidRPr="00E33D7E" w14:paraId="56299F2A" w14:textId="77777777">
        <w:trPr>
          <w:jc w:val="center"/>
        </w:trPr>
        <w:tc>
          <w:tcPr>
            <w:tcW w:w="2394" w:type="dxa"/>
          </w:tcPr>
          <w:p w14:paraId="549C95F6" w14:textId="77777777" w:rsidR="009276A3" w:rsidRPr="00E33D7E" w:rsidRDefault="009276A3">
            <w:pPr>
              <w:jc w:val="center"/>
              <w:rPr>
                <w:noProof/>
              </w:rPr>
            </w:pPr>
            <w:r w:rsidRPr="00E33D7E">
              <w:rPr>
                <w:noProof/>
              </w:rPr>
              <w:t>Mortar</w:t>
            </w:r>
          </w:p>
        </w:tc>
        <w:tc>
          <w:tcPr>
            <w:tcW w:w="2394" w:type="dxa"/>
          </w:tcPr>
          <w:p w14:paraId="1631E206" w14:textId="53EEE6D1" w:rsidR="009276A3" w:rsidRPr="00E33D7E" w:rsidRDefault="009276A3">
            <w:pPr>
              <w:jc w:val="center"/>
              <w:rPr>
                <w:noProof/>
              </w:rPr>
            </w:pPr>
            <w:r>
              <w:rPr>
                <w:noProof/>
              </w:rPr>
              <w:t>-</w:t>
            </w:r>
            <w:r w:rsidR="005973E9">
              <w:rPr>
                <w:noProof/>
              </w:rPr>
              <w:t>0.39</w:t>
            </w:r>
          </w:p>
        </w:tc>
        <w:tc>
          <w:tcPr>
            <w:tcW w:w="2394" w:type="dxa"/>
          </w:tcPr>
          <w:p w14:paraId="12B8C9FD" w14:textId="77777777" w:rsidR="009276A3" w:rsidRPr="00E33D7E" w:rsidRDefault="009276A3">
            <w:pPr>
              <w:jc w:val="center"/>
              <w:rPr>
                <w:noProof/>
              </w:rPr>
            </w:pPr>
            <w:r w:rsidRPr="00E33D7E">
              <w:rPr>
                <w:noProof/>
              </w:rPr>
              <w:t>5.</w:t>
            </w:r>
            <w:r>
              <w:rPr>
                <w:noProof/>
              </w:rPr>
              <w:t>33</w:t>
            </w:r>
          </w:p>
        </w:tc>
      </w:tr>
      <w:tr w:rsidR="009276A3" w:rsidRPr="00E33D7E" w14:paraId="618389A7" w14:textId="77777777">
        <w:trPr>
          <w:jc w:val="center"/>
        </w:trPr>
        <w:tc>
          <w:tcPr>
            <w:tcW w:w="2394" w:type="dxa"/>
          </w:tcPr>
          <w:p w14:paraId="15CBE733" w14:textId="77777777" w:rsidR="009276A3" w:rsidRPr="00E33D7E" w:rsidRDefault="009276A3">
            <w:pPr>
              <w:jc w:val="center"/>
              <w:rPr>
                <w:noProof/>
              </w:rPr>
            </w:pPr>
            <w:r w:rsidRPr="00E33D7E">
              <w:rPr>
                <w:noProof/>
              </w:rPr>
              <w:t>Asphalt Shingle</w:t>
            </w:r>
          </w:p>
        </w:tc>
        <w:tc>
          <w:tcPr>
            <w:tcW w:w="2394" w:type="dxa"/>
          </w:tcPr>
          <w:p w14:paraId="4A715A4E" w14:textId="588EC8A1" w:rsidR="009276A3" w:rsidRPr="00E33D7E" w:rsidRDefault="009276A3">
            <w:pPr>
              <w:jc w:val="center"/>
              <w:rPr>
                <w:noProof/>
              </w:rPr>
            </w:pPr>
            <w:r>
              <w:rPr>
                <w:noProof/>
              </w:rPr>
              <w:t>-</w:t>
            </w:r>
            <w:r w:rsidR="005973E9">
              <w:rPr>
                <w:noProof/>
              </w:rPr>
              <w:t>1.28</w:t>
            </w:r>
          </w:p>
        </w:tc>
        <w:tc>
          <w:tcPr>
            <w:tcW w:w="2394" w:type="dxa"/>
          </w:tcPr>
          <w:p w14:paraId="79A246D0" w14:textId="77777777" w:rsidR="009276A3" w:rsidRPr="00E33D7E" w:rsidRDefault="009276A3">
            <w:pPr>
              <w:jc w:val="center"/>
              <w:rPr>
                <w:noProof/>
              </w:rPr>
            </w:pPr>
            <w:r w:rsidRPr="00E33D7E">
              <w:rPr>
                <w:noProof/>
              </w:rPr>
              <w:t>4.</w:t>
            </w:r>
            <w:r>
              <w:rPr>
                <w:noProof/>
              </w:rPr>
              <w:t>79</w:t>
            </w:r>
          </w:p>
        </w:tc>
      </w:tr>
      <w:tr w:rsidR="009276A3" w:rsidRPr="00E33D7E" w14:paraId="190DD375" w14:textId="77777777">
        <w:trPr>
          <w:jc w:val="center"/>
        </w:trPr>
        <w:tc>
          <w:tcPr>
            <w:tcW w:w="2394" w:type="dxa"/>
          </w:tcPr>
          <w:p w14:paraId="0E44C1AF" w14:textId="77777777" w:rsidR="009276A3" w:rsidRPr="00E33D7E" w:rsidRDefault="009276A3">
            <w:pPr>
              <w:jc w:val="center"/>
              <w:rPr>
                <w:noProof/>
              </w:rPr>
            </w:pPr>
            <w:r w:rsidRPr="00E33D7E">
              <w:rPr>
                <w:noProof/>
              </w:rPr>
              <w:t>Plywood</w:t>
            </w:r>
          </w:p>
        </w:tc>
        <w:tc>
          <w:tcPr>
            <w:tcW w:w="2394" w:type="dxa"/>
          </w:tcPr>
          <w:p w14:paraId="7EC70D45" w14:textId="458B4A2B" w:rsidR="009276A3" w:rsidRPr="00E33D7E" w:rsidRDefault="005973E9">
            <w:pPr>
              <w:jc w:val="center"/>
              <w:rPr>
                <w:noProof/>
              </w:rPr>
            </w:pPr>
            <w:r>
              <w:rPr>
                <w:noProof/>
              </w:rPr>
              <w:t>0.02</w:t>
            </w:r>
          </w:p>
        </w:tc>
        <w:tc>
          <w:tcPr>
            <w:tcW w:w="2394" w:type="dxa"/>
          </w:tcPr>
          <w:p w14:paraId="355500D6" w14:textId="77777777" w:rsidR="009276A3" w:rsidRPr="00E33D7E" w:rsidRDefault="009276A3">
            <w:pPr>
              <w:jc w:val="center"/>
              <w:rPr>
                <w:noProof/>
              </w:rPr>
            </w:pPr>
            <w:r w:rsidRPr="00E33D7E">
              <w:rPr>
                <w:noProof/>
              </w:rPr>
              <w:t>6.6</w:t>
            </w:r>
            <w:r>
              <w:rPr>
                <w:noProof/>
              </w:rPr>
              <w:t>4</w:t>
            </w:r>
          </w:p>
        </w:tc>
      </w:tr>
    </w:tbl>
    <w:p w14:paraId="4275EE72" w14:textId="77777777" w:rsidR="009276A3" w:rsidRPr="00E33D7E" w:rsidRDefault="009276A3" w:rsidP="009276A3">
      <w:pPr>
        <w:jc w:val="both"/>
        <w:rPr>
          <w:noProof/>
        </w:rPr>
      </w:pPr>
    </w:p>
    <w:p w14:paraId="41495512" w14:textId="77777777" w:rsidR="009276A3" w:rsidRDefault="009276A3" w:rsidP="009276A3">
      <w:pPr>
        <w:jc w:val="both"/>
        <w:rPr>
          <w:noProof/>
        </w:rPr>
      </w:pPr>
    </w:p>
    <w:p w14:paraId="35515C38" w14:textId="77777777" w:rsidR="009276A3" w:rsidRDefault="009276A3" w:rsidP="009276A3">
      <w:pPr>
        <w:tabs>
          <w:tab w:val="left" w:pos="1360"/>
        </w:tabs>
        <w:jc w:val="both"/>
        <w:rPr>
          <w:noProof/>
        </w:rPr>
      </w:pPr>
      <w:r>
        <w:rPr>
          <w:noProof/>
        </w:rPr>
        <w:tab/>
      </w:r>
    </w:p>
    <w:p w14:paraId="0D4BB187" w14:textId="12F4DC88" w:rsidR="009276A3" w:rsidRPr="00F25009" w:rsidRDefault="009276A3" w:rsidP="009276A3">
      <w:pPr>
        <w:jc w:val="center"/>
        <w:rPr>
          <w:rFonts w:ascii="Arial" w:eastAsiaTheme="minorEastAsia" w:hAnsi="Arial" w:cs="Arial"/>
          <w:sz w:val="16"/>
          <w:szCs w:val="16"/>
        </w:rPr>
      </w:pPr>
      <w:r w:rsidRPr="00F25009">
        <w:rPr>
          <w:rFonts w:ascii="Arial" w:hAnsi="Arial" w:cs="Arial"/>
          <w:sz w:val="16"/>
          <w:szCs w:val="16"/>
        </w:rPr>
        <w:t xml:space="preserve">Table 3-4: Correlation </w:t>
      </w:r>
      <w:r w:rsidR="00127AF0">
        <w:rPr>
          <w:rFonts w:ascii="Arial" w:hAnsi="Arial" w:cs="Arial"/>
          <w:sz w:val="16"/>
          <w:szCs w:val="16"/>
        </w:rPr>
        <w:t>c</w:t>
      </w:r>
      <w:r w:rsidRPr="00F25009">
        <w:rPr>
          <w:rFonts w:ascii="Arial" w:hAnsi="Arial" w:cs="Arial"/>
          <w:sz w:val="16"/>
          <w:szCs w:val="16"/>
        </w:rPr>
        <w:t xml:space="preserve">oefficient between </w:t>
      </w:r>
      <m:oMath>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HH</m:t>
            </m:r>
          </m:sup>
        </m:sSubSup>
      </m:oMath>
      <w:r w:rsidRPr="00F25009">
        <w:rPr>
          <w:rFonts w:ascii="Arial" w:eastAsiaTheme="minorEastAsia" w:hAnsi="Arial" w:cs="Arial"/>
          <w:sz w:val="16"/>
          <w:szCs w:val="16"/>
        </w:rPr>
        <w:t xml:space="preserve">and  </w:t>
      </w:r>
      <m:oMath>
        <m:sSubSup>
          <m:sSubSupPr>
            <m:ctrlPr>
              <w:rPr>
                <w:rFonts w:ascii="Cambria Math" w:hAnsi="Cambria Math" w:cs="Arial"/>
                <w:i/>
                <w:sz w:val="16"/>
                <w:szCs w:val="16"/>
              </w:rPr>
            </m:ctrlPr>
          </m:sSubSupPr>
          <m:e>
            <m:r>
              <w:rPr>
                <w:rFonts w:ascii="Cambria Math" w:hAnsi="Cambria Math" w:cs="Arial"/>
                <w:sz w:val="16"/>
                <w:szCs w:val="16"/>
              </w:rPr>
              <m:t>RCS</m:t>
            </m:r>
          </m:e>
          <m:sub>
            <m:r>
              <w:rPr>
                <w:rFonts w:ascii="Cambria Math" w:hAnsi="Cambria Math" w:cs="Arial"/>
                <w:sz w:val="16"/>
                <w:szCs w:val="16"/>
              </w:rPr>
              <m:t>i</m:t>
            </m:r>
          </m:sub>
          <m:sup>
            <m:r>
              <w:rPr>
                <w:rFonts w:ascii="Cambria Math" w:hAnsi="Cambria Math" w:cs="Arial"/>
                <w:sz w:val="16"/>
                <w:szCs w:val="16"/>
              </w:rPr>
              <m:t>VV</m:t>
            </m:r>
          </m:sup>
        </m:sSubSup>
      </m:oMath>
    </w:p>
    <w:p w14:paraId="789717FF" w14:textId="77777777" w:rsidR="00BD4F47" w:rsidRPr="007A68BB" w:rsidRDefault="00BD4F47" w:rsidP="009276A3">
      <w:pPr>
        <w:jc w:val="center"/>
        <w:rPr>
          <w:rFonts w:eastAsiaTheme="minorEastAsia"/>
          <w:b/>
          <w:bCs/>
        </w:rPr>
      </w:pPr>
    </w:p>
    <w:tbl>
      <w:tblPr>
        <w:tblStyle w:val="TableGrid3"/>
        <w:tblW w:w="0" w:type="auto"/>
        <w:jc w:val="center"/>
        <w:tblLook w:val="04A0" w:firstRow="1" w:lastRow="0" w:firstColumn="1" w:lastColumn="0" w:noHBand="0" w:noVBand="1"/>
      </w:tblPr>
      <w:tblGrid>
        <w:gridCol w:w="1399"/>
        <w:gridCol w:w="1260"/>
        <w:gridCol w:w="1080"/>
        <w:gridCol w:w="1260"/>
        <w:gridCol w:w="1170"/>
        <w:gridCol w:w="1170"/>
        <w:gridCol w:w="1260"/>
      </w:tblGrid>
      <w:tr w:rsidR="009276A3" w:rsidRPr="007A68BB" w14:paraId="546BBC72" w14:textId="77777777">
        <w:trPr>
          <w:jc w:val="center"/>
        </w:trPr>
        <w:tc>
          <w:tcPr>
            <w:tcW w:w="1165" w:type="dxa"/>
          </w:tcPr>
          <w:p w14:paraId="2BE65213" w14:textId="77777777" w:rsidR="009276A3" w:rsidRPr="007A68BB" w:rsidRDefault="009276A3">
            <w:pPr>
              <w:jc w:val="both"/>
            </w:pPr>
            <w:r w:rsidRPr="007A68BB">
              <w:t>Material</w:t>
            </w:r>
          </w:p>
        </w:tc>
        <w:tc>
          <w:tcPr>
            <w:tcW w:w="1260" w:type="dxa"/>
          </w:tcPr>
          <w:p w14:paraId="3DE76810" w14:textId="77777777" w:rsidR="009276A3" w:rsidRPr="007A68BB" w:rsidRDefault="009276A3">
            <w:pPr>
              <w:jc w:val="both"/>
            </w:pPr>
            <w:r w:rsidRPr="007A68BB">
              <w:t>Brick</w:t>
            </w:r>
          </w:p>
        </w:tc>
        <w:tc>
          <w:tcPr>
            <w:tcW w:w="1080" w:type="dxa"/>
          </w:tcPr>
          <w:p w14:paraId="718FFA63" w14:textId="77777777" w:rsidR="009276A3" w:rsidRPr="007A68BB" w:rsidRDefault="009276A3">
            <w:pPr>
              <w:jc w:val="both"/>
            </w:pPr>
            <w:r w:rsidRPr="007A68BB">
              <w:t>Carpet</w:t>
            </w:r>
          </w:p>
        </w:tc>
        <w:tc>
          <w:tcPr>
            <w:tcW w:w="1260" w:type="dxa"/>
          </w:tcPr>
          <w:p w14:paraId="3B859A3B" w14:textId="77777777" w:rsidR="009276A3" w:rsidRPr="007A68BB" w:rsidRDefault="009276A3">
            <w:pPr>
              <w:jc w:val="both"/>
            </w:pPr>
            <w:r w:rsidRPr="007A68BB">
              <w:t>Drywall</w:t>
            </w:r>
          </w:p>
        </w:tc>
        <w:tc>
          <w:tcPr>
            <w:tcW w:w="1170" w:type="dxa"/>
          </w:tcPr>
          <w:p w14:paraId="0F7AA36D" w14:textId="77777777" w:rsidR="009276A3" w:rsidRPr="007A68BB" w:rsidRDefault="009276A3">
            <w:pPr>
              <w:jc w:val="both"/>
            </w:pPr>
            <w:r w:rsidRPr="007A68BB">
              <w:t>Mortar</w:t>
            </w:r>
          </w:p>
        </w:tc>
        <w:tc>
          <w:tcPr>
            <w:tcW w:w="1170" w:type="dxa"/>
          </w:tcPr>
          <w:p w14:paraId="6EDC45D7" w14:textId="77777777" w:rsidR="009276A3" w:rsidRPr="007A68BB" w:rsidRDefault="009276A3">
            <w:pPr>
              <w:jc w:val="both"/>
            </w:pPr>
            <w:r w:rsidRPr="007A68BB">
              <w:t>Asphalt Shingle</w:t>
            </w:r>
          </w:p>
        </w:tc>
        <w:tc>
          <w:tcPr>
            <w:tcW w:w="1260" w:type="dxa"/>
          </w:tcPr>
          <w:p w14:paraId="1370409F" w14:textId="77777777" w:rsidR="009276A3" w:rsidRPr="007A68BB" w:rsidRDefault="009276A3">
            <w:pPr>
              <w:jc w:val="both"/>
            </w:pPr>
            <w:r w:rsidRPr="007A68BB">
              <w:t>Plywood</w:t>
            </w:r>
          </w:p>
        </w:tc>
      </w:tr>
      <w:tr w:rsidR="009276A3" w:rsidRPr="007A68BB" w14:paraId="4FC49FD0" w14:textId="77777777">
        <w:trPr>
          <w:jc w:val="center"/>
        </w:trPr>
        <w:tc>
          <w:tcPr>
            <w:tcW w:w="1165" w:type="dxa"/>
          </w:tcPr>
          <w:p w14:paraId="44295374" w14:textId="77777777" w:rsidR="009276A3" w:rsidRPr="007A68BB" w:rsidRDefault="00000000">
            <w:pPr>
              <w:jc w:val="both"/>
            </w:pPr>
            <m:oMathPara>
              <m:oMath>
                <m:sSub>
                  <m:sSubPr>
                    <m:ctrlPr>
                      <w:rPr>
                        <w:rFonts w:ascii="Cambria Math" w:eastAsiaTheme="minorEastAsia" w:hAnsi="Cambria Math"/>
                        <w:i/>
                      </w:rPr>
                    </m:ctrlPr>
                  </m:sSubPr>
                  <m:e>
                    <m:r>
                      <w:rPr>
                        <w:rFonts w:ascii="Cambria Math" w:hAnsi="Cambria Math"/>
                      </w:rPr>
                      <m:t>ρ</m:t>
                    </m:r>
                  </m:e>
                  <m:sub>
                    <m:sSubSup>
                      <m:sSubSupPr>
                        <m:ctrlPr>
                          <w:rPr>
                            <w:rFonts w:ascii="Cambria Math" w:hAnsi="Cambria Math"/>
                            <w:i/>
                            <w:noProof/>
                          </w:rPr>
                        </m:ctrlPr>
                      </m:sSubSupPr>
                      <m:e>
                        <m:r>
                          <w:rPr>
                            <w:rFonts w:ascii="Cambria Math" w:hAnsi="Cambria Math"/>
                            <w:noProof/>
                          </w:rPr>
                          <m:t>RCS</m:t>
                        </m:r>
                      </m:e>
                      <m:sub>
                        <m:r>
                          <w:rPr>
                            <w:rFonts w:ascii="Cambria Math" w:hAnsi="Cambria Math"/>
                            <w:noProof/>
                          </w:rPr>
                          <m:t>i</m:t>
                        </m:r>
                      </m:sub>
                      <m:sup>
                        <m:r>
                          <w:rPr>
                            <w:rFonts w:ascii="Cambria Math" w:hAnsi="Cambria Math"/>
                            <w:noProof/>
                          </w:rPr>
                          <m:t>HH</m:t>
                        </m:r>
                      </m:sup>
                    </m:sSubSup>
                    <m:r>
                      <w:rPr>
                        <w:rFonts w:ascii="Cambria Math" w:hAnsi="Cambria Math"/>
                      </w:rPr>
                      <m:t>,</m:t>
                    </m:r>
                    <m:sSubSup>
                      <m:sSubSupPr>
                        <m:ctrlPr>
                          <w:rPr>
                            <w:rFonts w:ascii="Cambria Math" w:hAnsi="Cambria Math"/>
                            <w:i/>
                            <w:noProof/>
                          </w:rPr>
                        </m:ctrlPr>
                      </m:sSubSupPr>
                      <m:e>
                        <m:r>
                          <w:rPr>
                            <w:rFonts w:ascii="Cambria Math" w:hAnsi="Cambria Math"/>
                            <w:noProof/>
                          </w:rPr>
                          <m:t>RCS</m:t>
                        </m:r>
                      </m:e>
                      <m:sub>
                        <m:r>
                          <w:rPr>
                            <w:rFonts w:ascii="Cambria Math" w:hAnsi="Cambria Math"/>
                            <w:noProof/>
                          </w:rPr>
                          <m:t>i</m:t>
                        </m:r>
                      </m:sub>
                      <m:sup>
                        <m:r>
                          <w:rPr>
                            <w:rFonts w:ascii="Cambria Math" w:hAnsi="Cambria Math"/>
                            <w:noProof/>
                          </w:rPr>
                          <m:t>VV</m:t>
                        </m:r>
                      </m:sup>
                    </m:sSubSup>
                  </m:sub>
                </m:sSub>
              </m:oMath>
            </m:oMathPara>
          </w:p>
        </w:tc>
        <w:tc>
          <w:tcPr>
            <w:tcW w:w="1260" w:type="dxa"/>
          </w:tcPr>
          <w:p w14:paraId="00737484" w14:textId="77777777" w:rsidR="009276A3" w:rsidRPr="007A68BB" w:rsidRDefault="009276A3">
            <w:pPr>
              <w:jc w:val="both"/>
            </w:pPr>
            <w:r>
              <w:t>0.8941</w:t>
            </w:r>
          </w:p>
        </w:tc>
        <w:tc>
          <w:tcPr>
            <w:tcW w:w="1080" w:type="dxa"/>
          </w:tcPr>
          <w:p w14:paraId="6849AA97" w14:textId="77777777" w:rsidR="009276A3" w:rsidRPr="007A68BB" w:rsidRDefault="009276A3">
            <w:pPr>
              <w:jc w:val="both"/>
            </w:pPr>
            <w:r>
              <w:t>0.9464</w:t>
            </w:r>
          </w:p>
        </w:tc>
        <w:tc>
          <w:tcPr>
            <w:tcW w:w="1260" w:type="dxa"/>
          </w:tcPr>
          <w:p w14:paraId="6D225D5D" w14:textId="77777777" w:rsidR="009276A3" w:rsidRPr="007A68BB" w:rsidRDefault="009276A3">
            <w:pPr>
              <w:jc w:val="both"/>
            </w:pPr>
            <w:r>
              <w:t>0.9735</w:t>
            </w:r>
          </w:p>
        </w:tc>
        <w:tc>
          <w:tcPr>
            <w:tcW w:w="1170" w:type="dxa"/>
          </w:tcPr>
          <w:p w14:paraId="5A649D6A" w14:textId="77777777" w:rsidR="009276A3" w:rsidRPr="007A68BB" w:rsidRDefault="009276A3">
            <w:pPr>
              <w:jc w:val="both"/>
            </w:pPr>
            <w:r>
              <w:t>0.9457</w:t>
            </w:r>
          </w:p>
        </w:tc>
        <w:tc>
          <w:tcPr>
            <w:tcW w:w="1170" w:type="dxa"/>
          </w:tcPr>
          <w:p w14:paraId="60F7C33F" w14:textId="77777777" w:rsidR="009276A3" w:rsidRPr="007A68BB" w:rsidRDefault="009276A3">
            <w:pPr>
              <w:jc w:val="both"/>
            </w:pPr>
            <w:r>
              <w:t>0.9250</w:t>
            </w:r>
          </w:p>
        </w:tc>
        <w:tc>
          <w:tcPr>
            <w:tcW w:w="1260" w:type="dxa"/>
          </w:tcPr>
          <w:p w14:paraId="1C0A3CA1" w14:textId="77777777" w:rsidR="009276A3" w:rsidRPr="007A68BB" w:rsidRDefault="009276A3">
            <w:pPr>
              <w:jc w:val="both"/>
            </w:pPr>
            <w:r>
              <w:t>0.9250</w:t>
            </w:r>
          </w:p>
        </w:tc>
      </w:tr>
    </w:tbl>
    <w:p w14:paraId="47E0BF24" w14:textId="77777777" w:rsidR="009276A3" w:rsidRPr="008B32EA" w:rsidRDefault="009276A3" w:rsidP="00612342">
      <w:pPr>
        <w:rPr>
          <w:rFonts w:ascii="Arial" w:hAnsi="Arial" w:cs="Arial"/>
        </w:rPr>
      </w:pPr>
    </w:p>
    <w:p w14:paraId="2BBEC7D1" w14:textId="71B038A1" w:rsidR="00510929" w:rsidRDefault="00510929" w:rsidP="00510929">
      <w:pPr>
        <w:spacing w:after="160" w:line="259" w:lineRule="auto"/>
        <w:jc w:val="both"/>
        <w:rPr>
          <w:rFonts w:ascii="Arial" w:hAnsi="Arial" w:cs="Arial"/>
        </w:rPr>
      </w:pPr>
      <w:r w:rsidRPr="00BD4F47">
        <w:rPr>
          <w:rFonts w:ascii="Arial" w:eastAsiaTheme="minorEastAsia" w:hAnsi="Arial" w:cs="Arial"/>
          <w:b/>
        </w:rPr>
        <w:t>Observation</w:t>
      </w:r>
      <w:r w:rsidRPr="00BD4F47">
        <w:rPr>
          <w:rFonts w:ascii="Arial" w:eastAsiaTheme="minorEastAsia" w:hAnsi="Arial" w:cs="Arial"/>
        </w:rPr>
        <w:t xml:space="preserve">: </w:t>
      </w:r>
      <w:r w:rsidRPr="00BD4F47">
        <w:rPr>
          <w:rFonts w:ascii="Arial" w:hAnsi="Arial" w:cs="Arial"/>
        </w:rPr>
        <w:t xml:space="preserve">For a single </w:t>
      </w:r>
      <w:r w:rsidR="00EF7E58">
        <w:rPr>
          <w:rFonts w:ascii="Arial" w:hAnsi="Arial" w:cs="Arial"/>
        </w:rPr>
        <w:t>direct</w:t>
      </w:r>
      <w:r w:rsidRPr="00BD4F47">
        <w:rPr>
          <w:rFonts w:ascii="Arial" w:hAnsi="Arial" w:cs="Arial"/>
        </w:rPr>
        <w:t xml:space="preserve"> path, its co-polarization </w:t>
      </w:r>
      <w:r w:rsidR="007C3E97" w:rsidRPr="00BD4F47">
        <w:rPr>
          <w:rFonts w:ascii="Arial" w:hAnsi="Arial" w:cs="Arial"/>
        </w:rPr>
        <w:t>RCS</w:t>
      </w:r>
      <w:r w:rsidRPr="00BD4F47">
        <w:rPr>
          <w:rFonts w:ascii="Arial" w:hAnsi="Arial" w:cs="Arial"/>
        </w:rPr>
        <w:t xml:space="preserve">, i.e.,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oMath>
      <w:r w:rsidR="00BD4F47">
        <w:rPr>
          <w:rFonts w:ascii="Arial" w:hAnsi="Arial" w:cs="Arial"/>
        </w:rPr>
        <w:t xml:space="preserve"> </w:t>
      </w:r>
      <w:r w:rsidRPr="00BD4F47">
        <w:rPr>
          <w:rFonts w:ascii="Arial" w:hAnsi="Arial" w:cs="Arial"/>
        </w:rPr>
        <w:t xml:space="preserve">and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oMath>
      <w:r w:rsidRPr="00BD4F47">
        <w:rPr>
          <w:rFonts w:ascii="Arial" w:hAnsi="Arial" w:cs="Arial"/>
        </w:rPr>
        <w:t>, demonstrate similar statistical behavior</w:t>
      </w:r>
      <w:r w:rsidRPr="00BD4F47">
        <w:rPr>
          <w:rFonts w:ascii="Arial" w:eastAsiaTheme="minorEastAsia" w:hAnsi="Arial" w:cs="Arial"/>
        </w:rPr>
        <w:t xml:space="preserve">, however their instance values may not be equal. Furthermore,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HH</m:t>
            </m:r>
          </m:sup>
        </m:sSubSup>
        <m:r>
          <m:rPr>
            <m:sty m:val="bi"/>
          </m:rPr>
          <w:rPr>
            <w:rFonts w:ascii="Cambria Math" w:hAnsi="Cambria Math" w:cs="Arial"/>
          </w:rPr>
          <m:t xml:space="preserve"> </m:t>
        </m:r>
      </m:oMath>
      <w:r w:rsidR="00BD4F47">
        <w:rPr>
          <w:rFonts w:ascii="Arial" w:hAnsi="Arial" w:cs="Arial"/>
        </w:rPr>
        <w:t xml:space="preserve">and </w:t>
      </w:r>
      <m:oMath>
        <m:sSubSup>
          <m:sSubSupPr>
            <m:ctrlPr>
              <w:rPr>
                <w:rFonts w:ascii="Cambria Math" w:hAnsi="Cambria Math" w:cs="Arial"/>
                <w:i/>
              </w:rPr>
            </m:ctrlPr>
          </m:sSubSupPr>
          <m:e>
            <m:r>
              <w:rPr>
                <w:rFonts w:ascii="Cambria Math" w:hAnsi="Cambria Math" w:cs="Arial"/>
              </w:rPr>
              <m:t>RCS</m:t>
            </m:r>
          </m:e>
          <m:sub>
            <m:r>
              <w:rPr>
                <w:rFonts w:ascii="Cambria Math" w:hAnsi="Cambria Math" w:cs="Arial"/>
              </w:rPr>
              <m:t>i</m:t>
            </m:r>
          </m:sub>
          <m:sup>
            <m:r>
              <w:rPr>
                <w:rFonts w:ascii="Cambria Math" w:hAnsi="Cambria Math" w:cs="Arial"/>
              </w:rPr>
              <m:t>VV</m:t>
            </m:r>
          </m:sup>
        </m:sSubSup>
      </m:oMath>
      <w:r w:rsidRPr="00BD4F47">
        <w:rPr>
          <w:rFonts w:ascii="Arial" w:hAnsi="Arial" w:cs="Arial"/>
        </w:rPr>
        <w:t xml:space="preserve"> are highly correlated. </w:t>
      </w:r>
    </w:p>
    <w:p w14:paraId="0218F2AF" w14:textId="6B5A4164" w:rsidR="006A47B6" w:rsidRDefault="006A47B6" w:rsidP="00510929">
      <w:pPr>
        <w:spacing w:after="160" w:line="259" w:lineRule="auto"/>
        <w:jc w:val="both"/>
        <w:rPr>
          <w:rFonts w:ascii="Arial" w:hAnsi="Arial" w:cs="Arial"/>
        </w:rPr>
      </w:pPr>
      <w:r w:rsidRPr="00774617">
        <w:rPr>
          <w:rFonts w:ascii="Arial" w:eastAsiaTheme="minorEastAsia" w:hAnsi="Arial" w:cs="Arial"/>
          <w:b/>
          <w:u w:val="single"/>
        </w:rPr>
        <w:lastRenderedPageBreak/>
        <w:t>Proposal 8:</w:t>
      </w:r>
      <w:r>
        <w:rPr>
          <w:rFonts w:ascii="Arial" w:hAnsi="Arial" w:cs="Arial"/>
        </w:rPr>
        <w:t xml:space="preserve"> </w:t>
      </w:r>
      <m:oMath>
        <m:sSup>
          <m:sSupPr>
            <m:ctrlPr>
              <w:rPr>
                <w:rFonts w:ascii="Cambria Math" w:hAnsi="Cambria Math" w:cs="Arial"/>
                <w:i/>
                <w:sz w:val="16"/>
                <w:szCs w:val="16"/>
              </w:rPr>
            </m:ctrlPr>
          </m:sSupPr>
          <m:e>
            <m:sSub>
              <m:sSubPr>
                <m:ctrlPr>
                  <w:rPr>
                    <w:rFonts w:ascii="Cambria Math" w:hAnsi="Cambria Math" w:cs="Arial"/>
                    <w:i/>
                  </w:rPr>
                </m:ctrlPr>
              </m:sSubPr>
              <m:e>
                <m:r>
                  <w:rPr>
                    <w:rFonts w:ascii="Cambria Math" w:hAnsi="Cambria Math" w:cs="Arial"/>
                  </w:rPr>
                  <m:t>α</m:t>
                </m:r>
              </m:e>
              <m:sub>
                <m:r>
                  <w:rPr>
                    <w:rFonts w:ascii="Cambria Math" w:hAnsi="Cambria Math" w:cs="Arial"/>
                  </w:rPr>
                  <m:t>i,1</m:t>
                </m:r>
              </m:sub>
            </m:sSub>
          </m:e>
          <m:sup>
            <m:r>
              <w:rPr>
                <w:rFonts w:ascii="Cambria Math" w:hAnsi="Cambria Math" w:cs="Arial"/>
                <w:sz w:val="16"/>
                <w:szCs w:val="16"/>
              </w:rPr>
              <m:t>2</m:t>
            </m:r>
          </m:sup>
        </m:sSup>
      </m:oMath>
      <w:r>
        <w:rPr>
          <w:rFonts w:ascii="Arial" w:hAnsi="Arial" w:cs="Arial"/>
          <w:sz w:val="16"/>
          <w:szCs w:val="16"/>
        </w:rPr>
        <w:t xml:space="preserve"> and </w:t>
      </w:r>
      <m:oMath>
        <m:sSup>
          <m:sSupPr>
            <m:ctrlPr>
              <w:rPr>
                <w:rFonts w:ascii="Cambria Math" w:hAnsi="Cambria Math" w:cs="Arial"/>
                <w:i/>
                <w:sz w:val="16"/>
                <w:szCs w:val="16"/>
              </w:rPr>
            </m:ctrlPr>
          </m:sSupPr>
          <m:e>
            <m:sSub>
              <m:sSubPr>
                <m:ctrlPr>
                  <w:rPr>
                    <w:rFonts w:ascii="Cambria Math" w:hAnsi="Cambria Math" w:cs="Arial"/>
                    <w:i/>
                  </w:rPr>
                </m:ctrlPr>
              </m:sSubPr>
              <m:e>
                <m:r>
                  <w:rPr>
                    <w:rFonts w:ascii="Cambria Math" w:hAnsi="Cambria Math" w:cs="Arial"/>
                  </w:rPr>
                  <m:t>α</m:t>
                </m:r>
              </m:e>
              <m:sub>
                <m:r>
                  <w:rPr>
                    <w:rFonts w:ascii="Cambria Math" w:hAnsi="Cambria Math" w:cs="Arial"/>
                  </w:rPr>
                  <m:t>i,2</m:t>
                </m:r>
              </m:sub>
            </m:sSub>
          </m:e>
          <m:sup>
            <m:r>
              <w:rPr>
                <w:rFonts w:ascii="Cambria Math" w:hAnsi="Cambria Math" w:cs="Arial"/>
                <w:sz w:val="16"/>
                <w:szCs w:val="16"/>
              </w:rPr>
              <m:t>2</m:t>
            </m:r>
          </m:sup>
        </m:sSup>
      </m:oMath>
      <w:r>
        <w:rPr>
          <w:rFonts w:ascii="Arial" w:hAnsi="Arial" w:cs="Arial"/>
          <w:sz w:val="16"/>
          <w:szCs w:val="16"/>
        </w:rPr>
        <w:t xml:space="preserve"> </w:t>
      </w:r>
      <w:r w:rsidRPr="00BD4F47">
        <w:rPr>
          <w:rFonts w:ascii="Arial" w:hAnsi="Arial" w:cs="Arial"/>
        </w:rPr>
        <w:t>demonstrate similar statistical behaviour</w:t>
      </w:r>
      <w:r>
        <w:rPr>
          <w:rFonts w:ascii="Arial" w:eastAsiaTheme="minorEastAsia" w:hAnsi="Arial" w:cs="Arial"/>
        </w:rPr>
        <w:t xml:space="preserve"> and have relatively high correlation value. However, </w:t>
      </w:r>
      <w:r w:rsidRPr="00BD4F47">
        <w:rPr>
          <w:rFonts w:ascii="Arial" w:eastAsiaTheme="minorEastAsia" w:hAnsi="Arial" w:cs="Arial"/>
        </w:rPr>
        <w:t>their instance values may not be equal.</w:t>
      </w:r>
    </w:p>
    <w:p w14:paraId="51045EF0" w14:textId="79DA9692" w:rsidR="00510929" w:rsidRPr="00BD4F47" w:rsidRDefault="00BA08E6" w:rsidP="00510929">
      <w:pPr>
        <w:spacing w:after="160" w:line="259" w:lineRule="auto"/>
        <w:jc w:val="both"/>
        <w:rPr>
          <w:rFonts w:ascii="Arial" w:hAnsi="Arial" w:cs="Arial"/>
        </w:rPr>
      </w:pPr>
      <w:r>
        <w:rPr>
          <w:rFonts w:ascii="Arial" w:eastAsiaTheme="minorEastAsia" w:hAnsi="Arial" w:cs="Arial"/>
          <w:b/>
          <w:u w:val="single"/>
        </w:rPr>
        <w:t>P</w:t>
      </w:r>
      <w:r w:rsidR="00510929" w:rsidRPr="007930EA">
        <w:rPr>
          <w:rFonts w:ascii="Arial" w:eastAsiaTheme="minorEastAsia" w:hAnsi="Arial" w:cs="Arial"/>
          <w:b/>
          <w:u w:val="single"/>
        </w:rPr>
        <w:t>roposal</w:t>
      </w:r>
      <w:r w:rsidR="007930EA" w:rsidRPr="007930EA">
        <w:rPr>
          <w:rFonts w:ascii="Arial" w:eastAsiaTheme="minorEastAsia" w:hAnsi="Arial" w:cs="Arial"/>
          <w:b/>
          <w:u w:val="single"/>
        </w:rPr>
        <w:t xml:space="preserve"> </w:t>
      </w:r>
      <w:r w:rsidR="00774617">
        <w:rPr>
          <w:rFonts w:ascii="Arial" w:eastAsiaTheme="minorEastAsia" w:hAnsi="Arial" w:cs="Arial"/>
          <w:b/>
          <w:u w:val="single"/>
        </w:rPr>
        <w:t>9</w:t>
      </w:r>
      <w:r w:rsidR="00510929" w:rsidRPr="007930EA">
        <w:rPr>
          <w:rFonts w:ascii="Arial" w:eastAsiaTheme="minorEastAsia" w:hAnsi="Arial" w:cs="Arial"/>
          <w:u w:val="single"/>
        </w:rPr>
        <w:t>:</w:t>
      </w:r>
      <w:r w:rsidR="00510929" w:rsidRPr="00BD4F47">
        <w:rPr>
          <w:rFonts w:ascii="Arial" w:hAnsi="Arial" w:cs="Arial"/>
        </w:rPr>
        <w:t xml:space="preserve"> </w:t>
      </w:r>
      <w:r w:rsidR="00067F62">
        <w:rPr>
          <w:rFonts w:ascii="Arial" w:hAnsi="Arial" w:cs="Arial"/>
        </w:rPr>
        <w:t xml:space="preserve">The </w:t>
      </w:r>
      <w:r w:rsidR="00510929" w:rsidRPr="00BD4F47">
        <w:rPr>
          <w:rFonts w:ascii="Arial" w:hAnsi="Arial" w:cs="Arial"/>
        </w:rPr>
        <w:t>co-polarization</w:t>
      </w:r>
      <w:r w:rsidR="00211F9C">
        <w:rPr>
          <w:rFonts w:ascii="Arial" w:hAnsi="Arial" w:cs="Arial"/>
        </w:rPr>
        <w:t xml:space="preserve"> ratios</w:t>
      </w:r>
      <w:r w:rsidR="00510929" w:rsidRPr="00BD4F47">
        <w:rPr>
          <w:rFonts w:ascii="Arial" w:hAnsi="Arial" w:cs="Arial"/>
        </w:rPr>
        <w:t xml:space="preserve"> </w:t>
      </w:r>
      <w:r w:rsidR="00067F62">
        <w:rPr>
          <w:rFonts w:ascii="Arial" w:hAnsi="Arial" w:cs="Arial"/>
        </w:rPr>
        <w:t>(</w:t>
      </w:r>
      <m:oMath>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α</m:t>
                </m:r>
              </m:e>
              <m:sub>
                <m:r>
                  <w:rPr>
                    <w:rFonts w:ascii="Cambria Math" w:hAnsi="Cambria Math" w:cs="Arial"/>
                  </w:rPr>
                  <m:t>i,1</m:t>
                </m:r>
              </m:sub>
            </m:sSub>
            <m:r>
              <m:rPr>
                <m:sty m:val="p"/>
              </m:rPr>
              <w:rPr>
                <w:rFonts w:ascii="Cambria Math" w:hAnsi="Cambria Math" w:cs="Arial"/>
              </w:rPr>
              <m:t xml:space="preserve"> and </m:t>
            </m:r>
            <m:sSub>
              <m:sSubPr>
                <m:ctrlPr>
                  <w:rPr>
                    <w:rFonts w:ascii="Cambria Math" w:hAnsi="Cambria Math" w:cs="Arial"/>
                    <w:i/>
                  </w:rPr>
                </m:ctrlPr>
              </m:sSubPr>
              <m:e>
                <m:r>
                  <w:rPr>
                    <w:rFonts w:ascii="Cambria Math" w:hAnsi="Cambria Math" w:cs="Arial"/>
                  </w:rPr>
                  <m:t>α</m:t>
                </m:r>
              </m:e>
              <m:sub>
                <m:r>
                  <w:rPr>
                    <w:rFonts w:ascii="Cambria Math" w:hAnsi="Cambria Math" w:cs="Arial"/>
                  </w:rPr>
                  <m:t>i,2</m:t>
                </m:r>
              </m:sub>
            </m:sSub>
            <m:r>
              <m:rPr>
                <m:sty m:val="p"/>
              </m:rPr>
              <w:rPr>
                <w:rFonts w:ascii="Cambria Math" w:hAnsi="Cambria Math" w:cs="Arial"/>
              </w:rPr>
              <m:t xml:space="preserve">) </m:t>
            </m:r>
          </m:e>
          <m:sub>
            <m:r>
              <w:rPr>
                <w:rFonts w:ascii="Cambria Math" w:hAnsi="Cambria Math" w:cs="Arial"/>
              </w:rPr>
              <m:t xml:space="preserve">  </m:t>
            </m:r>
          </m:sub>
        </m:sSub>
      </m:oMath>
      <w:r w:rsidR="00510929" w:rsidRPr="00BD4F47">
        <w:rPr>
          <w:rFonts w:ascii="Arial" w:hAnsi="Arial" w:cs="Arial"/>
        </w:rPr>
        <w:t>and cross-polarization ratios</w:t>
      </w:r>
      <w:r w:rsidR="00211F9C">
        <w:rPr>
          <w:rFonts w:ascii="Arial" w:hAnsi="Arial" w:cs="Arial"/>
        </w:rPr>
        <w:t xml:space="preserve">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i,1</m:t>
            </m:r>
          </m:sub>
        </m:sSub>
      </m:oMath>
      <w:r w:rsidR="00211F9C" w:rsidRPr="00CE32D8">
        <w:rPr>
          <w:rFonts w:ascii="Arial" w:hAnsi="Arial" w:cs="Arial"/>
        </w:rPr>
        <w:t xml:space="preserve"> and </w:t>
      </w:r>
      <m:oMath>
        <m:sSub>
          <m:sSubPr>
            <m:ctrlPr>
              <w:rPr>
                <w:rFonts w:ascii="Cambria Math" w:hAnsi="Cambria Math" w:cs="Arial"/>
                <w:i/>
              </w:rPr>
            </m:ctrlPr>
          </m:sSubPr>
          <m:e>
            <m:r>
              <w:rPr>
                <w:rFonts w:ascii="Cambria Math" w:hAnsi="Cambria Math" w:cs="Arial"/>
              </w:rPr>
              <m:t>β</m:t>
            </m:r>
          </m:e>
          <m:sub>
            <m:r>
              <w:rPr>
                <w:rFonts w:ascii="Cambria Math" w:hAnsi="Cambria Math" w:cs="Arial"/>
              </w:rPr>
              <m:t>i,2</m:t>
            </m:r>
          </m:sub>
        </m:sSub>
      </m:oMath>
      <w:r w:rsidR="00211F9C">
        <w:rPr>
          <w:rFonts w:ascii="Arial" w:hAnsi="Arial" w:cs="Arial"/>
        </w:rPr>
        <w:t>)</w:t>
      </w:r>
      <w:r w:rsidR="00510929" w:rsidRPr="00BD4F47">
        <w:rPr>
          <w:rFonts w:ascii="Arial" w:hAnsi="Arial" w:cs="Arial"/>
        </w:rPr>
        <w:t xml:space="preserve"> exhibit specific statistical behaviors that can depend on </w:t>
      </w:r>
      <w:r>
        <w:rPr>
          <w:rFonts w:ascii="Arial" w:hAnsi="Arial" w:cs="Arial"/>
        </w:rPr>
        <w:t xml:space="preserve">target </w:t>
      </w:r>
      <w:r w:rsidR="00510929" w:rsidRPr="00BD4F47">
        <w:rPr>
          <w:rFonts w:ascii="Arial" w:hAnsi="Arial" w:cs="Arial"/>
        </w:rPr>
        <w:t xml:space="preserve">material and </w:t>
      </w:r>
      <w:r w:rsidR="00FC64DB">
        <w:rPr>
          <w:rFonts w:ascii="Arial" w:hAnsi="Arial" w:cs="Arial"/>
        </w:rPr>
        <w:t>shape</w:t>
      </w:r>
      <w:r w:rsidR="00510929" w:rsidRPr="00BD4F47">
        <w:rPr>
          <w:rFonts w:ascii="Arial" w:hAnsi="Arial" w:cs="Arial"/>
        </w:rPr>
        <w:t xml:space="preserve">. Therefore, the cross-polarization matrix </w:t>
      </w:r>
      <w:r w:rsidR="00774617">
        <w:rPr>
          <w:rFonts w:ascii="Arial" w:hAnsi="Arial" w:cs="Arial"/>
        </w:rPr>
        <w:t xml:space="preserve">modelling </w:t>
      </w:r>
      <w:r w:rsidR="00510929" w:rsidRPr="00BD4F47">
        <w:rPr>
          <w:rFonts w:ascii="Arial" w:hAnsi="Arial" w:cs="Arial"/>
        </w:rPr>
        <w:t xml:space="preserve">should be </w:t>
      </w:r>
      <w:r>
        <w:rPr>
          <w:rFonts w:ascii="Arial" w:hAnsi="Arial" w:cs="Arial"/>
        </w:rPr>
        <w:t>flexible enough</w:t>
      </w:r>
      <w:r w:rsidR="00510929" w:rsidRPr="00BD4F47">
        <w:rPr>
          <w:rFonts w:ascii="Arial" w:hAnsi="Arial" w:cs="Arial"/>
        </w:rPr>
        <w:t xml:space="preserve"> with coefficients</w:t>
      </w:r>
      <w:r w:rsidR="008459B3">
        <w:rPr>
          <w:rFonts w:ascii="Arial" w:hAnsi="Arial" w:cs="Arial"/>
        </w:rPr>
        <w:t xml:space="preserve"> that</w:t>
      </w:r>
      <w:r w:rsidR="00510929" w:rsidRPr="00BD4F47">
        <w:rPr>
          <w:rFonts w:ascii="Arial" w:hAnsi="Arial" w:cs="Arial"/>
        </w:rPr>
        <w:t xml:space="preserve"> </w:t>
      </w:r>
      <w:r>
        <w:rPr>
          <w:rFonts w:ascii="Arial" w:hAnsi="Arial" w:cs="Arial"/>
        </w:rPr>
        <w:t xml:space="preserve">can </w:t>
      </w:r>
      <w:r w:rsidR="00C45874">
        <w:rPr>
          <w:rFonts w:ascii="Arial" w:hAnsi="Arial" w:cs="Arial"/>
        </w:rPr>
        <w:t>accommodate</w:t>
      </w:r>
      <w:r w:rsidR="00510929" w:rsidRPr="00BD4F47">
        <w:rPr>
          <w:rFonts w:ascii="Arial" w:hAnsi="Arial" w:cs="Arial"/>
        </w:rPr>
        <w:t xml:space="preserve"> </w:t>
      </w:r>
      <w:r w:rsidR="008459B3">
        <w:rPr>
          <w:rFonts w:ascii="Arial" w:hAnsi="Arial" w:cs="Arial"/>
        </w:rPr>
        <w:t>various</w:t>
      </w:r>
      <w:r w:rsidR="00C45874">
        <w:rPr>
          <w:rFonts w:ascii="Arial" w:hAnsi="Arial" w:cs="Arial"/>
        </w:rPr>
        <w:t xml:space="preserve"> types of</w:t>
      </w:r>
      <w:r w:rsidR="00510929" w:rsidRPr="00BD4F47">
        <w:rPr>
          <w:rFonts w:ascii="Arial" w:hAnsi="Arial" w:cs="Arial"/>
        </w:rPr>
        <w:t xml:space="preserve"> </w:t>
      </w:r>
      <w:proofErr w:type="gramStart"/>
      <w:r w:rsidR="00510929" w:rsidRPr="00BD4F47">
        <w:rPr>
          <w:rFonts w:ascii="Arial" w:hAnsi="Arial" w:cs="Arial"/>
        </w:rPr>
        <w:t>target</w:t>
      </w:r>
      <w:proofErr w:type="gramEnd"/>
      <w:r w:rsidR="00510929" w:rsidRPr="00BD4F47">
        <w:rPr>
          <w:rFonts w:ascii="Arial" w:hAnsi="Arial" w:cs="Arial"/>
        </w:rPr>
        <w:t>.</w:t>
      </w:r>
    </w:p>
    <w:p w14:paraId="099880D4" w14:textId="439BAD7B" w:rsidR="009A792B" w:rsidRDefault="00357B29" w:rsidP="006E7439">
      <w:pPr>
        <w:pStyle w:val="Heading1"/>
        <w:numPr>
          <w:ilvl w:val="0"/>
          <w:numId w:val="9"/>
        </w:numPr>
        <w:rPr>
          <w:rFonts w:cs="Arial"/>
          <w:b w:val="0"/>
          <w:sz w:val="20"/>
        </w:rPr>
      </w:pPr>
      <w:r w:rsidRPr="008B32EA">
        <w:rPr>
          <w:rFonts w:cs="Arial"/>
          <w:b w:val="0"/>
          <w:sz w:val="20"/>
        </w:rPr>
        <w:t>Conclusion</w:t>
      </w:r>
    </w:p>
    <w:p w14:paraId="2FF9BEB6" w14:textId="77777777" w:rsidR="0065476B" w:rsidRPr="0065476B" w:rsidRDefault="0065476B" w:rsidP="0065476B">
      <w:r w:rsidRPr="0065476B">
        <w:rPr>
          <w:b/>
          <w:u w:val="single"/>
        </w:rPr>
        <w:t>Proposal 1:</w:t>
      </w:r>
      <w:r w:rsidRPr="0065476B">
        <w:t xml:space="preserve"> The RCS model parameter values for UAV in dB scale are summarized below. </w:t>
      </w:r>
    </w:p>
    <w:p w14:paraId="1B160B0F" w14:textId="2B2F9717" w:rsidR="0065476B" w:rsidRPr="0065476B" w:rsidRDefault="0065476B" w:rsidP="0065476B">
      <w:r w:rsidRPr="0065476B">
        <w:rPr>
          <w:b/>
          <w:bCs/>
        </w:rPr>
        <w:t>Note</w:t>
      </w:r>
      <w:r w:rsidRPr="0065476B">
        <w:t xml:space="preserve">: </w:t>
      </w:r>
      <w:r w:rsidR="00157E29">
        <w:t>We</w:t>
      </w:r>
      <w:r w:rsidRPr="0065476B">
        <w:t xml:space="preserve"> are computing B2 mean and standard deviation in dB using the mean (dB)= 10*</w:t>
      </w:r>
      <m:oMath>
        <m:r>
          <w:rPr>
            <w:rFonts w:ascii="Cambria Math" w:hAnsi="Cambria Math"/>
          </w:rPr>
          <m:t>μ</m:t>
        </m:r>
      </m:oMath>
      <w:r w:rsidRPr="0065476B">
        <w:t>/</w:t>
      </w:r>
      <w:proofErr w:type="gramStart"/>
      <w:r w:rsidRPr="0065476B">
        <w:t>ln(</w:t>
      </w:r>
      <w:proofErr w:type="gramEnd"/>
      <w:r w:rsidRPr="0065476B">
        <w:t>10) and standard deviation (dB) = 10*</w:t>
      </w:r>
      <m:oMath>
        <m:r>
          <w:rPr>
            <w:rFonts w:ascii="Cambria Math" w:hAnsi="Cambria Math"/>
          </w:rPr>
          <m:t>σ</m:t>
        </m:r>
      </m:oMath>
      <w:r w:rsidRPr="0065476B">
        <w:t xml:space="preserve">/ln(10), where </w:t>
      </w:r>
      <m:oMath>
        <m:r>
          <w:rPr>
            <w:rFonts w:ascii="Cambria Math" w:hAnsi="Cambria Math"/>
          </w:rPr>
          <m:t>μ</m:t>
        </m:r>
      </m:oMath>
      <w:r w:rsidRPr="0065476B">
        <w:t xml:space="preserve"> and </w:t>
      </w:r>
      <m:oMath>
        <m:r>
          <w:rPr>
            <w:rFonts w:ascii="Cambria Math" w:hAnsi="Cambria Math"/>
          </w:rPr>
          <m:t>σ</m:t>
        </m:r>
      </m:oMath>
      <w:r w:rsidRPr="0065476B">
        <w:t xml:space="preserve"> values are computed using the log-normal fitting.</w:t>
      </w:r>
    </w:p>
    <w:p w14:paraId="37B3081B" w14:textId="77777777" w:rsidR="0065476B" w:rsidRPr="0065476B" w:rsidRDefault="0065476B" w:rsidP="0065476B">
      <w:pPr>
        <w:rPr>
          <w:rFonts w:eastAsiaTheme="minorEastAsia"/>
          <w:b/>
          <w:bCs/>
          <w:lang w:eastAsia="zh-CN"/>
        </w:rPr>
      </w:pPr>
    </w:p>
    <w:p w14:paraId="6A4ABC7D" w14:textId="77777777" w:rsidR="0065476B" w:rsidRPr="0065476B" w:rsidRDefault="0065476B" w:rsidP="0065476B">
      <w:pPr>
        <w:rPr>
          <w:rFonts w:eastAsiaTheme="minorEastAsia"/>
          <w:b/>
          <w:bCs/>
          <w:lang w:eastAsia="zh-CN"/>
        </w:rPr>
      </w:pPr>
      <w:r w:rsidRPr="0065476B">
        <w:rPr>
          <w:rFonts w:eastAsiaTheme="minorEastAsia" w:hint="eastAsia"/>
          <w:b/>
          <w:bCs/>
          <w:lang w:eastAsia="zh-CN"/>
        </w:rPr>
        <w:t>T</w:t>
      </w:r>
      <w:r w:rsidRPr="0065476B">
        <w:rPr>
          <w:rFonts w:eastAsiaTheme="minorEastAsia"/>
          <w:b/>
          <w:bCs/>
          <w:lang w:eastAsia="zh-CN"/>
        </w:rPr>
        <w:t xml:space="preserve">able 2.1-2. RCS model parameter values for UAV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65476B" w14:paraId="2A2D5742" w14:textId="77777777">
        <w:trPr>
          <w:trHeight w:val="193"/>
        </w:trPr>
        <w:tc>
          <w:tcPr>
            <w:tcW w:w="654" w:type="pct"/>
            <w:vMerge w:val="restart"/>
            <w:shd w:val="clear" w:color="auto" w:fill="D9D9D9" w:themeFill="background1" w:themeFillShade="D9"/>
            <w:vAlign w:val="center"/>
          </w:tcPr>
          <w:p w14:paraId="502DE897" w14:textId="77777777" w:rsidR="0065476B" w:rsidRDefault="0065476B" w:rsidP="0065476B">
            <w:pPr>
              <w:rPr>
                <w:rFonts w:ascii="Times New Roman" w:eastAsiaTheme="minorEastAsia" w:hAnsi="Times New Roman"/>
                <w:b/>
                <w:bCs/>
                <w:lang w:eastAsia="zh-CN"/>
              </w:rPr>
            </w:pPr>
            <w:r>
              <w:rPr>
                <w:rFonts w:ascii="Times New Roman" w:eastAsiaTheme="minorEastAsia" w:hAnsi="Times New Roman" w:hint="eastAsia"/>
                <w:b/>
                <w:bCs/>
                <w:lang w:eastAsia="zh-CN"/>
              </w:rPr>
              <w:t>C</w:t>
            </w:r>
            <w:r>
              <w:rPr>
                <w:rFonts w:ascii="Times New Roman" w:eastAsiaTheme="minorEastAsia" w:hAnsi="Times New Roman"/>
                <w:b/>
                <w:bCs/>
                <w:lang w:eastAsia="zh-CN"/>
              </w:rPr>
              <w:t>ompany</w:t>
            </w:r>
          </w:p>
        </w:tc>
        <w:tc>
          <w:tcPr>
            <w:tcW w:w="745" w:type="pct"/>
            <w:vMerge w:val="restart"/>
            <w:shd w:val="clear" w:color="auto" w:fill="D9D9D9" w:themeFill="background1" w:themeFillShade="D9"/>
            <w:vAlign w:val="center"/>
          </w:tcPr>
          <w:p w14:paraId="0C40D940"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polarization</w:t>
            </w:r>
          </w:p>
        </w:tc>
        <w:tc>
          <w:tcPr>
            <w:tcW w:w="639" w:type="pct"/>
            <w:vMerge w:val="restart"/>
            <w:shd w:val="clear" w:color="auto" w:fill="D9D9D9" w:themeFill="background1" w:themeFillShade="D9"/>
            <w:vAlign w:val="center"/>
          </w:tcPr>
          <w:p w14:paraId="2EDB3169"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frequency</w:t>
            </w:r>
          </w:p>
          <w:p w14:paraId="2A0355B9"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(GHz)</w:t>
            </w:r>
          </w:p>
        </w:tc>
        <w:tc>
          <w:tcPr>
            <w:tcW w:w="610" w:type="pct"/>
            <w:vMerge w:val="restart"/>
            <w:shd w:val="clear" w:color="auto" w:fill="D9D9D9" w:themeFill="background1" w:themeFillShade="D9"/>
            <w:vAlign w:val="center"/>
          </w:tcPr>
          <w:p w14:paraId="5CFC661C"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A</w:t>
            </w:r>
          </w:p>
          <w:p w14:paraId="59E61A16" w14:textId="77777777" w:rsidR="0065476B" w:rsidRDefault="0065476B" w:rsidP="0065476B">
            <w:pPr>
              <w:rPr>
                <w:rFonts w:ascii="Times New Roman" w:eastAsiaTheme="minorEastAsia" w:hAnsi="Times New Roman"/>
                <w:b/>
                <w:bCs/>
                <w:lang w:eastAsia="zh-CN"/>
              </w:rPr>
            </w:pPr>
            <w:r>
              <w:rPr>
                <w:rFonts w:ascii="Times New Roman" w:eastAsiaTheme="minorEastAsia" w:hAnsi="Times New Roman"/>
                <w:b/>
                <w:bCs/>
                <w:lang w:eastAsia="zh-CN"/>
              </w:rPr>
              <w:t>(</w:t>
            </w:r>
            <w:proofErr w:type="spellStart"/>
            <w:r>
              <w:rPr>
                <w:rFonts w:ascii="Times New Roman" w:eastAsiaTheme="minorEastAsia" w:hAnsi="Times New Roman" w:hint="eastAsia"/>
                <w:b/>
                <w:bCs/>
                <w:lang w:eastAsia="zh-CN"/>
              </w:rPr>
              <w:t>d</w:t>
            </w:r>
            <w:r>
              <w:rPr>
                <w:rFonts w:ascii="Times New Roman" w:eastAsiaTheme="minorEastAsia" w:hAnsi="Times New Roman"/>
                <w:b/>
                <w:bCs/>
                <w:lang w:eastAsia="zh-CN"/>
              </w:rPr>
              <w:t>Bsm</w:t>
            </w:r>
            <w:proofErr w:type="spellEnd"/>
            <w:r>
              <w:rPr>
                <w:rFonts w:ascii="Times New Roman" w:eastAsiaTheme="minorEastAsia" w:hAnsi="Times New Roman"/>
                <w:b/>
                <w:bCs/>
                <w:lang w:eastAsia="zh-CN"/>
              </w:rPr>
              <w:t>)</w:t>
            </w:r>
          </w:p>
        </w:tc>
        <w:tc>
          <w:tcPr>
            <w:tcW w:w="972" w:type="pct"/>
            <w:vMerge w:val="restart"/>
            <w:shd w:val="clear" w:color="auto" w:fill="D9D9D9" w:themeFill="background1" w:themeFillShade="D9"/>
            <w:vAlign w:val="center"/>
          </w:tcPr>
          <w:p w14:paraId="6B8396A1"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B1</w:t>
            </w:r>
          </w:p>
          <w:p w14:paraId="32369A1F" w14:textId="77777777" w:rsidR="0065476B" w:rsidRDefault="0065476B" w:rsidP="0065476B">
            <w:pPr>
              <w:rPr>
                <w:rFonts w:ascii="Times New Roman" w:eastAsiaTheme="minorEastAsia" w:hAnsi="Times New Roman"/>
                <w:b/>
                <w:bCs/>
                <w:lang w:eastAsia="zh-CN"/>
              </w:rPr>
            </w:pPr>
            <w:r>
              <w:rPr>
                <w:rFonts w:ascii="Times New Roman" w:eastAsiaTheme="minorEastAsia" w:hAnsi="Times New Roman"/>
                <w:b/>
                <w:bCs/>
                <w:lang w:eastAsia="zh-CN"/>
              </w:rPr>
              <w:t>(</w:t>
            </w:r>
            <w:r>
              <w:rPr>
                <w:rFonts w:ascii="Times New Roman" w:eastAsiaTheme="minorEastAsia" w:hAnsi="Times New Roman" w:hint="eastAsia"/>
                <w:b/>
                <w:bCs/>
                <w:lang w:eastAsia="zh-CN"/>
              </w:rPr>
              <w:t>d</w:t>
            </w:r>
            <w:r>
              <w:rPr>
                <w:rFonts w:ascii="Times New Roman" w:eastAsiaTheme="minorEastAsia" w:hAnsi="Times New Roman"/>
                <w:b/>
                <w:bCs/>
                <w:lang w:eastAsia="zh-CN"/>
              </w:rPr>
              <w:t>B)</w:t>
            </w:r>
          </w:p>
        </w:tc>
        <w:tc>
          <w:tcPr>
            <w:tcW w:w="1380" w:type="pct"/>
            <w:gridSpan w:val="2"/>
            <w:tcBorders>
              <w:bottom w:val="single" w:sz="4" w:space="0" w:color="auto"/>
            </w:tcBorders>
            <w:shd w:val="clear" w:color="auto" w:fill="D9D9D9" w:themeFill="background1" w:themeFillShade="D9"/>
          </w:tcPr>
          <w:p w14:paraId="73C36602" w14:textId="77777777" w:rsidR="0065476B" w:rsidRDefault="0065476B" w:rsidP="0065476B">
            <w:pPr>
              <w:rPr>
                <w:rFonts w:ascii="Times New Roman" w:eastAsiaTheme="minorEastAsia" w:hAnsi="Times New Roman"/>
                <w:b/>
                <w:bCs/>
                <w:lang w:eastAsia="zh-CN"/>
              </w:rPr>
            </w:pPr>
            <w:r>
              <w:rPr>
                <w:rFonts w:ascii="Times New Roman" w:eastAsiaTheme="minorEastAsia" w:hAnsi="Times New Roman" w:hint="eastAsia"/>
                <w:b/>
                <w:bCs/>
                <w:lang w:eastAsia="zh-CN"/>
              </w:rPr>
              <w:t>B</w:t>
            </w:r>
            <w:r>
              <w:rPr>
                <w:rFonts w:ascii="Times New Roman" w:eastAsiaTheme="minorEastAsia" w:hAnsi="Times New Roman"/>
                <w:b/>
                <w:bCs/>
                <w:lang w:eastAsia="zh-CN"/>
              </w:rPr>
              <w:t>2</w:t>
            </w:r>
          </w:p>
        </w:tc>
      </w:tr>
      <w:tr w:rsidR="0065476B" w14:paraId="20A2B331" w14:textId="77777777">
        <w:trPr>
          <w:trHeight w:val="178"/>
        </w:trPr>
        <w:tc>
          <w:tcPr>
            <w:tcW w:w="654" w:type="pct"/>
            <w:vMerge/>
            <w:shd w:val="clear" w:color="auto" w:fill="BFBFBF" w:themeFill="background1" w:themeFillShade="BF"/>
            <w:vAlign w:val="center"/>
          </w:tcPr>
          <w:p w14:paraId="2879549F" w14:textId="77777777" w:rsidR="0065476B" w:rsidRDefault="0065476B" w:rsidP="0065476B">
            <w:pPr>
              <w:rPr>
                <w:rFonts w:ascii="Times New Roman" w:eastAsia="Yu Mincho" w:hAnsi="Times New Roman"/>
                <w:b/>
                <w:bCs/>
                <w:lang w:eastAsia="ja-JP"/>
              </w:rPr>
            </w:pPr>
          </w:p>
        </w:tc>
        <w:tc>
          <w:tcPr>
            <w:tcW w:w="745" w:type="pct"/>
            <w:vMerge/>
            <w:shd w:val="clear" w:color="auto" w:fill="BFBFBF" w:themeFill="background1" w:themeFillShade="BF"/>
            <w:vAlign w:val="center"/>
          </w:tcPr>
          <w:p w14:paraId="51B022D7" w14:textId="77777777" w:rsidR="0065476B" w:rsidRDefault="0065476B" w:rsidP="0065476B">
            <w:pPr>
              <w:rPr>
                <w:rFonts w:ascii="Times New Roman" w:eastAsia="Yu Mincho" w:hAnsi="Times New Roman"/>
                <w:b/>
                <w:bCs/>
                <w:lang w:eastAsia="ja-JP"/>
              </w:rPr>
            </w:pPr>
          </w:p>
        </w:tc>
        <w:tc>
          <w:tcPr>
            <w:tcW w:w="639" w:type="pct"/>
            <w:vMerge/>
            <w:shd w:val="clear" w:color="auto" w:fill="BFBFBF" w:themeFill="background1" w:themeFillShade="BF"/>
            <w:vAlign w:val="center"/>
          </w:tcPr>
          <w:p w14:paraId="6D356C18" w14:textId="77777777" w:rsidR="0065476B" w:rsidRDefault="0065476B" w:rsidP="0065476B">
            <w:pPr>
              <w:rPr>
                <w:rFonts w:ascii="Times New Roman" w:eastAsia="Yu Mincho" w:hAnsi="Times New Roman"/>
                <w:b/>
                <w:bCs/>
                <w:lang w:eastAsia="ja-JP"/>
              </w:rPr>
            </w:pPr>
          </w:p>
        </w:tc>
        <w:tc>
          <w:tcPr>
            <w:tcW w:w="610" w:type="pct"/>
            <w:vMerge/>
            <w:shd w:val="clear" w:color="auto" w:fill="BFBFBF" w:themeFill="background1" w:themeFillShade="BF"/>
            <w:vAlign w:val="center"/>
          </w:tcPr>
          <w:p w14:paraId="3580B454" w14:textId="77777777" w:rsidR="0065476B" w:rsidRDefault="0065476B" w:rsidP="0065476B">
            <w:pPr>
              <w:rPr>
                <w:rFonts w:ascii="Times New Roman" w:eastAsia="Yu Mincho" w:hAnsi="Times New Roman"/>
                <w:b/>
                <w:bCs/>
                <w:lang w:eastAsia="ja-JP"/>
              </w:rPr>
            </w:pPr>
          </w:p>
        </w:tc>
        <w:tc>
          <w:tcPr>
            <w:tcW w:w="972" w:type="pct"/>
            <w:vMerge/>
            <w:shd w:val="clear" w:color="auto" w:fill="BFBFBF" w:themeFill="background1" w:themeFillShade="BF"/>
          </w:tcPr>
          <w:p w14:paraId="2592CBAA" w14:textId="77777777" w:rsidR="0065476B" w:rsidRDefault="0065476B" w:rsidP="0065476B">
            <w:pPr>
              <w:rPr>
                <w:rFonts w:ascii="Times New Roman" w:eastAsiaTheme="minorEastAsia" w:hAnsi="Times New Roman"/>
                <w:b/>
                <w:bCs/>
                <w:lang w:eastAsia="zh-CN"/>
              </w:rPr>
            </w:pPr>
          </w:p>
        </w:tc>
        <w:tc>
          <w:tcPr>
            <w:tcW w:w="693" w:type="pct"/>
            <w:tcBorders>
              <w:top w:val="single" w:sz="4" w:space="0" w:color="auto"/>
            </w:tcBorders>
            <w:shd w:val="clear" w:color="auto" w:fill="D9D9D9" w:themeFill="background1" w:themeFillShade="D9"/>
            <w:vAlign w:val="center"/>
          </w:tcPr>
          <w:p w14:paraId="0B9C07BC" w14:textId="77777777" w:rsidR="0065476B" w:rsidRDefault="0065476B" w:rsidP="0065476B">
            <w:pPr>
              <w:rPr>
                <w:rFonts w:ascii="Times New Roman" w:eastAsia="Yu Mincho" w:hAnsi="Times New Roman"/>
                <w:b/>
                <w:bCs/>
                <w:lang w:eastAsia="ja-JP"/>
              </w:rPr>
            </w:pPr>
            <w:r>
              <w:rPr>
                <w:rFonts w:ascii="Times New Roman" w:eastAsia="Yu Mincho" w:hAnsi="Times New Roman"/>
                <w:b/>
                <w:bCs/>
                <w:lang w:eastAsia="ja-JP"/>
              </w:rPr>
              <w:t>mean</w:t>
            </w:r>
          </w:p>
          <w:p w14:paraId="7BE17C01" w14:textId="77777777" w:rsidR="0065476B" w:rsidRDefault="0065476B" w:rsidP="0065476B">
            <w:pPr>
              <w:rPr>
                <w:rFonts w:ascii="Times New Roman" w:eastAsiaTheme="minorEastAsia" w:hAnsi="Times New Roman"/>
                <w:b/>
                <w:bCs/>
                <w:lang w:eastAsia="zh-CN"/>
              </w:rPr>
            </w:pPr>
            <w:r>
              <w:rPr>
                <w:rFonts w:ascii="Times New Roman" w:eastAsia="Yu Mincho" w:hAnsi="Times New Roman"/>
                <w:b/>
                <w:bCs/>
                <w:lang w:eastAsia="ja-JP"/>
              </w:rPr>
              <w:t>(dB)</w:t>
            </w:r>
          </w:p>
        </w:tc>
        <w:tc>
          <w:tcPr>
            <w:tcW w:w="687" w:type="pct"/>
            <w:tcBorders>
              <w:top w:val="single" w:sz="4" w:space="0" w:color="auto"/>
            </w:tcBorders>
            <w:shd w:val="clear" w:color="auto" w:fill="D9D9D9" w:themeFill="background1" w:themeFillShade="D9"/>
          </w:tcPr>
          <w:p w14:paraId="145F21DC" w14:textId="77777777" w:rsidR="0065476B" w:rsidRDefault="0065476B" w:rsidP="0065476B">
            <w:pPr>
              <w:rPr>
                <w:rFonts w:ascii="Times New Roman" w:eastAsiaTheme="minorEastAsia" w:hAnsi="Times New Roman"/>
                <w:b/>
                <w:bCs/>
                <w:lang w:eastAsia="zh-CN"/>
              </w:rPr>
            </w:pPr>
            <w:r>
              <w:rPr>
                <w:rFonts w:ascii="Times New Roman" w:eastAsia="Yu Mincho" w:hAnsi="Times New Roman"/>
                <w:b/>
                <w:bCs/>
                <w:lang w:eastAsia="ja-JP"/>
              </w:rPr>
              <w:t>standard deviation (dB)</w:t>
            </w:r>
          </w:p>
        </w:tc>
      </w:tr>
      <w:tr w:rsidR="0065476B" w14:paraId="4F704FAA" w14:textId="77777777">
        <w:trPr>
          <w:trHeight w:val="138"/>
        </w:trPr>
        <w:tc>
          <w:tcPr>
            <w:tcW w:w="654" w:type="pct"/>
            <w:shd w:val="clear" w:color="auto" w:fill="auto"/>
            <w:vAlign w:val="center"/>
          </w:tcPr>
          <w:p w14:paraId="1CC1101B" w14:textId="77777777" w:rsidR="0065476B" w:rsidRDefault="0065476B" w:rsidP="0065476B">
            <w:pPr>
              <w:rPr>
                <w:rFonts w:ascii="Times New Roman" w:eastAsiaTheme="minorEastAsia" w:hAnsi="Times New Roman"/>
                <w:b/>
                <w:bCs/>
                <w:lang w:val="en-US" w:eastAsia="zh-CN"/>
              </w:rPr>
            </w:pPr>
            <w:r>
              <w:rPr>
                <w:rFonts w:ascii="Times New Roman" w:eastAsiaTheme="minorEastAsia" w:hAnsi="Times New Roman"/>
                <w:lang w:val="en-US" w:eastAsia="zh-CN"/>
              </w:rPr>
              <w:t>NIST</w:t>
            </w:r>
          </w:p>
        </w:tc>
        <w:tc>
          <w:tcPr>
            <w:tcW w:w="745" w:type="pct"/>
            <w:shd w:val="clear" w:color="auto" w:fill="auto"/>
            <w:vAlign w:val="center"/>
          </w:tcPr>
          <w:p w14:paraId="3593A337" w14:textId="77777777" w:rsidR="0065476B" w:rsidRDefault="0065476B" w:rsidP="0065476B">
            <w:pPr>
              <w:rPr>
                <w:rFonts w:ascii="Times New Roman" w:eastAsia="SimSun" w:hAnsi="Times New Roman"/>
                <w:lang w:val="en-US" w:eastAsia="zh-CN"/>
              </w:rPr>
            </w:pPr>
            <w:r>
              <w:rPr>
                <w:rFonts w:ascii="Times New Roman" w:eastAsia="SimSun" w:hAnsi="Times New Roman"/>
                <w:lang w:val="en-US" w:eastAsia="zh-CN"/>
              </w:rPr>
              <w:t>VV</w:t>
            </w:r>
          </w:p>
        </w:tc>
        <w:tc>
          <w:tcPr>
            <w:tcW w:w="639" w:type="pct"/>
            <w:shd w:val="clear" w:color="auto" w:fill="auto"/>
            <w:vAlign w:val="center"/>
          </w:tcPr>
          <w:p w14:paraId="7BE952CA" w14:textId="77777777" w:rsidR="0065476B" w:rsidRDefault="0065476B" w:rsidP="0065476B">
            <w:pPr>
              <w:rPr>
                <w:rFonts w:ascii="Times New Roman" w:eastAsia="SimSun" w:hAnsi="Times New Roman"/>
                <w:lang w:val="en-US" w:eastAsia="zh-CN"/>
              </w:rPr>
            </w:pPr>
            <w:r>
              <w:rPr>
                <w:rFonts w:ascii="Times New Roman" w:eastAsia="SimSun" w:hAnsi="Times New Roman"/>
                <w:lang w:val="en-US" w:eastAsia="zh-CN"/>
              </w:rPr>
              <w:t>28.5</w:t>
            </w:r>
          </w:p>
        </w:tc>
        <w:tc>
          <w:tcPr>
            <w:tcW w:w="610" w:type="pct"/>
            <w:shd w:val="clear" w:color="auto" w:fill="auto"/>
            <w:vAlign w:val="center"/>
          </w:tcPr>
          <w:p w14:paraId="4119F91B" w14:textId="77777777" w:rsidR="0065476B" w:rsidRDefault="0065476B" w:rsidP="0065476B">
            <w:pPr>
              <w:rPr>
                <w:rFonts w:ascii="Times New Roman" w:eastAsia="SimSun" w:hAnsi="Times New Roman"/>
                <w:lang w:val="en-US" w:eastAsia="zh-CN"/>
              </w:rPr>
            </w:pPr>
            <w:r>
              <w:rPr>
                <w:rFonts w:ascii="Times New Roman" w:eastAsia="SimSun" w:hAnsi="Times New Roman" w:hint="eastAsia"/>
                <w:lang w:val="en-US" w:eastAsia="zh-CN"/>
              </w:rPr>
              <w:t>-12.</w:t>
            </w:r>
            <w:r>
              <w:rPr>
                <w:rFonts w:ascii="Times New Roman" w:eastAsia="SimSun" w:hAnsi="Times New Roman"/>
                <w:lang w:val="en-US" w:eastAsia="zh-CN"/>
              </w:rPr>
              <w:t>85</w:t>
            </w:r>
          </w:p>
        </w:tc>
        <w:tc>
          <w:tcPr>
            <w:tcW w:w="972" w:type="pct"/>
            <w:shd w:val="clear" w:color="auto" w:fill="auto"/>
          </w:tcPr>
          <w:p w14:paraId="1C76660A" w14:textId="77777777" w:rsidR="0065476B" w:rsidRDefault="0065476B" w:rsidP="0065476B">
            <w:pPr>
              <w:rPr>
                <w:rFonts w:ascii="Times New Roman" w:eastAsiaTheme="minorEastAsia" w:hAnsi="Times New Roman"/>
                <w:lang w:eastAsia="zh-CN"/>
              </w:rPr>
            </w:pPr>
            <w:r>
              <w:rPr>
                <w:rFonts w:ascii="Times New Roman" w:eastAsiaTheme="minorEastAsia" w:hAnsi="Times New Roman"/>
                <w:lang w:eastAsia="zh-CN"/>
              </w:rPr>
              <w:t>Polynomial</w:t>
            </w:r>
          </w:p>
        </w:tc>
        <w:tc>
          <w:tcPr>
            <w:tcW w:w="693" w:type="pct"/>
            <w:shd w:val="clear" w:color="auto" w:fill="auto"/>
          </w:tcPr>
          <w:p w14:paraId="05355053" w14:textId="77777777" w:rsidR="0065476B" w:rsidRDefault="0065476B" w:rsidP="0065476B">
            <w:pPr>
              <w:rPr>
                <w:rFonts w:ascii="Times New Roman" w:eastAsia="SimSun" w:hAnsi="Times New Roman"/>
                <w:lang w:val="en-US" w:eastAsia="zh-CN"/>
              </w:rPr>
            </w:pPr>
            <w:r>
              <w:rPr>
                <w:rFonts w:ascii="Times New Roman" w:eastAsia="SimSun" w:hAnsi="Times New Roman"/>
                <w:lang w:val="en-US" w:eastAsia="zh-CN"/>
              </w:rPr>
              <w:t>-2.04</w:t>
            </w:r>
          </w:p>
        </w:tc>
        <w:tc>
          <w:tcPr>
            <w:tcW w:w="687" w:type="pct"/>
            <w:shd w:val="clear" w:color="auto" w:fill="auto"/>
          </w:tcPr>
          <w:p w14:paraId="69572697" w14:textId="77777777" w:rsidR="0065476B" w:rsidRDefault="0065476B" w:rsidP="0065476B">
            <w:pPr>
              <w:rPr>
                <w:rFonts w:ascii="Times New Roman" w:eastAsiaTheme="minorEastAsia" w:hAnsi="Times New Roman"/>
                <w:lang w:val="en-US" w:eastAsia="zh-CN"/>
              </w:rPr>
            </w:pPr>
            <w:r>
              <w:rPr>
                <w:rFonts w:ascii="Times New Roman" w:eastAsiaTheme="minorEastAsia" w:hAnsi="Times New Roman"/>
                <w:lang w:val="en-US" w:eastAsia="zh-CN"/>
              </w:rPr>
              <w:t>4.63</w:t>
            </w:r>
          </w:p>
        </w:tc>
      </w:tr>
    </w:tbl>
    <w:p w14:paraId="22ACFA50" w14:textId="77777777" w:rsidR="0065476B" w:rsidRPr="0065476B" w:rsidRDefault="0065476B" w:rsidP="0065476B"/>
    <w:p w14:paraId="046154F8" w14:textId="5BB93039" w:rsidR="00644FFC" w:rsidRPr="005F2B15" w:rsidRDefault="00644FFC" w:rsidP="00644FFC">
      <w:pPr>
        <w:jc w:val="both"/>
      </w:pPr>
      <w:r w:rsidRPr="00F509F3">
        <w:rPr>
          <w:b/>
          <w:bCs/>
          <w:u w:val="single"/>
        </w:rPr>
        <w:t>Proposal 2:</w:t>
      </w:r>
      <w:r>
        <w:rPr>
          <w:rFonts w:ascii="Arial" w:hAnsi="Arial" w:cs="Arial"/>
        </w:rPr>
        <w:t xml:space="preserve"> </w:t>
      </w:r>
      <w:r w:rsidRPr="005F2B15">
        <w:t>The mean RCS (</w:t>
      </w:r>
      <m:oMath>
        <m:r>
          <w:rPr>
            <w:rFonts w:ascii="Cambria Math" w:hAnsi="Cambria Math"/>
          </w:rPr>
          <m:t>A</m:t>
        </m:r>
      </m:oMath>
      <w:r w:rsidRPr="005F2B15">
        <w:t>)</w:t>
      </w:r>
      <w:r w:rsidR="00552ED3" w:rsidRPr="005F2B15">
        <w:t xml:space="preserve"> for AMR</w:t>
      </w:r>
      <w:r w:rsidRPr="005F2B15">
        <w:t xml:space="preserve"> across all the bistatic configurations considering both towards and across motions was observed to be 3.94 dBsm, which is summarized as follows:</w:t>
      </w:r>
    </w:p>
    <w:p w14:paraId="2505591B" w14:textId="77777777" w:rsidR="00644FFC" w:rsidRPr="005F2B15" w:rsidRDefault="00644FFC" w:rsidP="00644FFC"/>
    <w:p w14:paraId="59381E53" w14:textId="77777777" w:rsidR="00644FFC" w:rsidRDefault="00644FFC" w:rsidP="00644FFC">
      <w:pPr>
        <w:overflowPunct w:val="0"/>
        <w:autoSpaceDE w:val="0"/>
        <w:autoSpaceDN w:val="0"/>
        <w:adjustRightInd w:val="0"/>
        <w:snapToGrid w:val="0"/>
        <w:spacing w:line="288" w:lineRule="auto"/>
        <w:jc w:val="center"/>
        <w:textAlignment w:val="baseline"/>
        <w:rPr>
          <w:rFonts w:eastAsiaTheme="minorEastAsia"/>
          <w:b/>
          <w:bCs/>
          <w:lang w:eastAsia="zh-CN"/>
        </w:rPr>
      </w:pPr>
      <w:r>
        <w:rPr>
          <w:rFonts w:eastAsiaTheme="minorEastAsia" w:hint="eastAsia"/>
          <w:b/>
          <w:bCs/>
          <w:lang w:eastAsia="zh-CN"/>
        </w:rPr>
        <w:t>T</w:t>
      </w:r>
      <w:r>
        <w:rPr>
          <w:rFonts w:eastAsiaTheme="minorEastAsia"/>
          <w:b/>
          <w:bCs/>
          <w:lang w:eastAsia="zh-CN"/>
        </w:rPr>
        <w:t xml:space="preserve">able 2.2-3. RCS model parameter values for AMR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644FFC" w14:paraId="6F1D7E99" w14:textId="77777777">
        <w:trPr>
          <w:trHeight w:val="193"/>
        </w:trPr>
        <w:tc>
          <w:tcPr>
            <w:tcW w:w="654" w:type="pct"/>
            <w:vMerge w:val="restart"/>
            <w:shd w:val="clear" w:color="auto" w:fill="D9D9D9" w:themeFill="background1" w:themeFillShade="D9"/>
            <w:vAlign w:val="center"/>
          </w:tcPr>
          <w:p w14:paraId="58F034DC"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C</w:t>
            </w:r>
            <w:r>
              <w:rPr>
                <w:rFonts w:ascii="Times New Roman" w:eastAsiaTheme="minorEastAsia" w:hAnsi="Times New Roman"/>
                <w:b/>
                <w:bCs/>
                <w:szCs w:val="20"/>
                <w:lang w:eastAsia="zh-CN"/>
              </w:rPr>
              <w:t>ompany</w:t>
            </w:r>
          </w:p>
        </w:tc>
        <w:tc>
          <w:tcPr>
            <w:tcW w:w="745" w:type="pct"/>
            <w:vMerge w:val="restart"/>
            <w:shd w:val="clear" w:color="auto" w:fill="D9D9D9" w:themeFill="background1" w:themeFillShade="D9"/>
            <w:vAlign w:val="center"/>
          </w:tcPr>
          <w:p w14:paraId="1228CC8B"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639" w:type="pct"/>
            <w:vMerge w:val="restart"/>
            <w:shd w:val="clear" w:color="auto" w:fill="D9D9D9" w:themeFill="background1" w:themeFillShade="D9"/>
            <w:vAlign w:val="center"/>
          </w:tcPr>
          <w:p w14:paraId="423BA432"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0516F8BF"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610" w:type="pct"/>
            <w:vMerge w:val="restart"/>
            <w:shd w:val="clear" w:color="auto" w:fill="D9D9D9" w:themeFill="background1" w:themeFillShade="D9"/>
            <w:vAlign w:val="center"/>
          </w:tcPr>
          <w:p w14:paraId="5D515E0C"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1591E813"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Bsm</w:t>
            </w:r>
            <w:proofErr w:type="spellEnd"/>
            <w:r>
              <w:rPr>
                <w:rFonts w:ascii="Times New Roman" w:eastAsiaTheme="minorEastAsia" w:hAnsi="Times New Roman"/>
                <w:b/>
                <w:bCs/>
                <w:szCs w:val="20"/>
                <w:lang w:eastAsia="zh-CN"/>
              </w:rPr>
              <w:t>)</w:t>
            </w:r>
          </w:p>
        </w:tc>
        <w:tc>
          <w:tcPr>
            <w:tcW w:w="972" w:type="pct"/>
            <w:vMerge w:val="restart"/>
            <w:shd w:val="clear" w:color="auto" w:fill="D9D9D9" w:themeFill="background1" w:themeFillShade="D9"/>
            <w:vAlign w:val="center"/>
          </w:tcPr>
          <w:p w14:paraId="1980E218"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006E673F"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Pr>
                <w:rFonts w:ascii="Times New Roman" w:eastAsiaTheme="minorEastAsia" w:hAnsi="Times New Roman" w:hint="eastAsia"/>
                <w:b/>
                <w:bCs/>
                <w:szCs w:val="20"/>
                <w:lang w:eastAsia="zh-CN"/>
              </w:rPr>
              <w:t>d</w:t>
            </w:r>
            <w:r>
              <w:rPr>
                <w:rFonts w:ascii="Times New Roman" w:eastAsiaTheme="minorEastAsia" w:hAnsi="Times New Roman"/>
                <w:b/>
                <w:bCs/>
                <w:szCs w:val="20"/>
                <w:lang w:eastAsia="zh-CN"/>
              </w:rPr>
              <w:t>B)</w:t>
            </w:r>
          </w:p>
        </w:tc>
        <w:tc>
          <w:tcPr>
            <w:tcW w:w="1380" w:type="pct"/>
            <w:gridSpan w:val="2"/>
            <w:tcBorders>
              <w:bottom w:val="single" w:sz="4" w:space="0" w:color="auto"/>
            </w:tcBorders>
            <w:shd w:val="clear" w:color="auto" w:fill="D9D9D9" w:themeFill="background1" w:themeFillShade="D9"/>
          </w:tcPr>
          <w:p w14:paraId="267B9C07"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w:t>
            </w:r>
            <w:r>
              <w:rPr>
                <w:rFonts w:ascii="Times New Roman" w:eastAsiaTheme="minorEastAsia" w:hAnsi="Times New Roman"/>
                <w:b/>
                <w:bCs/>
                <w:szCs w:val="20"/>
                <w:lang w:eastAsia="zh-CN"/>
              </w:rPr>
              <w:t>2</w:t>
            </w:r>
          </w:p>
        </w:tc>
      </w:tr>
      <w:tr w:rsidR="00644FFC" w14:paraId="6ABFC172" w14:textId="77777777">
        <w:trPr>
          <w:trHeight w:val="178"/>
        </w:trPr>
        <w:tc>
          <w:tcPr>
            <w:tcW w:w="654" w:type="pct"/>
            <w:vMerge/>
            <w:shd w:val="clear" w:color="auto" w:fill="BFBFBF" w:themeFill="background1" w:themeFillShade="BF"/>
            <w:vAlign w:val="center"/>
          </w:tcPr>
          <w:p w14:paraId="598EB8EA" w14:textId="77777777" w:rsidR="00644FFC" w:rsidRDefault="00644FFC">
            <w:pPr>
              <w:overflowPunct w:val="0"/>
              <w:snapToGrid w:val="0"/>
              <w:jc w:val="center"/>
              <w:textAlignment w:val="baseline"/>
              <w:rPr>
                <w:rFonts w:ascii="Times New Roman" w:eastAsia="Yu Mincho" w:hAnsi="Times New Roman"/>
                <w:b/>
                <w:bCs/>
                <w:szCs w:val="20"/>
                <w:lang w:eastAsia="ja-JP"/>
              </w:rPr>
            </w:pPr>
          </w:p>
        </w:tc>
        <w:tc>
          <w:tcPr>
            <w:tcW w:w="745" w:type="pct"/>
            <w:vMerge/>
            <w:shd w:val="clear" w:color="auto" w:fill="BFBFBF" w:themeFill="background1" w:themeFillShade="BF"/>
            <w:vAlign w:val="center"/>
          </w:tcPr>
          <w:p w14:paraId="5358DEDF" w14:textId="77777777" w:rsidR="00644FFC" w:rsidRDefault="00644FFC">
            <w:pPr>
              <w:overflowPunct w:val="0"/>
              <w:snapToGrid w:val="0"/>
              <w:jc w:val="center"/>
              <w:textAlignment w:val="baseline"/>
              <w:rPr>
                <w:rFonts w:ascii="Times New Roman" w:eastAsia="Yu Mincho" w:hAnsi="Times New Roman"/>
                <w:b/>
                <w:bCs/>
                <w:szCs w:val="20"/>
                <w:lang w:eastAsia="ja-JP"/>
              </w:rPr>
            </w:pPr>
          </w:p>
        </w:tc>
        <w:tc>
          <w:tcPr>
            <w:tcW w:w="639" w:type="pct"/>
            <w:vMerge/>
            <w:shd w:val="clear" w:color="auto" w:fill="BFBFBF" w:themeFill="background1" w:themeFillShade="BF"/>
            <w:vAlign w:val="center"/>
          </w:tcPr>
          <w:p w14:paraId="136AE024" w14:textId="77777777" w:rsidR="00644FFC" w:rsidRDefault="00644FFC">
            <w:pPr>
              <w:overflowPunct w:val="0"/>
              <w:snapToGrid w:val="0"/>
              <w:jc w:val="center"/>
              <w:textAlignment w:val="baseline"/>
              <w:rPr>
                <w:rFonts w:ascii="Times New Roman" w:eastAsia="Yu Mincho" w:hAnsi="Times New Roman"/>
                <w:b/>
                <w:bCs/>
                <w:szCs w:val="20"/>
                <w:lang w:eastAsia="ja-JP"/>
              </w:rPr>
            </w:pPr>
          </w:p>
        </w:tc>
        <w:tc>
          <w:tcPr>
            <w:tcW w:w="610" w:type="pct"/>
            <w:vMerge/>
            <w:shd w:val="clear" w:color="auto" w:fill="BFBFBF" w:themeFill="background1" w:themeFillShade="BF"/>
            <w:vAlign w:val="center"/>
          </w:tcPr>
          <w:p w14:paraId="0625715D" w14:textId="77777777" w:rsidR="00644FFC" w:rsidRDefault="00644FFC">
            <w:pPr>
              <w:overflowPunct w:val="0"/>
              <w:snapToGrid w:val="0"/>
              <w:jc w:val="center"/>
              <w:textAlignment w:val="baseline"/>
              <w:rPr>
                <w:rFonts w:ascii="Times New Roman" w:eastAsia="Yu Mincho" w:hAnsi="Times New Roman"/>
                <w:b/>
                <w:bCs/>
                <w:szCs w:val="20"/>
                <w:lang w:eastAsia="ja-JP"/>
              </w:rPr>
            </w:pPr>
          </w:p>
        </w:tc>
        <w:tc>
          <w:tcPr>
            <w:tcW w:w="972" w:type="pct"/>
            <w:vMerge/>
            <w:shd w:val="clear" w:color="auto" w:fill="BFBFBF" w:themeFill="background1" w:themeFillShade="BF"/>
          </w:tcPr>
          <w:p w14:paraId="657ABDAC"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p>
        </w:tc>
        <w:tc>
          <w:tcPr>
            <w:tcW w:w="693" w:type="pct"/>
            <w:tcBorders>
              <w:top w:val="single" w:sz="4" w:space="0" w:color="auto"/>
            </w:tcBorders>
            <w:shd w:val="clear" w:color="auto" w:fill="D9D9D9" w:themeFill="background1" w:themeFillShade="D9"/>
            <w:vAlign w:val="center"/>
          </w:tcPr>
          <w:p w14:paraId="30CB54DD" w14:textId="77777777" w:rsidR="00644FFC" w:rsidRDefault="00644FFC">
            <w:pPr>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038372E9"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687" w:type="pct"/>
            <w:tcBorders>
              <w:top w:val="single" w:sz="4" w:space="0" w:color="auto"/>
            </w:tcBorders>
            <w:shd w:val="clear" w:color="auto" w:fill="D9D9D9" w:themeFill="background1" w:themeFillShade="D9"/>
          </w:tcPr>
          <w:p w14:paraId="64DC1934" w14:textId="77777777" w:rsidR="00644FFC" w:rsidRDefault="00644FFC">
            <w:pPr>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644FFC" w14:paraId="59B7D034" w14:textId="77777777">
        <w:trPr>
          <w:trHeight w:val="138"/>
        </w:trPr>
        <w:tc>
          <w:tcPr>
            <w:tcW w:w="654" w:type="pct"/>
            <w:shd w:val="clear" w:color="auto" w:fill="auto"/>
            <w:vAlign w:val="center"/>
          </w:tcPr>
          <w:p w14:paraId="596D1F49" w14:textId="77777777" w:rsidR="00644FFC" w:rsidRDefault="00644FFC">
            <w:pPr>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NIST</w:t>
            </w:r>
          </w:p>
        </w:tc>
        <w:tc>
          <w:tcPr>
            <w:tcW w:w="745" w:type="pct"/>
            <w:shd w:val="clear" w:color="auto" w:fill="auto"/>
            <w:vAlign w:val="center"/>
          </w:tcPr>
          <w:p w14:paraId="4A560A70" w14:textId="77777777" w:rsidR="00644FFC" w:rsidRDefault="00644FF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VV</w:t>
            </w:r>
          </w:p>
        </w:tc>
        <w:tc>
          <w:tcPr>
            <w:tcW w:w="639" w:type="pct"/>
            <w:shd w:val="clear" w:color="auto" w:fill="auto"/>
            <w:vAlign w:val="center"/>
          </w:tcPr>
          <w:p w14:paraId="61DB3923" w14:textId="77777777" w:rsidR="00644FFC" w:rsidRDefault="00644FF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28.5</w:t>
            </w:r>
          </w:p>
        </w:tc>
        <w:tc>
          <w:tcPr>
            <w:tcW w:w="610" w:type="pct"/>
            <w:shd w:val="clear" w:color="auto" w:fill="auto"/>
            <w:vAlign w:val="center"/>
          </w:tcPr>
          <w:p w14:paraId="322BD460" w14:textId="77777777" w:rsidR="00644FFC" w:rsidRDefault="00644FF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3.94</w:t>
            </w:r>
          </w:p>
        </w:tc>
        <w:tc>
          <w:tcPr>
            <w:tcW w:w="972" w:type="pct"/>
            <w:shd w:val="clear" w:color="auto" w:fill="auto"/>
          </w:tcPr>
          <w:p w14:paraId="567F267D" w14:textId="77777777" w:rsidR="00644FFC" w:rsidRDefault="00644FFC">
            <w:pPr>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Polynomial</w:t>
            </w:r>
          </w:p>
        </w:tc>
        <w:tc>
          <w:tcPr>
            <w:tcW w:w="693" w:type="pct"/>
            <w:shd w:val="clear" w:color="auto" w:fill="auto"/>
          </w:tcPr>
          <w:p w14:paraId="66F46B6A" w14:textId="77777777" w:rsidR="00644FFC" w:rsidRDefault="00644FFC">
            <w:pPr>
              <w:overflowPunct w:val="0"/>
              <w:snapToGrid w:val="0"/>
              <w:jc w:val="center"/>
              <w:textAlignment w:val="baseline"/>
              <w:rPr>
                <w:rFonts w:ascii="Times New Roman" w:eastAsia="SimSun" w:hAnsi="Times New Roman"/>
                <w:szCs w:val="20"/>
                <w:lang w:val="en-US" w:eastAsia="zh-CN"/>
              </w:rPr>
            </w:pPr>
            <w:r>
              <w:rPr>
                <w:rFonts w:ascii="Times New Roman" w:eastAsia="SimSun" w:hAnsi="Times New Roman"/>
                <w:szCs w:val="20"/>
                <w:lang w:val="en-US" w:eastAsia="zh-CN"/>
              </w:rPr>
              <w:t>-3.21</w:t>
            </w:r>
          </w:p>
        </w:tc>
        <w:tc>
          <w:tcPr>
            <w:tcW w:w="687" w:type="pct"/>
            <w:shd w:val="clear" w:color="auto" w:fill="auto"/>
          </w:tcPr>
          <w:p w14:paraId="49C9B1D3" w14:textId="77777777" w:rsidR="00644FFC" w:rsidRDefault="00644FFC">
            <w:pPr>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4.90</w:t>
            </w:r>
          </w:p>
        </w:tc>
      </w:tr>
    </w:tbl>
    <w:p w14:paraId="7BBB51F3" w14:textId="77777777" w:rsidR="00644FFC" w:rsidRPr="005F2B15" w:rsidRDefault="00644FFC" w:rsidP="005F2B15">
      <w:pPr>
        <w:jc w:val="both"/>
      </w:pPr>
      <w:r w:rsidRPr="005F2B15">
        <w:t>In particular, the mean RCS (</w:t>
      </w:r>
      <m:oMath>
        <m:r>
          <w:rPr>
            <w:rFonts w:ascii="Cambria Math" w:hAnsi="Cambria Math"/>
          </w:rPr>
          <m:t>A</m:t>
        </m:r>
      </m:oMath>
      <w:r w:rsidRPr="005F2B15">
        <w:t>) value for monostatic configuration was observed to be 8.54 </w:t>
      </w:r>
      <w:proofErr w:type="spellStart"/>
      <w:r w:rsidRPr="005F2B15">
        <w:t>dBsm</w:t>
      </w:r>
      <w:proofErr w:type="spellEnd"/>
      <w:r w:rsidRPr="005F2B15">
        <w:t>.</w:t>
      </w:r>
    </w:p>
    <w:p w14:paraId="60323298" w14:textId="77777777" w:rsidR="00F509F3" w:rsidRPr="005F2B15" w:rsidRDefault="00F509F3" w:rsidP="005F2B15">
      <w:pPr>
        <w:jc w:val="both"/>
      </w:pPr>
    </w:p>
    <w:p w14:paraId="1C16A750" w14:textId="10CB3EBA" w:rsidR="0069663D" w:rsidRDefault="0069663D" w:rsidP="005F2B15">
      <w:pPr>
        <w:jc w:val="both"/>
      </w:pPr>
      <w:r w:rsidRPr="00F509F3">
        <w:rPr>
          <w:rFonts w:eastAsiaTheme="minorEastAsia"/>
          <w:b/>
          <w:u w:val="single"/>
        </w:rPr>
        <w:t>Proposal 3:</w:t>
      </w:r>
      <w:r w:rsidRPr="0069663D">
        <w:t xml:space="preserve"> The RCS model parameters for robotic arm in dB scale across different bistatic angles (</w:t>
      </w:r>
      <m:oMath>
        <m:r>
          <w:rPr>
            <w:rFonts w:ascii="Cambria Math" w:hAnsi="Cambria Math"/>
          </w:rPr>
          <m:t>α</m:t>
        </m:r>
      </m:oMath>
      <w:r w:rsidRPr="0069663D">
        <w:t>) are summarized below. In particular, the mean RCS (</w:t>
      </w:r>
      <m:oMath>
        <m:r>
          <w:rPr>
            <w:rFonts w:ascii="Cambria Math" w:hAnsi="Cambria Math"/>
          </w:rPr>
          <m:t>A</m:t>
        </m:r>
      </m:oMath>
      <w:r w:rsidRPr="0069663D">
        <w:t>) value for the quasi-monostatic configuration (</w:t>
      </w:r>
      <m:oMath>
        <m:r>
          <w:rPr>
            <w:rFonts w:ascii="Cambria Math" w:hAnsi="Cambria Math"/>
          </w:rPr>
          <m:t>α</m:t>
        </m:r>
      </m:oMath>
      <w:r w:rsidRPr="0069663D">
        <w:t xml:space="preserve">  = 9°) was recorded as -5 </w:t>
      </w:r>
      <w:proofErr w:type="spellStart"/>
      <w:r w:rsidRPr="0069663D">
        <w:t>dBsm</w:t>
      </w:r>
      <w:proofErr w:type="spellEnd"/>
      <w:r w:rsidRPr="0069663D">
        <w:t>.</w:t>
      </w:r>
    </w:p>
    <w:p w14:paraId="50561432" w14:textId="77777777" w:rsidR="003F1F82" w:rsidRPr="0069663D" w:rsidRDefault="003F1F82" w:rsidP="005F2B15">
      <w:pPr>
        <w:jc w:val="both"/>
      </w:pPr>
    </w:p>
    <w:p w14:paraId="2C1D608F" w14:textId="157D8A20" w:rsidR="0069663D" w:rsidRPr="0069663D" w:rsidRDefault="0069663D" w:rsidP="0069663D">
      <w:pPr>
        <w:rPr>
          <w:rFonts w:eastAsiaTheme="minorEastAsia"/>
          <w:b/>
          <w:bCs/>
          <w:lang w:eastAsia="zh-CN"/>
        </w:rPr>
      </w:pPr>
      <w:r w:rsidRPr="0069663D">
        <w:rPr>
          <w:rFonts w:eastAsiaTheme="minorEastAsia" w:hint="eastAsia"/>
          <w:b/>
          <w:bCs/>
          <w:lang w:eastAsia="zh-CN"/>
        </w:rPr>
        <w:t>T</w:t>
      </w:r>
      <w:r w:rsidRPr="0069663D">
        <w:rPr>
          <w:rFonts w:eastAsiaTheme="minorEastAsia"/>
          <w:b/>
          <w:bCs/>
          <w:lang w:eastAsia="zh-CN"/>
        </w:rPr>
        <w:t xml:space="preserve">able 2.3-2. RCS model parameter values for </w:t>
      </w:r>
      <w:r w:rsidR="006A3D1C">
        <w:rPr>
          <w:rFonts w:eastAsiaTheme="minorEastAsia"/>
          <w:b/>
          <w:bCs/>
          <w:lang w:eastAsia="zh-CN"/>
        </w:rPr>
        <w:t>r</w:t>
      </w:r>
      <w:r w:rsidR="006A3D1C" w:rsidRPr="003E5EE8">
        <w:rPr>
          <w:rFonts w:eastAsiaTheme="minorEastAsia"/>
          <w:b/>
          <w:bCs/>
          <w:lang w:eastAsia="zh-CN"/>
        </w:rPr>
        <w:t xml:space="preserve">obotic </w:t>
      </w:r>
      <w:r w:rsidR="006A3D1C">
        <w:rPr>
          <w:rFonts w:eastAsiaTheme="minorEastAsia"/>
          <w:b/>
          <w:bCs/>
          <w:lang w:eastAsia="zh-CN"/>
        </w:rPr>
        <w:t>a</w:t>
      </w:r>
      <w:r w:rsidR="006A3D1C" w:rsidRPr="003E5EE8">
        <w:rPr>
          <w:rFonts w:eastAsiaTheme="minorEastAsia"/>
          <w:b/>
          <w:bCs/>
          <w:lang w:eastAsia="zh-CN"/>
        </w:rPr>
        <w:t>rm</w:t>
      </w:r>
      <w:r w:rsidRPr="0069663D">
        <w:rPr>
          <w:rFonts w:eastAsiaTheme="minorEastAsia"/>
          <w:b/>
          <w:bCs/>
          <w:lang w:eastAsia="zh-CN"/>
        </w:rPr>
        <w:t xml:space="preserve">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69663D" w14:paraId="150C6C65" w14:textId="77777777">
        <w:trPr>
          <w:trHeight w:val="193"/>
        </w:trPr>
        <w:tc>
          <w:tcPr>
            <w:tcW w:w="654" w:type="pct"/>
            <w:vMerge w:val="restart"/>
            <w:shd w:val="clear" w:color="auto" w:fill="D9D9D9" w:themeFill="background1" w:themeFillShade="D9"/>
            <w:vAlign w:val="center"/>
          </w:tcPr>
          <w:p w14:paraId="7E0E2623" w14:textId="77777777" w:rsidR="0069663D" w:rsidRDefault="0069663D" w:rsidP="0069663D">
            <w:pPr>
              <w:rPr>
                <w:rFonts w:ascii="Times New Roman" w:eastAsiaTheme="minorEastAsia" w:hAnsi="Times New Roman"/>
                <w:b/>
                <w:bCs/>
                <w:lang w:eastAsia="zh-CN"/>
              </w:rPr>
            </w:pPr>
            <w:r>
              <w:rPr>
                <w:rFonts w:ascii="Times New Roman" w:eastAsiaTheme="minorEastAsia" w:hAnsi="Times New Roman" w:hint="eastAsia"/>
                <w:b/>
                <w:bCs/>
                <w:lang w:eastAsia="zh-CN"/>
              </w:rPr>
              <w:t>C</w:t>
            </w:r>
            <w:r>
              <w:rPr>
                <w:rFonts w:ascii="Times New Roman" w:eastAsiaTheme="minorEastAsia" w:hAnsi="Times New Roman"/>
                <w:b/>
                <w:bCs/>
                <w:lang w:eastAsia="zh-CN"/>
              </w:rPr>
              <w:t>ompany</w:t>
            </w:r>
          </w:p>
        </w:tc>
        <w:tc>
          <w:tcPr>
            <w:tcW w:w="745" w:type="pct"/>
            <w:vMerge w:val="restart"/>
            <w:shd w:val="clear" w:color="auto" w:fill="D9D9D9" w:themeFill="background1" w:themeFillShade="D9"/>
            <w:vAlign w:val="center"/>
          </w:tcPr>
          <w:p w14:paraId="7FDA04E5"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polarization</w:t>
            </w:r>
          </w:p>
        </w:tc>
        <w:tc>
          <w:tcPr>
            <w:tcW w:w="639" w:type="pct"/>
            <w:vMerge w:val="restart"/>
            <w:shd w:val="clear" w:color="auto" w:fill="D9D9D9" w:themeFill="background1" w:themeFillShade="D9"/>
            <w:vAlign w:val="center"/>
          </w:tcPr>
          <w:p w14:paraId="69FAD2E1"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frequency</w:t>
            </w:r>
          </w:p>
          <w:p w14:paraId="5678EE29"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(GHz)</w:t>
            </w:r>
          </w:p>
        </w:tc>
        <w:tc>
          <w:tcPr>
            <w:tcW w:w="610" w:type="pct"/>
            <w:vMerge w:val="restart"/>
            <w:shd w:val="clear" w:color="auto" w:fill="D9D9D9" w:themeFill="background1" w:themeFillShade="D9"/>
            <w:vAlign w:val="center"/>
          </w:tcPr>
          <w:p w14:paraId="78556E5D"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A</w:t>
            </w:r>
          </w:p>
          <w:p w14:paraId="0077CCF7" w14:textId="77777777" w:rsidR="0069663D" w:rsidRDefault="0069663D" w:rsidP="0069663D">
            <w:pPr>
              <w:rPr>
                <w:rFonts w:ascii="Times New Roman" w:eastAsiaTheme="minorEastAsia" w:hAnsi="Times New Roman"/>
                <w:b/>
                <w:bCs/>
                <w:lang w:eastAsia="zh-CN"/>
              </w:rPr>
            </w:pPr>
            <w:r>
              <w:rPr>
                <w:rFonts w:ascii="Times New Roman" w:eastAsiaTheme="minorEastAsia" w:hAnsi="Times New Roman"/>
                <w:b/>
                <w:bCs/>
                <w:lang w:eastAsia="zh-CN"/>
              </w:rPr>
              <w:t>(</w:t>
            </w:r>
            <w:proofErr w:type="spellStart"/>
            <w:r>
              <w:rPr>
                <w:rFonts w:ascii="Times New Roman" w:eastAsiaTheme="minorEastAsia" w:hAnsi="Times New Roman" w:hint="eastAsia"/>
                <w:b/>
                <w:bCs/>
                <w:lang w:eastAsia="zh-CN"/>
              </w:rPr>
              <w:t>d</w:t>
            </w:r>
            <w:r>
              <w:rPr>
                <w:rFonts w:ascii="Times New Roman" w:eastAsiaTheme="minorEastAsia" w:hAnsi="Times New Roman"/>
                <w:b/>
                <w:bCs/>
                <w:lang w:eastAsia="zh-CN"/>
              </w:rPr>
              <w:t>Bsm</w:t>
            </w:r>
            <w:proofErr w:type="spellEnd"/>
            <w:r>
              <w:rPr>
                <w:rFonts w:ascii="Times New Roman" w:eastAsiaTheme="minorEastAsia" w:hAnsi="Times New Roman"/>
                <w:b/>
                <w:bCs/>
                <w:lang w:eastAsia="zh-CN"/>
              </w:rPr>
              <w:t>)</w:t>
            </w:r>
          </w:p>
        </w:tc>
        <w:tc>
          <w:tcPr>
            <w:tcW w:w="972" w:type="pct"/>
            <w:vMerge w:val="restart"/>
            <w:shd w:val="clear" w:color="auto" w:fill="D9D9D9" w:themeFill="background1" w:themeFillShade="D9"/>
            <w:vAlign w:val="center"/>
          </w:tcPr>
          <w:p w14:paraId="0EFED7DB"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B1</w:t>
            </w:r>
          </w:p>
          <w:p w14:paraId="61ABA1E8" w14:textId="77777777" w:rsidR="0069663D" w:rsidRDefault="0069663D" w:rsidP="0069663D">
            <w:pPr>
              <w:rPr>
                <w:rFonts w:ascii="Times New Roman" w:eastAsiaTheme="minorEastAsia" w:hAnsi="Times New Roman"/>
                <w:b/>
                <w:bCs/>
                <w:lang w:eastAsia="zh-CN"/>
              </w:rPr>
            </w:pPr>
            <w:r>
              <w:rPr>
                <w:rFonts w:ascii="Times New Roman" w:eastAsiaTheme="minorEastAsia" w:hAnsi="Times New Roman"/>
                <w:b/>
                <w:bCs/>
                <w:lang w:eastAsia="zh-CN"/>
              </w:rPr>
              <w:t>(</w:t>
            </w:r>
            <w:r>
              <w:rPr>
                <w:rFonts w:ascii="Times New Roman" w:eastAsiaTheme="minorEastAsia" w:hAnsi="Times New Roman" w:hint="eastAsia"/>
                <w:b/>
                <w:bCs/>
                <w:lang w:eastAsia="zh-CN"/>
              </w:rPr>
              <w:t>d</w:t>
            </w:r>
            <w:r>
              <w:rPr>
                <w:rFonts w:ascii="Times New Roman" w:eastAsiaTheme="minorEastAsia" w:hAnsi="Times New Roman"/>
                <w:b/>
                <w:bCs/>
                <w:lang w:eastAsia="zh-CN"/>
              </w:rPr>
              <w:t>B)</w:t>
            </w:r>
          </w:p>
        </w:tc>
        <w:tc>
          <w:tcPr>
            <w:tcW w:w="1380" w:type="pct"/>
            <w:gridSpan w:val="2"/>
            <w:tcBorders>
              <w:bottom w:val="single" w:sz="4" w:space="0" w:color="auto"/>
            </w:tcBorders>
            <w:shd w:val="clear" w:color="auto" w:fill="D9D9D9" w:themeFill="background1" w:themeFillShade="D9"/>
          </w:tcPr>
          <w:p w14:paraId="106F3337" w14:textId="77777777" w:rsidR="0069663D" w:rsidRDefault="0069663D" w:rsidP="0069663D">
            <w:pPr>
              <w:rPr>
                <w:rFonts w:ascii="Times New Roman" w:eastAsiaTheme="minorEastAsia" w:hAnsi="Times New Roman"/>
                <w:b/>
                <w:bCs/>
                <w:lang w:eastAsia="zh-CN"/>
              </w:rPr>
            </w:pPr>
            <w:r>
              <w:rPr>
                <w:rFonts w:ascii="Times New Roman" w:eastAsiaTheme="minorEastAsia" w:hAnsi="Times New Roman" w:hint="eastAsia"/>
                <w:b/>
                <w:bCs/>
                <w:lang w:eastAsia="zh-CN"/>
              </w:rPr>
              <w:t>B</w:t>
            </w:r>
            <w:r>
              <w:rPr>
                <w:rFonts w:ascii="Times New Roman" w:eastAsiaTheme="minorEastAsia" w:hAnsi="Times New Roman"/>
                <w:b/>
                <w:bCs/>
                <w:lang w:eastAsia="zh-CN"/>
              </w:rPr>
              <w:t>2</w:t>
            </w:r>
          </w:p>
        </w:tc>
      </w:tr>
      <w:tr w:rsidR="0069663D" w14:paraId="61460543" w14:textId="77777777">
        <w:trPr>
          <w:trHeight w:val="178"/>
        </w:trPr>
        <w:tc>
          <w:tcPr>
            <w:tcW w:w="654" w:type="pct"/>
            <w:vMerge/>
            <w:shd w:val="clear" w:color="auto" w:fill="BFBFBF" w:themeFill="background1" w:themeFillShade="BF"/>
            <w:vAlign w:val="center"/>
          </w:tcPr>
          <w:p w14:paraId="18A72700" w14:textId="77777777" w:rsidR="0069663D" w:rsidRDefault="0069663D" w:rsidP="0069663D">
            <w:pPr>
              <w:rPr>
                <w:rFonts w:ascii="Times New Roman" w:eastAsia="Yu Mincho" w:hAnsi="Times New Roman"/>
                <w:b/>
                <w:bCs/>
                <w:lang w:eastAsia="ja-JP"/>
              </w:rPr>
            </w:pPr>
          </w:p>
        </w:tc>
        <w:tc>
          <w:tcPr>
            <w:tcW w:w="745" w:type="pct"/>
            <w:vMerge/>
            <w:shd w:val="clear" w:color="auto" w:fill="BFBFBF" w:themeFill="background1" w:themeFillShade="BF"/>
            <w:vAlign w:val="center"/>
          </w:tcPr>
          <w:p w14:paraId="5F8FE957" w14:textId="77777777" w:rsidR="0069663D" w:rsidRDefault="0069663D" w:rsidP="0069663D">
            <w:pPr>
              <w:rPr>
                <w:rFonts w:ascii="Times New Roman" w:eastAsia="Yu Mincho" w:hAnsi="Times New Roman"/>
                <w:b/>
                <w:bCs/>
                <w:lang w:eastAsia="ja-JP"/>
              </w:rPr>
            </w:pPr>
          </w:p>
        </w:tc>
        <w:tc>
          <w:tcPr>
            <w:tcW w:w="639" w:type="pct"/>
            <w:vMerge/>
            <w:shd w:val="clear" w:color="auto" w:fill="BFBFBF" w:themeFill="background1" w:themeFillShade="BF"/>
            <w:vAlign w:val="center"/>
          </w:tcPr>
          <w:p w14:paraId="2EF78D3E" w14:textId="77777777" w:rsidR="0069663D" w:rsidRDefault="0069663D" w:rsidP="0069663D">
            <w:pPr>
              <w:rPr>
                <w:rFonts w:ascii="Times New Roman" w:eastAsia="Yu Mincho" w:hAnsi="Times New Roman"/>
                <w:b/>
                <w:bCs/>
                <w:lang w:eastAsia="ja-JP"/>
              </w:rPr>
            </w:pPr>
          </w:p>
        </w:tc>
        <w:tc>
          <w:tcPr>
            <w:tcW w:w="610" w:type="pct"/>
            <w:vMerge/>
            <w:shd w:val="clear" w:color="auto" w:fill="BFBFBF" w:themeFill="background1" w:themeFillShade="BF"/>
            <w:vAlign w:val="center"/>
          </w:tcPr>
          <w:p w14:paraId="69F246CF" w14:textId="77777777" w:rsidR="0069663D" w:rsidRDefault="0069663D" w:rsidP="0069663D">
            <w:pPr>
              <w:rPr>
                <w:rFonts w:ascii="Times New Roman" w:eastAsia="Yu Mincho" w:hAnsi="Times New Roman"/>
                <w:b/>
                <w:bCs/>
                <w:lang w:eastAsia="ja-JP"/>
              </w:rPr>
            </w:pPr>
          </w:p>
        </w:tc>
        <w:tc>
          <w:tcPr>
            <w:tcW w:w="972" w:type="pct"/>
            <w:vMerge/>
            <w:shd w:val="clear" w:color="auto" w:fill="BFBFBF" w:themeFill="background1" w:themeFillShade="BF"/>
          </w:tcPr>
          <w:p w14:paraId="0E935163" w14:textId="77777777" w:rsidR="0069663D" w:rsidRDefault="0069663D" w:rsidP="0069663D">
            <w:pPr>
              <w:rPr>
                <w:rFonts w:ascii="Times New Roman" w:eastAsiaTheme="minorEastAsia" w:hAnsi="Times New Roman"/>
                <w:b/>
                <w:bCs/>
                <w:lang w:eastAsia="zh-CN"/>
              </w:rPr>
            </w:pPr>
          </w:p>
        </w:tc>
        <w:tc>
          <w:tcPr>
            <w:tcW w:w="693" w:type="pct"/>
            <w:tcBorders>
              <w:top w:val="single" w:sz="4" w:space="0" w:color="auto"/>
            </w:tcBorders>
            <w:shd w:val="clear" w:color="auto" w:fill="D9D9D9" w:themeFill="background1" w:themeFillShade="D9"/>
            <w:vAlign w:val="center"/>
          </w:tcPr>
          <w:p w14:paraId="44A602CE" w14:textId="77777777" w:rsidR="0069663D" w:rsidRDefault="0069663D" w:rsidP="0069663D">
            <w:pPr>
              <w:rPr>
                <w:rFonts w:ascii="Times New Roman" w:eastAsia="Yu Mincho" w:hAnsi="Times New Roman"/>
                <w:b/>
                <w:bCs/>
                <w:lang w:eastAsia="ja-JP"/>
              </w:rPr>
            </w:pPr>
            <w:r>
              <w:rPr>
                <w:rFonts w:ascii="Times New Roman" w:eastAsia="Yu Mincho" w:hAnsi="Times New Roman"/>
                <w:b/>
                <w:bCs/>
                <w:lang w:eastAsia="ja-JP"/>
              </w:rPr>
              <w:t>mean</w:t>
            </w:r>
          </w:p>
          <w:p w14:paraId="2FC66963" w14:textId="77777777" w:rsidR="0069663D" w:rsidRDefault="0069663D" w:rsidP="0069663D">
            <w:pPr>
              <w:rPr>
                <w:rFonts w:ascii="Times New Roman" w:eastAsiaTheme="minorEastAsia" w:hAnsi="Times New Roman"/>
                <w:b/>
                <w:bCs/>
                <w:lang w:eastAsia="zh-CN"/>
              </w:rPr>
            </w:pPr>
            <w:r>
              <w:rPr>
                <w:rFonts w:ascii="Times New Roman" w:eastAsia="Yu Mincho" w:hAnsi="Times New Roman"/>
                <w:b/>
                <w:bCs/>
                <w:lang w:eastAsia="ja-JP"/>
              </w:rPr>
              <w:t>(dB)</w:t>
            </w:r>
          </w:p>
        </w:tc>
        <w:tc>
          <w:tcPr>
            <w:tcW w:w="687" w:type="pct"/>
            <w:tcBorders>
              <w:top w:val="single" w:sz="4" w:space="0" w:color="auto"/>
            </w:tcBorders>
            <w:shd w:val="clear" w:color="auto" w:fill="D9D9D9" w:themeFill="background1" w:themeFillShade="D9"/>
          </w:tcPr>
          <w:p w14:paraId="69C5B88E" w14:textId="77777777" w:rsidR="0069663D" w:rsidRDefault="0069663D" w:rsidP="0069663D">
            <w:pPr>
              <w:rPr>
                <w:rFonts w:ascii="Times New Roman" w:eastAsiaTheme="minorEastAsia" w:hAnsi="Times New Roman"/>
                <w:b/>
                <w:bCs/>
                <w:lang w:eastAsia="zh-CN"/>
              </w:rPr>
            </w:pPr>
            <w:r>
              <w:rPr>
                <w:rFonts w:ascii="Times New Roman" w:eastAsia="Yu Mincho" w:hAnsi="Times New Roman"/>
                <w:b/>
                <w:bCs/>
                <w:lang w:eastAsia="ja-JP"/>
              </w:rPr>
              <w:t>standard deviation (dB)</w:t>
            </w:r>
          </w:p>
        </w:tc>
      </w:tr>
      <w:tr w:rsidR="0069663D" w14:paraId="18BB6E2F" w14:textId="77777777">
        <w:trPr>
          <w:trHeight w:val="138"/>
        </w:trPr>
        <w:tc>
          <w:tcPr>
            <w:tcW w:w="654" w:type="pct"/>
            <w:shd w:val="clear" w:color="auto" w:fill="auto"/>
            <w:vAlign w:val="center"/>
          </w:tcPr>
          <w:p w14:paraId="5644C7D6" w14:textId="77777777" w:rsidR="0069663D" w:rsidRDefault="0069663D" w:rsidP="0069663D">
            <w:pPr>
              <w:rPr>
                <w:rFonts w:ascii="Times New Roman" w:eastAsiaTheme="minorEastAsia" w:hAnsi="Times New Roman"/>
                <w:b/>
                <w:bCs/>
                <w:lang w:val="en-US" w:eastAsia="zh-CN"/>
              </w:rPr>
            </w:pPr>
            <w:r>
              <w:rPr>
                <w:rFonts w:ascii="Times New Roman" w:eastAsiaTheme="minorEastAsia" w:hAnsi="Times New Roman"/>
                <w:lang w:val="en-US" w:eastAsia="zh-CN"/>
              </w:rPr>
              <w:t>NIST</w:t>
            </w:r>
          </w:p>
        </w:tc>
        <w:tc>
          <w:tcPr>
            <w:tcW w:w="745" w:type="pct"/>
            <w:shd w:val="clear" w:color="auto" w:fill="auto"/>
            <w:vAlign w:val="center"/>
          </w:tcPr>
          <w:p w14:paraId="27B3372F" w14:textId="77777777" w:rsidR="0069663D" w:rsidRDefault="0069663D" w:rsidP="0069663D">
            <w:pPr>
              <w:rPr>
                <w:rFonts w:ascii="Times New Roman" w:eastAsia="SimSun" w:hAnsi="Times New Roman"/>
                <w:lang w:val="en-US" w:eastAsia="zh-CN"/>
              </w:rPr>
            </w:pPr>
            <w:r>
              <w:rPr>
                <w:rFonts w:ascii="Times New Roman" w:eastAsia="SimSun" w:hAnsi="Times New Roman"/>
                <w:lang w:val="en-US" w:eastAsia="zh-CN"/>
              </w:rPr>
              <w:t>VV</w:t>
            </w:r>
          </w:p>
        </w:tc>
        <w:tc>
          <w:tcPr>
            <w:tcW w:w="639" w:type="pct"/>
            <w:shd w:val="clear" w:color="auto" w:fill="auto"/>
            <w:vAlign w:val="center"/>
          </w:tcPr>
          <w:p w14:paraId="2158C2C5" w14:textId="77777777" w:rsidR="0069663D" w:rsidRDefault="0069663D" w:rsidP="0069663D">
            <w:pPr>
              <w:rPr>
                <w:rFonts w:ascii="Times New Roman" w:eastAsia="SimSun" w:hAnsi="Times New Roman"/>
                <w:lang w:val="en-US" w:eastAsia="zh-CN"/>
              </w:rPr>
            </w:pPr>
            <w:r>
              <w:rPr>
                <w:rFonts w:ascii="Times New Roman" w:eastAsia="SimSun" w:hAnsi="Times New Roman"/>
                <w:lang w:val="en-US" w:eastAsia="zh-CN"/>
              </w:rPr>
              <w:t>28.5</w:t>
            </w:r>
          </w:p>
        </w:tc>
        <w:tc>
          <w:tcPr>
            <w:tcW w:w="610" w:type="pct"/>
            <w:shd w:val="clear" w:color="auto" w:fill="auto"/>
            <w:vAlign w:val="center"/>
          </w:tcPr>
          <w:p w14:paraId="6534B7FC" w14:textId="77777777" w:rsidR="0069663D" w:rsidRDefault="0069663D" w:rsidP="0069663D">
            <w:pPr>
              <w:rPr>
                <w:rFonts w:ascii="Times New Roman" w:eastAsia="SimSun" w:hAnsi="Times New Roman"/>
                <w:lang w:val="en-US" w:eastAsia="zh-CN"/>
              </w:rPr>
            </w:pPr>
            <w:r>
              <w:rPr>
                <w:rFonts w:ascii="Times New Roman" w:eastAsia="SimSun" w:hAnsi="Times New Roman"/>
                <w:lang w:val="en-US" w:eastAsia="zh-CN"/>
              </w:rPr>
              <w:t>-5.14</w:t>
            </w:r>
          </w:p>
        </w:tc>
        <w:tc>
          <w:tcPr>
            <w:tcW w:w="972" w:type="pct"/>
            <w:shd w:val="clear" w:color="auto" w:fill="auto"/>
          </w:tcPr>
          <w:p w14:paraId="32833622" w14:textId="77777777" w:rsidR="0069663D" w:rsidRDefault="0069663D" w:rsidP="0069663D">
            <w:pPr>
              <w:rPr>
                <w:rFonts w:ascii="Times New Roman" w:eastAsiaTheme="minorEastAsia" w:hAnsi="Times New Roman"/>
                <w:lang w:eastAsia="zh-CN"/>
              </w:rPr>
            </w:pPr>
            <w:r>
              <w:rPr>
                <w:rFonts w:ascii="Times New Roman" w:eastAsiaTheme="minorEastAsia" w:hAnsi="Times New Roman"/>
                <w:lang w:eastAsia="zh-CN"/>
              </w:rPr>
              <w:t>Polynomial</w:t>
            </w:r>
          </w:p>
        </w:tc>
        <w:tc>
          <w:tcPr>
            <w:tcW w:w="693" w:type="pct"/>
            <w:shd w:val="clear" w:color="auto" w:fill="auto"/>
          </w:tcPr>
          <w:p w14:paraId="6EC08C4B" w14:textId="77777777" w:rsidR="0069663D" w:rsidRDefault="0069663D" w:rsidP="0069663D">
            <w:pPr>
              <w:rPr>
                <w:rFonts w:ascii="Times New Roman" w:eastAsia="SimSun" w:hAnsi="Times New Roman"/>
                <w:lang w:val="en-US" w:eastAsia="zh-CN"/>
              </w:rPr>
            </w:pPr>
            <w:r>
              <w:rPr>
                <w:rFonts w:ascii="Times New Roman" w:eastAsia="SimSun" w:hAnsi="Times New Roman"/>
                <w:lang w:val="en-US" w:eastAsia="zh-CN"/>
              </w:rPr>
              <w:t>-2.38</w:t>
            </w:r>
          </w:p>
        </w:tc>
        <w:tc>
          <w:tcPr>
            <w:tcW w:w="687" w:type="pct"/>
            <w:shd w:val="clear" w:color="auto" w:fill="auto"/>
          </w:tcPr>
          <w:p w14:paraId="6BD30032" w14:textId="77777777" w:rsidR="0069663D" w:rsidRDefault="0069663D" w:rsidP="0069663D">
            <w:pPr>
              <w:rPr>
                <w:rFonts w:ascii="Times New Roman" w:eastAsiaTheme="minorEastAsia" w:hAnsi="Times New Roman"/>
                <w:lang w:val="en-US" w:eastAsia="zh-CN"/>
              </w:rPr>
            </w:pPr>
            <w:r>
              <w:rPr>
                <w:rFonts w:ascii="Times New Roman" w:eastAsiaTheme="minorEastAsia" w:hAnsi="Times New Roman"/>
                <w:lang w:val="en-US" w:eastAsia="zh-CN"/>
              </w:rPr>
              <w:t>5.12</w:t>
            </w:r>
          </w:p>
        </w:tc>
      </w:tr>
    </w:tbl>
    <w:p w14:paraId="697EC9D4" w14:textId="77777777" w:rsidR="0069663D" w:rsidRPr="0069663D" w:rsidRDefault="0069663D" w:rsidP="0069663D"/>
    <w:p w14:paraId="0E3FA30B" w14:textId="77777777" w:rsidR="00DD5964" w:rsidRDefault="00DD5964" w:rsidP="00DD5964"/>
    <w:p w14:paraId="58F04298" w14:textId="77777777" w:rsidR="00DD5964" w:rsidRPr="00DD5964" w:rsidRDefault="00DD5964" w:rsidP="00DD5964"/>
    <w:p w14:paraId="02203B2A" w14:textId="77777777" w:rsidR="00DD5964" w:rsidRPr="00DD5964" w:rsidRDefault="00DD5964" w:rsidP="005F2B15">
      <w:pPr>
        <w:jc w:val="both"/>
      </w:pPr>
      <w:r w:rsidRPr="00F509F3">
        <w:rPr>
          <w:rFonts w:eastAsiaTheme="minorEastAsia"/>
          <w:b/>
          <w:u w:val="single"/>
        </w:rPr>
        <w:t>Proposal 4:</w:t>
      </w:r>
      <w:r w:rsidRPr="00DD5964">
        <w:t xml:space="preserve"> The RCS model parameter values for all the vehicles in dB scale are summarized below. </w:t>
      </w:r>
    </w:p>
    <w:p w14:paraId="4024A583" w14:textId="77777777" w:rsidR="00DD5964" w:rsidRDefault="00DD5964" w:rsidP="005F2B15">
      <w:pPr>
        <w:jc w:val="both"/>
      </w:pPr>
    </w:p>
    <w:p w14:paraId="58EE6FB9" w14:textId="77777777" w:rsidR="00DD5964" w:rsidRPr="00DD5964" w:rsidRDefault="00DD5964" w:rsidP="00DD5964">
      <w:pPr>
        <w:rPr>
          <w:rFonts w:eastAsiaTheme="minorEastAsia"/>
          <w:b/>
          <w:bCs/>
          <w:lang w:eastAsia="zh-CN"/>
        </w:rPr>
      </w:pPr>
      <w:r w:rsidRPr="00DD5964">
        <w:rPr>
          <w:rFonts w:eastAsiaTheme="minorEastAsia" w:hint="eastAsia"/>
          <w:b/>
          <w:bCs/>
          <w:lang w:eastAsia="zh-CN"/>
        </w:rPr>
        <w:t>T</w:t>
      </w:r>
      <w:r w:rsidRPr="00DD5964">
        <w:rPr>
          <w:rFonts w:eastAsiaTheme="minorEastAsia"/>
          <w:b/>
          <w:bCs/>
          <w:lang w:eastAsia="zh-CN"/>
        </w:rPr>
        <w:t xml:space="preserve">able 2.4-3. RCS model parameter values for small-size vehicle (Sedan)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DD5964" w14:paraId="2FE3BD22" w14:textId="77777777">
        <w:trPr>
          <w:trHeight w:val="193"/>
        </w:trPr>
        <w:tc>
          <w:tcPr>
            <w:tcW w:w="654" w:type="pct"/>
            <w:vMerge w:val="restart"/>
            <w:shd w:val="clear" w:color="auto" w:fill="D9D9D9" w:themeFill="background1" w:themeFillShade="D9"/>
            <w:vAlign w:val="center"/>
          </w:tcPr>
          <w:p w14:paraId="4E4103F1"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C</w:t>
            </w:r>
            <w:r>
              <w:rPr>
                <w:rFonts w:ascii="Times New Roman" w:eastAsiaTheme="minorEastAsia" w:hAnsi="Times New Roman"/>
                <w:b/>
                <w:bCs/>
                <w:lang w:eastAsia="zh-CN"/>
              </w:rPr>
              <w:t>ompany</w:t>
            </w:r>
          </w:p>
        </w:tc>
        <w:tc>
          <w:tcPr>
            <w:tcW w:w="745" w:type="pct"/>
            <w:vMerge w:val="restart"/>
            <w:shd w:val="clear" w:color="auto" w:fill="D9D9D9" w:themeFill="background1" w:themeFillShade="D9"/>
            <w:vAlign w:val="center"/>
          </w:tcPr>
          <w:p w14:paraId="2F41186E"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polarization</w:t>
            </w:r>
          </w:p>
        </w:tc>
        <w:tc>
          <w:tcPr>
            <w:tcW w:w="639" w:type="pct"/>
            <w:vMerge w:val="restart"/>
            <w:shd w:val="clear" w:color="auto" w:fill="D9D9D9" w:themeFill="background1" w:themeFillShade="D9"/>
            <w:vAlign w:val="center"/>
          </w:tcPr>
          <w:p w14:paraId="6F5312AB"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frequency</w:t>
            </w:r>
          </w:p>
          <w:p w14:paraId="61001ABD"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(GHz)</w:t>
            </w:r>
          </w:p>
        </w:tc>
        <w:tc>
          <w:tcPr>
            <w:tcW w:w="610" w:type="pct"/>
            <w:vMerge w:val="restart"/>
            <w:shd w:val="clear" w:color="auto" w:fill="D9D9D9" w:themeFill="background1" w:themeFillShade="D9"/>
            <w:vAlign w:val="center"/>
          </w:tcPr>
          <w:p w14:paraId="5C0E9ECC"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A</w:t>
            </w:r>
          </w:p>
          <w:p w14:paraId="37EEE5A8"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proofErr w:type="spellStart"/>
            <w:r>
              <w:rPr>
                <w:rFonts w:ascii="Times New Roman" w:eastAsiaTheme="minorEastAsia" w:hAnsi="Times New Roman" w:hint="eastAsia"/>
                <w:b/>
                <w:bCs/>
                <w:lang w:eastAsia="zh-CN"/>
              </w:rPr>
              <w:t>d</w:t>
            </w:r>
            <w:r>
              <w:rPr>
                <w:rFonts w:ascii="Times New Roman" w:eastAsiaTheme="minorEastAsia" w:hAnsi="Times New Roman"/>
                <w:b/>
                <w:bCs/>
                <w:lang w:eastAsia="zh-CN"/>
              </w:rPr>
              <w:t>Bsm</w:t>
            </w:r>
            <w:proofErr w:type="spellEnd"/>
            <w:r>
              <w:rPr>
                <w:rFonts w:ascii="Times New Roman" w:eastAsiaTheme="minorEastAsia" w:hAnsi="Times New Roman"/>
                <w:b/>
                <w:bCs/>
                <w:lang w:eastAsia="zh-CN"/>
              </w:rPr>
              <w:t>)</w:t>
            </w:r>
          </w:p>
        </w:tc>
        <w:tc>
          <w:tcPr>
            <w:tcW w:w="972" w:type="pct"/>
            <w:vMerge w:val="restart"/>
            <w:shd w:val="clear" w:color="auto" w:fill="D9D9D9" w:themeFill="background1" w:themeFillShade="D9"/>
            <w:vAlign w:val="center"/>
          </w:tcPr>
          <w:p w14:paraId="62ED26EF"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B1</w:t>
            </w:r>
          </w:p>
          <w:p w14:paraId="3EFB94E9"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r>
              <w:rPr>
                <w:rFonts w:ascii="Times New Roman" w:eastAsiaTheme="minorEastAsia" w:hAnsi="Times New Roman" w:hint="eastAsia"/>
                <w:b/>
                <w:bCs/>
                <w:lang w:eastAsia="zh-CN"/>
              </w:rPr>
              <w:t>d</w:t>
            </w:r>
            <w:r>
              <w:rPr>
                <w:rFonts w:ascii="Times New Roman" w:eastAsiaTheme="minorEastAsia" w:hAnsi="Times New Roman"/>
                <w:b/>
                <w:bCs/>
                <w:lang w:eastAsia="zh-CN"/>
              </w:rPr>
              <w:t>B)</w:t>
            </w:r>
          </w:p>
        </w:tc>
        <w:tc>
          <w:tcPr>
            <w:tcW w:w="1380" w:type="pct"/>
            <w:gridSpan w:val="2"/>
            <w:tcBorders>
              <w:bottom w:val="single" w:sz="4" w:space="0" w:color="auto"/>
            </w:tcBorders>
            <w:shd w:val="clear" w:color="auto" w:fill="D9D9D9" w:themeFill="background1" w:themeFillShade="D9"/>
          </w:tcPr>
          <w:p w14:paraId="548C92AC"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B</w:t>
            </w:r>
            <w:r>
              <w:rPr>
                <w:rFonts w:ascii="Times New Roman" w:eastAsiaTheme="minorEastAsia" w:hAnsi="Times New Roman"/>
                <w:b/>
                <w:bCs/>
                <w:lang w:eastAsia="zh-CN"/>
              </w:rPr>
              <w:t>2</w:t>
            </w:r>
          </w:p>
        </w:tc>
      </w:tr>
      <w:tr w:rsidR="00DD5964" w14:paraId="70BC4287" w14:textId="77777777">
        <w:trPr>
          <w:trHeight w:val="178"/>
        </w:trPr>
        <w:tc>
          <w:tcPr>
            <w:tcW w:w="654" w:type="pct"/>
            <w:vMerge/>
            <w:shd w:val="clear" w:color="auto" w:fill="BFBFBF" w:themeFill="background1" w:themeFillShade="BF"/>
            <w:vAlign w:val="center"/>
          </w:tcPr>
          <w:p w14:paraId="4EDB835D" w14:textId="77777777" w:rsidR="00DD5964" w:rsidRDefault="00DD5964" w:rsidP="00DD5964">
            <w:pPr>
              <w:rPr>
                <w:rFonts w:ascii="Times New Roman" w:eastAsia="Yu Mincho" w:hAnsi="Times New Roman"/>
                <w:b/>
                <w:bCs/>
                <w:lang w:eastAsia="ja-JP"/>
              </w:rPr>
            </w:pPr>
          </w:p>
        </w:tc>
        <w:tc>
          <w:tcPr>
            <w:tcW w:w="745" w:type="pct"/>
            <w:vMerge/>
            <w:shd w:val="clear" w:color="auto" w:fill="BFBFBF" w:themeFill="background1" w:themeFillShade="BF"/>
            <w:vAlign w:val="center"/>
          </w:tcPr>
          <w:p w14:paraId="564B6199" w14:textId="77777777" w:rsidR="00DD5964" w:rsidRDefault="00DD5964" w:rsidP="00DD5964">
            <w:pPr>
              <w:rPr>
                <w:rFonts w:ascii="Times New Roman" w:eastAsia="Yu Mincho" w:hAnsi="Times New Roman"/>
                <w:b/>
                <w:bCs/>
                <w:lang w:eastAsia="ja-JP"/>
              </w:rPr>
            </w:pPr>
          </w:p>
        </w:tc>
        <w:tc>
          <w:tcPr>
            <w:tcW w:w="639" w:type="pct"/>
            <w:vMerge/>
            <w:shd w:val="clear" w:color="auto" w:fill="BFBFBF" w:themeFill="background1" w:themeFillShade="BF"/>
            <w:vAlign w:val="center"/>
          </w:tcPr>
          <w:p w14:paraId="24EC0A1E" w14:textId="77777777" w:rsidR="00DD5964" w:rsidRDefault="00DD5964" w:rsidP="00DD5964">
            <w:pPr>
              <w:rPr>
                <w:rFonts w:ascii="Times New Roman" w:eastAsia="Yu Mincho" w:hAnsi="Times New Roman"/>
                <w:b/>
                <w:bCs/>
                <w:lang w:eastAsia="ja-JP"/>
              </w:rPr>
            </w:pPr>
          </w:p>
        </w:tc>
        <w:tc>
          <w:tcPr>
            <w:tcW w:w="610" w:type="pct"/>
            <w:vMerge/>
            <w:shd w:val="clear" w:color="auto" w:fill="BFBFBF" w:themeFill="background1" w:themeFillShade="BF"/>
            <w:vAlign w:val="center"/>
          </w:tcPr>
          <w:p w14:paraId="0E4CEB15" w14:textId="77777777" w:rsidR="00DD5964" w:rsidRDefault="00DD5964" w:rsidP="00DD5964">
            <w:pPr>
              <w:rPr>
                <w:rFonts w:ascii="Times New Roman" w:eastAsia="Yu Mincho" w:hAnsi="Times New Roman"/>
                <w:b/>
                <w:bCs/>
                <w:lang w:eastAsia="ja-JP"/>
              </w:rPr>
            </w:pPr>
          </w:p>
        </w:tc>
        <w:tc>
          <w:tcPr>
            <w:tcW w:w="972" w:type="pct"/>
            <w:vMerge/>
            <w:shd w:val="clear" w:color="auto" w:fill="BFBFBF" w:themeFill="background1" w:themeFillShade="BF"/>
          </w:tcPr>
          <w:p w14:paraId="37E3315D" w14:textId="77777777" w:rsidR="00DD5964" w:rsidRDefault="00DD5964" w:rsidP="00DD5964">
            <w:pPr>
              <w:rPr>
                <w:rFonts w:ascii="Times New Roman" w:eastAsiaTheme="minorEastAsia" w:hAnsi="Times New Roman"/>
                <w:b/>
                <w:bCs/>
                <w:lang w:eastAsia="zh-CN"/>
              </w:rPr>
            </w:pPr>
          </w:p>
        </w:tc>
        <w:tc>
          <w:tcPr>
            <w:tcW w:w="693" w:type="pct"/>
            <w:tcBorders>
              <w:top w:val="single" w:sz="4" w:space="0" w:color="auto"/>
            </w:tcBorders>
            <w:shd w:val="clear" w:color="auto" w:fill="D9D9D9" w:themeFill="background1" w:themeFillShade="D9"/>
            <w:vAlign w:val="center"/>
          </w:tcPr>
          <w:p w14:paraId="21E9811F"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mean</w:t>
            </w:r>
          </w:p>
          <w:p w14:paraId="160B4EEB"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(dB)</w:t>
            </w:r>
          </w:p>
        </w:tc>
        <w:tc>
          <w:tcPr>
            <w:tcW w:w="687" w:type="pct"/>
            <w:tcBorders>
              <w:top w:val="single" w:sz="4" w:space="0" w:color="auto"/>
            </w:tcBorders>
            <w:shd w:val="clear" w:color="auto" w:fill="D9D9D9" w:themeFill="background1" w:themeFillShade="D9"/>
          </w:tcPr>
          <w:p w14:paraId="4ADF39E1"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standard deviation (dB)</w:t>
            </w:r>
          </w:p>
        </w:tc>
      </w:tr>
      <w:tr w:rsidR="00DD5964" w14:paraId="7D05EDC8" w14:textId="77777777">
        <w:trPr>
          <w:trHeight w:val="138"/>
        </w:trPr>
        <w:tc>
          <w:tcPr>
            <w:tcW w:w="654" w:type="pct"/>
            <w:shd w:val="clear" w:color="auto" w:fill="auto"/>
            <w:vAlign w:val="center"/>
          </w:tcPr>
          <w:p w14:paraId="0151346D" w14:textId="77777777" w:rsidR="00DD5964" w:rsidRDefault="00DD5964" w:rsidP="00DD5964">
            <w:pPr>
              <w:rPr>
                <w:rFonts w:ascii="Times New Roman" w:eastAsiaTheme="minorEastAsia" w:hAnsi="Times New Roman"/>
                <w:b/>
                <w:bCs/>
                <w:lang w:val="en-US" w:eastAsia="zh-CN"/>
              </w:rPr>
            </w:pPr>
            <w:r>
              <w:rPr>
                <w:rFonts w:ascii="Times New Roman" w:eastAsiaTheme="minorEastAsia" w:hAnsi="Times New Roman"/>
                <w:lang w:val="en-US" w:eastAsia="zh-CN"/>
              </w:rPr>
              <w:t>NIST</w:t>
            </w:r>
          </w:p>
        </w:tc>
        <w:tc>
          <w:tcPr>
            <w:tcW w:w="745" w:type="pct"/>
            <w:shd w:val="clear" w:color="auto" w:fill="auto"/>
            <w:vAlign w:val="center"/>
          </w:tcPr>
          <w:p w14:paraId="2354E4FC"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VV</w:t>
            </w:r>
          </w:p>
        </w:tc>
        <w:tc>
          <w:tcPr>
            <w:tcW w:w="639" w:type="pct"/>
            <w:shd w:val="clear" w:color="auto" w:fill="auto"/>
            <w:vAlign w:val="center"/>
          </w:tcPr>
          <w:p w14:paraId="0AE1518C"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28.5</w:t>
            </w:r>
          </w:p>
        </w:tc>
        <w:tc>
          <w:tcPr>
            <w:tcW w:w="610" w:type="pct"/>
            <w:shd w:val="clear" w:color="auto" w:fill="auto"/>
            <w:vAlign w:val="center"/>
          </w:tcPr>
          <w:p w14:paraId="0102171B"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9.98</w:t>
            </w:r>
          </w:p>
        </w:tc>
        <w:tc>
          <w:tcPr>
            <w:tcW w:w="972" w:type="pct"/>
            <w:shd w:val="clear" w:color="auto" w:fill="auto"/>
          </w:tcPr>
          <w:p w14:paraId="483D1B39" w14:textId="77777777" w:rsidR="00DD5964" w:rsidRDefault="00DD5964" w:rsidP="00DD5964">
            <w:pPr>
              <w:rPr>
                <w:rFonts w:ascii="Times New Roman" w:eastAsiaTheme="minorEastAsia" w:hAnsi="Times New Roman"/>
                <w:lang w:eastAsia="zh-CN"/>
              </w:rPr>
            </w:pPr>
            <w:r>
              <w:rPr>
                <w:rFonts w:ascii="Times New Roman" w:eastAsiaTheme="minorEastAsia" w:hAnsi="Times New Roman"/>
                <w:lang w:eastAsia="zh-CN"/>
              </w:rPr>
              <w:t>Polynomial</w:t>
            </w:r>
          </w:p>
        </w:tc>
        <w:tc>
          <w:tcPr>
            <w:tcW w:w="693" w:type="pct"/>
            <w:shd w:val="clear" w:color="auto" w:fill="auto"/>
          </w:tcPr>
          <w:p w14:paraId="6B4A2293"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1.08</w:t>
            </w:r>
          </w:p>
        </w:tc>
        <w:tc>
          <w:tcPr>
            <w:tcW w:w="687" w:type="pct"/>
            <w:shd w:val="clear" w:color="auto" w:fill="auto"/>
          </w:tcPr>
          <w:p w14:paraId="161D4C54" w14:textId="77777777" w:rsidR="00DD5964" w:rsidRDefault="00DD5964" w:rsidP="00DD5964">
            <w:pPr>
              <w:rPr>
                <w:rFonts w:ascii="Times New Roman" w:eastAsiaTheme="minorEastAsia" w:hAnsi="Times New Roman"/>
                <w:lang w:val="en-US" w:eastAsia="zh-CN"/>
              </w:rPr>
            </w:pPr>
            <w:r>
              <w:rPr>
                <w:rFonts w:ascii="Times New Roman" w:eastAsiaTheme="minorEastAsia" w:hAnsi="Times New Roman"/>
                <w:lang w:val="en-US" w:eastAsia="zh-CN"/>
              </w:rPr>
              <w:t>6.64</w:t>
            </w:r>
          </w:p>
        </w:tc>
      </w:tr>
    </w:tbl>
    <w:p w14:paraId="6780057E" w14:textId="77777777" w:rsidR="00DD5964" w:rsidRDefault="00DD5964" w:rsidP="00DD5964"/>
    <w:p w14:paraId="355FAC15" w14:textId="77777777" w:rsidR="00DD5964" w:rsidRPr="00DD5964" w:rsidRDefault="00DD5964" w:rsidP="00DD5964">
      <w:pPr>
        <w:rPr>
          <w:rFonts w:eastAsiaTheme="minorEastAsia"/>
          <w:b/>
          <w:bCs/>
          <w:lang w:eastAsia="zh-CN"/>
        </w:rPr>
      </w:pPr>
      <w:r w:rsidRPr="00DD5964">
        <w:rPr>
          <w:rFonts w:eastAsiaTheme="minorEastAsia" w:hint="eastAsia"/>
          <w:b/>
          <w:bCs/>
          <w:lang w:eastAsia="zh-CN"/>
        </w:rPr>
        <w:t>T</w:t>
      </w:r>
      <w:r w:rsidRPr="00DD5964">
        <w:rPr>
          <w:rFonts w:eastAsiaTheme="minorEastAsia"/>
          <w:b/>
          <w:bCs/>
          <w:lang w:eastAsia="zh-CN"/>
        </w:rPr>
        <w:t>able 2.4-4. RCS model parameter values for mid-size vehicle (SUV)</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DD5964" w14:paraId="7BC304F5" w14:textId="77777777">
        <w:trPr>
          <w:trHeight w:val="193"/>
        </w:trPr>
        <w:tc>
          <w:tcPr>
            <w:tcW w:w="654" w:type="pct"/>
            <w:vMerge w:val="restart"/>
            <w:shd w:val="clear" w:color="auto" w:fill="D9D9D9" w:themeFill="background1" w:themeFillShade="D9"/>
            <w:vAlign w:val="center"/>
          </w:tcPr>
          <w:p w14:paraId="32597E64"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C</w:t>
            </w:r>
            <w:r>
              <w:rPr>
                <w:rFonts w:ascii="Times New Roman" w:eastAsiaTheme="minorEastAsia" w:hAnsi="Times New Roman"/>
                <w:b/>
                <w:bCs/>
                <w:lang w:eastAsia="zh-CN"/>
              </w:rPr>
              <w:t>ompany</w:t>
            </w:r>
          </w:p>
        </w:tc>
        <w:tc>
          <w:tcPr>
            <w:tcW w:w="745" w:type="pct"/>
            <w:vMerge w:val="restart"/>
            <w:shd w:val="clear" w:color="auto" w:fill="D9D9D9" w:themeFill="background1" w:themeFillShade="D9"/>
            <w:vAlign w:val="center"/>
          </w:tcPr>
          <w:p w14:paraId="2E529739"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polarization</w:t>
            </w:r>
          </w:p>
        </w:tc>
        <w:tc>
          <w:tcPr>
            <w:tcW w:w="639" w:type="pct"/>
            <w:vMerge w:val="restart"/>
            <w:shd w:val="clear" w:color="auto" w:fill="D9D9D9" w:themeFill="background1" w:themeFillShade="D9"/>
            <w:vAlign w:val="center"/>
          </w:tcPr>
          <w:p w14:paraId="318037D4"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frequency</w:t>
            </w:r>
          </w:p>
          <w:p w14:paraId="1EEA9CDB"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(GHz)</w:t>
            </w:r>
          </w:p>
        </w:tc>
        <w:tc>
          <w:tcPr>
            <w:tcW w:w="610" w:type="pct"/>
            <w:vMerge w:val="restart"/>
            <w:shd w:val="clear" w:color="auto" w:fill="D9D9D9" w:themeFill="background1" w:themeFillShade="D9"/>
            <w:vAlign w:val="center"/>
          </w:tcPr>
          <w:p w14:paraId="2990330F"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A</w:t>
            </w:r>
          </w:p>
          <w:p w14:paraId="1C039474"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proofErr w:type="spellStart"/>
            <w:r>
              <w:rPr>
                <w:rFonts w:ascii="Times New Roman" w:eastAsiaTheme="minorEastAsia" w:hAnsi="Times New Roman" w:hint="eastAsia"/>
                <w:b/>
                <w:bCs/>
                <w:lang w:eastAsia="zh-CN"/>
              </w:rPr>
              <w:t>d</w:t>
            </w:r>
            <w:r>
              <w:rPr>
                <w:rFonts w:ascii="Times New Roman" w:eastAsiaTheme="minorEastAsia" w:hAnsi="Times New Roman"/>
                <w:b/>
                <w:bCs/>
                <w:lang w:eastAsia="zh-CN"/>
              </w:rPr>
              <w:t>Bsm</w:t>
            </w:r>
            <w:proofErr w:type="spellEnd"/>
            <w:r>
              <w:rPr>
                <w:rFonts w:ascii="Times New Roman" w:eastAsiaTheme="minorEastAsia" w:hAnsi="Times New Roman"/>
                <w:b/>
                <w:bCs/>
                <w:lang w:eastAsia="zh-CN"/>
              </w:rPr>
              <w:t>)</w:t>
            </w:r>
          </w:p>
        </w:tc>
        <w:tc>
          <w:tcPr>
            <w:tcW w:w="972" w:type="pct"/>
            <w:vMerge w:val="restart"/>
            <w:shd w:val="clear" w:color="auto" w:fill="D9D9D9" w:themeFill="background1" w:themeFillShade="D9"/>
            <w:vAlign w:val="center"/>
          </w:tcPr>
          <w:p w14:paraId="5062DCFD"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B1</w:t>
            </w:r>
          </w:p>
          <w:p w14:paraId="7BC4AE3F"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r>
              <w:rPr>
                <w:rFonts w:ascii="Times New Roman" w:eastAsiaTheme="minorEastAsia" w:hAnsi="Times New Roman" w:hint="eastAsia"/>
                <w:b/>
                <w:bCs/>
                <w:lang w:eastAsia="zh-CN"/>
              </w:rPr>
              <w:t>d</w:t>
            </w:r>
            <w:r>
              <w:rPr>
                <w:rFonts w:ascii="Times New Roman" w:eastAsiaTheme="minorEastAsia" w:hAnsi="Times New Roman"/>
                <w:b/>
                <w:bCs/>
                <w:lang w:eastAsia="zh-CN"/>
              </w:rPr>
              <w:t>B)</w:t>
            </w:r>
          </w:p>
        </w:tc>
        <w:tc>
          <w:tcPr>
            <w:tcW w:w="1380" w:type="pct"/>
            <w:gridSpan w:val="2"/>
            <w:tcBorders>
              <w:bottom w:val="single" w:sz="4" w:space="0" w:color="auto"/>
            </w:tcBorders>
            <w:shd w:val="clear" w:color="auto" w:fill="D9D9D9" w:themeFill="background1" w:themeFillShade="D9"/>
          </w:tcPr>
          <w:p w14:paraId="435DAD02"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B</w:t>
            </w:r>
            <w:r>
              <w:rPr>
                <w:rFonts w:ascii="Times New Roman" w:eastAsiaTheme="minorEastAsia" w:hAnsi="Times New Roman"/>
                <w:b/>
                <w:bCs/>
                <w:lang w:eastAsia="zh-CN"/>
              </w:rPr>
              <w:t>2</w:t>
            </w:r>
          </w:p>
        </w:tc>
      </w:tr>
      <w:tr w:rsidR="00DD5964" w14:paraId="186C6FBD" w14:textId="77777777">
        <w:trPr>
          <w:trHeight w:val="178"/>
        </w:trPr>
        <w:tc>
          <w:tcPr>
            <w:tcW w:w="654" w:type="pct"/>
            <w:vMerge/>
            <w:shd w:val="clear" w:color="auto" w:fill="BFBFBF" w:themeFill="background1" w:themeFillShade="BF"/>
            <w:vAlign w:val="center"/>
          </w:tcPr>
          <w:p w14:paraId="03A2260A" w14:textId="77777777" w:rsidR="00DD5964" w:rsidRDefault="00DD5964" w:rsidP="00DD5964">
            <w:pPr>
              <w:rPr>
                <w:rFonts w:ascii="Times New Roman" w:eastAsia="Yu Mincho" w:hAnsi="Times New Roman"/>
                <w:b/>
                <w:bCs/>
                <w:lang w:eastAsia="ja-JP"/>
              </w:rPr>
            </w:pPr>
          </w:p>
        </w:tc>
        <w:tc>
          <w:tcPr>
            <w:tcW w:w="745" w:type="pct"/>
            <w:vMerge/>
            <w:shd w:val="clear" w:color="auto" w:fill="BFBFBF" w:themeFill="background1" w:themeFillShade="BF"/>
            <w:vAlign w:val="center"/>
          </w:tcPr>
          <w:p w14:paraId="7E9A0AFF" w14:textId="77777777" w:rsidR="00DD5964" w:rsidRDefault="00DD5964" w:rsidP="00DD5964">
            <w:pPr>
              <w:rPr>
                <w:rFonts w:ascii="Times New Roman" w:eastAsia="Yu Mincho" w:hAnsi="Times New Roman"/>
                <w:b/>
                <w:bCs/>
                <w:lang w:eastAsia="ja-JP"/>
              </w:rPr>
            </w:pPr>
          </w:p>
        </w:tc>
        <w:tc>
          <w:tcPr>
            <w:tcW w:w="639" w:type="pct"/>
            <w:vMerge/>
            <w:shd w:val="clear" w:color="auto" w:fill="BFBFBF" w:themeFill="background1" w:themeFillShade="BF"/>
            <w:vAlign w:val="center"/>
          </w:tcPr>
          <w:p w14:paraId="76A4CFC5" w14:textId="77777777" w:rsidR="00DD5964" w:rsidRDefault="00DD5964" w:rsidP="00DD5964">
            <w:pPr>
              <w:rPr>
                <w:rFonts w:ascii="Times New Roman" w:eastAsia="Yu Mincho" w:hAnsi="Times New Roman"/>
                <w:b/>
                <w:bCs/>
                <w:lang w:eastAsia="ja-JP"/>
              </w:rPr>
            </w:pPr>
          </w:p>
        </w:tc>
        <w:tc>
          <w:tcPr>
            <w:tcW w:w="610" w:type="pct"/>
            <w:vMerge/>
            <w:shd w:val="clear" w:color="auto" w:fill="BFBFBF" w:themeFill="background1" w:themeFillShade="BF"/>
            <w:vAlign w:val="center"/>
          </w:tcPr>
          <w:p w14:paraId="2BC3B194" w14:textId="77777777" w:rsidR="00DD5964" w:rsidRDefault="00DD5964" w:rsidP="00DD5964">
            <w:pPr>
              <w:rPr>
                <w:rFonts w:ascii="Times New Roman" w:eastAsia="Yu Mincho" w:hAnsi="Times New Roman"/>
                <w:b/>
                <w:bCs/>
                <w:lang w:eastAsia="ja-JP"/>
              </w:rPr>
            </w:pPr>
          </w:p>
        </w:tc>
        <w:tc>
          <w:tcPr>
            <w:tcW w:w="972" w:type="pct"/>
            <w:vMerge/>
            <w:shd w:val="clear" w:color="auto" w:fill="BFBFBF" w:themeFill="background1" w:themeFillShade="BF"/>
          </w:tcPr>
          <w:p w14:paraId="0D803BBB" w14:textId="77777777" w:rsidR="00DD5964" w:rsidRDefault="00DD5964" w:rsidP="00DD5964">
            <w:pPr>
              <w:rPr>
                <w:rFonts w:ascii="Times New Roman" w:eastAsiaTheme="minorEastAsia" w:hAnsi="Times New Roman"/>
                <w:b/>
                <w:bCs/>
                <w:lang w:eastAsia="zh-CN"/>
              </w:rPr>
            </w:pPr>
          </w:p>
        </w:tc>
        <w:tc>
          <w:tcPr>
            <w:tcW w:w="693" w:type="pct"/>
            <w:tcBorders>
              <w:top w:val="single" w:sz="4" w:space="0" w:color="auto"/>
            </w:tcBorders>
            <w:shd w:val="clear" w:color="auto" w:fill="D9D9D9" w:themeFill="background1" w:themeFillShade="D9"/>
            <w:vAlign w:val="center"/>
          </w:tcPr>
          <w:p w14:paraId="0B803AEC"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mean</w:t>
            </w:r>
          </w:p>
          <w:p w14:paraId="516115DF"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(dB)</w:t>
            </w:r>
          </w:p>
        </w:tc>
        <w:tc>
          <w:tcPr>
            <w:tcW w:w="687" w:type="pct"/>
            <w:tcBorders>
              <w:top w:val="single" w:sz="4" w:space="0" w:color="auto"/>
            </w:tcBorders>
            <w:shd w:val="clear" w:color="auto" w:fill="D9D9D9" w:themeFill="background1" w:themeFillShade="D9"/>
          </w:tcPr>
          <w:p w14:paraId="1490F750"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standard deviation (dB)</w:t>
            </w:r>
          </w:p>
        </w:tc>
      </w:tr>
      <w:tr w:rsidR="00DD5964" w14:paraId="32431AE5" w14:textId="77777777">
        <w:trPr>
          <w:trHeight w:val="138"/>
        </w:trPr>
        <w:tc>
          <w:tcPr>
            <w:tcW w:w="654" w:type="pct"/>
            <w:shd w:val="clear" w:color="auto" w:fill="auto"/>
            <w:vAlign w:val="center"/>
          </w:tcPr>
          <w:p w14:paraId="13075791" w14:textId="77777777" w:rsidR="00DD5964" w:rsidRDefault="00DD5964" w:rsidP="00DD5964">
            <w:pPr>
              <w:rPr>
                <w:rFonts w:ascii="Times New Roman" w:eastAsiaTheme="minorEastAsia" w:hAnsi="Times New Roman"/>
                <w:b/>
                <w:bCs/>
                <w:lang w:val="en-US" w:eastAsia="zh-CN"/>
              </w:rPr>
            </w:pPr>
            <w:r>
              <w:rPr>
                <w:rFonts w:ascii="Times New Roman" w:eastAsiaTheme="minorEastAsia" w:hAnsi="Times New Roman"/>
                <w:lang w:val="en-US" w:eastAsia="zh-CN"/>
              </w:rPr>
              <w:t>NIST</w:t>
            </w:r>
          </w:p>
        </w:tc>
        <w:tc>
          <w:tcPr>
            <w:tcW w:w="745" w:type="pct"/>
            <w:shd w:val="clear" w:color="auto" w:fill="auto"/>
            <w:vAlign w:val="center"/>
          </w:tcPr>
          <w:p w14:paraId="1BB7081B"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VV</w:t>
            </w:r>
          </w:p>
        </w:tc>
        <w:tc>
          <w:tcPr>
            <w:tcW w:w="639" w:type="pct"/>
            <w:shd w:val="clear" w:color="auto" w:fill="auto"/>
            <w:vAlign w:val="center"/>
          </w:tcPr>
          <w:p w14:paraId="57BEB0A6"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28.5</w:t>
            </w:r>
          </w:p>
        </w:tc>
        <w:tc>
          <w:tcPr>
            <w:tcW w:w="610" w:type="pct"/>
            <w:shd w:val="clear" w:color="auto" w:fill="auto"/>
            <w:vAlign w:val="center"/>
          </w:tcPr>
          <w:p w14:paraId="498BBD06"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13.36</w:t>
            </w:r>
          </w:p>
        </w:tc>
        <w:tc>
          <w:tcPr>
            <w:tcW w:w="972" w:type="pct"/>
            <w:shd w:val="clear" w:color="auto" w:fill="auto"/>
          </w:tcPr>
          <w:p w14:paraId="10DF7E87" w14:textId="77777777" w:rsidR="00DD5964" w:rsidRDefault="00DD5964" w:rsidP="00DD5964">
            <w:pPr>
              <w:rPr>
                <w:rFonts w:ascii="Times New Roman" w:eastAsiaTheme="minorEastAsia" w:hAnsi="Times New Roman"/>
                <w:lang w:eastAsia="zh-CN"/>
              </w:rPr>
            </w:pPr>
            <w:r>
              <w:rPr>
                <w:rFonts w:ascii="Times New Roman" w:eastAsiaTheme="minorEastAsia" w:hAnsi="Times New Roman"/>
                <w:lang w:eastAsia="zh-CN"/>
              </w:rPr>
              <w:t>Polynomial</w:t>
            </w:r>
          </w:p>
        </w:tc>
        <w:tc>
          <w:tcPr>
            <w:tcW w:w="693" w:type="pct"/>
            <w:shd w:val="clear" w:color="auto" w:fill="auto"/>
          </w:tcPr>
          <w:p w14:paraId="6905B15F"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0.69</w:t>
            </w:r>
          </w:p>
        </w:tc>
        <w:tc>
          <w:tcPr>
            <w:tcW w:w="687" w:type="pct"/>
            <w:shd w:val="clear" w:color="auto" w:fill="auto"/>
          </w:tcPr>
          <w:p w14:paraId="1A72696C" w14:textId="77777777" w:rsidR="00DD5964" w:rsidRDefault="00DD5964" w:rsidP="00DD5964">
            <w:pPr>
              <w:rPr>
                <w:rFonts w:ascii="Times New Roman" w:eastAsiaTheme="minorEastAsia" w:hAnsi="Times New Roman"/>
                <w:lang w:val="en-US" w:eastAsia="zh-CN"/>
              </w:rPr>
            </w:pPr>
            <w:r>
              <w:rPr>
                <w:rFonts w:ascii="Times New Roman" w:eastAsiaTheme="minorEastAsia" w:hAnsi="Times New Roman"/>
                <w:lang w:val="en-US" w:eastAsia="zh-CN"/>
              </w:rPr>
              <w:t>7.33</w:t>
            </w:r>
          </w:p>
        </w:tc>
      </w:tr>
    </w:tbl>
    <w:p w14:paraId="536B81AE" w14:textId="77777777" w:rsidR="00DD5964" w:rsidRDefault="00DD5964" w:rsidP="00DD5964"/>
    <w:p w14:paraId="5E5ADCC8" w14:textId="77777777" w:rsidR="00DD5964" w:rsidRPr="00DD5964" w:rsidRDefault="00DD5964" w:rsidP="00DD5964">
      <w:pPr>
        <w:rPr>
          <w:rFonts w:eastAsiaTheme="minorEastAsia"/>
          <w:b/>
          <w:bCs/>
          <w:lang w:eastAsia="zh-CN"/>
        </w:rPr>
      </w:pPr>
      <w:r w:rsidRPr="00DD5964">
        <w:rPr>
          <w:rFonts w:eastAsiaTheme="minorEastAsia" w:hint="eastAsia"/>
          <w:b/>
          <w:bCs/>
          <w:lang w:eastAsia="zh-CN"/>
        </w:rPr>
        <w:t>T</w:t>
      </w:r>
      <w:r w:rsidRPr="00DD5964">
        <w:rPr>
          <w:rFonts w:eastAsiaTheme="minorEastAsia"/>
          <w:b/>
          <w:bCs/>
          <w:lang w:eastAsia="zh-CN"/>
        </w:rPr>
        <w:t xml:space="preserve">able 2.4-5. RCS model parameter values for large-size vehicle (Van) </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9"/>
        <w:gridCol w:w="1502"/>
        <w:gridCol w:w="1288"/>
        <w:gridCol w:w="1230"/>
        <w:gridCol w:w="1960"/>
        <w:gridCol w:w="1397"/>
        <w:gridCol w:w="1385"/>
      </w:tblGrid>
      <w:tr w:rsidR="00DD5964" w14:paraId="10F36F6E" w14:textId="77777777">
        <w:trPr>
          <w:trHeight w:val="193"/>
        </w:trPr>
        <w:tc>
          <w:tcPr>
            <w:tcW w:w="654" w:type="pct"/>
            <w:vMerge w:val="restart"/>
            <w:shd w:val="clear" w:color="auto" w:fill="D9D9D9" w:themeFill="background1" w:themeFillShade="D9"/>
            <w:vAlign w:val="center"/>
          </w:tcPr>
          <w:p w14:paraId="5ED4C610"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C</w:t>
            </w:r>
            <w:r>
              <w:rPr>
                <w:rFonts w:ascii="Times New Roman" w:eastAsiaTheme="minorEastAsia" w:hAnsi="Times New Roman"/>
                <w:b/>
                <w:bCs/>
                <w:lang w:eastAsia="zh-CN"/>
              </w:rPr>
              <w:t>ompany</w:t>
            </w:r>
          </w:p>
        </w:tc>
        <w:tc>
          <w:tcPr>
            <w:tcW w:w="745" w:type="pct"/>
            <w:vMerge w:val="restart"/>
            <w:shd w:val="clear" w:color="auto" w:fill="D9D9D9" w:themeFill="background1" w:themeFillShade="D9"/>
            <w:vAlign w:val="center"/>
          </w:tcPr>
          <w:p w14:paraId="23BF32C0"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polarization</w:t>
            </w:r>
          </w:p>
        </w:tc>
        <w:tc>
          <w:tcPr>
            <w:tcW w:w="639" w:type="pct"/>
            <w:vMerge w:val="restart"/>
            <w:shd w:val="clear" w:color="auto" w:fill="D9D9D9" w:themeFill="background1" w:themeFillShade="D9"/>
            <w:vAlign w:val="center"/>
          </w:tcPr>
          <w:p w14:paraId="790AA88B"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frequency</w:t>
            </w:r>
          </w:p>
          <w:p w14:paraId="28F0D090"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(GHz)</w:t>
            </w:r>
          </w:p>
        </w:tc>
        <w:tc>
          <w:tcPr>
            <w:tcW w:w="610" w:type="pct"/>
            <w:vMerge w:val="restart"/>
            <w:shd w:val="clear" w:color="auto" w:fill="D9D9D9" w:themeFill="background1" w:themeFillShade="D9"/>
            <w:vAlign w:val="center"/>
          </w:tcPr>
          <w:p w14:paraId="397DE5BA"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A</w:t>
            </w:r>
          </w:p>
          <w:p w14:paraId="2DE2DA00"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proofErr w:type="spellStart"/>
            <w:r>
              <w:rPr>
                <w:rFonts w:ascii="Times New Roman" w:eastAsiaTheme="minorEastAsia" w:hAnsi="Times New Roman" w:hint="eastAsia"/>
                <w:b/>
                <w:bCs/>
                <w:lang w:eastAsia="zh-CN"/>
              </w:rPr>
              <w:t>d</w:t>
            </w:r>
            <w:r>
              <w:rPr>
                <w:rFonts w:ascii="Times New Roman" w:eastAsiaTheme="minorEastAsia" w:hAnsi="Times New Roman"/>
                <w:b/>
                <w:bCs/>
                <w:lang w:eastAsia="zh-CN"/>
              </w:rPr>
              <w:t>Bsm</w:t>
            </w:r>
            <w:proofErr w:type="spellEnd"/>
            <w:r>
              <w:rPr>
                <w:rFonts w:ascii="Times New Roman" w:eastAsiaTheme="minorEastAsia" w:hAnsi="Times New Roman"/>
                <w:b/>
                <w:bCs/>
                <w:lang w:eastAsia="zh-CN"/>
              </w:rPr>
              <w:t>)</w:t>
            </w:r>
          </w:p>
        </w:tc>
        <w:tc>
          <w:tcPr>
            <w:tcW w:w="972" w:type="pct"/>
            <w:vMerge w:val="restart"/>
            <w:shd w:val="clear" w:color="auto" w:fill="D9D9D9" w:themeFill="background1" w:themeFillShade="D9"/>
            <w:vAlign w:val="center"/>
          </w:tcPr>
          <w:p w14:paraId="72D20C23"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B1</w:t>
            </w:r>
          </w:p>
          <w:p w14:paraId="7F288842"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b/>
                <w:bCs/>
                <w:lang w:eastAsia="zh-CN"/>
              </w:rPr>
              <w:t>(</w:t>
            </w:r>
            <w:r>
              <w:rPr>
                <w:rFonts w:ascii="Times New Roman" w:eastAsiaTheme="minorEastAsia" w:hAnsi="Times New Roman" w:hint="eastAsia"/>
                <w:b/>
                <w:bCs/>
                <w:lang w:eastAsia="zh-CN"/>
              </w:rPr>
              <w:t>d</w:t>
            </w:r>
            <w:r>
              <w:rPr>
                <w:rFonts w:ascii="Times New Roman" w:eastAsiaTheme="minorEastAsia" w:hAnsi="Times New Roman"/>
                <w:b/>
                <w:bCs/>
                <w:lang w:eastAsia="zh-CN"/>
              </w:rPr>
              <w:t>B)</w:t>
            </w:r>
          </w:p>
        </w:tc>
        <w:tc>
          <w:tcPr>
            <w:tcW w:w="1380" w:type="pct"/>
            <w:gridSpan w:val="2"/>
            <w:tcBorders>
              <w:bottom w:val="single" w:sz="4" w:space="0" w:color="auto"/>
            </w:tcBorders>
            <w:shd w:val="clear" w:color="auto" w:fill="D9D9D9" w:themeFill="background1" w:themeFillShade="D9"/>
          </w:tcPr>
          <w:p w14:paraId="51003B65" w14:textId="77777777" w:rsidR="00DD5964" w:rsidRDefault="00DD5964" w:rsidP="00DD5964">
            <w:pPr>
              <w:rPr>
                <w:rFonts w:ascii="Times New Roman" w:eastAsiaTheme="minorEastAsia" w:hAnsi="Times New Roman"/>
                <w:b/>
                <w:bCs/>
                <w:lang w:eastAsia="zh-CN"/>
              </w:rPr>
            </w:pPr>
            <w:r>
              <w:rPr>
                <w:rFonts w:ascii="Times New Roman" w:eastAsiaTheme="minorEastAsia" w:hAnsi="Times New Roman" w:hint="eastAsia"/>
                <w:b/>
                <w:bCs/>
                <w:lang w:eastAsia="zh-CN"/>
              </w:rPr>
              <w:t>B</w:t>
            </w:r>
            <w:r>
              <w:rPr>
                <w:rFonts w:ascii="Times New Roman" w:eastAsiaTheme="minorEastAsia" w:hAnsi="Times New Roman"/>
                <w:b/>
                <w:bCs/>
                <w:lang w:eastAsia="zh-CN"/>
              </w:rPr>
              <w:t>2</w:t>
            </w:r>
          </w:p>
        </w:tc>
      </w:tr>
      <w:tr w:rsidR="00DD5964" w14:paraId="52501ECD" w14:textId="77777777">
        <w:trPr>
          <w:trHeight w:val="178"/>
        </w:trPr>
        <w:tc>
          <w:tcPr>
            <w:tcW w:w="654" w:type="pct"/>
            <w:vMerge/>
            <w:shd w:val="clear" w:color="auto" w:fill="BFBFBF" w:themeFill="background1" w:themeFillShade="BF"/>
            <w:vAlign w:val="center"/>
          </w:tcPr>
          <w:p w14:paraId="66068B5A" w14:textId="77777777" w:rsidR="00DD5964" w:rsidRDefault="00DD5964" w:rsidP="00DD5964">
            <w:pPr>
              <w:rPr>
                <w:rFonts w:ascii="Times New Roman" w:eastAsia="Yu Mincho" w:hAnsi="Times New Roman"/>
                <w:b/>
                <w:bCs/>
                <w:lang w:eastAsia="ja-JP"/>
              </w:rPr>
            </w:pPr>
          </w:p>
        </w:tc>
        <w:tc>
          <w:tcPr>
            <w:tcW w:w="745" w:type="pct"/>
            <w:vMerge/>
            <w:shd w:val="clear" w:color="auto" w:fill="BFBFBF" w:themeFill="background1" w:themeFillShade="BF"/>
            <w:vAlign w:val="center"/>
          </w:tcPr>
          <w:p w14:paraId="241CE4F9" w14:textId="77777777" w:rsidR="00DD5964" w:rsidRDefault="00DD5964" w:rsidP="00DD5964">
            <w:pPr>
              <w:rPr>
                <w:rFonts w:ascii="Times New Roman" w:eastAsia="Yu Mincho" w:hAnsi="Times New Roman"/>
                <w:b/>
                <w:bCs/>
                <w:lang w:eastAsia="ja-JP"/>
              </w:rPr>
            </w:pPr>
          </w:p>
        </w:tc>
        <w:tc>
          <w:tcPr>
            <w:tcW w:w="639" w:type="pct"/>
            <w:vMerge/>
            <w:shd w:val="clear" w:color="auto" w:fill="BFBFBF" w:themeFill="background1" w:themeFillShade="BF"/>
            <w:vAlign w:val="center"/>
          </w:tcPr>
          <w:p w14:paraId="0388DFCE" w14:textId="77777777" w:rsidR="00DD5964" w:rsidRDefault="00DD5964" w:rsidP="00DD5964">
            <w:pPr>
              <w:rPr>
                <w:rFonts w:ascii="Times New Roman" w:eastAsia="Yu Mincho" w:hAnsi="Times New Roman"/>
                <w:b/>
                <w:bCs/>
                <w:lang w:eastAsia="ja-JP"/>
              </w:rPr>
            </w:pPr>
          </w:p>
        </w:tc>
        <w:tc>
          <w:tcPr>
            <w:tcW w:w="610" w:type="pct"/>
            <w:vMerge/>
            <w:shd w:val="clear" w:color="auto" w:fill="BFBFBF" w:themeFill="background1" w:themeFillShade="BF"/>
            <w:vAlign w:val="center"/>
          </w:tcPr>
          <w:p w14:paraId="34FE8FEB" w14:textId="77777777" w:rsidR="00DD5964" w:rsidRDefault="00DD5964" w:rsidP="00DD5964">
            <w:pPr>
              <w:rPr>
                <w:rFonts w:ascii="Times New Roman" w:eastAsia="Yu Mincho" w:hAnsi="Times New Roman"/>
                <w:b/>
                <w:bCs/>
                <w:lang w:eastAsia="ja-JP"/>
              </w:rPr>
            </w:pPr>
          </w:p>
        </w:tc>
        <w:tc>
          <w:tcPr>
            <w:tcW w:w="972" w:type="pct"/>
            <w:vMerge/>
            <w:shd w:val="clear" w:color="auto" w:fill="BFBFBF" w:themeFill="background1" w:themeFillShade="BF"/>
          </w:tcPr>
          <w:p w14:paraId="24E3F90C" w14:textId="77777777" w:rsidR="00DD5964" w:rsidRDefault="00DD5964" w:rsidP="00DD5964">
            <w:pPr>
              <w:rPr>
                <w:rFonts w:ascii="Times New Roman" w:eastAsiaTheme="minorEastAsia" w:hAnsi="Times New Roman"/>
                <w:b/>
                <w:bCs/>
                <w:lang w:eastAsia="zh-CN"/>
              </w:rPr>
            </w:pPr>
          </w:p>
        </w:tc>
        <w:tc>
          <w:tcPr>
            <w:tcW w:w="693" w:type="pct"/>
            <w:tcBorders>
              <w:top w:val="single" w:sz="4" w:space="0" w:color="auto"/>
            </w:tcBorders>
            <w:shd w:val="clear" w:color="auto" w:fill="D9D9D9" w:themeFill="background1" w:themeFillShade="D9"/>
            <w:vAlign w:val="center"/>
          </w:tcPr>
          <w:p w14:paraId="58D6108F" w14:textId="77777777" w:rsidR="00DD5964" w:rsidRDefault="00DD5964" w:rsidP="00DD5964">
            <w:pPr>
              <w:rPr>
                <w:rFonts w:ascii="Times New Roman" w:eastAsia="Yu Mincho" w:hAnsi="Times New Roman"/>
                <w:b/>
                <w:bCs/>
                <w:lang w:eastAsia="ja-JP"/>
              </w:rPr>
            </w:pPr>
            <w:r>
              <w:rPr>
                <w:rFonts w:ascii="Times New Roman" w:eastAsia="Yu Mincho" w:hAnsi="Times New Roman"/>
                <w:b/>
                <w:bCs/>
                <w:lang w:eastAsia="ja-JP"/>
              </w:rPr>
              <w:t>mean</w:t>
            </w:r>
          </w:p>
          <w:p w14:paraId="27461791"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(dB)</w:t>
            </w:r>
          </w:p>
        </w:tc>
        <w:tc>
          <w:tcPr>
            <w:tcW w:w="687" w:type="pct"/>
            <w:tcBorders>
              <w:top w:val="single" w:sz="4" w:space="0" w:color="auto"/>
            </w:tcBorders>
            <w:shd w:val="clear" w:color="auto" w:fill="D9D9D9" w:themeFill="background1" w:themeFillShade="D9"/>
          </w:tcPr>
          <w:p w14:paraId="4702D271" w14:textId="77777777" w:rsidR="00DD5964" w:rsidRDefault="00DD5964" w:rsidP="00DD5964">
            <w:pPr>
              <w:rPr>
                <w:rFonts w:ascii="Times New Roman" w:eastAsiaTheme="minorEastAsia" w:hAnsi="Times New Roman"/>
                <w:b/>
                <w:bCs/>
                <w:lang w:eastAsia="zh-CN"/>
              </w:rPr>
            </w:pPr>
            <w:r>
              <w:rPr>
                <w:rFonts w:ascii="Times New Roman" w:eastAsia="Yu Mincho" w:hAnsi="Times New Roman"/>
                <w:b/>
                <w:bCs/>
                <w:lang w:eastAsia="ja-JP"/>
              </w:rPr>
              <w:t>standard deviation (dB)</w:t>
            </w:r>
          </w:p>
        </w:tc>
      </w:tr>
      <w:tr w:rsidR="00DD5964" w14:paraId="114DBFAC" w14:textId="77777777">
        <w:trPr>
          <w:trHeight w:val="138"/>
        </w:trPr>
        <w:tc>
          <w:tcPr>
            <w:tcW w:w="654" w:type="pct"/>
            <w:shd w:val="clear" w:color="auto" w:fill="auto"/>
            <w:vAlign w:val="center"/>
          </w:tcPr>
          <w:p w14:paraId="66BA91EF" w14:textId="77777777" w:rsidR="00DD5964" w:rsidRDefault="00DD5964" w:rsidP="00DD5964">
            <w:pPr>
              <w:rPr>
                <w:rFonts w:ascii="Times New Roman" w:eastAsiaTheme="minorEastAsia" w:hAnsi="Times New Roman"/>
                <w:b/>
                <w:bCs/>
                <w:lang w:val="en-US" w:eastAsia="zh-CN"/>
              </w:rPr>
            </w:pPr>
            <w:r>
              <w:rPr>
                <w:rFonts w:ascii="Times New Roman" w:eastAsiaTheme="minorEastAsia" w:hAnsi="Times New Roman"/>
                <w:lang w:val="en-US" w:eastAsia="zh-CN"/>
              </w:rPr>
              <w:t>NIST</w:t>
            </w:r>
          </w:p>
        </w:tc>
        <w:tc>
          <w:tcPr>
            <w:tcW w:w="745" w:type="pct"/>
            <w:shd w:val="clear" w:color="auto" w:fill="auto"/>
            <w:vAlign w:val="center"/>
          </w:tcPr>
          <w:p w14:paraId="1E7D7A82"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VV</w:t>
            </w:r>
          </w:p>
        </w:tc>
        <w:tc>
          <w:tcPr>
            <w:tcW w:w="639" w:type="pct"/>
            <w:shd w:val="clear" w:color="auto" w:fill="auto"/>
            <w:vAlign w:val="center"/>
          </w:tcPr>
          <w:p w14:paraId="4ED18A4B"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28.5</w:t>
            </w:r>
          </w:p>
        </w:tc>
        <w:tc>
          <w:tcPr>
            <w:tcW w:w="610" w:type="pct"/>
            <w:shd w:val="clear" w:color="auto" w:fill="auto"/>
            <w:vAlign w:val="center"/>
          </w:tcPr>
          <w:p w14:paraId="57B33A82"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20.88</w:t>
            </w:r>
          </w:p>
        </w:tc>
        <w:tc>
          <w:tcPr>
            <w:tcW w:w="972" w:type="pct"/>
            <w:shd w:val="clear" w:color="auto" w:fill="auto"/>
          </w:tcPr>
          <w:p w14:paraId="11D87036" w14:textId="77777777" w:rsidR="00DD5964" w:rsidRDefault="00DD5964" w:rsidP="00DD5964">
            <w:pPr>
              <w:rPr>
                <w:rFonts w:ascii="Times New Roman" w:eastAsiaTheme="minorEastAsia" w:hAnsi="Times New Roman"/>
                <w:lang w:eastAsia="zh-CN"/>
              </w:rPr>
            </w:pPr>
            <w:r>
              <w:rPr>
                <w:rFonts w:ascii="Times New Roman" w:eastAsiaTheme="minorEastAsia" w:hAnsi="Times New Roman"/>
                <w:lang w:eastAsia="zh-CN"/>
              </w:rPr>
              <w:t>Polynomial</w:t>
            </w:r>
          </w:p>
        </w:tc>
        <w:tc>
          <w:tcPr>
            <w:tcW w:w="693" w:type="pct"/>
            <w:shd w:val="clear" w:color="auto" w:fill="auto"/>
          </w:tcPr>
          <w:p w14:paraId="37557912" w14:textId="77777777" w:rsidR="00DD5964" w:rsidRDefault="00DD5964" w:rsidP="00DD5964">
            <w:pPr>
              <w:rPr>
                <w:rFonts w:ascii="Times New Roman" w:eastAsia="SimSun" w:hAnsi="Times New Roman"/>
                <w:lang w:val="en-US" w:eastAsia="zh-CN"/>
              </w:rPr>
            </w:pPr>
            <w:r>
              <w:rPr>
                <w:rFonts w:ascii="Times New Roman" w:eastAsia="SimSun" w:hAnsi="Times New Roman"/>
                <w:lang w:val="en-US" w:eastAsia="zh-CN"/>
              </w:rPr>
              <w:t>0.99</w:t>
            </w:r>
          </w:p>
        </w:tc>
        <w:tc>
          <w:tcPr>
            <w:tcW w:w="687" w:type="pct"/>
            <w:shd w:val="clear" w:color="auto" w:fill="auto"/>
          </w:tcPr>
          <w:p w14:paraId="65127CE1" w14:textId="77777777" w:rsidR="00DD5964" w:rsidRDefault="00DD5964" w:rsidP="00DD5964">
            <w:pPr>
              <w:rPr>
                <w:rFonts w:ascii="Times New Roman" w:eastAsiaTheme="minorEastAsia" w:hAnsi="Times New Roman"/>
                <w:lang w:val="en-US" w:eastAsia="zh-CN"/>
              </w:rPr>
            </w:pPr>
            <w:r>
              <w:rPr>
                <w:rFonts w:ascii="Times New Roman" w:eastAsiaTheme="minorEastAsia" w:hAnsi="Times New Roman"/>
                <w:lang w:val="en-US" w:eastAsia="zh-CN"/>
              </w:rPr>
              <w:t>8.20</w:t>
            </w:r>
          </w:p>
        </w:tc>
      </w:tr>
    </w:tbl>
    <w:p w14:paraId="6EBEED97" w14:textId="77777777" w:rsidR="00DD5964" w:rsidRPr="008454D1" w:rsidRDefault="00DD5964" w:rsidP="00DD5964"/>
    <w:p w14:paraId="039B9142" w14:textId="77777777" w:rsidR="00DD5964" w:rsidRPr="00DD5964" w:rsidRDefault="00DD5964" w:rsidP="00DD5964"/>
    <w:p w14:paraId="203D3C10" w14:textId="77777777" w:rsidR="0024417F" w:rsidRPr="0024417F" w:rsidRDefault="0024417F" w:rsidP="005F2B15">
      <w:pPr>
        <w:jc w:val="both"/>
      </w:pPr>
      <w:r w:rsidRPr="00F509F3">
        <w:rPr>
          <w:rFonts w:eastAsiaTheme="minorEastAsia"/>
          <w:b/>
          <w:u w:val="single"/>
        </w:rPr>
        <w:t>Proposal 5:</w:t>
      </w:r>
      <w:r w:rsidRPr="0024417F">
        <w:t xml:space="preserve"> We recommend modeling the Cross-Polarization Matrix (CPM) of each individual direct path at a scattering point of an object other than EO type-2 statistically, not depending on its angle of departure (AOD) and angle of arrival (AOA). The case for how to model large flat surfaces with known slant angles (e.g., EO type-2) is FFS.</w:t>
      </w:r>
    </w:p>
    <w:p w14:paraId="6CA565BF" w14:textId="77777777" w:rsidR="0024417F" w:rsidRPr="0024417F" w:rsidRDefault="0024417F" w:rsidP="005F2B15">
      <w:pPr>
        <w:jc w:val="both"/>
      </w:pPr>
    </w:p>
    <w:p w14:paraId="2FD1A8F0" w14:textId="509DF9B2" w:rsidR="00734239" w:rsidRPr="005F2B15" w:rsidRDefault="00734239" w:rsidP="005F2B15">
      <w:pPr>
        <w:jc w:val="both"/>
      </w:pPr>
      <w:r w:rsidRPr="00F7537E">
        <w:rPr>
          <w:b/>
          <w:bCs/>
          <w:u w:val="single"/>
        </w:rPr>
        <w:t>Proposal 6:</w:t>
      </w:r>
      <w:r>
        <w:rPr>
          <w:rFonts w:ascii="Arial" w:hAnsi="Arial" w:cs="Arial"/>
        </w:rPr>
        <w:t xml:space="preserve"> </w:t>
      </w:r>
      <w:r w:rsidRPr="005F2B15">
        <w:t xml:space="preserve">For the scattering point i of an object other than EO type-2, the RCS matrix of its direct path can be </w:t>
      </w:r>
    </w:p>
    <w:p w14:paraId="194AC06A" w14:textId="77777777" w:rsidR="00734239" w:rsidRPr="005F2B15" w:rsidRDefault="00734239" w:rsidP="005F2B15">
      <w:pPr>
        <w:jc w:val="both"/>
      </w:pPr>
    </w:p>
    <w:p w14:paraId="63C46DB2" w14:textId="5D4A72DF" w:rsidR="00734239" w:rsidRPr="005F2B15" w:rsidRDefault="000B6B7D" w:rsidP="00734239">
      <w:pPr>
        <w:jc w:val="both"/>
      </w:pPr>
      <w:r w:rsidRPr="005F2B15">
        <w:t xml:space="preserve">described as </w:t>
      </w:r>
      <m:oMath>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VV</m:t>
                </m:r>
              </m:sup>
            </m:sSubSup>
          </m:e>
        </m:ra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 xml:space="preserve">,1 </m:t>
                      </m:r>
                    </m:sub>
                  </m:sSub>
                </m:e>
                <m:e>
                  <m:r>
                    <m:rPr>
                      <m:sty m:val="p"/>
                    </m:rPr>
                    <w:rPr>
                      <w:rFonts w:ascii="Cambria Math" w:hAnsi="Cambria Math"/>
                    </w:rPr>
                    <m:t>0</m:t>
                  </m:r>
                </m:e>
              </m:mr>
              <m:mr>
                <m:e>
                  <m:r>
                    <m:rPr>
                      <m:sty m:val="p"/>
                    </m:rPr>
                    <w:rPr>
                      <w:rFonts w:ascii="Cambria Math" w:hAnsi="Cambria Math"/>
                    </w:rPr>
                    <m:t>0</m:t>
                  </m:r>
                </m:e>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oMath>
      <w:r w:rsidRPr="005F2B15">
        <w:t xml:space="preserve"> </w:t>
      </w:r>
      <w:r w:rsidR="0024417F" w:rsidRPr="005F2B15">
        <w:t>,</w:t>
      </w:r>
      <w:r w:rsidR="00734239" w:rsidRPr="005F2B15">
        <w:t>where</w:t>
      </w:r>
      <m:oMath>
        <m:sSub>
          <m:sSubPr>
            <m:ctrlPr>
              <w:rPr>
                <w:rFonts w:ascii="Cambria Math" w:hAnsi="Cambria Math"/>
              </w:rPr>
            </m:ctrlPr>
          </m:sSubPr>
          <m:e>
            <m:r>
              <m:rPr>
                <m:sty m:val="p"/>
              </m:rPr>
              <w:rPr>
                <w:rFonts w:ascii="Cambria Math" w:hAnsi="Cambria Math"/>
              </w:rPr>
              <m:t xml:space="preserve"> </m:t>
            </m:r>
            <m:r>
              <w:rPr>
                <w:rFonts w:ascii="Cambria Math" w:hAnsi="Cambria Math"/>
              </w:rPr>
              <m:t>α</m:t>
            </m:r>
          </m:e>
          <m:sub>
            <m:r>
              <w:rPr>
                <w:rFonts w:ascii="Cambria Math" w:hAnsi="Cambria Math"/>
              </w:rPr>
              <m:t>i</m:t>
            </m:r>
            <m:r>
              <m:rPr>
                <m:sty m:val="p"/>
              </m:rPr>
              <w:rPr>
                <w:rFonts w:ascii="Cambria Math" w:hAnsi="Cambria Math"/>
              </w:rPr>
              <m:t xml:space="preserve">,1 </m:t>
            </m:r>
          </m:sub>
        </m:sSub>
        <m:r>
          <m:rPr>
            <m:sty m:val="p"/>
          </m:rPr>
          <w:rPr>
            <w:rFonts w:ascii="Cambria Math" w:hAnsi="Cambria Math"/>
          </w:rPr>
          <m:t xml:space="preserve">=1, </m:t>
        </m:r>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HH</m:t>
                    </m:r>
                  </m:sup>
                </m:sSubSup>
              </m:num>
              <m:den>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VV</m:t>
                    </m:r>
                  </m:sup>
                </m:sSubSup>
              </m:den>
            </m:f>
          </m:e>
        </m:rad>
        <m:r>
          <m:rPr>
            <m:sty m:val="p"/>
          </m:rPr>
          <w:rPr>
            <w:rFonts w:ascii="Cambria Math" w:hAnsi="Cambria Math"/>
          </w:rPr>
          <m:t xml:space="preserve"> </m:t>
        </m:r>
      </m:oMath>
      <w:r w:rsidR="00734239" w:rsidRPr="005F2B15">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oMath>
      <w:r w:rsidR="00734239" w:rsidRPr="005F2B15">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oMath>
      <w:r w:rsidR="00734239" w:rsidRPr="005F2B15">
        <w:t xml:space="preserve"> are cross-polarization ratios, such that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VH</m:t>
                    </m:r>
                  </m:sup>
                </m:sSubSup>
              </m:num>
              <m:den>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VV</m:t>
                    </m:r>
                  </m:sup>
                </m:sSubSup>
              </m:den>
            </m:f>
          </m:e>
        </m:rad>
      </m:oMath>
      <w:r w:rsidR="00734239" w:rsidRPr="005F2B15">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HV</m:t>
                    </m:r>
                  </m:sup>
                </m:sSubSup>
              </m:num>
              <m:den>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HH</m:t>
                    </m:r>
                  </m:sup>
                </m:sSubSup>
              </m:den>
            </m:f>
          </m:e>
        </m:rad>
      </m:oMath>
      <w:r w:rsidR="00734239" w:rsidRPr="005F2B15">
        <w:t xml:space="preserve"> . The initial phase {</w:t>
      </w:r>
      <m:oMath>
        <m:sSub>
          <m:sSubPr>
            <m:ctrlPr>
              <w:rPr>
                <w:rFonts w:ascii="Cambria Math" w:hAnsi="Cambria Math"/>
              </w:rPr>
            </m:ctrlPr>
          </m:sSubPr>
          <m:e>
            <m:r>
              <w:rPr>
                <w:rFonts w:ascii="Cambria Math" w:hAnsi="Cambria Math"/>
              </w:rPr>
              <m:t>θ</m:t>
            </m:r>
          </m:e>
          <m:sub>
            <m:r>
              <w:rPr>
                <w:rFonts w:ascii="Cambria Math" w:hAnsi="Cambria Math"/>
              </w:rPr>
              <m:t>VV</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VH</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HV</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r>
              <w:rPr>
                <w:rFonts w:ascii="Cambria Math" w:hAnsi="Cambria Math"/>
              </w:rPr>
              <m:t>HH</m:t>
            </m:r>
          </m:sub>
        </m:sSub>
        <m:r>
          <m:rPr>
            <m:sty m:val="p"/>
          </m:rPr>
          <w:rPr>
            <w:rFonts w:ascii="Cambria Math" w:hAnsi="Cambria Math"/>
          </w:rPr>
          <m:t xml:space="preserve">} </m:t>
        </m:r>
      </m:oMath>
      <w:r w:rsidR="00734239" w:rsidRPr="005F2B15">
        <w:t xml:space="preserve">are random variables uniformly distributed within </w:t>
      </w:r>
      <m:oMath>
        <m:r>
          <m:rPr>
            <m:sty m:val="p"/>
          </m:rPr>
          <w:rPr>
            <w:rFonts w:ascii="Cambria Math" w:hAnsi="Cambria Math"/>
          </w:rPr>
          <m:t>(-</m:t>
        </m:r>
        <m:r>
          <w:rPr>
            <w:rFonts w:ascii="Cambria Math" w:hAnsi="Cambria Math"/>
          </w:rPr>
          <m:t>π</m:t>
        </m:r>
        <m:r>
          <m:rPr>
            <m:sty m:val="p"/>
          </m:rPr>
          <w:rPr>
            <w:rFonts w:ascii="Cambria Math" w:hAnsi="Cambria Math"/>
          </w:rPr>
          <m:t xml:space="preserve">, </m:t>
        </m:r>
        <m:r>
          <w:rPr>
            <w:rFonts w:ascii="Cambria Math" w:hAnsi="Cambria Math"/>
          </w:rPr>
          <m:t>π</m:t>
        </m:r>
        <m:r>
          <m:rPr>
            <m:sty m:val="p"/>
          </m:rPr>
          <w:rPr>
            <w:rFonts w:ascii="Cambria Math" w:hAnsi="Cambria Math"/>
          </w:rPr>
          <m:t>)</m:t>
        </m:r>
      </m:oMath>
      <w:r w:rsidR="00734239" w:rsidRPr="005F2B15">
        <w:t>.</w:t>
      </w:r>
    </w:p>
    <w:p w14:paraId="015E6BD4" w14:textId="01B13D4B" w:rsidR="00734239" w:rsidRPr="00734239" w:rsidRDefault="00734239" w:rsidP="00734239"/>
    <w:p w14:paraId="052CC5BA" w14:textId="2C5CE59E" w:rsidR="005D61FD" w:rsidRPr="005F2B15" w:rsidRDefault="005D61FD" w:rsidP="005F2B15">
      <w:pPr>
        <w:jc w:val="both"/>
      </w:pPr>
      <w:r w:rsidRPr="005D61FD">
        <w:rPr>
          <w:rFonts w:eastAsiaTheme="minorEastAsia"/>
          <w:b/>
          <w:u w:val="single"/>
        </w:rPr>
        <w:t xml:space="preserve">Proposal 7: </w:t>
      </w:r>
      <m:oMath>
        <m:r>
          <m:rPr>
            <m:sty m:val="p"/>
          </m:rPr>
          <w:rPr>
            <w:rFonts w:ascii="Cambria Math" w:hAnsi="Cambria Math"/>
          </w:rPr>
          <m:t xml:space="preserve"> </m:t>
        </m:r>
        <m:r>
          <m:rPr>
            <m:sty m:val="p"/>
          </m:rPr>
          <w:rPr>
            <w:rFonts w:ascii="Cambria Math" w:hAnsi="Cambria Math"/>
          </w:rPr>
          <m:t xml:space="preserve">In the RCS matrix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VV</m:t>
                </m:r>
              </m:sup>
            </m:sSubSup>
          </m:e>
        </m:ra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 xml:space="preserve">,1 </m:t>
                      </m:r>
                    </m:sub>
                  </m:sSub>
                </m:e>
                <m:e>
                  <m:r>
                    <m:rPr>
                      <m:sty m:val="p"/>
                    </m:rPr>
                    <w:rPr>
                      <w:rFonts w:ascii="Cambria Math" w:hAnsi="Cambria Math"/>
                    </w:rPr>
                    <m:t>0</m:t>
                  </m:r>
                </m:e>
              </m:mr>
              <m:mr>
                <m:e>
                  <m:r>
                    <m:rPr>
                      <m:sty m:val="p"/>
                    </m:rPr>
                    <w:rPr>
                      <w:rFonts w:ascii="Cambria Math" w:hAnsi="Cambria Math"/>
                    </w:rPr>
                    <m:t>0</m:t>
                  </m:r>
                </m:e>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e>
          <m:sup>
            <m:r>
              <m:rPr>
                <m:sty m:val="p"/>
              </m:rPr>
              <w:rPr>
                <w:rFonts w:ascii="Cambria Math" w:hAnsi="Cambria Math"/>
              </w:rPr>
              <m:t>-2</m:t>
            </m:r>
          </m:sup>
        </m:sSup>
      </m:oMath>
      <w:r w:rsidRPr="005F2B15">
        <w:t xml:space="preserve">and </w:t>
      </w:r>
      <m:oMath>
        <m:sSup>
          <m:sSupPr>
            <m:ctrlPr>
              <w:rPr>
                <w:rFonts w:ascii="Cambria Math" w:hAnsi="Cambria Math"/>
              </w:rPr>
            </m:ctrlPr>
          </m:sSupP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e>
          <m:sup>
            <m:r>
              <m:rPr>
                <m:sty m:val="p"/>
              </m:rPr>
              <w:rPr>
                <w:rFonts w:ascii="Cambria Math" w:hAnsi="Cambria Math"/>
              </w:rPr>
              <m:t>-2</m:t>
            </m:r>
          </m:sup>
        </m:sSup>
      </m:oMath>
      <w:r w:rsidRPr="005F2B15">
        <w:t xml:space="preserve"> follow the same log-normal distribution as </w:t>
      </w:r>
      <w:r w:rsidR="006D51FC" w:rsidRPr="005F2B15">
        <w:t>demonstrated</w:t>
      </w:r>
      <w:r w:rsidRPr="005F2B15">
        <w:t xml:space="preserve"> in Table 3-2; however,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oMath>
      <w:r w:rsidRPr="005F2B15">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oMath>
      <w:r w:rsidRPr="005F2B15">
        <w:t xml:space="preserve"> may have different values. To realize </w:t>
      </w:r>
      <m:oMath>
        <m:sSup>
          <m:sSupPr>
            <m:ctrlPr>
              <w:rPr>
                <w:rFonts w:ascii="Cambria Math" w:hAnsi="Cambria Math"/>
              </w:rPr>
            </m:ctrlPr>
          </m:sSupP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e>
          <m:sup>
            <m:r>
              <m:rPr>
                <m:sty m:val="p"/>
              </m:rPr>
              <w:rPr>
                <w:rFonts w:ascii="Cambria Math" w:hAnsi="Cambria Math"/>
              </w:rPr>
              <m:t>-2</m:t>
            </m:r>
          </m:sup>
        </m:sSup>
      </m:oMath>
      <w:r w:rsidRPr="005F2B15">
        <w:t xml:space="preserve">and </w:t>
      </w:r>
      <m:oMath>
        <m:sSup>
          <m:sSupPr>
            <m:ctrlPr>
              <w:rPr>
                <w:rFonts w:ascii="Cambria Math" w:hAnsi="Cambria Math"/>
              </w:rPr>
            </m:ctrlPr>
          </m:sSupP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e>
          <m:sup>
            <m:r>
              <m:rPr>
                <m:sty m:val="p"/>
              </m:rPr>
              <w:rPr>
                <w:rFonts w:ascii="Cambria Math" w:hAnsi="Cambria Math"/>
              </w:rPr>
              <m:t>-2</m:t>
            </m:r>
          </m:sup>
        </m:sSup>
      </m:oMath>
      <w:r w:rsidRPr="005F2B15">
        <w:t xml:space="preserve"> , they can be independently drawn from the same log-normal distribution</w:t>
      </w:r>
      <w:r w:rsidR="006F12B7" w:rsidRPr="005F2B15">
        <w:t>.</w:t>
      </w:r>
    </w:p>
    <w:p w14:paraId="7B86CDCB" w14:textId="77777777" w:rsidR="000E6BE4" w:rsidRPr="000E6BE4" w:rsidRDefault="000E6BE4" w:rsidP="005F2B15">
      <w:pPr>
        <w:jc w:val="both"/>
      </w:pPr>
    </w:p>
    <w:p w14:paraId="2F7027B8" w14:textId="737D0682" w:rsidR="005D61FD" w:rsidRPr="005F2B15" w:rsidRDefault="005D61FD" w:rsidP="005D61FD">
      <w:pPr>
        <w:spacing w:after="160" w:line="259" w:lineRule="auto"/>
        <w:jc w:val="both"/>
      </w:pPr>
      <w:r w:rsidRPr="00F509F3">
        <w:rPr>
          <w:rFonts w:eastAsiaTheme="minorEastAsia"/>
          <w:b/>
          <w:u w:val="single"/>
        </w:rPr>
        <w:t xml:space="preserve">Proposal 8: </w:t>
      </w:r>
      <m:oMath>
        <m:r>
          <m:rPr>
            <m:sty m:val="p"/>
          </m:rPr>
          <w:rPr>
            <w:rFonts w:ascii="Cambria Math" w:hAnsi="Cambria Math"/>
          </w:rPr>
          <m:t xml:space="preserve">In the RCS matrix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RCS</m:t>
                </m:r>
              </m:e>
              <m:sub>
                <m:r>
                  <w:rPr>
                    <w:rFonts w:ascii="Cambria Math" w:hAnsi="Cambria Math"/>
                  </w:rPr>
                  <m:t>i</m:t>
                </m:r>
              </m:sub>
              <m:sup>
                <m:r>
                  <w:rPr>
                    <w:rFonts w:ascii="Cambria Math" w:hAnsi="Cambria Math"/>
                  </w:rPr>
                  <m:t>VV</m:t>
                </m:r>
              </m:sup>
            </m:sSubSup>
          </m:e>
        </m:ra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 xml:space="preserve">,1 </m:t>
                      </m:r>
                    </m:sub>
                  </m:sSub>
                </m:e>
                <m:e>
                  <m:r>
                    <m:rPr>
                      <m:sty m:val="p"/>
                    </m:rPr>
                    <w:rPr>
                      <w:rFonts w:ascii="Cambria Math" w:hAnsi="Cambria Math"/>
                    </w:rPr>
                    <m:t>0</m:t>
                  </m:r>
                </m:e>
              </m:mr>
              <m:mr>
                <m:e>
                  <m:r>
                    <m:rPr>
                      <m:sty m:val="p"/>
                    </m:rPr>
                    <w:rPr>
                      <w:rFonts w:ascii="Cambria Math" w:hAnsi="Cambria Math"/>
                    </w:rPr>
                    <m:t>0</m:t>
                  </m:r>
                </m:e>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r>
          <m:rPr>
            <m:sty m:val="p"/>
          </m:rPr>
          <w:rPr>
            <w:rFonts w:ascii="Cambria Math" w:hAnsi="Cambria Math"/>
          </w:rPr>
          <m:t xml:space="preserve">,  </m:t>
        </m:r>
        <m:sSup>
          <m:sSupPr>
            <m:ctrlPr>
              <w:rPr>
                <w:rFonts w:ascii="Cambria Math" w:hAnsi="Cambria Math"/>
              </w:rPr>
            </m:ctrlPr>
          </m:sSup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,1</m:t>
                </m:r>
              </m:sub>
            </m:sSub>
          </m:e>
          <m:sup>
            <m:r>
              <m:rPr>
                <m:sty m:val="p"/>
              </m:rPr>
              <w:rPr>
                <w:rFonts w:ascii="Cambria Math" w:hAnsi="Cambria Math"/>
              </w:rPr>
              <m:t>2</m:t>
            </m:r>
          </m:sup>
        </m:sSup>
      </m:oMath>
      <w:r w:rsidRPr="005F2B15">
        <w:t xml:space="preserve"> and </w:t>
      </w:r>
      <m:oMath>
        <m:sSup>
          <m:sSupPr>
            <m:ctrlPr>
              <w:rPr>
                <w:rFonts w:ascii="Cambria Math" w:hAnsi="Cambria Math"/>
              </w:rPr>
            </m:ctrlPr>
          </m:sSup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e>
          <m:sup>
            <m:r>
              <m:rPr>
                <m:sty m:val="p"/>
              </m:rPr>
              <w:rPr>
                <w:rFonts w:ascii="Cambria Math" w:hAnsi="Cambria Math"/>
              </w:rPr>
              <m:t>2</m:t>
            </m:r>
          </m:sup>
        </m:sSup>
      </m:oMath>
      <w:r w:rsidRPr="005F2B15">
        <w:t xml:space="preserve"> demonstrate similar statistical behaviour and have relatively high correlation value. However, their instance values may not be equal.</w:t>
      </w:r>
    </w:p>
    <w:p w14:paraId="7CB09608" w14:textId="77777777" w:rsidR="005D61FD" w:rsidRPr="00BD4F47" w:rsidRDefault="005D61FD" w:rsidP="005D61FD">
      <w:pPr>
        <w:spacing w:after="160" w:line="259" w:lineRule="auto"/>
        <w:jc w:val="both"/>
        <w:rPr>
          <w:rFonts w:ascii="Arial" w:hAnsi="Arial" w:cs="Arial"/>
        </w:rPr>
      </w:pPr>
      <w:r w:rsidRPr="00F509F3">
        <w:rPr>
          <w:rFonts w:eastAsiaTheme="minorEastAsia"/>
          <w:b/>
          <w:u w:val="single"/>
        </w:rPr>
        <w:t>Proposal 9:</w:t>
      </w:r>
      <w:r w:rsidRPr="00BD4F47">
        <w:rPr>
          <w:rFonts w:ascii="Arial" w:hAnsi="Arial" w:cs="Arial"/>
        </w:rPr>
        <w:t xml:space="preserve"> </w:t>
      </w:r>
      <w:r w:rsidRPr="005F2B15">
        <w:rPr>
          <w:rFonts w:ascii="Cambria Math" w:hAnsi="Cambria Math"/>
        </w:rPr>
        <w:t>The co-polarization ratios (</w:t>
      </w:r>
      <m:oMath>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,1</m:t>
                </m:r>
              </m:sub>
            </m:sSub>
            <m:r>
              <m:rPr>
                <m:sty m:val="p"/>
              </m:rPr>
              <w:rPr>
                <w:rFonts w:ascii="Cambria Math" w:hAnsi="Cambria Math"/>
              </w:rPr>
              <m:t xml:space="preserve"> and </m:t>
            </m:r>
            <m:sSub>
              <m:sSubPr>
                <m:ctrlPr>
                  <w:rPr>
                    <w:rFonts w:ascii="Cambria Math" w:hAnsi="Cambria Math"/>
                  </w:rPr>
                </m:ctrlPr>
              </m:sSubPr>
              <m:e>
                <m:r>
                  <w:rPr>
                    <w:rFonts w:ascii="Cambria Math" w:hAnsi="Cambria Math"/>
                  </w:rPr>
                  <m:t>α</m:t>
                </m:r>
              </m:e>
              <m:sub>
                <m:r>
                  <w:rPr>
                    <w:rFonts w:ascii="Cambria Math" w:hAnsi="Cambria Math"/>
                  </w:rPr>
                  <m:t>i</m:t>
                </m:r>
                <m:r>
                  <m:rPr>
                    <m:sty m:val="p"/>
                  </m:rPr>
                  <w:rPr>
                    <w:rFonts w:ascii="Cambria Math" w:hAnsi="Cambria Math"/>
                  </w:rPr>
                  <m:t>,2</m:t>
                </m:r>
              </m:sub>
            </m:sSub>
            <m:r>
              <m:rPr>
                <m:sty m:val="p"/>
              </m:rPr>
              <w:rPr>
                <w:rFonts w:ascii="Cambria Math" w:hAnsi="Cambria Math"/>
              </w:rPr>
              <m:t xml:space="preserve">) </m:t>
            </m:r>
          </m:e>
          <m:sub>
            <m:r>
              <m:rPr>
                <m:sty m:val="p"/>
              </m:rPr>
              <w:rPr>
                <w:rFonts w:ascii="Cambria Math" w:hAnsi="Cambria Math"/>
              </w:rPr>
              <m:t xml:space="preserve">  </m:t>
            </m:r>
          </m:sub>
        </m:sSub>
      </m:oMath>
      <w:r w:rsidRPr="005F2B15">
        <w:rPr>
          <w:rFonts w:ascii="Cambria Math" w:hAnsi="Cambria Math"/>
        </w:rPr>
        <w:t>and cross-polarization ratios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,1</m:t>
            </m:r>
          </m:sub>
        </m:sSub>
      </m:oMath>
      <w:r w:rsidRPr="005F2B15">
        <w:rPr>
          <w:rFonts w:ascii="Cambria Math" w:hAnsi="Cambria Math"/>
        </w:rPr>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r>
              <m:rPr>
                <m:sty m:val="p"/>
              </m:rPr>
              <w:rPr>
                <w:rFonts w:ascii="Cambria Math" w:hAnsi="Cambria Math"/>
              </w:rPr>
              <m:t>,2</m:t>
            </m:r>
          </m:sub>
        </m:sSub>
      </m:oMath>
      <w:r w:rsidRPr="005F2B15">
        <w:rPr>
          <w:rFonts w:ascii="Cambria Math" w:hAnsi="Cambria Math"/>
        </w:rPr>
        <w:t xml:space="preserve">) exhibit specific statistical </w:t>
      </w:r>
      <w:proofErr w:type="spellStart"/>
      <w:r w:rsidRPr="005F2B15">
        <w:rPr>
          <w:rFonts w:ascii="Cambria Math" w:hAnsi="Cambria Math"/>
        </w:rPr>
        <w:t>behaviors</w:t>
      </w:r>
      <w:proofErr w:type="spellEnd"/>
      <w:r w:rsidRPr="005F2B15">
        <w:rPr>
          <w:rFonts w:ascii="Cambria Math" w:hAnsi="Cambria Math"/>
        </w:rPr>
        <w:t xml:space="preserve"> that can depend on target material and shape. Therefore, the cross-polarization matrix modelling should be flexible enough with coefficients that can accommodate various types of </w:t>
      </w:r>
      <w:proofErr w:type="gramStart"/>
      <w:r w:rsidRPr="005F2B15">
        <w:rPr>
          <w:rFonts w:ascii="Cambria Math" w:hAnsi="Cambria Math"/>
        </w:rPr>
        <w:t>target</w:t>
      </w:r>
      <w:proofErr w:type="gramEnd"/>
      <w:r w:rsidRPr="005F2B15">
        <w:rPr>
          <w:rFonts w:ascii="Cambria Math" w:hAnsi="Cambria Math"/>
        </w:rPr>
        <w:t>.</w:t>
      </w:r>
    </w:p>
    <w:p w14:paraId="40D95CF6" w14:textId="77777777" w:rsidR="00FE1865" w:rsidRPr="008B32EA" w:rsidRDefault="00FE1865" w:rsidP="000E4429">
      <w:pPr>
        <w:rPr>
          <w:rFonts w:ascii="Arial" w:hAnsi="Arial" w:cs="Arial"/>
        </w:rPr>
      </w:pPr>
    </w:p>
    <w:p w14:paraId="5C39ECBC" w14:textId="58A7386D" w:rsidR="000E4429" w:rsidRPr="008B32EA" w:rsidRDefault="00245844" w:rsidP="00245844">
      <w:pPr>
        <w:pStyle w:val="Heading1"/>
        <w:rPr>
          <w:rFonts w:cs="Arial"/>
          <w:b w:val="0"/>
          <w:sz w:val="20"/>
        </w:rPr>
      </w:pPr>
      <w:r w:rsidRPr="008B32EA">
        <w:rPr>
          <w:rFonts w:cs="Arial"/>
          <w:b w:val="0"/>
          <w:sz w:val="20"/>
        </w:rPr>
        <w:t>References</w:t>
      </w:r>
    </w:p>
    <w:sdt>
      <w:sdtPr>
        <w:rPr>
          <w:rFonts w:ascii="Arial" w:hAnsi="Arial" w:cs="Arial"/>
        </w:rPr>
        <w:id w:val="-1194524076"/>
        <w:docPartObj>
          <w:docPartGallery w:val="Bibliographies"/>
          <w:docPartUnique/>
        </w:docPartObj>
      </w:sdtPr>
      <w:sdtEndPr>
        <w:rPr>
          <w:bCs/>
        </w:rPr>
      </w:sdtEndPr>
      <w:sdtContent>
        <w:sdt>
          <w:sdtPr>
            <w:rPr>
              <w:rFonts w:ascii="Arial" w:hAnsi="Arial" w:cs="Arial"/>
            </w:rPr>
            <w:id w:val="-573587230"/>
            <w:bibliography/>
          </w:sdtPr>
          <w:sdtContent>
            <w:p w14:paraId="254B1941" w14:textId="77777777" w:rsidR="006A77C8" w:rsidRPr="008B32EA" w:rsidRDefault="00565448">
              <w:pPr>
                <w:rPr>
                  <w:rFonts w:ascii="Arial" w:hAnsi="Arial" w:cs="Arial"/>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98"/>
                <w:gridCol w:w="9657"/>
              </w:tblGrid>
              <w:tr w:rsidR="006A77C8" w:rsidRPr="008B32EA" w14:paraId="062DD99A" w14:textId="77777777">
                <w:trPr>
                  <w:divId w:val="741760949"/>
                  <w:tblCellSpacing w:w="15" w:type="dxa"/>
                </w:trPr>
                <w:tc>
                  <w:tcPr>
                    <w:tcW w:w="50" w:type="pct"/>
                    <w:hideMark/>
                  </w:tcPr>
                  <w:p w14:paraId="48393FBB" w14:textId="5748F77B" w:rsidR="006A77C8" w:rsidRPr="008B32EA" w:rsidRDefault="006A77C8">
                    <w:pPr>
                      <w:pStyle w:val="Bibliography"/>
                      <w:rPr>
                        <w:rFonts w:ascii="Arial" w:hAnsi="Arial" w:cs="Arial"/>
                      </w:rPr>
                    </w:pPr>
                    <w:r w:rsidRPr="008B32EA">
                      <w:rPr>
                        <w:rFonts w:ascii="Arial" w:hAnsi="Arial" w:cs="Arial"/>
                      </w:rPr>
                      <w:t xml:space="preserve">[1] </w:t>
                    </w:r>
                  </w:p>
                </w:tc>
                <w:tc>
                  <w:tcPr>
                    <w:tcW w:w="0" w:type="auto"/>
                    <w:hideMark/>
                  </w:tcPr>
                  <w:p w14:paraId="574ED428" w14:textId="77777777" w:rsidR="006A77C8" w:rsidRPr="008B32EA" w:rsidRDefault="006A77C8">
                    <w:pPr>
                      <w:pStyle w:val="Bibliography"/>
                      <w:rPr>
                        <w:rFonts w:ascii="Arial" w:hAnsi="Arial" w:cs="Arial"/>
                      </w:rPr>
                    </w:pPr>
                    <w:r w:rsidRPr="008B32EA">
                      <w:rPr>
                        <w:rFonts w:ascii="Arial" w:hAnsi="Arial" w:cs="Arial"/>
                      </w:rPr>
                      <w:t>(Xiaomi) Moderator, R1-2410014, “Summary #4 on ISAC channel modelling,” Orlando, USA, November, 2024 (RAN1 #119).</w:t>
                    </w:r>
                  </w:p>
                </w:tc>
              </w:tr>
              <w:tr w:rsidR="006A77C8" w:rsidRPr="008B32EA" w14:paraId="658229F4" w14:textId="77777777">
                <w:trPr>
                  <w:divId w:val="741760949"/>
                  <w:tblCellSpacing w:w="15" w:type="dxa"/>
                </w:trPr>
                <w:tc>
                  <w:tcPr>
                    <w:tcW w:w="50" w:type="pct"/>
                    <w:hideMark/>
                  </w:tcPr>
                  <w:p w14:paraId="28019EF8" w14:textId="77777777" w:rsidR="006A77C8" w:rsidRPr="008B32EA" w:rsidRDefault="006A77C8">
                    <w:pPr>
                      <w:pStyle w:val="Bibliography"/>
                      <w:rPr>
                        <w:rFonts w:ascii="Arial" w:hAnsi="Arial" w:cs="Arial"/>
                      </w:rPr>
                    </w:pPr>
                    <w:r w:rsidRPr="008B32EA">
                      <w:rPr>
                        <w:rFonts w:ascii="Arial" w:hAnsi="Arial" w:cs="Arial"/>
                      </w:rPr>
                      <w:t xml:space="preserve">[2] </w:t>
                    </w:r>
                  </w:p>
                </w:tc>
                <w:tc>
                  <w:tcPr>
                    <w:tcW w:w="0" w:type="auto"/>
                    <w:hideMark/>
                  </w:tcPr>
                  <w:p w14:paraId="613C6882" w14:textId="77777777" w:rsidR="006A77C8" w:rsidRPr="008B32EA" w:rsidRDefault="006A77C8">
                    <w:pPr>
                      <w:pStyle w:val="Bibliography"/>
                      <w:rPr>
                        <w:rFonts w:ascii="Arial" w:hAnsi="Arial" w:cs="Arial"/>
                      </w:rPr>
                    </w:pPr>
                    <w:r w:rsidRPr="008B32EA">
                      <w:rPr>
                        <w:rFonts w:ascii="Arial" w:hAnsi="Arial" w:cs="Arial"/>
                      </w:rPr>
                      <w:t>3GPP TR 38.901 , “Study on channel model for frequencies from 0.5 to 100 GHz (Release 17),” 2023-12.</w:t>
                    </w:r>
                  </w:p>
                </w:tc>
              </w:tr>
              <w:tr w:rsidR="006A77C8" w:rsidRPr="008B32EA" w14:paraId="70B5F7CE" w14:textId="77777777">
                <w:trPr>
                  <w:divId w:val="741760949"/>
                  <w:tblCellSpacing w:w="15" w:type="dxa"/>
                </w:trPr>
                <w:tc>
                  <w:tcPr>
                    <w:tcW w:w="50" w:type="pct"/>
                    <w:hideMark/>
                  </w:tcPr>
                  <w:p w14:paraId="4D90509A" w14:textId="77777777" w:rsidR="006A77C8" w:rsidRPr="008B32EA" w:rsidRDefault="006A77C8">
                    <w:pPr>
                      <w:pStyle w:val="Bibliography"/>
                      <w:rPr>
                        <w:rFonts w:ascii="Arial" w:hAnsi="Arial" w:cs="Arial"/>
                      </w:rPr>
                    </w:pPr>
                    <w:r w:rsidRPr="008B32EA">
                      <w:rPr>
                        <w:rFonts w:ascii="Arial" w:hAnsi="Arial" w:cs="Arial"/>
                      </w:rPr>
                      <w:t xml:space="preserve">[3] </w:t>
                    </w:r>
                  </w:p>
                </w:tc>
                <w:tc>
                  <w:tcPr>
                    <w:tcW w:w="0" w:type="auto"/>
                    <w:hideMark/>
                  </w:tcPr>
                  <w:p w14:paraId="3471116B" w14:textId="77777777" w:rsidR="006A77C8" w:rsidRPr="008B32EA" w:rsidRDefault="006A77C8">
                    <w:pPr>
                      <w:pStyle w:val="Bibliography"/>
                      <w:rPr>
                        <w:rFonts w:ascii="Arial" w:hAnsi="Arial" w:cs="Arial"/>
                      </w:rPr>
                    </w:pPr>
                    <w:r w:rsidRPr="008B32EA">
                      <w:rPr>
                        <w:rFonts w:ascii="Arial" w:hAnsi="Arial" w:cs="Arial"/>
                      </w:rPr>
                      <w:t>ATIS’ Next G Alliance, “Channel Measurements and Modeling for Joint/Integrated Communication and Sensing, as well as 7-24 GHz Communication,” Next G Alliance Report, 2024.</w:t>
                    </w:r>
                  </w:p>
                </w:tc>
              </w:tr>
              <w:tr w:rsidR="006A77C8" w:rsidRPr="008B32EA" w14:paraId="24EEA958" w14:textId="77777777">
                <w:trPr>
                  <w:divId w:val="741760949"/>
                  <w:tblCellSpacing w:w="15" w:type="dxa"/>
                </w:trPr>
                <w:tc>
                  <w:tcPr>
                    <w:tcW w:w="50" w:type="pct"/>
                    <w:hideMark/>
                  </w:tcPr>
                  <w:p w14:paraId="0FF0940C" w14:textId="77777777" w:rsidR="006A77C8" w:rsidRPr="008B32EA" w:rsidRDefault="006A77C8">
                    <w:pPr>
                      <w:pStyle w:val="Bibliography"/>
                      <w:rPr>
                        <w:rFonts w:ascii="Arial" w:hAnsi="Arial" w:cs="Arial"/>
                      </w:rPr>
                    </w:pPr>
                    <w:r w:rsidRPr="008B32EA">
                      <w:rPr>
                        <w:rFonts w:ascii="Arial" w:hAnsi="Arial" w:cs="Arial"/>
                      </w:rPr>
                      <w:t xml:space="preserve">[4] </w:t>
                    </w:r>
                  </w:p>
                </w:tc>
                <w:tc>
                  <w:tcPr>
                    <w:tcW w:w="0" w:type="auto"/>
                    <w:hideMark/>
                  </w:tcPr>
                  <w:p w14:paraId="1B6C4DBA" w14:textId="77777777" w:rsidR="006A77C8" w:rsidRPr="008B32EA" w:rsidRDefault="006A77C8">
                    <w:pPr>
                      <w:pStyle w:val="Bibliography"/>
                      <w:rPr>
                        <w:rFonts w:ascii="Arial" w:hAnsi="Arial" w:cs="Arial"/>
                      </w:rPr>
                    </w:pPr>
                    <w:r w:rsidRPr="008B32EA">
                      <w:rPr>
                        <w:rFonts w:ascii="Arial" w:hAnsi="Arial" w:cs="Arial"/>
                      </w:rPr>
                      <w:t>R1-2400174, “Measurement data for ISAC deployment scenarios,” NIST, RAN1 #116, March 2024.</w:t>
                    </w:r>
                  </w:p>
                </w:tc>
              </w:tr>
              <w:tr w:rsidR="006A77C8" w:rsidRPr="008B32EA" w14:paraId="73B1D71D" w14:textId="77777777">
                <w:trPr>
                  <w:divId w:val="741760949"/>
                  <w:tblCellSpacing w:w="15" w:type="dxa"/>
                </w:trPr>
                <w:tc>
                  <w:tcPr>
                    <w:tcW w:w="50" w:type="pct"/>
                    <w:hideMark/>
                  </w:tcPr>
                  <w:p w14:paraId="72E36776" w14:textId="77777777" w:rsidR="006A77C8" w:rsidRPr="008B32EA" w:rsidRDefault="006A77C8">
                    <w:pPr>
                      <w:pStyle w:val="Bibliography"/>
                      <w:rPr>
                        <w:rFonts w:ascii="Arial" w:hAnsi="Arial" w:cs="Arial"/>
                      </w:rPr>
                    </w:pPr>
                    <w:r w:rsidRPr="008B32EA">
                      <w:rPr>
                        <w:rFonts w:ascii="Arial" w:hAnsi="Arial" w:cs="Arial"/>
                      </w:rPr>
                      <w:t xml:space="preserve">[5] </w:t>
                    </w:r>
                  </w:p>
                </w:tc>
                <w:tc>
                  <w:tcPr>
                    <w:tcW w:w="0" w:type="auto"/>
                    <w:hideMark/>
                  </w:tcPr>
                  <w:p w14:paraId="1905198C" w14:textId="77777777" w:rsidR="006A77C8" w:rsidRPr="008B32EA" w:rsidRDefault="006A77C8">
                    <w:pPr>
                      <w:pStyle w:val="Bibliography"/>
                      <w:rPr>
                        <w:rFonts w:ascii="Arial" w:hAnsi="Arial" w:cs="Arial"/>
                      </w:rPr>
                    </w:pPr>
                    <w:r w:rsidRPr="008B32EA">
                      <w:rPr>
                        <w:rFonts w:ascii="Arial" w:hAnsi="Arial" w:cs="Arial"/>
                      </w:rPr>
                      <w:t>NIST, “Measurement-Based EO Study and Multi-Dimensional Target Modeling,” 3GPP TSG-RAN WG1 #118.</w:t>
                    </w:r>
                  </w:p>
                </w:tc>
              </w:tr>
              <w:tr w:rsidR="006A77C8" w:rsidRPr="008B32EA" w14:paraId="67DBB18D" w14:textId="77777777">
                <w:trPr>
                  <w:divId w:val="741760949"/>
                  <w:tblCellSpacing w:w="15" w:type="dxa"/>
                </w:trPr>
                <w:tc>
                  <w:tcPr>
                    <w:tcW w:w="50" w:type="pct"/>
                    <w:hideMark/>
                  </w:tcPr>
                  <w:p w14:paraId="089669C7" w14:textId="77777777" w:rsidR="006A77C8" w:rsidRPr="008B32EA" w:rsidRDefault="006A77C8">
                    <w:pPr>
                      <w:pStyle w:val="Bibliography"/>
                      <w:rPr>
                        <w:rFonts w:ascii="Arial" w:hAnsi="Arial" w:cs="Arial"/>
                      </w:rPr>
                    </w:pPr>
                    <w:r w:rsidRPr="008B32EA">
                      <w:rPr>
                        <w:rFonts w:ascii="Arial" w:hAnsi="Arial" w:cs="Arial"/>
                      </w:rPr>
                      <w:t xml:space="preserve">[6] </w:t>
                    </w:r>
                  </w:p>
                </w:tc>
                <w:tc>
                  <w:tcPr>
                    <w:tcW w:w="0" w:type="auto"/>
                    <w:hideMark/>
                  </w:tcPr>
                  <w:p w14:paraId="0D649CB0" w14:textId="77777777" w:rsidR="006A77C8" w:rsidRPr="008B32EA" w:rsidRDefault="006A77C8">
                    <w:pPr>
                      <w:pStyle w:val="Bibliography"/>
                      <w:rPr>
                        <w:rFonts w:ascii="Arial" w:hAnsi="Arial" w:cs="Arial"/>
                      </w:rPr>
                    </w:pPr>
                    <w:r w:rsidRPr="008B32EA">
                      <w:rPr>
                        <w:rFonts w:ascii="Arial" w:hAnsi="Arial" w:cs="Arial"/>
                      </w:rPr>
                      <w:t>3GPP TSG-RAN WG1 #116 R1-2400175 National Institute of Standards and Technology, “Power Calibration for Radar Cross Section (RCS) Measurement,” February 26th – March 1st, 2024.</w:t>
                    </w:r>
                  </w:p>
                </w:tc>
              </w:tr>
              <w:tr w:rsidR="006A77C8" w:rsidRPr="008B32EA" w14:paraId="653AD328" w14:textId="77777777">
                <w:trPr>
                  <w:divId w:val="741760949"/>
                  <w:tblCellSpacing w:w="15" w:type="dxa"/>
                </w:trPr>
                <w:tc>
                  <w:tcPr>
                    <w:tcW w:w="50" w:type="pct"/>
                    <w:hideMark/>
                  </w:tcPr>
                  <w:p w14:paraId="72374F1A" w14:textId="77777777" w:rsidR="006A77C8" w:rsidRPr="008B32EA" w:rsidRDefault="006A77C8">
                    <w:pPr>
                      <w:pStyle w:val="Bibliography"/>
                      <w:rPr>
                        <w:rFonts w:ascii="Arial" w:hAnsi="Arial" w:cs="Arial"/>
                      </w:rPr>
                    </w:pPr>
                    <w:r w:rsidRPr="008B32EA">
                      <w:rPr>
                        <w:rFonts w:ascii="Arial" w:hAnsi="Arial" w:cs="Arial"/>
                      </w:rPr>
                      <w:t xml:space="preserve">[7] </w:t>
                    </w:r>
                  </w:p>
                </w:tc>
                <w:tc>
                  <w:tcPr>
                    <w:tcW w:w="0" w:type="auto"/>
                    <w:hideMark/>
                  </w:tcPr>
                  <w:p w14:paraId="4EE29354" w14:textId="77777777" w:rsidR="006A77C8" w:rsidRPr="008B32EA" w:rsidRDefault="006A77C8">
                    <w:pPr>
                      <w:pStyle w:val="Bibliography"/>
                      <w:rPr>
                        <w:rFonts w:ascii="Arial" w:hAnsi="Arial" w:cs="Arial"/>
                      </w:rPr>
                    </w:pPr>
                    <w:r w:rsidRPr="008B32EA">
                      <w:rPr>
                        <w:rFonts w:ascii="Arial" w:hAnsi="Arial" w:cs="Arial"/>
                      </w:rPr>
                      <w:t xml:space="preserve">R. E. Jarvis, J. G. Metcalf, J. E. Ruyle and J. W. McDaniel, “Wideband Measurement Techniques for Extracting Accurate RCS of Single and Distributed Targets,” IEEE Transactions on Instrumentation and Measurement, pp. 1-12, vol. 71, 2022. </w:t>
                    </w:r>
                  </w:p>
                </w:tc>
              </w:tr>
              <w:tr w:rsidR="006A77C8" w:rsidRPr="008B32EA" w14:paraId="53E1FD06" w14:textId="77777777">
                <w:trPr>
                  <w:divId w:val="741760949"/>
                  <w:tblCellSpacing w:w="15" w:type="dxa"/>
                </w:trPr>
                <w:tc>
                  <w:tcPr>
                    <w:tcW w:w="50" w:type="pct"/>
                    <w:hideMark/>
                  </w:tcPr>
                  <w:p w14:paraId="1CC396FA" w14:textId="77777777" w:rsidR="006A77C8" w:rsidRPr="008B32EA" w:rsidRDefault="006A77C8">
                    <w:pPr>
                      <w:pStyle w:val="Bibliography"/>
                      <w:rPr>
                        <w:rFonts w:ascii="Arial" w:hAnsi="Arial" w:cs="Arial"/>
                      </w:rPr>
                    </w:pPr>
                    <w:r w:rsidRPr="008B32EA">
                      <w:rPr>
                        <w:rFonts w:ascii="Arial" w:hAnsi="Arial" w:cs="Arial"/>
                      </w:rPr>
                      <w:t xml:space="preserve">[8] </w:t>
                    </w:r>
                  </w:p>
                </w:tc>
                <w:tc>
                  <w:tcPr>
                    <w:tcW w:w="0" w:type="auto"/>
                    <w:hideMark/>
                  </w:tcPr>
                  <w:p w14:paraId="1683A873" w14:textId="77777777" w:rsidR="006A77C8" w:rsidRPr="008B32EA" w:rsidRDefault="006A77C8">
                    <w:pPr>
                      <w:pStyle w:val="Bibliography"/>
                      <w:rPr>
                        <w:rFonts w:ascii="Arial" w:hAnsi="Arial" w:cs="Arial"/>
                      </w:rPr>
                    </w:pPr>
                    <w:r w:rsidRPr="008B32EA">
                      <w:rPr>
                        <w:rFonts w:ascii="Arial" w:hAnsi="Arial" w:cs="Arial"/>
                      </w:rPr>
                      <w:t>R1-2408724, “Discussion on ISAC Channel Modeling,” NIST, RAN#118bis, October 2024.</w:t>
                    </w:r>
                  </w:p>
                </w:tc>
              </w:tr>
            </w:tbl>
            <w:p w14:paraId="1FB4A054" w14:textId="77777777" w:rsidR="006A77C8" w:rsidRPr="008B32EA" w:rsidRDefault="006A77C8">
              <w:pPr>
                <w:divId w:val="741760949"/>
                <w:rPr>
                  <w:rFonts w:ascii="Arial" w:hAnsi="Arial" w:cs="Arial"/>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99"/>
      <w:footerReference w:type="default" r:id="rId100"/>
      <w:headerReference w:type="first" r:id="rId101"/>
      <w:footerReference w:type="first" r:id="rId102"/>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32E20C" w14:textId="77777777" w:rsidR="008F34A1" w:rsidRDefault="008F34A1">
      <w:r>
        <w:separator/>
      </w:r>
    </w:p>
  </w:endnote>
  <w:endnote w:type="continuationSeparator" w:id="0">
    <w:p w14:paraId="31DC99F0" w14:textId="77777777" w:rsidR="008F34A1" w:rsidRDefault="008F34A1">
      <w:r>
        <w:continuationSeparator/>
      </w:r>
    </w:p>
  </w:endnote>
  <w:endnote w:type="continuationNotice" w:id="1">
    <w:p w14:paraId="61EDEF43" w14:textId="77777777" w:rsidR="008F34A1" w:rsidRDefault="008F34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11C9F3" w14:textId="77777777" w:rsidR="008F34A1" w:rsidRDefault="008F34A1">
      <w:r>
        <w:separator/>
      </w:r>
    </w:p>
  </w:footnote>
  <w:footnote w:type="continuationSeparator" w:id="0">
    <w:p w14:paraId="451D0D8D" w14:textId="77777777" w:rsidR="008F34A1" w:rsidRDefault="008F34A1">
      <w:r>
        <w:continuationSeparator/>
      </w:r>
    </w:p>
  </w:footnote>
  <w:footnote w:type="continuationNotice" w:id="1">
    <w:p w14:paraId="6CF485C1" w14:textId="77777777" w:rsidR="008F34A1" w:rsidRDefault="008F34A1"/>
  </w:footnote>
  <w:footnote w:id="2">
    <w:p w14:paraId="4C0F9ED3" w14:textId="77777777" w:rsidR="00AF1D0B" w:rsidRPr="008C046C" w:rsidRDefault="00AF1D0B" w:rsidP="00AF1D0B">
      <w:pPr>
        <w:pStyle w:val="FootnoteText"/>
        <w:rPr>
          <w:lang w:val="en-US"/>
        </w:rPr>
      </w:pPr>
      <w:r>
        <w:rPr>
          <w:rStyle w:val="FootnoteReference"/>
        </w:rPr>
        <w:footnoteRef/>
      </w:r>
      <w:r>
        <w:t xml:space="preserve"> </w:t>
      </w:r>
      <w:r w:rsidRPr="00F80EBB">
        <w:rPr>
          <w:szCs w:val="16"/>
        </w:rPr>
        <w:t xml:space="preserve">The angle </w:t>
      </w:r>
      <m:oMath>
        <m:r>
          <w:rPr>
            <w:rFonts w:ascii="Cambria Math" w:hAnsi="Cambria Math"/>
            <w:szCs w:val="16"/>
          </w:rPr>
          <m:t>α</m:t>
        </m:r>
        <m:r>
          <m:rPr>
            <m:sty m:val="p"/>
          </m:rPr>
          <w:rPr>
            <w:rFonts w:ascii="Cambria Math" w:hAnsi="Cambria Math"/>
            <w:szCs w:val="16"/>
          </w:rPr>
          <m:t>=</m:t>
        </m:r>
        <m:sSup>
          <m:sSupPr>
            <m:ctrlPr>
              <w:rPr>
                <w:rFonts w:ascii="Cambria Math" w:hAnsi="Cambria Math"/>
                <w:szCs w:val="16"/>
              </w:rPr>
            </m:ctrlPr>
          </m:sSupPr>
          <m:e>
            <m:r>
              <m:rPr>
                <m:sty m:val="p"/>
              </m:rPr>
              <w:rPr>
                <w:rFonts w:ascii="Cambria Math" w:hAnsi="Cambria Math"/>
                <w:szCs w:val="16"/>
              </w:rPr>
              <m:t>9</m:t>
            </m:r>
          </m:e>
          <m:sup>
            <m:r>
              <m:rPr>
                <m:sty m:val="p"/>
              </m:rPr>
              <w:rPr>
                <w:rFonts w:ascii="Cambria Math" w:hAnsi="Cambria Math"/>
                <w:szCs w:val="16"/>
              </w:rPr>
              <m:t>∘</m:t>
            </m:r>
          </m:sup>
        </m:sSup>
      </m:oMath>
      <w:r w:rsidRPr="00F80EBB">
        <w:rPr>
          <w:szCs w:val="16"/>
        </w:rPr>
        <w:t xml:space="preserve"> was the minimum that could configured physically when placing the TX and RX side-by-side in a quasi-monostatic configuration.</w:t>
      </w:r>
    </w:p>
  </w:footnote>
  <w:footnote w:id="3">
    <w:p w14:paraId="7405604B" w14:textId="77777777" w:rsidR="00B63007" w:rsidRPr="00DE67E2" w:rsidRDefault="00B63007" w:rsidP="00B63007">
      <w:pPr>
        <w:pStyle w:val="FootnoteText"/>
        <w:rPr>
          <w:szCs w:val="16"/>
        </w:rPr>
      </w:pPr>
      <w:r>
        <w:rPr>
          <w:rStyle w:val="FootnoteReference"/>
        </w:rPr>
        <w:footnoteRef/>
      </w:r>
      <w:r>
        <w:t xml:space="preserve"> </w:t>
      </w:r>
      <w:r w:rsidRPr="00F80EBB">
        <w:rPr>
          <w:szCs w:val="16"/>
        </w:rPr>
        <w:t xml:space="preserve">The angle </w:t>
      </w:r>
      <m:oMath>
        <m:r>
          <w:rPr>
            <w:rFonts w:ascii="Cambria Math" w:hAnsi="Cambria Math"/>
            <w:szCs w:val="16"/>
          </w:rPr>
          <m:t>α</m:t>
        </m:r>
        <m:r>
          <m:rPr>
            <m:sty m:val="p"/>
          </m:rPr>
          <w:rPr>
            <w:rFonts w:ascii="Cambria Math" w:hAnsi="Cambria Math"/>
            <w:szCs w:val="16"/>
          </w:rPr>
          <m:t>=</m:t>
        </m:r>
        <m:sSup>
          <m:sSupPr>
            <m:ctrlPr>
              <w:rPr>
                <w:rFonts w:ascii="Cambria Math" w:hAnsi="Cambria Math"/>
                <w:szCs w:val="16"/>
              </w:rPr>
            </m:ctrlPr>
          </m:sSupPr>
          <m:e>
            <m:r>
              <m:rPr>
                <m:sty m:val="p"/>
              </m:rPr>
              <w:rPr>
                <w:rFonts w:ascii="Cambria Math" w:hAnsi="Cambria Math"/>
                <w:szCs w:val="16"/>
              </w:rPr>
              <m:t>9</m:t>
            </m:r>
          </m:e>
          <m:sup>
            <m:r>
              <m:rPr>
                <m:sty m:val="p"/>
              </m:rPr>
              <w:rPr>
                <w:rFonts w:ascii="Cambria Math" w:hAnsi="Cambria Math"/>
                <w:szCs w:val="16"/>
              </w:rPr>
              <m:t>∘</m:t>
            </m:r>
          </m:sup>
        </m:sSup>
      </m:oMath>
      <w:r w:rsidRPr="00F80EBB">
        <w:rPr>
          <w:szCs w:val="16"/>
        </w:rPr>
        <w:t xml:space="preserve"> was the minimum that could configured physically when placing the TX and RX side-by-side in a quasi-monostatic configuration.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37F77"/>
    <w:multiLevelType w:val="hybridMultilevel"/>
    <w:tmpl w:val="0EBEF26E"/>
    <w:lvl w:ilvl="0" w:tplc="A20E8F90">
      <w:start w:val="1"/>
      <w:numFmt w:val="lowerLetter"/>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1" w15:restartNumberingAfterBreak="0">
    <w:nsid w:val="08B408B4"/>
    <w:multiLevelType w:val="hybridMultilevel"/>
    <w:tmpl w:val="4028AB40"/>
    <w:lvl w:ilvl="0" w:tplc="3A4A761A">
      <w:start w:val="1"/>
      <w:numFmt w:val="lowerLetter"/>
      <w:lvlText w:val="(%1)"/>
      <w:lvlJc w:val="left"/>
      <w:pPr>
        <w:ind w:left="360" w:hanging="360"/>
      </w:pPr>
      <w:rPr>
        <w:rFonts w:hint="default"/>
        <w:b/>
        <w:sz w:val="16"/>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1F3085"/>
    <w:multiLevelType w:val="hybridMultilevel"/>
    <w:tmpl w:val="89DC507E"/>
    <w:lvl w:ilvl="0" w:tplc="FFFFFFFF">
      <w:start w:val="1"/>
      <w:numFmt w:val="lowerLetter"/>
      <w:lvlText w:val="(%1)"/>
      <w:lvlJc w:val="left"/>
      <w:pPr>
        <w:ind w:left="560" w:hanging="360"/>
      </w:pPr>
      <w:rPr>
        <w:rFonts w:hint="default"/>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3" w15:restartNumberingAfterBreak="0">
    <w:nsid w:val="0E61524B"/>
    <w:multiLevelType w:val="hybridMultilevel"/>
    <w:tmpl w:val="89DC507E"/>
    <w:lvl w:ilvl="0" w:tplc="FFFFFFFF">
      <w:start w:val="1"/>
      <w:numFmt w:val="lowerLetter"/>
      <w:lvlText w:val="(%1)"/>
      <w:lvlJc w:val="left"/>
      <w:pPr>
        <w:ind w:left="560" w:hanging="360"/>
      </w:pPr>
      <w:rPr>
        <w:rFonts w:hint="default"/>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4" w15:restartNumberingAfterBreak="0">
    <w:nsid w:val="10CF138D"/>
    <w:multiLevelType w:val="hybridMultilevel"/>
    <w:tmpl w:val="7B78196A"/>
    <w:lvl w:ilvl="0" w:tplc="709EDA66">
      <w:start w:val="1"/>
      <w:numFmt w:val="lowerLetter"/>
      <w:lvlText w:val="(%1)"/>
      <w:lvlJc w:val="left"/>
      <w:pPr>
        <w:ind w:left="560" w:hanging="360"/>
      </w:pPr>
      <w:rPr>
        <w:rFonts w:hint="default"/>
        <w:sz w:val="18"/>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71772A"/>
    <w:multiLevelType w:val="hybridMultilevel"/>
    <w:tmpl w:val="B7305DB4"/>
    <w:lvl w:ilvl="0" w:tplc="86B698AE">
      <w:start w:val="5"/>
      <w:numFmt w:val="lowerLetter"/>
      <w:lvlText w:val="(%1)"/>
      <w:lvlJc w:val="left"/>
      <w:pPr>
        <w:ind w:left="5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796362"/>
    <w:multiLevelType w:val="hybridMultilevel"/>
    <w:tmpl w:val="109C7B9E"/>
    <w:lvl w:ilvl="0" w:tplc="33C444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993163"/>
    <w:multiLevelType w:val="hybridMultilevel"/>
    <w:tmpl w:val="7B78196A"/>
    <w:lvl w:ilvl="0" w:tplc="FFFFFFFF">
      <w:start w:val="1"/>
      <w:numFmt w:val="lowerLetter"/>
      <w:lvlText w:val="(%1)"/>
      <w:lvlJc w:val="left"/>
      <w:pPr>
        <w:ind w:left="560" w:hanging="360"/>
      </w:pPr>
      <w:rPr>
        <w:rFonts w:hint="default"/>
        <w:sz w:val="18"/>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9" w15:restartNumberingAfterBreak="0">
    <w:nsid w:val="21E03D33"/>
    <w:multiLevelType w:val="hybridMultilevel"/>
    <w:tmpl w:val="ECD2C41A"/>
    <w:lvl w:ilvl="0" w:tplc="813A0F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AF6B3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A7D2671"/>
    <w:multiLevelType w:val="hybridMultilevel"/>
    <w:tmpl w:val="783CF7A8"/>
    <w:lvl w:ilvl="0" w:tplc="FFFFFFFF">
      <w:start w:val="1"/>
      <w:numFmt w:val="lowerLetter"/>
      <w:lvlText w:val="(%1)"/>
      <w:lvlJc w:val="left"/>
      <w:pPr>
        <w:ind w:left="720" w:hanging="360"/>
      </w:pPr>
      <w:rPr>
        <w:rFonts w:ascii="Arial" w:hAnsi="Arial" w:cs="Arial" w:hint="default"/>
        <w:sz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F363B3"/>
    <w:multiLevelType w:val="hybridMultilevel"/>
    <w:tmpl w:val="7B78196A"/>
    <w:lvl w:ilvl="0" w:tplc="FFFFFFFF">
      <w:start w:val="1"/>
      <w:numFmt w:val="lowerLetter"/>
      <w:lvlText w:val="(%1)"/>
      <w:lvlJc w:val="left"/>
      <w:pPr>
        <w:ind w:left="560" w:hanging="360"/>
      </w:pPr>
      <w:rPr>
        <w:rFonts w:hint="default"/>
        <w:sz w:val="18"/>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13" w15:restartNumberingAfterBreak="0">
    <w:nsid w:val="30031303"/>
    <w:multiLevelType w:val="hybridMultilevel"/>
    <w:tmpl w:val="1F5C4F6A"/>
    <w:lvl w:ilvl="0" w:tplc="10EEECDE">
      <w:start w:val="2"/>
      <w:numFmt w:val="bullet"/>
      <w:lvlText w:val="-"/>
      <w:lvlJc w:val="left"/>
      <w:pPr>
        <w:ind w:left="720" w:hanging="360"/>
      </w:pPr>
      <w:rPr>
        <w:rFonts w:ascii="Arial" w:eastAsia="Times New Roman" w:hAnsi="Arial" w:cs="Aria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1470A8"/>
    <w:multiLevelType w:val="hybridMultilevel"/>
    <w:tmpl w:val="1764C118"/>
    <w:lvl w:ilvl="0" w:tplc="8B6AD3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3493D0B"/>
    <w:multiLevelType w:val="hybridMultilevel"/>
    <w:tmpl w:val="F3DA8CBA"/>
    <w:lvl w:ilvl="0" w:tplc="859653DE">
      <w:start w:val="1"/>
      <w:numFmt w:val="lowerLetter"/>
      <w:lvlText w:val="(%1)"/>
      <w:lvlJc w:val="left"/>
      <w:pPr>
        <w:ind w:left="720" w:hanging="360"/>
      </w:pPr>
      <w:rPr>
        <w:rFonts w:ascii="Arial" w:hAnsi="Arial" w:cs="Arial"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EA45FF"/>
    <w:multiLevelType w:val="hybridMultilevel"/>
    <w:tmpl w:val="2350F9FC"/>
    <w:lvl w:ilvl="0" w:tplc="365A89AE">
      <w:start w:val="3"/>
      <w:numFmt w:val="lowerLetter"/>
      <w:lvlText w:val="(%1)"/>
      <w:lvlJc w:val="left"/>
      <w:pPr>
        <w:ind w:left="5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62671"/>
    <w:multiLevelType w:val="hybridMultilevel"/>
    <w:tmpl w:val="0BEE2044"/>
    <w:lvl w:ilvl="0" w:tplc="CDCA49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75515A"/>
    <w:multiLevelType w:val="hybridMultilevel"/>
    <w:tmpl w:val="0F188232"/>
    <w:lvl w:ilvl="0" w:tplc="B0B8069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15:restartNumberingAfterBreak="0">
    <w:nsid w:val="411864C8"/>
    <w:multiLevelType w:val="hybridMultilevel"/>
    <w:tmpl w:val="B43E3C3E"/>
    <w:lvl w:ilvl="0" w:tplc="C8B209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EC65563"/>
    <w:multiLevelType w:val="hybridMultilevel"/>
    <w:tmpl w:val="6E24ED02"/>
    <w:lvl w:ilvl="0" w:tplc="F51E0426">
      <w:start w:val="1"/>
      <w:numFmt w:val="lowerLetter"/>
      <w:lvlText w:val="(%1)"/>
      <w:lvlJc w:val="left"/>
      <w:pPr>
        <w:ind w:left="1080" w:hanging="360"/>
      </w:pPr>
      <w:rPr>
        <w:rFonts w:hint="default"/>
        <w:sz w:val="1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27D59A9"/>
    <w:multiLevelType w:val="multilevel"/>
    <w:tmpl w:val="E89671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3911FA8"/>
    <w:multiLevelType w:val="hybridMultilevel"/>
    <w:tmpl w:val="215415E0"/>
    <w:lvl w:ilvl="0" w:tplc="92BA65F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5" w15:restartNumberingAfterBreak="0">
    <w:nsid w:val="56414801"/>
    <w:multiLevelType w:val="hybridMultilevel"/>
    <w:tmpl w:val="89DC507E"/>
    <w:lvl w:ilvl="0" w:tplc="FFFFFFFF">
      <w:start w:val="1"/>
      <w:numFmt w:val="lowerLetter"/>
      <w:lvlText w:val="(%1)"/>
      <w:lvlJc w:val="left"/>
      <w:pPr>
        <w:ind w:left="560" w:hanging="360"/>
      </w:pPr>
      <w:rPr>
        <w:rFonts w:hint="default"/>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26" w15:restartNumberingAfterBreak="0">
    <w:nsid w:val="585F0129"/>
    <w:multiLevelType w:val="hybridMultilevel"/>
    <w:tmpl w:val="7CCE78C6"/>
    <w:lvl w:ilvl="0" w:tplc="5CBE3820">
      <w:start w:val="7"/>
      <w:numFmt w:val="lowerLetter"/>
      <w:lvlText w:val="(%1)"/>
      <w:lvlJc w:val="left"/>
      <w:pPr>
        <w:ind w:left="5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733A9D"/>
    <w:multiLevelType w:val="hybridMultilevel"/>
    <w:tmpl w:val="C7744122"/>
    <w:lvl w:ilvl="0" w:tplc="C2A6E4B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033B37"/>
    <w:multiLevelType w:val="hybridMultilevel"/>
    <w:tmpl w:val="783CF7A8"/>
    <w:lvl w:ilvl="0" w:tplc="FFFFFFFF">
      <w:start w:val="1"/>
      <w:numFmt w:val="lowerLetter"/>
      <w:lvlText w:val="(%1)"/>
      <w:lvlJc w:val="left"/>
      <w:pPr>
        <w:ind w:left="720" w:hanging="360"/>
      </w:pPr>
      <w:rPr>
        <w:rFonts w:ascii="Arial" w:hAnsi="Arial" w:cs="Arial" w:hint="default"/>
        <w:sz w:val="1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47357EE"/>
    <w:multiLevelType w:val="hybridMultilevel"/>
    <w:tmpl w:val="89DC507E"/>
    <w:lvl w:ilvl="0" w:tplc="FFFFFFFF">
      <w:start w:val="1"/>
      <w:numFmt w:val="lowerLetter"/>
      <w:lvlText w:val="(%1)"/>
      <w:lvlJc w:val="left"/>
      <w:pPr>
        <w:ind w:left="560" w:hanging="360"/>
      </w:pPr>
      <w:rPr>
        <w:rFonts w:hint="default"/>
      </w:rPr>
    </w:lvl>
    <w:lvl w:ilvl="1" w:tplc="FFFFFFFF" w:tentative="1">
      <w:start w:val="1"/>
      <w:numFmt w:val="lowerLetter"/>
      <w:lvlText w:val="%2."/>
      <w:lvlJc w:val="left"/>
      <w:pPr>
        <w:ind w:left="1280" w:hanging="360"/>
      </w:pPr>
    </w:lvl>
    <w:lvl w:ilvl="2" w:tplc="FFFFFFFF" w:tentative="1">
      <w:start w:val="1"/>
      <w:numFmt w:val="lowerRoman"/>
      <w:lvlText w:val="%3."/>
      <w:lvlJc w:val="right"/>
      <w:pPr>
        <w:ind w:left="2000" w:hanging="180"/>
      </w:pPr>
    </w:lvl>
    <w:lvl w:ilvl="3" w:tplc="FFFFFFFF" w:tentative="1">
      <w:start w:val="1"/>
      <w:numFmt w:val="decimal"/>
      <w:lvlText w:val="%4."/>
      <w:lvlJc w:val="left"/>
      <w:pPr>
        <w:ind w:left="2720" w:hanging="360"/>
      </w:pPr>
    </w:lvl>
    <w:lvl w:ilvl="4" w:tplc="FFFFFFFF" w:tentative="1">
      <w:start w:val="1"/>
      <w:numFmt w:val="lowerLetter"/>
      <w:lvlText w:val="%5."/>
      <w:lvlJc w:val="left"/>
      <w:pPr>
        <w:ind w:left="3440" w:hanging="360"/>
      </w:pPr>
    </w:lvl>
    <w:lvl w:ilvl="5" w:tplc="FFFFFFFF" w:tentative="1">
      <w:start w:val="1"/>
      <w:numFmt w:val="lowerRoman"/>
      <w:lvlText w:val="%6."/>
      <w:lvlJc w:val="right"/>
      <w:pPr>
        <w:ind w:left="4160" w:hanging="180"/>
      </w:pPr>
    </w:lvl>
    <w:lvl w:ilvl="6" w:tplc="FFFFFFFF" w:tentative="1">
      <w:start w:val="1"/>
      <w:numFmt w:val="decimal"/>
      <w:lvlText w:val="%7."/>
      <w:lvlJc w:val="left"/>
      <w:pPr>
        <w:ind w:left="4880" w:hanging="360"/>
      </w:pPr>
    </w:lvl>
    <w:lvl w:ilvl="7" w:tplc="FFFFFFFF" w:tentative="1">
      <w:start w:val="1"/>
      <w:numFmt w:val="lowerLetter"/>
      <w:lvlText w:val="%8."/>
      <w:lvlJc w:val="left"/>
      <w:pPr>
        <w:ind w:left="5600" w:hanging="360"/>
      </w:pPr>
    </w:lvl>
    <w:lvl w:ilvl="8" w:tplc="FFFFFFFF" w:tentative="1">
      <w:start w:val="1"/>
      <w:numFmt w:val="lowerRoman"/>
      <w:lvlText w:val="%9."/>
      <w:lvlJc w:val="right"/>
      <w:pPr>
        <w:ind w:left="6320" w:hanging="180"/>
      </w:pPr>
    </w:lvl>
  </w:abstractNum>
  <w:abstractNum w:abstractNumId="31" w15:restartNumberingAfterBreak="0">
    <w:nsid w:val="6A0A5C6F"/>
    <w:multiLevelType w:val="hybridMultilevel"/>
    <w:tmpl w:val="783CF7A8"/>
    <w:lvl w:ilvl="0" w:tplc="42CE3660">
      <w:start w:val="1"/>
      <w:numFmt w:val="lowerLetter"/>
      <w:lvlText w:val="(%1)"/>
      <w:lvlJc w:val="left"/>
      <w:pPr>
        <w:ind w:left="720" w:hanging="360"/>
      </w:pPr>
      <w:rPr>
        <w:rFonts w:ascii="Arial" w:hAnsi="Arial" w:cs="Arial"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1767AE3"/>
    <w:multiLevelType w:val="hybridMultilevel"/>
    <w:tmpl w:val="89DC507E"/>
    <w:lvl w:ilvl="0" w:tplc="0496332C">
      <w:start w:val="1"/>
      <w:numFmt w:val="lowerLetter"/>
      <w:lvlText w:val="(%1)"/>
      <w:lvlJc w:val="left"/>
      <w:pPr>
        <w:ind w:left="560" w:hanging="360"/>
      </w:pPr>
      <w:rPr>
        <w:rFonts w:hint="default"/>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34" w15:restartNumberingAfterBreak="0">
    <w:nsid w:val="734F6E3C"/>
    <w:multiLevelType w:val="hybridMultilevel"/>
    <w:tmpl w:val="C630D3C0"/>
    <w:lvl w:ilvl="0" w:tplc="64C09C9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AF335A"/>
    <w:multiLevelType w:val="hybridMultilevel"/>
    <w:tmpl w:val="0F188232"/>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843862685">
    <w:abstractNumId w:val="29"/>
  </w:num>
  <w:num w:numId="2" w16cid:durableId="1390106618">
    <w:abstractNumId w:val="24"/>
  </w:num>
  <w:num w:numId="3" w16cid:durableId="1121535623">
    <w:abstractNumId w:val="20"/>
  </w:num>
  <w:num w:numId="4" w16cid:durableId="1151946983">
    <w:abstractNumId w:val="5"/>
  </w:num>
  <w:num w:numId="5" w16cid:durableId="1350912411">
    <w:abstractNumId w:val="32"/>
  </w:num>
  <w:num w:numId="6" w16cid:durableId="1656646269">
    <w:abstractNumId w:val="4"/>
  </w:num>
  <w:num w:numId="7" w16cid:durableId="427963186">
    <w:abstractNumId w:val="23"/>
  </w:num>
  <w:num w:numId="8" w16cid:durableId="742684066">
    <w:abstractNumId w:val="21"/>
  </w:num>
  <w:num w:numId="9" w16cid:durableId="185797457">
    <w:abstractNumId w:val="10"/>
  </w:num>
  <w:num w:numId="10" w16cid:durableId="1710690552">
    <w:abstractNumId w:val="8"/>
  </w:num>
  <w:num w:numId="11" w16cid:durableId="861430178">
    <w:abstractNumId w:val="22"/>
  </w:num>
  <w:num w:numId="12" w16cid:durableId="377508241">
    <w:abstractNumId w:val="13"/>
  </w:num>
  <w:num w:numId="13" w16cid:durableId="184100925">
    <w:abstractNumId w:val="1"/>
  </w:num>
  <w:num w:numId="14" w16cid:durableId="105514149">
    <w:abstractNumId w:val="12"/>
  </w:num>
  <w:num w:numId="15" w16cid:durableId="180361810">
    <w:abstractNumId w:val="33"/>
  </w:num>
  <w:num w:numId="16" w16cid:durableId="342323921">
    <w:abstractNumId w:val="2"/>
  </w:num>
  <w:num w:numId="17" w16cid:durableId="2086492836">
    <w:abstractNumId w:val="30"/>
  </w:num>
  <w:num w:numId="18" w16cid:durableId="4940618">
    <w:abstractNumId w:val="25"/>
  </w:num>
  <w:num w:numId="19" w16cid:durableId="1281303216">
    <w:abstractNumId w:val="3"/>
  </w:num>
  <w:num w:numId="20" w16cid:durableId="718628498">
    <w:abstractNumId w:val="16"/>
  </w:num>
  <w:num w:numId="21" w16cid:durableId="1738628025">
    <w:abstractNumId w:val="6"/>
  </w:num>
  <w:num w:numId="22" w16cid:durableId="1345352860">
    <w:abstractNumId w:val="26"/>
  </w:num>
  <w:num w:numId="23" w16cid:durableId="701830413">
    <w:abstractNumId w:val="18"/>
  </w:num>
  <w:num w:numId="24" w16cid:durableId="966547547">
    <w:abstractNumId w:val="35"/>
  </w:num>
  <w:num w:numId="25" w16cid:durableId="15532253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04353789">
    <w:abstractNumId w:val="14"/>
  </w:num>
  <w:num w:numId="27" w16cid:durableId="2043742137">
    <w:abstractNumId w:val="17"/>
  </w:num>
  <w:num w:numId="28" w16cid:durableId="1833641827">
    <w:abstractNumId w:val="34"/>
  </w:num>
  <w:num w:numId="29" w16cid:durableId="66344370">
    <w:abstractNumId w:val="27"/>
  </w:num>
  <w:num w:numId="30" w16cid:durableId="1328752132">
    <w:abstractNumId w:val="7"/>
  </w:num>
  <w:num w:numId="31" w16cid:durableId="767653153">
    <w:abstractNumId w:val="15"/>
  </w:num>
  <w:num w:numId="32" w16cid:durableId="244807053">
    <w:abstractNumId w:val="19"/>
  </w:num>
  <w:num w:numId="33" w16cid:durableId="638649177">
    <w:abstractNumId w:val="31"/>
  </w:num>
  <w:num w:numId="34" w16cid:durableId="914361608">
    <w:abstractNumId w:val="0"/>
  </w:num>
  <w:num w:numId="35" w16cid:durableId="1774014635">
    <w:abstractNumId w:val="28"/>
  </w:num>
  <w:num w:numId="36" w16cid:durableId="20282994">
    <w:abstractNumId w:val="11"/>
  </w:num>
  <w:num w:numId="37" w16cid:durableId="1702123473">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6"/>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A361F7"/>
    <w:rsid w:val="000000D5"/>
    <w:rsid w:val="00000190"/>
    <w:rsid w:val="00000614"/>
    <w:rsid w:val="000007F2"/>
    <w:rsid w:val="00000CE5"/>
    <w:rsid w:val="00000FD9"/>
    <w:rsid w:val="000014F3"/>
    <w:rsid w:val="000021FE"/>
    <w:rsid w:val="0000257D"/>
    <w:rsid w:val="000028E3"/>
    <w:rsid w:val="00002A7B"/>
    <w:rsid w:val="000032EE"/>
    <w:rsid w:val="000035DA"/>
    <w:rsid w:val="00003AF2"/>
    <w:rsid w:val="0000413D"/>
    <w:rsid w:val="0000455F"/>
    <w:rsid w:val="0000508A"/>
    <w:rsid w:val="00006035"/>
    <w:rsid w:val="00006864"/>
    <w:rsid w:val="000068F5"/>
    <w:rsid w:val="000068F9"/>
    <w:rsid w:val="00006A7E"/>
    <w:rsid w:val="00006BCC"/>
    <w:rsid w:val="00007445"/>
    <w:rsid w:val="00007A32"/>
    <w:rsid w:val="00010053"/>
    <w:rsid w:val="00010743"/>
    <w:rsid w:val="000107A9"/>
    <w:rsid w:val="00010C08"/>
    <w:rsid w:val="00011337"/>
    <w:rsid w:val="0001183B"/>
    <w:rsid w:val="000119BA"/>
    <w:rsid w:val="00011D29"/>
    <w:rsid w:val="00011F2A"/>
    <w:rsid w:val="000121EC"/>
    <w:rsid w:val="00012637"/>
    <w:rsid w:val="00013566"/>
    <w:rsid w:val="00013633"/>
    <w:rsid w:val="00013656"/>
    <w:rsid w:val="0001369C"/>
    <w:rsid w:val="00014EE0"/>
    <w:rsid w:val="000150EB"/>
    <w:rsid w:val="0001554D"/>
    <w:rsid w:val="000159B3"/>
    <w:rsid w:val="00016BC6"/>
    <w:rsid w:val="00016E90"/>
    <w:rsid w:val="000170D8"/>
    <w:rsid w:val="00017446"/>
    <w:rsid w:val="00017509"/>
    <w:rsid w:val="00017B3D"/>
    <w:rsid w:val="00017E96"/>
    <w:rsid w:val="00017E98"/>
    <w:rsid w:val="00020533"/>
    <w:rsid w:val="000209F4"/>
    <w:rsid w:val="00020A0A"/>
    <w:rsid w:val="00020B48"/>
    <w:rsid w:val="00021034"/>
    <w:rsid w:val="0002154D"/>
    <w:rsid w:val="000215A4"/>
    <w:rsid w:val="000219E4"/>
    <w:rsid w:val="00021AF3"/>
    <w:rsid w:val="00021ED1"/>
    <w:rsid w:val="00021F4B"/>
    <w:rsid w:val="000221FC"/>
    <w:rsid w:val="00022951"/>
    <w:rsid w:val="00022C97"/>
    <w:rsid w:val="000236B2"/>
    <w:rsid w:val="000236E9"/>
    <w:rsid w:val="00023818"/>
    <w:rsid w:val="000246BC"/>
    <w:rsid w:val="00025520"/>
    <w:rsid w:val="00025550"/>
    <w:rsid w:val="000261F6"/>
    <w:rsid w:val="00026295"/>
    <w:rsid w:val="000263C6"/>
    <w:rsid w:val="00026922"/>
    <w:rsid w:val="00027698"/>
    <w:rsid w:val="000276D4"/>
    <w:rsid w:val="00027914"/>
    <w:rsid w:val="00027D00"/>
    <w:rsid w:val="00030271"/>
    <w:rsid w:val="000303FE"/>
    <w:rsid w:val="0003159B"/>
    <w:rsid w:val="0003161D"/>
    <w:rsid w:val="00031716"/>
    <w:rsid w:val="0003174C"/>
    <w:rsid w:val="0003189D"/>
    <w:rsid w:val="00032559"/>
    <w:rsid w:val="00032760"/>
    <w:rsid w:val="00032CD1"/>
    <w:rsid w:val="00032F25"/>
    <w:rsid w:val="00033648"/>
    <w:rsid w:val="00033BB9"/>
    <w:rsid w:val="00033EA0"/>
    <w:rsid w:val="000343BA"/>
    <w:rsid w:val="000347D7"/>
    <w:rsid w:val="00034A40"/>
    <w:rsid w:val="00034A94"/>
    <w:rsid w:val="00034C9A"/>
    <w:rsid w:val="0003519F"/>
    <w:rsid w:val="000354AD"/>
    <w:rsid w:val="00036132"/>
    <w:rsid w:val="00036218"/>
    <w:rsid w:val="0003646D"/>
    <w:rsid w:val="000365D8"/>
    <w:rsid w:val="000368CF"/>
    <w:rsid w:val="00036F63"/>
    <w:rsid w:val="00036FB4"/>
    <w:rsid w:val="00036FBD"/>
    <w:rsid w:val="00037141"/>
    <w:rsid w:val="00037670"/>
    <w:rsid w:val="000376D5"/>
    <w:rsid w:val="000377B7"/>
    <w:rsid w:val="00037E43"/>
    <w:rsid w:val="00037ED6"/>
    <w:rsid w:val="000403B2"/>
    <w:rsid w:val="000406C0"/>
    <w:rsid w:val="0004088A"/>
    <w:rsid w:val="000410F4"/>
    <w:rsid w:val="000418F7"/>
    <w:rsid w:val="00041928"/>
    <w:rsid w:val="000420A9"/>
    <w:rsid w:val="00042192"/>
    <w:rsid w:val="0004298D"/>
    <w:rsid w:val="00042D8E"/>
    <w:rsid w:val="000432E9"/>
    <w:rsid w:val="000436A5"/>
    <w:rsid w:val="000437B6"/>
    <w:rsid w:val="00043D0E"/>
    <w:rsid w:val="00043DB7"/>
    <w:rsid w:val="000440B7"/>
    <w:rsid w:val="000441F2"/>
    <w:rsid w:val="000443A9"/>
    <w:rsid w:val="00044582"/>
    <w:rsid w:val="00044D37"/>
    <w:rsid w:val="00045032"/>
    <w:rsid w:val="00045178"/>
    <w:rsid w:val="000451B6"/>
    <w:rsid w:val="0004551F"/>
    <w:rsid w:val="0004557B"/>
    <w:rsid w:val="00045A20"/>
    <w:rsid w:val="00045A9F"/>
    <w:rsid w:val="00045D80"/>
    <w:rsid w:val="00045EC3"/>
    <w:rsid w:val="000466B4"/>
    <w:rsid w:val="00046E1B"/>
    <w:rsid w:val="00047065"/>
    <w:rsid w:val="000478B9"/>
    <w:rsid w:val="000500B8"/>
    <w:rsid w:val="0005074F"/>
    <w:rsid w:val="00050CF2"/>
    <w:rsid w:val="00050D87"/>
    <w:rsid w:val="00051198"/>
    <w:rsid w:val="0005162C"/>
    <w:rsid w:val="00051DA5"/>
    <w:rsid w:val="000523B7"/>
    <w:rsid w:val="00052488"/>
    <w:rsid w:val="00052B5E"/>
    <w:rsid w:val="00053004"/>
    <w:rsid w:val="00053611"/>
    <w:rsid w:val="000537F3"/>
    <w:rsid w:val="00053A70"/>
    <w:rsid w:val="00053BE4"/>
    <w:rsid w:val="000543C1"/>
    <w:rsid w:val="000544A1"/>
    <w:rsid w:val="000547D1"/>
    <w:rsid w:val="00054882"/>
    <w:rsid w:val="00054CAE"/>
    <w:rsid w:val="00054EFD"/>
    <w:rsid w:val="0005503D"/>
    <w:rsid w:val="00055843"/>
    <w:rsid w:val="00055964"/>
    <w:rsid w:val="00055BE4"/>
    <w:rsid w:val="00056162"/>
    <w:rsid w:val="00056407"/>
    <w:rsid w:val="00056A76"/>
    <w:rsid w:val="00056A8E"/>
    <w:rsid w:val="00056B03"/>
    <w:rsid w:val="00056C5F"/>
    <w:rsid w:val="000574AD"/>
    <w:rsid w:val="0005774D"/>
    <w:rsid w:val="000578EA"/>
    <w:rsid w:val="00060230"/>
    <w:rsid w:val="000607A5"/>
    <w:rsid w:val="00061166"/>
    <w:rsid w:val="000618E2"/>
    <w:rsid w:val="000621A7"/>
    <w:rsid w:val="00062258"/>
    <w:rsid w:val="00062338"/>
    <w:rsid w:val="00062832"/>
    <w:rsid w:val="00062AD0"/>
    <w:rsid w:val="000632AA"/>
    <w:rsid w:val="000632AE"/>
    <w:rsid w:val="0006373E"/>
    <w:rsid w:val="00063795"/>
    <w:rsid w:val="00063A61"/>
    <w:rsid w:val="00063DF3"/>
    <w:rsid w:val="000647B6"/>
    <w:rsid w:val="000647FF"/>
    <w:rsid w:val="00064CF9"/>
    <w:rsid w:val="00064F13"/>
    <w:rsid w:val="0006511B"/>
    <w:rsid w:val="000655ED"/>
    <w:rsid w:val="00065735"/>
    <w:rsid w:val="00065858"/>
    <w:rsid w:val="00065868"/>
    <w:rsid w:val="00065ABB"/>
    <w:rsid w:val="000661AE"/>
    <w:rsid w:val="00066481"/>
    <w:rsid w:val="00066E95"/>
    <w:rsid w:val="00067421"/>
    <w:rsid w:val="000679ED"/>
    <w:rsid w:val="00067C15"/>
    <w:rsid w:val="00067F62"/>
    <w:rsid w:val="00070082"/>
    <w:rsid w:val="000706AE"/>
    <w:rsid w:val="00070861"/>
    <w:rsid w:val="000708D6"/>
    <w:rsid w:val="00070A88"/>
    <w:rsid w:val="000711C7"/>
    <w:rsid w:val="000712BE"/>
    <w:rsid w:val="0007131A"/>
    <w:rsid w:val="000714A9"/>
    <w:rsid w:val="0007157B"/>
    <w:rsid w:val="00071725"/>
    <w:rsid w:val="00072248"/>
    <w:rsid w:val="00072BAA"/>
    <w:rsid w:val="00072CBF"/>
    <w:rsid w:val="00072F2E"/>
    <w:rsid w:val="00073091"/>
    <w:rsid w:val="00073286"/>
    <w:rsid w:val="000734F5"/>
    <w:rsid w:val="00073650"/>
    <w:rsid w:val="00073679"/>
    <w:rsid w:val="00073976"/>
    <w:rsid w:val="00073F2B"/>
    <w:rsid w:val="00074443"/>
    <w:rsid w:val="000745A7"/>
    <w:rsid w:val="00074D60"/>
    <w:rsid w:val="0007501B"/>
    <w:rsid w:val="000752B5"/>
    <w:rsid w:val="00075743"/>
    <w:rsid w:val="00075B14"/>
    <w:rsid w:val="00075F45"/>
    <w:rsid w:val="00076562"/>
    <w:rsid w:val="000766B6"/>
    <w:rsid w:val="00077200"/>
    <w:rsid w:val="00077FA7"/>
    <w:rsid w:val="00080354"/>
    <w:rsid w:val="0008035B"/>
    <w:rsid w:val="000803BA"/>
    <w:rsid w:val="00080788"/>
    <w:rsid w:val="000811B2"/>
    <w:rsid w:val="00081329"/>
    <w:rsid w:val="000817C4"/>
    <w:rsid w:val="00081ECA"/>
    <w:rsid w:val="00082350"/>
    <w:rsid w:val="0008262C"/>
    <w:rsid w:val="00082DB0"/>
    <w:rsid w:val="00082EA6"/>
    <w:rsid w:val="000833CE"/>
    <w:rsid w:val="00083521"/>
    <w:rsid w:val="0008371E"/>
    <w:rsid w:val="00083C3A"/>
    <w:rsid w:val="0008468A"/>
    <w:rsid w:val="00085041"/>
    <w:rsid w:val="00085051"/>
    <w:rsid w:val="00085187"/>
    <w:rsid w:val="000853C1"/>
    <w:rsid w:val="000855CD"/>
    <w:rsid w:val="000856C3"/>
    <w:rsid w:val="00085835"/>
    <w:rsid w:val="00085CD8"/>
    <w:rsid w:val="00086675"/>
    <w:rsid w:val="0008685C"/>
    <w:rsid w:val="0008693F"/>
    <w:rsid w:val="00087308"/>
    <w:rsid w:val="00087BCC"/>
    <w:rsid w:val="00087FCD"/>
    <w:rsid w:val="0009058B"/>
    <w:rsid w:val="00090688"/>
    <w:rsid w:val="00091342"/>
    <w:rsid w:val="000914F7"/>
    <w:rsid w:val="00091718"/>
    <w:rsid w:val="00091BAB"/>
    <w:rsid w:val="00092231"/>
    <w:rsid w:val="00092584"/>
    <w:rsid w:val="00092629"/>
    <w:rsid w:val="00092EBA"/>
    <w:rsid w:val="00093756"/>
    <w:rsid w:val="00093AA4"/>
    <w:rsid w:val="00093AF3"/>
    <w:rsid w:val="00093D09"/>
    <w:rsid w:val="000941D0"/>
    <w:rsid w:val="000945FE"/>
    <w:rsid w:val="000948DE"/>
    <w:rsid w:val="000949CD"/>
    <w:rsid w:val="00094BA3"/>
    <w:rsid w:val="00095117"/>
    <w:rsid w:val="000951EE"/>
    <w:rsid w:val="00095273"/>
    <w:rsid w:val="000955AA"/>
    <w:rsid w:val="000957D8"/>
    <w:rsid w:val="00095EDF"/>
    <w:rsid w:val="0009600D"/>
    <w:rsid w:val="00096453"/>
    <w:rsid w:val="00096910"/>
    <w:rsid w:val="00097356"/>
    <w:rsid w:val="00097358"/>
    <w:rsid w:val="0009771B"/>
    <w:rsid w:val="00097CDE"/>
    <w:rsid w:val="00097EE3"/>
    <w:rsid w:val="00097EF4"/>
    <w:rsid w:val="000A0317"/>
    <w:rsid w:val="000A03B9"/>
    <w:rsid w:val="000A083A"/>
    <w:rsid w:val="000A0B17"/>
    <w:rsid w:val="000A0B60"/>
    <w:rsid w:val="000A1770"/>
    <w:rsid w:val="000A1A8F"/>
    <w:rsid w:val="000A1BE3"/>
    <w:rsid w:val="000A1E66"/>
    <w:rsid w:val="000A2194"/>
    <w:rsid w:val="000A26AC"/>
    <w:rsid w:val="000A2EA9"/>
    <w:rsid w:val="000A337F"/>
    <w:rsid w:val="000A3958"/>
    <w:rsid w:val="000A399A"/>
    <w:rsid w:val="000A3D1E"/>
    <w:rsid w:val="000A3D2A"/>
    <w:rsid w:val="000A4053"/>
    <w:rsid w:val="000A406C"/>
    <w:rsid w:val="000A46ED"/>
    <w:rsid w:val="000A4816"/>
    <w:rsid w:val="000A49D8"/>
    <w:rsid w:val="000A4B37"/>
    <w:rsid w:val="000A4C3B"/>
    <w:rsid w:val="000A4F0D"/>
    <w:rsid w:val="000A5257"/>
    <w:rsid w:val="000A5931"/>
    <w:rsid w:val="000A5CBF"/>
    <w:rsid w:val="000A62D9"/>
    <w:rsid w:val="000A6357"/>
    <w:rsid w:val="000A67C9"/>
    <w:rsid w:val="000A6CBD"/>
    <w:rsid w:val="000A7053"/>
    <w:rsid w:val="000A7640"/>
    <w:rsid w:val="000B0135"/>
    <w:rsid w:val="000B065D"/>
    <w:rsid w:val="000B0857"/>
    <w:rsid w:val="000B09BD"/>
    <w:rsid w:val="000B0FD9"/>
    <w:rsid w:val="000B0FEC"/>
    <w:rsid w:val="000B110E"/>
    <w:rsid w:val="000B1557"/>
    <w:rsid w:val="000B1FBD"/>
    <w:rsid w:val="000B2557"/>
    <w:rsid w:val="000B3044"/>
    <w:rsid w:val="000B3146"/>
    <w:rsid w:val="000B31CC"/>
    <w:rsid w:val="000B3A23"/>
    <w:rsid w:val="000B3BF8"/>
    <w:rsid w:val="000B4531"/>
    <w:rsid w:val="000B47F9"/>
    <w:rsid w:val="000B4E15"/>
    <w:rsid w:val="000B4EA1"/>
    <w:rsid w:val="000B4F04"/>
    <w:rsid w:val="000B52A1"/>
    <w:rsid w:val="000B54B3"/>
    <w:rsid w:val="000B5BD3"/>
    <w:rsid w:val="000B5C93"/>
    <w:rsid w:val="000B5D3B"/>
    <w:rsid w:val="000B5F15"/>
    <w:rsid w:val="000B6636"/>
    <w:rsid w:val="000B676B"/>
    <w:rsid w:val="000B6B7D"/>
    <w:rsid w:val="000B77AF"/>
    <w:rsid w:val="000B79F5"/>
    <w:rsid w:val="000B7F95"/>
    <w:rsid w:val="000C0546"/>
    <w:rsid w:val="000C09E9"/>
    <w:rsid w:val="000C15F2"/>
    <w:rsid w:val="000C1D95"/>
    <w:rsid w:val="000C1DC9"/>
    <w:rsid w:val="000C204F"/>
    <w:rsid w:val="000C2667"/>
    <w:rsid w:val="000C2A04"/>
    <w:rsid w:val="000C2BB8"/>
    <w:rsid w:val="000C2BEF"/>
    <w:rsid w:val="000C35C5"/>
    <w:rsid w:val="000C3631"/>
    <w:rsid w:val="000C3822"/>
    <w:rsid w:val="000C3E82"/>
    <w:rsid w:val="000C422D"/>
    <w:rsid w:val="000C46C9"/>
    <w:rsid w:val="000C47D8"/>
    <w:rsid w:val="000C48A3"/>
    <w:rsid w:val="000C4DB1"/>
    <w:rsid w:val="000C61C4"/>
    <w:rsid w:val="000C635A"/>
    <w:rsid w:val="000C6717"/>
    <w:rsid w:val="000C694C"/>
    <w:rsid w:val="000C6A4D"/>
    <w:rsid w:val="000C6FBA"/>
    <w:rsid w:val="000C72DB"/>
    <w:rsid w:val="000C763A"/>
    <w:rsid w:val="000C76CE"/>
    <w:rsid w:val="000C7B3D"/>
    <w:rsid w:val="000C7D64"/>
    <w:rsid w:val="000C7DBD"/>
    <w:rsid w:val="000D00CC"/>
    <w:rsid w:val="000D0630"/>
    <w:rsid w:val="000D06A2"/>
    <w:rsid w:val="000D0FA9"/>
    <w:rsid w:val="000D0FB7"/>
    <w:rsid w:val="000D0FED"/>
    <w:rsid w:val="000D199D"/>
    <w:rsid w:val="000D1CF4"/>
    <w:rsid w:val="000D2049"/>
    <w:rsid w:val="000D23FA"/>
    <w:rsid w:val="000D2467"/>
    <w:rsid w:val="000D26FA"/>
    <w:rsid w:val="000D2E1B"/>
    <w:rsid w:val="000D2E6A"/>
    <w:rsid w:val="000D31FD"/>
    <w:rsid w:val="000D40FF"/>
    <w:rsid w:val="000D41D6"/>
    <w:rsid w:val="000D42B8"/>
    <w:rsid w:val="000D4F15"/>
    <w:rsid w:val="000D5763"/>
    <w:rsid w:val="000D5A26"/>
    <w:rsid w:val="000D5D81"/>
    <w:rsid w:val="000D6033"/>
    <w:rsid w:val="000D653D"/>
    <w:rsid w:val="000D69FB"/>
    <w:rsid w:val="000D6B71"/>
    <w:rsid w:val="000D6F3A"/>
    <w:rsid w:val="000D6FD6"/>
    <w:rsid w:val="000D754C"/>
    <w:rsid w:val="000D772D"/>
    <w:rsid w:val="000E03B6"/>
    <w:rsid w:val="000E0557"/>
    <w:rsid w:val="000E06B4"/>
    <w:rsid w:val="000E0872"/>
    <w:rsid w:val="000E09F5"/>
    <w:rsid w:val="000E0F7C"/>
    <w:rsid w:val="000E10F8"/>
    <w:rsid w:val="000E12BC"/>
    <w:rsid w:val="000E149D"/>
    <w:rsid w:val="000E1518"/>
    <w:rsid w:val="000E272A"/>
    <w:rsid w:val="000E2973"/>
    <w:rsid w:val="000E3397"/>
    <w:rsid w:val="000E33AF"/>
    <w:rsid w:val="000E3849"/>
    <w:rsid w:val="000E3853"/>
    <w:rsid w:val="000E3DF9"/>
    <w:rsid w:val="000E3E15"/>
    <w:rsid w:val="000E3FD2"/>
    <w:rsid w:val="000E4186"/>
    <w:rsid w:val="000E426A"/>
    <w:rsid w:val="000E4429"/>
    <w:rsid w:val="000E4431"/>
    <w:rsid w:val="000E46DD"/>
    <w:rsid w:val="000E4ACD"/>
    <w:rsid w:val="000E674D"/>
    <w:rsid w:val="000E6763"/>
    <w:rsid w:val="000E68DF"/>
    <w:rsid w:val="000E6BE4"/>
    <w:rsid w:val="000E6BED"/>
    <w:rsid w:val="000E75A5"/>
    <w:rsid w:val="000E7F42"/>
    <w:rsid w:val="000F0037"/>
    <w:rsid w:val="000F0385"/>
    <w:rsid w:val="000F06AA"/>
    <w:rsid w:val="000F0C1F"/>
    <w:rsid w:val="000F0CAC"/>
    <w:rsid w:val="000F0E35"/>
    <w:rsid w:val="000F1264"/>
    <w:rsid w:val="000F2656"/>
    <w:rsid w:val="000F2AE0"/>
    <w:rsid w:val="000F2D63"/>
    <w:rsid w:val="000F33BD"/>
    <w:rsid w:val="000F3988"/>
    <w:rsid w:val="000F4966"/>
    <w:rsid w:val="000F4B24"/>
    <w:rsid w:val="000F4EB1"/>
    <w:rsid w:val="000F5330"/>
    <w:rsid w:val="000F554C"/>
    <w:rsid w:val="000F5924"/>
    <w:rsid w:val="000F609D"/>
    <w:rsid w:val="000F67A7"/>
    <w:rsid w:val="000F6D80"/>
    <w:rsid w:val="000F744B"/>
    <w:rsid w:val="000F74B7"/>
    <w:rsid w:val="000F7CA7"/>
    <w:rsid w:val="001002FD"/>
    <w:rsid w:val="0010063A"/>
    <w:rsid w:val="00101265"/>
    <w:rsid w:val="0010150F"/>
    <w:rsid w:val="001016EE"/>
    <w:rsid w:val="00101786"/>
    <w:rsid w:val="001018E5"/>
    <w:rsid w:val="00101B27"/>
    <w:rsid w:val="00101DD5"/>
    <w:rsid w:val="0010302C"/>
    <w:rsid w:val="00103315"/>
    <w:rsid w:val="00103855"/>
    <w:rsid w:val="0010396F"/>
    <w:rsid w:val="001039DD"/>
    <w:rsid w:val="001042A4"/>
    <w:rsid w:val="00104935"/>
    <w:rsid w:val="00104A87"/>
    <w:rsid w:val="00104D08"/>
    <w:rsid w:val="00104D44"/>
    <w:rsid w:val="00104EBD"/>
    <w:rsid w:val="001052C1"/>
    <w:rsid w:val="00105D27"/>
    <w:rsid w:val="001061BD"/>
    <w:rsid w:val="00106207"/>
    <w:rsid w:val="00106C45"/>
    <w:rsid w:val="001070C8"/>
    <w:rsid w:val="00107321"/>
    <w:rsid w:val="00107362"/>
    <w:rsid w:val="001073AD"/>
    <w:rsid w:val="00107CF5"/>
    <w:rsid w:val="00107E71"/>
    <w:rsid w:val="00107FDB"/>
    <w:rsid w:val="00110044"/>
    <w:rsid w:val="00110265"/>
    <w:rsid w:val="0011097A"/>
    <w:rsid w:val="00110A8A"/>
    <w:rsid w:val="00110A97"/>
    <w:rsid w:val="00110BE9"/>
    <w:rsid w:val="00111683"/>
    <w:rsid w:val="00111777"/>
    <w:rsid w:val="00111914"/>
    <w:rsid w:val="00111FC7"/>
    <w:rsid w:val="00112484"/>
    <w:rsid w:val="001127B2"/>
    <w:rsid w:val="00112D46"/>
    <w:rsid w:val="001136A4"/>
    <w:rsid w:val="00114262"/>
    <w:rsid w:val="0011447F"/>
    <w:rsid w:val="001147B9"/>
    <w:rsid w:val="0011540E"/>
    <w:rsid w:val="00115620"/>
    <w:rsid w:val="001157A5"/>
    <w:rsid w:val="00116359"/>
    <w:rsid w:val="00116F24"/>
    <w:rsid w:val="00117056"/>
    <w:rsid w:val="001171BD"/>
    <w:rsid w:val="001177D4"/>
    <w:rsid w:val="0011795C"/>
    <w:rsid w:val="00117F5D"/>
    <w:rsid w:val="00120442"/>
    <w:rsid w:val="001208A8"/>
    <w:rsid w:val="00120A25"/>
    <w:rsid w:val="00120A46"/>
    <w:rsid w:val="00120DC9"/>
    <w:rsid w:val="001210C1"/>
    <w:rsid w:val="001218B2"/>
    <w:rsid w:val="00121DD8"/>
    <w:rsid w:val="00122D82"/>
    <w:rsid w:val="001235C0"/>
    <w:rsid w:val="001237CB"/>
    <w:rsid w:val="001238E5"/>
    <w:rsid w:val="0012418F"/>
    <w:rsid w:val="0012423B"/>
    <w:rsid w:val="00124328"/>
    <w:rsid w:val="001246BB"/>
    <w:rsid w:val="0012570E"/>
    <w:rsid w:val="001258EF"/>
    <w:rsid w:val="00125AB4"/>
    <w:rsid w:val="00125DD3"/>
    <w:rsid w:val="001261AE"/>
    <w:rsid w:val="0012642A"/>
    <w:rsid w:val="001265FB"/>
    <w:rsid w:val="00126A52"/>
    <w:rsid w:val="001272C7"/>
    <w:rsid w:val="00127975"/>
    <w:rsid w:val="00127AF0"/>
    <w:rsid w:val="00127C20"/>
    <w:rsid w:val="00127E0B"/>
    <w:rsid w:val="0013076F"/>
    <w:rsid w:val="00130DF9"/>
    <w:rsid w:val="00130FF8"/>
    <w:rsid w:val="0013171E"/>
    <w:rsid w:val="00131AA1"/>
    <w:rsid w:val="00132360"/>
    <w:rsid w:val="001324D0"/>
    <w:rsid w:val="00132873"/>
    <w:rsid w:val="001328B3"/>
    <w:rsid w:val="00132D19"/>
    <w:rsid w:val="00132DC5"/>
    <w:rsid w:val="00133A86"/>
    <w:rsid w:val="00133D19"/>
    <w:rsid w:val="0013426F"/>
    <w:rsid w:val="00134277"/>
    <w:rsid w:val="00134787"/>
    <w:rsid w:val="001349A0"/>
    <w:rsid w:val="00134E21"/>
    <w:rsid w:val="00135A0E"/>
    <w:rsid w:val="00135F05"/>
    <w:rsid w:val="0013619F"/>
    <w:rsid w:val="00136587"/>
    <w:rsid w:val="00136C92"/>
    <w:rsid w:val="001374D2"/>
    <w:rsid w:val="00137873"/>
    <w:rsid w:val="00137BDF"/>
    <w:rsid w:val="00137C54"/>
    <w:rsid w:val="0014027B"/>
    <w:rsid w:val="00140372"/>
    <w:rsid w:val="0014077F"/>
    <w:rsid w:val="0014090C"/>
    <w:rsid w:val="00141C03"/>
    <w:rsid w:val="00141C3D"/>
    <w:rsid w:val="00141CFF"/>
    <w:rsid w:val="00141E39"/>
    <w:rsid w:val="00141EF6"/>
    <w:rsid w:val="00141F95"/>
    <w:rsid w:val="00142CC8"/>
    <w:rsid w:val="0014303C"/>
    <w:rsid w:val="001431DB"/>
    <w:rsid w:val="001434E5"/>
    <w:rsid w:val="00143984"/>
    <w:rsid w:val="00143A96"/>
    <w:rsid w:val="00143E04"/>
    <w:rsid w:val="0014425E"/>
    <w:rsid w:val="001442D3"/>
    <w:rsid w:val="00144CBE"/>
    <w:rsid w:val="00144E1A"/>
    <w:rsid w:val="00145158"/>
    <w:rsid w:val="00145927"/>
    <w:rsid w:val="00145C44"/>
    <w:rsid w:val="00146269"/>
    <w:rsid w:val="0014659B"/>
    <w:rsid w:val="001466D9"/>
    <w:rsid w:val="001468FF"/>
    <w:rsid w:val="00146B7A"/>
    <w:rsid w:val="00146CAB"/>
    <w:rsid w:val="00146E06"/>
    <w:rsid w:val="00147227"/>
    <w:rsid w:val="00147830"/>
    <w:rsid w:val="00150837"/>
    <w:rsid w:val="0015094F"/>
    <w:rsid w:val="00151995"/>
    <w:rsid w:val="00151AAF"/>
    <w:rsid w:val="001521EE"/>
    <w:rsid w:val="00152419"/>
    <w:rsid w:val="00152719"/>
    <w:rsid w:val="00152B80"/>
    <w:rsid w:val="00152C66"/>
    <w:rsid w:val="00152EA0"/>
    <w:rsid w:val="00153163"/>
    <w:rsid w:val="001536A5"/>
    <w:rsid w:val="001537E0"/>
    <w:rsid w:val="0015381C"/>
    <w:rsid w:val="0015405C"/>
    <w:rsid w:val="001541B7"/>
    <w:rsid w:val="0015481F"/>
    <w:rsid w:val="001548B2"/>
    <w:rsid w:val="00154975"/>
    <w:rsid w:val="00154D38"/>
    <w:rsid w:val="00154F46"/>
    <w:rsid w:val="0015505A"/>
    <w:rsid w:val="00155493"/>
    <w:rsid w:val="00155730"/>
    <w:rsid w:val="001558DF"/>
    <w:rsid w:val="00155E71"/>
    <w:rsid w:val="00156111"/>
    <w:rsid w:val="001566D7"/>
    <w:rsid w:val="00156CD8"/>
    <w:rsid w:val="00157476"/>
    <w:rsid w:val="00157E29"/>
    <w:rsid w:val="0016033C"/>
    <w:rsid w:val="0016048F"/>
    <w:rsid w:val="00160692"/>
    <w:rsid w:val="001607E9"/>
    <w:rsid w:val="001609E3"/>
    <w:rsid w:val="00160D1E"/>
    <w:rsid w:val="00160DEC"/>
    <w:rsid w:val="00161789"/>
    <w:rsid w:val="001619DD"/>
    <w:rsid w:val="00161DC9"/>
    <w:rsid w:val="00162280"/>
    <w:rsid w:val="00162859"/>
    <w:rsid w:val="0016289D"/>
    <w:rsid w:val="00162AD7"/>
    <w:rsid w:val="00162B34"/>
    <w:rsid w:val="00163427"/>
    <w:rsid w:val="00163B16"/>
    <w:rsid w:val="001642AF"/>
    <w:rsid w:val="00164599"/>
    <w:rsid w:val="00164641"/>
    <w:rsid w:val="00165511"/>
    <w:rsid w:val="0016551E"/>
    <w:rsid w:val="001655CB"/>
    <w:rsid w:val="001670D9"/>
    <w:rsid w:val="00167665"/>
    <w:rsid w:val="00167981"/>
    <w:rsid w:val="00167FDC"/>
    <w:rsid w:val="001702D1"/>
    <w:rsid w:val="00171143"/>
    <w:rsid w:val="00171654"/>
    <w:rsid w:val="00171F55"/>
    <w:rsid w:val="00172015"/>
    <w:rsid w:val="00172196"/>
    <w:rsid w:val="001721D1"/>
    <w:rsid w:val="001722E3"/>
    <w:rsid w:val="001726E2"/>
    <w:rsid w:val="00172992"/>
    <w:rsid w:val="001729BF"/>
    <w:rsid w:val="00172F4A"/>
    <w:rsid w:val="00173204"/>
    <w:rsid w:val="001734DD"/>
    <w:rsid w:val="0017371D"/>
    <w:rsid w:val="00173D80"/>
    <w:rsid w:val="00174022"/>
    <w:rsid w:val="0017438D"/>
    <w:rsid w:val="0017479F"/>
    <w:rsid w:val="00174A09"/>
    <w:rsid w:val="00174B30"/>
    <w:rsid w:val="001755FC"/>
    <w:rsid w:val="0017575F"/>
    <w:rsid w:val="00175853"/>
    <w:rsid w:val="00176101"/>
    <w:rsid w:val="001762CD"/>
    <w:rsid w:val="0017645A"/>
    <w:rsid w:val="00176CBE"/>
    <w:rsid w:val="00177077"/>
    <w:rsid w:val="00177877"/>
    <w:rsid w:val="00177A95"/>
    <w:rsid w:val="00177D12"/>
    <w:rsid w:val="0018030E"/>
    <w:rsid w:val="00180495"/>
    <w:rsid w:val="00180CB1"/>
    <w:rsid w:val="001813C4"/>
    <w:rsid w:val="001813DA"/>
    <w:rsid w:val="0018141A"/>
    <w:rsid w:val="001815E9"/>
    <w:rsid w:val="0018165E"/>
    <w:rsid w:val="00181791"/>
    <w:rsid w:val="00181EB3"/>
    <w:rsid w:val="001839B1"/>
    <w:rsid w:val="00183AC6"/>
    <w:rsid w:val="00183B09"/>
    <w:rsid w:val="00183CA3"/>
    <w:rsid w:val="00184A32"/>
    <w:rsid w:val="00184D1E"/>
    <w:rsid w:val="00185340"/>
    <w:rsid w:val="001853B7"/>
    <w:rsid w:val="0018546C"/>
    <w:rsid w:val="0018578A"/>
    <w:rsid w:val="0018579A"/>
    <w:rsid w:val="00186C00"/>
    <w:rsid w:val="00186C46"/>
    <w:rsid w:val="00187BD7"/>
    <w:rsid w:val="00187C95"/>
    <w:rsid w:val="00187D76"/>
    <w:rsid w:val="00187F9A"/>
    <w:rsid w:val="001901E9"/>
    <w:rsid w:val="0019074F"/>
    <w:rsid w:val="00190BDF"/>
    <w:rsid w:val="00190D99"/>
    <w:rsid w:val="00190DAF"/>
    <w:rsid w:val="00191737"/>
    <w:rsid w:val="00191784"/>
    <w:rsid w:val="00192B88"/>
    <w:rsid w:val="00192C87"/>
    <w:rsid w:val="00192D52"/>
    <w:rsid w:val="00192EE6"/>
    <w:rsid w:val="001933FD"/>
    <w:rsid w:val="00193670"/>
    <w:rsid w:val="00193932"/>
    <w:rsid w:val="0019433E"/>
    <w:rsid w:val="00194A5D"/>
    <w:rsid w:val="00194A70"/>
    <w:rsid w:val="00194CC4"/>
    <w:rsid w:val="00194E26"/>
    <w:rsid w:val="00195059"/>
    <w:rsid w:val="00195CF3"/>
    <w:rsid w:val="00196073"/>
    <w:rsid w:val="00196126"/>
    <w:rsid w:val="0019692D"/>
    <w:rsid w:val="00196E6C"/>
    <w:rsid w:val="001972BE"/>
    <w:rsid w:val="001975BD"/>
    <w:rsid w:val="001975CE"/>
    <w:rsid w:val="00197A6E"/>
    <w:rsid w:val="00197C9C"/>
    <w:rsid w:val="00197CBF"/>
    <w:rsid w:val="00197EA9"/>
    <w:rsid w:val="001A00C3"/>
    <w:rsid w:val="001A00FB"/>
    <w:rsid w:val="001A012C"/>
    <w:rsid w:val="001A042A"/>
    <w:rsid w:val="001A052C"/>
    <w:rsid w:val="001A1089"/>
    <w:rsid w:val="001A1FB5"/>
    <w:rsid w:val="001A26F7"/>
    <w:rsid w:val="001A33EF"/>
    <w:rsid w:val="001A35E1"/>
    <w:rsid w:val="001A38A7"/>
    <w:rsid w:val="001A3D4B"/>
    <w:rsid w:val="001A4062"/>
    <w:rsid w:val="001A4608"/>
    <w:rsid w:val="001A5077"/>
    <w:rsid w:val="001A59C5"/>
    <w:rsid w:val="001A5F60"/>
    <w:rsid w:val="001A5FC9"/>
    <w:rsid w:val="001A6227"/>
    <w:rsid w:val="001A658B"/>
    <w:rsid w:val="001A6867"/>
    <w:rsid w:val="001A7028"/>
    <w:rsid w:val="001A7A3D"/>
    <w:rsid w:val="001A7EB2"/>
    <w:rsid w:val="001A7F5E"/>
    <w:rsid w:val="001B02D8"/>
    <w:rsid w:val="001B057C"/>
    <w:rsid w:val="001B088C"/>
    <w:rsid w:val="001B0BE5"/>
    <w:rsid w:val="001B0DF4"/>
    <w:rsid w:val="001B117C"/>
    <w:rsid w:val="001B199A"/>
    <w:rsid w:val="001B1AA9"/>
    <w:rsid w:val="001B1F82"/>
    <w:rsid w:val="001B2221"/>
    <w:rsid w:val="001B2487"/>
    <w:rsid w:val="001B257F"/>
    <w:rsid w:val="001B26D8"/>
    <w:rsid w:val="001B2A00"/>
    <w:rsid w:val="001B2A40"/>
    <w:rsid w:val="001B2EDE"/>
    <w:rsid w:val="001B2FAE"/>
    <w:rsid w:val="001B338B"/>
    <w:rsid w:val="001B3A56"/>
    <w:rsid w:val="001B3DD4"/>
    <w:rsid w:val="001B4C7E"/>
    <w:rsid w:val="001B4F1C"/>
    <w:rsid w:val="001B5BEC"/>
    <w:rsid w:val="001B653C"/>
    <w:rsid w:val="001B664D"/>
    <w:rsid w:val="001B6C60"/>
    <w:rsid w:val="001B76CE"/>
    <w:rsid w:val="001B7C71"/>
    <w:rsid w:val="001B7D85"/>
    <w:rsid w:val="001B7EEA"/>
    <w:rsid w:val="001C03BE"/>
    <w:rsid w:val="001C06FE"/>
    <w:rsid w:val="001C08D9"/>
    <w:rsid w:val="001C0BD1"/>
    <w:rsid w:val="001C0CAD"/>
    <w:rsid w:val="001C131A"/>
    <w:rsid w:val="001C1D86"/>
    <w:rsid w:val="001C347F"/>
    <w:rsid w:val="001C34D3"/>
    <w:rsid w:val="001C34DB"/>
    <w:rsid w:val="001C3F83"/>
    <w:rsid w:val="001C47A7"/>
    <w:rsid w:val="001C4A97"/>
    <w:rsid w:val="001C4BE8"/>
    <w:rsid w:val="001C4C42"/>
    <w:rsid w:val="001C4D1A"/>
    <w:rsid w:val="001C5604"/>
    <w:rsid w:val="001C5D1A"/>
    <w:rsid w:val="001C61C9"/>
    <w:rsid w:val="001C64F1"/>
    <w:rsid w:val="001C68E2"/>
    <w:rsid w:val="001C694B"/>
    <w:rsid w:val="001C6D22"/>
    <w:rsid w:val="001C76F0"/>
    <w:rsid w:val="001C796F"/>
    <w:rsid w:val="001D00F2"/>
    <w:rsid w:val="001D063A"/>
    <w:rsid w:val="001D085B"/>
    <w:rsid w:val="001D0D2A"/>
    <w:rsid w:val="001D0E0A"/>
    <w:rsid w:val="001D1416"/>
    <w:rsid w:val="001D178C"/>
    <w:rsid w:val="001D21D2"/>
    <w:rsid w:val="001D2565"/>
    <w:rsid w:val="001D273C"/>
    <w:rsid w:val="001D3038"/>
    <w:rsid w:val="001D30AD"/>
    <w:rsid w:val="001D31D5"/>
    <w:rsid w:val="001D33FF"/>
    <w:rsid w:val="001D39C7"/>
    <w:rsid w:val="001D3B60"/>
    <w:rsid w:val="001D3F63"/>
    <w:rsid w:val="001D4977"/>
    <w:rsid w:val="001D4AF6"/>
    <w:rsid w:val="001D4D21"/>
    <w:rsid w:val="001D5453"/>
    <w:rsid w:val="001D545E"/>
    <w:rsid w:val="001D5A62"/>
    <w:rsid w:val="001D5BC0"/>
    <w:rsid w:val="001D5C3F"/>
    <w:rsid w:val="001D64AE"/>
    <w:rsid w:val="001D6583"/>
    <w:rsid w:val="001D6592"/>
    <w:rsid w:val="001D6849"/>
    <w:rsid w:val="001D7224"/>
    <w:rsid w:val="001D766E"/>
    <w:rsid w:val="001D7AFD"/>
    <w:rsid w:val="001D7C4B"/>
    <w:rsid w:val="001E00ED"/>
    <w:rsid w:val="001E012A"/>
    <w:rsid w:val="001E0EE8"/>
    <w:rsid w:val="001E0F11"/>
    <w:rsid w:val="001E1697"/>
    <w:rsid w:val="001E18D3"/>
    <w:rsid w:val="001E2124"/>
    <w:rsid w:val="001E2646"/>
    <w:rsid w:val="001E26EA"/>
    <w:rsid w:val="001E3311"/>
    <w:rsid w:val="001E36E1"/>
    <w:rsid w:val="001E36E2"/>
    <w:rsid w:val="001E36F0"/>
    <w:rsid w:val="001E37E3"/>
    <w:rsid w:val="001E3AA7"/>
    <w:rsid w:val="001E439B"/>
    <w:rsid w:val="001E4410"/>
    <w:rsid w:val="001E4512"/>
    <w:rsid w:val="001E5478"/>
    <w:rsid w:val="001E5B45"/>
    <w:rsid w:val="001E5E6D"/>
    <w:rsid w:val="001E5E9D"/>
    <w:rsid w:val="001E5F74"/>
    <w:rsid w:val="001E5F98"/>
    <w:rsid w:val="001E5FED"/>
    <w:rsid w:val="001E6262"/>
    <w:rsid w:val="001E6546"/>
    <w:rsid w:val="001E6A42"/>
    <w:rsid w:val="001E6CA0"/>
    <w:rsid w:val="001E6FA2"/>
    <w:rsid w:val="001E7450"/>
    <w:rsid w:val="001E7742"/>
    <w:rsid w:val="001E7CF4"/>
    <w:rsid w:val="001E7E00"/>
    <w:rsid w:val="001E7F6B"/>
    <w:rsid w:val="001F0969"/>
    <w:rsid w:val="001F0B75"/>
    <w:rsid w:val="001F0C02"/>
    <w:rsid w:val="001F1205"/>
    <w:rsid w:val="001F1960"/>
    <w:rsid w:val="001F19B3"/>
    <w:rsid w:val="001F1BB8"/>
    <w:rsid w:val="001F1DC3"/>
    <w:rsid w:val="001F3223"/>
    <w:rsid w:val="001F38C9"/>
    <w:rsid w:val="001F402A"/>
    <w:rsid w:val="001F448F"/>
    <w:rsid w:val="001F46EF"/>
    <w:rsid w:val="001F49D2"/>
    <w:rsid w:val="001F4C0B"/>
    <w:rsid w:val="001F50AE"/>
    <w:rsid w:val="001F5111"/>
    <w:rsid w:val="001F53E8"/>
    <w:rsid w:val="001F5778"/>
    <w:rsid w:val="001F5977"/>
    <w:rsid w:val="001F61DB"/>
    <w:rsid w:val="001F64CF"/>
    <w:rsid w:val="001F677D"/>
    <w:rsid w:val="001F6CD0"/>
    <w:rsid w:val="001F6EBE"/>
    <w:rsid w:val="001F7048"/>
    <w:rsid w:val="001F7562"/>
    <w:rsid w:val="001F75D6"/>
    <w:rsid w:val="001F765D"/>
    <w:rsid w:val="001F77CA"/>
    <w:rsid w:val="001F7CD3"/>
    <w:rsid w:val="001F7CD8"/>
    <w:rsid w:val="001F7FB4"/>
    <w:rsid w:val="002004D8"/>
    <w:rsid w:val="00200B97"/>
    <w:rsid w:val="00201178"/>
    <w:rsid w:val="00201211"/>
    <w:rsid w:val="0020124E"/>
    <w:rsid w:val="002012BE"/>
    <w:rsid w:val="002019EE"/>
    <w:rsid w:val="002019F0"/>
    <w:rsid w:val="0020236B"/>
    <w:rsid w:val="00202BC0"/>
    <w:rsid w:val="00203BBD"/>
    <w:rsid w:val="00204056"/>
    <w:rsid w:val="00204746"/>
    <w:rsid w:val="00204C2A"/>
    <w:rsid w:val="00204FAF"/>
    <w:rsid w:val="0020511D"/>
    <w:rsid w:val="002051BA"/>
    <w:rsid w:val="002053CC"/>
    <w:rsid w:val="0020545C"/>
    <w:rsid w:val="0020547F"/>
    <w:rsid w:val="00205805"/>
    <w:rsid w:val="00205861"/>
    <w:rsid w:val="00205A11"/>
    <w:rsid w:val="0020645F"/>
    <w:rsid w:val="00206C3A"/>
    <w:rsid w:val="00207164"/>
    <w:rsid w:val="00207CDB"/>
    <w:rsid w:val="00210194"/>
    <w:rsid w:val="0021022A"/>
    <w:rsid w:val="002109B9"/>
    <w:rsid w:val="002109FA"/>
    <w:rsid w:val="00211264"/>
    <w:rsid w:val="00211A57"/>
    <w:rsid w:val="00211D87"/>
    <w:rsid w:val="00211F9C"/>
    <w:rsid w:val="002128D0"/>
    <w:rsid w:val="002129F5"/>
    <w:rsid w:val="00212CBA"/>
    <w:rsid w:val="0021300C"/>
    <w:rsid w:val="00213153"/>
    <w:rsid w:val="002132AE"/>
    <w:rsid w:val="00213CE2"/>
    <w:rsid w:val="0021412B"/>
    <w:rsid w:val="002141CD"/>
    <w:rsid w:val="002148AF"/>
    <w:rsid w:val="00214C7E"/>
    <w:rsid w:val="00214C96"/>
    <w:rsid w:val="00215A42"/>
    <w:rsid w:val="0021651B"/>
    <w:rsid w:val="00216830"/>
    <w:rsid w:val="00216A6F"/>
    <w:rsid w:val="00216D5F"/>
    <w:rsid w:val="00217331"/>
    <w:rsid w:val="00217939"/>
    <w:rsid w:val="00217ADD"/>
    <w:rsid w:val="00220CA1"/>
    <w:rsid w:val="00220D78"/>
    <w:rsid w:val="002214A3"/>
    <w:rsid w:val="002219CC"/>
    <w:rsid w:val="0022201D"/>
    <w:rsid w:val="002224A0"/>
    <w:rsid w:val="00222A78"/>
    <w:rsid w:val="00222C4F"/>
    <w:rsid w:val="00222D29"/>
    <w:rsid w:val="00222FC6"/>
    <w:rsid w:val="0022401F"/>
    <w:rsid w:val="002243AA"/>
    <w:rsid w:val="00224CEA"/>
    <w:rsid w:val="00224F92"/>
    <w:rsid w:val="0022513B"/>
    <w:rsid w:val="002256A9"/>
    <w:rsid w:val="00225A80"/>
    <w:rsid w:val="002265F8"/>
    <w:rsid w:val="00226987"/>
    <w:rsid w:val="00227048"/>
    <w:rsid w:val="00227326"/>
    <w:rsid w:val="00227D2C"/>
    <w:rsid w:val="00230100"/>
    <w:rsid w:val="002301C7"/>
    <w:rsid w:val="002301CB"/>
    <w:rsid w:val="002304E7"/>
    <w:rsid w:val="00230E78"/>
    <w:rsid w:val="00231269"/>
    <w:rsid w:val="00231710"/>
    <w:rsid w:val="00232927"/>
    <w:rsid w:val="002333EA"/>
    <w:rsid w:val="00234050"/>
    <w:rsid w:val="00234340"/>
    <w:rsid w:val="002346C7"/>
    <w:rsid w:val="0023491B"/>
    <w:rsid w:val="00234AF0"/>
    <w:rsid w:val="00234B7F"/>
    <w:rsid w:val="0023569A"/>
    <w:rsid w:val="002356D2"/>
    <w:rsid w:val="002357EC"/>
    <w:rsid w:val="00235D04"/>
    <w:rsid w:val="00236042"/>
    <w:rsid w:val="00236ACC"/>
    <w:rsid w:val="00236BBE"/>
    <w:rsid w:val="00236C15"/>
    <w:rsid w:val="0023745C"/>
    <w:rsid w:val="0023760F"/>
    <w:rsid w:val="00237D06"/>
    <w:rsid w:val="002412E1"/>
    <w:rsid w:val="00241557"/>
    <w:rsid w:val="00241979"/>
    <w:rsid w:val="00241D47"/>
    <w:rsid w:val="002427FA"/>
    <w:rsid w:val="00242DCA"/>
    <w:rsid w:val="00242EE0"/>
    <w:rsid w:val="00243018"/>
    <w:rsid w:val="00243BFB"/>
    <w:rsid w:val="0024417F"/>
    <w:rsid w:val="00244607"/>
    <w:rsid w:val="002450C2"/>
    <w:rsid w:val="00245199"/>
    <w:rsid w:val="0024539F"/>
    <w:rsid w:val="00245844"/>
    <w:rsid w:val="002458C3"/>
    <w:rsid w:val="00245ECF"/>
    <w:rsid w:val="00245F6E"/>
    <w:rsid w:val="002460AC"/>
    <w:rsid w:val="00246190"/>
    <w:rsid w:val="00246349"/>
    <w:rsid w:val="00246A87"/>
    <w:rsid w:val="00247885"/>
    <w:rsid w:val="002502BE"/>
    <w:rsid w:val="002507BE"/>
    <w:rsid w:val="00250B6F"/>
    <w:rsid w:val="00250BCC"/>
    <w:rsid w:val="00250CA6"/>
    <w:rsid w:val="00251BBA"/>
    <w:rsid w:val="00252483"/>
    <w:rsid w:val="002529C4"/>
    <w:rsid w:val="00252E05"/>
    <w:rsid w:val="00252E36"/>
    <w:rsid w:val="00252EC1"/>
    <w:rsid w:val="00253130"/>
    <w:rsid w:val="002535BB"/>
    <w:rsid w:val="002536E6"/>
    <w:rsid w:val="00253BAB"/>
    <w:rsid w:val="002540E5"/>
    <w:rsid w:val="0025486F"/>
    <w:rsid w:val="00254C59"/>
    <w:rsid w:val="002554AD"/>
    <w:rsid w:val="00255983"/>
    <w:rsid w:val="00255C3A"/>
    <w:rsid w:val="00255D12"/>
    <w:rsid w:val="002560EC"/>
    <w:rsid w:val="002565F9"/>
    <w:rsid w:val="0025674C"/>
    <w:rsid w:val="002567DB"/>
    <w:rsid w:val="00256F88"/>
    <w:rsid w:val="0025719F"/>
    <w:rsid w:val="0025738B"/>
    <w:rsid w:val="0025776D"/>
    <w:rsid w:val="00257CF6"/>
    <w:rsid w:val="00257E13"/>
    <w:rsid w:val="00257E33"/>
    <w:rsid w:val="002606BC"/>
    <w:rsid w:val="002608D4"/>
    <w:rsid w:val="00260A46"/>
    <w:rsid w:val="00260B95"/>
    <w:rsid w:val="00260C3B"/>
    <w:rsid w:val="00260C7D"/>
    <w:rsid w:val="00260CA0"/>
    <w:rsid w:val="00260DAA"/>
    <w:rsid w:val="00260DEF"/>
    <w:rsid w:val="00260DF4"/>
    <w:rsid w:val="002610B9"/>
    <w:rsid w:val="00261103"/>
    <w:rsid w:val="0026112D"/>
    <w:rsid w:val="0026151B"/>
    <w:rsid w:val="00261819"/>
    <w:rsid w:val="002619FD"/>
    <w:rsid w:val="00261C33"/>
    <w:rsid w:val="00261C76"/>
    <w:rsid w:val="00261F2F"/>
    <w:rsid w:val="00262332"/>
    <w:rsid w:val="002627F0"/>
    <w:rsid w:val="002628DD"/>
    <w:rsid w:val="00262FFF"/>
    <w:rsid w:val="00263708"/>
    <w:rsid w:val="002641FD"/>
    <w:rsid w:val="0026433E"/>
    <w:rsid w:val="00264C5C"/>
    <w:rsid w:val="00265CD7"/>
    <w:rsid w:val="00266144"/>
    <w:rsid w:val="00266296"/>
    <w:rsid w:val="0026638E"/>
    <w:rsid w:val="0026640B"/>
    <w:rsid w:val="002664F3"/>
    <w:rsid w:val="00266553"/>
    <w:rsid w:val="002667D5"/>
    <w:rsid w:val="00267222"/>
    <w:rsid w:val="00267964"/>
    <w:rsid w:val="0027019B"/>
    <w:rsid w:val="0027047D"/>
    <w:rsid w:val="00270572"/>
    <w:rsid w:val="00270D2A"/>
    <w:rsid w:val="00271005"/>
    <w:rsid w:val="0027158B"/>
    <w:rsid w:val="00271BD7"/>
    <w:rsid w:val="00272E82"/>
    <w:rsid w:val="00273341"/>
    <w:rsid w:val="00273466"/>
    <w:rsid w:val="002742E2"/>
    <w:rsid w:val="0027473C"/>
    <w:rsid w:val="00274779"/>
    <w:rsid w:val="0027478E"/>
    <w:rsid w:val="00275787"/>
    <w:rsid w:val="00275D4D"/>
    <w:rsid w:val="00275DE7"/>
    <w:rsid w:val="00275F2B"/>
    <w:rsid w:val="0027777F"/>
    <w:rsid w:val="00277C1F"/>
    <w:rsid w:val="00277E8C"/>
    <w:rsid w:val="0028013B"/>
    <w:rsid w:val="002804EE"/>
    <w:rsid w:val="00280892"/>
    <w:rsid w:val="0028095B"/>
    <w:rsid w:val="002812D1"/>
    <w:rsid w:val="00281553"/>
    <w:rsid w:val="002816BB"/>
    <w:rsid w:val="00281963"/>
    <w:rsid w:val="00282AAC"/>
    <w:rsid w:val="00282D1E"/>
    <w:rsid w:val="00282DEF"/>
    <w:rsid w:val="00282E0A"/>
    <w:rsid w:val="00282FD7"/>
    <w:rsid w:val="002832F3"/>
    <w:rsid w:val="00283C4F"/>
    <w:rsid w:val="00283ED2"/>
    <w:rsid w:val="0028432A"/>
    <w:rsid w:val="00284379"/>
    <w:rsid w:val="00284F25"/>
    <w:rsid w:val="00285504"/>
    <w:rsid w:val="0028590A"/>
    <w:rsid w:val="00285DED"/>
    <w:rsid w:val="00286404"/>
    <w:rsid w:val="0028655F"/>
    <w:rsid w:val="002866A4"/>
    <w:rsid w:val="00286726"/>
    <w:rsid w:val="00286752"/>
    <w:rsid w:val="00286CCE"/>
    <w:rsid w:val="00286F32"/>
    <w:rsid w:val="002877CC"/>
    <w:rsid w:val="00290253"/>
    <w:rsid w:val="0029060C"/>
    <w:rsid w:val="00290856"/>
    <w:rsid w:val="00290955"/>
    <w:rsid w:val="002909F6"/>
    <w:rsid w:val="00290A12"/>
    <w:rsid w:val="00290EBD"/>
    <w:rsid w:val="0029154D"/>
    <w:rsid w:val="00291585"/>
    <w:rsid w:val="0029174A"/>
    <w:rsid w:val="002924E6"/>
    <w:rsid w:val="002927D1"/>
    <w:rsid w:val="002928A3"/>
    <w:rsid w:val="00293269"/>
    <w:rsid w:val="00293C74"/>
    <w:rsid w:val="002940D6"/>
    <w:rsid w:val="002941A4"/>
    <w:rsid w:val="00294A59"/>
    <w:rsid w:val="002951C8"/>
    <w:rsid w:val="002959A5"/>
    <w:rsid w:val="0029660C"/>
    <w:rsid w:val="002966F2"/>
    <w:rsid w:val="0029696B"/>
    <w:rsid w:val="0029698F"/>
    <w:rsid w:val="00296B7A"/>
    <w:rsid w:val="00297276"/>
    <w:rsid w:val="00297860"/>
    <w:rsid w:val="00297986"/>
    <w:rsid w:val="00297B89"/>
    <w:rsid w:val="00297E76"/>
    <w:rsid w:val="00297F67"/>
    <w:rsid w:val="002A02CB"/>
    <w:rsid w:val="002A085C"/>
    <w:rsid w:val="002A0ABD"/>
    <w:rsid w:val="002A0BEF"/>
    <w:rsid w:val="002A12B7"/>
    <w:rsid w:val="002A13F1"/>
    <w:rsid w:val="002A1979"/>
    <w:rsid w:val="002A1CC1"/>
    <w:rsid w:val="002A1DD0"/>
    <w:rsid w:val="002A1E1A"/>
    <w:rsid w:val="002A212F"/>
    <w:rsid w:val="002A26A1"/>
    <w:rsid w:val="002A33E5"/>
    <w:rsid w:val="002A374A"/>
    <w:rsid w:val="002A3B76"/>
    <w:rsid w:val="002A4106"/>
    <w:rsid w:val="002A4281"/>
    <w:rsid w:val="002A4BA2"/>
    <w:rsid w:val="002A53CC"/>
    <w:rsid w:val="002A57A6"/>
    <w:rsid w:val="002A5911"/>
    <w:rsid w:val="002A5A95"/>
    <w:rsid w:val="002A629C"/>
    <w:rsid w:val="002A66A6"/>
    <w:rsid w:val="002A6962"/>
    <w:rsid w:val="002A6E17"/>
    <w:rsid w:val="002A7056"/>
    <w:rsid w:val="002A7604"/>
    <w:rsid w:val="002A77A1"/>
    <w:rsid w:val="002A77DF"/>
    <w:rsid w:val="002A7929"/>
    <w:rsid w:val="002A7AA1"/>
    <w:rsid w:val="002A7DA3"/>
    <w:rsid w:val="002B053C"/>
    <w:rsid w:val="002B0813"/>
    <w:rsid w:val="002B129D"/>
    <w:rsid w:val="002B167A"/>
    <w:rsid w:val="002B17AC"/>
    <w:rsid w:val="002B19AE"/>
    <w:rsid w:val="002B1B7C"/>
    <w:rsid w:val="002B1D6B"/>
    <w:rsid w:val="002B20FA"/>
    <w:rsid w:val="002B23E2"/>
    <w:rsid w:val="002B2944"/>
    <w:rsid w:val="002B2A91"/>
    <w:rsid w:val="002B3052"/>
    <w:rsid w:val="002B341C"/>
    <w:rsid w:val="002B3C45"/>
    <w:rsid w:val="002B3F24"/>
    <w:rsid w:val="002B4137"/>
    <w:rsid w:val="002B44C8"/>
    <w:rsid w:val="002B4CA0"/>
    <w:rsid w:val="002B57AF"/>
    <w:rsid w:val="002B5C25"/>
    <w:rsid w:val="002B5D0F"/>
    <w:rsid w:val="002B5EDF"/>
    <w:rsid w:val="002B5F8A"/>
    <w:rsid w:val="002B6818"/>
    <w:rsid w:val="002B69AD"/>
    <w:rsid w:val="002B6C23"/>
    <w:rsid w:val="002B7A78"/>
    <w:rsid w:val="002B7AAB"/>
    <w:rsid w:val="002C021A"/>
    <w:rsid w:val="002C076E"/>
    <w:rsid w:val="002C0777"/>
    <w:rsid w:val="002C0B2B"/>
    <w:rsid w:val="002C25CF"/>
    <w:rsid w:val="002C25F1"/>
    <w:rsid w:val="002C29FF"/>
    <w:rsid w:val="002C31B4"/>
    <w:rsid w:val="002C345F"/>
    <w:rsid w:val="002C3A4B"/>
    <w:rsid w:val="002C3FE4"/>
    <w:rsid w:val="002C4744"/>
    <w:rsid w:val="002C5450"/>
    <w:rsid w:val="002C5657"/>
    <w:rsid w:val="002C6652"/>
    <w:rsid w:val="002C7147"/>
    <w:rsid w:val="002C7637"/>
    <w:rsid w:val="002D00E8"/>
    <w:rsid w:val="002D08A6"/>
    <w:rsid w:val="002D0C7E"/>
    <w:rsid w:val="002D1032"/>
    <w:rsid w:val="002D1758"/>
    <w:rsid w:val="002D1D5D"/>
    <w:rsid w:val="002D1EAD"/>
    <w:rsid w:val="002D22E0"/>
    <w:rsid w:val="002D25E3"/>
    <w:rsid w:val="002D2ED8"/>
    <w:rsid w:val="002D315F"/>
    <w:rsid w:val="002D34AD"/>
    <w:rsid w:val="002D3938"/>
    <w:rsid w:val="002D3B47"/>
    <w:rsid w:val="002D4B02"/>
    <w:rsid w:val="002D4CB0"/>
    <w:rsid w:val="002D4CE6"/>
    <w:rsid w:val="002D50D8"/>
    <w:rsid w:val="002D573C"/>
    <w:rsid w:val="002D577E"/>
    <w:rsid w:val="002D5B42"/>
    <w:rsid w:val="002D6018"/>
    <w:rsid w:val="002D6091"/>
    <w:rsid w:val="002D64CB"/>
    <w:rsid w:val="002D66A3"/>
    <w:rsid w:val="002D66D4"/>
    <w:rsid w:val="002D6CE1"/>
    <w:rsid w:val="002D7B48"/>
    <w:rsid w:val="002D7CC8"/>
    <w:rsid w:val="002D7DF1"/>
    <w:rsid w:val="002E00AD"/>
    <w:rsid w:val="002E0A79"/>
    <w:rsid w:val="002E12FD"/>
    <w:rsid w:val="002E13B6"/>
    <w:rsid w:val="002E13C3"/>
    <w:rsid w:val="002E21FB"/>
    <w:rsid w:val="002E24F4"/>
    <w:rsid w:val="002E2574"/>
    <w:rsid w:val="002E259E"/>
    <w:rsid w:val="002E2729"/>
    <w:rsid w:val="002E2925"/>
    <w:rsid w:val="002E2BDC"/>
    <w:rsid w:val="002E2FA2"/>
    <w:rsid w:val="002E31D6"/>
    <w:rsid w:val="002E3911"/>
    <w:rsid w:val="002E3BA4"/>
    <w:rsid w:val="002E3FE6"/>
    <w:rsid w:val="002E44A4"/>
    <w:rsid w:val="002E499F"/>
    <w:rsid w:val="002E4AA4"/>
    <w:rsid w:val="002E4F87"/>
    <w:rsid w:val="002E55E7"/>
    <w:rsid w:val="002E55FC"/>
    <w:rsid w:val="002E5AC8"/>
    <w:rsid w:val="002E60BF"/>
    <w:rsid w:val="002E676C"/>
    <w:rsid w:val="002E6911"/>
    <w:rsid w:val="002E6C86"/>
    <w:rsid w:val="002E7143"/>
    <w:rsid w:val="002E76A0"/>
    <w:rsid w:val="002E7751"/>
    <w:rsid w:val="002E77AE"/>
    <w:rsid w:val="002E7A94"/>
    <w:rsid w:val="002E7ECE"/>
    <w:rsid w:val="002F0A5D"/>
    <w:rsid w:val="002F0E67"/>
    <w:rsid w:val="002F14BF"/>
    <w:rsid w:val="002F1A20"/>
    <w:rsid w:val="002F1BF3"/>
    <w:rsid w:val="002F1F39"/>
    <w:rsid w:val="002F22DA"/>
    <w:rsid w:val="002F344C"/>
    <w:rsid w:val="002F4171"/>
    <w:rsid w:val="002F4208"/>
    <w:rsid w:val="002F4600"/>
    <w:rsid w:val="002F46A6"/>
    <w:rsid w:val="002F4D4B"/>
    <w:rsid w:val="002F4D78"/>
    <w:rsid w:val="002F50C0"/>
    <w:rsid w:val="002F594C"/>
    <w:rsid w:val="002F5E7D"/>
    <w:rsid w:val="002F64B3"/>
    <w:rsid w:val="002F6676"/>
    <w:rsid w:val="002F66BE"/>
    <w:rsid w:val="002F66E5"/>
    <w:rsid w:val="002F68D9"/>
    <w:rsid w:val="002F6C39"/>
    <w:rsid w:val="002F713D"/>
    <w:rsid w:val="002F773B"/>
    <w:rsid w:val="002F77CB"/>
    <w:rsid w:val="00300812"/>
    <w:rsid w:val="00300C46"/>
    <w:rsid w:val="00301D8F"/>
    <w:rsid w:val="00302688"/>
    <w:rsid w:val="00302874"/>
    <w:rsid w:val="00303231"/>
    <w:rsid w:val="003041EC"/>
    <w:rsid w:val="00304D25"/>
    <w:rsid w:val="0030539C"/>
    <w:rsid w:val="0030594F"/>
    <w:rsid w:val="00306122"/>
    <w:rsid w:val="00306690"/>
    <w:rsid w:val="00306A9C"/>
    <w:rsid w:val="00306B63"/>
    <w:rsid w:val="00307268"/>
    <w:rsid w:val="0030744F"/>
    <w:rsid w:val="00307491"/>
    <w:rsid w:val="0030771D"/>
    <w:rsid w:val="003078DF"/>
    <w:rsid w:val="003079FE"/>
    <w:rsid w:val="00307A5F"/>
    <w:rsid w:val="00307A89"/>
    <w:rsid w:val="00307CDD"/>
    <w:rsid w:val="00307F0B"/>
    <w:rsid w:val="00307F2C"/>
    <w:rsid w:val="00307FF4"/>
    <w:rsid w:val="00310668"/>
    <w:rsid w:val="00310901"/>
    <w:rsid w:val="00310DD9"/>
    <w:rsid w:val="00310ED5"/>
    <w:rsid w:val="0031144C"/>
    <w:rsid w:val="003114E4"/>
    <w:rsid w:val="00311596"/>
    <w:rsid w:val="0031296D"/>
    <w:rsid w:val="00313954"/>
    <w:rsid w:val="00313A08"/>
    <w:rsid w:val="003145BD"/>
    <w:rsid w:val="00314847"/>
    <w:rsid w:val="00314DCF"/>
    <w:rsid w:val="00315608"/>
    <w:rsid w:val="00315814"/>
    <w:rsid w:val="00315B36"/>
    <w:rsid w:val="00315BEB"/>
    <w:rsid w:val="00315E98"/>
    <w:rsid w:val="00316328"/>
    <w:rsid w:val="00316380"/>
    <w:rsid w:val="0031684A"/>
    <w:rsid w:val="0031690A"/>
    <w:rsid w:val="003169AA"/>
    <w:rsid w:val="00316A1B"/>
    <w:rsid w:val="00316AC3"/>
    <w:rsid w:val="00316B99"/>
    <w:rsid w:val="00316CEE"/>
    <w:rsid w:val="00316E35"/>
    <w:rsid w:val="003177BC"/>
    <w:rsid w:val="0031783B"/>
    <w:rsid w:val="0031795D"/>
    <w:rsid w:val="003179B0"/>
    <w:rsid w:val="00320132"/>
    <w:rsid w:val="0032025A"/>
    <w:rsid w:val="00320CF3"/>
    <w:rsid w:val="00320F81"/>
    <w:rsid w:val="00321039"/>
    <w:rsid w:val="003215E0"/>
    <w:rsid w:val="00321E0E"/>
    <w:rsid w:val="0032205F"/>
    <w:rsid w:val="0032225B"/>
    <w:rsid w:val="00322624"/>
    <w:rsid w:val="003228DD"/>
    <w:rsid w:val="00322A85"/>
    <w:rsid w:val="00322EEC"/>
    <w:rsid w:val="003234F0"/>
    <w:rsid w:val="003239AD"/>
    <w:rsid w:val="00323AD0"/>
    <w:rsid w:val="00324081"/>
    <w:rsid w:val="00324311"/>
    <w:rsid w:val="0032475B"/>
    <w:rsid w:val="00324B6B"/>
    <w:rsid w:val="00324C37"/>
    <w:rsid w:val="00325006"/>
    <w:rsid w:val="0032586B"/>
    <w:rsid w:val="003259E1"/>
    <w:rsid w:val="00325A59"/>
    <w:rsid w:val="00326417"/>
    <w:rsid w:val="003264FA"/>
    <w:rsid w:val="003266EB"/>
    <w:rsid w:val="00326D56"/>
    <w:rsid w:val="00326D95"/>
    <w:rsid w:val="0032717A"/>
    <w:rsid w:val="0032718C"/>
    <w:rsid w:val="00327990"/>
    <w:rsid w:val="00327E2B"/>
    <w:rsid w:val="0033024C"/>
    <w:rsid w:val="00330DA6"/>
    <w:rsid w:val="00330FC4"/>
    <w:rsid w:val="00331C31"/>
    <w:rsid w:val="00331C8B"/>
    <w:rsid w:val="00331DB4"/>
    <w:rsid w:val="003324A0"/>
    <w:rsid w:val="00332662"/>
    <w:rsid w:val="00332717"/>
    <w:rsid w:val="00332A2C"/>
    <w:rsid w:val="00332BEC"/>
    <w:rsid w:val="00332DF0"/>
    <w:rsid w:val="00333117"/>
    <w:rsid w:val="00333538"/>
    <w:rsid w:val="00333673"/>
    <w:rsid w:val="003336A2"/>
    <w:rsid w:val="0033379B"/>
    <w:rsid w:val="00333940"/>
    <w:rsid w:val="00334015"/>
    <w:rsid w:val="0033404A"/>
    <w:rsid w:val="00334591"/>
    <w:rsid w:val="00334A41"/>
    <w:rsid w:val="00334A7C"/>
    <w:rsid w:val="003356FA"/>
    <w:rsid w:val="00335825"/>
    <w:rsid w:val="0033609E"/>
    <w:rsid w:val="00336517"/>
    <w:rsid w:val="003368C7"/>
    <w:rsid w:val="00336A97"/>
    <w:rsid w:val="00336D45"/>
    <w:rsid w:val="0033720A"/>
    <w:rsid w:val="00337408"/>
    <w:rsid w:val="00337531"/>
    <w:rsid w:val="00337618"/>
    <w:rsid w:val="003377E9"/>
    <w:rsid w:val="00337A42"/>
    <w:rsid w:val="003401AB"/>
    <w:rsid w:val="00340E2C"/>
    <w:rsid w:val="003417CA"/>
    <w:rsid w:val="0034190D"/>
    <w:rsid w:val="003419B2"/>
    <w:rsid w:val="003424AF"/>
    <w:rsid w:val="00342905"/>
    <w:rsid w:val="00342A45"/>
    <w:rsid w:val="00344764"/>
    <w:rsid w:val="00344CEB"/>
    <w:rsid w:val="00344D16"/>
    <w:rsid w:val="00344F2A"/>
    <w:rsid w:val="0034540C"/>
    <w:rsid w:val="003460CD"/>
    <w:rsid w:val="003461FC"/>
    <w:rsid w:val="00346537"/>
    <w:rsid w:val="00346835"/>
    <w:rsid w:val="00346A23"/>
    <w:rsid w:val="00347081"/>
    <w:rsid w:val="003471F9"/>
    <w:rsid w:val="00347515"/>
    <w:rsid w:val="00347989"/>
    <w:rsid w:val="00347C23"/>
    <w:rsid w:val="00347ED1"/>
    <w:rsid w:val="00347F74"/>
    <w:rsid w:val="00350330"/>
    <w:rsid w:val="003506C1"/>
    <w:rsid w:val="00351053"/>
    <w:rsid w:val="003514D9"/>
    <w:rsid w:val="00351BF7"/>
    <w:rsid w:val="00351EBB"/>
    <w:rsid w:val="00352B37"/>
    <w:rsid w:val="00352D60"/>
    <w:rsid w:val="00352E7D"/>
    <w:rsid w:val="00353195"/>
    <w:rsid w:val="0035374F"/>
    <w:rsid w:val="00353B76"/>
    <w:rsid w:val="0035419E"/>
    <w:rsid w:val="00354358"/>
    <w:rsid w:val="003543CD"/>
    <w:rsid w:val="00354DBD"/>
    <w:rsid w:val="00354F2F"/>
    <w:rsid w:val="00355261"/>
    <w:rsid w:val="00355505"/>
    <w:rsid w:val="0035561F"/>
    <w:rsid w:val="00355A0E"/>
    <w:rsid w:val="00355D4A"/>
    <w:rsid w:val="00355D66"/>
    <w:rsid w:val="00355F08"/>
    <w:rsid w:val="0035649E"/>
    <w:rsid w:val="00356BF5"/>
    <w:rsid w:val="00356DFD"/>
    <w:rsid w:val="00357096"/>
    <w:rsid w:val="00357350"/>
    <w:rsid w:val="003574B3"/>
    <w:rsid w:val="003575AE"/>
    <w:rsid w:val="00357A33"/>
    <w:rsid w:val="00357AB6"/>
    <w:rsid w:val="00357AE8"/>
    <w:rsid w:val="00357B29"/>
    <w:rsid w:val="00357D54"/>
    <w:rsid w:val="00357D98"/>
    <w:rsid w:val="003609C4"/>
    <w:rsid w:val="0036102A"/>
    <w:rsid w:val="00361F90"/>
    <w:rsid w:val="0036309D"/>
    <w:rsid w:val="00363D6B"/>
    <w:rsid w:val="00364191"/>
    <w:rsid w:val="0036431A"/>
    <w:rsid w:val="00364363"/>
    <w:rsid w:val="003645DC"/>
    <w:rsid w:val="00364AD4"/>
    <w:rsid w:val="00364CC0"/>
    <w:rsid w:val="00364E57"/>
    <w:rsid w:val="003650DE"/>
    <w:rsid w:val="0036526F"/>
    <w:rsid w:val="003652FF"/>
    <w:rsid w:val="00365340"/>
    <w:rsid w:val="0036581F"/>
    <w:rsid w:val="00365A19"/>
    <w:rsid w:val="00365A2A"/>
    <w:rsid w:val="00365B97"/>
    <w:rsid w:val="00365F53"/>
    <w:rsid w:val="00366D1D"/>
    <w:rsid w:val="0036729C"/>
    <w:rsid w:val="0036735B"/>
    <w:rsid w:val="00367478"/>
    <w:rsid w:val="003675B0"/>
    <w:rsid w:val="003676BF"/>
    <w:rsid w:val="00367B0C"/>
    <w:rsid w:val="00367F99"/>
    <w:rsid w:val="003700B4"/>
    <w:rsid w:val="003703B0"/>
    <w:rsid w:val="003706A9"/>
    <w:rsid w:val="00370F6C"/>
    <w:rsid w:val="00370FBA"/>
    <w:rsid w:val="00371053"/>
    <w:rsid w:val="00371167"/>
    <w:rsid w:val="00371392"/>
    <w:rsid w:val="003714FB"/>
    <w:rsid w:val="0037178E"/>
    <w:rsid w:val="00371BE0"/>
    <w:rsid w:val="003725BD"/>
    <w:rsid w:val="00372DE5"/>
    <w:rsid w:val="003734A6"/>
    <w:rsid w:val="003734CD"/>
    <w:rsid w:val="00373A88"/>
    <w:rsid w:val="00373A8A"/>
    <w:rsid w:val="00373DC4"/>
    <w:rsid w:val="00374421"/>
    <w:rsid w:val="00374B70"/>
    <w:rsid w:val="0037544D"/>
    <w:rsid w:val="00376517"/>
    <w:rsid w:val="00376623"/>
    <w:rsid w:val="00376744"/>
    <w:rsid w:val="00376BAF"/>
    <w:rsid w:val="00376CFA"/>
    <w:rsid w:val="00376DC8"/>
    <w:rsid w:val="00376E2F"/>
    <w:rsid w:val="0037733A"/>
    <w:rsid w:val="003773DD"/>
    <w:rsid w:val="00377BA5"/>
    <w:rsid w:val="00377F0F"/>
    <w:rsid w:val="00377FD0"/>
    <w:rsid w:val="003801F7"/>
    <w:rsid w:val="0038042C"/>
    <w:rsid w:val="003804E3"/>
    <w:rsid w:val="00380DDF"/>
    <w:rsid w:val="00381495"/>
    <w:rsid w:val="00381A90"/>
    <w:rsid w:val="0038249E"/>
    <w:rsid w:val="00382906"/>
    <w:rsid w:val="003829B3"/>
    <w:rsid w:val="00382A41"/>
    <w:rsid w:val="00382EB6"/>
    <w:rsid w:val="00383C23"/>
    <w:rsid w:val="00383C82"/>
    <w:rsid w:val="00383CB0"/>
    <w:rsid w:val="00383E11"/>
    <w:rsid w:val="0038403F"/>
    <w:rsid w:val="0038492C"/>
    <w:rsid w:val="00384C2E"/>
    <w:rsid w:val="00384E4B"/>
    <w:rsid w:val="00385021"/>
    <w:rsid w:val="00385729"/>
    <w:rsid w:val="00385932"/>
    <w:rsid w:val="00385F04"/>
    <w:rsid w:val="00386158"/>
    <w:rsid w:val="003862ED"/>
    <w:rsid w:val="00386A72"/>
    <w:rsid w:val="00386D2D"/>
    <w:rsid w:val="00387088"/>
    <w:rsid w:val="00387448"/>
    <w:rsid w:val="0038770C"/>
    <w:rsid w:val="0038796A"/>
    <w:rsid w:val="00387A00"/>
    <w:rsid w:val="00387A2F"/>
    <w:rsid w:val="00387B80"/>
    <w:rsid w:val="00387D50"/>
    <w:rsid w:val="00387D9A"/>
    <w:rsid w:val="00391623"/>
    <w:rsid w:val="0039194A"/>
    <w:rsid w:val="00391B0A"/>
    <w:rsid w:val="00392636"/>
    <w:rsid w:val="00392957"/>
    <w:rsid w:val="00392B88"/>
    <w:rsid w:val="00393D69"/>
    <w:rsid w:val="00394727"/>
    <w:rsid w:val="00395446"/>
    <w:rsid w:val="00395D08"/>
    <w:rsid w:val="00395EE8"/>
    <w:rsid w:val="0039615B"/>
    <w:rsid w:val="003962A1"/>
    <w:rsid w:val="0039640E"/>
    <w:rsid w:val="0039669A"/>
    <w:rsid w:val="0039684B"/>
    <w:rsid w:val="0039691A"/>
    <w:rsid w:val="00396971"/>
    <w:rsid w:val="00396E91"/>
    <w:rsid w:val="0039716E"/>
    <w:rsid w:val="00397484"/>
    <w:rsid w:val="00397928"/>
    <w:rsid w:val="003A0CA2"/>
    <w:rsid w:val="003A1082"/>
    <w:rsid w:val="003A13BD"/>
    <w:rsid w:val="003A154E"/>
    <w:rsid w:val="003A1569"/>
    <w:rsid w:val="003A1D9E"/>
    <w:rsid w:val="003A1DA1"/>
    <w:rsid w:val="003A2202"/>
    <w:rsid w:val="003A2271"/>
    <w:rsid w:val="003A2314"/>
    <w:rsid w:val="003A23C6"/>
    <w:rsid w:val="003A2881"/>
    <w:rsid w:val="003A2FB3"/>
    <w:rsid w:val="003A30D2"/>
    <w:rsid w:val="003A3EC8"/>
    <w:rsid w:val="003A3EDE"/>
    <w:rsid w:val="003A3F18"/>
    <w:rsid w:val="003A4399"/>
    <w:rsid w:val="003A44E0"/>
    <w:rsid w:val="003A6762"/>
    <w:rsid w:val="003A6BD6"/>
    <w:rsid w:val="003A6C36"/>
    <w:rsid w:val="003A750E"/>
    <w:rsid w:val="003A7981"/>
    <w:rsid w:val="003B06F0"/>
    <w:rsid w:val="003B070C"/>
    <w:rsid w:val="003B0F21"/>
    <w:rsid w:val="003B149F"/>
    <w:rsid w:val="003B1595"/>
    <w:rsid w:val="003B1946"/>
    <w:rsid w:val="003B1AA3"/>
    <w:rsid w:val="003B1D8E"/>
    <w:rsid w:val="003B2192"/>
    <w:rsid w:val="003B26F7"/>
    <w:rsid w:val="003B273D"/>
    <w:rsid w:val="003B2753"/>
    <w:rsid w:val="003B2A22"/>
    <w:rsid w:val="003B2A3E"/>
    <w:rsid w:val="003B2C53"/>
    <w:rsid w:val="003B31F8"/>
    <w:rsid w:val="003B3707"/>
    <w:rsid w:val="003B3944"/>
    <w:rsid w:val="003B3DFC"/>
    <w:rsid w:val="003B4063"/>
    <w:rsid w:val="003B4195"/>
    <w:rsid w:val="003B4223"/>
    <w:rsid w:val="003B43B2"/>
    <w:rsid w:val="003B443F"/>
    <w:rsid w:val="003B455F"/>
    <w:rsid w:val="003B4798"/>
    <w:rsid w:val="003B495C"/>
    <w:rsid w:val="003B4C02"/>
    <w:rsid w:val="003B4F40"/>
    <w:rsid w:val="003B519D"/>
    <w:rsid w:val="003B5D1E"/>
    <w:rsid w:val="003B5D2D"/>
    <w:rsid w:val="003B5F4F"/>
    <w:rsid w:val="003B6134"/>
    <w:rsid w:val="003B6AB6"/>
    <w:rsid w:val="003B6B75"/>
    <w:rsid w:val="003B6EC9"/>
    <w:rsid w:val="003B7569"/>
    <w:rsid w:val="003C03C0"/>
    <w:rsid w:val="003C0411"/>
    <w:rsid w:val="003C045C"/>
    <w:rsid w:val="003C0575"/>
    <w:rsid w:val="003C08CC"/>
    <w:rsid w:val="003C09C0"/>
    <w:rsid w:val="003C0A13"/>
    <w:rsid w:val="003C0C35"/>
    <w:rsid w:val="003C0E5B"/>
    <w:rsid w:val="003C0FFF"/>
    <w:rsid w:val="003C210B"/>
    <w:rsid w:val="003C243C"/>
    <w:rsid w:val="003C253D"/>
    <w:rsid w:val="003C3AC6"/>
    <w:rsid w:val="003C400B"/>
    <w:rsid w:val="003C43AB"/>
    <w:rsid w:val="003C44F4"/>
    <w:rsid w:val="003C4930"/>
    <w:rsid w:val="003C5A81"/>
    <w:rsid w:val="003C5AFE"/>
    <w:rsid w:val="003C5B06"/>
    <w:rsid w:val="003C5B94"/>
    <w:rsid w:val="003C605D"/>
    <w:rsid w:val="003C60B2"/>
    <w:rsid w:val="003C6CFD"/>
    <w:rsid w:val="003C770C"/>
    <w:rsid w:val="003C7CC6"/>
    <w:rsid w:val="003D0314"/>
    <w:rsid w:val="003D0346"/>
    <w:rsid w:val="003D086B"/>
    <w:rsid w:val="003D09FB"/>
    <w:rsid w:val="003D1A49"/>
    <w:rsid w:val="003D1E09"/>
    <w:rsid w:val="003D28E5"/>
    <w:rsid w:val="003D2B59"/>
    <w:rsid w:val="003D2E22"/>
    <w:rsid w:val="003D333C"/>
    <w:rsid w:val="003D34D3"/>
    <w:rsid w:val="003D3602"/>
    <w:rsid w:val="003D4265"/>
    <w:rsid w:val="003D465E"/>
    <w:rsid w:val="003D4916"/>
    <w:rsid w:val="003D4CC7"/>
    <w:rsid w:val="003D4DE4"/>
    <w:rsid w:val="003D5074"/>
    <w:rsid w:val="003D5A90"/>
    <w:rsid w:val="003D65EC"/>
    <w:rsid w:val="003D673E"/>
    <w:rsid w:val="003D6BEC"/>
    <w:rsid w:val="003D6DE3"/>
    <w:rsid w:val="003D73E4"/>
    <w:rsid w:val="003D7637"/>
    <w:rsid w:val="003D7A28"/>
    <w:rsid w:val="003D7CFC"/>
    <w:rsid w:val="003D7E02"/>
    <w:rsid w:val="003E0002"/>
    <w:rsid w:val="003E0104"/>
    <w:rsid w:val="003E02DA"/>
    <w:rsid w:val="003E0471"/>
    <w:rsid w:val="003E0637"/>
    <w:rsid w:val="003E083F"/>
    <w:rsid w:val="003E0BF2"/>
    <w:rsid w:val="003E0C20"/>
    <w:rsid w:val="003E0C77"/>
    <w:rsid w:val="003E0CDB"/>
    <w:rsid w:val="003E0EA3"/>
    <w:rsid w:val="003E0EE6"/>
    <w:rsid w:val="003E0F7C"/>
    <w:rsid w:val="003E10FF"/>
    <w:rsid w:val="003E175B"/>
    <w:rsid w:val="003E193A"/>
    <w:rsid w:val="003E1C3B"/>
    <w:rsid w:val="003E1F59"/>
    <w:rsid w:val="003E22C1"/>
    <w:rsid w:val="003E24EF"/>
    <w:rsid w:val="003E261A"/>
    <w:rsid w:val="003E2695"/>
    <w:rsid w:val="003E2ADD"/>
    <w:rsid w:val="003E2D50"/>
    <w:rsid w:val="003E31F6"/>
    <w:rsid w:val="003E3457"/>
    <w:rsid w:val="003E3506"/>
    <w:rsid w:val="003E359D"/>
    <w:rsid w:val="003E3A66"/>
    <w:rsid w:val="003E3F5A"/>
    <w:rsid w:val="003E3FEE"/>
    <w:rsid w:val="003E4A1D"/>
    <w:rsid w:val="003E4EDB"/>
    <w:rsid w:val="003E5232"/>
    <w:rsid w:val="003E5821"/>
    <w:rsid w:val="003E59E1"/>
    <w:rsid w:val="003E5EE8"/>
    <w:rsid w:val="003E5F22"/>
    <w:rsid w:val="003E6581"/>
    <w:rsid w:val="003E695D"/>
    <w:rsid w:val="003E6C13"/>
    <w:rsid w:val="003E77FC"/>
    <w:rsid w:val="003E7BF0"/>
    <w:rsid w:val="003E7F9C"/>
    <w:rsid w:val="003E7FF7"/>
    <w:rsid w:val="003F0130"/>
    <w:rsid w:val="003F03F5"/>
    <w:rsid w:val="003F066C"/>
    <w:rsid w:val="003F0708"/>
    <w:rsid w:val="003F0837"/>
    <w:rsid w:val="003F0BEC"/>
    <w:rsid w:val="003F13BB"/>
    <w:rsid w:val="003F14BA"/>
    <w:rsid w:val="003F1CDC"/>
    <w:rsid w:val="003F1F82"/>
    <w:rsid w:val="003F286F"/>
    <w:rsid w:val="003F2CD1"/>
    <w:rsid w:val="003F2E8B"/>
    <w:rsid w:val="003F39D9"/>
    <w:rsid w:val="003F46FF"/>
    <w:rsid w:val="003F4739"/>
    <w:rsid w:val="003F47C3"/>
    <w:rsid w:val="003F47E7"/>
    <w:rsid w:val="003F57E2"/>
    <w:rsid w:val="003F5DE2"/>
    <w:rsid w:val="003F5E89"/>
    <w:rsid w:val="003F62E0"/>
    <w:rsid w:val="003F642F"/>
    <w:rsid w:val="003F7090"/>
    <w:rsid w:val="003F7093"/>
    <w:rsid w:val="003F70F0"/>
    <w:rsid w:val="003F747D"/>
    <w:rsid w:val="003F7BC9"/>
    <w:rsid w:val="003F7C0C"/>
    <w:rsid w:val="003F7FD2"/>
    <w:rsid w:val="0040043E"/>
    <w:rsid w:val="004005D5"/>
    <w:rsid w:val="00400819"/>
    <w:rsid w:val="00400A3A"/>
    <w:rsid w:val="00400B01"/>
    <w:rsid w:val="00400B65"/>
    <w:rsid w:val="00400E67"/>
    <w:rsid w:val="0040112E"/>
    <w:rsid w:val="00401324"/>
    <w:rsid w:val="00401935"/>
    <w:rsid w:val="00401A3B"/>
    <w:rsid w:val="00401E4B"/>
    <w:rsid w:val="004024E0"/>
    <w:rsid w:val="00402949"/>
    <w:rsid w:val="00402CBF"/>
    <w:rsid w:val="004031EF"/>
    <w:rsid w:val="0040320E"/>
    <w:rsid w:val="00403434"/>
    <w:rsid w:val="00403514"/>
    <w:rsid w:val="00403C35"/>
    <w:rsid w:val="00403E88"/>
    <w:rsid w:val="004048DF"/>
    <w:rsid w:val="00404B88"/>
    <w:rsid w:val="0040541E"/>
    <w:rsid w:val="0040603D"/>
    <w:rsid w:val="00406074"/>
    <w:rsid w:val="00406718"/>
    <w:rsid w:val="004067F3"/>
    <w:rsid w:val="00406867"/>
    <w:rsid w:val="00406C31"/>
    <w:rsid w:val="00406DB6"/>
    <w:rsid w:val="00406F6F"/>
    <w:rsid w:val="00407015"/>
    <w:rsid w:val="004070F1"/>
    <w:rsid w:val="00407188"/>
    <w:rsid w:val="004076FC"/>
    <w:rsid w:val="004102D1"/>
    <w:rsid w:val="00410493"/>
    <w:rsid w:val="0041056E"/>
    <w:rsid w:val="004107AE"/>
    <w:rsid w:val="00410D73"/>
    <w:rsid w:val="00410FA7"/>
    <w:rsid w:val="00411021"/>
    <w:rsid w:val="004114D1"/>
    <w:rsid w:val="00411C6F"/>
    <w:rsid w:val="00411D3C"/>
    <w:rsid w:val="00411F40"/>
    <w:rsid w:val="00412E6E"/>
    <w:rsid w:val="00413DEA"/>
    <w:rsid w:val="00414584"/>
    <w:rsid w:val="004150FE"/>
    <w:rsid w:val="00415E57"/>
    <w:rsid w:val="00415E7F"/>
    <w:rsid w:val="0041615C"/>
    <w:rsid w:val="004163EE"/>
    <w:rsid w:val="00416BC8"/>
    <w:rsid w:val="00416BE9"/>
    <w:rsid w:val="00417665"/>
    <w:rsid w:val="004176A8"/>
    <w:rsid w:val="0041783D"/>
    <w:rsid w:val="00417E4B"/>
    <w:rsid w:val="00417FB9"/>
    <w:rsid w:val="0042081D"/>
    <w:rsid w:val="00420B54"/>
    <w:rsid w:val="00420F9F"/>
    <w:rsid w:val="0042172E"/>
    <w:rsid w:val="00421D4C"/>
    <w:rsid w:val="00421E1E"/>
    <w:rsid w:val="00422106"/>
    <w:rsid w:val="0042245F"/>
    <w:rsid w:val="004230FC"/>
    <w:rsid w:val="004232DD"/>
    <w:rsid w:val="004236A4"/>
    <w:rsid w:val="0042404C"/>
    <w:rsid w:val="0042464D"/>
    <w:rsid w:val="0042491F"/>
    <w:rsid w:val="00424B0C"/>
    <w:rsid w:val="00424D18"/>
    <w:rsid w:val="00424E39"/>
    <w:rsid w:val="0042531E"/>
    <w:rsid w:val="004253DF"/>
    <w:rsid w:val="00425D65"/>
    <w:rsid w:val="00425EE3"/>
    <w:rsid w:val="0042608A"/>
    <w:rsid w:val="00426235"/>
    <w:rsid w:val="0042666C"/>
    <w:rsid w:val="00426983"/>
    <w:rsid w:val="00427012"/>
    <w:rsid w:val="00427428"/>
    <w:rsid w:val="00430580"/>
    <w:rsid w:val="004305BA"/>
    <w:rsid w:val="004306FC"/>
    <w:rsid w:val="0043077B"/>
    <w:rsid w:val="00430F90"/>
    <w:rsid w:val="00432406"/>
    <w:rsid w:val="00432411"/>
    <w:rsid w:val="004324D3"/>
    <w:rsid w:val="00432682"/>
    <w:rsid w:val="004327DD"/>
    <w:rsid w:val="0043391B"/>
    <w:rsid w:val="00434392"/>
    <w:rsid w:val="00434883"/>
    <w:rsid w:val="00434AC0"/>
    <w:rsid w:val="00434AD1"/>
    <w:rsid w:val="00434BB3"/>
    <w:rsid w:val="00435708"/>
    <w:rsid w:val="00435AB0"/>
    <w:rsid w:val="00435C1F"/>
    <w:rsid w:val="004365A0"/>
    <w:rsid w:val="004365D1"/>
    <w:rsid w:val="004369F8"/>
    <w:rsid w:val="00436ED9"/>
    <w:rsid w:val="0043711D"/>
    <w:rsid w:val="0043716B"/>
    <w:rsid w:val="0043787E"/>
    <w:rsid w:val="004402DF"/>
    <w:rsid w:val="00440375"/>
    <w:rsid w:val="0044056D"/>
    <w:rsid w:val="00440F78"/>
    <w:rsid w:val="0044123A"/>
    <w:rsid w:val="0044160A"/>
    <w:rsid w:val="00441752"/>
    <w:rsid w:val="004418BC"/>
    <w:rsid w:val="00442721"/>
    <w:rsid w:val="00442C21"/>
    <w:rsid w:val="00443871"/>
    <w:rsid w:val="00443939"/>
    <w:rsid w:val="00443A06"/>
    <w:rsid w:val="0044404C"/>
    <w:rsid w:val="00444291"/>
    <w:rsid w:val="0044489C"/>
    <w:rsid w:val="00444B7D"/>
    <w:rsid w:val="00444D7C"/>
    <w:rsid w:val="00445531"/>
    <w:rsid w:val="00445ABD"/>
    <w:rsid w:val="00445C53"/>
    <w:rsid w:val="00445D4D"/>
    <w:rsid w:val="00445E81"/>
    <w:rsid w:val="0044616F"/>
    <w:rsid w:val="00446449"/>
    <w:rsid w:val="004467E0"/>
    <w:rsid w:val="004505E4"/>
    <w:rsid w:val="00450627"/>
    <w:rsid w:val="00450670"/>
    <w:rsid w:val="00450947"/>
    <w:rsid w:val="00450BC8"/>
    <w:rsid w:val="00450C1F"/>
    <w:rsid w:val="00450E76"/>
    <w:rsid w:val="00450FF7"/>
    <w:rsid w:val="004510C7"/>
    <w:rsid w:val="00451427"/>
    <w:rsid w:val="004514CC"/>
    <w:rsid w:val="004521DA"/>
    <w:rsid w:val="00452855"/>
    <w:rsid w:val="00452A07"/>
    <w:rsid w:val="00452B1C"/>
    <w:rsid w:val="00452B88"/>
    <w:rsid w:val="00453083"/>
    <w:rsid w:val="00453580"/>
    <w:rsid w:val="00453857"/>
    <w:rsid w:val="0045394D"/>
    <w:rsid w:val="00453BAA"/>
    <w:rsid w:val="00454504"/>
    <w:rsid w:val="0045473B"/>
    <w:rsid w:val="00454F1E"/>
    <w:rsid w:val="0045526C"/>
    <w:rsid w:val="00455D99"/>
    <w:rsid w:val="00456159"/>
    <w:rsid w:val="004564BE"/>
    <w:rsid w:val="0045669A"/>
    <w:rsid w:val="00456C5B"/>
    <w:rsid w:val="00456D1E"/>
    <w:rsid w:val="00457085"/>
    <w:rsid w:val="00457391"/>
    <w:rsid w:val="004602B4"/>
    <w:rsid w:val="004607C3"/>
    <w:rsid w:val="00460BAB"/>
    <w:rsid w:val="00460D17"/>
    <w:rsid w:val="00460F68"/>
    <w:rsid w:val="00461684"/>
    <w:rsid w:val="00461E9C"/>
    <w:rsid w:val="0046255E"/>
    <w:rsid w:val="0046286C"/>
    <w:rsid w:val="00462B7E"/>
    <w:rsid w:val="00462C34"/>
    <w:rsid w:val="004633C0"/>
    <w:rsid w:val="004637FC"/>
    <w:rsid w:val="004638CE"/>
    <w:rsid w:val="00463E60"/>
    <w:rsid w:val="00464356"/>
    <w:rsid w:val="00464BFE"/>
    <w:rsid w:val="00464D6A"/>
    <w:rsid w:val="004654E4"/>
    <w:rsid w:val="00465782"/>
    <w:rsid w:val="00465C34"/>
    <w:rsid w:val="00465DB3"/>
    <w:rsid w:val="00465DC7"/>
    <w:rsid w:val="00465DED"/>
    <w:rsid w:val="004662D9"/>
    <w:rsid w:val="004674B7"/>
    <w:rsid w:val="00467521"/>
    <w:rsid w:val="0046756C"/>
    <w:rsid w:val="004678D8"/>
    <w:rsid w:val="00470A37"/>
    <w:rsid w:val="00470C49"/>
    <w:rsid w:val="0047120D"/>
    <w:rsid w:val="0047169F"/>
    <w:rsid w:val="00472A41"/>
    <w:rsid w:val="004737AA"/>
    <w:rsid w:val="00473B77"/>
    <w:rsid w:val="0047496C"/>
    <w:rsid w:val="0047514C"/>
    <w:rsid w:val="004752A9"/>
    <w:rsid w:val="004753AA"/>
    <w:rsid w:val="0047578E"/>
    <w:rsid w:val="004757AC"/>
    <w:rsid w:val="00475DDF"/>
    <w:rsid w:val="00475DEA"/>
    <w:rsid w:val="00476A24"/>
    <w:rsid w:val="00476AD2"/>
    <w:rsid w:val="00476B1A"/>
    <w:rsid w:val="00476D1D"/>
    <w:rsid w:val="00476E6B"/>
    <w:rsid w:val="00477383"/>
    <w:rsid w:val="0047748F"/>
    <w:rsid w:val="004776A7"/>
    <w:rsid w:val="00477980"/>
    <w:rsid w:val="00477BAE"/>
    <w:rsid w:val="00477BE8"/>
    <w:rsid w:val="00477CF0"/>
    <w:rsid w:val="00481481"/>
    <w:rsid w:val="0048149E"/>
    <w:rsid w:val="00481551"/>
    <w:rsid w:val="00481B64"/>
    <w:rsid w:val="00481CDC"/>
    <w:rsid w:val="00482435"/>
    <w:rsid w:val="0048253A"/>
    <w:rsid w:val="00482DDD"/>
    <w:rsid w:val="00482E38"/>
    <w:rsid w:val="00482E66"/>
    <w:rsid w:val="00482FE3"/>
    <w:rsid w:val="004832E0"/>
    <w:rsid w:val="00483444"/>
    <w:rsid w:val="004838AC"/>
    <w:rsid w:val="00484004"/>
    <w:rsid w:val="0048430D"/>
    <w:rsid w:val="00484BD0"/>
    <w:rsid w:val="00485329"/>
    <w:rsid w:val="00485C1D"/>
    <w:rsid w:val="00485CEE"/>
    <w:rsid w:val="004862C4"/>
    <w:rsid w:val="00486B75"/>
    <w:rsid w:val="00486BB9"/>
    <w:rsid w:val="00486FC5"/>
    <w:rsid w:val="004873C2"/>
    <w:rsid w:val="004879FB"/>
    <w:rsid w:val="00487C8A"/>
    <w:rsid w:val="00487CC4"/>
    <w:rsid w:val="00487F13"/>
    <w:rsid w:val="004900AE"/>
    <w:rsid w:val="004902F9"/>
    <w:rsid w:val="00490610"/>
    <w:rsid w:val="0049062B"/>
    <w:rsid w:val="00490856"/>
    <w:rsid w:val="00490B49"/>
    <w:rsid w:val="00490C9B"/>
    <w:rsid w:val="00491691"/>
    <w:rsid w:val="004925CC"/>
    <w:rsid w:val="0049303B"/>
    <w:rsid w:val="004931BA"/>
    <w:rsid w:val="0049396E"/>
    <w:rsid w:val="00493A18"/>
    <w:rsid w:val="00493CC8"/>
    <w:rsid w:val="00493E53"/>
    <w:rsid w:val="00493F5F"/>
    <w:rsid w:val="00493F6E"/>
    <w:rsid w:val="0049402B"/>
    <w:rsid w:val="004942ED"/>
    <w:rsid w:val="004946A8"/>
    <w:rsid w:val="00494765"/>
    <w:rsid w:val="00494A29"/>
    <w:rsid w:val="00494AC9"/>
    <w:rsid w:val="00494CA0"/>
    <w:rsid w:val="00494CCB"/>
    <w:rsid w:val="0049530C"/>
    <w:rsid w:val="004953EF"/>
    <w:rsid w:val="00495648"/>
    <w:rsid w:val="00495DF9"/>
    <w:rsid w:val="004963A1"/>
    <w:rsid w:val="004963D9"/>
    <w:rsid w:val="00496484"/>
    <w:rsid w:val="00496A31"/>
    <w:rsid w:val="00496AEE"/>
    <w:rsid w:val="00496DBC"/>
    <w:rsid w:val="00496E28"/>
    <w:rsid w:val="0049709D"/>
    <w:rsid w:val="0049790A"/>
    <w:rsid w:val="004A015D"/>
    <w:rsid w:val="004A0C55"/>
    <w:rsid w:val="004A10AB"/>
    <w:rsid w:val="004A1C8C"/>
    <w:rsid w:val="004A1E0B"/>
    <w:rsid w:val="004A1FFB"/>
    <w:rsid w:val="004A20B7"/>
    <w:rsid w:val="004A25D2"/>
    <w:rsid w:val="004A2AA1"/>
    <w:rsid w:val="004A2DF2"/>
    <w:rsid w:val="004A3239"/>
    <w:rsid w:val="004A3349"/>
    <w:rsid w:val="004A3B9F"/>
    <w:rsid w:val="004A3CFC"/>
    <w:rsid w:val="004A4131"/>
    <w:rsid w:val="004A4214"/>
    <w:rsid w:val="004A4D34"/>
    <w:rsid w:val="004A54DF"/>
    <w:rsid w:val="004A54E2"/>
    <w:rsid w:val="004A5926"/>
    <w:rsid w:val="004A6505"/>
    <w:rsid w:val="004A6AC4"/>
    <w:rsid w:val="004A6BEB"/>
    <w:rsid w:val="004A720C"/>
    <w:rsid w:val="004B0418"/>
    <w:rsid w:val="004B0636"/>
    <w:rsid w:val="004B06C1"/>
    <w:rsid w:val="004B1248"/>
    <w:rsid w:val="004B1824"/>
    <w:rsid w:val="004B1D0D"/>
    <w:rsid w:val="004B204E"/>
    <w:rsid w:val="004B2165"/>
    <w:rsid w:val="004B2EA4"/>
    <w:rsid w:val="004B32AB"/>
    <w:rsid w:val="004B3A0C"/>
    <w:rsid w:val="004B3BD2"/>
    <w:rsid w:val="004B42C9"/>
    <w:rsid w:val="004B44F9"/>
    <w:rsid w:val="004B4A93"/>
    <w:rsid w:val="004B591B"/>
    <w:rsid w:val="004B5C6E"/>
    <w:rsid w:val="004B5C74"/>
    <w:rsid w:val="004B601C"/>
    <w:rsid w:val="004B6294"/>
    <w:rsid w:val="004B642C"/>
    <w:rsid w:val="004B645E"/>
    <w:rsid w:val="004B647F"/>
    <w:rsid w:val="004B69A0"/>
    <w:rsid w:val="004B6AAF"/>
    <w:rsid w:val="004B711E"/>
    <w:rsid w:val="004B71A8"/>
    <w:rsid w:val="004B75B2"/>
    <w:rsid w:val="004C0B35"/>
    <w:rsid w:val="004C0BF5"/>
    <w:rsid w:val="004C0EAE"/>
    <w:rsid w:val="004C0ED2"/>
    <w:rsid w:val="004C138F"/>
    <w:rsid w:val="004C1DD8"/>
    <w:rsid w:val="004C2254"/>
    <w:rsid w:val="004C23E3"/>
    <w:rsid w:val="004C2601"/>
    <w:rsid w:val="004C2716"/>
    <w:rsid w:val="004C2DA8"/>
    <w:rsid w:val="004C2DB5"/>
    <w:rsid w:val="004C34CD"/>
    <w:rsid w:val="004C3BA2"/>
    <w:rsid w:val="004C405D"/>
    <w:rsid w:val="004C425C"/>
    <w:rsid w:val="004C42EA"/>
    <w:rsid w:val="004C4D3D"/>
    <w:rsid w:val="004C4D41"/>
    <w:rsid w:val="004C4E58"/>
    <w:rsid w:val="004C58F6"/>
    <w:rsid w:val="004C649C"/>
    <w:rsid w:val="004C6522"/>
    <w:rsid w:val="004C6618"/>
    <w:rsid w:val="004C709D"/>
    <w:rsid w:val="004C7147"/>
    <w:rsid w:val="004C741F"/>
    <w:rsid w:val="004C751E"/>
    <w:rsid w:val="004C7A49"/>
    <w:rsid w:val="004C7E9D"/>
    <w:rsid w:val="004C7EE7"/>
    <w:rsid w:val="004C7F1C"/>
    <w:rsid w:val="004D0072"/>
    <w:rsid w:val="004D0836"/>
    <w:rsid w:val="004D0A48"/>
    <w:rsid w:val="004D0E78"/>
    <w:rsid w:val="004D11B6"/>
    <w:rsid w:val="004D1710"/>
    <w:rsid w:val="004D1C20"/>
    <w:rsid w:val="004D1C8C"/>
    <w:rsid w:val="004D1E9B"/>
    <w:rsid w:val="004D242C"/>
    <w:rsid w:val="004D2644"/>
    <w:rsid w:val="004D265C"/>
    <w:rsid w:val="004D31BE"/>
    <w:rsid w:val="004D31EA"/>
    <w:rsid w:val="004D3423"/>
    <w:rsid w:val="004D3478"/>
    <w:rsid w:val="004D3665"/>
    <w:rsid w:val="004D3921"/>
    <w:rsid w:val="004D3C1F"/>
    <w:rsid w:val="004D3D02"/>
    <w:rsid w:val="004D3D34"/>
    <w:rsid w:val="004D3D6A"/>
    <w:rsid w:val="004D3FEA"/>
    <w:rsid w:val="004D4105"/>
    <w:rsid w:val="004D4132"/>
    <w:rsid w:val="004D4354"/>
    <w:rsid w:val="004D53BB"/>
    <w:rsid w:val="004D5A46"/>
    <w:rsid w:val="004D5BF2"/>
    <w:rsid w:val="004D5CE7"/>
    <w:rsid w:val="004D5DDD"/>
    <w:rsid w:val="004D6508"/>
    <w:rsid w:val="004D6B21"/>
    <w:rsid w:val="004D6E1D"/>
    <w:rsid w:val="004D72E7"/>
    <w:rsid w:val="004D730D"/>
    <w:rsid w:val="004D7962"/>
    <w:rsid w:val="004E0C40"/>
    <w:rsid w:val="004E114C"/>
    <w:rsid w:val="004E141A"/>
    <w:rsid w:val="004E1703"/>
    <w:rsid w:val="004E17A8"/>
    <w:rsid w:val="004E1BED"/>
    <w:rsid w:val="004E22E8"/>
    <w:rsid w:val="004E2424"/>
    <w:rsid w:val="004E281F"/>
    <w:rsid w:val="004E29DC"/>
    <w:rsid w:val="004E2A3D"/>
    <w:rsid w:val="004E2B8D"/>
    <w:rsid w:val="004E2C9B"/>
    <w:rsid w:val="004E2F3A"/>
    <w:rsid w:val="004E2FD2"/>
    <w:rsid w:val="004E30E6"/>
    <w:rsid w:val="004E3427"/>
    <w:rsid w:val="004E387A"/>
    <w:rsid w:val="004E4A79"/>
    <w:rsid w:val="004E50DD"/>
    <w:rsid w:val="004E5481"/>
    <w:rsid w:val="004E5898"/>
    <w:rsid w:val="004E61DE"/>
    <w:rsid w:val="004E6A57"/>
    <w:rsid w:val="004E6B7A"/>
    <w:rsid w:val="004E6D84"/>
    <w:rsid w:val="004E73D8"/>
    <w:rsid w:val="004E7759"/>
    <w:rsid w:val="004E7ED3"/>
    <w:rsid w:val="004E7F0F"/>
    <w:rsid w:val="004E7FB8"/>
    <w:rsid w:val="004F00FC"/>
    <w:rsid w:val="004F0A45"/>
    <w:rsid w:val="004F0A4B"/>
    <w:rsid w:val="004F11FB"/>
    <w:rsid w:val="004F177E"/>
    <w:rsid w:val="004F1C12"/>
    <w:rsid w:val="004F1D99"/>
    <w:rsid w:val="004F1F92"/>
    <w:rsid w:val="004F21E0"/>
    <w:rsid w:val="004F273C"/>
    <w:rsid w:val="004F28C6"/>
    <w:rsid w:val="004F3196"/>
    <w:rsid w:val="004F32C8"/>
    <w:rsid w:val="004F3855"/>
    <w:rsid w:val="004F3C05"/>
    <w:rsid w:val="004F3C72"/>
    <w:rsid w:val="004F3D68"/>
    <w:rsid w:val="004F4113"/>
    <w:rsid w:val="004F4187"/>
    <w:rsid w:val="004F46F3"/>
    <w:rsid w:val="004F4B91"/>
    <w:rsid w:val="004F4B97"/>
    <w:rsid w:val="004F5029"/>
    <w:rsid w:val="004F5367"/>
    <w:rsid w:val="004F5A0B"/>
    <w:rsid w:val="004F5AC3"/>
    <w:rsid w:val="004F657B"/>
    <w:rsid w:val="004F68AC"/>
    <w:rsid w:val="004F6B5B"/>
    <w:rsid w:val="004F6CC9"/>
    <w:rsid w:val="004F706B"/>
    <w:rsid w:val="004F70B4"/>
    <w:rsid w:val="004F7192"/>
    <w:rsid w:val="004F72A7"/>
    <w:rsid w:val="004F73C0"/>
    <w:rsid w:val="004F7633"/>
    <w:rsid w:val="004F767E"/>
    <w:rsid w:val="004F772F"/>
    <w:rsid w:val="004F7897"/>
    <w:rsid w:val="004F7B2E"/>
    <w:rsid w:val="004F7B62"/>
    <w:rsid w:val="00500225"/>
    <w:rsid w:val="00500CAB"/>
    <w:rsid w:val="005014EF"/>
    <w:rsid w:val="00502CEA"/>
    <w:rsid w:val="00502F8D"/>
    <w:rsid w:val="00503203"/>
    <w:rsid w:val="00504608"/>
    <w:rsid w:val="00504A73"/>
    <w:rsid w:val="00504A97"/>
    <w:rsid w:val="00504B96"/>
    <w:rsid w:val="00504F38"/>
    <w:rsid w:val="00505084"/>
    <w:rsid w:val="005050D2"/>
    <w:rsid w:val="005051B8"/>
    <w:rsid w:val="005052AC"/>
    <w:rsid w:val="005055BF"/>
    <w:rsid w:val="00505743"/>
    <w:rsid w:val="00505A17"/>
    <w:rsid w:val="00505CB1"/>
    <w:rsid w:val="00505E4A"/>
    <w:rsid w:val="00505F54"/>
    <w:rsid w:val="0050668E"/>
    <w:rsid w:val="00506B34"/>
    <w:rsid w:val="00506BC0"/>
    <w:rsid w:val="0050739F"/>
    <w:rsid w:val="005074A2"/>
    <w:rsid w:val="0050778C"/>
    <w:rsid w:val="005078EC"/>
    <w:rsid w:val="00507CAD"/>
    <w:rsid w:val="0051081F"/>
    <w:rsid w:val="00510929"/>
    <w:rsid w:val="005113B4"/>
    <w:rsid w:val="00511724"/>
    <w:rsid w:val="00511D2E"/>
    <w:rsid w:val="0051238D"/>
    <w:rsid w:val="0051273F"/>
    <w:rsid w:val="00513300"/>
    <w:rsid w:val="00513416"/>
    <w:rsid w:val="00513783"/>
    <w:rsid w:val="005143BF"/>
    <w:rsid w:val="005143DD"/>
    <w:rsid w:val="005146C9"/>
    <w:rsid w:val="00514A27"/>
    <w:rsid w:val="00514FA7"/>
    <w:rsid w:val="00515155"/>
    <w:rsid w:val="005157AA"/>
    <w:rsid w:val="00515BCD"/>
    <w:rsid w:val="00515C3B"/>
    <w:rsid w:val="00515E58"/>
    <w:rsid w:val="005161B9"/>
    <w:rsid w:val="00516552"/>
    <w:rsid w:val="0051669F"/>
    <w:rsid w:val="00516A30"/>
    <w:rsid w:val="00516A33"/>
    <w:rsid w:val="00516AD4"/>
    <w:rsid w:val="00516E83"/>
    <w:rsid w:val="0051732B"/>
    <w:rsid w:val="00517794"/>
    <w:rsid w:val="005178D4"/>
    <w:rsid w:val="00517974"/>
    <w:rsid w:val="00520EE8"/>
    <w:rsid w:val="00520EF0"/>
    <w:rsid w:val="00521080"/>
    <w:rsid w:val="00521880"/>
    <w:rsid w:val="00521A2A"/>
    <w:rsid w:val="00521D2D"/>
    <w:rsid w:val="00521F96"/>
    <w:rsid w:val="0052228D"/>
    <w:rsid w:val="00522401"/>
    <w:rsid w:val="00522558"/>
    <w:rsid w:val="005226DB"/>
    <w:rsid w:val="00522AA2"/>
    <w:rsid w:val="00522B4C"/>
    <w:rsid w:val="00523600"/>
    <w:rsid w:val="00523950"/>
    <w:rsid w:val="00524362"/>
    <w:rsid w:val="005245B6"/>
    <w:rsid w:val="00524820"/>
    <w:rsid w:val="0052524E"/>
    <w:rsid w:val="005253B3"/>
    <w:rsid w:val="005254F8"/>
    <w:rsid w:val="00525C2B"/>
    <w:rsid w:val="00526254"/>
    <w:rsid w:val="005262B5"/>
    <w:rsid w:val="005266A1"/>
    <w:rsid w:val="00526A99"/>
    <w:rsid w:val="0052734B"/>
    <w:rsid w:val="00527E3D"/>
    <w:rsid w:val="005307D3"/>
    <w:rsid w:val="005309DC"/>
    <w:rsid w:val="005319E5"/>
    <w:rsid w:val="00531C8F"/>
    <w:rsid w:val="00531DAE"/>
    <w:rsid w:val="00532090"/>
    <w:rsid w:val="005324B4"/>
    <w:rsid w:val="00532639"/>
    <w:rsid w:val="005328FE"/>
    <w:rsid w:val="00532C03"/>
    <w:rsid w:val="00533405"/>
    <w:rsid w:val="005334E4"/>
    <w:rsid w:val="00533543"/>
    <w:rsid w:val="00533813"/>
    <w:rsid w:val="005339BC"/>
    <w:rsid w:val="005339CB"/>
    <w:rsid w:val="00533EDB"/>
    <w:rsid w:val="005340BC"/>
    <w:rsid w:val="00534186"/>
    <w:rsid w:val="00534D7A"/>
    <w:rsid w:val="0053520D"/>
    <w:rsid w:val="0053533F"/>
    <w:rsid w:val="00535419"/>
    <w:rsid w:val="00535433"/>
    <w:rsid w:val="00535C57"/>
    <w:rsid w:val="0053684A"/>
    <w:rsid w:val="00537CE7"/>
    <w:rsid w:val="00540252"/>
    <w:rsid w:val="0054032D"/>
    <w:rsid w:val="005404F5"/>
    <w:rsid w:val="00540D27"/>
    <w:rsid w:val="0054178A"/>
    <w:rsid w:val="00541EF5"/>
    <w:rsid w:val="00542792"/>
    <w:rsid w:val="00542CC1"/>
    <w:rsid w:val="00542E1E"/>
    <w:rsid w:val="0054308B"/>
    <w:rsid w:val="005433B3"/>
    <w:rsid w:val="00543B29"/>
    <w:rsid w:val="0054409D"/>
    <w:rsid w:val="00544692"/>
    <w:rsid w:val="00544F87"/>
    <w:rsid w:val="00545488"/>
    <w:rsid w:val="00545C1C"/>
    <w:rsid w:val="00545DF8"/>
    <w:rsid w:val="005464AC"/>
    <w:rsid w:val="00546952"/>
    <w:rsid w:val="00546A38"/>
    <w:rsid w:val="00547683"/>
    <w:rsid w:val="00547C12"/>
    <w:rsid w:val="00547D53"/>
    <w:rsid w:val="005502FE"/>
    <w:rsid w:val="0055045C"/>
    <w:rsid w:val="00550D2E"/>
    <w:rsid w:val="005511FD"/>
    <w:rsid w:val="00551326"/>
    <w:rsid w:val="00551365"/>
    <w:rsid w:val="00551BCF"/>
    <w:rsid w:val="00551DF2"/>
    <w:rsid w:val="00551E04"/>
    <w:rsid w:val="00551FF8"/>
    <w:rsid w:val="005523CF"/>
    <w:rsid w:val="0055244B"/>
    <w:rsid w:val="00552ED3"/>
    <w:rsid w:val="00552EE9"/>
    <w:rsid w:val="00553099"/>
    <w:rsid w:val="00553807"/>
    <w:rsid w:val="00553B8C"/>
    <w:rsid w:val="00553F90"/>
    <w:rsid w:val="005540EF"/>
    <w:rsid w:val="00554865"/>
    <w:rsid w:val="00554CCC"/>
    <w:rsid w:val="00554D31"/>
    <w:rsid w:val="0055539F"/>
    <w:rsid w:val="005554C5"/>
    <w:rsid w:val="00555DC9"/>
    <w:rsid w:val="0055631E"/>
    <w:rsid w:val="0055671D"/>
    <w:rsid w:val="00556C70"/>
    <w:rsid w:val="00557169"/>
    <w:rsid w:val="00557932"/>
    <w:rsid w:val="005579D4"/>
    <w:rsid w:val="00557C67"/>
    <w:rsid w:val="00557E7C"/>
    <w:rsid w:val="0056011A"/>
    <w:rsid w:val="0056062C"/>
    <w:rsid w:val="00560734"/>
    <w:rsid w:val="00560BF5"/>
    <w:rsid w:val="0056116C"/>
    <w:rsid w:val="00561266"/>
    <w:rsid w:val="00561E33"/>
    <w:rsid w:val="00561FA5"/>
    <w:rsid w:val="00562107"/>
    <w:rsid w:val="00562123"/>
    <w:rsid w:val="00562483"/>
    <w:rsid w:val="005625A6"/>
    <w:rsid w:val="00562E40"/>
    <w:rsid w:val="0056315C"/>
    <w:rsid w:val="005631FD"/>
    <w:rsid w:val="00563578"/>
    <w:rsid w:val="00563B4D"/>
    <w:rsid w:val="00563F37"/>
    <w:rsid w:val="00564061"/>
    <w:rsid w:val="00564092"/>
    <w:rsid w:val="00564A20"/>
    <w:rsid w:val="00564A53"/>
    <w:rsid w:val="00564BAA"/>
    <w:rsid w:val="00564E05"/>
    <w:rsid w:val="005651A2"/>
    <w:rsid w:val="00565448"/>
    <w:rsid w:val="00565BFF"/>
    <w:rsid w:val="00565CD1"/>
    <w:rsid w:val="00565D47"/>
    <w:rsid w:val="0056612B"/>
    <w:rsid w:val="00566182"/>
    <w:rsid w:val="005662B5"/>
    <w:rsid w:val="005663DA"/>
    <w:rsid w:val="0056650A"/>
    <w:rsid w:val="00566E5E"/>
    <w:rsid w:val="00567006"/>
    <w:rsid w:val="005672C8"/>
    <w:rsid w:val="005673E7"/>
    <w:rsid w:val="00567934"/>
    <w:rsid w:val="005679D5"/>
    <w:rsid w:val="0057005A"/>
    <w:rsid w:val="005700C2"/>
    <w:rsid w:val="00570611"/>
    <w:rsid w:val="00570895"/>
    <w:rsid w:val="00570FC3"/>
    <w:rsid w:val="005712C9"/>
    <w:rsid w:val="00571A34"/>
    <w:rsid w:val="00571BC3"/>
    <w:rsid w:val="00571D4F"/>
    <w:rsid w:val="00571DF5"/>
    <w:rsid w:val="0057218F"/>
    <w:rsid w:val="005722C5"/>
    <w:rsid w:val="005722E2"/>
    <w:rsid w:val="00572436"/>
    <w:rsid w:val="00572AA1"/>
    <w:rsid w:val="005733C0"/>
    <w:rsid w:val="005737F9"/>
    <w:rsid w:val="00573BC0"/>
    <w:rsid w:val="00573BC3"/>
    <w:rsid w:val="0057417E"/>
    <w:rsid w:val="0057422F"/>
    <w:rsid w:val="00574498"/>
    <w:rsid w:val="005748B0"/>
    <w:rsid w:val="005748BC"/>
    <w:rsid w:val="00574F06"/>
    <w:rsid w:val="005758FB"/>
    <w:rsid w:val="00575A4A"/>
    <w:rsid w:val="00575DFA"/>
    <w:rsid w:val="00575EFB"/>
    <w:rsid w:val="005763A9"/>
    <w:rsid w:val="00576D6E"/>
    <w:rsid w:val="00576E9E"/>
    <w:rsid w:val="00576EE4"/>
    <w:rsid w:val="00577DAE"/>
    <w:rsid w:val="005805D6"/>
    <w:rsid w:val="005805EF"/>
    <w:rsid w:val="0058066E"/>
    <w:rsid w:val="00580E07"/>
    <w:rsid w:val="00580E32"/>
    <w:rsid w:val="00580E4D"/>
    <w:rsid w:val="005812E3"/>
    <w:rsid w:val="0058237E"/>
    <w:rsid w:val="005823D6"/>
    <w:rsid w:val="0058288E"/>
    <w:rsid w:val="00582995"/>
    <w:rsid w:val="00583299"/>
    <w:rsid w:val="00583343"/>
    <w:rsid w:val="0058363D"/>
    <w:rsid w:val="0058383D"/>
    <w:rsid w:val="0058396F"/>
    <w:rsid w:val="00584298"/>
    <w:rsid w:val="00584C6E"/>
    <w:rsid w:val="00584CF7"/>
    <w:rsid w:val="00585B35"/>
    <w:rsid w:val="0058602F"/>
    <w:rsid w:val="00586056"/>
    <w:rsid w:val="0058622A"/>
    <w:rsid w:val="00586599"/>
    <w:rsid w:val="005865DB"/>
    <w:rsid w:val="00587480"/>
    <w:rsid w:val="00587AF9"/>
    <w:rsid w:val="00587B9F"/>
    <w:rsid w:val="00590806"/>
    <w:rsid w:val="0059085E"/>
    <w:rsid w:val="00590C0E"/>
    <w:rsid w:val="00591141"/>
    <w:rsid w:val="005918A1"/>
    <w:rsid w:val="00591BC2"/>
    <w:rsid w:val="00591F80"/>
    <w:rsid w:val="00592746"/>
    <w:rsid w:val="005928A4"/>
    <w:rsid w:val="005930C6"/>
    <w:rsid w:val="00593135"/>
    <w:rsid w:val="00593628"/>
    <w:rsid w:val="00593DC0"/>
    <w:rsid w:val="00594761"/>
    <w:rsid w:val="00594B09"/>
    <w:rsid w:val="00594C19"/>
    <w:rsid w:val="00595083"/>
    <w:rsid w:val="00595708"/>
    <w:rsid w:val="00595D1E"/>
    <w:rsid w:val="00596098"/>
    <w:rsid w:val="00596446"/>
    <w:rsid w:val="0059646D"/>
    <w:rsid w:val="00596A3F"/>
    <w:rsid w:val="00596A6A"/>
    <w:rsid w:val="00596AC4"/>
    <w:rsid w:val="00596BC3"/>
    <w:rsid w:val="00596FA9"/>
    <w:rsid w:val="0059709A"/>
    <w:rsid w:val="005973E9"/>
    <w:rsid w:val="00597414"/>
    <w:rsid w:val="005A004D"/>
    <w:rsid w:val="005A07E7"/>
    <w:rsid w:val="005A0F4F"/>
    <w:rsid w:val="005A10D8"/>
    <w:rsid w:val="005A111A"/>
    <w:rsid w:val="005A18C7"/>
    <w:rsid w:val="005A2513"/>
    <w:rsid w:val="005A296E"/>
    <w:rsid w:val="005A319E"/>
    <w:rsid w:val="005A3341"/>
    <w:rsid w:val="005A3664"/>
    <w:rsid w:val="005A3820"/>
    <w:rsid w:val="005A3B47"/>
    <w:rsid w:val="005A3B7C"/>
    <w:rsid w:val="005A3C8F"/>
    <w:rsid w:val="005A3DD8"/>
    <w:rsid w:val="005A3E3C"/>
    <w:rsid w:val="005A48A2"/>
    <w:rsid w:val="005A4B1D"/>
    <w:rsid w:val="005A4C59"/>
    <w:rsid w:val="005A527F"/>
    <w:rsid w:val="005A660B"/>
    <w:rsid w:val="005A67B9"/>
    <w:rsid w:val="005A6BF1"/>
    <w:rsid w:val="005A7388"/>
    <w:rsid w:val="005A74AF"/>
    <w:rsid w:val="005A797B"/>
    <w:rsid w:val="005A7F0F"/>
    <w:rsid w:val="005B0501"/>
    <w:rsid w:val="005B068E"/>
    <w:rsid w:val="005B0C54"/>
    <w:rsid w:val="005B10B7"/>
    <w:rsid w:val="005B130C"/>
    <w:rsid w:val="005B15D7"/>
    <w:rsid w:val="005B1894"/>
    <w:rsid w:val="005B1B09"/>
    <w:rsid w:val="005B1CA4"/>
    <w:rsid w:val="005B25E7"/>
    <w:rsid w:val="005B2694"/>
    <w:rsid w:val="005B2B86"/>
    <w:rsid w:val="005B2DA8"/>
    <w:rsid w:val="005B35BC"/>
    <w:rsid w:val="005B3C5C"/>
    <w:rsid w:val="005B413C"/>
    <w:rsid w:val="005B5AAF"/>
    <w:rsid w:val="005B5F9C"/>
    <w:rsid w:val="005B5FAE"/>
    <w:rsid w:val="005B612D"/>
    <w:rsid w:val="005B6812"/>
    <w:rsid w:val="005B688D"/>
    <w:rsid w:val="005B68EF"/>
    <w:rsid w:val="005B6EFB"/>
    <w:rsid w:val="005C02A6"/>
    <w:rsid w:val="005C09AF"/>
    <w:rsid w:val="005C0F65"/>
    <w:rsid w:val="005C1819"/>
    <w:rsid w:val="005C2314"/>
    <w:rsid w:val="005C2BD6"/>
    <w:rsid w:val="005C2D92"/>
    <w:rsid w:val="005C2F47"/>
    <w:rsid w:val="005C3FDC"/>
    <w:rsid w:val="005C40B5"/>
    <w:rsid w:val="005C4574"/>
    <w:rsid w:val="005C4E60"/>
    <w:rsid w:val="005C5857"/>
    <w:rsid w:val="005C5C8E"/>
    <w:rsid w:val="005C5E67"/>
    <w:rsid w:val="005C6747"/>
    <w:rsid w:val="005C6C71"/>
    <w:rsid w:val="005C6D00"/>
    <w:rsid w:val="005C6E36"/>
    <w:rsid w:val="005C7115"/>
    <w:rsid w:val="005C71AA"/>
    <w:rsid w:val="005C7807"/>
    <w:rsid w:val="005C78DF"/>
    <w:rsid w:val="005C7A5D"/>
    <w:rsid w:val="005C7E90"/>
    <w:rsid w:val="005D00B2"/>
    <w:rsid w:val="005D0C28"/>
    <w:rsid w:val="005D19AF"/>
    <w:rsid w:val="005D1A83"/>
    <w:rsid w:val="005D1F9F"/>
    <w:rsid w:val="005D20F1"/>
    <w:rsid w:val="005D22EB"/>
    <w:rsid w:val="005D2748"/>
    <w:rsid w:val="005D2A81"/>
    <w:rsid w:val="005D2B9F"/>
    <w:rsid w:val="005D2D79"/>
    <w:rsid w:val="005D3159"/>
    <w:rsid w:val="005D32C5"/>
    <w:rsid w:val="005D4239"/>
    <w:rsid w:val="005D483D"/>
    <w:rsid w:val="005D4B48"/>
    <w:rsid w:val="005D4C15"/>
    <w:rsid w:val="005D4D1F"/>
    <w:rsid w:val="005D5FE3"/>
    <w:rsid w:val="005D61F5"/>
    <w:rsid w:val="005D61FD"/>
    <w:rsid w:val="005D6202"/>
    <w:rsid w:val="005D6934"/>
    <w:rsid w:val="005D6F62"/>
    <w:rsid w:val="005D7319"/>
    <w:rsid w:val="005D75FF"/>
    <w:rsid w:val="005D7A6F"/>
    <w:rsid w:val="005D7EDD"/>
    <w:rsid w:val="005E033D"/>
    <w:rsid w:val="005E0535"/>
    <w:rsid w:val="005E0996"/>
    <w:rsid w:val="005E134F"/>
    <w:rsid w:val="005E1795"/>
    <w:rsid w:val="005E19CD"/>
    <w:rsid w:val="005E244B"/>
    <w:rsid w:val="005E29D7"/>
    <w:rsid w:val="005E2B5C"/>
    <w:rsid w:val="005E2C51"/>
    <w:rsid w:val="005E2D10"/>
    <w:rsid w:val="005E3530"/>
    <w:rsid w:val="005E3536"/>
    <w:rsid w:val="005E3856"/>
    <w:rsid w:val="005E3E6B"/>
    <w:rsid w:val="005E4143"/>
    <w:rsid w:val="005E42F7"/>
    <w:rsid w:val="005E4428"/>
    <w:rsid w:val="005E44DC"/>
    <w:rsid w:val="005E44F6"/>
    <w:rsid w:val="005E540C"/>
    <w:rsid w:val="005E544A"/>
    <w:rsid w:val="005E54DA"/>
    <w:rsid w:val="005E5884"/>
    <w:rsid w:val="005E5934"/>
    <w:rsid w:val="005E65A1"/>
    <w:rsid w:val="005E6737"/>
    <w:rsid w:val="005E6849"/>
    <w:rsid w:val="005E6867"/>
    <w:rsid w:val="005E6C47"/>
    <w:rsid w:val="005E6D0B"/>
    <w:rsid w:val="005E6D58"/>
    <w:rsid w:val="005E70C6"/>
    <w:rsid w:val="005E73F5"/>
    <w:rsid w:val="005E7765"/>
    <w:rsid w:val="005F02FB"/>
    <w:rsid w:val="005F0B2C"/>
    <w:rsid w:val="005F0F2D"/>
    <w:rsid w:val="005F1275"/>
    <w:rsid w:val="005F18B2"/>
    <w:rsid w:val="005F2B15"/>
    <w:rsid w:val="005F322B"/>
    <w:rsid w:val="005F3465"/>
    <w:rsid w:val="005F37A5"/>
    <w:rsid w:val="005F38BB"/>
    <w:rsid w:val="005F3A47"/>
    <w:rsid w:val="005F3E78"/>
    <w:rsid w:val="005F3FC7"/>
    <w:rsid w:val="005F4A5B"/>
    <w:rsid w:val="005F4CB9"/>
    <w:rsid w:val="005F4D78"/>
    <w:rsid w:val="005F5C5E"/>
    <w:rsid w:val="005F63AD"/>
    <w:rsid w:val="005F6591"/>
    <w:rsid w:val="005F6680"/>
    <w:rsid w:val="005F6A0B"/>
    <w:rsid w:val="005F6A76"/>
    <w:rsid w:val="005F6BD2"/>
    <w:rsid w:val="005F78DF"/>
    <w:rsid w:val="005F7A6E"/>
    <w:rsid w:val="0060000A"/>
    <w:rsid w:val="00600913"/>
    <w:rsid w:val="00600D2D"/>
    <w:rsid w:val="0060101E"/>
    <w:rsid w:val="00601395"/>
    <w:rsid w:val="00601951"/>
    <w:rsid w:val="00601D8B"/>
    <w:rsid w:val="00601E69"/>
    <w:rsid w:val="006025D6"/>
    <w:rsid w:val="00602873"/>
    <w:rsid w:val="006028BC"/>
    <w:rsid w:val="006028E4"/>
    <w:rsid w:val="006036A0"/>
    <w:rsid w:val="00603DC3"/>
    <w:rsid w:val="00604183"/>
    <w:rsid w:val="00604A11"/>
    <w:rsid w:val="0060540D"/>
    <w:rsid w:val="006054B0"/>
    <w:rsid w:val="00605A17"/>
    <w:rsid w:val="00605DC8"/>
    <w:rsid w:val="0060648D"/>
    <w:rsid w:val="00606E5F"/>
    <w:rsid w:val="00607172"/>
    <w:rsid w:val="00607567"/>
    <w:rsid w:val="0060791E"/>
    <w:rsid w:val="00607D17"/>
    <w:rsid w:val="00607EB0"/>
    <w:rsid w:val="006100C7"/>
    <w:rsid w:val="00610286"/>
    <w:rsid w:val="00610460"/>
    <w:rsid w:val="006110DA"/>
    <w:rsid w:val="00611329"/>
    <w:rsid w:val="0061182E"/>
    <w:rsid w:val="00611DA4"/>
    <w:rsid w:val="00611E82"/>
    <w:rsid w:val="00612342"/>
    <w:rsid w:val="00612794"/>
    <w:rsid w:val="00612DBE"/>
    <w:rsid w:val="006138DC"/>
    <w:rsid w:val="00613F66"/>
    <w:rsid w:val="006142BA"/>
    <w:rsid w:val="006145D0"/>
    <w:rsid w:val="006146C8"/>
    <w:rsid w:val="0061531C"/>
    <w:rsid w:val="0061589D"/>
    <w:rsid w:val="00615925"/>
    <w:rsid w:val="00615D17"/>
    <w:rsid w:val="00615DBC"/>
    <w:rsid w:val="00617269"/>
    <w:rsid w:val="00617504"/>
    <w:rsid w:val="00617715"/>
    <w:rsid w:val="00617BD0"/>
    <w:rsid w:val="00617CAD"/>
    <w:rsid w:val="00617DD2"/>
    <w:rsid w:val="00617E0B"/>
    <w:rsid w:val="00617F0B"/>
    <w:rsid w:val="00620071"/>
    <w:rsid w:val="006207C4"/>
    <w:rsid w:val="00620F55"/>
    <w:rsid w:val="00621888"/>
    <w:rsid w:val="00621990"/>
    <w:rsid w:val="00621CDC"/>
    <w:rsid w:val="00622080"/>
    <w:rsid w:val="00622961"/>
    <w:rsid w:val="006229B3"/>
    <w:rsid w:val="00623061"/>
    <w:rsid w:val="00623316"/>
    <w:rsid w:val="006233BD"/>
    <w:rsid w:val="00623444"/>
    <w:rsid w:val="00623508"/>
    <w:rsid w:val="0062432C"/>
    <w:rsid w:val="00624B0F"/>
    <w:rsid w:val="00624D88"/>
    <w:rsid w:val="00624DC5"/>
    <w:rsid w:val="00624DFE"/>
    <w:rsid w:val="00624F21"/>
    <w:rsid w:val="006250AD"/>
    <w:rsid w:val="00625132"/>
    <w:rsid w:val="00625137"/>
    <w:rsid w:val="0062518C"/>
    <w:rsid w:val="00625C80"/>
    <w:rsid w:val="00625E5D"/>
    <w:rsid w:val="00625F32"/>
    <w:rsid w:val="00626070"/>
    <w:rsid w:val="00626664"/>
    <w:rsid w:val="00626840"/>
    <w:rsid w:val="006269C0"/>
    <w:rsid w:val="00626D45"/>
    <w:rsid w:val="00626E9E"/>
    <w:rsid w:val="00627145"/>
    <w:rsid w:val="0062744C"/>
    <w:rsid w:val="00627533"/>
    <w:rsid w:val="006279AE"/>
    <w:rsid w:val="006300B3"/>
    <w:rsid w:val="00630230"/>
    <w:rsid w:val="00630425"/>
    <w:rsid w:val="006306B7"/>
    <w:rsid w:val="00630948"/>
    <w:rsid w:val="00630ACA"/>
    <w:rsid w:val="0063164C"/>
    <w:rsid w:val="006317DA"/>
    <w:rsid w:val="006320B6"/>
    <w:rsid w:val="0063233D"/>
    <w:rsid w:val="00632880"/>
    <w:rsid w:val="00632A58"/>
    <w:rsid w:val="006332B4"/>
    <w:rsid w:val="006334BD"/>
    <w:rsid w:val="00633505"/>
    <w:rsid w:val="00633863"/>
    <w:rsid w:val="00633A4F"/>
    <w:rsid w:val="00633BD2"/>
    <w:rsid w:val="00633FBF"/>
    <w:rsid w:val="006342D0"/>
    <w:rsid w:val="00634EFB"/>
    <w:rsid w:val="006353D8"/>
    <w:rsid w:val="0063547B"/>
    <w:rsid w:val="00635F76"/>
    <w:rsid w:val="00636150"/>
    <w:rsid w:val="006361CD"/>
    <w:rsid w:val="006367D9"/>
    <w:rsid w:val="00636BCB"/>
    <w:rsid w:val="00636D5B"/>
    <w:rsid w:val="00636D6E"/>
    <w:rsid w:val="00636E67"/>
    <w:rsid w:val="00636F0D"/>
    <w:rsid w:val="00637186"/>
    <w:rsid w:val="00637411"/>
    <w:rsid w:val="006376D1"/>
    <w:rsid w:val="00637ABE"/>
    <w:rsid w:val="00640780"/>
    <w:rsid w:val="00640825"/>
    <w:rsid w:val="00640CA1"/>
    <w:rsid w:val="00640DD4"/>
    <w:rsid w:val="00640F50"/>
    <w:rsid w:val="00640F7C"/>
    <w:rsid w:val="006411AF"/>
    <w:rsid w:val="00641369"/>
    <w:rsid w:val="0064144B"/>
    <w:rsid w:val="006417F4"/>
    <w:rsid w:val="006419B6"/>
    <w:rsid w:val="00641B85"/>
    <w:rsid w:val="00641CDE"/>
    <w:rsid w:val="00641D5F"/>
    <w:rsid w:val="00642571"/>
    <w:rsid w:val="006425DC"/>
    <w:rsid w:val="0064291F"/>
    <w:rsid w:val="00642940"/>
    <w:rsid w:val="00642CE4"/>
    <w:rsid w:val="00642D2C"/>
    <w:rsid w:val="0064353B"/>
    <w:rsid w:val="00643658"/>
    <w:rsid w:val="00643D06"/>
    <w:rsid w:val="00643D74"/>
    <w:rsid w:val="00644427"/>
    <w:rsid w:val="00644574"/>
    <w:rsid w:val="00644932"/>
    <w:rsid w:val="00644FFC"/>
    <w:rsid w:val="0064529C"/>
    <w:rsid w:val="00645A94"/>
    <w:rsid w:val="00645B30"/>
    <w:rsid w:val="00645E2A"/>
    <w:rsid w:val="00645EA1"/>
    <w:rsid w:val="006461AA"/>
    <w:rsid w:val="00646454"/>
    <w:rsid w:val="006468E5"/>
    <w:rsid w:val="00646A75"/>
    <w:rsid w:val="00646B20"/>
    <w:rsid w:val="00646C2B"/>
    <w:rsid w:val="00646D57"/>
    <w:rsid w:val="00646E00"/>
    <w:rsid w:val="006472B6"/>
    <w:rsid w:val="006473C9"/>
    <w:rsid w:val="006474E7"/>
    <w:rsid w:val="00647C2F"/>
    <w:rsid w:val="00647EFD"/>
    <w:rsid w:val="006508BD"/>
    <w:rsid w:val="00650995"/>
    <w:rsid w:val="00650F31"/>
    <w:rsid w:val="006511BA"/>
    <w:rsid w:val="006515C4"/>
    <w:rsid w:val="0065168B"/>
    <w:rsid w:val="00651D70"/>
    <w:rsid w:val="00652402"/>
    <w:rsid w:val="0065283A"/>
    <w:rsid w:val="00652871"/>
    <w:rsid w:val="00652C78"/>
    <w:rsid w:val="00652EE9"/>
    <w:rsid w:val="00652FAD"/>
    <w:rsid w:val="0065343D"/>
    <w:rsid w:val="00653649"/>
    <w:rsid w:val="00653A10"/>
    <w:rsid w:val="00653B76"/>
    <w:rsid w:val="006545BF"/>
    <w:rsid w:val="0065476B"/>
    <w:rsid w:val="006549A4"/>
    <w:rsid w:val="00655081"/>
    <w:rsid w:val="0065510A"/>
    <w:rsid w:val="0065557D"/>
    <w:rsid w:val="0065581B"/>
    <w:rsid w:val="006563F3"/>
    <w:rsid w:val="006568C6"/>
    <w:rsid w:val="006569A6"/>
    <w:rsid w:val="0066006C"/>
    <w:rsid w:val="006604E3"/>
    <w:rsid w:val="00660A23"/>
    <w:rsid w:val="00660CF5"/>
    <w:rsid w:val="00661223"/>
    <w:rsid w:val="00661731"/>
    <w:rsid w:val="00661ED4"/>
    <w:rsid w:val="00662924"/>
    <w:rsid w:val="0066338E"/>
    <w:rsid w:val="006639DD"/>
    <w:rsid w:val="00663A4B"/>
    <w:rsid w:val="00663FE6"/>
    <w:rsid w:val="00664960"/>
    <w:rsid w:val="00664DBE"/>
    <w:rsid w:val="00664F5C"/>
    <w:rsid w:val="00665AD8"/>
    <w:rsid w:val="00665FE5"/>
    <w:rsid w:val="00666F0F"/>
    <w:rsid w:val="006673DE"/>
    <w:rsid w:val="00670310"/>
    <w:rsid w:val="00670C7F"/>
    <w:rsid w:val="00670CFB"/>
    <w:rsid w:val="0067175B"/>
    <w:rsid w:val="00671E2A"/>
    <w:rsid w:val="00672280"/>
    <w:rsid w:val="00672804"/>
    <w:rsid w:val="00672AFA"/>
    <w:rsid w:val="00673327"/>
    <w:rsid w:val="0067334C"/>
    <w:rsid w:val="00673806"/>
    <w:rsid w:val="00673F92"/>
    <w:rsid w:val="006740B7"/>
    <w:rsid w:val="0067410B"/>
    <w:rsid w:val="0067430E"/>
    <w:rsid w:val="006746A4"/>
    <w:rsid w:val="006746CE"/>
    <w:rsid w:val="00675082"/>
    <w:rsid w:val="0067526B"/>
    <w:rsid w:val="00675410"/>
    <w:rsid w:val="00675BEC"/>
    <w:rsid w:val="00675FB6"/>
    <w:rsid w:val="00676BAA"/>
    <w:rsid w:val="00676FA2"/>
    <w:rsid w:val="00677337"/>
    <w:rsid w:val="006773E3"/>
    <w:rsid w:val="006778B6"/>
    <w:rsid w:val="006778F8"/>
    <w:rsid w:val="00677AC7"/>
    <w:rsid w:val="00677CA3"/>
    <w:rsid w:val="00677DEB"/>
    <w:rsid w:val="00680022"/>
    <w:rsid w:val="006803AE"/>
    <w:rsid w:val="006805C0"/>
    <w:rsid w:val="006807F2"/>
    <w:rsid w:val="00680D00"/>
    <w:rsid w:val="00681149"/>
    <w:rsid w:val="00681712"/>
    <w:rsid w:val="00681AA5"/>
    <w:rsid w:val="00681EDD"/>
    <w:rsid w:val="006820E3"/>
    <w:rsid w:val="0068226E"/>
    <w:rsid w:val="0068236B"/>
    <w:rsid w:val="0068245D"/>
    <w:rsid w:val="00682944"/>
    <w:rsid w:val="00682D72"/>
    <w:rsid w:val="00682FEE"/>
    <w:rsid w:val="0068350B"/>
    <w:rsid w:val="00683BA9"/>
    <w:rsid w:val="00683C03"/>
    <w:rsid w:val="006840B5"/>
    <w:rsid w:val="00684309"/>
    <w:rsid w:val="00685227"/>
    <w:rsid w:val="006854B7"/>
    <w:rsid w:val="006855FB"/>
    <w:rsid w:val="006856AE"/>
    <w:rsid w:val="00685734"/>
    <w:rsid w:val="00685DE5"/>
    <w:rsid w:val="0068654E"/>
    <w:rsid w:val="0068676A"/>
    <w:rsid w:val="0068695A"/>
    <w:rsid w:val="00686E1B"/>
    <w:rsid w:val="00687A5C"/>
    <w:rsid w:val="00687C63"/>
    <w:rsid w:val="00690185"/>
    <w:rsid w:val="00690264"/>
    <w:rsid w:val="00690BB4"/>
    <w:rsid w:val="0069101E"/>
    <w:rsid w:val="0069104D"/>
    <w:rsid w:val="00691EEF"/>
    <w:rsid w:val="00692085"/>
    <w:rsid w:val="006920E1"/>
    <w:rsid w:val="00692864"/>
    <w:rsid w:val="00693418"/>
    <w:rsid w:val="00693C24"/>
    <w:rsid w:val="006941C0"/>
    <w:rsid w:val="006942B0"/>
    <w:rsid w:val="0069509A"/>
    <w:rsid w:val="00695630"/>
    <w:rsid w:val="006958FA"/>
    <w:rsid w:val="006963CA"/>
    <w:rsid w:val="006965D0"/>
    <w:rsid w:val="0069663D"/>
    <w:rsid w:val="00696A0B"/>
    <w:rsid w:val="00696A0C"/>
    <w:rsid w:val="006972FC"/>
    <w:rsid w:val="0069736B"/>
    <w:rsid w:val="00697907"/>
    <w:rsid w:val="00697AC5"/>
    <w:rsid w:val="00697ECD"/>
    <w:rsid w:val="00697F63"/>
    <w:rsid w:val="006A0C4E"/>
    <w:rsid w:val="006A1032"/>
    <w:rsid w:val="006A1A44"/>
    <w:rsid w:val="006A1F86"/>
    <w:rsid w:val="006A2350"/>
    <w:rsid w:val="006A279C"/>
    <w:rsid w:val="006A2EF4"/>
    <w:rsid w:val="006A3365"/>
    <w:rsid w:val="006A33A6"/>
    <w:rsid w:val="006A3446"/>
    <w:rsid w:val="006A34AB"/>
    <w:rsid w:val="006A3D1C"/>
    <w:rsid w:val="006A3DA2"/>
    <w:rsid w:val="006A3E8A"/>
    <w:rsid w:val="006A402E"/>
    <w:rsid w:val="006A465F"/>
    <w:rsid w:val="006A4765"/>
    <w:rsid w:val="006A47B6"/>
    <w:rsid w:val="006A4817"/>
    <w:rsid w:val="006A5400"/>
    <w:rsid w:val="006A5450"/>
    <w:rsid w:val="006A5561"/>
    <w:rsid w:val="006A585A"/>
    <w:rsid w:val="006A5900"/>
    <w:rsid w:val="006A676C"/>
    <w:rsid w:val="006A742E"/>
    <w:rsid w:val="006A756E"/>
    <w:rsid w:val="006A77C8"/>
    <w:rsid w:val="006A7BC4"/>
    <w:rsid w:val="006A7F7F"/>
    <w:rsid w:val="006B0D41"/>
    <w:rsid w:val="006B13F6"/>
    <w:rsid w:val="006B1D75"/>
    <w:rsid w:val="006B2624"/>
    <w:rsid w:val="006B2A03"/>
    <w:rsid w:val="006B2FDD"/>
    <w:rsid w:val="006B367E"/>
    <w:rsid w:val="006B3C28"/>
    <w:rsid w:val="006B3F73"/>
    <w:rsid w:val="006B4064"/>
    <w:rsid w:val="006B4C4F"/>
    <w:rsid w:val="006B4CBB"/>
    <w:rsid w:val="006B4D80"/>
    <w:rsid w:val="006B56E3"/>
    <w:rsid w:val="006B5FB2"/>
    <w:rsid w:val="006B736A"/>
    <w:rsid w:val="006B78C4"/>
    <w:rsid w:val="006B7DFF"/>
    <w:rsid w:val="006B7E36"/>
    <w:rsid w:val="006C021A"/>
    <w:rsid w:val="006C02CB"/>
    <w:rsid w:val="006C06B1"/>
    <w:rsid w:val="006C0A04"/>
    <w:rsid w:val="006C0AC6"/>
    <w:rsid w:val="006C1007"/>
    <w:rsid w:val="006C1327"/>
    <w:rsid w:val="006C14FE"/>
    <w:rsid w:val="006C1604"/>
    <w:rsid w:val="006C1688"/>
    <w:rsid w:val="006C1FD7"/>
    <w:rsid w:val="006C2437"/>
    <w:rsid w:val="006C2780"/>
    <w:rsid w:val="006C29A0"/>
    <w:rsid w:val="006C2CAA"/>
    <w:rsid w:val="006C2DA9"/>
    <w:rsid w:val="006C2FD2"/>
    <w:rsid w:val="006C3BEE"/>
    <w:rsid w:val="006C3E66"/>
    <w:rsid w:val="006C4233"/>
    <w:rsid w:val="006C48E8"/>
    <w:rsid w:val="006C499C"/>
    <w:rsid w:val="006C4C63"/>
    <w:rsid w:val="006C4EFC"/>
    <w:rsid w:val="006C5783"/>
    <w:rsid w:val="006C5A22"/>
    <w:rsid w:val="006C5B21"/>
    <w:rsid w:val="006C5CD6"/>
    <w:rsid w:val="006C5D8B"/>
    <w:rsid w:val="006C6025"/>
    <w:rsid w:val="006C6032"/>
    <w:rsid w:val="006C631C"/>
    <w:rsid w:val="006C714B"/>
    <w:rsid w:val="006C71C6"/>
    <w:rsid w:val="006C74D4"/>
    <w:rsid w:val="006C7CE3"/>
    <w:rsid w:val="006D013D"/>
    <w:rsid w:val="006D0324"/>
    <w:rsid w:val="006D05EF"/>
    <w:rsid w:val="006D06E2"/>
    <w:rsid w:val="006D0724"/>
    <w:rsid w:val="006D0DB1"/>
    <w:rsid w:val="006D1650"/>
    <w:rsid w:val="006D19CB"/>
    <w:rsid w:val="006D1C72"/>
    <w:rsid w:val="006D1E33"/>
    <w:rsid w:val="006D242E"/>
    <w:rsid w:val="006D256E"/>
    <w:rsid w:val="006D2BAD"/>
    <w:rsid w:val="006D44D1"/>
    <w:rsid w:val="006D473B"/>
    <w:rsid w:val="006D4D30"/>
    <w:rsid w:val="006D51FC"/>
    <w:rsid w:val="006D54E1"/>
    <w:rsid w:val="006D5515"/>
    <w:rsid w:val="006D6006"/>
    <w:rsid w:val="006D61E9"/>
    <w:rsid w:val="006D628A"/>
    <w:rsid w:val="006D62AD"/>
    <w:rsid w:val="006D6D7C"/>
    <w:rsid w:val="006D7048"/>
    <w:rsid w:val="006D7331"/>
    <w:rsid w:val="006D7482"/>
    <w:rsid w:val="006D794F"/>
    <w:rsid w:val="006D7AE3"/>
    <w:rsid w:val="006D7BD9"/>
    <w:rsid w:val="006E0123"/>
    <w:rsid w:val="006E04D9"/>
    <w:rsid w:val="006E055B"/>
    <w:rsid w:val="006E076C"/>
    <w:rsid w:val="006E0854"/>
    <w:rsid w:val="006E0971"/>
    <w:rsid w:val="006E122F"/>
    <w:rsid w:val="006E146A"/>
    <w:rsid w:val="006E1610"/>
    <w:rsid w:val="006E16E6"/>
    <w:rsid w:val="006E1E84"/>
    <w:rsid w:val="006E2C5E"/>
    <w:rsid w:val="006E2FE2"/>
    <w:rsid w:val="006E33ED"/>
    <w:rsid w:val="006E385B"/>
    <w:rsid w:val="006E3B10"/>
    <w:rsid w:val="006E3C72"/>
    <w:rsid w:val="006E414F"/>
    <w:rsid w:val="006E4210"/>
    <w:rsid w:val="006E4383"/>
    <w:rsid w:val="006E4393"/>
    <w:rsid w:val="006E4B40"/>
    <w:rsid w:val="006E4E99"/>
    <w:rsid w:val="006E5029"/>
    <w:rsid w:val="006E50BC"/>
    <w:rsid w:val="006E530E"/>
    <w:rsid w:val="006E5536"/>
    <w:rsid w:val="006E5D44"/>
    <w:rsid w:val="006E6117"/>
    <w:rsid w:val="006E67F1"/>
    <w:rsid w:val="006E683C"/>
    <w:rsid w:val="006E6AAA"/>
    <w:rsid w:val="006E6AFF"/>
    <w:rsid w:val="006E6B61"/>
    <w:rsid w:val="006E6E8F"/>
    <w:rsid w:val="006E6F01"/>
    <w:rsid w:val="006E70D9"/>
    <w:rsid w:val="006E7439"/>
    <w:rsid w:val="006E7962"/>
    <w:rsid w:val="006E7F4D"/>
    <w:rsid w:val="006E7F7F"/>
    <w:rsid w:val="006F099B"/>
    <w:rsid w:val="006F12B7"/>
    <w:rsid w:val="006F1553"/>
    <w:rsid w:val="006F173E"/>
    <w:rsid w:val="006F1914"/>
    <w:rsid w:val="006F2122"/>
    <w:rsid w:val="006F2198"/>
    <w:rsid w:val="006F2537"/>
    <w:rsid w:val="006F30F1"/>
    <w:rsid w:val="006F318F"/>
    <w:rsid w:val="006F31C9"/>
    <w:rsid w:val="006F375F"/>
    <w:rsid w:val="006F3CA3"/>
    <w:rsid w:val="006F3ED8"/>
    <w:rsid w:val="006F4015"/>
    <w:rsid w:val="006F4AF8"/>
    <w:rsid w:val="006F5111"/>
    <w:rsid w:val="006F55AA"/>
    <w:rsid w:val="006F5744"/>
    <w:rsid w:val="006F57A2"/>
    <w:rsid w:val="006F5840"/>
    <w:rsid w:val="006F6941"/>
    <w:rsid w:val="006F6B45"/>
    <w:rsid w:val="006F6BC7"/>
    <w:rsid w:val="006F6DA3"/>
    <w:rsid w:val="006F7400"/>
    <w:rsid w:val="006F7B40"/>
    <w:rsid w:val="006F7CC2"/>
    <w:rsid w:val="006F7D17"/>
    <w:rsid w:val="006F7D28"/>
    <w:rsid w:val="00700D8A"/>
    <w:rsid w:val="00700DED"/>
    <w:rsid w:val="00701452"/>
    <w:rsid w:val="007014CC"/>
    <w:rsid w:val="00701BF2"/>
    <w:rsid w:val="0070228A"/>
    <w:rsid w:val="00702527"/>
    <w:rsid w:val="00702564"/>
    <w:rsid w:val="0070290B"/>
    <w:rsid w:val="00702E1D"/>
    <w:rsid w:val="00702E7D"/>
    <w:rsid w:val="00703ADB"/>
    <w:rsid w:val="00703C78"/>
    <w:rsid w:val="00703F0E"/>
    <w:rsid w:val="007040C6"/>
    <w:rsid w:val="007046E5"/>
    <w:rsid w:val="00704822"/>
    <w:rsid w:val="00704846"/>
    <w:rsid w:val="007068F5"/>
    <w:rsid w:val="00706F20"/>
    <w:rsid w:val="007073F1"/>
    <w:rsid w:val="00707AAC"/>
    <w:rsid w:val="00710D38"/>
    <w:rsid w:val="007119C8"/>
    <w:rsid w:val="00712252"/>
    <w:rsid w:val="00712786"/>
    <w:rsid w:val="00712AB0"/>
    <w:rsid w:val="00712C57"/>
    <w:rsid w:val="00713584"/>
    <w:rsid w:val="00713AC0"/>
    <w:rsid w:val="0071406C"/>
    <w:rsid w:val="00714888"/>
    <w:rsid w:val="00714D42"/>
    <w:rsid w:val="00715149"/>
    <w:rsid w:val="007151DC"/>
    <w:rsid w:val="007153C7"/>
    <w:rsid w:val="00715402"/>
    <w:rsid w:val="007161FA"/>
    <w:rsid w:val="00716610"/>
    <w:rsid w:val="00716ADD"/>
    <w:rsid w:val="0071757A"/>
    <w:rsid w:val="00717B3D"/>
    <w:rsid w:val="00720163"/>
    <w:rsid w:val="00720280"/>
    <w:rsid w:val="007204DF"/>
    <w:rsid w:val="0072096E"/>
    <w:rsid w:val="00720A3A"/>
    <w:rsid w:val="00721B95"/>
    <w:rsid w:val="00721FCD"/>
    <w:rsid w:val="0072246A"/>
    <w:rsid w:val="0072270C"/>
    <w:rsid w:val="0072281B"/>
    <w:rsid w:val="00722E43"/>
    <w:rsid w:val="00722ED8"/>
    <w:rsid w:val="00723D3D"/>
    <w:rsid w:val="00724102"/>
    <w:rsid w:val="00724411"/>
    <w:rsid w:val="007244BA"/>
    <w:rsid w:val="00724594"/>
    <w:rsid w:val="00724B76"/>
    <w:rsid w:val="00724F9C"/>
    <w:rsid w:val="00725444"/>
    <w:rsid w:val="00725B4B"/>
    <w:rsid w:val="00726894"/>
    <w:rsid w:val="00726EDA"/>
    <w:rsid w:val="007271CE"/>
    <w:rsid w:val="00727F66"/>
    <w:rsid w:val="00727F95"/>
    <w:rsid w:val="007308B2"/>
    <w:rsid w:val="007310D1"/>
    <w:rsid w:val="00731850"/>
    <w:rsid w:val="00731D5E"/>
    <w:rsid w:val="007323A0"/>
    <w:rsid w:val="00732529"/>
    <w:rsid w:val="0073267D"/>
    <w:rsid w:val="00732AF2"/>
    <w:rsid w:val="007331A8"/>
    <w:rsid w:val="00733629"/>
    <w:rsid w:val="0073367B"/>
    <w:rsid w:val="00733E10"/>
    <w:rsid w:val="00734239"/>
    <w:rsid w:val="0073438F"/>
    <w:rsid w:val="0073471B"/>
    <w:rsid w:val="007347D4"/>
    <w:rsid w:val="00734CF8"/>
    <w:rsid w:val="00735301"/>
    <w:rsid w:val="0073603E"/>
    <w:rsid w:val="007366E6"/>
    <w:rsid w:val="00736B30"/>
    <w:rsid w:val="00736EC8"/>
    <w:rsid w:val="007371E7"/>
    <w:rsid w:val="0073721E"/>
    <w:rsid w:val="007375D5"/>
    <w:rsid w:val="00737752"/>
    <w:rsid w:val="007378D1"/>
    <w:rsid w:val="0073791C"/>
    <w:rsid w:val="00737958"/>
    <w:rsid w:val="00737DA5"/>
    <w:rsid w:val="00737F5D"/>
    <w:rsid w:val="00737FFD"/>
    <w:rsid w:val="00740EB8"/>
    <w:rsid w:val="007411DC"/>
    <w:rsid w:val="007413DB"/>
    <w:rsid w:val="0074153D"/>
    <w:rsid w:val="00741630"/>
    <w:rsid w:val="007416B2"/>
    <w:rsid w:val="00741954"/>
    <w:rsid w:val="00741DC8"/>
    <w:rsid w:val="00741F0B"/>
    <w:rsid w:val="007420B0"/>
    <w:rsid w:val="007424B8"/>
    <w:rsid w:val="007426FF"/>
    <w:rsid w:val="00742FE8"/>
    <w:rsid w:val="0074322C"/>
    <w:rsid w:val="00743410"/>
    <w:rsid w:val="00743725"/>
    <w:rsid w:val="007441B5"/>
    <w:rsid w:val="00744435"/>
    <w:rsid w:val="00744825"/>
    <w:rsid w:val="00744A28"/>
    <w:rsid w:val="00744B5E"/>
    <w:rsid w:val="007457C5"/>
    <w:rsid w:val="00746037"/>
    <w:rsid w:val="0074609F"/>
    <w:rsid w:val="00746335"/>
    <w:rsid w:val="00746400"/>
    <w:rsid w:val="00746B46"/>
    <w:rsid w:val="00746F1E"/>
    <w:rsid w:val="007470DF"/>
    <w:rsid w:val="007473C7"/>
    <w:rsid w:val="007477FF"/>
    <w:rsid w:val="00747DB3"/>
    <w:rsid w:val="0075004F"/>
    <w:rsid w:val="007501EA"/>
    <w:rsid w:val="00750433"/>
    <w:rsid w:val="007511C9"/>
    <w:rsid w:val="007518C6"/>
    <w:rsid w:val="00751C5C"/>
    <w:rsid w:val="00752135"/>
    <w:rsid w:val="007522EE"/>
    <w:rsid w:val="00752302"/>
    <w:rsid w:val="00752323"/>
    <w:rsid w:val="00752DAB"/>
    <w:rsid w:val="00753676"/>
    <w:rsid w:val="007537C1"/>
    <w:rsid w:val="007543B7"/>
    <w:rsid w:val="0075471D"/>
    <w:rsid w:val="00754EA4"/>
    <w:rsid w:val="00755620"/>
    <w:rsid w:val="00755DD2"/>
    <w:rsid w:val="00755E67"/>
    <w:rsid w:val="00755F18"/>
    <w:rsid w:val="00755F23"/>
    <w:rsid w:val="00755F98"/>
    <w:rsid w:val="00756674"/>
    <w:rsid w:val="00756822"/>
    <w:rsid w:val="0075693E"/>
    <w:rsid w:val="00756BD4"/>
    <w:rsid w:val="00756F40"/>
    <w:rsid w:val="00757318"/>
    <w:rsid w:val="00757EE3"/>
    <w:rsid w:val="007601C2"/>
    <w:rsid w:val="0076028C"/>
    <w:rsid w:val="00760A67"/>
    <w:rsid w:val="00760B79"/>
    <w:rsid w:val="00760E0C"/>
    <w:rsid w:val="00760E2B"/>
    <w:rsid w:val="007611D4"/>
    <w:rsid w:val="007611DC"/>
    <w:rsid w:val="00762274"/>
    <w:rsid w:val="007624DA"/>
    <w:rsid w:val="00762869"/>
    <w:rsid w:val="00763178"/>
    <w:rsid w:val="00763631"/>
    <w:rsid w:val="007637A4"/>
    <w:rsid w:val="00763878"/>
    <w:rsid w:val="00763AAD"/>
    <w:rsid w:val="00763CA9"/>
    <w:rsid w:val="0076409E"/>
    <w:rsid w:val="0076420F"/>
    <w:rsid w:val="00764419"/>
    <w:rsid w:val="0076493B"/>
    <w:rsid w:val="00764A18"/>
    <w:rsid w:val="00764AD9"/>
    <w:rsid w:val="00764E7E"/>
    <w:rsid w:val="007654E5"/>
    <w:rsid w:val="0076554B"/>
    <w:rsid w:val="0076608E"/>
    <w:rsid w:val="007662D4"/>
    <w:rsid w:val="007667EC"/>
    <w:rsid w:val="00766B89"/>
    <w:rsid w:val="00766D46"/>
    <w:rsid w:val="00766E73"/>
    <w:rsid w:val="00766F5D"/>
    <w:rsid w:val="007675FA"/>
    <w:rsid w:val="00767A3E"/>
    <w:rsid w:val="00770655"/>
    <w:rsid w:val="007707C3"/>
    <w:rsid w:val="00770AA6"/>
    <w:rsid w:val="00771078"/>
    <w:rsid w:val="0077191E"/>
    <w:rsid w:val="007719EA"/>
    <w:rsid w:val="00771C45"/>
    <w:rsid w:val="00771C83"/>
    <w:rsid w:val="00771ECA"/>
    <w:rsid w:val="0077208A"/>
    <w:rsid w:val="00772CE7"/>
    <w:rsid w:val="0077326C"/>
    <w:rsid w:val="00773A0A"/>
    <w:rsid w:val="00773A28"/>
    <w:rsid w:val="00773C9D"/>
    <w:rsid w:val="007741F3"/>
    <w:rsid w:val="00774617"/>
    <w:rsid w:val="007749CE"/>
    <w:rsid w:val="00774A4D"/>
    <w:rsid w:val="0077596B"/>
    <w:rsid w:val="00776617"/>
    <w:rsid w:val="00776CBB"/>
    <w:rsid w:val="00776D1C"/>
    <w:rsid w:val="007770AF"/>
    <w:rsid w:val="007772C7"/>
    <w:rsid w:val="007773E5"/>
    <w:rsid w:val="0077759F"/>
    <w:rsid w:val="00777E2A"/>
    <w:rsid w:val="00777F07"/>
    <w:rsid w:val="00780225"/>
    <w:rsid w:val="007802CE"/>
    <w:rsid w:val="00780DA9"/>
    <w:rsid w:val="00780DE6"/>
    <w:rsid w:val="00781550"/>
    <w:rsid w:val="00781906"/>
    <w:rsid w:val="0078236A"/>
    <w:rsid w:val="00782751"/>
    <w:rsid w:val="0078369E"/>
    <w:rsid w:val="007836FA"/>
    <w:rsid w:val="00783A76"/>
    <w:rsid w:val="00783AE3"/>
    <w:rsid w:val="00783CF7"/>
    <w:rsid w:val="00783D6A"/>
    <w:rsid w:val="00783F3E"/>
    <w:rsid w:val="00784103"/>
    <w:rsid w:val="007841FC"/>
    <w:rsid w:val="00784372"/>
    <w:rsid w:val="0078446C"/>
    <w:rsid w:val="00784D8D"/>
    <w:rsid w:val="00785119"/>
    <w:rsid w:val="00785175"/>
    <w:rsid w:val="00785424"/>
    <w:rsid w:val="007855F2"/>
    <w:rsid w:val="00785A12"/>
    <w:rsid w:val="00785BAF"/>
    <w:rsid w:val="00786210"/>
    <w:rsid w:val="00786217"/>
    <w:rsid w:val="00786564"/>
    <w:rsid w:val="007866A7"/>
    <w:rsid w:val="00786937"/>
    <w:rsid w:val="00786AF1"/>
    <w:rsid w:val="007871AB"/>
    <w:rsid w:val="00787AA2"/>
    <w:rsid w:val="00787B3F"/>
    <w:rsid w:val="00790C7F"/>
    <w:rsid w:val="007911BE"/>
    <w:rsid w:val="007923DB"/>
    <w:rsid w:val="00792487"/>
    <w:rsid w:val="00792AAC"/>
    <w:rsid w:val="00792B5C"/>
    <w:rsid w:val="00792DE2"/>
    <w:rsid w:val="007930EA"/>
    <w:rsid w:val="0079328F"/>
    <w:rsid w:val="0079336D"/>
    <w:rsid w:val="007936ED"/>
    <w:rsid w:val="0079382F"/>
    <w:rsid w:val="00794466"/>
    <w:rsid w:val="00794AA8"/>
    <w:rsid w:val="00795821"/>
    <w:rsid w:val="00795958"/>
    <w:rsid w:val="00795D82"/>
    <w:rsid w:val="007966D6"/>
    <w:rsid w:val="00796F38"/>
    <w:rsid w:val="007972CA"/>
    <w:rsid w:val="007978A3"/>
    <w:rsid w:val="0079799E"/>
    <w:rsid w:val="00797D2F"/>
    <w:rsid w:val="007A0F14"/>
    <w:rsid w:val="007A1171"/>
    <w:rsid w:val="007A11DB"/>
    <w:rsid w:val="007A1CF7"/>
    <w:rsid w:val="007A1F34"/>
    <w:rsid w:val="007A211E"/>
    <w:rsid w:val="007A24C7"/>
    <w:rsid w:val="007A2A8D"/>
    <w:rsid w:val="007A2C68"/>
    <w:rsid w:val="007A2D8B"/>
    <w:rsid w:val="007A2E7E"/>
    <w:rsid w:val="007A304B"/>
    <w:rsid w:val="007A324C"/>
    <w:rsid w:val="007A3CA4"/>
    <w:rsid w:val="007A42FD"/>
    <w:rsid w:val="007A4D2F"/>
    <w:rsid w:val="007A4E44"/>
    <w:rsid w:val="007A4FB0"/>
    <w:rsid w:val="007A57C4"/>
    <w:rsid w:val="007A5BBD"/>
    <w:rsid w:val="007A6502"/>
    <w:rsid w:val="007A65A3"/>
    <w:rsid w:val="007A65E5"/>
    <w:rsid w:val="007A678F"/>
    <w:rsid w:val="007A68BB"/>
    <w:rsid w:val="007A7634"/>
    <w:rsid w:val="007A7D7F"/>
    <w:rsid w:val="007B00F6"/>
    <w:rsid w:val="007B01C6"/>
    <w:rsid w:val="007B177D"/>
    <w:rsid w:val="007B1989"/>
    <w:rsid w:val="007B2491"/>
    <w:rsid w:val="007B3038"/>
    <w:rsid w:val="007B353B"/>
    <w:rsid w:val="007B3B89"/>
    <w:rsid w:val="007B3C55"/>
    <w:rsid w:val="007B4104"/>
    <w:rsid w:val="007B43AB"/>
    <w:rsid w:val="007B4762"/>
    <w:rsid w:val="007B47C6"/>
    <w:rsid w:val="007B52E5"/>
    <w:rsid w:val="007B5A20"/>
    <w:rsid w:val="007B5EA5"/>
    <w:rsid w:val="007B605D"/>
    <w:rsid w:val="007B64D2"/>
    <w:rsid w:val="007B6895"/>
    <w:rsid w:val="007B69D9"/>
    <w:rsid w:val="007B7373"/>
    <w:rsid w:val="007B7B08"/>
    <w:rsid w:val="007C003F"/>
    <w:rsid w:val="007C031E"/>
    <w:rsid w:val="007C0A99"/>
    <w:rsid w:val="007C104F"/>
    <w:rsid w:val="007C119A"/>
    <w:rsid w:val="007C1240"/>
    <w:rsid w:val="007C1FAD"/>
    <w:rsid w:val="007C2590"/>
    <w:rsid w:val="007C27B1"/>
    <w:rsid w:val="007C2A9B"/>
    <w:rsid w:val="007C3E97"/>
    <w:rsid w:val="007C407D"/>
    <w:rsid w:val="007C43D7"/>
    <w:rsid w:val="007C44D1"/>
    <w:rsid w:val="007C4859"/>
    <w:rsid w:val="007C4E83"/>
    <w:rsid w:val="007C5A31"/>
    <w:rsid w:val="007C5BCA"/>
    <w:rsid w:val="007C6397"/>
    <w:rsid w:val="007C69F8"/>
    <w:rsid w:val="007C6A61"/>
    <w:rsid w:val="007C6E75"/>
    <w:rsid w:val="007C6E8C"/>
    <w:rsid w:val="007C76F4"/>
    <w:rsid w:val="007C7A4B"/>
    <w:rsid w:val="007D096C"/>
    <w:rsid w:val="007D1119"/>
    <w:rsid w:val="007D1803"/>
    <w:rsid w:val="007D1A6B"/>
    <w:rsid w:val="007D1F91"/>
    <w:rsid w:val="007D223A"/>
    <w:rsid w:val="007D2535"/>
    <w:rsid w:val="007D27FD"/>
    <w:rsid w:val="007D35A6"/>
    <w:rsid w:val="007D382A"/>
    <w:rsid w:val="007D3850"/>
    <w:rsid w:val="007D3C27"/>
    <w:rsid w:val="007D40F0"/>
    <w:rsid w:val="007D4374"/>
    <w:rsid w:val="007D4695"/>
    <w:rsid w:val="007D4836"/>
    <w:rsid w:val="007D4853"/>
    <w:rsid w:val="007D4A03"/>
    <w:rsid w:val="007D4C8A"/>
    <w:rsid w:val="007D54EA"/>
    <w:rsid w:val="007D55E1"/>
    <w:rsid w:val="007D5919"/>
    <w:rsid w:val="007D5A24"/>
    <w:rsid w:val="007D5A5A"/>
    <w:rsid w:val="007D5F2F"/>
    <w:rsid w:val="007D62C4"/>
    <w:rsid w:val="007D6A9C"/>
    <w:rsid w:val="007D752F"/>
    <w:rsid w:val="007D79C1"/>
    <w:rsid w:val="007D7A6B"/>
    <w:rsid w:val="007D7B48"/>
    <w:rsid w:val="007D7F9E"/>
    <w:rsid w:val="007E0021"/>
    <w:rsid w:val="007E023F"/>
    <w:rsid w:val="007E0B00"/>
    <w:rsid w:val="007E11AD"/>
    <w:rsid w:val="007E12D1"/>
    <w:rsid w:val="007E28F7"/>
    <w:rsid w:val="007E2A56"/>
    <w:rsid w:val="007E2AD2"/>
    <w:rsid w:val="007E2B79"/>
    <w:rsid w:val="007E33FD"/>
    <w:rsid w:val="007E3C17"/>
    <w:rsid w:val="007E3DC7"/>
    <w:rsid w:val="007E40FE"/>
    <w:rsid w:val="007E4181"/>
    <w:rsid w:val="007E42DA"/>
    <w:rsid w:val="007E456E"/>
    <w:rsid w:val="007E49B1"/>
    <w:rsid w:val="007E4E88"/>
    <w:rsid w:val="007E4F92"/>
    <w:rsid w:val="007E50DE"/>
    <w:rsid w:val="007E5BC3"/>
    <w:rsid w:val="007E60DD"/>
    <w:rsid w:val="007E654B"/>
    <w:rsid w:val="007E6B0A"/>
    <w:rsid w:val="007E6D4D"/>
    <w:rsid w:val="007E7114"/>
    <w:rsid w:val="007E7541"/>
    <w:rsid w:val="007E754A"/>
    <w:rsid w:val="007E7A5A"/>
    <w:rsid w:val="007E7BD0"/>
    <w:rsid w:val="007F0505"/>
    <w:rsid w:val="007F0968"/>
    <w:rsid w:val="007F107C"/>
    <w:rsid w:val="007F1A04"/>
    <w:rsid w:val="007F2F66"/>
    <w:rsid w:val="007F308E"/>
    <w:rsid w:val="007F3353"/>
    <w:rsid w:val="007F35B0"/>
    <w:rsid w:val="007F3776"/>
    <w:rsid w:val="007F3A1D"/>
    <w:rsid w:val="007F45AA"/>
    <w:rsid w:val="007F464C"/>
    <w:rsid w:val="007F4776"/>
    <w:rsid w:val="007F4799"/>
    <w:rsid w:val="007F4C3D"/>
    <w:rsid w:val="007F58BE"/>
    <w:rsid w:val="007F58C3"/>
    <w:rsid w:val="007F59E4"/>
    <w:rsid w:val="007F5D00"/>
    <w:rsid w:val="007F6318"/>
    <w:rsid w:val="007F64FA"/>
    <w:rsid w:val="007F6B2B"/>
    <w:rsid w:val="007F6C0B"/>
    <w:rsid w:val="007F779B"/>
    <w:rsid w:val="007F7C1D"/>
    <w:rsid w:val="0080062E"/>
    <w:rsid w:val="0080089B"/>
    <w:rsid w:val="00800A9C"/>
    <w:rsid w:val="00800C5C"/>
    <w:rsid w:val="008010F8"/>
    <w:rsid w:val="0080114C"/>
    <w:rsid w:val="008011ED"/>
    <w:rsid w:val="008016C2"/>
    <w:rsid w:val="008018B3"/>
    <w:rsid w:val="008020B6"/>
    <w:rsid w:val="00802246"/>
    <w:rsid w:val="00802CFF"/>
    <w:rsid w:val="00802D08"/>
    <w:rsid w:val="008033A7"/>
    <w:rsid w:val="00803465"/>
    <w:rsid w:val="008034E6"/>
    <w:rsid w:val="00803BC4"/>
    <w:rsid w:val="00804DBC"/>
    <w:rsid w:val="00805101"/>
    <w:rsid w:val="00805403"/>
    <w:rsid w:val="00805DCF"/>
    <w:rsid w:val="00805FC7"/>
    <w:rsid w:val="00806631"/>
    <w:rsid w:val="00806AAC"/>
    <w:rsid w:val="00806D34"/>
    <w:rsid w:val="00807450"/>
    <w:rsid w:val="00807534"/>
    <w:rsid w:val="00807A45"/>
    <w:rsid w:val="00807DF2"/>
    <w:rsid w:val="008103B0"/>
    <w:rsid w:val="00810BBF"/>
    <w:rsid w:val="00810BC5"/>
    <w:rsid w:val="00810FCF"/>
    <w:rsid w:val="0081200C"/>
    <w:rsid w:val="008121ED"/>
    <w:rsid w:val="008126DB"/>
    <w:rsid w:val="00812AAE"/>
    <w:rsid w:val="00812E3D"/>
    <w:rsid w:val="00812F5A"/>
    <w:rsid w:val="00813272"/>
    <w:rsid w:val="0081356E"/>
    <w:rsid w:val="00813B30"/>
    <w:rsid w:val="00813B3B"/>
    <w:rsid w:val="00814B62"/>
    <w:rsid w:val="0081544A"/>
    <w:rsid w:val="008167E0"/>
    <w:rsid w:val="0081685D"/>
    <w:rsid w:val="00816A12"/>
    <w:rsid w:val="00816D8B"/>
    <w:rsid w:val="00816E20"/>
    <w:rsid w:val="0081734F"/>
    <w:rsid w:val="00817995"/>
    <w:rsid w:val="00817ADB"/>
    <w:rsid w:val="00820063"/>
    <w:rsid w:val="008207EB"/>
    <w:rsid w:val="00820889"/>
    <w:rsid w:val="00820B2D"/>
    <w:rsid w:val="00820EAC"/>
    <w:rsid w:val="00821234"/>
    <w:rsid w:val="008220D5"/>
    <w:rsid w:val="0082243A"/>
    <w:rsid w:val="00822750"/>
    <w:rsid w:val="00822B53"/>
    <w:rsid w:val="00822CA3"/>
    <w:rsid w:val="00822E05"/>
    <w:rsid w:val="00823432"/>
    <w:rsid w:val="00823CC2"/>
    <w:rsid w:val="00824535"/>
    <w:rsid w:val="0082492E"/>
    <w:rsid w:val="0082520C"/>
    <w:rsid w:val="008253B4"/>
    <w:rsid w:val="00825A7D"/>
    <w:rsid w:val="00825B3A"/>
    <w:rsid w:val="00825D76"/>
    <w:rsid w:val="008262C4"/>
    <w:rsid w:val="00826C92"/>
    <w:rsid w:val="0082740D"/>
    <w:rsid w:val="00827813"/>
    <w:rsid w:val="0082796E"/>
    <w:rsid w:val="00827FCB"/>
    <w:rsid w:val="00830076"/>
    <w:rsid w:val="008305A6"/>
    <w:rsid w:val="00830C75"/>
    <w:rsid w:val="008316BF"/>
    <w:rsid w:val="00831C96"/>
    <w:rsid w:val="00831E62"/>
    <w:rsid w:val="0083265B"/>
    <w:rsid w:val="0083266D"/>
    <w:rsid w:val="008327DD"/>
    <w:rsid w:val="0083297F"/>
    <w:rsid w:val="00832D32"/>
    <w:rsid w:val="008335D8"/>
    <w:rsid w:val="00833C4B"/>
    <w:rsid w:val="00833FE1"/>
    <w:rsid w:val="00834A15"/>
    <w:rsid w:val="00834CA2"/>
    <w:rsid w:val="00836185"/>
    <w:rsid w:val="00836335"/>
    <w:rsid w:val="008368CC"/>
    <w:rsid w:val="0083729F"/>
    <w:rsid w:val="008372CF"/>
    <w:rsid w:val="008378B9"/>
    <w:rsid w:val="00837951"/>
    <w:rsid w:val="00837A16"/>
    <w:rsid w:val="00837A86"/>
    <w:rsid w:val="00837ABA"/>
    <w:rsid w:val="00837D31"/>
    <w:rsid w:val="00840540"/>
    <w:rsid w:val="00840B65"/>
    <w:rsid w:val="00840BD3"/>
    <w:rsid w:val="00841024"/>
    <w:rsid w:val="00841219"/>
    <w:rsid w:val="00841236"/>
    <w:rsid w:val="0084138D"/>
    <w:rsid w:val="008415DB"/>
    <w:rsid w:val="0084161D"/>
    <w:rsid w:val="0084198F"/>
    <w:rsid w:val="00841AEB"/>
    <w:rsid w:val="00841E18"/>
    <w:rsid w:val="00841F17"/>
    <w:rsid w:val="00841F1C"/>
    <w:rsid w:val="00842608"/>
    <w:rsid w:val="00842B07"/>
    <w:rsid w:val="00842BA6"/>
    <w:rsid w:val="00843728"/>
    <w:rsid w:val="00844188"/>
    <w:rsid w:val="008444FE"/>
    <w:rsid w:val="008445C1"/>
    <w:rsid w:val="00844846"/>
    <w:rsid w:val="00844CC6"/>
    <w:rsid w:val="00844E3A"/>
    <w:rsid w:val="008451C4"/>
    <w:rsid w:val="00845238"/>
    <w:rsid w:val="008454D1"/>
    <w:rsid w:val="008456A5"/>
    <w:rsid w:val="008459B3"/>
    <w:rsid w:val="00845AD9"/>
    <w:rsid w:val="00846987"/>
    <w:rsid w:val="00846EE8"/>
    <w:rsid w:val="00847442"/>
    <w:rsid w:val="008478BC"/>
    <w:rsid w:val="0085060A"/>
    <w:rsid w:val="008507FD"/>
    <w:rsid w:val="00850AB4"/>
    <w:rsid w:val="00850AFA"/>
    <w:rsid w:val="00850F77"/>
    <w:rsid w:val="00850F79"/>
    <w:rsid w:val="0085131D"/>
    <w:rsid w:val="00851E13"/>
    <w:rsid w:val="008520C1"/>
    <w:rsid w:val="0085234B"/>
    <w:rsid w:val="00852418"/>
    <w:rsid w:val="0085256E"/>
    <w:rsid w:val="00852DC8"/>
    <w:rsid w:val="00852E3D"/>
    <w:rsid w:val="00852F9A"/>
    <w:rsid w:val="00853D55"/>
    <w:rsid w:val="008550A4"/>
    <w:rsid w:val="0085522E"/>
    <w:rsid w:val="00856246"/>
    <w:rsid w:val="008562A1"/>
    <w:rsid w:val="00856314"/>
    <w:rsid w:val="00856BDD"/>
    <w:rsid w:val="00856D8D"/>
    <w:rsid w:val="00856FDB"/>
    <w:rsid w:val="00857A57"/>
    <w:rsid w:val="00857A58"/>
    <w:rsid w:val="00857D3B"/>
    <w:rsid w:val="0086015E"/>
    <w:rsid w:val="0086035D"/>
    <w:rsid w:val="0086074C"/>
    <w:rsid w:val="00860B61"/>
    <w:rsid w:val="00861132"/>
    <w:rsid w:val="00861725"/>
    <w:rsid w:val="00862308"/>
    <w:rsid w:val="00862426"/>
    <w:rsid w:val="00862444"/>
    <w:rsid w:val="008624A3"/>
    <w:rsid w:val="00862905"/>
    <w:rsid w:val="00862A22"/>
    <w:rsid w:val="00862D12"/>
    <w:rsid w:val="00863073"/>
    <w:rsid w:val="00863642"/>
    <w:rsid w:val="00863769"/>
    <w:rsid w:val="00863A79"/>
    <w:rsid w:val="00863B6F"/>
    <w:rsid w:val="00864523"/>
    <w:rsid w:val="00864B82"/>
    <w:rsid w:val="00864CA4"/>
    <w:rsid w:val="00864D6D"/>
    <w:rsid w:val="008651DB"/>
    <w:rsid w:val="00865866"/>
    <w:rsid w:val="008659E0"/>
    <w:rsid w:val="008661DE"/>
    <w:rsid w:val="008665EB"/>
    <w:rsid w:val="008666B7"/>
    <w:rsid w:val="00866B6A"/>
    <w:rsid w:val="00867065"/>
    <w:rsid w:val="008672E0"/>
    <w:rsid w:val="00867727"/>
    <w:rsid w:val="008677C5"/>
    <w:rsid w:val="008706AE"/>
    <w:rsid w:val="0087119F"/>
    <w:rsid w:val="00871711"/>
    <w:rsid w:val="008719C6"/>
    <w:rsid w:val="00871B74"/>
    <w:rsid w:val="00871BE1"/>
    <w:rsid w:val="00873B3E"/>
    <w:rsid w:val="0087424B"/>
    <w:rsid w:val="008746CD"/>
    <w:rsid w:val="00874BD4"/>
    <w:rsid w:val="00874CCB"/>
    <w:rsid w:val="00874DB7"/>
    <w:rsid w:val="00874E75"/>
    <w:rsid w:val="0087501D"/>
    <w:rsid w:val="00875021"/>
    <w:rsid w:val="008753E5"/>
    <w:rsid w:val="008756AC"/>
    <w:rsid w:val="00875883"/>
    <w:rsid w:val="008758A0"/>
    <w:rsid w:val="00875E92"/>
    <w:rsid w:val="00875FDA"/>
    <w:rsid w:val="008761CA"/>
    <w:rsid w:val="0087679A"/>
    <w:rsid w:val="00876DBF"/>
    <w:rsid w:val="0087744C"/>
    <w:rsid w:val="00877B40"/>
    <w:rsid w:val="00877D9E"/>
    <w:rsid w:val="00880876"/>
    <w:rsid w:val="00880C27"/>
    <w:rsid w:val="00880C6F"/>
    <w:rsid w:val="00881118"/>
    <w:rsid w:val="008816D9"/>
    <w:rsid w:val="008818F5"/>
    <w:rsid w:val="00881D46"/>
    <w:rsid w:val="0088201C"/>
    <w:rsid w:val="008827A1"/>
    <w:rsid w:val="008832B7"/>
    <w:rsid w:val="00883F31"/>
    <w:rsid w:val="00884113"/>
    <w:rsid w:val="00884310"/>
    <w:rsid w:val="00884B18"/>
    <w:rsid w:val="00884DEE"/>
    <w:rsid w:val="00884E36"/>
    <w:rsid w:val="00884E89"/>
    <w:rsid w:val="00885947"/>
    <w:rsid w:val="00885ECB"/>
    <w:rsid w:val="0088630A"/>
    <w:rsid w:val="00886BFF"/>
    <w:rsid w:val="00887198"/>
    <w:rsid w:val="008872AB"/>
    <w:rsid w:val="00887683"/>
    <w:rsid w:val="008878D6"/>
    <w:rsid w:val="00887DC1"/>
    <w:rsid w:val="0089073C"/>
    <w:rsid w:val="00890AB8"/>
    <w:rsid w:val="00890BE8"/>
    <w:rsid w:val="00890CFC"/>
    <w:rsid w:val="00890ED8"/>
    <w:rsid w:val="00891694"/>
    <w:rsid w:val="00891A3C"/>
    <w:rsid w:val="00891B03"/>
    <w:rsid w:val="00891EDA"/>
    <w:rsid w:val="008926EF"/>
    <w:rsid w:val="008927F4"/>
    <w:rsid w:val="00892850"/>
    <w:rsid w:val="00892968"/>
    <w:rsid w:val="00892AE7"/>
    <w:rsid w:val="00892F93"/>
    <w:rsid w:val="00893014"/>
    <w:rsid w:val="00893145"/>
    <w:rsid w:val="0089349C"/>
    <w:rsid w:val="008934CD"/>
    <w:rsid w:val="008935BC"/>
    <w:rsid w:val="00893A40"/>
    <w:rsid w:val="00893B16"/>
    <w:rsid w:val="00893BC3"/>
    <w:rsid w:val="008949BF"/>
    <w:rsid w:val="008949FF"/>
    <w:rsid w:val="00894AF6"/>
    <w:rsid w:val="00894B56"/>
    <w:rsid w:val="00894E06"/>
    <w:rsid w:val="008950D3"/>
    <w:rsid w:val="00895368"/>
    <w:rsid w:val="008956AF"/>
    <w:rsid w:val="00895DF9"/>
    <w:rsid w:val="0089621C"/>
    <w:rsid w:val="008968DC"/>
    <w:rsid w:val="00896A8D"/>
    <w:rsid w:val="00896E80"/>
    <w:rsid w:val="00897EA7"/>
    <w:rsid w:val="00897F04"/>
    <w:rsid w:val="008A0A88"/>
    <w:rsid w:val="008A16A4"/>
    <w:rsid w:val="008A1C19"/>
    <w:rsid w:val="008A1F16"/>
    <w:rsid w:val="008A21BE"/>
    <w:rsid w:val="008A2297"/>
    <w:rsid w:val="008A25C1"/>
    <w:rsid w:val="008A269B"/>
    <w:rsid w:val="008A2794"/>
    <w:rsid w:val="008A303B"/>
    <w:rsid w:val="008A3668"/>
    <w:rsid w:val="008A3752"/>
    <w:rsid w:val="008A3839"/>
    <w:rsid w:val="008A46F9"/>
    <w:rsid w:val="008A47DB"/>
    <w:rsid w:val="008A4904"/>
    <w:rsid w:val="008A4935"/>
    <w:rsid w:val="008A4D40"/>
    <w:rsid w:val="008A4ECC"/>
    <w:rsid w:val="008A5255"/>
    <w:rsid w:val="008A54F5"/>
    <w:rsid w:val="008A5FCC"/>
    <w:rsid w:val="008A60A5"/>
    <w:rsid w:val="008A649E"/>
    <w:rsid w:val="008A6E0D"/>
    <w:rsid w:val="008A7239"/>
    <w:rsid w:val="008A76BE"/>
    <w:rsid w:val="008A7BAD"/>
    <w:rsid w:val="008B0454"/>
    <w:rsid w:val="008B05B5"/>
    <w:rsid w:val="008B0876"/>
    <w:rsid w:val="008B0EC2"/>
    <w:rsid w:val="008B150A"/>
    <w:rsid w:val="008B1768"/>
    <w:rsid w:val="008B220C"/>
    <w:rsid w:val="008B2220"/>
    <w:rsid w:val="008B22FD"/>
    <w:rsid w:val="008B23A6"/>
    <w:rsid w:val="008B2889"/>
    <w:rsid w:val="008B2912"/>
    <w:rsid w:val="008B3035"/>
    <w:rsid w:val="008B3208"/>
    <w:rsid w:val="008B32EA"/>
    <w:rsid w:val="008B32F2"/>
    <w:rsid w:val="008B335B"/>
    <w:rsid w:val="008B3641"/>
    <w:rsid w:val="008B3D67"/>
    <w:rsid w:val="008B45D1"/>
    <w:rsid w:val="008B49C4"/>
    <w:rsid w:val="008B4C84"/>
    <w:rsid w:val="008B4E9C"/>
    <w:rsid w:val="008B5D56"/>
    <w:rsid w:val="008B5FDE"/>
    <w:rsid w:val="008B6265"/>
    <w:rsid w:val="008B6453"/>
    <w:rsid w:val="008B678E"/>
    <w:rsid w:val="008B6B38"/>
    <w:rsid w:val="008B726D"/>
    <w:rsid w:val="008B775D"/>
    <w:rsid w:val="008B7796"/>
    <w:rsid w:val="008B7AED"/>
    <w:rsid w:val="008C00E1"/>
    <w:rsid w:val="008C0327"/>
    <w:rsid w:val="008C0409"/>
    <w:rsid w:val="008C046C"/>
    <w:rsid w:val="008C0635"/>
    <w:rsid w:val="008C0771"/>
    <w:rsid w:val="008C0EDA"/>
    <w:rsid w:val="008C1005"/>
    <w:rsid w:val="008C1126"/>
    <w:rsid w:val="008C19CB"/>
    <w:rsid w:val="008C235B"/>
    <w:rsid w:val="008C27E3"/>
    <w:rsid w:val="008C29E0"/>
    <w:rsid w:val="008C3350"/>
    <w:rsid w:val="008C34E1"/>
    <w:rsid w:val="008C36D5"/>
    <w:rsid w:val="008C3872"/>
    <w:rsid w:val="008C44D4"/>
    <w:rsid w:val="008C46A8"/>
    <w:rsid w:val="008C5227"/>
    <w:rsid w:val="008C6254"/>
    <w:rsid w:val="008C6260"/>
    <w:rsid w:val="008C658F"/>
    <w:rsid w:val="008C65F9"/>
    <w:rsid w:val="008C68D4"/>
    <w:rsid w:val="008C6F07"/>
    <w:rsid w:val="008C79DD"/>
    <w:rsid w:val="008C7BED"/>
    <w:rsid w:val="008C7DE4"/>
    <w:rsid w:val="008D035A"/>
    <w:rsid w:val="008D04C1"/>
    <w:rsid w:val="008D1409"/>
    <w:rsid w:val="008D1C94"/>
    <w:rsid w:val="008D229E"/>
    <w:rsid w:val="008D2972"/>
    <w:rsid w:val="008D2BD2"/>
    <w:rsid w:val="008D330D"/>
    <w:rsid w:val="008D3391"/>
    <w:rsid w:val="008D3CF3"/>
    <w:rsid w:val="008D3F87"/>
    <w:rsid w:val="008D4177"/>
    <w:rsid w:val="008D44D7"/>
    <w:rsid w:val="008D44DD"/>
    <w:rsid w:val="008D45FA"/>
    <w:rsid w:val="008D47AC"/>
    <w:rsid w:val="008D4C8D"/>
    <w:rsid w:val="008D528A"/>
    <w:rsid w:val="008D53FF"/>
    <w:rsid w:val="008D5D53"/>
    <w:rsid w:val="008D6577"/>
    <w:rsid w:val="008D6ABA"/>
    <w:rsid w:val="008D6EB7"/>
    <w:rsid w:val="008D6F1A"/>
    <w:rsid w:val="008D7072"/>
    <w:rsid w:val="008D7172"/>
    <w:rsid w:val="008D7450"/>
    <w:rsid w:val="008D7F55"/>
    <w:rsid w:val="008E00F5"/>
    <w:rsid w:val="008E045E"/>
    <w:rsid w:val="008E05A5"/>
    <w:rsid w:val="008E05AF"/>
    <w:rsid w:val="008E08EC"/>
    <w:rsid w:val="008E141A"/>
    <w:rsid w:val="008E1DC3"/>
    <w:rsid w:val="008E1EF7"/>
    <w:rsid w:val="008E22EA"/>
    <w:rsid w:val="008E242A"/>
    <w:rsid w:val="008E24E8"/>
    <w:rsid w:val="008E255C"/>
    <w:rsid w:val="008E2747"/>
    <w:rsid w:val="008E2B84"/>
    <w:rsid w:val="008E30E8"/>
    <w:rsid w:val="008E37DE"/>
    <w:rsid w:val="008E3A1D"/>
    <w:rsid w:val="008E3E85"/>
    <w:rsid w:val="008E436F"/>
    <w:rsid w:val="008E44F7"/>
    <w:rsid w:val="008E468D"/>
    <w:rsid w:val="008E4B3D"/>
    <w:rsid w:val="008E4BB1"/>
    <w:rsid w:val="008E5249"/>
    <w:rsid w:val="008E5296"/>
    <w:rsid w:val="008E66AA"/>
    <w:rsid w:val="008E66EB"/>
    <w:rsid w:val="008E6AE2"/>
    <w:rsid w:val="008E6C78"/>
    <w:rsid w:val="008E6CB1"/>
    <w:rsid w:val="008E6F50"/>
    <w:rsid w:val="008E7088"/>
    <w:rsid w:val="008E7424"/>
    <w:rsid w:val="008E7768"/>
    <w:rsid w:val="008E7F08"/>
    <w:rsid w:val="008F031E"/>
    <w:rsid w:val="008F0943"/>
    <w:rsid w:val="008F0A3D"/>
    <w:rsid w:val="008F0A46"/>
    <w:rsid w:val="008F0BAC"/>
    <w:rsid w:val="008F1242"/>
    <w:rsid w:val="008F1327"/>
    <w:rsid w:val="008F19D8"/>
    <w:rsid w:val="008F1DBC"/>
    <w:rsid w:val="008F1EE9"/>
    <w:rsid w:val="008F20A3"/>
    <w:rsid w:val="008F20CC"/>
    <w:rsid w:val="008F2331"/>
    <w:rsid w:val="008F253F"/>
    <w:rsid w:val="008F27A2"/>
    <w:rsid w:val="008F2823"/>
    <w:rsid w:val="008F29C6"/>
    <w:rsid w:val="008F2FC4"/>
    <w:rsid w:val="008F34A1"/>
    <w:rsid w:val="008F3897"/>
    <w:rsid w:val="008F3A24"/>
    <w:rsid w:val="008F3EA2"/>
    <w:rsid w:val="008F401B"/>
    <w:rsid w:val="008F4246"/>
    <w:rsid w:val="008F496B"/>
    <w:rsid w:val="008F4F2F"/>
    <w:rsid w:val="008F4FCA"/>
    <w:rsid w:val="008F5A77"/>
    <w:rsid w:val="008F5CAA"/>
    <w:rsid w:val="008F66E1"/>
    <w:rsid w:val="008F68E7"/>
    <w:rsid w:val="008F6CAA"/>
    <w:rsid w:val="008F7186"/>
    <w:rsid w:val="008F749E"/>
    <w:rsid w:val="008F7670"/>
    <w:rsid w:val="008F7DFC"/>
    <w:rsid w:val="00900095"/>
    <w:rsid w:val="00900821"/>
    <w:rsid w:val="00900A43"/>
    <w:rsid w:val="00900B62"/>
    <w:rsid w:val="00900CCB"/>
    <w:rsid w:val="00901840"/>
    <w:rsid w:val="00901D97"/>
    <w:rsid w:val="00902051"/>
    <w:rsid w:val="0090218E"/>
    <w:rsid w:val="00903019"/>
    <w:rsid w:val="00903216"/>
    <w:rsid w:val="009032EF"/>
    <w:rsid w:val="009046AC"/>
    <w:rsid w:val="0090474D"/>
    <w:rsid w:val="00904A32"/>
    <w:rsid w:val="00904AAE"/>
    <w:rsid w:val="00904F00"/>
    <w:rsid w:val="00905246"/>
    <w:rsid w:val="0090553B"/>
    <w:rsid w:val="00905697"/>
    <w:rsid w:val="009056C3"/>
    <w:rsid w:val="00905749"/>
    <w:rsid w:val="00905B83"/>
    <w:rsid w:val="0090653E"/>
    <w:rsid w:val="0090683F"/>
    <w:rsid w:val="009068B9"/>
    <w:rsid w:val="00906AB6"/>
    <w:rsid w:val="009070D9"/>
    <w:rsid w:val="00907ADF"/>
    <w:rsid w:val="00907DC9"/>
    <w:rsid w:val="009100D9"/>
    <w:rsid w:val="0091017A"/>
    <w:rsid w:val="0091051C"/>
    <w:rsid w:val="00910AD0"/>
    <w:rsid w:val="00910C5E"/>
    <w:rsid w:val="0091166E"/>
    <w:rsid w:val="00911DCD"/>
    <w:rsid w:val="00912187"/>
    <w:rsid w:val="00912606"/>
    <w:rsid w:val="00912D67"/>
    <w:rsid w:val="00913070"/>
    <w:rsid w:val="00913203"/>
    <w:rsid w:val="00913C00"/>
    <w:rsid w:val="00913FEF"/>
    <w:rsid w:val="0091414C"/>
    <w:rsid w:val="00915793"/>
    <w:rsid w:val="0091617E"/>
    <w:rsid w:val="00916309"/>
    <w:rsid w:val="00916560"/>
    <w:rsid w:val="009165B0"/>
    <w:rsid w:val="0091690A"/>
    <w:rsid w:val="00916C76"/>
    <w:rsid w:val="00917ABE"/>
    <w:rsid w:val="00917AC0"/>
    <w:rsid w:val="00917BB9"/>
    <w:rsid w:val="00917BF5"/>
    <w:rsid w:val="00917F08"/>
    <w:rsid w:val="00917FE6"/>
    <w:rsid w:val="00920102"/>
    <w:rsid w:val="00920650"/>
    <w:rsid w:val="00920BBA"/>
    <w:rsid w:val="00920E21"/>
    <w:rsid w:val="00920F15"/>
    <w:rsid w:val="009212CD"/>
    <w:rsid w:val="00921A16"/>
    <w:rsid w:val="00921E12"/>
    <w:rsid w:val="00921E4C"/>
    <w:rsid w:val="009222E8"/>
    <w:rsid w:val="00923590"/>
    <w:rsid w:val="00923827"/>
    <w:rsid w:val="00923A23"/>
    <w:rsid w:val="00923D02"/>
    <w:rsid w:val="00923DD9"/>
    <w:rsid w:val="00924167"/>
    <w:rsid w:val="00924283"/>
    <w:rsid w:val="009242D8"/>
    <w:rsid w:val="009246C7"/>
    <w:rsid w:val="00924BEE"/>
    <w:rsid w:val="00924CB1"/>
    <w:rsid w:val="00924D8B"/>
    <w:rsid w:val="00925461"/>
    <w:rsid w:val="00925889"/>
    <w:rsid w:val="00925CA2"/>
    <w:rsid w:val="00926A4E"/>
    <w:rsid w:val="00927350"/>
    <w:rsid w:val="009276A3"/>
    <w:rsid w:val="0092780C"/>
    <w:rsid w:val="00927AF7"/>
    <w:rsid w:val="00927D0A"/>
    <w:rsid w:val="00927E1B"/>
    <w:rsid w:val="00930064"/>
    <w:rsid w:val="00930585"/>
    <w:rsid w:val="009305F3"/>
    <w:rsid w:val="00930616"/>
    <w:rsid w:val="00930A3F"/>
    <w:rsid w:val="00931CC5"/>
    <w:rsid w:val="0093279D"/>
    <w:rsid w:val="00932A8D"/>
    <w:rsid w:val="00933557"/>
    <w:rsid w:val="009348A2"/>
    <w:rsid w:val="00934926"/>
    <w:rsid w:val="00934BDB"/>
    <w:rsid w:val="00934DF0"/>
    <w:rsid w:val="009351D5"/>
    <w:rsid w:val="00935207"/>
    <w:rsid w:val="0093550C"/>
    <w:rsid w:val="0093599C"/>
    <w:rsid w:val="00936248"/>
    <w:rsid w:val="00936B93"/>
    <w:rsid w:val="0093710C"/>
    <w:rsid w:val="009374C4"/>
    <w:rsid w:val="00937500"/>
    <w:rsid w:val="00937843"/>
    <w:rsid w:val="009378D1"/>
    <w:rsid w:val="009379B7"/>
    <w:rsid w:val="00937ED4"/>
    <w:rsid w:val="00940021"/>
    <w:rsid w:val="00940565"/>
    <w:rsid w:val="00941014"/>
    <w:rsid w:val="009410F7"/>
    <w:rsid w:val="00941AE3"/>
    <w:rsid w:val="00941D58"/>
    <w:rsid w:val="00941F45"/>
    <w:rsid w:val="00941FBF"/>
    <w:rsid w:val="0094209A"/>
    <w:rsid w:val="00942232"/>
    <w:rsid w:val="0094294B"/>
    <w:rsid w:val="00942982"/>
    <w:rsid w:val="00942E9C"/>
    <w:rsid w:val="009433A1"/>
    <w:rsid w:val="009433B2"/>
    <w:rsid w:val="00944377"/>
    <w:rsid w:val="00944678"/>
    <w:rsid w:val="00945378"/>
    <w:rsid w:val="009454B4"/>
    <w:rsid w:val="00945BE8"/>
    <w:rsid w:val="00945C3B"/>
    <w:rsid w:val="00945C91"/>
    <w:rsid w:val="00946286"/>
    <w:rsid w:val="0094680A"/>
    <w:rsid w:val="00946FE5"/>
    <w:rsid w:val="0094713D"/>
    <w:rsid w:val="0094730A"/>
    <w:rsid w:val="009478D6"/>
    <w:rsid w:val="00947BCD"/>
    <w:rsid w:val="009501E3"/>
    <w:rsid w:val="0095020C"/>
    <w:rsid w:val="009502AE"/>
    <w:rsid w:val="009502E8"/>
    <w:rsid w:val="00950627"/>
    <w:rsid w:val="009506BC"/>
    <w:rsid w:val="00950877"/>
    <w:rsid w:val="00950957"/>
    <w:rsid w:val="009514B3"/>
    <w:rsid w:val="0095166F"/>
    <w:rsid w:val="00951691"/>
    <w:rsid w:val="00951A94"/>
    <w:rsid w:val="0095214F"/>
    <w:rsid w:val="0095217B"/>
    <w:rsid w:val="0095253E"/>
    <w:rsid w:val="00952631"/>
    <w:rsid w:val="0095324D"/>
    <w:rsid w:val="00953AC8"/>
    <w:rsid w:val="00953D27"/>
    <w:rsid w:val="00954BBE"/>
    <w:rsid w:val="00954CA8"/>
    <w:rsid w:val="00954FCE"/>
    <w:rsid w:val="00955045"/>
    <w:rsid w:val="00955C36"/>
    <w:rsid w:val="00955C74"/>
    <w:rsid w:val="00955CA0"/>
    <w:rsid w:val="00955DEC"/>
    <w:rsid w:val="00955FA0"/>
    <w:rsid w:val="00956464"/>
    <w:rsid w:val="009566C9"/>
    <w:rsid w:val="00956C98"/>
    <w:rsid w:val="00956D18"/>
    <w:rsid w:val="00956DD2"/>
    <w:rsid w:val="00956FD1"/>
    <w:rsid w:val="00957113"/>
    <w:rsid w:val="0095780C"/>
    <w:rsid w:val="00957C47"/>
    <w:rsid w:val="009600C0"/>
    <w:rsid w:val="009605FB"/>
    <w:rsid w:val="0096060E"/>
    <w:rsid w:val="009611D9"/>
    <w:rsid w:val="0096124D"/>
    <w:rsid w:val="00961433"/>
    <w:rsid w:val="00961612"/>
    <w:rsid w:val="00961C49"/>
    <w:rsid w:val="00963150"/>
    <w:rsid w:val="009631A4"/>
    <w:rsid w:val="0096383B"/>
    <w:rsid w:val="00963C32"/>
    <w:rsid w:val="0096418B"/>
    <w:rsid w:val="00964311"/>
    <w:rsid w:val="0096488A"/>
    <w:rsid w:val="0096499E"/>
    <w:rsid w:val="00964AE4"/>
    <w:rsid w:val="00964FF4"/>
    <w:rsid w:val="009650C3"/>
    <w:rsid w:val="0096519C"/>
    <w:rsid w:val="009657EE"/>
    <w:rsid w:val="00965B3A"/>
    <w:rsid w:val="00966085"/>
    <w:rsid w:val="00966319"/>
    <w:rsid w:val="009663E0"/>
    <w:rsid w:val="009666E3"/>
    <w:rsid w:val="00966A9A"/>
    <w:rsid w:val="00966AF8"/>
    <w:rsid w:val="009673E4"/>
    <w:rsid w:val="0096747B"/>
    <w:rsid w:val="00967864"/>
    <w:rsid w:val="0096799B"/>
    <w:rsid w:val="00967C84"/>
    <w:rsid w:val="0097033F"/>
    <w:rsid w:val="00970A02"/>
    <w:rsid w:val="00970E87"/>
    <w:rsid w:val="0097143F"/>
    <w:rsid w:val="00971AF1"/>
    <w:rsid w:val="009724F3"/>
    <w:rsid w:val="00972814"/>
    <w:rsid w:val="00972E28"/>
    <w:rsid w:val="00973428"/>
    <w:rsid w:val="0097348B"/>
    <w:rsid w:val="00973801"/>
    <w:rsid w:val="009738F2"/>
    <w:rsid w:val="00974D9B"/>
    <w:rsid w:val="0097500E"/>
    <w:rsid w:val="0097534F"/>
    <w:rsid w:val="009757E9"/>
    <w:rsid w:val="00975C40"/>
    <w:rsid w:val="00975C7F"/>
    <w:rsid w:val="00975FE5"/>
    <w:rsid w:val="0097618E"/>
    <w:rsid w:val="009762C6"/>
    <w:rsid w:val="009768A7"/>
    <w:rsid w:val="00976B0B"/>
    <w:rsid w:val="00977A3B"/>
    <w:rsid w:val="00977C7D"/>
    <w:rsid w:val="00980099"/>
    <w:rsid w:val="009805EC"/>
    <w:rsid w:val="00980A0C"/>
    <w:rsid w:val="00980D4A"/>
    <w:rsid w:val="009810F1"/>
    <w:rsid w:val="00981287"/>
    <w:rsid w:val="00981335"/>
    <w:rsid w:val="009828C9"/>
    <w:rsid w:val="00982B01"/>
    <w:rsid w:val="00982B95"/>
    <w:rsid w:val="00982DD4"/>
    <w:rsid w:val="00982E4A"/>
    <w:rsid w:val="009830B0"/>
    <w:rsid w:val="009832C9"/>
    <w:rsid w:val="00983898"/>
    <w:rsid w:val="009838EF"/>
    <w:rsid w:val="009839CB"/>
    <w:rsid w:val="0098470A"/>
    <w:rsid w:val="00984D62"/>
    <w:rsid w:val="00984F57"/>
    <w:rsid w:val="009854FB"/>
    <w:rsid w:val="00985B3D"/>
    <w:rsid w:val="00985C67"/>
    <w:rsid w:val="00985D18"/>
    <w:rsid w:val="00985E57"/>
    <w:rsid w:val="0098645C"/>
    <w:rsid w:val="00986C9B"/>
    <w:rsid w:val="00986D78"/>
    <w:rsid w:val="00987497"/>
    <w:rsid w:val="0098771E"/>
    <w:rsid w:val="00987F49"/>
    <w:rsid w:val="009901CC"/>
    <w:rsid w:val="00990810"/>
    <w:rsid w:val="00990B3E"/>
    <w:rsid w:val="00990C49"/>
    <w:rsid w:val="00990E15"/>
    <w:rsid w:val="00990EA6"/>
    <w:rsid w:val="00990F64"/>
    <w:rsid w:val="00992E33"/>
    <w:rsid w:val="00993298"/>
    <w:rsid w:val="0099335F"/>
    <w:rsid w:val="00993803"/>
    <w:rsid w:val="009938AD"/>
    <w:rsid w:val="00993998"/>
    <w:rsid w:val="00993FA9"/>
    <w:rsid w:val="0099424E"/>
    <w:rsid w:val="00994287"/>
    <w:rsid w:val="00994ED5"/>
    <w:rsid w:val="0099538F"/>
    <w:rsid w:val="009953F0"/>
    <w:rsid w:val="0099564B"/>
    <w:rsid w:val="00996240"/>
    <w:rsid w:val="00996597"/>
    <w:rsid w:val="009968F6"/>
    <w:rsid w:val="00996B9F"/>
    <w:rsid w:val="00996BE4"/>
    <w:rsid w:val="00996E1B"/>
    <w:rsid w:val="00997AF9"/>
    <w:rsid w:val="00997DC8"/>
    <w:rsid w:val="00997F95"/>
    <w:rsid w:val="009A025A"/>
    <w:rsid w:val="009A03ED"/>
    <w:rsid w:val="009A04FC"/>
    <w:rsid w:val="009A05C8"/>
    <w:rsid w:val="009A0A12"/>
    <w:rsid w:val="009A0BA2"/>
    <w:rsid w:val="009A168B"/>
    <w:rsid w:val="009A1947"/>
    <w:rsid w:val="009A1D7A"/>
    <w:rsid w:val="009A24F2"/>
    <w:rsid w:val="009A2815"/>
    <w:rsid w:val="009A294D"/>
    <w:rsid w:val="009A2A76"/>
    <w:rsid w:val="009A2EF6"/>
    <w:rsid w:val="009A328F"/>
    <w:rsid w:val="009A32F8"/>
    <w:rsid w:val="009A352A"/>
    <w:rsid w:val="009A3705"/>
    <w:rsid w:val="009A3C31"/>
    <w:rsid w:val="009A3E19"/>
    <w:rsid w:val="009A40E6"/>
    <w:rsid w:val="009A43BE"/>
    <w:rsid w:val="009A489C"/>
    <w:rsid w:val="009A5556"/>
    <w:rsid w:val="009A5680"/>
    <w:rsid w:val="009A5DF3"/>
    <w:rsid w:val="009A6031"/>
    <w:rsid w:val="009A60B5"/>
    <w:rsid w:val="009A6BA6"/>
    <w:rsid w:val="009A77BA"/>
    <w:rsid w:val="009A78E9"/>
    <w:rsid w:val="009A792B"/>
    <w:rsid w:val="009A797B"/>
    <w:rsid w:val="009A7DB2"/>
    <w:rsid w:val="009A7DB3"/>
    <w:rsid w:val="009A7EFF"/>
    <w:rsid w:val="009A7F79"/>
    <w:rsid w:val="009B00A0"/>
    <w:rsid w:val="009B02EE"/>
    <w:rsid w:val="009B0367"/>
    <w:rsid w:val="009B0E12"/>
    <w:rsid w:val="009B1050"/>
    <w:rsid w:val="009B11D5"/>
    <w:rsid w:val="009B1E52"/>
    <w:rsid w:val="009B21C4"/>
    <w:rsid w:val="009B2204"/>
    <w:rsid w:val="009B29C7"/>
    <w:rsid w:val="009B35E3"/>
    <w:rsid w:val="009B3BFA"/>
    <w:rsid w:val="009B3C10"/>
    <w:rsid w:val="009B3E24"/>
    <w:rsid w:val="009B3F71"/>
    <w:rsid w:val="009B41A2"/>
    <w:rsid w:val="009B4311"/>
    <w:rsid w:val="009B450D"/>
    <w:rsid w:val="009B4ED6"/>
    <w:rsid w:val="009B54DB"/>
    <w:rsid w:val="009B55BC"/>
    <w:rsid w:val="009B5766"/>
    <w:rsid w:val="009B598F"/>
    <w:rsid w:val="009B6745"/>
    <w:rsid w:val="009B6A06"/>
    <w:rsid w:val="009B6C07"/>
    <w:rsid w:val="009B6D7E"/>
    <w:rsid w:val="009B7222"/>
    <w:rsid w:val="009C02E9"/>
    <w:rsid w:val="009C0306"/>
    <w:rsid w:val="009C0B6B"/>
    <w:rsid w:val="009C0E9D"/>
    <w:rsid w:val="009C1E03"/>
    <w:rsid w:val="009C2124"/>
    <w:rsid w:val="009C2961"/>
    <w:rsid w:val="009C2ADD"/>
    <w:rsid w:val="009C2D7D"/>
    <w:rsid w:val="009C3046"/>
    <w:rsid w:val="009C3478"/>
    <w:rsid w:val="009C391D"/>
    <w:rsid w:val="009C3FFA"/>
    <w:rsid w:val="009C4072"/>
    <w:rsid w:val="009C41D6"/>
    <w:rsid w:val="009C4FC9"/>
    <w:rsid w:val="009C5357"/>
    <w:rsid w:val="009C54DD"/>
    <w:rsid w:val="009C5A5C"/>
    <w:rsid w:val="009C5D08"/>
    <w:rsid w:val="009C5F12"/>
    <w:rsid w:val="009C6B68"/>
    <w:rsid w:val="009C6C80"/>
    <w:rsid w:val="009C7C20"/>
    <w:rsid w:val="009C7FC1"/>
    <w:rsid w:val="009D016D"/>
    <w:rsid w:val="009D040C"/>
    <w:rsid w:val="009D04A4"/>
    <w:rsid w:val="009D0815"/>
    <w:rsid w:val="009D0C6A"/>
    <w:rsid w:val="009D0E30"/>
    <w:rsid w:val="009D15FF"/>
    <w:rsid w:val="009D1790"/>
    <w:rsid w:val="009D1B4F"/>
    <w:rsid w:val="009D1CD3"/>
    <w:rsid w:val="009D209E"/>
    <w:rsid w:val="009D2436"/>
    <w:rsid w:val="009D27D0"/>
    <w:rsid w:val="009D29E0"/>
    <w:rsid w:val="009D2A37"/>
    <w:rsid w:val="009D2E5E"/>
    <w:rsid w:val="009D2EE6"/>
    <w:rsid w:val="009D34DB"/>
    <w:rsid w:val="009D38D1"/>
    <w:rsid w:val="009D43C7"/>
    <w:rsid w:val="009D4C9E"/>
    <w:rsid w:val="009D4E6D"/>
    <w:rsid w:val="009D4EE2"/>
    <w:rsid w:val="009D52E0"/>
    <w:rsid w:val="009D5318"/>
    <w:rsid w:val="009D54D2"/>
    <w:rsid w:val="009D55A2"/>
    <w:rsid w:val="009D596D"/>
    <w:rsid w:val="009D5C7D"/>
    <w:rsid w:val="009D5EC6"/>
    <w:rsid w:val="009D6450"/>
    <w:rsid w:val="009D6AE3"/>
    <w:rsid w:val="009D785E"/>
    <w:rsid w:val="009D78C7"/>
    <w:rsid w:val="009D7C24"/>
    <w:rsid w:val="009E01EB"/>
    <w:rsid w:val="009E025C"/>
    <w:rsid w:val="009E04D1"/>
    <w:rsid w:val="009E0CF8"/>
    <w:rsid w:val="009E0D0E"/>
    <w:rsid w:val="009E1094"/>
    <w:rsid w:val="009E1462"/>
    <w:rsid w:val="009E178C"/>
    <w:rsid w:val="009E1803"/>
    <w:rsid w:val="009E1852"/>
    <w:rsid w:val="009E1AD9"/>
    <w:rsid w:val="009E1E8B"/>
    <w:rsid w:val="009E2175"/>
    <w:rsid w:val="009E28D1"/>
    <w:rsid w:val="009E2918"/>
    <w:rsid w:val="009E298B"/>
    <w:rsid w:val="009E2A43"/>
    <w:rsid w:val="009E2EAD"/>
    <w:rsid w:val="009E31E1"/>
    <w:rsid w:val="009E362F"/>
    <w:rsid w:val="009E3640"/>
    <w:rsid w:val="009E38EE"/>
    <w:rsid w:val="009E3E05"/>
    <w:rsid w:val="009E4C85"/>
    <w:rsid w:val="009E4EB0"/>
    <w:rsid w:val="009E529F"/>
    <w:rsid w:val="009E5572"/>
    <w:rsid w:val="009E5A4D"/>
    <w:rsid w:val="009E5E3F"/>
    <w:rsid w:val="009E5E65"/>
    <w:rsid w:val="009E6488"/>
    <w:rsid w:val="009E662D"/>
    <w:rsid w:val="009E66A3"/>
    <w:rsid w:val="009E6906"/>
    <w:rsid w:val="009E76A9"/>
    <w:rsid w:val="009E79C1"/>
    <w:rsid w:val="009E7DAD"/>
    <w:rsid w:val="009F005A"/>
    <w:rsid w:val="009F0BC5"/>
    <w:rsid w:val="009F10BE"/>
    <w:rsid w:val="009F1414"/>
    <w:rsid w:val="009F14A3"/>
    <w:rsid w:val="009F19BD"/>
    <w:rsid w:val="009F1B53"/>
    <w:rsid w:val="009F2307"/>
    <w:rsid w:val="009F2CF3"/>
    <w:rsid w:val="009F2E5F"/>
    <w:rsid w:val="009F3561"/>
    <w:rsid w:val="009F3A18"/>
    <w:rsid w:val="009F42BD"/>
    <w:rsid w:val="009F49BC"/>
    <w:rsid w:val="009F5BF2"/>
    <w:rsid w:val="009F617E"/>
    <w:rsid w:val="009F6517"/>
    <w:rsid w:val="009F6549"/>
    <w:rsid w:val="009F6A7B"/>
    <w:rsid w:val="009F6C9A"/>
    <w:rsid w:val="009F6DAF"/>
    <w:rsid w:val="009F6F6F"/>
    <w:rsid w:val="009F6FBC"/>
    <w:rsid w:val="009F746F"/>
    <w:rsid w:val="009F7F8C"/>
    <w:rsid w:val="00A00014"/>
    <w:rsid w:val="00A00DEC"/>
    <w:rsid w:val="00A014B3"/>
    <w:rsid w:val="00A01811"/>
    <w:rsid w:val="00A01C63"/>
    <w:rsid w:val="00A01EB1"/>
    <w:rsid w:val="00A01F51"/>
    <w:rsid w:val="00A0222C"/>
    <w:rsid w:val="00A022EB"/>
    <w:rsid w:val="00A024B4"/>
    <w:rsid w:val="00A02AB2"/>
    <w:rsid w:val="00A02DC7"/>
    <w:rsid w:val="00A02E11"/>
    <w:rsid w:val="00A03103"/>
    <w:rsid w:val="00A03632"/>
    <w:rsid w:val="00A0391A"/>
    <w:rsid w:val="00A03AF4"/>
    <w:rsid w:val="00A03BF1"/>
    <w:rsid w:val="00A044D3"/>
    <w:rsid w:val="00A046C0"/>
    <w:rsid w:val="00A04DC0"/>
    <w:rsid w:val="00A05F4E"/>
    <w:rsid w:val="00A06016"/>
    <w:rsid w:val="00A061CF"/>
    <w:rsid w:val="00A065D7"/>
    <w:rsid w:val="00A0693D"/>
    <w:rsid w:val="00A06C76"/>
    <w:rsid w:val="00A07928"/>
    <w:rsid w:val="00A07E9A"/>
    <w:rsid w:val="00A10175"/>
    <w:rsid w:val="00A105BF"/>
    <w:rsid w:val="00A10A66"/>
    <w:rsid w:val="00A10B99"/>
    <w:rsid w:val="00A10FA0"/>
    <w:rsid w:val="00A11276"/>
    <w:rsid w:val="00A1188F"/>
    <w:rsid w:val="00A11E2B"/>
    <w:rsid w:val="00A1202C"/>
    <w:rsid w:val="00A12CFE"/>
    <w:rsid w:val="00A12F9D"/>
    <w:rsid w:val="00A13098"/>
    <w:rsid w:val="00A13209"/>
    <w:rsid w:val="00A13485"/>
    <w:rsid w:val="00A1388F"/>
    <w:rsid w:val="00A13D1A"/>
    <w:rsid w:val="00A1401D"/>
    <w:rsid w:val="00A14585"/>
    <w:rsid w:val="00A14793"/>
    <w:rsid w:val="00A14B23"/>
    <w:rsid w:val="00A14D44"/>
    <w:rsid w:val="00A15DEE"/>
    <w:rsid w:val="00A16283"/>
    <w:rsid w:val="00A163FF"/>
    <w:rsid w:val="00A165C3"/>
    <w:rsid w:val="00A174E0"/>
    <w:rsid w:val="00A178CA"/>
    <w:rsid w:val="00A17C45"/>
    <w:rsid w:val="00A17C57"/>
    <w:rsid w:val="00A17CD1"/>
    <w:rsid w:val="00A20100"/>
    <w:rsid w:val="00A20CAF"/>
    <w:rsid w:val="00A20D2D"/>
    <w:rsid w:val="00A20FA8"/>
    <w:rsid w:val="00A21009"/>
    <w:rsid w:val="00A2133A"/>
    <w:rsid w:val="00A213FC"/>
    <w:rsid w:val="00A21712"/>
    <w:rsid w:val="00A21E8B"/>
    <w:rsid w:val="00A229F0"/>
    <w:rsid w:val="00A22F21"/>
    <w:rsid w:val="00A22F44"/>
    <w:rsid w:val="00A234C5"/>
    <w:rsid w:val="00A23B04"/>
    <w:rsid w:val="00A23BEE"/>
    <w:rsid w:val="00A23E89"/>
    <w:rsid w:val="00A2412E"/>
    <w:rsid w:val="00A24283"/>
    <w:rsid w:val="00A243D9"/>
    <w:rsid w:val="00A24411"/>
    <w:rsid w:val="00A246F3"/>
    <w:rsid w:val="00A24795"/>
    <w:rsid w:val="00A24857"/>
    <w:rsid w:val="00A24D26"/>
    <w:rsid w:val="00A24E50"/>
    <w:rsid w:val="00A25303"/>
    <w:rsid w:val="00A259BA"/>
    <w:rsid w:val="00A26198"/>
    <w:rsid w:val="00A262E2"/>
    <w:rsid w:val="00A26639"/>
    <w:rsid w:val="00A2669C"/>
    <w:rsid w:val="00A26B8F"/>
    <w:rsid w:val="00A26FE2"/>
    <w:rsid w:val="00A2700E"/>
    <w:rsid w:val="00A27188"/>
    <w:rsid w:val="00A2767A"/>
    <w:rsid w:val="00A276BD"/>
    <w:rsid w:val="00A2798D"/>
    <w:rsid w:val="00A301E7"/>
    <w:rsid w:val="00A3076D"/>
    <w:rsid w:val="00A307B4"/>
    <w:rsid w:val="00A307F2"/>
    <w:rsid w:val="00A30D2A"/>
    <w:rsid w:val="00A31061"/>
    <w:rsid w:val="00A3110F"/>
    <w:rsid w:val="00A318B0"/>
    <w:rsid w:val="00A31DB1"/>
    <w:rsid w:val="00A3280E"/>
    <w:rsid w:val="00A329A2"/>
    <w:rsid w:val="00A32D3C"/>
    <w:rsid w:val="00A32F40"/>
    <w:rsid w:val="00A33088"/>
    <w:rsid w:val="00A3337F"/>
    <w:rsid w:val="00A334B6"/>
    <w:rsid w:val="00A338C0"/>
    <w:rsid w:val="00A33A8B"/>
    <w:rsid w:val="00A33DA4"/>
    <w:rsid w:val="00A344B3"/>
    <w:rsid w:val="00A34E11"/>
    <w:rsid w:val="00A35162"/>
    <w:rsid w:val="00A3532B"/>
    <w:rsid w:val="00A3556F"/>
    <w:rsid w:val="00A357A9"/>
    <w:rsid w:val="00A35A91"/>
    <w:rsid w:val="00A35AC9"/>
    <w:rsid w:val="00A35BF8"/>
    <w:rsid w:val="00A361F7"/>
    <w:rsid w:val="00A36482"/>
    <w:rsid w:val="00A36D57"/>
    <w:rsid w:val="00A378E6"/>
    <w:rsid w:val="00A37B65"/>
    <w:rsid w:val="00A37E15"/>
    <w:rsid w:val="00A40AED"/>
    <w:rsid w:val="00A40C9B"/>
    <w:rsid w:val="00A40F86"/>
    <w:rsid w:val="00A41016"/>
    <w:rsid w:val="00A4158A"/>
    <w:rsid w:val="00A415B4"/>
    <w:rsid w:val="00A4165D"/>
    <w:rsid w:val="00A416A2"/>
    <w:rsid w:val="00A4173F"/>
    <w:rsid w:val="00A4180E"/>
    <w:rsid w:val="00A418DC"/>
    <w:rsid w:val="00A41D19"/>
    <w:rsid w:val="00A426F4"/>
    <w:rsid w:val="00A42999"/>
    <w:rsid w:val="00A429C8"/>
    <w:rsid w:val="00A42D5F"/>
    <w:rsid w:val="00A43069"/>
    <w:rsid w:val="00A43206"/>
    <w:rsid w:val="00A43475"/>
    <w:rsid w:val="00A44D28"/>
    <w:rsid w:val="00A44E6E"/>
    <w:rsid w:val="00A4546A"/>
    <w:rsid w:val="00A45619"/>
    <w:rsid w:val="00A4565B"/>
    <w:rsid w:val="00A457AE"/>
    <w:rsid w:val="00A45AC8"/>
    <w:rsid w:val="00A45E60"/>
    <w:rsid w:val="00A471DA"/>
    <w:rsid w:val="00A471F6"/>
    <w:rsid w:val="00A472AE"/>
    <w:rsid w:val="00A47873"/>
    <w:rsid w:val="00A47E48"/>
    <w:rsid w:val="00A47FDD"/>
    <w:rsid w:val="00A5049D"/>
    <w:rsid w:val="00A511A0"/>
    <w:rsid w:val="00A51350"/>
    <w:rsid w:val="00A5181E"/>
    <w:rsid w:val="00A51D4B"/>
    <w:rsid w:val="00A523F0"/>
    <w:rsid w:val="00A526CF"/>
    <w:rsid w:val="00A52F2F"/>
    <w:rsid w:val="00A5301C"/>
    <w:rsid w:val="00A53173"/>
    <w:rsid w:val="00A5326A"/>
    <w:rsid w:val="00A53350"/>
    <w:rsid w:val="00A539EA"/>
    <w:rsid w:val="00A53A7C"/>
    <w:rsid w:val="00A53CB8"/>
    <w:rsid w:val="00A53EF8"/>
    <w:rsid w:val="00A5401A"/>
    <w:rsid w:val="00A5403D"/>
    <w:rsid w:val="00A544FE"/>
    <w:rsid w:val="00A54520"/>
    <w:rsid w:val="00A553D0"/>
    <w:rsid w:val="00A55763"/>
    <w:rsid w:val="00A55A77"/>
    <w:rsid w:val="00A55E52"/>
    <w:rsid w:val="00A560EE"/>
    <w:rsid w:val="00A5683F"/>
    <w:rsid w:val="00A56CBB"/>
    <w:rsid w:val="00A5738E"/>
    <w:rsid w:val="00A5774C"/>
    <w:rsid w:val="00A60033"/>
    <w:rsid w:val="00A607C4"/>
    <w:rsid w:val="00A609E7"/>
    <w:rsid w:val="00A60AC4"/>
    <w:rsid w:val="00A60CD2"/>
    <w:rsid w:val="00A612B3"/>
    <w:rsid w:val="00A61551"/>
    <w:rsid w:val="00A61AD2"/>
    <w:rsid w:val="00A61ADD"/>
    <w:rsid w:val="00A61D3D"/>
    <w:rsid w:val="00A61EC4"/>
    <w:rsid w:val="00A6257E"/>
    <w:rsid w:val="00A62602"/>
    <w:rsid w:val="00A62E5E"/>
    <w:rsid w:val="00A63453"/>
    <w:rsid w:val="00A63719"/>
    <w:rsid w:val="00A64F13"/>
    <w:rsid w:val="00A6509B"/>
    <w:rsid w:val="00A65339"/>
    <w:rsid w:val="00A6538E"/>
    <w:rsid w:val="00A65520"/>
    <w:rsid w:val="00A65A83"/>
    <w:rsid w:val="00A65F06"/>
    <w:rsid w:val="00A663CD"/>
    <w:rsid w:val="00A6653A"/>
    <w:rsid w:val="00A66748"/>
    <w:rsid w:val="00A6711F"/>
    <w:rsid w:val="00A67339"/>
    <w:rsid w:val="00A673D6"/>
    <w:rsid w:val="00A677AC"/>
    <w:rsid w:val="00A677B4"/>
    <w:rsid w:val="00A7033C"/>
    <w:rsid w:val="00A707BF"/>
    <w:rsid w:val="00A70D5C"/>
    <w:rsid w:val="00A70F84"/>
    <w:rsid w:val="00A713A2"/>
    <w:rsid w:val="00A7153F"/>
    <w:rsid w:val="00A71678"/>
    <w:rsid w:val="00A71777"/>
    <w:rsid w:val="00A71AF1"/>
    <w:rsid w:val="00A7241D"/>
    <w:rsid w:val="00A724A7"/>
    <w:rsid w:val="00A72CAB"/>
    <w:rsid w:val="00A73AC2"/>
    <w:rsid w:val="00A740F4"/>
    <w:rsid w:val="00A741AC"/>
    <w:rsid w:val="00A741C0"/>
    <w:rsid w:val="00A74861"/>
    <w:rsid w:val="00A74D58"/>
    <w:rsid w:val="00A75268"/>
    <w:rsid w:val="00A761BC"/>
    <w:rsid w:val="00A76491"/>
    <w:rsid w:val="00A76C16"/>
    <w:rsid w:val="00A76EE8"/>
    <w:rsid w:val="00A7718E"/>
    <w:rsid w:val="00A775DB"/>
    <w:rsid w:val="00A77B1D"/>
    <w:rsid w:val="00A77B2A"/>
    <w:rsid w:val="00A77F20"/>
    <w:rsid w:val="00A77FF2"/>
    <w:rsid w:val="00A8026A"/>
    <w:rsid w:val="00A8044F"/>
    <w:rsid w:val="00A80C72"/>
    <w:rsid w:val="00A80D4E"/>
    <w:rsid w:val="00A80DCE"/>
    <w:rsid w:val="00A81462"/>
    <w:rsid w:val="00A815F4"/>
    <w:rsid w:val="00A81E54"/>
    <w:rsid w:val="00A82547"/>
    <w:rsid w:val="00A826B4"/>
    <w:rsid w:val="00A82F98"/>
    <w:rsid w:val="00A83381"/>
    <w:rsid w:val="00A8396C"/>
    <w:rsid w:val="00A83A2B"/>
    <w:rsid w:val="00A83B63"/>
    <w:rsid w:val="00A83EE2"/>
    <w:rsid w:val="00A841B6"/>
    <w:rsid w:val="00A84402"/>
    <w:rsid w:val="00A85355"/>
    <w:rsid w:val="00A85451"/>
    <w:rsid w:val="00A85611"/>
    <w:rsid w:val="00A8599F"/>
    <w:rsid w:val="00A85A9F"/>
    <w:rsid w:val="00A86324"/>
    <w:rsid w:val="00A864EB"/>
    <w:rsid w:val="00A86A59"/>
    <w:rsid w:val="00A86C75"/>
    <w:rsid w:val="00A8700D"/>
    <w:rsid w:val="00A87021"/>
    <w:rsid w:val="00A876C1"/>
    <w:rsid w:val="00A8798F"/>
    <w:rsid w:val="00A87FFC"/>
    <w:rsid w:val="00A905B9"/>
    <w:rsid w:val="00A916BD"/>
    <w:rsid w:val="00A919A7"/>
    <w:rsid w:val="00A91CAB"/>
    <w:rsid w:val="00A92185"/>
    <w:rsid w:val="00A92574"/>
    <w:rsid w:val="00A927F3"/>
    <w:rsid w:val="00A9281A"/>
    <w:rsid w:val="00A92F10"/>
    <w:rsid w:val="00A93470"/>
    <w:rsid w:val="00A93798"/>
    <w:rsid w:val="00A93F6A"/>
    <w:rsid w:val="00A9407C"/>
    <w:rsid w:val="00A947CE"/>
    <w:rsid w:val="00A952E6"/>
    <w:rsid w:val="00A958FC"/>
    <w:rsid w:val="00A95977"/>
    <w:rsid w:val="00A95CFD"/>
    <w:rsid w:val="00A96B6D"/>
    <w:rsid w:val="00A96FCE"/>
    <w:rsid w:val="00A974AA"/>
    <w:rsid w:val="00A97A44"/>
    <w:rsid w:val="00AA0294"/>
    <w:rsid w:val="00AA07EE"/>
    <w:rsid w:val="00AA0B75"/>
    <w:rsid w:val="00AA0B92"/>
    <w:rsid w:val="00AA0D2D"/>
    <w:rsid w:val="00AA0F33"/>
    <w:rsid w:val="00AA11AC"/>
    <w:rsid w:val="00AA17DC"/>
    <w:rsid w:val="00AA1B29"/>
    <w:rsid w:val="00AA1CDE"/>
    <w:rsid w:val="00AA1E78"/>
    <w:rsid w:val="00AA1EEC"/>
    <w:rsid w:val="00AA2619"/>
    <w:rsid w:val="00AA3130"/>
    <w:rsid w:val="00AA3774"/>
    <w:rsid w:val="00AA37EE"/>
    <w:rsid w:val="00AA3833"/>
    <w:rsid w:val="00AA3A97"/>
    <w:rsid w:val="00AA4536"/>
    <w:rsid w:val="00AA46CC"/>
    <w:rsid w:val="00AA49FF"/>
    <w:rsid w:val="00AA5010"/>
    <w:rsid w:val="00AA546E"/>
    <w:rsid w:val="00AA5651"/>
    <w:rsid w:val="00AA5AAD"/>
    <w:rsid w:val="00AA5C14"/>
    <w:rsid w:val="00AA5C2E"/>
    <w:rsid w:val="00AA62A9"/>
    <w:rsid w:val="00AA65BB"/>
    <w:rsid w:val="00AA67FB"/>
    <w:rsid w:val="00AA6871"/>
    <w:rsid w:val="00AA6BAF"/>
    <w:rsid w:val="00AA6CE7"/>
    <w:rsid w:val="00AA7279"/>
    <w:rsid w:val="00AA729F"/>
    <w:rsid w:val="00AA777D"/>
    <w:rsid w:val="00AA77B4"/>
    <w:rsid w:val="00AA797F"/>
    <w:rsid w:val="00AB010B"/>
    <w:rsid w:val="00AB02DF"/>
    <w:rsid w:val="00AB0836"/>
    <w:rsid w:val="00AB0A88"/>
    <w:rsid w:val="00AB11E8"/>
    <w:rsid w:val="00AB1F29"/>
    <w:rsid w:val="00AB255C"/>
    <w:rsid w:val="00AB2585"/>
    <w:rsid w:val="00AB289F"/>
    <w:rsid w:val="00AB32AF"/>
    <w:rsid w:val="00AB34CC"/>
    <w:rsid w:val="00AB3C1E"/>
    <w:rsid w:val="00AB40C0"/>
    <w:rsid w:val="00AB428A"/>
    <w:rsid w:val="00AB4444"/>
    <w:rsid w:val="00AB4DCD"/>
    <w:rsid w:val="00AB5EC3"/>
    <w:rsid w:val="00AB60C6"/>
    <w:rsid w:val="00AB622C"/>
    <w:rsid w:val="00AB652F"/>
    <w:rsid w:val="00AB6841"/>
    <w:rsid w:val="00AB710F"/>
    <w:rsid w:val="00AB72B2"/>
    <w:rsid w:val="00AB7496"/>
    <w:rsid w:val="00AB77E1"/>
    <w:rsid w:val="00AB7D58"/>
    <w:rsid w:val="00AC034F"/>
    <w:rsid w:val="00AC1169"/>
    <w:rsid w:val="00AC1AAC"/>
    <w:rsid w:val="00AC1B7F"/>
    <w:rsid w:val="00AC1BE8"/>
    <w:rsid w:val="00AC1EE4"/>
    <w:rsid w:val="00AC267B"/>
    <w:rsid w:val="00AC2847"/>
    <w:rsid w:val="00AC2FB9"/>
    <w:rsid w:val="00AC30D1"/>
    <w:rsid w:val="00AC36D4"/>
    <w:rsid w:val="00AC414D"/>
    <w:rsid w:val="00AC4257"/>
    <w:rsid w:val="00AC478D"/>
    <w:rsid w:val="00AC5010"/>
    <w:rsid w:val="00AC5024"/>
    <w:rsid w:val="00AC576D"/>
    <w:rsid w:val="00AC580F"/>
    <w:rsid w:val="00AC58F8"/>
    <w:rsid w:val="00AC5F74"/>
    <w:rsid w:val="00AC6020"/>
    <w:rsid w:val="00AC63E0"/>
    <w:rsid w:val="00AC6605"/>
    <w:rsid w:val="00AC6898"/>
    <w:rsid w:val="00AC6954"/>
    <w:rsid w:val="00AC6EF2"/>
    <w:rsid w:val="00AC74D0"/>
    <w:rsid w:val="00AC764E"/>
    <w:rsid w:val="00AC7762"/>
    <w:rsid w:val="00AC7882"/>
    <w:rsid w:val="00AD033D"/>
    <w:rsid w:val="00AD0841"/>
    <w:rsid w:val="00AD08A6"/>
    <w:rsid w:val="00AD0B09"/>
    <w:rsid w:val="00AD0E7B"/>
    <w:rsid w:val="00AD0F6B"/>
    <w:rsid w:val="00AD121C"/>
    <w:rsid w:val="00AD1891"/>
    <w:rsid w:val="00AD1FBD"/>
    <w:rsid w:val="00AD2455"/>
    <w:rsid w:val="00AD2794"/>
    <w:rsid w:val="00AD2813"/>
    <w:rsid w:val="00AD2E1A"/>
    <w:rsid w:val="00AD2EA3"/>
    <w:rsid w:val="00AD2F2E"/>
    <w:rsid w:val="00AD311F"/>
    <w:rsid w:val="00AD3D4C"/>
    <w:rsid w:val="00AD3F0A"/>
    <w:rsid w:val="00AD5713"/>
    <w:rsid w:val="00AD5941"/>
    <w:rsid w:val="00AD5EB2"/>
    <w:rsid w:val="00AD721D"/>
    <w:rsid w:val="00AD7491"/>
    <w:rsid w:val="00AD74EE"/>
    <w:rsid w:val="00AD7529"/>
    <w:rsid w:val="00AD7AEF"/>
    <w:rsid w:val="00AE0072"/>
    <w:rsid w:val="00AE00A9"/>
    <w:rsid w:val="00AE0786"/>
    <w:rsid w:val="00AE0B58"/>
    <w:rsid w:val="00AE13AD"/>
    <w:rsid w:val="00AE13DE"/>
    <w:rsid w:val="00AE199E"/>
    <w:rsid w:val="00AE1B78"/>
    <w:rsid w:val="00AE1E8E"/>
    <w:rsid w:val="00AE2A69"/>
    <w:rsid w:val="00AE3584"/>
    <w:rsid w:val="00AE3617"/>
    <w:rsid w:val="00AE42FA"/>
    <w:rsid w:val="00AE475B"/>
    <w:rsid w:val="00AE4BB6"/>
    <w:rsid w:val="00AE4BDA"/>
    <w:rsid w:val="00AE51A8"/>
    <w:rsid w:val="00AE52CA"/>
    <w:rsid w:val="00AE53AF"/>
    <w:rsid w:val="00AE5D1A"/>
    <w:rsid w:val="00AE5D84"/>
    <w:rsid w:val="00AE5E42"/>
    <w:rsid w:val="00AE5EBC"/>
    <w:rsid w:val="00AE6539"/>
    <w:rsid w:val="00AE658C"/>
    <w:rsid w:val="00AE67B2"/>
    <w:rsid w:val="00AE6D15"/>
    <w:rsid w:val="00AE7346"/>
    <w:rsid w:val="00AE73C7"/>
    <w:rsid w:val="00AE7711"/>
    <w:rsid w:val="00AE7FEF"/>
    <w:rsid w:val="00AF01AE"/>
    <w:rsid w:val="00AF025C"/>
    <w:rsid w:val="00AF08C1"/>
    <w:rsid w:val="00AF0A4A"/>
    <w:rsid w:val="00AF0AA0"/>
    <w:rsid w:val="00AF0F11"/>
    <w:rsid w:val="00AF123B"/>
    <w:rsid w:val="00AF153C"/>
    <w:rsid w:val="00AF1C49"/>
    <w:rsid w:val="00AF1D0B"/>
    <w:rsid w:val="00AF1FDD"/>
    <w:rsid w:val="00AF20E3"/>
    <w:rsid w:val="00AF2DE0"/>
    <w:rsid w:val="00AF36B0"/>
    <w:rsid w:val="00AF3DCA"/>
    <w:rsid w:val="00AF3DD2"/>
    <w:rsid w:val="00AF4151"/>
    <w:rsid w:val="00AF43BF"/>
    <w:rsid w:val="00AF43F1"/>
    <w:rsid w:val="00AF44C2"/>
    <w:rsid w:val="00AF4D6E"/>
    <w:rsid w:val="00AF564F"/>
    <w:rsid w:val="00AF575C"/>
    <w:rsid w:val="00AF5DD8"/>
    <w:rsid w:val="00AF6767"/>
    <w:rsid w:val="00AF6AB7"/>
    <w:rsid w:val="00AF783D"/>
    <w:rsid w:val="00AF79FA"/>
    <w:rsid w:val="00AF7D3F"/>
    <w:rsid w:val="00B007EC"/>
    <w:rsid w:val="00B01A60"/>
    <w:rsid w:val="00B01BB9"/>
    <w:rsid w:val="00B02033"/>
    <w:rsid w:val="00B02422"/>
    <w:rsid w:val="00B024D0"/>
    <w:rsid w:val="00B0273D"/>
    <w:rsid w:val="00B02A99"/>
    <w:rsid w:val="00B02F0A"/>
    <w:rsid w:val="00B0311A"/>
    <w:rsid w:val="00B03345"/>
    <w:rsid w:val="00B0375B"/>
    <w:rsid w:val="00B03A6B"/>
    <w:rsid w:val="00B042BB"/>
    <w:rsid w:val="00B042EB"/>
    <w:rsid w:val="00B0437F"/>
    <w:rsid w:val="00B046DA"/>
    <w:rsid w:val="00B05A2A"/>
    <w:rsid w:val="00B05BB8"/>
    <w:rsid w:val="00B05CA5"/>
    <w:rsid w:val="00B061CA"/>
    <w:rsid w:val="00B063C9"/>
    <w:rsid w:val="00B07041"/>
    <w:rsid w:val="00B0719E"/>
    <w:rsid w:val="00B077E8"/>
    <w:rsid w:val="00B07C7F"/>
    <w:rsid w:val="00B07F1F"/>
    <w:rsid w:val="00B10295"/>
    <w:rsid w:val="00B105BA"/>
    <w:rsid w:val="00B107BC"/>
    <w:rsid w:val="00B10E71"/>
    <w:rsid w:val="00B10E9F"/>
    <w:rsid w:val="00B1172F"/>
    <w:rsid w:val="00B11894"/>
    <w:rsid w:val="00B119F1"/>
    <w:rsid w:val="00B11DFC"/>
    <w:rsid w:val="00B11F1C"/>
    <w:rsid w:val="00B11F6A"/>
    <w:rsid w:val="00B12491"/>
    <w:rsid w:val="00B1268B"/>
    <w:rsid w:val="00B12D25"/>
    <w:rsid w:val="00B132FC"/>
    <w:rsid w:val="00B137C8"/>
    <w:rsid w:val="00B150CE"/>
    <w:rsid w:val="00B156BC"/>
    <w:rsid w:val="00B1588B"/>
    <w:rsid w:val="00B15C00"/>
    <w:rsid w:val="00B15DEF"/>
    <w:rsid w:val="00B1619F"/>
    <w:rsid w:val="00B1626C"/>
    <w:rsid w:val="00B167A4"/>
    <w:rsid w:val="00B16BB1"/>
    <w:rsid w:val="00B16BB8"/>
    <w:rsid w:val="00B1740D"/>
    <w:rsid w:val="00B17F46"/>
    <w:rsid w:val="00B202DF"/>
    <w:rsid w:val="00B20C59"/>
    <w:rsid w:val="00B20E7D"/>
    <w:rsid w:val="00B20FB2"/>
    <w:rsid w:val="00B2132B"/>
    <w:rsid w:val="00B21537"/>
    <w:rsid w:val="00B21B10"/>
    <w:rsid w:val="00B21B70"/>
    <w:rsid w:val="00B22095"/>
    <w:rsid w:val="00B2244D"/>
    <w:rsid w:val="00B228F7"/>
    <w:rsid w:val="00B22B83"/>
    <w:rsid w:val="00B22D01"/>
    <w:rsid w:val="00B22E10"/>
    <w:rsid w:val="00B22E93"/>
    <w:rsid w:val="00B22F8A"/>
    <w:rsid w:val="00B230C5"/>
    <w:rsid w:val="00B231DA"/>
    <w:rsid w:val="00B236C0"/>
    <w:rsid w:val="00B23B8B"/>
    <w:rsid w:val="00B23C69"/>
    <w:rsid w:val="00B23E20"/>
    <w:rsid w:val="00B23E29"/>
    <w:rsid w:val="00B2401E"/>
    <w:rsid w:val="00B2408C"/>
    <w:rsid w:val="00B24BFC"/>
    <w:rsid w:val="00B24C68"/>
    <w:rsid w:val="00B24DC0"/>
    <w:rsid w:val="00B24E16"/>
    <w:rsid w:val="00B257FC"/>
    <w:rsid w:val="00B2592B"/>
    <w:rsid w:val="00B25B8A"/>
    <w:rsid w:val="00B25CA0"/>
    <w:rsid w:val="00B25F87"/>
    <w:rsid w:val="00B26311"/>
    <w:rsid w:val="00B263AB"/>
    <w:rsid w:val="00B2650A"/>
    <w:rsid w:val="00B26E21"/>
    <w:rsid w:val="00B26F1B"/>
    <w:rsid w:val="00B27175"/>
    <w:rsid w:val="00B2719E"/>
    <w:rsid w:val="00B272B7"/>
    <w:rsid w:val="00B3002E"/>
    <w:rsid w:val="00B30B44"/>
    <w:rsid w:val="00B30FE2"/>
    <w:rsid w:val="00B3123E"/>
    <w:rsid w:val="00B31ABB"/>
    <w:rsid w:val="00B31E4B"/>
    <w:rsid w:val="00B328C8"/>
    <w:rsid w:val="00B32DD8"/>
    <w:rsid w:val="00B33865"/>
    <w:rsid w:val="00B33B5D"/>
    <w:rsid w:val="00B3438F"/>
    <w:rsid w:val="00B3469C"/>
    <w:rsid w:val="00B34777"/>
    <w:rsid w:val="00B34909"/>
    <w:rsid w:val="00B34A5E"/>
    <w:rsid w:val="00B35992"/>
    <w:rsid w:val="00B35D4C"/>
    <w:rsid w:val="00B360AA"/>
    <w:rsid w:val="00B3692A"/>
    <w:rsid w:val="00B36BDC"/>
    <w:rsid w:val="00B36F10"/>
    <w:rsid w:val="00B3705A"/>
    <w:rsid w:val="00B37503"/>
    <w:rsid w:val="00B377AD"/>
    <w:rsid w:val="00B37BD2"/>
    <w:rsid w:val="00B37C3F"/>
    <w:rsid w:val="00B41020"/>
    <w:rsid w:val="00B4170B"/>
    <w:rsid w:val="00B4175D"/>
    <w:rsid w:val="00B42790"/>
    <w:rsid w:val="00B429AA"/>
    <w:rsid w:val="00B43458"/>
    <w:rsid w:val="00B4377F"/>
    <w:rsid w:val="00B43820"/>
    <w:rsid w:val="00B44AF1"/>
    <w:rsid w:val="00B44C70"/>
    <w:rsid w:val="00B451CA"/>
    <w:rsid w:val="00B4536A"/>
    <w:rsid w:val="00B4673F"/>
    <w:rsid w:val="00B467D2"/>
    <w:rsid w:val="00B4705E"/>
    <w:rsid w:val="00B504F9"/>
    <w:rsid w:val="00B50982"/>
    <w:rsid w:val="00B50CAD"/>
    <w:rsid w:val="00B50E0D"/>
    <w:rsid w:val="00B50E42"/>
    <w:rsid w:val="00B510A4"/>
    <w:rsid w:val="00B510CD"/>
    <w:rsid w:val="00B51464"/>
    <w:rsid w:val="00B5184B"/>
    <w:rsid w:val="00B518F0"/>
    <w:rsid w:val="00B51A56"/>
    <w:rsid w:val="00B51BE0"/>
    <w:rsid w:val="00B51BE2"/>
    <w:rsid w:val="00B52033"/>
    <w:rsid w:val="00B5203C"/>
    <w:rsid w:val="00B52706"/>
    <w:rsid w:val="00B533BC"/>
    <w:rsid w:val="00B5342E"/>
    <w:rsid w:val="00B53671"/>
    <w:rsid w:val="00B53849"/>
    <w:rsid w:val="00B53A23"/>
    <w:rsid w:val="00B53CC4"/>
    <w:rsid w:val="00B544D9"/>
    <w:rsid w:val="00B54754"/>
    <w:rsid w:val="00B54C72"/>
    <w:rsid w:val="00B55764"/>
    <w:rsid w:val="00B559E4"/>
    <w:rsid w:val="00B55AE0"/>
    <w:rsid w:val="00B56019"/>
    <w:rsid w:val="00B56232"/>
    <w:rsid w:val="00B56416"/>
    <w:rsid w:val="00B5690D"/>
    <w:rsid w:val="00B56F15"/>
    <w:rsid w:val="00B575C7"/>
    <w:rsid w:val="00B57628"/>
    <w:rsid w:val="00B6048A"/>
    <w:rsid w:val="00B61535"/>
    <w:rsid w:val="00B62195"/>
    <w:rsid w:val="00B6230C"/>
    <w:rsid w:val="00B62339"/>
    <w:rsid w:val="00B62772"/>
    <w:rsid w:val="00B627D4"/>
    <w:rsid w:val="00B62A08"/>
    <w:rsid w:val="00B62A4C"/>
    <w:rsid w:val="00B62BAA"/>
    <w:rsid w:val="00B62E0B"/>
    <w:rsid w:val="00B63007"/>
    <w:rsid w:val="00B63EDE"/>
    <w:rsid w:val="00B64237"/>
    <w:rsid w:val="00B644C4"/>
    <w:rsid w:val="00B647D7"/>
    <w:rsid w:val="00B64D18"/>
    <w:rsid w:val="00B64DE5"/>
    <w:rsid w:val="00B64ED9"/>
    <w:rsid w:val="00B65299"/>
    <w:rsid w:val="00B653C3"/>
    <w:rsid w:val="00B65657"/>
    <w:rsid w:val="00B65842"/>
    <w:rsid w:val="00B65966"/>
    <w:rsid w:val="00B65D22"/>
    <w:rsid w:val="00B66023"/>
    <w:rsid w:val="00B66194"/>
    <w:rsid w:val="00B66281"/>
    <w:rsid w:val="00B66399"/>
    <w:rsid w:val="00B66718"/>
    <w:rsid w:val="00B66C0F"/>
    <w:rsid w:val="00B66CD6"/>
    <w:rsid w:val="00B66F9F"/>
    <w:rsid w:val="00B671BB"/>
    <w:rsid w:val="00B676E3"/>
    <w:rsid w:val="00B67BF4"/>
    <w:rsid w:val="00B67C40"/>
    <w:rsid w:val="00B7060D"/>
    <w:rsid w:val="00B70A8F"/>
    <w:rsid w:val="00B711DD"/>
    <w:rsid w:val="00B7133A"/>
    <w:rsid w:val="00B7147E"/>
    <w:rsid w:val="00B71544"/>
    <w:rsid w:val="00B72370"/>
    <w:rsid w:val="00B72685"/>
    <w:rsid w:val="00B72BFF"/>
    <w:rsid w:val="00B73AFF"/>
    <w:rsid w:val="00B741B4"/>
    <w:rsid w:val="00B74561"/>
    <w:rsid w:val="00B74B0E"/>
    <w:rsid w:val="00B75121"/>
    <w:rsid w:val="00B75DB8"/>
    <w:rsid w:val="00B75EF2"/>
    <w:rsid w:val="00B760AA"/>
    <w:rsid w:val="00B763DD"/>
    <w:rsid w:val="00B7655B"/>
    <w:rsid w:val="00B766A0"/>
    <w:rsid w:val="00B76D27"/>
    <w:rsid w:val="00B76E1E"/>
    <w:rsid w:val="00B7798B"/>
    <w:rsid w:val="00B77CD3"/>
    <w:rsid w:val="00B77D49"/>
    <w:rsid w:val="00B80886"/>
    <w:rsid w:val="00B808BD"/>
    <w:rsid w:val="00B80E58"/>
    <w:rsid w:val="00B80E72"/>
    <w:rsid w:val="00B8118B"/>
    <w:rsid w:val="00B814D2"/>
    <w:rsid w:val="00B81897"/>
    <w:rsid w:val="00B8189D"/>
    <w:rsid w:val="00B82785"/>
    <w:rsid w:val="00B8294B"/>
    <w:rsid w:val="00B82A0B"/>
    <w:rsid w:val="00B82B58"/>
    <w:rsid w:val="00B82E3C"/>
    <w:rsid w:val="00B8389A"/>
    <w:rsid w:val="00B83F9C"/>
    <w:rsid w:val="00B84525"/>
    <w:rsid w:val="00B847FD"/>
    <w:rsid w:val="00B849E1"/>
    <w:rsid w:val="00B84CB8"/>
    <w:rsid w:val="00B84DF4"/>
    <w:rsid w:val="00B84DFC"/>
    <w:rsid w:val="00B84E70"/>
    <w:rsid w:val="00B857F9"/>
    <w:rsid w:val="00B85A23"/>
    <w:rsid w:val="00B85AB2"/>
    <w:rsid w:val="00B8613F"/>
    <w:rsid w:val="00B864E6"/>
    <w:rsid w:val="00B86FD4"/>
    <w:rsid w:val="00B871BB"/>
    <w:rsid w:val="00B87A46"/>
    <w:rsid w:val="00B90341"/>
    <w:rsid w:val="00B9082E"/>
    <w:rsid w:val="00B91C53"/>
    <w:rsid w:val="00B91C94"/>
    <w:rsid w:val="00B928CC"/>
    <w:rsid w:val="00B92BA9"/>
    <w:rsid w:val="00B93296"/>
    <w:rsid w:val="00B93A82"/>
    <w:rsid w:val="00B93AE4"/>
    <w:rsid w:val="00B940A5"/>
    <w:rsid w:val="00B94963"/>
    <w:rsid w:val="00B94EF6"/>
    <w:rsid w:val="00B95B94"/>
    <w:rsid w:val="00B95C7F"/>
    <w:rsid w:val="00B95D19"/>
    <w:rsid w:val="00B95DA9"/>
    <w:rsid w:val="00B95F86"/>
    <w:rsid w:val="00B95FF5"/>
    <w:rsid w:val="00B96E3A"/>
    <w:rsid w:val="00B96E50"/>
    <w:rsid w:val="00B97353"/>
    <w:rsid w:val="00B97BAC"/>
    <w:rsid w:val="00BA0804"/>
    <w:rsid w:val="00BA08E6"/>
    <w:rsid w:val="00BA1721"/>
    <w:rsid w:val="00BA1862"/>
    <w:rsid w:val="00BA1883"/>
    <w:rsid w:val="00BA2198"/>
    <w:rsid w:val="00BA2673"/>
    <w:rsid w:val="00BA2A3B"/>
    <w:rsid w:val="00BA2E4B"/>
    <w:rsid w:val="00BA4263"/>
    <w:rsid w:val="00BA4373"/>
    <w:rsid w:val="00BA468D"/>
    <w:rsid w:val="00BA4691"/>
    <w:rsid w:val="00BA4D8E"/>
    <w:rsid w:val="00BA51E3"/>
    <w:rsid w:val="00BA546F"/>
    <w:rsid w:val="00BA5516"/>
    <w:rsid w:val="00BA551D"/>
    <w:rsid w:val="00BA572F"/>
    <w:rsid w:val="00BA5A57"/>
    <w:rsid w:val="00BA5F37"/>
    <w:rsid w:val="00BA6445"/>
    <w:rsid w:val="00BA6DE5"/>
    <w:rsid w:val="00BA735A"/>
    <w:rsid w:val="00BA7713"/>
    <w:rsid w:val="00BB018B"/>
    <w:rsid w:val="00BB0C9A"/>
    <w:rsid w:val="00BB129E"/>
    <w:rsid w:val="00BB1684"/>
    <w:rsid w:val="00BB195B"/>
    <w:rsid w:val="00BB19E3"/>
    <w:rsid w:val="00BB1D96"/>
    <w:rsid w:val="00BB268B"/>
    <w:rsid w:val="00BB2690"/>
    <w:rsid w:val="00BB29E6"/>
    <w:rsid w:val="00BB2BD3"/>
    <w:rsid w:val="00BB2E2F"/>
    <w:rsid w:val="00BB3106"/>
    <w:rsid w:val="00BB34F2"/>
    <w:rsid w:val="00BB3894"/>
    <w:rsid w:val="00BB3CF4"/>
    <w:rsid w:val="00BB40FB"/>
    <w:rsid w:val="00BB44E3"/>
    <w:rsid w:val="00BB4DE9"/>
    <w:rsid w:val="00BB567B"/>
    <w:rsid w:val="00BB5EA1"/>
    <w:rsid w:val="00BB5FAB"/>
    <w:rsid w:val="00BB6405"/>
    <w:rsid w:val="00BB6589"/>
    <w:rsid w:val="00BB658A"/>
    <w:rsid w:val="00BB67C8"/>
    <w:rsid w:val="00BB6B18"/>
    <w:rsid w:val="00BB70A0"/>
    <w:rsid w:val="00BB75E0"/>
    <w:rsid w:val="00BB7797"/>
    <w:rsid w:val="00BC0085"/>
    <w:rsid w:val="00BC0294"/>
    <w:rsid w:val="00BC0566"/>
    <w:rsid w:val="00BC0757"/>
    <w:rsid w:val="00BC07A2"/>
    <w:rsid w:val="00BC0AD9"/>
    <w:rsid w:val="00BC1B12"/>
    <w:rsid w:val="00BC1BA0"/>
    <w:rsid w:val="00BC2045"/>
    <w:rsid w:val="00BC2534"/>
    <w:rsid w:val="00BC2D82"/>
    <w:rsid w:val="00BC394A"/>
    <w:rsid w:val="00BC3F8E"/>
    <w:rsid w:val="00BC40A2"/>
    <w:rsid w:val="00BC4A20"/>
    <w:rsid w:val="00BC4C5D"/>
    <w:rsid w:val="00BC4F6A"/>
    <w:rsid w:val="00BC510C"/>
    <w:rsid w:val="00BC54C2"/>
    <w:rsid w:val="00BC55EF"/>
    <w:rsid w:val="00BC57A5"/>
    <w:rsid w:val="00BC58C5"/>
    <w:rsid w:val="00BC5F61"/>
    <w:rsid w:val="00BC5F87"/>
    <w:rsid w:val="00BC6501"/>
    <w:rsid w:val="00BC6B53"/>
    <w:rsid w:val="00BC6E08"/>
    <w:rsid w:val="00BC7095"/>
    <w:rsid w:val="00BC72D3"/>
    <w:rsid w:val="00BC73DE"/>
    <w:rsid w:val="00BC76A0"/>
    <w:rsid w:val="00BC7900"/>
    <w:rsid w:val="00BC7E91"/>
    <w:rsid w:val="00BD08CC"/>
    <w:rsid w:val="00BD0F52"/>
    <w:rsid w:val="00BD1A1A"/>
    <w:rsid w:val="00BD1B4A"/>
    <w:rsid w:val="00BD1D9C"/>
    <w:rsid w:val="00BD2567"/>
    <w:rsid w:val="00BD2D4F"/>
    <w:rsid w:val="00BD2ED1"/>
    <w:rsid w:val="00BD390A"/>
    <w:rsid w:val="00BD3A09"/>
    <w:rsid w:val="00BD41A6"/>
    <w:rsid w:val="00BD423F"/>
    <w:rsid w:val="00BD42A0"/>
    <w:rsid w:val="00BD4A75"/>
    <w:rsid w:val="00BD4F47"/>
    <w:rsid w:val="00BD5FA6"/>
    <w:rsid w:val="00BD672E"/>
    <w:rsid w:val="00BD69CA"/>
    <w:rsid w:val="00BD6D09"/>
    <w:rsid w:val="00BD6F06"/>
    <w:rsid w:val="00BD6F2C"/>
    <w:rsid w:val="00BD7018"/>
    <w:rsid w:val="00BD7432"/>
    <w:rsid w:val="00BD75B6"/>
    <w:rsid w:val="00BD7E2A"/>
    <w:rsid w:val="00BE000C"/>
    <w:rsid w:val="00BE0101"/>
    <w:rsid w:val="00BE0284"/>
    <w:rsid w:val="00BE0289"/>
    <w:rsid w:val="00BE033A"/>
    <w:rsid w:val="00BE051A"/>
    <w:rsid w:val="00BE0925"/>
    <w:rsid w:val="00BE09C7"/>
    <w:rsid w:val="00BE0DCE"/>
    <w:rsid w:val="00BE0DE7"/>
    <w:rsid w:val="00BE133B"/>
    <w:rsid w:val="00BE13F2"/>
    <w:rsid w:val="00BE1532"/>
    <w:rsid w:val="00BE16E9"/>
    <w:rsid w:val="00BE18BC"/>
    <w:rsid w:val="00BE2D84"/>
    <w:rsid w:val="00BE30A5"/>
    <w:rsid w:val="00BE3E41"/>
    <w:rsid w:val="00BE40D6"/>
    <w:rsid w:val="00BE4C3F"/>
    <w:rsid w:val="00BE56DA"/>
    <w:rsid w:val="00BE586F"/>
    <w:rsid w:val="00BE58FA"/>
    <w:rsid w:val="00BE6199"/>
    <w:rsid w:val="00BE6A09"/>
    <w:rsid w:val="00BE6CBB"/>
    <w:rsid w:val="00BE7779"/>
    <w:rsid w:val="00BE7C91"/>
    <w:rsid w:val="00BE7E05"/>
    <w:rsid w:val="00BE7FC9"/>
    <w:rsid w:val="00BF00F0"/>
    <w:rsid w:val="00BF02FD"/>
    <w:rsid w:val="00BF0363"/>
    <w:rsid w:val="00BF0399"/>
    <w:rsid w:val="00BF235E"/>
    <w:rsid w:val="00BF2BF7"/>
    <w:rsid w:val="00BF2FDC"/>
    <w:rsid w:val="00BF3249"/>
    <w:rsid w:val="00BF34DF"/>
    <w:rsid w:val="00BF3997"/>
    <w:rsid w:val="00BF3A97"/>
    <w:rsid w:val="00BF3CD1"/>
    <w:rsid w:val="00BF423D"/>
    <w:rsid w:val="00BF44F3"/>
    <w:rsid w:val="00BF457F"/>
    <w:rsid w:val="00BF49B1"/>
    <w:rsid w:val="00BF4A86"/>
    <w:rsid w:val="00BF4A8E"/>
    <w:rsid w:val="00BF4F3B"/>
    <w:rsid w:val="00BF5138"/>
    <w:rsid w:val="00BF5417"/>
    <w:rsid w:val="00BF5983"/>
    <w:rsid w:val="00BF5D3C"/>
    <w:rsid w:val="00BF5E00"/>
    <w:rsid w:val="00BF63E0"/>
    <w:rsid w:val="00BF69B5"/>
    <w:rsid w:val="00BF6C5E"/>
    <w:rsid w:val="00BF71B1"/>
    <w:rsid w:val="00BF788D"/>
    <w:rsid w:val="00BF78CC"/>
    <w:rsid w:val="00BF7DE5"/>
    <w:rsid w:val="00C0058F"/>
    <w:rsid w:val="00C00780"/>
    <w:rsid w:val="00C00793"/>
    <w:rsid w:val="00C00CE5"/>
    <w:rsid w:val="00C00DF1"/>
    <w:rsid w:val="00C0239F"/>
    <w:rsid w:val="00C027E9"/>
    <w:rsid w:val="00C029A1"/>
    <w:rsid w:val="00C029C6"/>
    <w:rsid w:val="00C02A25"/>
    <w:rsid w:val="00C031B7"/>
    <w:rsid w:val="00C035C9"/>
    <w:rsid w:val="00C040FA"/>
    <w:rsid w:val="00C04B9E"/>
    <w:rsid w:val="00C04F36"/>
    <w:rsid w:val="00C05089"/>
    <w:rsid w:val="00C0683E"/>
    <w:rsid w:val="00C06D80"/>
    <w:rsid w:val="00C07313"/>
    <w:rsid w:val="00C07E24"/>
    <w:rsid w:val="00C07EA9"/>
    <w:rsid w:val="00C100DA"/>
    <w:rsid w:val="00C107DF"/>
    <w:rsid w:val="00C10A73"/>
    <w:rsid w:val="00C11041"/>
    <w:rsid w:val="00C111CD"/>
    <w:rsid w:val="00C11309"/>
    <w:rsid w:val="00C11A9C"/>
    <w:rsid w:val="00C11D7E"/>
    <w:rsid w:val="00C11E67"/>
    <w:rsid w:val="00C121A1"/>
    <w:rsid w:val="00C126F4"/>
    <w:rsid w:val="00C12872"/>
    <w:rsid w:val="00C12D47"/>
    <w:rsid w:val="00C12DA3"/>
    <w:rsid w:val="00C12DBD"/>
    <w:rsid w:val="00C131AD"/>
    <w:rsid w:val="00C1430E"/>
    <w:rsid w:val="00C1486E"/>
    <w:rsid w:val="00C14C66"/>
    <w:rsid w:val="00C14D1B"/>
    <w:rsid w:val="00C151DA"/>
    <w:rsid w:val="00C15617"/>
    <w:rsid w:val="00C1593F"/>
    <w:rsid w:val="00C15EB5"/>
    <w:rsid w:val="00C16852"/>
    <w:rsid w:val="00C16C45"/>
    <w:rsid w:val="00C17042"/>
    <w:rsid w:val="00C177FD"/>
    <w:rsid w:val="00C17B5E"/>
    <w:rsid w:val="00C17D4A"/>
    <w:rsid w:val="00C1AD74"/>
    <w:rsid w:val="00C204C1"/>
    <w:rsid w:val="00C20799"/>
    <w:rsid w:val="00C20C49"/>
    <w:rsid w:val="00C2112E"/>
    <w:rsid w:val="00C214EA"/>
    <w:rsid w:val="00C21927"/>
    <w:rsid w:val="00C21C97"/>
    <w:rsid w:val="00C22299"/>
    <w:rsid w:val="00C22BCE"/>
    <w:rsid w:val="00C22D74"/>
    <w:rsid w:val="00C22DF3"/>
    <w:rsid w:val="00C23482"/>
    <w:rsid w:val="00C23777"/>
    <w:rsid w:val="00C23E91"/>
    <w:rsid w:val="00C24789"/>
    <w:rsid w:val="00C248AC"/>
    <w:rsid w:val="00C24CEB"/>
    <w:rsid w:val="00C24EA3"/>
    <w:rsid w:val="00C25090"/>
    <w:rsid w:val="00C25390"/>
    <w:rsid w:val="00C2581E"/>
    <w:rsid w:val="00C25928"/>
    <w:rsid w:val="00C25E14"/>
    <w:rsid w:val="00C27577"/>
    <w:rsid w:val="00C27645"/>
    <w:rsid w:val="00C27C95"/>
    <w:rsid w:val="00C30523"/>
    <w:rsid w:val="00C30712"/>
    <w:rsid w:val="00C30D7A"/>
    <w:rsid w:val="00C3103A"/>
    <w:rsid w:val="00C31211"/>
    <w:rsid w:val="00C31256"/>
    <w:rsid w:val="00C3133E"/>
    <w:rsid w:val="00C316FA"/>
    <w:rsid w:val="00C317E7"/>
    <w:rsid w:val="00C320D0"/>
    <w:rsid w:val="00C32467"/>
    <w:rsid w:val="00C326BC"/>
    <w:rsid w:val="00C32BE9"/>
    <w:rsid w:val="00C32BEB"/>
    <w:rsid w:val="00C32DAD"/>
    <w:rsid w:val="00C32DBD"/>
    <w:rsid w:val="00C33064"/>
    <w:rsid w:val="00C33529"/>
    <w:rsid w:val="00C3368A"/>
    <w:rsid w:val="00C3386D"/>
    <w:rsid w:val="00C34B2E"/>
    <w:rsid w:val="00C34BFD"/>
    <w:rsid w:val="00C3504E"/>
    <w:rsid w:val="00C3538C"/>
    <w:rsid w:val="00C36086"/>
    <w:rsid w:val="00C3639A"/>
    <w:rsid w:val="00C365A1"/>
    <w:rsid w:val="00C3671A"/>
    <w:rsid w:val="00C3682C"/>
    <w:rsid w:val="00C36B34"/>
    <w:rsid w:val="00C371A0"/>
    <w:rsid w:val="00C373F4"/>
    <w:rsid w:val="00C37896"/>
    <w:rsid w:val="00C37B5A"/>
    <w:rsid w:val="00C37E7C"/>
    <w:rsid w:val="00C400CB"/>
    <w:rsid w:val="00C401A6"/>
    <w:rsid w:val="00C4037E"/>
    <w:rsid w:val="00C4057B"/>
    <w:rsid w:val="00C40BD2"/>
    <w:rsid w:val="00C40CDE"/>
    <w:rsid w:val="00C40D5C"/>
    <w:rsid w:val="00C41CC3"/>
    <w:rsid w:val="00C42187"/>
    <w:rsid w:val="00C422C0"/>
    <w:rsid w:val="00C423A1"/>
    <w:rsid w:val="00C42BDF"/>
    <w:rsid w:val="00C42CA1"/>
    <w:rsid w:val="00C42E4D"/>
    <w:rsid w:val="00C43221"/>
    <w:rsid w:val="00C4381F"/>
    <w:rsid w:val="00C43923"/>
    <w:rsid w:val="00C439D8"/>
    <w:rsid w:val="00C44156"/>
    <w:rsid w:val="00C447C4"/>
    <w:rsid w:val="00C4525C"/>
    <w:rsid w:val="00C45874"/>
    <w:rsid w:val="00C46760"/>
    <w:rsid w:val="00C46A41"/>
    <w:rsid w:val="00C46AEF"/>
    <w:rsid w:val="00C4783F"/>
    <w:rsid w:val="00C47DCA"/>
    <w:rsid w:val="00C5016F"/>
    <w:rsid w:val="00C50231"/>
    <w:rsid w:val="00C503D0"/>
    <w:rsid w:val="00C507A2"/>
    <w:rsid w:val="00C51320"/>
    <w:rsid w:val="00C5137A"/>
    <w:rsid w:val="00C51397"/>
    <w:rsid w:val="00C51850"/>
    <w:rsid w:val="00C51B43"/>
    <w:rsid w:val="00C52656"/>
    <w:rsid w:val="00C527CF"/>
    <w:rsid w:val="00C52BD2"/>
    <w:rsid w:val="00C52CA8"/>
    <w:rsid w:val="00C52D4F"/>
    <w:rsid w:val="00C52E3F"/>
    <w:rsid w:val="00C5353A"/>
    <w:rsid w:val="00C53745"/>
    <w:rsid w:val="00C53C12"/>
    <w:rsid w:val="00C53FA2"/>
    <w:rsid w:val="00C546B4"/>
    <w:rsid w:val="00C54E45"/>
    <w:rsid w:val="00C552B6"/>
    <w:rsid w:val="00C553E9"/>
    <w:rsid w:val="00C554F3"/>
    <w:rsid w:val="00C556E9"/>
    <w:rsid w:val="00C5586A"/>
    <w:rsid w:val="00C55902"/>
    <w:rsid w:val="00C55CB9"/>
    <w:rsid w:val="00C55DA9"/>
    <w:rsid w:val="00C5621F"/>
    <w:rsid w:val="00C5622F"/>
    <w:rsid w:val="00C5670A"/>
    <w:rsid w:val="00C57820"/>
    <w:rsid w:val="00C57838"/>
    <w:rsid w:val="00C5785A"/>
    <w:rsid w:val="00C60285"/>
    <w:rsid w:val="00C60470"/>
    <w:rsid w:val="00C60681"/>
    <w:rsid w:val="00C60BD7"/>
    <w:rsid w:val="00C614D3"/>
    <w:rsid w:val="00C61953"/>
    <w:rsid w:val="00C61E8E"/>
    <w:rsid w:val="00C621CB"/>
    <w:rsid w:val="00C623FB"/>
    <w:rsid w:val="00C624CA"/>
    <w:rsid w:val="00C6270A"/>
    <w:rsid w:val="00C628D8"/>
    <w:rsid w:val="00C63740"/>
    <w:rsid w:val="00C63934"/>
    <w:rsid w:val="00C64384"/>
    <w:rsid w:val="00C6455E"/>
    <w:rsid w:val="00C6573B"/>
    <w:rsid w:val="00C66582"/>
    <w:rsid w:val="00C6667C"/>
    <w:rsid w:val="00C66B7E"/>
    <w:rsid w:val="00C66D43"/>
    <w:rsid w:val="00C67A00"/>
    <w:rsid w:val="00C67E03"/>
    <w:rsid w:val="00C67F91"/>
    <w:rsid w:val="00C7006C"/>
    <w:rsid w:val="00C70901"/>
    <w:rsid w:val="00C70C07"/>
    <w:rsid w:val="00C70D68"/>
    <w:rsid w:val="00C70DC4"/>
    <w:rsid w:val="00C70E03"/>
    <w:rsid w:val="00C70F6D"/>
    <w:rsid w:val="00C7111C"/>
    <w:rsid w:val="00C71135"/>
    <w:rsid w:val="00C71930"/>
    <w:rsid w:val="00C71EAA"/>
    <w:rsid w:val="00C724D7"/>
    <w:rsid w:val="00C72C2B"/>
    <w:rsid w:val="00C72D91"/>
    <w:rsid w:val="00C731D7"/>
    <w:rsid w:val="00C73498"/>
    <w:rsid w:val="00C73CC5"/>
    <w:rsid w:val="00C73D95"/>
    <w:rsid w:val="00C73ECC"/>
    <w:rsid w:val="00C748C3"/>
    <w:rsid w:val="00C74C29"/>
    <w:rsid w:val="00C74E2E"/>
    <w:rsid w:val="00C7559E"/>
    <w:rsid w:val="00C75AC8"/>
    <w:rsid w:val="00C75FA5"/>
    <w:rsid w:val="00C76134"/>
    <w:rsid w:val="00C765A9"/>
    <w:rsid w:val="00C7696B"/>
    <w:rsid w:val="00C76E31"/>
    <w:rsid w:val="00C77508"/>
    <w:rsid w:val="00C7779F"/>
    <w:rsid w:val="00C77B21"/>
    <w:rsid w:val="00C77C65"/>
    <w:rsid w:val="00C77DB8"/>
    <w:rsid w:val="00C77EEC"/>
    <w:rsid w:val="00C80D24"/>
    <w:rsid w:val="00C80EE1"/>
    <w:rsid w:val="00C8100A"/>
    <w:rsid w:val="00C81156"/>
    <w:rsid w:val="00C81269"/>
    <w:rsid w:val="00C81FB0"/>
    <w:rsid w:val="00C82AAB"/>
    <w:rsid w:val="00C82C73"/>
    <w:rsid w:val="00C836BE"/>
    <w:rsid w:val="00C83890"/>
    <w:rsid w:val="00C838E0"/>
    <w:rsid w:val="00C83A73"/>
    <w:rsid w:val="00C849FC"/>
    <w:rsid w:val="00C85364"/>
    <w:rsid w:val="00C854F3"/>
    <w:rsid w:val="00C8592F"/>
    <w:rsid w:val="00C85995"/>
    <w:rsid w:val="00C859F2"/>
    <w:rsid w:val="00C859F6"/>
    <w:rsid w:val="00C85B65"/>
    <w:rsid w:val="00C8681A"/>
    <w:rsid w:val="00C86D98"/>
    <w:rsid w:val="00C86DE2"/>
    <w:rsid w:val="00C86EDF"/>
    <w:rsid w:val="00C87451"/>
    <w:rsid w:val="00C874A8"/>
    <w:rsid w:val="00C87983"/>
    <w:rsid w:val="00C87BF1"/>
    <w:rsid w:val="00C900B8"/>
    <w:rsid w:val="00C901D8"/>
    <w:rsid w:val="00C904AF"/>
    <w:rsid w:val="00C904B7"/>
    <w:rsid w:val="00C904C9"/>
    <w:rsid w:val="00C9058A"/>
    <w:rsid w:val="00C90989"/>
    <w:rsid w:val="00C915B5"/>
    <w:rsid w:val="00C91F8F"/>
    <w:rsid w:val="00C91FF3"/>
    <w:rsid w:val="00C9276A"/>
    <w:rsid w:val="00C928CD"/>
    <w:rsid w:val="00C92A36"/>
    <w:rsid w:val="00C92A8C"/>
    <w:rsid w:val="00C92B23"/>
    <w:rsid w:val="00C92E07"/>
    <w:rsid w:val="00C92E7D"/>
    <w:rsid w:val="00C92FF4"/>
    <w:rsid w:val="00C93806"/>
    <w:rsid w:val="00C93A04"/>
    <w:rsid w:val="00C941F3"/>
    <w:rsid w:val="00C94201"/>
    <w:rsid w:val="00C9426E"/>
    <w:rsid w:val="00C9444F"/>
    <w:rsid w:val="00C94A29"/>
    <w:rsid w:val="00C94DEE"/>
    <w:rsid w:val="00C94E1A"/>
    <w:rsid w:val="00C959F8"/>
    <w:rsid w:val="00C96E25"/>
    <w:rsid w:val="00C97838"/>
    <w:rsid w:val="00C978B2"/>
    <w:rsid w:val="00CA0335"/>
    <w:rsid w:val="00CA057E"/>
    <w:rsid w:val="00CA0F9A"/>
    <w:rsid w:val="00CA139C"/>
    <w:rsid w:val="00CA151E"/>
    <w:rsid w:val="00CA1705"/>
    <w:rsid w:val="00CA1CE3"/>
    <w:rsid w:val="00CA1D61"/>
    <w:rsid w:val="00CA1FBF"/>
    <w:rsid w:val="00CA22F7"/>
    <w:rsid w:val="00CA238B"/>
    <w:rsid w:val="00CA2BC5"/>
    <w:rsid w:val="00CA2D0D"/>
    <w:rsid w:val="00CA2E06"/>
    <w:rsid w:val="00CA3086"/>
    <w:rsid w:val="00CA3776"/>
    <w:rsid w:val="00CA38E5"/>
    <w:rsid w:val="00CA3AF6"/>
    <w:rsid w:val="00CA3E46"/>
    <w:rsid w:val="00CA44F7"/>
    <w:rsid w:val="00CA47F8"/>
    <w:rsid w:val="00CA4D39"/>
    <w:rsid w:val="00CA5170"/>
    <w:rsid w:val="00CA552E"/>
    <w:rsid w:val="00CA5A6C"/>
    <w:rsid w:val="00CA5AC6"/>
    <w:rsid w:val="00CA5D73"/>
    <w:rsid w:val="00CA5D9E"/>
    <w:rsid w:val="00CA69B5"/>
    <w:rsid w:val="00CA6BD9"/>
    <w:rsid w:val="00CA7333"/>
    <w:rsid w:val="00CA7691"/>
    <w:rsid w:val="00CA77B7"/>
    <w:rsid w:val="00CA7829"/>
    <w:rsid w:val="00CA78D3"/>
    <w:rsid w:val="00CB0629"/>
    <w:rsid w:val="00CB0669"/>
    <w:rsid w:val="00CB0BDF"/>
    <w:rsid w:val="00CB0C88"/>
    <w:rsid w:val="00CB12B2"/>
    <w:rsid w:val="00CB1A13"/>
    <w:rsid w:val="00CB1C2A"/>
    <w:rsid w:val="00CB28C9"/>
    <w:rsid w:val="00CB28E9"/>
    <w:rsid w:val="00CB29F7"/>
    <w:rsid w:val="00CB334D"/>
    <w:rsid w:val="00CB3BA6"/>
    <w:rsid w:val="00CB3CB9"/>
    <w:rsid w:val="00CB4128"/>
    <w:rsid w:val="00CB43CE"/>
    <w:rsid w:val="00CB4551"/>
    <w:rsid w:val="00CB4B48"/>
    <w:rsid w:val="00CB4BA1"/>
    <w:rsid w:val="00CB55FB"/>
    <w:rsid w:val="00CB59AD"/>
    <w:rsid w:val="00CB5F97"/>
    <w:rsid w:val="00CB5FD1"/>
    <w:rsid w:val="00CB6136"/>
    <w:rsid w:val="00CB68EB"/>
    <w:rsid w:val="00CB6F81"/>
    <w:rsid w:val="00CB7758"/>
    <w:rsid w:val="00CB79C4"/>
    <w:rsid w:val="00CB7BA0"/>
    <w:rsid w:val="00CB7DF3"/>
    <w:rsid w:val="00CC03C8"/>
    <w:rsid w:val="00CC0DA7"/>
    <w:rsid w:val="00CC12B2"/>
    <w:rsid w:val="00CC1926"/>
    <w:rsid w:val="00CC19C5"/>
    <w:rsid w:val="00CC247C"/>
    <w:rsid w:val="00CC281E"/>
    <w:rsid w:val="00CC29DC"/>
    <w:rsid w:val="00CC2D66"/>
    <w:rsid w:val="00CC2D85"/>
    <w:rsid w:val="00CC2E8E"/>
    <w:rsid w:val="00CC31A6"/>
    <w:rsid w:val="00CC31E5"/>
    <w:rsid w:val="00CC3256"/>
    <w:rsid w:val="00CC339F"/>
    <w:rsid w:val="00CC3EE4"/>
    <w:rsid w:val="00CC4C1F"/>
    <w:rsid w:val="00CC4FCA"/>
    <w:rsid w:val="00CC52DC"/>
    <w:rsid w:val="00CC55F7"/>
    <w:rsid w:val="00CC59E1"/>
    <w:rsid w:val="00CC5A98"/>
    <w:rsid w:val="00CC5C01"/>
    <w:rsid w:val="00CC5E87"/>
    <w:rsid w:val="00CC647F"/>
    <w:rsid w:val="00CC64AE"/>
    <w:rsid w:val="00CC7418"/>
    <w:rsid w:val="00CC7A98"/>
    <w:rsid w:val="00CD0653"/>
    <w:rsid w:val="00CD0878"/>
    <w:rsid w:val="00CD0D73"/>
    <w:rsid w:val="00CD0D75"/>
    <w:rsid w:val="00CD0E2C"/>
    <w:rsid w:val="00CD193F"/>
    <w:rsid w:val="00CD1E1F"/>
    <w:rsid w:val="00CD2B31"/>
    <w:rsid w:val="00CD2CB3"/>
    <w:rsid w:val="00CD2DE9"/>
    <w:rsid w:val="00CD33DC"/>
    <w:rsid w:val="00CD342F"/>
    <w:rsid w:val="00CD353B"/>
    <w:rsid w:val="00CD35E8"/>
    <w:rsid w:val="00CD3BBD"/>
    <w:rsid w:val="00CD441F"/>
    <w:rsid w:val="00CD459D"/>
    <w:rsid w:val="00CD45E2"/>
    <w:rsid w:val="00CD48AC"/>
    <w:rsid w:val="00CD49F2"/>
    <w:rsid w:val="00CD4A8A"/>
    <w:rsid w:val="00CD4E44"/>
    <w:rsid w:val="00CD5349"/>
    <w:rsid w:val="00CD542B"/>
    <w:rsid w:val="00CD5686"/>
    <w:rsid w:val="00CD56D6"/>
    <w:rsid w:val="00CD5F60"/>
    <w:rsid w:val="00CD632B"/>
    <w:rsid w:val="00CD69BB"/>
    <w:rsid w:val="00CD6FE7"/>
    <w:rsid w:val="00CD7029"/>
    <w:rsid w:val="00CD70DE"/>
    <w:rsid w:val="00CD7CBA"/>
    <w:rsid w:val="00CE0164"/>
    <w:rsid w:val="00CE01D7"/>
    <w:rsid w:val="00CE02B5"/>
    <w:rsid w:val="00CE0348"/>
    <w:rsid w:val="00CE0FDD"/>
    <w:rsid w:val="00CE174D"/>
    <w:rsid w:val="00CE1759"/>
    <w:rsid w:val="00CE2B29"/>
    <w:rsid w:val="00CE2B61"/>
    <w:rsid w:val="00CE2E9D"/>
    <w:rsid w:val="00CE2F0F"/>
    <w:rsid w:val="00CE32D8"/>
    <w:rsid w:val="00CE342C"/>
    <w:rsid w:val="00CE3510"/>
    <w:rsid w:val="00CE36B4"/>
    <w:rsid w:val="00CE383C"/>
    <w:rsid w:val="00CE38F3"/>
    <w:rsid w:val="00CE3EE6"/>
    <w:rsid w:val="00CE442E"/>
    <w:rsid w:val="00CE4464"/>
    <w:rsid w:val="00CE4C91"/>
    <w:rsid w:val="00CE4CF6"/>
    <w:rsid w:val="00CE53CB"/>
    <w:rsid w:val="00CE53E4"/>
    <w:rsid w:val="00CE5A13"/>
    <w:rsid w:val="00CE60F4"/>
    <w:rsid w:val="00CE6A1F"/>
    <w:rsid w:val="00CE6AF3"/>
    <w:rsid w:val="00CE7B6A"/>
    <w:rsid w:val="00CE7BB5"/>
    <w:rsid w:val="00CF0196"/>
    <w:rsid w:val="00CF0354"/>
    <w:rsid w:val="00CF0980"/>
    <w:rsid w:val="00CF0BC8"/>
    <w:rsid w:val="00CF0BF8"/>
    <w:rsid w:val="00CF1787"/>
    <w:rsid w:val="00CF1801"/>
    <w:rsid w:val="00CF1C23"/>
    <w:rsid w:val="00CF243C"/>
    <w:rsid w:val="00CF2924"/>
    <w:rsid w:val="00CF2B86"/>
    <w:rsid w:val="00CF30D5"/>
    <w:rsid w:val="00CF32A7"/>
    <w:rsid w:val="00CF346A"/>
    <w:rsid w:val="00CF37EF"/>
    <w:rsid w:val="00CF3C25"/>
    <w:rsid w:val="00CF425C"/>
    <w:rsid w:val="00CF428D"/>
    <w:rsid w:val="00CF446A"/>
    <w:rsid w:val="00CF45D3"/>
    <w:rsid w:val="00CF46C1"/>
    <w:rsid w:val="00CF4786"/>
    <w:rsid w:val="00CF5151"/>
    <w:rsid w:val="00CF534F"/>
    <w:rsid w:val="00CF5CA2"/>
    <w:rsid w:val="00CF62CC"/>
    <w:rsid w:val="00CF66F4"/>
    <w:rsid w:val="00CF7365"/>
    <w:rsid w:val="00CF771D"/>
    <w:rsid w:val="00CF7DAB"/>
    <w:rsid w:val="00CF7E21"/>
    <w:rsid w:val="00CF7F5F"/>
    <w:rsid w:val="00D002B8"/>
    <w:rsid w:val="00D002D1"/>
    <w:rsid w:val="00D0063A"/>
    <w:rsid w:val="00D00781"/>
    <w:rsid w:val="00D00A43"/>
    <w:rsid w:val="00D02622"/>
    <w:rsid w:val="00D02826"/>
    <w:rsid w:val="00D02F80"/>
    <w:rsid w:val="00D02F82"/>
    <w:rsid w:val="00D032D3"/>
    <w:rsid w:val="00D03ED4"/>
    <w:rsid w:val="00D03FBC"/>
    <w:rsid w:val="00D04333"/>
    <w:rsid w:val="00D04C78"/>
    <w:rsid w:val="00D05BC2"/>
    <w:rsid w:val="00D05D63"/>
    <w:rsid w:val="00D05FD5"/>
    <w:rsid w:val="00D067A0"/>
    <w:rsid w:val="00D067A9"/>
    <w:rsid w:val="00D06B5D"/>
    <w:rsid w:val="00D07138"/>
    <w:rsid w:val="00D072CB"/>
    <w:rsid w:val="00D074C8"/>
    <w:rsid w:val="00D07504"/>
    <w:rsid w:val="00D07C81"/>
    <w:rsid w:val="00D07D5E"/>
    <w:rsid w:val="00D10104"/>
    <w:rsid w:val="00D1011F"/>
    <w:rsid w:val="00D10641"/>
    <w:rsid w:val="00D10753"/>
    <w:rsid w:val="00D1084D"/>
    <w:rsid w:val="00D10BA8"/>
    <w:rsid w:val="00D1156A"/>
    <w:rsid w:val="00D117FF"/>
    <w:rsid w:val="00D11F48"/>
    <w:rsid w:val="00D122AC"/>
    <w:rsid w:val="00D129A3"/>
    <w:rsid w:val="00D12B84"/>
    <w:rsid w:val="00D12CBF"/>
    <w:rsid w:val="00D12E6D"/>
    <w:rsid w:val="00D13090"/>
    <w:rsid w:val="00D130F4"/>
    <w:rsid w:val="00D13461"/>
    <w:rsid w:val="00D13823"/>
    <w:rsid w:val="00D13AFC"/>
    <w:rsid w:val="00D140C4"/>
    <w:rsid w:val="00D142DA"/>
    <w:rsid w:val="00D148D9"/>
    <w:rsid w:val="00D14999"/>
    <w:rsid w:val="00D14DEA"/>
    <w:rsid w:val="00D156EB"/>
    <w:rsid w:val="00D157F3"/>
    <w:rsid w:val="00D158A4"/>
    <w:rsid w:val="00D15E9B"/>
    <w:rsid w:val="00D162FF"/>
    <w:rsid w:val="00D166EA"/>
    <w:rsid w:val="00D16CF8"/>
    <w:rsid w:val="00D172ED"/>
    <w:rsid w:val="00D1732B"/>
    <w:rsid w:val="00D17608"/>
    <w:rsid w:val="00D20502"/>
    <w:rsid w:val="00D2072B"/>
    <w:rsid w:val="00D20946"/>
    <w:rsid w:val="00D20A96"/>
    <w:rsid w:val="00D21018"/>
    <w:rsid w:val="00D2113E"/>
    <w:rsid w:val="00D21378"/>
    <w:rsid w:val="00D2146F"/>
    <w:rsid w:val="00D214F0"/>
    <w:rsid w:val="00D218F9"/>
    <w:rsid w:val="00D21973"/>
    <w:rsid w:val="00D21AB2"/>
    <w:rsid w:val="00D21EA0"/>
    <w:rsid w:val="00D22018"/>
    <w:rsid w:val="00D2319D"/>
    <w:rsid w:val="00D23395"/>
    <w:rsid w:val="00D233A6"/>
    <w:rsid w:val="00D23741"/>
    <w:rsid w:val="00D23ACE"/>
    <w:rsid w:val="00D23ECE"/>
    <w:rsid w:val="00D242B1"/>
    <w:rsid w:val="00D243E0"/>
    <w:rsid w:val="00D2466D"/>
    <w:rsid w:val="00D24B1B"/>
    <w:rsid w:val="00D24D7C"/>
    <w:rsid w:val="00D24E74"/>
    <w:rsid w:val="00D24F10"/>
    <w:rsid w:val="00D25308"/>
    <w:rsid w:val="00D2536F"/>
    <w:rsid w:val="00D25540"/>
    <w:rsid w:val="00D259EF"/>
    <w:rsid w:val="00D25F32"/>
    <w:rsid w:val="00D2607F"/>
    <w:rsid w:val="00D26135"/>
    <w:rsid w:val="00D263FE"/>
    <w:rsid w:val="00D26DA0"/>
    <w:rsid w:val="00D27003"/>
    <w:rsid w:val="00D271B7"/>
    <w:rsid w:val="00D27404"/>
    <w:rsid w:val="00D27823"/>
    <w:rsid w:val="00D278AC"/>
    <w:rsid w:val="00D27952"/>
    <w:rsid w:val="00D27B78"/>
    <w:rsid w:val="00D27BBF"/>
    <w:rsid w:val="00D30269"/>
    <w:rsid w:val="00D302B3"/>
    <w:rsid w:val="00D303A7"/>
    <w:rsid w:val="00D3042D"/>
    <w:rsid w:val="00D3077C"/>
    <w:rsid w:val="00D30A5F"/>
    <w:rsid w:val="00D30DBE"/>
    <w:rsid w:val="00D310D5"/>
    <w:rsid w:val="00D311DC"/>
    <w:rsid w:val="00D3135F"/>
    <w:rsid w:val="00D32467"/>
    <w:rsid w:val="00D32521"/>
    <w:rsid w:val="00D329F3"/>
    <w:rsid w:val="00D32B4B"/>
    <w:rsid w:val="00D333C3"/>
    <w:rsid w:val="00D34408"/>
    <w:rsid w:val="00D3440A"/>
    <w:rsid w:val="00D346A3"/>
    <w:rsid w:val="00D346A4"/>
    <w:rsid w:val="00D349CD"/>
    <w:rsid w:val="00D34B2B"/>
    <w:rsid w:val="00D34DE1"/>
    <w:rsid w:val="00D35133"/>
    <w:rsid w:val="00D35721"/>
    <w:rsid w:val="00D35AB6"/>
    <w:rsid w:val="00D35BF1"/>
    <w:rsid w:val="00D35FEA"/>
    <w:rsid w:val="00D369BC"/>
    <w:rsid w:val="00D375C6"/>
    <w:rsid w:val="00D3777D"/>
    <w:rsid w:val="00D37CA3"/>
    <w:rsid w:val="00D4016F"/>
    <w:rsid w:val="00D40284"/>
    <w:rsid w:val="00D403AB"/>
    <w:rsid w:val="00D405D2"/>
    <w:rsid w:val="00D40B72"/>
    <w:rsid w:val="00D40C2A"/>
    <w:rsid w:val="00D40C6E"/>
    <w:rsid w:val="00D41039"/>
    <w:rsid w:val="00D411F0"/>
    <w:rsid w:val="00D414B2"/>
    <w:rsid w:val="00D42355"/>
    <w:rsid w:val="00D42533"/>
    <w:rsid w:val="00D42803"/>
    <w:rsid w:val="00D42CA0"/>
    <w:rsid w:val="00D4331D"/>
    <w:rsid w:val="00D4341B"/>
    <w:rsid w:val="00D43A69"/>
    <w:rsid w:val="00D43C8D"/>
    <w:rsid w:val="00D445DC"/>
    <w:rsid w:val="00D4482A"/>
    <w:rsid w:val="00D44DA0"/>
    <w:rsid w:val="00D451BE"/>
    <w:rsid w:val="00D45489"/>
    <w:rsid w:val="00D4556A"/>
    <w:rsid w:val="00D45F1A"/>
    <w:rsid w:val="00D46516"/>
    <w:rsid w:val="00D466A2"/>
    <w:rsid w:val="00D46A38"/>
    <w:rsid w:val="00D46AA3"/>
    <w:rsid w:val="00D470ED"/>
    <w:rsid w:val="00D4742F"/>
    <w:rsid w:val="00D47961"/>
    <w:rsid w:val="00D47DAD"/>
    <w:rsid w:val="00D47EDA"/>
    <w:rsid w:val="00D47FF8"/>
    <w:rsid w:val="00D5034E"/>
    <w:rsid w:val="00D50698"/>
    <w:rsid w:val="00D50C2F"/>
    <w:rsid w:val="00D50CE2"/>
    <w:rsid w:val="00D5149F"/>
    <w:rsid w:val="00D51878"/>
    <w:rsid w:val="00D51B9E"/>
    <w:rsid w:val="00D51DAD"/>
    <w:rsid w:val="00D525F3"/>
    <w:rsid w:val="00D52D68"/>
    <w:rsid w:val="00D53344"/>
    <w:rsid w:val="00D53924"/>
    <w:rsid w:val="00D54281"/>
    <w:rsid w:val="00D54532"/>
    <w:rsid w:val="00D54B8B"/>
    <w:rsid w:val="00D54BD7"/>
    <w:rsid w:val="00D55C20"/>
    <w:rsid w:val="00D55DF6"/>
    <w:rsid w:val="00D561CE"/>
    <w:rsid w:val="00D570FC"/>
    <w:rsid w:val="00D57656"/>
    <w:rsid w:val="00D57690"/>
    <w:rsid w:val="00D601F6"/>
    <w:rsid w:val="00D602BD"/>
    <w:rsid w:val="00D60480"/>
    <w:rsid w:val="00D60C4F"/>
    <w:rsid w:val="00D61373"/>
    <w:rsid w:val="00D61B6B"/>
    <w:rsid w:val="00D62748"/>
    <w:rsid w:val="00D629EB"/>
    <w:rsid w:val="00D62B04"/>
    <w:rsid w:val="00D62D62"/>
    <w:rsid w:val="00D62DF0"/>
    <w:rsid w:val="00D635D1"/>
    <w:rsid w:val="00D6381A"/>
    <w:rsid w:val="00D638C9"/>
    <w:rsid w:val="00D640CF"/>
    <w:rsid w:val="00D643D1"/>
    <w:rsid w:val="00D6466A"/>
    <w:rsid w:val="00D647DA"/>
    <w:rsid w:val="00D64DD5"/>
    <w:rsid w:val="00D654CF"/>
    <w:rsid w:val="00D6564B"/>
    <w:rsid w:val="00D65824"/>
    <w:rsid w:val="00D65943"/>
    <w:rsid w:val="00D65A48"/>
    <w:rsid w:val="00D65B61"/>
    <w:rsid w:val="00D65BAA"/>
    <w:rsid w:val="00D65CB1"/>
    <w:rsid w:val="00D65FCE"/>
    <w:rsid w:val="00D6642E"/>
    <w:rsid w:val="00D664BA"/>
    <w:rsid w:val="00D666E7"/>
    <w:rsid w:val="00D678CC"/>
    <w:rsid w:val="00D67A93"/>
    <w:rsid w:val="00D70100"/>
    <w:rsid w:val="00D708CC"/>
    <w:rsid w:val="00D70ED9"/>
    <w:rsid w:val="00D71017"/>
    <w:rsid w:val="00D71086"/>
    <w:rsid w:val="00D71112"/>
    <w:rsid w:val="00D71206"/>
    <w:rsid w:val="00D7136F"/>
    <w:rsid w:val="00D71586"/>
    <w:rsid w:val="00D71B25"/>
    <w:rsid w:val="00D71D69"/>
    <w:rsid w:val="00D7213E"/>
    <w:rsid w:val="00D72313"/>
    <w:rsid w:val="00D72D61"/>
    <w:rsid w:val="00D72E95"/>
    <w:rsid w:val="00D72EE7"/>
    <w:rsid w:val="00D72F90"/>
    <w:rsid w:val="00D732AC"/>
    <w:rsid w:val="00D733DA"/>
    <w:rsid w:val="00D73492"/>
    <w:rsid w:val="00D736ED"/>
    <w:rsid w:val="00D736F0"/>
    <w:rsid w:val="00D746FA"/>
    <w:rsid w:val="00D746FE"/>
    <w:rsid w:val="00D74C03"/>
    <w:rsid w:val="00D752AA"/>
    <w:rsid w:val="00D75352"/>
    <w:rsid w:val="00D753A3"/>
    <w:rsid w:val="00D75630"/>
    <w:rsid w:val="00D7577F"/>
    <w:rsid w:val="00D75C3B"/>
    <w:rsid w:val="00D7608B"/>
    <w:rsid w:val="00D763D9"/>
    <w:rsid w:val="00D76A55"/>
    <w:rsid w:val="00D76C85"/>
    <w:rsid w:val="00D76D9B"/>
    <w:rsid w:val="00D76E2C"/>
    <w:rsid w:val="00D770DB"/>
    <w:rsid w:val="00D771BF"/>
    <w:rsid w:val="00D7748A"/>
    <w:rsid w:val="00D777E3"/>
    <w:rsid w:val="00D80BF0"/>
    <w:rsid w:val="00D819AB"/>
    <w:rsid w:val="00D81B98"/>
    <w:rsid w:val="00D82086"/>
    <w:rsid w:val="00D82501"/>
    <w:rsid w:val="00D8375B"/>
    <w:rsid w:val="00D838C7"/>
    <w:rsid w:val="00D83997"/>
    <w:rsid w:val="00D83EE8"/>
    <w:rsid w:val="00D843A5"/>
    <w:rsid w:val="00D845CA"/>
    <w:rsid w:val="00D848E3"/>
    <w:rsid w:val="00D848E9"/>
    <w:rsid w:val="00D84EE2"/>
    <w:rsid w:val="00D8529F"/>
    <w:rsid w:val="00D858A0"/>
    <w:rsid w:val="00D862BA"/>
    <w:rsid w:val="00D86767"/>
    <w:rsid w:val="00D869DF"/>
    <w:rsid w:val="00D86B1E"/>
    <w:rsid w:val="00D86CF1"/>
    <w:rsid w:val="00D86DA9"/>
    <w:rsid w:val="00D87D8D"/>
    <w:rsid w:val="00D87FAF"/>
    <w:rsid w:val="00D90082"/>
    <w:rsid w:val="00D9022D"/>
    <w:rsid w:val="00D903EF"/>
    <w:rsid w:val="00D90502"/>
    <w:rsid w:val="00D90749"/>
    <w:rsid w:val="00D90F1C"/>
    <w:rsid w:val="00D91036"/>
    <w:rsid w:val="00D91AEE"/>
    <w:rsid w:val="00D91CF5"/>
    <w:rsid w:val="00D91D6D"/>
    <w:rsid w:val="00D91F1E"/>
    <w:rsid w:val="00D9319A"/>
    <w:rsid w:val="00D93AED"/>
    <w:rsid w:val="00D94C16"/>
    <w:rsid w:val="00D9525F"/>
    <w:rsid w:val="00D95344"/>
    <w:rsid w:val="00D9554D"/>
    <w:rsid w:val="00D95649"/>
    <w:rsid w:val="00D95AE5"/>
    <w:rsid w:val="00D95AF2"/>
    <w:rsid w:val="00D96070"/>
    <w:rsid w:val="00D966ED"/>
    <w:rsid w:val="00D968BC"/>
    <w:rsid w:val="00D96A3B"/>
    <w:rsid w:val="00D96A55"/>
    <w:rsid w:val="00D96F15"/>
    <w:rsid w:val="00D97597"/>
    <w:rsid w:val="00D97641"/>
    <w:rsid w:val="00D97D6C"/>
    <w:rsid w:val="00DA0223"/>
    <w:rsid w:val="00DA026B"/>
    <w:rsid w:val="00DA086E"/>
    <w:rsid w:val="00DA0C7C"/>
    <w:rsid w:val="00DA0F36"/>
    <w:rsid w:val="00DA1640"/>
    <w:rsid w:val="00DA17BC"/>
    <w:rsid w:val="00DA1832"/>
    <w:rsid w:val="00DA1887"/>
    <w:rsid w:val="00DA1905"/>
    <w:rsid w:val="00DA1E7D"/>
    <w:rsid w:val="00DA1F77"/>
    <w:rsid w:val="00DA263A"/>
    <w:rsid w:val="00DA265F"/>
    <w:rsid w:val="00DA363B"/>
    <w:rsid w:val="00DA387C"/>
    <w:rsid w:val="00DA47E2"/>
    <w:rsid w:val="00DA4E79"/>
    <w:rsid w:val="00DA4FAD"/>
    <w:rsid w:val="00DA5597"/>
    <w:rsid w:val="00DA55FF"/>
    <w:rsid w:val="00DA5B1E"/>
    <w:rsid w:val="00DA5F3F"/>
    <w:rsid w:val="00DA6105"/>
    <w:rsid w:val="00DA61AA"/>
    <w:rsid w:val="00DA62E8"/>
    <w:rsid w:val="00DA6939"/>
    <w:rsid w:val="00DA6EB5"/>
    <w:rsid w:val="00DA73CE"/>
    <w:rsid w:val="00DA75B5"/>
    <w:rsid w:val="00DA7695"/>
    <w:rsid w:val="00DA7900"/>
    <w:rsid w:val="00DA79B8"/>
    <w:rsid w:val="00DA7E71"/>
    <w:rsid w:val="00DB0589"/>
    <w:rsid w:val="00DB0C19"/>
    <w:rsid w:val="00DB1C00"/>
    <w:rsid w:val="00DB221F"/>
    <w:rsid w:val="00DB2306"/>
    <w:rsid w:val="00DB2901"/>
    <w:rsid w:val="00DB2C06"/>
    <w:rsid w:val="00DB2E82"/>
    <w:rsid w:val="00DB2F9B"/>
    <w:rsid w:val="00DB3430"/>
    <w:rsid w:val="00DB3534"/>
    <w:rsid w:val="00DB35E0"/>
    <w:rsid w:val="00DB37BA"/>
    <w:rsid w:val="00DB3F6B"/>
    <w:rsid w:val="00DB4477"/>
    <w:rsid w:val="00DB4644"/>
    <w:rsid w:val="00DB47ED"/>
    <w:rsid w:val="00DB49D9"/>
    <w:rsid w:val="00DB4F69"/>
    <w:rsid w:val="00DB5262"/>
    <w:rsid w:val="00DB57AD"/>
    <w:rsid w:val="00DB583C"/>
    <w:rsid w:val="00DB5EE4"/>
    <w:rsid w:val="00DB6B81"/>
    <w:rsid w:val="00DB6CEC"/>
    <w:rsid w:val="00DB72FF"/>
    <w:rsid w:val="00DB761E"/>
    <w:rsid w:val="00DB7D4C"/>
    <w:rsid w:val="00DC0847"/>
    <w:rsid w:val="00DC09AB"/>
    <w:rsid w:val="00DC0BE6"/>
    <w:rsid w:val="00DC0FB5"/>
    <w:rsid w:val="00DC1542"/>
    <w:rsid w:val="00DC1911"/>
    <w:rsid w:val="00DC1E9B"/>
    <w:rsid w:val="00DC1EF3"/>
    <w:rsid w:val="00DC1F99"/>
    <w:rsid w:val="00DC20AE"/>
    <w:rsid w:val="00DC26B7"/>
    <w:rsid w:val="00DC2D69"/>
    <w:rsid w:val="00DC388C"/>
    <w:rsid w:val="00DC397E"/>
    <w:rsid w:val="00DC3A8C"/>
    <w:rsid w:val="00DC40CC"/>
    <w:rsid w:val="00DC456A"/>
    <w:rsid w:val="00DC4911"/>
    <w:rsid w:val="00DC51AC"/>
    <w:rsid w:val="00DC54D9"/>
    <w:rsid w:val="00DC5507"/>
    <w:rsid w:val="00DC57D7"/>
    <w:rsid w:val="00DC61FC"/>
    <w:rsid w:val="00DC6510"/>
    <w:rsid w:val="00DC735D"/>
    <w:rsid w:val="00DC73C9"/>
    <w:rsid w:val="00DC75C2"/>
    <w:rsid w:val="00DC772E"/>
    <w:rsid w:val="00DD00D2"/>
    <w:rsid w:val="00DD094E"/>
    <w:rsid w:val="00DD0ACC"/>
    <w:rsid w:val="00DD0DE9"/>
    <w:rsid w:val="00DD0E9A"/>
    <w:rsid w:val="00DD1349"/>
    <w:rsid w:val="00DD148A"/>
    <w:rsid w:val="00DD1530"/>
    <w:rsid w:val="00DD163A"/>
    <w:rsid w:val="00DD165E"/>
    <w:rsid w:val="00DD221C"/>
    <w:rsid w:val="00DD2259"/>
    <w:rsid w:val="00DD2348"/>
    <w:rsid w:val="00DD253B"/>
    <w:rsid w:val="00DD25A3"/>
    <w:rsid w:val="00DD2758"/>
    <w:rsid w:val="00DD2AF0"/>
    <w:rsid w:val="00DD2DE9"/>
    <w:rsid w:val="00DD2ED8"/>
    <w:rsid w:val="00DD3261"/>
    <w:rsid w:val="00DD33F6"/>
    <w:rsid w:val="00DD3890"/>
    <w:rsid w:val="00DD4226"/>
    <w:rsid w:val="00DD430E"/>
    <w:rsid w:val="00DD4852"/>
    <w:rsid w:val="00DD4B04"/>
    <w:rsid w:val="00DD4D56"/>
    <w:rsid w:val="00DD506D"/>
    <w:rsid w:val="00DD5210"/>
    <w:rsid w:val="00DD577B"/>
    <w:rsid w:val="00DD5964"/>
    <w:rsid w:val="00DD5B95"/>
    <w:rsid w:val="00DD5C7B"/>
    <w:rsid w:val="00DD5F64"/>
    <w:rsid w:val="00DD6A99"/>
    <w:rsid w:val="00DD6CE4"/>
    <w:rsid w:val="00DD7510"/>
    <w:rsid w:val="00DD7724"/>
    <w:rsid w:val="00DD776A"/>
    <w:rsid w:val="00DD7DD3"/>
    <w:rsid w:val="00DE004A"/>
    <w:rsid w:val="00DE08F8"/>
    <w:rsid w:val="00DE09F4"/>
    <w:rsid w:val="00DE0F87"/>
    <w:rsid w:val="00DE129B"/>
    <w:rsid w:val="00DE17D3"/>
    <w:rsid w:val="00DE1E88"/>
    <w:rsid w:val="00DE1F2C"/>
    <w:rsid w:val="00DE22F5"/>
    <w:rsid w:val="00DE24A5"/>
    <w:rsid w:val="00DE2FFC"/>
    <w:rsid w:val="00DE321D"/>
    <w:rsid w:val="00DE3945"/>
    <w:rsid w:val="00DE3BB4"/>
    <w:rsid w:val="00DE3C1C"/>
    <w:rsid w:val="00DE3CFD"/>
    <w:rsid w:val="00DE3E45"/>
    <w:rsid w:val="00DE4AF0"/>
    <w:rsid w:val="00DE4CDA"/>
    <w:rsid w:val="00DE4D06"/>
    <w:rsid w:val="00DE4FA7"/>
    <w:rsid w:val="00DE5324"/>
    <w:rsid w:val="00DE5792"/>
    <w:rsid w:val="00DE624E"/>
    <w:rsid w:val="00DE6795"/>
    <w:rsid w:val="00DE6B5A"/>
    <w:rsid w:val="00DE76A8"/>
    <w:rsid w:val="00DE7FE0"/>
    <w:rsid w:val="00DF0086"/>
    <w:rsid w:val="00DF035C"/>
    <w:rsid w:val="00DF040B"/>
    <w:rsid w:val="00DF073C"/>
    <w:rsid w:val="00DF0815"/>
    <w:rsid w:val="00DF0B31"/>
    <w:rsid w:val="00DF0EA3"/>
    <w:rsid w:val="00DF157C"/>
    <w:rsid w:val="00DF15F5"/>
    <w:rsid w:val="00DF191B"/>
    <w:rsid w:val="00DF1AA9"/>
    <w:rsid w:val="00DF1CE4"/>
    <w:rsid w:val="00DF2057"/>
    <w:rsid w:val="00DF2330"/>
    <w:rsid w:val="00DF2A27"/>
    <w:rsid w:val="00DF37D3"/>
    <w:rsid w:val="00DF39AA"/>
    <w:rsid w:val="00DF3BA8"/>
    <w:rsid w:val="00DF3C0D"/>
    <w:rsid w:val="00DF401F"/>
    <w:rsid w:val="00DF4421"/>
    <w:rsid w:val="00DF44D5"/>
    <w:rsid w:val="00DF455E"/>
    <w:rsid w:val="00DF45EB"/>
    <w:rsid w:val="00DF4646"/>
    <w:rsid w:val="00DF4BE6"/>
    <w:rsid w:val="00DF4CC8"/>
    <w:rsid w:val="00DF548F"/>
    <w:rsid w:val="00DF5A40"/>
    <w:rsid w:val="00DF5D8C"/>
    <w:rsid w:val="00DF617D"/>
    <w:rsid w:val="00DF6459"/>
    <w:rsid w:val="00DF6698"/>
    <w:rsid w:val="00DF672E"/>
    <w:rsid w:val="00DF6734"/>
    <w:rsid w:val="00DF68FE"/>
    <w:rsid w:val="00DF6F75"/>
    <w:rsid w:val="00DF7821"/>
    <w:rsid w:val="00DF7F26"/>
    <w:rsid w:val="00E00182"/>
    <w:rsid w:val="00E005C7"/>
    <w:rsid w:val="00E006E8"/>
    <w:rsid w:val="00E00BC4"/>
    <w:rsid w:val="00E00DFA"/>
    <w:rsid w:val="00E01063"/>
    <w:rsid w:val="00E01E86"/>
    <w:rsid w:val="00E02035"/>
    <w:rsid w:val="00E0254C"/>
    <w:rsid w:val="00E02935"/>
    <w:rsid w:val="00E030C2"/>
    <w:rsid w:val="00E03210"/>
    <w:rsid w:val="00E0366C"/>
    <w:rsid w:val="00E03A05"/>
    <w:rsid w:val="00E03C17"/>
    <w:rsid w:val="00E04558"/>
    <w:rsid w:val="00E04635"/>
    <w:rsid w:val="00E0465C"/>
    <w:rsid w:val="00E04908"/>
    <w:rsid w:val="00E0558C"/>
    <w:rsid w:val="00E05A63"/>
    <w:rsid w:val="00E062B5"/>
    <w:rsid w:val="00E06C05"/>
    <w:rsid w:val="00E06D05"/>
    <w:rsid w:val="00E07042"/>
    <w:rsid w:val="00E074FA"/>
    <w:rsid w:val="00E0763A"/>
    <w:rsid w:val="00E07660"/>
    <w:rsid w:val="00E07978"/>
    <w:rsid w:val="00E07A1F"/>
    <w:rsid w:val="00E10232"/>
    <w:rsid w:val="00E102B5"/>
    <w:rsid w:val="00E102F0"/>
    <w:rsid w:val="00E103D3"/>
    <w:rsid w:val="00E104EB"/>
    <w:rsid w:val="00E1067A"/>
    <w:rsid w:val="00E10934"/>
    <w:rsid w:val="00E10940"/>
    <w:rsid w:val="00E10BD7"/>
    <w:rsid w:val="00E11D5D"/>
    <w:rsid w:val="00E11DD1"/>
    <w:rsid w:val="00E11FDA"/>
    <w:rsid w:val="00E123D5"/>
    <w:rsid w:val="00E12CED"/>
    <w:rsid w:val="00E13362"/>
    <w:rsid w:val="00E1381A"/>
    <w:rsid w:val="00E13CEB"/>
    <w:rsid w:val="00E13F46"/>
    <w:rsid w:val="00E13FAE"/>
    <w:rsid w:val="00E13FBA"/>
    <w:rsid w:val="00E141D8"/>
    <w:rsid w:val="00E14590"/>
    <w:rsid w:val="00E14C6B"/>
    <w:rsid w:val="00E15295"/>
    <w:rsid w:val="00E1588D"/>
    <w:rsid w:val="00E15A3F"/>
    <w:rsid w:val="00E1640B"/>
    <w:rsid w:val="00E167A1"/>
    <w:rsid w:val="00E17491"/>
    <w:rsid w:val="00E2019E"/>
    <w:rsid w:val="00E207D4"/>
    <w:rsid w:val="00E2089B"/>
    <w:rsid w:val="00E20BF5"/>
    <w:rsid w:val="00E20C97"/>
    <w:rsid w:val="00E21026"/>
    <w:rsid w:val="00E21AE1"/>
    <w:rsid w:val="00E21DCF"/>
    <w:rsid w:val="00E21FA7"/>
    <w:rsid w:val="00E22209"/>
    <w:rsid w:val="00E2265B"/>
    <w:rsid w:val="00E2279A"/>
    <w:rsid w:val="00E22A1D"/>
    <w:rsid w:val="00E23052"/>
    <w:rsid w:val="00E23AC6"/>
    <w:rsid w:val="00E23C63"/>
    <w:rsid w:val="00E23FAE"/>
    <w:rsid w:val="00E2408D"/>
    <w:rsid w:val="00E2420B"/>
    <w:rsid w:val="00E246A9"/>
    <w:rsid w:val="00E25130"/>
    <w:rsid w:val="00E253A8"/>
    <w:rsid w:val="00E25DF4"/>
    <w:rsid w:val="00E26168"/>
    <w:rsid w:val="00E2659D"/>
    <w:rsid w:val="00E267F5"/>
    <w:rsid w:val="00E26BDB"/>
    <w:rsid w:val="00E26D68"/>
    <w:rsid w:val="00E2726E"/>
    <w:rsid w:val="00E273AE"/>
    <w:rsid w:val="00E2757F"/>
    <w:rsid w:val="00E27D26"/>
    <w:rsid w:val="00E30B49"/>
    <w:rsid w:val="00E31295"/>
    <w:rsid w:val="00E313A9"/>
    <w:rsid w:val="00E3140A"/>
    <w:rsid w:val="00E3140F"/>
    <w:rsid w:val="00E31417"/>
    <w:rsid w:val="00E317B3"/>
    <w:rsid w:val="00E31837"/>
    <w:rsid w:val="00E31B5B"/>
    <w:rsid w:val="00E31D0B"/>
    <w:rsid w:val="00E31EF2"/>
    <w:rsid w:val="00E31F8D"/>
    <w:rsid w:val="00E32206"/>
    <w:rsid w:val="00E3245B"/>
    <w:rsid w:val="00E326E1"/>
    <w:rsid w:val="00E32E06"/>
    <w:rsid w:val="00E33549"/>
    <w:rsid w:val="00E33784"/>
    <w:rsid w:val="00E341C7"/>
    <w:rsid w:val="00E3461A"/>
    <w:rsid w:val="00E34636"/>
    <w:rsid w:val="00E3482C"/>
    <w:rsid w:val="00E34FCC"/>
    <w:rsid w:val="00E351C4"/>
    <w:rsid w:val="00E35344"/>
    <w:rsid w:val="00E35777"/>
    <w:rsid w:val="00E35DE3"/>
    <w:rsid w:val="00E36303"/>
    <w:rsid w:val="00E36CE3"/>
    <w:rsid w:val="00E37382"/>
    <w:rsid w:val="00E37E0A"/>
    <w:rsid w:val="00E37F4F"/>
    <w:rsid w:val="00E4071C"/>
    <w:rsid w:val="00E4081C"/>
    <w:rsid w:val="00E40A28"/>
    <w:rsid w:val="00E411AF"/>
    <w:rsid w:val="00E417AB"/>
    <w:rsid w:val="00E41AE6"/>
    <w:rsid w:val="00E41FB5"/>
    <w:rsid w:val="00E42057"/>
    <w:rsid w:val="00E42506"/>
    <w:rsid w:val="00E42A1D"/>
    <w:rsid w:val="00E43226"/>
    <w:rsid w:val="00E43C6E"/>
    <w:rsid w:val="00E43EEA"/>
    <w:rsid w:val="00E43F4F"/>
    <w:rsid w:val="00E444D6"/>
    <w:rsid w:val="00E446EA"/>
    <w:rsid w:val="00E44A84"/>
    <w:rsid w:val="00E45473"/>
    <w:rsid w:val="00E454D6"/>
    <w:rsid w:val="00E45842"/>
    <w:rsid w:val="00E45B27"/>
    <w:rsid w:val="00E45B9D"/>
    <w:rsid w:val="00E45E74"/>
    <w:rsid w:val="00E4640A"/>
    <w:rsid w:val="00E465F5"/>
    <w:rsid w:val="00E46763"/>
    <w:rsid w:val="00E46E67"/>
    <w:rsid w:val="00E5002F"/>
    <w:rsid w:val="00E504A9"/>
    <w:rsid w:val="00E505AA"/>
    <w:rsid w:val="00E509D3"/>
    <w:rsid w:val="00E50C92"/>
    <w:rsid w:val="00E511EE"/>
    <w:rsid w:val="00E51295"/>
    <w:rsid w:val="00E51449"/>
    <w:rsid w:val="00E514B1"/>
    <w:rsid w:val="00E528A5"/>
    <w:rsid w:val="00E53149"/>
    <w:rsid w:val="00E53195"/>
    <w:rsid w:val="00E533F0"/>
    <w:rsid w:val="00E53735"/>
    <w:rsid w:val="00E53C2B"/>
    <w:rsid w:val="00E53F1F"/>
    <w:rsid w:val="00E544F1"/>
    <w:rsid w:val="00E547A6"/>
    <w:rsid w:val="00E552C4"/>
    <w:rsid w:val="00E55782"/>
    <w:rsid w:val="00E558ED"/>
    <w:rsid w:val="00E55DA2"/>
    <w:rsid w:val="00E56185"/>
    <w:rsid w:val="00E565A9"/>
    <w:rsid w:val="00E568E0"/>
    <w:rsid w:val="00E569E3"/>
    <w:rsid w:val="00E577B7"/>
    <w:rsid w:val="00E578B8"/>
    <w:rsid w:val="00E57941"/>
    <w:rsid w:val="00E57ABE"/>
    <w:rsid w:val="00E600F2"/>
    <w:rsid w:val="00E60EA5"/>
    <w:rsid w:val="00E611E2"/>
    <w:rsid w:val="00E615DF"/>
    <w:rsid w:val="00E62246"/>
    <w:rsid w:val="00E623B7"/>
    <w:rsid w:val="00E6241F"/>
    <w:rsid w:val="00E62848"/>
    <w:rsid w:val="00E62FA8"/>
    <w:rsid w:val="00E63522"/>
    <w:rsid w:val="00E64322"/>
    <w:rsid w:val="00E648C6"/>
    <w:rsid w:val="00E64A8B"/>
    <w:rsid w:val="00E66232"/>
    <w:rsid w:val="00E669DE"/>
    <w:rsid w:val="00E66D29"/>
    <w:rsid w:val="00E66FB8"/>
    <w:rsid w:val="00E674CC"/>
    <w:rsid w:val="00E677E3"/>
    <w:rsid w:val="00E67A60"/>
    <w:rsid w:val="00E67AA3"/>
    <w:rsid w:val="00E67E4C"/>
    <w:rsid w:val="00E7015F"/>
    <w:rsid w:val="00E70807"/>
    <w:rsid w:val="00E7091E"/>
    <w:rsid w:val="00E70C59"/>
    <w:rsid w:val="00E70DE6"/>
    <w:rsid w:val="00E70E72"/>
    <w:rsid w:val="00E711BD"/>
    <w:rsid w:val="00E7223C"/>
    <w:rsid w:val="00E7259C"/>
    <w:rsid w:val="00E72849"/>
    <w:rsid w:val="00E72C9D"/>
    <w:rsid w:val="00E74598"/>
    <w:rsid w:val="00E750D6"/>
    <w:rsid w:val="00E7515B"/>
    <w:rsid w:val="00E75B07"/>
    <w:rsid w:val="00E75CC5"/>
    <w:rsid w:val="00E75E05"/>
    <w:rsid w:val="00E762A1"/>
    <w:rsid w:val="00E76C2E"/>
    <w:rsid w:val="00E77037"/>
    <w:rsid w:val="00E77B84"/>
    <w:rsid w:val="00E807DD"/>
    <w:rsid w:val="00E80BFC"/>
    <w:rsid w:val="00E813B3"/>
    <w:rsid w:val="00E81455"/>
    <w:rsid w:val="00E8189B"/>
    <w:rsid w:val="00E818F8"/>
    <w:rsid w:val="00E819AA"/>
    <w:rsid w:val="00E81DB4"/>
    <w:rsid w:val="00E83CED"/>
    <w:rsid w:val="00E83E22"/>
    <w:rsid w:val="00E83EE7"/>
    <w:rsid w:val="00E84671"/>
    <w:rsid w:val="00E8479C"/>
    <w:rsid w:val="00E8489A"/>
    <w:rsid w:val="00E84A7A"/>
    <w:rsid w:val="00E84FFE"/>
    <w:rsid w:val="00E85365"/>
    <w:rsid w:val="00E85EC5"/>
    <w:rsid w:val="00E8688D"/>
    <w:rsid w:val="00E8695A"/>
    <w:rsid w:val="00E86B2C"/>
    <w:rsid w:val="00E86B30"/>
    <w:rsid w:val="00E86CE3"/>
    <w:rsid w:val="00E870FA"/>
    <w:rsid w:val="00E871B1"/>
    <w:rsid w:val="00E87790"/>
    <w:rsid w:val="00E87FD6"/>
    <w:rsid w:val="00E902FA"/>
    <w:rsid w:val="00E903C1"/>
    <w:rsid w:val="00E90477"/>
    <w:rsid w:val="00E90519"/>
    <w:rsid w:val="00E905A7"/>
    <w:rsid w:val="00E9084A"/>
    <w:rsid w:val="00E91592"/>
    <w:rsid w:val="00E921EE"/>
    <w:rsid w:val="00E92602"/>
    <w:rsid w:val="00E92641"/>
    <w:rsid w:val="00E92CB0"/>
    <w:rsid w:val="00E92E8D"/>
    <w:rsid w:val="00E930EA"/>
    <w:rsid w:val="00E932CD"/>
    <w:rsid w:val="00E93394"/>
    <w:rsid w:val="00E934F6"/>
    <w:rsid w:val="00E93739"/>
    <w:rsid w:val="00E93CF7"/>
    <w:rsid w:val="00E93DA1"/>
    <w:rsid w:val="00E93EBE"/>
    <w:rsid w:val="00E9436A"/>
    <w:rsid w:val="00E9458D"/>
    <w:rsid w:val="00E94A68"/>
    <w:rsid w:val="00E94E69"/>
    <w:rsid w:val="00E95341"/>
    <w:rsid w:val="00E95399"/>
    <w:rsid w:val="00E95A2A"/>
    <w:rsid w:val="00E9615F"/>
    <w:rsid w:val="00E96358"/>
    <w:rsid w:val="00E96579"/>
    <w:rsid w:val="00E96757"/>
    <w:rsid w:val="00E96C35"/>
    <w:rsid w:val="00E97446"/>
    <w:rsid w:val="00E9774A"/>
    <w:rsid w:val="00E97AAA"/>
    <w:rsid w:val="00E97D88"/>
    <w:rsid w:val="00E97EFB"/>
    <w:rsid w:val="00E97F02"/>
    <w:rsid w:val="00EA001D"/>
    <w:rsid w:val="00EA00D7"/>
    <w:rsid w:val="00EA05FB"/>
    <w:rsid w:val="00EA07FF"/>
    <w:rsid w:val="00EA08B1"/>
    <w:rsid w:val="00EA09A9"/>
    <w:rsid w:val="00EA0B92"/>
    <w:rsid w:val="00EA0BC6"/>
    <w:rsid w:val="00EA13FB"/>
    <w:rsid w:val="00EA1482"/>
    <w:rsid w:val="00EA15C6"/>
    <w:rsid w:val="00EA1A8A"/>
    <w:rsid w:val="00EA1D23"/>
    <w:rsid w:val="00EA2CA6"/>
    <w:rsid w:val="00EA2D3D"/>
    <w:rsid w:val="00EA2F73"/>
    <w:rsid w:val="00EA322E"/>
    <w:rsid w:val="00EA3293"/>
    <w:rsid w:val="00EA37B0"/>
    <w:rsid w:val="00EA3AD8"/>
    <w:rsid w:val="00EA3DE0"/>
    <w:rsid w:val="00EA4608"/>
    <w:rsid w:val="00EA4F84"/>
    <w:rsid w:val="00EA5A39"/>
    <w:rsid w:val="00EA5F72"/>
    <w:rsid w:val="00EA61FB"/>
    <w:rsid w:val="00EA6285"/>
    <w:rsid w:val="00EA63DA"/>
    <w:rsid w:val="00EA656D"/>
    <w:rsid w:val="00EA65FD"/>
    <w:rsid w:val="00EA6C48"/>
    <w:rsid w:val="00EA727C"/>
    <w:rsid w:val="00EA767E"/>
    <w:rsid w:val="00EA7F07"/>
    <w:rsid w:val="00EB0023"/>
    <w:rsid w:val="00EB09CF"/>
    <w:rsid w:val="00EB0D5C"/>
    <w:rsid w:val="00EB0EB4"/>
    <w:rsid w:val="00EB122B"/>
    <w:rsid w:val="00EB1453"/>
    <w:rsid w:val="00EB1DDD"/>
    <w:rsid w:val="00EB1F60"/>
    <w:rsid w:val="00EB22F8"/>
    <w:rsid w:val="00EB2565"/>
    <w:rsid w:val="00EB28A3"/>
    <w:rsid w:val="00EB2960"/>
    <w:rsid w:val="00EB2A1D"/>
    <w:rsid w:val="00EB3046"/>
    <w:rsid w:val="00EB367D"/>
    <w:rsid w:val="00EB3887"/>
    <w:rsid w:val="00EB38A3"/>
    <w:rsid w:val="00EB3D28"/>
    <w:rsid w:val="00EB4302"/>
    <w:rsid w:val="00EB44D4"/>
    <w:rsid w:val="00EB474B"/>
    <w:rsid w:val="00EB4CB5"/>
    <w:rsid w:val="00EB4FD2"/>
    <w:rsid w:val="00EB5251"/>
    <w:rsid w:val="00EB5AC0"/>
    <w:rsid w:val="00EB5BBC"/>
    <w:rsid w:val="00EB5BE0"/>
    <w:rsid w:val="00EB6173"/>
    <w:rsid w:val="00EB65C1"/>
    <w:rsid w:val="00EB665C"/>
    <w:rsid w:val="00EB69E7"/>
    <w:rsid w:val="00EB7539"/>
    <w:rsid w:val="00EB7C7C"/>
    <w:rsid w:val="00EB7EC6"/>
    <w:rsid w:val="00EC039D"/>
    <w:rsid w:val="00EC1334"/>
    <w:rsid w:val="00EC1B08"/>
    <w:rsid w:val="00EC1E0B"/>
    <w:rsid w:val="00EC21BF"/>
    <w:rsid w:val="00EC2282"/>
    <w:rsid w:val="00EC315C"/>
    <w:rsid w:val="00EC3347"/>
    <w:rsid w:val="00EC3546"/>
    <w:rsid w:val="00EC3AC0"/>
    <w:rsid w:val="00EC3C17"/>
    <w:rsid w:val="00EC4163"/>
    <w:rsid w:val="00EC4189"/>
    <w:rsid w:val="00EC4260"/>
    <w:rsid w:val="00EC4422"/>
    <w:rsid w:val="00EC4A93"/>
    <w:rsid w:val="00EC4BA4"/>
    <w:rsid w:val="00EC4CA9"/>
    <w:rsid w:val="00EC4D9A"/>
    <w:rsid w:val="00EC5964"/>
    <w:rsid w:val="00EC6193"/>
    <w:rsid w:val="00EC6240"/>
    <w:rsid w:val="00EC635F"/>
    <w:rsid w:val="00EC648F"/>
    <w:rsid w:val="00EC6599"/>
    <w:rsid w:val="00EC6640"/>
    <w:rsid w:val="00EC6AEE"/>
    <w:rsid w:val="00EC741F"/>
    <w:rsid w:val="00EC7904"/>
    <w:rsid w:val="00EC7B8E"/>
    <w:rsid w:val="00EC7E1E"/>
    <w:rsid w:val="00ED00AE"/>
    <w:rsid w:val="00ED012A"/>
    <w:rsid w:val="00ED0A14"/>
    <w:rsid w:val="00ED100E"/>
    <w:rsid w:val="00ED1262"/>
    <w:rsid w:val="00ED1745"/>
    <w:rsid w:val="00ED1AC9"/>
    <w:rsid w:val="00ED1F88"/>
    <w:rsid w:val="00ED1FCF"/>
    <w:rsid w:val="00ED2116"/>
    <w:rsid w:val="00ED2448"/>
    <w:rsid w:val="00ED25A9"/>
    <w:rsid w:val="00ED26B1"/>
    <w:rsid w:val="00ED2D41"/>
    <w:rsid w:val="00ED2E07"/>
    <w:rsid w:val="00ED31ED"/>
    <w:rsid w:val="00ED423E"/>
    <w:rsid w:val="00ED47AB"/>
    <w:rsid w:val="00ED4E96"/>
    <w:rsid w:val="00ED50EB"/>
    <w:rsid w:val="00ED57DE"/>
    <w:rsid w:val="00ED5980"/>
    <w:rsid w:val="00ED673B"/>
    <w:rsid w:val="00ED67D8"/>
    <w:rsid w:val="00ED714A"/>
    <w:rsid w:val="00ED7173"/>
    <w:rsid w:val="00ED752B"/>
    <w:rsid w:val="00ED7784"/>
    <w:rsid w:val="00ED778F"/>
    <w:rsid w:val="00ED7C89"/>
    <w:rsid w:val="00EE0039"/>
    <w:rsid w:val="00EE08BD"/>
    <w:rsid w:val="00EE0B35"/>
    <w:rsid w:val="00EE133E"/>
    <w:rsid w:val="00EE157A"/>
    <w:rsid w:val="00EE1731"/>
    <w:rsid w:val="00EE18EF"/>
    <w:rsid w:val="00EE1D38"/>
    <w:rsid w:val="00EE2257"/>
    <w:rsid w:val="00EE2317"/>
    <w:rsid w:val="00EE292E"/>
    <w:rsid w:val="00EE2B38"/>
    <w:rsid w:val="00EE2B86"/>
    <w:rsid w:val="00EE3B64"/>
    <w:rsid w:val="00EE43CC"/>
    <w:rsid w:val="00EE4834"/>
    <w:rsid w:val="00EE49DD"/>
    <w:rsid w:val="00EE4D86"/>
    <w:rsid w:val="00EE4F7E"/>
    <w:rsid w:val="00EE4FA3"/>
    <w:rsid w:val="00EE50A6"/>
    <w:rsid w:val="00EE51F7"/>
    <w:rsid w:val="00EE5356"/>
    <w:rsid w:val="00EE53C2"/>
    <w:rsid w:val="00EE541F"/>
    <w:rsid w:val="00EE57D4"/>
    <w:rsid w:val="00EE6970"/>
    <w:rsid w:val="00EE6A4C"/>
    <w:rsid w:val="00EE6F3B"/>
    <w:rsid w:val="00EE6F9E"/>
    <w:rsid w:val="00EE77AE"/>
    <w:rsid w:val="00EF0174"/>
    <w:rsid w:val="00EF024C"/>
    <w:rsid w:val="00EF07CD"/>
    <w:rsid w:val="00EF0F0D"/>
    <w:rsid w:val="00EF19A7"/>
    <w:rsid w:val="00EF1B45"/>
    <w:rsid w:val="00EF1BE5"/>
    <w:rsid w:val="00EF1BFC"/>
    <w:rsid w:val="00EF1D6C"/>
    <w:rsid w:val="00EF1DC7"/>
    <w:rsid w:val="00EF2018"/>
    <w:rsid w:val="00EF209B"/>
    <w:rsid w:val="00EF2412"/>
    <w:rsid w:val="00EF2427"/>
    <w:rsid w:val="00EF2607"/>
    <w:rsid w:val="00EF2A6F"/>
    <w:rsid w:val="00EF2DA6"/>
    <w:rsid w:val="00EF31B6"/>
    <w:rsid w:val="00EF373D"/>
    <w:rsid w:val="00EF3E8D"/>
    <w:rsid w:val="00EF42BA"/>
    <w:rsid w:val="00EF42BB"/>
    <w:rsid w:val="00EF4B55"/>
    <w:rsid w:val="00EF4CC5"/>
    <w:rsid w:val="00EF4DE9"/>
    <w:rsid w:val="00EF51F7"/>
    <w:rsid w:val="00EF5259"/>
    <w:rsid w:val="00EF5583"/>
    <w:rsid w:val="00EF57F0"/>
    <w:rsid w:val="00EF5CC9"/>
    <w:rsid w:val="00EF5DB9"/>
    <w:rsid w:val="00EF67DE"/>
    <w:rsid w:val="00EF67E3"/>
    <w:rsid w:val="00EF6EBE"/>
    <w:rsid w:val="00EF74C8"/>
    <w:rsid w:val="00EF7A09"/>
    <w:rsid w:val="00EF7DB1"/>
    <w:rsid w:val="00EF7E58"/>
    <w:rsid w:val="00EF7F92"/>
    <w:rsid w:val="00F00335"/>
    <w:rsid w:val="00F00707"/>
    <w:rsid w:val="00F008A1"/>
    <w:rsid w:val="00F00B2C"/>
    <w:rsid w:val="00F01210"/>
    <w:rsid w:val="00F0171F"/>
    <w:rsid w:val="00F01874"/>
    <w:rsid w:val="00F039FA"/>
    <w:rsid w:val="00F03E5D"/>
    <w:rsid w:val="00F04679"/>
    <w:rsid w:val="00F047D5"/>
    <w:rsid w:val="00F05230"/>
    <w:rsid w:val="00F05876"/>
    <w:rsid w:val="00F05A77"/>
    <w:rsid w:val="00F05B51"/>
    <w:rsid w:val="00F05C47"/>
    <w:rsid w:val="00F05F3B"/>
    <w:rsid w:val="00F064C2"/>
    <w:rsid w:val="00F06928"/>
    <w:rsid w:val="00F06EB8"/>
    <w:rsid w:val="00F10231"/>
    <w:rsid w:val="00F10DE0"/>
    <w:rsid w:val="00F11070"/>
    <w:rsid w:val="00F11651"/>
    <w:rsid w:val="00F116B4"/>
    <w:rsid w:val="00F11967"/>
    <w:rsid w:val="00F1258E"/>
    <w:rsid w:val="00F12764"/>
    <w:rsid w:val="00F133BC"/>
    <w:rsid w:val="00F13B7C"/>
    <w:rsid w:val="00F14047"/>
    <w:rsid w:val="00F140DE"/>
    <w:rsid w:val="00F14D6D"/>
    <w:rsid w:val="00F14ED7"/>
    <w:rsid w:val="00F152FA"/>
    <w:rsid w:val="00F15505"/>
    <w:rsid w:val="00F1552A"/>
    <w:rsid w:val="00F157DD"/>
    <w:rsid w:val="00F159B3"/>
    <w:rsid w:val="00F15AAB"/>
    <w:rsid w:val="00F16AAC"/>
    <w:rsid w:val="00F16E4D"/>
    <w:rsid w:val="00F1775D"/>
    <w:rsid w:val="00F1792C"/>
    <w:rsid w:val="00F2025B"/>
    <w:rsid w:val="00F20505"/>
    <w:rsid w:val="00F2058F"/>
    <w:rsid w:val="00F20872"/>
    <w:rsid w:val="00F208E5"/>
    <w:rsid w:val="00F20964"/>
    <w:rsid w:val="00F20AE0"/>
    <w:rsid w:val="00F21015"/>
    <w:rsid w:val="00F21796"/>
    <w:rsid w:val="00F229AF"/>
    <w:rsid w:val="00F230AC"/>
    <w:rsid w:val="00F2348C"/>
    <w:rsid w:val="00F238E2"/>
    <w:rsid w:val="00F23D49"/>
    <w:rsid w:val="00F23EA3"/>
    <w:rsid w:val="00F2413C"/>
    <w:rsid w:val="00F24204"/>
    <w:rsid w:val="00F2458A"/>
    <w:rsid w:val="00F25009"/>
    <w:rsid w:val="00F25311"/>
    <w:rsid w:val="00F25797"/>
    <w:rsid w:val="00F25BCA"/>
    <w:rsid w:val="00F25E4E"/>
    <w:rsid w:val="00F25FD3"/>
    <w:rsid w:val="00F2640D"/>
    <w:rsid w:val="00F26719"/>
    <w:rsid w:val="00F26C65"/>
    <w:rsid w:val="00F26E3D"/>
    <w:rsid w:val="00F27567"/>
    <w:rsid w:val="00F2770D"/>
    <w:rsid w:val="00F27716"/>
    <w:rsid w:val="00F27807"/>
    <w:rsid w:val="00F27BB2"/>
    <w:rsid w:val="00F27FDE"/>
    <w:rsid w:val="00F3042F"/>
    <w:rsid w:val="00F30587"/>
    <w:rsid w:val="00F30BDC"/>
    <w:rsid w:val="00F30E91"/>
    <w:rsid w:val="00F30FD4"/>
    <w:rsid w:val="00F31178"/>
    <w:rsid w:val="00F31293"/>
    <w:rsid w:val="00F31358"/>
    <w:rsid w:val="00F31956"/>
    <w:rsid w:val="00F31F2F"/>
    <w:rsid w:val="00F32111"/>
    <w:rsid w:val="00F323E1"/>
    <w:rsid w:val="00F329D4"/>
    <w:rsid w:val="00F32D90"/>
    <w:rsid w:val="00F33806"/>
    <w:rsid w:val="00F34370"/>
    <w:rsid w:val="00F34490"/>
    <w:rsid w:val="00F3470B"/>
    <w:rsid w:val="00F34B4F"/>
    <w:rsid w:val="00F34D82"/>
    <w:rsid w:val="00F35A50"/>
    <w:rsid w:val="00F35D23"/>
    <w:rsid w:val="00F35FCD"/>
    <w:rsid w:val="00F36326"/>
    <w:rsid w:val="00F3635E"/>
    <w:rsid w:val="00F36386"/>
    <w:rsid w:val="00F36713"/>
    <w:rsid w:val="00F3708F"/>
    <w:rsid w:val="00F370D0"/>
    <w:rsid w:val="00F3767F"/>
    <w:rsid w:val="00F376C1"/>
    <w:rsid w:val="00F37C7E"/>
    <w:rsid w:val="00F401A4"/>
    <w:rsid w:val="00F402C2"/>
    <w:rsid w:val="00F402E1"/>
    <w:rsid w:val="00F4033E"/>
    <w:rsid w:val="00F40461"/>
    <w:rsid w:val="00F4057D"/>
    <w:rsid w:val="00F40CBB"/>
    <w:rsid w:val="00F41862"/>
    <w:rsid w:val="00F4193D"/>
    <w:rsid w:val="00F419C6"/>
    <w:rsid w:val="00F41A66"/>
    <w:rsid w:val="00F41AB2"/>
    <w:rsid w:val="00F41FAA"/>
    <w:rsid w:val="00F42A3E"/>
    <w:rsid w:val="00F42E07"/>
    <w:rsid w:val="00F43914"/>
    <w:rsid w:val="00F43C50"/>
    <w:rsid w:val="00F43D26"/>
    <w:rsid w:val="00F43D73"/>
    <w:rsid w:val="00F44AA6"/>
    <w:rsid w:val="00F44AA7"/>
    <w:rsid w:val="00F45465"/>
    <w:rsid w:val="00F4555F"/>
    <w:rsid w:val="00F45A17"/>
    <w:rsid w:val="00F45C4C"/>
    <w:rsid w:val="00F45D24"/>
    <w:rsid w:val="00F45E7C"/>
    <w:rsid w:val="00F46052"/>
    <w:rsid w:val="00F462DF"/>
    <w:rsid w:val="00F469E0"/>
    <w:rsid w:val="00F46BDD"/>
    <w:rsid w:val="00F46DB2"/>
    <w:rsid w:val="00F47AC8"/>
    <w:rsid w:val="00F47B12"/>
    <w:rsid w:val="00F47DCC"/>
    <w:rsid w:val="00F5058C"/>
    <w:rsid w:val="00F5061F"/>
    <w:rsid w:val="00F509F3"/>
    <w:rsid w:val="00F50E36"/>
    <w:rsid w:val="00F5117D"/>
    <w:rsid w:val="00F51306"/>
    <w:rsid w:val="00F514BD"/>
    <w:rsid w:val="00F51B49"/>
    <w:rsid w:val="00F51D67"/>
    <w:rsid w:val="00F51F77"/>
    <w:rsid w:val="00F5310E"/>
    <w:rsid w:val="00F532CF"/>
    <w:rsid w:val="00F5346C"/>
    <w:rsid w:val="00F536E4"/>
    <w:rsid w:val="00F53750"/>
    <w:rsid w:val="00F53E55"/>
    <w:rsid w:val="00F541AD"/>
    <w:rsid w:val="00F54460"/>
    <w:rsid w:val="00F544B9"/>
    <w:rsid w:val="00F54602"/>
    <w:rsid w:val="00F5519B"/>
    <w:rsid w:val="00F558AB"/>
    <w:rsid w:val="00F55A88"/>
    <w:rsid w:val="00F55E4A"/>
    <w:rsid w:val="00F55EDF"/>
    <w:rsid w:val="00F56965"/>
    <w:rsid w:val="00F56BEE"/>
    <w:rsid w:val="00F57A20"/>
    <w:rsid w:val="00F57B84"/>
    <w:rsid w:val="00F57EF2"/>
    <w:rsid w:val="00F600DF"/>
    <w:rsid w:val="00F60A0A"/>
    <w:rsid w:val="00F61AD7"/>
    <w:rsid w:val="00F61C54"/>
    <w:rsid w:val="00F62CAF"/>
    <w:rsid w:val="00F62EC9"/>
    <w:rsid w:val="00F63818"/>
    <w:rsid w:val="00F63F01"/>
    <w:rsid w:val="00F64971"/>
    <w:rsid w:val="00F64A35"/>
    <w:rsid w:val="00F652C9"/>
    <w:rsid w:val="00F65A52"/>
    <w:rsid w:val="00F65E2C"/>
    <w:rsid w:val="00F6612B"/>
    <w:rsid w:val="00F66644"/>
    <w:rsid w:val="00F6691E"/>
    <w:rsid w:val="00F66B2F"/>
    <w:rsid w:val="00F676A2"/>
    <w:rsid w:val="00F67C4A"/>
    <w:rsid w:val="00F67D74"/>
    <w:rsid w:val="00F67E32"/>
    <w:rsid w:val="00F70408"/>
    <w:rsid w:val="00F705D7"/>
    <w:rsid w:val="00F70903"/>
    <w:rsid w:val="00F70BE6"/>
    <w:rsid w:val="00F70BF4"/>
    <w:rsid w:val="00F70C8B"/>
    <w:rsid w:val="00F7109F"/>
    <w:rsid w:val="00F71DBD"/>
    <w:rsid w:val="00F72303"/>
    <w:rsid w:val="00F72535"/>
    <w:rsid w:val="00F728DD"/>
    <w:rsid w:val="00F72DC9"/>
    <w:rsid w:val="00F72FE3"/>
    <w:rsid w:val="00F7345F"/>
    <w:rsid w:val="00F7484E"/>
    <w:rsid w:val="00F74864"/>
    <w:rsid w:val="00F74A87"/>
    <w:rsid w:val="00F74C50"/>
    <w:rsid w:val="00F74DD0"/>
    <w:rsid w:val="00F752A9"/>
    <w:rsid w:val="00F7537E"/>
    <w:rsid w:val="00F7575B"/>
    <w:rsid w:val="00F75B7C"/>
    <w:rsid w:val="00F75FF6"/>
    <w:rsid w:val="00F7604E"/>
    <w:rsid w:val="00F7665D"/>
    <w:rsid w:val="00F76A87"/>
    <w:rsid w:val="00F76DCF"/>
    <w:rsid w:val="00F76FDE"/>
    <w:rsid w:val="00F7710C"/>
    <w:rsid w:val="00F772A1"/>
    <w:rsid w:val="00F778A3"/>
    <w:rsid w:val="00F77B48"/>
    <w:rsid w:val="00F77DAF"/>
    <w:rsid w:val="00F80096"/>
    <w:rsid w:val="00F801B5"/>
    <w:rsid w:val="00F806F0"/>
    <w:rsid w:val="00F80CD7"/>
    <w:rsid w:val="00F80EBB"/>
    <w:rsid w:val="00F81B95"/>
    <w:rsid w:val="00F81C71"/>
    <w:rsid w:val="00F81E54"/>
    <w:rsid w:val="00F82181"/>
    <w:rsid w:val="00F82877"/>
    <w:rsid w:val="00F8289E"/>
    <w:rsid w:val="00F8327E"/>
    <w:rsid w:val="00F83876"/>
    <w:rsid w:val="00F8408B"/>
    <w:rsid w:val="00F84160"/>
    <w:rsid w:val="00F8424B"/>
    <w:rsid w:val="00F84346"/>
    <w:rsid w:val="00F84651"/>
    <w:rsid w:val="00F8488F"/>
    <w:rsid w:val="00F849B8"/>
    <w:rsid w:val="00F8539A"/>
    <w:rsid w:val="00F85536"/>
    <w:rsid w:val="00F8556C"/>
    <w:rsid w:val="00F85B26"/>
    <w:rsid w:val="00F85F3F"/>
    <w:rsid w:val="00F87129"/>
    <w:rsid w:val="00F87258"/>
    <w:rsid w:val="00F8786F"/>
    <w:rsid w:val="00F8798A"/>
    <w:rsid w:val="00F87A5C"/>
    <w:rsid w:val="00F87AA4"/>
    <w:rsid w:val="00F87D48"/>
    <w:rsid w:val="00F87EC7"/>
    <w:rsid w:val="00F87F06"/>
    <w:rsid w:val="00F90D7F"/>
    <w:rsid w:val="00F91493"/>
    <w:rsid w:val="00F915AA"/>
    <w:rsid w:val="00F91BF1"/>
    <w:rsid w:val="00F921B9"/>
    <w:rsid w:val="00F92C9D"/>
    <w:rsid w:val="00F936F1"/>
    <w:rsid w:val="00F939BA"/>
    <w:rsid w:val="00F93DC4"/>
    <w:rsid w:val="00F94268"/>
    <w:rsid w:val="00F949E5"/>
    <w:rsid w:val="00F94AA6"/>
    <w:rsid w:val="00F95352"/>
    <w:rsid w:val="00F95ACA"/>
    <w:rsid w:val="00F95EA1"/>
    <w:rsid w:val="00F96109"/>
    <w:rsid w:val="00F9646A"/>
    <w:rsid w:val="00F964AD"/>
    <w:rsid w:val="00F96A47"/>
    <w:rsid w:val="00F96A77"/>
    <w:rsid w:val="00F96BBF"/>
    <w:rsid w:val="00F96FCB"/>
    <w:rsid w:val="00F97087"/>
    <w:rsid w:val="00F9744E"/>
    <w:rsid w:val="00F9775F"/>
    <w:rsid w:val="00F9785D"/>
    <w:rsid w:val="00F978DF"/>
    <w:rsid w:val="00F97B7E"/>
    <w:rsid w:val="00FA02F6"/>
    <w:rsid w:val="00FA1078"/>
    <w:rsid w:val="00FA111D"/>
    <w:rsid w:val="00FA137A"/>
    <w:rsid w:val="00FA1CB3"/>
    <w:rsid w:val="00FA1DFB"/>
    <w:rsid w:val="00FA233E"/>
    <w:rsid w:val="00FA23CE"/>
    <w:rsid w:val="00FA241F"/>
    <w:rsid w:val="00FA2519"/>
    <w:rsid w:val="00FA2DA0"/>
    <w:rsid w:val="00FA2E99"/>
    <w:rsid w:val="00FA3726"/>
    <w:rsid w:val="00FA392D"/>
    <w:rsid w:val="00FA3A55"/>
    <w:rsid w:val="00FA3EED"/>
    <w:rsid w:val="00FA48C9"/>
    <w:rsid w:val="00FA493A"/>
    <w:rsid w:val="00FA4C60"/>
    <w:rsid w:val="00FA4FDB"/>
    <w:rsid w:val="00FA512F"/>
    <w:rsid w:val="00FA53C7"/>
    <w:rsid w:val="00FA5535"/>
    <w:rsid w:val="00FA62F0"/>
    <w:rsid w:val="00FA68D8"/>
    <w:rsid w:val="00FA6904"/>
    <w:rsid w:val="00FA6AA6"/>
    <w:rsid w:val="00FA7EFE"/>
    <w:rsid w:val="00FB00B9"/>
    <w:rsid w:val="00FB01C7"/>
    <w:rsid w:val="00FB05EE"/>
    <w:rsid w:val="00FB0B4B"/>
    <w:rsid w:val="00FB1881"/>
    <w:rsid w:val="00FB1DC1"/>
    <w:rsid w:val="00FB2344"/>
    <w:rsid w:val="00FB2580"/>
    <w:rsid w:val="00FB2BF0"/>
    <w:rsid w:val="00FB2D41"/>
    <w:rsid w:val="00FB3902"/>
    <w:rsid w:val="00FB42EC"/>
    <w:rsid w:val="00FB4DF5"/>
    <w:rsid w:val="00FB5417"/>
    <w:rsid w:val="00FB54AB"/>
    <w:rsid w:val="00FB5838"/>
    <w:rsid w:val="00FB5C66"/>
    <w:rsid w:val="00FB5F3B"/>
    <w:rsid w:val="00FB60F8"/>
    <w:rsid w:val="00FB643A"/>
    <w:rsid w:val="00FB649B"/>
    <w:rsid w:val="00FB6CC5"/>
    <w:rsid w:val="00FB6E8D"/>
    <w:rsid w:val="00FB7175"/>
    <w:rsid w:val="00FB7393"/>
    <w:rsid w:val="00FB7491"/>
    <w:rsid w:val="00FB74BC"/>
    <w:rsid w:val="00FB74C1"/>
    <w:rsid w:val="00FB7E8B"/>
    <w:rsid w:val="00FC0155"/>
    <w:rsid w:val="00FC03A4"/>
    <w:rsid w:val="00FC040E"/>
    <w:rsid w:val="00FC0486"/>
    <w:rsid w:val="00FC0498"/>
    <w:rsid w:val="00FC137B"/>
    <w:rsid w:val="00FC13B5"/>
    <w:rsid w:val="00FC159F"/>
    <w:rsid w:val="00FC1C2C"/>
    <w:rsid w:val="00FC2530"/>
    <w:rsid w:val="00FC3E0C"/>
    <w:rsid w:val="00FC3F95"/>
    <w:rsid w:val="00FC4647"/>
    <w:rsid w:val="00FC4672"/>
    <w:rsid w:val="00FC46DE"/>
    <w:rsid w:val="00FC485E"/>
    <w:rsid w:val="00FC4979"/>
    <w:rsid w:val="00FC49E3"/>
    <w:rsid w:val="00FC4B91"/>
    <w:rsid w:val="00FC4C48"/>
    <w:rsid w:val="00FC4F6B"/>
    <w:rsid w:val="00FC4F83"/>
    <w:rsid w:val="00FC50A2"/>
    <w:rsid w:val="00FC55F3"/>
    <w:rsid w:val="00FC562F"/>
    <w:rsid w:val="00FC5710"/>
    <w:rsid w:val="00FC64DB"/>
    <w:rsid w:val="00FC656E"/>
    <w:rsid w:val="00FC6899"/>
    <w:rsid w:val="00FC6C48"/>
    <w:rsid w:val="00FC7072"/>
    <w:rsid w:val="00FC7111"/>
    <w:rsid w:val="00FC7E7A"/>
    <w:rsid w:val="00FC7F3F"/>
    <w:rsid w:val="00FD001F"/>
    <w:rsid w:val="00FD041A"/>
    <w:rsid w:val="00FD0673"/>
    <w:rsid w:val="00FD078C"/>
    <w:rsid w:val="00FD11B7"/>
    <w:rsid w:val="00FD1D1F"/>
    <w:rsid w:val="00FD20BC"/>
    <w:rsid w:val="00FD2439"/>
    <w:rsid w:val="00FD2ED6"/>
    <w:rsid w:val="00FD32C4"/>
    <w:rsid w:val="00FD3474"/>
    <w:rsid w:val="00FD3673"/>
    <w:rsid w:val="00FD3878"/>
    <w:rsid w:val="00FD396D"/>
    <w:rsid w:val="00FD4366"/>
    <w:rsid w:val="00FD448E"/>
    <w:rsid w:val="00FD5080"/>
    <w:rsid w:val="00FD5152"/>
    <w:rsid w:val="00FD53EE"/>
    <w:rsid w:val="00FD57D9"/>
    <w:rsid w:val="00FD5ED9"/>
    <w:rsid w:val="00FD745F"/>
    <w:rsid w:val="00FD7B26"/>
    <w:rsid w:val="00FD7F28"/>
    <w:rsid w:val="00FE0F02"/>
    <w:rsid w:val="00FE1080"/>
    <w:rsid w:val="00FE14CA"/>
    <w:rsid w:val="00FE1865"/>
    <w:rsid w:val="00FE18D3"/>
    <w:rsid w:val="00FE2178"/>
    <w:rsid w:val="00FE21AA"/>
    <w:rsid w:val="00FE21D1"/>
    <w:rsid w:val="00FE21DD"/>
    <w:rsid w:val="00FE239E"/>
    <w:rsid w:val="00FE325A"/>
    <w:rsid w:val="00FE3512"/>
    <w:rsid w:val="00FE35DB"/>
    <w:rsid w:val="00FE398C"/>
    <w:rsid w:val="00FE3D1F"/>
    <w:rsid w:val="00FE40A0"/>
    <w:rsid w:val="00FE44E0"/>
    <w:rsid w:val="00FE4AF3"/>
    <w:rsid w:val="00FE5251"/>
    <w:rsid w:val="00FE55C3"/>
    <w:rsid w:val="00FE6251"/>
    <w:rsid w:val="00FE62D4"/>
    <w:rsid w:val="00FE6DDF"/>
    <w:rsid w:val="00FE7098"/>
    <w:rsid w:val="00FE7826"/>
    <w:rsid w:val="00FF09B7"/>
    <w:rsid w:val="00FF0DAA"/>
    <w:rsid w:val="00FF0DB8"/>
    <w:rsid w:val="00FF1127"/>
    <w:rsid w:val="00FF1270"/>
    <w:rsid w:val="00FF191D"/>
    <w:rsid w:val="00FF1CE1"/>
    <w:rsid w:val="00FF1D03"/>
    <w:rsid w:val="00FF4B7C"/>
    <w:rsid w:val="00FF4C3E"/>
    <w:rsid w:val="00FF54E7"/>
    <w:rsid w:val="00FF586F"/>
    <w:rsid w:val="00FF6C28"/>
    <w:rsid w:val="00FF6CFD"/>
    <w:rsid w:val="00FF70E4"/>
    <w:rsid w:val="00FF7C69"/>
    <w:rsid w:val="00FF7F9B"/>
    <w:rsid w:val="01164620"/>
    <w:rsid w:val="024A7A03"/>
    <w:rsid w:val="032EAD7D"/>
    <w:rsid w:val="0392F219"/>
    <w:rsid w:val="03993B85"/>
    <w:rsid w:val="0466CA7B"/>
    <w:rsid w:val="0476AA1B"/>
    <w:rsid w:val="04EEB946"/>
    <w:rsid w:val="0567936F"/>
    <w:rsid w:val="05A0ECCD"/>
    <w:rsid w:val="06D00742"/>
    <w:rsid w:val="0720295A"/>
    <w:rsid w:val="07A3E987"/>
    <w:rsid w:val="0898FFA3"/>
    <w:rsid w:val="0991BC3B"/>
    <w:rsid w:val="0BCBD322"/>
    <w:rsid w:val="0BE9CF8D"/>
    <w:rsid w:val="111A1C88"/>
    <w:rsid w:val="1120845D"/>
    <w:rsid w:val="119C52E6"/>
    <w:rsid w:val="1215557A"/>
    <w:rsid w:val="126C7597"/>
    <w:rsid w:val="14148539"/>
    <w:rsid w:val="16A0517A"/>
    <w:rsid w:val="16C800FB"/>
    <w:rsid w:val="177B91BF"/>
    <w:rsid w:val="1798F9B6"/>
    <w:rsid w:val="19CA2519"/>
    <w:rsid w:val="19E31019"/>
    <w:rsid w:val="1A1B5FD8"/>
    <w:rsid w:val="1BD27712"/>
    <w:rsid w:val="1CC6AA6A"/>
    <w:rsid w:val="1D10B1F5"/>
    <w:rsid w:val="1D1FE63A"/>
    <w:rsid w:val="1D4ACDC1"/>
    <w:rsid w:val="1D50FF3A"/>
    <w:rsid w:val="1D91CFDC"/>
    <w:rsid w:val="1DD5CA4E"/>
    <w:rsid w:val="1EF50435"/>
    <w:rsid w:val="20583B91"/>
    <w:rsid w:val="231BB577"/>
    <w:rsid w:val="23685434"/>
    <w:rsid w:val="237DF9DF"/>
    <w:rsid w:val="2386B763"/>
    <w:rsid w:val="2424474A"/>
    <w:rsid w:val="25ECE381"/>
    <w:rsid w:val="2636CF83"/>
    <w:rsid w:val="2738D810"/>
    <w:rsid w:val="281B52DD"/>
    <w:rsid w:val="28AD5B8B"/>
    <w:rsid w:val="2939BD89"/>
    <w:rsid w:val="296A02C3"/>
    <w:rsid w:val="29EA63E5"/>
    <w:rsid w:val="2B306C70"/>
    <w:rsid w:val="2CDEDAE0"/>
    <w:rsid w:val="2DE6E04F"/>
    <w:rsid w:val="2E43772D"/>
    <w:rsid w:val="2F62F3F4"/>
    <w:rsid w:val="2FD81754"/>
    <w:rsid w:val="314A2ECF"/>
    <w:rsid w:val="3189E664"/>
    <w:rsid w:val="32E13ED2"/>
    <w:rsid w:val="3352589E"/>
    <w:rsid w:val="34085B7A"/>
    <w:rsid w:val="34918DA5"/>
    <w:rsid w:val="353B1BD3"/>
    <w:rsid w:val="36174C56"/>
    <w:rsid w:val="36E6FAA0"/>
    <w:rsid w:val="37110A30"/>
    <w:rsid w:val="371B229C"/>
    <w:rsid w:val="37560B70"/>
    <w:rsid w:val="379B8508"/>
    <w:rsid w:val="39981547"/>
    <w:rsid w:val="3A19D79A"/>
    <w:rsid w:val="3ADA7743"/>
    <w:rsid w:val="3B42BB91"/>
    <w:rsid w:val="3B854842"/>
    <w:rsid w:val="3B9E33F7"/>
    <w:rsid w:val="3BAB607B"/>
    <w:rsid w:val="3C0C02E7"/>
    <w:rsid w:val="3C305175"/>
    <w:rsid w:val="3C41DC27"/>
    <w:rsid w:val="3C4623E1"/>
    <w:rsid w:val="3DB0C860"/>
    <w:rsid w:val="40440570"/>
    <w:rsid w:val="40E6D338"/>
    <w:rsid w:val="412E1D0F"/>
    <w:rsid w:val="41412A17"/>
    <w:rsid w:val="415F11DC"/>
    <w:rsid w:val="419AF313"/>
    <w:rsid w:val="41C822C1"/>
    <w:rsid w:val="41EC1359"/>
    <w:rsid w:val="42624F9B"/>
    <w:rsid w:val="42757632"/>
    <w:rsid w:val="427BEE27"/>
    <w:rsid w:val="43F4E74B"/>
    <w:rsid w:val="4467E046"/>
    <w:rsid w:val="448C7435"/>
    <w:rsid w:val="45B3450D"/>
    <w:rsid w:val="45CD9A49"/>
    <w:rsid w:val="4610FA17"/>
    <w:rsid w:val="474D6ED1"/>
    <w:rsid w:val="47F156F1"/>
    <w:rsid w:val="480DCBFB"/>
    <w:rsid w:val="485D69C5"/>
    <w:rsid w:val="493C6995"/>
    <w:rsid w:val="4942ECDA"/>
    <w:rsid w:val="498CA202"/>
    <w:rsid w:val="4AB764AB"/>
    <w:rsid w:val="4AFBCB4B"/>
    <w:rsid w:val="4B3CE587"/>
    <w:rsid w:val="4BF3F9D1"/>
    <w:rsid w:val="4C9923B5"/>
    <w:rsid w:val="4D95D734"/>
    <w:rsid w:val="4E60A60B"/>
    <w:rsid w:val="4EE7B018"/>
    <w:rsid w:val="4FA5FBD3"/>
    <w:rsid w:val="51175EF6"/>
    <w:rsid w:val="514A8C79"/>
    <w:rsid w:val="5166A4DD"/>
    <w:rsid w:val="51CDE376"/>
    <w:rsid w:val="51F03AAC"/>
    <w:rsid w:val="526E5A30"/>
    <w:rsid w:val="5377C1CB"/>
    <w:rsid w:val="53A79E9D"/>
    <w:rsid w:val="54419E09"/>
    <w:rsid w:val="5575882E"/>
    <w:rsid w:val="55969B27"/>
    <w:rsid w:val="5610D8A4"/>
    <w:rsid w:val="5630C558"/>
    <w:rsid w:val="5677A6DE"/>
    <w:rsid w:val="57575218"/>
    <w:rsid w:val="583AB141"/>
    <w:rsid w:val="58483132"/>
    <w:rsid w:val="584A9829"/>
    <w:rsid w:val="58A75C28"/>
    <w:rsid w:val="58F7F3F1"/>
    <w:rsid w:val="59AD7EC2"/>
    <w:rsid w:val="59CC6B6B"/>
    <w:rsid w:val="5A482D3A"/>
    <w:rsid w:val="5A553E80"/>
    <w:rsid w:val="5AAD26DA"/>
    <w:rsid w:val="5C5A7ACA"/>
    <w:rsid w:val="5C7D0358"/>
    <w:rsid w:val="5E2A9D36"/>
    <w:rsid w:val="5EDCDEF9"/>
    <w:rsid w:val="5F197A2C"/>
    <w:rsid w:val="5FB6F598"/>
    <w:rsid w:val="607A0C43"/>
    <w:rsid w:val="60A5DD22"/>
    <w:rsid w:val="60B6EEAE"/>
    <w:rsid w:val="60EBE285"/>
    <w:rsid w:val="622A1143"/>
    <w:rsid w:val="62DF2F16"/>
    <w:rsid w:val="63256E91"/>
    <w:rsid w:val="64438722"/>
    <w:rsid w:val="64E2E433"/>
    <w:rsid w:val="6515949E"/>
    <w:rsid w:val="65C9807E"/>
    <w:rsid w:val="6697CF11"/>
    <w:rsid w:val="66A9B23A"/>
    <w:rsid w:val="6728DF43"/>
    <w:rsid w:val="6737CACF"/>
    <w:rsid w:val="67E2EC20"/>
    <w:rsid w:val="694F73C4"/>
    <w:rsid w:val="695EB744"/>
    <w:rsid w:val="69D2002B"/>
    <w:rsid w:val="6B3A6251"/>
    <w:rsid w:val="6BC09F6F"/>
    <w:rsid w:val="6BC73B91"/>
    <w:rsid w:val="6CFEEAFF"/>
    <w:rsid w:val="6D15DBAA"/>
    <w:rsid w:val="6DB1ABCA"/>
    <w:rsid w:val="6DE8BC4F"/>
    <w:rsid w:val="6E9C9A59"/>
    <w:rsid w:val="6F243C7F"/>
    <w:rsid w:val="6FC38FBF"/>
    <w:rsid w:val="7008A7EF"/>
    <w:rsid w:val="70AF4277"/>
    <w:rsid w:val="7145FEF4"/>
    <w:rsid w:val="714B8E9B"/>
    <w:rsid w:val="71771DF9"/>
    <w:rsid w:val="720A867D"/>
    <w:rsid w:val="7366E72A"/>
    <w:rsid w:val="741E207E"/>
    <w:rsid w:val="74C13FA6"/>
    <w:rsid w:val="750D7E7E"/>
    <w:rsid w:val="751C5C7B"/>
    <w:rsid w:val="75AD7BCF"/>
    <w:rsid w:val="76055C0B"/>
    <w:rsid w:val="7660F177"/>
    <w:rsid w:val="7944C244"/>
    <w:rsid w:val="79608672"/>
    <w:rsid w:val="798C88FC"/>
    <w:rsid w:val="7A397DFD"/>
    <w:rsid w:val="7B6C3E14"/>
    <w:rsid w:val="7C21619A"/>
    <w:rsid w:val="7C7233A3"/>
    <w:rsid w:val="7E081FD5"/>
    <w:rsid w:val="7E6D9854"/>
    <w:rsid w:val="7EDAC27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0"/>
    <o:shapelayout v:ext="edit">
      <o:idmap v:ext="edit" data="1"/>
    </o:shapelayout>
  </w:shapeDefaults>
  <w:decimalSymbol w:val="."/>
  <w:listSeparator w:val=","/>
  <w14:docId w14:val="1EF7CAC4"/>
  <w15:docId w15:val="{426755E1-823A-4B85-B3C4-6C138E07B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lang w:val="en-US"/>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0E4AC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jpe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header" Target="header1.xml"/><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3GP12</b:Tag>
    <b:SourceType>Report</b:SourceType>
    <b:Guid>{23879096-2163-48F0-8919-3A1044FB747B}</b:Guid>
    <b:Title>Study on channel model for frequencies from 0.5 to 100 GHz (Release 17)</b:Title>
    <b:Year>2023-12</b:Year>
    <b:Author>
      <b:Author>
        <b:Corporate>3GPP TR 38.901 </b:Corporate>
      </b:Author>
    </b:Author>
    <b:RefOrder>5</b:RefOrder>
  </b:Source>
  <b:Source>
    <b:Tag>ATI241</b:Tag>
    <b:SourceType>Report</b:SourceType>
    <b:Guid>{FCDD7CEC-70CE-48BC-AB6A-6A502336C741}</b:Guid>
    <b:Author>
      <b:Author>
        <b:Corporate>ATIS’ Next G Alliance</b:Corporate>
      </b:Author>
    </b:Author>
    <b:Title>Channel Measurements and Modeling for Joint/Integrated Communication and Sensing, as well as 7-24 GHz Communication</b:Title>
    <b:Year>Next G Alliance Report, 2024</b:Year>
    <b:RefOrder>6</b:RefOrder>
  </b:Source>
  <b:Source>
    <b:Tag>3GP24</b:Tag>
    <b:SourceType>Report</b:SourceType>
    <b:Guid>{97E800EA-EC63-4A2C-A05F-779C0821F726}</b:Guid>
    <b:Title>Measurement data for ISAC deployment scenarios</b:Title>
    <b:Year>NIST, RAN1 #116, March 2024</b:Year>
    <b:Author>
      <b:Author>
        <b:Corporate>R1-2400174</b:Corporate>
      </b:Author>
    </b:Author>
    <b:RefOrder>7</b:RefOrder>
  </b:Source>
  <b:Source>
    <b:Tag>NIS</b:Tag>
    <b:SourceType>Report</b:SourceType>
    <b:Guid>{1F89EA9F-3A52-430F-8E09-3865CD605275}</b:Guid>
    <b:Author>
      <b:Author>
        <b:NameList>
          <b:Person>
            <b:Last>NIST</b:Last>
          </b:Person>
        </b:NameList>
      </b:Author>
    </b:Author>
    <b:Title>Measurement-Based EO Study and Multi-Dimensional Target Modeling</b:Title>
    <b:Publisher>3GPP TSG-RAN WG1 #118</b:Publisher>
    <b:RefOrder>4</b:RefOrder>
  </b:Source>
  <b:Source>
    <b:Tag>3GP241</b:Tag>
    <b:SourceType>Report</b:SourceType>
    <b:Guid>{0FBF27DE-FDB8-4234-8E9D-094A9D949C06}</b:Guid>
    <b:Author>
      <b:Author>
        <b:Corporate>3GPP TSG-RAN WG1 #116 R1-2400175 National Institute of Standards and Technology</b:Corporate>
      </b:Author>
    </b:Author>
    <b:Title>Power Calibration for Radar Cross Section (RCS) Measurement</b:Title>
    <b:Year>February 26th – March 1st, 2024</b:Year>
    <b:RefOrder>8</b:RefOrder>
  </b:Source>
  <b:Source>
    <b:Tag>Jar22</b:Tag>
    <b:SourceType>ArticleInAPeriodical</b:SourceType>
    <b:Guid>{4CF07B6A-C718-4724-9CE9-50E7591A20A0}</b:Guid>
    <b:Author>
      <b:Author>
        <b:NameList>
          <b:Person>
            <b:Last>Jarvis</b:Last>
            <b:First>R.</b:First>
            <b:Middle>E.</b:Middle>
          </b:Person>
          <b:Person>
            <b:Last>Metcalf</b:Last>
            <b:First>J.</b:First>
            <b:Middle>G.</b:Middle>
          </b:Person>
          <b:Person>
            <b:Last>Ruyle</b:Last>
            <b:First>J.</b:First>
            <b:Middle>E.</b:Middle>
          </b:Person>
          <b:Person>
            <b:Last>McDaniel</b:Last>
            <b:First>J.</b:First>
            <b:Middle>W.</b:Middle>
          </b:Person>
        </b:NameList>
      </b:Author>
    </b:Author>
    <b:Title>Wideband Measurement Techniques for Extracting Accurate RCS of Single and Distributed Targets</b:Title>
    <b:PeriodicalTitle>IEEE Transactions on Instrumentation and Measurement</b:PeriodicalTitle>
    <b:Year>vol. 71, 2022</b:Year>
    <b:Pages>1-12</b:Pages>
    <b:RefOrder>2</b:RefOrder>
  </b:Source>
  <b:Source>
    <b:Tag>R1224</b:Tag>
    <b:SourceType>Report</b:SourceType>
    <b:Guid>{45499A40-550A-444B-B925-BACFCC55EB91}</b:Guid>
    <b:Title>Discussion on ISAC Channel Modeling</b:Title>
    <b:Year>NIST, RAN#118bis, October 2024</b:Year>
    <b:Author>
      <b:Author>
        <b:Corporate>R1-2408724</b:Corporate>
      </b:Author>
    </b:Author>
    <b:RefOrder>9</b:RefOrder>
  </b:Source>
  <b:Source>
    <b:Tag>Mod24</b:Tag>
    <b:SourceType>Report</b:SourceType>
    <b:Guid>{DE33F028-AB92-4F94-8885-13756E0EBDE9}</b:Guid>
    <b:Title>Summary #4 on ISAC channel modelling</b:Title>
    <b:Year>November, 2024 (RAN1 #119)</b:Year>
    <b:City>Orlando, USA</b:City>
    <b:Author>
      <b:Author>
        <b:Corporate>(Xiaomi) Moderator, R1-2410014</b:Corporate>
      </b:Author>
    </b:Author>
    <b:RefOrder>1</b:RefOrder>
  </b:Source>
  <b:Source>
    <b:Tag>Placeholder1</b:Tag>
    <b:SourceType>Report</b:SourceType>
    <b:Guid>{EDC23301-3DEB-478C-AF0C-2468A8DB38F4}</b:Guid>
    <b:Title>Summary #4 on ISAC channel modelling</b:Title>
    <b:Year>August, 2024 (RAN1 #118)</b:Year>
    <b:City>Maastricht, Netherslands</b:City>
    <b:Author>
      <b:Author>
        <b:Corporate>(Xiaomi) Moderator, R1-2406302</b:Corporate>
      </b:Author>
    </b:Author>
    <b:RefOrder>3</b:RefOrder>
  </b:Source>
</b:Sources>
</file>

<file path=customXml/itemProps1.xml><?xml version="1.0" encoding="utf-8"?>
<ds:datastoreItem xmlns:ds="http://schemas.openxmlformats.org/officeDocument/2006/customXml" ds:itemID="{2A53AF26-A0EF-42F2-8F93-4306B7832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32458</TotalTime>
  <Pages>31</Pages>
  <Words>9594</Words>
  <Characters>54689</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64155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1730</cp:revision>
  <cp:lastPrinted>2002-04-24T22:10:00Z</cp:lastPrinted>
  <dcterms:created xsi:type="dcterms:W3CDTF">2024-12-21T01:55:00Z</dcterms:created>
  <dcterms:modified xsi:type="dcterms:W3CDTF">2025-02-06T00:00:00Z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