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006E3AF" w:rsidR="00773F15" w:rsidRPr="00A177A1" w:rsidRDefault="00773F15" w:rsidP="00773F15">
      <w:pPr>
        <w:pStyle w:val="3GPPHeader"/>
        <w:spacing w:after="0"/>
        <w:rPr>
          <w:sz w:val="32"/>
          <w:szCs w:val="32"/>
          <w:lang w:val="de-DE" w:eastAsia="ko-KR"/>
        </w:rPr>
      </w:pPr>
      <w:r w:rsidRPr="003414FC">
        <w:rPr>
          <w:lang w:val="de-DE"/>
        </w:rPr>
        <w:t>3GPP TSG-RAN WG1 #</w:t>
      </w:r>
      <w:r w:rsidR="009552D7" w:rsidRPr="003414FC">
        <w:rPr>
          <w:lang w:val="de-DE"/>
        </w:rPr>
        <w:t>1</w:t>
      </w:r>
      <w:r w:rsidR="00C44367" w:rsidRPr="003414FC">
        <w:rPr>
          <w:lang w:val="de-DE"/>
        </w:rPr>
        <w:t>20</w:t>
      </w:r>
      <w:r w:rsidRPr="003414FC">
        <w:rPr>
          <w:lang w:val="de-DE"/>
        </w:rPr>
        <w:tab/>
      </w:r>
      <w:r w:rsidRPr="003414FC">
        <w:rPr>
          <w:szCs w:val="24"/>
          <w:lang w:val="de-DE"/>
        </w:rPr>
        <w:t>R1-</w:t>
      </w:r>
      <w:r w:rsidR="00BC68DD" w:rsidRPr="003414FC">
        <w:rPr>
          <w:szCs w:val="24"/>
          <w:lang w:val="de-DE"/>
        </w:rPr>
        <w:t>2500534</w:t>
      </w:r>
    </w:p>
    <w:p w14:paraId="5A63E400" w14:textId="29E7F64B" w:rsidR="00773F15" w:rsidRPr="00E918EB" w:rsidRDefault="00135556" w:rsidP="00773F15">
      <w:pPr>
        <w:pStyle w:val="3GPPHeader"/>
        <w:rPr>
          <w:lang w:val="en-US"/>
        </w:rPr>
      </w:pPr>
      <w:r w:rsidRPr="00135556">
        <w:rPr>
          <w:lang w:val="en-US"/>
        </w:rPr>
        <w:t>Athens, Greece, February 17th – 21st, 2025</w:t>
      </w:r>
    </w:p>
    <w:p w14:paraId="452EB362" w14:textId="5D6F47B6" w:rsidR="00773F15" w:rsidRPr="00BD23B7" w:rsidRDefault="00773F15" w:rsidP="00773F15">
      <w:pPr>
        <w:pStyle w:val="CRCoverPage"/>
        <w:tabs>
          <w:tab w:val="left" w:pos="1980"/>
        </w:tabs>
        <w:jc w:val="both"/>
        <w:rPr>
          <w:rFonts w:ascii="Times New Roman" w:hAnsi="Times New Roman"/>
          <w:b/>
          <w:bCs/>
          <w:sz w:val="24"/>
          <w:lang w:val="en-US" w:eastAsia="ja-JP"/>
        </w:rPr>
      </w:pPr>
      <w:r w:rsidRPr="007F1CE3">
        <w:rPr>
          <w:rFonts w:ascii="Times New Roman" w:hAnsi="Times New Roman"/>
          <w:b/>
          <w:bCs/>
          <w:sz w:val="24"/>
          <w:lang w:val="en-US"/>
        </w:rPr>
        <w:t>Agenda Item:</w:t>
      </w:r>
      <w:r w:rsidRPr="007F1CE3">
        <w:rPr>
          <w:rFonts w:ascii="Times New Roman" w:hAnsi="Times New Roman"/>
          <w:b/>
          <w:bCs/>
          <w:sz w:val="24"/>
          <w:lang w:val="en-US"/>
        </w:rPr>
        <w:tab/>
        <w:t>9.</w:t>
      </w:r>
      <w:r w:rsidR="00AE3D08" w:rsidRPr="007F1CE3">
        <w:rPr>
          <w:rFonts w:ascii="Times New Roman" w:hAnsi="Times New Roman"/>
          <w:b/>
          <w:bCs/>
          <w:sz w:val="24"/>
          <w:lang w:val="en-US"/>
        </w:rPr>
        <w:t>1.</w:t>
      </w:r>
      <w:r w:rsidR="00EA17BB" w:rsidRPr="007F1CE3">
        <w:rPr>
          <w:rFonts w:ascii="Times New Roman" w:hAnsi="Times New Roman"/>
          <w:b/>
          <w:bCs/>
          <w:sz w:val="24"/>
          <w:lang w:val="en-US"/>
        </w:rPr>
        <w:t>4</w:t>
      </w:r>
      <w:r w:rsidR="00AE3D08" w:rsidRPr="007F1CE3">
        <w:rPr>
          <w:rFonts w:ascii="Times New Roman" w:hAnsi="Times New Roman"/>
          <w:b/>
          <w:bCs/>
          <w:sz w:val="24"/>
          <w:lang w:val="en-US"/>
        </w:rPr>
        <w:t>.</w:t>
      </w:r>
      <w:r w:rsidR="00EA17BB" w:rsidRPr="007F1CE3">
        <w:rPr>
          <w:rFonts w:ascii="Times New Roman" w:hAnsi="Times New Roman"/>
          <w:b/>
          <w:bCs/>
          <w:sz w:val="24"/>
          <w:lang w:val="en-US"/>
        </w:rPr>
        <w:t>1</w:t>
      </w:r>
    </w:p>
    <w:p w14:paraId="2BA49935" w14:textId="77777777" w:rsidR="00773F15" w:rsidRPr="00BD23B7" w:rsidRDefault="00773F15" w:rsidP="00773F15">
      <w:pPr>
        <w:tabs>
          <w:tab w:val="left" w:pos="1985"/>
        </w:tabs>
        <w:rPr>
          <w:b/>
          <w:bCs/>
          <w:sz w:val="24"/>
          <w:lang w:val="en-US"/>
        </w:rPr>
      </w:pPr>
      <w:r w:rsidRPr="00BD23B7">
        <w:rPr>
          <w:b/>
          <w:bCs/>
          <w:sz w:val="24"/>
          <w:lang w:val="en-US"/>
        </w:rPr>
        <w:t>Source:</w:t>
      </w:r>
      <w:r w:rsidRPr="00BD23B7">
        <w:rPr>
          <w:b/>
          <w:bCs/>
          <w:sz w:val="24"/>
          <w:lang w:val="en-US"/>
        </w:rPr>
        <w:tab/>
        <w:t>InterDigital, Inc.</w:t>
      </w:r>
    </w:p>
    <w:p w14:paraId="64966197" w14:textId="5397FE6A" w:rsidR="00773F15" w:rsidRPr="00C47D53" w:rsidRDefault="00773F15" w:rsidP="00773F15">
      <w:pPr>
        <w:ind w:left="1985" w:hanging="1985"/>
        <w:rPr>
          <w:b/>
          <w:bCs/>
          <w:lang w:val="en-US"/>
        </w:rPr>
      </w:pPr>
      <w:r w:rsidRPr="00C47D53">
        <w:rPr>
          <w:b/>
          <w:bCs/>
          <w:sz w:val="24"/>
          <w:lang w:val="en-US"/>
        </w:rPr>
        <w:t>Title:</w:t>
      </w:r>
      <w:r w:rsidRPr="00C47D53">
        <w:rPr>
          <w:b/>
          <w:bCs/>
          <w:sz w:val="24"/>
          <w:lang w:val="en-US"/>
        </w:rPr>
        <w:tab/>
      </w:r>
      <w:bookmarkStart w:id="0" w:name="_Hlk110512927"/>
      <w:r w:rsidR="00284772">
        <w:rPr>
          <w:b/>
          <w:bCs/>
          <w:sz w:val="24"/>
          <w:lang w:val="en-US"/>
        </w:rPr>
        <w:t>On</w:t>
      </w:r>
      <w:r w:rsidRPr="00ED1E92">
        <w:rPr>
          <w:b/>
          <w:bCs/>
          <w:sz w:val="24"/>
          <w:lang w:val="en-US"/>
        </w:rPr>
        <w:t xml:space="preserve"> </w:t>
      </w:r>
      <w:r w:rsidR="00B060FF" w:rsidRPr="00ED1E92">
        <w:rPr>
          <w:b/>
          <w:bCs/>
          <w:sz w:val="24"/>
          <w:lang w:val="en-US"/>
        </w:rPr>
        <w:t xml:space="preserve">AI/ML-based </w:t>
      </w:r>
      <w:r w:rsidRPr="00ED1E92">
        <w:rPr>
          <w:b/>
          <w:bCs/>
          <w:sz w:val="24"/>
          <w:lang w:val="en-US"/>
        </w:rPr>
        <w:t xml:space="preserve">CSI </w:t>
      </w:r>
      <w:bookmarkEnd w:id="0"/>
      <w:r w:rsidR="00AE3D08" w:rsidRPr="00ED1E92">
        <w:rPr>
          <w:b/>
          <w:bCs/>
          <w:sz w:val="24"/>
          <w:lang w:val="en-US"/>
        </w:rPr>
        <w:t>compression</w:t>
      </w:r>
    </w:p>
    <w:p w14:paraId="782AC7CD" w14:textId="77777777"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r>
        <w:rPr>
          <w:b/>
          <w:bCs/>
          <w:sz w:val="24"/>
          <w:lang w:val="en-US"/>
        </w:rPr>
        <w:t xml:space="preserve"> and Decision</w:t>
      </w:r>
    </w:p>
    <w:p w14:paraId="1C3FFD89" w14:textId="0C5A29FF" w:rsidR="00773F15" w:rsidRPr="00C111A0" w:rsidRDefault="00773F15" w:rsidP="00773F15">
      <w:pPr>
        <w:pStyle w:val="Heading1"/>
        <w:rPr>
          <w:sz w:val="32"/>
          <w:lang w:val="en-US"/>
        </w:rPr>
      </w:pPr>
      <w:bookmarkStart w:id="1" w:name="_Toc178252951"/>
      <w:r w:rsidRPr="00C111A0">
        <w:rPr>
          <w:sz w:val="32"/>
          <w:lang w:val="en-US"/>
        </w:rPr>
        <w:t>Introduction</w:t>
      </w:r>
      <w:bookmarkEnd w:id="1"/>
    </w:p>
    <w:p w14:paraId="4783C2CF" w14:textId="77EF4C99" w:rsidR="006A7332" w:rsidRPr="00DD2AF4" w:rsidRDefault="006A7332" w:rsidP="006A7332">
      <w:pPr>
        <w:rPr>
          <w:lang w:eastAsia="ko-KR"/>
        </w:rPr>
      </w:pPr>
      <w:r>
        <w:rPr>
          <w:lang w:eastAsia="ko-KR"/>
        </w:rPr>
        <w:t>In RAN #106, the study part of the</w:t>
      </w:r>
      <w:r w:rsidRPr="003E155D">
        <w:rPr>
          <w:lang w:eastAsia="ko-KR"/>
        </w:rPr>
        <w:t xml:space="preserve"> AI/ML for NR Air Interface</w:t>
      </w:r>
      <w:r>
        <w:rPr>
          <w:lang w:eastAsia="ko-KR"/>
        </w:rPr>
        <w:t xml:space="preserve"> work (</w:t>
      </w:r>
      <w:r w:rsidRPr="009334F5">
        <w:t>NR_AIML_</w:t>
      </w:r>
      <w:r>
        <w:t>a</w:t>
      </w:r>
      <w:r w:rsidRPr="009334F5">
        <w:t>ir</w:t>
      </w:r>
      <w:r w:rsidR="00BF6AC7">
        <w:t xml:space="preserve">, </w:t>
      </w:r>
      <w:r w:rsidR="00BF6AC7">
        <w:fldChar w:fldCharType="begin"/>
      </w:r>
      <w:r w:rsidR="00BF6AC7">
        <w:instrText xml:space="preserve"> REF _Ref178595376 \r \h </w:instrText>
      </w:r>
      <w:r w:rsidR="00BF6AC7">
        <w:fldChar w:fldCharType="separate"/>
      </w:r>
      <w:r w:rsidR="00970663">
        <w:t>[12]</w:t>
      </w:r>
      <w:r w:rsidR="00BF6AC7">
        <w:fldChar w:fldCharType="end"/>
      </w:r>
      <w:r>
        <w:rPr>
          <w:lang w:eastAsia="ko-KR"/>
        </w:rPr>
        <w:t xml:space="preserve">) was captured in a separate study item </w:t>
      </w:r>
      <w:r w:rsidR="00DF0C72">
        <w:rPr>
          <w:lang w:eastAsia="ko-KR"/>
        </w:rPr>
        <w:fldChar w:fldCharType="begin"/>
      </w:r>
      <w:r w:rsidR="00DF0C72">
        <w:rPr>
          <w:lang w:eastAsia="ko-KR"/>
        </w:rPr>
        <w:instrText xml:space="preserve"> REF _Ref189575148 \r \h </w:instrText>
      </w:r>
      <w:r w:rsidR="00DF0C72">
        <w:rPr>
          <w:lang w:eastAsia="ko-KR"/>
        </w:rPr>
      </w:r>
      <w:r w:rsidR="00DF0C72">
        <w:rPr>
          <w:lang w:eastAsia="ko-KR"/>
        </w:rPr>
        <w:fldChar w:fldCharType="separate"/>
      </w:r>
      <w:r w:rsidR="00970663">
        <w:rPr>
          <w:lang w:eastAsia="ko-KR"/>
        </w:rPr>
        <w:t>[16]</w:t>
      </w:r>
      <w:r w:rsidR="00DF0C72">
        <w:rPr>
          <w:lang w:eastAsia="ko-KR"/>
        </w:rPr>
        <w:fldChar w:fldCharType="end"/>
      </w:r>
      <w:r>
        <w:rPr>
          <w:lang w:eastAsia="ko-KR"/>
        </w:rPr>
        <w:t>.</w:t>
      </w:r>
    </w:p>
    <w:p w14:paraId="5CDF5D89" w14:textId="527F4291" w:rsidR="00B060FF" w:rsidRDefault="00B060FF" w:rsidP="00B060FF">
      <w:pPr>
        <w:rPr>
          <w:szCs w:val="22"/>
          <w:lang w:val="en-US"/>
        </w:rPr>
      </w:pPr>
      <w:r w:rsidRPr="0004320C">
        <w:rPr>
          <w:szCs w:val="22"/>
          <w:lang w:val="en-US"/>
        </w:rPr>
        <w:t xml:space="preserve">For the CSI enhancement use case, the objective of the study is to address some of the outstanding issues identified during the Rel-18 Study Item, as summarized in </w:t>
      </w:r>
      <w:r>
        <w:rPr>
          <w:szCs w:val="22"/>
          <w:lang w:val="en-US"/>
        </w:rPr>
        <w:t>TR 38.843</w:t>
      </w:r>
      <w:r w:rsidR="006654D0">
        <w:rPr>
          <w:szCs w:val="22"/>
          <w:lang w:val="en-US"/>
        </w:rPr>
        <w:t xml:space="preserve"> </w:t>
      </w:r>
      <w:r w:rsidR="006654D0">
        <w:rPr>
          <w:szCs w:val="22"/>
          <w:lang w:val="en-US"/>
        </w:rPr>
        <w:fldChar w:fldCharType="begin"/>
      </w:r>
      <w:r w:rsidR="006654D0">
        <w:rPr>
          <w:szCs w:val="22"/>
          <w:lang w:val="en-US"/>
        </w:rPr>
        <w:instrText xml:space="preserve"> REF _Ref158711834 \r \h </w:instrText>
      </w:r>
      <w:r w:rsidR="006654D0">
        <w:rPr>
          <w:szCs w:val="22"/>
          <w:lang w:val="en-US"/>
        </w:rPr>
      </w:r>
      <w:r w:rsidR="006654D0">
        <w:rPr>
          <w:szCs w:val="22"/>
          <w:lang w:val="en-US"/>
        </w:rPr>
        <w:fldChar w:fldCharType="separate"/>
      </w:r>
      <w:r w:rsidR="00970663">
        <w:rPr>
          <w:szCs w:val="22"/>
          <w:lang w:val="en-US"/>
        </w:rPr>
        <w:t>[3]</w:t>
      </w:r>
      <w:r w:rsidR="006654D0">
        <w:rPr>
          <w:szCs w:val="22"/>
          <w:lang w:val="en-US"/>
        </w:rPr>
        <w:fldChar w:fldCharType="end"/>
      </w:r>
      <w:r w:rsidRPr="0004320C">
        <w:rPr>
          <w:szCs w:val="22"/>
          <w:lang w:val="en-US"/>
        </w:rPr>
        <w:t>.</w:t>
      </w:r>
    </w:p>
    <w:p w14:paraId="73CDA20C" w14:textId="11D13E2B" w:rsidR="00E4170A" w:rsidRDefault="0056353D" w:rsidP="00B060FF">
      <w:pPr>
        <w:rPr>
          <w:szCs w:val="22"/>
          <w:lang w:val="en-US"/>
        </w:rPr>
      </w:pPr>
      <w:r>
        <w:rPr>
          <w:szCs w:val="22"/>
          <w:lang w:val="en-US"/>
        </w:rPr>
        <w:t xml:space="preserve">The </w:t>
      </w:r>
      <w:r w:rsidR="00162099">
        <w:rPr>
          <w:szCs w:val="22"/>
          <w:lang w:val="en-US"/>
        </w:rPr>
        <w:t xml:space="preserve">study objectives for CSI compression </w:t>
      </w:r>
      <w:r w:rsidR="00AC548E">
        <w:rPr>
          <w:szCs w:val="22"/>
          <w:lang w:val="en-US"/>
        </w:rPr>
        <w:t xml:space="preserve">are </w:t>
      </w:r>
      <w:r w:rsidR="00162099">
        <w:rPr>
          <w:szCs w:val="22"/>
          <w:lang w:val="en-US"/>
        </w:rPr>
        <w:t>shown below</w:t>
      </w:r>
      <w:r w:rsidR="00DF0C72">
        <w:rPr>
          <w:szCs w:val="22"/>
          <w:lang w:val="en-US"/>
        </w:rPr>
        <w:fldChar w:fldCharType="begin"/>
      </w:r>
      <w:r w:rsidR="00DF0C72">
        <w:rPr>
          <w:szCs w:val="22"/>
          <w:lang w:val="en-US"/>
        </w:rPr>
        <w:instrText xml:space="preserve"> REF _Ref189575148 \r \h </w:instrText>
      </w:r>
      <w:r w:rsidR="00DF0C72">
        <w:rPr>
          <w:szCs w:val="22"/>
          <w:lang w:val="en-US"/>
        </w:rPr>
      </w:r>
      <w:r w:rsidR="00DF0C72">
        <w:rPr>
          <w:szCs w:val="22"/>
          <w:lang w:val="en-US"/>
        </w:rPr>
        <w:fldChar w:fldCharType="separate"/>
      </w:r>
      <w:r w:rsidR="00970663">
        <w:rPr>
          <w:szCs w:val="22"/>
          <w:lang w:val="en-US"/>
        </w:rPr>
        <w:t>[16]</w:t>
      </w:r>
      <w:r w:rsidR="00DF0C72">
        <w:rPr>
          <w:szCs w:val="22"/>
          <w:lang w:val="en-US"/>
        </w:rPr>
        <w:fldChar w:fldCharType="end"/>
      </w:r>
      <w:r w:rsidR="00665776">
        <w:rPr>
          <w:szCs w:val="22"/>
          <w:lang w:val="en-US"/>
        </w:rPr>
        <w:t>.</w:t>
      </w:r>
      <w:r w:rsidR="00162099">
        <w:rPr>
          <w:szCs w:val="22"/>
          <w:lang w:val="en-US"/>
        </w:rPr>
        <w:t xml:space="preserve"> </w:t>
      </w:r>
    </w:p>
    <w:tbl>
      <w:tblPr>
        <w:tblStyle w:val="TableGrid"/>
        <w:tblW w:w="0" w:type="auto"/>
        <w:tblLook w:val="04A0" w:firstRow="1" w:lastRow="0" w:firstColumn="1" w:lastColumn="0" w:noHBand="0" w:noVBand="1"/>
      </w:tblPr>
      <w:tblGrid>
        <w:gridCol w:w="9629"/>
      </w:tblGrid>
      <w:tr w:rsidR="00B31EE5" w:rsidRPr="0023193E" w14:paraId="77405A4D" w14:textId="77777777" w:rsidTr="00B31EE5">
        <w:tc>
          <w:tcPr>
            <w:tcW w:w="9629" w:type="dxa"/>
          </w:tcPr>
          <w:p w14:paraId="7D337CF9" w14:textId="77777777" w:rsidR="0023193E" w:rsidRPr="00815DE9" w:rsidRDefault="0023193E" w:rsidP="0023193E">
            <w:pPr>
              <w:spacing w:after="0"/>
              <w:rPr>
                <w:bCs/>
                <w:i/>
                <w:iCs/>
              </w:rPr>
            </w:pPr>
            <w:r w:rsidRPr="00815DE9">
              <w:rPr>
                <w:bCs/>
                <w:i/>
                <w:iCs/>
              </w:rPr>
              <w:t>Study objectives:</w:t>
            </w:r>
          </w:p>
          <w:p w14:paraId="3B4E61FB" w14:textId="77777777" w:rsidR="0023193E" w:rsidRPr="00815DE9" w:rsidRDefault="0023193E" w:rsidP="0023193E">
            <w:pPr>
              <w:numPr>
                <w:ilvl w:val="0"/>
                <w:numId w:val="26"/>
              </w:numPr>
              <w:spacing w:after="0"/>
              <w:jc w:val="left"/>
              <w:rPr>
                <w:bCs/>
                <w:i/>
                <w:iCs/>
              </w:rPr>
            </w:pPr>
            <w:r w:rsidRPr="00815DE9">
              <w:rPr>
                <w:bCs/>
                <w:i/>
                <w:iCs/>
              </w:rPr>
              <w:t xml:space="preserve">CSI feedback enhancement [RAN1]: </w:t>
            </w:r>
          </w:p>
          <w:p w14:paraId="02CFAAA1" w14:textId="6004A342" w:rsidR="0020553D" w:rsidRPr="003414FC" w:rsidRDefault="0020553D" w:rsidP="00AA08E1">
            <w:pPr>
              <w:pStyle w:val="ListParagraph"/>
              <w:numPr>
                <w:ilvl w:val="1"/>
                <w:numId w:val="26"/>
              </w:numPr>
              <w:rPr>
                <w:bCs/>
                <w:i/>
                <w:iCs/>
              </w:rPr>
            </w:pPr>
            <w:r w:rsidRPr="0020553D">
              <w:rPr>
                <w:rFonts w:ascii="Times New Roman" w:eastAsia="SimSun" w:hAnsi="Times New Roman"/>
                <w:bCs/>
                <w:i/>
                <w:iCs/>
                <w:szCs w:val="20"/>
                <w:lang w:val="en-GB" w:eastAsia="zh-CN"/>
              </w:rPr>
              <w:t xml:space="preserve">For CSI temporal prediction: further update TR 38.843 with additional evaluations. </w:t>
            </w:r>
          </w:p>
          <w:p w14:paraId="4911A809" w14:textId="0275F89F" w:rsidR="0023193E" w:rsidRPr="00815DE9" w:rsidRDefault="0023193E" w:rsidP="0023193E">
            <w:pPr>
              <w:numPr>
                <w:ilvl w:val="1"/>
                <w:numId w:val="26"/>
              </w:numPr>
              <w:spacing w:after="0"/>
              <w:jc w:val="left"/>
              <w:rPr>
                <w:bCs/>
                <w:i/>
                <w:iCs/>
              </w:rPr>
            </w:pPr>
            <w:r w:rsidRPr="00815DE9">
              <w:rPr>
                <w:bCs/>
                <w:i/>
                <w:iCs/>
              </w:rPr>
              <w:t>For CSI compression (two-sided model), further study ways to:</w:t>
            </w:r>
          </w:p>
          <w:p w14:paraId="4568308B" w14:textId="77777777" w:rsidR="0023193E" w:rsidRPr="00815DE9" w:rsidRDefault="0023193E" w:rsidP="0023193E">
            <w:pPr>
              <w:numPr>
                <w:ilvl w:val="2"/>
                <w:numId w:val="26"/>
              </w:numPr>
              <w:spacing w:after="0"/>
              <w:jc w:val="left"/>
              <w:rPr>
                <w:bCs/>
                <w:i/>
                <w:iCs/>
              </w:rPr>
            </w:pPr>
            <w:r w:rsidRPr="00815DE9">
              <w:rPr>
                <w:bCs/>
                <w:i/>
                <w:iCs/>
              </w:rPr>
              <w:t>Improve trade-off between performance and complexity/overhead</w:t>
            </w:r>
          </w:p>
          <w:p w14:paraId="491B2514" w14:textId="77777777" w:rsidR="0023193E" w:rsidRPr="00815DE9" w:rsidRDefault="0023193E" w:rsidP="0023193E">
            <w:pPr>
              <w:numPr>
                <w:ilvl w:val="3"/>
                <w:numId w:val="26"/>
              </w:numPr>
              <w:spacing w:after="0"/>
              <w:jc w:val="left"/>
              <w:rPr>
                <w:bCs/>
                <w:i/>
                <w:iCs/>
              </w:rPr>
            </w:pPr>
            <w:r w:rsidRPr="00815DE9">
              <w:rPr>
                <w:bCs/>
                <w:i/>
                <w:iCs/>
              </w:rPr>
              <w:t>e.g., considering extending the spatial/frequency compression to spatial/temporal/frequency compression, cell/site specific models, CSI compression plus prediction (compared to Rel-18 non-AI/ML based approach), etc.</w:t>
            </w:r>
          </w:p>
          <w:p w14:paraId="316A4F47" w14:textId="77777777" w:rsidR="0023193E" w:rsidRPr="00815DE9" w:rsidRDefault="0023193E" w:rsidP="0023193E">
            <w:pPr>
              <w:numPr>
                <w:ilvl w:val="2"/>
                <w:numId w:val="26"/>
              </w:numPr>
              <w:spacing w:after="0"/>
              <w:jc w:val="left"/>
              <w:rPr>
                <w:bCs/>
                <w:i/>
                <w:iCs/>
              </w:rPr>
            </w:pPr>
            <w:r w:rsidRPr="00815DE9">
              <w:rPr>
                <w:bCs/>
                <w:i/>
                <w:iCs/>
              </w:rPr>
              <w:t>Alleviate/resolve issues related to inter-vendor training collaboration.</w:t>
            </w:r>
          </w:p>
          <w:p w14:paraId="5EF850CB" w14:textId="7F307179" w:rsidR="00B31EE5" w:rsidRPr="00815DE9" w:rsidRDefault="0023193E" w:rsidP="00815DE9">
            <w:pPr>
              <w:spacing w:after="0"/>
              <w:ind w:left="1440"/>
              <w:rPr>
                <w:bCs/>
                <w:i/>
                <w:iCs/>
              </w:rPr>
            </w:pPr>
            <w:r w:rsidRPr="00815DE9">
              <w:rPr>
                <w:bCs/>
                <w:i/>
                <w:iCs/>
              </w:rPr>
              <w:t xml:space="preserve">while addressing necessary specification impact analysis, as well as, other aspects requiring further study/conclusion as captured in the conclusions section of the TR 38.843. </w:t>
            </w:r>
          </w:p>
        </w:tc>
      </w:tr>
    </w:tbl>
    <w:p w14:paraId="56998CC1" w14:textId="77777777" w:rsidR="00665776" w:rsidRDefault="00665776" w:rsidP="00B060FF">
      <w:pPr>
        <w:rPr>
          <w:szCs w:val="22"/>
          <w:lang w:val="en-US"/>
        </w:rPr>
      </w:pPr>
    </w:p>
    <w:p w14:paraId="02294A04" w14:textId="05614F6D" w:rsidR="003D51C1" w:rsidRPr="003D51C1" w:rsidRDefault="003D51C1" w:rsidP="003D51C1">
      <w:pPr>
        <w:rPr>
          <w:szCs w:val="22"/>
          <w:lang w:val="en-US"/>
        </w:rPr>
      </w:pPr>
      <w:r w:rsidRPr="003D51C1">
        <w:rPr>
          <w:szCs w:val="22"/>
          <w:lang w:val="en-US"/>
        </w:rPr>
        <w:t>The study of spatial/temporal/frequency compression started in RAN1 #116</w:t>
      </w:r>
      <w:r w:rsidR="0020721F">
        <w:rPr>
          <w:szCs w:val="22"/>
          <w:lang w:val="en-US"/>
        </w:rPr>
        <w:t xml:space="preserve"> </w:t>
      </w:r>
      <w:r w:rsidR="0020721F">
        <w:rPr>
          <w:szCs w:val="22"/>
          <w:lang w:val="en-US"/>
        </w:rPr>
        <w:fldChar w:fldCharType="begin"/>
      </w:r>
      <w:r w:rsidR="0020721F">
        <w:rPr>
          <w:szCs w:val="22"/>
          <w:lang w:val="en-US"/>
        </w:rPr>
        <w:instrText xml:space="preserve"> REF _Ref165892470 \r \h </w:instrText>
      </w:r>
      <w:r w:rsidR="0020721F">
        <w:rPr>
          <w:szCs w:val="22"/>
          <w:lang w:val="en-US"/>
        </w:rPr>
      </w:r>
      <w:r w:rsidR="0020721F">
        <w:rPr>
          <w:szCs w:val="22"/>
          <w:lang w:val="en-US"/>
        </w:rPr>
        <w:fldChar w:fldCharType="separate"/>
      </w:r>
      <w:r w:rsidR="00970663">
        <w:rPr>
          <w:szCs w:val="22"/>
          <w:lang w:val="en-US"/>
        </w:rPr>
        <w:t>[4]</w:t>
      </w:r>
      <w:r w:rsidR="0020721F">
        <w:rPr>
          <w:szCs w:val="22"/>
          <w:lang w:val="en-US"/>
        </w:rPr>
        <w:fldChar w:fldCharType="end"/>
      </w:r>
      <w:r w:rsidRPr="003D51C1">
        <w:rPr>
          <w:szCs w:val="22"/>
          <w:lang w:val="en-US"/>
        </w:rPr>
        <w:t>, where the following categorization was adopted for study.</w:t>
      </w:r>
    </w:p>
    <w:tbl>
      <w:tblPr>
        <w:tblStyle w:val="TableGrid"/>
        <w:tblW w:w="0" w:type="auto"/>
        <w:tblLook w:val="04A0" w:firstRow="1" w:lastRow="0" w:firstColumn="1" w:lastColumn="0" w:noHBand="0" w:noVBand="1"/>
      </w:tblPr>
      <w:tblGrid>
        <w:gridCol w:w="9629"/>
      </w:tblGrid>
      <w:tr w:rsidR="003D51C1" w14:paraId="50935BC8" w14:textId="77777777" w:rsidTr="006B0881">
        <w:tc>
          <w:tcPr>
            <w:tcW w:w="9629" w:type="dxa"/>
          </w:tcPr>
          <w:p w14:paraId="0509330E" w14:textId="77777777" w:rsidR="003D51C1" w:rsidRPr="002222F8" w:rsidRDefault="003D51C1" w:rsidP="006B0881">
            <w:pPr>
              <w:rPr>
                <w:i/>
                <w:iCs/>
                <w:szCs w:val="22"/>
              </w:rPr>
            </w:pPr>
            <w:r w:rsidRPr="002222F8">
              <w:rPr>
                <w:i/>
                <w:iCs/>
                <w:szCs w:val="22"/>
              </w:rPr>
              <w:t>For the evaluation of temporal domain aspects of AI/ML-based CSI compression using two-sided model in Release 19, adopt the following categorization for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1514"/>
              <w:gridCol w:w="3398"/>
              <w:gridCol w:w="3709"/>
            </w:tblGrid>
            <w:tr w:rsidR="003D51C1" w:rsidRPr="002222F8" w14:paraId="21D58B74" w14:textId="77777777" w:rsidTr="006B0881">
              <w:tc>
                <w:tcPr>
                  <w:tcW w:w="416" w:type="pct"/>
                  <w:shd w:val="clear" w:color="auto" w:fill="auto"/>
                </w:tcPr>
                <w:p w14:paraId="4CF84B06" w14:textId="77777777" w:rsidR="003D51C1" w:rsidRPr="002222F8" w:rsidRDefault="003D51C1" w:rsidP="006B0881">
                  <w:pPr>
                    <w:rPr>
                      <w:i/>
                      <w:iCs/>
                      <w:szCs w:val="22"/>
                    </w:rPr>
                  </w:pPr>
                  <w:r w:rsidRPr="002222F8">
                    <w:rPr>
                      <w:b/>
                      <w:bCs/>
                      <w:i/>
                      <w:iCs/>
                      <w:szCs w:val="22"/>
                    </w:rPr>
                    <w:t>Case</w:t>
                  </w:r>
                </w:p>
              </w:tc>
              <w:tc>
                <w:tcPr>
                  <w:tcW w:w="805" w:type="pct"/>
                  <w:shd w:val="clear" w:color="auto" w:fill="auto"/>
                </w:tcPr>
                <w:p w14:paraId="6C62F2B8" w14:textId="77777777" w:rsidR="003D51C1" w:rsidRPr="002222F8" w:rsidRDefault="003D51C1" w:rsidP="006B0881">
                  <w:pPr>
                    <w:jc w:val="center"/>
                    <w:rPr>
                      <w:i/>
                      <w:iCs/>
                      <w:szCs w:val="22"/>
                    </w:rPr>
                  </w:pPr>
                  <w:r w:rsidRPr="002222F8">
                    <w:rPr>
                      <w:b/>
                      <w:bCs/>
                      <w:i/>
                      <w:iCs/>
                      <w:szCs w:val="22"/>
                    </w:rPr>
                    <w:t>Target CSI slot(s)</w:t>
                  </w:r>
                </w:p>
              </w:tc>
              <w:tc>
                <w:tcPr>
                  <w:tcW w:w="1807" w:type="pct"/>
                  <w:shd w:val="clear" w:color="auto" w:fill="auto"/>
                </w:tcPr>
                <w:p w14:paraId="2B066DB0" w14:textId="77777777" w:rsidR="003D51C1" w:rsidRPr="002222F8" w:rsidRDefault="003D51C1" w:rsidP="006B0881">
                  <w:pPr>
                    <w:jc w:val="center"/>
                    <w:rPr>
                      <w:i/>
                      <w:iCs/>
                      <w:szCs w:val="22"/>
                    </w:rPr>
                  </w:pPr>
                  <w:r w:rsidRPr="002222F8">
                    <w:rPr>
                      <w:b/>
                      <w:bCs/>
                      <w:i/>
                      <w:iCs/>
                      <w:szCs w:val="22"/>
                    </w:rPr>
                    <w:t>Whether the UE uses past CSI information</w:t>
                  </w:r>
                </w:p>
              </w:tc>
              <w:tc>
                <w:tcPr>
                  <w:tcW w:w="1972" w:type="pct"/>
                  <w:shd w:val="clear" w:color="auto" w:fill="auto"/>
                </w:tcPr>
                <w:p w14:paraId="30AAC1B2" w14:textId="77777777" w:rsidR="003D51C1" w:rsidRPr="002222F8" w:rsidRDefault="003D51C1" w:rsidP="006B0881">
                  <w:pPr>
                    <w:jc w:val="center"/>
                    <w:rPr>
                      <w:i/>
                      <w:iCs/>
                      <w:szCs w:val="22"/>
                    </w:rPr>
                  </w:pPr>
                  <w:r w:rsidRPr="002222F8">
                    <w:rPr>
                      <w:b/>
                      <w:bCs/>
                      <w:i/>
                      <w:iCs/>
                      <w:szCs w:val="22"/>
                    </w:rPr>
                    <w:t>Whether the network uses past CSI information</w:t>
                  </w:r>
                </w:p>
              </w:tc>
            </w:tr>
            <w:tr w:rsidR="003D51C1" w:rsidRPr="002222F8" w14:paraId="2EAB2A77" w14:textId="77777777" w:rsidTr="006B0881">
              <w:tc>
                <w:tcPr>
                  <w:tcW w:w="416" w:type="pct"/>
                  <w:shd w:val="clear" w:color="auto" w:fill="auto"/>
                </w:tcPr>
                <w:p w14:paraId="1853A70D" w14:textId="77777777" w:rsidR="003D51C1" w:rsidRPr="002222F8" w:rsidRDefault="003D51C1" w:rsidP="006B0881">
                  <w:pPr>
                    <w:spacing w:after="0"/>
                    <w:rPr>
                      <w:i/>
                      <w:iCs/>
                      <w:szCs w:val="22"/>
                    </w:rPr>
                  </w:pPr>
                  <w:r w:rsidRPr="002222F8">
                    <w:rPr>
                      <w:i/>
                      <w:iCs/>
                      <w:szCs w:val="22"/>
                    </w:rPr>
                    <w:t>0</w:t>
                  </w:r>
                </w:p>
              </w:tc>
              <w:tc>
                <w:tcPr>
                  <w:tcW w:w="805" w:type="pct"/>
                  <w:shd w:val="clear" w:color="auto" w:fill="auto"/>
                </w:tcPr>
                <w:p w14:paraId="5C3C6341"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13B8A409"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2D79A491" w14:textId="77777777" w:rsidR="003D51C1" w:rsidRPr="002222F8" w:rsidRDefault="003D51C1" w:rsidP="006B0881">
                  <w:pPr>
                    <w:spacing w:after="0"/>
                    <w:jc w:val="center"/>
                    <w:rPr>
                      <w:i/>
                      <w:iCs/>
                      <w:szCs w:val="22"/>
                    </w:rPr>
                  </w:pPr>
                  <w:r w:rsidRPr="002222F8">
                    <w:rPr>
                      <w:i/>
                      <w:iCs/>
                      <w:szCs w:val="22"/>
                    </w:rPr>
                    <w:t>No</w:t>
                  </w:r>
                </w:p>
              </w:tc>
            </w:tr>
            <w:tr w:rsidR="003D51C1" w:rsidRPr="002222F8" w14:paraId="19F29CAB" w14:textId="77777777" w:rsidTr="006B0881">
              <w:tc>
                <w:tcPr>
                  <w:tcW w:w="416" w:type="pct"/>
                  <w:shd w:val="clear" w:color="auto" w:fill="auto"/>
                </w:tcPr>
                <w:p w14:paraId="7788DE42" w14:textId="77777777" w:rsidR="003D51C1" w:rsidRPr="002222F8" w:rsidRDefault="003D51C1" w:rsidP="006B0881">
                  <w:pPr>
                    <w:spacing w:after="0"/>
                    <w:rPr>
                      <w:b/>
                      <w:bCs/>
                      <w:i/>
                      <w:iCs/>
                      <w:szCs w:val="22"/>
                    </w:rPr>
                  </w:pPr>
                  <w:r w:rsidRPr="002222F8">
                    <w:rPr>
                      <w:b/>
                      <w:bCs/>
                      <w:i/>
                      <w:iCs/>
                      <w:szCs w:val="22"/>
                    </w:rPr>
                    <w:t>1</w:t>
                  </w:r>
                </w:p>
              </w:tc>
              <w:tc>
                <w:tcPr>
                  <w:tcW w:w="805" w:type="pct"/>
                  <w:shd w:val="clear" w:color="auto" w:fill="auto"/>
                </w:tcPr>
                <w:p w14:paraId="58C391AC"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61B84B86"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76363DED" w14:textId="77777777" w:rsidR="003D51C1" w:rsidRPr="002222F8" w:rsidRDefault="003D51C1" w:rsidP="006B0881">
                  <w:pPr>
                    <w:spacing w:after="0"/>
                    <w:jc w:val="center"/>
                    <w:rPr>
                      <w:i/>
                      <w:iCs/>
                      <w:szCs w:val="22"/>
                    </w:rPr>
                  </w:pPr>
                  <w:r w:rsidRPr="002222F8">
                    <w:rPr>
                      <w:i/>
                      <w:iCs/>
                      <w:szCs w:val="22"/>
                    </w:rPr>
                    <w:t>No</w:t>
                  </w:r>
                </w:p>
              </w:tc>
            </w:tr>
            <w:tr w:rsidR="003D51C1" w:rsidRPr="002222F8" w14:paraId="2F93C395" w14:textId="77777777" w:rsidTr="006B0881">
              <w:tc>
                <w:tcPr>
                  <w:tcW w:w="416" w:type="pct"/>
                  <w:shd w:val="clear" w:color="auto" w:fill="auto"/>
                </w:tcPr>
                <w:p w14:paraId="0B71116F" w14:textId="77777777" w:rsidR="003D51C1" w:rsidRPr="002222F8" w:rsidRDefault="003D51C1" w:rsidP="006B0881">
                  <w:pPr>
                    <w:spacing w:after="0"/>
                    <w:rPr>
                      <w:i/>
                      <w:iCs/>
                      <w:szCs w:val="22"/>
                    </w:rPr>
                  </w:pPr>
                  <w:r w:rsidRPr="002222F8">
                    <w:rPr>
                      <w:b/>
                      <w:bCs/>
                      <w:i/>
                      <w:iCs/>
                      <w:szCs w:val="22"/>
                    </w:rPr>
                    <w:t>2</w:t>
                  </w:r>
                </w:p>
              </w:tc>
              <w:tc>
                <w:tcPr>
                  <w:tcW w:w="805" w:type="pct"/>
                  <w:shd w:val="clear" w:color="auto" w:fill="auto"/>
                </w:tcPr>
                <w:p w14:paraId="0BB6837A"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73DEA2FA"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3F1F51D9"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2859959" w14:textId="77777777" w:rsidTr="006B0881">
              <w:tc>
                <w:tcPr>
                  <w:tcW w:w="416" w:type="pct"/>
                  <w:shd w:val="clear" w:color="auto" w:fill="auto"/>
                </w:tcPr>
                <w:p w14:paraId="52C2E51F" w14:textId="77777777" w:rsidR="003D51C1" w:rsidRPr="002222F8" w:rsidRDefault="003D51C1" w:rsidP="006B0881">
                  <w:pPr>
                    <w:spacing w:after="0"/>
                    <w:rPr>
                      <w:i/>
                      <w:iCs/>
                      <w:szCs w:val="22"/>
                    </w:rPr>
                  </w:pPr>
                  <w:r w:rsidRPr="002222F8">
                    <w:rPr>
                      <w:b/>
                      <w:bCs/>
                      <w:i/>
                      <w:iCs/>
                      <w:szCs w:val="22"/>
                    </w:rPr>
                    <w:t>3</w:t>
                  </w:r>
                </w:p>
              </w:tc>
              <w:tc>
                <w:tcPr>
                  <w:tcW w:w="805" w:type="pct"/>
                  <w:shd w:val="clear" w:color="auto" w:fill="auto"/>
                </w:tcPr>
                <w:p w14:paraId="19DCC6BB"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45C0C010"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0E94EE46" w14:textId="77777777" w:rsidR="003D51C1" w:rsidRPr="002222F8" w:rsidRDefault="003D51C1" w:rsidP="006B0881">
                  <w:pPr>
                    <w:spacing w:after="0"/>
                    <w:jc w:val="center"/>
                    <w:rPr>
                      <w:i/>
                      <w:iCs/>
                      <w:szCs w:val="22"/>
                    </w:rPr>
                  </w:pPr>
                  <w:r w:rsidRPr="002222F8">
                    <w:rPr>
                      <w:i/>
                      <w:iCs/>
                      <w:szCs w:val="22"/>
                    </w:rPr>
                    <w:t>No</w:t>
                  </w:r>
                </w:p>
              </w:tc>
            </w:tr>
            <w:tr w:rsidR="003D51C1" w:rsidRPr="002222F8" w14:paraId="417D8827" w14:textId="77777777" w:rsidTr="006B0881">
              <w:tc>
                <w:tcPr>
                  <w:tcW w:w="416" w:type="pct"/>
                  <w:shd w:val="clear" w:color="auto" w:fill="auto"/>
                </w:tcPr>
                <w:p w14:paraId="5A589B5C" w14:textId="77777777" w:rsidR="003D51C1" w:rsidRPr="002222F8" w:rsidRDefault="003D51C1" w:rsidP="006B0881">
                  <w:pPr>
                    <w:spacing w:after="0"/>
                    <w:rPr>
                      <w:i/>
                      <w:iCs/>
                      <w:szCs w:val="22"/>
                    </w:rPr>
                  </w:pPr>
                  <w:r w:rsidRPr="002222F8">
                    <w:rPr>
                      <w:b/>
                      <w:bCs/>
                      <w:i/>
                      <w:iCs/>
                      <w:szCs w:val="22"/>
                    </w:rPr>
                    <w:t>4</w:t>
                  </w:r>
                </w:p>
              </w:tc>
              <w:tc>
                <w:tcPr>
                  <w:tcW w:w="805" w:type="pct"/>
                  <w:shd w:val="clear" w:color="auto" w:fill="auto"/>
                </w:tcPr>
                <w:p w14:paraId="144D02D3" w14:textId="77777777" w:rsidR="003D51C1" w:rsidRPr="002222F8" w:rsidRDefault="003D51C1" w:rsidP="006B0881">
                  <w:pPr>
                    <w:spacing w:after="0"/>
                    <w:jc w:val="center"/>
                    <w:rPr>
                      <w:i/>
                      <w:iCs/>
                      <w:szCs w:val="22"/>
                    </w:rPr>
                  </w:pPr>
                  <w:r w:rsidRPr="002222F8">
                    <w:rPr>
                      <w:i/>
                      <w:iCs/>
                      <w:szCs w:val="22"/>
                    </w:rPr>
                    <w:t>Future slot(s)</w:t>
                  </w:r>
                </w:p>
              </w:tc>
              <w:tc>
                <w:tcPr>
                  <w:tcW w:w="1807" w:type="pct"/>
                  <w:shd w:val="clear" w:color="auto" w:fill="auto"/>
                </w:tcPr>
                <w:p w14:paraId="6972206E" w14:textId="77777777" w:rsidR="003D51C1" w:rsidRPr="002222F8" w:rsidRDefault="003D51C1" w:rsidP="006B0881">
                  <w:pPr>
                    <w:spacing w:after="0"/>
                    <w:jc w:val="center"/>
                    <w:rPr>
                      <w:i/>
                      <w:iCs/>
                      <w:szCs w:val="22"/>
                    </w:rPr>
                  </w:pPr>
                  <w:r w:rsidRPr="002222F8">
                    <w:rPr>
                      <w:i/>
                      <w:iCs/>
                      <w:szCs w:val="22"/>
                    </w:rPr>
                    <w:t>Yes</w:t>
                  </w:r>
                </w:p>
              </w:tc>
              <w:tc>
                <w:tcPr>
                  <w:tcW w:w="1972" w:type="pct"/>
                  <w:shd w:val="clear" w:color="auto" w:fill="auto"/>
                </w:tcPr>
                <w:p w14:paraId="5A531C9D" w14:textId="77777777" w:rsidR="003D51C1" w:rsidRPr="002222F8" w:rsidRDefault="003D51C1" w:rsidP="006B0881">
                  <w:pPr>
                    <w:spacing w:after="0"/>
                    <w:jc w:val="center"/>
                    <w:rPr>
                      <w:i/>
                      <w:iCs/>
                      <w:szCs w:val="22"/>
                    </w:rPr>
                  </w:pPr>
                  <w:r w:rsidRPr="002222F8">
                    <w:rPr>
                      <w:i/>
                      <w:iCs/>
                      <w:szCs w:val="22"/>
                    </w:rPr>
                    <w:t>Yes</w:t>
                  </w:r>
                </w:p>
              </w:tc>
            </w:tr>
            <w:tr w:rsidR="003D51C1" w:rsidRPr="002222F8" w14:paraId="01216947" w14:textId="77777777" w:rsidTr="006B0881">
              <w:tc>
                <w:tcPr>
                  <w:tcW w:w="416" w:type="pct"/>
                  <w:shd w:val="clear" w:color="auto" w:fill="auto"/>
                </w:tcPr>
                <w:p w14:paraId="07DD2733" w14:textId="77777777" w:rsidR="003D51C1" w:rsidRPr="002222F8" w:rsidRDefault="003D51C1" w:rsidP="006B0881">
                  <w:pPr>
                    <w:spacing w:after="0"/>
                    <w:rPr>
                      <w:b/>
                      <w:bCs/>
                      <w:i/>
                      <w:iCs/>
                      <w:szCs w:val="22"/>
                    </w:rPr>
                  </w:pPr>
                  <w:r w:rsidRPr="002222F8">
                    <w:rPr>
                      <w:b/>
                      <w:bCs/>
                      <w:i/>
                      <w:iCs/>
                      <w:szCs w:val="22"/>
                    </w:rPr>
                    <w:t>5</w:t>
                  </w:r>
                </w:p>
              </w:tc>
              <w:tc>
                <w:tcPr>
                  <w:tcW w:w="805" w:type="pct"/>
                  <w:shd w:val="clear" w:color="auto" w:fill="auto"/>
                </w:tcPr>
                <w:p w14:paraId="4A3579A3" w14:textId="77777777" w:rsidR="003D51C1" w:rsidRPr="002222F8" w:rsidRDefault="003D51C1" w:rsidP="006B0881">
                  <w:pPr>
                    <w:spacing w:after="0"/>
                    <w:jc w:val="center"/>
                    <w:rPr>
                      <w:i/>
                      <w:iCs/>
                      <w:szCs w:val="22"/>
                    </w:rPr>
                  </w:pPr>
                  <w:r w:rsidRPr="002222F8">
                    <w:rPr>
                      <w:i/>
                      <w:iCs/>
                      <w:szCs w:val="22"/>
                    </w:rPr>
                    <w:t>Present slot</w:t>
                  </w:r>
                </w:p>
              </w:tc>
              <w:tc>
                <w:tcPr>
                  <w:tcW w:w="1807" w:type="pct"/>
                  <w:shd w:val="clear" w:color="auto" w:fill="auto"/>
                </w:tcPr>
                <w:p w14:paraId="00883F34" w14:textId="77777777" w:rsidR="003D51C1" w:rsidRPr="002222F8" w:rsidRDefault="003D51C1" w:rsidP="006B0881">
                  <w:pPr>
                    <w:spacing w:after="0"/>
                    <w:jc w:val="center"/>
                    <w:rPr>
                      <w:i/>
                      <w:iCs/>
                      <w:szCs w:val="22"/>
                    </w:rPr>
                  </w:pPr>
                  <w:r w:rsidRPr="002222F8">
                    <w:rPr>
                      <w:i/>
                      <w:iCs/>
                      <w:szCs w:val="22"/>
                    </w:rPr>
                    <w:t>No</w:t>
                  </w:r>
                </w:p>
              </w:tc>
              <w:tc>
                <w:tcPr>
                  <w:tcW w:w="1972" w:type="pct"/>
                  <w:shd w:val="clear" w:color="auto" w:fill="auto"/>
                </w:tcPr>
                <w:p w14:paraId="05ED7154" w14:textId="77777777" w:rsidR="003D51C1" w:rsidRPr="002222F8" w:rsidRDefault="003D51C1" w:rsidP="006B0881">
                  <w:pPr>
                    <w:spacing w:after="0"/>
                    <w:jc w:val="center"/>
                    <w:rPr>
                      <w:i/>
                      <w:iCs/>
                      <w:szCs w:val="22"/>
                    </w:rPr>
                  </w:pPr>
                  <w:r w:rsidRPr="002222F8">
                    <w:rPr>
                      <w:i/>
                      <w:iCs/>
                      <w:szCs w:val="22"/>
                    </w:rPr>
                    <w:t>Yes</w:t>
                  </w:r>
                </w:p>
              </w:tc>
            </w:tr>
          </w:tbl>
          <w:p w14:paraId="79D08BE2" w14:textId="77777777" w:rsidR="003D51C1" w:rsidRDefault="003D51C1" w:rsidP="006B0881">
            <w:pPr>
              <w:rPr>
                <w:szCs w:val="22"/>
                <w:lang w:val="en-US"/>
              </w:rPr>
            </w:pPr>
          </w:p>
        </w:tc>
      </w:tr>
    </w:tbl>
    <w:p w14:paraId="4034F32E" w14:textId="77777777" w:rsidR="003D51C1" w:rsidRDefault="003D51C1" w:rsidP="003D51C1">
      <w:pPr>
        <w:rPr>
          <w:szCs w:val="22"/>
          <w:lang w:val="en-US"/>
        </w:rPr>
      </w:pPr>
    </w:p>
    <w:p w14:paraId="1ADAF4D0" w14:textId="466F6DC8" w:rsidR="00DD2AC6" w:rsidRDefault="00DD2AC6" w:rsidP="003D51C1">
      <w:pPr>
        <w:rPr>
          <w:szCs w:val="22"/>
          <w:lang w:val="en-US"/>
        </w:rPr>
      </w:pPr>
      <w:r>
        <w:rPr>
          <w:szCs w:val="22"/>
          <w:lang w:val="en-US"/>
        </w:rPr>
        <w:t>During RAN1 #118</w:t>
      </w:r>
      <w:r w:rsidR="002E44FE">
        <w:rPr>
          <w:szCs w:val="22"/>
          <w:lang w:val="en-US"/>
        </w:rPr>
        <w:t xml:space="preserve"> </w:t>
      </w:r>
      <w:r w:rsidR="002E44FE">
        <w:rPr>
          <w:szCs w:val="22"/>
          <w:lang w:val="en-US"/>
        </w:rPr>
        <w:fldChar w:fldCharType="begin"/>
      </w:r>
      <w:r w:rsidR="002E44FE">
        <w:rPr>
          <w:szCs w:val="22"/>
          <w:lang w:val="en-US"/>
        </w:rPr>
        <w:instrText xml:space="preserve"> REF _Ref178764842 \r \h </w:instrText>
      </w:r>
      <w:r w:rsidR="002E44FE">
        <w:rPr>
          <w:szCs w:val="22"/>
          <w:lang w:val="en-US"/>
        </w:rPr>
      </w:r>
      <w:r w:rsidR="002E44FE">
        <w:rPr>
          <w:szCs w:val="22"/>
          <w:lang w:val="en-US"/>
        </w:rPr>
        <w:fldChar w:fldCharType="separate"/>
      </w:r>
      <w:r w:rsidR="00970663">
        <w:rPr>
          <w:szCs w:val="22"/>
          <w:lang w:val="en-US"/>
        </w:rPr>
        <w:t>[13]</w:t>
      </w:r>
      <w:r w:rsidR="002E44FE">
        <w:rPr>
          <w:szCs w:val="22"/>
          <w:lang w:val="en-US"/>
        </w:rPr>
        <w:fldChar w:fldCharType="end"/>
      </w:r>
      <w:r>
        <w:rPr>
          <w:szCs w:val="22"/>
          <w:lang w:val="en-US"/>
        </w:rPr>
        <w:t xml:space="preserve"> it </w:t>
      </w:r>
      <w:r w:rsidR="00317B29">
        <w:rPr>
          <w:szCs w:val="22"/>
          <w:lang w:val="en-US"/>
        </w:rPr>
        <w:t xml:space="preserve">was agreed </w:t>
      </w:r>
      <w:r w:rsidR="00B455E1">
        <w:rPr>
          <w:szCs w:val="22"/>
          <w:lang w:val="en-US"/>
        </w:rPr>
        <w:t>to prioritize further discussion on Case 2 and Case 3.</w:t>
      </w:r>
    </w:p>
    <w:tbl>
      <w:tblPr>
        <w:tblStyle w:val="TableGrid"/>
        <w:tblW w:w="0" w:type="auto"/>
        <w:tblLook w:val="04A0" w:firstRow="1" w:lastRow="0" w:firstColumn="1" w:lastColumn="0" w:noHBand="0" w:noVBand="1"/>
      </w:tblPr>
      <w:tblGrid>
        <w:gridCol w:w="9629"/>
      </w:tblGrid>
      <w:tr w:rsidR="00A52178" w14:paraId="71062E50" w14:textId="77777777" w:rsidTr="00A52178">
        <w:tc>
          <w:tcPr>
            <w:tcW w:w="9629" w:type="dxa"/>
          </w:tcPr>
          <w:p w14:paraId="6F574517" w14:textId="77777777" w:rsidR="00177B9E" w:rsidRPr="00836D9F" w:rsidRDefault="00177B9E" w:rsidP="00177B9E">
            <w:pPr>
              <w:rPr>
                <w:rFonts w:eastAsia="DengXian"/>
                <w:highlight w:val="green"/>
              </w:rPr>
            </w:pPr>
            <w:r w:rsidRPr="00836D9F">
              <w:rPr>
                <w:rFonts w:eastAsia="DengXian"/>
                <w:highlight w:val="green"/>
              </w:rPr>
              <w:t>Agreement</w:t>
            </w:r>
          </w:p>
          <w:p w14:paraId="71DE1CDD" w14:textId="5222EA36" w:rsidR="00A52178" w:rsidRPr="00815DE9" w:rsidRDefault="00177B9E" w:rsidP="003D51C1">
            <w:r w:rsidRPr="00836D9F">
              <w:t>For temporal domain aspects of AI/ML-based CSI compression using two-sided model in Release 19, among Cases 1, 2, 3, 4, and 5, prioritize further discussion on Case 2 and Case 3.</w:t>
            </w:r>
          </w:p>
        </w:tc>
      </w:tr>
    </w:tbl>
    <w:p w14:paraId="0DDB894F" w14:textId="77777777" w:rsidR="00B455E1" w:rsidRDefault="00B455E1" w:rsidP="003D51C1">
      <w:pPr>
        <w:rPr>
          <w:szCs w:val="22"/>
          <w:lang w:val="en-US"/>
        </w:rPr>
      </w:pPr>
    </w:p>
    <w:p w14:paraId="390917FF" w14:textId="36FE1939" w:rsidR="00DA7593" w:rsidRDefault="00103FEF" w:rsidP="003D51C1">
      <w:pPr>
        <w:rPr>
          <w:szCs w:val="22"/>
          <w:lang w:val="en-US"/>
        </w:rPr>
      </w:pPr>
      <w:r>
        <w:rPr>
          <w:szCs w:val="22"/>
          <w:lang w:val="en-US"/>
        </w:rPr>
        <w:t>Regarding the inter-vendor</w:t>
      </w:r>
      <w:r w:rsidR="004C64F7">
        <w:rPr>
          <w:szCs w:val="22"/>
          <w:lang w:val="en-US"/>
        </w:rPr>
        <w:t xml:space="preserve"> training</w:t>
      </w:r>
      <w:r>
        <w:rPr>
          <w:szCs w:val="22"/>
          <w:lang w:val="en-US"/>
        </w:rPr>
        <w:t xml:space="preserve"> </w:t>
      </w:r>
      <w:r w:rsidR="004C64F7">
        <w:rPr>
          <w:szCs w:val="22"/>
          <w:lang w:val="en-US"/>
        </w:rPr>
        <w:t>collaboration, RAN1 #118b agree</w:t>
      </w:r>
      <w:r w:rsidR="00D452FE">
        <w:rPr>
          <w:szCs w:val="22"/>
          <w:lang w:val="en-US"/>
        </w:rPr>
        <w:t xml:space="preserve">ments </w:t>
      </w:r>
      <w:r w:rsidR="00931E83">
        <w:rPr>
          <w:szCs w:val="22"/>
          <w:lang w:val="en-US"/>
        </w:rPr>
        <w:fldChar w:fldCharType="begin"/>
      </w:r>
      <w:r w:rsidR="00931E83">
        <w:rPr>
          <w:szCs w:val="22"/>
          <w:lang w:val="en-US"/>
        </w:rPr>
        <w:instrText xml:space="preserve"> REF _Ref181715157 \n \h </w:instrText>
      </w:r>
      <w:r w:rsidR="00931E83">
        <w:rPr>
          <w:szCs w:val="22"/>
          <w:lang w:val="en-US"/>
        </w:rPr>
      </w:r>
      <w:r w:rsidR="00931E83">
        <w:rPr>
          <w:szCs w:val="22"/>
          <w:lang w:val="en-US"/>
        </w:rPr>
        <w:fldChar w:fldCharType="separate"/>
      </w:r>
      <w:r w:rsidR="00970663">
        <w:rPr>
          <w:szCs w:val="22"/>
          <w:lang w:val="en-US"/>
        </w:rPr>
        <w:t>[15]</w:t>
      </w:r>
      <w:r w:rsidR="00931E83">
        <w:rPr>
          <w:szCs w:val="22"/>
          <w:lang w:val="en-US"/>
        </w:rPr>
        <w:fldChar w:fldCharType="end"/>
      </w:r>
      <w:r w:rsidR="00931E83">
        <w:rPr>
          <w:szCs w:val="22"/>
          <w:lang w:val="en-US"/>
        </w:rPr>
        <w:t xml:space="preserve"> </w:t>
      </w:r>
      <w:r w:rsidR="009724FF">
        <w:rPr>
          <w:szCs w:val="22"/>
          <w:lang w:val="en-US"/>
        </w:rPr>
        <w:t>include the following.</w:t>
      </w:r>
    </w:p>
    <w:tbl>
      <w:tblPr>
        <w:tblStyle w:val="TableGrid"/>
        <w:tblW w:w="0" w:type="auto"/>
        <w:tblLook w:val="04A0" w:firstRow="1" w:lastRow="0" w:firstColumn="1" w:lastColumn="0" w:noHBand="0" w:noVBand="1"/>
      </w:tblPr>
      <w:tblGrid>
        <w:gridCol w:w="9629"/>
      </w:tblGrid>
      <w:tr w:rsidR="009724FF" w14:paraId="290B6032" w14:textId="77777777" w:rsidTr="009724FF">
        <w:tc>
          <w:tcPr>
            <w:tcW w:w="9629" w:type="dxa"/>
          </w:tcPr>
          <w:p w14:paraId="678B252D" w14:textId="77777777" w:rsidR="00B33A93" w:rsidRPr="007B07DF" w:rsidRDefault="00B33A93" w:rsidP="00B33A93">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lastRenderedPageBreak/>
              <w:t>Agreement</w:t>
            </w:r>
          </w:p>
          <w:p w14:paraId="601E29B4" w14:textId="77777777" w:rsidR="00B33A93" w:rsidRPr="007B07DF" w:rsidRDefault="00B33A93" w:rsidP="00B33A93">
            <w:pPr>
              <w:spacing w:after="0"/>
              <w:jc w:val="left"/>
              <w:rPr>
                <w:rFonts w:ascii="Times" w:eastAsia="Batang" w:hAnsi="Times"/>
                <w:bCs/>
                <w:iCs/>
                <w:sz w:val="20"/>
                <w:szCs w:val="24"/>
              </w:rPr>
            </w:pPr>
            <w:r w:rsidRPr="007B07DF">
              <w:rPr>
                <w:rFonts w:ascii="Times" w:eastAsia="Batang" w:hAnsi="Times"/>
                <w:sz w:val="20"/>
                <w:szCs w:val="24"/>
              </w:rPr>
              <w:t xml:space="preserve">For Directions of addressing inter-vendor collaboration complexity for two-sided CSI compression, </w:t>
            </w:r>
          </w:p>
          <w:p w14:paraId="0032CFFC" w14:textId="77777777" w:rsidR="00B33A93" w:rsidRPr="007B07DF" w:rsidRDefault="00B33A93" w:rsidP="00B33A93">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7B07DF">
              <w:rPr>
                <w:rFonts w:ascii="Times" w:eastAsia="Batang" w:hAnsi="Times"/>
                <w:bCs/>
                <w:iCs/>
                <w:sz w:val="20"/>
                <w:szCs w:val="24"/>
                <w:lang w:eastAsia="x-none"/>
              </w:rPr>
              <w:t>For Direction A:</w:t>
            </w:r>
          </w:p>
          <w:p w14:paraId="3861B81C" w14:textId="77777777" w:rsidR="00B33A93" w:rsidRPr="007B07DF" w:rsidRDefault="00B33A93" w:rsidP="00B33A93">
            <w:pPr>
              <w:numPr>
                <w:ilvl w:val="1"/>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bCs/>
                <w:iCs/>
                <w:sz w:val="20"/>
                <w:szCs w:val="24"/>
                <w:lang w:eastAsia="ko-KR"/>
              </w:rPr>
              <w:t xml:space="preserve">Further study the following options with potential </w:t>
            </w:r>
            <w:r w:rsidRPr="007B07DF">
              <w:rPr>
                <w:rFonts w:ascii="Times" w:eastAsia="Batang" w:hAnsi="Times"/>
                <w:sz w:val="20"/>
                <w:szCs w:val="24"/>
                <w:lang w:eastAsia="ko-KR"/>
              </w:rPr>
              <w:t xml:space="preserve">down-selection </w:t>
            </w:r>
          </w:p>
          <w:p w14:paraId="17E0E18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4-1: dataset is {target CSI, CSI feedback}, </w:t>
            </w:r>
          </w:p>
          <w:p w14:paraId="29394B6B" w14:textId="77777777" w:rsidR="00B33A93" w:rsidRPr="007B07DF" w:rsidRDefault="00B33A93" w:rsidP="00B33A93">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3a</w:t>
            </w:r>
            <w:r w:rsidRPr="007B07DF">
              <w:rPr>
                <w:rFonts w:ascii="Times" w:eastAsia="Batang" w:hAnsi="Times"/>
                <w:bCs/>
                <w:iCs/>
                <w:sz w:val="20"/>
                <w:szCs w:val="24"/>
                <w:lang w:eastAsia="ko-KR"/>
              </w:rPr>
              <w:t>-1</w:t>
            </w:r>
            <w:r w:rsidRPr="007B07DF">
              <w:rPr>
                <w:rFonts w:ascii="Times" w:eastAsia="Batang" w:hAnsi="Times"/>
                <w:sz w:val="20"/>
                <w:szCs w:val="24"/>
                <w:lang w:eastAsia="ko-KR"/>
              </w:rPr>
              <w:t>: encoder parameter exchange, with {target CSI}</w:t>
            </w:r>
          </w:p>
          <w:p w14:paraId="5A41CABB" w14:textId="40A8C5D4" w:rsidR="009724FF" w:rsidRPr="008C6198" w:rsidRDefault="00B33A93" w:rsidP="008C6198">
            <w:pPr>
              <w:numPr>
                <w:ilvl w:val="2"/>
                <w:numId w:val="34"/>
              </w:numPr>
              <w:overflowPunct/>
              <w:autoSpaceDE/>
              <w:autoSpaceDN/>
              <w:adjustRightInd/>
              <w:spacing w:after="0"/>
              <w:jc w:val="left"/>
              <w:textAlignment w:val="auto"/>
              <w:rPr>
                <w:rFonts w:ascii="Times" w:eastAsia="Batang" w:hAnsi="Times"/>
                <w:sz w:val="20"/>
                <w:szCs w:val="24"/>
                <w:lang w:eastAsia="ko-KR"/>
              </w:rPr>
            </w:pPr>
            <w:r w:rsidRPr="007B07DF">
              <w:rPr>
                <w:rFonts w:ascii="Times" w:eastAsia="Batang" w:hAnsi="Times"/>
                <w:sz w:val="20"/>
                <w:szCs w:val="24"/>
                <w:lang w:eastAsia="ko-KR"/>
              </w:rPr>
              <w:t xml:space="preserve">Note: Additional information beyond what’s listed above may need to be </w:t>
            </w:r>
            <w:r w:rsidRPr="007B07DF">
              <w:rPr>
                <w:rFonts w:ascii="Times" w:eastAsia="DengXian" w:hAnsi="Times" w:hint="eastAsia"/>
                <w:sz w:val="20"/>
                <w:szCs w:val="24"/>
              </w:rPr>
              <w:t>exchanged</w:t>
            </w:r>
            <w:r w:rsidRPr="007B07DF">
              <w:rPr>
                <w:rFonts w:ascii="Times" w:eastAsia="Batang" w:hAnsi="Times"/>
                <w:sz w:val="20"/>
                <w:szCs w:val="24"/>
                <w:lang w:eastAsia="ko-KR"/>
              </w:rPr>
              <w:t xml:space="preserve"> if necessary.</w:t>
            </w:r>
          </w:p>
        </w:tc>
      </w:tr>
    </w:tbl>
    <w:p w14:paraId="44D634F1" w14:textId="77777777" w:rsidR="009724FF" w:rsidRDefault="009724FF" w:rsidP="003D51C1">
      <w:pPr>
        <w:rPr>
          <w:szCs w:val="22"/>
          <w:lang w:val="en-US"/>
        </w:rPr>
      </w:pPr>
    </w:p>
    <w:p w14:paraId="30FEFEE3" w14:textId="0CC11582" w:rsidR="00F41506" w:rsidRDefault="00F41506" w:rsidP="003D51C1">
      <w:pPr>
        <w:rPr>
          <w:szCs w:val="22"/>
          <w:lang w:val="en-US"/>
        </w:rPr>
      </w:pPr>
      <w:r>
        <w:rPr>
          <w:szCs w:val="22"/>
          <w:lang w:val="en-US"/>
        </w:rPr>
        <w:t xml:space="preserve">Moreover, in RAN1 #119 </w:t>
      </w:r>
      <w:r w:rsidR="005658B4">
        <w:rPr>
          <w:szCs w:val="22"/>
          <w:lang w:val="en-US"/>
        </w:rPr>
        <w:fldChar w:fldCharType="begin"/>
      </w:r>
      <w:r w:rsidR="005658B4">
        <w:rPr>
          <w:szCs w:val="22"/>
          <w:lang w:val="en-US"/>
        </w:rPr>
        <w:instrText xml:space="preserve"> REF _Ref189577645 \r \h </w:instrText>
      </w:r>
      <w:r w:rsidR="005658B4">
        <w:rPr>
          <w:szCs w:val="22"/>
          <w:lang w:val="en-US"/>
        </w:rPr>
      </w:r>
      <w:r w:rsidR="005658B4">
        <w:rPr>
          <w:szCs w:val="22"/>
          <w:lang w:val="en-US"/>
        </w:rPr>
        <w:fldChar w:fldCharType="separate"/>
      </w:r>
      <w:r w:rsidR="00970663">
        <w:rPr>
          <w:szCs w:val="22"/>
          <w:lang w:val="en-US"/>
        </w:rPr>
        <w:t>[17]</w:t>
      </w:r>
      <w:r w:rsidR="005658B4">
        <w:rPr>
          <w:szCs w:val="22"/>
          <w:lang w:val="en-US"/>
        </w:rPr>
        <w:fldChar w:fldCharType="end"/>
      </w:r>
      <w:r w:rsidR="005658B4">
        <w:rPr>
          <w:szCs w:val="22"/>
          <w:lang w:val="en-US"/>
        </w:rPr>
        <w:t xml:space="preserve">, </w:t>
      </w:r>
      <w:r w:rsidR="00D96D75">
        <w:rPr>
          <w:szCs w:val="22"/>
          <w:lang w:val="en-US"/>
        </w:rPr>
        <w:t>for studying the standardized model structure, the following agreement was made.</w:t>
      </w:r>
    </w:p>
    <w:tbl>
      <w:tblPr>
        <w:tblStyle w:val="TableGrid"/>
        <w:tblW w:w="0" w:type="auto"/>
        <w:tblLook w:val="04A0" w:firstRow="1" w:lastRow="0" w:firstColumn="1" w:lastColumn="0" w:noHBand="0" w:noVBand="1"/>
      </w:tblPr>
      <w:tblGrid>
        <w:gridCol w:w="9629"/>
      </w:tblGrid>
      <w:tr w:rsidR="00D96D75" w14:paraId="6F01A0A9" w14:textId="77777777" w:rsidTr="00D96D75">
        <w:tc>
          <w:tcPr>
            <w:tcW w:w="9629" w:type="dxa"/>
          </w:tcPr>
          <w:p w14:paraId="27399CE1" w14:textId="77777777" w:rsidR="006B450A" w:rsidRPr="003414FC" w:rsidRDefault="006B450A" w:rsidP="006B450A">
            <w:pPr>
              <w:tabs>
                <w:tab w:val="left" w:pos="0"/>
              </w:tabs>
              <w:suppressAutoHyphens/>
              <w:spacing w:after="180"/>
              <w:contextualSpacing/>
              <w:rPr>
                <w:rFonts w:eastAsia="DengXian"/>
                <w:bCs/>
                <w:iCs/>
              </w:rPr>
            </w:pPr>
            <w:r w:rsidRPr="00E44BB0">
              <w:rPr>
                <w:rFonts w:eastAsia="DengXian"/>
                <w:bCs/>
                <w:iCs/>
                <w:highlight w:val="green"/>
              </w:rPr>
              <w:t>Agreement</w:t>
            </w:r>
          </w:p>
          <w:p w14:paraId="68441FD4" w14:textId="77777777" w:rsidR="006B450A" w:rsidRPr="00E44BB0" w:rsidRDefault="006B450A" w:rsidP="006B450A">
            <w:pPr>
              <w:rPr>
                <w:bCs/>
                <w:iCs/>
              </w:rPr>
            </w:pPr>
            <w:r w:rsidRPr="00E44BB0">
              <w:t>For studying the standardized model structure,</w:t>
            </w:r>
          </w:p>
          <w:p w14:paraId="1885FBC8"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For temporal domain Case 0, </w:t>
            </w:r>
          </w:p>
          <w:p w14:paraId="6718F37B"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In case of spatial-frequency domain input,</w:t>
            </w:r>
            <w:r w:rsidRPr="00E44BB0">
              <w:rPr>
                <w:rFonts w:eastAsia="DengXian"/>
              </w:rPr>
              <w:t xml:space="preserve"> </w:t>
            </w:r>
            <w:r w:rsidRPr="00E44BB0">
              <w:rPr>
                <w:lang w:eastAsia="ko-KR"/>
              </w:rPr>
              <w:t>adopt Transformer as the backbone structure.</w:t>
            </w:r>
          </w:p>
          <w:p w14:paraId="4341AEFE" w14:textId="77777777" w:rsidR="006B450A" w:rsidRPr="003414FC"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and angular-delay domain input</w:t>
            </w:r>
          </w:p>
          <w:p w14:paraId="49E32309"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For temporal domain Case 2,</w:t>
            </w:r>
          </w:p>
          <w:p w14:paraId="29C3E52A"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In case of spatial-frequency domain input, </w:t>
            </w:r>
            <w:r w:rsidRPr="00E44BB0">
              <w:t xml:space="preserve">take into account </w:t>
            </w:r>
            <w:r w:rsidRPr="00E44BB0">
              <w:rPr>
                <w:lang w:eastAsia="ko-KR"/>
              </w:rPr>
              <w:t>the model structure of Case 0 with an adaptation. Study the following options for the adaptation:</w:t>
            </w:r>
          </w:p>
          <w:p w14:paraId="5B3B4E61"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Option 1: Input/output adaptation </w:t>
            </w:r>
            <w:r w:rsidRPr="00E44BB0">
              <w:t>with additional layers</w:t>
            </w:r>
          </w:p>
          <w:p w14:paraId="0D3ABC14"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Conv-LSTM</w:t>
            </w:r>
          </w:p>
          <w:p w14:paraId="214E00C4"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lang w:eastAsia="ko-KR"/>
              </w:rPr>
            </w:pPr>
            <w:r w:rsidRPr="00E44BB0">
              <w:rPr>
                <w:lang w:eastAsia="ko-KR"/>
              </w:rPr>
              <w:t>LSTM</w:t>
            </w:r>
          </w:p>
          <w:p w14:paraId="48802D34"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2: Latent adaptation on top of Case 0 model structure</w:t>
            </w:r>
          </w:p>
          <w:p w14:paraId="78530119" w14:textId="77777777" w:rsidR="006B450A" w:rsidRPr="00E44BB0" w:rsidRDefault="006B450A" w:rsidP="006B450A">
            <w:pPr>
              <w:numPr>
                <w:ilvl w:val="3"/>
                <w:numId w:val="39"/>
              </w:numPr>
              <w:tabs>
                <w:tab w:val="left" w:pos="0"/>
              </w:tabs>
              <w:suppressAutoHyphens/>
              <w:overflowPunct/>
              <w:autoSpaceDE/>
              <w:autoSpaceDN/>
              <w:adjustRightInd/>
              <w:spacing w:after="0"/>
              <w:contextualSpacing/>
              <w:textAlignment w:val="auto"/>
              <w:rPr>
                <w:lang w:eastAsia="ko-KR"/>
              </w:rPr>
            </w:pPr>
            <w:r w:rsidRPr="00E44BB0">
              <w:rPr>
                <w:lang w:eastAsia="ko-KR"/>
              </w:rPr>
              <w:t>Reusing Case 0 structure and changing quantization operation and/or feedback payload over different slots</w:t>
            </w:r>
          </w:p>
          <w:p w14:paraId="235E1ACA"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lang w:eastAsia="ko-KR"/>
              </w:rPr>
            </w:pPr>
            <w:r w:rsidRPr="00E44BB0">
              <w:t>Note: other options are not precluded</w:t>
            </w:r>
          </w:p>
          <w:p w14:paraId="6C3670DA" w14:textId="77777777" w:rsidR="006B450A" w:rsidRPr="003414FC"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and angular-delay domain input</w:t>
            </w:r>
          </w:p>
          <w:p w14:paraId="7F94413E" w14:textId="77777777" w:rsidR="006B450A" w:rsidRPr="00E44BB0" w:rsidRDefault="006B450A" w:rsidP="006B450A">
            <w:pPr>
              <w:numPr>
                <w:ilvl w:val="0"/>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For temporal domain Case 3,</w:t>
            </w:r>
          </w:p>
          <w:p w14:paraId="7597F702"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 xml:space="preserve">In case of spatial-frequency domain input, </w:t>
            </w:r>
            <w:r w:rsidRPr="00E44BB0">
              <w:t xml:space="preserve">take into account </w:t>
            </w:r>
            <w:r w:rsidRPr="00E44BB0">
              <w:rPr>
                <w:lang w:eastAsia="ko-KR"/>
              </w:rPr>
              <w:t>the model structure of Case 0 with an adaptation. Study the following options for the adaptation:</w:t>
            </w:r>
          </w:p>
          <w:p w14:paraId="61EC01EF"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1: Input/output adaptation</w:t>
            </w:r>
          </w:p>
          <w:p w14:paraId="3613118E" w14:textId="77777777" w:rsidR="006B450A" w:rsidRPr="00E44BB0" w:rsidRDefault="006B450A" w:rsidP="006B450A">
            <w:pPr>
              <w:numPr>
                <w:ilvl w:val="2"/>
                <w:numId w:val="39"/>
              </w:numPr>
              <w:tabs>
                <w:tab w:val="left" w:pos="0"/>
              </w:tabs>
              <w:suppressAutoHyphens/>
              <w:overflowPunct/>
              <w:autoSpaceDE/>
              <w:autoSpaceDN/>
              <w:adjustRightInd/>
              <w:spacing w:after="0"/>
              <w:contextualSpacing/>
              <w:textAlignment w:val="auto"/>
              <w:rPr>
                <w:bCs/>
                <w:iCs/>
                <w:lang w:eastAsia="ko-KR"/>
              </w:rPr>
            </w:pPr>
            <w:r w:rsidRPr="00E44BB0">
              <w:rPr>
                <w:lang w:eastAsia="ko-KR"/>
              </w:rPr>
              <w:t>Option 2: Latent adaptation</w:t>
            </w:r>
          </w:p>
          <w:p w14:paraId="1495455D" w14:textId="77777777" w:rsidR="006B450A" w:rsidRPr="00E44BB0" w:rsidRDefault="006B450A" w:rsidP="006B450A">
            <w:pPr>
              <w:numPr>
                <w:ilvl w:val="1"/>
                <w:numId w:val="39"/>
              </w:numPr>
              <w:tabs>
                <w:tab w:val="left" w:pos="0"/>
              </w:tabs>
              <w:suppressAutoHyphens/>
              <w:overflowPunct/>
              <w:autoSpaceDE/>
              <w:autoSpaceDN/>
              <w:adjustRightInd/>
              <w:spacing w:after="0"/>
              <w:contextualSpacing/>
              <w:textAlignment w:val="auto"/>
              <w:rPr>
                <w:bCs/>
                <w:iCs/>
                <w:lang w:eastAsia="ko-KR"/>
              </w:rPr>
            </w:pPr>
            <w:r w:rsidRPr="003414FC">
              <w:rPr>
                <w:lang w:eastAsia="ko-KR"/>
              </w:rPr>
              <w:t>Further study angular-frequency, angular-delay, and angular-delay-Doppler domain input</w:t>
            </w:r>
            <w:r w:rsidRPr="00E44BB0">
              <w:rPr>
                <w:lang w:eastAsia="ko-KR"/>
              </w:rPr>
              <w:t>.</w:t>
            </w:r>
          </w:p>
          <w:p w14:paraId="3D92ACEB" w14:textId="77777777" w:rsidR="006B450A" w:rsidRPr="00E44BB0" w:rsidRDefault="006B450A" w:rsidP="006B450A">
            <w:pPr>
              <w:numPr>
                <w:ilvl w:val="0"/>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Take precoding matrix in the spatial-frequency domain in a subband granularity as the input, and the reconstructed precoding matrix in the spatial-frequency as the output, for the study of standardized model structure.</w:t>
            </w:r>
          </w:p>
          <w:p w14:paraId="3F008CB0" w14:textId="77777777" w:rsidR="006B450A" w:rsidRPr="00E44BB0" w:rsidRDefault="006B450A" w:rsidP="006B450A">
            <w:pPr>
              <w:numPr>
                <w:ilvl w:val="1"/>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 xml:space="preserve">Note: </w:t>
            </w:r>
            <w:r w:rsidRPr="00E44BB0">
              <w:rPr>
                <w:rFonts w:eastAsia="DengXian"/>
                <w:bCs/>
                <w:iCs/>
              </w:rPr>
              <w:t>P</w:t>
            </w:r>
            <w:r w:rsidRPr="00E44BB0">
              <w:rPr>
                <w:bCs/>
                <w:iCs/>
                <w:lang w:eastAsia="ko-KR"/>
              </w:rPr>
              <w:t xml:space="preserve">rocessing steps at the UE to derive angular, delay, and/or Doppler domain basis, and corresponding reconstruction steps at the gNB are considered. </w:t>
            </w:r>
          </w:p>
          <w:p w14:paraId="762470A0" w14:textId="73BA70A0" w:rsidR="00D96D75" w:rsidRPr="009C2174" w:rsidRDefault="006B450A" w:rsidP="009C2174">
            <w:pPr>
              <w:numPr>
                <w:ilvl w:val="1"/>
                <w:numId w:val="39"/>
              </w:numPr>
              <w:tabs>
                <w:tab w:val="left" w:pos="0"/>
              </w:tabs>
              <w:suppressAutoHyphens/>
              <w:overflowPunct/>
              <w:autoSpaceDE/>
              <w:autoSpaceDN/>
              <w:adjustRightInd/>
              <w:spacing w:after="180"/>
              <w:contextualSpacing/>
              <w:textAlignment w:val="auto"/>
              <w:rPr>
                <w:bCs/>
                <w:iCs/>
                <w:lang w:eastAsia="ko-KR"/>
              </w:rPr>
            </w:pPr>
            <w:r w:rsidRPr="00E44BB0">
              <w:rPr>
                <w:bCs/>
                <w:iCs/>
                <w:lang w:eastAsia="ko-KR"/>
              </w:rPr>
              <w:t>Note: scalar/vector quantization and dequantization are considered.</w:t>
            </w:r>
            <w:r w:rsidRPr="00E44BB0">
              <w:rPr>
                <w:lang w:eastAsia="ko-KR"/>
              </w:rPr>
              <w:t xml:space="preserve"> Quantization-aware training with jointly updated quantization method/parameters (Case 2-2) is used.</w:t>
            </w:r>
          </w:p>
        </w:tc>
      </w:tr>
    </w:tbl>
    <w:p w14:paraId="10228546" w14:textId="77777777" w:rsidR="00D96D75" w:rsidRDefault="00D96D75" w:rsidP="003D51C1">
      <w:pPr>
        <w:rPr>
          <w:szCs w:val="22"/>
          <w:lang w:val="en-US"/>
        </w:rPr>
      </w:pPr>
    </w:p>
    <w:p w14:paraId="4A61F84A" w14:textId="3FBD7C07" w:rsidR="003D51C1" w:rsidRDefault="003D51C1" w:rsidP="003D51C1">
      <w:pPr>
        <w:rPr>
          <w:szCs w:val="22"/>
          <w:lang w:val="en-US"/>
        </w:rPr>
      </w:pPr>
      <w:r>
        <w:rPr>
          <w:szCs w:val="22"/>
          <w:lang w:val="en-US"/>
        </w:rPr>
        <w:t>This contribution discusses aspects of CSI compression performance</w:t>
      </w:r>
      <w:r w:rsidR="00DB14EC">
        <w:rPr>
          <w:szCs w:val="22"/>
          <w:lang w:val="en-US"/>
        </w:rPr>
        <w:t>,</w:t>
      </w:r>
      <w:r>
        <w:rPr>
          <w:szCs w:val="22"/>
          <w:lang w:val="en-US"/>
        </w:rPr>
        <w:t xml:space="preserve"> including </w:t>
      </w:r>
      <w:r w:rsidR="00DB14EC">
        <w:rPr>
          <w:szCs w:val="22"/>
          <w:lang w:val="en-US"/>
        </w:rPr>
        <w:t xml:space="preserve">the </w:t>
      </w:r>
      <w:r>
        <w:rPr>
          <w:szCs w:val="22"/>
          <w:lang w:val="en-US"/>
        </w:rPr>
        <w:t xml:space="preserve">impact of pre-processing methods </w:t>
      </w:r>
      <w:r w:rsidR="00DB14EC">
        <w:rPr>
          <w:szCs w:val="22"/>
          <w:lang w:val="en-US"/>
        </w:rPr>
        <w:t xml:space="preserve">such as beam-domain processing </w:t>
      </w:r>
      <w:r>
        <w:rPr>
          <w:szCs w:val="22"/>
          <w:lang w:val="en-US"/>
        </w:rPr>
        <w:t>on the overall compression performance</w:t>
      </w:r>
      <w:r w:rsidR="00D76C8D">
        <w:rPr>
          <w:szCs w:val="22"/>
          <w:lang w:val="en-US"/>
        </w:rPr>
        <w:t xml:space="preserve"> and</w:t>
      </w:r>
      <w:r>
        <w:rPr>
          <w:szCs w:val="22"/>
          <w:lang w:val="en-US"/>
        </w:rPr>
        <w:t xml:space="preserve"> complexity</w:t>
      </w:r>
      <w:r w:rsidR="00D76C8D">
        <w:rPr>
          <w:szCs w:val="22"/>
          <w:lang w:val="en-US"/>
        </w:rPr>
        <w:t>. We discuss</w:t>
      </w:r>
      <w:r>
        <w:rPr>
          <w:szCs w:val="22"/>
          <w:lang w:val="en-US"/>
        </w:rPr>
        <w:t xml:space="preserve"> </w:t>
      </w:r>
      <w:r w:rsidR="00BA00FF">
        <w:rPr>
          <w:szCs w:val="22"/>
          <w:lang w:val="en-US"/>
        </w:rPr>
        <w:t>options on UE-sided and NW-sided</w:t>
      </w:r>
      <w:r>
        <w:rPr>
          <w:szCs w:val="22"/>
          <w:lang w:val="en-US"/>
        </w:rPr>
        <w:t xml:space="preserve"> model monitoring</w:t>
      </w:r>
      <w:r w:rsidR="0072343D">
        <w:rPr>
          <w:szCs w:val="22"/>
          <w:lang w:val="en-US"/>
        </w:rPr>
        <w:t xml:space="preserve">, </w:t>
      </w:r>
      <w:r w:rsidR="0088142E">
        <w:rPr>
          <w:szCs w:val="22"/>
          <w:lang w:val="en-US"/>
        </w:rPr>
        <w:t>and</w:t>
      </w:r>
      <w:r w:rsidR="00D76C8D">
        <w:rPr>
          <w:szCs w:val="22"/>
          <w:lang w:val="en-US"/>
        </w:rPr>
        <w:t xml:space="preserve"> present</w:t>
      </w:r>
      <w:r w:rsidR="0072343D">
        <w:rPr>
          <w:szCs w:val="22"/>
          <w:lang w:val="en-US"/>
        </w:rPr>
        <w:t xml:space="preserve"> considerations regarding Direction A </w:t>
      </w:r>
      <w:r w:rsidR="009C3DA6">
        <w:rPr>
          <w:szCs w:val="22"/>
          <w:lang w:val="en-US"/>
        </w:rPr>
        <w:t>for addressing inter-vendor training collaboration</w:t>
      </w:r>
      <w:r>
        <w:rPr>
          <w:szCs w:val="22"/>
          <w:lang w:val="en-US"/>
        </w:rPr>
        <w:t xml:space="preserve">.  </w:t>
      </w:r>
      <w:r w:rsidRPr="003D51C1">
        <w:rPr>
          <w:szCs w:val="22"/>
          <w:lang w:val="en-US"/>
        </w:rPr>
        <w:t>Additionally, we provide simulation</w:t>
      </w:r>
      <w:r w:rsidRPr="003D51C1">
        <w:rPr>
          <w:lang w:val="en-US"/>
        </w:rPr>
        <w:t xml:space="preserve"> results for </w:t>
      </w:r>
      <w:r w:rsidR="004243C9">
        <w:rPr>
          <w:lang w:val="en-US"/>
        </w:rPr>
        <w:t>Option 3a-1 of inter-vendor training collaboration,</w:t>
      </w:r>
      <w:r w:rsidR="00AE054E">
        <w:rPr>
          <w:lang w:val="en-US"/>
        </w:rPr>
        <w:t xml:space="preserve"> as well as</w:t>
      </w:r>
      <w:r w:rsidR="004243C9">
        <w:rPr>
          <w:lang w:val="en-US"/>
        </w:rPr>
        <w:t xml:space="preserve"> </w:t>
      </w:r>
      <w:r w:rsidR="00C06E6D">
        <w:rPr>
          <w:lang w:val="en-US"/>
        </w:rPr>
        <w:t xml:space="preserve">for </w:t>
      </w:r>
      <w:r w:rsidRPr="003D51C1">
        <w:rPr>
          <w:lang w:val="en-US"/>
        </w:rPr>
        <w:t xml:space="preserve">beam domain </w:t>
      </w:r>
      <w:r w:rsidR="00E84725">
        <w:rPr>
          <w:lang w:val="en-US"/>
        </w:rPr>
        <w:t>pre-</w:t>
      </w:r>
      <w:r w:rsidRPr="003D51C1">
        <w:rPr>
          <w:lang w:val="en-US"/>
        </w:rPr>
        <w:t>processing and evaluation</w:t>
      </w:r>
      <w:r w:rsidR="00BC153C">
        <w:rPr>
          <w:lang w:val="en-US"/>
        </w:rPr>
        <w:t xml:space="preserve"> results</w:t>
      </w:r>
      <w:r w:rsidRPr="003D51C1">
        <w:rPr>
          <w:lang w:val="en-US"/>
        </w:rPr>
        <w:t xml:space="preserve"> of temporal domain aspects of AI/ML-based CSI compression for Case2 </w:t>
      </w:r>
      <w:r w:rsidR="00E84725">
        <w:rPr>
          <w:lang w:val="en-US"/>
        </w:rPr>
        <w:t>(with and without missing UCI</w:t>
      </w:r>
      <w:r w:rsidR="00850EBC">
        <w:rPr>
          <w:lang w:val="en-US"/>
        </w:rPr>
        <w:t xml:space="preserve">, </w:t>
      </w:r>
      <w:r w:rsidR="00C06E6D">
        <w:rPr>
          <w:lang w:val="en-US"/>
        </w:rPr>
        <w:t>and mitigation</w:t>
      </w:r>
      <w:r w:rsidR="007971C5">
        <w:rPr>
          <w:lang w:val="en-US"/>
        </w:rPr>
        <w:t xml:space="preserve"> of missing</w:t>
      </w:r>
      <w:r w:rsidR="001D3012">
        <w:rPr>
          <w:lang w:val="en-US"/>
        </w:rPr>
        <w:t xml:space="preserve"> UCI</w:t>
      </w:r>
      <w:r w:rsidR="00E84725">
        <w:rPr>
          <w:lang w:val="en-US"/>
        </w:rPr>
        <w:t xml:space="preserve">), </w:t>
      </w:r>
      <w:r w:rsidR="009D5E57">
        <w:rPr>
          <w:lang w:val="en-US"/>
        </w:rPr>
        <w:t>and</w:t>
      </w:r>
      <w:r w:rsidR="00E84725">
        <w:rPr>
          <w:lang w:val="en-US"/>
        </w:rPr>
        <w:t xml:space="preserve"> for</w:t>
      </w:r>
      <w:r w:rsidR="00963A55">
        <w:rPr>
          <w:lang w:val="en-US"/>
        </w:rPr>
        <w:t xml:space="preserve"> Case 3 scenarios</w:t>
      </w:r>
      <w:r w:rsidR="00FE2F0F">
        <w:rPr>
          <w:lang w:val="en-US"/>
        </w:rPr>
        <w:t>.</w:t>
      </w:r>
      <w:r w:rsidR="00F51705">
        <w:rPr>
          <w:lang w:val="en-US"/>
        </w:rPr>
        <w:t xml:space="preserve"> </w:t>
      </w:r>
    </w:p>
    <w:p w14:paraId="76207C04" w14:textId="77777777" w:rsidR="003D51C1" w:rsidRDefault="003D51C1" w:rsidP="00945C6F">
      <w:pPr>
        <w:rPr>
          <w:lang w:val="en-US"/>
        </w:rPr>
      </w:pPr>
    </w:p>
    <w:p w14:paraId="395F1FFE" w14:textId="44C7ED6F" w:rsidR="00B9248A" w:rsidRDefault="00B9248A" w:rsidP="00B9248A">
      <w:pPr>
        <w:pStyle w:val="Heading1"/>
        <w:pBdr>
          <w:top w:val="single" w:sz="12" w:space="5" w:color="auto"/>
        </w:pBdr>
        <w:spacing w:after="120"/>
        <w:rPr>
          <w:sz w:val="32"/>
          <w:lang w:val="en-US"/>
        </w:rPr>
      </w:pPr>
      <w:bookmarkStart w:id="2" w:name="_Toc178252952"/>
      <w:r>
        <w:rPr>
          <w:sz w:val="32"/>
          <w:lang w:val="en-US"/>
        </w:rPr>
        <w:lastRenderedPageBreak/>
        <w:t>Considerations on AI/ML-based CSI compression</w:t>
      </w:r>
      <w:bookmarkEnd w:id="2"/>
    </w:p>
    <w:p w14:paraId="6C92158B" w14:textId="302FFF10" w:rsidR="00F41DC1" w:rsidRPr="005E3C3F" w:rsidRDefault="00D96A23" w:rsidP="00F41DC1">
      <w:pPr>
        <w:pStyle w:val="Heading2"/>
        <w:rPr>
          <w:sz w:val="28"/>
          <w:szCs w:val="28"/>
          <w:lang w:val="en-US"/>
        </w:rPr>
      </w:pPr>
      <w:bookmarkStart w:id="3" w:name="_Toc178252953"/>
      <w:r w:rsidRPr="005E3C3F">
        <w:rPr>
          <w:sz w:val="28"/>
          <w:szCs w:val="28"/>
          <w:lang w:val="en-US"/>
        </w:rPr>
        <w:t>CSI compression performance improvements</w:t>
      </w:r>
      <w:bookmarkEnd w:id="3"/>
      <w:r w:rsidRPr="005E3C3F">
        <w:rPr>
          <w:sz w:val="28"/>
          <w:szCs w:val="28"/>
          <w:lang w:val="en-US"/>
        </w:rPr>
        <w:t xml:space="preserve"> </w:t>
      </w:r>
    </w:p>
    <w:p w14:paraId="5A5C6CA2" w14:textId="77C41E30" w:rsidR="00D96A23" w:rsidRDefault="00D96A23" w:rsidP="00D96A23">
      <w:r>
        <w:t>During the Rel-18 SI, t</w:t>
      </w:r>
      <w:r w:rsidRPr="00133C49">
        <w:t xml:space="preserve">he performance benefit and potential specification impact were studied for </w:t>
      </w:r>
      <w:r>
        <w:t xml:space="preserve">the </w:t>
      </w:r>
      <w:r w:rsidRPr="00133C49">
        <w:t>AI/ML</w:t>
      </w:r>
      <w:r>
        <w:t>-</w:t>
      </w:r>
      <w:r w:rsidRPr="00133C49">
        <w:t>based CSI compression sub</w:t>
      </w:r>
      <w:r>
        <w:t>-</w:t>
      </w:r>
      <w:r w:rsidRPr="00133C49">
        <w:t>use case</w:t>
      </w:r>
      <w:r>
        <w:t xml:space="preserve">. With respect to the performance benefit of AI/ML-based CSI compression, the conclusion section of TR 38.843 </w:t>
      </w:r>
      <w:r w:rsidR="004D6B7D">
        <w:fldChar w:fldCharType="begin"/>
      </w:r>
      <w:r w:rsidR="004D6B7D">
        <w:instrText xml:space="preserve"> REF _Ref158711834 \r \h </w:instrText>
      </w:r>
      <w:r w:rsidR="004D6B7D">
        <w:fldChar w:fldCharType="separate"/>
      </w:r>
      <w:r w:rsidR="00970663">
        <w:t>[3]</w:t>
      </w:r>
      <w:r w:rsidR="004D6B7D">
        <w:fldChar w:fldCharType="end"/>
      </w:r>
      <w:r>
        <w:t xml:space="preserve"> identified the </w:t>
      </w:r>
      <w:r w:rsidR="001D399F">
        <w:t>trade-off</w:t>
      </w:r>
      <w:r>
        <w:t xml:space="preserve"> between performance and complexity/overhead as one area that requires further study.  </w:t>
      </w:r>
    </w:p>
    <w:p w14:paraId="26C05BCB" w14:textId="266F99EA" w:rsidR="00D96A23" w:rsidRDefault="00D96A23" w:rsidP="00D96A23">
      <w:r>
        <w:t xml:space="preserve">Aspects that impact complexity include ML model complexity, model size, as well as the number of ML models that a UE may need to support, to name a few. The evaluation of model scalability over Tx port numbers, summarized in Section 6.2.2.3 of TR 38.843 </w:t>
      </w:r>
      <w:r w:rsidR="004D6B7D">
        <w:fldChar w:fldCharType="begin"/>
      </w:r>
      <w:r w:rsidR="004D6B7D">
        <w:instrText xml:space="preserve"> REF _Ref158711834 \r \h </w:instrText>
      </w:r>
      <w:r w:rsidR="004D6B7D">
        <w:fldChar w:fldCharType="separate"/>
      </w:r>
      <w:r w:rsidR="00970663">
        <w:t>[3]</w:t>
      </w:r>
      <w:r w:rsidR="004D6B7D">
        <w:fldChar w:fldCharType="end"/>
      </w:r>
      <w:r>
        <w:t xml:space="preserve">, shows significant performance degradation for generalization Case2. While this degradation may be partially mitigated using a mixed training dataset, </w:t>
      </w:r>
      <w:r w:rsidR="00F22FCA">
        <w:t>along with a</w:t>
      </w:r>
      <w:r w:rsidR="002D1050">
        <w:t xml:space="preserve"> zero-padding </w:t>
      </w:r>
      <w:r w:rsidR="00F22FCA">
        <w:t xml:space="preserve">approach </w:t>
      </w:r>
      <w:r w:rsidR="002D1050">
        <w:t xml:space="preserve">to ensure </w:t>
      </w:r>
      <w:r w:rsidR="00487A5C">
        <w:t>same input</w:t>
      </w:r>
      <w:r w:rsidR="000522CC">
        <w:t xml:space="preserve"> </w:t>
      </w:r>
      <w:r w:rsidR="00487A5C">
        <w:t xml:space="preserve">dimensionality, </w:t>
      </w:r>
      <w:r>
        <w:t xml:space="preserve">the results for generalization Case3 show that moderate (and sometimes severe) performance loss may still be experienced.  In such cases, a potential solution may consist of UE-side model switch. However, the UE-side model switch incurs </w:t>
      </w:r>
      <w:r w:rsidR="001D399F">
        <w:t>signalling</w:t>
      </w:r>
      <w:r>
        <w:t xml:space="preserve"> overhead and has an associated latency.  </w:t>
      </w:r>
    </w:p>
    <w:p w14:paraId="64BB266B" w14:textId="3F570E7F" w:rsidR="000F40BF" w:rsidRPr="0022253E" w:rsidRDefault="003A578B" w:rsidP="00182C3E">
      <w:pPr>
        <w:pStyle w:val="Heading3"/>
        <w:rPr>
          <w:sz w:val="24"/>
          <w:szCs w:val="24"/>
        </w:rPr>
      </w:pPr>
      <w:bookmarkStart w:id="4" w:name="_Toc178252954"/>
      <w:r w:rsidRPr="0022253E">
        <w:rPr>
          <w:sz w:val="24"/>
          <w:szCs w:val="24"/>
        </w:rPr>
        <w:t xml:space="preserve">Beam domain </w:t>
      </w:r>
      <w:r w:rsidR="00CE787D" w:rsidRPr="0022253E">
        <w:rPr>
          <w:sz w:val="24"/>
          <w:szCs w:val="24"/>
        </w:rPr>
        <w:t>pr</w:t>
      </w:r>
      <w:r w:rsidRPr="0022253E">
        <w:rPr>
          <w:sz w:val="24"/>
          <w:szCs w:val="24"/>
        </w:rPr>
        <w:t xml:space="preserve">ocessing for </w:t>
      </w:r>
      <w:r w:rsidR="005200F2" w:rsidRPr="0022253E">
        <w:rPr>
          <w:sz w:val="24"/>
          <w:szCs w:val="24"/>
        </w:rPr>
        <w:t xml:space="preserve">further </w:t>
      </w:r>
      <w:r w:rsidRPr="0022253E">
        <w:rPr>
          <w:sz w:val="24"/>
          <w:szCs w:val="24"/>
        </w:rPr>
        <w:t xml:space="preserve">compression </w:t>
      </w:r>
      <w:r w:rsidR="00AC4677" w:rsidRPr="0022253E">
        <w:rPr>
          <w:sz w:val="24"/>
          <w:szCs w:val="24"/>
        </w:rPr>
        <w:t xml:space="preserve">performance </w:t>
      </w:r>
      <w:r w:rsidRPr="0022253E">
        <w:rPr>
          <w:sz w:val="24"/>
          <w:szCs w:val="24"/>
        </w:rPr>
        <w:t>improvemen</w:t>
      </w:r>
      <w:r w:rsidR="00AC4677" w:rsidRPr="0022253E">
        <w:rPr>
          <w:sz w:val="24"/>
          <w:szCs w:val="24"/>
        </w:rPr>
        <w:t>t</w:t>
      </w:r>
      <w:bookmarkEnd w:id="4"/>
    </w:p>
    <w:p w14:paraId="1493BCA4" w14:textId="4F502BBD" w:rsidR="00CE787D" w:rsidRDefault="00D96A23" w:rsidP="00AA33C2">
      <w:pPr>
        <w:overflowPunct/>
        <w:spacing w:after="0"/>
        <w:jc w:val="left"/>
        <w:textAlignment w:val="auto"/>
        <w:rPr>
          <w:rFonts w:asciiTheme="majorBidi" w:hAnsiTheme="majorBidi" w:cstheme="majorBidi"/>
          <w:szCs w:val="22"/>
        </w:rPr>
      </w:pPr>
      <w:r>
        <w:t>Pre-processing in the beam domain (</w:t>
      </w:r>
      <w:r w:rsidR="00E76458">
        <w:t xml:space="preserve">discussed </w:t>
      </w:r>
      <w:r>
        <w:t xml:space="preserve">in </w:t>
      </w:r>
      <w:r w:rsidR="004D6B7D">
        <w:fldChar w:fldCharType="begin"/>
      </w:r>
      <w:r w:rsidR="004D6B7D">
        <w:instrText xml:space="preserve"> REF _Ref158809246 \r \h </w:instrText>
      </w:r>
      <w:r w:rsidR="004D6B7D">
        <w:fldChar w:fldCharType="separate"/>
      </w:r>
      <w:r w:rsidR="00970663">
        <w:t>[8]</w:t>
      </w:r>
      <w:r w:rsidR="004D6B7D">
        <w:fldChar w:fldCharType="end"/>
      </w:r>
      <w:r>
        <w:t xml:space="preserve">) may be used effectively to reduce the need for model switching in this scenario. </w:t>
      </w:r>
      <w:r w:rsidR="004E7AE8">
        <w:t xml:space="preserve">Beam domain </w:t>
      </w:r>
      <w:r w:rsidR="004E7AE8" w:rsidRPr="00B665B5">
        <w:t>processing</w:t>
      </w:r>
      <w:r w:rsidR="004E7AE8">
        <w:t xml:space="preserve"> (BDP)</w:t>
      </w:r>
      <w:r w:rsidR="00CE0065">
        <w:t xml:space="preserve"> is a dimensionality reduction step that</w:t>
      </w:r>
      <w:r w:rsidR="004E7AE8">
        <w:t xml:space="preserve"> </w:t>
      </w:r>
      <w:r w:rsidR="001335D8">
        <w:t>transforms the</w:t>
      </w:r>
      <w:r w:rsidR="00CE0065">
        <w:t xml:space="preserve"> high-dimensional</w:t>
      </w:r>
      <w:r w:rsidR="00425753">
        <w:t xml:space="preserve"> antenna domain</w:t>
      </w:r>
      <w:r w:rsidR="001335D8">
        <w:t xml:space="preserve"> channel </w:t>
      </w:r>
      <w:r w:rsidR="00A4113C">
        <w:t>to</w:t>
      </w:r>
      <w:r w:rsidR="001335D8">
        <w:t xml:space="preserve"> </w:t>
      </w:r>
      <w:r w:rsidR="00CE0065">
        <w:t>a low-dimensional</w:t>
      </w:r>
      <w:r w:rsidR="001335D8">
        <w:t xml:space="preserve"> beam domain </w:t>
      </w:r>
      <w:r w:rsidR="00A4113C">
        <w:t>channel</w:t>
      </w:r>
      <w:r w:rsidR="008B0673">
        <w:t xml:space="preserve">, </w:t>
      </w:r>
      <w:r w:rsidR="000D6CE6">
        <w:t>possibly with a min</w:t>
      </w:r>
      <w:r w:rsidR="00D87759">
        <w:t>or</w:t>
      </w:r>
      <w:r w:rsidR="000D6CE6">
        <w:t xml:space="preserve"> loss of</w:t>
      </w:r>
      <w:r w:rsidR="00D87759">
        <w:t xml:space="preserve"> information</w:t>
      </w:r>
      <w:r w:rsidR="00CE0065" w:rsidRPr="00833410">
        <w:rPr>
          <w:rFonts w:asciiTheme="majorBidi" w:hAnsiTheme="majorBidi" w:cstheme="majorBidi"/>
          <w:szCs w:val="22"/>
        </w:rPr>
        <w:t>.</w:t>
      </w:r>
      <w:r w:rsidR="00B107C7" w:rsidRPr="00833410">
        <w:rPr>
          <w:rFonts w:asciiTheme="majorBidi" w:hAnsiTheme="majorBidi" w:cstheme="majorBidi"/>
          <w:szCs w:val="22"/>
        </w:rPr>
        <w:t xml:space="preserve"> </w:t>
      </w:r>
      <w:r w:rsidR="004913FA" w:rsidRPr="00833410">
        <w:rPr>
          <w:rFonts w:asciiTheme="majorBidi" w:hAnsiTheme="majorBidi" w:cstheme="majorBidi"/>
          <w:szCs w:val="22"/>
        </w:rPr>
        <w:t>This can be consider</w:t>
      </w:r>
      <w:r w:rsidR="004A0721" w:rsidRPr="00833410">
        <w:rPr>
          <w:rFonts w:asciiTheme="majorBidi" w:hAnsiTheme="majorBidi" w:cstheme="majorBidi"/>
          <w:szCs w:val="22"/>
        </w:rPr>
        <w:t>ed</w:t>
      </w:r>
      <w:r w:rsidR="004913FA" w:rsidRPr="00833410">
        <w:rPr>
          <w:rFonts w:asciiTheme="majorBidi" w:hAnsiTheme="majorBidi" w:cstheme="majorBidi"/>
          <w:szCs w:val="22"/>
        </w:rPr>
        <w:t xml:space="preserve"> as</w:t>
      </w:r>
      <w:r w:rsidR="004A0721" w:rsidRPr="00833410">
        <w:rPr>
          <w:rFonts w:asciiTheme="majorBidi" w:hAnsiTheme="majorBidi" w:cstheme="majorBidi"/>
          <w:szCs w:val="22"/>
        </w:rPr>
        <w:t xml:space="preserve"> a</w:t>
      </w:r>
      <w:r w:rsidR="008009A6" w:rsidRPr="00833410">
        <w:rPr>
          <w:rFonts w:asciiTheme="majorBidi" w:hAnsiTheme="majorBidi" w:cstheme="majorBidi"/>
          <w:szCs w:val="22"/>
        </w:rPr>
        <w:t>n efficient</w:t>
      </w:r>
      <w:r w:rsidR="004A0721" w:rsidRPr="00833410">
        <w:rPr>
          <w:rFonts w:asciiTheme="majorBidi" w:hAnsiTheme="majorBidi" w:cstheme="majorBidi"/>
          <w:szCs w:val="22"/>
        </w:rPr>
        <w:t xml:space="preserve"> feature extraction step</w:t>
      </w:r>
      <w:r w:rsidR="00927E45" w:rsidRPr="00833410">
        <w:rPr>
          <w:rFonts w:asciiTheme="majorBidi" w:hAnsiTheme="majorBidi" w:cstheme="majorBidi"/>
          <w:szCs w:val="22"/>
        </w:rPr>
        <w:t xml:space="preserve"> </w:t>
      </w:r>
      <w:r w:rsidR="00F954D6" w:rsidRPr="00833410">
        <w:rPr>
          <w:rFonts w:asciiTheme="majorBidi" w:hAnsiTheme="majorBidi" w:cstheme="majorBidi"/>
          <w:szCs w:val="22"/>
        </w:rPr>
        <w:t xml:space="preserve">that </w:t>
      </w:r>
      <w:r w:rsidR="00A25A06" w:rsidRPr="00833410">
        <w:rPr>
          <w:rFonts w:asciiTheme="majorBidi" w:hAnsiTheme="majorBidi" w:cstheme="majorBidi"/>
          <w:szCs w:val="22"/>
        </w:rPr>
        <w:t xml:space="preserve">captures </w:t>
      </w:r>
      <w:r w:rsidR="00540E7B" w:rsidRPr="00833410">
        <w:rPr>
          <w:rFonts w:asciiTheme="majorBidi" w:hAnsiTheme="majorBidi" w:cstheme="majorBidi"/>
          <w:szCs w:val="22"/>
        </w:rPr>
        <w:t>most</w:t>
      </w:r>
      <w:r w:rsidR="00A25A06" w:rsidRPr="00833410">
        <w:rPr>
          <w:rFonts w:asciiTheme="majorBidi" w:hAnsiTheme="majorBidi" w:cstheme="majorBidi"/>
          <w:szCs w:val="22"/>
        </w:rPr>
        <w:t xml:space="preserve"> of the spatial information in </w:t>
      </w:r>
      <w:r w:rsidR="00B736D6" w:rsidRPr="00833410">
        <w:rPr>
          <w:rFonts w:asciiTheme="majorBidi" w:hAnsiTheme="majorBidi" w:cstheme="majorBidi"/>
          <w:szCs w:val="22"/>
        </w:rPr>
        <w:t>a few beams that need to be carefully selected</w:t>
      </w:r>
      <w:r w:rsidR="00D87759">
        <w:rPr>
          <w:rFonts w:asciiTheme="majorBidi" w:hAnsiTheme="majorBidi" w:cstheme="majorBidi"/>
          <w:szCs w:val="22"/>
        </w:rPr>
        <w:t xml:space="preserve"> from a predefined codebook</w:t>
      </w:r>
      <w:r w:rsidR="00B736D6" w:rsidRPr="00833410">
        <w:rPr>
          <w:rFonts w:asciiTheme="majorBidi" w:hAnsiTheme="majorBidi" w:cstheme="majorBidi"/>
          <w:szCs w:val="22"/>
        </w:rPr>
        <w:t>.</w:t>
      </w:r>
      <w:r w:rsidR="00BB1779" w:rsidRPr="00833410">
        <w:rPr>
          <w:rFonts w:asciiTheme="majorBidi" w:hAnsiTheme="majorBidi" w:cstheme="majorBidi"/>
          <w:szCs w:val="22"/>
        </w:rPr>
        <w:t xml:space="preserve"> The beam</w:t>
      </w:r>
      <w:r w:rsidR="00003F09">
        <w:rPr>
          <w:rFonts w:asciiTheme="majorBidi" w:hAnsiTheme="majorBidi" w:cstheme="majorBidi"/>
          <w:szCs w:val="22"/>
        </w:rPr>
        <w:t>-frequency</w:t>
      </w:r>
      <w:r w:rsidR="00BB1779" w:rsidRPr="00833410">
        <w:rPr>
          <w:rFonts w:asciiTheme="majorBidi" w:hAnsiTheme="majorBidi" w:cstheme="majorBidi"/>
          <w:szCs w:val="22"/>
        </w:rPr>
        <w:t xml:space="preserve"> channel can then be compressed</w:t>
      </w:r>
      <w:r w:rsidR="00CE787D">
        <w:rPr>
          <w:rFonts w:asciiTheme="majorBidi" w:hAnsiTheme="majorBidi" w:cstheme="majorBidi"/>
          <w:szCs w:val="22"/>
        </w:rPr>
        <w:t xml:space="preserve"> and decompressed</w:t>
      </w:r>
      <w:r w:rsidR="00BB1779" w:rsidRPr="00B665B5">
        <w:rPr>
          <w:rFonts w:asciiTheme="majorBidi" w:hAnsiTheme="majorBidi" w:cstheme="majorBidi"/>
          <w:szCs w:val="22"/>
        </w:rPr>
        <w:t xml:space="preserve"> using an AE model that operates on</w:t>
      </w:r>
      <w:r w:rsidR="00540E7B" w:rsidRPr="00B665B5">
        <w:rPr>
          <w:rFonts w:asciiTheme="majorBidi" w:hAnsiTheme="majorBidi" w:cstheme="majorBidi"/>
          <w:szCs w:val="22"/>
        </w:rPr>
        <w:t xml:space="preserve"> low-dimensional channel samples</w:t>
      </w:r>
      <w:r w:rsidR="00116377" w:rsidRPr="00B665B5">
        <w:rPr>
          <w:rFonts w:asciiTheme="majorBidi" w:hAnsiTheme="majorBidi" w:cstheme="majorBidi"/>
          <w:szCs w:val="22"/>
        </w:rPr>
        <w:t xml:space="preserve">. </w:t>
      </w:r>
      <w:r w:rsidR="00CE787D" w:rsidRPr="00B665B5">
        <w:rPr>
          <w:rFonts w:asciiTheme="majorBidi" w:hAnsiTheme="majorBidi" w:cstheme="majorBidi"/>
          <w:szCs w:val="22"/>
        </w:rPr>
        <w:t>Then, at the output of the decoder, a beam domain postprocessor may be used to transform the channel back to the spatial domain using the selected beams.</w:t>
      </w:r>
      <w:r w:rsidR="00CE787D">
        <w:rPr>
          <w:rFonts w:asciiTheme="majorBidi" w:hAnsiTheme="majorBidi" w:cstheme="majorBidi"/>
          <w:szCs w:val="22"/>
        </w:rPr>
        <w:t xml:space="preserve"> </w:t>
      </w:r>
    </w:p>
    <w:p w14:paraId="059A4806" w14:textId="77777777" w:rsidR="00CE787D" w:rsidRDefault="00CE787D" w:rsidP="00AA33C2">
      <w:pPr>
        <w:overflowPunct/>
        <w:spacing w:after="0"/>
        <w:jc w:val="left"/>
        <w:textAlignment w:val="auto"/>
        <w:rPr>
          <w:rFonts w:asciiTheme="majorBidi" w:hAnsiTheme="majorBidi" w:cstheme="majorBidi"/>
          <w:szCs w:val="22"/>
        </w:rPr>
      </w:pPr>
    </w:p>
    <w:p w14:paraId="0B88073E" w14:textId="5F76D299" w:rsidR="00116377" w:rsidRDefault="00116377" w:rsidP="00AA33C2">
      <w:pPr>
        <w:overflowPunct/>
        <w:spacing w:after="0"/>
        <w:jc w:val="left"/>
        <w:textAlignment w:val="auto"/>
        <w:rPr>
          <w:rFonts w:asciiTheme="majorBidi" w:eastAsia="NimbusRomNo9L-Regu" w:hAnsiTheme="majorBidi" w:cstheme="majorBidi"/>
          <w:szCs w:val="22"/>
          <w:lang w:val="en-US" w:eastAsia="en-US"/>
        </w:rPr>
      </w:pPr>
      <w:r w:rsidRPr="00B665B5">
        <w:rPr>
          <w:rFonts w:asciiTheme="majorBidi" w:eastAsia="NimbusRomNo9L-Regu" w:hAnsiTheme="majorBidi" w:cstheme="majorBidi"/>
          <w:szCs w:val="22"/>
          <w:lang w:val="en-US" w:eastAsia="en-US"/>
        </w:rPr>
        <w:t>Th</w:t>
      </w:r>
      <w:r w:rsidR="00A6778B">
        <w:rPr>
          <w:rFonts w:asciiTheme="majorBidi" w:eastAsia="NimbusRomNo9L-Regu" w:hAnsiTheme="majorBidi" w:cstheme="majorBidi"/>
          <w:szCs w:val="22"/>
          <w:lang w:val="en-US" w:eastAsia="en-US"/>
        </w:rPr>
        <w:t xml:space="preserve">e BDP </w:t>
      </w:r>
      <w:r w:rsidRPr="00B665B5">
        <w:rPr>
          <w:rFonts w:asciiTheme="majorBidi" w:eastAsia="NimbusRomNo9L-Regu" w:hAnsiTheme="majorBidi" w:cstheme="majorBidi"/>
          <w:szCs w:val="22"/>
          <w:lang w:val="en-US" w:eastAsia="en-US"/>
        </w:rPr>
        <w:t>allevia</w:t>
      </w:r>
      <w:r w:rsidR="00A6778B">
        <w:rPr>
          <w:rFonts w:asciiTheme="majorBidi" w:eastAsia="NimbusRomNo9L-Regu" w:hAnsiTheme="majorBidi" w:cstheme="majorBidi"/>
          <w:szCs w:val="22"/>
          <w:lang w:val="en-US" w:eastAsia="en-US"/>
        </w:rPr>
        <w:t>tes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the need for using complex/large-size AE models with large</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input</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dimensionality, </w:t>
      </w:r>
      <w:r w:rsidR="003009F4">
        <w:rPr>
          <w:rFonts w:asciiTheme="majorBidi" w:eastAsia="NimbusRomNo9L-Regu" w:hAnsiTheme="majorBidi" w:cstheme="majorBidi"/>
          <w:szCs w:val="22"/>
          <w:lang w:val="en-US" w:eastAsia="en-US"/>
        </w:rPr>
        <w:t xml:space="preserve">which in turn </w:t>
      </w:r>
      <w:r w:rsidR="00AA33C2">
        <w:rPr>
          <w:rFonts w:asciiTheme="majorBidi" w:eastAsia="NimbusRomNo9L-Regu" w:hAnsiTheme="majorBidi" w:cstheme="majorBidi"/>
          <w:szCs w:val="22"/>
          <w:lang w:val="en-US" w:eastAsia="en-US"/>
        </w:rPr>
        <w:t xml:space="preserve">results in a </w:t>
      </w:r>
      <w:r w:rsidR="003009F4" w:rsidRPr="00084CE5">
        <w:rPr>
          <w:rFonts w:asciiTheme="majorBidi" w:eastAsia="NimbusRomNo9L-Regu" w:hAnsiTheme="majorBidi" w:cstheme="majorBidi"/>
          <w:szCs w:val="22"/>
          <w:lang w:val="en-US" w:eastAsia="en-US"/>
        </w:rPr>
        <w:t>reduc</w:t>
      </w:r>
      <w:r w:rsidR="00AA33C2">
        <w:rPr>
          <w:rFonts w:asciiTheme="majorBidi" w:eastAsia="NimbusRomNo9L-Regu" w:hAnsiTheme="majorBidi" w:cstheme="majorBidi"/>
          <w:szCs w:val="22"/>
          <w:lang w:val="en-US" w:eastAsia="en-US"/>
        </w:rPr>
        <w:t>t</w:t>
      </w:r>
      <w:r w:rsidR="003009F4" w:rsidRPr="00084CE5">
        <w:rPr>
          <w:rFonts w:asciiTheme="majorBidi" w:eastAsia="NimbusRomNo9L-Regu" w:hAnsiTheme="majorBidi" w:cstheme="majorBidi"/>
          <w:szCs w:val="22"/>
          <w:lang w:val="en-US" w:eastAsia="en-US"/>
        </w:rPr>
        <w:t>i</w:t>
      </w:r>
      <w:r w:rsidR="00AA33C2">
        <w:rPr>
          <w:rFonts w:asciiTheme="majorBidi" w:eastAsia="NimbusRomNo9L-Regu" w:hAnsiTheme="majorBidi" w:cstheme="majorBidi"/>
          <w:szCs w:val="22"/>
          <w:lang w:val="en-US" w:eastAsia="en-US"/>
        </w:rPr>
        <w:t>o</w:t>
      </w:r>
      <w:r w:rsidR="003009F4" w:rsidRPr="00084CE5">
        <w:rPr>
          <w:rFonts w:asciiTheme="majorBidi" w:eastAsia="NimbusRomNo9L-Regu" w:hAnsiTheme="majorBidi" w:cstheme="majorBidi"/>
          <w:szCs w:val="22"/>
          <w:lang w:val="en-US" w:eastAsia="en-US"/>
        </w:rPr>
        <w:t>n</w:t>
      </w:r>
      <w:r w:rsidR="00AA33C2">
        <w:rPr>
          <w:rFonts w:asciiTheme="majorBidi" w:eastAsia="NimbusRomNo9L-Regu" w:hAnsiTheme="majorBidi" w:cstheme="majorBidi"/>
          <w:szCs w:val="22"/>
          <w:lang w:val="en-US" w:eastAsia="en-US"/>
        </w:rPr>
        <w:t xml:space="preserve"> in</w:t>
      </w:r>
      <w:r w:rsidR="003009F4" w:rsidRPr="00084CE5">
        <w:rPr>
          <w:rFonts w:asciiTheme="majorBidi" w:eastAsia="NimbusRomNo9L-Regu" w:hAnsiTheme="majorBidi" w:cstheme="majorBidi"/>
          <w:szCs w:val="22"/>
          <w:lang w:val="en-US" w:eastAsia="en-US"/>
        </w:rPr>
        <w:t xml:space="preserve"> the memory and computational</w:t>
      </w:r>
      <w:r w:rsidR="003009F4">
        <w:rPr>
          <w:rFonts w:asciiTheme="majorBidi" w:eastAsia="NimbusRomNo9L-Regu" w:hAnsiTheme="majorBidi" w:cstheme="majorBidi"/>
          <w:szCs w:val="22"/>
          <w:lang w:val="en-US" w:eastAsia="en-US"/>
        </w:rPr>
        <w:t xml:space="preserve"> </w:t>
      </w:r>
      <w:r w:rsidR="003009F4" w:rsidRPr="00084CE5">
        <w:rPr>
          <w:rFonts w:asciiTheme="majorBidi" w:eastAsia="NimbusRomNo9L-Regu" w:hAnsiTheme="majorBidi" w:cstheme="majorBidi"/>
          <w:szCs w:val="22"/>
          <w:lang w:val="en-US" w:eastAsia="en-US"/>
        </w:rPr>
        <w:t xml:space="preserve">requirements relative to the </w:t>
      </w:r>
      <w:r w:rsidR="00305A04">
        <w:rPr>
          <w:rFonts w:asciiTheme="majorBidi" w:eastAsia="NimbusRomNo9L-Regu" w:hAnsiTheme="majorBidi" w:cstheme="majorBidi"/>
          <w:szCs w:val="22"/>
          <w:lang w:val="en-US" w:eastAsia="en-US"/>
        </w:rPr>
        <w:t>spatial</w:t>
      </w:r>
      <w:r w:rsidR="003009F4" w:rsidRPr="00084CE5">
        <w:rPr>
          <w:rFonts w:asciiTheme="majorBidi" w:eastAsia="NimbusRomNo9L-Regu" w:hAnsiTheme="majorBidi" w:cstheme="majorBidi"/>
          <w:szCs w:val="22"/>
          <w:lang w:val="en-US" w:eastAsia="en-US"/>
        </w:rPr>
        <w:t>-domain</w:t>
      </w:r>
      <w:r w:rsidR="003009F4">
        <w:rPr>
          <w:rFonts w:asciiTheme="majorBidi" w:eastAsia="NimbusRomNo9L-Regu" w:hAnsiTheme="majorBidi" w:cstheme="majorBidi"/>
          <w:szCs w:val="22"/>
          <w:lang w:val="en-US" w:eastAsia="en-US"/>
        </w:rPr>
        <w:t xml:space="preserve"> AE. </w:t>
      </w:r>
      <w:r w:rsidR="00AA33C2">
        <w:rPr>
          <w:rFonts w:asciiTheme="majorBidi" w:eastAsia="NimbusRomNo9L-Regu" w:hAnsiTheme="majorBidi" w:cstheme="majorBidi"/>
          <w:szCs w:val="22"/>
          <w:lang w:val="en-US" w:eastAsia="en-US"/>
        </w:rPr>
        <w:t xml:space="preserve">In addition, </w:t>
      </w:r>
      <w:r w:rsidR="000D7735">
        <w:rPr>
          <w:rFonts w:asciiTheme="majorBidi" w:eastAsia="NimbusRomNo9L-Regu" w:hAnsiTheme="majorBidi" w:cstheme="majorBidi"/>
          <w:szCs w:val="22"/>
          <w:lang w:val="en-US" w:eastAsia="en-US"/>
        </w:rPr>
        <w:t>BDP results in AE models</w:t>
      </w:r>
      <w:r w:rsidRPr="00B665B5">
        <w:rPr>
          <w:rFonts w:asciiTheme="majorBidi" w:eastAsia="NimbusRomNo9L-Regu" w:hAnsiTheme="majorBidi" w:cstheme="majorBidi"/>
          <w:szCs w:val="22"/>
          <w:lang w:val="en-US" w:eastAsia="en-US"/>
        </w:rPr>
        <w:t xml:space="preserve"> </w:t>
      </w:r>
      <w:r w:rsidR="000D7735">
        <w:rPr>
          <w:rFonts w:asciiTheme="majorBidi" w:eastAsia="NimbusRomNo9L-Regu" w:hAnsiTheme="majorBidi" w:cstheme="majorBidi"/>
          <w:szCs w:val="22"/>
          <w:lang w:val="en-US" w:eastAsia="en-US"/>
        </w:rPr>
        <w:t xml:space="preserve">that </w:t>
      </w:r>
      <w:r w:rsidR="00FC78D9">
        <w:rPr>
          <w:rFonts w:asciiTheme="majorBidi" w:eastAsia="NimbusRomNo9L-Regu" w:hAnsiTheme="majorBidi" w:cstheme="majorBidi"/>
          <w:szCs w:val="22"/>
          <w:lang w:val="en-US" w:eastAsia="en-US"/>
        </w:rPr>
        <w:t xml:space="preserve">are </w:t>
      </w:r>
      <w:r w:rsidR="00FC78D9" w:rsidRPr="00FC78D9">
        <w:rPr>
          <w:rFonts w:asciiTheme="majorBidi" w:eastAsia="NimbusRomNo9L-Regu" w:hAnsiTheme="majorBidi" w:cstheme="majorBidi"/>
          <w:szCs w:val="22"/>
          <w:lang w:val="en-US" w:eastAsia="en-US"/>
        </w:rPr>
        <w:t>agnostic</w:t>
      </w:r>
      <w:r w:rsidRPr="00B665B5">
        <w:rPr>
          <w:rFonts w:asciiTheme="majorBidi" w:eastAsia="NimbusRomNo9L-Regu" w:hAnsiTheme="majorBidi" w:cstheme="majorBidi"/>
          <w:szCs w:val="22"/>
          <w:lang w:val="en-US" w:eastAsia="en-US"/>
        </w:rPr>
        <w:t xml:space="preserve"> to the number of antennas</w:t>
      </w:r>
      <w:r w:rsidR="00015DAC">
        <w:rPr>
          <w:rFonts w:asciiTheme="majorBidi" w:eastAsia="NimbusRomNo9L-Regu" w:hAnsiTheme="majorBidi" w:cstheme="majorBidi"/>
          <w:szCs w:val="22"/>
          <w:lang w:val="en-US" w:eastAsia="en-US"/>
        </w:rPr>
        <w:t>,</w:t>
      </w:r>
      <w:r w:rsidRPr="00B665B5">
        <w:rPr>
          <w:rFonts w:asciiTheme="majorBidi" w:eastAsia="NimbusRomNo9L-Regu" w:hAnsiTheme="majorBidi" w:cstheme="majorBidi"/>
          <w:szCs w:val="22"/>
          <w:lang w:val="en-US" w:eastAsia="en-US"/>
        </w:rPr>
        <w:t xml:space="preserve"> so</w:t>
      </w:r>
      <w:r w:rsidR="002E2F71">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 xml:space="preserve">one </w:t>
      </w:r>
      <w:r w:rsidR="00015DAC">
        <w:rPr>
          <w:rFonts w:asciiTheme="majorBidi" w:eastAsia="NimbusRomNo9L-Regu" w:hAnsiTheme="majorBidi" w:cstheme="majorBidi"/>
          <w:szCs w:val="22"/>
          <w:lang w:val="en-US" w:eastAsia="en-US"/>
        </w:rPr>
        <w:t xml:space="preserve">model operating in the </w:t>
      </w:r>
      <w:r w:rsidRPr="00833410">
        <w:rPr>
          <w:rFonts w:asciiTheme="majorBidi" w:eastAsia="NimbusRomNo9L-Regu" w:hAnsiTheme="majorBidi" w:cstheme="majorBidi"/>
          <w:szCs w:val="22"/>
          <w:lang w:val="en-US" w:eastAsia="en-US"/>
        </w:rPr>
        <w:t xml:space="preserve">beam domain can </w:t>
      </w:r>
      <w:r w:rsidR="00015DAC">
        <w:rPr>
          <w:rFonts w:asciiTheme="majorBidi" w:eastAsia="NimbusRomNo9L-Regu" w:hAnsiTheme="majorBidi" w:cstheme="majorBidi"/>
          <w:szCs w:val="22"/>
          <w:lang w:val="en-US" w:eastAsia="en-US"/>
        </w:rPr>
        <w:t>handle</w:t>
      </w:r>
      <w:r w:rsidRPr="00833410">
        <w:rPr>
          <w:rFonts w:asciiTheme="majorBidi" w:eastAsia="NimbusRomNo9L-Regu" w:hAnsiTheme="majorBidi" w:cstheme="majorBidi"/>
          <w:szCs w:val="22"/>
          <w:lang w:val="en-US" w:eastAsia="en-US"/>
        </w:rPr>
        <w:t xml:space="preserve"> different configuration</w:t>
      </w:r>
      <w:r w:rsidR="00015DAC">
        <w:rPr>
          <w:rFonts w:asciiTheme="majorBidi" w:eastAsia="NimbusRomNo9L-Regu" w:hAnsiTheme="majorBidi" w:cstheme="majorBidi"/>
          <w:szCs w:val="22"/>
          <w:lang w:val="en-US" w:eastAsia="en-US"/>
        </w:rPr>
        <w:t>s</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with variable antenna sizes</w:t>
      </w:r>
      <w:r w:rsidR="00305A04">
        <w:rPr>
          <w:rFonts w:asciiTheme="majorBidi" w:eastAsia="NimbusRomNo9L-Regu" w:hAnsiTheme="majorBidi" w:cstheme="majorBidi"/>
          <w:szCs w:val="22"/>
          <w:lang w:val="en-US" w:eastAsia="en-US"/>
        </w:rPr>
        <w:t>. This</w:t>
      </w:r>
      <w:r w:rsidRPr="00833410">
        <w:rPr>
          <w:rFonts w:asciiTheme="majorBidi" w:eastAsia="NimbusRomNo9L-Regu" w:hAnsiTheme="majorBidi" w:cstheme="majorBidi"/>
          <w:szCs w:val="22"/>
          <w:lang w:val="en-US" w:eastAsia="en-US"/>
        </w:rPr>
        <w:t xml:space="preserve"> provid</w:t>
      </w:r>
      <w:r w:rsidR="00305A04">
        <w:rPr>
          <w:rFonts w:asciiTheme="majorBidi" w:eastAsia="NimbusRomNo9L-Regu" w:hAnsiTheme="majorBidi" w:cstheme="majorBidi"/>
          <w:szCs w:val="22"/>
          <w:lang w:val="en-US" w:eastAsia="en-US"/>
        </w:rPr>
        <w:t>es</w:t>
      </w:r>
      <w:r w:rsidRPr="00B665B5">
        <w:rPr>
          <w:rFonts w:asciiTheme="majorBidi" w:eastAsia="NimbusRomNo9L-Regu" w:hAnsiTheme="majorBidi" w:cstheme="majorBidi"/>
          <w:szCs w:val="22"/>
          <w:lang w:val="en-US" w:eastAsia="en-US"/>
        </w:rPr>
        <w:t xml:space="preserve"> more flexibility from a</w:t>
      </w:r>
      <w:r>
        <w:rPr>
          <w:rFonts w:asciiTheme="majorBidi" w:eastAsia="NimbusRomNo9L-Regu" w:hAnsiTheme="majorBidi" w:cstheme="majorBidi"/>
          <w:szCs w:val="22"/>
          <w:lang w:val="en-US" w:eastAsia="en-US"/>
        </w:rPr>
        <w:t xml:space="preserve"> </w:t>
      </w:r>
      <w:r w:rsidRPr="00B665B5">
        <w:rPr>
          <w:rFonts w:asciiTheme="majorBidi" w:eastAsia="NimbusRomNo9L-Regu" w:hAnsiTheme="majorBidi" w:cstheme="majorBidi"/>
          <w:szCs w:val="22"/>
          <w:lang w:val="en-US" w:eastAsia="en-US"/>
        </w:rPr>
        <w:t>system perspective</w:t>
      </w:r>
      <w:r w:rsidR="00481282">
        <w:rPr>
          <w:rFonts w:asciiTheme="majorBidi" w:eastAsia="NimbusRomNo9L-Regu" w:hAnsiTheme="majorBidi" w:cstheme="majorBidi"/>
          <w:szCs w:val="22"/>
          <w:lang w:val="en-US" w:eastAsia="en-US"/>
        </w:rPr>
        <w:t xml:space="preserve"> </w:t>
      </w:r>
      <w:r w:rsidR="005F758D">
        <w:rPr>
          <w:rFonts w:asciiTheme="majorBidi" w:eastAsia="NimbusRomNo9L-Regu" w:hAnsiTheme="majorBidi" w:cstheme="majorBidi"/>
          <w:szCs w:val="22"/>
          <w:lang w:val="en-US" w:eastAsia="en-US"/>
        </w:rPr>
        <w:t xml:space="preserve">and </w:t>
      </w:r>
      <w:r w:rsidR="00305A04">
        <w:rPr>
          <w:rFonts w:asciiTheme="majorBidi" w:eastAsia="NimbusRomNo9L-Regu" w:hAnsiTheme="majorBidi" w:cstheme="majorBidi"/>
          <w:szCs w:val="22"/>
          <w:lang w:val="en-US" w:eastAsia="en-US"/>
        </w:rPr>
        <w:t xml:space="preserve">may </w:t>
      </w:r>
      <w:r w:rsidR="005F758D">
        <w:rPr>
          <w:rFonts w:asciiTheme="majorBidi" w:eastAsia="NimbusRomNo9L-Regu" w:hAnsiTheme="majorBidi" w:cstheme="majorBidi"/>
          <w:szCs w:val="22"/>
          <w:lang w:val="en-US" w:eastAsia="en-US"/>
        </w:rPr>
        <w:t>reduce the need for model switching.</w:t>
      </w:r>
      <w:r>
        <w:rPr>
          <w:rFonts w:asciiTheme="majorBidi" w:eastAsia="NimbusRomNo9L-Regu" w:hAnsiTheme="majorBidi" w:cstheme="majorBidi"/>
          <w:szCs w:val="22"/>
          <w:lang w:val="en-US" w:eastAsia="en-US"/>
        </w:rPr>
        <w:t xml:space="preserve"> </w:t>
      </w:r>
    </w:p>
    <w:p w14:paraId="3770BBD7" w14:textId="77777777" w:rsidR="00782698" w:rsidRPr="00B665B5" w:rsidRDefault="00782698" w:rsidP="00AA33C2">
      <w:pPr>
        <w:overflowPunct/>
        <w:spacing w:after="0"/>
        <w:jc w:val="left"/>
        <w:textAlignment w:val="auto"/>
        <w:rPr>
          <w:rFonts w:asciiTheme="majorBidi" w:eastAsia="NimbusRomNo9L-Regu" w:hAnsiTheme="majorBidi" w:cstheme="majorBidi"/>
          <w:szCs w:val="22"/>
          <w:lang w:val="en-US" w:eastAsia="en-US"/>
        </w:rPr>
      </w:pPr>
    </w:p>
    <w:p w14:paraId="212B42B8" w14:textId="02BFC758" w:rsidR="00CF315B" w:rsidRPr="00473671" w:rsidRDefault="00FC78D9" w:rsidP="00FC78D9">
      <w:pPr>
        <w:rPr>
          <w:b/>
          <w:bCs/>
          <w:szCs w:val="22"/>
        </w:rPr>
      </w:pPr>
      <w:r w:rsidRPr="00BD447F">
        <w:rPr>
          <w:b/>
          <w:bCs/>
          <w:szCs w:val="22"/>
          <w:u w:val="single"/>
        </w:rPr>
        <w:t xml:space="preserve">Observation </w:t>
      </w:r>
      <w:r w:rsidR="00473671" w:rsidRPr="00BD447F">
        <w:rPr>
          <w:b/>
          <w:bCs/>
          <w:szCs w:val="22"/>
          <w:u w:val="single"/>
        </w:rPr>
        <w:t>1</w:t>
      </w:r>
      <w:r w:rsidRPr="00473671">
        <w:rPr>
          <w:b/>
          <w:bCs/>
          <w:szCs w:val="22"/>
        </w:rPr>
        <w:t>:</w:t>
      </w:r>
      <w:r w:rsidR="00D05D00" w:rsidRPr="00473671">
        <w:rPr>
          <w:b/>
          <w:bCs/>
          <w:szCs w:val="22"/>
        </w:rPr>
        <w:t xml:space="preserve"> </w:t>
      </w:r>
      <w:r w:rsidR="00887003" w:rsidRPr="00473671">
        <w:rPr>
          <w:b/>
          <w:bCs/>
          <w:szCs w:val="22"/>
        </w:rPr>
        <w:t xml:space="preserve">Beam domain processing </w:t>
      </w:r>
      <w:r w:rsidR="003F3AEC" w:rsidRPr="00473671">
        <w:rPr>
          <w:b/>
          <w:bCs/>
          <w:szCs w:val="22"/>
        </w:rPr>
        <w:t xml:space="preserve">results in </w:t>
      </w:r>
      <w:r w:rsidR="00E3488C" w:rsidRPr="00473671">
        <w:rPr>
          <w:b/>
          <w:bCs/>
          <w:szCs w:val="22"/>
        </w:rPr>
        <w:t>low-dimensional channel samples</w:t>
      </w:r>
      <w:r w:rsidR="001E6231" w:rsidRPr="00473671">
        <w:rPr>
          <w:b/>
          <w:bCs/>
          <w:szCs w:val="22"/>
        </w:rPr>
        <w:t xml:space="preserve"> that may be compressed using </w:t>
      </w:r>
      <w:r w:rsidR="009F0E0A" w:rsidRPr="00473671">
        <w:rPr>
          <w:b/>
          <w:bCs/>
          <w:szCs w:val="22"/>
        </w:rPr>
        <w:t>low complexity A</w:t>
      </w:r>
      <w:r w:rsidR="00CF315B" w:rsidRPr="00473671">
        <w:rPr>
          <w:b/>
          <w:bCs/>
          <w:szCs w:val="22"/>
        </w:rPr>
        <w:t>utoencoder</w:t>
      </w:r>
      <w:r w:rsidR="009F0E0A" w:rsidRPr="00473671">
        <w:rPr>
          <w:b/>
          <w:bCs/>
          <w:szCs w:val="22"/>
        </w:rPr>
        <w:t xml:space="preserve"> models, </w:t>
      </w:r>
      <w:r w:rsidR="003D46DE" w:rsidRPr="00473671">
        <w:rPr>
          <w:b/>
          <w:bCs/>
          <w:szCs w:val="22"/>
        </w:rPr>
        <w:t xml:space="preserve">resulting in reduction in both memory and computational requirements </w:t>
      </w:r>
      <w:r w:rsidR="00292865" w:rsidRPr="00473671">
        <w:rPr>
          <w:b/>
          <w:bCs/>
          <w:szCs w:val="22"/>
        </w:rPr>
        <w:t xml:space="preserve">relative to </w:t>
      </w:r>
      <w:r w:rsidR="00CF315B" w:rsidRPr="00473671">
        <w:rPr>
          <w:b/>
          <w:bCs/>
          <w:szCs w:val="22"/>
        </w:rPr>
        <w:t xml:space="preserve">spatial </w:t>
      </w:r>
      <w:r w:rsidR="00292865" w:rsidRPr="00473671">
        <w:rPr>
          <w:b/>
          <w:bCs/>
          <w:szCs w:val="22"/>
        </w:rPr>
        <w:t>domain A</w:t>
      </w:r>
      <w:r w:rsidR="00CF315B" w:rsidRPr="00473671">
        <w:rPr>
          <w:b/>
          <w:bCs/>
          <w:szCs w:val="22"/>
        </w:rPr>
        <w:t>utoencoders.</w:t>
      </w:r>
    </w:p>
    <w:p w14:paraId="3A516948" w14:textId="06E838BB" w:rsidR="00FC78D9" w:rsidRPr="00473671" w:rsidRDefault="009605E0" w:rsidP="00FC78D9">
      <w:pPr>
        <w:rPr>
          <w:rStyle w:val="ui-provider"/>
          <w:b/>
          <w:bCs/>
          <w:strike/>
          <w:sz w:val="24"/>
          <w:szCs w:val="22"/>
        </w:rPr>
      </w:pPr>
      <w:r w:rsidRPr="00BD447F">
        <w:rPr>
          <w:b/>
          <w:bCs/>
          <w:szCs w:val="22"/>
          <w:u w:val="single"/>
        </w:rPr>
        <w:t>O</w:t>
      </w:r>
      <w:r w:rsidR="00CF315B" w:rsidRPr="00BD447F">
        <w:rPr>
          <w:b/>
          <w:bCs/>
          <w:szCs w:val="22"/>
          <w:u w:val="single"/>
        </w:rPr>
        <w:t>bservation</w:t>
      </w:r>
      <w:r w:rsidRPr="00BD447F">
        <w:rPr>
          <w:b/>
          <w:bCs/>
          <w:szCs w:val="22"/>
          <w:u w:val="single"/>
        </w:rPr>
        <w:t xml:space="preserve"> </w:t>
      </w:r>
      <w:r w:rsidR="00473671" w:rsidRPr="00BD447F">
        <w:rPr>
          <w:b/>
          <w:bCs/>
          <w:szCs w:val="22"/>
          <w:u w:val="single"/>
        </w:rPr>
        <w:t>2</w:t>
      </w:r>
      <w:r w:rsidRPr="00473671">
        <w:rPr>
          <w:b/>
          <w:bCs/>
          <w:szCs w:val="22"/>
        </w:rPr>
        <w:t>: Beam domain processi</w:t>
      </w:r>
      <w:r w:rsidR="0048718C" w:rsidRPr="00473671">
        <w:rPr>
          <w:b/>
          <w:bCs/>
          <w:szCs w:val="22"/>
        </w:rPr>
        <w:t>ng</w:t>
      </w:r>
      <w:r w:rsidR="00DB2D95" w:rsidRPr="00473671">
        <w:rPr>
          <w:b/>
          <w:bCs/>
          <w:szCs w:val="22"/>
        </w:rPr>
        <w:t xml:space="preserve"> </w:t>
      </w:r>
      <w:r w:rsidR="00C47C4F" w:rsidRPr="00473671">
        <w:rPr>
          <w:b/>
          <w:bCs/>
          <w:szCs w:val="22"/>
        </w:rPr>
        <w:t>exhibits</w:t>
      </w:r>
      <w:r w:rsidR="00B7631B" w:rsidRPr="00473671">
        <w:rPr>
          <w:b/>
          <w:bCs/>
          <w:szCs w:val="22"/>
        </w:rPr>
        <w:t xml:space="preserve"> </w:t>
      </w:r>
      <w:r w:rsidR="00C47C4F" w:rsidRPr="00473671">
        <w:rPr>
          <w:b/>
          <w:bCs/>
          <w:szCs w:val="22"/>
        </w:rPr>
        <w:t xml:space="preserve">good </w:t>
      </w:r>
      <w:r w:rsidR="007C497F" w:rsidRPr="00473671">
        <w:rPr>
          <w:b/>
          <w:bCs/>
          <w:szCs w:val="22"/>
        </w:rPr>
        <w:t xml:space="preserve">generalization capabilities as </w:t>
      </w:r>
      <w:r w:rsidR="004D120C" w:rsidRPr="00473671">
        <w:rPr>
          <w:b/>
          <w:bCs/>
          <w:szCs w:val="22"/>
        </w:rPr>
        <w:t xml:space="preserve">a single beam domain AE model can deal with multiple antenna </w:t>
      </w:r>
      <w:r w:rsidR="002B6C03" w:rsidRPr="00473671">
        <w:rPr>
          <w:b/>
          <w:bCs/>
          <w:szCs w:val="22"/>
        </w:rPr>
        <w:t>configurations, potentially reducing the need for model switching</w:t>
      </w:r>
      <w:r w:rsidR="0033000C" w:rsidRPr="00473671">
        <w:rPr>
          <w:b/>
          <w:bCs/>
          <w:szCs w:val="22"/>
        </w:rPr>
        <w:t>.</w:t>
      </w:r>
    </w:p>
    <w:p w14:paraId="244E57FC" w14:textId="77777777" w:rsidR="00F41DC1" w:rsidRDefault="00F41DC1" w:rsidP="00773F15">
      <w:pPr>
        <w:rPr>
          <w:szCs w:val="22"/>
        </w:rPr>
      </w:pPr>
    </w:p>
    <w:p w14:paraId="7237BECB" w14:textId="3F456E40" w:rsidR="007A3951" w:rsidRPr="005E3C3F" w:rsidRDefault="0033653E" w:rsidP="00E04801">
      <w:pPr>
        <w:pStyle w:val="Heading3"/>
        <w:rPr>
          <w:sz w:val="24"/>
          <w:szCs w:val="24"/>
        </w:rPr>
      </w:pPr>
      <w:bookmarkStart w:id="5" w:name="_Toc178252955"/>
      <w:r>
        <w:rPr>
          <w:sz w:val="24"/>
          <w:szCs w:val="24"/>
        </w:rPr>
        <w:t>TSF</w:t>
      </w:r>
      <w:r w:rsidR="00AC4677" w:rsidRPr="005E3C3F">
        <w:rPr>
          <w:sz w:val="24"/>
          <w:szCs w:val="24"/>
        </w:rPr>
        <w:t xml:space="preserve"> compression </w:t>
      </w:r>
      <w:r w:rsidR="00030A83" w:rsidRPr="005E3C3F">
        <w:rPr>
          <w:sz w:val="24"/>
          <w:szCs w:val="24"/>
        </w:rPr>
        <w:t>for further compression performance improvement</w:t>
      </w:r>
      <w:bookmarkEnd w:id="5"/>
    </w:p>
    <w:p w14:paraId="6E73533D" w14:textId="21141640" w:rsidR="007A3951" w:rsidRDefault="00095016" w:rsidP="00773F15">
      <w:pPr>
        <w:rPr>
          <w:szCs w:val="22"/>
        </w:rPr>
      </w:pPr>
      <w:r>
        <w:rPr>
          <w:szCs w:val="22"/>
        </w:rPr>
        <w:t xml:space="preserve">Another </w:t>
      </w:r>
      <w:r w:rsidR="0000324F">
        <w:rPr>
          <w:szCs w:val="22"/>
        </w:rPr>
        <w:t xml:space="preserve">way to further improve the performance of the spatial-frequency (SF) compression </w:t>
      </w:r>
      <w:r w:rsidR="004478FD">
        <w:rPr>
          <w:szCs w:val="22"/>
        </w:rPr>
        <w:t xml:space="preserve">is to leverage the </w:t>
      </w:r>
      <w:r w:rsidR="00CD7AAE">
        <w:rPr>
          <w:szCs w:val="22"/>
        </w:rPr>
        <w:t xml:space="preserve">temporal </w:t>
      </w:r>
      <w:r w:rsidR="004478FD">
        <w:rPr>
          <w:szCs w:val="22"/>
        </w:rPr>
        <w:t xml:space="preserve">correlation properties of the channel </w:t>
      </w:r>
      <w:r w:rsidR="004B7D20">
        <w:rPr>
          <w:szCs w:val="22"/>
        </w:rPr>
        <w:t xml:space="preserve">in the </w:t>
      </w:r>
      <w:r w:rsidR="001A031B">
        <w:rPr>
          <w:szCs w:val="22"/>
        </w:rPr>
        <w:t>compression process</w:t>
      </w:r>
      <w:r w:rsidR="0053282C">
        <w:rPr>
          <w:szCs w:val="22"/>
        </w:rPr>
        <w:t xml:space="preserve">, namely </w:t>
      </w:r>
      <w:r w:rsidR="00CF43EB">
        <w:rPr>
          <w:szCs w:val="22"/>
        </w:rPr>
        <w:t>temporal-spatial-frequency (TSF) compression.</w:t>
      </w:r>
      <w:r w:rsidR="003B0A8A">
        <w:rPr>
          <w:szCs w:val="22"/>
        </w:rPr>
        <w:t xml:space="preserve"> </w:t>
      </w:r>
      <w:r w:rsidR="00A3075E">
        <w:rPr>
          <w:szCs w:val="22"/>
        </w:rPr>
        <w:t xml:space="preserve">The past </w:t>
      </w:r>
      <w:r w:rsidR="00EA2E32">
        <w:rPr>
          <w:szCs w:val="22"/>
        </w:rPr>
        <w:t>CSI may be used</w:t>
      </w:r>
      <w:r w:rsidR="004F283F">
        <w:rPr>
          <w:szCs w:val="22"/>
        </w:rPr>
        <w:t xml:space="preserve"> as a prior in</w:t>
      </w:r>
      <w:r w:rsidR="0014544E">
        <w:rPr>
          <w:szCs w:val="22"/>
        </w:rPr>
        <w:t xml:space="preserve">formation along with the current </w:t>
      </w:r>
      <w:r w:rsidR="0053282C">
        <w:rPr>
          <w:szCs w:val="22"/>
        </w:rPr>
        <w:t xml:space="preserve">CSI to further improve the performance of the SF compression. </w:t>
      </w:r>
      <w:r w:rsidR="00CF43EB">
        <w:rPr>
          <w:szCs w:val="22"/>
        </w:rPr>
        <w:t>The improvement may be in terms of overhead reduction</w:t>
      </w:r>
      <w:r w:rsidR="007121EE">
        <w:rPr>
          <w:szCs w:val="22"/>
        </w:rPr>
        <w:t xml:space="preserve">, </w:t>
      </w:r>
      <w:r w:rsidR="00964073">
        <w:rPr>
          <w:szCs w:val="22"/>
        </w:rPr>
        <w:t>namely</w:t>
      </w:r>
      <w:r w:rsidR="007121EE">
        <w:rPr>
          <w:szCs w:val="22"/>
        </w:rPr>
        <w:t xml:space="preserve"> how much </w:t>
      </w:r>
      <w:r w:rsidR="007B4260">
        <w:rPr>
          <w:szCs w:val="22"/>
        </w:rPr>
        <w:t xml:space="preserve">reduction in the overhead can </w:t>
      </w:r>
      <w:r w:rsidR="002B54B2">
        <w:rPr>
          <w:szCs w:val="22"/>
        </w:rPr>
        <w:t>the temporal prior information</w:t>
      </w:r>
      <w:r w:rsidR="007B4260">
        <w:rPr>
          <w:szCs w:val="22"/>
        </w:rPr>
        <w:t xml:space="preserve"> </w:t>
      </w:r>
      <w:r w:rsidR="00CD2E4D">
        <w:rPr>
          <w:szCs w:val="22"/>
        </w:rPr>
        <w:t xml:space="preserve">provide, while </w:t>
      </w:r>
      <w:r w:rsidR="00964073">
        <w:rPr>
          <w:szCs w:val="22"/>
        </w:rPr>
        <w:t>achiev</w:t>
      </w:r>
      <w:r w:rsidR="00CD2E4D">
        <w:rPr>
          <w:szCs w:val="22"/>
        </w:rPr>
        <w:t>ing</w:t>
      </w:r>
      <w:r w:rsidR="00867BF5">
        <w:rPr>
          <w:szCs w:val="22"/>
        </w:rPr>
        <w:t xml:space="preserve"> the same </w:t>
      </w:r>
      <w:r w:rsidR="00CD2E4D">
        <w:rPr>
          <w:szCs w:val="22"/>
        </w:rPr>
        <w:t>reconstruction</w:t>
      </w:r>
      <w:r w:rsidR="00964073">
        <w:rPr>
          <w:szCs w:val="22"/>
        </w:rPr>
        <w:t xml:space="preserve"> </w:t>
      </w:r>
      <w:r w:rsidR="00867BF5">
        <w:rPr>
          <w:szCs w:val="22"/>
        </w:rPr>
        <w:t xml:space="preserve">performance </w:t>
      </w:r>
      <w:r w:rsidR="00964073">
        <w:rPr>
          <w:szCs w:val="22"/>
        </w:rPr>
        <w:t>(e.g., NMSE or SGCS) as</w:t>
      </w:r>
      <w:r w:rsidR="00867BF5">
        <w:rPr>
          <w:szCs w:val="22"/>
        </w:rPr>
        <w:t xml:space="preserve"> SF</w:t>
      </w:r>
      <w:r w:rsidR="00AA67F0">
        <w:rPr>
          <w:szCs w:val="22"/>
        </w:rPr>
        <w:t xml:space="preserve">. The improvement can also occur in the </w:t>
      </w:r>
      <w:r w:rsidR="003106F1">
        <w:rPr>
          <w:szCs w:val="22"/>
        </w:rPr>
        <w:t xml:space="preserve">reconstruction performance at a given overhead, </w:t>
      </w:r>
      <w:r w:rsidR="00CD2E4D">
        <w:rPr>
          <w:szCs w:val="22"/>
        </w:rPr>
        <w:t>namely</w:t>
      </w:r>
      <w:r w:rsidR="003106F1">
        <w:rPr>
          <w:szCs w:val="22"/>
        </w:rPr>
        <w:t xml:space="preserve"> how much improvement in the reconstruction performance can the temporal prior information yield </w:t>
      </w:r>
      <w:r w:rsidR="00D41CDD">
        <w:rPr>
          <w:szCs w:val="22"/>
        </w:rPr>
        <w:t xml:space="preserve">at the same overhead as SF. </w:t>
      </w:r>
      <w:r w:rsidR="00E36DD1">
        <w:rPr>
          <w:szCs w:val="22"/>
        </w:rPr>
        <w:t xml:space="preserve">The SF compression can be viewed as a special case of TSF </w:t>
      </w:r>
      <w:r w:rsidR="009D227B">
        <w:rPr>
          <w:szCs w:val="22"/>
        </w:rPr>
        <w:t xml:space="preserve">where the prior information is neglected. </w:t>
      </w:r>
      <w:r w:rsidR="00BA39E7">
        <w:rPr>
          <w:szCs w:val="22"/>
        </w:rPr>
        <w:t>From a complexity perspective, TSF models may be more complex</w:t>
      </w:r>
      <w:r w:rsidR="00AE0D44">
        <w:rPr>
          <w:szCs w:val="22"/>
        </w:rPr>
        <w:t>,</w:t>
      </w:r>
      <w:r w:rsidR="00BA39E7">
        <w:rPr>
          <w:szCs w:val="22"/>
        </w:rPr>
        <w:t xml:space="preserve"> </w:t>
      </w:r>
      <w:r w:rsidR="00BC0A2B">
        <w:rPr>
          <w:szCs w:val="22"/>
        </w:rPr>
        <w:t xml:space="preserve">depending on how the prior information </w:t>
      </w:r>
      <w:r w:rsidR="00707BA2">
        <w:rPr>
          <w:szCs w:val="22"/>
        </w:rPr>
        <w:t xml:space="preserve">is utilized. For example, one way to </w:t>
      </w:r>
      <w:r w:rsidR="00707BA2">
        <w:rPr>
          <w:szCs w:val="22"/>
        </w:rPr>
        <w:lastRenderedPageBreak/>
        <w:t xml:space="preserve">incorporate the </w:t>
      </w:r>
      <w:r w:rsidR="000749AA">
        <w:rPr>
          <w:szCs w:val="22"/>
        </w:rPr>
        <w:t xml:space="preserve">prior </w:t>
      </w:r>
      <w:r w:rsidR="00F93771">
        <w:rPr>
          <w:szCs w:val="22"/>
        </w:rPr>
        <w:t>information in the compression process is to use AI/ML models with recurrent neural network architecture</w:t>
      </w:r>
      <w:r w:rsidR="009A487E">
        <w:rPr>
          <w:szCs w:val="22"/>
        </w:rPr>
        <w:t xml:space="preserve">, e.g., LSTM, </w:t>
      </w:r>
      <w:r w:rsidR="004B39FB">
        <w:rPr>
          <w:szCs w:val="22"/>
        </w:rPr>
        <w:t>where the prior information may be used at the encoder side</w:t>
      </w:r>
      <w:r w:rsidR="002C6627">
        <w:rPr>
          <w:szCs w:val="22"/>
        </w:rPr>
        <w:t xml:space="preserve">, or decoder side, or both. </w:t>
      </w:r>
      <w:r w:rsidR="00256E09">
        <w:rPr>
          <w:szCs w:val="22"/>
        </w:rPr>
        <w:t xml:space="preserve"> Moreover, the length of the observation window (to capture the temporal correlation of the channel) impacts both model performance and complexity</w:t>
      </w:r>
      <w:r w:rsidR="00D56643">
        <w:rPr>
          <w:szCs w:val="22"/>
        </w:rPr>
        <w:t xml:space="preserve"> (see section </w:t>
      </w:r>
      <w:r w:rsidR="00D56643">
        <w:rPr>
          <w:szCs w:val="22"/>
        </w:rPr>
        <w:fldChar w:fldCharType="begin"/>
      </w:r>
      <w:r w:rsidR="00D56643">
        <w:rPr>
          <w:szCs w:val="22"/>
        </w:rPr>
        <w:instrText xml:space="preserve"> REF _Ref178769221 \r \h </w:instrText>
      </w:r>
      <w:r w:rsidR="00D56643">
        <w:rPr>
          <w:szCs w:val="22"/>
        </w:rPr>
      </w:r>
      <w:r w:rsidR="00D56643">
        <w:rPr>
          <w:szCs w:val="22"/>
        </w:rPr>
        <w:fldChar w:fldCharType="separate"/>
      </w:r>
      <w:r w:rsidR="00970663">
        <w:rPr>
          <w:szCs w:val="22"/>
        </w:rPr>
        <w:t>3.1.4</w:t>
      </w:r>
      <w:r w:rsidR="00D56643">
        <w:rPr>
          <w:szCs w:val="22"/>
        </w:rPr>
        <w:fldChar w:fldCharType="end"/>
      </w:r>
      <w:r w:rsidR="00D56643">
        <w:rPr>
          <w:szCs w:val="22"/>
        </w:rPr>
        <w:t xml:space="preserve"> for </w:t>
      </w:r>
      <w:r w:rsidR="00A9696E">
        <w:rPr>
          <w:szCs w:val="22"/>
        </w:rPr>
        <w:t xml:space="preserve">the complexity evaluation of a 2-frame </w:t>
      </w:r>
      <w:r w:rsidR="00C86E10">
        <w:rPr>
          <w:szCs w:val="22"/>
        </w:rPr>
        <w:t>and a 4-frame TSF CSI compression model)</w:t>
      </w:r>
      <w:r w:rsidR="00256E09">
        <w:rPr>
          <w:szCs w:val="22"/>
        </w:rPr>
        <w:t xml:space="preserve">.  Therefore, the </w:t>
      </w:r>
      <w:r w:rsidR="002C6627">
        <w:rPr>
          <w:szCs w:val="22"/>
        </w:rPr>
        <w:t xml:space="preserve">complexity-performance </w:t>
      </w:r>
      <w:r w:rsidR="004E0959">
        <w:rPr>
          <w:szCs w:val="22"/>
        </w:rPr>
        <w:t>study</w:t>
      </w:r>
      <w:r w:rsidR="00256E09">
        <w:rPr>
          <w:szCs w:val="22"/>
        </w:rPr>
        <w:t xml:space="preserve"> should also consider the length of the observation window</w:t>
      </w:r>
      <w:r w:rsidR="004052E0">
        <w:rPr>
          <w:szCs w:val="22"/>
        </w:rPr>
        <w:t xml:space="preserve">. </w:t>
      </w:r>
      <w:r w:rsidR="00F93771">
        <w:rPr>
          <w:szCs w:val="22"/>
        </w:rPr>
        <w:t xml:space="preserve"> </w:t>
      </w:r>
    </w:p>
    <w:p w14:paraId="48AAF8AE" w14:textId="70CB8F5F" w:rsidR="00D96A23" w:rsidRPr="00A177A1" w:rsidRDefault="00BC530B" w:rsidP="00773F15">
      <w:pPr>
        <w:rPr>
          <w:b/>
          <w:bCs/>
          <w:szCs w:val="22"/>
        </w:rPr>
      </w:pPr>
      <w:r w:rsidRPr="00BD447F">
        <w:rPr>
          <w:b/>
          <w:bCs/>
          <w:szCs w:val="22"/>
          <w:u w:val="single"/>
        </w:rPr>
        <w:t xml:space="preserve">Observation </w:t>
      </w:r>
      <w:r w:rsidR="00473671" w:rsidRPr="00BD447F">
        <w:rPr>
          <w:b/>
          <w:bCs/>
          <w:szCs w:val="22"/>
          <w:u w:val="single"/>
        </w:rPr>
        <w:t>3</w:t>
      </w:r>
      <w:r w:rsidRPr="00473671">
        <w:rPr>
          <w:b/>
          <w:bCs/>
          <w:szCs w:val="22"/>
        </w:rPr>
        <w:t xml:space="preserve">: While TSF compression may potentially result in further improvement </w:t>
      </w:r>
      <w:r w:rsidR="009154F7" w:rsidRPr="00473671">
        <w:rPr>
          <w:b/>
          <w:bCs/>
          <w:szCs w:val="22"/>
        </w:rPr>
        <w:t>in</w:t>
      </w:r>
      <w:r w:rsidRPr="00473671">
        <w:rPr>
          <w:b/>
          <w:bCs/>
          <w:szCs w:val="22"/>
        </w:rPr>
        <w:t xml:space="preserve"> the compression p</w:t>
      </w:r>
      <w:r w:rsidR="009154F7" w:rsidRPr="00473671">
        <w:rPr>
          <w:b/>
          <w:bCs/>
          <w:szCs w:val="22"/>
        </w:rPr>
        <w:t xml:space="preserve">erformance relative to SF compression, it may require more complex AE models with higher computational and memory requirements relative to SF. </w:t>
      </w:r>
    </w:p>
    <w:p w14:paraId="545580F5" w14:textId="7B90D316" w:rsidR="00AD61FB" w:rsidRDefault="008D5E05" w:rsidP="00773F15">
      <w:pPr>
        <w:rPr>
          <w:szCs w:val="22"/>
        </w:rPr>
      </w:pPr>
      <w:r>
        <w:rPr>
          <w:szCs w:val="22"/>
        </w:rPr>
        <w:t xml:space="preserve">As captured </w:t>
      </w:r>
      <w:r w:rsidR="008176A6">
        <w:rPr>
          <w:szCs w:val="22"/>
        </w:rPr>
        <w:t xml:space="preserve">in the observations endorsed in RAN1 #118 </w:t>
      </w:r>
      <w:r w:rsidR="00562455">
        <w:rPr>
          <w:szCs w:val="22"/>
        </w:rPr>
        <w:fldChar w:fldCharType="begin"/>
      </w:r>
      <w:r w:rsidR="00562455">
        <w:rPr>
          <w:szCs w:val="22"/>
        </w:rPr>
        <w:instrText xml:space="preserve"> REF _Ref178773992 \r \h </w:instrText>
      </w:r>
      <w:r w:rsidR="00562455">
        <w:rPr>
          <w:szCs w:val="22"/>
        </w:rPr>
      </w:r>
      <w:r w:rsidR="00562455">
        <w:rPr>
          <w:szCs w:val="22"/>
        </w:rPr>
        <w:fldChar w:fldCharType="separate"/>
      </w:r>
      <w:r w:rsidR="00970663">
        <w:rPr>
          <w:szCs w:val="22"/>
        </w:rPr>
        <w:t>[14]</w:t>
      </w:r>
      <w:r w:rsidR="00562455">
        <w:rPr>
          <w:szCs w:val="22"/>
        </w:rPr>
        <w:fldChar w:fldCharType="end"/>
      </w:r>
      <w:r w:rsidR="00562455">
        <w:rPr>
          <w:szCs w:val="22"/>
        </w:rPr>
        <w:t>, CSI Compression Case</w:t>
      </w:r>
      <w:r w:rsidR="00B075CA">
        <w:rPr>
          <w:szCs w:val="22"/>
        </w:rPr>
        <w:t xml:space="preserve"> </w:t>
      </w:r>
      <w:r w:rsidR="00562455">
        <w:rPr>
          <w:szCs w:val="22"/>
        </w:rPr>
        <w:t xml:space="preserve">2 </w:t>
      </w:r>
      <w:r w:rsidR="004E362E">
        <w:rPr>
          <w:szCs w:val="22"/>
        </w:rPr>
        <w:t>provides a small to moderate performance gain (in terms of mean UPT)</w:t>
      </w:r>
      <w:r w:rsidR="00F42C7E">
        <w:rPr>
          <w:szCs w:val="22"/>
        </w:rPr>
        <w:t xml:space="preserve"> with respect to CSI Compression Case</w:t>
      </w:r>
      <w:r w:rsidR="00B075CA">
        <w:rPr>
          <w:szCs w:val="22"/>
        </w:rPr>
        <w:t xml:space="preserve"> </w:t>
      </w:r>
      <w:r w:rsidR="00F42C7E">
        <w:rPr>
          <w:szCs w:val="22"/>
        </w:rPr>
        <w:t xml:space="preserve">0.  </w:t>
      </w:r>
      <w:r w:rsidR="00031443">
        <w:rPr>
          <w:szCs w:val="22"/>
        </w:rPr>
        <w:t xml:space="preserve">As mentioned above, the gain </w:t>
      </w:r>
      <w:r w:rsidR="008E7733">
        <w:rPr>
          <w:szCs w:val="22"/>
        </w:rPr>
        <w:t>comes from</w:t>
      </w:r>
      <w:r w:rsidR="00031443">
        <w:rPr>
          <w:szCs w:val="22"/>
        </w:rPr>
        <w:t xml:space="preserve"> leveraging the temporal </w:t>
      </w:r>
      <w:r w:rsidR="00774C4E">
        <w:rPr>
          <w:szCs w:val="22"/>
        </w:rPr>
        <w:t>correlation properties of the channel</w:t>
      </w:r>
      <w:r w:rsidR="004819D0">
        <w:rPr>
          <w:szCs w:val="22"/>
        </w:rPr>
        <w:t>, where longer observation window (longer CSI historical</w:t>
      </w:r>
      <w:r w:rsidR="008D6522">
        <w:rPr>
          <w:szCs w:val="22"/>
        </w:rPr>
        <w:t>/temporal</w:t>
      </w:r>
      <w:r w:rsidR="004819D0">
        <w:rPr>
          <w:szCs w:val="22"/>
        </w:rPr>
        <w:t xml:space="preserve"> information)</w:t>
      </w:r>
      <w:r w:rsidR="008D6522">
        <w:rPr>
          <w:szCs w:val="22"/>
        </w:rPr>
        <w:t xml:space="preserve"> may further improve the performance for slow</w:t>
      </w:r>
      <w:r w:rsidR="008502DA">
        <w:rPr>
          <w:szCs w:val="22"/>
        </w:rPr>
        <w:t xml:space="preserve"> to moderate</w:t>
      </w:r>
      <w:r w:rsidR="00085712">
        <w:rPr>
          <w:szCs w:val="22"/>
        </w:rPr>
        <w:t xml:space="preserve"> fading channels. H</w:t>
      </w:r>
      <w:r w:rsidR="00774C4E">
        <w:rPr>
          <w:szCs w:val="22"/>
        </w:rPr>
        <w:t xml:space="preserve">owever, </w:t>
      </w:r>
      <w:r w:rsidR="00366072">
        <w:rPr>
          <w:szCs w:val="22"/>
        </w:rPr>
        <w:t xml:space="preserve">when the channel changes fast (e.g., due to higher UE speeds), </w:t>
      </w:r>
      <w:r w:rsidR="005F7EFB">
        <w:rPr>
          <w:szCs w:val="22"/>
        </w:rPr>
        <w:t>the correlation time of the channel decreases, so</w:t>
      </w:r>
      <w:r w:rsidR="00C95459">
        <w:rPr>
          <w:szCs w:val="22"/>
        </w:rPr>
        <w:t xml:space="preserve"> maintaining a long history buffer may not </w:t>
      </w:r>
      <w:r w:rsidR="00282C5B">
        <w:rPr>
          <w:szCs w:val="22"/>
        </w:rPr>
        <w:t>be beneficial.</w:t>
      </w:r>
      <w:r w:rsidR="00310D8A">
        <w:rPr>
          <w:szCs w:val="22"/>
        </w:rPr>
        <w:t xml:space="preserve"> </w:t>
      </w:r>
      <w:r w:rsidR="00C80D7E">
        <w:rPr>
          <w:szCs w:val="22"/>
        </w:rPr>
        <w:t xml:space="preserve">To </w:t>
      </w:r>
      <w:r w:rsidR="00013509">
        <w:rPr>
          <w:szCs w:val="22"/>
        </w:rPr>
        <w:t xml:space="preserve">accommodate </w:t>
      </w:r>
      <w:r w:rsidR="00EB5312">
        <w:rPr>
          <w:szCs w:val="22"/>
        </w:rPr>
        <w:t>to a wider range of UE speeds, it may be necessary to study the benefits</w:t>
      </w:r>
      <w:r w:rsidR="001801DE">
        <w:rPr>
          <w:szCs w:val="22"/>
        </w:rPr>
        <w:t xml:space="preserve"> and specification impact</w:t>
      </w:r>
      <w:r w:rsidR="00EB5312">
        <w:rPr>
          <w:szCs w:val="22"/>
        </w:rPr>
        <w:t xml:space="preserve"> of adapting the observation window length to the channel conditions, such as UE speed.</w:t>
      </w:r>
    </w:p>
    <w:p w14:paraId="5D8FD16F" w14:textId="61C85F74" w:rsidR="005F0AB3" w:rsidRPr="003F068C" w:rsidRDefault="00EB5312" w:rsidP="00773F15">
      <w:pPr>
        <w:rPr>
          <w:b/>
          <w:bCs/>
          <w:szCs w:val="22"/>
        </w:rPr>
      </w:pPr>
      <w:r w:rsidRPr="00815DE9">
        <w:rPr>
          <w:b/>
          <w:bCs/>
          <w:szCs w:val="22"/>
          <w:u w:val="single"/>
        </w:rPr>
        <w:t xml:space="preserve">Proposal </w:t>
      </w:r>
      <w:r w:rsidR="001C2CC5">
        <w:rPr>
          <w:b/>
          <w:bCs/>
          <w:szCs w:val="22"/>
          <w:u w:val="single"/>
        </w:rPr>
        <w:t>1</w:t>
      </w:r>
      <w:r w:rsidRPr="00815DE9">
        <w:rPr>
          <w:b/>
          <w:bCs/>
          <w:szCs w:val="22"/>
        </w:rPr>
        <w:t xml:space="preserve">: </w:t>
      </w:r>
      <w:r w:rsidR="004E187B" w:rsidRPr="00815DE9">
        <w:rPr>
          <w:b/>
          <w:bCs/>
          <w:szCs w:val="22"/>
        </w:rPr>
        <w:t xml:space="preserve">Study the </w:t>
      </w:r>
      <w:r w:rsidR="00720D81">
        <w:rPr>
          <w:b/>
          <w:bCs/>
          <w:szCs w:val="22"/>
        </w:rPr>
        <w:t>specification impact</w:t>
      </w:r>
      <w:r w:rsidR="004E187B" w:rsidRPr="00815DE9">
        <w:rPr>
          <w:b/>
          <w:bCs/>
          <w:szCs w:val="22"/>
        </w:rPr>
        <w:t xml:space="preserve"> of adapting the length of the historical CSI buffer</w:t>
      </w:r>
      <w:r w:rsidR="00CC0FDF" w:rsidRPr="00815DE9">
        <w:rPr>
          <w:b/>
          <w:bCs/>
          <w:szCs w:val="22"/>
        </w:rPr>
        <w:t xml:space="preserve"> to channel conditions, such as UE speed. </w:t>
      </w:r>
    </w:p>
    <w:p w14:paraId="6F49E8C7" w14:textId="74C0B43B" w:rsidR="006B1B65" w:rsidRDefault="005F0AB3" w:rsidP="00773F15">
      <w:pPr>
        <w:rPr>
          <w:szCs w:val="22"/>
        </w:rPr>
      </w:pPr>
      <w:r>
        <w:rPr>
          <w:szCs w:val="22"/>
        </w:rPr>
        <w:t xml:space="preserve">Using historical CSI information </w:t>
      </w:r>
      <w:r w:rsidR="0020215B">
        <w:rPr>
          <w:szCs w:val="22"/>
        </w:rPr>
        <w:t xml:space="preserve">at the NW and the UE </w:t>
      </w:r>
      <w:r w:rsidR="00774C4E">
        <w:rPr>
          <w:szCs w:val="22"/>
        </w:rPr>
        <w:t xml:space="preserve">requires good synchronization of the </w:t>
      </w:r>
      <w:r w:rsidR="00706491">
        <w:rPr>
          <w:szCs w:val="22"/>
        </w:rPr>
        <w:t xml:space="preserve">historical </w:t>
      </w:r>
      <w:r w:rsidR="0020215B">
        <w:rPr>
          <w:szCs w:val="22"/>
        </w:rPr>
        <w:t>buffers</w:t>
      </w:r>
      <w:r w:rsidR="00706491">
        <w:rPr>
          <w:szCs w:val="22"/>
        </w:rPr>
        <w:t xml:space="preserve"> between the UE-side </w:t>
      </w:r>
      <w:r w:rsidR="00755FC0">
        <w:rPr>
          <w:szCs w:val="22"/>
        </w:rPr>
        <w:t xml:space="preserve">CSI generation </w:t>
      </w:r>
      <w:r w:rsidR="000D4208">
        <w:rPr>
          <w:szCs w:val="22"/>
        </w:rPr>
        <w:t xml:space="preserve">model </w:t>
      </w:r>
      <w:r w:rsidR="00706491">
        <w:rPr>
          <w:szCs w:val="22"/>
        </w:rPr>
        <w:t>and the NW-side</w:t>
      </w:r>
      <w:r w:rsidR="00755FC0">
        <w:rPr>
          <w:szCs w:val="22"/>
        </w:rPr>
        <w:t xml:space="preserve"> CSI reconstruction model</w:t>
      </w:r>
      <w:r w:rsidR="00706491">
        <w:rPr>
          <w:szCs w:val="22"/>
        </w:rPr>
        <w:t xml:space="preserve">. This makes </w:t>
      </w:r>
      <w:r w:rsidR="00B075CA">
        <w:rPr>
          <w:szCs w:val="22"/>
        </w:rPr>
        <w:t xml:space="preserve">the </w:t>
      </w:r>
      <w:r w:rsidR="00706491">
        <w:rPr>
          <w:szCs w:val="22"/>
        </w:rPr>
        <w:t xml:space="preserve">CSI Compression Case 2 </w:t>
      </w:r>
      <w:r w:rsidR="00B075CA">
        <w:rPr>
          <w:szCs w:val="22"/>
        </w:rPr>
        <w:t>performance sensitive to missing UCI</w:t>
      </w:r>
      <w:r w:rsidR="00AB7017">
        <w:rPr>
          <w:szCs w:val="22"/>
        </w:rPr>
        <w:t xml:space="preserve"> </w:t>
      </w:r>
      <w:r w:rsidR="00304094">
        <w:rPr>
          <w:szCs w:val="22"/>
        </w:rPr>
        <w:t xml:space="preserve">(which may occur either due to dropped CSI reports or </w:t>
      </w:r>
      <w:r w:rsidR="00DC6879">
        <w:rPr>
          <w:szCs w:val="22"/>
        </w:rPr>
        <w:t xml:space="preserve">to </w:t>
      </w:r>
      <w:r w:rsidR="00304094">
        <w:rPr>
          <w:szCs w:val="22"/>
        </w:rPr>
        <w:t>incorrect reception</w:t>
      </w:r>
      <w:r w:rsidR="00DC6879">
        <w:rPr>
          <w:szCs w:val="22"/>
        </w:rPr>
        <w:t>)</w:t>
      </w:r>
      <w:r w:rsidR="00D56149">
        <w:rPr>
          <w:szCs w:val="22"/>
        </w:rPr>
        <w:t xml:space="preserve">.  </w:t>
      </w:r>
    </w:p>
    <w:p w14:paraId="711B6F9E" w14:textId="5374B9BB" w:rsidR="004C148B" w:rsidRDefault="00ED6B21" w:rsidP="00773F15">
      <w:pPr>
        <w:rPr>
          <w:szCs w:val="22"/>
        </w:rPr>
      </w:pPr>
      <w:r>
        <w:rPr>
          <w:szCs w:val="22"/>
        </w:rPr>
        <w:t>To mitigate th</w:t>
      </w:r>
      <w:r w:rsidR="004E32C2">
        <w:rPr>
          <w:szCs w:val="22"/>
        </w:rPr>
        <w:t>e missing UCI errors</w:t>
      </w:r>
      <w:r>
        <w:rPr>
          <w:szCs w:val="22"/>
        </w:rPr>
        <w:t xml:space="preserve">, </w:t>
      </w:r>
      <w:r w:rsidR="00284CEA">
        <w:rPr>
          <w:szCs w:val="22"/>
        </w:rPr>
        <w:t xml:space="preserve">mechanisms </w:t>
      </w:r>
      <w:r w:rsidR="00BA16E6">
        <w:rPr>
          <w:szCs w:val="22"/>
        </w:rPr>
        <w:t xml:space="preserve">are needed </w:t>
      </w:r>
      <w:r w:rsidR="00843507">
        <w:rPr>
          <w:szCs w:val="22"/>
        </w:rPr>
        <w:t xml:space="preserve">to </w:t>
      </w:r>
      <w:r w:rsidR="00A556A7">
        <w:rPr>
          <w:szCs w:val="22"/>
        </w:rPr>
        <w:t xml:space="preserve">align </w:t>
      </w:r>
      <w:r w:rsidR="003B0558">
        <w:rPr>
          <w:szCs w:val="22"/>
        </w:rPr>
        <w:t>the UE-side and the NW-side historical CSI information</w:t>
      </w:r>
      <w:r w:rsidR="004E32C2">
        <w:rPr>
          <w:szCs w:val="22"/>
        </w:rPr>
        <w:t xml:space="preserve">; the mechanisms </w:t>
      </w:r>
      <w:r w:rsidR="00A05C7B">
        <w:rPr>
          <w:szCs w:val="22"/>
        </w:rPr>
        <w:t>may include the full or partial reset of</w:t>
      </w:r>
      <w:r w:rsidR="00106DD5">
        <w:rPr>
          <w:szCs w:val="22"/>
        </w:rPr>
        <w:t xml:space="preserve"> the UE-side and NW-side buffers. </w:t>
      </w:r>
      <w:r w:rsidR="00ED50DD">
        <w:rPr>
          <w:szCs w:val="22"/>
        </w:rPr>
        <w:t xml:space="preserve"> </w:t>
      </w:r>
      <w:r w:rsidR="008D2EC1">
        <w:rPr>
          <w:szCs w:val="22"/>
        </w:rPr>
        <w:t>The partial</w:t>
      </w:r>
      <w:r w:rsidR="00721735">
        <w:rPr>
          <w:szCs w:val="22"/>
        </w:rPr>
        <w:t xml:space="preserve"> buffer reset</w:t>
      </w:r>
      <w:r w:rsidR="008D2EC1">
        <w:rPr>
          <w:szCs w:val="22"/>
        </w:rPr>
        <w:t xml:space="preserve"> </w:t>
      </w:r>
      <w:r w:rsidR="00E540AE">
        <w:rPr>
          <w:szCs w:val="22"/>
        </w:rPr>
        <w:t>(where the buffers are reset to the most recent point where the NW-side and the UE-side are in-synch)</w:t>
      </w:r>
      <w:r w:rsidR="006B1B65">
        <w:rPr>
          <w:szCs w:val="22"/>
        </w:rPr>
        <w:t xml:space="preserve"> has the potential</w:t>
      </w:r>
      <w:r w:rsidR="00832F92">
        <w:rPr>
          <w:szCs w:val="22"/>
        </w:rPr>
        <w:t xml:space="preserve"> </w:t>
      </w:r>
      <w:r w:rsidR="00685CE8">
        <w:rPr>
          <w:szCs w:val="22"/>
        </w:rPr>
        <w:t>to outperform the full buffer reset approach, as it</w:t>
      </w:r>
      <w:r w:rsidR="00B0167D">
        <w:rPr>
          <w:szCs w:val="22"/>
        </w:rPr>
        <w:t xml:space="preserve"> </w:t>
      </w:r>
      <w:r w:rsidR="00873A47">
        <w:rPr>
          <w:szCs w:val="22"/>
        </w:rPr>
        <w:t xml:space="preserve">restores the historical CSI information quicker than in case of the full buffer reset.  For both </w:t>
      </w:r>
      <w:r w:rsidR="000C5A71">
        <w:rPr>
          <w:szCs w:val="22"/>
        </w:rPr>
        <w:t xml:space="preserve">mitigation </w:t>
      </w:r>
      <w:r w:rsidR="00873A47">
        <w:rPr>
          <w:szCs w:val="22"/>
        </w:rPr>
        <w:t xml:space="preserve">approaches, the specification impact includes signaling </w:t>
      </w:r>
      <w:r w:rsidR="00195124">
        <w:rPr>
          <w:szCs w:val="22"/>
        </w:rPr>
        <w:t>the buffer reset</w:t>
      </w:r>
      <w:r w:rsidR="009F22C7">
        <w:rPr>
          <w:szCs w:val="22"/>
        </w:rPr>
        <w:t xml:space="preserve">, including timing information </w:t>
      </w:r>
      <w:r w:rsidR="008D50DD">
        <w:rPr>
          <w:szCs w:val="22"/>
        </w:rPr>
        <w:t>on when to perform the reset</w:t>
      </w:r>
      <w:r w:rsidR="00C9570D">
        <w:rPr>
          <w:szCs w:val="22"/>
        </w:rPr>
        <w:t>.</w:t>
      </w:r>
    </w:p>
    <w:p w14:paraId="76057995" w14:textId="06F83547" w:rsidR="00065A61" w:rsidRPr="003F068C" w:rsidRDefault="004C148B" w:rsidP="00773F15">
      <w:pPr>
        <w:rPr>
          <w:b/>
          <w:bCs/>
          <w:szCs w:val="22"/>
        </w:rPr>
      </w:pPr>
      <w:r w:rsidRPr="00815DE9">
        <w:rPr>
          <w:b/>
          <w:bCs/>
          <w:szCs w:val="22"/>
          <w:u w:val="single"/>
        </w:rPr>
        <w:t xml:space="preserve">Observation </w:t>
      </w:r>
      <w:r w:rsidR="001C2CC5">
        <w:rPr>
          <w:b/>
          <w:bCs/>
          <w:szCs w:val="22"/>
          <w:u w:val="single"/>
        </w:rPr>
        <w:t>4</w:t>
      </w:r>
      <w:r w:rsidRPr="00815DE9">
        <w:rPr>
          <w:b/>
          <w:bCs/>
          <w:szCs w:val="22"/>
        </w:rPr>
        <w:t xml:space="preserve">: </w:t>
      </w:r>
      <w:r w:rsidR="008D29CA" w:rsidRPr="00815DE9">
        <w:rPr>
          <w:b/>
          <w:bCs/>
          <w:szCs w:val="22"/>
        </w:rPr>
        <w:t xml:space="preserve">Specification impacts of mitigation of missing UCI for CSI Compression Case 2 include signaling </w:t>
      </w:r>
      <w:r w:rsidR="008D29CA" w:rsidRPr="00815DE9">
        <w:rPr>
          <w:b/>
          <w:bCs/>
        </w:rPr>
        <w:t xml:space="preserve">and timing information </w:t>
      </w:r>
      <w:r w:rsidR="00267DC6" w:rsidRPr="00815DE9">
        <w:rPr>
          <w:b/>
          <w:bCs/>
        </w:rPr>
        <w:t xml:space="preserve">to maintain </w:t>
      </w:r>
      <w:r w:rsidR="00BD4127" w:rsidRPr="00815DE9">
        <w:rPr>
          <w:b/>
          <w:bCs/>
          <w:szCs w:val="22"/>
        </w:rPr>
        <w:t>synchronization of the historical CSI information between the UE-side and NW-side.</w:t>
      </w:r>
    </w:p>
    <w:p w14:paraId="7007412E" w14:textId="6811CBDA" w:rsidR="00D96A23" w:rsidRPr="005E3C3F" w:rsidRDefault="007022E9" w:rsidP="00D96A23">
      <w:pPr>
        <w:pStyle w:val="Heading2"/>
        <w:rPr>
          <w:sz w:val="28"/>
          <w:szCs w:val="28"/>
          <w:lang w:val="en-US"/>
        </w:rPr>
      </w:pPr>
      <w:bookmarkStart w:id="6" w:name="_Toc178252956"/>
      <w:r>
        <w:rPr>
          <w:sz w:val="28"/>
          <w:szCs w:val="28"/>
          <w:lang w:val="en-US"/>
        </w:rPr>
        <w:t>Model</w:t>
      </w:r>
      <w:r w:rsidR="00D96A23" w:rsidRPr="005E3C3F">
        <w:rPr>
          <w:sz w:val="28"/>
          <w:szCs w:val="28"/>
          <w:lang w:val="en-US"/>
        </w:rPr>
        <w:t xml:space="preserve"> monitoring for AI/ML-based CSI compression</w:t>
      </w:r>
      <w:bookmarkEnd w:id="6"/>
      <w:r w:rsidR="00D96A23" w:rsidRPr="005E3C3F">
        <w:rPr>
          <w:sz w:val="28"/>
          <w:szCs w:val="28"/>
          <w:lang w:val="en-US"/>
        </w:rPr>
        <w:t xml:space="preserve"> </w:t>
      </w:r>
    </w:p>
    <w:p w14:paraId="03F032C2" w14:textId="77777777" w:rsidR="00B40AAF" w:rsidRDefault="00B40AAF" w:rsidP="00B40AAF">
      <w:pPr>
        <w:rPr>
          <w:szCs w:val="22"/>
          <w:lang w:val="en-US"/>
        </w:rPr>
      </w:pPr>
      <w:r w:rsidRPr="00874516">
        <w:rPr>
          <w:szCs w:val="22"/>
          <w:lang w:val="en-US"/>
        </w:rPr>
        <w:t xml:space="preserve">With reference to a two-sided AI/ML model for the CSI compression sub-use case, the model may be trained jointly or separately. Once the trained model is deployed at the UE, the </w:t>
      </w:r>
      <w:r>
        <w:rPr>
          <w:szCs w:val="22"/>
          <w:lang w:val="en-US"/>
        </w:rPr>
        <w:t xml:space="preserve">UE-part </w:t>
      </w:r>
      <w:r w:rsidRPr="00874516">
        <w:rPr>
          <w:szCs w:val="22"/>
          <w:lang w:val="en-US"/>
        </w:rPr>
        <w:t xml:space="preserve">AI/ML encoder performs inference based on received over-the-air transmissions that may have different statistics compared to the statistics of the training datasets. While the models may use </w:t>
      </w:r>
      <w:r>
        <w:rPr>
          <w:szCs w:val="22"/>
          <w:lang w:val="en-US"/>
        </w:rPr>
        <w:t>mixed</w:t>
      </w:r>
      <w:r w:rsidRPr="00874516">
        <w:rPr>
          <w:szCs w:val="22"/>
          <w:lang w:val="en-US"/>
        </w:rPr>
        <w:t xml:space="preserve"> datasets for training</w:t>
      </w:r>
      <w:r>
        <w:rPr>
          <w:szCs w:val="22"/>
          <w:lang w:val="en-US"/>
        </w:rPr>
        <w:t xml:space="preserve"> and </w:t>
      </w:r>
      <w:r w:rsidRPr="00874516">
        <w:rPr>
          <w:szCs w:val="22"/>
          <w:lang w:val="en-US"/>
        </w:rPr>
        <w:t xml:space="preserve">validation, it is still possible that the AI/ML encoder does not generalize well across all realistic channel conditions. </w:t>
      </w:r>
    </w:p>
    <w:p w14:paraId="30D7EA55" w14:textId="77777777" w:rsidR="00B40AAF" w:rsidRDefault="00B40AAF" w:rsidP="00B40AAF">
      <w:pPr>
        <w:rPr>
          <w:szCs w:val="22"/>
          <w:lang w:val="en-US"/>
        </w:rPr>
      </w:pPr>
      <w:r>
        <w:rPr>
          <w:szCs w:val="22"/>
          <w:lang w:val="en-US"/>
        </w:rPr>
        <w:t>The generalization performance for CSI performance was evaluated during the Rel-18 SI, and the results summarized in Section 6.2.2.2 of TR 38.843 show that even with generalization Case3, there are scenarios where moderate performance loss is observed.  This suggests m</w:t>
      </w:r>
      <w:r w:rsidRPr="00874516">
        <w:rPr>
          <w:szCs w:val="22"/>
          <w:lang w:val="en-US"/>
        </w:rPr>
        <w:t>odel monitoring is needed to enable the mitigation of potential performance degradation due to poor model generalization.</w:t>
      </w:r>
      <w:r>
        <w:rPr>
          <w:szCs w:val="22"/>
          <w:lang w:val="en-US"/>
        </w:rPr>
        <w:t xml:space="preserve"> </w:t>
      </w:r>
    </w:p>
    <w:p w14:paraId="66459F03" w14:textId="77777777" w:rsidR="00B40AAF" w:rsidRDefault="00B40AAF" w:rsidP="00B40AAF">
      <w:pPr>
        <w:rPr>
          <w:szCs w:val="22"/>
          <w:lang w:val="en-US"/>
        </w:rPr>
      </w:pPr>
      <w:r>
        <w:rPr>
          <w:szCs w:val="22"/>
          <w:lang w:val="en-US"/>
        </w:rPr>
        <w:t>Furthermore, the Rel-18 SI investigated UE-side performance monitoring, whereby the UE monitors the model performance and reports, e.g., intermediate KPI to the NW, while the NW makes the LCM decisions (</w:t>
      </w:r>
      <w:r w:rsidRPr="00A71CBF">
        <w:rPr>
          <w:szCs w:val="22"/>
          <w:lang w:val="en-US"/>
        </w:rPr>
        <w:t>of model/functionality activation/deactivation/updating/switching</w:t>
      </w:r>
      <w:r>
        <w:rPr>
          <w:szCs w:val="22"/>
          <w:lang w:val="en-US"/>
        </w:rPr>
        <w:t xml:space="preserve">). </w:t>
      </w:r>
    </w:p>
    <w:p w14:paraId="17F211A8" w14:textId="77777777" w:rsidR="00B40AAF" w:rsidRPr="00D54760" w:rsidRDefault="00B40AAF" w:rsidP="00B40AAF">
      <w:r>
        <w:rPr>
          <w:szCs w:val="22"/>
          <w:lang w:val="en-US"/>
        </w:rPr>
        <w:t xml:space="preserve">One of the options for </w:t>
      </w:r>
      <w:r w:rsidRPr="001671D8">
        <w:rPr>
          <w:b/>
          <w:bCs/>
          <w:szCs w:val="22"/>
          <w:lang w:val="en-US"/>
        </w:rPr>
        <w:t>UE-side model monitoring</w:t>
      </w:r>
      <w:r>
        <w:rPr>
          <w:szCs w:val="22"/>
          <w:lang w:val="en-US"/>
        </w:rPr>
        <w:t xml:space="preserve"> (using intermediate KPI) that was discussed is based on the </w:t>
      </w:r>
      <w:r w:rsidRPr="00787525">
        <w:rPr>
          <w:szCs w:val="22"/>
          <w:lang w:val="en-US"/>
        </w:rPr>
        <w:t xml:space="preserve">output of the CSI reconstruction model </w:t>
      </w:r>
      <w:r>
        <w:rPr>
          <w:szCs w:val="22"/>
          <w:lang w:val="en-US"/>
        </w:rPr>
        <w:t xml:space="preserve">(proxy model) </w:t>
      </w:r>
      <w:r w:rsidRPr="00787525">
        <w:rPr>
          <w:szCs w:val="22"/>
          <w:lang w:val="en-US"/>
        </w:rPr>
        <w:t>at the UE-side</w:t>
      </w:r>
      <w:r>
        <w:rPr>
          <w:szCs w:val="22"/>
          <w:lang w:val="en-US"/>
        </w:rPr>
        <w:t xml:space="preserve">.  </w:t>
      </w:r>
      <w:r>
        <w:rPr>
          <w:lang w:val="en-US"/>
        </w:rPr>
        <w:t>In this approach</w:t>
      </w:r>
      <w:r>
        <w:t>, the UE could use the proxy decoder to reconstruct the CSI (based on the compressed CSI which is reported back to the NW), and compare the reconstructed CSI to the CSI measured by the UE.</w:t>
      </w:r>
      <w:r>
        <w:rPr>
          <w:szCs w:val="22"/>
          <w:lang w:val="en-US"/>
        </w:rPr>
        <w:t xml:space="preserve"> </w:t>
      </w:r>
      <w:r>
        <w:t xml:space="preserve">However, the availability of proxy decoders at the UE side may not always be possible.  Moreover, the need for the UE to support different gNB Tx </w:t>
      </w:r>
      <w:r>
        <w:lastRenderedPageBreak/>
        <w:t xml:space="preserve">antenna port configurations, or variable BW size may result in the need for the UE to support multiple UE-side ML encoders, and potentially multiple proxy decoders. This may excessively increase the UE complexity and the memory storage; it may also increase the UE power consumption, since the UE may need to run the proxy decoder solely for monitoring the performance of the UE-side ML encoder.  </w:t>
      </w:r>
    </w:p>
    <w:p w14:paraId="3C9C0C29" w14:textId="77777777" w:rsidR="00B40AAF" w:rsidRDefault="00B40AAF" w:rsidP="00B40AAF">
      <w:pPr>
        <w:rPr>
          <w:lang w:val="en-CA"/>
        </w:rPr>
      </w:pPr>
      <w:r w:rsidRPr="00CF3D73">
        <w:t>Therefore, lower complexity solutions are needed for the UE to determine the compression performance for ML encoder performance monitoring.</w:t>
      </w:r>
      <w:r>
        <w:t xml:space="preserve"> </w:t>
      </w:r>
    </w:p>
    <w:p w14:paraId="7F5EAFE9" w14:textId="77777777" w:rsidR="00B40AAF" w:rsidRPr="003C1EAD" w:rsidRDefault="00B40AAF" w:rsidP="00B40AAF">
      <w:pPr>
        <w:rPr>
          <w:szCs w:val="22"/>
          <w:lang w:val="en-US"/>
        </w:rPr>
      </w:pPr>
      <w:r w:rsidRPr="003C1EAD">
        <w:rPr>
          <w:szCs w:val="22"/>
          <w:lang w:val="en-US"/>
        </w:rPr>
        <w:t xml:space="preserve">For </w:t>
      </w:r>
      <w:r w:rsidRPr="008B62B5">
        <w:rPr>
          <w:b/>
          <w:bCs/>
          <w:szCs w:val="22"/>
          <w:lang w:val="en-US"/>
        </w:rPr>
        <w:t>UE-side monitoring</w:t>
      </w:r>
      <w:r w:rsidRPr="003C1EAD">
        <w:rPr>
          <w:szCs w:val="22"/>
          <w:lang w:val="en-US"/>
        </w:rPr>
        <w:t>, the UE may need to report the monitoring metric, for example if the selected metric is an intermediate KPI such as the SGCS, NMSE or other; the reporting may be periodic or aperiodic. For this example, triggers for monitoring metric reporting may also need to be considered. The triggers may be time-based and/or event-based. Examples of event-based triggers include: measurements of intermediate KPIs meeting configured thresholds, PDSCH ACK/NACK performance, change in scenario (including channel conditions such as Doppler), change in beams, TRP change, cell change, etc. Lastly, signaling the UE-side monitoring metrics may need to be specified.</w:t>
      </w:r>
    </w:p>
    <w:p w14:paraId="6E8F6B7D" w14:textId="0DC646E3" w:rsidR="00B40AAF" w:rsidRPr="003C1EAD" w:rsidRDefault="0021057B" w:rsidP="00B40AAF">
      <w:pPr>
        <w:rPr>
          <w:b/>
          <w:bCs/>
          <w:szCs w:val="22"/>
          <w:lang w:val="en-US"/>
        </w:rPr>
      </w:pPr>
      <w:r>
        <w:rPr>
          <w:b/>
          <w:bCs/>
          <w:szCs w:val="22"/>
          <w:u w:val="single"/>
          <w:lang w:val="en-US"/>
        </w:rPr>
        <w:t xml:space="preserve">Observation </w:t>
      </w:r>
      <w:r w:rsidR="001C2CC5">
        <w:rPr>
          <w:b/>
          <w:bCs/>
          <w:szCs w:val="22"/>
          <w:u w:val="single"/>
          <w:lang w:val="en-US"/>
        </w:rPr>
        <w:t>5</w:t>
      </w:r>
      <w:r w:rsidR="00B40AAF" w:rsidRPr="003C1EAD">
        <w:rPr>
          <w:b/>
          <w:bCs/>
          <w:szCs w:val="22"/>
          <w:u w:val="single"/>
          <w:lang w:val="en-US"/>
        </w:rPr>
        <w:t>:</w:t>
      </w:r>
      <w:r w:rsidR="00B40AAF" w:rsidRPr="003C1EAD">
        <w:rPr>
          <w:b/>
          <w:bCs/>
          <w:szCs w:val="22"/>
          <w:lang w:val="en-US"/>
        </w:rPr>
        <w:tab/>
        <w:t>For UE-side monitoring, both time-</w:t>
      </w:r>
      <w:r>
        <w:rPr>
          <w:b/>
          <w:bCs/>
          <w:szCs w:val="22"/>
          <w:lang w:val="en-US"/>
        </w:rPr>
        <w:t>based trigger</w:t>
      </w:r>
      <w:r w:rsidR="00B40AAF" w:rsidRPr="003C1EAD">
        <w:rPr>
          <w:b/>
          <w:bCs/>
          <w:szCs w:val="22"/>
          <w:lang w:val="en-US"/>
        </w:rPr>
        <w:t xml:space="preserve"> and event-based trigger</w:t>
      </w:r>
      <w:r>
        <w:rPr>
          <w:b/>
          <w:bCs/>
          <w:szCs w:val="22"/>
          <w:lang w:val="en-US"/>
        </w:rPr>
        <w:t xml:space="preserve"> needs to be studied </w:t>
      </w:r>
      <w:r w:rsidR="00B40AAF" w:rsidRPr="003C1EAD">
        <w:rPr>
          <w:b/>
          <w:bCs/>
          <w:szCs w:val="22"/>
          <w:lang w:val="en-US"/>
        </w:rPr>
        <w:t xml:space="preserve">for reporting the monitoring metrics. </w:t>
      </w:r>
    </w:p>
    <w:p w14:paraId="0F1B7F58" w14:textId="3A7C630D" w:rsidR="00B40AAF" w:rsidRPr="003C1EAD" w:rsidRDefault="00B40AAF" w:rsidP="00B40AAF">
      <w:pPr>
        <w:rPr>
          <w:szCs w:val="22"/>
          <w:lang w:val="en-US"/>
        </w:rPr>
      </w:pPr>
      <w:r w:rsidRPr="003C1EAD">
        <w:rPr>
          <w:szCs w:val="22"/>
          <w:lang w:val="en-US"/>
        </w:rPr>
        <w:t>The monitoring metric needs to be carefully studied to avoid unnecessary overhead due to model updating or switching. For example, in some scenarios, SCGS used as an intermediate KPI may not be a good indicator of the eventual KPI performance</w:t>
      </w:r>
      <w:r w:rsidR="009F3F66">
        <w:rPr>
          <w:szCs w:val="22"/>
          <w:lang w:val="en-US"/>
        </w:rPr>
        <w:t>. For example, in</w:t>
      </w:r>
      <w:r w:rsidRPr="003C1EAD">
        <w:rPr>
          <w:szCs w:val="22"/>
          <w:lang w:val="en-US"/>
        </w:rPr>
        <w:t xml:space="preserve"> the simulation results in our contribution</w:t>
      </w:r>
      <w:r w:rsidR="009F3F66">
        <w:rPr>
          <w:szCs w:val="22"/>
          <w:lang w:val="en-US"/>
        </w:rPr>
        <w:t xml:space="preserve"> </w:t>
      </w:r>
      <w:r w:rsidR="009F3F66">
        <w:rPr>
          <w:szCs w:val="22"/>
          <w:lang w:val="en-US"/>
        </w:rPr>
        <w:fldChar w:fldCharType="begin"/>
      </w:r>
      <w:r w:rsidR="009F3F66">
        <w:rPr>
          <w:szCs w:val="22"/>
          <w:lang w:val="en-US"/>
        </w:rPr>
        <w:instrText xml:space="preserve"> REF _Ref158836547 \r \h </w:instrText>
      </w:r>
      <w:r w:rsidR="009F3F66">
        <w:rPr>
          <w:szCs w:val="22"/>
          <w:lang w:val="en-US"/>
        </w:rPr>
      </w:r>
      <w:r w:rsidR="009F3F66">
        <w:rPr>
          <w:szCs w:val="22"/>
          <w:lang w:val="en-US"/>
        </w:rPr>
        <w:fldChar w:fldCharType="separate"/>
      </w:r>
      <w:r w:rsidR="00970663">
        <w:rPr>
          <w:szCs w:val="22"/>
          <w:lang w:val="en-US"/>
        </w:rPr>
        <w:t>[9]</w:t>
      </w:r>
      <w:r w:rsidR="009F3F66">
        <w:rPr>
          <w:szCs w:val="22"/>
          <w:lang w:val="en-US"/>
        </w:rPr>
        <w:fldChar w:fldCharType="end"/>
      </w:r>
      <w:r w:rsidRPr="003C1EAD">
        <w:rPr>
          <w:szCs w:val="22"/>
          <w:lang w:val="en-US"/>
        </w:rPr>
        <w:t xml:space="preserve">, a 25% gap in the SGCS performance of two different models only translated to a throughput gap of 5% between the models, which may not justify model switching. </w:t>
      </w:r>
    </w:p>
    <w:p w14:paraId="2CF0F9DC" w14:textId="0A9A1A08" w:rsidR="00B40AAF" w:rsidRPr="003C1EAD" w:rsidRDefault="0021057B" w:rsidP="00B40AAF">
      <w:pPr>
        <w:rPr>
          <w:b/>
          <w:bCs/>
          <w:szCs w:val="22"/>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6</w:t>
      </w:r>
      <w:r w:rsidR="00B40AAF" w:rsidRPr="003C1EAD">
        <w:rPr>
          <w:b/>
          <w:bCs/>
          <w:szCs w:val="22"/>
          <w:u w:val="single"/>
          <w:lang w:val="en-US"/>
        </w:rPr>
        <w:t>:</w:t>
      </w:r>
      <w:r w:rsidR="00B40AAF" w:rsidRPr="003C1EAD">
        <w:rPr>
          <w:b/>
          <w:bCs/>
          <w:szCs w:val="22"/>
          <w:lang w:val="en-US"/>
        </w:rPr>
        <w:tab/>
        <w:t>For UE-side monitoring, appropriate monitoring metrics</w:t>
      </w:r>
      <w:r>
        <w:rPr>
          <w:b/>
          <w:bCs/>
          <w:szCs w:val="22"/>
          <w:lang w:val="en-US"/>
        </w:rPr>
        <w:t xml:space="preserve"> need to be identified (e.g., other than SGCS) </w:t>
      </w:r>
      <w:r w:rsidR="00B40AAF" w:rsidRPr="003C1EAD">
        <w:rPr>
          <w:b/>
          <w:bCs/>
          <w:szCs w:val="22"/>
          <w:lang w:val="en-US"/>
        </w:rPr>
        <w:t>to avoid unnecessary model updating or switching</w:t>
      </w:r>
      <w:r>
        <w:rPr>
          <w:b/>
          <w:bCs/>
          <w:szCs w:val="22"/>
          <w:lang w:val="en-US"/>
        </w:rPr>
        <w:t xml:space="preserve"> considering that SGCS couldn’t reflect AI/ML model performance in a reasonable manner</w:t>
      </w:r>
      <w:r w:rsidR="00B40AAF" w:rsidRPr="003C1EAD">
        <w:rPr>
          <w:b/>
          <w:bCs/>
          <w:szCs w:val="22"/>
          <w:lang w:val="en-US"/>
        </w:rPr>
        <w:t xml:space="preserve">. </w:t>
      </w:r>
    </w:p>
    <w:p w14:paraId="33AE2AD0" w14:textId="77777777" w:rsidR="00B40AAF" w:rsidRDefault="00B40AAF" w:rsidP="00B40AAF">
      <w:pPr>
        <w:rPr>
          <w:lang w:val="en-US"/>
        </w:rPr>
      </w:pPr>
      <w:r>
        <w:rPr>
          <w:lang w:val="en-US"/>
        </w:rPr>
        <w:t xml:space="preserve">As discussed above, </w:t>
      </w:r>
      <w:r w:rsidRPr="002C02A1">
        <w:rPr>
          <w:lang w:val="en-US"/>
        </w:rPr>
        <w:t>model monitoring based on intermediate KPIs</w:t>
      </w:r>
      <w:r>
        <w:rPr>
          <w:lang w:val="en-US"/>
        </w:rPr>
        <w:t xml:space="preserve"> may not be indicative of the system performance. At the same time, </w:t>
      </w:r>
      <w:r>
        <w:t xml:space="preserve">system KPIs may not be sufficient to identify the cause of performance degradation.  UE-side performance monitoring based on data distribution may be considered, where out-of-distribution metrics UE measured by the UE may increase the accuracy of the model monitoring. </w:t>
      </w:r>
    </w:p>
    <w:p w14:paraId="3BAD48C0" w14:textId="54E554C9" w:rsidR="00B40AAF" w:rsidRDefault="0021057B" w:rsidP="00B40AAF">
      <w:pPr>
        <w:rPr>
          <w:lang w:val="en-US"/>
        </w:rPr>
      </w:pPr>
      <w:r>
        <w:rPr>
          <w:b/>
          <w:bCs/>
          <w:szCs w:val="22"/>
          <w:u w:val="single"/>
          <w:lang w:val="en-US"/>
        </w:rPr>
        <w:t>Observation</w:t>
      </w:r>
      <w:r w:rsidRPr="003C1EAD">
        <w:rPr>
          <w:b/>
          <w:bCs/>
          <w:szCs w:val="22"/>
          <w:u w:val="single"/>
          <w:lang w:val="en-US"/>
        </w:rPr>
        <w:t xml:space="preserve"> </w:t>
      </w:r>
      <w:r w:rsidR="001C2CC5">
        <w:rPr>
          <w:b/>
          <w:bCs/>
          <w:szCs w:val="22"/>
          <w:u w:val="single"/>
          <w:lang w:val="en-US"/>
        </w:rPr>
        <w:t>7</w:t>
      </w:r>
      <w:r w:rsidR="00B40AAF" w:rsidRPr="003C1EAD">
        <w:rPr>
          <w:b/>
          <w:bCs/>
          <w:szCs w:val="22"/>
          <w:u w:val="single"/>
          <w:lang w:val="en-US"/>
        </w:rPr>
        <w:t>:</w:t>
      </w:r>
      <w:r w:rsidR="00B40AAF" w:rsidRPr="003C1EAD">
        <w:rPr>
          <w:b/>
          <w:bCs/>
          <w:szCs w:val="22"/>
          <w:lang w:val="en-US"/>
        </w:rPr>
        <w:tab/>
      </w:r>
      <w:r>
        <w:rPr>
          <w:b/>
          <w:bCs/>
          <w:szCs w:val="22"/>
          <w:lang w:val="en-US"/>
        </w:rPr>
        <w:t>O</w:t>
      </w:r>
      <w:r w:rsidR="00B40AAF">
        <w:rPr>
          <w:b/>
          <w:bCs/>
          <w:szCs w:val="22"/>
          <w:lang w:val="en-US"/>
        </w:rPr>
        <w:t>ut-of-distribution metrics</w:t>
      </w:r>
      <w:r w:rsidR="00B40AAF" w:rsidRPr="003C1EAD">
        <w:rPr>
          <w:b/>
          <w:bCs/>
          <w:szCs w:val="22"/>
          <w:lang w:val="en-US"/>
        </w:rPr>
        <w:t xml:space="preserve"> </w:t>
      </w:r>
      <w:r w:rsidR="00B40AAF">
        <w:rPr>
          <w:b/>
          <w:bCs/>
          <w:szCs w:val="22"/>
          <w:lang w:val="en-US"/>
        </w:rPr>
        <w:t>f</w:t>
      </w:r>
      <w:r w:rsidR="00B40AAF" w:rsidRPr="003C1EAD">
        <w:rPr>
          <w:b/>
          <w:bCs/>
          <w:szCs w:val="22"/>
          <w:lang w:val="en-US"/>
        </w:rPr>
        <w:t>or</w:t>
      </w:r>
      <w:r w:rsidR="00B40AAF">
        <w:rPr>
          <w:b/>
          <w:bCs/>
          <w:szCs w:val="22"/>
          <w:lang w:val="en-US"/>
        </w:rPr>
        <w:t xml:space="preserve"> UE-side monitoring</w:t>
      </w:r>
      <w:r>
        <w:rPr>
          <w:b/>
          <w:bCs/>
          <w:szCs w:val="22"/>
          <w:lang w:val="en-US"/>
        </w:rPr>
        <w:t xml:space="preserve"> can be another candidate as monitoring metric but further study is necessary</w:t>
      </w:r>
      <w:r w:rsidR="00B40AAF">
        <w:rPr>
          <w:b/>
          <w:bCs/>
          <w:szCs w:val="22"/>
          <w:lang w:val="en-US"/>
        </w:rPr>
        <w:t xml:space="preserve">. </w:t>
      </w:r>
    </w:p>
    <w:p w14:paraId="01CCC9C4" w14:textId="77777777" w:rsidR="00B40AAF" w:rsidRPr="003C1EAD" w:rsidRDefault="00B40AAF" w:rsidP="00B40AAF">
      <w:pPr>
        <w:rPr>
          <w:lang w:val="en-US"/>
        </w:rPr>
      </w:pPr>
      <w:r w:rsidRPr="003C1EAD">
        <w:rPr>
          <w:lang w:val="en-US"/>
        </w:rPr>
        <w:t>While model monitoring is important for the detection of potential model performance degradation, reporting the UE-side metrics (e.g. intermediate KPIs such as SGCS and/or NMSE) may introduce additional feedback overhead. Further study of the monitoring metrics report size, quantization of the metrics, frequency of reporting, and thresholds for triggering reports is needed to avoid increasing the feedback overhead.</w:t>
      </w:r>
    </w:p>
    <w:p w14:paraId="286519C7" w14:textId="7CF27F7A" w:rsidR="00B40AAF" w:rsidRPr="005C3E3E" w:rsidRDefault="0021057B" w:rsidP="00B40AAF">
      <w:pPr>
        <w:rPr>
          <w:b/>
          <w:bCs/>
          <w:sz w:val="20"/>
          <w:lang w:val="en-US"/>
        </w:rPr>
      </w:pPr>
      <w:r>
        <w:rPr>
          <w:b/>
          <w:bCs/>
          <w:szCs w:val="22"/>
          <w:u w:val="single"/>
          <w:lang w:val="en-US"/>
        </w:rPr>
        <w:t xml:space="preserve">Observation </w:t>
      </w:r>
      <w:r w:rsidR="001C2CC5">
        <w:rPr>
          <w:b/>
          <w:bCs/>
          <w:szCs w:val="22"/>
          <w:u w:val="single"/>
          <w:lang w:val="en-US"/>
        </w:rPr>
        <w:t>8</w:t>
      </w:r>
      <w:r w:rsidR="00B40AAF" w:rsidRPr="003C1EAD">
        <w:rPr>
          <w:b/>
          <w:bCs/>
          <w:szCs w:val="22"/>
          <w:u w:val="single"/>
          <w:lang w:val="en-US"/>
        </w:rPr>
        <w:t>:</w:t>
      </w:r>
      <w:r w:rsidR="00B40AAF" w:rsidRPr="003C1EAD">
        <w:rPr>
          <w:b/>
          <w:bCs/>
          <w:szCs w:val="22"/>
          <w:lang w:val="en-US"/>
        </w:rPr>
        <w:t xml:space="preserve"> </w:t>
      </w:r>
      <w:r w:rsidR="00B40AAF" w:rsidRPr="003C1EAD">
        <w:rPr>
          <w:b/>
          <w:bCs/>
          <w:sz w:val="20"/>
          <w:lang w:val="en-US"/>
        </w:rPr>
        <w:tab/>
      </w:r>
      <w:r w:rsidR="00B40AAF" w:rsidRPr="003C1EAD">
        <w:rPr>
          <w:b/>
          <w:bCs/>
          <w:szCs w:val="22"/>
          <w:lang w:val="en-US"/>
        </w:rPr>
        <w:t>For UE-side monitoring, monitoring metrics</w:t>
      </w:r>
      <w:r>
        <w:rPr>
          <w:b/>
          <w:bCs/>
          <w:szCs w:val="22"/>
          <w:lang w:val="en-US"/>
        </w:rPr>
        <w:t xml:space="preserve"> in terms of</w:t>
      </w:r>
      <w:r w:rsidR="00B40AAF" w:rsidRPr="003C1EAD">
        <w:rPr>
          <w:b/>
          <w:bCs/>
          <w:szCs w:val="22"/>
          <w:lang w:val="en-US"/>
        </w:rPr>
        <w:t xml:space="preserve"> report size, metrics quantization, </w:t>
      </w:r>
      <w:r>
        <w:rPr>
          <w:b/>
          <w:bCs/>
          <w:szCs w:val="22"/>
          <w:lang w:val="en-US"/>
        </w:rPr>
        <w:t xml:space="preserve">and </w:t>
      </w:r>
      <w:r w:rsidR="00B40AAF" w:rsidRPr="003C1EAD">
        <w:rPr>
          <w:b/>
          <w:bCs/>
          <w:szCs w:val="22"/>
          <w:lang w:val="en-US"/>
        </w:rPr>
        <w:t>report frequency</w:t>
      </w:r>
      <w:r>
        <w:rPr>
          <w:b/>
          <w:bCs/>
          <w:szCs w:val="22"/>
          <w:lang w:val="en-US"/>
        </w:rPr>
        <w:t xml:space="preserve"> also needs to be studied</w:t>
      </w:r>
      <w:r w:rsidR="00B40AAF" w:rsidRPr="003C1EAD">
        <w:rPr>
          <w:b/>
          <w:bCs/>
          <w:szCs w:val="22"/>
          <w:lang w:val="en-US"/>
        </w:rPr>
        <w:t xml:space="preserve"> to </w:t>
      </w:r>
      <w:r>
        <w:rPr>
          <w:b/>
          <w:bCs/>
          <w:szCs w:val="22"/>
          <w:lang w:val="en-US"/>
        </w:rPr>
        <w:t xml:space="preserve">investigate </w:t>
      </w:r>
      <w:r w:rsidR="00B40AAF" w:rsidRPr="003C1EAD">
        <w:rPr>
          <w:b/>
          <w:bCs/>
          <w:szCs w:val="22"/>
          <w:lang w:val="en-US"/>
        </w:rPr>
        <w:t>feedback overhead.</w:t>
      </w:r>
      <w:r w:rsidR="00B40AAF" w:rsidRPr="005C3E3E">
        <w:rPr>
          <w:b/>
          <w:bCs/>
          <w:szCs w:val="22"/>
          <w:lang w:val="en-US"/>
        </w:rPr>
        <w:t xml:space="preserve"> </w:t>
      </w:r>
    </w:p>
    <w:p w14:paraId="499ABC44" w14:textId="77777777" w:rsidR="00B40AAF" w:rsidRPr="00EA2395" w:rsidRDefault="00B40AAF" w:rsidP="00B40AAF">
      <w:pPr>
        <w:rPr>
          <w:szCs w:val="22"/>
          <w:lang w:val="en-US"/>
        </w:rPr>
      </w:pPr>
      <w:r w:rsidRPr="00EA2395">
        <w:rPr>
          <w:szCs w:val="22"/>
          <w:lang w:val="en-US"/>
        </w:rPr>
        <w:t>For UE-side monitoring based on the output of the CSI reconstruction model</w:t>
      </w:r>
      <w:r>
        <w:rPr>
          <w:szCs w:val="22"/>
          <w:lang w:val="en-US"/>
        </w:rPr>
        <w:t>, the reconstructed CSI needs to be</w:t>
      </w:r>
      <w:r w:rsidRPr="00EA2395">
        <w:rPr>
          <w:szCs w:val="22"/>
          <w:lang w:val="en-US"/>
        </w:rPr>
        <w:t xml:space="preserve"> </w:t>
      </w:r>
      <w:r>
        <w:rPr>
          <w:szCs w:val="22"/>
          <w:lang w:val="en-US"/>
        </w:rPr>
        <w:t>indicated by the NW or obtained from the network side</w:t>
      </w:r>
      <w:r w:rsidRPr="00EA2395">
        <w:rPr>
          <w:szCs w:val="22"/>
          <w:lang w:val="en-US"/>
        </w:rPr>
        <w:t xml:space="preserve">. The format of this indication needs to be specified; in addition to the reconstructed CSI, the indication may include information such as the type of CSI (full channel matrix or eigenvector), as well as means to identify the CSI report associated to the reconstructed CSI. While this monitoring method has the advantage of not requiring a CSI reconstruction model at the UE-side, it may result in additional downlink signaling overhead. </w:t>
      </w:r>
    </w:p>
    <w:p w14:paraId="46D7BF44" w14:textId="7BC996A2" w:rsidR="0042748B" w:rsidRDefault="00B40AAF" w:rsidP="00B40AAF">
      <w:pPr>
        <w:rPr>
          <w:b/>
          <w:bCs/>
          <w:szCs w:val="22"/>
          <w:lang w:val="en-US"/>
        </w:rPr>
      </w:pPr>
      <w:r w:rsidRPr="00436C50">
        <w:rPr>
          <w:b/>
          <w:bCs/>
          <w:szCs w:val="22"/>
          <w:u w:val="single"/>
          <w:lang w:val="en-US"/>
        </w:rPr>
        <w:t xml:space="preserve">Observation </w:t>
      </w:r>
      <w:r w:rsidR="001C2CC5">
        <w:rPr>
          <w:b/>
          <w:bCs/>
          <w:szCs w:val="22"/>
          <w:u w:val="single"/>
          <w:lang w:val="en-US"/>
        </w:rPr>
        <w:t>9</w:t>
      </w:r>
      <w:r w:rsidRPr="00436C50">
        <w:rPr>
          <w:b/>
          <w:bCs/>
          <w:szCs w:val="22"/>
          <w:lang w:val="en-US"/>
        </w:rPr>
        <w:t xml:space="preserve">: </w:t>
      </w:r>
      <w:r w:rsidRPr="00436C50">
        <w:rPr>
          <w:b/>
          <w:bCs/>
          <w:szCs w:val="22"/>
          <w:lang w:val="en-US"/>
        </w:rPr>
        <w:tab/>
        <w:t xml:space="preserve">UE-side monitoring based on the output of the NW-side CSI reconstruction model may increase the downlink </w:t>
      </w:r>
      <w:r w:rsidR="0021057B">
        <w:rPr>
          <w:b/>
          <w:bCs/>
          <w:szCs w:val="22"/>
          <w:lang w:val="en-US"/>
        </w:rPr>
        <w:t xml:space="preserve">signaling </w:t>
      </w:r>
      <w:r w:rsidRPr="00436C50">
        <w:rPr>
          <w:b/>
          <w:bCs/>
          <w:szCs w:val="22"/>
          <w:lang w:val="en-US"/>
        </w:rPr>
        <w:t>overhead, because the output CSI reconstructed at the NW needs to be indicated by the NW to the UE.</w:t>
      </w:r>
    </w:p>
    <w:p w14:paraId="2C64F6B2" w14:textId="3CFBDA79" w:rsidR="00030BBB" w:rsidRDefault="00030BBB" w:rsidP="00030BBB">
      <w:pPr>
        <w:rPr>
          <w:lang w:val="en-US"/>
        </w:rPr>
      </w:pPr>
      <w:r>
        <w:rPr>
          <w:lang w:val="en-US"/>
        </w:rPr>
        <w:t xml:space="preserve">The following agreement was reached in RAN1 #117 </w:t>
      </w:r>
      <w:r w:rsidR="00A279BC">
        <w:rPr>
          <w:lang w:val="en-US"/>
        </w:rPr>
        <w:fldChar w:fldCharType="begin"/>
      </w:r>
      <w:r w:rsidR="00A279BC">
        <w:rPr>
          <w:lang w:val="en-US"/>
        </w:rPr>
        <w:instrText xml:space="preserve"> REF _Ref173938825 \r \h </w:instrText>
      </w:r>
      <w:r w:rsidR="00A279BC">
        <w:rPr>
          <w:lang w:val="en-US"/>
        </w:rPr>
      </w:r>
      <w:r w:rsidR="00A279BC">
        <w:rPr>
          <w:lang w:val="en-US"/>
        </w:rPr>
        <w:fldChar w:fldCharType="separate"/>
      </w:r>
      <w:r w:rsidR="00970663">
        <w:rPr>
          <w:lang w:val="en-US"/>
        </w:rPr>
        <w:t>[11]</w:t>
      </w:r>
      <w:r w:rsidR="00A279BC">
        <w:rPr>
          <w:lang w:val="en-US"/>
        </w:rPr>
        <w:fldChar w:fldCharType="end"/>
      </w:r>
      <w:r w:rsidR="00A279BC">
        <w:rPr>
          <w:lang w:val="en-US"/>
        </w:rPr>
        <w:t xml:space="preserve"> </w:t>
      </w:r>
      <w:r>
        <w:rPr>
          <w:lang w:val="en-US"/>
        </w:rPr>
        <w:t xml:space="preserve">regarding </w:t>
      </w:r>
      <w:r w:rsidR="004465BC">
        <w:rPr>
          <w:lang w:val="en-US"/>
        </w:rPr>
        <w:t>monitoring</w:t>
      </w:r>
      <w:r>
        <w:rPr>
          <w:lang w:val="en-US"/>
        </w:rPr>
        <w:t xml:space="preserve"> options:</w:t>
      </w:r>
    </w:p>
    <w:tbl>
      <w:tblPr>
        <w:tblStyle w:val="TableGrid"/>
        <w:tblW w:w="0" w:type="auto"/>
        <w:tblLook w:val="04A0" w:firstRow="1" w:lastRow="0" w:firstColumn="1" w:lastColumn="0" w:noHBand="0" w:noVBand="1"/>
      </w:tblPr>
      <w:tblGrid>
        <w:gridCol w:w="9629"/>
      </w:tblGrid>
      <w:tr w:rsidR="00030BBB" w14:paraId="65E83E60" w14:textId="77777777" w:rsidTr="00030BBB">
        <w:tc>
          <w:tcPr>
            <w:tcW w:w="9629" w:type="dxa"/>
          </w:tcPr>
          <w:p w14:paraId="44F2EF52" w14:textId="77777777" w:rsidR="00030BBB" w:rsidRPr="009E789F" w:rsidRDefault="00030BBB" w:rsidP="00030BBB">
            <w:pPr>
              <w:rPr>
                <w:rFonts w:eastAsia="DengXian"/>
                <w:highlight w:val="green"/>
                <w:lang w:val="en-US"/>
              </w:rPr>
            </w:pPr>
            <w:r w:rsidRPr="009E789F">
              <w:rPr>
                <w:rFonts w:eastAsia="DengXian" w:hint="eastAsia"/>
                <w:highlight w:val="green"/>
                <w:lang w:val="en-US"/>
              </w:rPr>
              <w:t>Agreement</w:t>
            </w:r>
          </w:p>
          <w:p w14:paraId="36D40457" w14:textId="77777777" w:rsidR="00030BBB" w:rsidRPr="009E789F" w:rsidRDefault="00030BBB" w:rsidP="00030BBB">
            <w:pPr>
              <w:rPr>
                <w:rFonts w:eastAsia="DengXian"/>
              </w:rPr>
            </w:pPr>
            <w:r w:rsidRPr="009E789F">
              <w:t>Further study following monitoring options in Rel-19</w:t>
            </w:r>
            <w:r w:rsidRPr="009E789F">
              <w:rPr>
                <w:rFonts w:eastAsia="DengXian" w:hint="eastAsia"/>
              </w:rPr>
              <w:t xml:space="preserve">, including the necessity and feasibility, </w:t>
            </w:r>
          </w:p>
          <w:p w14:paraId="7EB7587D"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NW-side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5ACAC046"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lastRenderedPageBreak/>
              <w:t>Based on the target CSI reported by the UE via legacy eT2 codebook or eT2-like high-resolution codebook (Case 1)</w:t>
            </w:r>
          </w:p>
          <w:p w14:paraId="2F3F29DA" w14:textId="77777777" w:rsidR="00030BBB" w:rsidRPr="009E789F" w:rsidRDefault="00030BBB" w:rsidP="00030BBB">
            <w:pPr>
              <w:numPr>
                <w:ilvl w:val="1"/>
                <w:numId w:val="30"/>
              </w:numPr>
              <w:overflowPunct/>
              <w:autoSpaceDE/>
              <w:autoSpaceDN/>
              <w:adjustRightInd/>
              <w:spacing w:after="160" w:line="259" w:lineRule="auto"/>
              <w:contextualSpacing/>
              <w:jc w:val="left"/>
              <w:textAlignment w:val="auto"/>
              <w:rPr>
                <w:lang w:eastAsia="x-none"/>
              </w:rPr>
            </w:pPr>
            <w:r w:rsidRPr="009E789F">
              <w:rPr>
                <w:lang w:eastAsia="x-none"/>
              </w:rPr>
              <w:t>SRS-based monitoring</w:t>
            </w:r>
          </w:p>
          <w:p w14:paraId="253563AB" w14:textId="77777777" w:rsidR="00030BBB" w:rsidRPr="009E789F" w:rsidRDefault="00030BBB" w:rsidP="00030BBB">
            <w:pPr>
              <w:numPr>
                <w:ilvl w:val="0"/>
                <w:numId w:val="30"/>
              </w:numPr>
              <w:overflowPunct/>
              <w:autoSpaceDE/>
              <w:autoSpaceDN/>
              <w:adjustRightInd/>
              <w:spacing w:after="180"/>
              <w:contextualSpacing/>
              <w:textAlignment w:val="auto"/>
              <w:rPr>
                <w:lang w:eastAsia="x-none"/>
              </w:rPr>
            </w:pPr>
            <w:r w:rsidRPr="009E789F">
              <w:rPr>
                <w:lang w:eastAsia="x-none"/>
              </w:rPr>
              <w:t>UE-side monitoring</w:t>
            </w:r>
            <w:r w:rsidRPr="009E789F">
              <w:rPr>
                <w:rFonts w:eastAsia="DengXian"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DengXian" w:hint="eastAsia"/>
              </w:rPr>
              <w:t xml:space="preserve">, UE </w:t>
            </w:r>
            <w:r w:rsidRPr="009E789F">
              <w:rPr>
                <w:rFonts w:eastAsia="DengXian"/>
              </w:rPr>
              <w:t>capability</w:t>
            </w:r>
          </w:p>
          <w:p w14:paraId="0C3D57F0"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at the UE (Case 2-1)</w:t>
            </w:r>
          </w:p>
          <w:p w14:paraId="28634A3C" w14:textId="77777777" w:rsidR="00030BBB" w:rsidRPr="009E789F" w:rsidRDefault="00030BBB" w:rsidP="00030BBB">
            <w:pPr>
              <w:numPr>
                <w:ilvl w:val="2"/>
                <w:numId w:val="30"/>
              </w:numPr>
              <w:overflowPunct/>
              <w:autoSpaceDE/>
              <w:autoSpaceDN/>
              <w:adjustRightInd/>
              <w:spacing w:after="180"/>
              <w:contextualSpacing/>
              <w:textAlignment w:val="auto"/>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0423B48B"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direct estimation of intermediate KPI (e.g., SGCS) without reconstructing a target CSI (Case 2-2)</w:t>
            </w:r>
          </w:p>
          <w:p w14:paraId="68D1FCAE"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Via estimation of monitoring output other than intermediate KPI</w:t>
            </w:r>
            <w:r w:rsidRPr="009E789F">
              <w:rPr>
                <w:rFonts w:eastAsia="DengXian" w:hint="eastAsia"/>
              </w:rPr>
              <w:t xml:space="preserve"> </w:t>
            </w:r>
            <w:r w:rsidRPr="009E789F">
              <w:rPr>
                <w:lang w:eastAsia="x-none"/>
              </w:rPr>
              <w:t>without reconstructing a target CSI</w:t>
            </w:r>
          </w:p>
          <w:p w14:paraId="5AD7844A" w14:textId="77777777" w:rsidR="00030BBB" w:rsidRPr="009E789F" w:rsidRDefault="00030BBB" w:rsidP="00030BBB">
            <w:pPr>
              <w:numPr>
                <w:ilvl w:val="1"/>
                <w:numId w:val="30"/>
              </w:numPr>
              <w:overflowPunct/>
              <w:autoSpaceDE/>
              <w:autoSpaceDN/>
              <w:adjustRightInd/>
              <w:spacing w:after="180"/>
              <w:contextualSpacing/>
              <w:textAlignment w:val="auto"/>
              <w:rPr>
                <w:lang w:eastAsia="x-none"/>
              </w:rPr>
            </w:pPr>
            <w:r w:rsidRPr="009E789F">
              <w:rPr>
                <w:lang w:eastAsia="x-none"/>
              </w:rPr>
              <w:t xml:space="preserve">Based on precoded RS (e.g., CSI-RS, DMRS) transmitted from NW based on the output of the CSI reconstruction model </w:t>
            </w:r>
          </w:p>
          <w:p w14:paraId="4B611179" w14:textId="539048D5" w:rsidR="00030BBB" w:rsidRPr="006313D5" w:rsidRDefault="00030BBB" w:rsidP="006313D5">
            <w:pPr>
              <w:numPr>
                <w:ilvl w:val="1"/>
                <w:numId w:val="30"/>
              </w:numPr>
              <w:overflowPunct/>
              <w:autoSpaceDE/>
              <w:autoSpaceDN/>
              <w:adjustRightInd/>
              <w:spacing w:after="180"/>
              <w:contextualSpacing/>
              <w:textAlignment w:val="auto"/>
              <w:rPr>
                <w:lang w:eastAsia="x-none"/>
              </w:rPr>
            </w:pPr>
            <w:r w:rsidRPr="009E789F">
              <w:rPr>
                <w:lang w:eastAsia="x-none"/>
              </w:rPr>
              <w:t>Based on the output of the CSI reconstruction model indicated by the NW via legacy eT2 codebook or eT2-like high-resolution codebook</w:t>
            </w:r>
          </w:p>
        </w:tc>
      </w:tr>
    </w:tbl>
    <w:p w14:paraId="46C80AFF" w14:textId="77777777" w:rsidR="00030BBB" w:rsidRDefault="00030BBB" w:rsidP="00030BBB">
      <w:pPr>
        <w:rPr>
          <w:lang w:val="en-US"/>
        </w:rPr>
      </w:pPr>
    </w:p>
    <w:p w14:paraId="04510F58" w14:textId="5A4FCA9B" w:rsidR="0042748B" w:rsidRPr="007F1CE3" w:rsidRDefault="00EE38B8" w:rsidP="00B40AAF">
      <w:pPr>
        <w:rPr>
          <w:lang w:val="en-US"/>
        </w:rPr>
      </w:pPr>
      <w:r w:rsidRPr="00EE38B8">
        <w:rPr>
          <w:lang w:val="en-US"/>
        </w:rPr>
        <w:t xml:space="preserve">The difference between actual CSI at the UE and the reconstructed CSI at the </w:t>
      </w:r>
      <w:r w:rsidR="00CB1FBB">
        <w:rPr>
          <w:lang w:val="en-US"/>
        </w:rPr>
        <w:t>NW</w:t>
      </w:r>
      <w:r w:rsidRPr="00EE38B8">
        <w:rPr>
          <w:lang w:val="en-US"/>
        </w:rPr>
        <w:t xml:space="preserve"> could cause performance degradation if the difference is above a threshold. The level of difference could be measured at UE side and used as another end-to-end performance monitoring metric for CSI compression. In case the UE does not have access to the reconstructed CSI at the NW, the UE may compare the expected precoding gain with the actual precoding gain using precoded RS (e.g., CSI-RS, DMRS). If the difference between actual CSI and the reconstructed CSI is low, then the difference between actual precoding gain measured at UE using received precoded RS and expected precoding gain computed at UE should also be low. Otherwise, the UE may detect mismatch between actual CSI at the UE and the reconstructed CSI at the </w:t>
      </w:r>
      <w:r w:rsidR="00CB1FBB">
        <w:rPr>
          <w:lang w:val="en-US"/>
        </w:rPr>
        <w:t>NW</w:t>
      </w:r>
      <w:r w:rsidRPr="00EE38B8">
        <w:rPr>
          <w:lang w:val="en-US"/>
        </w:rPr>
        <w:t xml:space="preserve"> if the difference between actual precoding gain and expected precoding gain is high. </w:t>
      </w:r>
    </w:p>
    <w:p w14:paraId="6CDF1CDB" w14:textId="1D423208" w:rsidR="0042748B" w:rsidRPr="00436C50" w:rsidRDefault="0042748B" w:rsidP="00B40AAF">
      <w:pPr>
        <w:rPr>
          <w:b/>
          <w:bCs/>
          <w:szCs w:val="22"/>
          <w:lang w:val="en-US"/>
        </w:rPr>
      </w:pPr>
      <w:r w:rsidRPr="007D2E07">
        <w:rPr>
          <w:b/>
          <w:bCs/>
          <w:szCs w:val="22"/>
          <w:u w:val="single"/>
          <w:lang w:val="en-US"/>
        </w:rPr>
        <w:t xml:space="preserve">Observation </w:t>
      </w:r>
      <w:r w:rsidR="001C2CC5">
        <w:rPr>
          <w:b/>
          <w:bCs/>
          <w:szCs w:val="22"/>
          <w:u w:val="single"/>
          <w:lang w:val="en-US"/>
        </w:rPr>
        <w:t>10</w:t>
      </w:r>
      <w:r w:rsidRPr="00C726C2">
        <w:rPr>
          <w:b/>
          <w:bCs/>
          <w:szCs w:val="22"/>
          <w:lang w:val="en-US"/>
        </w:rPr>
        <w:t xml:space="preserve">: </w:t>
      </w:r>
      <w:r w:rsidRPr="006313D5">
        <w:rPr>
          <w:b/>
          <w:bCs/>
          <w:szCs w:val="22"/>
        </w:rPr>
        <w:t>Precoded RS (CSI-RS, DM-RS) can be used for UE-side model monitoring, by comparing the expected precoding gain to actual precoding gain and determining the mismatch between actual CSI at UE and reconstructed CSI at NW.</w:t>
      </w:r>
    </w:p>
    <w:p w14:paraId="5C2C3084" w14:textId="7847905F" w:rsidR="00B40AAF" w:rsidRDefault="00B40AAF" w:rsidP="00B40AAF">
      <w:pPr>
        <w:rPr>
          <w:szCs w:val="22"/>
          <w:lang w:val="en-US"/>
        </w:rPr>
      </w:pPr>
      <w:r>
        <w:rPr>
          <w:szCs w:val="22"/>
          <w:lang w:val="en-CA"/>
        </w:rPr>
        <w:t>T</w:t>
      </w:r>
      <w:r>
        <w:rPr>
          <w:szCs w:val="22"/>
          <w:lang w:val="en-US"/>
        </w:rPr>
        <w:t xml:space="preserve">he Rel-18 SI also investigated </w:t>
      </w:r>
      <w:r w:rsidRPr="001671D8">
        <w:rPr>
          <w:b/>
          <w:bCs/>
          <w:szCs w:val="22"/>
          <w:lang w:val="en-US"/>
        </w:rPr>
        <w:t>NW-side performance monitoring</w:t>
      </w:r>
      <w:r>
        <w:rPr>
          <w:szCs w:val="22"/>
          <w:lang w:val="en-US"/>
        </w:rPr>
        <w:t xml:space="preserve">, whereby the </w:t>
      </w:r>
      <w:r w:rsidRPr="00133C49">
        <w:t>NW monitors the performance and make decisions of model/functionality activation/ deactivation/updating/switching</w:t>
      </w:r>
      <w:r>
        <w:t>.  As indicated in Section 7.1.2 of TR38.843, the metric for monitoring and comparison includes intermediate KPI and eventual KPI. To calculate the intermediate KPI at the NW-side</w:t>
      </w:r>
      <w:r w:rsidR="0021057B">
        <w:t xml:space="preserve">, it </w:t>
      </w:r>
      <w:r>
        <w:t>may require an existing CSI feedback scheme as the reference, which may result in higher than desired overhead.</w:t>
      </w:r>
    </w:p>
    <w:p w14:paraId="264E28B9" w14:textId="77777777" w:rsidR="00B40AAF" w:rsidRDefault="00B40AAF" w:rsidP="00B40AAF">
      <w:pPr>
        <w:rPr>
          <w:szCs w:val="22"/>
          <w:lang w:val="en-CA"/>
        </w:rPr>
      </w:pPr>
      <w:r w:rsidRPr="00064B3F">
        <w:rPr>
          <w:szCs w:val="22"/>
          <w:lang w:val="en-CA"/>
        </w:rPr>
        <w:t xml:space="preserve">To enable NW-side monitoring with lower feedback overhead, another option may be to use a set of reference vectors (predefined and available at both NW-side and UE-side), such that metrics relative to the reference vectors and output CSI, as well as reference vectors and input CSI may be measured both at the NW-side and UE-side, respectively. </w:t>
      </w:r>
    </w:p>
    <w:p w14:paraId="31086FBA" w14:textId="5684E76E" w:rsidR="00BA00FF" w:rsidRDefault="00BA00FF" w:rsidP="00B40AAF">
      <w:pPr>
        <w:rPr>
          <w:szCs w:val="22"/>
          <w:lang w:val="en-CA"/>
        </w:rPr>
      </w:pPr>
      <w:r>
        <w:rPr>
          <w:szCs w:val="22"/>
          <w:lang w:val="en-CA"/>
        </w:rPr>
        <w:t xml:space="preserve">To enable NW-side monitoring with minimal feedback overhead, another option may be to insert a small number of redundancy </w:t>
      </w:r>
      <w:r w:rsidR="003115CA">
        <w:rPr>
          <w:szCs w:val="22"/>
          <w:lang w:val="en-CA"/>
        </w:rPr>
        <w:t>elements</w:t>
      </w:r>
      <w:r>
        <w:rPr>
          <w:szCs w:val="22"/>
          <w:lang w:val="en-CA"/>
        </w:rPr>
        <w:t xml:space="preserve"> to the input CSI vector of the encoder at the UE, so that the NW can use the reconstructed redundancy </w:t>
      </w:r>
      <w:r w:rsidR="00494031">
        <w:rPr>
          <w:szCs w:val="22"/>
          <w:lang w:val="en-CA"/>
        </w:rPr>
        <w:t>elements</w:t>
      </w:r>
      <w:r>
        <w:rPr>
          <w:szCs w:val="22"/>
          <w:lang w:val="en-CA"/>
        </w:rPr>
        <w:t xml:space="preserve"> to estimate the quality of the reconstructed CSI after decompression. This option may allow the NW to monitor the quality of the reconstructed CSI for each CSI feedback.</w:t>
      </w:r>
    </w:p>
    <w:p w14:paraId="7C86E8AC" w14:textId="653B62F0" w:rsidR="0021057B" w:rsidRDefault="0021057B" w:rsidP="00B40AAF">
      <w:pPr>
        <w:rPr>
          <w:szCs w:val="22"/>
          <w:lang w:val="en-CA"/>
        </w:rPr>
      </w:pPr>
      <w:r w:rsidRPr="00436C50">
        <w:rPr>
          <w:b/>
          <w:bCs/>
          <w:szCs w:val="22"/>
          <w:u w:val="single"/>
          <w:lang w:val="en-US"/>
        </w:rPr>
        <w:t xml:space="preserve">Observation </w:t>
      </w:r>
      <w:r w:rsidR="001C2CC5">
        <w:rPr>
          <w:b/>
          <w:bCs/>
          <w:szCs w:val="22"/>
          <w:u w:val="single"/>
          <w:lang w:val="en-US"/>
        </w:rPr>
        <w:t>11</w:t>
      </w:r>
      <w:r w:rsidRPr="00436C50">
        <w:rPr>
          <w:b/>
          <w:bCs/>
          <w:szCs w:val="22"/>
          <w:lang w:val="en-US"/>
        </w:rPr>
        <w:t xml:space="preserve">: </w:t>
      </w:r>
      <w:r>
        <w:rPr>
          <w:b/>
          <w:bCs/>
          <w:szCs w:val="22"/>
          <w:lang w:val="en-US"/>
        </w:rPr>
        <w:t xml:space="preserve"> NW-side monitoring with lower signaling overhead options can be studied further in Rel-19 as alternative to the UE-side monitoring. </w:t>
      </w:r>
    </w:p>
    <w:p w14:paraId="30D7F97A" w14:textId="5698F877" w:rsidR="0021057B" w:rsidRDefault="0021057B" w:rsidP="00B40AAF">
      <w:pPr>
        <w:rPr>
          <w:szCs w:val="22"/>
          <w:lang w:val="en-CA"/>
        </w:rPr>
      </w:pPr>
      <w:r>
        <w:rPr>
          <w:szCs w:val="22"/>
          <w:lang w:val="en-CA"/>
        </w:rPr>
        <w:t>Based on discussions and observations above, we propose following for UE-part model monitoring:</w:t>
      </w:r>
    </w:p>
    <w:p w14:paraId="14858147" w14:textId="324F7E0F" w:rsidR="0021057B" w:rsidRPr="00BF0AFD" w:rsidRDefault="00B40AAF" w:rsidP="00773F15">
      <w:pPr>
        <w:rPr>
          <w:b/>
          <w:bCs/>
          <w:szCs w:val="22"/>
          <w:lang w:val="en-US"/>
        </w:rPr>
      </w:pPr>
      <w:r w:rsidRPr="00BF0AFD">
        <w:rPr>
          <w:b/>
          <w:bCs/>
          <w:szCs w:val="22"/>
          <w:u w:val="single"/>
          <w:lang w:val="en-US"/>
        </w:rPr>
        <w:t xml:space="preserve">Proposal </w:t>
      </w:r>
      <w:r w:rsidR="00941DBA">
        <w:rPr>
          <w:b/>
          <w:bCs/>
          <w:szCs w:val="22"/>
          <w:u w:val="single"/>
          <w:lang w:val="en-US"/>
        </w:rPr>
        <w:t>2</w:t>
      </w:r>
      <w:r w:rsidRPr="00BF0AFD">
        <w:rPr>
          <w:b/>
          <w:bCs/>
          <w:szCs w:val="22"/>
          <w:u w:val="single"/>
          <w:lang w:val="en-US"/>
        </w:rPr>
        <w:t>:</w:t>
      </w:r>
      <w:r w:rsidRPr="00BF0AFD">
        <w:rPr>
          <w:b/>
          <w:bCs/>
          <w:szCs w:val="22"/>
          <w:lang w:val="en-US"/>
        </w:rPr>
        <w:tab/>
      </w:r>
      <w:r w:rsidR="0021057B" w:rsidRPr="00BF0AFD">
        <w:rPr>
          <w:b/>
          <w:bCs/>
          <w:szCs w:val="22"/>
          <w:lang w:val="en-US"/>
        </w:rPr>
        <w:t>Study further the following aspects for model monitoring in Rel-19:</w:t>
      </w:r>
    </w:p>
    <w:p w14:paraId="52913163" w14:textId="134823FC"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Details of reporting mechanism for the monitoring metrics with both time/event-trigger based</w:t>
      </w:r>
    </w:p>
    <w:p w14:paraId="20854713" w14:textId="0CE1EEC2" w:rsidR="0021057B" w:rsidRPr="006313D5"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lang w:val="en-US"/>
        </w:rPr>
        <w:t>Appropriate UE-side monitoring metric which reflects AI/ML model performance accurately</w:t>
      </w:r>
    </w:p>
    <w:p w14:paraId="51F9BD7E" w14:textId="581EBF2C" w:rsidR="00D07692" w:rsidRPr="00D07692" w:rsidRDefault="00D07692" w:rsidP="00BF0AFD">
      <w:pPr>
        <w:numPr>
          <w:ilvl w:val="0"/>
          <w:numId w:val="11"/>
        </w:numPr>
        <w:overflowPunct/>
        <w:autoSpaceDE/>
        <w:autoSpaceDN/>
        <w:adjustRightInd/>
        <w:spacing w:after="0" w:line="259" w:lineRule="auto"/>
        <w:jc w:val="left"/>
        <w:textAlignment w:val="auto"/>
        <w:rPr>
          <w:b/>
          <w:bCs/>
          <w:szCs w:val="22"/>
        </w:rPr>
      </w:pPr>
      <w:r w:rsidRPr="006313D5">
        <w:rPr>
          <w:b/>
          <w:bCs/>
          <w:szCs w:val="22"/>
        </w:rPr>
        <w:t>UE-side monitoring based on precoded RS (CSI-RS, DM-RS)</w:t>
      </w:r>
    </w:p>
    <w:p w14:paraId="72818167" w14:textId="23C227BA"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lastRenderedPageBreak/>
        <w:t>Reporting contents/structure of UE-side monitoring metric and its associated feedback overhead</w:t>
      </w:r>
    </w:p>
    <w:p w14:paraId="1C812EC2" w14:textId="25303DC1" w:rsidR="0021057B" w:rsidRPr="00BF0AFD" w:rsidRDefault="0021057B" w:rsidP="00BF0AFD">
      <w:pPr>
        <w:numPr>
          <w:ilvl w:val="0"/>
          <w:numId w:val="11"/>
        </w:numPr>
        <w:overflowPunct/>
        <w:autoSpaceDE/>
        <w:autoSpaceDN/>
        <w:adjustRightInd/>
        <w:spacing w:after="0" w:line="259" w:lineRule="auto"/>
        <w:jc w:val="left"/>
        <w:textAlignment w:val="auto"/>
        <w:rPr>
          <w:b/>
          <w:bCs/>
          <w:szCs w:val="22"/>
        </w:rPr>
      </w:pPr>
      <w:r w:rsidRPr="00BF0AFD">
        <w:rPr>
          <w:b/>
          <w:bCs/>
          <w:szCs w:val="22"/>
        </w:rPr>
        <w:t>NW-side monitoring with lower signaling overhead</w:t>
      </w:r>
    </w:p>
    <w:p w14:paraId="23A38B25" w14:textId="77777777" w:rsidR="00F202D3" w:rsidRDefault="00F202D3" w:rsidP="00773F15">
      <w:pPr>
        <w:rPr>
          <w:szCs w:val="22"/>
          <w:lang w:val="en-US"/>
        </w:rPr>
      </w:pPr>
    </w:p>
    <w:p w14:paraId="410A3506" w14:textId="2C4D2FC2" w:rsidR="0042748B" w:rsidRDefault="008712AD" w:rsidP="00773F15">
      <w:pPr>
        <w:rPr>
          <w:szCs w:val="22"/>
          <w:lang w:val="en-US"/>
        </w:rPr>
      </w:pPr>
      <w:r>
        <w:rPr>
          <w:szCs w:val="22"/>
          <w:lang w:val="en-US"/>
        </w:rPr>
        <w:t>In the context of the inter-vendor training collaboration, specifically for Options 1/3/4/5, it was identified that UE/UE vendor-side off-line engineering of the UE-side CSI generation may lead to interoperability issues when the UE-side CSI generation is deployed in the field. To address this issue, RAN1 #117 reached the following agreement.</w:t>
      </w:r>
    </w:p>
    <w:tbl>
      <w:tblPr>
        <w:tblStyle w:val="TableGrid"/>
        <w:tblW w:w="0" w:type="auto"/>
        <w:tblLook w:val="04A0" w:firstRow="1" w:lastRow="0" w:firstColumn="1" w:lastColumn="0" w:noHBand="0" w:noVBand="1"/>
      </w:tblPr>
      <w:tblGrid>
        <w:gridCol w:w="9629"/>
      </w:tblGrid>
      <w:tr w:rsidR="008712AD" w14:paraId="5F08C6C0" w14:textId="77777777" w:rsidTr="008712AD">
        <w:tc>
          <w:tcPr>
            <w:tcW w:w="9629" w:type="dxa"/>
          </w:tcPr>
          <w:p w14:paraId="450FFA55" w14:textId="77777777" w:rsidR="008712AD" w:rsidRPr="001A622D" w:rsidRDefault="008712AD" w:rsidP="008712AD">
            <w:pPr>
              <w:rPr>
                <w:highlight w:val="green"/>
              </w:rPr>
            </w:pPr>
            <w:r w:rsidRPr="001A622D">
              <w:rPr>
                <w:rFonts w:eastAsia="DengXian" w:hint="eastAsia"/>
                <w:highlight w:val="green"/>
              </w:rPr>
              <w:t>Agreement</w:t>
            </w:r>
          </w:p>
          <w:p w14:paraId="74EA63EF" w14:textId="098A2A39" w:rsidR="008712AD" w:rsidRPr="006313D5" w:rsidRDefault="008712AD" w:rsidP="00773F15">
            <w:r w:rsidRPr="001A622D">
              <w:t xml:space="preserve">For option </w:t>
            </w:r>
            <w:r w:rsidRPr="001A622D">
              <w:rPr>
                <w:rFonts w:hint="eastAsia"/>
              </w:rPr>
              <w:t xml:space="preserve">1 / </w:t>
            </w:r>
            <w:r w:rsidRPr="001A622D">
              <w:t xml:space="preserve">3 / 4 / 5 and their sub-options, study mechanisms </w:t>
            </w:r>
            <w:r w:rsidRPr="001A622D">
              <w:rPr>
                <w:rFonts w:hint="eastAsia"/>
              </w:rPr>
              <w:t xml:space="preserve">(e.g., </w:t>
            </w:r>
            <w:r w:rsidRPr="001A622D">
              <w:t>post-deployment performance monitoring</w:t>
            </w:r>
            <w:r w:rsidRPr="001A622D">
              <w:rPr>
                <w:rFonts w:hint="eastAsia"/>
              </w:rPr>
              <w:t xml:space="preserve">) for </w:t>
            </w:r>
            <w:r w:rsidRPr="001A622D">
              <w:t>identifying</w:t>
            </w:r>
            <w:r w:rsidRPr="001A622D">
              <w:rPr>
                <w:rFonts w:hint="eastAsia"/>
              </w:rPr>
              <w:t xml:space="preserve"> the cause </w:t>
            </w:r>
            <w:r w:rsidRPr="001A622D">
              <w:rPr>
                <w:rFonts w:eastAsia="DengXian" w:hint="eastAsia"/>
              </w:rPr>
              <w:t xml:space="preserve">(e.g., NW side, UE side, data drift) </w:t>
            </w:r>
            <w:r w:rsidRPr="001A622D">
              <w:rPr>
                <w:rFonts w:hint="eastAsia"/>
              </w:rPr>
              <w:t xml:space="preserve">of the performance degradation </w:t>
            </w:r>
            <w:r w:rsidRPr="001A622D">
              <w:t>to guarantee good performance</w:t>
            </w:r>
            <w:r w:rsidRPr="001A622D">
              <w:rPr>
                <w:rFonts w:hint="eastAsia"/>
              </w:rPr>
              <w:t xml:space="preserve"> in the field</w:t>
            </w:r>
            <w:r w:rsidRPr="001A622D">
              <w:t>.</w:t>
            </w:r>
          </w:p>
        </w:tc>
      </w:tr>
    </w:tbl>
    <w:p w14:paraId="48E56C4E" w14:textId="77777777" w:rsidR="008712AD" w:rsidRDefault="008712AD" w:rsidP="00773F15">
      <w:pPr>
        <w:rPr>
          <w:szCs w:val="22"/>
          <w:lang w:val="en-US"/>
        </w:rPr>
      </w:pPr>
    </w:p>
    <w:p w14:paraId="318E1E66" w14:textId="6FCEF26D" w:rsidR="008712AD" w:rsidRDefault="006421F5" w:rsidP="00773F15">
      <w:pPr>
        <w:rPr>
          <w:szCs w:val="22"/>
          <w:lang w:val="en-US"/>
        </w:rPr>
      </w:pPr>
      <w:r>
        <w:rPr>
          <w:szCs w:val="22"/>
          <w:lang w:val="en-US"/>
        </w:rPr>
        <w:t>To identify the error cause, the UE may use UE-side model monitoring measurements such as the intermediate KPIs</w:t>
      </w:r>
      <w:r w:rsidR="00B221B7">
        <w:rPr>
          <w:szCs w:val="22"/>
          <w:lang w:val="en-US"/>
        </w:rPr>
        <w:t xml:space="preserve"> (SGCS, NMSE) or other statistics, such as HARQ ACK/NACK</w:t>
      </w:r>
      <w:r>
        <w:rPr>
          <w:szCs w:val="22"/>
          <w:lang w:val="en-US"/>
        </w:rPr>
        <w:t xml:space="preserve">. Additionally, the UE may need to provide out-of-distribution </w:t>
      </w:r>
      <w:r w:rsidR="00740F2F">
        <w:rPr>
          <w:szCs w:val="22"/>
          <w:lang w:val="en-US"/>
        </w:rPr>
        <w:t xml:space="preserve">(OOD) </w:t>
      </w:r>
      <w:r>
        <w:rPr>
          <w:szCs w:val="22"/>
          <w:lang w:val="en-US"/>
        </w:rPr>
        <w:t>metrics with respect to the reference dataset. The reference dataset is exchanged from the NW-side to the UE-side in Option4</w:t>
      </w:r>
      <w:r w:rsidR="000C3B3A">
        <w:rPr>
          <w:szCs w:val="22"/>
          <w:lang w:val="en-US"/>
        </w:rPr>
        <w:t>,</w:t>
      </w:r>
      <w:r>
        <w:rPr>
          <w:szCs w:val="22"/>
          <w:lang w:val="en-US"/>
        </w:rPr>
        <w:t xml:space="preserve"> and may be shared as additional information (also from the NW-side to the UE-side) for Options 3a/5a. For these cases, the UE can perform </w:t>
      </w:r>
      <w:r w:rsidR="00740F2F">
        <w:rPr>
          <w:szCs w:val="22"/>
          <w:lang w:val="en-US"/>
        </w:rPr>
        <w:t>OOD</w:t>
      </w:r>
      <w:r>
        <w:rPr>
          <w:szCs w:val="22"/>
          <w:lang w:val="en-US"/>
        </w:rPr>
        <w:t xml:space="preserve"> measurements for the inference data relative to the reference dataset</w:t>
      </w:r>
      <w:r w:rsidR="00B221B7">
        <w:rPr>
          <w:szCs w:val="22"/>
          <w:lang w:val="en-US"/>
        </w:rPr>
        <w:t>, for example when configured to perform measurements</w:t>
      </w:r>
      <w:r>
        <w:rPr>
          <w:szCs w:val="22"/>
          <w:lang w:val="en-US"/>
        </w:rPr>
        <w:t xml:space="preserve">. The UE may use the </w:t>
      </w:r>
      <w:r w:rsidR="00B221B7">
        <w:rPr>
          <w:szCs w:val="22"/>
          <w:lang w:val="en-US"/>
        </w:rPr>
        <w:t>determined</w:t>
      </w:r>
      <w:r>
        <w:rPr>
          <w:szCs w:val="22"/>
          <w:lang w:val="en-US"/>
        </w:rPr>
        <w:t xml:space="preserve"> monitoring </w:t>
      </w:r>
      <w:r w:rsidR="00740F2F">
        <w:rPr>
          <w:szCs w:val="22"/>
          <w:lang w:val="en-US"/>
        </w:rPr>
        <w:t xml:space="preserve">metrics </w:t>
      </w:r>
      <w:r>
        <w:rPr>
          <w:szCs w:val="22"/>
          <w:lang w:val="en-US"/>
        </w:rPr>
        <w:t xml:space="preserve">and the </w:t>
      </w:r>
      <w:r w:rsidR="00740F2F">
        <w:rPr>
          <w:szCs w:val="22"/>
          <w:lang w:val="en-US"/>
        </w:rPr>
        <w:t>OOD metrics to assess the error cause</w:t>
      </w:r>
      <w:r w:rsidR="00EE207A">
        <w:rPr>
          <w:szCs w:val="22"/>
          <w:lang w:val="en-US"/>
        </w:rPr>
        <w:t xml:space="preserve"> and may report the UE-assessed error cause (e.g., data drift, UE-side, or undetermined). </w:t>
      </w:r>
      <w:r w:rsidR="000C3B3A">
        <w:rPr>
          <w:szCs w:val="22"/>
          <w:lang w:val="en-US"/>
        </w:rPr>
        <w:t xml:space="preserve">Mechanisms for fallback to legacy CSI feedback need to be studied. Additionally, mitigation mechanisms and potential specification impacts need to be studied, for example for the case where </w:t>
      </w:r>
      <w:r w:rsidR="00EE207A">
        <w:rPr>
          <w:szCs w:val="22"/>
          <w:lang w:val="en-US"/>
        </w:rPr>
        <w:t>the UE</w:t>
      </w:r>
      <w:r w:rsidR="000C3B3A">
        <w:rPr>
          <w:szCs w:val="22"/>
          <w:lang w:val="en-US"/>
        </w:rPr>
        <w:t xml:space="preserve"> has more than one applicable model corresponding to the current conditions and may</w:t>
      </w:r>
      <w:r w:rsidR="004066D1">
        <w:rPr>
          <w:szCs w:val="22"/>
          <w:lang w:val="en-US"/>
        </w:rPr>
        <w:t xml:space="preserve"> be able to</w:t>
      </w:r>
      <w:r w:rsidR="000C3B3A">
        <w:rPr>
          <w:szCs w:val="22"/>
          <w:lang w:val="en-US"/>
        </w:rPr>
        <w:t xml:space="preserve"> perform model switch to an alternate model</w:t>
      </w:r>
      <w:r w:rsidR="007D0335">
        <w:rPr>
          <w:szCs w:val="22"/>
          <w:lang w:val="en-US"/>
        </w:rPr>
        <w:t>, including the standard reference model, if applicable</w:t>
      </w:r>
      <w:r w:rsidR="000C3B3A">
        <w:rPr>
          <w:szCs w:val="22"/>
          <w:lang w:val="en-US"/>
        </w:rPr>
        <w:t>.</w:t>
      </w:r>
      <w:r>
        <w:rPr>
          <w:szCs w:val="22"/>
          <w:lang w:val="en-US"/>
        </w:rPr>
        <w:t xml:space="preserve"> </w:t>
      </w:r>
    </w:p>
    <w:p w14:paraId="551669DD" w14:textId="2EA3DC5E" w:rsidR="004066D1" w:rsidRPr="006313D5" w:rsidRDefault="004066D1" w:rsidP="00773F15">
      <w:pPr>
        <w:rPr>
          <w:b/>
          <w:bCs/>
          <w:szCs w:val="22"/>
          <w:lang w:val="en-US"/>
        </w:rPr>
      </w:pPr>
      <w:r w:rsidRPr="006313D5">
        <w:rPr>
          <w:b/>
          <w:bCs/>
          <w:szCs w:val="22"/>
          <w:u w:val="single"/>
          <w:lang w:val="en-US"/>
        </w:rPr>
        <w:t xml:space="preserve">Proposal </w:t>
      </w:r>
      <w:r w:rsidR="00941DBA">
        <w:rPr>
          <w:b/>
          <w:bCs/>
          <w:szCs w:val="22"/>
          <w:u w:val="single"/>
          <w:lang w:val="en-US"/>
        </w:rPr>
        <w:t>3</w:t>
      </w:r>
      <w:r w:rsidRPr="006313D5">
        <w:rPr>
          <w:b/>
          <w:bCs/>
          <w:szCs w:val="22"/>
          <w:lang w:val="en-US"/>
        </w:rPr>
        <w:t xml:space="preserve">: </w:t>
      </w:r>
      <w:r w:rsidR="007D0335" w:rsidRPr="006313D5">
        <w:rPr>
          <w:b/>
          <w:bCs/>
          <w:szCs w:val="22"/>
          <w:lang w:val="en-US"/>
        </w:rPr>
        <w:t>Mechanisms for identifying the cause of performance degradation include:</w:t>
      </w:r>
    </w:p>
    <w:p w14:paraId="0D5263BA" w14:textId="5D2FE1B7" w:rsidR="007D0335" w:rsidRPr="009E5903" w:rsidRDefault="009E5903" w:rsidP="009E5903">
      <w:pPr>
        <w:pStyle w:val="ListParagraph"/>
        <w:numPr>
          <w:ilvl w:val="0"/>
          <w:numId w:val="11"/>
        </w:numPr>
        <w:rPr>
          <w:rFonts w:ascii="Times New Roman" w:hAnsi="Times New Roman"/>
          <w:b/>
          <w:bCs/>
        </w:rPr>
      </w:pPr>
      <w:r w:rsidRPr="009E5903">
        <w:rPr>
          <w:rFonts w:ascii="Times New Roman" w:hAnsi="Times New Roman"/>
          <w:b/>
          <w:bCs/>
        </w:rPr>
        <w:t xml:space="preserve">UE assistance information such as </w:t>
      </w:r>
      <w:r w:rsidR="007D0335" w:rsidRPr="006313D5">
        <w:rPr>
          <w:rFonts w:ascii="Times New Roman" w:hAnsi="Times New Roman"/>
          <w:b/>
          <w:bCs/>
        </w:rPr>
        <w:t>UE-side model monitoring metrics</w:t>
      </w:r>
      <w:r>
        <w:rPr>
          <w:rFonts w:ascii="Times New Roman" w:hAnsi="Times New Roman"/>
          <w:b/>
          <w:bCs/>
        </w:rPr>
        <w:t xml:space="preserve"> and </w:t>
      </w:r>
      <w:r w:rsidR="007D0335" w:rsidRPr="009E5903">
        <w:rPr>
          <w:rFonts w:ascii="Times New Roman" w:hAnsi="Times New Roman"/>
          <w:b/>
          <w:bCs/>
        </w:rPr>
        <w:t>UE-side out-of-distribution metrics</w:t>
      </w:r>
    </w:p>
    <w:p w14:paraId="36494F06" w14:textId="01F28DBA" w:rsidR="007D0335" w:rsidRPr="006313D5" w:rsidRDefault="007D0335" w:rsidP="007D0335">
      <w:pPr>
        <w:pStyle w:val="ListParagraph"/>
        <w:numPr>
          <w:ilvl w:val="0"/>
          <w:numId w:val="11"/>
        </w:numPr>
        <w:rPr>
          <w:rFonts w:ascii="Times New Roman" w:hAnsi="Times New Roman"/>
          <w:b/>
          <w:bCs/>
        </w:rPr>
      </w:pPr>
      <w:r w:rsidRPr="006313D5">
        <w:rPr>
          <w:rFonts w:ascii="Times New Roman" w:hAnsi="Times New Roman"/>
          <w:b/>
          <w:bCs/>
        </w:rPr>
        <w:t>Reporting the UE-assessed error cause (e.g., data drift, UE-side, or undetermined)</w:t>
      </w:r>
    </w:p>
    <w:p w14:paraId="31BEF4B7" w14:textId="016291CD" w:rsidR="007D0335" w:rsidRPr="006313D5" w:rsidRDefault="007D0335" w:rsidP="006313D5">
      <w:pPr>
        <w:pStyle w:val="ListParagraph"/>
        <w:numPr>
          <w:ilvl w:val="0"/>
          <w:numId w:val="11"/>
        </w:numPr>
        <w:rPr>
          <w:b/>
          <w:bCs/>
        </w:rPr>
      </w:pPr>
      <w:r w:rsidRPr="006313D5">
        <w:rPr>
          <w:rFonts w:ascii="Times New Roman" w:hAnsi="Times New Roman"/>
          <w:b/>
          <w:bCs/>
        </w:rPr>
        <w:t>Mitigation mechanisms, including fallback to legacy CSI reporting, model switching</w:t>
      </w:r>
    </w:p>
    <w:p w14:paraId="46567219" w14:textId="77777777" w:rsidR="007A5B50" w:rsidRPr="00D9485E" w:rsidRDefault="007A5B50" w:rsidP="00773F15">
      <w:pPr>
        <w:rPr>
          <w:szCs w:val="22"/>
          <w:lang w:val="en-US"/>
        </w:rPr>
      </w:pPr>
    </w:p>
    <w:p w14:paraId="38E544A5" w14:textId="405925A6" w:rsidR="00773F15" w:rsidRDefault="00B9248A" w:rsidP="00773F15">
      <w:pPr>
        <w:pStyle w:val="Heading1"/>
        <w:pBdr>
          <w:top w:val="single" w:sz="12" w:space="5" w:color="auto"/>
        </w:pBdr>
        <w:spacing w:after="120"/>
        <w:rPr>
          <w:sz w:val="32"/>
          <w:lang w:val="en-US"/>
        </w:rPr>
      </w:pPr>
      <w:bookmarkStart w:id="7" w:name="_Toc178252957"/>
      <w:r>
        <w:rPr>
          <w:sz w:val="32"/>
          <w:lang w:val="en-US"/>
        </w:rPr>
        <w:t xml:space="preserve">Performance evaluation for AI/ML-based </w:t>
      </w:r>
      <w:r w:rsidR="00773F15">
        <w:rPr>
          <w:sz w:val="32"/>
          <w:lang w:val="en-US"/>
        </w:rPr>
        <w:t>CSI compression</w:t>
      </w:r>
      <w:r>
        <w:rPr>
          <w:sz w:val="32"/>
          <w:lang w:val="en-US"/>
        </w:rPr>
        <w:t xml:space="preserve"> with different pre-processing</w:t>
      </w:r>
      <w:bookmarkEnd w:id="7"/>
    </w:p>
    <w:p w14:paraId="6797E2D2" w14:textId="2D15E643" w:rsidR="00773F15" w:rsidRPr="005E3C3F" w:rsidRDefault="00A30708" w:rsidP="00773F15">
      <w:pPr>
        <w:pStyle w:val="Heading2"/>
        <w:rPr>
          <w:sz w:val="28"/>
          <w:szCs w:val="28"/>
          <w:lang w:val="en-US"/>
        </w:rPr>
      </w:pPr>
      <w:bookmarkStart w:id="8" w:name="_Toc178252958"/>
      <w:r w:rsidRPr="005E3C3F">
        <w:rPr>
          <w:sz w:val="28"/>
          <w:szCs w:val="28"/>
          <w:lang w:val="en-US"/>
        </w:rPr>
        <w:t xml:space="preserve">AI/ML </w:t>
      </w:r>
      <w:r w:rsidR="00773F15" w:rsidRPr="005E3C3F">
        <w:rPr>
          <w:sz w:val="28"/>
          <w:szCs w:val="28"/>
          <w:lang w:val="en-US"/>
        </w:rPr>
        <w:t xml:space="preserve">Model </w:t>
      </w:r>
      <w:r w:rsidR="00034CDD" w:rsidRPr="005E3C3F">
        <w:rPr>
          <w:sz w:val="28"/>
          <w:szCs w:val="28"/>
          <w:lang w:val="en-US"/>
        </w:rPr>
        <w:t>architecture</w:t>
      </w:r>
      <w:bookmarkEnd w:id="8"/>
      <w:r w:rsidR="00FC5BED" w:rsidRPr="005E3C3F">
        <w:rPr>
          <w:sz w:val="28"/>
          <w:szCs w:val="28"/>
          <w:lang w:val="en-US"/>
        </w:rPr>
        <w:t xml:space="preserve"> </w:t>
      </w:r>
    </w:p>
    <w:p w14:paraId="3E16F5FC" w14:textId="4E063C36" w:rsidR="0062132B" w:rsidRPr="0062132B" w:rsidRDefault="0062132B" w:rsidP="00945C6F">
      <w:pPr>
        <w:rPr>
          <w:lang w:val="en-US"/>
        </w:rPr>
      </w:pPr>
      <w:r>
        <w:rPr>
          <w:lang w:val="en-US"/>
        </w:rPr>
        <w:t>For the CSI compression use case, we utilize multiple neural network models with varying configurations to accomplish the compression task. The discussed neural network models can be broadly classified as CNN based or transformer based.</w:t>
      </w:r>
      <w:r w:rsidR="008F579B">
        <w:rPr>
          <w:lang w:val="en-US"/>
        </w:rPr>
        <w:t xml:space="preserve"> </w:t>
      </w:r>
    </w:p>
    <w:p w14:paraId="4D8A6896" w14:textId="3655E60C" w:rsidR="00A30708" w:rsidRPr="005E3C3F" w:rsidRDefault="00A30708" w:rsidP="001C62F4">
      <w:pPr>
        <w:pStyle w:val="Heading3"/>
      </w:pPr>
      <w:bookmarkStart w:id="9" w:name="_Toc178252959"/>
      <w:r w:rsidRPr="005E3C3F">
        <w:t>CNN based models</w:t>
      </w:r>
      <w:bookmarkEnd w:id="9"/>
      <w:r w:rsidR="00D87306" w:rsidRPr="005E3C3F">
        <w:t xml:space="preserve"> </w:t>
      </w:r>
    </w:p>
    <w:p w14:paraId="31219AC2" w14:textId="1CAB2AA7" w:rsidR="00F47F10" w:rsidRDefault="00F47F10" w:rsidP="00F47F10">
      <w:pPr>
        <w:rPr>
          <w:szCs w:val="22"/>
        </w:rPr>
      </w:pPr>
      <w:r w:rsidRPr="00473671">
        <w:rPr>
          <w:szCs w:val="22"/>
        </w:rPr>
        <w:t>For CNN based models, we utilize two different architectures</w:t>
      </w:r>
      <w:r w:rsidRPr="00473671">
        <w:t xml:space="preserve">. The first </w:t>
      </w:r>
      <w:r w:rsidRPr="00473671">
        <w:rPr>
          <w:szCs w:val="22"/>
        </w:rPr>
        <w:t xml:space="preserve">is based on the CSI-Net model proposed in </w:t>
      </w:r>
      <w:r w:rsidRPr="00473671">
        <w:rPr>
          <w:szCs w:val="22"/>
        </w:rPr>
        <w:fldChar w:fldCharType="begin"/>
      </w:r>
      <w:r w:rsidRPr="00473671">
        <w:rPr>
          <w:szCs w:val="22"/>
        </w:rPr>
        <w:instrText xml:space="preserve"> REF _Ref111189274 \r \h  \* MERGEFORMAT </w:instrText>
      </w:r>
      <w:r w:rsidRPr="00473671">
        <w:rPr>
          <w:szCs w:val="22"/>
        </w:rPr>
      </w:r>
      <w:r w:rsidRPr="00473671">
        <w:rPr>
          <w:szCs w:val="22"/>
        </w:rPr>
        <w:fldChar w:fldCharType="separate"/>
      </w:r>
      <w:r w:rsidR="00970663">
        <w:rPr>
          <w:szCs w:val="22"/>
        </w:rPr>
        <w:t>[5]</w:t>
      </w:r>
      <w:r w:rsidRPr="00473671">
        <w:rPr>
          <w:szCs w:val="22"/>
        </w:rPr>
        <w:fldChar w:fldCharType="end"/>
      </w:r>
      <w:r w:rsidRPr="00473671">
        <w:rPr>
          <w:szCs w:val="22"/>
        </w:rPr>
        <w:t xml:space="preserve"> and the second is based on the EVCsiNet model proposed in</w:t>
      </w:r>
      <w:r w:rsidR="00E11312" w:rsidRPr="00473671">
        <w:rPr>
          <w:szCs w:val="22"/>
        </w:rPr>
        <w:t xml:space="preserve"> </w:t>
      </w:r>
      <w:r w:rsidR="00E11312" w:rsidRPr="00473671">
        <w:rPr>
          <w:szCs w:val="22"/>
        </w:rPr>
        <w:fldChar w:fldCharType="begin"/>
      </w:r>
      <w:r w:rsidR="00E11312" w:rsidRPr="00473671">
        <w:rPr>
          <w:szCs w:val="22"/>
        </w:rPr>
        <w:instrText xml:space="preserve"> REF _Ref127302058 \r \h </w:instrText>
      </w:r>
      <w:r w:rsidR="00473671">
        <w:rPr>
          <w:szCs w:val="22"/>
        </w:rPr>
        <w:instrText xml:space="preserve"> \* MERGEFORMAT </w:instrText>
      </w:r>
      <w:r w:rsidR="00E11312" w:rsidRPr="00473671">
        <w:rPr>
          <w:szCs w:val="22"/>
        </w:rPr>
      </w:r>
      <w:r w:rsidR="00E11312" w:rsidRPr="00473671">
        <w:rPr>
          <w:szCs w:val="22"/>
        </w:rPr>
        <w:fldChar w:fldCharType="separate"/>
      </w:r>
      <w:r w:rsidR="00970663">
        <w:rPr>
          <w:szCs w:val="22"/>
        </w:rPr>
        <w:t>[6]</w:t>
      </w:r>
      <w:r w:rsidR="00E11312" w:rsidRPr="00473671">
        <w:rPr>
          <w:szCs w:val="22"/>
        </w:rPr>
        <w:fldChar w:fldCharType="end"/>
      </w:r>
      <w:r w:rsidRPr="00473671">
        <w:rPr>
          <w:szCs w:val="22"/>
        </w:rPr>
        <w:t>. Next, we provide architectural</w:t>
      </w:r>
      <w:r>
        <w:rPr>
          <w:szCs w:val="22"/>
        </w:rPr>
        <w:t xml:space="preserve"> details of </w:t>
      </w:r>
      <w:r w:rsidR="00A0696F">
        <w:rPr>
          <w:szCs w:val="22"/>
        </w:rPr>
        <w:t xml:space="preserve">the </w:t>
      </w:r>
      <w:r>
        <w:rPr>
          <w:szCs w:val="22"/>
        </w:rPr>
        <w:t>two models.</w:t>
      </w:r>
    </w:p>
    <w:p w14:paraId="713ADD90" w14:textId="77777777" w:rsidR="00F47F10" w:rsidRDefault="00F47F10" w:rsidP="001254B2">
      <w:pPr>
        <w:numPr>
          <w:ilvl w:val="0"/>
          <w:numId w:val="11"/>
        </w:numPr>
        <w:overflowPunct/>
        <w:autoSpaceDE/>
        <w:autoSpaceDN/>
        <w:adjustRightInd/>
        <w:spacing w:after="160" w:line="259" w:lineRule="auto"/>
        <w:jc w:val="left"/>
        <w:textAlignment w:val="auto"/>
        <w:rPr>
          <w:bCs/>
          <w:szCs w:val="22"/>
        </w:rPr>
      </w:pPr>
      <w:r w:rsidRPr="00C01917">
        <w:rPr>
          <w:bCs/>
          <w:szCs w:val="22"/>
        </w:rPr>
        <w:t xml:space="preserve">Input CSI Type: </w:t>
      </w:r>
    </w:p>
    <w:p w14:paraId="7A52DC63" w14:textId="77777777" w:rsidR="00F47F10" w:rsidRPr="00FD7604" w:rsidRDefault="00F47F10" w:rsidP="001254B2">
      <w:pPr>
        <w:numPr>
          <w:ilvl w:val="1"/>
          <w:numId w:val="11"/>
        </w:numPr>
        <w:overflowPunct/>
        <w:autoSpaceDE/>
        <w:autoSpaceDN/>
        <w:adjustRightInd/>
        <w:spacing w:after="160" w:line="259" w:lineRule="auto"/>
        <w:jc w:val="left"/>
        <w:textAlignment w:val="auto"/>
        <w:rPr>
          <w:bCs/>
          <w:szCs w:val="22"/>
        </w:rPr>
      </w:pPr>
      <w:r w:rsidRPr="00C01917">
        <w:rPr>
          <w:szCs w:val="22"/>
          <w:lang w:eastAsia="x-none"/>
        </w:rPr>
        <w:t>raw channel matrix estimated by UE</w:t>
      </w:r>
    </w:p>
    <w:p w14:paraId="57DDC490" w14:textId="77777777" w:rsidR="00F47F10" w:rsidRPr="00C01917" w:rsidRDefault="00F47F10" w:rsidP="001254B2">
      <w:pPr>
        <w:numPr>
          <w:ilvl w:val="1"/>
          <w:numId w:val="11"/>
        </w:numPr>
        <w:overflowPunct/>
        <w:autoSpaceDE/>
        <w:autoSpaceDN/>
        <w:adjustRightInd/>
        <w:spacing w:after="160" w:line="259" w:lineRule="auto"/>
        <w:jc w:val="left"/>
        <w:textAlignment w:val="auto"/>
        <w:rPr>
          <w:bCs/>
          <w:szCs w:val="22"/>
        </w:rPr>
      </w:pPr>
      <w:r>
        <w:rPr>
          <w:szCs w:val="22"/>
          <w:lang w:eastAsia="x-none"/>
        </w:rPr>
        <w:lastRenderedPageBreak/>
        <w:t>eigenvectors derived from the</w:t>
      </w:r>
      <w:r w:rsidRPr="00403998">
        <w:rPr>
          <w:szCs w:val="22"/>
          <w:lang w:eastAsia="x-none"/>
        </w:rPr>
        <w:t xml:space="preserve"> </w:t>
      </w:r>
      <w:r w:rsidRPr="00C01917">
        <w:rPr>
          <w:szCs w:val="22"/>
          <w:lang w:eastAsia="x-none"/>
        </w:rPr>
        <w:t>raw channel matrix</w:t>
      </w:r>
    </w:p>
    <w:p w14:paraId="71CAB93A" w14:textId="77777777" w:rsidR="00F47F10" w:rsidRPr="00C01917" w:rsidRDefault="00F47F10" w:rsidP="001254B2">
      <w:pPr>
        <w:numPr>
          <w:ilvl w:val="0"/>
          <w:numId w:val="11"/>
        </w:numPr>
        <w:overflowPunct/>
        <w:autoSpaceDE/>
        <w:autoSpaceDN/>
        <w:adjustRightInd/>
        <w:spacing w:after="160" w:line="259" w:lineRule="auto"/>
        <w:jc w:val="left"/>
        <w:textAlignment w:val="auto"/>
        <w:rPr>
          <w:bCs/>
          <w:szCs w:val="22"/>
        </w:rPr>
      </w:pPr>
      <w:r w:rsidRPr="00C01917">
        <w:rPr>
          <w:szCs w:val="22"/>
          <w:lang w:eastAsia="x-none"/>
        </w:rPr>
        <w:t>Output CSI type: compressed channel matrix</w:t>
      </w:r>
      <w:r>
        <w:rPr>
          <w:szCs w:val="22"/>
          <w:lang w:eastAsia="x-none"/>
        </w:rPr>
        <w:t xml:space="preserve"> and compressed eigenvectors</w:t>
      </w:r>
    </w:p>
    <w:p w14:paraId="0930DC03" w14:textId="77777777" w:rsidR="00F47F10" w:rsidRPr="00C01917"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full channel compression</w:t>
      </w:r>
    </w:p>
    <w:p w14:paraId="32750EF8" w14:textId="77777777" w:rsidR="00F47F10" w:rsidRPr="00C01917" w:rsidRDefault="00F47F10" w:rsidP="00F47F10">
      <w:pPr>
        <w:ind w:left="720"/>
        <w:rPr>
          <w:szCs w:val="22"/>
        </w:rPr>
      </w:pPr>
      <w:r w:rsidRPr="00C01917">
        <w:rPr>
          <w:szCs w:val="22"/>
        </w:rPr>
        <w:t>To effectively compare the performance of the existing CSI feedback and precoding methods with the deep learning-based methods, we utilize the following pre-processing strategy:</w:t>
      </w:r>
    </w:p>
    <w:p w14:paraId="4FCC1C8E"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 xml:space="preserve">we average the channel matrix across 2 resource blocks and across 1 time slot. Therefore, if the size of the raw channel is 624x2x16, representing 52 RBs,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oMath>
      <w:r w:rsidRPr="00C01917">
        <w:rPr>
          <w:szCs w:val="22"/>
        </w:rPr>
        <w:t xml:space="preserve"> = 16 and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t</w:t>
      </w:r>
      <w:r w:rsidRPr="00C01917">
        <w:rPr>
          <w:szCs w:val="22"/>
        </w:rPr>
        <w:t>he pre-processed channel will have a dimension of 26x2x16, respectively.</w:t>
      </w:r>
    </w:p>
    <w:p w14:paraId="647052F8" w14:textId="77777777" w:rsidR="00F47F10" w:rsidRPr="00C01917" w:rsidRDefault="00F47F10" w:rsidP="001254B2">
      <w:pPr>
        <w:numPr>
          <w:ilvl w:val="1"/>
          <w:numId w:val="11"/>
        </w:numPr>
        <w:overflowPunct/>
        <w:autoSpaceDE/>
        <w:autoSpaceDN/>
        <w:adjustRightInd/>
        <w:spacing w:after="160" w:line="259" w:lineRule="auto"/>
        <w:jc w:val="left"/>
        <w:textAlignment w:val="auto"/>
        <w:rPr>
          <w:szCs w:val="22"/>
        </w:rPr>
      </w:pPr>
      <w:r w:rsidRPr="00C01917">
        <w:rPr>
          <w:szCs w:val="22"/>
        </w:rPr>
        <w:t>Additionally, we normalize the channels to zero mean and unit variance.</w:t>
      </w:r>
    </w:p>
    <w:p w14:paraId="442BD6B3"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szCs w:val="22"/>
        </w:rPr>
        <w:t>Pre-processing</w:t>
      </w:r>
      <w:r>
        <w:rPr>
          <w:szCs w:val="22"/>
        </w:rPr>
        <w:t xml:space="preserve"> – for the eigenvector based compression</w:t>
      </w:r>
    </w:p>
    <w:p w14:paraId="60D86C5D" w14:textId="77777777"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Similar to the full channel case, first, we average the channel across 2 resource blocks and </w:t>
      </w:r>
      <w:r w:rsidRPr="00C01917">
        <w:rPr>
          <w:szCs w:val="22"/>
        </w:rPr>
        <w:t>across 1 time slot.</w:t>
      </w:r>
      <w:r>
        <w:rPr>
          <w:szCs w:val="22"/>
        </w:rPr>
        <w:t xml:space="preserve"> Thus, getting a channel of dimensions </w:t>
      </w:r>
      <w:r w:rsidRPr="00C01917">
        <w:rPr>
          <w:szCs w:val="22"/>
        </w:rPr>
        <w:t>26x2x16</w:t>
      </w:r>
      <w:r>
        <w:rPr>
          <w:szCs w:val="22"/>
        </w:rPr>
        <w:t>.</w:t>
      </w:r>
    </w:p>
    <w:p w14:paraId="69C215BB" w14:textId="1B6D96BF" w:rsidR="00F47F10" w:rsidRPr="002F4866" w:rsidRDefault="00F47F10" w:rsidP="001254B2">
      <w:pPr>
        <w:numPr>
          <w:ilvl w:val="1"/>
          <w:numId w:val="11"/>
        </w:numPr>
        <w:overflowPunct/>
        <w:autoSpaceDE/>
        <w:autoSpaceDN/>
        <w:adjustRightInd/>
        <w:spacing w:after="160" w:line="259" w:lineRule="auto"/>
        <w:jc w:val="left"/>
        <w:textAlignment w:val="auto"/>
        <w:rPr>
          <w:b/>
          <w:szCs w:val="22"/>
        </w:rPr>
      </w:pPr>
      <w:r>
        <w:rPr>
          <w:szCs w:val="22"/>
        </w:rPr>
        <w:t xml:space="preserve">Next, we evaluate the SVD of the channel for each of the 26 sub-bands to evaluate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t</m:t>
            </m:r>
          </m:sub>
        </m:sSub>
        <m:r>
          <w:rPr>
            <w:rFonts w:ascii="Cambria Math" w:hAnsi="Cambria Math"/>
            <w:szCs w:val="22"/>
          </w:rPr>
          <m:t xml:space="preserve"> ×1</m:t>
        </m:r>
      </m:oMath>
      <w:r w:rsidRPr="00C01917">
        <w:rPr>
          <w:szCs w:val="22"/>
        </w:rPr>
        <w:t xml:space="preserve"> = 16</w:t>
      </w:r>
      <m:oMath>
        <m:r>
          <w:rPr>
            <w:rFonts w:ascii="Cambria Math" w:hAnsi="Cambria Math"/>
            <w:szCs w:val="22"/>
          </w:rPr>
          <m:t>×1</m:t>
        </m:r>
      </m:oMath>
      <w:r w:rsidRPr="00C01917">
        <w:rPr>
          <w:szCs w:val="22"/>
        </w:rPr>
        <w:t xml:space="preserve"> </w:t>
      </w:r>
      <w:r>
        <w:rPr>
          <w:szCs w:val="22"/>
        </w:rPr>
        <w:t xml:space="preserve">dimensional eigenvectors. The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m:t>
            </m:r>
          </m:sub>
        </m:sSub>
      </m:oMath>
      <w:r w:rsidRPr="00C01917">
        <w:rPr>
          <w:szCs w:val="22"/>
        </w:rPr>
        <w:t xml:space="preserve"> = 2, </w:t>
      </w:r>
      <w:r>
        <w:rPr>
          <w:szCs w:val="22"/>
        </w:rPr>
        <w:t>eigenvectors are then ordered based on their eigenvalues, from the largest to the smallest. Depending on the training configuration, the eigenvectors corresponding to a specific ordering, or a group of ordering may</w:t>
      </w:r>
      <w:r w:rsidR="00351539">
        <w:rPr>
          <w:szCs w:val="22"/>
        </w:rPr>
        <w:t xml:space="preserve"> </w:t>
      </w:r>
      <w:r>
        <w:rPr>
          <w:szCs w:val="22"/>
        </w:rPr>
        <w:t>be select</w:t>
      </w:r>
      <w:r w:rsidR="00A0696F">
        <w:rPr>
          <w:szCs w:val="22"/>
        </w:rPr>
        <w:t>ed</w:t>
      </w:r>
      <w:r>
        <w:rPr>
          <w:szCs w:val="22"/>
        </w:rPr>
        <w:t xml:space="preserve"> for training.  </w:t>
      </w:r>
    </w:p>
    <w:p w14:paraId="604DA596" w14:textId="359FC102" w:rsidR="00773F15" w:rsidRPr="00C01917" w:rsidRDefault="00773F15" w:rsidP="001254B2">
      <w:pPr>
        <w:numPr>
          <w:ilvl w:val="0"/>
          <w:numId w:val="11"/>
        </w:numPr>
        <w:overflowPunct/>
        <w:autoSpaceDE/>
        <w:autoSpaceDN/>
        <w:adjustRightInd/>
        <w:spacing w:after="160" w:line="259" w:lineRule="auto"/>
        <w:jc w:val="left"/>
        <w:textAlignment w:val="auto"/>
        <w:rPr>
          <w:b/>
          <w:szCs w:val="22"/>
        </w:rPr>
      </w:pPr>
      <w:r w:rsidRPr="00C01917">
        <w:rPr>
          <w:szCs w:val="22"/>
        </w:rPr>
        <w:t>Quantization</w:t>
      </w:r>
    </w:p>
    <w:p w14:paraId="1DD655E5" w14:textId="77777777" w:rsidR="00773F15" w:rsidRPr="00C01917" w:rsidRDefault="00773F15" w:rsidP="00773F15">
      <w:pPr>
        <w:ind w:left="720"/>
        <w:rPr>
          <w:szCs w:val="22"/>
        </w:rPr>
      </w:pPr>
      <w:r w:rsidRPr="00C01917">
        <w:rPr>
          <w:szCs w:val="22"/>
        </w:rPr>
        <w:t>The output of the encoder is quantized using a uniform quantizer. The encoder output is passed through a tanh layer to restrict the range of the encoder output for uniform quantization. The quantization operation is included during the training so that the encoder and decoder can learn appropriate weights while taking into account the quantization impact.</w:t>
      </w:r>
    </w:p>
    <w:p w14:paraId="21388C05" w14:textId="77777777" w:rsidR="00F47F10" w:rsidRPr="002F4866" w:rsidRDefault="00F47F10" w:rsidP="001254B2">
      <w:pPr>
        <w:numPr>
          <w:ilvl w:val="0"/>
          <w:numId w:val="11"/>
        </w:numPr>
        <w:overflowPunct/>
        <w:autoSpaceDE/>
        <w:autoSpaceDN/>
        <w:adjustRightInd/>
        <w:spacing w:after="160" w:line="259" w:lineRule="auto"/>
        <w:jc w:val="left"/>
        <w:textAlignment w:val="auto"/>
        <w:rPr>
          <w:b/>
          <w:szCs w:val="22"/>
        </w:rPr>
      </w:pPr>
      <w:r w:rsidRPr="00C01917">
        <w:rPr>
          <w:bCs/>
          <w:szCs w:val="22"/>
        </w:rPr>
        <w:t>Model Information</w:t>
      </w:r>
      <w:r>
        <w:rPr>
          <w:bCs/>
          <w:szCs w:val="22"/>
        </w:rPr>
        <w:t>:</w:t>
      </w:r>
    </w:p>
    <w:p w14:paraId="11605896" w14:textId="77777777" w:rsidR="00F47F10" w:rsidRPr="00351539" w:rsidRDefault="00F47F10" w:rsidP="001254B2">
      <w:pPr>
        <w:pStyle w:val="ListParagraph"/>
        <w:numPr>
          <w:ilvl w:val="0"/>
          <w:numId w:val="16"/>
        </w:numPr>
        <w:rPr>
          <w:rFonts w:ascii="Times New Roman" w:hAnsi="Times New Roman"/>
        </w:rPr>
      </w:pPr>
      <w:r w:rsidRPr="00351539">
        <w:rPr>
          <w:rFonts w:ascii="Times New Roman" w:hAnsi="Times New Roman"/>
        </w:rPr>
        <w:t xml:space="preserve">CSI-Net based Model  </w:t>
      </w:r>
    </w:p>
    <w:p w14:paraId="383331E2" w14:textId="4813A5C0" w:rsidR="00F47F10" w:rsidRPr="00C01917" w:rsidRDefault="00F47F10" w:rsidP="001254B2">
      <w:pPr>
        <w:numPr>
          <w:ilvl w:val="1"/>
          <w:numId w:val="10"/>
        </w:numPr>
        <w:spacing w:line="259" w:lineRule="auto"/>
        <w:rPr>
          <w:bCs/>
          <w:szCs w:val="22"/>
        </w:rPr>
      </w:pPr>
      <w:r w:rsidRPr="00C01917">
        <w:rPr>
          <w:bCs/>
          <w:szCs w:val="22"/>
        </w:rPr>
        <w:t xml:space="preserve">Base Model: For our evaluation we use the CSI-Net </w:t>
      </w:r>
      <w:r w:rsidRPr="00C01917">
        <w:rPr>
          <w:szCs w:val="22"/>
        </w:rPr>
        <w:fldChar w:fldCharType="begin"/>
      </w:r>
      <w:r w:rsidRPr="00C01917">
        <w:rPr>
          <w:szCs w:val="22"/>
        </w:rPr>
        <w:instrText xml:space="preserve"> REF _Ref111189274 \r \h  \* MERGEFORMAT </w:instrText>
      </w:r>
      <w:r w:rsidRPr="00C01917">
        <w:rPr>
          <w:szCs w:val="22"/>
        </w:rPr>
      </w:r>
      <w:r w:rsidRPr="00C01917">
        <w:rPr>
          <w:szCs w:val="22"/>
        </w:rPr>
        <w:fldChar w:fldCharType="separate"/>
      </w:r>
      <w:r w:rsidR="00970663">
        <w:rPr>
          <w:szCs w:val="22"/>
        </w:rPr>
        <w:t>[5]</w:t>
      </w:r>
      <w:r w:rsidRPr="00C01917">
        <w:rPr>
          <w:szCs w:val="22"/>
        </w:rPr>
        <w:fldChar w:fldCharType="end"/>
      </w:r>
      <w:r w:rsidRPr="00C01917">
        <w:rPr>
          <w:bCs/>
          <w:szCs w:val="22"/>
        </w:rPr>
        <w:t xml:space="preserve"> autoencoder model. The model has 3 main functional blocks. Encoder block, Quantization, Decoder block</w:t>
      </w:r>
    </w:p>
    <w:p w14:paraId="1F0D7835" w14:textId="77777777" w:rsidR="00F47F10" w:rsidRPr="00C01917"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N-&gt;BN-&gt;FC</w:t>
      </w:r>
      <w:r>
        <w:rPr>
          <w:bCs/>
          <w:szCs w:val="22"/>
        </w:rPr>
        <w:t>-&gt;FC</w:t>
      </w:r>
    </w:p>
    <w:p w14:paraId="62C93935"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5CA489AF"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-&gt;</w:t>
      </w:r>
      <w:r w:rsidRPr="004023A8">
        <w:rPr>
          <w:bCs/>
          <w:szCs w:val="22"/>
        </w:rPr>
        <w:t xml:space="preserve"> </w:t>
      </w:r>
      <w:r w:rsidRPr="00C01917">
        <w:rPr>
          <w:bCs/>
          <w:szCs w:val="22"/>
        </w:rPr>
        <w:t>FC -&gt; RN-&gt;RN-&gt;CNN, where:</w:t>
      </w:r>
    </w:p>
    <w:p w14:paraId="2F42D9D7"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32ABC9B9"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03669607" w14:textId="77777777" w:rsidR="00F47F10" w:rsidRPr="00C01917" w:rsidRDefault="00F47F10" w:rsidP="001254B2">
      <w:pPr>
        <w:numPr>
          <w:ilvl w:val="3"/>
          <w:numId w:val="10"/>
        </w:numPr>
        <w:spacing w:line="259" w:lineRule="auto"/>
        <w:rPr>
          <w:bCs/>
          <w:szCs w:val="22"/>
        </w:rPr>
      </w:pPr>
      <w:r w:rsidRPr="00C01917">
        <w:rPr>
          <w:bCs/>
          <w:szCs w:val="22"/>
        </w:rPr>
        <w:t>BN: Batch Normalization</w:t>
      </w:r>
    </w:p>
    <w:p w14:paraId="11963987" w14:textId="77777777" w:rsidR="00F47F10" w:rsidRPr="00C01917" w:rsidRDefault="00F47F10" w:rsidP="001254B2">
      <w:pPr>
        <w:numPr>
          <w:ilvl w:val="3"/>
          <w:numId w:val="10"/>
        </w:numPr>
        <w:spacing w:line="259" w:lineRule="auto"/>
        <w:rPr>
          <w:bCs/>
          <w:szCs w:val="22"/>
        </w:rPr>
      </w:pPr>
      <w:r w:rsidRPr="00C01917">
        <w:rPr>
          <w:bCs/>
          <w:szCs w:val="22"/>
        </w:rPr>
        <w:t>RN: CNN-&gt;BN-&gt;CNN-&gt;BN-&gt;CNN-&gt;BN with a skip connection from the input to the RN block</w:t>
      </w:r>
    </w:p>
    <w:p w14:paraId="4B299F3F" w14:textId="77777777" w:rsidR="00F47F10" w:rsidRPr="00E039C2" w:rsidRDefault="00F47F10" w:rsidP="001254B2">
      <w:pPr>
        <w:numPr>
          <w:ilvl w:val="1"/>
          <w:numId w:val="10"/>
        </w:numPr>
        <w:overflowPunct/>
        <w:autoSpaceDE/>
        <w:autoSpaceDN/>
        <w:adjustRightInd/>
        <w:spacing w:after="160" w:line="259" w:lineRule="auto"/>
        <w:jc w:val="left"/>
        <w:textAlignment w:val="auto"/>
        <w:rPr>
          <w:bCs/>
          <w:szCs w:val="22"/>
        </w:rPr>
      </w:pPr>
      <w:r>
        <w:rPr>
          <w:szCs w:val="22"/>
        </w:rPr>
        <w:t>F</w:t>
      </w:r>
      <w:r w:rsidRPr="00E039C2">
        <w:rPr>
          <w:szCs w:val="22"/>
        </w:rPr>
        <w:t>eedback size</w:t>
      </w:r>
      <w:r>
        <w:rPr>
          <w:szCs w:val="22"/>
        </w:rPr>
        <w:t>:</w:t>
      </w:r>
      <w:r w:rsidRPr="00E039C2">
        <w:rPr>
          <w:szCs w:val="22"/>
        </w:rPr>
        <w:t xml:space="preserve"> </w:t>
      </w:r>
      <w:r>
        <w:rPr>
          <w:szCs w:val="22"/>
        </w:rPr>
        <w:t xml:space="preserve">64, 96, 128, 192 or 256 bottleneck elements with 2 bits per element </w:t>
      </w:r>
    </w:p>
    <w:p w14:paraId="16CF1E5D"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Loss function</w:t>
      </w:r>
    </w:p>
    <w:p w14:paraId="22CC8D89" w14:textId="77777777" w:rsidR="00F47F10" w:rsidRPr="00C01917" w:rsidRDefault="00F47F10" w:rsidP="001254B2">
      <w:pPr>
        <w:numPr>
          <w:ilvl w:val="2"/>
          <w:numId w:val="10"/>
        </w:numPr>
        <w:overflowPunct/>
        <w:autoSpaceDE/>
        <w:autoSpaceDN/>
        <w:adjustRightInd/>
        <w:spacing w:after="160" w:line="259" w:lineRule="auto"/>
        <w:jc w:val="left"/>
        <w:textAlignment w:val="auto"/>
        <w:rPr>
          <w:bCs/>
          <w:szCs w:val="22"/>
        </w:rPr>
      </w:pPr>
      <w:r w:rsidRPr="00C01917">
        <w:rPr>
          <w:bCs/>
          <w:szCs w:val="22"/>
        </w:rPr>
        <w:t>We utilize the mean squared error loss function for training. The mean squared error is calculated between the input to the encoder and the output of the decoder.</w:t>
      </w:r>
    </w:p>
    <w:p w14:paraId="1C5E79A5" w14:textId="77777777" w:rsidR="00F47F10" w:rsidRPr="00C01917" w:rsidRDefault="00F47F10" w:rsidP="001254B2">
      <w:pPr>
        <w:numPr>
          <w:ilvl w:val="1"/>
          <w:numId w:val="10"/>
        </w:numPr>
        <w:overflowPunct/>
        <w:autoSpaceDE/>
        <w:autoSpaceDN/>
        <w:adjustRightInd/>
        <w:spacing w:after="160" w:line="259" w:lineRule="auto"/>
        <w:jc w:val="left"/>
        <w:textAlignment w:val="auto"/>
        <w:rPr>
          <w:bCs/>
          <w:szCs w:val="22"/>
        </w:rPr>
      </w:pPr>
      <w:r w:rsidRPr="00C01917">
        <w:rPr>
          <w:bCs/>
          <w:szCs w:val="22"/>
        </w:rPr>
        <w:t>Additional information:</w:t>
      </w:r>
    </w:p>
    <w:p w14:paraId="519F1D77" w14:textId="1D6CB767" w:rsidR="00F47F10" w:rsidRPr="003F068C" w:rsidRDefault="00F47F10" w:rsidP="00F47F10">
      <w:pPr>
        <w:numPr>
          <w:ilvl w:val="2"/>
          <w:numId w:val="10"/>
        </w:numPr>
        <w:overflowPunct/>
        <w:autoSpaceDE/>
        <w:autoSpaceDN/>
        <w:adjustRightInd/>
        <w:spacing w:after="160" w:line="259" w:lineRule="auto"/>
        <w:jc w:val="left"/>
        <w:textAlignment w:val="auto"/>
        <w:rPr>
          <w:b/>
          <w:szCs w:val="22"/>
        </w:rPr>
      </w:pPr>
      <w:r w:rsidRPr="00C01917">
        <w:rPr>
          <w:bCs/>
          <w:szCs w:val="22"/>
        </w:rPr>
        <w:lastRenderedPageBreak/>
        <w:t>Optimizer: ADAM with adaptive learning rate starting from a rate of = 0.0001 and scale it down by a factor of 0.</w:t>
      </w:r>
      <w:r>
        <w:rPr>
          <w:bCs/>
          <w:szCs w:val="22"/>
        </w:rPr>
        <w:t>87</w:t>
      </w:r>
      <w:r w:rsidRPr="00C01917">
        <w:rPr>
          <w:bCs/>
          <w:szCs w:val="22"/>
        </w:rPr>
        <w:t xml:space="preserve"> every 5 epochs. </w:t>
      </w:r>
    </w:p>
    <w:p w14:paraId="603A4781" w14:textId="77777777" w:rsidR="00F47F10" w:rsidRPr="00EE3A3C" w:rsidRDefault="00F47F10" w:rsidP="001254B2">
      <w:pPr>
        <w:pStyle w:val="ListParagraph"/>
        <w:numPr>
          <w:ilvl w:val="0"/>
          <w:numId w:val="16"/>
        </w:numPr>
        <w:rPr>
          <w:rFonts w:ascii="Times New Roman" w:hAnsi="Times New Roman"/>
        </w:rPr>
      </w:pPr>
      <w:r w:rsidRPr="00EE3A3C">
        <w:rPr>
          <w:rFonts w:ascii="Times New Roman" w:hAnsi="Times New Roman"/>
        </w:rPr>
        <w:t xml:space="preserve">EVCsiNet based Model  </w:t>
      </w:r>
    </w:p>
    <w:p w14:paraId="36D60192" w14:textId="5B393598" w:rsidR="00F47F10" w:rsidRPr="00C01917" w:rsidRDefault="00F47F10" w:rsidP="001254B2">
      <w:pPr>
        <w:numPr>
          <w:ilvl w:val="1"/>
          <w:numId w:val="10"/>
        </w:numPr>
        <w:spacing w:line="259" w:lineRule="auto"/>
        <w:rPr>
          <w:bCs/>
          <w:szCs w:val="22"/>
        </w:rPr>
      </w:pPr>
      <w:r w:rsidRPr="0039018C">
        <w:rPr>
          <w:bCs/>
          <w:szCs w:val="22"/>
        </w:rPr>
        <w:t xml:space="preserve">Base Model: For our evaluation we use a modified version of the EVCsiNet </w:t>
      </w:r>
      <w:r w:rsidR="00E11312" w:rsidRPr="0039018C">
        <w:rPr>
          <w:bCs/>
          <w:szCs w:val="22"/>
        </w:rPr>
        <w:fldChar w:fldCharType="begin"/>
      </w:r>
      <w:r w:rsidR="00E11312" w:rsidRPr="0039018C">
        <w:rPr>
          <w:bCs/>
          <w:szCs w:val="22"/>
        </w:rPr>
        <w:instrText xml:space="preserve"> REF _Ref127302058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970663">
        <w:rPr>
          <w:bCs/>
          <w:szCs w:val="22"/>
        </w:rPr>
        <w:t>[6]</w:t>
      </w:r>
      <w:r w:rsidR="00E11312" w:rsidRPr="0039018C">
        <w:rPr>
          <w:bCs/>
          <w:szCs w:val="22"/>
        </w:rPr>
        <w:fldChar w:fldCharType="end"/>
      </w:r>
      <w:r w:rsidR="00E11312" w:rsidRPr="0039018C">
        <w:rPr>
          <w:bCs/>
          <w:szCs w:val="22"/>
        </w:rPr>
        <w:t xml:space="preserve"> </w:t>
      </w:r>
      <w:r w:rsidRPr="0039018C">
        <w:rPr>
          <w:bCs/>
          <w:szCs w:val="22"/>
        </w:rPr>
        <w:t>autoencoder</w:t>
      </w:r>
      <w:r w:rsidRPr="00C01917">
        <w:rPr>
          <w:bCs/>
          <w:szCs w:val="22"/>
        </w:rPr>
        <w:t xml:space="preserve"> model. The model has 3 main functional blocks. Encoder block, Quantization, Decoder block</w:t>
      </w:r>
    </w:p>
    <w:p w14:paraId="4B07127C" w14:textId="77777777" w:rsidR="00F47F10" w:rsidRPr="00C01917" w:rsidRDefault="00F47F10" w:rsidP="001254B2">
      <w:pPr>
        <w:numPr>
          <w:ilvl w:val="2"/>
          <w:numId w:val="10"/>
        </w:numPr>
        <w:spacing w:line="259" w:lineRule="auto"/>
        <w:rPr>
          <w:bCs/>
          <w:szCs w:val="22"/>
        </w:rPr>
      </w:pPr>
      <w:r w:rsidRPr="00C01917">
        <w:rPr>
          <w:bCs/>
          <w:szCs w:val="22"/>
        </w:rPr>
        <w:t>Encoder architecture: FC</w:t>
      </w:r>
      <w:r>
        <w:rPr>
          <w:bCs/>
          <w:szCs w:val="22"/>
        </w:rPr>
        <w:t>-&gt;BN-&gt;FC</w:t>
      </w:r>
    </w:p>
    <w:p w14:paraId="695CEDB8" w14:textId="77777777" w:rsidR="00F47F10" w:rsidRPr="00C01917" w:rsidRDefault="00F47F10" w:rsidP="001254B2">
      <w:pPr>
        <w:numPr>
          <w:ilvl w:val="2"/>
          <w:numId w:val="10"/>
        </w:numPr>
        <w:spacing w:line="259" w:lineRule="auto"/>
        <w:rPr>
          <w:bCs/>
          <w:szCs w:val="22"/>
        </w:rPr>
      </w:pPr>
      <w:r w:rsidRPr="00C01917">
        <w:rPr>
          <w:bCs/>
          <w:szCs w:val="22"/>
        </w:rPr>
        <w:t>Quantizer: Linear quantization</w:t>
      </w:r>
    </w:p>
    <w:p w14:paraId="2D18A168" w14:textId="77777777" w:rsidR="00F47F10" w:rsidRPr="00C01917" w:rsidRDefault="00F47F10" w:rsidP="001254B2">
      <w:pPr>
        <w:numPr>
          <w:ilvl w:val="2"/>
          <w:numId w:val="10"/>
        </w:numPr>
        <w:spacing w:line="259" w:lineRule="auto"/>
        <w:rPr>
          <w:bCs/>
          <w:szCs w:val="22"/>
        </w:rPr>
      </w:pPr>
      <w:r w:rsidRPr="00C01917">
        <w:rPr>
          <w:bCs/>
          <w:szCs w:val="22"/>
        </w:rPr>
        <w:t>Decoder architecture: FC</w:t>
      </w:r>
      <w:r>
        <w:rPr>
          <w:bCs/>
          <w:szCs w:val="22"/>
        </w:rPr>
        <w:t xml:space="preserve">-&gt; followed by </w:t>
      </w:r>
      <w:r w:rsidRPr="00C01917">
        <w:rPr>
          <w:bCs/>
          <w:szCs w:val="22"/>
        </w:rPr>
        <w:t>CN</w:t>
      </w:r>
      <w:r>
        <w:rPr>
          <w:bCs/>
          <w:szCs w:val="22"/>
        </w:rPr>
        <w:t>N layers and skip connections,</w:t>
      </w:r>
    </w:p>
    <w:p w14:paraId="24F4EC66"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631DC1D2"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4BBEFF7C" w14:textId="243E7B91" w:rsidR="00F47F10" w:rsidRPr="003F068C" w:rsidRDefault="00F47F10" w:rsidP="00F47F10">
      <w:pPr>
        <w:numPr>
          <w:ilvl w:val="3"/>
          <w:numId w:val="10"/>
        </w:numPr>
        <w:spacing w:line="259" w:lineRule="auto"/>
        <w:rPr>
          <w:bCs/>
          <w:szCs w:val="22"/>
        </w:rPr>
      </w:pPr>
      <w:r w:rsidRPr="00C01917">
        <w:rPr>
          <w:bCs/>
          <w:szCs w:val="22"/>
        </w:rPr>
        <w:t>BN: Batch Normalization</w:t>
      </w:r>
    </w:p>
    <w:p w14:paraId="795C134E" w14:textId="66EEABED" w:rsidR="00F47F10" w:rsidRPr="005E3C3F" w:rsidRDefault="00F47F10" w:rsidP="001C62F4">
      <w:pPr>
        <w:pStyle w:val="Heading3"/>
      </w:pPr>
      <w:bookmarkStart w:id="10" w:name="_Toc178252960"/>
      <w:r w:rsidRPr="001C62F4">
        <w:t>Transformer</w:t>
      </w:r>
      <w:r w:rsidRPr="005E3C3F">
        <w:t xml:space="preserve"> based models</w:t>
      </w:r>
      <w:bookmarkEnd w:id="10"/>
    </w:p>
    <w:p w14:paraId="21816A60" w14:textId="295C5AD4" w:rsidR="00586E0F" w:rsidRPr="00586E0F" w:rsidRDefault="00586E0F" w:rsidP="001254B2">
      <w:pPr>
        <w:numPr>
          <w:ilvl w:val="1"/>
          <w:numId w:val="10"/>
        </w:numPr>
        <w:spacing w:line="259" w:lineRule="auto"/>
        <w:rPr>
          <w:bCs/>
          <w:szCs w:val="22"/>
        </w:rPr>
      </w:pPr>
      <w:r w:rsidRPr="0039018C">
        <w:rPr>
          <w:bCs/>
          <w:szCs w:val="22"/>
        </w:rPr>
        <w:t>Base Model: For our evaluation we use a modified version of the Transformer architecture proposed in</w:t>
      </w:r>
      <w:r w:rsidR="00E11312" w:rsidRPr="0039018C">
        <w:rPr>
          <w:bCs/>
          <w:szCs w:val="22"/>
        </w:rPr>
        <w:t xml:space="preserve"> </w:t>
      </w:r>
      <w:r w:rsidR="00E11312" w:rsidRPr="0039018C">
        <w:rPr>
          <w:bCs/>
          <w:szCs w:val="22"/>
        </w:rPr>
        <w:fldChar w:fldCharType="begin"/>
      </w:r>
      <w:r w:rsidR="00E11312" w:rsidRPr="0039018C">
        <w:rPr>
          <w:bCs/>
          <w:szCs w:val="22"/>
        </w:rPr>
        <w:instrText xml:space="preserve"> REF _Ref158711942 \r \h </w:instrText>
      </w:r>
      <w:r w:rsidR="0039018C">
        <w:rPr>
          <w:bCs/>
          <w:szCs w:val="22"/>
        </w:rPr>
        <w:instrText xml:space="preserve"> \* MERGEFORMAT </w:instrText>
      </w:r>
      <w:r w:rsidR="00E11312" w:rsidRPr="0039018C">
        <w:rPr>
          <w:bCs/>
          <w:szCs w:val="22"/>
        </w:rPr>
      </w:r>
      <w:r w:rsidR="00E11312" w:rsidRPr="0039018C">
        <w:rPr>
          <w:bCs/>
          <w:szCs w:val="22"/>
        </w:rPr>
        <w:fldChar w:fldCharType="separate"/>
      </w:r>
      <w:r w:rsidR="00970663">
        <w:rPr>
          <w:bCs/>
          <w:szCs w:val="22"/>
        </w:rPr>
        <w:t>[7]</w:t>
      </w:r>
      <w:r w:rsidR="00E11312" w:rsidRPr="0039018C">
        <w:rPr>
          <w:bCs/>
          <w:szCs w:val="22"/>
        </w:rPr>
        <w:fldChar w:fldCharType="end"/>
      </w:r>
      <w:r w:rsidRPr="0039018C">
        <w:rPr>
          <w:bCs/>
          <w:szCs w:val="22"/>
        </w:rPr>
        <w:t>. The utilized model has 3 main functional blocks. Encoder block,</w:t>
      </w:r>
      <w:r w:rsidRPr="00C01917">
        <w:rPr>
          <w:bCs/>
          <w:szCs w:val="22"/>
        </w:rPr>
        <w:t xml:space="preserve"> Quantization, Decoder block</w:t>
      </w:r>
    </w:p>
    <w:p w14:paraId="5C5DA0AE" w14:textId="77777777" w:rsidR="00F47F10" w:rsidRDefault="00F47F10" w:rsidP="001254B2">
      <w:pPr>
        <w:numPr>
          <w:ilvl w:val="2"/>
          <w:numId w:val="10"/>
        </w:numPr>
        <w:spacing w:line="259" w:lineRule="auto"/>
        <w:rPr>
          <w:bCs/>
          <w:szCs w:val="22"/>
        </w:rPr>
      </w:pPr>
      <w:r w:rsidRPr="00C01917">
        <w:rPr>
          <w:bCs/>
          <w:szCs w:val="22"/>
        </w:rPr>
        <w:t xml:space="preserve">Encoder architecture: </w:t>
      </w:r>
      <w:r>
        <w:rPr>
          <w:bCs/>
          <w:szCs w:val="22"/>
        </w:rPr>
        <w:t>CN</w:t>
      </w:r>
      <w:r w:rsidRPr="00C01917">
        <w:rPr>
          <w:bCs/>
          <w:szCs w:val="22"/>
        </w:rPr>
        <w:t>N-&gt;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-&gt;FC</w:t>
      </w:r>
    </w:p>
    <w:p w14:paraId="0EEA0B1B" w14:textId="77777777" w:rsidR="00F47F10" w:rsidRDefault="00F47F10" w:rsidP="001254B2">
      <w:pPr>
        <w:numPr>
          <w:ilvl w:val="2"/>
          <w:numId w:val="10"/>
        </w:numPr>
        <w:spacing w:line="259" w:lineRule="auto"/>
        <w:rPr>
          <w:bCs/>
          <w:szCs w:val="22"/>
        </w:rPr>
      </w:pPr>
      <w:r>
        <w:rPr>
          <w:bCs/>
          <w:szCs w:val="22"/>
        </w:rPr>
        <w:t>De</w:t>
      </w:r>
      <w:r w:rsidRPr="00C01917">
        <w:rPr>
          <w:bCs/>
          <w:szCs w:val="22"/>
        </w:rPr>
        <w:t xml:space="preserve">coder architecture: </w:t>
      </w:r>
      <w:r>
        <w:rPr>
          <w:bCs/>
          <w:szCs w:val="22"/>
        </w:rPr>
        <w:t>FC</w:t>
      </w:r>
      <w:r w:rsidRPr="00C01917">
        <w:rPr>
          <w:bCs/>
          <w:szCs w:val="22"/>
        </w:rPr>
        <w:t>-&gt;</w:t>
      </w:r>
      <w:r>
        <w:rPr>
          <w:bCs/>
          <w:szCs w:val="22"/>
        </w:rPr>
        <w:t>Tf-block-&gt;</w:t>
      </w:r>
      <w:r w:rsidRPr="007972C8">
        <w:rPr>
          <w:bCs/>
          <w:szCs w:val="22"/>
        </w:rPr>
        <w:t xml:space="preserve"> </w:t>
      </w:r>
      <w:r>
        <w:rPr>
          <w:bCs/>
          <w:szCs w:val="22"/>
        </w:rPr>
        <w:t>Tf-block -&gt;</w:t>
      </w:r>
      <w:r w:rsidRPr="007972C8">
        <w:rPr>
          <w:bCs/>
          <w:szCs w:val="22"/>
        </w:rPr>
        <w:t xml:space="preserve"> </w:t>
      </w:r>
      <w:r>
        <w:rPr>
          <w:bCs/>
          <w:szCs w:val="22"/>
        </w:rPr>
        <w:t>Tf-block -&gt;</w:t>
      </w:r>
      <w:r w:rsidRPr="007972C8">
        <w:rPr>
          <w:bCs/>
          <w:szCs w:val="22"/>
        </w:rPr>
        <w:t xml:space="preserve"> </w:t>
      </w:r>
      <w:r>
        <w:rPr>
          <w:bCs/>
          <w:szCs w:val="22"/>
        </w:rPr>
        <w:t>Tf-block -&gt;CNN</w:t>
      </w:r>
    </w:p>
    <w:p w14:paraId="43B8C0C2" w14:textId="77777777" w:rsidR="00F47F10" w:rsidRPr="00691377" w:rsidRDefault="00F47F10" w:rsidP="001254B2">
      <w:pPr>
        <w:numPr>
          <w:ilvl w:val="2"/>
          <w:numId w:val="10"/>
        </w:numPr>
        <w:spacing w:line="259" w:lineRule="auto"/>
        <w:rPr>
          <w:bCs/>
          <w:szCs w:val="22"/>
        </w:rPr>
      </w:pPr>
      <w:r w:rsidRPr="00C01917">
        <w:rPr>
          <w:bCs/>
          <w:szCs w:val="22"/>
        </w:rPr>
        <w:t>Quantizer: Linear quantization</w:t>
      </w:r>
    </w:p>
    <w:p w14:paraId="21C7A3ED" w14:textId="77777777" w:rsidR="00F47F10" w:rsidRPr="00C01917" w:rsidRDefault="00F47F10" w:rsidP="001254B2">
      <w:pPr>
        <w:numPr>
          <w:ilvl w:val="3"/>
          <w:numId w:val="10"/>
        </w:numPr>
        <w:spacing w:line="259" w:lineRule="auto"/>
        <w:rPr>
          <w:bCs/>
          <w:szCs w:val="22"/>
        </w:rPr>
      </w:pPr>
      <w:r w:rsidRPr="00C01917">
        <w:rPr>
          <w:bCs/>
          <w:szCs w:val="22"/>
        </w:rPr>
        <w:t>FC: Fully connected layer,</w:t>
      </w:r>
    </w:p>
    <w:p w14:paraId="02E87F96" w14:textId="77777777" w:rsidR="00F47F10" w:rsidRPr="00C01917" w:rsidRDefault="00F47F10" w:rsidP="001254B2">
      <w:pPr>
        <w:numPr>
          <w:ilvl w:val="3"/>
          <w:numId w:val="10"/>
        </w:numPr>
        <w:spacing w:line="259" w:lineRule="auto"/>
        <w:rPr>
          <w:bCs/>
          <w:szCs w:val="22"/>
        </w:rPr>
      </w:pPr>
      <w:r w:rsidRPr="00C01917">
        <w:rPr>
          <w:bCs/>
          <w:szCs w:val="22"/>
        </w:rPr>
        <w:t xml:space="preserve">CNN: Convolutional Neural Network </w:t>
      </w:r>
    </w:p>
    <w:p w14:paraId="3378B24C" w14:textId="39610B5E" w:rsidR="004A61A9" w:rsidRPr="003F068C" w:rsidRDefault="00F47F10" w:rsidP="004A61A9">
      <w:pPr>
        <w:numPr>
          <w:ilvl w:val="3"/>
          <w:numId w:val="10"/>
        </w:numPr>
        <w:spacing w:line="259" w:lineRule="auto"/>
        <w:rPr>
          <w:bCs/>
          <w:szCs w:val="22"/>
        </w:rPr>
      </w:pPr>
      <w:r>
        <w:rPr>
          <w:bCs/>
          <w:szCs w:val="22"/>
        </w:rPr>
        <w:t>Tf-block</w:t>
      </w:r>
      <w:r w:rsidRPr="00C01917">
        <w:rPr>
          <w:bCs/>
          <w:szCs w:val="22"/>
        </w:rPr>
        <w:t>:</w:t>
      </w:r>
      <w:r>
        <w:rPr>
          <w:bCs/>
          <w:szCs w:val="22"/>
        </w:rPr>
        <w:t xml:space="preserve"> Multiheaded-attention block-&gt;FC-&gt;FC-&gt;LN with skip connections.</w:t>
      </w:r>
      <w:r w:rsidRPr="00C01917">
        <w:rPr>
          <w:bCs/>
          <w:szCs w:val="22"/>
        </w:rPr>
        <w:t xml:space="preserve"> </w:t>
      </w:r>
    </w:p>
    <w:p w14:paraId="0FF3B9D1" w14:textId="0C94D897" w:rsidR="001C62F4" w:rsidRPr="009255BD" w:rsidRDefault="000B7C43" w:rsidP="001C62F4">
      <w:pPr>
        <w:pStyle w:val="Heading3"/>
      </w:pPr>
      <w:bookmarkStart w:id="11" w:name="_Ref166095355"/>
      <w:bookmarkStart w:id="12" w:name="_Toc178252961"/>
      <w:r w:rsidRPr="009255BD">
        <w:t>TSF model</w:t>
      </w:r>
      <w:bookmarkEnd w:id="11"/>
      <w:bookmarkEnd w:id="12"/>
      <w:r w:rsidRPr="009255BD">
        <w:t xml:space="preserve"> </w:t>
      </w:r>
    </w:p>
    <w:p w14:paraId="3EF487E8" w14:textId="37DC3333" w:rsidR="007761DD" w:rsidRPr="006313D5" w:rsidRDefault="009F77A8" w:rsidP="00ED1109">
      <w:pPr>
        <w:rPr>
          <w:b/>
          <w:bCs/>
          <w:u w:val="single"/>
        </w:rPr>
      </w:pPr>
      <w:r w:rsidRPr="006313D5">
        <w:rPr>
          <w:b/>
          <w:bCs/>
          <w:u w:val="single"/>
        </w:rPr>
        <w:t xml:space="preserve">TSF </w:t>
      </w:r>
      <w:r w:rsidR="00986F6C">
        <w:rPr>
          <w:b/>
          <w:bCs/>
          <w:u w:val="single"/>
        </w:rPr>
        <w:t xml:space="preserve">CSI Compression </w:t>
      </w:r>
      <w:r w:rsidR="007761DD" w:rsidRPr="006313D5">
        <w:rPr>
          <w:b/>
          <w:bCs/>
          <w:u w:val="single"/>
        </w:rPr>
        <w:t>Case 2</w:t>
      </w:r>
      <w:r w:rsidRPr="006313D5">
        <w:rPr>
          <w:b/>
          <w:bCs/>
          <w:u w:val="single"/>
        </w:rPr>
        <w:t xml:space="preserve"> model</w:t>
      </w:r>
    </w:p>
    <w:p w14:paraId="3C73FA43" w14:textId="79C613DA" w:rsidR="00ED1109" w:rsidRDefault="00ED1109" w:rsidP="00ED1109">
      <w:r w:rsidRPr="00ED1109">
        <w:t>The model for temporal-spatial-frequency compression comprises of transformer blocks, as described earlier for the spatial-frequency compression setup. For a setup with N frame TSF compression, N encoder-decoder blocks are trained. For the first CSI frame, a model with multiple transformer blocks is utilized to compress the first CSI frame. For compressing the i-th CSI frame, priors associated with each of the [1 to i-1] CSI frames as well as the i-th CSI frame are provided as input to the encoder block for compression. A similar strategy is followed for the decoder side models too, where the decoder associated with first CSI frame decodes the data independently, whereas for decoding the i-th CSI frame, priors associated with each of the [1 to i-1] reconstructed frames as well as the i-th compressed frame are utilized for the decoding.</w:t>
      </w:r>
    </w:p>
    <w:p w14:paraId="1C92B318" w14:textId="58D9B40B" w:rsidR="007761DD" w:rsidRDefault="00986F6C" w:rsidP="00ED1109">
      <w:pPr>
        <w:rPr>
          <w:b/>
          <w:bCs/>
          <w:sz w:val="32"/>
          <w:szCs w:val="28"/>
        </w:rPr>
      </w:pPr>
      <w:r w:rsidRPr="00AE32D8">
        <w:rPr>
          <w:b/>
          <w:bCs/>
          <w:u w:val="single"/>
        </w:rPr>
        <w:t xml:space="preserve">TSF </w:t>
      </w:r>
      <w:r>
        <w:rPr>
          <w:b/>
          <w:bCs/>
          <w:u w:val="single"/>
        </w:rPr>
        <w:t xml:space="preserve">CSI Compression </w:t>
      </w:r>
      <w:r w:rsidR="007761DD" w:rsidRPr="006313D5">
        <w:rPr>
          <w:b/>
          <w:bCs/>
          <w:u w:val="single"/>
        </w:rPr>
        <w:t>Case 3</w:t>
      </w:r>
      <w:r w:rsidR="009F77A8" w:rsidRPr="006313D5">
        <w:rPr>
          <w:b/>
          <w:bCs/>
          <w:u w:val="single"/>
        </w:rPr>
        <w:t xml:space="preserve"> model</w:t>
      </w:r>
      <w:r w:rsidR="009F77A8">
        <w:rPr>
          <w:b/>
          <w:bCs/>
          <w:sz w:val="32"/>
          <w:szCs w:val="28"/>
        </w:rPr>
        <w:t xml:space="preserve"> </w:t>
      </w:r>
    </w:p>
    <w:p w14:paraId="17DBBBA9" w14:textId="735F5F6B" w:rsidR="00B44457" w:rsidRDefault="00B44457" w:rsidP="00B44457">
      <w:r>
        <w:t>For evaluation of case 3, we employ a prediction block followed by a compression block and train each block independently. The prediction block uses K channel matrices as input to predict N</w:t>
      </w:r>
      <w:r>
        <w:rPr>
          <w:vertAlign w:val="subscript"/>
        </w:rPr>
        <w:t xml:space="preserve">4 </w:t>
      </w:r>
      <w:r>
        <w:t>= 1 channels at the output, where the prediction block may be an AI/ML model or the Kalman Filter. The AI/ML prediction model utilizes the same pre-processing, architecture and training scheme as we have detailed in our CSI prediction contribution. We predict each resource block independently and then combine the results in a post-processing step.</w:t>
      </w:r>
    </w:p>
    <w:p w14:paraId="63BAEFCD" w14:textId="779D3CF8" w:rsidR="00B44457" w:rsidRDefault="00B44457" w:rsidP="00B44457">
      <w:r>
        <w:t>In the case 3 framework</w:t>
      </w:r>
      <w:r w:rsidR="00FC2CAE">
        <w:t>,</w:t>
      </w:r>
      <w:r>
        <w:t xml:space="preserve"> the N</w:t>
      </w:r>
      <w:r>
        <w:rPr>
          <w:vertAlign w:val="subscript"/>
        </w:rPr>
        <w:t>4</w:t>
      </w:r>
      <w:r>
        <w:t xml:space="preserve"> predicted channels are compressed and quantized by the encoder at the UE, transmitted to the NW in a CSI report, then dequantized and decompressed by the NW hosted decoder. The compression scheme may be an AI/ML model or Release 18 Codebook. Our</w:t>
      </w:r>
      <w:r w:rsidRPr="00ED1109">
        <w:t xml:space="preserve"> </w:t>
      </w:r>
      <w:r>
        <w:t xml:space="preserve">AI/ML compression model </w:t>
      </w:r>
      <w:r w:rsidRPr="00ED1109">
        <w:lastRenderedPageBreak/>
        <w:t>comprises of transformer blocks, as described earlier for the spatial-frequency compression setup.</w:t>
      </w:r>
      <w:r>
        <w:t xml:space="preserve"> We train our AI/ML compression model using the ideal channel eigenvectors as the inputs and ground truth, as opposed to the predicted channel eigenvectors as the inputs. Within the case 3 framework this can be thought of as training the model using perfect predictions. Note that the compression model may be finetuned using the predicted channels. </w:t>
      </w:r>
    </w:p>
    <w:p w14:paraId="01CCA433" w14:textId="2D7E4ABB" w:rsidR="006A40C4" w:rsidRDefault="006A40C4" w:rsidP="006A40C4">
      <w:pPr>
        <w:pStyle w:val="Heading3"/>
        <w:rPr>
          <w:lang w:val="en-US"/>
        </w:rPr>
      </w:pPr>
      <w:bookmarkStart w:id="13" w:name="_Toc178252962"/>
      <w:bookmarkStart w:id="14" w:name="_Ref178769221"/>
      <w:r>
        <w:rPr>
          <w:lang w:val="en-US"/>
        </w:rPr>
        <w:t>Model Complexity</w:t>
      </w:r>
      <w:bookmarkEnd w:id="13"/>
      <w:bookmarkEnd w:id="14"/>
    </w:p>
    <w:p w14:paraId="61CB8FAB" w14:textId="6EBB401C" w:rsidR="006A40C4" w:rsidRDefault="006A40C4" w:rsidP="006A40C4">
      <w:pPr>
        <w:rPr>
          <w:b/>
          <w:bCs/>
          <w:u w:val="single"/>
          <w:lang w:val="en-US"/>
        </w:rPr>
      </w:pPr>
      <w:r w:rsidRPr="006313D5">
        <w:rPr>
          <w:b/>
          <w:bCs/>
          <w:u w:val="single"/>
          <w:lang w:val="en-US"/>
        </w:rPr>
        <w:t xml:space="preserve">TSF </w:t>
      </w:r>
      <w:r w:rsidR="005B11A2">
        <w:rPr>
          <w:b/>
          <w:bCs/>
          <w:u w:val="single"/>
          <w:lang w:val="en-US"/>
        </w:rPr>
        <w:t xml:space="preserve">CSI Compression </w:t>
      </w:r>
      <w:r w:rsidRPr="006313D5">
        <w:rPr>
          <w:b/>
          <w:bCs/>
          <w:u w:val="single"/>
          <w:lang w:val="en-US"/>
        </w:rPr>
        <w:t>Case2</w:t>
      </w:r>
    </w:p>
    <w:p w14:paraId="4D919EDD" w14:textId="1C211746" w:rsidR="006A40C4" w:rsidRPr="006313D5" w:rsidRDefault="005B11A2" w:rsidP="006A40C4">
      <w:pPr>
        <w:rPr>
          <w:lang w:val="en-US"/>
        </w:rPr>
      </w:pPr>
      <w:r w:rsidRPr="006313D5">
        <w:rPr>
          <w:lang w:val="en-US"/>
        </w:rPr>
        <w:t xml:space="preserve">The </w:t>
      </w:r>
      <w:r w:rsidR="00C16E7B" w:rsidRPr="006313D5">
        <w:rPr>
          <w:lang w:val="en-US"/>
        </w:rPr>
        <w:t xml:space="preserve">model complexity of the CSI generation part and CSI reconstruction part for the TSF CSI Compression Case2 are shown in </w:t>
      </w:r>
      <w:r w:rsidR="00C16E7B" w:rsidRPr="006313D5">
        <w:rPr>
          <w:lang w:val="en-US"/>
        </w:rPr>
        <w:fldChar w:fldCharType="begin"/>
      </w:r>
      <w:r w:rsidR="00C16E7B" w:rsidRPr="006313D5">
        <w:rPr>
          <w:lang w:val="en-US"/>
        </w:rPr>
        <w:instrText xml:space="preserve"> REF _Ref174029189 \h </w:instrText>
      </w:r>
      <w:r w:rsidR="00C16E7B" w:rsidRPr="006313D5">
        <w:rPr>
          <w:lang w:val="en-US"/>
        </w:rPr>
      </w:r>
      <w:r w:rsidR="00C16E7B" w:rsidRPr="006313D5">
        <w:rPr>
          <w:lang w:val="en-US"/>
        </w:rPr>
        <w:fldChar w:fldCharType="separate"/>
      </w:r>
      <w:r w:rsidR="00970663">
        <w:t xml:space="preserve">Table </w:t>
      </w:r>
      <w:r w:rsidR="00970663">
        <w:rPr>
          <w:noProof/>
        </w:rPr>
        <w:t>1</w:t>
      </w:r>
      <w:r w:rsidR="00C16E7B" w:rsidRPr="006313D5">
        <w:rPr>
          <w:lang w:val="en-US"/>
        </w:rPr>
        <w:fldChar w:fldCharType="end"/>
      </w:r>
      <w:r w:rsidR="00C16E7B" w:rsidRPr="006313D5">
        <w:rPr>
          <w:lang w:val="en-US"/>
        </w:rPr>
        <w:t xml:space="preserve"> and </w:t>
      </w:r>
      <w:r w:rsidR="00C16E7B" w:rsidRPr="006313D5">
        <w:rPr>
          <w:lang w:val="en-US"/>
        </w:rPr>
        <w:fldChar w:fldCharType="begin"/>
      </w:r>
      <w:r w:rsidR="00C16E7B" w:rsidRPr="006313D5">
        <w:rPr>
          <w:lang w:val="en-US"/>
        </w:rPr>
        <w:instrText xml:space="preserve"> REF _Ref174029192 \h </w:instrText>
      </w:r>
      <w:r w:rsidR="00C16E7B" w:rsidRPr="006313D5">
        <w:rPr>
          <w:lang w:val="en-US"/>
        </w:rPr>
      </w:r>
      <w:r w:rsidR="00C16E7B" w:rsidRPr="006313D5">
        <w:rPr>
          <w:lang w:val="en-US"/>
        </w:rPr>
        <w:fldChar w:fldCharType="separate"/>
      </w:r>
      <w:r w:rsidR="00970663">
        <w:t xml:space="preserve">Table </w:t>
      </w:r>
      <w:r w:rsidR="00970663">
        <w:rPr>
          <w:noProof/>
        </w:rPr>
        <w:t>2</w:t>
      </w:r>
      <w:r w:rsidR="00C16E7B" w:rsidRPr="006313D5">
        <w:rPr>
          <w:lang w:val="en-US"/>
        </w:rPr>
        <w:fldChar w:fldCharType="end"/>
      </w:r>
      <w:r w:rsidR="00C16E7B" w:rsidRPr="006313D5">
        <w:rPr>
          <w:lang w:val="en-US"/>
        </w:rPr>
        <w:t xml:space="preserve"> for the 2-CSI frame and the 4-CSI frame architecture, respectively.</w:t>
      </w:r>
    </w:p>
    <w:p w14:paraId="3DE3E442" w14:textId="77777777" w:rsidR="00C16E7B" w:rsidRDefault="00C16E7B" w:rsidP="006A40C4">
      <w:pPr>
        <w:rPr>
          <w:u w:val="single"/>
          <w:lang w:val="en-US"/>
        </w:rPr>
      </w:pPr>
    </w:p>
    <w:p w14:paraId="40A55259" w14:textId="7DCC2F19" w:rsidR="00B74801" w:rsidRDefault="005B11A2" w:rsidP="006313D5">
      <w:pPr>
        <w:pStyle w:val="Caption"/>
        <w:rPr>
          <w:u w:val="single"/>
          <w:lang w:val="en-US"/>
        </w:rPr>
      </w:pPr>
      <w:bookmarkStart w:id="15" w:name="_Ref174029189"/>
      <w:r>
        <w:t xml:space="preserve">Table </w:t>
      </w:r>
      <w:r>
        <w:fldChar w:fldCharType="begin"/>
      </w:r>
      <w:r>
        <w:instrText xml:space="preserve"> SEQ Table \* ARABIC </w:instrText>
      </w:r>
      <w:r>
        <w:fldChar w:fldCharType="separate"/>
      </w:r>
      <w:r w:rsidR="00970663">
        <w:rPr>
          <w:noProof/>
        </w:rPr>
        <w:t>1</w:t>
      </w:r>
      <w:r>
        <w:fldChar w:fldCharType="end"/>
      </w:r>
      <w:bookmarkEnd w:id="15"/>
      <w:r>
        <w:t xml:space="preserve"> Model complexity for </w:t>
      </w:r>
      <w:r w:rsidRPr="00AC2ED4">
        <w:t xml:space="preserve">the </w:t>
      </w:r>
      <w:r w:rsidR="00B74801" w:rsidRPr="006313D5">
        <w:rPr>
          <w:lang w:val="en-US"/>
        </w:rPr>
        <w:t>2-Frame TSF</w:t>
      </w:r>
      <w:r w:rsidRPr="006313D5">
        <w:rPr>
          <w:lang w:val="en-US"/>
        </w:rPr>
        <w:t xml:space="preserve">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78C569EB" w14:textId="77777777" w:rsidTr="002C4945">
        <w:tc>
          <w:tcPr>
            <w:tcW w:w="2407" w:type="dxa"/>
            <w:shd w:val="clear" w:color="auto" w:fill="FFFFFF" w:themeFill="background1"/>
          </w:tcPr>
          <w:p w14:paraId="10A1666E" w14:textId="77777777" w:rsidR="00AD01D5" w:rsidRDefault="00AD01D5" w:rsidP="002C4945">
            <w:pPr>
              <w:rPr>
                <w:lang w:val="en-US"/>
              </w:rPr>
            </w:pPr>
          </w:p>
        </w:tc>
        <w:tc>
          <w:tcPr>
            <w:tcW w:w="2407" w:type="dxa"/>
            <w:shd w:val="clear" w:color="auto" w:fill="FFFFFF" w:themeFill="background1"/>
          </w:tcPr>
          <w:p w14:paraId="1AE33BA4" w14:textId="77777777" w:rsidR="00AD01D5" w:rsidRDefault="00AD01D5" w:rsidP="002C4945">
            <w:pPr>
              <w:rPr>
                <w:lang w:val="en-US"/>
              </w:rPr>
            </w:pPr>
            <w:r>
              <w:rPr>
                <w:lang w:val="en-US"/>
              </w:rPr>
              <w:t>FLOPs/M</w:t>
            </w:r>
          </w:p>
        </w:tc>
        <w:tc>
          <w:tcPr>
            <w:tcW w:w="2407" w:type="dxa"/>
            <w:shd w:val="clear" w:color="auto" w:fill="FFFFFF" w:themeFill="background1"/>
          </w:tcPr>
          <w:p w14:paraId="1A73C677" w14:textId="77777777" w:rsidR="00AD01D5" w:rsidRDefault="00AD01D5" w:rsidP="002C4945">
            <w:pPr>
              <w:rPr>
                <w:lang w:val="en-US"/>
              </w:rPr>
            </w:pPr>
            <w:r>
              <w:rPr>
                <w:lang w:val="en-US"/>
              </w:rPr>
              <w:t>Parameters/M</w:t>
            </w:r>
          </w:p>
        </w:tc>
        <w:tc>
          <w:tcPr>
            <w:tcW w:w="2408" w:type="dxa"/>
            <w:shd w:val="clear" w:color="auto" w:fill="FFFFFF" w:themeFill="background1"/>
          </w:tcPr>
          <w:p w14:paraId="66918C6F" w14:textId="77777777" w:rsidR="00AD01D5" w:rsidRDefault="00AD01D5" w:rsidP="002C4945">
            <w:pPr>
              <w:rPr>
                <w:lang w:val="en-US"/>
              </w:rPr>
            </w:pPr>
            <w:r>
              <w:rPr>
                <w:lang w:val="en-US"/>
              </w:rPr>
              <w:t>Storage/Mbytes</w:t>
            </w:r>
          </w:p>
        </w:tc>
      </w:tr>
      <w:tr w:rsidR="00AD01D5" w14:paraId="3951ACEB" w14:textId="77777777" w:rsidTr="002C4945">
        <w:tc>
          <w:tcPr>
            <w:tcW w:w="2407" w:type="dxa"/>
            <w:shd w:val="clear" w:color="auto" w:fill="FFFFFF" w:themeFill="background1"/>
          </w:tcPr>
          <w:p w14:paraId="487D5647" w14:textId="1379FE08" w:rsidR="00AD01D5" w:rsidRDefault="00DA538D" w:rsidP="002C4945">
            <w:pPr>
              <w:rPr>
                <w:lang w:val="en-US"/>
              </w:rPr>
            </w:pPr>
            <w:r>
              <w:rPr>
                <w:lang w:val="en-US"/>
              </w:rPr>
              <w:t>CSI generation</w:t>
            </w:r>
          </w:p>
        </w:tc>
        <w:tc>
          <w:tcPr>
            <w:tcW w:w="2407" w:type="dxa"/>
            <w:shd w:val="clear" w:color="auto" w:fill="FFFFFF" w:themeFill="background1"/>
          </w:tcPr>
          <w:p w14:paraId="0B63D004" w14:textId="3997DEB7" w:rsidR="00AD01D5" w:rsidRDefault="00AD01D5" w:rsidP="002C4945">
            <w:pPr>
              <w:rPr>
                <w:lang w:val="en-US"/>
              </w:rPr>
            </w:pPr>
            <w:r>
              <w:rPr>
                <w:lang w:val="en-US"/>
              </w:rPr>
              <w:t>115</w:t>
            </w:r>
          </w:p>
        </w:tc>
        <w:tc>
          <w:tcPr>
            <w:tcW w:w="2407" w:type="dxa"/>
            <w:shd w:val="clear" w:color="auto" w:fill="FFFFFF" w:themeFill="background1"/>
          </w:tcPr>
          <w:p w14:paraId="0F2FE45A" w14:textId="442A8D3F" w:rsidR="00AD01D5" w:rsidRDefault="00AD01D5" w:rsidP="002C4945">
            <w:pPr>
              <w:rPr>
                <w:lang w:val="en-US"/>
              </w:rPr>
            </w:pPr>
            <w:r>
              <w:rPr>
                <w:lang w:val="en-US"/>
              </w:rPr>
              <w:t>2.36</w:t>
            </w:r>
          </w:p>
        </w:tc>
        <w:tc>
          <w:tcPr>
            <w:tcW w:w="2408" w:type="dxa"/>
            <w:shd w:val="clear" w:color="auto" w:fill="FFFFFF" w:themeFill="background1"/>
          </w:tcPr>
          <w:p w14:paraId="3B57FB55" w14:textId="2F8472EB" w:rsidR="00AD01D5" w:rsidRDefault="00AD01D5" w:rsidP="002C4945">
            <w:pPr>
              <w:rPr>
                <w:lang w:val="en-US"/>
              </w:rPr>
            </w:pPr>
            <w:r>
              <w:rPr>
                <w:lang w:val="en-US"/>
              </w:rPr>
              <w:t>30</w:t>
            </w:r>
          </w:p>
        </w:tc>
      </w:tr>
      <w:tr w:rsidR="00AD01D5" w14:paraId="7A1A9E50" w14:textId="77777777" w:rsidTr="002C4945">
        <w:tc>
          <w:tcPr>
            <w:tcW w:w="2407" w:type="dxa"/>
            <w:shd w:val="clear" w:color="auto" w:fill="FFFFFF" w:themeFill="background1"/>
          </w:tcPr>
          <w:p w14:paraId="0D638053" w14:textId="6E20F018" w:rsidR="00AD01D5" w:rsidRDefault="00DA538D" w:rsidP="002C4945">
            <w:pPr>
              <w:rPr>
                <w:lang w:val="en-US"/>
              </w:rPr>
            </w:pPr>
            <w:r>
              <w:rPr>
                <w:lang w:val="en-US"/>
              </w:rPr>
              <w:t>CSI reconstruction</w:t>
            </w:r>
          </w:p>
        </w:tc>
        <w:tc>
          <w:tcPr>
            <w:tcW w:w="2407" w:type="dxa"/>
            <w:shd w:val="clear" w:color="auto" w:fill="FFFFFF" w:themeFill="background1"/>
          </w:tcPr>
          <w:p w14:paraId="3D3EB889" w14:textId="2BF44085" w:rsidR="00AD01D5" w:rsidRDefault="00AD01D5" w:rsidP="002C4945">
            <w:pPr>
              <w:rPr>
                <w:lang w:val="en-US"/>
              </w:rPr>
            </w:pPr>
            <w:r>
              <w:rPr>
                <w:lang w:val="en-US"/>
              </w:rPr>
              <w:t>115</w:t>
            </w:r>
          </w:p>
        </w:tc>
        <w:tc>
          <w:tcPr>
            <w:tcW w:w="2407" w:type="dxa"/>
            <w:shd w:val="clear" w:color="auto" w:fill="FFFFFF" w:themeFill="background1"/>
          </w:tcPr>
          <w:p w14:paraId="2A3A2514" w14:textId="077DEE39" w:rsidR="00AD01D5" w:rsidRDefault="00AD01D5" w:rsidP="002C4945">
            <w:pPr>
              <w:rPr>
                <w:lang w:val="en-US"/>
              </w:rPr>
            </w:pPr>
            <w:r>
              <w:rPr>
                <w:lang w:val="en-US"/>
              </w:rPr>
              <w:t>2.36</w:t>
            </w:r>
          </w:p>
        </w:tc>
        <w:tc>
          <w:tcPr>
            <w:tcW w:w="2408" w:type="dxa"/>
            <w:shd w:val="clear" w:color="auto" w:fill="FFFFFF" w:themeFill="background1"/>
          </w:tcPr>
          <w:p w14:paraId="13AD4AC8" w14:textId="7533C2EE" w:rsidR="00AD01D5" w:rsidRDefault="00AD01D5" w:rsidP="002C4945">
            <w:pPr>
              <w:rPr>
                <w:lang w:val="en-US"/>
              </w:rPr>
            </w:pPr>
            <w:r>
              <w:rPr>
                <w:lang w:val="en-US"/>
              </w:rPr>
              <w:t>30</w:t>
            </w:r>
          </w:p>
        </w:tc>
      </w:tr>
    </w:tbl>
    <w:p w14:paraId="54087A98" w14:textId="77777777" w:rsidR="00AD01D5" w:rsidRDefault="00AD01D5" w:rsidP="006A40C4">
      <w:pPr>
        <w:rPr>
          <w:u w:val="single"/>
          <w:lang w:val="en-US"/>
        </w:rPr>
      </w:pPr>
    </w:p>
    <w:p w14:paraId="0D6ADEBF" w14:textId="0A9B9C8E" w:rsidR="00AD01D5" w:rsidRDefault="00AD01D5" w:rsidP="006A40C4">
      <w:pPr>
        <w:rPr>
          <w:u w:val="single"/>
          <w:lang w:val="en-US"/>
        </w:rPr>
      </w:pPr>
    </w:p>
    <w:p w14:paraId="0BCA52C3" w14:textId="06F643ED" w:rsidR="005B11A2" w:rsidRPr="006313D5" w:rsidRDefault="005B11A2" w:rsidP="006313D5">
      <w:pPr>
        <w:pStyle w:val="Caption"/>
        <w:rPr>
          <w:u w:val="single"/>
          <w:lang w:val="en-US"/>
        </w:rPr>
      </w:pPr>
      <w:bookmarkStart w:id="16" w:name="_Ref174029192"/>
      <w:r>
        <w:t xml:space="preserve">Table </w:t>
      </w:r>
      <w:r>
        <w:fldChar w:fldCharType="begin"/>
      </w:r>
      <w:r>
        <w:instrText xml:space="preserve"> SEQ Table \* ARABIC </w:instrText>
      </w:r>
      <w:r>
        <w:fldChar w:fldCharType="separate"/>
      </w:r>
      <w:r w:rsidR="00970663">
        <w:rPr>
          <w:noProof/>
        </w:rPr>
        <w:t>2</w:t>
      </w:r>
      <w:r>
        <w:fldChar w:fldCharType="end"/>
      </w:r>
      <w:bookmarkEnd w:id="16"/>
      <w:r>
        <w:t xml:space="preserve"> Model complexity for the </w:t>
      </w:r>
      <w:r w:rsidRPr="006313D5">
        <w:t>4-Frame TSF CSI Compression Case2</w:t>
      </w:r>
    </w:p>
    <w:tbl>
      <w:tblPr>
        <w:tblStyle w:val="TableGrid"/>
        <w:tblW w:w="0" w:type="auto"/>
        <w:tblLook w:val="04A0" w:firstRow="1" w:lastRow="0" w:firstColumn="1" w:lastColumn="0" w:noHBand="0" w:noVBand="1"/>
      </w:tblPr>
      <w:tblGrid>
        <w:gridCol w:w="2407"/>
        <w:gridCol w:w="2407"/>
        <w:gridCol w:w="2407"/>
        <w:gridCol w:w="2408"/>
      </w:tblGrid>
      <w:tr w:rsidR="00AD01D5" w14:paraId="15AA1BED" w14:textId="77777777" w:rsidTr="006E4B3B">
        <w:tc>
          <w:tcPr>
            <w:tcW w:w="2407" w:type="dxa"/>
            <w:shd w:val="clear" w:color="auto" w:fill="FFFFFF" w:themeFill="background1"/>
          </w:tcPr>
          <w:p w14:paraId="62D1C809" w14:textId="77777777" w:rsidR="00AD01D5" w:rsidRDefault="00AD01D5" w:rsidP="006A40C4">
            <w:pPr>
              <w:rPr>
                <w:lang w:val="en-US"/>
              </w:rPr>
            </w:pPr>
          </w:p>
        </w:tc>
        <w:tc>
          <w:tcPr>
            <w:tcW w:w="2407" w:type="dxa"/>
            <w:shd w:val="clear" w:color="auto" w:fill="FFFFFF" w:themeFill="background1"/>
          </w:tcPr>
          <w:p w14:paraId="24F3F017" w14:textId="4C677090" w:rsidR="00AD01D5" w:rsidRDefault="00AD01D5" w:rsidP="006A40C4">
            <w:pPr>
              <w:rPr>
                <w:lang w:val="en-US"/>
              </w:rPr>
            </w:pPr>
            <w:r>
              <w:rPr>
                <w:lang w:val="en-US"/>
              </w:rPr>
              <w:t>FLOPs/M</w:t>
            </w:r>
          </w:p>
        </w:tc>
        <w:tc>
          <w:tcPr>
            <w:tcW w:w="2407" w:type="dxa"/>
            <w:shd w:val="clear" w:color="auto" w:fill="FFFFFF" w:themeFill="background1"/>
          </w:tcPr>
          <w:p w14:paraId="3D4E6EA2" w14:textId="71B475A4" w:rsidR="00AD01D5" w:rsidRDefault="00AD01D5" w:rsidP="006A40C4">
            <w:pPr>
              <w:rPr>
                <w:lang w:val="en-US"/>
              </w:rPr>
            </w:pPr>
            <w:r>
              <w:rPr>
                <w:lang w:val="en-US"/>
              </w:rPr>
              <w:t>Parameters/M</w:t>
            </w:r>
          </w:p>
        </w:tc>
        <w:tc>
          <w:tcPr>
            <w:tcW w:w="2408" w:type="dxa"/>
            <w:shd w:val="clear" w:color="auto" w:fill="FFFFFF" w:themeFill="background1"/>
          </w:tcPr>
          <w:p w14:paraId="04F7133F" w14:textId="4A93CA2E" w:rsidR="00AD01D5" w:rsidRDefault="00AD01D5" w:rsidP="006A40C4">
            <w:pPr>
              <w:rPr>
                <w:lang w:val="en-US"/>
              </w:rPr>
            </w:pPr>
            <w:r>
              <w:rPr>
                <w:lang w:val="en-US"/>
              </w:rPr>
              <w:t>Storage/Mbytes</w:t>
            </w:r>
          </w:p>
        </w:tc>
      </w:tr>
      <w:tr w:rsidR="00AD01D5" w14:paraId="229E886E" w14:textId="77777777" w:rsidTr="006E4B3B">
        <w:tc>
          <w:tcPr>
            <w:tcW w:w="2407" w:type="dxa"/>
            <w:shd w:val="clear" w:color="auto" w:fill="FFFFFF" w:themeFill="background1"/>
          </w:tcPr>
          <w:p w14:paraId="39FE03E0" w14:textId="3D4DDF97" w:rsidR="00AD01D5" w:rsidRDefault="00DA538D" w:rsidP="006A40C4">
            <w:pPr>
              <w:rPr>
                <w:lang w:val="en-US"/>
              </w:rPr>
            </w:pPr>
            <w:r>
              <w:rPr>
                <w:lang w:val="en-US"/>
              </w:rPr>
              <w:t>CSI generation</w:t>
            </w:r>
          </w:p>
        </w:tc>
        <w:tc>
          <w:tcPr>
            <w:tcW w:w="2407" w:type="dxa"/>
            <w:shd w:val="clear" w:color="auto" w:fill="FFFFFF" w:themeFill="background1"/>
          </w:tcPr>
          <w:p w14:paraId="60E78BBA" w14:textId="6D5AF657" w:rsidR="00AD01D5" w:rsidRDefault="00AD01D5" w:rsidP="006A40C4">
            <w:pPr>
              <w:rPr>
                <w:lang w:val="en-US"/>
              </w:rPr>
            </w:pPr>
            <w:r>
              <w:rPr>
                <w:lang w:val="en-US"/>
              </w:rPr>
              <w:t>157</w:t>
            </w:r>
          </w:p>
        </w:tc>
        <w:tc>
          <w:tcPr>
            <w:tcW w:w="2407" w:type="dxa"/>
            <w:shd w:val="clear" w:color="auto" w:fill="FFFFFF" w:themeFill="background1"/>
          </w:tcPr>
          <w:p w14:paraId="2DE8593B" w14:textId="38F567F4" w:rsidR="00AD01D5" w:rsidRDefault="00AD01D5" w:rsidP="006A40C4">
            <w:pPr>
              <w:rPr>
                <w:lang w:val="en-US"/>
              </w:rPr>
            </w:pPr>
            <w:r>
              <w:rPr>
                <w:lang w:val="en-US"/>
              </w:rPr>
              <w:t>3.16</w:t>
            </w:r>
          </w:p>
        </w:tc>
        <w:tc>
          <w:tcPr>
            <w:tcW w:w="2408" w:type="dxa"/>
            <w:shd w:val="clear" w:color="auto" w:fill="FFFFFF" w:themeFill="background1"/>
          </w:tcPr>
          <w:p w14:paraId="45B3ED2C" w14:textId="48F78177" w:rsidR="00AD01D5" w:rsidRDefault="00AD01D5" w:rsidP="006A40C4">
            <w:pPr>
              <w:rPr>
                <w:lang w:val="en-US"/>
              </w:rPr>
            </w:pPr>
            <w:r>
              <w:rPr>
                <w:lang w:val="en-US"/>
              </w:rPr>
              <w:t>39</w:t>
            </w:r>
          </w:p>
        </w:tc>
      </w:tr>
      <w:tr w:rsidR="00AD01D5" w14:paraId="39B71157" w14:textId="77777777" w:rsidTr="006E4B3B">
        <w:tc>
          <w:tcPr>
            <w:tcW w:w="2407" w:type="dxa"/>
            <w:shd w:val="clear" w:color="auto" w:fill="FFFFFF" w:themeFill="background1"/>
          </w:tcPr>
          <w:p w14:paraId="36E49677" w14:textId="16484E91" w:rsidR="00AD01D5" w:rsidRDefault="00DA538D" w:rsidP="006A40C4">
            <w:pPr>
              <w:rPr>
                <w:lang w:val="en-US"/>
              </w:rPr>
            </w:pPr>
            <w:r>
              <w:rPr>
                <w:lang w:val="en-US"/>
              </w:rPr>
              <w:t>CSI reconstruction</w:t>
            </w:r>
          </w:p>
        </w:tc>
        <w:tc>
          <w:tcPr>
            <w:tcW w:w="2407" w:type="dxa"/>
            <w:shd w:val="clear" w:color="auto" w:fill="FFFFFF" w:themeFill="background1"/>
          </w:tcPr>
          <w:p w14:paraId="7A6D170A" w14:textId="636A872C" w:rsidR="00AD01D5" w:rsidRDefault="00AD01D5" w:rsidP="006A40C4">
            <w:pPr>
              <w:rPr>
                <w:lang w:val="en-US"/>
              </w:rPr>
            </w:pPr>
            <w:r>
              <w:rPr>
                <w:lang w:val="en-US"/>
              </w:rPr>
              <w:t>157</w:t>
            </w:r>
          </w:p>
        </w:tc>
        <w:tc>
          <w:tcPr>
            <w:tcW w:w="2407" w:type="dxa"/>
            <w:shd w:val="clear" w:color="auto" w:fill="FFFFFF" w:themeFill="background1"/>
          </w:tcPr>
          <w:p w14:paraId="4619C33C" w14:textId="0AC439AF" w:rsidR="00AD01D5" w:rsidRDefault="00AD01D5" w:rsidP="006A40C4">
            <w:pPr>
              <w:rPr>
                <w:lang w:val="en-US"/>
              </w:rPr>
            </w:pPr>
            <w:r>
              <w:rPr>
                <w:lang w:val="en-US"/>
              </w:rPr>
              <w:t>3.16</w:t>
            </w:r>
          </w:p>
        </w:tc>
        <w:tc>
          <w:tcPr>
            <w:tcW w:w="2408" w:type="dxa"/>
            <w:shd w:val="clear" w:color="auto" w:fill="FFFFFF" w:themeFill="background1"/>
          </w:tcPr>
          <w:p w14:paraId="65639E26" w14:textId="71554811" w:rsidR="00AD01D5" w:rsidRDefault="00AD01D5" w:rsidP="006A40C4">
            <w:pPr>
              <w:rPr>
                <w:lang w:val="en-US"/>
              </w:rPr>
            </w:pPr>
            <w:r>
              <w:rPr>
                <w:lang w:val="en-US"/>
              </w:rPr>
              <w:t>39</w:t>
            </w:r>
          </w:p>
        </w:tc>
      </w:tr>
    </w:tbl>
    <w:p w14:paraId="0DCBB54E" w14:textId="77777777" w:rsidR="006A40C4" w:rsidRDefault="006A40C4" w:rsidP="006A40C4">
      <w:pPr>
        <w:rPr>
          <w:lang w:val="en-US"/>
        </w:rPr>
      </w:pPr>
    </w:p>
    <w:p w14:paraId="1BF0F97A" w14:textId="0664524B" w:rsidR="006A40C4" w:rsidRDefault="004E1BE5" w:rsidP="006A40C4">
      <w:pPr>
        <w:rPr>
          <w:b/>
          <w:bCs/>
          <w:u w:val="single"/>
          <w:lang w:val="en-US"/>
        </w:rPr>
      </w:pPr>
      <w:r w:rsidRPr="00AE32D8">
        <w:rPr>
          <w:b/>
          <w:bCs/>
          <w:u w:val="single"/>
          <w:lang w:val="en-US"/>
        </w:rPr>
        <w:t xml:space="preserve">TSF </w:t>
      </w:r>
      <w:r>
        <w:rPr>
          <w:b/>
          <w:bCs/>
          <w:u w:val="single"/>
          <w:lang w:val="en-US"/>
        </w:rPr>
        <w:t xml:space="preserve">CSI Compression </w:t>
      </w:r>
      <w:r w:rsidR="006A40C4" w:rsidRPr="006313D5">
        <w:rPr>
          <w:b/>
          <w:bCs/>
          <w:u w:val="single"/>
          <w:lang w:val="en-US"/>
        </w:rPr>
        <w:t>Case3</w:t>
      </w:r>
    </w:p>
    <w:p w14:paraId="27115F6F" w14:textId="6D276506" w:rsidR="004626C0" w:rsidRDefault="004E1BE5" w:rsidP="007B58F4">
      <w:pPr>
        <w:rPr>
          <w:lang w:val="en-US"/>
        </w:rPr>
      </w:pPr>
      <w:r>
        <w:rPr>
          <w:lang w:val="en-US"/>
        </w:rPr>
        <w:t xml:space="preserve">The </w:t>
      </w:r>
      <w:r w:rsidR="007B58F4">
        <w:rPr>
          <w:lang w:val="en-US"/>
        </w:rPr>
        <w:t>m</w:t>
      </w:r>
      <w:r w:rsidR="004626C0">
        <w:rPr>
          <w:lang w:val="en-US"/>
        </w:rPr>
        <w:t xml:space="preserve">odel complexity for </w:t>
      </w:r>
      <w:r w:rsidR="007B58F4">
        <w:rPr>
          <w:lang w:val="en-US"/>
        </w:rPr>
        <w:t>TSF CSI Compression C</w:t>
      </w:r>
      <w:r w:rsidR="004626C0">
        <w:rPr>
          <w:lang w:val="en-US"/>
        </w:rPr>
        <w:t>ase 3</w:t>
      </w:r>
      <w:r w:rsidR="006313D5">
        <w:rPr>
          <w:lang w:val="en-US"/>
        </w:rPr>
        <w:t xml:space="preserve"> is shown in </w:t>
      </w:r>
      <w:r w:rsidR="006313D5">
        <w:rPr>
          <w:lang w:val="en-US"/>
        </w:rPr>
        <w:fldChar w:fldCharType="begin"/>
      </w:r>
      <w:r w:rsidR="006313D5">
        <w:rPr>
          <w:lang w:val="en-US"/>
        </w:rPr>
        <w:instrText xml:space="preserve"> REF _Ref174029427 \h </w:instrText>
      </w:r>
      <w:r w:rsidR="006313D5">
        <w:rPr>
          <w:lang w:val="en-US"/>
        </w:rPr>
      </w:r>
      <w:r w:rsidR="006313D5">
        <w:rPr>
          <w:lang w:val="en-US"/>
        </w:rPr>
        <w:fldChar w:fldCharType="separate"/>
      </w:r>
      <w:r w:rsidR="00970663">
        <w:t xml:space="preserve">Table </w:t>
      </w:r>
      <w:r w:rsidR="00970663">
        <w:rPr>
          <w:noProof/>
        </w:rPr>
        <w:t>3</w:t>
      </w:r>
      <w:r w:rsidR="006313D5">
        <w:rPr>
          <w:lang w:val="en-US"/>
        </w:rPr>
        <w:fldChar w:fldCharType="end"/>
      </w:r>
      <w:r w:rsidR="007B58F4">
        <w:rPr>
          <w:lang w:val="en-US"/>
        </w:rPr>
        <w:t>,</w:t>
      </w:r>
      <w:r w:rsidR="004626C0">
        <w:rPr>
          <w:lang w:val="en-US"/>
        </w:rPr>
        <w:t xml:space="preserve"> where the CSI generation part comprises the prediction block plus the encoder and the CSI reconstruction part consists of the decoder</w:t>
      </w:r>
      <w:r w:rsidR="006313D5">
        <w:rPr>
          <w:lang w:val="en-US"/>
        </w:rPr>
        <w:t>. The</w:t>
      </w:r>
      <w:r w:rsidR="004626C0">
        <w:rPr>
          <w:lang w:val="en-US"/>
        </w:rPr>
        <w:t xml:space="preserve"> latent dimension </w:t>
      </w:r>
      <w:r w:rsidR="00D907B2">
        <w:rPr>
          <w:lang w:val="en-US"/>
        </w:rPr>
        <w:t>is</w:t>
      </w:r>
      <w:r w:rsidR="004626C0">
        <w:rPr>
          <w:lang w:val="en-US"/>
        </w:rPr>
        <w:t xml:space="preserve"> 30.</w:t>
      </w:r>
    </w:p>
    <w:p w14:paraId="0BEDC93B" w14:textId="6F5BCF14" w:rsidR="004E1BE5" w:rsidRDefault="004E1BE5" w:rsidP="00D907B2">
      <w:pPr>
        <w:pStyle w:val="Caption"/>
        <w:rPr>
          <w:u w:val="single"/>
          <w:lang w:val="en-US"/>
        </w:rPr>
      </w:pPr>
      <w:bookmarkStart w:id="17" w:name="_Ref174029427"/>
      <w:r>
        <w:t xml:space="preserve">Table </w:t>
      </w:r>
      <w:r>
        <w:fldChar w:fldCharType="begin"/>
      </w:r>
      <w:r>
        <w:instrText xml:space="preserve"> SEQ Table \* ARABIC </w:instrText>
      </w:r>
      <w:r>
        <w:fldChar w:fldCharType="separate"/>
      </w:r>
      <w:r w:rsidR="00970663">
        <w:rPr>
          <w:noProof/>
        </w:rPr>
        <w:t>3</w:t>
      </w:r>
      <w:r>
        <w:fldChar w:fldCharType="end"/>
      </w:r>
      <w:bookmarkEnd w:id="17"/>
      <w:r>
        <w:t xml:space="preserve"> Model complexity for </w:t>
      </w:r>
      <w:r w:rsidRPr="00AE32D8">
        <w:t>TSF CSI Compression Case</w:t>
      </w:r>
      <w:r>
        <w:t>3</w:t>
      </w:r>
    </w:p>
    <w:tbl>
      <w:tblPr>
        <w:tblStyle w:val="TableGrid"/>
        <w:tblW w:w="0" w:type="auto"/>
        <w:tblLook w:val="04A0" w:firstRow="1" w:lastRow="0" w:firstColumn="1" w:lastColumn="0" w:noHBand="0" w:noVBand="1"/>
      </w:tblPr>
      <w:tblGrid>
        <w:gridCol w:w="2407"/>
        <w:gridCol w:w="2407"/>
        <w:gridCol w:w="2407"/>
        <w:gridCol w:w="2408"/>
      </w:tblGrid>
      <w:tr w:rsidR="00314319" w14:paraId="5242C066" w14:textId="77777777" w:rsidTr="00314319">
        <w:tc>
          <w:tcPr>
            <w:tcW w:w="2407" w:type="dxa"/>
          </w:tcPr>
          <w:p w14:paraId="320872F4" w14:textId="77777777" w:rsidR="00314319" w:rsidRDefault="00314319">
            <w:pPr>
              <w:rPr>
                <w:b/>
                <w:bCs/>
                <w:u w:val="single"/>
                <w:lang w:val="en-US"/>
              </w:rPr>
            </w:pPr>
          </w:p>
        </w:tc>
        <w:tc>
          <w:tcPr>
            <w:tcW w:w="2407" w:type="dxa"/>
          </w:tcPr>
          <w:p w14:paraId="092EB949" w14:textId="699C9B70" w:rsidR="00314319" w:rsidRDefault="00314319">
            <w:pPr>
              <w:rPr>
                <w:b/>
                <w:bCs/>
                <w:u w:val="single"/>
                <w:lang w:val="en-US"/>
              </w:rPr>
            </w:pPr>
            <w:r>
              <w:rPr>
                <w:lang w:val="en-US"/>
              </w:rPr>
              <w:t>FLOPs/M</w:t>
            </w:r>
          </w:p>
        </w:tc>
        <w:tc>
          <w:tcPr>
            <w:tcW w:w="2407" w:type="dxa"/>
          </w:tcPr>
          <w:p w14:paraId="6086D34D" w14:textId="4E9348AE" w:rsidR="00314319" w:rsidRDefault="00314319">
            <w:pPr>
              <w:rPr>
                <w:b/>
                <w:bCs/>
                <w:u w:val="single"/>
                <w:lang w:val="en-US"/>
              </w:rPr>
            </w:pPr>
            <w:r>
              <w:rPr>
                <w:lang w:val="en-US"/>
              </w:rPr>
              <w:t>Parameters/M</w:t>
            </w:r>
          </w:p>
        </w:tc>
        <w:tc>
          <w:tcPr>
            <w:tcW w:w="2408" w:type="dxa"/>
          </w:tcPr>
          <w:p w14:paraId="2F650A23" w14:textId="02BBB7E9" w:rsidR="00314319" w:rsidRDefault="00314319">
            <w:pPr>
              <w:rPr>
                <w:b/>
                <w:bCs/>
                <w:u w:val="single"/>
                <w:lang w:val="en-US"/>
              </w:rPr>
            </w:pPr>
            <w:r>
              <w:rPr>
                <w:lang w:val="en-US"/>
              </w:rPr>
              <w:t>Storage/Mbytes</w:t>
            </w:r>
          </w:p>
        </w:tc>
      </w:tr>
      <w:tr w:rsidR="00314319" w14:paraId="6FCF553E" w14:textId="77777777" w:rsidTr="00314319">
        <w:tc>
          <w:tcPr>
            <w:tcW w:w="2407" w:type="dxa"/>
          </w:tcPr>
          <w:p w14:paraId="65DBE12B" w14:textId="6070E0DA" w:rsidR="00314319" w:rsidRDefault="00314319">
            <w:pPr>
              <w:rPr>
                <w:b/>
                <w:bCs/>
                <w:u w:val="single"/>
                <w:lang w:val="en-US"/>
              </w:rPr>
            </w:pPr>
            <w:r>
              <w:rPr>
                <w:lang w:val="en-US"/>
              </w:rPr>
              <w:t>CSI generation(Prediction + Encoder)</w:t>
            </w:r>
          </w:p>
        </w:tc>
        <w:tc>
          <w:tcPr>
            <w:tcW w:w="2407" w:type="dxa"/>
          </w:tcPr>
          <w:p w14:paraId="3F5A1FD7" w14:textId="56FC005D" w:rsidR="00314319" w:rsidRPr="00815DE9" w:rsidRDefault="00A4486C">
            <w:pPr>
              <w:rPr>
                <w:lang w:val="en-US"/>
              </w:rPr>
            </w:pPr>
            <w:r w:rsidRPr="00815DE9">
              <w:rPr>
                <w:lang w:val="en-US"/>
              </w:rPr>
              <w:t>816</w:t>
            </w:r>
          </w:p>
        </w:tc>
        <w:tc>
          <w:tcPr>
            <w:tcW w:w="2407" w:type="dxa"/>
          </w:tcPr>
          <w:p w14:paraId="7F844030" w14:textId="586416E6" w:rsidR="00314319" w:rsidRPr="00815DE9" w:rsidRDefault="00A4486C">
            <w:pPr>
              <w:rPr>
                <w:lang w:val="en-US"/>
              </w:rPr>
            </w:pPr>
            <w:r w:rsidRPr="00815DE9">
              <w:rPr>
                <w:lang w:val="en-US"/>
              </w:rPr>
              <w:t>1.16</w:t>
            </w:r>
          </w:p>
        </w:tc>
        <w:tc>
          <w:tcPr>
            <w:tcW w:w="2408" w:type="dxa"/>
          </w:tcPr>
          <w:p w14:paraId="0F9F5D6A" w14:textId="38B31B6A" w:rsidR="00314319" w:rsidRPr="00815DE9" w:rsidRDefault="004626C0">
            <w:pPr>
              <w:rPr>
                <w:lang w:val="en-US"/>
              </w:rPr>
            </w:pPr>
            <w:r w:rsidRPr="00815DE9">
              <w:rPr>
                <w:lang w:val="en-US"/>
              </w:rPr>
              <w:t>13MB</w:t>
            </w:r>
          </w:p>
        </w:tc>
      </w:tr>
      <w:tr w:rsidR="00314319" w14:paraId="737DDB06" w14:textId="77777777" w:rsidTr="00314319">
        <w:tc>
          <w:tcPr>
            <w:tcW w:w="2407" w:type="dxa"/>
          </w:tcPr>
          <w:p w14:paraId="00060C09" w14:textId="1432C9BB" w:rsidR="00314319" w:rsidRDefault="00314319">
            <w:pPr>
              <w:rPr>
                <w:b/>
                <w:bCs/>
                <w:u w:val="single"/>
                <w:lang w:val="en-US"/>
              </w:rPr>
            </w:pPr>
            <w:r>
              <w:rPr>
                <w:lang w:val="en-US"/>
              </w:rPr>
              <w:t>CSI reconstruction</w:t>
            </w:r>
          </w:p>
        </w:tc>
        <w:tc>
          <w:tcPr>
            <w:tcW w:w="2407" w:type="dxa"/>
          </w:tcPr>
          <w:p w14:paraId="030866F3" w14:textId="67D1E974" w:rsidR="00314319" w:rsidRPr="00815DE9" w:rsidRDefault="004626C0">
            <w:pPr>
              <w:rPr>
                <w:lang w:val="en-US"/>
              </w:rPr>
            </w:pPr>
            <w:r w:rsidRPr="00815DE9">
              <w:rPr>
                <w:lang w:val="en-US"/>
              </w:rPr>
              <w:t>25M</w:t>
            </w:r>
          </w:p>
        </w:tc>
        <w:tc>
          <w:tcPr>
            <w:tcW w:w="2407" w:type="dxa"/>
          </w:tcPr>
          <w:p w14:paraId="74623C29" w14:textId="4200BE91" w:rsidR="00314319" w:rsidRPr="00815DE9" w:rsidRDefault="004626C0">
            <w:pPr>
              <w:rPr>
                <w:lang w:val="en-US"/>
              </w:rPr>
            </w:pPr>
            <w:r w:rsidRPr="00815DE9">
              <w:rPr>
                <w:lang w:val="en-US"/>
              </w:rPr>
              <w:t>1.00</w:t>
            </w:r>
          </w:p>
        </w:tc>
        <w:tc>
          <w:tcPr>
            <w:tcW w:w="2408" w:type="dxa"/>
          </w:tcPr>
          <w:p w14:paraId="77AAEE1E" w14:textId="721B81A7" w:rsidR="00314319" w:rsidRPr="00815DE9" w:rsidRDefault="004626C0">
            <w:pPr>
              <w:rPr>
                <w:lang w:val="en-US"/>
              </w:rPr>
            </w:pPr>
            <w:r w:rsidRPr="00815DE9">
              <w:rPr>
                <w:lang w:val="en-US"/>
              </w:rPr>
              <w:t>11</w:t>
            </w:r>
          </w:p>
        </w:tc>
      </w:tr>
    </w:tbl>
    <w:p w14:paraId="4F5860A5" w14:textId="77777777" w:rsidR="00B663B6" w:rsidRDefault="00B663B6" w:rsidP="004A61A9"/>
    <w:p w14:paraId="3D27420F" w14:textId="21FC1C8D" w:rsidR="00A36D99" w:rsidRDefault="00A36D99" w:rsidP="00363A93">
      <w:pPr>
        <w:pStyle w:val="Heading3"/>
        <w:rPr>
          <w:lang w:val="en-US"/>
        </w:rPr>
      </w:pPr>
      <w:bookmarkStart w:id="18" w:name="_Toc178252963"/>
      <w:r>
        <w:rPr>
          <w:lang w:val="en-US"/>
        </w:rPr>
        <w:t>Datasets for model training</w:t>
      </w:r>
      <w:bookmarkEnd w:id="18"/>
      <w:r>
        <w:rPr>
          <w:lang w:val="en-US"/>
        </w:rPr>
        <w:t xml:space="preserve"> </w:t>
      </w:r>
    </w:p>
    <w:p w14:paraId="10F56292" w14:textId="20DF1F00" w:rsidR="00E24C78" w:rsidRPr="001F2BC3" w:rsidRDefault="00E24C78" w:rsidP="00E24C78">
      <w:pPr>
        <w:rPr>
          <w:lang w:val="en-US"/>
        </w:rPr>
      </w:pPr>
      <w:r w:rsidRPr="00B5529A">
        <w:rPr>
          <w:lang w:val="en-US"/>
        </w:rPr>
        <w:t xml:space="preserve">To </w:t>
      </w:r>
      <w:r w:rsidR="00E4657F" w:rsidRPr="00B5529A">
        <w:rPr>
          <w:lang w:val="en-US"/>
        </w:rPr>
        <w:t>evaluate</w:t>
      </w:r>
      <w:r w:rsidRPr="00B5529A">
        <w:rPr>
          <w:lang w:val="en-US"/>
        </w:rPr>
        <w:t xml:space="preserve"> the performance of the AI/ML models, we consider the dataset </w:t>
      </w:r>
      <w:r w:rsidR="00B5529A" w:rsidRPr="00B5529A">
        <w:rPr>
          <w:lang w:val="en-US"/>
        </w:rPr>
        <w:t xml:space="preserve">per the simulation assumptions in </w:t>
      </w:r>
      <w:r w:rsidR="00B5529A" w:rsidRPr="00B5529A">
        <w:rPr>
          <w:lang w:val="en-US"/>
        </w:rPr>
        <w:fldChar w:fldCharType="begin"/>
      </w:r>
      <w:r w:rsidR="00B5529A" w:rsidRPr="00B5529A">
        <w:rPr>
          <w:lang w:val="en-US"/>
        </w:rPr>
        <w:instrText xml:space="preserve"> REF _Ref158711834 \r \h </w:instrText>
      </w:r>
      <w:r w:rsidR="00B5529A">
        <w:rPr>
          <w:lang w:val="en-US"/>
        </w:rPr>
        <w:instrText xml:space="preserve"> \* MERGEFORMAT </w:instrText>
      </w:r>
      <w:r w:rsidR="00B5529A" w:rsidRPr="00B5529A">
        <w:rPr>
          <w:lang w:val="en-US"/>
        </w:rPr>
      </w:r>
      <w:r w:rsidR="00B5529A" w:rsidRPr="00B5529A">
        <w:rPr>
          <w:lang w:val="en-US"/>
        </w:rPr>
        <w:fldChar w:fldCharType="separate"/>
      </w:r>
      <w:r w:rsidR="00970663">
        <w:rPr>
          <w:lang w:val="en-US"/>
        </w:rPr>
        <w:t>[3]</w:t>
      </w:r>
      <w:r w:rsidR="00B5529A" w:rsidRPr="00B5529A">
        <w:rPr>
          <w:lang w:val="en-US"/>
        </w:rPr>
        <w:fldChar w:fldCharType="end"/>
      </w:r>
      <w:r w:rsidRPr="00B5529A">
        <w:rPr>
          <w:lang w:val="en-US"/>
        </w:rPr>
        <w:t xml:space="preserve">. </w:t>
      </w:r>
      <w:r w:rsidR="00B5529A" w:rsidRPr="00B5529A">
        <w:rPr>
          <w:lang w:val="en-US"/>
        </w:rPr>
        <w:t xml:space="preserve"> </w:t>
      </w:r>
      <w:r w:rsidRPr="00B5529A">
        <w:rPr>
          <w:lang w:val="en-US"/>
        </w:rPr>
        <w:t xml:space="preserve">More details on the dataset and </w:t>
      </w:r>
      <w:r w:rsidRPr="001F2BC3">
        <w:rPr>
          <w:lang w:val="en-US"/>
        </w:rPr>
        <w:t>the configurations used can be found in the Appendix.</w:t>
      </w:r>
    </w:p>
    <w:p w14:paraId="33D40B49" w14:textId="5BD51AC7" w:rsidR="00E24C78" w:rsidRPr="00AB7AF7" w:rsidRDefault="00E24C78" w:rsidP="00AB7AF7">
      <w:pPr>
        <w:rPr>
          <w:szCs w:val="22"/>
        </w:rPr>
      </w:pPr>
      <w:r w:rsidRPr="001F2BC3">
        <w:rPr>
          <w:szCs w:val="22"/>
        </w:rPr>
        <w:t xml:space="preserve">For </w:t>
      </w:r>
      <w:r w:rsidR="00AB7AF7">
        <w:rPr>
          <w:szCs w:val="22"/>
        </w:rPr>
        <w:t xml:space="preserve">beam-domain AE and spatial-domain AE </w:t>
      </w:r>
      <w:r w:rsidRPr="001F2BC3">
        <w:rPr>
          <w:szCs w:val="22"/>
        </w:rPr>
        <w:t>training, a dataset containing</w:t>
      </w:r>
      <w:r w:rsidR="00AB7AF7">
        <w:rPr>
          <w:szCs w:val="22"/>
        </w:rPr>
        <w:t xml:space="preserve"> </w:t>
      </w:r>
      <w:r w:rsidR="00AB7AF7" w:rsidRPr="00B524ED">
        <w:rPr>
          <w:szCs w:val="22"/>
        </w:rPr>
        <w:t>2</w:t>
      </w:r>
      <w:r w:rsidR="00AB7AF7">
        <w:rPr>
          <w:szCs w:val="22"/>
        </w:rPr>
        <w:t>5</w:t>
      </w:r>
      <w:r w:rsidR="00AB7AF7" w:rsidRPr="00B524ED">
        <w:rPr>
          <w:szCs w:val="22"/>
        </w:rPr>
        <w:t xml:space="preserve">k </w:t>
      </w:r>
      <w:r w:rsidRPr="00B524ED">
        <w:rPr>
          <w:szCs w:val="22"/>
        </w:rPr>
        <w:t>channel samples</w:t>
      </w:r>
      <w:r w:rsidR="00AB7AF7">
        <w:rPr>
          <w:szCs w:val="22"/>
        </w:rPr>
        <w:t>, using UMi channel scenario,</w:t>
      </w:r>
      <w:r w:rsidRPr="00B524ED">
        <w:rPr>
          <w:szCs w:val="22"/>
        </w:rPr>
        <w:t xml:space="preserve"> has been utilized; 80% of the dataset is used for model training, while 20% is used for validation</w:t>
      </w:r>
      <w:r w:rsidRPr="001F2BC3">
        <w:rPr>
          <w:szCs w:val="22"/>
        </w:rPr>
        <w:t>.</w:t>
      </w:r>
      <w:r w:rsidR="00AB7AF7">
        <w:rPr>
          <w:szCs w:val="22"/>
        </w:rPr>
        <w:t xml:space="preserve"> </w:t>
      </w:r>
      <w:r w:rsidRPr="000B6A41">
        <w:rPr>
          <w:szCs w:val="22"/>
        </w:rPr>
        <w:t xml:space="preserve"> </w:t>
      </w:r>
      <w:r w:rsidR="00AB7AF7">
        <w:rPr>
          <w:szCs w:val="22"/>
        </w:rPr>
        <w:t xml:space="preserve">For BDP, a DFT codebook is used with oversampling factors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1</m:t>
            </m:r>
          </m:sub>
        </m:sSub>
      </m:oMath>
      <w:r w:rsidR="00AB7AF7">
        <w:rPr>
          <w:szCs w:val="22"/>
        </w:rPr>
        <w:t xml:space="preserve"> and </w:t>
      </w:r>
      <m:oMath>
        <m:sSub>
          <m:sSubPr>
            <m:ctrlPr>
              <w:rPr>
                <w:rFonts w:ascii="Cambria Math" w:hAnsi="Cambria Math"/>
                <w:i/>
                <w:szCs w:val="22"/>
              </w:rPr>
            </m:ctrlPr>
          </m:sSubPr>
          <m:e>
            <m:r>
              <w:rPr>
                <w:rFonts w:ascii="Cambria Math" w:hAnsi="Cambria Math"/>
                <w:szCs w:val="22"/>
              </w:rPr>
              <m:t>O</m:t>
            </m:r>
          </m:e>
          <m:sub>
            <m:r>
              <w:rPr>
                <w:rFonts w:ascii="Cambria Math" w:hAnsi="Cambria Math"/>
                <w:szCs w:val="22"/>
              </w:rPr>
              <m:t>2</m:t>
            </m:r>
          </m:sub>
        </m:sSub>
      </m:oMath>
      <w:r w:rsidR="00AB7AF7">
        <w:rPr>
          <w:szCs w:val="22"/>
        </w:rPr>
        <w:t xml:space="preserve"> are set to 2,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1</m:t>
            </m:r>
          </m:sub>
        </m:sSub>
        <m:r>
          <w:rPr>
            <w:rFonts w:ascii="Cambria Math" w:hAnsi="Cambria Math"/>
            <w:szCs w:val="22"/>
          </w:rPr>
          <m:t xml:space="preserve">= 4, </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2</m:t>
            </m:r>
          </m:sub>
        </m:sSub>
        <m:r>
          <w:rPr>
            <w:rFonts w:ascii="Cambria Math" w:hAnsi="Cambria Math"/>
            <w:szCs w:val="22"/>
          </w:rPr>
          <m:t>= 2</m:t>
        </m:r>
      </m:oMath>
      <w:r w:rsidR="00AB7AF7">
        <w:rPr>
          <w:szCs w:val="22"/>
        </w:rPr>
        <w:t xml:space="preserve"> with double polarization. The number of selected beams (</w:t>
      </w:r>
      <m:oMath>
        <m:r>
          <w:rPr>
            <w:rFonts w:ascii="Cambria Math" w:hAnsi="Cambria Math"/>
            <w:szCs w:val="22"/>
          </w:rPr>
          <m:t>L)</m:t>
        </m:r>
      </m:oMath>
      <w:r w:rsidR="00AB7AF7">
        <w:rPr>
          <w:szCs w:val="22"/>
        </w:rPr>
        <w:t xml:space="preserve"> is varied from 2 to 6. </w:t>
      </w:r>
    </w:p>
    <w:p w14:paraId="426C9FE7" w14:textId="63B92EC1" w:rsidR="00E4657F" w:rsidRPr="009321C6" w:rsidRDefault="00AB7AF7" w:rsidP="00E4657F">
      <w:r w:rsidRPr="006F2070">
        <w:lastRenderedPageBreak/>
        <w:t xml:space="preserve">For </w:t>
      </w:r>
      <w:r w:rsidR="003E17D4" w:rsidRPr="006F2070">
        <w:t xml:space="preserve">the </w:t>
      </w:r>
      <w:r w:rsidRPr="006F2070">
        <w:t xml:space="preserve">TSF model </w:t>
      </w:r>
      <w:r w:rsidR="00493CD9" w:rsidRPr="006F2070">
        <w:t xml:space="preserve">training, </w:t>
      </w:r>
      <w:r w:rsidR="003E17D4" w:rsidRPr="006F2070">
        <w:t>a dataset</w:t>
      </w:r>
      <w:r w:rsidR="003E17D4">
        <w:t xml:space="preserve"> with 210k channel samples, generated based on the configurations listed in the Appendix; </w:t>
      </w:r>
      <w:r w:rsidR="003E17D4" w:rsidRPr="00B524ED">
        <w:rPr>
          <w:szCs w:val="22"/>
        </w:rPr>
        <w:t>80% of the dataset is used for model training, while 20% is used for</w:t>
      </w:r>
      <w:r w:rsidR="003E17D4">
        <w:t xml:space="preserve"> validation.</w:t>
      </w:r>
    </w:p>
    <w:p w14:paraId="11BA6432" w14:textId="71DB6121" w:rsidR="00B03B76" w:rsidRPr="005E3C3F" w:rsidRDefault="00C129E9" w:rsidP="00C129E9">
      <w:pPr>
        <w:pStyle w:val="Heading2"/>
        <w:rPr>
          <w:sz w:val="28"/>
          <w:szCs w:val="28"/>
          <w:lang w:val="fr-FR"/>
        </w:rPr>
      </w:pPr>
      <w:bookmarkStart w:id="19" w:name="_Toc178252964"/>
      <w:r w:rsidRPr="005E3C3F">
        <w:rPr>
          <w:sz w:val="28"/>
          <w:szCs w:val="28"/>
          <w:lang w:val="fr-FR"/>
        </w:rPr>
        <w:t>CSI compression baseline: Rel-16 Type II</w:t>
      </w:r>
      <w:bookmarkEnd w:id="19"/>
      <w:r w:rsidRPr="005E3C3F">
        <w:rPr>
          <w:sz w:val="28"/>
          <w:szCs w:val="28"/>
          <w:lang w:val="fr-FR"/>
        </w:rPr>
        <w:t xml:space="preserve"> </w:t>
      </w:r>
    </w:p>
    <w:p w14:paraId="16ED33B9" w14:textId="312C0943" w:rsidR="00B03B76" w:rsidRDefault="0000360F" w:rsidP="00945C6F">
      <w:pPr>
        <w:rPr>
          <w:lang w:val="en-US"/>
        </w:rPr>
      </w:pPr>
      <w:r w:rsidRPr="0000360F">
        <w:rPr>
          <w:lang w:val="en-US"/>
        </w:rPr>
        <w:t>R</w:t>
      </w:r>
      <w:r w:rsidR="00C73BF4">
        <w:rPr>
          <w:lang w:val="en-US"/>
        </w:rPr>
        <w:t>el-</w:t>
      </w:r>
      <w:r w:rsidRPr="0000360F">
        <w:rPr>
          <w:lang w:val="en-US"/>
        </w:rPr>
        <w:t>16 type II codebook will be used as the performance baseline</w:t>
      </w:r>
      <w:r w:rsidR="00954DF4">
        <w:rPr>
          <w:lang w:val="en-US"/>
        </w:rPr>
        <w:t xml:space="preserve"> to show the gain of AI/ML based CSI compression.</w:t>
      </w:r>
      <w:r w:rsidR="00E8190F">
        <w:rPr>
          <w:lang w:val="en-US"/>
        </w:rPr>
        <w:t xml:space="preserve"> </w:t>
      </w:r>
      <w:r w:rsidR="00E8190F" w:rsidRPr="00E8190F">
        <w:rPr>
          <w:lang w:val="en-US"/>
        </w:rPr>
        <w:t xml:space="preserve">Table 6.3.2.1.2-1 </w:t>
      </w:r>
      <w:r w:rsidR="00E8190F">
        <w:rPr>
          <w:lang w:val="en-US"/>
        </w:rPr>
        <w:t>of</w:t>
      </w:r>
      <w:r w:rsidR="00E8190F" w:rsidRPr="00E8190F">
        <w:rPr>
          <w:lang w:val="en-US"/>
        </w:rPr>
        <w:t xml:space="preserve"> TS 38.212 shows the details about how to calculate </w:t>
      </w:r>
      <w:r w:rsidR="00E8190F">
        <w:rPr>
          <w:lang w:val="en-US"/>
        </w:rPr>
        <w:t>PMI</w:t>
      </w:r>
      <w:r w:rsidR="00E8190F" w:rsidRPr="00E8190F">
        <w:rPr>
          <w:lang w:val="en-US"/>
        </w:rPr>
        <w:t xml:space="preserve"> payload of each rank for Rel-16 Type II codebook.</w:t>
      </w:r>
      <w:r w:rsidR="00E8190F">
        <w:rPr>
          <w:lang w:val="en-US"/>
        </w:rPr>
        <w:t xml:space="preserve"> Given N</w:t>
      </w:r>
      <w:r w:rsidR="00E8190F" w:rsidRPr="00623EDA">
        <w:rPr>
          <w:vertAlign w:val="subscript"/>
          <w:lang w:val="en-US"/>
        </w:rPr>
        <w:t>1</w:t>
      </w:r>
      <w:r w:rsidR="00E8190F">
        <w:rPr>
          <w:lang w:val="en-US"/>
        </w:rPr>
        <w:t xml:space="preserve"> = 4, N</w:t>
      </w:r>
      <w:r w:rsidR="00E8190F" w:rsidRPr="00623EDA">
        <w:rPr>
          <w:vertAlign w:val="subscript"/>
          <w:lang w:val="en-US"/>
        </w:rPr>
        <w:t>2</w:t>
      </w:r>
      <w:r w:rsidR="00E8190F">
        <w:rPr>
          <w:lang w:val="en-US"/>
        </w:rPr>
        <w:t xml:space="preserve"> = 2, O</w:t>
      </w:r>
      <w:r w:rsidR="00E8190F" w:rsidRPr="00623EDA">
        <w:rPr>
          <w:vertAlign w:val="subscript"/>
          <w:lang w:val="en-US"/>
        </w:rPr>
        <w:t>1</w:t>
      </w:r>
      <w:r w:rsidR="00E8190F">
        <w:rPr>
          <w:lang w:val="en-US"/>
        </w:rPr>
        <w:t xml:space="preserve"> = O</w:t>
      </w:r>
      <w:r w:rsidR="00E8190F" w:rsidRPr="00623EDA">
        <w:rPr>
          <w:vertAlign w:val="subscript"/>
          <w:lang w:val="en-US"/>
        </w:rPr>
        <w:t>2</w:t>
      </w:r>
      <w:r w:rsidR="00E8190F">
        <w:rPr>
          <w:lang w:val="en-US"/>
        </w:rPr>
        <w:t xml:space="preserve"> = 4, and </w:t>
      </w:r>
      <w:r w:rsidR="006B38F8">
        <w:rPr>
          <w:lang w:val="en-US"/>
        </w:rPr>
        <w:t xml:space="preserve">the number of subbands = 13, the PMI overhead of </w:t>
      </w:r>
      <w:r w:rsidR="006B38F8" w:rsidRPr="006B38F8">
        <w:rPr>
          <w:lang w:val="en-US"/>
        </w:rPr>
        <w:t>paramCombination</w:t>
      </w:r>
      <w:r w:rsidR="006B38F8">
        <w:rPr>
          <w:lang w:val="en-US"/>
        </w:rPr>
        <w:t xml:space="preserve"> from 1 to 6 is shown in</w:t>
      </w:r>
      <w:r w:rsidR="00945C6F">
        <w:rPr>
          <w:lang w:val="en-US"/>
        </w:rPr>
        <w:t xml:space="preserve"> </w:t>
      </w:r>
      <w:r w:rsidR="00945C6F">
        <w:rPr>
          <w:lang w:val="en-US"/>
        </w:rPr>
        <w:fldChar w:fldCharType="begin"/>
      </w:r>
      <w:r w:rsidR="00945C6F">
        <w:rPr>
          <w:lang w:val="en-US"/>
        </w:rPr>
        <w:instrText xml:space="preserve"> REF _Ref127469606 \h </w:instrText>
      </w:r>
      <w:r w:rsidR="00945C6F">
        <w:rPr>
          <w:lang w:val="en-US"/>
        </w:rPr>
      </w:r>
      <w:r w:rsidR="00945C6F">
        <w:rPr>
          <w:lang w:val="en-US"/>
        </w:rPr>
        <w:fldChar w:fldCharType="separate"/>
      </w:r>
      <w:r w:rsidR="00970663">
        <w:t xml:space="preserve">Table </w:t>
      </w:r>
      <w:r w:rsidR="00970663">
        <w:rPr>
          <w:noProof/>
        </w:rPr>
        <w:t>4</w:t>
      </w:r>
      <w:r w:rsidR="00945C6F">
        <w:rPr>
          <w:lang w:val="en-US"/>
        </w:rPr>
        <w:fldChar w:fldCharType="end"/>
      </w:r>
      <w:r w:rsidR="006B38F8">
        <w:rPr>
          <w:lang w:val="en-US"/>
        </w:rPr>
        <w:t>.</w:t>
      </w:r>
    </w:p>
    <w:p w14:paraId="0C1C04AD" w14:textId="77777777" w:rsidR="000F6FED" w:rsidRDefault="000F6FED" w:rsidP="00945C6F">
      <w:pPr>
        <w:rPr>
          <w:lang w:val="en-US"/>
        </w:rPr>
      </w:pPr>
    </w:p>
    <w:p w14:paraId="14EEC1F6" w14:textId="155CFD72" w:rsidR="006B38F8" w:rsidRDefault="006B38F8" w:rsidP="006B38F8">
      <w:pPr>
        <w:pStyle w:val="Caption"/>
      </w:pPr>
      <w:bookmarkStart w:id="20" w:name="_Ref127469606"/>
      <w:r>
        <w:t xml:space="preserve">Table </w:t>
      </w:r>
      <w:r>
        <w:fldChar w:fldCharType="begin"/>
      </w:r>
      <w:r>
        <w:instrText xml:space="preserve"> SEQ Table \* ARABIC </w:instrText>
      </w:r>
      <w:r>
        <w:fldChar w:fldCharType="separate"/>
      </w:r>
      <w:r w:rsidR="00970663">
        <w:rPr>
          <w:noProof/>
        </w:rPr>
        <w:t>4</w:t>
      </w:r>
      <w:r>
        <w:fldChar w:fldCharType="end"/>
      </w:r>
      <w:bookmarkEnd w:id="20"/>
      <w:r>
        <w:t xml:space="preserve"> </w:t>
      </w:r>
      <w:r w:rsidR="00623EDA">
        <w:t>PMI</w:t>
      </w:r>
      <w:r w:rsidR="00623EDA" w:rsidRPr="00236E71">
        <w:t xml:space="preserve"> </w:t>
      </w:r>
      <w:r w:rsidR="00623EDA">
        <w:t>overhead for Rel-16 Type II codebook</w:t>
      </w:r>
    </w:p>
    <w:tbl>
      <w:tblPr>
        <w:tblStyle w:val="TableGrid"/>
        <w:tblW w:w="0" w:type="auto"/>
        <w:tblLook w:val="04A0" w:firstRow="1" w:lastRow="0" w:firstColumn="1" w:lastColumn="0" w:noHBand="0" w:noVBand="1"/>
      </w:tblPr>
      <w:tblGrid>
        <w:gridCol w:w="1925"/>
        <w:gridCol w:w="1926"/>
        <w:gridCol w:w="1926"/>
        <w:gridCol w:w="1926"/>
        <w:gridCol w:w="1926"/>
      </w:tblGrid>
      <w:tr w:rsidR="00623EDA" w14:paraId="70F410E8" w14:textId="77777777" w:rsidTr="00623EDA">
        <w:tc>
          <w:tcPr>
            <w:tcW w:w="1925" w:type="dxa"/>
          </w:tcPr>
          <w:p w14:paraId="0F713AC3" w14:textId="238EC1B6" w:rsidR="00623EDA" w:rsidRDefault="00623EDA" w:rsidP="00385030">
            <w:pPr>
              <w:jc w:val="center"/>
            </w:pPr>
            <w:r>
              <w:t>paramCombination</w:t>
            </w:r>
          </w:p>
        </w:tc>
        <w:tc>
          <w:tcPr>
            <w:tcW w:w="1926" w:type="dxa"/>
          </w:tcPr>
          <w:p w14:paraId="05E81001" w14:textId="422F0DFB" w:rsidR="00623EDA" w:rsidRDefault="00623EDA" w:rsidP="00385030">
            <w:pPr>
              <w:jc w:val="center"/>
            </w:pPr>
            <w:r>
              <w:t>Rank 1</w:t>
            </w:r>
          </w:p>
        </w:tc>
        <w:tc>
          <w:tcPr>
            <w:tcW w:w="1926" w:type="dxa"/>
          </w:tcPr>
          <w:p w14:paraId="32BA9C94" w14:textId="4DCA5268" w:rsidR="00623EDA" w:rsidRDefault="00623EDA" w:rsidP="00385030">
            <w:pPr>
              <w:jc w:val="center"/>
            </w:pPr>
            <w:r>
              <w:t>Rank 2</w:t>
            </w:r>
          </w:p>
        </w:tc>
        <w:tc>
          <w:tcPr>
            <w:tcW w:w="1926" w:type="dxa"/>
          </w:tcPr>
          <w:p w14:paraId="3C15A5AB" w14:textId="07C6A49C" w:rsidR="00623EDA" w:rsidRDefault="00623EDA" w:rsidP="00385030">
            <w:pPr>
              <w:jc w:val="center"/>
            </w:pPr>
            <w:r>
              <w:t>Rank 3</w:t>
            </w:r>
          </w:p>
        </w:tc>
        <w:tc>
          <w:tcPr>
            <w:tcW w:w="1926" w:type="dxa"/>
          </w:tcPr>
          <w:p w14:paraId="25816B09" w14:textId="684CD98C" w:rsidR="00623EDA" w:rsidRDefault="00623EDA" w:rsidP="00385030">
            <w:pPr>
              <w:jc w:val="center"/>
            </w:pPr>
            <w:r>
              <w:t>Rank 4</w:t>
            </w:r>
          </w:p>
        </w:tc>
      </w:tr>
      <w:tr w:rsidR="00623EDA" w14:paraId="16E13940" w14:textId="77777777" w:rsidTr="00623EDA">
        <w:tc>
          <w:tcPr>
            <w:tcW w:w="1925" w:type="dxa"/>
          </w:tcPr>
          <w:p w14:paraId="5E398FE9" w14:textId="4CD357A2" w:rsidR="00623EDA" w:rsidRDefault="00623EDA" w:rsidP="00385030">
            <w:pPr>
              <w:jc w:val="center"/>
            </w:pPr>
            <w:r>
              <w:t>1</w:t>
            </w:r>
          </w:p>
        </w:tc>
        <w:tc>
          <w:tcPr>
            <w:tcW w:w="1926" w:type="dxa"/>
          </w:tcPr>
          <w:p w14:paraId="6152D2C1" w14:textId="70AA1398" w:rsidR="00623EDA" w:rsidRDefault="00623EDA" w:rsidP="00385030">
            <w:pPr>
              <w:jc w:val="center"/>
            </w:pPr>
            <w:r>
              <w:t>61</w:t>
            </w:r>
          </w:p>
        </w:tc>
        <w:tc>
          <w:tcPr>
            <w:tcW w:w="1926" w:type="dxa"/>
          </w:tcPr>
          <w:p w14:paraId="416C32A5" w14:textId="4DF99F33" w:rsidR="00623EDA" w:rsidRDefault="00A560E9" w:rsidP="00385030">
            <w:pPr>
              <w:jc w:val="center"/>
            </w:pPr>
            <w:r>
              <w:t>111</w:t>
            </w:r>
          </w:p>
        </w:tc>
        <w:tc>
          <w:tcPr>
            <w:tcW w:w="1926" w:type="dxa"/>
          </w:tcPr>
          <w:p w14:paraId="6EDFB96F" w14:textId="7600D8D8" w:rsidR="00623EDA" w:rsidRDefault="00623EDA" w:rsidP="00385030">
            <w:pPr>
              <w:jc w:val="center"/>
            </w:pPr>
            <w:r>
              <w:t>98</w:t>
            </w:r>
          </w:p>
        </w:tc>
        <w:tc>
          <w:tcPr>
            <w:tcW w:w="1926" w:type="dxa"/>
          </w:tcPr>
          <w:p w14:paraId="17D9BAD5" w14:textId="33BF4252" w:rsidR="00623EDA" w:rsidRDefault="00623EDA" w:rsidP="00385030">
            <w:pPr>
              <w:jc w:val="center"/>
            </w:pPr>
            <w:r>
              <w:t>109</w:t>
            </w:r>
          </w:p>
        </w:tc>
      </w:tr>
      <w:tr w:rsidR="00623EDA" w14:paraId="1E5DCEEF" w14:textId="77777777" w:rsidTr="00623EDA">
        <w:tc>
          <w:tcPr>
            <w:tcW w:w="1925" w:type="dxa"/>
          </w:tcPr>
          <w:p w14:paraId="595E04BF" w14:textId="5013A3A6" w:rsidR="00623EDA" w:rsidRDefault="00623EDA" w:rsidP="00385030">
            <w:pPr>
              <w:jc w:val="center"/>
            </w:pPr>
            <w:r>
              <w:t>2</w:t>
            </w:r>
          </w:p>
        </w:tc>
        <w:tc>
          <w:tcPr>
            <w:tcW w:w="1926" w:type="dxa"/>
          </w:tcPr>
          <w:p w14:paraId="06E8EB95" w14:textId="5C49A628" w:rsidR="00623EDA" w:rsidRDefault="00A560E9" w:rsidP="00385030">
            <w:pPr>
              <w:jc w:val="center"/>
            </w:pPr>
            <w:r>
              <w:t>89</w:t>
            </w:r>
          </w:p>
        </w:tc>
        <w:tc>
          <w:tcPr>
            <w:tcW w:w="1926" w:type="dxa"/>
          </w:tcPr>
          <w:p w14:paraId="30A25E97" w14:textId="4A403D8C" w:rsidR="00623EDA" w:rsidRDefault="00A560E9" w:rsidP="00385030">
            <w:pPr>
              <w:jc w:val="center"/>
            </w:pPr>
            <w:r>
              <w:t>167</w:t>
            </w:r>
          </w:p>
        </w:tc>
        <w:tc>
          <w:tcPr>
            <w:tcW w:w="1926" w:type="dxa"/>
          </w:tcPr>
          <w:p w14:paraId="601387D1" w14:textId="7D13C390" w:rsidR="00623EDA" w:rsidRDefault="00623EDA" w:rsidP="00385030">
            <w:pPr>
              <w:jc w:val="center"/>
            </w:pPr>
            <w:r>
              <w:t>154</w:t>
            </w:r>
          </w:p>
        </w:tc>
        <w:tc>
          <w:tcPr>
            <w:tcW w:w="1926" w:type="dxa"/>
          </w:tcPr>
          <w:p w14:paraId="684E4945" w14:textId="2001DAF2" w:rsidR="00623EDA" w:rsidRDefault="00623EDA" w:rsidP="00385030">
            <w:pPr>
              <w:jc w:val="center"/>
            </w:pPr>
            <w:r>
              <w:t>165</w:t>
            </w:r>
          </w:p>
        </w:tc>
      </w:tr>
      <w:tr w:rsidR="00623EDA" w14:paraId="19EDD346" w14:textId="77777777" w:rsidTr="00623EDA">
        <w:tc>
          <w:tcPr>
            <w:tcW w:w="1925" w:type="dxa"/>
          </w:tcPr>
          <w:p w14:paraId="0FD86BC3" w14:textId="0D3878BE" w:rsidR="00623EDA" w:rsidRDefault="00623EDA" w:rsidP="00385030">
            <w:pPr>
              <w:jc w:val="center"/>
            </w:pPr>
            <w:r>
              <w:t>3</w:t>
            </w:r>
          </w:p>
        </w:tc>
        <w:tc>
          <w:tcPr>
            <w:tcW w:w="1926" w:type="dxa"/>
          </w:tcPr>
          <w:p w14:paraId="7CAACF82" w14:textId="406A3BC9" w:rsidR="00623EDA" w:rsidRDefault="00A560E9" w:rsidP="00385030">
            <w:pPr>
              <w:jc w:val="center"/>
            </w:pPr>
            <w:r>
              <w:t>107</w:t>
            </w:r>
          </w:p>
        </w:tc>
        <w:tc>
          <w:tcPr>
            <w:tcW w:w="1926" w:type="dxa"/>
          </w:tcPr>
          <w:p w14:paraId="3FE7ACDB" w14:textId="6E374CB3" w:rsidR="00623EDA" w:rsidRDefault="00A560E9" w:rsidP="00385030">
            <w:pPr>
              <w:jc w:val="center"/>
            </w:pPr>
            <w:r>
              <w:t>203</w:t>
            </w:r>
          </w:p>
        </w:tc>
        <w:tc>
          <w:tcPr>
            <w:tcW w:w="1926" w:type="dxa"/>
          </w:tcPr>
          <w:p w14:paraId="35DF2680" w14:textId="16660A1A" w:rsidR="00623EDA" w:rsidRDefault="00623EDA" w:rsidP="00385030">
            <w:pPr>
              <w:jc w:val="center"/>
            </w:pPr>
            <w:r>
              <w:t>183</w:t>
            </w:r>
          </w:p>
        </w:tc>
        <w:tc>
          <w:tcPr>
            <w:tcW w:w="1926" w:type="dxa"/>
          </w:tcPr>
          <w:p w14:paraId="4CD4C747" w14:textId="4E951BE5" w:rsidR="00623EDA" w:rsidRDefault="00623EDA" w:rsidP="00385030">
            <w:pPr>
              <w:jc w:val="center"/>
            </w:pPr>
            <w:r>
              <w:t>203</w:t>
            </w:r>
          </w:p>
        </w:tc>
      </w:tr>
      <w:tr w:rsidR="00623EDA" w14:paraId="00BBD601" w14:textId="77777777" w:rsidTr="00623EDA">
        <w:tc>
          <w:tcPr>
            <w:tcW w:w="1925" w:type="dxa"/>
          </w:tcPr>
          <w:p w14:paraId="53CEEE29" w14:textId="407B65CF" w:rsidR="00623EDA" w:rsidRDefault="00623EDA" w:rsidP="00385030">
            <w:pPr>
              <w:jc w:val="center"/>
            </w:pPr>
            <w:r>
              <w:t>4</w:t>
            </w:r>
          </w:p>
        </w:tc>
        <w:tc>
          <w:tcPr>
            <w:tcW w:w="1926" w:type="dxa"/>
          </w:tcPr>
          <w:p w14:paraId="44936A8B" w14:textId="4FD0AC94" w:rsidR="00623EDA" w:rsidRDefault="00A560E9" w:rsidP="00385030">
            <w:pPr>
              <w:jc w:val="center"/>
            </w:pPr>
            <w:r>
              <w:t>164</w:t>
            </w:r>
          </w:p>
        </w:tc>
        <w:tc>
          <w:tcPr>
            <w:tcW w:w="1926" w:type="dxa"/>
          </w:tcPr>
          <w:p w14:paraId="666B338E" w14:textId="32700293" w:rsidR="00623EDA" w:rsidRDefault="00A560E9" w:rsidP="00385030">
            <w:pPr>
              <w:jc w:val="center"/>
            </w:pPr>
            <w:r>
              <w:t>315</w:t>
            </w:r>
          </w:p>
        </w:tc>
        <w:tc>
          <w:tcPr>
            <w:tcW w:w="1926" w:type="dxa"/>
          </w:tcPr>
          <w:p w14:paraId="39A5BF5B" w14:textId="44C2CF91" w:rsidR="00623EDA" w:rsidRDefault="00623EDA" w:rsidP="00385030">
            <w:pPr>
              <w:jc w:val="center"/>
            </w:pPr>
            <w:r>
              <w:t>295</w:t>
            </w:r>
          </w:p>
        </w:tc>
        <w:tc>
          <w:tcPr>
            <w:tcW w:w="1926" w:type="dxa"/>
          </w:tcPr>
          <w:p w14:paraId="26AAC7B3" w14:textId="3794D45D" w:rsidR="00623EDA" w:rsidRDefault="00623EDA" w:rsidP="00385030">
            <w:pPr>
              <w:jc w:val="center"/>
            </w:pPr>
            <w:r>
              <w:t>315</w:t>
            </w:r>
          </w:p>
        </w:tc>
      </w:tr>
      <w:tr w:rsidR="00623EDA" w14:paraId="4DE14622" w14:textId="77777777" w:rsidTr="00623EDA">
        <w:tc>
          <w:tcPr>
            <w:tcW w:w="1925" w:type="dxa"/>
          </w:tcPr>
          <w:p w14:paraId="410D8BC7" w14:textId="1F1A21AA" w:rsidR="00623EDA" w:rsidRDefault="00623EDA" w:rsidP="00385030">
            <w:pPr>
              <w:jc w:val="center"/>
            </w:pPr>
            <w:r>
              <w:t>5</w:t>
            </w:r>
          </w:p>
        </w:tc>
        <w:tc>
          <w:tcPr>
            <w:tcW w:w="1926" w:type="dxa"/>
          </w:tcPr>
          <w:p w14:paraId="3FB8199A" w14:textId="2DAAD6AD" w:rsidR="00623EDA" w:rsidRDefault="00A560E9" w:rsidP="00385030">
            <w:pPr>
              <w:jc w:val="center"/>
            </w:pPr>
            <w:r>
              <w:t>221</w:t>
            </w:r>
          </w:p>
        </w:tc>
        <w:tc>
          <w:tcPr>
            <w:tcW w:w="1926" w:type="dxa"/>
          </w:tcPr>
          <w:p w14:paraId="14BAF2C1" w14:textId="448BDD4E" w:rsidR="00623EDA" w:rsidRDefault="00A560E9" w:rsidP="00385030">
            <w:pPr>
              <w:jc w:val="center"/>
            </w:pPr>
            <w:r>
              <w:t>427</w:t>
            </w:r>
          </w:p>
        </w:tc>
        <w:tc>
          <w:tcPr>
            <w:tcW w:w="1926" w:type="dxa"/>
          </w:tcPr>
          <w:p w14:paraId="62FF865E" w14:textId="1B53A42E" w:rsidR="00623EDA" w:rsidRDefault="00A560E9" w:rsidP="00385030">
            <w:pPr>
              <w:jc w:val="center"/>
            </w:pPr>
            <w:r>
              <w:t>467</w:t>
            </w:r>
          </w:p>
        </w:tc>
        <w:tc>
          <w:tcPr>
            <w:tcW w:w="1926" w:type="dxa"/>
          </w:tcPr>
          <w:p w14:paraId="7FD29D16" w14:textId="527FF756" w:rsidR="00623EDA" w:rsidRDefault="00A560E9" w:rsidP="00385030">
            <w:pPr>
              <w:jc w:val="center"/>
            </w:pPr>
            <w:r>
              <w:t>507</w:t>
            </w:r>
          </w:p>
        </w:tc>
      </w:tr>
      <w:tr w:rsidR="00623EDA" w14:paraId="6488A0E5" w14:textId="77777777" w:rsidTr="00623EDA">
        <w:tc>
          <w:tcPr>
            <w:tcW w:w="1925" w:type="dxa"/>
          </w:tcPr>
          <w:p w14:paraId="564C6AFB" w14:textId="15E7CFC4" w:rsidR="00623EDA" w:rsidRDefault="00623EDA" w:rsidP="00385030">
            <w:pPr>
              <w:jc w:val="center"/>
            </w:pPr>
            <w:r>
              <w:t>6</w:t>
            </w:r>
          </w:p>
        </w:tc>
        <w:tc>
          <w:tcPr>
            <w:tcW w:w="1926" w:type="dxa"/>
          </w:tcPr>
          <w:p w14:paraId="4CB0F6D9" w14:textId="12C44957" w:rsidR="00623EDA" w:rsidRDefault="00A560E9" w:rsidP="00385030">
            <w:pPr>
              <w:jc w:val="center"/>
            </w:pPr>
            <w:r>
              <w:t>275</w:t>
            </w:r>
          </w:p>
        </w:tc>
        <w:tc>
          <w:tcPr>
            <w:tcW w:w="1926" w:type="dxa"/>
          </w:tcPr>
          <w:p w14:paraId="3BFAD09A" w14:textId="3B9D84E2" w:rsidR="00623EDA" w:rsidRDefault="00A560E9" w:rsidP="00385030">
            <w:pPr>
              <w:jc w:val="center"/>
            </w:pPr>
            <w:r>
              <w:t>535</w:t>
            </w:r>
          </w:p>
        </w:tc>
        <w:tc>
          <w:tcPr>
            <w:tcW w:w="1926" w:type="dxa"/>
          </w:tcPr>
          <w:p w14:paraId="202181C2" w14:textId="681D6494" w:rsidR="00623EDA" w:rsidRDefault="00A560E9" w:rsidP="00385030">
            <w:pPr>
              <w:jc w:val="center"/>
            </w:pPr>
            <w:r>
              <w:t>523</w:t>
            </w:r>
          </w:p>
        </w:tc>
        <w:tc>
          <w:tcPr>
            <w:tcW w:w="1926" w:type="dxa"/>
          </w:tcPr>
          <w:p w14:paraId="407BB2D6" w14:textId="31E2F422" w:rsidR="00623EDA" w:rsidRDefault="00A560E9" w:rsidP="00385030">
            <w:pPr>
              <w:jc w:val="center"/>
            </w:pPr>
            <w:r>
              <w:t>563</w:t>
            </w:r>
          </w:p>
        </w:tc>
      </w:tr>
    </w:tbl>
    <w:p w14:paraId="2EB519FE" w14:textId="77777777" w:rsidR="00623EDA" w:rsidRPr="00F02D4A" w:rsidRDefault="00623EDA" w:rsidP="0013191E"/>
    <w:p w14:paraId="3B7FADE3" w14:textId="66E32118" w:rsidR="006B38F8" w:rsidRPr="0000360F" w:rsidRDefault="006B38F8" w:rsidP="00773F15">
      <w:pPr>
        <w:rPr>
          <w:szCs w:val="22"/>
          <w:lang w:val="en-US"/>
        </w:rPr>
      </w:pPr>
      <w:r>
        <w:rPr>
          <w:szCs w:val="22"/>
          <w:lang w:val="en-US"/>
        </w:rPr>
        <w:t xml:space="preserve">For the rank &gt; 1 transmission cases in </w:t>
      </w:r>
      <w:r w:rsidR="00A52449">
        <w:rPr>
          <w:szCs w:val="22"/>
          <w:lang w:val="en-US"/>
        </w:rPr>
        <w:t>system-level simulation</w:t>
      </w:r>
      <w:r>
        <w:rPr>
          <w:szCs w:val="22"/>
          <w:lang w:val="en-US"/>
        </w:rPr>
        <w:t xml:space="preserve">, we use the </w:t>
      </w:r>
      <w:r w:rsidRPr="000763EF">
        <w:t xml:space="preserve">weighted </w:t>
      </w:r>
      <w:r>
        <w:t>overhead</w:t>
      </w:r>
      <w:r w:rsidRPr="000763EF">
        <w:t xml:space="preserve"> </w:t>
      </w:r>
      <w:r>
        <w:t>based on the</w:t>
      </w:r>
      <w:r w:rsidRPr="000763EF">
        <w:t xml:space="preserve"> rank distribution</w:t>
      </w:r>
      <w:r>
        <w:t xml:space="preserve"> during the simulation</w:t>
      </w:r>
      <w:r w:rsidRPr="000763EF">
        <w:t xml:space="preserve"> </w:t>
      </w:r>
      <w:r>
        <w:t>to find</w:t>
      </w:r>
      <w:r w:rsidRPr="000763EF">
        <w:t xml:space="preserve"> the final </w:t>
      </w:r>
      <w:r>
        <w:t>overhead</w:t>
      </w:r>
      <w:r w:rsidRPr="000763EF">
        <w:t>.</w:t>
      </w:r>
    </w:p>
    <w:p w14:paraId="6888C045" w14:textId="77777777" w:rsidR="00204369" w:rsidRPr="00F02D4A" w:rsidRDefault="00204369" w:rsidP="00773F15">
      <w:pPr>
        <w:rPr>
          <w:sz w:val="20"/>
          <w:lang w:val="en-US"/>
        </w:rPr>
      </w:pPr>
    </w:p>
    <w:p w14:paraId="2BB796F7" w14:textId="34154EB4" w:rsidR="00A36D99" w:rsidRPr="005E3C3F" w:rsidRDefault="004C1137" w:rsidP="00A77A3B">
      <w:pPr>
        <w:pStyle w:val="Heading2"/>
        <w:rPr>
          <w:sz w:val="28"/>
          <w:szCs w:val="28"/>
        </w:rPr>
      </w:pPr>
      <w:bookmarkStart w:id="21" w:name="_Toc178252965"/>
      <w:r w:rsidRPr="005E3C3F">
        <w:rPr>
          <w:sz w:val="28"/>
          <w:szCs w:val="28"/>
        </w:rPr>
        <w:t>CSI compression s</w:t>
      </w:r>
      <w:r w:rsidR="003028E2" w:rsidRPr="005E3C3F">
        <w:rPr>
          <w:sz w:val="28"/>
          <w:szCs w:val="28"/>
        </w:rPr>
        <w:t>imulation configuration</w:t>
      </w:r>
      <w:bookmarkEnd w:id="21"/>
    </w:p>
    <w:p w14:paraId="64A86D89" w14:textId="6ECDFC3E" w:rsidR="00E33D26" w:rsidRDefault="00E33D26" w:rsidP="00945C6F">
      <w:pPr>
        <w:rPr>
          <w:lang w:val="en-US"/>
        </w:rPr>
      </w:pPr>
      <w:r w:rsidRPr="00D623AB">
        <w:rPr>
          <w:lang w:val="en-US"/>
        </w:rPr>
        <w:t xml:space="preserve">The common parameters for dataset generation </w:t>
      </w:r>
      <w:r w:rsidR="00381BEA" w:rsidRPr="00D623AB">
        <w:rPr>
          <w:lang w:val="en-US"/>
        </w:rPr>
        <w:t xml:space="preserve">and for performance evaluation </w:t>
      </w:r>
      <w:r w:rsidRPr="00D623AB">
        <w:rPr>
          <w:lang w:val="en-US"/>
        </w:rPr>
        <w:t xml:space="preserve">are as </w:t>
      </w:r>
      <w:r w:rsidR="00D623AB" w:rsidRPr="00D623AB">
        <w:rPr>
          <w:lang w:val="en-US"/>
        </w:rPr>
        <w:t>shown</w:t>
      </w:r>
      <w:r w:rsidRPr="00D623AB">
        <w:rPr>
          <w:lang w:val="en-US"/>
        </w:rPr>
        <w:t xml:space="preserve"> in</w:t>
      </w:r>
      <w:r w:rsidR="00D623AB" w:rsidRPr="00D623AB">
        <w:rPr>
          <w:lang w:val="en-US"/>
        </w:rPr>
        <w:t xml:space="preserve"> </w:t>
      </w:r>
      <w:r w:rsidR="00D623AB" w:rsidRPr="00D623AB">
        <w:rPr>
          <w:lang w:val="en-US"/>
        </w:rPr>
        <w:fldChar w:fldCharType="begin"/>
      </w:r>
      <w:r w:rsidR="00D623AB" w:rsidRPr="00D623AB">
        <w:rPr>
          <w:lang w:val="en-US"/>
        </w:rPr>
        <w:instrText xml:space="preserve"> REF _Ref158711834 \r \h </w:instrText>
      </w:r>
      <w:r w:rsidR="00D623AB">
        <w:rPr>
          <w:lang w:val="en-US"/>
        </w:rPr>
        <w:instrText xml:space="preserve"> \* MERGEFORMAT </w:instrText>
      </w:r>
      <w:r w:rsidR="00D623AB" w:rsidRPr="00D623AB">
        <w:rPr>
          <w:lang w:val="en-US"/>
        </w:rPr>
      </w:r>
      <w:r w:rsidR="00D623AB" w:rsidRPr="00D623AB">
        <w:rPr>
          <w:lang w:val="en-US"/>
        </w:rPr>
        <w:fldChar w:fldCharType="separate"/>
      </w:r>
      <w:r w:rsidR="00970663">
        <w:rPr>
          <w:lang w:val="en-US"/>
        </w:rPr>
        <w:t>[3]</w:t>
      </w:r>
      <w:r w:rsidR="00D623AB" w:rsidRPr="00D623AB">
        <w:rPr>
          <w:lang w:val="en-US"/>
        </w:rPr>
        <w:fldChar w:fldCharType="end"/>
      </w:r>
      <w:r w:rsidR="00381BEA" w:rsidRPr="00D623AB">
        <w:rPr>
          <w:lang w:val="en-US"/>
        </w:rPr>
        <w:t xml:space="preserve">; for convenience, the common parameters table is </w:t>
      </w:r>
      <w:r w:rsidRPr="00D623AB">
        <w:rPr>
          <w:lang w:val="en-US"/>
        </w:rPr>
        <w:t>also included in the Appendix.</w:t>
      </w:r>
      <w:r>
        <w:rPr>
          <w:lang w:val="en-US"/>
        </w:rPr>
        <w:t xml:space="preserve">  </w:t>
      </w:r>
    </w:p>
    <w:p w14:paraId="35ED1E19" w14:textId="3396D62F" w:rsidR="00E33D26" w:rsidRDefault="00E33D26" w:rsidP="00945C6F">
      <w:pPr>
        <w:rPr>
          <w:sz w:val="20"/>
        </w:rPr>
      </w:pPr>
    </w:p>
    <w:p w14:paraId="7A3F2C94" w14:textId="7F18C9C3" w:rsidR="00243AD6" w:rsidRPr="005E3C3F" w:rsidRDefault="00243AD6" w:rsidP="00F775D7">
      <w:pPr>
        <w:pStyle w:val="Heading2"/>
        <w:rPr>
          <w:sz w:val="28"/>
          <w:szCs w:val="28"/>
        </w:rPr>
      </w:pPr>
      <w:bookmarkStart w:id="22" w:name="_Toc178252966"/>
      <w:r w:rsidRPr="005E3C3F">
        <w:rPr>
          <w:sz w:val="28"/>
          <w:szCs w:val="28"/>
          <w:lang w:val="fr-FR"/>
        </w:rPr>
        <w:t>Evaluation on CSI compression performance improvement</w:t>
      </w:r>
      <w:bookmarkEnd w:id="22"/>
    </w:p>
    <w:p w14:paraId="580073FB" w14:textId="5D9BE6A6" w:rsidR="00F775D7" w:rsidRPr="0007469C" w:rsidRDefault="00C76D05" w:rsidP="00B524ED">
      <w:pPr>
        <w:pStyle w:val="Heading3"/>
      </w:pPr>
      <w:bookmarkStart w:id="23" w:name="_Toc178252967"/>
      <w:r w:rsidRPr="00232187">
        <w:rPr>
          <w:lang w:val="en-US"/>
        </w:rPr>
        <w:t>BDP</w:t>
      </w:r>
      <w:r w:rsidR="00DE6A4A" w:rsidRPr="00232187">
        <w:rPr>
          <w:lang w:val="en-US"/>
        </w:rPr>
        <w:t xml:space="preserve">-based </w:t>
      </w:r>
      <w:r w:rsidR="00F374EB" w:rsidRPr="00232187">
        <w:rPr>
          <w:lang w:val="en-US"/>
        </w:rPr>
        <w:t xml:space="preserve">CSI compression simulation </w:t>
      </w:r>
      <w:r w:rsidR="00F374EB" w:rsidRPr="0007469C">
        <w:t>results</w:t>
      </w:r>
      <w:bookmarkEnd w:id="23"/>
      <w:r w:rsidR="00480F25" w:rsidRPr="0007469C">
        <w:t xml:space="preserve"> – Case 0</w:t>
      </w:r>
    </w:p>
    <w:p w14:paraId="05DCD201" w14:textId="77777777" w:rsidR="006C03F1" w:rsidRDefault="00631EF3" w:rsidP="00A164F8">
      <w:r>
        <w:t>In this section</w:t>
      </w:r>
      <w:r w:rsidR="00044B7B">
        <w:t>, we evaluate the performance of the AE with beam domain</w:t>
      </w:r>
      <w:r w:rsidR="007953D9">
        <w:t xml:space="preserve"> processing. First, it is important to highlight that </w:t>
      </w:r>
      <w:r w:rsidR="004C06A7">
        <w:t xml:space="preserve">the </w:t>
      </w:r>
      <w:r w:rsidR="00E71ED3">
        <w:t>performance</w:t>
      </w:r>
      <w:r w:rsidR="004C06A7">
        <w:t xml:space="preserve"> of </w:t>
      </w:r>
      <w:r w:rsidR="007953D9">
        <w:t>th</w:t>
      </w:r>
      <w:r w:rsidR="004C06A7">
        <w:t xml:space="preserve">is two-step compression approach (BDP + AE) </w:t>
      </w:r>
      <w:r w:rsidR="00863AE0">
        <w:t xml:space="preserve">is </w:t>
      </w:r>
      <w:r w:rsidR="00A00B62">
        <w:t>dependent</w:t>
      </w:r>
      <w:r w:rsidR="00863AE0">
        <w:t xml:space="preserve"> on the reconstruction quality </w:t>
      </w:r>
      <w:r w:rsidR="000D485D">
        <w:t>of</w:t>
      </w:r>
      <w:r w:rsidR="00863AE0">
        <w:t xml:space="preserve"> both</w:t>
      </w:r>
      <w:r w:rsidR="00141CA7">
        <w:t xml:space="preserve"> BDP and AE together.</w:t>
      </w:r>
      <w:r w:rsidR="00A00B62">
        <w:t xml:space="preserve"> </w:t>
      </w:r>
      <w:r w:rsidR="002230E8">
        <w:t xml:space="preserve">For BDP, the key driver of the performance is </w:t>
      </w:r>
      <w:r w:rsidR="003F428E">
        <w:t xml:space="preserve">how to find </w:t>
      </w:r>
      <w:r w:rsidR="002230E8">
        <w:t xml:space="preserve">the </w:t>
      </w:r>
      <w:r w:rsidR="008C264B">
        <w:t>set</w:t>
      </w:r>
      <w:r w:rsidR="002230E8">
        <w:t xml:space="preserve"> of beams</w:t>
      </w:r>
      <w:r w:rsidR="00140594">
        <w:t xml:space="preserve"> </w:t>
      </w:r>
      <w:r w:rsidR="00072E19">
        <w:t xml:space="preserve">that results in </w:t>
      </w:r>
      <w:r w:rsidR="0005755D">
        <w:t xml:space="preserve">a </w:t>
      </w:r>
      <w:r w:rsidR="00072E19">
        <w:t>minimal loss of information.</w:t>
      </w:r>
      <w:r w:rsidR="00817699">
        <w:t xml:space="preserve"> While increasing the number of beams may improve the reconstruction performance</w:t>
      </w:r>
      <w:r w:rsidR="0087325C">
        <w:t xml:space="preserve">, it </w:t>
      </w:r>
      <w:r w:rsidR="004474FF">
        <w:t>incurs additional overhead</w:t>
      </w:r>
      <w:r w:rsidR="00BA0525">
        <w:t xml:space="preserve"> as each beam needs to be </w:t>
      </w:r>
      <w:r w:rsidR="00EA5D0C">
        <w:t>signalled</w:t>
      </w:r>
      <w:r w:rsidR="00BA0525">
        <w:t xml:space="preserve"> </w:t>
      </w:r>
      <w:r w:rsidR="00EA5D0C">
        <w:t xml:space="preserve">for transforming the beam-domain channel back to the antenna domain. </w:t>
      </w:r>
      <w:r w:rsidR="00966FA4">
        <w:t xml:space="preserve">The overhead associated with the </w:t>
      </w:r>
      <w:r w:rsidR="00766778">
        <w:t xml:space="preserve">BDP </w:t>
      </w:r>
      <w:r w:rsidR="00A8439A">
        <w:t xml:space="preserve">is given by </w:t>
      </w:r>
      <m:oMath>
        <m:r>
          <w:rPr>
            <w:rFonts w:ascii="Cambria Math" w:hAnsi="Cambria Math"/>
          </w:rPr>
          <m:t>L lo</m:t>
        </m:r>
        <m:sSub>
          <m:sSubPr>
            <m:ctrlPr>
              <w:rPr>
                <w:rFonts w:ascii="Cambria Math" w:hAnsi="Cambria Math"/>
                <w:i/>
              </w:rPr>
            </m:ctrlPr>
          </m:sSubPr>
          <m:e>
            <m:r>
              <w:rPr>
                <w:rFonts w:ascii="Cambria Math" w:hAnsi="Cambria Math"/>
              </w:rPr>
              <m:t>g</m:t>
            </m:r>
          </m:e>
          <m:sub>
            <m:r>
              <w:rPr>
                <w:rFonts w:ascii="Cambria Math" w:hAnsi="Cambria Math"/>
              </w:rPr>
              <m:t>2</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O</m:t>
                </m:r>
              </m:e>
              <m:sub>
                <m:r>
                  <w:rPr>
                    <w:rFonts w:ascii="Cambria Math" w:hAnsi="Cambria Math"/>
                  </w:rPr>
                  <m:t>2</m:t>
                </m:r>
              </m:sub>
            </m:sSub>
          </m:e>
        </m:d>
      </m:oMath>
      <w:r w:rsidR="001F7B03">
        <w:t>, where L is the number of selected beams</w:t>
      </w:r>
      <w:r w:rsidR="0030003E">
        <w:t xml:space="preserve">,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A164F8">
        <w:t xml:space="preserve"> </w:t>
      </w:r>
      <w:r w:rsidR="00D76A4A">
        <w:t xml:space="preserve">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164F8">
        <w:t xml:space="preserve"> </w:t>
      </w:r>
      <w:r w:rsidR="008D79FD">
        <w:t>is</w:t>
      </w:r>
      <w:r w:rsidR="00D76A4A">
        <w:t xml:space="preserve"> the number of </w:t>
      </w:r>
      <w:r w:rsidR="008D79FD">
        <w:t xml:space="preserve">antennas in the </w:t>
      </w:r>
      <w:r w:rsidR="00D76A4A">
        <w:t xml:space="preserve">horizontal and vertical </w:t>
      </w:r>
      <w:r w:rsidR="008D79FD">
        <w:t xml:space="preserve">domain, respectively,  </w:t>
      </w:r>
      <m:oMath>
        <m:sSub>
          <m:sSubPr>
            <m:ctrlPr>
              <w:rPr>
                <w:rFonts w:ascii="Cambria Math" w:hAnsi="Cambria Math"/>
                <w:i/>
              </w:rPr>
            </m:ctrlPr>
          </m:sSubPr>
          <m:e>
            <m:r>
              <w:rPr>
                <w:rFonts w:ascii="Cambria Math" w:hAnsi="Cambria Math"/>
              </w:rPr>
              <m:t>O</m:t>
            </m:r>
          </m:e>
          <m:sub>
            <m:r>
              <w:rPr>
                <w:rFonts w:ascii="Cambria Math" w:hAnsi="Cambria Math"/>
              </w:rPr>
              <m:t>1</m:t>
            </m:r>
          </m:sub>
        </m:sSub>
        <m:sSub>
          <m:sSubPr>
            <m:ctrlPr>
              <w:rPr>
                <w:rFonts w:ascii="Cambria Math" w:hAnsi="Cambria Math"/>
                <w:i/>
              </w:rPr>
            </m:ctrlPr>
          </m:sSubPr>
          <m:e>
            <m:r>
              <w:rPr>
                <w:rFonts w:ascii="Cambria Math" w:hAnsi="Cambria Math"/>
              </w:rPr>
              <m:t xml:space="preserve"> </m:t>
            </m:r>
            <m:r>
              <m:rPr>
                <m:sty m:val="p"/>
              </m:rPr>
              <w:rPr>
                <w:rFonts w:ascii="Cambria Math" w:hAnsi="Cambria Math"/>
              </w:rPr>
              <m:t>and</m:t>
            </m:r>
            <m:r>
              <m:rPr>
                <m:sty m:val="p"/>
              </m:rPr>
              <w:rPr>
                <w:rFonts w:ascii="Cambria Math"/>
              </w:rPr>
              <m:t xml:space="preserve"> </m:t>
            </m:r>
            <m:r>
              <w:rPr>
                <w:rFonts w:ascii="Cambria Math" w:hAnsi="Cambria Math"/>
              </w:rPr>
              <m:t>O</m:t>
            </m:r>
          </m:e>
          <m:sub>
            <m:r>
              <w:rPr>
                <w:rFonts w:ascii="Cambria Math" w:hAnsi="Cambria Math"/>
              </w:rPr>
              <m:t>2</m:t>
            </m:r>
          </m:sub>
        </m:sSub>
      </m:oMath>
      <w:r w:rsidR="008D79FD">
        <w:t xml:space="preserve"> </w:t>
      </w:r>
      <w:r w:rsidR="006F0F66">
        <w:t>are the associated oversampling factors</w:t>
      </w:r>
      <w:r w:rsidR="003D359C">
        <w:t xml:space="preserve">. </w:t>
      </w:r>
      <w:r w:rsidR="00A164F8">
        <w:t xml:space="preserve">For example, by </w:t>
      </w:r>
      <w:r w:rsidR="00CF50A6">
        <w:t xml:space="preserve">using the following configuration </w:t>
      </w:r>
      <w:r w:rsidR="006832E4">
        <w:t xml:space="preserve">for BDP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=8,</m:t>
        </m:r>
      </m:oMath>
      <w:r w:rsidR="006832E4">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6832E4">
        <w:t xml:space="preserve">, </w:t>
      </w:r>
      <m:oMath>
        <m:sSub>
          <m:sSubPr>
            <m:ctrlPr>
              <w:rPr>
                <w:rFonts w:ascii="Cambria Math" w:hAnsi="Cambria Math"/>
                <w:i/>
              </w:rPr>
            </m:ctrlPr>
          </m:sSubPr>
          <m:e>
            <m:r>
              <w:rPr>
                <w:rFonts w:ascii="Cambria Math" w:hAnsi="Cambria Math"/>
              </w:rPr>
              <m:t>O</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O</m:t>
            </m:r>
          </m:e>
          <m:sub>
            <m:r>
              <w:rPr>
                <w:rFonts w:ascii="Cambria Math" w:hAnsi="Cambria Math"/>
              </w:rPr>
              <m:t>2</m:t>
            </m:r>
          </m:sub>
        </m:sSub>
        <m:r>
          <w:rPr>
            <w:rFonts w:ascii="Cambria Math" w:hAnsi="Cambria Math"/>
          </w:rPr>
          <m:t>=4</m:t>
        </m:r>
      </m:oMath>
      <w:r w:rsidR="006863A7">
        <w:t xml:space="preserve">, then each beam </w:t>
      </w:r>
      <w:r w:rsidR="006C0468">
        <w:t xml:space="preserve">introduces </w:t>
      </w:r>
      <w:r w:rsidR="00133A2E">
        <w:t xml:space="preserve">8 bits of </w:t>
      </w:r>
      <w:r w:rsidR="00612FE2">
        <w:t>overhead.</w:t>
      </w:r>
      <w:r w:rsidR="004E6950">
        <w:t xml:space="preserve"> It is then important </w:t>
      </w:r>
      <w:r w:rsidR="005D26F1">
        <w:t>to</w:t>
      </w:r>
      <w:r w:rsidR="00002912">
        <w:t xml:space="preserve"> find the minimum number of beams that results in an acceptable reconstruction performance from a BDP perspective. </w:t>
      </w:r>
    </w:p>
    <w:p w14:paraId="2827ED61" w14:textId="77777777" w:rsidR="006C03F1" w:rsidRDefault="006C03F1" w:rsidP="00A164F8"/>
    <w:p w14:paraId="7448F008" w14:textId="6C683093" w:rsidR="000728DF" w:rsidRPr="00F6183C" w:rsidRDefault="00243AD6" w:rsidP="00A164F8">
      <w:r w:rsidRPr="006A1613">
        <w:t xml:space="preserve">The beams are selected based on the wideband channel which is obtained through averaging out the spatial-frequency channels across all RBs. In addition, it is assumed that the beams are selected across one of the </w:t>
      </w:r>
      <w:r w:rsidRPr="006A1613">
        <w:lastRenderedPageBreak/>
        <w:t>polarizations and reused across the other</w:t>
      </w:r>
      <w:r w:rsidR="00BE57AF" w:rsidRPr="006A1613">
        <w:t xml:space="preserve"> polarization</w:t>
      </w:r>
      <w:r w:rsidRPr="006A1613">
        <w:t>. This reduces the signal</w:t>
      </w:r>
      <w:r w:rsidR="00BE57AF" w:rsidRPr="006A1613">
        <w:t>l</w:t>
      </w:r>
      <w:r w:rsidRPr="006A1613">
        <w:t>ing overhead associated</w:t>
      </w:r>
      <w:r w:rsidR="00BE57AF" w:rsidRPr="006A1613">
        <w:t xml:space="preserve"> with the selected beams</w:t>
      </w:r>
      <w:r w:rsidR="00BE57AF" w:rsidRPr="00B524ED">
        <w:t xml:space="preserve">. Once the beams are selected, the beam-frequency channel may be obtained by projecting the channel associated with each subband </w:t>
      </w:r>
      <w:r w:rsidR="00BE57AF" w:rsidRPr="0039018C">
        <w:t xml:space="preserve">on the selected beams. The size of the transformed beam-frequency channel is </w:t>
      </w:r>
      <m:oMath>
        <m:r>
          <w:rPr>
            <w:rFonts w:ascii="Cambria Math" w:hAnsi="Cambria Math"/>
          </w:rPr>
          <m:t xml:space="preserve">2L × </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where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0728DF" w:rsidRPr="0039018C">
        <w:t xml:space="preserve"> is the number of sub-bands in the frequency domain and each sub-band represents the averaged channel over </w:t>
      </w:r>
      <w:r w:rsidR="00AB7AF7" w:rsidRPr="0039018C">
        <w:t>a number of</w:t>
      </w:r>
      <w:r w:rsidR="000728DF" w:rsidRPr="0039018C">
        <w:t xml:space="preserve"> RBs</w:t>
      </w:r>
      <w:r w:rsidR="00AB7AF7" w:rsidRPr="0039018C">
        <w:t>, e.g., 2</w:t>
      </w:r>
      <w:r w:rsidR="000728DF" w:rsidRPr="0039018C">
        <w:t>.</w:t>
      </w:r>
      <w:r w:rsidR="000728DF">
        <w:t xml:space="preserve"> </w:t>
      </w:r>
    </w:p>
    <w:p w14:paraId="6E518E31" w14:textId="5342DE44" w:rsidR="00DE6A4A" w:rsidRPr="00DE6A4A" w:rsidRDefault="000A64B8" w:rsidP="00DE6A4A">
      <w:r>
        <w:fldChar w:fldCharType="begin"/>
      </w:r>
      <w:r>
        <w:instrText xml:space="preserve"> REF _Ref158910837 \h </w:instrText>
      </w:r>
      <w:r>
        <w:fldChar w:fldCharType="separate"/>
      </w:r>
      <w:r w:rsidR="00970663">
        <w:t xml:space="preserve">Figure </w:t>
      </w:r>
      <w:r w:rsidR="00970663">
        <w:rPr>
          <w:noProof/>
        </w:rPr>
        <w:t>1</w:t>
      </w:r>
      <w:r>
        <w:fldChar w:fldCharType="end"/>
      </w:r>
      <w:r w:rsidR="00EA5D0C">
        <w:t xml:space="preserve"> </w:t>
      </w:r>
      <w:r>
        <w:t>shows the impact of the beam selection algorithm on the BDP reconstruction performance</w:t>
      </w:r>
      <w:r w:rsidR="00484ED2">
        <w:t xml:space="preserve">. </w:t>
      </w:r>
      <w:r w:rsidR="00727A68">
        <w:t xml:space="preserve">Three different algorithms are </w:t>
      </w:r>
      <w:r w:rsidR="00006FE8">
        <w:t>evaluated</w:t>
      </w:r>
      <w:r w:rsidR="00F74B63">
        <w:t xml:space="preserve"> and can be briefly described as follows</w:t>
      </w:r>
      <w:r w:rsidR="00006FE8">
        <w:t xml:space="preserve">. Algorithm </w:t>
      </w:r>
      <w:r w:rsidR="00C8470C">
        <w:t>A</w:t>
      </w:r>
      <w:r w:rsidR="00006FE8">
        <w:t xml:space="preserve"> </w:t>
      </w:r>
      <w:r w:rsidR="0058152D">
        <w:t xml:space="preserve">projects the </w:t>
      </w:r>
      <w:r w:rsidR="00CA61D5">
        <w:t xml:space="preserve">covariance matrix of the channel on the oversampled codebook and picks the </w:t>
      </w:r>
      <m:oMath>
        <m:r>
          <w:rPr>
            <w:rFonts w:ascii="Cambria Math" w:hAnsi="Cambria Math"/>
          </w:rPr>
          <m:t>L</m:t>
        </m:r>
      </m:oMath>
      <w:r w:rsidR="00CA61D5">
        <w:t xml:space="preserve"> beams that preserve most of the</w:t>
      </w:r>
      <w:r w:rsidR="00CF5A56">
        <w:t xml:space="preserve"> </w:t>
      </w:r>
      <w:r w:rsidR="00F74B63">
        <w:t>information</w:t>
      </w:r>
      <w:r w:rsidR="005F7F2F">
        <w:t xml:space="preserve"> through minimizing the</w:t>
      </w:r>
      <w:r w:rsidR="00747CA2">
        <w:t xml:space="preserve"> BDP </w:t>
      </w:r>
      <w:r w:rsidR="005F7F2F">
        <w:t>reconstruction error</w:t>
      </w:r>
      <w:r w:rsidR="00F74B63">
        <w:t>.</w:t>
      </w:r>
      <w:r w:rsidR="00CF5A56">
        <w:t xml:space="preserve"> Al</w:t>
      </w:r>
      <w:r w:rsidR="00941E12">
        <w:t xml:space="preserve">gorithm B is a more efficient </w:t>
      </w:r>
      <w:r w:rsidR="00047BFD">
        <w:t xml:space="preserve">low-complexity </w:t>
      </w:r>
      <w:r w:rsidR="00941E12">
        <w:t>greedy method that</w:t>
      </w:r>
      <w:r w:rsidR="00D609C5">
        <w:t xml:space="preserve"> picks the beams that preserve most of the energy while minimizing the redundancy between the selected beams</w:t>
      </w:r>
      <w:r w:rsidR="008C342D">
        <w:t>. Algorithm C employs an exhaustive search procedure</w:t>
      </w:r>
      <w:r w:rsidR="00AD064C">
        <w:t xml:space="preserve"> to select the best L beams</w:t>
      </w:r>
      <w:r w:rsidR="00047BFD">
        <w:t xml:space="preserve"> but it</w:t>
      </w:r>
      <w:r w:rsidR="00C8470C">
        <w:t xml:space="preserve"> has</w:t>
      </w:r>
      <w:r w:rsidR="00047BFD">
        <w:t xml:space="preserve"> high computational requirements</w:t>
      </w:r>
      <w:r w:rsidR="00AD064C">
        <w:t>.</w:t>
      </w:r>
      <w:r w:rsidR="001041E5">
        <w:t xml:space="preserve"> From </w:t>
      </w:r>
      <w:r w:rsidR="001041E5">
        <w:fldChar w:fldCharType="begin"/>
      </w:r>
      <w:r w:rsidR="001041E5">
        <w:instrText xml:space="preserve"> REF _Ref158910837 \h </w:instrText>
      </w:r>
      <w:r w:rsidR="001041E5">
        <w:fldChar w:fldCharType="separate"/>
      </w:r>
      <w:r w:rsidR="00970663">
        <w:t xml:space="preserve">Figure </w:t>
      </w:r>
      <w:r w:rsidR="00970663">
        <w:rPr>
          <w:noProof/>
        </w:rPr>
        <w:t>1</w:t>
      </w:r>
      <w:r w:rsidR="001041E5">
        <w:fldChar w:fldCharType="end"/>
      </w:r>
      <w:r w:rsidR="001041E5">
        <w:t xml:space="preserve">, </w:t>
      </w:r>
      <w:r w:rsidR="00F30330">
        <w:t>it can be seen that different</w:t>
      </w:r>
      <w:r w:rsidR="00EA1AC8">
        <w:t xml:space="preserve"> algorithm can result in different </w:t>
      </w:r>
      <w:r w:rsidR="00F30330">
        <w:t xml:space="preserve">BDP </w:t>
      </w:r>
      <w:r w:rsidR="00EA1AC8">
        <w:t>reconstruction performance</w:t>
      </w:r>
      <w:r w:rsidR="001041E5">
        <w:t>.</w:t>
      </w:r>
      <w:r w:rsidR="00CB2B52">
        <w:t xml:space="preserve"> </w:t>
      </w:r>
      <w:r w:rsidR="00047BFD" w:rsidRPr="00C8470C">
        <w:t xml:space="preserve">We observe that selecting the beams that preserve most of the spatial information while eliminating the redundancy (overlapping information) between the selected beams </w:t>
      </w:r>
      <w:r w:rsidR="00DF4A95" w:rsidRPr="00C8470C">
        <w:t xml:space="preserve">is a </w:t>
      </w:r>
      <w:r w:rsidR="00932005" w:rsidRPr="00F6183C">
        <w:t>reasonable criterion</w:t>
      </w:r>
      <w:r w:rsidR="00DF4A95" w:rsidRPr="00C8470C">
        <w:t xml:space="preserve"> that results in a minimal loss of information using a few beams.</w:t>
      </w:r>
    </w:p>
    <w:p w14:paraId="464D6A3D" w14:textId="634AC047" w:rsidR="00644940" w:rsidRDefault="0095699E" w:rsidP="00F6183C">
      <w:pPr>
        <w:keepNext/>
        <w:jc w:val="center"/>
      </w:pPr>
      <w:r>
        <w:rPr>
          <w:noProof/>
        </w:rPr>
        <w:drawing>
          <wp:inline distT="0" distB="0" distL="0" distR="0" wp14:anchorId="532D8D38" wp14:editId="26C29B10">
            <wp:extent cx="3214048" cy="2399783"/>
            <wp:effectExtent l="0" t="0" r="5715" b="635"/>
            <wp:docPr id="136640622" name="Picture 1" descr="A graph of a number of selected b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40622" name="Picture 1" descr="A graph of a number of selected beam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20796" cy="2404821"/>
                    </a:xfrm>
                    <a:prstGeom prst="rect">
                      <a:avLst/>
                    </a:prstGeom>
                  </pic:spPr>
                </pic:pic>
              </a:graphicData>
            </a:graphic>
          </wp:inline>
        </w:drawing>
      </w:r>
    </w:p>
    <w:p w14:paraId="1D4440BB" w14:textId="4F4DA23B" w:rsidR="00644940" w:rsidRDefault="00644940" w:rsidP="00F6183C">
      <w:pPr>
        <w:pStyle w:val="Caption"/>
      </w:pPr>
      <w:bookmarkStart w:id="24" w:name="_Ref158910837"/>
      <w:r>
        <w:t xml:space="preserve">Figure </w:t>
      </w:r>
      <w:r>
        <w:fldChar w:fldCharType="begin"/>
      </w:r>
      <w:r>
        <w:instrText xml:space="preserve"> SEQ Figure \* ARABIC </w:instrText>
      </w:r>
      <w:r>
        <w:fldChar w:fldCharType="separate"/>
      </w:r>
      <w:r w:rsidR="00970663">
        <w:rPr>
          <w:noProof/>
        </w:rPr>
        <w:t>1</w:t>
      </w:r>
      <w:r>
        <w:fldChar w:fldCharType="end"/>
      </w:r>
      <w:bookmarkEnd w:id="24"/>
      <w:r w:rsidRPr="004320B6">
        <w:rPr>
          <w:lang w:val="en-US"/>
        </w:rPr>
        <w:t xml:space="preserve"> BDP </w:t>
      </w:r>
      <w:r>
        <w:rPr>
          <w:lang w:val="en-US"/>
        </w:rPr>
        <w:t xml:space="preserve">NMSE </w:t>
      </w:r>
      <w:r w:rsidRPr="004320B6">
        <w:rPr>
          <w:lang w:val="en-US"/>
        </w:rPr>
        <w:t>reconstruction performance as a function of the number of selected beams for three different beam selection algorithms</w:t>
      </w:r>
    </w:p>
    <w:p w14:paraId="28D529CE" w14:textId="5EDCD61A" w:rsidR="00B703B7" w:rsidRDefault="000474E7" w:rsidP="000C2700">
      <w:r>
        <w:t xml:space="preserve">Algorithm B </w:t>
      </w:r>
      <w:r w:rsidR="0067697B">
        <w:t xml:space="preserve">is </w:t>
      </w:r>
      <w:r>
        <w:t xml:space="preserve">adopted to generate the </w:t>
      </w:r>
      <w:r w:rsidR="0067697B">
        <w:t>evaluation</w:t>
      </w:r>
      <w:r>
        <w:t xml:space="preserve"> results</w:t>
      </w:r>
      <w:r w:rsidR="002005EB">
        <w:t xml:space="preserve"> in th</w:t>
      </w:r>
      <w:r w:rsidR="0067697B">
        <w:t>e remainder of this</w:t>
      </w:r>
      <w:r w:rsidR="002005EB">
        <w:t xml:space="preserve"> section</w:t>
      </w:r>
      <w:r>
        <w:t>.</w:t>
      </w:r>
      <w:r w:rsidR="003156D7">
        <w:t xml:space="preserve"> Since </w:t>
      </w:r>
      <w:r w:rsidR="00DF4A95">
        <w:t xml:space="preserve">the </w:t>
      </w:r>
      <w:r w:rsidR="00774CA9">
        <w:t xml:space="preserve">criteria used in Algorithm B is to </w:t>
      </w:r>
      <w:r w:rsidR="00802259">
        <w:t xml:space="preserve">perform the </w:t>
      </w:r>
      <w:r w:rsidR="00774CA9">
        <w:t>select</w:t>
      </w:r>
      <w:r w:rsidR="00802259">
        <w:t>ion</w:t>
      </w:r>
      <w:r w:rsidR="003156D7">
        <w:t xml:space="preserve"> in a way that eliminates redundancy</w:t>
      </w:r>
      <w:r w:rsidR="00802259">
        <w:t xml:space="preserve"> across the selected beams</w:t>
      </w:r>
      <w:r w:rsidR="005A0EAD">
        <w:t xml:space="preserve">, </w:t>
      </w:r>
      <w:r w:rsidR="009576CF">
        <w:t xml:space="preserve">it makes the feature extraction step using BDP more efficient </w:t>
      </w:r>
      <w:r w:rsidR="00776F84">
        <w:t>and in line with the</w:t>
      </w:r>
      <w:r w:rsidR="00802259">
        <w:t xml:space="preserve"> </w:t>
      </w:r>
      <w:r w:rsidR="0067697B">
        <w:t>goal</w:t>
      </w:r>
      <w:r w:rsidR="00776F84">
        <w:t xml:space="preserve"> of the compression task in general.</w:t>
      </w:r>
      <w:r w:rsidR="00802259">
        <w:t xml:space="preserve"> This, however, </w:t>
      </w:r>
      <w:r w:rsidR="00473116">
        <w:t xml:space="preserve">will leave the AE to </w:t>
      </w:r>
      <w:r w:rsidR="00286871">
        <w:t>handle</w:t>
      </w:r>
      <w:r w:rsidR="00D43D9E">
        <w:t xml:space="preserve"> the frequency domain </w:t>
      </w:r>
      <w:r w:rsidR="00342E6E">
        <w:t>compression</w:t>
      </w:r>
      <w:r w:rsidR="00D43D9E">
        <w:t xml:space="preserve"> </w:t>
      </w:r>
      <w:r w:rsidR="00763270">
        <w:t>but not too much room for compressing the beam domain information</w:t>
      </w:r>
      <w:r w:rsidR="00342E6E">
        <w:t xml:space="preserve">. </w:t>
      </w:r>
      <w:r w:rsidR="00B703B7">
        <w:t xml:space="preserve"> </w:t>
      </w:r>
      <w:r w:rsidR="00D0340D">
        <w:t xml:space="preserve">While increasing the number of beams </w:t>
      </w:r>
      <w:r w:rsidR="00CB6509">
        <w:t>will improve the reconstruction performance</w:t>
      </w:r>
      <w:r w:rsidR="00D43D9E">
        <w:t xml:space="preserve"> </w:t>
      </w:r>
      <w:r w:rsidR="00CB6509">
        <w:t xml:space="preserve">of the BDP, it negatively impacts the </w:t>
      </w:r>
      <w:r w:rsidR="00473794">
        <w:t xml:space="preserve">AE reconstruction performance </w:t>
      </w:r>
      <w:r w:rsidR="00DC389D">
        <w:t>as the number of AE inputs scales up with the number of beams.</w:t>
      </w:r>
    </w:p>
    <w:p w14:paraId="4024FF3A" w14:textId="392A481F" w:rsidR="00CB2B52" w:rsidRPr="00F6183C" w:rsidRDefault="00B703B7" w:rsidP="005A7252">
      <w:r>
        <w:fldChar w:fldCharType="begin"/>
      </w:r>
      <w:r>
        <w:instrText xml:space="preserve"> REF _Ref158993988 \h </w:instrText>
      </w:r>
      <w:r>
        <w:fldChar w:fldCharType="separate"/>
      </w:r>
      <w:r w:rsidR="00970663">
        <w:t xml:space="preserve">Figure </w:t>
      </w:r>
      <w:r w:rsidR="00970663">
        <w:rPr>
          <w:noProof/>
        </w:rPr>
        <w:t>2</w:t>
      </w:r>
      <w:r>
        <w:fldChar w:fldCharType="end"/>
      </w:r>
      <w:r>
        <w:t xml:space="preserve"> </w:t>
      </w:r>
      <w:r w:rsidR="00110676">
        <w:t>shows the reconstruction performance</w:t>
      </w:r>
      <w:r w:rsidR="00C04834">
        <w:t xml:space="preserve"> as a function of the number of beams, </w:t>
      </w:r>
      <w:r w:rsidR="00E76D65">
        <w:t xml:space="preserve">for </w:t>
      </w:r>
      <w:r w:rsidR="00C04834">
        <w:t xml:space="preserve">the </w:t>
      </w:r>
      <w:r w:rsidR="00E76D65">
        <w:t>BDP only (blue curve), beam domain AE only (green curve), and the end-to-end/combined performance of BDP and AE</w:t>
      </w:r>
      <w:r w:rsidR="00E87FDE">
        <w:t xml:space="preserve">. </w:t>
      </w:r>
      <w:r w:rsidR="00DD11AD">
        <w:t xml:space="preserve"> The </w:t>
      </w:r>
      <w:r w:rsidR="00A66D06">
        <w:t xml:space="preserve">simulation </w:t>
      </w:r>
      <w:r w:rsidR="00DD11AD">
        <w:t xml:space="preserve">results </w:t>
      </w:r>
      <w:r w:rsidR="00A66D06">
        <w:t>show that</w:t>
      </w:r>
      <w:r w:rsidR="00DD11AD">
        <w:t xml:space="preserve"> </w:t>
      </w:r>
      <w:r w:rsidR="00A66D06">
        <w:t>a</w:t>
      </w:r>
      <w:r w:rsidR="00D03BFB">
        <w:t xml:space="preserve">ggressively reducing the number of beams will result in </w:t>
      </w:r>
      <w:r w:rsidR="001C6F40">
        <w:t>a high combined NMSE</w:t>
      </w:r>
      <w:r w:rsidR="00D92091">
        <w:t>,</w:t>
      </w:r>
      <w:r w:rsidR="001C6F40">
        <w:t xml:space="preserve"> that is dominated by the poor performance of the BDP</w:t>
      </w:r>
      <w:r w:rsidR="00D92091">
        <w:t xml:space="preserve">. </w:t>
      </w:r>
      <w:r w:rsidR="001C6F40">
        <w:t xml:space="preserve"> </w:t>
      </w:r>
      <w:r w:rsidR="00583462">
        <w:t xml:space="preserve">Moreover, the results show that </w:t>
      </w:r>
      <w:r w:rsidR="00994C77">
        <w:t xml:space="preserve">significantly </w:t>
      </w:r>
      <w:r w:rsidR="001C6F40">
        <w:t xml:space="preserve">increasing the number of beams </w:t>
      </w:r>
      <w:r w:rsidR="00994C77">
        <w:t xml:space="preserve">will </w:t>
      </w:r>
      <w:r w:rsidR="005A7252">
        <w:t>also result in a high combined NMSE</w:t>
      </w:r>
      <w:r w:rsidR="00D92091">
        <w:t>,</w:t>
      </w:r>
      <w:r w:rsidR="005A7252">
        <w:t xml:space="preserve"> that is dominated by the poor performance of the beam domain AE.</w:t>
      </w:r>
      <w:r w:rsidR="00994C77">
        <w:t xml:space="preserve"> </w:t>
      </w:r>
      <w:r w:rsidR="00DD11AD">
        <w:t>It can be seen that choosing two beams serves as a sweet-spot for the end-to-end performance.</w:t>
      </w:r>
    </w:p>
    <w:p w14:paraId="4EE67FFB" w14:textId="77777777" w:rsidR="00644940" w:rsidRDefault="00644940" w:rsidP="00DE6A4A"/>
    <w:p w14:paraId="23F0B3E2" w14:textId="77777777" w:rsidR="00A05B59" w:rsidRDefault="00CE6D7A">
      <w:pPr>
        <w:pStyle w:val="Caption"/>
      </w:pPr>
      <w:r>
        <w:rPr>
          <w:noProof/>
        </w:rPr>
        <w:lastRenderedPageBreak/>
        <w:drawing>
          <wp:inline distT="0" distB="0" distL="0" distR="0" wp14:anchorId="1DD95C7D" wp14:editId="63AAAC06">
            <wp:extent cx="3432412" cy="2594350"/>
            <wp:effectExtent l="0" t="0" r="0" b="0"/>
            <wp:docPr id="1429512100"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512100"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45562" cy="2604289"/>
                    </a:xfrm>
                    <a:prstGeom prst="rect">
                      <a:avLst/>
                    </a:prstGeom>
                  </pic:spPr>
                </pic:pic>
              </a:graphicData>
            </a:graphic>
          </wp:inline>
        </w:drawing>
      </w:r>
      <w:bookmarkStart w:id="25" w:name="_Ref158914771"/>
    </w:p>
    <w:p w14:paraId="3555A63B" w14:textId="157F6FA8" w:rsidR="000E2FCC" w:rsidRDefault="00644940" w:rsidP="006F2070">
      <w:pPr>
        <w:pStyle w:val="Caption"/>
      </w:pPr>
      <w:bookmarkStart w:id="26" w:name="_Ref158993988"/>
      <w:r>
        <w:t xml:space="preserve">Figure </w:t>
      </w:r>
      <w:r>
        <w:fldChar w:fldCharType="begin"/>
      </w:r>
      <w:r>
        <w:instrText xml:space="preserve"> SEQ Figure \* ARABIC </w:instrText>
      </w:r>
      <w:r>
        <w:fldChar w:fldCharType="separate"/>
      </w:r>
      <w:r w:rsidR="00970663">
        <w:rPr>
          <w:noProof/>
        </w:rPr>
        <w:t>2</w:t>
      </w:r>
      <w:r>
        <w:fldChar w:fldCharType="end"/>
      </w:r>
      <w:bookmarkEnd w:id="25"/>
      <w:bookmarkEnd w:id="26"/>
      <w:r>
        <w:rPr>
          <w:lang w:val="en-US"/>
        </w:rPr>
        <w:t xml:space="preserve"> </w:t>
      </w:r>
      <w:r w:rsidR="00C55324">
        <w:rPr>
          <w:lang w:val="en-US"/>
        </w:rPr>
        <w:t>NMSE reconstruction</w:t>
      </w:r>
      <w:r>
        <w:rPr>
          <w:lang w:val="en-US"/>
        </w:rPr>
        <w:t xml:space="preserve"> performance as a function of the number of selected beams for </w:t>
      </w:r>
      <w:r w:rsidR="00C55324">
        <w:rPr>
          <w:lang w:val="en-US"/>
        </w:rPr>
        <w:t>BDP only, beam domain AE only, and combined performance</w:t>
      </w:r>
    </w:p>
    <w:p w14:paraId="3547B253" w14:textId="77777777" w:rsidR="00644940" w:rsidRDefault="00644940" w:rsidP="00DE6A4A"/>
    <w:p w14:paraId="5B54C387" w14:textId="536CFE20" w:rsidR="006209EF" w:rsidRDefault="00221C04" w:rsidP="00DE6A4A">
      <w:r>
        <w:fldChar w:fldCharType="begin"/>
      </w:r>
      <w:r>
        <w:instrText xml:space="preserve"> REF _Ref158922601 \h </w:instrText>
      </w:r>
      <w:r>
        <w:fldChar w:fldCharType="separate"/>
      </w:r>
      <w:r w:rsidR="00970663">
        <w:t xml:space="preserve">Figure </w:t>
      </w:r>
      <w:r w:rsidR="00970663">
        <w:rPr>
          <w:noProof/>
        </w:rPr>
        <w:t>3</w:t>
      </w:r>
      <w:r>
        <w:fldChar w:fldCharType="end"/>
      </w:r>
      <w:r>
        <w:t xml:space="preserve"> shows the reconstruction performance of the AE using beam domain processing</w:t>
      </w:r>
      <w:r w:rsidR="00F44D2F">
        <w:t xml:space="preserve"> using </w:t>
      </w:r>
      <w:r w:rsidR="00DF4A95">
        <w:t>two</w:t>
      </w:r>
      <w:r w:rsidR="00F44D2F">
        <w:t xml:space="preserve"> beams</w:t>
      </w:r>
      <w:r>
        <w:t xml:space="preserve">, compared to a spatial domain AE. </w:t>
      </w:r>
      <w:r w:rsidR="006F6735">
        <w:t xml:space="preserve">The results show </w:t>
      </w:r>
      <w:r>
        <w:t xml:space="preserve">that </w:t>
      </w:r>
      <w:r w:rsidR="00E36FB2">
        <w:t>the AE with beam domain processing outperforms the AE with spatial domain processing (it has lower reconstruction error/NMSE at the same feedback overhead, and lower overhead for the same reconstruction error).</w:t>
      </w:r>
      <w:r w:rsidR="005F6E6E">
        <w:t xml:space="preserve"> </w:t>
      </w:r>
      <w:r w:rsidR="000074BE">
        <w:t>F</w:t>
      </w:r>
      <w:r w:rsidR="005F6E6E">
        <w:t xml:space="preserve">or the </w:t>
      </w:r>
      <w:r w:rsidR="00C54300">
        <w:t>two-step</w:t>
      </w:r>
      <w:r w:rsidR="000074BE">
        <w:t xml:space="preserve"> approach (</w:t>
      </w:r>
      <w:r w:rsidR="005F6E6E">
        <w:t>BDP+AE</w:t>
      </w:r>
      <w:r w:rsidR="000074BE">
        <w:t xml:space="preserve">), red curve in </w:t>
      </w:r>
      <w:r w:rsidR="000074BE">
        <w:fldChar w:fldCharType="begin"/>
      </w:r>
      <w:r w:rsidR="000074BE">
        <w:instrText xml:space="preserve"> REF _Ref158922601 \h </w:instrText>
      </w:r>
      <w:r w:rsidR="000074BE">
        <w:fldChar w:fldCharType="separate"/>
      </w:r>
      <w:r w:rsidR="00970663">
        <w:t xml:space="preserve">Figure </w:t>
      </w:r>
      <w:r w:rsidR="00970663">
        <w:rPr>
          <w:noProof/>
        </w:rPr>
        <w:t>3</w:t>
      </w:r>
      <w:r w:rsidR="000074BE">
        <w:fldChar w:fldCharType="end"/>
      </w:r>
      <w:r w:rsidR="000074BE">
        <w:t>, the number of bits is calculated based on the sum of the BDP overhead and the beam-domain AE overhead.</w:t>
      </w:r>
      <w:r w:rsidR="005F6E6E">
        <w:t xml:space="preserve"> </w:t>
      </w:r>
    </w:p>
    <w:p w14:paraId="22360C85" w14:textId="77777777" w:rsidR="00BF11DD" w:rsidRDefault="00BF11DD" w:rsidP="00DE6A4A"/>
    <w:p w14:paraId="59279FA1" w14:textId="110C4711" w:rsidR="00FF10A7" w:rsidRDefault="001D516C" w:rsidP="00F6183C">
      <w:pPr>
        <w:keepNext/>
        <w:jc w:val="center"/>
      </w:pPr>
      <w:r>
        <w:rPr>
          <w:noProof/>
        </w:rPr>
        <w:drawing>
          <wp:inline distT="0" distB="0" distL="0" distR="0" wp14:anchorId="1419ADFD" wp14:editId="165EF0D9">
            <wp:extent cx="3075973" cy="2397210"/>
            <wp:effectExtent l="0" t="0" r="0" b="3175"/>
            <wp:docPr id="501018413" name="Picture 3" descr="A graph with a red line and a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018413" name="Picture 3" descr="A graph with a red line and a black line&#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87898" cy="2406503"/>
                    </a:xfrm>
                    <a:prstGeom prst="rect">
                      <a:avLst/>
                    </a:prstGeom>
                  </pic:spPr>
                </pic:pic>
              </a:graphicData>
            </a:graphic>
          </wp:inline>
        </w:drawing>
      </w:r>
    </w:p>
    <w:p w14:paraId="52071CB5" w14:textId="42C04A61" w:rsidR="006209EF" w:rsidRDefault="00FF10A7" w:rsidP="00F6183C">
      <w:pPr>
        <w:pStyle w:val="Caption"/>
      </w:pPr>
      <w:bookmarkStart w:id="27" w:name="_Ref158922601"/>
      <w:r>
        <w:t xml:space="preserve">Figure </w:t>
      </w:r>
      <w:r>
        <w:fldChar w:fldCharType="begin"/>
      </w:r>
      <w:r>
        <w:instrText xml:space="preserve"> SEQ Figure \* ARABIC </w:instrText>
      </w:r>
      <w:r>
        <w:fldChar w:fldCharType="separate"/>
      </w:r>
      <w:r w:rsidR="00970663">
        <w:rPr>
          <w:noProof/>
        </w:rPr>
        <w:t>3</w:t>
      </w:r>
      <w:r>
        <w:fldChar w:fldCharType="end"/>
      </w:r>
      <w:bookmarkEnd w:id="27"/>
      <w:r>
        <w:rPr>
          <w:lang w:val="en-US"/>
        </w:rPr>
        <w:t xml:space="preserve"> Reconstruction performance of the spatial-domain AE compared to the end-to-end performance of AE with beam domain </w:t>
      </w:r>
      <w:r w:rsidRPr="00B703B7">
        <w:rPr>
          <w:lang w:val="en-US"/>
        </w:rPr>
        <w:t>processing</w:t>
      </w:r>
    </w:p>
    <w:p w14:paraId="3D606C2F" w14:textId="1EB390B9" w:rsidR="00856FA8" w:rsidRPr="00E67FBC" w:rsidRDefault="00F85572" w:rsidP="00F6183C">
      <w:pPr>
        <w:rPr>
          <w:b/>
          <w:bCs/>
          <w:szCs w:val="22"/>
          <w:lang w:val="en-US"/>
        </w:rPr>
      </w:pPr>
      <w:r w:rsidRPr="00E67FBC">
        <w:rPr>
          <w:b/>
          <w:bCs/>
          <w:szCs w:val="22"/>
          <w:u w:val="single"/>
          <w:lang w:val="en-US"/>
        </w:rPr>
        <w:t xml:space="preserve">Observation </w:t>
      </w:r>
      <w:r w:rsidR="001C2CC5">
        <w:rPr>
          <w:b/>
          <w:bCs/>
          <w:szCs w:val="22"/>
          <w:u w:val="single"/>
          <w:lang w:val="en-US"/>
        </w:rPr>
        <w:t>12</w:t>
      </w:r>
      <w:r w:rsidRPr="00E67FBC">
        <w:rPr>
          <w:b/>
          <w:bCs/>
          <w:szCs w:val="22"/>
          <w:lang w:val="en-US"/>
        </w:rPr>
        <w:t xml:space="preserve">: AE with beam domain </w:t>
      </w:r>
      <w:r w:rsidRPr="00E67FBC">
        <w:rPr>
          <w:b/>
          <w:bCs/>
        </w:rPr>
        <w:t>processing</w:t>
      </w:r>
      <w:r w:rsidRPr="00E67FBC">
        <w:rPr>
          <w:b/>
          <w:bCs/>
          <w:szCs w:val="22"/>
          <w:lang w:val="en-US"/>
        </w:rPr>
        <w:t xml:space="preserve"> outperforms the AE with spatial domain processing in terms of intermediate KPI.</w:t>
      </w:r>
    </w:p>
    <w:p w14:paraId="61D55221" w14:textId="78D576AA" w:rsidR="00856FA8" w:rsidRDefault="008736C2" w:rsidP="00F6183C">
      <w:r>
        <w:t xml:space="preserve">Lastly, the complexity of the AE with beam domain processing for different number of beams is compared to the complexity of the spatial-domain AE, in terms of number of model parameters and number of floating-point operations (FLOPs). The </w:t>
      </w:r>
      <w:r w:rsidR="00C7633F">
        <w:t>data is</w:t>
      </w:r>
      <w:r>
        <w:t xml:space="preserve"> </w:t>
      </w:r>
      <w:r w:rsidR="00C7633F">
        <w:t>summarized</w:t>
      </w:r>
      <w:r>
        <w:t xml:space="preserve"> in </w:t>
      </w:r>
      <w:r w:rsidR="00581014">
        <w:fldChar w:fldCharType="begin"/>
      </w:r>
      <w:r w:rsidR="00581014">
        <w:instrText xml:space="preserve"> REF _Ref158973287 \h </w:instrText>
      </w:r>
      <w:r w:rsidR="00581014">
        <w:fldChar w:fldCharType="separate"/>
      </w:r>
      <w:r w:rsidR="00970663">
        <w:t xml:space="preserve">Table </w:t>
      </w:r>
      <w:r w:rsidR="00970663">
        <w:rPr>
          <w:noProof/>
        </w:rPr>
        <w:t>5</w:t>
      </w:r>
      <w:r w:rsidR="00581014">
        <w:fldChar w:fldCharType="end"/>
      </w:r>
      <w:r w:rsidR="00C7633F">
        <w:t>, and it can be seen that the beam-domain AE has lower complexity than the spatial-domain AE, in terms of number of model parameters and FLOPs, even when a relatively large number of beams is used.</w:t>
      </w:r>
      <w:r>
        <w:t xml:space="preserve"> </w:t>
      </w:r>
      <w:r w:rsidR="00C54300">
        <w:t>In</w:t>
      </w:r>
      <w:r w:rsidR="00581014">
        <w:t xml:space="preserve"> </w:t>
      </w:r>
      <w:r w:rsidR="00581014">
        <w:fldChar w:fldCharType="begin"/>
      </w:r>
      <w:r w:rsidR="00581014">
        <w:instrText xml:space="preserve"> REF _Ref158973287 \h </w:instrText>
      </w:r>
      <w:r w:rsidR="00581014">
        <w:fldChar w:fldCharType="separate"/>
      </w:r>
      <w:r w:rsidR="00970663">
        <w:t xml:space="preserve">Table </w:t>
      </w:r>
      <w:r w:rsidR="00970663">
        <w:rPr>
          <w:noProof/>
        </w:rPr>
        <w:t>5</w:t>
      </w:r>
      <w:r w:rsidR="00581014">
        <w:fldChar w:fldCharType="end"/>
      </w:r>
      <w:r w:rsidR="00C54300">
        <w:t xml:space="preserve">, the number of flops for the two-step approach include </w:t>
      </w:r>
      <w:r w:rsidR="00C54300">
        <w:lastRenderedPageBreak/>
        <w:t xml:space="preserve">the sum of the number of </w:t>
      </w:r>
      <w:r w:rsidR="00C8470C">
        <w:t>FLOP</w:t>
      </w:r>
      <w:r w:rsidR="00C54300">
        <w:t xml:space="preserve">s of the beam domain AE in addition to the number of </w:t>
      </w:r>
      <w:r w:rsidR="00C8470C">
        <w:t>FLOP</w:t>
      </w:r>
      <w:r w:rsidR="00C54300">
        <w:t xml:space="preserve">s associated with the beam selection algorithm (Algorithm B).   </w:t>
      </w:r>
    </w:p>
    <w:p w14:paraId="717B78D7" w14:textId="524A7701" w:rsidR="005D2AC0" w:rsidRPr="00597B86" w:rsidRDefault="005D2AC0" w:rsidP="00DE6A4A"/>
    <w:p w14:paraId="6226D7A9" w14:textId="577FA416" w:rsidR="00C54300" w:rsidRDefault="00C54300" w:rsidP="00D7477D">
      <w:pPr>
        <w:pStyle w:val="Caption"/>
        <w:keepNext/>
      </w:pPr>
      <w:bookmarkStart w:id="28" w:name="_Ref158973287"/>
      <w:r>
        <w:t xml:space="preserve">Table </w:t>
      </w:r>
      <w:r>
        <w:fldChar w:fldCharType="begin"/>
      </w:r>
      <w:r>
        <w:instrText xml:space="preserve"> SEQ Table \* ARABIC </w:instrText>
      </w:r>
      <w:r>
        <w:fldChar w:fldCharType="separate"/>
      </w:r>
      <w:r w:rsidR="00970663">
        <w:rPr>
          <w:noProof/>
        </w:rPr>
        <w:t>5</w:t>
      </w:r>
      <w:r>
        <w:fldChar w:fldCharType="end"/>
      </w:r>
      <w:bookmarkEnd w:id="28"/>
      <w:r>
        <w:rPr>
          <w:lang w:val="en-US"/>
        </w:rPr>
        <w:t xml:space="preserve"> Complexity and memory comparison of spatial domain AE and BDP + AE</w:t>
      </w:r>
    </w:p>
    <w:tbl>
      <w:tblPr>
        <w:tblStyle w:val="TableGrid"/>
        <w:tblW w:w="0" w:type="auto"/>
        <w:tblLook w:val="04A0" w:firstRow="1" w:lastRow="0" w:firstColumn="1" w:lastColumn="0" w:noHBand="0" w:noVBand="1"/>
      </w:tblPr>
      <w:tblGrid>
        <w:gridCol w:w="2407"/>
        <w:gridCol w:w="2407"/>
        <w:gridCol w:w="2407"/>
        <w:gridCol w:w="2408"/>
      </w:tblGrid>
      <w:tr w:rsidR="00C54300" w14:paraId="496641CA" w14:textId="77777777" w:rsidTr="00C54300">
        <w:tc>
          <w:tcPr>
            <w:tcW w:w="2407" w:type="dxa"/>
          </w:tcPr>
          <w:p w14:paraId="007C216F" w14:textId="1A5D4C47" w:rsidR="00C54300" w:rsidRDefault="00C54300" w:rsidP="00D7477D">
            <w:pPr>
              <w:jc w:val="center"/>
            </w:pPr>
            <w:r>
              <w:t>Approach</w:t>
            </w:r>
          </w:p>
        </w:tc>
        <w:tc>
          <w:tcPr>
            <w:tcW w:w="2407" w:type="dxa"/>
          </w:tcPr>
          <w:p w14:paraId="351B428B" w14:textId="210BBC82" w:rsidR="00C54300" w:rsidRDefault="00C54300" w:rsidP="00D7477D">
            <w:pPr>
              <w:jc w:val="center"/>
            </w:pPr>
            <w:r>
              <w:t>Number of selected beams</w:t>
            </w:r>
          </w:p>
        </w:tc>
        <w:tc>
          <w:tcPr>
            <w:tcW w:w="2407" w:type="dxa"/>
          </w:tcPr>
          <w:p w14:paraId="71D49035" w14:textId="5A0118FD" w:rsidR="00C54300" w:rsidRDefault="00C54300" w:rsidP="00D7477D">
            <w:pPr>
              <w:jc w:val="center"/>
            </w:pPr>
            <w:r>
              <w:t>Number of parameters (x1e5)</w:t>
            </w:r>
          </w:p>
        </w:tc>
        <w:tc>
          <w:tcPr>
            <w:tcW w:w="2408" w:type="dxa"/>
          </w:tcPr>
          <w:p w14:paraId="02AD3210" w14:textId="1673E396" w:rsidR="00C54300" w:rsidRDefault="00C54300" w:rsidP="00D7477D">
            <w:pPr>
              <w:jc w:val="center"/>
            </w:pPr>
            <w:r>
              <w:t xml:space="preserve">Number of </w:t>
            </w:r>
            <w:r w:rsidR="00C8470C">
              <w:t>FLOPs</w:t>
            </w:r>
            <w:r>
              <w:t xml:space="preserve"> (x1e6)</w:t>
            </w:r>
          </w:p>
        </w:tc>
      </w:tr>
      <w:tr w:rsidR="00C54300" w14:paraId="3D486C81" w14:textId="77777777" w:rsidTr="00C54300">
        <w:tc>
          <w:tcPr>
            <w:tcW w:w="2407" w:type="dxa"/>
            <w:vMerge w:val="restart"/>
          </w:tcPr>
          <w:p w14:paraId="72F6C224" w14:textId="097DB712" w:rsidR="00C54300" w:rsidRDefault="00C54300" w:rsidP="00D7477D">
            <w:pPr>
              <w:jc w:val="center"/>
            </w:pPr>
            <w:r>
              <w:t>BDP + AE</w:t>
            </w:r>
          </w:p>
        </w:tc>
        <w:tc>
          <w:tcPr>
            <w:tcW w:w="2407" w:type="dxa"/>
            <w:vMerge w:val="restart"/>
          </w:tcPr>
          <w:p w14:paraId="7CE1BED7" w14:textId="77777777" w:rsidR="00C54300" w:rsidRDefault="00C54300" w:rsidP="00597B86">
            <w:pPr>
              <w:jc w:val="center"/>
            </w:pPr>
            <w:r>
              <w:t>1</w:t>
            </w:r>
          </w:p>
          <w:p w14:paraId="7B6330D1" w14:textId="77777777" w:rsidR="00C54300" w:rsidRDefault="00C54300" w:rsidP="00597B86">
            <w:pPr>
              <w:jc w:val="center"/>
            </w:pPr>
            <w:r>
              <w:t>2</w:t>
            </w:r>
          </w:p>
          <w:p w14:paraId="2754C5BA" w14:textId="77777777" w:rsidR="00C54300" w:rsidRDefault="00C54300" w:rsidP="00597B86">
            <w:pPr>
              <w:jc w:val="center"/>
            </w:pPr>
            <w:r>
              <w:t>3</w:t>
            </w:r>
          </w:p>
          <w:p w14:paraId="7A323786" w14:textId="77777777" w:rsidR="00C54300" w:rsidRDefault="00C54300" w:rsidP="00597B86">
            <w:pPr>
              <w:jc w:val="center"/>
            </w:pPr>
            <w:r>
              <w:t>4</w:t>
            </w:r>
          </w:p>
          <w:p w14:paraId="73891067" w14:textId="77777777" w:rsidR="00C54300" w:rsidRDefault="00C54300" w:rsidP="00597B86">
            <w:pPr>
              <w:jc w:val="center"/>
            </w:pPr>
            <w:r>
              <w:t>5</w:t>
            </w:r>
          </w:p>
          <w:p w14:paraId="7F82D529" w14:textId="6C474204" w:rsidR="00C54300" w:rsidRDefault="00C54300" w:rsidP="00D7477D">
            <w:pPr>
              <w:jc w:val="center"/>
            </w:pPr>
            <w:r>
              <w:t>6</w:t>
            </w:r>
          </w:p>
        </w:tc>
        <w:tc>
          <w:tcPr>
            <w:tcW w:w="2407" w:type="dxa"/>
          </w:tcPr>
          <w:p w14:paraId="59389049" w14:textId="00AB7E2A" w:rsidR="00C54300" w:rsidRDefault="00C54300" w:rsidP="00D7477D">
            <w:pPr>
              <w:jc w:val="center"/>
            </w:pPr>
            <w:r>
              <w:t>2.35</w:t>
            </w:r>
          </w:p>
        </w:tc>
        <w:tc>
          <w:tcPr>
            <w:tcW w:w="2408" w:type="dxa"/>
          </w:tcPr>
          <w:p w14:paraId="6A042D3D" w14:textId="02F48294" w:rsidR="00C54300" w:rsidRDefault="00C54300" w:rsidP="00D7477D">
            <w:pPr>
              <w:jc w:val="center"/>
            </w:pPr>
            <w:r>
              <w:t>1.89</w:t>
            </w:r>
          </w:p>
        </w:tc>
      </w:tr>
      <w:tr w:rsidR="00C54300" w14:paraId="05DD824F" w14:textId="77777777" w:rsidTr="00C54300">
        <w:tc>
          <w:tcPr>
            <w:tcW w:w="2407" w:type="dxa"/>
            <w:vMerge/>
          </w:tcPr>
          <w:p w14:paraId="1E77678F" w14:textId="5FC38682" w:rsidR="00C54300" w:rsidRDefault="00C54300" w:rsidP="00D7477D">
            <w:pPr>
              <w:jc w:val="center"/>
            </w:pPr>
          </w:p>
        </w:tc>
        <w:tc>
          <w:tcPr>
            <w:tcW w:w="2407" w:type="dxa"/>
            <w:vMerge/>
          </w:tcPr>
          <w:p w14:paraId="65CC927E" w14:textId="42B034AE" w:rsidR="00C54300" w:rsidRDefault="00C54300" w:rsidP="00D7477D">
            <w:pPr>
              <w:jc w:val="center"/>
            </w:pPr>
          </w:p>
        </w:tc>
        <w:tc>
          <w:tcPr>
            <w:tcW w:w="2407" w:type="dxa"/>
          </w:tcPr>
          <w:p w14:paraId="741CD8CB" w14:textId="781B9EB5" w:rsidR="00C54300" w:rsidRDefault="00C54300" w:rsidP="00D7477D">
            <w:pPr>
              <w:jc w:val="center"/>
            </w:pPr>
            <w:r>
              <w:t>4.49</w:t>
            </w:r>
          </w:p>
        </w:tc>
        <w:tc>
          <w:tcPr>
            <w:tcW w:w="2408" w:type="dxa"/>
          </w:tcPr>
          <w:p w14:paraId="11B5C89A" w14:textId="210D06AF" w:rsidR="00C54300" w:rsidRDefault="00C54300" w:rsidP="00D7477D">
            <w:pPr>
              <w:jc w:val="center"/>
            </w:pPr>
            <w:r>
              <w:t>3.74</w:t>
            </w:r>
          </w:p>
        </w:tc>
      </w:tr>
      <w:tr w:rsidR="00C54300" w14:paraId="79AF2F60" w14:textId="77777777" w:rsidTr="00C54300">
        <w:tc>
          <w:tcPr>
            <w:tcW w:w="2407" w:type="dxa"/>
            <w:vMerge/>
          </w:tcPr>
          <w:p w14:paraId="45E4202E" w14:textId="77777777" w:rsidR="00C54300" w:rsidRDefault="00C54300" w:rsidP="00D7477D">
            <w:pPr>
              <w:jc w:val="center"/>
            </w:pPr>
          </w:p>
        </w:tc>
        <w:tc>
          <w:tcPr>
            <w:tcW w:w="2407" w:type="dxa"/>
            <w:vMerge/>
          </w:tcPr>
          <w:p w14:paraId="5BB359C1" w14:textId="7DBA5885" w:rsidR="00C54300" w:rsidRDefault="00C54300" w:rsidP="00D7477D">
            <w:pPr>
              <w:jc w:val="center"/>
            </w:pPr>
          </w:p>
        </w:tc>
        <w:tc>
          <w:tcPr>
            <w:tcW w:w="2407" w:type="dxa"/>
          </w:tcPr>
          <w:p w14:paraId="0A87212D" w14:textId="6BD964F2" w:rsidR="00C54300" w:rsidRDefault="00C54300" w:rsidP="00D7477D">
            <w:pPr>
              <w:jc w:val="center"/>
            </w:pPr>
            <w:r>
              <w:t>6.62</w:t>
            </w:r>
          </w:p>
        </w:tc>
        <w:tc>
          <w:tcPr>
            <w:tcW w:w="2408" w:type="dxa"/>
          </w:tcPr>
          <w:p w14:paraId="7D106993" w14:textId="2CD40721" w:rsidR="00C54300" w:rsidRDefault="00C54300" w:rsidP="00D7477D">
            <w:pPr>
              <w:jc w:val="center"/>
            </w:pPr>
            <w:r>
              <w:t>5.59</w:t>
            </w:r>
          </w:p>
        </w:tc>
      </w:tr>
      <w:tr w:rsidR="00C54300" w14:paraId="4FBDCFFC" w14:textId="77777777" w:rsidTr="00C54300">
        <w:tc>
          <w:tcPr>
            <w:tcW w:w="2407" w:type="dxa"/>
            <w:vMerge/>
          </w:tcPr>
          <w:p w14:paraId="50B96332" w14:textId="77777777" w:rsidR="00C54300" w:rsidRDefault="00C54300" w:rsidP="00D7477D">
            <w:pPr>
              <w:jc w:val="center"/>
            </w:pPr>
          </w:p>
        </w:tc>
        <w:tc>
          <w:tcPr>
            <w:tcW w:w="2407" w:type="dxa"/>
            <w:vMerge/>
          </w:tcPr>
          <w:p w14:paraId="731F4F9A" w14:textId="3CCC41CA" w:rsidR="00C54300" w:rsidRDefault="00C54300" w:rsidP="00D7477D">
            <w:pPr>
              <w:jc w:val="center"/>
            </w:pPr>
          </w:p>
        </w:tc>
        <w:tc>
          <w:tcPr>
            <w:tcW w:w="2407" w:type="dxa"/>
          </w:tcPr>
          <w:p w14:paraId="133DAA01" w14:textId="56F49671" w:rsidR="00C54300" w:rsidRDefault="00C54300" w:rsidP="00D7477D">
            <w:pPr>
              <w:jc w:val="center"/>
            </w:pPr>
            <w:r>
              <w:t>8.75</w:t>
            </w:r>
          </w:p>
        </w:tc>
        <w:tc>
          <w:tcPr>
            <w:tcW w:w="2408" w:type="dxa"/>
          </w:tcPr>
          <w:p w14:paraId="3FAFA0EF" w14:textId="0FC6D4B6" w:rsidR="00C54300" w:rsidRDefault="00C54300" w:rsidP="00D7477D">
            <w:pPr>
              <w:jc w:val="center"/>
            </w:pPr>
            <w:r>
              <w:t>7.45</w:t>
            </w:r>
          </w:p>
        </w:tc>
      </w:tr>
      <w:tr w:rsidR="00C54300" w14:paraId="0ECDFAC0" w14:textId="77777777" w:rsidTr="00C54300">
        <w:tc>
          <w:tcPr>
            <w:tcW w:w="2407" w:type="dxa"/>
            <w:vMerge/>
          </w:tcPr>
          <w:p w14:paraId="3FE0C43F" w14:textId="77777777" w:rsidR="00C54300" w:rsidRDefault="00C54300" w:rsidP="00D7477D">
            <w:pPr>
              <w:jc w:val="center"/>
            </w:pPr>
          </w:p>
        </w:tc>
        <w:tc>
          <w:tcPr>
            <w:tcW w:w="2407" w:type="dxa"/>
            <w:vMerge/>
          </w:tcPr>
          <w:p w14:paraId="2CD58C97" w14:textId="781D3CE1" w:rsidR="00C54300" w:rsidRDefault="00C54300" w:rsidP="00D7477D">
            <w:pPr>
              <w:jc w:val="center"/>
            </w:pPr>
          </w:p>
        </w:tc>
        <w:tc>
          <w:tcPr>
            <w:tcW w:w="2407" w:type="dxa"/>
          </w:tcPr>
          <w:p w14:paraId="177F3F52" w14:textId="5891A9C6" w:rsidR="00C54300" w:rsidRDefault="00C54300" w:rsidP="00D7477D">
            <w:pPr>
              <w:jc w:val="center"/>
            </w:pPr>
            <w:r>
              <w:t>10.88</w:t>
            </w:r>
          </w:p>
        </w:tc>
        <w:tc>
          <w:tcPr>
            <w:tcW w:w="2408" w:type="dxa"/>
          </w:tcPr>
          <w:p w14:paraId="07ACE4B0" w14:textId="6B877F14" w:rsidR="00C54300" w:rsidRDefault="00C54300" w:rsidP="00D7477D">
            <w:pPr>
              <w:jc w:val="center"/>
            </w:pPr>
            <w:r>
              <w:t>9.3</w:t>
            </w:r>
          </w:p>
        </w:tc>
      </w:tr>
      <w:tr w:rsidR="00C54300" w14:paraId="3FF6EF56" w14:textId="77777777" w:rsidTr="00C54300">
        <w:tc>
          <w:tcPr>
            <w:tcW w:w="2407" w:type="dxa"/>
            <w:vMerge/>
          </w:tcPr>
          <w:p w14:paraId="408A65D0" w14:textId="77777777" w:rsidR="00C54300" w:rsidRDefault="00C54300" w:rsidP="00D7477D">
            <w:pPr>
              <w:jc w:val="center"/>
            </w:pPr>
          </w:p>
        </w:tc>
        <w:tc>
          <w:tcPr>
            <w:tcW w:w="2407" w:type="dxa"/>
            <w:vMerge/>
          </w:tcPr>
          <w:p w14:paraId="1870AEE9" w14:textId="7337BA2B" w:rsidR="00C54300" w:rsidRDefault="00C54300" w:rsidP="00D7477D">
            <w:pPr>
              <w:jc w:val="center"/>
            </w:pPr>
          </w:p>
        </w:tc>
        <w:tc>
          <w:tcPr>
            <w:tcW w:w="2407" w:type="dxa"/>
          </w:tcPr>
          <w:p w14:paraId="35F2EC06" w14:textId="3ABDF610" w:rsidR="00C54300" w:rsidRDefault="00C54300" w:rsidP="00D7477D">
            <w:pPr>
              <w:jc w:val="center"/>
            </w:pPr>
            <w:r>
              <w:t>13.01</w:t>
            </w:r>
          </w:p>
        </w:tc>
        <w:tc>
          <w:tcPr>
            <w:tcW w:w="2408" w:type="dxa"/>
          </w:tcPr>
          <w:p w14:paraId="435571AE" w14:textId="34CF9688" w:rsidR="00C54300" w:rsidRDefault="00C54300" w:rsidP="00D7477D">
            <w:pPr>
              <w:jc w:val="center"/>
            </w:pPr>
            <w:r>
              <w:t>11.15</w:t>
            </w:r>
          </w:p>
        </w:tc>
      </w:tr>
      <w:tr w:rsidR="00C54300" w14:paraId="744B451C" w14:textId="77777777" w:rsidTr="00C54300">
        <w:tc>
          <w:tcPr>
            <w:tcW w:w="2407" w:type="dxa"/>
          </w:tcPr>
          <w:p w14:paraId="7ACABA57" w14:textId="0DF41C08" w:rsidR="00C54300" w:rsidRDefault="00C54300" w:rsidP="00DE6A4A">
            <w:r>
              <w:t>Spatial-domain AE</w:t>
            </w:r>
          </w:p>
        </w:tc>
        <w:tc>
          <w:tcPr>
            <w:tcW w:w="2407" w:type="dxa"/>
          </w:tcPr>
          <w:p w14:paraId="4E5B9849" w14:textId="08FAE3E6" w:rsidR="00C54300" w:rsidRDefault="00C54300" w:rsidP="00D7477D">
            <w:pPr>
              <w:jc w:val="center"/>
            </w:pPr>
            <w:r>
              <w:t>N/A</w:t>
            </w:r>
          </w:p>
        </w:tc>
        <w:tc>
          <w:tcPr>
            <w:tcW w:w="2407" w:type="dxa"/>
          </w:tcPr>
          <w:p w14:paraId="2AEE0BF3" w14:textId="269D8F8D" w:rsidR="00C54300" w:rsidRDefault="00C54300" w:rsidP="00D7477D">
            <w:pPr>
              <w:jc w:val="center"/>
            </w:pPr>
            <w:r>
              <w:t>68.44</w:t>
            </w:r>
          </w:p>
        </w:tc>
        <w:tc>
          <w:tcPr>
            <w:tcW w:w="2408" w:type="dxa"/>
          </w:tcPr>
          <w:p w14:paraId="094D448B" w14:textId="7B2BDB1D" w:rsidR="00C54300" w:rsidRDefault="00C54300" w:rsidP="00D7477D">
            <w:pPr>
              <w:jc w:val="center"/>
            </w:pPr>
            <w:r>
              <w:t>46.6</w:t>
            </w:r>
          </w:p>
        </w:tc>
      </w:tr>
    </w:tbl>
    <w:p w14:paraId="5121B0FE" w14:textId="6C8202DA" w:rsidR="00D70F85" w:rsidRDefault="00D70F85" w:rsidP="00DE6A4A"/>
    <w:p w14:paraId="18C05C7E" w14:textId="1888B073" w:rsidR="000A3734" w:rsidRDefault="000A3734" w:rsidP="000A3734">
      <w:pPr>
        <w:rPr>
          <w:b/>
          <w:bCs/>
          <w:szCs w:val="22"/>
          <w:lang w:val="en-US"/>
        </w:rPr>
      </w:pPr>
      <w:r w:rsidRPr="00884C75">
        <w:rPr>
          <w:b/>
          <w:bCs/>
          <w:szCs w:val="22"/>
          <w:u w:val="single"/>
          <w:lang w:val="en-US"/>
        </w:rPr>
        <w:t xml:space="preserve">Observation </w:t>
      </w:r>
      <w:r w:rsidR="001C2CC5">
        <w:rPr>
          <w:b/>
          <w:bCs/>
          <w:szCs w:val="22"/>
          <w:u w:val="single"/>
          <w:lang w:val="en-US"/>
        </w:rPr>
        <w:t>13</w:t>
      </w:r>
      <w:r w:rsidRPr="00E67FBC">
        <w:rPr>
          <w:b/>
          <w:bCs/>
          <w:szCs w:val="22"/>
          <w:lang w:val="en-US"/>
        </w:rPr>
        <w:t xml:space="preserve">: AE with beam domain processing has lower complexity </w:t>
      </w:r>
      <w:r w:rsidR="00C54300" w:rsidRPr="00E67FBC">
        <w:rPr>
          <w:b/>
          <w:bCs/>
          <w:szCs w:val="22"/>
          <w:lang w:val="en-US"/>
        </w:rPr>
        <w:t xml:space="preserve">and memory requirements </w:t>
      </w:r>
      <w:r w:rsidRPr="00E67FBC">
        <w:rPr>
          <w:b/>
          <w:bCs/>
          <w:szCs w:val="22"/>
          <w:lang w:val="en-US"/>
        </w:rPr>
        <w:t>compared to the AE with spatial domain processing.</w:t>
      </w:r>
    </w:p>
    <w:p w14:paraId="61ED4481" w14:textId="77777777" w:rsidR="00596AB1" w:rsidRDefault="00596AB1" w:rsidP="000A3734">
      <w:pPr>
        <w:rPr>
          <w:b/>
          <w:bCs/>
          <w:szCs w:val="22"/>
          <w:lang w:val="en-US"/>
        </w:rPr>
      </w:pPr>
    </w:p>
    <w:p w14:paraId="34158F07" w14:textId="47AFBE99" w:rsidR="00A76719" w:rsidRDefault="00A76719" w:rsidP="00D7477D">
      <w:pPr>
        <w:pStyle w:val="Heading3"/>
      </w:pPr>
      <w:bookmarkStart w:id="29" w:name="_Toc178252968"/>
      <w:r w:rsidRPr="005D1C8B">
        <w:rPr>
          <w:lang w:val="en-US"/>
        </w:rPr>
        <w:t xml:space="preserve">TSF-based CSI compression simulation </w:t>
      </w:r>
      <w:r w:rsidRPr="00285B87">
        <w:t>results</w:t>
      </w:r>
      <w:r w:rsidR="00EB2CE7">
        <w:t xml:space="preserve"> – Case</w:t>
      </w:r>
      <w:r w:rsidR="00964938">
        <w:t xml:space="preserve"> </w:t>
      </w:r>
      <w:r w:rsidR="00EB2CE7">
        <w:t>2</w:t>
      </w:r>
      <w:bookmarkEnd w:id="29"/>
    </w:p>
    <w:p w14:paraId="7053C3CD" w14:textId="5293362F" w:rsidR="00480F25" w:rsidRPr="00480F25" w:rsidRDefault="00480F25" w:rsidP="00040CE6">
      <w:pPr>
        <w:pStyle w:val="Heading4"/>
      </w:pPr>
      <w:r>
        <w:t>CSI compression Case 2 with spatial domain processing</w:t>
      </w:r>
    </w:p>
    <w:p w14:paraId="1F0FE829" w14:textId="3E8E3EFB" w:rsidR="00747070" w:rsidRDefault="00747070" w:rsidP="00040CE6">
      <w:pPr>
        <w:pStyle w:val="Heading5"/>
      </w:pPr>
      <w:r>
        <w:t>Intermediate KPI results</w:t>
      </w:r>
    </w:p>
    <w:p w14:paraId="6541B2B4" w14:textId="5C42DFDA" w:rsidR="002C2451" w:rsidRDefault="00FF747F" w:rsidP="00DE6A4A">
      <w:r>
        <w:t xml:space="preserve">In this section, we present simulation results for the TSF-based CSI compression </w:t>
      </w:r>
      <w:r w:rsidR="00964938">
        <w:t xml:space="preserve">Case 2 </w:t>
      </w:r>
      <w:r>
        <w:t xml:space="preserve">and compare </w:t>
      </w:r>
      <w:r w:rsidR="000B07FC">
        <w:t xml:space="preserve">it </w:t>
      </w:r>
      <w:r>
        <w:t>to the SF-based CSI compression, in terms of intermediate KPIs</w:t>
      </w:r>
      <w:r w:rsidR="00676177">
        <w:t xml:space="preserve"> (</w:t>
      </w:r>
      <w:r>
        <w:t>specifically the NMSE reconstruction performance.</w:t>
      </w:r>
      <w:r w:rsidR="00676177">
        <w:t>)</w:t>
      </w:r>
      <w:r w:rsidR="002C2451">
        <w:t>. The simulations assume error free CSI reporting</w:t>
      </w:r>
      <w:r w:rsidR="00185206">
        <w:t xml:space="preserve">, while the impact </w:t>
      </w:r>
      <w:r w:rsidR="00620B39">
        <w:t xml:space="preserve">of missing UCI is evaluated in Section </w:t>
      </w:r>
      <w:r w:rsidR="00620B39">
        <w:fldChar w:fldCharType="begin"/>
      </w:r>
      <w:r w:rsidR="00620B39">
        <w:instrText xml:space="preserve"> REF _Ref173831919 \r \h </w:instrText>
      </w:r>
      <w:r w:rsidR="00620B39">
        <w:fldChar w:fldCharType="separate"/>
      </w:r>
      <w:r w:rsidR="00970663">
        <w:t>3.4.2.1.3</w:t>
      </w:r>
      <w:r w:rsidR="00620B39">
        <w:fldChar w:fldCharType="end"/>
      </w:r>
      <w:r w:rsidR="002C2451">
        <w:t>.</w:t>
      </w:r>
    </w:p>
    <w:p w14:paraId="4AFEEA93" w14:textId="40952DFE" w:rsidR="00964938" w:rsidRDefault="00964938" w:rsidP="00DE6A4A">
      <w:r>
        <w:t xml:space="preserve">We first focus on the model architecture using 2 CSI frames, i.e., using 2 time-domain </w:t>
      </w:r>
      <w:r w:rsidR="0002506D">
        <w:t xml:space="preserve">CSI </w:t>
      </w:r>
      <w:r>
        <w:t xml:space="preserve">samples. </w:t>
      </w:r>
    </w:p>
    <w:p w14:paraId="35A4BE68" w14:textId="3EF63481" w:rsidR="002C36D7" w:rsidRDefault="0002506D" w:rsidP="00DE6A4A">
      <w:r>
        <w:fldChar w:fldCharType="begin"/>
      </w:r>
      <w:r>
        <w:instrText xml:space="preserve"> REF _Ref158925816 \h </w:instrText>
      </w:r>
      <w:r>
        <w:fldChar w:fldCharType="separate"/>
      </w:r>
      <w:r w:rsidR="00970663">
        <w:t xml:space="preserve">Figure </w:t>
      </w:r>
      <w:r w:rsidR="00970663">
        <w:rPr>
          <w:noProof/>
        </w:rPr>
        <w:t>4</w:t>
      </w:r>
      <w:r>
        <w:fldChar w:fldCharType="end"/>
      </w:r>
      <w:r w:rsidR="00D51DD3">
        <w:t xml:space="preserve"> shows the reconstruction performance (NMSE) of the TSF-based compression (orange curve) as a function of the average </w:t>
      </w:r>
      <w:r w:rsidR="002D4214">
        <w:t>CSI report size</w:t>
      </w:r>
      <w:r w:rsidR="00D51DD3">
        <w:t xml:space="preserve"> bits, where the average is calculated over two consecutive CSI reports. The TSF performance is compared to the SF, where the SF CSI compression uses a constant </w:t>
      </w:r>
      <w:r w:rsidR="002D4214">
        <w:t>report</w:t>
      </w:r>
      <w:r w:rsidR="00D51DD3">
        <w:t xml:space="preserve"> size of </w:t>
      </w:r>
      <w:r>
        <w:t xml:space="preserve">128 </w:t>
      </w:r>
      <w:r w:rsidR="00D51DD3">
        <w:t xml:space="preserve">bits; the NMSE performance of the SF-based CSI compression is represented by the blue dotted line.  The results show that as long as the average </w:t>
      </w:r>
      <w:r w:rsidR="002D4214">
        <w:t>CSI report</w:t>
      </w:r>
      <w:r w:rsidR="00D51DD3">
        <w:t xml:space="preserve"> size of the TSF exceeds a threshold, the TSF outperforms the SF in terms of the reconstruction performance (NMSE), while having </w:t>
      </w:r>
      <w:r w:rsidR="00597B86">
        <w:t>lower feedback</w:t>
      </w:r>
      <w:r w:rsidR="00D51DD3">
        <w:t xml:space="preserve"> overhead.    </w:t>
      </w:r>
      <w:r>
        <w:t xml:space="preserve"> </w:t>
      </w:r>
      <w:r w:rsidR="00962434">
        <w:t xml:space="preserve">Specifically, for the example in </w:t>
      </w:r>
      <w:r w:rsidR="002C36D7">
        <w:fldChar w:fldCharType="begin"/>
      </w:r>
      <w:r w:rsidR="002C36D7">
        <w:instrText xml:space="preserve"> REF _Ref158925816 \h </w:instrText>
      </w:r>
      <w:r w:rsidR="002C36D7">
        <w:fldChar w:fldCharType="separate"/>
      </w:r>
      <w:r w:rsidR="00970663">
        <w:t xml:space="preserve">Figure </w:t>
      </w:r>
      <w:r w:rsidR="00970663">
        <w:rPr>
          <w:noProof/>
        </w:rPr>
        <w:t>4</w:t>
      </w:r>
      <w:r w:rsidR="002C36D7">
        <w:fldChar w:fldCharType="end"/>
      </w:r>
      <w:r w:rsidR="00C1791F">
        <w:t xml:space="preserve">, the average </w:t>
      </w:r>
      <w:r w:rsidR="002D4214">
        <w:t xml:space="preserve">size of the </w:t>
      </w:r>
      <w:r w:rsidR="00C1791F">
        <w:t xml:space="preserve">TSF </w:t>
      </w:r>
      <w:r w:rsidR="002D4214">
        <w:t>CSI report</w:t>
      </w:r>
      <w:r w:rsidR="00C1791F">
        <w:t xml:space="preserve"> can be reduced up to about 85 bits while still outperforming the 128 bit SF in terms of the reconstruction performance. </w:t>
      </w:r>
    </w:p>
    <w:p w14:paraId="57658CEE" w14:textId="7B82A47C" w:rsidR="001A0308" w:rsidRDefault="00962434" w:rsidP="001A0308">
      <w:pPr>
        <w:pStyle w:val="NormalWeb"/>
        <w:jc w:val="center"/>
      </w:pPr>
      <w:r>
        <w:rPr>
          <w:noProof/>
        </w:rPr>
        <w:lastRenderedPageBreak/>
        <w:drawing>
          <wp:inline distT="0" distB="0" distL="0" distR="0" wp14:anchorId="33865468" wp14:editId="7E11D58A">
            <wp:extent cx="4797707" cy="2985937"/>
            <wp:effectExtent l="0" t="0" r="3175" b="5080"/>
            <wp:docPr id="130942005" name="Picture 1" descr="A graph of 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2005" name="Picture 1" descr="A graph of a graph with a red lin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809270" cy="2993133"/>
                    </a:xfrm>
                    <a:prstGeom prst="rect">
                      <a:avLst/>
                    </a:prstGeom>
                  </pic:spPr>
                </pic:pic>
              </a:graphicData>
            </a:graphic>
          </wp:inline>
        </w:drawing>
      </w:r>
    </w:p>
    <w:p w14:paraId="6E7170FE" w14:textId="1D3CCB7C" w:rsidR="00FF747F" w:rsidRDefault="00FF747F" w:rsidP="00D7477D">
      <w:pPr>
        <w:pStyle w:val="Caption"/>
      </w:pPr>
      <w:bookmarkStart w:id="30" w:name="_Ref158925816"/>
      <w:r>
        <w:t xml:space="preserve">Figure </w:t>
      </w:r>
      <w:r>
        <w:fldChar w:fldCharType="begin"/>
      </w:r>
      <w:r>
        <w:instrText xml:space="preserve"> SEQ Figure \* ARABIC </w:instrText>
      </w:r>
      <w:r>
        <w:fldChar w:fldCharType="separate"/>
      </w:r>
      <w:r w:rsidR="00970663">
        <w:rPr>
          <w:noProof/>
        </w:rPr>
        <w:t>4</w:t>
      </w:r>
      <w:r>
        <w:fldChar w:fldCharType="end"/>
      </w:r>
      <w:bookmarkEnd w:id="30"/>
      <w:r w:rsidR="001C04FD">
        <w:t xml:space="preserve"> TSF performance vs SF using 128 latent bits</w:t>
      </w:r>
    </w:p>
    <w:p w14:paraId="7BD74604" w14:textId="77777777" w:rsidR="009624B4" w:rsidRDefault="009624B4" w:rsidP="00DE6A4A"/>
    <w:p w14:paraId="2C5C19A3" w14:textId="68139FD9" w:rsidR="00FF3ED4" w:rsidRDefault="00FF3ED4" w:rsidP="00FF3ED4">
      <w:pPr>
        <w:rPr>
          <w:b/>
          <w:bCs/>
          <w:szCs w:val="22"/>
          <w:lang w:val="en-US"/>
        </w:rPr>
      </w:pPr>
      <w:r w:rsidRPr="00884C75">
        <w:rPr>
          <w:b/>
          <w:bCs/>
          <w:szCs w:val="22"/>
          <w:u w:val="single"/>
          <w:lang w:val="en-US"/>
        </w:rPr>
        <w:t xml:space="preserve">Observation </w:t>
      </w:r>
      <w:r w:rsidR="001C2CC5">
        <w:rPr>
          <w:b/>
          <w:bCs/>
          <w:szCs w:val="22"/>
          <w:u w:val="single"/>
          <w:lang w:val="en-US"/>
        </w:rPr>
        <w:t>14</w:t>
      </w:r>
      <w:r w:rsidRPr="00E67FBC">
        <w:rPr>
          <w:b/>
          <w:bCs/>
          <w:szCs w:val="22"/>
          <w:lang w:val="en-US"/>
        </w:rPr>
        <w:t xml:space="preserve">: </w:t>
      </w:r>
      <w:r w:rsidR="00675EE2" w:rsidRPr="00E67FBC">
        <w:rPr>
          <w:b/>
          <w:bCs/>
          <w:szCs w:val="22"/>
          <w:lang w:val="en-US"/>
        </w:rPr>
        <w:t>For the scenarios investigated</w:t>
      </w:r>
      <w:r w:rsidR="00142369">
        <w:rPr>
          <w:b/>
          <w:bCs/>
          <w:szCs w:val="22"/>
          <w:lang w:val="en-US"/>
        </w:rPr>
        <w:t xml:space="preserve"> using 2 TD samples</w:t>
      </w:r>
      <w:r w:rsidR="00675EE2" w:rsidRPr="00E67FBC">
        <w:rPr>
          <w:b/>
          <w:bCs/>
          <w:szCs w:val="22"/>
          <w:lang w:val="en-US"/>
        </w:rPr>
        <w:t xml:space="preserve">, </w:t>
      </w:r>
      <w:r w:rsidRPr="00E67FBC">
        <w:rPr>
          <w:b/>
          <w:bCs/>
          <w:szCs w:val="22"/>
          <w:lang w:val="en-US"/>
        </w:rPr>
        <w:t>TSF-based CSI compression</w:t>
      </w:r>
      <w:r w:rsidR="00675EE2" w:rsidRPr="00E67FBC">
        <w:rPr>
          <w:b/>
          <w:bCs/>
          <w:szCs w:val="22"/>
          <w:lang w:val="en-US"/>
        </w:rPr>
        <w:t xml:space="preserve"> can reduce the CSI feedback overhead by up to 33% compared to SF-based CSI compression, with a smaller reconstruction error</w:t>
      </w:r>
      <w:r w:rsidRPr="00E67FBC">
        <w:rPr>
          <w:b/>
          <w:bCs/>
          <w:szCs w:val="22"/>
          <w:lang w:val="en-US"/>
        </w:rPr>
        <w:t>.</w:t>
      </w:r>
    </w:p>
    <w:p w14:paraId="66126CA6" w14:textId="77777777" w:rsidR="00964938" w:rsidRDefault="00964938" w:rsidP="00FF3ED4">
      <w:pPr>
        <w:rPr>
          <w:b/>
          <w:bCs/>
          <w:szCs w:val="22"/>
          <w:lang w:val="en-US"/>
        </w:rPr>
      </w:pPr>
    </w:p>
    <w:p w14:paraId="1FA85E4F" w14:textId="64A62C8E" w:rsidR="00964938" w:rsidRDefault="003B7479" w:rsidP="00964938">
      <w:r>
        <w:t>Next</w:t>
      </w:r>
      <w:r w:rsidR="00D80C28">
        <w:t>, we evaluate</w:t>
      </w:r>
      <w:r w:rsidR="00964938">
        <w:t xml:space="preserve"> the model architecture using 4 CSI frames, i.e., using 4 time-domain </w:t>
      </w:r>
      <w:r w:rsidR="0002506D">
        <w:t xml:space="preserve">CSI </w:t>
      </w:r>
      <w:r w:rsidR="00964938">
        <w:t>samples.</w:t>
      </w:r>
    </w:p>
    <w:p w14:paraId="347910FA" w14:textId="764CE80A" w:rsidR="00762D9A" w:rsidRDefault="00762D9A" w:rsidP="00964938">
      <w:r>
        <w:t xml:space="preserve">The NMSE performance of the 4-frame TSF architecture described in Section </w:t>
      </w:r>
      <w:r>
        <w:fldChar w:fldCharType="begin"/>
      </w:r>
      <w:r>
        <w:instrText xml:space="preserve"> REF _Ref166095355 \n \h </w:instrText>
      </w:r>
      <w:r w:rsidR="00DC4A7C">
        <w:instrText xml:space="preserve"> \* MERGEFORMAT </w:instrText>
      </w:r>
      <w:r>
        <w:fldChar w:fldCharType="separate"/>
      </w:r>
      <w:r w:rsidR="00970663">
        <w:t>3.1.3</w:t>
      </w:r>
      <w:r>
        <w:fldChar w:fldCharType="end"/>
      </w:r>
      <w:r>
        <w:t xml:space="preserve"> is shown in </w:t>
      </w:r>
      <w:r>
        <w:fldChar w:fldCharType="begin"/>
      </w:r>
      <w:r>
        <w:instrText xml:space="preserve"> REF _Ref166095375 \h </w:instrText>
      </w:r>
      <w:r w:rsidR="00DC4A7C">
        <w:instrText xml:space="preserve"> \* MERGEFORMAT </w:instrText>
      </w:r>
      <w:r>
        <w:fldChar w:fldCharType="separate"/>
      </w:r>
      <w:r w:rsidR="00970663">
        <w:t>Figure 5</w:t>
      </w:r>
      <w:r>
        <w:fldChar w:fldCharType="end"/>
      </w:r>
      <w:r>
        <w:t xml:space="preserve"> below.</w:t>
      </w:r>
    </w:p>
    <w:p w14:paraId="05A15343" w14:textId="77777777" w:rsidR="00964938" w:rsidRDefault="00964938" w:rsidP="00964938"/>
    <w:p w14:paraId="33ACE5E0" w14:textId="696FD494" w:rsidR="00964938" w:rsidRDefault="00964938" w:rsidP="00964938">
      <w:pPr>
        <w:jc w:val="center"/>
      </w:pPr>
      <w:r>
        <w:rPr>
          <w:noProof/>
        </w:rPr>
        <w:drawing>
          <wp:inline distT="0" distB="0" distL="0" distR="0" wp14:anchorId="2125539E" wp14:editId="50302FE8">
            <wp:extent cx="4857750" cy="2574270"/>
            <wp:effectExtent l="0" t="0" r="0" b="0"/>
            <wp:docPr id="154677499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4992" name="Picture 1" descr="A graph of different colored line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64972" cy="2578097"/>
                    </a:xfrm>
                    <a:prstGeom prst="rect">
                      <a:avLst/>
                    </a:prstGeom>
                  </pic:spPr>
                </pic:pic>
              </a:graphicData>
            </a:graphic>
          </wp:inline>
        </w:drawing>
      </w:r>
    </w:p>
    <w:p w14:paraId="7551BAA0" w14:textId="2D37D4B3" w:rsidR="00964938" w:rsidRDefault="00964938" w:rsidP="005D1C8B">
      <w:pPr>
        <w:pStyle w:val="Caption"/>
      </w:pPr>
      <w:bookmarkStart w:id="31" w:name="_Ref166095375"/>
      <w:r>
        <w:t xml:space="preserve">Figure </w:t>
      </w:r>
      <w:r>
        <w:fldChar w:fldCharType="begin"/>
      </w:r>
      <w:r>
        <w:instrText xml:space="preserve"> SEQ Figure \* ARABIC </w:instrText>
      </w:r>
      <w:r>
        <w:fldChar w:fldCharType="separate"/>
      </w:r>
      <w:r w:rsidR="00970663">
        <w:rPr>
          <w:noProof/>
        </w:rPr>
        <w:t>5</w:t>
      </w:r>
      <w:r>
        <w:fldChar w:fldCharType="end"/>
      </w:r>
      <w:bookmarkEnd w:id="31"/>
      <w:r>
        <w:t xml:space="preserve"> </w:t>
      </w:r>
      <w:r w:rsidR="00762D9A">
        <w:t>NMSE performance of multi-frame TSF compared to SF</w:t>
      </w:r>
    </w:p>
    <w:p w14:paraId="5BC44428" w14:textId="77777777" w:rsidR="00964938" w:rsidRDefault="00964938" w:rsidP="00FF3ED4">
      <w:pPr>
        <w:rPr>
          <w:b/>
          <w:bCs/>
          <w:szCs w:val="22"/>
          <w:u w:val="single"/>
        </w:rPr>
      </w:pPr>
    </w:p>
    <w:p w14:paraId="07D2D45F" w14:textId="26BEA8FF" w:rsidR="00762D9A" w:rsidRPr="005D1C8B" w:rsidRDefault="00762D9A" w:rsidP="00762D9A">
      <w:pPr>
        <w:rPr>
          <w:szCs w:val="22"/>
        </w:rPr>
      </w:pPr>
      <w:r>
        <w:rPr>
          <w:szCs w:val="22"/>
        </w:rPr>
        <w:fldChar w:fldCharType="begin"/>
      </w:r>
      <w:r>
        <w:rPr>
          <w:szCs w:val="22"/>
        </w:rPr>
        <w:instrText xml:space="preserve"> REF _Ref166095375 \h </w:instrText>
      </w:r>
      <w:r>
        <w:rPr>
          <w:szCs w:val="22"/>
        </w:rPr>
      </w:r>
      <w:r>
        <w:rPr>
          <w:szCs w:val="22"/>
        </w:rPr>
        <w:fldChar w:fldCharType="separate"/>
      </w:r>
      <w:r w:rsidR="00970663">
        <w:t xml:space="preserve">Figure </w:t>
      </w:r>
      <w:r w:rsidR="00970663">
        <w:rPr>
          <w:noProof/>
        </w:rPr>
        <w:t>5</w:t>
      </w:r>
      <w:r>
        <w:rPr>
          <w:szCs w:val="22"/>
        </w:rPr>
        <w:fldChar w:fldCharType="end"/>
      </w:r>
      <w:r w:rsidR="00D80C28">
        <w:rPr>
          <w:szCs w:val="22"/>
        </w:rPr>
        <w:t xml:space="preserve"> </w:t>
      </w:r>
      <w:r w:rsidRPr="005D1C8B">
        <w:rPr>
          <w:szCs w:val="22"/>
        </w:rPr>
        <w:t xml:space="preserve">shows the reconstruction error for the CSI compression task with different TSF configurations. A rate-distortion styled analysis has been presented where the X-axis represents the average number of bits used per frame for </w:t>
      </w:r>
      <w:r w:rsidR="00D80C28">
        <w:rPr>
          <w:szCs w:val="22"/>
        </w:rPr>
        <w:t xml:space="preserve">the </w:t>
      </w:r>
      <w:r w:rsidRPr="005D1C8B">
        <w:rPr>
          <w:szCs w:val="22"/>
        </w:rPr>
        <w:t>CSI feedback</w:t>
      </w:r>
      <w:r w:rsidR="00D80C28">
        <w:rPr>
          <w:szCs w:val="22"/>
        </w:rPr>
        <w:t xml:space="preserve"> </w:t>
      </w:r>
      <w:r w:rsidRPr="005D1C8B">
        <w:rPr>
          <w:szCs w:val="22"/>
        </w:rPr>
        <w:t xml:space="preserve">reporting and the Y-axis represents the NMSE associated with the CSI reconstruction. </w:t>
      </w:r>
      <w:r w:rsidR="00D80C28">
        <w:rPr>
          <w:szCs w:val="22"/>
        </w:rPr>
        <w:t>T</w:t>
      </w:r>
      <w:r w:rsidRPr="005D1C8B">
        <w:rPr>
          <w:szCs w:val="22"/>
        </w:rPr>
        <w:t>he blue curve</w:t>
      </w:r>
      <w:r w:rsidR="00D80C28">
        <w:rPr>
          <w:szCs w:val="22"/>
        </w:rPr>
        <w:t xml:space="preserve"> shows </w:t>
      </w:r>
      <w:r w:rsidRPr="005D1C8B">
        <w:rPr>
          <w:szCs w:val="22"/>
        </w:rPr>
        <w:t xml:space="preserve">the performance of the baseline spatial frequency compression scheme. </w:t>
      </w:r>
      <w:r w:rsidR="00D80C28">
        <w:rPr>
          <w:szCs w:val="22"/>
        </w:rPr>
        <w:t xml:space="preserve"> </w:t>
      </w:r>
      <w:r w:rsidR="00D80C28">
        <w:rPr>
          <w:szCs w:val="22"/>
        </w:rPr>
        <w:lastRenderedPageBreak/>
        <w:t>The performance of the multi-frame TSF for 2, 3 and 4 CSI frames is represented with the orange, yellow and purple lines, respectively</w:t>
      </w:r>
      <w:r w:rsidRPr="005D1C8B">
        <w:rPr>
          <w:szCs w:val="22"/>
        </w:rPr>
        <w:t>. From the figure it can be observed that as the number of CSI frames used for TSF compression is increased, the TSF performance improves, as the same reconstruction error can be achieved with fewer bits. Further</w:t>
      </w:r>
      <w:r w:rsidR="00544755">
        <w:rPr>
          <w:szCs w:val="22"/>
        </w:rPr>
        <w:t>more</w:t>
      </w:r>
      <w:r w:rsidR="00D80C28">
        <w:rPr>
          <w:szCs w:val="22"/>
        </w:rPr>
        <w:t>,</w:t>
      </w:r>
      <w:r w:rsidRPr="005D1C8B">
        <w:rPr>
          <w:szCs w:val="22"/>
        </w:rPr>
        <w:t xml:space="preserve"> as the number of CSI frames used for TSF </w:t>
      </w:r>
      <w:r w:rsidR="00F64B3C">
        <w:rPr>
          <w:szCs w:val="22"/>
        </w:rPr>
        <w:t>is</w:t>
      </w:r>
      <w:r w:rsidRPr="005D1C8B">
        <w:rPr>
          <w:szCs w:val="22"/>
        </w:rPr>
        <w:t xml:space="preserve"> increased, the gain in performance eventually starts to saturate, thus minimal performance improvement is observed going from 3 frame TSF to 4 frame TSF. </w:t>
      </w:r>
    </w:p>
    <w:p w14:paraId="4B1F860B" w14:textId="0BEA8EF4" w:rsidR="00544755" w:rsidRDefault="00142369" w:rsidP="00142369">
      <w:pPr>
        <w:rPr>
          <w:b/>
          <w:bCs/>
          <w:szCs w:val="22"/>
          <w:lang w:val="en-US"/>
        </w:rPr>
      </w:pPr>
      <w:r w:rsidRPr="00884C75">
        <w:rPr>
          <w:b/>
          <w:bCs/>
          <w:szCs w:val="22"/>
          <w:u w:val="single"/>
          <w:lang w:val="en-US"/>
        </w:rPr>
        <w:t xml:space="preserve">Observation </w:t>
      </w:r>
      <w:r w:rsidR="001C2CC5">
        <w:rPr>
          <w:b/>
          <w:bCs/>
          <w:szCs w:val="22"/>
          <w:u w:val="single"/>
          <w:lang w:val="en-US"/>
        </w:rPr>
        <w:t>15</w:t>
      </w:r>
      <w:r w:rsidRPr="00E67FBC">
        <w:rPr>
          <w:b/>
          <w:bCs/>
          <w:szCs w:val="22"/>
          <w:lang w:val="en-US"/>
        </w:rPr>
        <w:t>: For the scenario</w:t>
      </w:r>
      <w:r w:rsidR="00CB3E09">
        <w:rPr>
          <w:b/>
          <w:bCs/>
          <w:szCs w:val="22"/>
          <w:lang w:val="en-US"/>
        </w:rPr>
        <w:t>s</w:t>
      </w:r>
      <w:r w:rsidRPr="00E67FBC">
        <w:rPr>
          <w:b/>
          <w:bCs/>
          <w:szCs w:val="22"/>
          <w:lang w:val="en-US"/>
        </w:rPr>
        <w:t xml:space="preserve"> investigated</w:t>
      </w:r>
      <w:r w:rsidR="00B720E0">
        <w:rPr>
          <w:b/>
          <w:bCs/>
          <w:szCs w:val="22"/>
          <w:lang w:val="en-US"/>
        </w:rPr>
        <w:t xml:space="preserve"> for multi-frame TSF architectures</w:t>
      </w:r>
      <w:r>
        <w:rPr>
          <w:b/>
          <w:bCs/>
          <w:szCs w:val="22"/>
          <w:lang w:val="en-US"/>
        </w:rPr>
        <w:t>, increasing the number of frames for TSF compression improves the performance</w:t>
      </w:r>
      <w:r w:rsidR="00CB3E09">
        <w:rPr>
          <w:b/>
          <w:bCs/>
          <w:szCs w:val="22"/>
          <w:lang w:val="en-US"/>
        </w:rPr>
        <w:t>, as the same reconstruction error is achieved with a lower average number of CSI feedback bits</w:t>
      </w:r>
      <w:r>
        <w:rPr>
          <w:b/>
          <w:bCs/>
          <w:szCs w:val="22"/>
          <w:lang w:val="en-US"/>
        </w:rPr>
        <w:t xml:space="preserve">. </w:t>
      </w:r>
    </w:p>
    <w:p w14:paraId="744A3398" w14:textId="7DD3B1A3" w:rsidR="00762D9A" w:rsidRPr="001D1E1F" w:rsidRDefault="00544755" w:rsidP="00FF3ED4">
      <w:pPr>
        <w:rPr>
          <w:b/>
          <w:bCs/>
          <w:szCs w:val="22"/>
          <w:lang w:val="en-US"/>
        </w:rPr>
      </w:pPr>
      <w:r w:rsidRPr="005D1C8B">
        <w:rPr>
          <w:b/>
          <w:bCs/>
          <w:szCs w:val="22"/>
          <w:u w:val="single"/>
          <w:lang w:val="en-US"/>
        </w:rPr>
        <w:t xml:space="preserve">Observation </w:t>
      </w:r>
      <w:r w:rsidR="001C2CC5">
        <w:rPr>
          <w:b/>
          <w:bCs/>
          <w:szCs w:val="22"/>
          <w:u w:val="single"/>
          <w:lang w:val="en-US"/>
        </w:rPr>
        <w:t>16</w:t>
      </w:r>
      <w:r>
        <w:rPr>
          <w:b/>
          <w:bCs/>
          <w:szCs w:val="22"/>
          <w:lang w:val="en-US"/>
        </w:rPr>
        <w:t xml:space="preserve">: </w:t>
      </w:r>
      <w:r w:rsidR="00CB3E09">
        <w:rPr>
          <w:b/>
          <w:bCs/>
          <w:szCs w:val="22"/>
          <w:lang w:val="en-US"/>
        </w:rPr>
        <w:t>T</w:t>
      </w:r>
      <w:r w:rsidR="00142369">
        <w:rPr>
          <w:b/>
          <w:bCs/>
          <w:szCs w:val="22"/>
          <w:lang w:val="en-US"/>
        </w:rPr>
        <w:t xml:space="preserve">he </w:t>
      </w:r>
      <w:r>
        <w:rPr>
          <w:b/>
          <w:bCs/>
          <w:szCs w:val="22"/>
          <w:lang w:val="en-US"/>
        </w:rPr>
        <w:t xml:space="preserve">gain </w:t>
      </w:r>
      <w:r w:rsidR="00B720E0">
        <w:rPr>
          <w:b/>
          <w:bCs/>
          <w:szCs w:val="22"/>
          <w:lang w:val="en-US"/>
        </w:rPr>
        <w:t>of</w:t>
      </w:r>
      <w:r>
        <w:rPr>
          <w:b/>
          <w:bCs/>
          <w:szCs w:val="22"/>
          <w:lang w:val="en-US"/>
        </w:rPr>
        <w:t xml:space="preserve"> the </w:t>
      </w:r>
      <w:r w:rsidR="00B720E0">
        <w:rPr>
          <w:b/>
          <w:bCs/>
          <w:szCs w:val="22"/>
          <w:lang w:val="en-US"/>
        </w:rPr>
        <w:t xml:space="preserve">multi-frame </w:t>
      </w:r>
      <w:r>
        <w:rPr>
          <w:b/>
          <w:bCs/>
          <w:szCs w:val="22"/>
          <w:lang w:val="en-US"/>
        </w:rPr>
        <w:t xml:space="preserve">TSF </w:t>
      </w:r>
      <w:r w:rsidR="00142369">
        <w:rPr>
          <w:b/>
          <w:bCs/>
          <w:szCs w:val="22"/>
          <w:lang w:val="en-US"/>
        </w:rPr>
        <w:t xml:space="preserve">performance </w:t>
      </w:r>
      <w:r>
        <w:rPr>
          <w:b/>
          <w:bCs/>
          <w:szCs w:val="22"/>
          <w:lang w:val="en-US"/>
        </w:rPr>
        <w:t>appears</w:t>
      </w:r>
      <w:r w:rsidR="00142369">
        <w:rPr>
          <w:b/>
          <w:bCs/>
          <w:szCs w:val="22"/>
          <w:lang w:val="en-US"/>
        </w:rPr>
        <w:t xml:space="preserve"> to saturate</w:t>
      </w:r>
      <w:r>
        <w:rPr>
          <w:b/>
          <w:bCs/>
          <w:szCs w:val="22"/>
          <w:lang w:val="en-US"/>
        </w:rPr>
        <w:t xml:space="preserve"> as the number of TD </w:t>
      </w:r>
      <w:r w:rsidR="00CB3E09">
        <w:rPr>
          <w:b/>
          <w:bCs/>
          <w:szCs w:val="22"/>
          <w:lang w:val="en-US"/>
        </w:rPr>
        <w:t xml:space="preserve">CSI </w:t>
      </w:r>
      <w:r>
        <w:rPr>
          <w:b/>
          <w:bCs/>
          <w:szCs w:val="22"/>
          <w:lang w:val="en-US"/>
        </w:rPr>
        <w:t>samples</w:t>
      </w:r>
      <w:r w:rsidR="00CB3E09">
        <w:rPr>
          <w:b/>
          <w:bCs/>
          <w:szCs w:val="22"/>
          <w:lang w:val="en-US"/>
        </w:rPr>
        <w:t xml:space="preserve"> increases above a threshold. </w:t>
      </w:r>
      <w:r w:rsidR="00CB3E09" w:rsidRPr="00E67FBC">
        <w:rPr>
          <w:b/>
          <w:bCs/>
          <w:szCs w:val="22"/>
          <w:lang w:val="en-US"/>
        </w:rPr>
        <w:t xml:space="preserve">For </w:t>
      </w:r>
      <w:r w:rsidR="00CB3E09">
        <w:rPr>
          <w:b/>
          <w:bCs/>
          <w:szCs w:val="22"/>
          <w:lang w:val="en-US"/>
        </w:rPr>
        <w:t xml:space="preserve">example, for </w:t>
      </w:r>
      <w:r w:rsidR="00CB3E09" w:rsidRPr="00E67FBC">
        <w:rPr>
          <w:b/>
          <w:bCs/>
          <w:szCs w:val="22"/>
          <w:lang w:val="en-US"/>
        </w:rPr>
        <w:t>the scenario</w:t>
      </w:r>
      <w:r w:rsidR="00CB3E09">
        <w:rPr>
          <w:b/>
          <w:bCs/>
          <w:szCs w:val="22"/>
          <w:lang w:val="en-US"/>
        </w:rPr>
        <w:t>s</w:t>
      </w:r>
      <w:r w:rsidR="00CB3E09" w:rsidRPr="00E67FBC">
        <w:rPr>
          <w:b/>
          <w:bCs/>
          <w:szCs w:val="22"/>
          <w:lang w:val="en-US"/>
        </w:rPr>
        <w:t xml:space="preserve"> investigated</w:t>
      </w:r>
      <w:r w:rsidR="00CB3E09">
        <w:rPr>
          <w:b/>
          <w:bCs/>
          <w:szCs w:val="22"/>
          <w:lang w:val="en-US"/>
        </w:rPr>
        <w:t>, the performance starts saturating for 4 frame TSF architectures.</w:t>
      </w:r>
    </w:p>
    <w:p w14:paraId="251AFF7C" w14:textId="2F79005A" w:rsidR="009F7E98" w:rsidRDefault="009F7E98" w:rsidP="009F7E98">
      <w:r>
        <w:t xml:space="preserve">Based on the intermediate KPI performance improvement of the multi-frame TSF architecture shown in this section, it would be beneficial to further evaluate the TSF compression performance for multiple TD CSI samples (multiple observation window lengths). </w:t>
      </w:r>
    </w:p>
    <w:p w14:paraId="17C7F63D" w14:textId="700C61D4" w:rsidR="009F7E98" w:rsidRDefault="009F7E98" w:rsidP="009F7E98">
      <w:pPr>
        <w:rPr>
          <w:b/>
          <w:bCs/>
        </w:rPr>
      </w:pPr>
      <w:r w:rsidRPr="009F35CD">
        <w:rPr>
          <w:b/>
          <w:bCs/>
          <w:u w:val="single"/>
        </w:rPr>
        <w:t xml:space="preserve">Proposal </w:t>
      </w:r>
      <w:r w:rsidR="00941DBA">
        <w:rPr>
          <w:b/>
          <w:bCs/>
          <w:u w:val="single"/>
        </w:rPr>
        <w:t>4</w:t>
      </w:r>
      <w:r w:rsidRPr="009F35CD">
        <w:rPr>
          <w:b/>
          <w:bCs/>
        </w:rPr>
        <w:t>: TSF compression performance should be evaluated under multiple observation window lengths.</w:t>
      </w:r>
    </w:p>
    <w:p w14:paraId="12798C5B" w14:textId="77777777" w:rsidR="00762D9A" w:rsidRPr="005D1C8B" w:rsidRDefault="00762D9A" w:rsidP="00FF3ED4">
      <w:pPr>
        <w:rPr>
          <w:b/>
          <w:bCs/>
          <w:szCs w:val="22"/>
          <w:u w:val="single"/>
        </w:rPr>
      </w:pPr>
    </w:p>
    <w:p w14:paraId="53806A4E" w14:textId="56871853" w:rsidR="007423D1" w:rsidRDefault="00747070" w:rsidP="00040CE6">
      <w:pPr>
        <w:pStyle w:val="Heading5"/>
      </w:pPr>
      <w:r>
        <w:t xml:space="preserve">System level results </w:t>
      </w:r>
    </w:p>
    <w:p w14:paraId="25C2038D" w14:textId="77777777" w:rsidR="00747070" w:rsidRDefault="00747070" w:rsidP="00DE6A4A">
      <w:r w:rsidRPr="006E6C9B">
        <w:t>The s</w:t>
      </w:r>
      <w:r>
        <w:t>imulation parameters following the agreed evaluation assumption in [2] are summarized in Table 3 in the Appendix.</w:t>
      </w:r>
    </w:p>
    <w:p w14:paraId="7FC4D2ED" w14:textId="77777777" w:rsidR="00E57304" w:rsidRDefault="00747070" w:rsidP="00DE6A4A">
      <w:r>
        <w:t>To evaluate the TSF-based CSI compression performance</w:t>
      </w:r>
      <w:r w:rsidR="009377FF">
        <w:t xml:space="preserve"> based on system-level results</w:t>
      </w:r>
      <w:r>
        <w:t>, two baselines are adopted</w:t>
      </w:r>
      <w:r w:rsidR="00B53856">
        <w:t>, namely</w:t>
      </w:r>
      <w:r>
        <w:t xml:space="preserve"> </w:t>
      </w:r>
      <w:r w:rsidR="00B53856">
        <w:t>t</w:t>
      </w:r>
      <w:r>
        <w:t>he Rel-16 Type II CSI codebook and the SF-based CSI compression.</w:t>
      </w:r>
    </w:p>
    <w:p w14:paraId="05608A2E" w14:textId="76EC4221" w:rsidR="00B53856" w:rsidRDefault="009F7E98" w:rsidP="00DE6A4A">
      <w:r>
        <w:t xml:space="preserve">The SLS evaluation results presented </w:t>
      </w:r>
      <w:r w:rsidR="00517981" w:rsidRPr="001B7D9C">
        <w:t>in this section</w:t>
      </w:r>
      <w:r w:rsidR="00517981">
        <w:t xml:space="preserve"> </w:t>
      </w:r>
      <w:r>
        <w:t xml:space="preserve">correspond to the TSF architecture </w:t>
      </w:r>
      <w:r w:rsidRPr="001B7D9C">
        <w:t>using 2 CSI frames</w:t>
      </w:r>
      <w:r>
        <w:t>.</w:t>
      </w:r>
    </w:p>
    <w:p w14:paraId="33BDB462" w14:textId="590E97E2" w:rsidR="007F2E86" w:rsidRDefault="00B53856" w:rsidP="00DE6A4A">
      <w:r>
        <w:t xml:space="preserve">In each case, we selected the configurations to result in the same overhead, as follows. </w:t>
      </w:r>
      <w:r w:rsidR="00520F51">
        <w:t xml:space="preserve">For the SF model, the latent dimension is fixed to 40 latents and 2 bits/latent is used for quantization. This results in an overhead of 80 bits. For TSF model, the observation window length is set to two, with the first sample compressed using an SF model with 64 latents while the second sample is compressed using a TSF model with 16 latents, and 2 bits/latent is used for both samples. This results in average overhead of 80 bits similar to the standalone SF compression. For both SF and TSF models, the full CSI is used as the model input. For Rel-16 Type II, </w:t>
      </w:r>
      <w:r w:rsidR="00B241BB">
        <w:t xml:space="preserve">para-comb1 configuration is used. The rank-1 transmission percentage is roughly 0.6, which results in an average overhead of 80 bits for Rel-16 Type II.  </w:t>
      </w:r>
    </w:p>
    <w:p w14:paraId="55D928F8" w14:textId="074ADD4C" w:rsidR="009871A5" w:rsidRDefault="009871A5" w:rsidP="009871A5">
      <w:r>
        <w:t xml:space="preserve">We evaluated the performance of TSF based compression (i.e., Case 2) for FTP traffic with low, medium and high RU. The simulation results are presented in </w:t>
      </w:r>
      <w:r>
        <w:fldChar w:fldCharType="begin"/>
      </w:r>
      <w:r>
        <w:instrText xml:space="preserve"> REF _Ref166168128 \h </w:instrText>
      </w:r>
      <w:r>
        <w:fldChar w:fldCharType="separate"/>
      </w:r>
      <w:r w:rsidR="00970663">
        <w:t xml:space="preserve">Figure </w:t>
      </w:r>
      <w:r w:rsidR="00970663">
        <w:rPr>
          <w:noProof/>
        </w:rPr>
        <w:t>6</w:t>
      </w:r>
      <w:r>
        <w:fldChar w:fldCharType="end"/>
      </w:r>
      <w:r>
        <w:t xml:space="preserve"> and </w:t>
      </w:r>
      <w:r>
        <w:fldChar w:fldCharType="begin"/>
      </w:r>
      <w:r>
        <w:instrText xml:space="preserve"> REF _Ref166168135 \h </w:instrText>
      </w:r>
      <w:r>
        <w:fldChar w:fldCharType="separate"/>
      </w:r>
      <w:r w:rsidR="00970663">
        <w:t xml:space="preserve">Figure </w:t>
      </w:r>
      <w:r w:rsidR="00970663">
        <w:rPr>
          <w:noProof/>
        </w:rPr>
        <w:t>7</w:t>
      </w:r>
      <w:r>
        <w:fldChar w:fldCharType="end"/>
      </w:r>
      <w:r>
        <w:t>, respectively.</w:t>
      </w:r>
    </w:p>
    <w:p w14:paraId="775FADF6" w14:textId="5CE98802" w:rsidR="009871A5" w:rsidRDefault="009871A5" w:rsidP="009871A5">
      <w:r>
        <w:fldChar w:fldCharType="begin"/>
      </w:r>
      <w:r>
        <w:instrText xml:space="preserve"> REF _Ref166168128 \h </w:instrText>
      </w:r>
      <w:r>
        <w:fldChar w:fldCharType="separate"/>
      </w:r>
      <w:r w:rsidR="00970663">
        <w:t xml:space="preserve">Figure </w:t>
      </w:r>
      <w:r w:rsidR="00970663">
        <w:rPr>
          <w:noProof/>
        </w:rPr>
        <w:t>6</w:t>
      </w:r>
      <w:r>
        <w:fldChar w:fldCharType="end"/>
      </w:r>
      <w:r>
        <w:t xml:space="preserve"> shows the relative mean throughput gain of TSF-based compression over Rel-16 Type II and SF-based compression, under FTP traffic with low, medium and high RU. It can be seen that TSF-based compression provides marginal mean throughput gain, roughly 1-2%, over SF compression</w:t>
      </w:r>
      <w:r w:rsidR="000D5B7D">
        <w:t>, and considerable mean throughput gain over Rel-16 Type II.</w:t>
      </w:r>
      <w:r>
        <w:t xml:space="preserve"> </w:t>
      </w:r>
    </w:p>
    <w:p w14:paraId="16C902BD" w14:textId="77777777" w:rsidR="009871A5" w:rsidRDefault="009871A5" w:rsidP="00DE6A4A"/>
    <w:p w14:paraId="7D50B64B" w14:textId="652102ED" w:rsidR="009871A5" w:rsidRDefault="009871A5" w:rsidP="005D1C8B">
      <w:pPr>
        <w:keepNext/>
        <w:jc w:val="center"/>
      </w:pPr>
      <w:r>
        <w:rPr>
          <w:noProof/>
        </w:rPr>
        <w:lastRenderedPageBreak/>
        <w:drawing>
          <wp:inline distT="0" distB="0" distL="0" distR="0" wp14:anchorId="6A0B5BB5" wp14:editId="25C6A18C">
            <wp:extent cx="2800865" cy="2249642"/>
            <wp:effectExtent l="0" t="0" r="0" b="0"/>
            <wp:docPr id="1084866189" name="Picture 1"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866189" name="Picture 1" descr="A graph with blue and orange ba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17349" cy="2262882"/>
                    </a:xfrm>
                    <a:prstGeom prst="rect">
                      <a:avLst/>
                    </a:prstGeom>
                  </pic:spPr>
                </pic:pic>
              </a:graphicData>
            </a:graphic>
          </wp:inline>
        </w:drawing>
      </w:r>
    </w:p>
    <w:p w14:paraId="2FF593F7" w14:textId="28FA82B4" w:rsidR="009871A5" w:rsidRDefault="009871A5" w:rsidP="009871A5">
      <w:pPr>
        <w:pStyle w:val="Caption"/>
      </w:pPr>
      <w:bookmarkStart w:id="32" w:name="_Ref166168128"/>
      <w:r>
        <w:t xml:space="preserve">Figure </w:t>
      </w:r>
      <w:r>
        <w:fldChar w:fldCharType="begin"/>
      </w:r>
      <w:r>
        <w:instrText xml:space="preserve"> SEQ Figure \* ARABIC </w:instrText>
      </w:r>
      <w:r>
        <w:fldChar w:fldCharType="separate"/>
      </w:r>
      <w:r w:rsidR="00970663">
        <w:rPr>
          <w:noProof/>
        </w:rPr>
        <w:t>6</w:t>
      </w:r>
      <w:r>
        <w:fldChar w:fldCharType="end"/>
      </w:r>
      <w:bookmarkEnd w:id="32"/>
      <w:r>
        <w:t xml:space="preserve"> Mean throughput gain of TSF compression over SF compression and Rel-16 Type II under FTP traffic with low, medium and high RU </w:t>
      </w:r>
    </w:p>
    <w:p w14:paraId="6B27D577" w14:textId="1B1A199C" w:rsidR="009871A5" w:rsidRDefault="009871A5" w:rsidP="009871A5">
      <w:pPr>
        <w:rPr>
          <w:b/>
          <w:bCs/>
          <w:szCs w:val="22"/>
          <w:lang w:val="en-US"/>
        </w:rPr>
      </w:pPr>
      <w:r w:rsidRPr="00884C75">
        <w:rPr>
          <w:b/>
          <w:bCs/>
          <w:szCs w:val="22"/>
          <w:u w:val="single"/>
          <w:lang w:val="en-US"/>
        </w:rPr>
        <w:t xml:space="preserve">Observation </w:t>
      </w:r>
      <w:r w:rsidR="001C2CC5">
        <w:rPr>
          <w:b/>
          <w:bCs/>
          <w:szCs w:val="22"/>
          <w:u w:val="single"/>
          <w:lang w:val="en-US"/>
        </w:rPr>
        <w:t>17</w:t>
      </w:r>
      <w:r w:rsidRPr="00E67FBC">
        <w:rPr>
          <w:b/>
          <w:bCs/>
          <w:szCs w:val="22"/>
          <w:lang w:val="en-US"/>
        </w:rPr>
        <w:t xml:space="preserve">: </w:t>
      </w:r>
      <w:r w:rsidR="000D5B7D">
        <w:rPr>
          <w:b/>
          <w:bCs/>
          <w:szCs w:val="22"/>
          <w:lang w:val="en-US"/>
        </w:rPr>
        <w:t xml:space="preserve">Under FTP traffic with low, medium and high RU, </w:t>
      </w:r>
      <w:r>
        <w:rPr>
          <w:b/>
          <w:bCs/>
          <w:szCs w:val="22"/>
          <w:lang w:val="en-US"/>
        </w:rPr>
        <w:t xml:space="preserve">TSF based compression achieves minor </w:t>
      </w:r>
      <w:r w:rsidR="000D5B7D">
        <w:rPr>
          <w:b/>
          <w:bCs/>
          <w:szCs w:val="22"/>
          <w:lang w:val="en-US"/>
        </w:rPr>
        <w:t xml:space="preserve">mean </w:t>
      </w:r>
      <w:r>
        <w:rPr>
          <w:b/>
          <w:bCs/>
          <w:szCs w:val="22"/>
          <w:lang w:val="en-US"/>
        </w:rPr>
        <w:t>throughput gain over</w:t>
      </w:r>
      <w:r w:rsidRPr="00E67FBC">
        <w:rPr>
          <w:b/>
          <w:bCs/>
          <w:szCs w:val="22"/>
          <w:lang w:val="en-US"/>
        </w:rPr>
        <w:t xml:space="preserve"> SF-based compression</w:t>
      </w:r>
      <w:r w:rsidR="000D5B7D">
        <w:rPr>
          <w:b/>
          <w:bCs/>
          <w:szCs w:val="22"/>
          <w:lang w:val="en-US"/>
        </w:rPr>
        <w:t>,</w:t>
      </w:r>
      <w:r>
        <w:rPr>
          <w:b/>
          <w:bCs/>
          <w:szCs w:val="22"/>
          <w:lang w:val="en-US"/>
        </w:rPr>
        <w:t xml:space="preserve"> </w:t>
      </w:r>
      <w:r w:rsidR="000D5B7D">
        <w:rPr>
          <w:b/>
          <w:bCs/>
          <w:szCs w:val="22"/>
          <w:lang w:val="en-US"/>
        </w:rPr>
        <w:t xml:space="preserve">and considerable mean throughput gain over Rel-16 Type II, at the same overhead of 80 bits. </w:t>
      </w:r>
      <w:r>
        <w:rPr>
          <w:b/>
          <w:bCs/>
          <w:szCs w:val="22"/>
          <w:lang w:val="en-US"/>
        </w:rPr>
        <w:t>Specifically, for the 2 CSI frame scenario investigated, TSF achieves the following throughput gains,</w:t>
      </w:r>
    </w:p>
    <w:p w14:paraId="7A2643BB" w14:textId="77777777" w:rsidR="009871A5" w:rsidRPr="00BF0AFD" w:rsidRDefault="009871A5" w:rsidP="009871A5">
      <w:pPr>
        <w:pStyle w:val="ListParagraph"/>
        <w:numPr>
          <w:ilvl w:val="0"/>
          <w:numId w:val="28"/>
        </w:numPr>
        <w:rPr>
          <w:rFonts w:ascii="Times New Roman" w:hAnsi="Times New Roman"/>
          <w:b/>
          <w:bCs/>
        </w:rPr>
      </w:pPr>
      <w:r>
        <w:rPr>
          <w:rFonts w:ascii="Times New Roman" w:hAnsi="Times New Roman"/>
          <w:b/>
          <w:bCs/>
        </w:rPr>
        <w:t>1-2</w:t>
      </w:r>
      <w:r w:rsidRPr="00BF0AFD">
        <w:rPr>
          <w:rFonts w:ascii="Times New Roman" w:hAnsi="Times New Roman"/>
          <w:b/>
          <w:bCs/>
        </w:rPr>
        <w:t xml:space="preserve">% mean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310BFFBE" w14:textId="53553091" w:rsidR="009871A5" w:rsidRPr="00BF0AFD" w:rsidRDefault="000D5B7D" w:rsidP="009871A5">
      <w:pPr>
        <w:pStyle w:val="ListParagraph"/>
        <w:numPr>
          <w:ilvl w:val="0"/>
          <w:numId w:val="28"/>
        </w:numPr>
        <w:rPr>
          <w:rFonts w:ascii="Times New Roman" w:hAnsi="Times New Roman"/>
          <w:b/>
          <w:bCs/>
        </w:rPr>
      </w:pPr>
      <w:r>
        <w:rPr>
          <w:rFonts w:ascii="Times New Roman" w:hAnsi="Times New Roman"/>
          <w:b/>
          <w:bCs/>
        </w:rPr>
        <w:t>12</w:t>
      </w:r>
      <w:r w:rsidR="009871A5">
        <w:rPr>
          <w:rFonts w:ascii="Times New Roman" w:hAnsi="Times New Roman"/>
          <w:b/>
          <w:bCs/>
        </w:rPr>
        <w:t>-1</w:t>
      </w:r>
      <w:r>
        <w:rPr>
          <w:rFonts w:ascii="Times New Roman" w:hAnsi="Times New Roman"/>
          <w:b/>
          <w:bCs/>
        </w:rPr>
        <w:t>6</w:t>
      </w:r>
      <w:r w:rsidR="009871A5" w:rsidRPr="00BF0AFD">
        <w:rPr>
          <w:rFonts w:ascii="Times New Roman" w:hAnsi="Times New Roman"/>
          <w:b/>
          <w:bCs/>
        </w:rPr>
        <w:t xml:space="preserve">% </w:t>
      </w:r>
      <w:r>
        <w:rPr>
          <w:rFonts w:ascii="Times New Roman" w:hAnsi="Times New Roman"/>
          <w:b/>
          <w:bCs/>
        </w:rPr>
        <w:t>cell-edge throughput</w:t>
      </w:r>
      <w:r w:rsidR="009871A5" w:rsidRPr="00BF0AFD">
        <w:rPr>
          <w:rFonts w:ascii="Times New Roman" w:hAnsi="Times New Roman"/>
          <w:b/>
          <w:bCs/>
        </w:rPr>
        <w:t xml:space="preserve"> gain over </w:t>
      </w:r>
      <w:r w:rsidR="00DA7F95">
        <w:rPr>
          <w:b/>
          <w:bCs/>
        </w:rPr>
        <w:t>Rel-16 Type II</w:t>
      </w:r>
      <w:r w:rsidR="00DA7F95" w:rsidRPr="00BF0AFD" w:rsidDel="00DA7F95">
        <w:rPr>
          <w:rFonts w:ascii="Times New Roman" w:hAnsi="Times New Roman"/>
          <w:b/>
          <w:bCs/>
        </w:rPr>
        <w:t xml:space="preserve"> </w:t>
      </w:r>
      <w:r w:rsidR="009871A5" w:rsidRPr="00BF0AFD">
        <w:rPr>
          <w:rFonts w:ascii="Times New Roman" w:hAnsi="Times New Roman"/>
          <w:b/>
          <w:bCs/>
        </w:rPr>
        <w:t xml:space="preserve">under </w:t>
      </w:r>
      <w:r w:rsidR="009871A5">
        <w:rPr>
          <w:rFonts w:ascii="Times New Roman" w:hAnsi="Times New Roman"/>
          <w:b/>
          <w:bCs/>
        </w:rPr>
        <w:t>low,</w:t>
      </w:r>
      <w:r w:rsidR="009871A5" w:rsidRPr="00503B98">
        <w:rPr>
          <w:rFonts w:ascii="Times New Roman" w:hAnsi="Times New Roman"/>
          <w:b/>
          <w:bCs/>
        </w:rPr>
        <w:t xml:space="preserve"> </w:t>
      </w:r>
      <w:r w:rsidR="009871A5">
        <w:rPr>
          <w:rFonts w:ascii="Times New Roman" w:hAnsi="Times New Roman"/>
          <w:b/>
          <w:bCs/>
        </w:rPr>
        <w:t>medium and high</w:t>
      </w:r>
      <w:r w:rsidR="009871A5" w:rsidRPr="00BF0AFD">
        <w:rPr>
          <w:rFonts w:ascii="Times New Roman" w:hAnsi="Times New Roman"/>
          <w:b/>
          <w:bCs/>
        </w:rPr>
        <w:t xml:space="preserve"> </w:t>
      </w:r>
      <w:r w:rsidR="009871A5">
        <w:rPr>
          <w:rFonts w:ascii="Times New Roman" w:hAnsi="Times New Roman"/>
          <w:b/>
          <w:bCs/>
        </w:rPr>
        <w:t>RU</w:t>
      </w:r>
      <w:r w:rsidR="009871A5" w:rsidRPr="00BF0AFD">
        <w:rPr>
          <w:rFonts w:ascii="Times New Roman" w:hAnsi="Times New Roman"/>
          <w:b/>
          <w:bCs/>
        </w:rPr>
        <w:t xml:space="preserve"> traffic</w:t>
      </w:r>
    </w:p>
    <w:p w14:paraId="5881D293" w14:textId="77777777" w:rsidR="009871A5" w:rsidRDefault="009871A5" w:rsidP="009871A5"/>
    <w:p w14:paraId="30119F66" w14:textId="284A833B" w:rsidR="008872D5" w:rsidRDefault="008872D5" w:rsidP="008872D5">
      <w:r>
        <w:fldChar w:fldCharType="begin"/>
      </w:r>
      <w:r>
        <w:instrText xml:space="preserve"> REF _Ref166168135 \h </w:instrText>
      </w:r>
      <w:r>
        <w:fldChar w:fldCharType="separate"/>
      </w:r>
      <w:r w:rsidR="00970663">
        <w:t xml:space="preserve">Figure </w:t>
      </w:r>
      <w:r w:rsidR="00970663">
        <w:rPr>
          <w:noProof/>
        </w:rPr>
        <w:t>7</w:t>
      </w:r>
      <w:r>
        <w:fldChar w:fldCharType="end"/>
      </w:r>
      <w:r>
        <w:t xml:space="preserve"> shows the cell-edge throughput gain of TSF-based compression over SF compression and Rel-16 Type II, under FTP traffic with low, medium and high RU. It can be seen that TSF compression becomes more effective for cell-edge users, where TSF achieves cell-edge gain between 12% and 17% over SF compression under FTP traffic. In addition, compared to Rel-16 Type II, TSF achieves cell-edge gain around 25% for medium and high RU, and 45% for low RU.  </w:t>
      </w:r>
    </w:p>
    <w:p w14:paraId="42CEB1E2" w14:textId="77777777" w:rsidR="008872D5" w:rsidRDefault="008872D5" w:rsidP="009871A5">
      <w:pPr>
        <w:keepNext/>
        <w:jc w:val="center"/>
      </w:pPr>
    </w:p>
    <w:p w14:paraId="7D9BA3A6" w14:textId="32933DB7" w:rsidR="009871A5" w:rsidRDefault="009871A5" w:rsidP="005D1C8B">
      <w:pPr>
        <w:keepNext/>
        <w:jc w:val="center"/>
      </w:pPr>
      <w:r>
        <w:rPr>
          <w:noProof/>
        </w:rPr>
        <w:drawing>
          <wp:inline distT="0" distB="0" distL="0" distR="0" wp14:anchorId="426F4191" wp14:editId="1C951CB5">
            <wp:extent cx="3670463" cy="3282435"/>
            <wp:effectExtent l="0" t="0" r="6350" b="0"/>
            <wp:docPr id="305827552" name="Picture 2" descr="A graph with blue and orange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27552" name="Picture 2" descr="A graph with blue and orange bars&#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3678319" cy="3289461"/>
                    </a:xfrm>
                    <a:prstGeom prst="rect">
                      <a:avLst/>
                    </a:prstGeom>
                  </pic:spPr>
                </pic:pic>
              </a:graphicData>
            </a:graphic>
          </wp:inline>
        </w:drawing>
      </w:r>
    </w:p>
    <w:p w14:paraId="69254CD4" w14:textId="5189DCF2" w:rsidR="009871A5" w:rsidRDefault="009871A5" w:rsidP="009871A5">
      <w:pPr>
        <w:pStyle w:val="Caption"/>
      </w:pPr>
      <w:bookmarkStart w:id="33" w:name="_Ref166168135"/>
      <w:r>
        <w:t xml:space="preserve">Figure </w:t>
      </w:r>
      <w:r>
        <w:fldChar w:fldCharType="begin"/>
      </w:r>
      <w:r>
        <w:instrText xml:space="preserve"> SEQ Figure \* ARABIC </w:instrText>
      </w:r>
      <w:r>
        <w:fldChar w:fldCharType="separate"/>
      </w:r>
      <w:r w:rsidR="00970663">
        <w:rPr>
          <w:noProof/>
        </w:rPr>
        <w:t>7</w:t>
      </w:r>
      <w:r>
        <w:fldChar w:fldCharType="end"/>
      </w:r>
      <w:bookmarkEnd w:id="33"/>
      <w:r>
        <w:t xml:space="preserve"> Cell-edge throughput gain of TSF compression over SF compression and Rel-16 Type II under FTP traffic with low, medium and high RU</w:t>
      </w:r>
    </w:p>
    <w:p w14:paraId="2E8ED7CB" w14:textId="39A7DCE3" w:rsidR="008872D5" w:rsidRDefault="008872D5" w:rsidP="008872D5">
      <w:pPr>
        <w:rPr>
          <w:b/>
          <w:bCs/>
          <w:szCs w:val="22"/>
          <w:lang w:val="en-US"/>
        </w:rPr>
      </w:pPr>
      <w:r w:rsidRPr="00884C75">
        <w:rPr>
          <w:b/>
          <w:bCs/>
          <w:szCs w:val="22"/>
          <w:u w:val="single"/>
          <w:lang w:val="en-US"/>
        </w:rPr>
        <w:lastRenderedPageBreak/>
        <w:t xml:space="preserve">Observation </w:t>
      </w:r>
      <w:r w:rsidR="001C2CC5">
        <w:rPr>
          <w:b/>
          <w:bCs/>
          <w:szCs w:val="22"/>
          <w:u w:val="single"/>
          <w:lang w:val="en-US"/>
        </w:rPr>
        <w:t>18</w:t>
      </w:r>
      <w:r w:rsidRPr="00E67FBC">
        <w:rPr>
          <w:b/>
          <w:bCs/>
          <w:szCs w:val="22"/>
          <w:lang w:val="en-US"/>
        </w:rPr>
        <w:t xml:space="preserve">: </w:t>
      </w:r>
      <w:r>
        <w:rPr>
          <w:b/>
          <w:bCs/>
          <w:szCs w:val="22"/>
          <w:lang w:val="en-US"/>
        </w:rPr>
        <w:t>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8F943A0" w14:textId="1EA9AA2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12-17</w:t>
      </w:r>
      <w:r w:rsidRPr="00BF0AFD">
        <w:rPr>
          <w:rFonts w:ascii="Times New Roman" w:hAnsi="Times New Roman"/>
          <w:b/>
          <w:bCs/>
        </w:rPr>
        <w:t xml:space="preserve">% </w:t>
      </w:r>
      <w:r>
        <w:rPr>
          <w:rFonts w:ascii="Times New Roman" w:hAnsi="Times New Roman"/>
          <w:b/>
          <w:bCs/>
        </w:rPr>
        <w:t>cell-edge</w:t>
      </w:r>
      <w:r w:rsidRPr="00BF0AFD">
        <w:rPr>
          <w:rFonts w:ascii="Times New Roman" w:hAnsi="Times New Roman"/>
          <w:b/>
          <w:bCs/>
        </w:rPr>
        <w:t xml:space="preserve"> throughput gain over SF compression under </w:t>
      </w:r>
      <w:r>
        <w:rPr>
          <w:rFonts w:ascii="Times New Roman" w:hAnsi="Times New Roman"/>
          <w:b/>
          <w:bCs/>
        </w:rPr>
        <w:t>low, 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4DA42E26" w14:textId="61F38B08" w:rsidR="008872D5" w:rsidRPr="00BF0AFD" w:rsidRDefault="008872D5" w:rsidP="008872D5">
      <w:pPr>
        <w:pStyle w:val="ListParagraph"/>
        <w:numPr>
          <w:ilvl w:val="0"/>
          <w:numId w:val="28"/>
        </w:numPr>
        <w:rPr>
          <w:rFonts w:ascii="Times New Roman" w:hAnsi="Times New Roman"/>
          <w:b/>
          <w:bCs/>
        </w:rPr>
      </w:pPr>
      <w:r>
        <w:rPr>
          <w:rFonts w:ascii="Times New Roman" w:hAnsi="Times New Roman"/>
          <w:b/>
          <w:bCs/>
        </w:rPr>
        <w:t>25-45</w:t>
      </w:r>
      <w:r w:rsidRPr="00BF0AFD">
        <w:rPr>
          <w:rFonts w:ascii="Times New Roman" w:hAnsi="Times New Roman"/>
          <w:b/>
          <w:bCs/>
        </w:rPr>
        <w:t xml:space="preserve">% </w:t>
      </w:r>
      <w:r>
        <w:rPr>
          <w:rFonts w:ascii="Times New Roman" w:hAnsi="Times New Roman"/>
          <w:b/>
          <w:bCs/>
        </w:rPr>
        <w:t>cell-edge throughput</w:t>
      </w:r>
      <w:r w:rsidRPr="00BF0AFD">
        <w:rPr>
          <w:rFonts w:ascii="Times New Roman" w:hAnsi="Times New Roman"/>
          <w:b/>
          <w:bCs/>
        </w:rPr>
        <w:t xml:space="preserve"> gain over </w:t>
      </w:r>
      <w:r>
        <w:rPr>
          <w:rFonts w:ascii="Times New Roman" w:hAnsi="Times New Roman"/>
          <w:b/>
          <w:bCs/>
        </w:rPr>
        <w:t>Rel-16 Type II</w:t>
      </w:r>
      <w:r w:rsidRPr="00BF0AFD">
        <w:rPr>
          <w:rFonts w:ascii="Times New Roman" w:hAnsi="Times New Roman"/>
          <w:b/>
          <w:bCs/>
        </w:rPr>
        <w:t xml:space="preserve"> under </w:t>
      </w:r>
      <w:r>
        <w:rPr>
          <w:rFonts w:ascii="Times New Roman" w:hAnsi="Times New Roman"/>
          <w:b/>
          <w:bCs/>
        </w:rPr>
        <w:t>low,</w:t>
      </w:r>
      <w:r w:rsidRPr="00503B98">
        <w:rPr>
          <w:rFonts w:ascii="Times New Roman" w:hAnsi="Times New Roman"/>
          <w:b/>
          <w:bCs/>
        </w:rPr>
        <w:t xml:space="preserve"> </w:t>
      </w:r>
      <w:r>
        <w:rPr>
          <w:rFonts w:ascii="Times New Roman" w:hAnsi="Times New Roman"/>
          <w:b/>
          <w:bCs/>
        </w:rPr>
        <w:t>medium and high</w:t>
      </w:r>
      <w:r w:rsidRPr="00BF0AFD">
        <w:rPr>
          <w:rFonts w:ascii="Times New Roman" w:hAnsi="Times New Roman"/>
          <w:b/>
          <w:bCs/>
        </w:rPr>
        <w:t xml:space="preserve"> </w:t>
      </w:r>
      <w:r>
        <w:rPr>
          <w:rFonts w:ascii="Times New Roman" w:hAnsi="Times New Roman"/>
          <w:b/>
          <w:bCs/>
        </w:rPr>
        <w:t>RU</w:t>
      </w:r>
      <w:r w:rsidRPr="00BF0AFD">
        <w:rPr>
          <w:rFonts w:ascii="Times New Roman" w:hAnsi="Times New Roman"/>
          <w:b/>
          <w:bCs/>
        </w:rPr>
        <w:t xml:space="preserve"> traffic</w:t>
      </w:r>
    </w:p>
    <w:p w14:paraId="699C9E9C" w14:textId="77777777" w:rsidR="00246D48" w:rsidRDefault="00246D48" w:rsidP="008872D5"/>
    <w:p w14:paraId="2C00A9DF" w14:textId="2F728508" w:rsidR="003E6740" w:rsidRDefault="002619CE" w:rsidP="00040CE6">
      <w:pPr>
        <w:pStyle w:val="Heading5"/>
      </w:pPr>
      <w:bookmarkStart w:id="34" w:name="_Ref173831919"/>
      <w:r>
        <w:t>I</w:t>
      </w:r>
      <w:r w:rsidR="003E6740">
        <w:t>mpact of missing UCI</w:t>
      </w:r>
      <w:bookmarkEnd w:id="34"/>
      <w:r w:rsidR="00492186">
        <w:t xml:space="preserve"> and mitigation of missing UCI</w:t>
      </w:r>
    </w:p>
    <w:p w14:paraId="2FBFC82B" w14:textId="59AA67D0" w:rsidR="00517981" w:rsidRDefault="00517981" w:rsidP="00517981">
      <w:r w:rsidRPr="001B7D9C">
        <w:t xml:space="preserve">The SLS evaluation results presented </w:t>
      </w:r>
      <w:r w:rsidRPr="00D907B2">
        <w:t>in this section</w:t>
      </w:r>
      <w:r w:rsidRPr="001B7D9C">
        <w:t xml:space="preserve"> correspond to the TSF </w:t>
      </w:r>
      <w:r w:rsidR="008B69A9">
        <w:t xml:space="preserve">CSI compression </w:t>
      </w:r>
      <w:r w:rsidR="00AD6427">
        <w:t xml:space="preserve">Case 2 </w:t>
      </w:r>
      <w:r w:rsidRPr="001B7D9C">
        <w:t xml:space="preserve">architecture </w:t>
      </w:r>
      <w:r w:rsidRPr="00D907B2">
        <w:t>using 4 CSI frames</w:t>
      </w:r>
      <w:r w:rsidRPr="001B7D9C">
        <w:t>.</w:t>
      </w:r>
    </w:p>
    <w:p w14:paraId="156B4125" w14:textId="5314DDE0" w:rsidR="00737A59" w:rsidRDefault="00737A59" w:rsidP="00737A59">
      <w:r>
        <w:t xml:space="preserve">During RAN1 #118 </w:t>
      </w:r>
      <w:r>
        <w:fldChar w:fldCharType="begin"/>
      </w:r>
      <w:r>
        <w:instrText xml:space="preserve"> REF _Ref178764842 \r \h </w:instrText>
      </w:r>
      <w:r>
        <w:fldChar w:fldCharType="separate"/>
      </w:r>
      <w:r w:rsidR="00970663">
        <w:t>[13]</w:t>
      </w:r>
      <w:r>
        <w:fldChar w:fldCharType="end"/>
      </w:r>
      <w:r>
        <w:t xml:space="preserve"> it was agreed to study the impact of non-ideal UCI feedback on the performance of CSI compression Case 2, as shown below.</w:t>
      </w:r>
    </w:p>
    <w:tbl>
      <w:tblPr>
        <w:tblStyle w:val="TableGrid"/>
        <w:tblW w:w="0" w:type="auto"/>
        <w:tblLook w:val="04A0" w:firstRow="1" w:lastRow="0" w:firstColumn="1" w:lastColumn="0" w:noHBand="0" w:noVBand="1"/>
      </w:tblPr>
      <w:tblGrid>
        <w:gridCol w:w="9629"/>
      </w:tblGrid>
      <w:tr w:rsidR="00737A59" w14:paraId="1346C00E" w14:textId="77777777" w:rsidTr="00CC67D6">
        <w:tc>
          <w:tcPr>
            <w:tcW w:w="9629" w:type="dxa"/>
          </w:tcPr>
          <w:p w14:paraId="4EAEF2B2" w14:textId="77777777" w:rsidR="00737A59" w:rsidRPr="00836D9F" w:rsidRDefault="00737A59" w:rsidP="00CC67D6">
            <w:pPr>
              <w:rPr>
                <w:rFonts w:eastAsia="DengXian"/>
                <w:highlight w:val="green"/>
              </w:rPr>
            </w:pPr>
            <w:r w:rsidRPr="00836D9F">
              <w:rPr>
                <w:rFonts w:eastAsia="DengXian"/>
                <w:highlight w:val="green"/>
              </w:rPr>
              <w:t>Agreement</w:t>
            </w:r>
          </w:p>
          <w:p w14:paraId="28A170BB" w14:textId="77777777" w:rsidR="00737A59" w:rsidRPr="00836D9F" w:rsidRDefault="00737A59" w:rsidP="00CC67D6">
            <w:r w:rsidRPr="00836D9F">
              <w:t>For the evaluation of temporal domain aspects of AI/ML-based CSI compression using two-sided model in Release 19, for Case 2, study the performance impact resulting from non-ideal UCI feedback.</w:t>
            </w:r>
          </w:p>
          <w:p w14:paraId="546E76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A: no UCI loss</w:t>
            </w:r>
          </w:p>
          <w:p w14:paraId="2CB75CD5"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an upper bound or re-aligning missing historical CSI information</w:t>
            </w:r>
          </w:p>
          <w:p w14:paraId="117126BB"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B: UCI loss, known at NW and unknown at UE, with mitigation at NW</w:t>
            </w:r>
          </w:p>
          <w:p w14:paraId="3CE7951F"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implementation-based mitigation at NW but no signaling to UE.</w:t>
            </w:r>
          </w:p>
          <w:p w14:paraId="1B50A127"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Scenario C: UCI loss, known at NW and UE, with mitigation at NW and UE</w:t>
            </w:r>
          </w:p>
          <w:p w14:paraId="7F43154E"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Note: Corresponds to reset of historical CSI information at both UE and NW or any other mitigation approach enabled by signaling.</w:t>
            </w:r>
          </w:p>
          <w:p w14:paraId="4B953DC2"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UCI loss modeling</w:t>
            </w:r>
          </w:p>
          <w:p w14:paraId="376F0F0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10% UCI loss probability on all UCI reports</w:t>
            </w:r>
          </w:p>
          <w:p w14:paraId="3AA020F6"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Other options are not precluded, e.g., No UCI loss for the first UCI report of each observation window, and 10% UCI loss probability for the subsequent reports of each observation window, as a shortcut to simplify the evaluation work.</w:t>
            </w:r>
          </w:p>
          <w:p w14:paraId="2C1D57A8" w14:textId="77777777" w:rsidR="00737A59" w:rsidRPr="00836D9F" w:rsidRDefault="00737A59" w:rsidP="00CC67D6">
            <w:pPr>
              <w:numPr>
                <w:ilvl w:val="1"/>
                <w:numId w:val="33"/>
              </w:numPr>
              <w:suppressAutoHyphens/>
              <w:overflowPunct/>
              <w:autoSpaceDE/>
              <w:autoSpaceDN/>
              <w:adjustRightInd/>
              <w:spacing w:after="180"/>
              <w:contextualSpacing/>
              <w:textAlignment w:val="auto"/>
              <w:rPr>
                <w:lang w:eastAsia="x-none"/>
              </w:rPr>
            </w:pPr>
            <w:r w:rsidRPr="00836D9F">
              <w:rPr>
                <w:lang w:eastAsia="x-none"/>
              </w:rPr>
              <w:t>Other values for UCI loss probability are not precluded.</w:t>
            </w:r>
          </w:p>
          <w:p w14:paraId="7CB89D2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Note: The same UCI loss modeling shall be applied to the benchmark for fair comparison.</w:t>
            </w:r>
          </w:p>
          <w:p w14:paraId="5171A1D5" w14:textId="77777777" w:rsidR="00737A59" w:rsidRPr="00836D9F" w:rsidRDefault="00737A59" w:rsidP="00CC67D6">
            <w:pPr>
              <w:numPr>
                <w:ilvl w:val="0"/>
                <w:numId w:val="33"/>
              </w:numPr>
              <w:suppressAutoHyphens/>
              <w:overflowPunct/>
              <w:autoSpaceDE/>
              <w:autoSpaceDN/>
              <w:adjustRightInd/>
              <w:spacing w:after="180"/>
              <w:contextualSpacing/>
              <w:textAlignment w:val="auto"/>
              <w:rPr>
                <w:lang w:eastAsia="x-none"/>
              </w:rPr>
            </w:pPr>
            <w:r w:rsidRPr="00836D9F">
              <w:rPr>
                <w:lang w:eastAsia="x-none"/>
              </w:rPr>
              <w:t>FFS: partial PMI-related UCI loss</w:t>
            </w:r>
          </w:p>
          <w:p w14:paraId="0F5A38EE" w14:textId="77777777" w:rsidR="00737A59" w:rsidRDefault="00737A59" w:rsidP="00CC67D6"/>
        </w:tc>
      </w:tr>
    </w:tbl>
    <w:p w14:paraId="5909B2B8" w14:textId="77777777" w:rsidR="00737A59" w:rsidRDefault="00737A59" w:rsidP="00517981"/>
    <w:p w14:paraId="7A194FA3" w14:textId="425CFBFD" w:rsidR="00C00F82" w:rsidRDefault="003B33C4" w:rsidP="003B33C4">
      <w:r>
        <w:t xml:space="preserve">In this section, we evaluate the impact of missing UCI on the TSF </w:t>
      </w:r>
      <w:r w:rsidR="00C2467E">
        <w:t xml:space="preserve">CSI </w:t>
      </w:r>
      <w:r>
        <w:t xml:space="preserve">compression </w:t>
      </w:r>
      <w:r w:rsidR="00C2467E">
        <w:t xml:space="preserve">Case 2 </w:t>
      </w:r>
      <w:r>
        <w:t xml:space="preserve">performance </w:t>
      </w:r>
      <w:r w:rsidR="00ED51C9">
        <w:t>for scenarios A, B and C defined above</w:t>
      </w:r>
      <w:r w:rsidR="00163803">
        <w:t>, where we used the TSF model architecture described in Section 3.1.3 with 4 CSI frames.</w:t>
      </w:r>
      <w:r w:rsidR="00ED51C9">
        <w:t xml:space="preserve"> </w:t>
      </w:r>
    </w:p>
    <w:p w14:paraId="0B2A1A5C" w14:textId="69F3C7D2" w:rsidR="003B33C4" w:rsidRDefault="00D464F3" w:rsidP="003B33C4">
      <w:r>
        <w:fldChar w:fldCharType="begin"/>
      </w:r>
      <w:r>
        <w:instrText xml:space="preserve"> REF _Ref174040795 \h </w:instrText>
      </w:r>
      <w:r>
        <w:fldChar w:fldCharType="separate"/>
      </w:r>
      <w:r w:rsidR="00970663">
        <w:t xml:space="preserve">Table </w:t>
      </w:r>
      <w:r w:rsidR="00970663">
        <w:rPr>
          <w:noProof/>
        </w:rPr>
        <w:t>6</w:t>
      </w:r>
      <w:r>
        <w:fldChar w:fldCharType="end"/>
      </w:r>
      <w:r>
        <w:t xml:space="preserve"> </w:t>
      </w:r>
      <w:r w:rsidR="003B33C4">
        <w:t>shows the mean throughput gain of</w:t>
      </w:r>
      <w:r w:rsidR="00171511">
        <w:t xml:space="preserve"> </w:t>
      </w:r>
      <w:r w:rsidR="00DF3F70">
        <w:t>AI-</w:t>
      </w:r>
      <w:r w:rsidR="00171511">
        <w:t xml:space="preserve">SF compression without missing UCI, TSF compression </w:t>
      </w:r>
      <w:r>
        <w:t xml:space="preserve">Case2 </w:t>
      </w:r>
      <w:r w:rsidR="00171511">
        <w:t>without missing UCI</w:t>
      </w:r>
      <w:r w:rsidR="00DF3F70">
        <w:t xml:space="preserve"> (Scenario A),</w:t>
      </w:r>
      <w:r w:rsidR="00171511">
        <w:t xml:space="preserve"> TSF compression </w:t>
      </w:r>
      <w:r>
        <w:t xml:space="preserve">Case2 </w:t>
      </w:r>
      <w:r w:rsidR="00171511">
        <w:t>with 10% missing UCI</w:t>
      </w:r>
      <w:r w:rsidR="00DF3F70">
        <w:t xml:space="preserve"> (Scenario B)</w:t>
      </w:r>
      <w:r w:rsidR="00171511">
        <w:t>,</w:t>
      </w:r>
      <w:r w:rsidR="00DF3F70">
        <w:t xml:space="preserve"> and TSF compression Case 2 with 10% missing UCI and mitigation</w:t>
      </w:r>
      <w:r w:rsidR="006F193E">
        <w:t xml:space="preserve"> at both NW-side and UE-side</w:t>
      </w:r>
      <w:r w:rsidR="00DF3F70">
        <w:t xml:space="preserve"> using full buffer reset</w:t>
      </w:r>
      <w:r w:rsidR="006F193E">
        <w:t xml:space="preserve"> (Scenario </w:t>
      </w:r>
      <w:r w:rsidR="006F193E" w:rsidRPr="00F73E4C">
        <w:t>C)</w:t>
      </w:r>
      <w:r w:rsidR="00DF3F70" w:rsidRPr="00F73E4C">
        <w:t>,</w:t>
      </w:r>
      <w:r w:rsidR="00171511" w:rsidRPr="00F73E4C">
        <w:t xml:space="preserve"> </w:t>
      </w:r>
      <w:r w:rsidR="003B33C4" w:rsidRPr="00F73E4C">
        <w:t>relative to Rel-1</w:t>
      </w:r>
      <w:r w:rsidR="00716CDF" w:rsidRPr="00F73E4C">
        <w:t>6</w:t>
      </w:r>
      <w:r w:rsidR="003B33C4" w:rsidRPr="00F73E4C">
        <w:t xml:space="preserve"> codebook with missing UCI. It can b</w:t>
      </w:r>
      <w:r w:rsidR="003B33C4">
        <w:t xml:space="preserve">e seen that AI-TSF with missing UCI results in performance loss compared with AI-TSF without missing UCI </w:t>
      </w:r>
      <w:r w:rsidR="00D14837">
        <w:t>and it also becomes worse than AI-SF. On the other hand,</w:t>
      </w:r>
      <w:r w:rsidR="00DF3F70">
        <w:t xml:space="preserve"> AI-TSF with missing UCI and mitigation</w:t>
      </w:r>
      <w:r w:rsidR="00D14837">
        <w:t>, using full buffer reset,</w:t>
      </w:r>
      <w:r w:rsidR="00DF3F70">
        <w:t xml:space="preserve"> approaches the performance of AI-TSF without missing UCI and it outperforms</w:t>
      </w:r>
      <w:r w:rsidR="003B33C4">
        <w:t xml:space="preserve"> </w:t>
      </w:r>
      <w:r w:rsidR="00DF3F70">
        <w:t>AI-</w:t>
      </w:r>
      <w:r w:rsidR="003B33C4">
        <w:t>SF compression</w:t>
      </w:r>
      <w:r w:rsidR="00DF3F70">
        <w:t xml:space="preserve"> without missing UCI</w:t>
      </w:r>
      <w:r w:rsidR="003B33C4">
        <w:t xml:space="preserve">.    </w:t>
      </w:r>
    </w:p>
    <w:p w14:paraId="5BB1A981" w14:textId="77777777" w:rsidR="003E6740" w:rsidRDefault="003E6740" w:rsidP="008872D5"/>
    <w:p w14:paraId="4A29F719" w14:textId="74CE903B" w:rsidR="003E4A18" w:rsidRDefault="003E4A18" w:rsidP="00D907B2">
      <w:pPr>
        <w:pStyle w:val="Caption"/>
      </w:pPr>
      <w:bookmarkStart w:id="35" w:name="_Ref174040795"/>
      <w:r>
        <w:t xml:space="preserve">Table </w:t>
      </w:r>
      <w:r>
        <w:fldChar w:fldCharType="begin"/>
      </w:r>
      <w:r>
        <w:instrText xml:space="preserve"> SEQ Table \* ARABIC </w:instrText>
      </w:r>
      <w:r>
        <w:fldChar w:fldCharType="separate"/>
      </w:r>
      <w:r w:rsidR="00970663">
        <w:rPr>
          <w:noProof/>
        </w:rPr>
        <w:t>6</w:t>
      </w:r>
      <w:r>
        <w:fldChar w:fldCharType="end"/>
      </w:r>
      <w:bookmarkEnd w:id="35"/>
      <w:r w:rsidR="003B33C4">
        <w:t xml:space="preserve"> Mean throughput gain over the Rel-16 Type II benchmark for FTP traffic with low, medium and high RU, and payload sized of 80 bits</w:t>
      </w:r>
    </w:p>
    <w:tbl>
      <w:tblPr>
        <w:tblStyle w:val="TableGrid"/>
        <w:tblW w:w="0" w:type="auto"/>
        <w:tblLook w:val="0480" w:firstRow="0" w:lastRow="0" w:firstColumn="1" w:lastColumn="0" w:noHBand="0" w:noVBand="1"/>
      </w:tblPr>
      <w:tblGrid>
        <w:gridCol w:w="4225"/>
        <w:gridCol w:w="1350"/>
        <w:gridCol w:w="1980"/>
        <w:gridCol w:w="1795"/>
      </w:tblGrid>
      <w:tr w:rsidR="003E4A18" w:rsidRPr="00CD6B99" w14:paraId="189ACC43" w14:textId="77777777" w:rsidTr="00745195">
        <w:tc>
          <w:tcPr>
            <w:tcW w:w="4225" w:type="dxa"/>
          </w:tcPr>
          <w:p w14:paraId="1954B443" w14:textId="207FC043" w:rsidR="003E4A18" w:rsidRPr="00D907B2" w:rsidRDefault="003E4A18" w:rsidP="00745195">
            <w:pPr>
              <w:jc w:val="center"/>
              <w:rPr>
                <w:szCs w:val="22"/>
              </w:rPr>
            </w:pPr>
            <w:r w:rsidRPr="00D907B2">
              <w:rPr>
                <w:szCs w:val="22"/>
              </w:rPr>
              <w:lastRenderedPageBreak/>
              <w:t>Methods (Mean T</w:t>
            </w:r>
            <w:r w:rsidR="00B442CE" w:rsidRPr="00D907B2">
              <w:rPr>
                <w:szCs w:val="22"/>
              </w:rPr>
              <w:t>hroughpu</w:t>
            </w:r>
            <w:r w:rsidRPr="00D907B2">
              <w:rPr>
                <w:szCs w:val="22"/>
              </w:rPr>
              <w:t>t Gain over Rel-16 w</w:t>
            </w:r>
            <w:r w:rsidR="00716CDF">
              <w:rPr>
                <w:szCs w:val="22"/>
              </w:rPr>
              <w:t>ith</w:t>
            </w:r>
            <w:r w:rsidRPr="00D907B2">
              <w:rPr>
                <w:szCs w:val="22"/>
              </w:rPr>
              <w:t xml:space="preserve"> missing UCI) / RU</w:t>
            </w:r>
          </w:p>
        </w:tc>
        <w:tc>
          <w:tcPr>
            <w:tcW w:w="1350" w:type="dxa"/>
          </w:tcPr>
          <w:p w14:paraId="61941BBF" w14:textId="77777777" w:rsidR="003E4A18" w:rsidRPr="00D907B2" w:rsidRDefault="003E4A18" w:rsidP="00745195">
            <w:pPr>
              <w:jc w:val="center"/>
              <w:rPr>
                <w:szCs w:val="22"/>
              </w:rPr>
            </w:pPr>
            <w:r w:rsidRPr="00D907B2">
              <w:rPr>
                <w:szCs w:val="22"/>
              </w:rPr>
              <w:t>Low</w:t>
            </w:r>
          </w:p>
        </w:tc>
        <w:tc>
          <w:tcPr>
            <w:tcW w:w="1980" w:type="dxa"/>
          </w:tcPr>
          <w:p w14:paraId="09F94B14" w14:textId="77777777" w:rsidR="003E4A18" w:rsidRPr="00D907B2" w:rsidRDefault="003E4A18" w:rsidP="00745195">
            <w:pPr>
              <w:jc w:val="center"/>
              <w:rPr>
                <w:szCs w:val="22"/>
              </w:rPr>
            </w:pPr>
            <w:r w:rsidRPr="00D907B2">
              <w:rPr>
                <w:szCs w:val="22"/>
              </w:rPr>
              <w:t>Med</w:t>
            </w:r>
          </w:p>
        </w:tc>
        <w:tc>
          <w:tcPr>
            <w:tcW w:w="1795" w:type="dxa"/>
          </w:tcPr>
          <w:p w14:paraId="3BC1E5D4" w14:textId="77777777" w:rsidR="003E4A18" w:rsidRPr="00D907B2" w:rsidRDefault="003E4A18" w:rsidP="00745195">
            <w:pPr>
              <w:jc w:val="center"/>
              <w:rPr>
                <w:szCs w:val="22"/>
              </w:rPr>
            </w:pPr>
            <w:r w:rsidRPr="00D907B2">
              <w:rPr>
                <w:szCs w:val="22"/>
              </w:rPr>
              <w:t>High</w:t>
            </w:r>
          </w:p>
        </w:tc>
      </w:tr>
      <w:tr w:rsidR="003E4A18" w:rsidRPr="001D2C54" w14:paraId="2400AB3E" w14:textId="77777777" w:rsidTr="00745195">
        <w:tc>
          <w:tcPr>
            <w:tcW w:w="4225" w:type="dxa"/>
          </w:tcPr>
          <w:p w14:paraId="059ADC71" w14:textId="07FE2495" w:rsidR="003E4A18" w:rsidRPr="006F193E" w:rsidRDefault="009A1315" w:rsidP="00745195">
            <w:pPr>
              <w:jc w:val="center"/>
              <w:rPr>
                <w:szCs w:val="22"/>
              </w:rPr>
            </w:pPr>
            <w:r w:rsidRPr="006F193E">
              <w:rPr>
                <w:szCs w:val="22"/>
              </w:rPr>
              <w:t xml:space="preserve"> </w:t>
            </w:r>
            <w:r w:rsidR="003E4A18" w:rsidRPr="006F193E">
              <w:rPr>
                <w:szCs w:val="22"/>
              </w:rPr>
              <w:t>AI-SF</w:t>
            </w:r>
            <w:r w:rsidR="000146E1" w:rsidRPr="006F193E">
              <w:rPr>
                <w:szCs w:val="22"/>
              </w:rPr>
              <w:t xml:space="preserve"> (Case 0)</w:t>
            </w:r>
          </w:p>
        </w:tc>
        <w:tc>
          <w:tcPr>
            <w:tcW w:w="1350" w:type="dxa"/>
          </w:tcPr>
          <w:p w14:paraId="21079413" w14:textId="6DDA9168" w:rsidR="003E4A18" w:rsidRPr="001D2C54" w:rsidRDefault="00CE23EF" w:rsidP="00745195">
            <w:pPr>
              <w:jc w:val="center"/>
              <w:rPr>
                <w:szCs w:val="22"/>
              </w:rPr>
            </w:pPr>
            <w:r w:rsidRPr="00A11B51">
              <w:rPr>
                <w:szCs w:val="22"/>
              </w:rPr>
              <w:t>11.9%</w:t>
            </w:r>
          </w:p>
        </w:tc>
        <w:tc>
          <w:tcPr>
            <w:tcW w:w="1980" w:type="dxa"/>
          </w:tcPr>
          <w:p w14:paraId="3AC85925" w14:textId="7509447B" w:rsidR="003E4A18" w:rsidRPr="001D2C54" w:rsidRDefault="00CE23EF" w:rsidP="00745195">
            <w:pPr>
              <w:jc w:val="center"/>
              <w:rPr>
                <w:szCs w:val="22"/>
              </w:rPr>
            </w:pPr>
            <w:r w:rsidRPr="00A11B51">
              <w:rPr>
                <w:szCs w:val="22"/>
              </w:rPr>
              <w:t>17.1%</w:t>
            </w:r>
          </w:p>
        </w:tc>
        <w:tc>
          <w:tcPr>
            <w:tcW w:w="1795" w:type="dxa"/>
          </w:tcPr>
          <w:p w14:paraId="3310BBC8" w14:textId="7F950CB4" w:rsidR="003E4A18" w:rsidRPr="001D2C54" w:rsidRDefault="00CE23EF" w:rsidP="00745195">
            <w:pPr>
              <w:jc w:val="center"/>
              <w:rPr>
                <w:szCs w:val="22"/>
              </w:rPr>
            </w:pPr>
            <w:r w:rsidRPr="00A11B51">
              <w:rPr>
                <w:szCs w:val="22"/>
              </w:rPr>
              <w:t>12.1%</w:t>
            </w:r>
          </w:p>
        </w:tc>
      </w:tr>
      <w:tr w:rsidR="003E4A18" w:rsidRPr="00CD6B99" w14:paraId="04D6BC5F" w14:textId="77777777" w:rsidTr="00745195">
        <w:tc>
          <w:tcPr>
            <w:tcW w:w="4225" w:type="dxa"/>
          </w:tcPr>
          <w:p w14:paraId="48B63D38" w14:textId="47FF3AD3" w:rsidR="003E4A18" w:rsidRPr="00D907B2" w:rsidRDefault="000146E1" w:rsidP="00745195">
            <w:pPr>
              <w:jc w:val="center"/>
              <w:rPr>
                <w:szCs w:val="22"/>
              </w:rPr>
            </w:pPr>
            <w:r>
              <w:rPr>
                <w:szCs w:val="22"/>
              </w:rPr>
              <w:t xml:space="preserve">Scenario A: </w:t>
            </w:r>
            <w:r w:rsidR="003E4A18" w:rsidRPr="00D907B2">
              <w:rPr>
                <w:szCs w:val="22"/>
              </w:rPr>
              <w:t xml:space="preserve">AI-TSF, w/o missing UCI </w:t>
            </w:r>
          </w:p>
        </w:tc>
        <w:tc>
          <w:tcPr>
            <w:tcW w:w="1350" w:type="dxa"/>
          </w:tcPr>
          <w:p w14:paraId="12576311" w14:textId="77777777" w:rsidR="003E4A18" w:rsidRPr="00D907B2" w:rsidRDefault="003E4A18" w:rsidP="00745195">
            <w:pPr>
              <w:jc w:val="center"/>
              <w:rPr>
                <w:szCs w:val="22"/>
              </w:rPr>
            </w:pPr>
            <w:r w:rsidRPr="00D907B2">
              <w:rPr>
                <w:szCs w:val="22"/>
              </w:rPr>
              <w:t>12.4%</w:t>
            </w:r>
          </w:p>
        </w:tc>
        <w:tc>
          <w:tcPr>
            <w:tcW w:w="1980" w:type="dxa"/>
          </w:tcPr>
          <w:p w14:paraId="3D802EDC" w14:textId="77777777" w:rsidR="003E4A18" w:rsidRPr="00D907B2" w:rsidRDefault="003E4A18" w:rsidP="00745195">
            <w:pPr>
              <w:jc w:val="center"/>
              <w:rPr>
                <w:szCs w:val="22"/>
              </w:rPr>
            </w:pPr>
            <w:r w:rsidRPr="00D907B2">
              <w:rPr>
                <w:szCs w:val="22"/>
              </w:rPr>
              <w:t>18.8%</w:t>
            </w:r>
          </w:p>
        </w:tc>
        <w:tc>
          <w:tcPr>
            <w:tcW w:w="1795" w:type="dxa"/>
          </w:tcPr>
          <w:p w14:paraId="799283C9" w14:textId="77777777" w:rsidR="003E4A18" w:rsidRPr="00D907B2" w:rsidRDefault="003E4A18" w:rsidP="00745195">
            <w:pPr>
              <w:jc w:val="center"/>
              <w:rPr>
                <w:szCs w:val="22"/>
              </w:rPr>
            </w:pPr>
            <w:r w:rsidRPr="00D907B2">
              <w:rPr>
                <w:szCs w:val="22"/>
              </w:rPr>
              <w:t>13.2%</w:t>
            </w:r>
          </w:p>
        </w:tc>
      </w:tr>
      <w:tr w:rsidR="003E4A18" w:rsidRPr="00CD6B99" w14:paraId="1114C979" w14:textId="77777777" w:rsidTr="00745195">
        <w:tc>
          <w:tcPr>
            <w:tcW w:w="4225" w:type="dxa"/>
          </w:tcPr>
          <w:p w14:paraId="3D052FD9" w14:textId="05CE396A" w:rsidR="003E4A18" w:rsidRPr="00BB37D6" w:rsidRDefault="00326734" w:rsidP="00745195">
            <w:pPr>
              <w:jc w:val="center"/>
              <w:rPr>
                <w:szCs w:val="22"/>
              </w:rPr>
            </w:pPr>
            <w:r w:rsidRPr="00BB37D6">
              <w:rPr>
                <w:lang w:eastAsia="x-none"/>
              </w:rPr>
              <w:t xml:space="preserve">Scenario B: </w:t>
            </w:r>
            <w:r w:rsidR="003E4A18" w:rsidRPr="00BB37D6">
              <w:rPr>
                <w:szCs w:val="22"/>
              </w:rPr>
              <w:t>AI-TSF, w/ missing UCI (10% rate)</w:t>
            </w:r>
          </w:p>
        </w:tc>
        <w:tc>
          <w:tcPr>
            <w:tcW w:w="1350" w:type="dxa"/>
          </w:tcPr>
          <w:p w14:paraId="0B097F89" w14:textId="265018F6" w:rsidR="003E4A18" w:rsidRPr="00BB37D6" w:rsidRDefault="003E4A18" w:rsidP="00745195">
            <w:pPr>
              <w:jc w:val="center"/>
              <w:rPr>
                <w:szCs w:val="22"/>
              </w:rPr>
            </w:pPr>
            <w:r w:rsidRPr="00BB37D6">
              <w:rPr>
                <w:szCs w:val="22"/>
              </w:rPr>
              <w:t>9.</w:t>
            </w:r>
            <w:r w:rsidR="009F4663" w:rsidRPr="00BB37D6">
              <w:rPr>
                <w:szCs w:val="22"/>
              </w:rPr>
              <w:t>6</w:t>
            </w:r>
            <w:r w:rsidRPr="00BB37D6">
              <w:rPr>
                <w:szCs w:val="22"/>
              </w:rPr>
              <w:t>%</w:t>
            </w:r>
          </w:p>
        </w:tc>
        <w:tc>
          <w:tcPr>
            <w:tcW w:w="1980" w:type="dxa"/>
          </w:tcPr>
          <w:p w14:paraId="066E6D3C" w14:textId="2181140D" w:rsidR="003E4A18" w:rsidRPr="00BB37D6" w:rsidRDefault="003E4A18" w:rsidP="00745195">
            <w:pPr>
              <w:jc w:val="center"/>
              <w:rPr>
                <w:szCs w:val="22"/>
              </w:rPr>
            </w:pPr>
            <w:r w:rsidRPr="00BB37D6">
              <w:rPr>
                <w:szCs w:val="22"/>
              </w:rPr>
              <w:t>1</w:t>
            </w:r>
            <w:r w:rsidR="009F4663" w:rsidRPr="00BB37D6">
              <w:rPr>
                <w:szCs w:val="22"/>
              </w:rPr>
              <w:t>2</w:t>
            </w:r>
            <w:r w:rsidRPr="00BB37D6">
              <w:rPr>
                <w:szCs w:val="22"/>
              </w:rPr>
              <w:t>.</w:t>
            </w:r>
            <w:r w:rsidR="009F4663" w:rsidRPr="00BB37D6">
              <w:rPr>
                <w:szCs w:val="22"/>
              </w:rPr>
              <w:t>5</w:t>
            </w:r>
            <w:r w:rsidRPr="00BB37D6">
              <w:rPr>
                <w:szCs w:val="22"/>
              </w:rPr>
              <w:t>%</w:t>
            </w:r>
          </w:p>
        </w:tc>
        <w:tc>
          <w:tcPr>
            <w:tcW w:w="1795" w:type="dxa"/>
          </w:tcPr>
          <w:p w14:paraId="55614EB1" w14:textId="2E927A7B" w:rsidR="003E4A18" w:rsidRPr="00D907B2" w:rsidRDefault="003E4A18" w:rsidP="00745195">
            <w:pPr>
              <w:jc w:val="center"/>
              <w:rPr>
                <w:szCs w:val="22"/>
              </w:rPr>
            </w:pPr>
            <w:r w:rsidRPr="00BB37D6">
              <w:rPr>
                <w:szCs w:val="22"/>
              </w:rPr>
              <w:t>6.</w:t>
            </w:r>
            <w:r w:rsidR="009F4663" w:rsidRPr="00BB37D6">
              <w:rPr>
                <w:szCs w:val="22"/>
              </w:rPr>
              <w:t>8</w:t>
            </w:r>
            <w:r w:rsidRPr="00BB37D6">
              <w:rPr>
                <w:szCs w:val="22"/>
              </w:rPr>
              <w:t>%</w:t>
            </w:r>
          </w:p>
        </w:tc>
      </w:tr>
      <w:tr w:rsidR="00326734" w:rsidRPr="00CD6B99" w14:paraId="63213D99" w14:textId="77777777" w:rsidTr="00745195">
        <w:tc>
          <w:tcPr>
            <w:tcW w:w="4225" w:type="dxa"/>
          </w:tcPr>
          <w:p w14:paraId="096B0EF9" w14:textId="2DC98771" w:rsidR="00326734" w:rsidRPr="00836D9F" w:rsidRDefault="00326734" w:rsidP="00745195">
            <w:pPr>
              <w:jc w:val="center"/>
              <w:rPr>
                <w:lang w:eastAsia="x-none"/>
              </w:rP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w:t>
            </w:r>
            <w:r w:rsidR="005A0FB7">
              <w:rPr>
                <w:szCs w:val="22"/>
              </w:rPr>
              <w:t>and mitigation at NW and UE</w:t>
            </w:r>
          </w:p>
        </w:tc>
        <w:tc>
          <w:tcPr>
            <w:tcW w:w="1350" w:type="dxa"/>
          </w:tcPr>
          <w:p w14:paraId="6B2A0B52" w14:textId="561C39CA" w:rsidR="00326734" w:rsidRPr="00D907B2" w:rsidRDefault="008E6BD9" w:rsidP="00745195">
            <w:pPr>
              <w:jc w:val="center"/>
              <w:rPr>
                <w:szCs w:val="22"/>
              </w:rPr>
            </w:pPr>
            <w:r>
              <w:rPr>
                <w:szCs w:val="22"/>
              </w:rPr>
              <w:t>12%</w:t>
            </w:r>
          </w:p>
        </w:tc>
        <w:tc>
          <w:tcPr>
            <w:tcW w:w="1980" w:type="dxa"/>
          </w:tcPr>
          <w:p w14:paraId="470130B7" w14:textId="1F4D7421" w:rsidR="00326734" w:rsidRPr="00D907B2" w:rsidRDefault="008E6BD9" w:rsidP="00745195">
            <w:pPr>
              <w:jc w:val="center"/>
              <w:rPr>
                <w:szCs w:val="22"/>
              </w:rPr>
            </w:pPr>
            <w:r>
              <w:rPr>
                <w:szCs w:val="22"/>
              </w:rPr>
              <w:t>17.</w:t>
            </w:r>
            <w:r w:rsidR="002B2000">
              <w:rPr>
                <w:szCs w:val="22"/>
              </w:rPr>
              <w:t>9</w:t>
            </w:r>
            <w:r>
              <w:rPr>
                <w:szCs w:val="22"/>
              </w:rPr>
              <w:t>%</w:t>
            </w:r>
          </w:p>
        </w:tc>
        <w:tc>
          <w:tcPr>
            <w:tcW w:w="1795" w:type="dxa"/>
          </w:tcPr>
          <w:p w14:paraId="13B6B3ED" w14:textId="04BB6262" w:rsidR="00326734" w:rsidRPr="00D907B2" w:rsidRDefault="008E6BD9" w:rsidP="00745195">
            <w:pPr>
              <w:jc w:val="center"/>
              <w:rPr>
                <w:szCs w:val="22"/>
              </w:rPr>
            </w:pPr>
            <w:r>
              <w:rPr>
                <w:szCs w:val="22"/>
              </w:rPr>
              <w:t>12.2%</w:t>
            </w:r>
          </w:p>
        </w:tc>
      </w:tr>
    </w:tbl>
    <w:p w14:paraId="675C1418" w14:textId="77777777" w:rsidR="003E4A18" w:rsidRDefault="003E4A18" w:rsidP="008872D5"/>
    <w:p w14:paraId="2B68B947" w14:textId="5A7DCFC6" w:rsidR="003E4A18" w:rsidRDefault="003B33C4" w:rsidP="00171511">
      <w:pPr>
        <w:rPr>
          <w:b/>
          <w:bCs/>
          <w:szCs w:val="22"/>
          <w:lang w:val="en-US"/>
        </w:rPr>
      </w:pPr>
      <w:r w:rsidRPr="00884C75">
        <w:rPr>
          <w:b/>
          <w:bCs/>
          <w:szCs w:val="22"/>
          <w:u w:val="single"/>
          <w:lang w:val="en-US"/>
        </w:rPr>
        <w:t xml:space="preserve">Observation </w:t>
      </w:r>
      <w:r w:rsidR="001C2CC5">
        <w:rPr>
          <w:b/>
          <w:bCs/>
          <w:szCs w:val="22"/>
          <w:u w:val="single"/>
          <w:lang w:val="en-US"/>
        </w:rPr>
        <w:t>19</w:t>
      </w:r>
      <w:r w:rsidRPr="00E67FBC">
        <w:rPr>
          <w:b/>
          <w:bCs/>
          <w:szCs w:val="22"/>
          <w:lang w:val="en-US"/>
        </w:rPr>
        <w:t xml:space="preserve">: </w:t>
      </w:r>
      <w:r>
        <w:rPr>
          <w:b/>
          <w:bCs/>
          <w:szCs w:val="22"/>
          <w:lang w:val="en-US"/>
        </w:rPr>
        <w:t xml:space="preserve">Under FTP traffic with low, medium and high RU, AI-TSF </w:t>
      </w:r>
      <w:r w:rsidR="006F193E">
        <w:rPr>
          <w:b/>
          <w:bCs/>
          <w:szCs w:val="22"/>
          <w:lang w:val="en-US"/>
        </w:rPr>
        <w:t xml:space="preserve">CSI Compression </w:t>
      </w:r>
      <w:r w:rsidR="00D14837">
        <w:rPr>
          <w:b/>
          <w:bCs/>
          <w:szCs w:val="22"/>
          <w:lang w:val="en-US"/>
        </w:rPr>
        <w:t>C</w:t>
      </w:r>
      <w:r>
        <w:rPr>
          <w:b/>
          <w:bCs/>
          <w:szCs w:val="22"/>
          <w:lang w:val="en-US"/>
        </w:rPr>
        <w:t xml:space="preserve">ase 2 with 10% missing UCI results in performance loss in terms of mean throughput relative to AI-TSF </w:t>
      </w:r>
      <w:r w:rsidR="006F193E">
        <w:rPr>
          <w:b/>
          <w:bCs/>
          <w:szCs w:val="22"/>
          <w:lang w:val="en-US"/>
        </w:rPr>
        <w:t xml:space="preserve">Compression Case 2 </w:t>
      </w:r>
      <w:r>
        <w:rPr>
          <w:b/>
          <w:bCs/>
          <w:szCs w:val="22"/>
          <w:lang w:val="en-US"/>
        </w:rPr>
        <w:t xml:space="preserve">and </w:t>
      </w:r>
      <w:r w:rsidR="00D14837">
        <w:rPr>
          <w:b/>
          <w:bCs/>
          <w:szCs w:val="22"/>
          <w:lang w:val="en-US"/>
        </w:rPr>
        <w:t>AI-</w:t>
      </w:r>
      <w:r>
        <w:rPr>
          <w:b/>
          <w:bCs/>
          <w:szCs w:val="22"/>
          <w:lang w:val="en-US"/>
        </w:rPr>
        <w:t>SF compression</w:t>
      </w:r>
      <w:r w:rsidR="006F193E">
        <w:rPr>
          <w:b/>
          <w:bCs/>
          <w:szCs w:val="22"/>
          <w:lang w:val="en-US"/>
        </w:rPr>
        <w:t xml:space="preserve"> Case 0</w:t>
      </w:r>
      <w:r>
        <w:rPr>
          <w:b/>
          <w:bCs/>
          <w:szCs w:val="22"/>
          <w:lang w:val="en-US"/>
        </w:rPr>
        <w:t xml:space="preserve"> without missing UCI. </w:t>
      </w:r>
    </w:p>
    <w:p w14:paraId="5880AAB5" w14:textId="0B2BA385" w:rsidR="005A0FB7" w:rsidRPr="00D907B2" w:rsidRDefault="005A0FB7" w:rsidP="00171511">
      <w:pPr>
        <w:rPr>
          <w:b/>
          <w:bCs/>
          <w:szCs w:val="22"/>
          <w:lang w:val="en-US"/>
        </w:rPr>
      </w:pPr>
      <w:r w:rsidRPr="00DE526D">
        <w:rPr>
          <w:b/>
          <w:bCs/>
          <w:szCs w:val="22"/>
          <w:u w:val="single"/>
          <w:lang w:val="en-US"/>
        </w:rPr>
        <w:t xml:space="preserve">Observation </w:t>
      </w:r>
      <w:r w:rsidR="001C2CC5">
        <w:rPr>
          <w:b/>
          <w:bCs/>
          <w:szCs w:val="22"/>
          <w:u w:val="single"/>
          <w:lang w:val="en-US"/>
        </w:rPr>
        <w:t>20</w:t>
      </w:r>
      <w:r w:rsidRPr="00DE526D">
        <w:rPr>
          <w:b/>
          <w:bCs/>
          <w:szCs w:val="22"/>
          <w:lang w:val="en-US"/>
        </w:rPr>
        <w:t xml:space="preserve">: </w:t>
      </w:r>
      <w:r w:rsidR="00801B99" w:rsidRPr="00DE526D">
        <w:rPr>
          <w:b/>
          <w:bCs/>
          <w:szCs w:val="22"/>
        </w:rPr>
        <w:t>For CSI Compression Case 2, mitigation of missing UCI by using full buffer reset at both NW-side and UE-side approaches the performance of CSI Compression Case 2 without missing UCI, and outperforms CSI Compression Case 0 (AI-SF) without missing UCI.</w:t>
      </w:r>
    </w:p>
    <w:p w14:paraId="5A3AFB0D" w14:textId="0D1A4103" w:rsidR="002076D6" w:rsidRDefault="002076D6" w:rsidP="002076D6">
      <w:r>
        <w:fldChar w:fldCharType="begin"/>
      </w:r>
      <w:r>
        <w:instrText xml:space="preserve"> REF _Ref174040795 \h </w:instrText>
      </w:r>
      <w:r>
        <w:fldChar w:fldCharType="separate"/>
      </w:r>
      <w:r w:rsidR="00970663">
        <w:t xml:space="preserve">Table </w:t>
      </w:r>
      <w:r w:rsidR="00970663">
        <w:rPr>
          <w:noProof/>
        </w:rPr>
        <w:t>6</w:t>
      </w:r>
      <w:r>
        <w:fldChar w:fldCharType="end"/>
      </w:r>
      <w:r>
        <w:t xml:space="preserve"> shows the NMSE and SGCS for both layers of </w:t>
      </w:r>
      <w:r w:rsidR="006674D8">
        <w:t>AI-</w:t>
      </w:r>
      <w:r>
        <w:t xml:space="preserve">SF </w:t>
      </w:r>
      <w:r w:rsidR="006674D8">
        <w:t xml:space="preserve">Case 0 </w:t>
      </w:r>
      <w:r>
        <w:t xml:space="preserve">compression without missing UCI, </w:t>
      </w:r>
      <w:r w:rsidR="006674D8">
        <w:t>AI-</w:t>
      </w:r>
      <w:r>
        <w:t xml:space="preserve">TSF compression Case2 without missing UCI (Scenario A), </w:t>
      </w:r>
      <w:r w:rsidR="006674D8">
        <w:t>AI-</w:t>
      </w:r>
      <w:r>
        <w:t xml:space="preserve">TSF compression Case2 with 10% missing UCI (Scenario B), and </w:t>
      </w:r>
      <w:r w:rsidR="006674D8">
        <w:t>AI-</w:t>
      </w:r>
      <w:r>
        <w:t xml:space="preserve">TSF compression Case 2 with 10% missing UCI and mitigation using full buffer reset (Scenario C). It can be seen that AI-TSF </w:t>
      </w:r>
      <w:r w:rsidR="006674D8">
        <w:t xml:space="preserve">Compression Case 2 </w:t>
      </w:r>
      <w:r>
        <w:t xml:space="preserve">with missing UCI and mitigation </w:t>
      </w:r>
      <w:r w:rsidR="006674D8">
        <w:t xml:space="preserve">using full-buffer reset on both NW- and UE-side </w:t>
      </w:r>
      <w:r>
        <w:t xml:space="preserve">approaches the performance of AI-TSF </w:t>
      </w:r>
      <w:r w:rsidR="006674D8">
        <w:t xml:space="preserve">Case 2 </w:t>
      </w:r>
      <w:r>
        <w:t xml:space="preserve">without missing UCI and outperforms the AI-SF Case 0 in terms of NMSE and SGCS.    </w:t>
      </w:r>
    </w:p>
    <w:p w14:paraId="5846C1BE" w14:textId="77777777" w:rsidR="002076D6" w:rsidRDefault="002076D6" w:rsidP="008502DA">
      <w:pPr>
        <w:pStyle w:val="Caption"/>
        <w:keepNext/>
      </w:pPr>
    </w:p>
    <w:p w14:paraId="1AB5FC90" w14:textId="26F9EE85" w:rsidR="008502DA" w:rsidRDefault="008502DA" w:rsidP="00815DE9">
      <w:pPr>
        <w:pStyle w:val="Caption"/>
        <w:keepNext/>
      </w:pPr>
      <w:r>
        <w:t xml:space="preserve">Table </w:t>
      </w:r>
      <w:r>
        <w:fldChar w:fldCharType="begin"/>
      </w:r>
      <w:r>
        <w:instrText xml:space="preserve"> SEQ Table \* ARABIC </w:instrText>
      </w:r>
      <w:r>
        <w:fldChar w:fldCharType="separate"/>
      </w:r>
      <w:r w:rsidR="00970663">
        <w:rPr>
          <w:noProof/>
        </w:rPr>
        <w:t>7</w:t>
      </w:r>
      <w:r>
        <w:fldChar w:fldCharType="end"/>
      </w:r>
      <w:r>
        <w:rPr>
          <w:lang w:val="en-US"/>
        </w:rPr>
        <w:t xml:space="preserve"> Intermediate KPI results for AI-TSF compression Case 2 with missing UCI</w:t>
      </w:r>
    </w:p>
    <w:tbl>
      <w:tblPr>
        <w:tblStyle w:val="TableGrid"/>
        <w:tblW w:w="9742" w:type="dxa"/>
        <w:tblLook w:val="04A0" w:firstRow="1" w:lastRow="0" w:firstColumn="1" w:lastColumn="0" w:noHBand="0" w:noVBand="1"/>
      </w:tblPr>
      <w:tblGrid>
        <w:gridCol w:w="4228"/>
        <w:gridCol w:w="1846"/>
        <w:gridCol w:w="2094"/>
        <w:gridCol w:w="1574"/>
      </w:tblGrid>
      <w:tr w:rsidR="002B2000" w14:paraId="74D23A9C" w14:textId="77777777" w:rsidTr="00815DE9">
        <w:trPr>
          <w:trHeight w:val="315"/>
        </w:trPr>
        <w:tc>
          <w:tcPr>
            <w:tcW w:w="4228" w:type="dxa"/>
          </w:tcPr>
          <w:p w14:paraId="24DC0FF8" w14:textId="3B1CA247" w:rsidR="002B2000" w:rsidRDefault="002B2000" w:rsidP="00605806">
            <w:pPr>
              <w:jc w:val="center"/>
            </w:pPr>
            <w:r>
              <w:t>Methods / Intermediate KPI</w:t>
            </w:r>
          </w:p>
        </w:tc>
        <w:tc>
          <w:tcPr>
            <w:tcW w:w="1846" w:type="dxa"/>
          </w:tcPr>
          <w:p w14:paraId="295D5EF5" w14:textId="77777777" w:rsidR="002B2000" w:rsidRDefault="002B2000" w:rsidP="00605806">
            <w:pPr>
              <w:jc w:val="center"/>
            </w:pPr>
            <w:r>
              <w:t>NMSE</w:t>
            </w:r>
          </w:p>
        </w:tc>
        <w:tc>
          <w:tcPr>
            <w:tcW w:w="2094" w:type="dxa"/>
          </w:tcPr>
          <w:p w14:paraId="7E10A9E0" w14:textId="77777777" w:rsidR="002B2000" w:rsidRDefault="002B2000" w:rsidP="00605806">
            <w:pPr>
              <w:jc w:val="center"/>
            </w:pPr>
            <w:r>
              <w:t>SGCS L1</w:t>
            </w:r>
          </w:p>
        </w:tc>
        <w:tc>
          <w:tcPr>
            <w:tcW w:w="1574" w:type="dxa"/>
          </w:tcPr>
          <w:p w14:paraId="60520483" w14:textId="77777777" w:rsidR="002B2000" w:rsidRDefault="002B2000" w:rsidP="00605806">
            <w:pPr>
              <w:jc w:val="center"/>
            </w:pPr>
            <w:r>
              <w:t>SGCS L2</w:t>
            </w:r>
          </w:p>
        </w:tc>
      </w:tr>
      <w:tr w:rsidR="002B2000" w14:paraId="54473231" w14:textId="77777777" w:rsidTr="00815DE9">
        <w:trPr>
          <w:trHeight w:val="307"/>
        </w:trPr>
        <w:tc>
          <w:tcPr>
            <w:tcW w:w="4228" w:type="dxa"/>
          </w:tcPr>
          <w:p w14:paraId="401F5C19" w14:textId="2F54A5EC" w:rsidR="002B2000" w:rsidRDefault="008502DA" w:rsidP="00605806">
            <w:pPr>
              <w:jc w:val="center"/>
            </w:pPr>
            <w:r w:rsidRPr="00D907B2">
              <w:rPr>
                <w:szCs w:val="22"/>
              </w:rPr>
              <w:t>AI-SF</w:t>
            </w:r>
            <w:r>
              <w:rPr>
                <w:szCs w:val="22"/>
              </w:rPr>
              <w:t xml:space="preserve"> (Case 0)</w:t>
            </w:r>
          </w:p>
        </w:tc>
        <w:tc>
          <w:tcPr>
            <w:tcW w:w="1846" w:type="dxa"/>
          </w:tcPr>
          <w:p w14:paraId="0E1CF471" w14:textId="77777777" w:rsidR="002B2000" w:rsidRDefault="002B2000" w:rsidP="00605806">
            <w:pPr>
              <w:jc w:val="center"/>
            </w:pPr>
            <w:r>
              <w:t>0.3</w:t>
            </w:r>
          </w:p>
        </w:tc>
        <w:tc>
          <w:tcPr>
            <w:tcW w:w="2094" w:type="dxa"/>
          </w:tcPr>
          <w:p w14:paraId="07DA3FDD" w14:textId="77777777" w:rsidR="002B2000" w:rsidRDefault="002B2000" w:rsidP="00605806">
            <w:pPr>
              <w:jc w:val="center"/>
            </w:pPr>
            <w:r>
              <w:t>0.54</w:t>
            </w:r>
          </w:p>
        </w:tc>
        <w:tc>
          <w:tcPr>
            <w:tcW w:w="1574" w:type="dxa"/>
          </w:tcPr>
          <w:p w14:paraId="5AD0A639" w14:textId="77777777" w:rsidR="002B2000" w:rsidRDefault="002B2000" w:rsidP="00605806">
            <w:pPr>
              <w:jc w:val="center"/>
            </w:pPr>
            <w:r>
              <w:t>0.466</w:t>
            </w:r>
          </w:p>
        </w:tc>
      </w:tr>
      <w:tr w:rsidR="002B2000" w14:paraId="2235D649" w14:textId="77777777" w:rsidTr="00815DE9">
        <w:trPr>
          <w:trHeight w:val="315"/>
        </w:trPr>
        <w:tc>
          <w:tcPr>
            <w:tcW w:w="4228" w:type="dxa"/>
          </w:tcPr>
          <w:p w14:paraId="4A5D5412" w14:textId="349787A2" w:rsidR="002B2000" w:rsidRDefault="008502DA" w:rsidP="00605806">
            <w:pPr>
              <w:jc w:val="center"/>
            </w:pPr>
            <w:r>
              <w:rPr>
                <w:szCs w:val="22"/>
              </w:rPr>
              <w:t xml:space="preserve">Scenario A: </w:t>
            </w:r>
            <w:r w:rsidRPr="00D907B2">
              <w:rPr>
                <w:szCs w:val="22"/>
              </w:rPr>
              <w:t>AI-TSF, w/o missing UCI</w:t>
            </w:r>
          </w:p>
        </w:tc>
        <w:tc>
          <w:tcPr>
            <w:tcW w:w="1846" w:type="dxa"/>
          </w:tcPr>
          <w:p w14:paraId="796F214F" w14:textId="1B0B1295" w:rsidR="002B2000" w:rsidRDefault="007C68EF" w:rsidP="00605806">
            <w:pPr>
              <w:jc w:val="center"/>
            </w:pPr>
            <w:r>
              <w:t>0.22</w:t>
            </w:r>
          </w:p>
        </w:tc>
        <w:tc>
          <w:tcPr>
            <w:tcW w:w="2094" w:type="dxa"/>
          </w:tcPr>
          <w:p w14:paraId="375DCDAF" w14:textId="0C3B4DFB" w:rsidR="002B2000" w:rsidRDefault="002B2000" w:rsidP="00605806">
            <w:pPr>
              <w:jc w:val="center"/>
            </w:pPr>
            <w:r>
              <w:t>0.6</w:t>
            </w:r>
            <w:r w:rsidR="007C68EF">
              <w:t>63</w:t>
            </w:r>
          </w:p>
        </w:tc>
        <w:tc>
          <w:tcPr>
            <w:tcW w:w="1574" w:type="dxa"/>
          </w:tcPr>
          <w:p w14:paraId="24A88153" w14:textId="0A766291" w:rsidR="002B2000" w:rsidRDefault="002B2000" w:rsidP="00605806">
            <w:pPr>
              <w:jc w:val="center"/>
            </w:pPr>
            <w:r>
              <w:t>0.58</w:t>
            </w:r>
            <w:r w:rsidR="007C68EF">
              <w:t>5</w:t>
            </w:r>
          </w:p>
        </w:tc>
      </w:tr>
      <w:tr w:rsidR="002B2000" w14:paraId="0C1002EC" w14:textId="77777777" w:rsidTr="00815DE9">
        <w:trPr>
          <w:trHeight w:val="315"/>
        </w:trPr>
        <w:tc>
          <w:tcPr>
            <w:tcW w:w="4228" w:type="dxa"/>
          </w:tcPr>
          <w:p w14:paraId="066A6BBD" w14:textId="58DBE7E7" w:rsidR="002B2000" w:rsidRDefault="008502DA" w:rsidP="00605806">
            <w:pPr>
              <w:jc w:val="center"/>
            </w:pPr>
            <w:r w:rsidRPr="00836D9F">
              <w:rPr>
                <w:lang w:eastAsia="x-none"/>
              </w:rPr>
              <w:t xml:space="preserve">Scenario B: </w:t>
            </w:r>
            <w:r w:rsidRPr="00D907B2">
              <w:rPr>
                <w:szCs w:val="22"/>
              </w:rPr>
              <w:t>AI-TSF, w/ missing UCI (10% rate)</w:t>
            </w:r>
          </w:p>
        </w:tc>
        <w:tc>
          <w:tcPr>
            <w:tcW w:w="1846" w:type="dxa"/>
          </w:tcPr>
          <w:p w14:paraId="3BB3F47F" w14:textId="2DA17A7C" w:rsidR="002B2000" w:rsidRDefault="002B2000" w:rsidP="00605806">
            <w:pPr>
              <w:jc w:val="center"/>
            </w:pPr>
            <w:r>
              <w:t>0.2</w:t>
            </w:r>
            <w:r w:rsidR="007C68EF">
              <w:t>58</w:t>
            </w:r>
          </w:p>
        </w:tc>
        <w:tc>
          <w:tcPr>
            <w:tcW w:w="2094" w:type="dxa"/>
          </w:tcPr>
          <w:p w14:paraId="01B786E1" w14:textId="11AFB278" w:rsidR="002B2000" w:rsidRDefault="002B2000" w:rsidP="00605806">
            <w:pPr>
              <w:jc w:val="center"/>
            </w:pPr>
            <w:r>
              <w:t>0.6</w:t>
            </w:r>
            <w:r w:rsidR="00F83CBB">
              <w:t>4</w:t>
            </w:r>
            <w:r>
              <w:t>7</w:t>
            </w:r>
          </w:p>
        </w:tc>
        <w:tc>
          <w:tcPr>
            <w:tcW w:w="1574" w:type="dxa"/>
          </w:tcPr>
          <w:p w14:paraId="78BE17F0" w14:textId="0DDB2F01" w:rsidR="002B2000" w:rsidRDefault="002B2000" w:rsidP="00605806">
            <w:pPr>
              <w:jc w:val="center"/>
            </w:pPr>
            <w:r>
              <w:t>0.5</w:t>
            </w:r>
            <w:r w:rsidR="00F83CBB">
              <w:t>68</w:t>
            </w:r>
          </w:p>
        </w:tc>
      </w:tr>
      <w:tr w:rsidR="002B2000" w14:paraId="2BB814BE" w14:textId="77777777" w:rsidTr="00815DE9">
        <w:trPr>
          <w:trHeight w:val="315"/>
        </w:trPr>
        <w:tc>
          <w:tcPr>
            <w:tcW w:w="4228" w:type="dxa"/>
          </w:tcPr>
          <w:p w14:paraId="5D4CD686" w14:textId="7A8CF721" w:rsidR="002B2000" w:rsidRDefault="008502DA" w:rsidP="00605806">
            <w:pPr>
              <w:jc w:val="center"/>
            </w:pPr>
            <w:r w:rsidRPr="00836D9F">
              <w:rPr>
                <w:lang w:eastAsia="x-none"/>
              </w:rPr>
              <w:t xml:space="preserve">Scenario </w:t>
            </w:r>
            <w:r>
              <w:rPr>
                <w:lang w:eastAsia="x-none"/>
              </w:rPr>
              <w:t>C</w:t>
            </w:r>
            <w:r w:rsidRPr="00836D9F">
              <w:rPr>
                <w:lang w:eastAsia="x-none"/>
              </w:rPr>
              <w:t xml:space="preserve">: </w:t>
            </w:r>
            <w:r w:rsidRPr="00D907B2">
              <w:rPr>
                <w:szCs w:val="22"/>
              </w:rPr>
              <w:t>AI-TSF, w/ missing UCI (10% rate)</w:t>
            </w:r>
            <w:r>
              <w:rPr>
                <w:szCs w:val="22"/>
              </w:rPr>
              <w:t xml:space="preserve"> and mitigation at NW and UE</w:t>
            </w:r>
          </w:p>
        </w:tc>
        <w:tc>
          <w:tcPr>
            <w:tcW w:w="1846" w:type="dxa"/>
          </w:tcPr>
          <w:p w14:paraId="67CEB4C2" w14:textId="784186D8" w:rsidR="002B2000" w:rsidRDefault="002B2000" w:rsidP="00605806">
            <w:pPr>
              <w:jc w:val="center"/>
            </w:pPr>
            <w:r>
              <w:t>0.2</w:t>
            </w:r>
            <w:r w:rsidR="00F83CBB">
              <w:t>3</w:t>
            </w:r>
            <w:r>
              <w:t>5</w:t>
            </w:r>
          </w:p>
        </w:tc>
        <w:tc>
          <w:tcPr>
            <w:tcW w:w="2094" w:type="dxa"/>
          </w:tcPr>
          <w:p w14:paraId="7FF96DC2" w14:textId="08D28940" w:rsidR="002B2000" w:rsidRDefault="002B2000" w:rsidP="00605806">
            <w:pPr>
              <w:jc w:val="center"/>
            </w:pPr>
            <w:r>
              <w:t>0.6</w:t>
            </w:r>
            <w:r w:rsidR="00F83CBB">
              <w:t>55</w:t>
            </w:r>
          </w:p>
        </w:tc>
        <w:tc>
          <w:tcPr>
            <w:tcW w:w="1574" w:type="dxa"/>
          </w:tcPr>
          <w:p w14:paraId="1EF4B246" w14:textId="6E04AF76" w:rsidR="002B2000" w:rsidRDefault="002B2000" w:rsidP="00605806">
            <w:pPr>
              <w:jc w:val="center"/>
            </w:pPr>
            <w:r>
              <w:t>0.5</w:t>
            </w:r>
            <w:r w:rsidR="00F83CBB">
              <w:t>77</w:t>
            </w:r>
          </w:p>
        </w:tc>
      </w:tr>
    </w:tbl>
    <w:p w14:paraId="53CF8EEE" w14:textId="77777777" w:rsidR="00D464F3" w:rsidRDefault="00D464F3" w:rsidP="008872D5"/>
    <w:p w14:paraId="165A654D" w14:textId="5FDDA0AF" w:rsidR="006674D8" w:rsidRDefault="00F83CBB" w:rsidP="00F83CBB">
      <w:pPr>
        <w:rPr>
          <w:b/>
          <w:bCs/>
          <w:szCs w:val="22"/>
          <w:lang w:val="en-US"/>
        </w:rPr>
      </w:pPr>
      <w:r w:rsidRPr="00884C75">
        <w:rPr>
          <w:b/>
          <w:bCs/>
          <w:szCs w:val="22"/>
          <w:u w:val="single"/>
          <w:lang w:val="en-US"/>
        </w:rPr>
        <w:t xml:space="preserve">Observation </w:t>
      </w:r>
      <w:r w:rsidR="001C2CC5">
        <w:rPr>
          <w:b/>
          <w:bCs/>
          <w:szCs w:val="22"/>
          <w:u w:val="single"/>
          <w:lang w:val="en-US"/>
        </w:rPr>
        <w:t>21</w:t>
      </w:r>
      <w:r w:rsidRPr="00E67FBC">
        <w:rPr>
          <w:b/>
          <w:bCs/>
          <w:szCs w:val="22"/>
          <w:lang w:val="en-US"/>
        </w:rPr>
        <w:t xml:space="preserve">: </w:t>
      </w:r>
      <w:r w:rsidR="00215D1D">
        <w:rPr>
          <w:b/>
          <w:bCs/>
          <w:szCs w:val="22"/>
          <w:lang w:val="en-US"/>
        </w:rPr>
        <w:t xml:space="preserve">In terms of NMSE and SGCS, </w:t>
      </w:r>
      <w:r>
        <w:rPr>
          <w:b/>
          <w:bCs/>
          <w:szCs w:val="22"/>
          <w:lang w:val="en-US"/>
        </w:rPr>
        <w:t xml:space="preserve">AI-TSF </w:t>
      </w:r>
      <w:r w:rsidR="002D7831">
        <w:rPr>
          <w:b/>
          <w:bCs/>
          <w:szCs w:val="22"/>
          <w:lang w:val="en-US"/>
        </w:rPr>
        <w:t>C</w:t>
      </w:r>
      <w:r>
        <w:rPr>
          <w:b/>
          <w:bCs/>
          <w:szCs w:val="22"/>
          <w:lang w:val="en-US"/>
        </w:rPr>
        <w:t>ase 2 with 10% missing UCI</w:t>
      </w:r>
      <w:r w:rsidR="002D7831">
        <w:rPr>
          <w:b/>
          <w:bCs/>
          <w:szCs w:val="22"/>
          <w:lang w:val="en-US"/>
        </w:rPr>
        <w:t xml:space="preserve"> (Scenario B)</w:t>
      </w:r>
      <w:r>
        <w:rPr>
          <w:b/>
          <w:bCs/>
          <w:szCs w:val="22"/>
          <w:lang w:val="en-US"/>
        </w:rPr>
        <w:t xml:space="preserve"> results in performance loss relative to AI-TSF </w:t>
      </w:r>
      <w:r w:rsidR="002C32C5">
        <w:rPr>
          <w:b/>
          <w:bCs/>
          <w:szCs w:val="22"/>
          <w:lang w:val="en-US"/>
        </w:rPr>
        <w:t xml:space="preserve">Case 2 </w:t>
      </w:r>
      <w:r>
        <w:rPr>
          <w:b/>
          <w:bCs/>
          <w:szCs w:val="22"/>
          <w:lang w:val="en-US"/>
        </w:rPr>
        <w:t>without missing UCI</w:t>
      </w:r>
      <w:r w:rsidR="002D7831">
        <w:rPr>
          <w:b/>
          <w:bCs/>
          <w:szCs w:val="22"/>
          <w:lang w:val="en-US"/>
        </w:rPr>
        <w:t xml:space="preserve"> (Scenario A) while </w:t>
      </w:r>
      <w:r w:rsidR="00215D1D">
        <w:rPr>
          <w:b/>
          <w:bCs/>
          <w:szCs w:val="22"/>
          <w:lang w:val="en-US"/>
        </w:rPr>
        <w:t xml:space="preserve">AI-TSF </w:t>
      </w:r>
      <w:r w:rsidR="002C32C5">
        <w:rPr>
          <w:b/>
          <w:bCs/>
          <w:szCs w:val="22"/>
          <w:lang w:val="en-US"/>
        </w:rPr>
        <w:t xml:space="preserve">Case 2 </w:t>
      </w:r>
      <w:r w:rsidR="00215D1D">
        <w:rPr>
          <w:b/>
          <w:bCs/>
          <w:szCs w:val="22"/>
          <w:lang w:val="en-US"/>
        </w:rPr>
        <w:t>with missing UCI and mitigation using a full buffer reset (Scenario C) achieves close performance to AI-TSF without missing UCI (Scenario A)</w:t>
      </w:r>
      <w:r>
        <w:rPr>
          <w:b/>
          <w:bCs/>
          <w:szCs w:val="22"/>
          <w:lang w:val="en-US"/>
        </w:rPr>
        <w:t xml:space="preserve">.   </w:t>
      </w:r>
    </w:p>
    <w:p w14:paraId="68FA2E1E" w14:textId="0898775C" w:rsidR="006674D8" w:rsidRDefault="006674D8" w:rsidP="006674D8">
      <w:pPr>
        <w:rPr>
          <w:b/>
          <w:bCs/>
        </w:rPr>
      </w:pPr>
      <w:r w:rsidRPr="00DE526D">
        <w:rPr>
          <w:b/>
          <w:bCs/>
          <w:u w:val="single"/>
        </w:rPr>
        <w:t xml:space="preserve">Proposal </w:t>
      </w:r>
      <w:r w:rsidR="00941DBA">
        <w:rPr>
          <w:b/>
          <w:bCs/>
          <w:u w:val="single"/>
        </w:rPr>
        <w:t>5</w:t>
      </w:r>
      <w:r w:rsidRPr="00DE526D">
        <w:rPr>
          <w:b/>
          <w:bCs/>
        </w:rPr>
        <w:t>: For further performance improvement of AI-TSF compression Case2 with missing UCI, study different missing UCI mitigation solutions</w:t>
      </w:r>
      <w:r w:rsidR="002C32C5" w:rsidRPr="00DE526D">
        <w:rPr>
          <w:b/>
          <w:bCs/>
        </w:rPr>
        <w:t xml:space="preserve"> </w:t>
      </w:r>
      <w:r w:rsidRPr="00DE526D">
        <w:rPr>
          <w:b/>
          <w:bCs/>
        </w:rPr>
        <w:t>e.g., partial buffer reset, or retransmission of the missed UCI.</w:t>
      </w:r>
      <w:r w:rsidRPr="00DB5C9B">
        <w:rPr>
          <w:b/>
          <w:bCs/>
        </w:rPr>
        <w:t xml:space="preserve"> </w:t>
      </w:r>
    </w:p>
    <w:p w14:paraId="3215D26E" w14:textId="3E8EA6E1" w:rsidR="00480F25" w:rsidRDefault="00480F25" w:rsidP="00040CE6">
      <w:pPr>
        <w:pStyle w:val="Heading4"/>
        <w:rPr>
          <w:lang w:val="en-US"/>
        </w:rPr>
      </w:pPr>
      <w:r>
        <w:rPr>
          <w:lang w:val="en-US"/>
        </w:rPr>
        <w:t>CSI compression Case 2 with beam domain processing</w:t>
      </w:r>
    </w:p>
    <w:p w14:paraId="0A368F8B" w14:textId="0B150E23" w:rsidR="00480F25" w:rsidRDefault="00C95A10" w:rsidP="00480F25">
      <w:pPr>
        <w:rPr>
          <w:rFonts w:cstheme="minorHAnsi"/>
        </w:rPr>
      </w:pPr>
      <w:r>
        <w:rPr>
          <w:rFonts w:cstheme="minorHAnsi"/>
        </w:rPr>
        <w:t>Based on the BDP results provided in Section 3.4.1, i</w:t>
      </w:r>
      <w:r w:rsidR="00480F25">
        <w:rPr>
          <w:rFonts w:cstheme="minorHAnsi"/>
        </w:rPr>
        <w:t xml:space="preserve">t was observed that BDP is more beneficial in scenarios where the number of selected beams is small, i.e., to reduce the associated overhead resulting from signalling the beam indices and also to reduce the beam domain AE complexity.. </w:t>
      </w:r>
      <w:r w:rsidR="00F92238">
        <w:rPr>
          <w:rFonts w:cstheme="minorHAnsi"/>
        </w:rPr>
        <w:t xml:space="preserve">In RAN1 meeting #119, it was agreed to study CSI compression case 2 with beam domain processing. </w:t>
      </w:r>
      <w:r w:rsidR="00480F25">
        <w:rPr>
          <w:rFonts w:cstheme="minorHAnsi"/>
        </w:rPr>
        <w:t xml:space="preserve">One way to reduce the overhead associated with the beam domain approach is to leverage the channel correlation properties in the temporal domain. The </w:t>
      </w:r>
      <w:r w:rsidR="00480F25">
        <w:rPr>
          <w:rFonts w:cstheme="minorHAnsi"/>
        </w:rPr>
        <w:lastRenderedPageBreak/>
        <w:t>beams selected by BDP are expected to change less frequently over time resulting in the same set of beams being selected across multiple CSI reporting instances. This will reduce the overhead associated with</w:t>
      </w:r>
      <w:r w:rsidR="00226391">
        <w:rPr>
          <w:rFonts w:cstheme="minorHAnsi"/>
        </w:rPr>
        <w:t xml:space="preserve"> signaling</w:t>
      </w:r>
      <w:r w:rsidR="00480F25">
        <w:rPr>
          <w:rFonts w:cstheme="minorHAnsi"/>
        </w:rPr>
        <w:t xml:space="preserve"> the </w:t>
      </w:r>
      <w:r w:rsidR="00226391">
        <w:rPr>
          <w:rFonts w:cstheme="minorHAnsi"/>
        </w:rPr>
        <w:t>selected</w:t>
      </w:r>
      <w:r w:rsidR="00480F25">
        <w:rPr>
          <w:rFonts w:cstheme="minorHAnsi"/>
        </w:rPr>
        <w:t xml:space="preserve"> beams since they will need to get reported every N CSI reports, where N depends on some temporal channel parameters, e.g., UE speed. In addition, the </w:t>
      </w:r>
      <w:r w:rsidR="00163757">
        <w:rPr>
          <w:rFonts w:cstheme="minorHAnsi"/>
        </w:rPr>
        <w:t>relatively slow variation</w:t>
      </w:r>
      <w:r w:rsidR="00480F25">
        <w:rPr>
          <w:rFonts w:cstheme="minorHAnsi"/>
        </w:rPr>
        <w:t xml:space="preserve"> of the selected beams over time </w:t>
      </w:r>
      <w:r w:rsidR="004E30F5">
        <w:rPr>
          <w:rFonts w:cstheme="minorHAnsi"/>
        </w:rPr>
        <w:t xml:space="preserve">provides margin to </w:t>
      </w:r>
      <w:r w:rsidR="00480F25">
        <w:rPr>
          <w:rFonts w:cstheme="minorHAnsi"/>
        </w:rPr>
        <w:t>relax the constraint of selecting</w:t>
      </w:r>
      <w:r w:rsidR="00226391">
        <w:rPr>
          <w:rFonts w:cstheme="minorHAnsi"/>
        </w:rPr>
        <w:t xml:space="preserve"> a</w:t>
      </w:r>
      <w:r w:rsidR="00480F25">
        <w:rPr>
          <w:rFonts w:cstheme="minorHAnsi"/>
        </w:rPr>
        <w:t xml:space="preserve"> small number of beams and also gives more room to increase the payload size of the AE since the BDP overhead can be significantly reduced. Overall, this results in a more efficient beam domain framework and increases the applicability of the beam domain AE.. </w:t>
      </w:r>
    </w:p>
    <w:p w14:paraId="6B01B110" w14:textId="7415AB7B" w:rsidR="00480F25" w:rsidRPr="00541619" w:rsidRDefault="00480F25" w:rsidP="00480F25">
      <w:r w:rsidRPr="00E3156B">
        <w:fldChar w:fldCharType="begin"/>
      </w:r>
      <w:r w:rsidRPr="00E3156B">
        <w:instrText xml:space="preserve"> REF _Ref189659127 \h </w:instrText>
      </w:r>
      <w:r w:rsidR="00E3156B">
        <w:instrText xml:space="preserve"> \* MERGEFORMAT </w:instrText>
      </w:r>
      <w:r w:rsidRPr="00E3156B">
        <w:fldChar w:fldCharType="separate"/>
      </w:r>
      <w:r w:rsidR="00970663">
        <w:t xml:space="preserve">Figure </w:t>
      </w:r>
      <w:r w:rsidR="00970663">
        <w:rPr>
          <w:noProof/>
        </w:rPr>
        <w:t>8</w:t>
      </w:r>
      <w:r w:rsidRPr="00E3156B">
        <w:fldChar w:fldCharType="end"/>
      </w:r>
      <w:r w:rsidRPr="00E3156B">
        <w:t xml:space="preserve"> shows the relation between the </w:t>
      </w:r>
      <w:r w:rsidR="004E30F5" w:rsidRPr="00E3156B">
        <w:t>average validity time of the beams (measured in number of CSI reporting instances)</w:t>
      </w:r>
      <w:r w:rsidRPr="00E3156B">
        <w:t xml:space="preserve"> and the UE speed. It can be seen</w:t>
      </w:r>
      <w:r w:rsidRPr="00541619">
        <w:rPr>
          <w:sz w:val="26"/>
          <w:szCs w:val="26"/>
          <w:shd w:val="clear" w:color="auto" w:fill="FFFFFF"/>
        </w:rPr>
        <w:t xml:space="preserve"> </w:t>
      </w:r>
      <w:r w:rsidRPr="00541619">
        <w:rPr>
          <w:shd w:val="clear" w:color="auto" w:fill="FFFFFF"/>
        </w:rPr>
        <w:t>that the higher the UE speed</w:t>
      </w:r>
      <w:r w:rsidR="004E30F5" w:rsidRPr="00541619">
        <w:rPr>
          <w:shd w:val="clear" w:color="auto" w:fill="FFFFFF"/>
        </w:rPr>
        <w:t>, the beam changes are more frequent (</w:t>
      </w:r>
      <w:r w:rsidRPr="00541619">
        <w:rPr>
          <w:shd w:val="clear" w:color="auto" w:fill="FFFFFF"/>
        </w:rPr>
        <w:t>the</w:t>
      </w:r>
      <w:r w:rsidRPr="00541619">
        <w:t xml:space="preserve"> </w:t>
      </w:r>
      <w:r w:rsidRPr="00541619">
        <w:rPr>
          <w:shd w:val="clear" w:color="auto" w:fill="FFFFFF"/>
        </w:rPr>
        <w:t>number of consecutive CSI reporting instances will be without</w:t>
      </w:r>
      <w:r w:rsidRPr="00541619">
        <w:t xml:space="preserve"> </w:t>
      </w:r>
      <w:r w:rsidRPr="00541619">
        <w:rPr>
          <w:shd w:val="clear" w:color="auto" w:fill="FFFFFF"/>
        </w:rPr>
        <w:t>beam change</w:t>
      </w:r>
      <w:r w:rsidR="004E30F5" w:rsidRPr="00541619">
        <w:rPr>
          <w:shd w:val="clear" w:color="auto" w:fill="FFFFFF"/>
        </w:rPr>
        <w:t xml:space="preserve"> is lower)</w:t>
      </w:r>
      <w:r w:rsidRPr="00541619">
        <w:rPr>
          <w:shd w:val="clear" w:color="auto" w:fill="FFFFFF"/>
        </w:rPr>
        <w:t>. It may be argued that for moderate UE speeds, e.g.,</w:t>
      </w:r>
      <w:r w:rsidRPr="00541619">
        <w:t xml:space="preserve"> </w:t>
      </w:r>
      <w:r w:rsidRPr="00541619">
        <w:rPr>
          <w:shd w:val="clear" w:color="auto" w:fill="FFFFFF"/>
        </w:rPr>
        <w:t>10, 30, km/hr, the feedback associated with the BDP can be</w:t>
      </w:r>
      <w:r w:rsidRPr="00541619">
        <w:t xml:space="preserve"> </w:t>
      </w:r>
      <w:r w:rsidRPr="00541619">
        <w:rPr>
          <w:shd w:val="clear" w:color="auto" w:fill="FFFFFF"/>
        </w:rPr>
        <w:t>neglected when compared to the beam domain AE overhead. For instance,</w:t>
      </w:r>
      <w:r w:rsidRPr="00541619">
        <w:t xml:space="preserve"> </w:t>
      </w:r>
      <w:r w:rsidRPr="00541619">
        <w:rPr>
          <w:shd w:val="clear" w:color="auto" w:fill="FFFFFF"/>
        </w:rPr>
        <w:t xml:space="preserve">the results in </w:t>
      </w:r>
      <w:r w:rsidRPr="00E3156B">
        <w:fldChar w:fldCharType="begin"/>
      </w:r>
      <w:r w:rsidRPr="00E3156B">
        <w:instrText xml:space="preserve"> REF _Ref189659127 \h </w:instrText>
      </w:r>
      <w:r w:rsidR="00E3156B">
        <w:instrText xml:space="preserve"> \* MERGEFORMAT </w:instrText>
      </w:r>
      <w:r w:rsidRPr="00E3156B">
        <w:fldChar w:fldCharType="separate"/>
      </w:r>
      <w:r w:rsidR="00970663">
        <w:t xml:space="preserve">Figure </w:t>
      </w:r>
      <w:r w:rsidR="00970663">
        <w:rPr>
          <w:noProof/>
        </w:rPr>
        <w:t>8</w:t>
      </w:r>
      <w:r w:rsidRPr="00E3156B">
        <w:fldChar w:fldCharType="end"/>
      </w:r>
      <w:r w:rsidRPr="00541619">
        <w:rPr>
          <w:shd w:val="clear" w:color="auto" w:fill="FFFFFF"/>
        </w:rPr>
        <w:t xml:space="preserve"> show that for the realistic mobility model with spatial consistency with</w:t>
      </w:r>
      <w:r w:rsidRPr="00541619">
        <w:t xml:space="preserve"> </w:t>
      </w:r>
      <w:r w:rsidRPr="00541619">
        <w:rPr>
          <w:shd w:val="clear" w:color="auto" w:fill="FFFFFF"/>
        </w:rPr>
        <w:t>a speed of 30 km/hr, the average number of consecutive CSI</w:t>
      </w:r>
      <w:r w:rsidRPr="00541619">
        <w:t xml:space="preserve"> </w:t>
      </w:r>
      <w:r w:rsidRPr="00541619">
        <w:rPr>
          <w:shd w:val="clear" w:color="auto" w:fill="FFFFFF"/>
        </w:rPr>
        <w:t>reporting instances with the same selected beam is 6</w:t>
      </w:r>
      <w:r w:rsidR="008B4B99" w:rsidRPr="00541619">
        <w:rPr>
          <w:shd w:val="clear" w:color="auto" w:fill="FFFFFF"/>
        </w:rPr>
        <w:t>; for a 128 beams codebook where</w:t>
      </w:r>
      <w:r w:rsidRPr="00541619">
        <w:rPr>
          <w:shd w:val="clear" w:color="auto" w:fill="FFFFFF"/>
        </w:rPr>
        <w:t xml:space="preserve"> each beam incurs an overhead of 7 bits, using the same beam over 6 consecutive CSI reporting instances</w:t>
      </w:r>
      <w:r w:rsidRPr="00541619">
        <w:t xml:space="preserve"> </w:t>
      </w:r>
      <w:r w:rsidR="00CA1044" w:rsidRPr="00541619">
        <w:t xml:space="preserve">results in an average </w:t>
      </w:r>
      <w:r w:rsidRPr="00541619">
        <w:rPr>
          <w:shd w:val="clear" w:color="auto" w:fill="FFFFFF"/>
        </w:rPr>
        <w:t xml:space="preserve">overhead </w:t>
      </w:r>
      <w:r w:rsidR="00CA1044" w:rsidRPr="00541619">
        <w:rPr>
          <w:shd w:val="clear" w:color="auto" w:fill="FFFFFF"/>
        </w:rPr>
        <w:t>of</w:t>
      </w:r>
      <w:r w:rsidRPr="00541619">
        <w:rPr>
          <w:shd w:val="clear" w:color="auto" w:fill="FFFFFF"/>
        </w:rPr>
        <w:t xml:space="preserve"> roughly 1 bit/beam.</w:t>
      </w:r>
    </w:p>
    <w:p w14:paraId="3AF29AF7" w14:textId="77777777" w:rsidR="00480F25" w:rsidRDefault="00480F25" w:rsidP="00480F25">
      <w:pPr>
        <w:rPr>
          <w:rFonts w:cstheme="minorHAnsi"/>
        </w:rPr>
      </w:pPr>
    </w:p>
    <w:p w14:paraId="082FBBCB" w14:textId="7B80CC5C" w:rsidR="00480F25" w:rsidRDefault="00480F25" w:rsidP="00480F25">
      <w:pPr>
        <w:rPr>
          <w:b/>
          <w:bCs/>
          <w:szCs w:val="22"/>
          <w:lang w:val="en-US"/>
        </w:rPr>
      </w:pPr>
      <w:r w:rsidRPr="00884C75">
        <w:rPr>
          <w:b/>
          <w:bCs/>
          <w:szCs w:val="22"/>
          <w:u w:val="single"/>
          <w:lang w:val="en-US"/>
        </w:rPr>
        <w:t xml:space="preserve">Observation </w:t>
      </w:r>
      <w:r w:rsidR="00B665EF">
        <w:rPr>
          <w:b/>
          <w:bCs/>
          <w:szCs w:val="22"/>
          <w:u w:val="single"/>
          <w:lang w:val="en-US"/>
        </w:rPr>
        <w:t>22</w:t>
      </w:r>
      <w:r w:rsidRPr="00E67FBC">
        <w:rPr>
          <w:b/>
          <w:bCs/>
          <w:szCs w:val="22"/>
          <w:lang w:val="en-US"/>
        </w:rPr>
        <w:t>:</w:t>
      </w:r>
      <w:r>
        <w:rPr>
          <w:b/>
          <w:bCs/>
          <w:szCs w:val="22"/>
          <w:lang w:val="en-US"/>
        </w:rPr>
        <w:t xml:space="preserve"> </w:t>
      </w:r>
      <w:r w:rsidR="003464E7">
        <w:rPr>
          <w:b/>
          <w:bCs/>
          <w:szCs w:val="22"/>
          <w:lang w:val="en-US"/>
        </w:rPr>
        <w:t xml:space="preserve">For low to moderate UE speeds, the overhead for reporting the selected beams (BDP overhead) is low, </w:t>
      </w:r>
      <w:r w:rsidR="0080629B">
        <w:rPr>
          <w:b/>
          <w:bCs/>
          <w:szCs w:val="22"/>
          <w:lang w:val="en-US"/>
        </w:rPr>
        <w:t xml:space="preserve">even under complex mobility models. </w:t>
      </w:r>
    </w:p>
    <w:p w14:paraId="26B534DC" w14:textId="3B74345B" w:rsidR="00C67E40" w:rsidRPr="00541619" w:rsidRDefault="00C67E40" w:rsidP="00C67E40">
      <w:pPr>
        <w:rPr>
          <w:b/>
          <w:bCs/>
        </w:rPr>
      </w:pPr>
      <w:r w:rsidRPr="00065097">
        <w:rPr>
          <w:b/>
          <w:bCs/>
          <w:u w:val="single"/>
        </w:rPr>
        <w:t xml:space="preserve">Proposal </w:t>
      </w:r>
      <w:r w:rsidR="00065097" w:rsidRPr="00065097">
        <w:rPr>
          <w:b/>
          <w:bCs/>
          <w:u w:val="single"/>
        </w:rPr>
        <w:t>6</w:t>
      </w:r>
      <w:r w:rsidRPr="00065097">
        <w:rPr>
          <w:b/>
          <w:bCs/>
        </w:rPr>
        <w:t xml:space="preserve">: For CSI compression Case 2 with beam domain processing, </w:t>
      </w:r>
      <w:r w:rsidR="00F0041D" w:rsidRPr="00065097">
        <w:rPr>
          <w:b/>
          <w:bCs/>
        </w:rPr>
        <w:t>study</w:t>
      </w:r>
      <w:r w:rsidRPr="00065097">
        <w:rPr>
          <w:b/>
          <w:bCs/>
        </w:rPr>
        <w:t xml:space="preserve"> long-term reporting of</w:t>
      </w:r>
      <w:r>
        <w:rPr>
          <w:b/>
          <w:bCs/>
        </w:rPr>
        <w:t xml:space="preserve"> the selected beams associated with the BDP, e.g., as a function of the UE speed.</w:t>
      </w:r>
    </w:p>
    <w:p w14:paraId="2A4407DB" w14:textId="77777777" w:rsidR="00480F25" w:rsidRDefault="00480F25" w:rsidP="00480F25">
      <w:pPr>
        <w:rPr>
          <w:rFonts w:cstheme="minorHAnsi"/>
        </w:rPr>
      </w:pPr>
    </w:p>
    <w:p w14:paraId="0EEE1D60" w14:textId="77777777" w:rsidR="00480F25" w:rsidRDefault="00480F25" w:rsidP="00480F25">
      <w:pPr>
        <w:keepNext/>
        <w:jc w:val="center"/>
      </w:pPr>
      <w:r>
        <w:rPr>
          <w:noProof/>
        </w:rPr>
        <w:drawing>
          <wp:inline distT="0" distB="0" distL="0" distR="0" wp14:anchorId="30D08175" wp14:editId="4A033A19">
            <wp:extent cx="2883243" cy="2364842"/>
            <wp:effectExtent l="0" t="0" r="0" b="0"/>
            <wp:docPr id="130910933" name="Picture 1" descr="A graph of a doppler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93815" name="Picture 1" descr="A graph of a doppler model&#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2888386" cy="2369060"/>
                    </a:xfrm>
                    <a:prstGeom prst="rect">
                      <a:avLst/>
                    </a:prstGeom>
                  </pic:spPr>
                </pic:pic>
              </a:graphicData>
            </a:graphic>
          </wp:inline>
        </w:drawing>
      </w:r>
    </w:p>
    <w:p w14:paraId="5FE9A3EB" w14:textId="7DDAA2FC" w:rsidR="00480F25" w:rsidRPr="0094413B" w:rsidRDefault="00480F25" w:rsidP="00480F25">
      <w:pPr>
        <w:pStyle w:val="Caption"/>
        <w:rPr>
          <w:lang w:val="en-US"/>
        </w:rPr>
      </w:pPr>
      <w:bookmarkStart w:id="36" w:name="_Ref189659127"/>
      <w:r>
        <w:t xml:space="preserve">Figure </w:t>
      </w:r>
      <w:r>
        <w:fldChar w:fldCharType="begin"/>
      </w:r>
      <w:r>
        <w:instrText xml:space="preserve"> SEQ Figure \* ARABIC </w:instrText>
      </w:r>
      <w:r>
        <w:fldChar w:fldCharType="separate"/>
      </w:r>
      <w:r w:rsidR="00970663">
        <w:rPr>
          <w:noProof/>
        </w:rPr>
        <w:t>8</w:t>
      </w:r>
      <w:r>
        <w:fldChar w:fldCharType="end"/>
      </w:r>
      <w:bookmarkEnd w:id="36"/>
      <w:r>
        <w:rPr>
          <w:lang w:val="en-US"/>
        </w:rPr>
        <w:t xml:space="preserve"> </w:t>
      </w:r>
      <w:r w:rsidRPr="00EA0D81">
        <w:rPr>
          <w:lang w:val="en-US"/>
        </w:rPr>
        <w:t>The average validity time</w:t>
      </w:r>
      <w:r w:rsidR="0080629B">
        <w:rPr>
          <w:lang w:val="en-US"/>
        </w:rPr>
        <w:t xml:space="preserve"> (number of CSI reporting instances)</w:t>
      </w:r>
      <w:r w:rsidRPr="00EA0D81">
        <w:rPr>
          <w:lang w:val="en-US"/>
        </w:rPr>
        <w:t xml:space="preserve"> of the beams versus the UE speed for two channel models; the Doppler model and the mobility</w:t>
      </w:r>
      <w:r w:rsidR="0080629B">
        <w:rPr>
          <w:lang w:val="en-US"/>
        </w:rPr>
        <w:t>/spatial consistency</w:t>
      </w:r>
      <w:r w:rsidRPr="00EA0D81">
        <w:rPr>
          <w:lang w:val="en-US"/>
        </w:rPr>
        <w:t xml:space="preserve"> model</w:t>
      </w:r>
    </w:p>
    <w:p w14:paraId="2142697B" w14:textId="776018AA" w:rsidR="00480F25" w:rsidRDefault="00480F25" w:rsidP="00480F25">
      <w:r>
        <w:fldChar w:fldCharType="begin"/>
      </w:r>
      <w:r>
        <w:instrText xml:space="preserve"> REF _Ref189659659 \h </w:instrText>
      </w:r>
      <w:r>
        <w:fldChar w:fldCharType="separate"/>
      </w:r>
      <w:r w:rsidR="00970663">
        <w:t xml:space="preserve">Figure </w:t>
      </w:r>
      <w:r w:rsidR="00970663">
        <w:rPr>
          <w:noProof/>
        </w:rPr>
        <w:t>9</w:t>
      </w:r>
      <w:r>
        <w:fldChar w:fldCharType="end"/>
      </w:r>
      <w:r>
        <w:t xml:space="preserve"> shows the reconstruction performance of the TSF (BDP and AE) approach assuming long term reporting of the beams against the SF (BDP+AE) with beam reporting every CSI feedback reporting instance and the spatial domain AE approach. It can be seen that the TSF (BDP + AE) provides reduction in the overhead at the same reconstruction error compared to the other two baselines. </w:t>
      </w:r>
    </w:p>
    <w:p w14:paraId="0BD557DF" w14:textId="32D4B427" w:rsidR="00480F25" w:rsidRDefault="00480F25" w:rsidP="00480F25">
      <w:pPr>
        <w:rPr>
          <w:b/>
          <w:bCs/>
          <w:szCs w:val="22"/>
          <w:lang w:val="en-US"/>
        </w:rPr>
      </w:pPr>
      <w:r w:rsidRPr="00884C75">
        <w:rPr>
          <w:b/>
          <w:bCs/>
          <w:szCs w:val="22"/>
          <w:u w:val="single"/>
          <w:lang w:val="en-US"/>
        </w:rPr>
        <w:t xml:space="preserve">Observation </w:t>
      </w:r>
      <w:r w:rsidR="00B665EF">
        <w:rPr>
          <w:b/>
          <w:bCs/>
          <w:szCs w:val="22"/>
          <w:u w:val="single"/>
          <w:lang w:val="en-US"/>
        </w:rPr>
        <w:t>23</w:t>
      </w:r>
      <w:r w:rsidRPr="00E67FBC">
        <w:rPr>
          <w:b/>
          <w:bCs/>
          <w:szCs w:val="22"/>
          <w:lang w:val="en-US"/>
        </w:rPr>
        <w:t>:</w:t>
      </w:r>
      <w:r>
        <w:rPr>
          <w:b/>
          <w:bCs/>
          <w:szCs w:val="22"/>
          <w:lang w:val="en-US"/>
        </w:rPr>
        <w:t xml:space="preserve"> </w:t>
      </w:r>
      <w:r w:rsidR="0080629B">
        <w:rPr>
          <w:b/>
          <w:bCs/>
          <w:szCs w:val="22"/>
          <w:lang w:val="en-US"/>
        </w:rPr>
        <w:t>CSI compression Case 2 with beam domain processing achieves better performance</w:t>
      </w:r>
      <w:r w:rsidR="00C67E40">
        <w:rPr>
          <w:b/>
          <w:bCs/>
          <w:szCs w:val="22"/>
          <w:lang w:val="en-US"/>
        </w:rPr>
        <w:t>, e.g., overhead reduction,</w:t>
      </w:r>
      <w:r w:rsidR="0080629B">
        <w:rPr>
          <w:b/>
          <w:bCs/>
          <w:szCs w:val="22"/>
          <w:lang w:val="en-US"/>
        </w:rPr>
        <w:t xml:space="preserve"> relative to Case 0 with spatial </w:t>
      </w:r>
      <w:r w:rsidR="00C67E40">
        <w:rPr>
          <w:b/>
          <w:bCs/>
          <w:szCs w:val="22"/>
          <w:lang w:val="en-US"/>
        </w:rPr>
        <w:t>domain processing and beam domain processing.</w:t>
      </w:r>
    </w:p>
    <w:p w14:paraId="09BFEEB0" w14:textId="77777777" w:rsidR="00480F25" w:rsidRDefault="00480F25" w:rsidP="00480F25">
      <w:pPr>
        <w:keepNext/>
        <w:jc w:val="center"/>
      </w:pPr>
      <w:r>
        <w:rPr>
          <w:noProof/>
        </w:rPr>
        <w:lastRenderedPageBreak/>
        <w:drawing>
          <wp:inline distT="0" distB="0" distL="0" distR="0" wp14:anchorId="78D8ADB1" wp14:editId="604081F6">
            <wp:extent cx="2752756" cy="2347784"/>
            <wp:effectExtent l="0" t="0" r="0" b="0"/>
            <wp:docPr id="1112332866" name="Picture 1" descr="A graph of a number of b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81003" name="Picture 1" descr="A graph of a number of bit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81508" cy="2372306"/>
                    </a:xfrm>
                    <a:prstGeom prst="rect">
                      <a:avLst/>
                    </a:prstGeom>
                  </pic:spPr>
                </pic:pic>
              </a:graphicData>
            </a:graphic>
          </wp:inline>
        </w:drawing>
      </w:r>
    </w:p>
    <w:p w14:paraId="2334849F" w14:textId="5A2297B3" w:rsidR="00480F25" w:rsidRPr="00D7477D" w:rsidRDefault="00480F25" w:rsidP="00480F25">
      <w:pPr>
        <w:pStyle w:val="Caption"/>
        <w:rPr>
          <w:lang w:val="en-US"/>
        </w:rPr>
      </w:pPr>
      <w:bookmarkStart w:id="37" w:name="_Ref189659659"/>
      <w:r>
        <w:t xml:space="preserve">Figure </w:t>
      </w:r>
      <w:r>
        <w:fldChar w:fldCharType="begin"/>
      </w:r>
      <w:r>
        <w:instrText xml:space="preserve"> SEQ Figure \* ARABIC </w:instrText>
      </w:r>
      <w:r>
        <w:fldChar w:fldCharType="separate"/>
      </w:r>
      <w:r w:rsidR="00970663">
        <w:rPr>
          <w:noProof/>
        </w:rPr>
        <w:t>9</w:t>
      </w:r>
      <w:r>
        <w:fldChar w:fldCharType="end"/>
      </w:r>
      <w:bookmarkEnd w:id="37"/>
      <w:r>
        <w:rPr>
          <w:lang w:val="en-US"/>
        </w:rPr>
        <w:t xml:space="preserve"> </w:t>
      </w:r>
      <w:r w:rsidRPr="00AD578F">
        <w:rPr>
          <w:lang w:val="en-US"/>
        </w:rPr>
        <w:t>Reconstruction performance of the TSF BDP approach (green line) versus the BDP SF approach (red line) and the standalone AE approach with spatial domain compression (black line)</w:t>
      </w:r>
    </w:p>
    <w:p w14:paraId="44C940A4" w14:textId="77777777" w:rsidR="00F83CBB" w:rsidRPr="00815DE9" w:rsidRDefault="00F83CBB" w:rsidP="008872D5">
      <w:pPr>
        <w:rPr>
          <w:lang w:val="en-US"/>
        </w:rPr>
      </w:pPr>
    </w:p>
    <w:p w14:paraId="786259D6" w14:textId="1E095F6C" w:rsidR="0075213A" w:rsidRPr="00285B87" w:rsidRDefault="0075213A" w:rsidP="0075213A">
      <w:pPr>
        <w:pStyle w:val="Heading3"/>
      </w:pPr>
      <w:bookmarkStart w:id="38" w:name="_Toc178252969"/>
      <w:r w:rsidRPr="005D1C8B">
        <w:rPr>
          <w:lang w:val="en-US"/>
        </w:rPr>
        <w:t xml:space="preserve">TSF-based CSI compression simulation </w:t>
      </w:r>
      <w:r w:rsidRPr="00285B87">
        <w:t>results</w:t>
      </w:r>
      <w:r>
        <w:t xml:space="preserve"> – Case 3</w:t>
      </w:r>
      <w:bookmarkEnd w:id="38"/>
    </w:p>
    <w:p w14:paraId="06559B3D" w14:textId="06AC5387" w:rsidR="00D54D6F" w:rsidRDefault="00A97277" w:rsidP="008872D5">
      <w:r>
        <w:t xml:space="preserve">The performance of AI/ML based CSI prediction and AI/ML based CSI compression is evaluated for Case 3 (the NW doesn’t use past CSI information) for a UE speed of 30 km/h.  </w:t>
      </w:r>
      <w:r>
        <w:fldChar w:fldCharType="begin"/>
      </w:r>
      <w:r>
        <w:instrText xml:space="preserve"> REF _Ref173922015 \h </w:instrText>
      </w:r>
      <w:r>
        <w:fldChar w:fldCharType="separate"/>
      </w:r>
      <w:r w:rsidR="00970663">
        <w:t xml:space="preserve">Figure </w:t>
      </w:r>
      <w:r w:rsidR="00970663">
        <w:rPr>
          <w:noProof/>
        </w:rPr>
        <w:t>10</w:t>
      </w:r>
      <w:r>
        <w:fldChar w:fldCharType="end"/>
      </w:r>
      <w:r w:rsidR="00D54D6F">
        <w:t xml:space="preserve"> shows the SGCS performance for AI/ML based CSI prediction and AI/ML based CSI compression (black dashed line), relative to the non-AI/ML prediction (Kalman</w:t>
      </w:r>
      <w:r w:rsidR="00292331">
        <w:t>) with Rel-18 CB (green dashed line) and AI/ML based CSI prediction with Rel-18 CB (blue line)</w:t>
      </w:r>
      <w:r w:rsidR="005C2407">
        <w:t>, for N4=1</w:t>
      </w:r>
      <w:r w:rsidR="00292331">
        <w:t xml:space="preserve">.  </w:t>
      </w:r>
    </w:p>
    <w:p w14:paraId="2C7F3AA4" w14:textId="005A6CE0" w:rsidR="00B537A8" w:rsidRDefault="00B537A8" w:rsidP="008872D5"/>
    <w:p w14:paraId="43A6487A" w14:textId="54DEC4D6" w:rsidR="003C1E18" w:rsidRDefault="00DF4D93" w:rsidP="00D907B2">
      <w:pPr>
        <w:jc w:val="center"/>
      </w:pPr>
      <w:r>
        <w:rPr>
          <w:noProof/>
        </w:rPr>
        <w:drawing>
          <wp:inline distT="0" distB="0" distL="0" distR="0" wp14:anchorId="46F41FB7" wp14:editId="0BD87374">
            <wp:extent cx="4113751" cy="3194462"/>
            <wp:effectExtent l="0" t="0" r="1270" b="6350"/>
            <wp:docPr id="665553467" name="Picture 1" descr="A graph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553467" name="Picture 1" descr="A graph with green and blue lines&#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4125379" cy="3203491"/>
                    </a:xfrm>
                    <a:prstGeom prst="rect">
                      <a:avLst/>
                    </a:prstGeom>
                  </pic:spPr>
                </pic:pic>
              </a:graphicData>
            </a:graphic>
          </wp:inline>
        </w:drawing>
      </w:r>
    </w:p>
    <w:p w14:paraId="74FE7A38" w14:textId="7E0B68E3" w:rsidR="0039734B" w:rsidRDefault="0039734B" w:rsidP="0039734B">
      <w:pPr>
        <w:pStyle w:val="Caption"/>
      </w:pPr>
      <w:bookmarkStart w:id="39" w:name="_Ref173922015"/>
      <w:r>
        <w:t xml:space="preserve">Figure </w:t>
      </w:r>
      <w:r>
        <w:fldChar w:fldCharType="begin"/>
      </w:r>
      <w:r>
        <w:instrText xml:space="preserve"> SEQ Figure \* ARABIC </w:instrText>
      </w:r>
      <w:r>
        <w:fldChar w:fldCharType="separate"/>
      </w:r>
      <w:r w:rsidR="00970663">
        <w:rPr>
          <w:noProof/>
        </w:rPr>
        <w:t>10</w:t>
      </w:r>
      <w:r>
        <w:fldChar w:fldCharType="end"/>
      </w:r>
      <w:bookmarkEnd w:id="39"/>
      <w:r w:rsidR="006749B8">
        <w:t xml:space="preserve"> SGCS performance of Case 3, for 30 km/h UE speed</w:t>
      </w:r>
      <w:r w:rsidR="005C2407">
        <w:t xml:space="preserve"> and N4=1</w:t>
      </w:r>
    </w:p>
    <w:p w14:paraId="4F6C617F" w14:textId="75080C8C" w:rsidR="00945F4E" w:rsidRDefault="005C2407" w:rsidP="00945F4E">
      <w:r>
        <w:t xml:space="preserve">From </w:t>
      </w:r>
      <w:r>
        <w:fldChar w:fldCharType="begin"/>
      </w:r>
      <w:r>
        <w:instrText xml:space="preserve"> REF _Ref173922015 \h </w:instrText>
      </w:r>
      <w:r>
        <w:fldChar w:fldCharType="separate"/>
      </w:r>
      <w:r w:rsidR="00970663">
        <w:t xml:space="preserve">Figure </w:t>
      </w:r>
      <w:r w:rsidR="00970663">
        <w:rPr>
          <w:noProof/>
        </w:rPr>
        <w:t>10</w:t>
      </w:r>
      <w:r>
        <w:fldChar w:fldCharType="end"/>
      </w:r>
      <w:r>
        <w:t xml:space="preserve"> it can be seen that Case 3 shows only a small SGCS improvement over the AI/ML based CSI prediction with Rel-18 CB, and a small SGCS degradation as compared to the non-AI/ML prediction (Kalman) with Rel-18 CB. </w:t>
      </w:r>
    </w:p>
    <w:p w14:paraId="2FCE3755" w14:textId="77777777" w:rsidR="003C1E18" w:rsidRDefault="003C1E18" w:rsidP="008872D5"/>
    <w:p w14:paraId="0E9E3DFF" w14:textId="26D4AE6B" w:rsidR="00DF2352" w:rsidRDefault="005C2407" w:rsidP="008872D5">
      <w:pPr>
        <w:rPr>
          <w:b/>
          <w:bCs/>
        </w:rPr>
      </w:pPr>
      <w:r w:rsidRPr="00D907B2">
        <w:rPr>
          <w:b/>
          <w:bCs/>
          <w:u w:val="single"/>
        </w:rPr>
        <w:lastRenderedPageBreak/>
        <w:t xml:space="preserve">Observation </w:t>
      </w:r>
      <w:r w:rsidR="001C2CC5">
        <w:rPr>
          <w:b/>
          <w:bCs/>
          <w:u w:val="single"/>
        </w:rPr>
        <w:t>2</w:t>
      </w:r>
      <w:r w:rsidR="0027347F">
        <w:rPr>
          <w:b/>
          <w:bCs/>
          <w:u w:val="single"/>
        </w:rPr>
        <w:t>4</w:t>
      </w:r>
      <w:r w:rsidRPr="00D907B2">
        <w:rPr>
          <w:b/>
          <w:bCs/>
          <w:u w:val="single"/>
        </w:rPr>
        <w:t>:</w:t>
      </w:r>
      <w:r w:rsidRPr="00D907B2">
        <w:rPr>
          <w:b/>
          <w:bCs/>
        </w:rPr>
        <w:t xml:space="preserve"> TSF Case 3 shows only a small SGCS improvement over the AI/ML based CSI prediction with Rel-18 CB, and a small SGCS degradation as compared to the non-AI/ML prediction (Kalman) with Rel-18 CB</w:t>
      </w:r>
      <w:r w:rsidR="005C5DC4">
        <w:rPr>
          <w:b/>
          <w:bCs/>
        </w:rPr>
        <w:t>.</w:t>
      </w:r>
    </w:p>
    <w:p w14:paraId="124F62FF" w14:textId="77777777" w:rsidR="00190F20" w:rsidRDefault="00190F20" w:rsidP="008872D5">
      <w:pPr>
        <w:rPr>
          <w:b/>
          <w:bCs/>
        </w:rPr>
      </w:pPr>
    </w:p>
    <w:p w14:paraId="38882FB1" w14:textId="58A14C7A" w:rsidR="00190F20" w:rsidRDefault="00EF774B" w:rsidP="00D96C4D">
      <w:pPr>
        <w:pStyle w:val="Heading3"/>
      </w:pPr>
      <w:r>
        <w:t xml:space="preserve">Evaluation results for </w:t>
      </w:r>
      <w:r w:rsidR="006E6031">
        <w:t>inter-vendor collaboration Option 3a-1</w:t>
      </w:r>
    </w:p>
    <w:p w14:paraId="0AAFD016" w14:textId="447DE8F3" w:rsidR="006E6031" w:rsidRDefault="00150D5F" w:rsidP="006E6031">
      <w:r>
        <w:t xml:space="preserve">In RAN1 #118b </w:t>
      </w:r>
      <w:r>
        <w:fldChar w:fldCharType="begin"/>
      </w:r>
      <w:r>
        <w:instrText xml:space="preserve"> REF _Ref181715157 \n \h </w:instrText>
      </w:r>
      <w:r>
        <w:fldChar w:fldCharType="separate"/>
      </w:r>
      <w:r w:rsidR="00970663">
        <w:t>[15]</w:t>
      </w:r>
      <w:r>
        <w:fldChar w:fldCharType="end"/>
      </w:r>
      <w:r>
        <w:t xml:space="preserve"> it was agreed </w:t>
      </w:r>
      <w:r w:rsidR="00D85D4E">
        <w:t>to further study Option</w:t>
      </w:r>
      <w:r w:rsidR="008C1F22">
        <w:t>s 3a-1 and 4-1 of inter-vendor training collaboration</w:t>
      </w:r>
      <w:r w:rsidR="00E02F71">
        <w:t>. For evaluation purposes</w:t>
      </w:r>
      <w:r w:rsidR="002775C1">
        <w:t>, the following agreements were made (</w:t>
      </w:r>
      <w:r w:rsidR="002775C1">
        <w:fldChar w:fldCharType="begin"/>
      </w:r>
      <w:r w:rsidR="002775C1">
        <w:instrText xml:space="preserve"> REF _Ref181715157 \n \h </w:instrText>
      </w:r>
      <w:r w:rsidR="002775C1">
        <w:fldChar w:fldCharType="separate"/>
      </w:r>
      <w:r w:rsidR="00970663">
        <w:t>[15]</w:t>
      </w:r>
      <w:r w:rsidR="002775C1">
        <w:fldChar w:fldCharType="end"/>
      </w:r>
      <w:r w:rsidR="002775C1">
        <w:t>).</w:t>
      </w:r>
      <w:r>
        <w:t xml:space="preserve"> </w:t>
      </w:r>
    </w:p>
    <w:tbl>
      <w:tblPr>
        <w:tblStyle w:val="TableGrid"/>
        <w:tblW w:w="0" w:type="auto"/>
        <w:tblLook w:val="04A0" w:firstRow="1" w:lastRow="0" w:firstColumn="1" w:lastColumn="0" w:noHBand="0" w:noVBand="1"/>
      </w:tblPr>
      <w:tblGrid>
        <w:gridCol w:w="9629"/>
      </w:tblGrid>
      <w:tr w:rsidR="009F4000" w14:paraId="342683A4" w14:textId="77777777" w:rsidTr="009F4000">
        <w:tc>
          <w:tcPr>
            <w:tcW w:w="9629" w:type="dxa"/>
          </w:tcPr>
          <w:p w14:paraId="271CAF91" w14:textId="77777777" w:rsidR="004D4C1E" w:rsidRPr="007B07DF" w:rsidRDefault="004D4C1E" w:rsidP="004D4C1E">
            <w:pPr>
              <w:spacing w:after="0"/>
              <w:jc w:val="left"/>
              <w:rPr>
                <w:rFonts w:ascii="Times" w:eastAsia="DengXian" w:hAnsi="Times"/>
                <w:sz w:val="20"/>
                <w:szCs w:val="24"/>
                <w:highlight w:val="green"/>
              </w:rPr>
            </w:pPr>
            <w:r w:rsidRPr="007B07DF">
              <w:rPr>
                <w:rFonts w:ascii="Times" w:eastAsia="DengXian" w:hAnsi="Times" w:hint="eastAsia"/>
                <w:sz w:val="20"/>
                <w:szCs w:val="24"/>
                <w:highlight w:val="green"/>
              </w:rPr>
              <w:t>Agreement</w:t>
            </w:r>
          </w:p>
          <w:p w14:paraId="12880773" w14:textId="77777777" w:rsidR="004D4C1E" w:rsidRPr="007B07DF" w:rsidRDefault="004D4C1E" w:rsidP="004D4C1E">
            <w:pPr>
              <w:spacing w:after="0"/>
              <w:jc w:val="left"/>
              <w:rPr>
                <w:rFonts w:ascii="Times" w:eastAsia="Batang" w:hAnsi="Times"/>
                <w:bCs/>
                <w:iCs/>
                <w:sz w:val="20"/>
                <w:szCs w:val="24"/>
              </w:rPr>
            </w:pPr>
            <w:r w:rsidRPr="007B07DF">
              <w:rPr>
                <w:rFonts w:ascii="Times" w:eastAsia="Batang" w:hAnsi="Times"/>
                <w:sz w:val="20"/>
                <w:szCs w:val="24"/>
              </w:rPr>
              <w:t>For the evaluation studies of Direction A,</w:t>
            </w:r>
          </w:p>
          <w:p w14:paraId="07927BFB" w14:textId="77777777" w:rsidR="004D4C1E" w:rsidRPr="007B07DF" w:rsidRDefault="004D4C1E" w:rsidP="004D4C1E">
            <w:pPr>
              <w:numPr>
                <w:ilvl w:val="0"/>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encoder parameter exchange from NW-side to UE-side</w:t>
            </w:r>
            <w:r w:rsidRPr="007B07DF">
              <w:rPr>
                <w:rFonts w:ascii="Times" w:eastAsia="DengXian" w:hAnsi="Times" w:hint="eastAsia"/>
                <w:sz w:val="20"/>
                <w:szCs w:val="24"/>
              </w:rPr>
              <w:t xml:space="preserve"> of 3a-1</w:t>
            </w:r>
            <w:r w:rsidRPr="007B07DF">
              <w:rPr>
                <w:rFonts w:ascii="Times" w:eastAsia="Batang" w:hAnsi="Times"/>
                <w:sz w:val="20"/>
                <w:szCs w:val="24"/>
              </w:rPr>
              <w:t xml:space="preserve">, </w:t>
            </w:r>
          </w:p>
          <w:p w14:paraId="19AAFE5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4FEB0A65"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1: UE-side develops a nominal decoder against the exchanged encoder. </w:t>
            </w:r>
          </w:p>
          <w:p w14:paraId="06FA9B89" w14:textId="77777777" w:rsidR="004D4C1E" w:rsidRPr="007B07DF" w:rsidRDefault="004D4C1E" w:rsidP="004D4C1E">
            <w:pPr>
              <w:numPr>
                <w:ilvl w:val="2"/>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 xml:space="preserve">Step 2: UE-side develops actual encoder against the nominal decoder </w:t>
            </w:r>
          </w:p>
          <w:p w14:paraId="572D9E40"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0C1CE208" w14:textId="77777777" w:rsidR="004D4C1E" w:rsidRPr="007B07DF" w:rsidRDefault="004D4C1E" w:rsidP="004D4C1E">
            <w:pPr>
              <w:numPr>
                <w:ilvl w:val="1"/>
                <w:numId w:val="35"/>
              </w:numPr>
              <w:overflowPunct/>
              <w:autoSpaceDE/>
              <w:autoSpaceDN/>
              <w:adjustRightInd/>
              <w:spacing w:after="0"/>
              <w:jc w:val="left"/>
              <w:textAlignment w:val="auto"/>
              <w:rPr>
                <w:rFonts w:ascii="Times" w:eastAsia="Batang" w:hAnsi="Times"/>
                <w:bCs/>
                <w:iCs/>
                <w:sz w:val="20"/>
                <w:szCs w:val="24"/>
              </w:rPr>
            </w:pPr>
            <w:r w:rsidRPr="007B07DF">
              <w:rPr>
                <w:rFonts w:ascii="Times" w:eastAsia="DengXian" w:hAnsi="Times" w:hint="eastAsia"/>
                <w:sz w:val="20"/>
                <w:szCs w:val="24"/>
              </w:rPr>
              <w:t>Note: Target CSI is available at UE side</w:t>
            </w:r>
          </w:p>
          <w:p w14:paraId="4B180C25" w14:textId="77777777" w:rsidR="004D4C1E" w:rsidRPr="007B07DF" w:rsidRDefault="004D4C1E" w:rsidP="004D4C1E">
            <w:pPr>
              <w:numPr>
                <w:ilvl w:val="0"/>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For dataset exchange from NW-side to UE-side {target CSI, CSI feedback} of 4-1</w:t>
            </w:r>
            <w:r w:rsidRPr="007B07DF">
              <w:rPr>
                <w:rFonts w:ascii="Times" w:eastAsia="DengXian" w:hAnsi="Times" w:hint="eastAsia"/>
                <w:sz w:val="20"/>
                <w:szCs w:val="24"/>
              </w:rPr>
              <w:t>,</w:t>
            </w:r>
          </w:p>
          <w:p w14:paraId="7496CCF7"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1: UE-side first trains a nominal decoder</w:t>
            </w:r>
          </w:p>
          <w:p w14:paraId="584224A7"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1: UE-side develops a nominal decoder using the exchanged dataset.</w:t>
            </w:r>
          </w:p>
          <w:p w14:paraId="7C84FD7F" w14:textId="77777777" w:rsidR="004D4C1E" w:rsidRPr="007B07DF" w:rsidRDefault="004D4C1E" w:rsidP="004D4C1E">
            <w:pPr>
              <w:numPr>
                <w:ilvl w:val="2"/>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Step 2: UE-side develops an actual encoder against the nominal decoder.</w:t>
            </w:r>
          </w:p>
          <w:p w14:paraId="14FDE162" w14:textId="77777777" w:rsidR="004D4C1E" w:rsidRPr="007B07DF" w:rsidRDefault="004D4C1E" w:rsidP="004D4C1E">
            <w:pPr>
              <w:numPr>
                <w:ilvl w:val="1"/>
                <w:numId w:val="36"/>
              </w:numPr>
              <w:overflowPunct/>
              <w:autoSpaceDE/>
              <w:autoSpaceDN/>
              <w:adjustRightInd/>
              <w:spacing w:after="0"/>
              <w:jc w:val="left"/>
              <w:textAlignment w:val="auto"/>
              <w:rPr>
                <w:rFonts w:ascii="Times" w:eastAsia="Batang" w:hAnsi="Times"/>
                <w:bCs/>
                <w:iCs/>
                <w:sz w:val="20"/>
                <w:szCs w:val="24"/>
              </w:rPr>
            </w:pPr>
            <w:r w:rsidRPr="007B07DF">
              <w:rPr>
                <w:rFonts w:ascii="Times" w:eastAsia="Batang" w:hAnsi="Times"/>
                <w:sz w:val="20"/>
                <w:szCs w:val="24"/>
              </w:rPr>
              <w:t>Alt. 2: UE-side directly develops and trains the actual encoder.</w:t>
            </w:r>
          </w:p>
          <w:p w14:paraId="6ABC23F9" w14:textId="77777777" w:rsidR="004D4C1E" w:rsidRPr="007B07DF" w:rsidRDefault="004D4C1E" w:rsidP="004D4C1E">
            <w:pPr>
              <w:contextualSpacing/>
              <w:rPr>
                <w:rFonts w:ascii="Times" w:eastAsia="DengXian" w:hAnsi="Times"/>
                <w:bCs/>
                <w:iCs/>
                <w:sz w:val="20"/>
                <w:szCs w:val="24"/>
              </w:rPr>
            </w:pPr>
          </w:p>
          <w:p w14:paraId="4EBCEA36" w14:textId="77777777" w:rsidR="004D4C1E" w:rsidRPr="007B07DF" w:rsidRDefault="004D4C1E" w:rsidP="004D4C1E">
            <w:pPr>
              <w:contextualSpacing/>
              <w:rPr>
                <w:rFonts w:ascii="Times" w:eastAsia="DengXian" w:hAnsi="Times"/>
                <w:bCs/>
                <w:iCs/>
                <w:sz w:val="20"/>
                <w:szCs w:val="24"/>
              </w:rPr>
            </w:pPr>
          </w:p>
          <w:p w14:paraId="407202E4" w14:textId="77777777" w:rsidR="004D4C1E" w:rsidRPr="007B07DF" w:rsidRDefault="004D4C1E" w:rsidP="004D4C1E">
            <w:pPr>
              <w:contextualSpacing/>
              <w:rPr>
                <w:rFonts w:ascii="Times" w:eastAsia="DengXian" w:hAnsi="Times"/>
                <w:bCs/>
                <w:iCs/>
                <w:sz w:val="20"/>
                <w:szCs w:val="24"/>
                <w:highlight w:val="green"/>
              </w:rPr>
            </w:pPr>
            <w:r w:rsidRPr="007B07DF">
              <w:rPr>
                <w:rFonts w:ascii="Times" w:eastAsia="DengXian" w:hAnsi="Times" w:hint="eastAsia"/>
                <w:bCs/>
                <w:iCs/>
                <w:sz w:val="20"/>
                <w:szCs w:val="24"/>
                <w:highlight w:val="green"/>
              </w:rPr>
              <w:t>Agreement</w:t>
            </w:r>
          </w:p>
          <w:p w14:paraId="70E5C688" w14:textId="77777777" w:rsidR="004D4C1E" w:rsidRPr="004D4C1E" w:rsidRDefault="004D4C1E" w:rsidP="004D4C1E">
            <w:pPr>
              <w:spacing w:after="0"/>
              <w:jc w:val="left"/>
              <w:rPr>
                <w:rFonts w:ascii="Times" w:eastAsia="Batang" w:hAnsi="Times"/>
                <w:bCs/>
                <w:iCs/>
                <w:sz w:val="20"/>
                <w:szCs w:val="24"/>
              </w:rPr>
            </w:pPr>
            <w:r w:rsidRPr="007B07DF">
              <w:rPr>
                <w:rFonts w:ascii="Times" w:eastAsia="Batang" w:hAnsi="Times"/>
                <w:sz w:val="20"/>
                <w:szCs w:val="24"/>
              </w:rPr>
              <w:t xml:space="preserve">For discussion on performance degradation due to UE-side / NW-side data distribution mismatch </w:t>
            </w:r>
            <w:r w:rsidRPr="004D4C1E">
              <w:rPr>
                <w:rFonts w:ascii="Times" w:eastAsia="DengXian" w:hAnsi="Times" w:hint="eastAsia"/>
                <w:sz w:val="20"/>
                <w:szCs w:val="24"/>
              </w:rPr>
              <w:t xml:space="preserve">with </w:t>
            </w:r>
            <w:r w:rsidRPr="002C6970">
              <w:rPr>
                <w:rFonts w:ascii="Times" w:eastAsia="DengXian" w:hAnsi="Times"/>
                <w:sz w:val="20"/>
                <w:szCs w:val="24"/>
              </w:rPr>
              <w:t>respect to UE side additional condition</w:t>
            </w:r>
            <w:r w:rsidRPr="004D4C1E">
              <w:rPr>
                <w:rFonts w:ascii="Times" w:eastAsia="DengXian" w:hAnsi="Times" w:hint="eastAsia"/>
                <w:sz w:val="20"/>
                <w:szCs w:val="24"/>
              </w:rPr>
              <w:t xml:space="preserve"> </w:t>
            </w:r>
            <w:r w:rsidRPr="004D4C1E">
              <w:rPr>
                <w:rFonts w:ascii="Times" w:eastAsia="Batang" w:hAnsi="Times"/>
                <w:sz w:val="20"/>
                <w:szCs w:val="24"/>
              </w:rPr>
              <w:t>(issue 4</w:t>
            </w:r>
            <w:r w:rsidRPr="004D4C1E">
              <w:rPr>
                <w:rFonts w:ascii="Times" w:eastAsia="DengXian" w:hAnsi="Times" w:hint="eastAsia"/>
                <w:sz w:val="20"/>
                <w:szCs w:val="24"/>
              </w:rPr>
              <w:t xml:space="preserve"> </w:t>
            </w:r>
            <w:r w:rsidRPr="004D4C1E">
              <w:rPr>
                <w:rFonts w:ascii="Times" w:eastAsia="Batang" w:hAnsi="Times"/>
                <w:sz w:val="20"/>
                <w:szCs w:val="24"/>
              </w:rPr>
              <w:t xml:space="preserve">and </w:t>
            </w:r>
            <w:r w:rsidRPr="004D4C1E">
              <w:rPr>
                <w:rFonts w:ascii="Times" w:eastAsia="DengXian" w:hAnsi="Times" w:hint="eastAsia"/>
                <w:sz w:val="20"/>
                <w:szCs w:val="24"/>
              </w:rPr>
              <w:t>6</w:t>
            </w:r>
            <w:r w:rsidRPr="004D4C1E">
              <w:rPr>
                <w:rFonts w:ascii="Times" w:eastAsia="Batang" w:hAnsi="Times"/>
                <w:sz w:val="20"/>
                <w:szCs w:val="24"/>
              </w:rPr>
              <w:t>), consider</w:t>
            </w:r>
          </w:p>
          <w:p w14:paraId="39FE4A37"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NW-side data (dataset A) and UE-side data (</w:t>
            </w:r>
            <w:r w:rsidRPr="002C6970">
              <w:rPr>
                <w:rFonts w:ascii="Times" w:eastAsia="Batang" w:hAnsi="Times"/>
                <w:sz w:val="20"/>
                <w:szCs w:val="24"/>
                <w:lang w:eastAsia="x-none"/>
              </w:rPr>
              <w:t>dataset B</w:t>
            </w:r>
            <w:r w:rsidRPr="004D4C1E">
              <w:rPr>
                <w:rFonts w:ascii="Times" w:eastAsia="Batang" w:hAnsi="Times"/>
                <w:sz w:val="20"/>
                <w:szCs w:val="24"/>
                <w:lang w:eastAsia="x-none"/>
              </w:rPr>
              <w:t xml:space="preserve">) are mismatched in terms of </w:t>
            </w:r>
            <w:r w:rsidRPr="002C6970">
              <w:rPr>
                <w:rFonts w:ascii="Times" w:eastAsia="Batang" w:hAnsi="Times"/>
                <w:sz w:val="20"/>
                <w:szCs w:val="24"/>
                <w:lang w:eastAsia="x-none"/>
              </w:rPr>
              <w:t>UE-side additional condition</w:t>
            </w:r>
            <w:r w:rsidRPr="004D4C1E">
              <w:rPr>
                <w:rFonts w:ascii="Times" w:eastAsia="Batang" w:hAnsi="Times"/>
                <w:sz w:val="20"/>
                <w:szCs w:val="24"/>
                <w:lang w:eastAsia="x-none"/>
              </w:rPr>
              <w:t xml:space="preserve"> (e.g., SVD phase normalization method, UE antenna virtualization, antenna imbalance, </w:t>
            </w:r>
            <w:r w:rsidRPr="002C6970">
              <w:rPr>
                <w:rFonts w:ascii="Times" w:eastAsia="Batang" w:hAnsi="Times"/>
                <w:sz w:val="20"/>
                <w:szCs w:val="24"/>
                <w:lang w:eastAsia="x-none"/>
              </w:rPr>
              <w:t>antenna spacing / layout,</w:t>
            </w:r>
            <w:r w:rsidRPr="004D4C1E">
              <w:rPr>
                <w:rFonts w:ascii="Times" w:eastAsia="Batang" w:hAnsi="Times"/>
                <w:sz w:val="20"/>
                <w:szCs w:val="24"/>
                <w:lang w:eastAsia="x-none"/>
              </w:rPr>
              <w:t xml:space="preserve"> etc)</w:t>
            </w:r>
          </w:p>
          <w:p w14:paraId="6B71EEBA"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Note: dataset A </w:t>
            </w:r>
            <w:r w:rsidRPr="004D4C1E">
              <w:rPr>
                <w:rFonts w:ascii="Times" w:eastAsia="DengXian" w:hAnsi="Times" w:hint="eastAsia"/>
                <w:sz w:val="20"/>
                <w:szCs w:val="24"/>
              </w:rPr>
              <w:t>may or may not contain dataset B</w:t>
            </w:r>
          </w:p>
          <w:p w14:paraId="0CE0521B"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if dataset A includes dataset B, this means NW timely collect data from the UE</w:t>
            </w:r>
          </w:p>
          <w:p w14:paraId="14BA8517"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Note: Dataset A and dataset B are aligned in terms of NW-side additional conditions.</w:t>
            </w:r>
          </w:p>
          <w:p w14:paraId="52908E6F"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Case 1: An encoder-decoder pair is trained on dataset B. This serves as an upper-bound.</w:t>
            </w:r>
          </w:p>
          <w:p w14:paraId="0EB51251" w14:textId="6A669D63"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 xml:space="preserve">Case 2 (for direction A): </w:t>
            </w:r>
          </w:p>
          <w:p w14:paraId="538C66AC" w14:textId="77777777" w:rsidR="004D4C1E" w:rsidRPr="004D4C1E" w:rsidRDefault="004D4C1E" w:rsidP="004D4C1E">
            <w:pPr>
              <w:numPr>
                <w:ilvl w:val="1"/>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 xml:space="preserve">For direction A: </w:t>
            </w:r>
            <w:r w:rsidRPr="002C6970">
              <w:rPr>
                <w:rFonts w:ascii="Times" w:eastAsia="Batang" w:hAnsi="Times"/>
                <w:sz w:val="20"/>
                <w:szCs w:val="24"/>
                <w:lang w:eastAsia="x-none"/>
              </w:rPr>
              <w:t>NW-side trains a decoder on dataset A, and UE-side trains an encoder based on either dataset A, dataset B, or both</w:t>
            </w:r>
            <w:r w:rsidRPr="004D4C1E">
              <w:rPr>
                <w:rFonts w:ascii="Times" w:eastAsia="Batang" w:hAnsi="Times"/>
                <w:sz w:val="20"/>
                <w:szCs w:val="24"/>
                <w:lang w:eastAsia="x-none"/>
              </w:rPr>
              <w:t xml:space="preserve"> (where the choice depends on the inter-vendor collaboration Options (4-1 or 3a-1)</w:t>
            </w:r>
            <w:r w:rsidRPr="004D4C1E">
              <w:rPr>
                <w:rFonts w:ascii="Times" w:eastAsia="DengXian" w:hAnsi="Times" w:hint="eastAsia"/>
                <w:sz w:val="20"/>
                <w:szCs w:val="24"/>
              </w:rPr>
              <w:t>,</w:t>
            </w:r>
            <w:r w:rsidRPr="004D4C1E">
              <w:rPr>
                <w:rFonts w:ascii="Times" w:eastAsia="Batang" w:hAnsi="Times"/>
                <w:sz w:val="20"/>
                <w:szCs w:val="24"/>
                <w:lang w:eastAsia="x-none"/>
              </w:rPr>
              <w:t xml:space="preserve"> the training alternatives (Alt 1 or Alt 2) within the Options, and the choice of target CSI for training)</w:t>
            </w:r>
          </w:p>
          <w:p w14:paraId="4C4BA5A2" w14:textId="77777777" w:rsidR="004D4C1E" w:rsidRPr="004D4C1E"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4D4C1E">
              <w:rPr>
                <w:rFonts w:ascii="Times" w:eastAsia="Batang" w:hAnsi="Times"/>
                <w:sz w:val="20"/>
                <w:szCs w:val="24"/>
                <w:lang w:eastAsia="x-none"/>
              </w:rPr>
              <w:t>Case 3 (for direction B): NW-side train an encoder-decoder on dataset A and transfers the encoder parameters to UE</w:t>
            </w:r>
            <w:r w:rsidRPr="004D4C1E">
              <w:rPr>
                <w:rFonts w:ascii="Times" w:eastAsia="DengXian" w:hAnsi="Times" w:hint="eastAsia"/>
                <w:sz w:val="20"/>
                <w:szCs w:val="24"/>
              </w:rPr>
              <w:t>.</w:t>
            </w:r>
          </w:p>
          <w:p w14:paraId="0D1E06D4" w14:textId="77777777" w:rsidR="004D4C1E" w:rsidRPr="002C6970" w:rsidRDefault="004D4C1E" w:rsidP="004D4C1E">
            <w:pPr>
              <w:numPr>
                <w:ilvl w:val="0"/>
                <w:numId w:val="34"/>
              </w:numPr>
              <w:overflowPunct/>
              <w:autoSpaceDE/>
              <w:autoSpaceDN/>
              <w:adjustRightInd/>
              <w:spacing w:after="0"/>
              <w:jc w:val="left"/>
              <w:textAlignment w:val="auto"/>
              <w:rPr>
                <w:rFonts w:ascii="Times" w:eastAsia="Batang" w:hAnsi="Times"/>
                <w:bCs/>
                <w:iCs/>
                <w:sz w:val="20"/>
                <w:szCs w:val="24"/>
                <w:lang w:eastAsia="x-none"/>
              </w:rPr>
            </w:pPr>
            <w:r w:rsidRPr="002C6970">
              <w:rPr>
                <w:rFonts w:ascii="Times" w:eastAsia="Batang" w:hAnsi="Times"/>
                <w:sz w:val="20"/>
                <w:szCs w:val="24"/>
                <w:lang w:eastAsia="x-none"/>
              </w:rPr>
              <w:t>Study issue 4</w:t>
            </w:r>
            <w:r w:rsidRPr="002C6970">
              <w:rPr>
                <w:rFonts w:ascii="Times" w:eastAsia="DengXian" w:hAnsi="Times"/>
                <w:sz w:val="20"/>
                <w:szCs w:val="24"/>
              </w:rPr>
              <w:t xml:space="preserve"> and 6</w:t>
            </w:r>
            <w:r w:rsidRPr="002C6970">
              <w:rPr>
                <w:rFonts w:ascii="Times" w:eastAsia="Batang" w:hAnsi="Times"/>
                <w:sz w:val="20"/>
                <w:szCs w:val="24"/>
                <w:lang w:eastAsia="x-none"/>
              </w:rPr>
              <w:t xml:space="preserve"> by evaluating the inference performance for Case 2 / 3 on </w:t>
            </w:r>
            <w:r w:rsidRPr="002C6970">
              <w:rPr>
                <w:rFonts w:ascii="Times" w:eastAsia="DengXian" w:hAnsi="Times"/>
                <w:sz w:val="20"/>
                <w:szCs w:val="24"/>
              </w:rPr>
              <w:t xml:space="preserve">test </w:t>
            </w:r>
            <w:r w:rsidRPr="002C6970">
              <w:rPr>
                <w:rFonts w:ascii="Times" w:eastAsia="Batang" w:hAnsi="Times"/>
                <w:sz w:val="20"/>
                <w:szCs w:val="24"/>
                <w:lang w:eastAsia="x-none"/>
              </w:rPr>
              <w:t xml:space="preserve">dataset B, comparing to the inference performance for case 1 on </w:t>
            </w:r>
            <w:r w:rsidRPr="002C6970">
              <w:rPr>
                <w:rFonts w:ascii="Times" w:eastAsia="DengXian" w:hAnsi="Times"/>
                <w:sz w:val="20"/>
                <w:szCs w:val="24"/>
              </w:rPr>
              <w:t xml:space="preserve">test </w:t>
            </w:r>
            <w:r w:rsidRPr="002C6970">
              <w:rPr>
                <w:rFonts w:ascii="Times" w:eastAsia="Batang" w:hAnsi="Times"/>
                <w:sz w:val="20"/>
                <w:szCs w:val="24"/>
                <w:lang w:eastAsia="x-none"/>
              </w:rPr>
              <w:t>dataset B.</w:t>
            </w:r>
          </w:p>
          <w:p w14:paraId="53F8B7B9" w14:textId="77777777" w:rsidR="004D4C1E" w:rsidRPr="007B07DF" w:rsidRDefault="004D4C1E" w:rsidP="004D4C1E">
            <w:pPr>
              <w:numPr>
                <w:ilvl w:val="0"/>
                <w:numId w:val="34"/>
              </w:numPr>
              <w:overflowPunct/>
              <w:autoSpaceDE/>
              <w:autoSpaceDN/>
              <w:adjustRightInd/>
              <w:spacing w:after="0"/>
              <w:jc w:val="left"/>
              <w:textAlignment w:val="auto"/>
              <w:rPr>
                <w:rFonts w:ascii="Times" w:hAnsi="Times"/>
                <w:sz w:val="20"/>
                <w:szCs w:val="24"/>
                <w:lang w:eastAsia="x-none"/>
              </w:rPr>
            </w:pPr>
            <w:r w:rsidRPr="007B07DF">
              <w:rPr>
                <w:rFonts w:ascii="Times" w:hAnsi="Times" w:hint="eastAsia"/>
                <w:sz w:val="20"/>
                <w:szCs w:val="24"/>
              </w:rPr>
              <w:t xml:space="preserve">Note: Evaluations are assumed to performed without common reference model structure among </w:t>
            </w:r>
            <w:r w:rsidRPr="007B07DF">
              <w:rPr>
                <w:rFonts w:ascii="Times" w:hAnsi="Times"/>
                <w:sz w:val="20"/>
                <w:szCs w:val="24"/>
              </w:rPr>
              <w:t>companies</w:t>
            </w:r>
            <w:r w:rsidRPr="007B07DF">
              <w:rPr>
                <w:rFonts w:ascii="Times" w:hAnsi="Times" w:hint="eastAsia"/>
                <w:sz w:val="20"/>
                <w:szCs w:val="24"/>
              </w:rPr>
              <w:t>.</w:t>
            </w:r>
          </w:p>
          <w:p w14:paraId="49754D62" w14:textId="77777777" w:rsidR="009F4000" w:rsidRDefault="009F4000" w:rsidP="006E6031"/>
        </w:tc>
      </w:tr>
    </w:tbl>
    <w:p w14:paraId="6F399464" w14:textId="77777777" w:rsidR="002775C1" w:rsidRDefault="002775C1" w:rsidP="006E6031"/>
    <w:p w14:paraId="2F9D1D0C" w14:textId="77777777" w:rsidR="00BE4B68" w:rsidRDefault="00BE4B68" w:rsidP="00BE4B68">
      <w:r>
        <w:t>For our evaluation, we generated one dataset (Dataset A) for training the NW-side actual decoder and two datasets to simulate different UE-side additional conditions (Dataset B1 and Dataset B2).</w:t>
      </w:r>
    </w:p>
    <w:p w14:paraId="39702349" w14:textId="47FC365B" w:rsidR="00BE4B68" w:rsidRDefault="00BE4B68" w:rsidP="00BE4B68">
      <w:r w:rsidRPr="00965974">
        <w:t xml:space="preserve">The common parameters used to generate datasets A, B1 and B2 are listed in </w:t>
      </w:r>
      <w:r w:rsidR="003F7FF7">
        <w:t>the Appendix</w:t>
      </w:r>
      <w:r w:rsidRPr="00965974">
        <w:t>, with specific updates as shown below</w:t>
      </w:r>
      <w:r>
        <w:t>.</w:t>
      </w:r>
    </w:p>
    <w:p w14:paraId="1E067DC4"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UMa </w:t>
      </w:r>
    </w:p>
    <w:p w14:paraId="7A137E4C"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100% outdoor, UE speed 10 km/h</w:t>
      </w:r>
    </w:p>
    <w:p w14:paraId="58E12F5B"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 xml:space="preserve">The NW-side additional conditions are aligned across Datasets A, B1 and B2. </w:t>
      </w:r>
    </w:p>
    <w:p w14:paraId="51E298BD"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Training set size: 362880 samples</w:t>
      </w:r>
    </w:p>
    <w:p w14:paraId="7D0A6CF6" w14:textId="77777777" w:rsidR="00BE4B68" w:rsidRPr="002C6970" w:rsidRDefault="00BE4B68" w:rsidP="00BE4B68">
      <w:pPr>
        <w:pStyle w:val="ListParagraph"/>
        <w:numPr>
          <w:ilvl w:val="0"/>
          <w:numId w:val="37"/>
        </w:numPr>
        <w:spacing w:after="160" w:line="259" w:lineRule="auto"/>
        <w:contextualSpacing/>
        <w:rPr>
          <w:rFonts w:ascii="Times New Roman" w:hAnsi="Times New Roman"/>
        </w:rPr>
      </w:pPr>
      <w:r w:rsidRPr="002C6970">
        <w:rPr>
          <w:rFonts w:ascii="Times New Roman" w:hAnsi="Times New Roman"/>
        </w:rPr>
        <w:t>Testing set size: 90720 samples</w:t>
      </w:r>
    </w:p>
    <w:p w14:paraId="14032590" w14:textId="77777777" w:rsidR="00BE4B68" w:rsidRDefault="00BE4B68" w:rsidP="00BE4B68">
      <w:r>
        <w:lastRenderedPageBreak/>
        <w:t>The configurations used to simulate different UE-side additional conditions are as follows.</w:t>
      </w:r>
    </w:p>
    <w:p w14:paraId="57C4B318"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A: UE antenna setup: 1 polarized AE</w:t>
      </w:r>
    </w:p>
    <w:p w14:paraId="301778E2"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B1: UE antenna setup: 2 non-polarized AE, spaced at 0.5</w:t>
      </w:r>
      <w:r w:rsidRPr="002C6970">
        <w:rPr>
          <w:rFonts w:ascii="Times New Roman" w:hAnsi="Times New Roman"/>
          <w:color w:val="000000"/>
          <w:sz w:val="16"/>
          <w:szCs w:val="16"/>
        </w:rPr>
        <w:t xml:space="preserve"> </w:t>
      </w:r>
      <w:r w:rsidRPr="002C6970">
        <w:rPr>
          <w:rFonts w:ascii="Times New Roman" w:hAnsi="Times New Roman"/>
          <w:color w:val="000000"/>
          <w:sz w:val="20"/>
          <w:szCs w:val="20"/>
        </w:rPr>
        <w:t>λ</w:t>
      </w:r>
    </w:p>
    <w:p w14:paraId="0F8555CA" w14:textId="77777777" w:rsidR="00BE4B68" w:rsidRPr="002C6970" w:rsidRDefault="00BE4B68" w:rsidP="00BE4B68">
      <w:pPr>
        <w:pStyle w:val="ListParagraph"/>
        <w:numPr>
          <w:ilvl w:val="0"/>
          <w:numId w:val="38"/>
        </w:numPr>
        <w:spacing w:after="160" w:line="259" w:lineRule="auto"/>
        <w:contextualSpacing/>
        <w:rPr>
          <w:rFonts w:ascii="Times New Roman" w:hAnsi="Times New Roman"/>
        </w:rPr>
      </w:pPr>
      <w:r w:rsidRPr="002C6970">
        <w:rPr>
          <w:rFonts w:ascii="Times New Roman" w:hAnsi="Times New Roman"/>
        </w:rPr>
        <w:t>Dataset B2: UE antenna setup: 2 non-polarized AE, spaced at 0.8</w:t>
      </w:r>
      <w:r w:rsidRPr="002C6970">
        <w:rPr>
          <w:rFonts w:ascii="Times New Roman" w:hAnsi="Times New Roman"/>
          <w:color w:val="000000"/>
          <w:sz w:val="20"/>
          <w:szCs w:val="20"/>
        </w:rPr>
        <w:t xml:space="preserve"> λ</w:t>
      </w:r>
    </w:p>
    <w:p w14:paraId="0938D824" w14:textId="77777777" w:rsidR="00BE4B68" w:rsidRDefault="00BE4B68" w:rsidP="00BE4B68">
      <w:r>
        <w:t xml:space="preserve">Additionally, we generated a mixed dataset A+B1 by combining 50% of samples of Dataset A with 50% samples of Dataset B1 (and similarly, a mixed dataset A+B2). </w:t>
      </w:r>
    </w:p>
    <w:p w14:paraId="64C88191" w14:textId="77777777" w:rsidR="00BE4B68" w:rsidRPr="00362D75" w:rsidRDefault="00BE4B68" w:rsidP="00BE4B68">
      <w:pPr>
        <w:rPr>
          <w:b/>
          <w:bCs/>
        </w:rPr>
      </w:pPr>
      <w:r w:rsidRPr="00362D75">
        <w:rPr>
          <w:b/>
          <w:bCs/>
        </w:rPr>
        <w:t>Direction A – Issue 1</w:t>
      </w:r>
    </w:p>
    <w:p w14:paraId="7B1F831F" w14:textId="77777777" w:rsidR="00BE4B68" w:rsidRDefault="00BE4B68" w:rsidP="00BE4B68">
      <w:r>
        <w:t xml:space="preserve">To investigate Issue 1 for Direction A, we trained a reference encoder and the NW-side actual decoder pair using Dataset A where the reference encoder and the NW-side actual decoder use a transformer backbone.  The NW-side exchanged the following information with the UE-side: parameters of the reference encoder, Dataset A (containing the target CSI), model backbone information (in this example, transformers), as well as minimum KPI (SGCS, NMSE) for model training.  In Step 1 of 3a-1, the UE-side first develops a reduced complexity nominal decoder using the exchanged reference encoder and the exchanged dataset (Dataset A), and using the same backbone as indicated by the NW-side.  In Step 2 of 3a-1, off-line engineering at UE-side develops an actual encoder against the nominal decoder, where the actual encoder has lower complexity compared to the reference encoder. </w:t>
      </w:r>
    </w:p>
    <w:p w14:paraId="02F6283D" w14:textId="7A530D16" w:rsidR="00BE4B68" w:rsidRDefault="00BE4B68" w:rsidP="00BE4B68">
      <w:r>
        <w:t xml:space="preserve">For the considered example, the number of parameters of the models is shown in </w:t>
      </w:r>
      <w:r w:rsidR="003F7FF7">
        <w:fldChar w:fldCharType="begin"/>
      </w:r>
      <w:r w:rsidR="003F7FF7">
        <w:instrText xml:space="preserve"> REF _Ref181797758 \h </w:instrText>
      </w:r>
      <w:r w:rsidR="003F7FF7">
        <w:fldChar w:fldCharType="separate"/>
      </w:r>
      <w:r w:rsidR="00970663">
        <w:t xml:space="preserve">Table </w:t>
      </w:r>
      <w:r w:rsidR="00970663">
        <w:rPr>
          <w:noProof/>
        </w:rPr>
        <w:t>8</w:t>
      </w:r>
      <w:r w:rsidR="003F7FF7">
        <w:fldChar w:fldCharType="end"/>
      </w:r>
      <w:r w:rsidR="003F7FF7">
        <w:t xml:space="preserve"> </w:t>
      </w:r>
      <w:r>
        <w:t>below.</w:t>
      </w:r>
    </w:p>
    <w:p w14:paraId="3270AD3A" w14:textId="01049806" w:rsidR="00BD606C" w:rsidRDefault="00BD606C" w:rsidP="002C6970">
      <w:pPr>
        <w:pStyle w:val="Caption"/>
      </w:pPr>
      <w:bookmarkStart w:id="40" w:name="_Ref181797758"/>
      <w:r>
        <w:t xml:space="preserve">Table </w:t>
      </w:r>
      <w:r>
        <w:fldChar w:fldCharType="begin"/>
      </w:r>
      <w:r>
        <w:instrText xml:space="preserve"> SEQ Table \* ARABIC </w:instrText>
      </w:r>
      <w:r>
        <w:fldChar w:fldCharType="separate"/>
      </w:r>
      <w:r w:rsidR="00970663">
        <w:rPr>
          <w:noProof/>
        </w:rPr>
        <w:t>8</w:t>
      </w:r>
      <w:r>
        <w:fldChar w:fldCharType="end"/>
      </w:r>
      <w:bookmarkEnd w:id="40"/>
      <w:r w:rsidR="00CE67D0">
        <w:t xml:space="preserve"> </w:t>
      </w:r>
      <w:r w:rsidR="001C1772">
        <w:t xml:space="preserve">Example of Number of parameters </w:t>
      </w:r>
      <w:r w:rsidR="00E67CDB">
        <w:t>for UE-side model complexity reduction</w:t>
      </w:r>
    </w:p>
    <w:tbl>
      <w:tblPr>
        <w:tblStyle w:val="TableGrid"/>
        <w:tblW w:w="0" w:type="auto"/>
        <w:jc w:val="center"/>
        <w:tblLook w:val="04A0" w:firstRow="1" w:lastRow="0" w:firstColumn="1" w:lastColumn="0" w:noHBand="0" w:noVBand="1"/>
      </w:tblPr>
      <w:tblGrid>
        <w:gridCol w:w="1510"/>
        <w:gridCol w:w="3165"/>
        <w:gridCol w:w="3532"/>
      </w:tblGrid>
      <w:tr w:rsidR="00BE4B68" w:rsidRPr="005C7FB0" w14:paraId="192B2FB9" w14:textId="77777777" w:rsidTr="000C2655">
        <w:trPr>
          <w:trHeight w:val="364"/>
          <w:jc w:val="center"/>
        </w:trPr>
        <w:tc>
          <w:tcPr>
            <w:tcW w:w="1510" w:type="dxa"/>
          </w:tcPr>
          <w:p w14:paraId="387255E5" w14:textId="77777777" w:rsidR="00BE4B68" w:rsidRPr="005C7FB0" w:rsidRDefault="00BE4B68" w:rsidP="000C2655">
            <w:pPr>
              <w:rPr>
                <w:sz w:val="20"/>
              </w:rPr>
            </w:pPr>
          </w:p>
        </w:tc>
        <w:tc>
          <w:tcPr>
            <w:tcW w:w="3165" w:type="dxa"/>
          </w:tcPr>
          <w:p w14:paraId="155612B4" w14:textId="77777777" w:rsidR="00BE4B68" w:rsidRPr="005C7FB0" w:rsidRDefault="00BE4B68" w:rsidP="000C2655">
            <w:pPr>
              <w:rPr>
                <w:b/>
                <w:bCs/>
                <w:sz w:val="20"/>
              </w:rPr>
            </w:pPr>
            <w:r w:rsidRPr="005C7FB0">
              <w:rPr>
                <w:b/>
                <w:bCs/>
                <w:sz w:val="20"/>
              </w:rPr>
              <w:t>NW-side</w:t>
            </w:r>
          </w:p>
        </w:tc>
        <w:tc>
          <w:tcPr>
            <w:tcW w:w="3532" w:type="dxa"/>
          </w:tcPr>
          <w:p w14:paraId="22184C13" w14:textId="77777777" w:rsidR="00BE4B68" w:rsidRPr="005C7FB0" w:rsidRDefault="00BE4B68" w:rsidP="000C2655">
            <w:pPr>
              <w:rPr>
                <w:b/>
                <w:bCs/>
                <w:sz w:val="20"/>
              </w:rPr>
            </w:pPr>
            <w:r w:rsidRPr="005C7FB0">
              <w:rPr>
                <w:b/>
                <w:bCs/>
                <w:sz w:val="20"/>
              </w:rPr>
              <w:t>UE-side</w:t>
            </w:r>
          </w:p>
        </w:tc>
      </w:tr>
      <w:tr w:rsidR="00BE4B68" w:rsidRPr="005C7FB0" w14:paraId="6801BF0C" w14:textId="77777777" w:rsidTr="000C2655">
        <w:trPr>
          <w:trHeight w:val="364"/>
          <w:jc w:val="center"/>
        </w:trPr>
        <w:tc>
          <w:tcPr>
            <w:tcW w:w="1510" w:type="dxa"/>
          </w:tcPr>
          <w:p w14:paraId="28D2963D" w14:textId="77777777" w:rsidR="00BE4B68" w:rsidRPr="005C7FB0" w:rsidRDefault="00BE4B68" w:rsidP="000C2655">
            <w:pPr>
              <w:rPr>
                <w:b/>
                <w:bCs/>
                <w:sz w:val="20"/>
              </w:rPr>
            </w:pPr>
            <w:r w:rsidRPr="005C7FB0">
              <w:rPr>
                <w:b/>
                <w:bCs/>
                <w:sz w:val="20"/>
              </w:rPr>
              <w:t>Encoder</w:t>
            </w:r>
          </w:p>
        </w:tc>
        <w:tc>
          <w:tcPr>
            <w:tcW w:w="3165" w:type="dxa"/>
          </w:tcPr>
          <w:p w14:paraId="31DA6752" w14:textId="77777777" w:rsidR="00BE4B68" w:rsidRPr="005C7FB0" w:rsidRDefault="00BE4B68" w:rsidP="000C2655">
            <w:pPr>
              <w:rPr>
                <w:sz w:val="20"/>
              </w:rPr>
            </w:pPr>
            <w:r w:rsidRPr="005C7FB0">
              <w:rPr>
                <w:sz w:val="20"/>
              </w:rPr>
              <w:t>Reference encoder: 1.46 M</w:t>
            </w:r>
          </w:p>
        </w:tc>
        <w:tc>
          <w:tcPr>
            <w:tcW w:w="3532" w:type="dxa"/>
          </w:tcPr>
          <w:p w14:paraId="22BA815E" w14:textId="77777777" w:rsidR="00BE4B68" w:rsidRPr="005C7FB0" w:rsidRDefault="00BE4B68" w:rsidP="000C2655">
            <w:pPr>
              <w:rPr>
                <w:sz w:val="20"/>
              </w:rPr>
            </w:pPr>
            <w:r w:rsidRPr="005C7FB0">
              <w:rPr>
                <w:sz w:val="20"/>
              </w:rPr>
              <w:t>Actual encoder: 0.758 M</w:t>
            </w:r>
          </w:p>
        </w:tc>
      </w:tr>
      <w:tr w:rsidR="00BE4B68" w:rsidRPr="005C7FB0" w14:paraId="4889F99D" w14:textId="77777777" w:rsidTr="000C2655">
        <w:trPr>
          <w:trHeight w:val="364"/>
          <w:jc w:val="center"/>
        </w:trPr>
        <w:tc>
          <w:tcPr>
            <w:tcW w:w="1510" w:type="dxa"/>
          </w:tcPr>
          <w:p w14:paraId="260B2FA3" w14:textId="77777777" w:rsidR="00BE4B68" w:rsidRPr="005C7FB0" w:rsidRDefault="00BE4B68" w:rsidP="000C2655">
            <w:pPr>
              <w:rPr>
                <w:b/>
                <w:bCs/>
                <w:sz w:val="20"/>
              </w:rPr>
            </w:pPr>
            <w:r w:rsidRPr="005C7FB0">
              <w:rPr>
                <w:b/>
                <w:bCs/>
                <w:sz w:val="20"/>
              </w:rPr>
              <w:t>Decoder</w:t>
            </w:r>
          </w:p>
        </w:tc>
        <w:tc>
          <w:tcPr>
            <w:tcW w:w="3165" w:type="dxa"/>
          </w:tcPr>
          <w:p w14:paraId="162F58DC" w14:textId="77777777" w:rsidR="00BE4B68" w:rsidRPr="005C7FB0" w:rsidRDefault="00BE4B68" w:rsidP="000C2655">
            <w:pPr>
              <w:rPr>
                <w:sz w:val="20"/>
              </w:rPr>
            </w:pPr>
            <w:r w:rsidRPr="005C7FB0">
              <w:rPr>
                <w:sz w:val="20"/>
              </w:rPr>
              <w:t>Actual decoder: 1.46 M</w:t>
            </w:r>
          </w:p>
        </w:tc>
        <w:tc>
          <w:tcPr>
            <w:tcW w:w="3532" w:type="dxa"/>
          </w:tcPr>
          <w:p w14:paraId="31709ED4" w14:textId="77777777" w:rsidR="00BE4B68" w:rsidRPr="005C7FB0" w:rsidRDefault="00BE4B68" w:rsidP="000C2655">
            <w:pPr>
              <w:rPr>
                <w:sz w:val="20"/>
              </w:rPr>
            </w:pPr>
            <w:r w:rsidRPr="005C7FB0">
              <w:rPr>
                <w:sz w:val="20"/>
              </w:rPr>
              <w:t>Nominal decoder: 1.02 M</w:t>
            </w:r>
          </w:p>
        </w:tc>
      </w:tr>
    </w:tbl>
    <w:p w14:paraId="7039EAA0" w14:textId="77777777" w:rsidR="00BE4B68" w:rsidRDefault="00BE4B68" w:rsidP="00BE4B68"/>
    <w:p w14:paraId="78EB0038" w14:textId="7FF9EC26" w:rsidR="00BE4B68" w:rsidRDefault="00BE4B68" w:rsidP="00BE4B68">
      <w:r>
        <w:t xml:space="preserve">The intermediate KPI performance of the UE-side off-line engineered actual encoder operating with the NW-side actual decoder </w:t>
      </w:r>
      <w:r w:rsidR="00A4702B">
        <w:t xml:space="preserve">is </w:t>
      </w:r>
      <w:r>
        <w:t>presented in</w:t>
      </w:r>
      <w:r w:rsidR="003F7FF7">
        <w:t xml:space="preserve"> </w:t>
      </w:r>
      <w:r w:rsidR="003F7FF7">
        <w:fldChar w:fldCharType="begin"/>
      </w:r>
      <w:r w:rsidR="003F7FF7">
        <w:instrText xml:space="preserve"> REF _Ref181797770 \h </w:instrText>
      </w:r>
      <w:r w:rsidR="003F7FF7">
        <w:fldChar w:fldCharType="separate"/>
      </w:r>
      <w:r w:rsidR="00970663">
        <w:t xml:space="preserve">Table </w:t>
      </w:r>
      <w:r w:rsidR="00970663">
        <w:rPr>
          <w:noProof/>
        </w:rPr>
        <w:t>9</w:t>
      </w:r>
      <w:r w:rsidR="003F7FF7">
        <w:fldChar w:fldCharType="end"/>
      </w:r>
      <w:r>
        <w:t xml:space="preserve">. </w:t>
      </w:r>
    </w:p>
    <w:p w14:paraId="2F48FB4A" w14:textId="3D1C76A1" w:rsidR="00BD606C" w:rsidRDefault="00BD606C" w:rsidP="002C6970">
      <w:pPr>
        <w:pStyle w:val="Caption"/>
      </w:pPr>
      <w:bookmarkStart w:id="41" w:name="_Ref181797770"/>
      <w:r>
        <w:t xml:space="preserve">Table </w:t>
      </w:r>
      <w:r>
        <w:fldChar w:fldCharType="begin"/>
      </w:r>
      <w:r>
        <w:instrText xml:space="preserve"> SEQ Table \* ARABIC </w:instrText>
      </w:r>
      <w:r>
        <w:fldChar w:fldCharType="separate"/>
      </w:r>
      <w:r w:rsidR="00970663">
        <w:rPr>
          <w:noProof/>
        </w:rPr>
        <w:t>9</w:t>
      </w:r>
      <w:r>
        <w:fldChar w:fldCharType="end"/>
      </w:r>
      <w:bookmarkEnd w:id="41"/>
      <w:r w:rsidR="00453436">
        <w:t xml:space="preserve"> Intermediate KPI for Option 3a-1 </w:t>
      </w:r>
    </w:p>
    <w:tbl>
      <w:tblPr>
        <w:tblStyle w:val="TableGrid"/>
        <w:tblW w:w="9596" w:type="dxa"/>
        <w:tblLook w:val="04A0" w:firstRow="1" w:lastRow="0" w:firstColumn="1" w:lastColumn="0" w:noHBand="0" w:noVBand="1"/>
      </w:tblPr>
      <w:tblGrid>
        <w:gridCol w:w="572"/>
        <w:gridCol w:w="2720"/>
        <w:gridCol w:w="1561"/>
        <w:gridCol w:w="1199"/>
        <w:gridCol w:w="1184"/>
        <w:gridCol w:w="1180"/>
        <w:gridCol w:w="1180"/>
      </w:tblGrid>
      <w:tr w:rsidR="00BE4B68" w:rsidRPr="0014205D" w14:paraId="5CF44FB0" w14:textId="77777777" w:rsidTr="000863A2">
        <w:trPr>
          <w:trHeight w:val="248"/>
        </w:trPr>
        <w:tc>
          <w:tcPr>
            <w:tcW w:w="572" w:type="dxa"/>
            <w:shd w:val="clear" w:color="auto" w:fill="E7E6E6" w:themeFill="background2"/>
          </w:tcPr>
          <w:p w14:paraId="6A746D89" w14:textId="77777777" w:rsidR="00BE4B68" w:rsidRPr="0014205D" w:rsidRDefault="00BE4B68" w:rsidP="000C2655">
            <w:pPr>
              <w:rPr>
                <w:sz w:val="20"/>
              </w:rPr>
            </w:pPr>
            <w:r w:rsidRPr="0014205D">
              <w:rPr>
                <w:sz w:val="20"/>
              </w:rPr>
              <w:t>Side</w:t>
            </w:r>
          </w:p>
        </w:tc>
        <w:tc>
          <w:tcPr>
            <w:tcW w:w="2720" w:type="dxa"/>
            <w:shd w:val="clear" w:color="auto" w:fill="E7E6E6" w:themeFill="background2"/>
          </w:tcPr>
          <w:p w14:paraId="0F9B1117" w14:textId="77777777" w:rsidR="00BE4B68" w:rsidRPr="0014205D" w:rsidRDefault="00BE4B68" w:rsidP="000C2655">
            <w:pPr>
              <w:rPr>
                <w:sz w:val="20"/>
              </w:rPr>
            </w:pPr>
            <w:r w:rsidRPr="0014205D">
              <w:rPr>
                <w:sz w:val="20"/>
              </w:rPr>
              <w:t>Test</w:t>
            </w:r>
          </w:p>
        </w:tc>
        <w:tc>
          <w:tcPr>
            <w:tcW w:w="1561" w:type="dxa"/>
            <w:shd w:val="clear" w:color="auto" w:fill="E7E6E6" w:themeFill="background2"/>
          </w:tcPr>
          <w:p w14:paraId="4AEB5D8C" w14:textId="77777777" w:rsidR="00BE4B68" w:rsidRPr="0014205D" w:rsidRDefault="00BE4B68" w:rsidP="000C2655">
            <w:pPr>
              <w:rPr>
                <w:sz w:val="20"/>
              </w:rPr>
            </w:pPr>
            <w:r>
              <w:rPr>
                <w:sz w:val="20"/>
              </w:rPr>
              <w:t>Training/</w:t>
            </w:r>
            <w:r w:rsidRPr="0014205D">
              <w:rPr>
                <w:sz w:val="20"/>
              </w:rPr>
              <w:t>Testing</w:t>
            </w:r>
          </w:p>
        </w:tc>
        <w:tc>
          <w:tcPr>
            <w:tcW w:w="1199" w:type="dxa"/>
            <w:shd w:val="clear" w:color="auto" w:fill="E7E6E6" w:themeFill="background2"/>
          </w:tcPr>
          <w:p w14:paraId="4270948F" w14:textId="77777777" w:rsidR="00BE4B68" w:rsidRPr="0014205D" w:rsidRDefault="00BE4B68" w:rsidP="000C2655">
            <w:pPr>
              <w:rPr>
                <w:sz w:val="20"/>
              </w:rPr>
            </w:pPr>
            <w:r w:rsidRPr="0014205D">
              <w:rPr>
                <w:sz w:val="20"/>
              </w:rPr>
              <w:t>Encoder</w:t>
            </w:r>
          </w:p>
        </w:tc>
        <w:tc>
          <w:tcPr>
            <w:tcW w:w="1184" w:type="dxa"/>
            <w:shd w:val="clear" w:color="auto" w:fill="E7E6E6" w:themeFill="background2"/>
          </w:tcPr>
          <w:p w14:paraId="73FFFD79" w14:textId="77777777" w:rsidR="00BE4B68" w:rsidRPr="0014205D" w:rsidRDefault="00BE4B68" w:rsidP="000C2655">
            <w:pPr>
              <w:rPr>
                <w:sz w:val="20"/>
              </w:rPr>
            </w:pPr>
            <w:r w:rsidRPr="0014205D">
              <w:rPr>
                <w:sz w:val="20"/>
              </w:rPr>
              <w:t>Decoder</w:t>
            </w:r>
          </w:p>
        </w:tc>
        <w:tc>
          <w:tcPr>
            <w:tcW w:w="1180" w:type="dxa"/>
            <w:shd w:val="clear" w:color="auto" w:fill="E7E6E6" w:themeFill="background2"/>
          </w:tcPr>
          <w:p w14:paraId="3EAC0EC2" w14:textId="77777777" w:rsidR="00BE4B68" w:rsidRPr="0014205D" w:rsidRDefault="00BE4B68" w:rsidP="000C2655">
            <w:pPr>
              <w:rPr>
                <w:sz w:val="20"/>
              </w:rPr>
            </w:pPr>
            <w:r w:rsidRPr="0014205D">
              <w:rPr>
                <w:sz w:val="20"/>
              </w:rPr>
              <w:t>NMSE</w:t>
            </w:r>
          </w:p>
        </w:tc>
        <w:tc>
          <w:tcPr>
            <w:tcW w:w="1180" w:type="dxa"/>
            <w:shd w:val="clear" w:color="auto" w:fill="E7E6E6" w:themeFill="background2"/>
          </w:tcPr>
          <w:p w14:paraId="69BEEF6E" w14:textId="77777777" w:rsidR="00BE4B68" w:rsidRPr="0014205D" w:rsidRDefault="00BE4B68" w:rsidP="000C2655">
            <w:pPr>
              <w:rPr>
                <w:sz w:val="20"/>
              </w:rPr>
            </w:pPr>
            <w:r w:rsidRPr="0014205D">
              <w:rPr>
                <w:sz w:val="20"/>
              </w:rPr>
              <w:t>SGCS</w:t>
            </w:r>
          </w:p>
        </w:tc>
      </w:tr>
      <w:tr w:rsidR="000863A2" w:rsidRPr="0031083D" w14:paraId="4CA0466C" w14:textId="77777777" w:rsidTr="000863A2">
        <w:trPr>
          <w:trHeight w:val="758"/>
        </w:trPr>
        <w:tc>
          <w:tcPr>
            <w:tcW w:w="572" w:type="dxa"/>
            <w:shd w:val="clear" w:color="auto" w:fill="auto"/>
          </w:tcPr>
          <w:p w14:paraId="23A1EF07" w14:textId="77777777" w:rsidR="000863A2" w:rsidRPr="0031083D" w:rsidRDefault="000863A2" w:rsidP="000863A2">
            <w:pPr>
              <w:rPr>
                <w:sz w:val="20"/>
              </w:rPr>
            </w:pPr>
            <w:r w:rsidRPr="0031083D">
              <w:rPr>
                <w:sz w:val="20"/>
              </w:rPr>
              <w:t>NW</w:t>
            </w:r>
          </w:p>
        </w:tc>
        <w:tc>
          <w:tcPr>
            <w:tcW w:w="2720" w:type="dxa"/>
            <w:shd w:val="clear" w:color="auto" w:fill="auto"/>
          </w:tcPr>
          <w:p w14:paraId="165B9C17" w14:textId="77777777" w:rsidR="000863A2" w:rsidRPr="0031083D" w:rsidRDefault="000863A2" w:rsidP="000863A2">
            <w:pPr>
              <w:rPr>
                <w:sz w:val="20"/>
                <w:lang w:val="fr-FR"/>
              </w:rPr>
            </w:pPr>
            <w:r w:rsidRPr="0031083D">
              <w:rPr>
                <w:sz w:val="20"/>
                <w:lang w:val="fr-FR"/>
              </w:rPr>
              <w:t>Train E2E AE (reference encoder)</w:t>
            </w:r>
          </w:p>
        </w:tc>
        <w:tc>
          <w:tcPr>
            <w:tcW w:w="1561" w:type="dxa"/>
            <w:shd w:val="clear" w:color="auto" w:fill="auto"/>
          </w:tcPr>
          <w:p w14:paraId="537FC8D7" w14:textId="77777777" w:rsidR="000863A2" w:rsidRPr="0031083D" w:rsidRDefault="000863A2" w:rsidP="000863A2">
            <w:pPr>
              <w:rPr>
                <w:sz w:val="20"/>
              </w:rPr>
            </w:pPr>
            <w:r w:rsidRPr="0031083D">
              <w:rPr>
                <w:sz w:val="20"/>
              </w:rPr>
              <w:t>Dataset A</w:t>
            </w:r>
          </w:p>
        </w:tc>
        <w:tc>
          <w:tcPr>
            <w:tcW w:w="1199" w:type="dxa"/>
            <w:shd w:val="clear" w:color="auto" w:fill="auto"/>
          </w:tcPr>
          <w:p w14:paraId="6848B991" w14:textId="77777777" w:rsidR="000863A2" w:rsidRPr="0031083D" w:rsidRDefault="000863A2" w:rsidP="000863A2">
            <w:pPr>
              <w:rPr>
                <w:lang w:val="fr-FR"/>
              </w:rPr>
            </w:pPr>
            <w:r w:rsidRPr="0031083D">
              <w:rPr>
                <w:sz w:val="20"/>
                <w:lang w:val="fr-FR"/>
              </w:rPr>
              <w:t>Reference encoder</w:t>
            </w:r>
          </w:p>
        </w:tc>
        <w:tc>
          <w:tcPr>
            <w:tcW w:w="1184" w:type="dxa"/>
            <w:shd w:val="clear" w:color="auto" w:fill="auto"/>
          </w:tcPr>
          <w:p w14:paraId="4903EB3B" w14:textId="77777777" w:rsidR="000863A2" w:rsidRPr="0031083D" w:rsidRDefault="000863A2" w:rsidP="000863A2">
            <w:r w:rsidRPr="0031083D">
              <w:rPr>
                <w:sz w:val="20"/>
              </w:rPr>
              <w:t>Actual decoder</w:t>
            </w:r>
          </w:p>
        </w:tc>
        <w:tc>
          <w:tcPr>
            <w:tcW w:w="1180" w:type="dxa"/>
            <w:shd w:val="clear" w:color="auto" w:fill="auto"/>
          </w:tcPr>
          <w:p w14:paraId="3664246E" w14:textId="0C12FE23" w:rsidR="000863A2" w:rsidRPr="0031083D" w:rsidRDefault="000863A2" w:rsidP="000863A2">
            <w:pPr>
              <w:rPr>
                <w:sz w:val="20"/>
              </w:rPr>
            </w:pPr>
            <w:r w:rsidRPr="0031083D">
              <w:rPr>
                <w:sz w:val="20"/>
              </w:rPr>
              <w:t>0.19551</w:t>
            </w:r>
          </w:p>
        </w:tc>
        <w:tc>
          <w:tcPr>
            <w:tcW w:w="1180" w:type="dxa"/>
            <w:shd w:val="clear" w:color="auto" w:fill="auto"/>
          </w:tcPr>
          <w:p w14:paraId="3AD65C50" w14:textId="72F1A2D0" w:rsidR="000863A2" w:rsidRPr="0031083D" w:rsidRDefault="000863A2" w:rsidP="000863A2">
            <w:pPr>
              <w:rPr>
                <w:sz w:val="20"/>
              </w:rPr>
            </w:pPr>
            <w:r w:rsidRPr="0031083D">
              <w:rPr>
                <w:sz w:val="20"/>
              </w:rPr>
              <w:t>0.81993</w:t>
            </w:r>
          </w:p>
        </w:tc>
      </w:tr>
      <w:tr w:rsidR="00BE4B68" w:rsidRPr="0031083D" w14:paraId="1245C792" w14:textId="77777777" w:rsidTr="000863A2">
        <w:trPr>
          <w:trHeight w:val="638"/>
        </w:trPr>
        <w:tc>
          <w:tcPr>
            <w:tcW w:w="572" w:type="dxa"/>
          </w:tcPr>
          <w:p w14:paraId="3BBA8383" w14:textId="77777777" w:rsidR="00BE4B68" w:rsidRPr="0031083D" w:rsidRDefault="00BE4B68" w:rsidP="000C2655">
            <w:pPr>
              <w:rPr>
                <w:sz w:val="20"/>
              </w:rPr>
            </w:pPr>
            <w:r w:rsidRPr="0031083D">
              <w:rPr>
                <w:sz w:val="20"/>
              </w:rPr>
              <w:t>UE</w:t>
            </w:r>
          </w:p>
        </w:tc>
        <w:tc>
          <w:tcPr>
            <w:tcW w:w="2720" w:type="dxa"/>
          </w:tcPr>
          <w:p w14:paraId="7D54101A" w14:textId="77777777" w:rsidR="00BE4B68" w:rsidRPr="0031083D" w:rsidRDefault="00BE4B68" w:rsidP="000C2655">
            <w:pPr>
              <w:rPr>
                <w:sz w:val="20"/>
              </w:rPr>
            </w:pPr>
            <w:r w:rsidRPr="0031083D">
              <w:rPr>
                <w:sz w:val="20"/>
              </w:rPr>
              <w:t>Step1: develop nominal decoder</w:t>
            </w:r>
          </w:p>
        </w:tc>
        <w:tc>
          <w:tcPr>
            <w:tcW w:w="1561" w:type="dxa"/>
          </w:tcPr>
          <w:p w14:paraId="1CFABBA5" w14:textId="77777777" w:rsidR="00BE4B68" w:rsidRPr="0031083D" w:rsidRDefault="00BE4B68" w:rsidP="000C2655">
            <w:pPr>
              <w:rPr>
                <w:sz w:val="20"/>
              </w:rPr>
            </w:pPr>
            <w:r w:rsidRPr="0031083D">
              <w:rPr>
                <w:sz w:val="20"/>
              </w:rPr>
              <w:t>Dataset A</w:t>
            </w:r>
          </w:p>
        </w:tc>
        <w:tc>
          <w:tcPr>
            <w:tcW w:w="1199" w:type="dxa"/>
          </w:tcPr>
          <w:p w14:paraId="59FD68B4" w14:textId="77777777" w:rsidR="00BE4B68" w:rsidRPr="0031083D" w:rsidRDefault="00BE4B68" w:rsidP="000C2655">
            <w:pPr>
              <w:rPr>
                <w:sz w:val="20"/>
                <w:lang w:val="fr-FR"/>
              </w:rPr>
            </w:pPr>
            <w:r w:rsidRPr="0031083D">
              <w:rPr>
                <w:sz w:val="20"/>
                <w:lang w:val="fr-FR"/>
              </w:rPr>
              <w:t>Reference encoder</w:t>
            </w:r>
          </w:p>
        </w:tc>
        <w:tc>
          <w:tcPr>
            <w:tcW w:w="1184" w:type="dxa"/>
          </w:tcPr>
          <w:p w14:paraId="69A6B155" w14:textId="77777777" w:rsidR="00BE4B68" w:rsidRPr="0031083D" w:rsidRDefault="00BE4B68" w:rsidP="000C2655">
            <w:pPr>
              <w:rPr>
                <w:lang w:val="fr-FR"/>
              </w:rPr>
            </w:pPr>
            <w:r w:rsidRPr="0031083D">
              <w:rPr>
                <w:sz w:val="20"/>
                <w:lang w:val="fr-FR"/>
              </w:rPr>
              <w:t>Nominal decoder</w:t>
            </w:r>
          </w:p>
        </w:tc>
        <w:tc>
          <w:tcPr>
            <w:tcW w:w="1180" w:type="dxa"/>
          </w:tcPr>
          <w:p w14:paraId="3AEDF1F4" w14:textId="77777777" w:rsidR="00BE4B68" w:rsidRPr="0031083D" w:rsidRDefault="00BE4B68" w:rsidP="000C2655">
            <w:pPr>
              <w:rPr>
                <w:sz w:val="20"/>
              </w:rPr>
            </w:pPr>
            <w:r w:rsidRPr="00FA6292">
              <w:rPr>
                <w:sz w:val="20"/>
              </w:rPr>
              <w:t>0.</w:t>
            </w:r>
            <w:r>
              <w:rPr>
                <w:sz w:val="20"/>
              </w:rPr>
              <w:t>22572</w:t>
            </w:r>
          </w:p>
        </w:tc>
        <w:tc>
          <w:tcPr>
            <w:tcW w:w="1180" w:type="dxa"/>
          </w:tcPr>
          <w:p w14:paraId="556802F1" w14:textId="77777777" w:rsidR="00BE4B68" w:rsidRPr="0031083D" w:rsidRDefault="00BE4B68" w:rsidP="000C2655">
            <w:pPr>
              <w:rPr>
                <w:sz w:val="20"/>
              </w:rPr>
            </w:pPr>
            <w:r w:rsidRPr="00FA6292">
              <w:rPr>
                <w:sz w:val="20"/>
              </w:rPr>
              <w:t>0.</w:t>
            </w:r>
            <w:r>
              <w:rPr>
                <w:sz w:val="20"/>
              </w:rPr>
              <w:t>79268</w:t>
            </w:r>
          </w:p>
        </w:tc>
      </w:tr>
      <w:tr w:rsidR="00BE4B68" w:rsidRPr="0031083D" w14:paraId="09463C42" w14:textId="77777777" w:rsidTr="000863A2">
        <w:trPr>
          <w:trHeight w:val="602"/>
        </w:trPr>
        <w:tc>
          <w:tcPr>
            <w:tcW w:w="572" w:type="dxa"/>
          </w:tcPr>
          <w:p w14:paraId="1A05F4B9" w14:textId="77777777" w:rsidR="00BE4B68" w:rsidRPr="0031083D" w:rsidRDefault="00BE4B68" w:rsidP="000C2655">
            <w:pPr>
              <w:rPr>
                <w:sz w:val="20"/>
              </w:rPr>
            </w:pPr>
            <w:r w:rsidRPr="0031083D">
              <w:rPr>
                <w:sz w:val="20"/>
              </w:rPr>
              <w:t>UE</w:t>
            </w:r>
          </w:p>
        </w:tc>
        <w:tc>
          <w:tcPr>
            <w:tcW w:w="2720" w:type="dxa"/>
          </w:tcPr>
          <w:p w14:paraId="718A1806" w14:textId="77777777" w:rsidR="00BE4B68" w:rsidRPr="0031083D" w:rsidRDefault="00BE4B68" w:rsidP="000C2655">
            <w:pPr>
              <w:rPr>
                <w:sz w:val="20"/>
              </w:rPr>
            </w:pPr>
            <w:r w:rsidRPr="0031083D">
              <w:rPr>
                <w:sz w:val="20"/>
              </w:rPr>
              <w:t>Step2: develop actual encoder</w:t>
            </w:r>
          </w:p>
        </w:tc>
        <w:tc>
          <w:tcPr>
            <w:tcW w:w="1561" w:type="dxa"/>
          </w:tcPr>
          <w:p w14:paraId="59C88E92" w14:textId="77777777" w:rsidR="00BE4B68" w:rsidRPr="0031083D" w:rsidRDefault="00BE4B68" w:rsidP="000C2655">
            <w:pPr>
              <w:rPr>
                <w:sz w:val="20"/>
              </w:rPr>
            </w:pPr>
            <w:r w:rsidRPr="0031083D">
              <w:rPr>
                <w:sz w:val="20"/>
              </w:rPr>
              <w:t>Dataset A</w:t>
            </w:r>
          </w:p>
        </w:tc>
        <w:tc>
          <w:tcPr>
            <w:tcW w:w="1199" w:type="dxa"/>
          </w:tcPr>
          <w:p w14:paraId="7E12628F" w14:textId="77777777" w:rsidR="00BE4B68" w:rsidRPr="0031083D" w:rsidRDefault="00BE4B68" w:rsidP="000C2655">
            <w:r w:rsidRPr="0031083D">
              <w:rPr>
                <w:sz w:val="20"/>
              </w:rPr>
              <w:t>Actual encoder</w:t>
            </w:r>
          </w:p>
        </w:tc>
        <w:tc>
          <w:tcPr>
            <w:tcW w:w="1184" w:type="dxa"/>
          </w:tcPr>
          <w:p w14:paraId="225BFAE4" w14:textId="77777777" w:rsidR="00BE4B68" w:rsidRPr="0031083D" w:rsidRDefault="00BE4B68" w:rsidP="000C2655">
            <w:pPr>
              <w:rPr>
                <w:lang w:val="fr-FR"/>
              </w:rPr>
            </w:pPr>
            <w:r w:rsidRPr="0031083D">
              <w:rPr>
                <w:sz w:val="20"/>
                <w:lang w:val="fr-FR"/>
              </w:rPr>
              <w:t>Nominal decoder</w:t>
            </w:r>
          </w:p>
        </w:tc>
        <w:tc>
          <w:tcPr>
            <w:tcW w:w="1180" w:type="dxa"/>
          </w:tcPr>
          <w:p w14:paraId="3DB4C8E1" w14:textId="77777777" w:rsidR="00BE4B68" w:rsidRPr="0031083D" w:rsidRDefault="00BE4B68" w:rsidP="000C2655">
            <w:pPr>
              <w:rPr>
                <w:sz w:val="20"/>
              </w:rPr>
            </w:pPr>
            <w:r w:rsidRPr="00FA6292">
              <w:rPr>
                <w:sz w:val="20"/>
              </w:rPr>
              <w:t>0.</w:t>
            </w:r>
            <w:r>
              <w:rPr>
                <w:sz w:val="20"/>
              </w:rPr>
              <w:t>23631</w:t>
            </w:r>
          </w:p>
        </w:tc>
        <w:tc>
          <w:tcPr>
            <w:tcW w:w="1180" w:type="dxa"/>
          </w:tcPr>
          <w:p w14:paraId="5B8B4796" w14:textId="77777777" w:rsidR="00BE4B68" w:rsidRPr="0031083D" w:rsidRDefault="00BE4B68" w:rsidP="000C2655">
            <w:pPr>
              <w:rPr>
                <w:sz w:val="20"/>
              </w:rPr>
            </w:pPr>
            <w:r w:rsidRPr="00FA6292">
              <w:rPr>
                <w:sz w:val="20"/>
              </w:rPr>
              <w:t>0.7</w:t>
            </w:r>
            <w:r>
              <w:rPr>
                <w:sz w:val="20"/>
              </w:rPr>
              <w:t>8359</w:t>
            </w:r>
          </w:p>
        </w:tc>
      </w:tr>
      <w:tr w:rsidR="00BE4B68" w:rsidRPr="0031083D" w14:paraId="59368EB6" w14:textId="77777777" w:rsidTr="000863A2">
        <w:trPr>
          <w:trHeight w:val="510"/>
        </w:trPr>
        <w:tc>
          <w:tcPr>
            <w:tcW w:w="572" w:type="dxa"/>
            <w:shd w:val="clear" w:color="auto" w:fill="auto"/>
          </w:tcPr>
          <w:p w14:paraId="66825FA1" w14:textId="77777777" w:rsidR="00BE4B68" w:rsidRPr="0031083D" w:rsidRDefault="00BE4B68" w:rsidP="000C2655">
            <w:pPr>
              <w:rPr>
                <w:sz w:val="20"/>
              </w:rPr>
            </w:pPr>
          </w:p>
        </w:tc>
        <w:tc>
          <w:tcPr>
            <w:tcW w:w="2720" w:type="dxa"/>
            <w:shd w:val="clear" w:color="auto" w:fill="auto"/>
          </w:tcPr>
          <w:p w14:paraId="329B9169" w14:textId="77777777" w:rsidR="00BE4B68" w:rsidRPr="0031083D" w:rsidRDefault="00BE4B68" w:rsidP="000C2655">
            <w:pPr>
              <w:rPr>
                <w:sz w:val="20"/>
              </w:rPr>
            </w:pPr>
            <w:r w:rsidRPr="0031083D">
              <w:rPr>
                <w:sz w:val="20"/>
              </w:rPr>
              <w:t>Inference</w:t>
            </w:r>
          </w:p>
        </w:tc>
        <w:tc>
          <w:tcPr>
            <w:tcW w:w="1561" w:type="dxa"/>
            <w:vMerge w:val="restart"/>
            <w:shd w:val="clear" w:color="auto" w:fill="auto"/>
          </w:tcPr>
          <w:p w14:paraId="15262E88" w14:textId="77777777" w:rsidR="00BE4B68" w:rsidRPr="0031083D" w:rsidRDefault="00BE4B68" w:rsidP="000C2655">
            <w:pPr>
              <w:rPr>
                <w:sz w:val="20"/>
              </w:rPr>
            </w:pPr>
            <w:r w:rsidRPr="0031083D">
              <w:rPr>
                <w:sz w:val="20"/>
              </w:rPr>
              <w:t xml:space="preserve">Dataset </w:t>
            </w:r>
            <w:r>
              <w:rPr>
                <w:sz w:val="20"/>
              </w:rPr>
              <w:t>A</w:t>
            </w:r>
          </w:p>
        </w:tc>
        <w:tc>
          <w:tcPr>
            <w:tcW w:w="1199" w:type="dxa"/>
            <w:vMerge w:val="restart"/>
            <w:shd w:val="clear" w:color="auto" w:fill="auto"/>
          </w:tcPr>
          <w:p w14:paraId="74D3D286" w14:textId="77777777" w:rsidR="00BE4B68" w:rsidRPr="0031083D" w:rsidRDefault="00BE4B68" w:rsidP="000C2655">
            <w:pPr>
              <w:rPr>
                <w:sz w:val="20"/>
              </w:rPr>
            </w:pPr>
            <w:r w:rsidRPr="0031083D">
              <w:rPr>
                <w:sz w:val="20"/>
              </w:rPr>
              <w:t>Actual encoder</w:t>
            </w:r>
          </w:p>
        </w:tc>
        <w:tc>
          <w:tcPr>
            <w:tcW w:w="1184" w:type="dxa"/>
            <w:vMerge w:val="restart"/>
            <w:shd w:val="clear" w:color="auto" w:fill="auto"/>
          </w:tcPr>
          <w:p w14:paraId="7D404494" w14:textId="77777777" w:rsidR="00BE4B68" w:rsidRPr="0031083D" w:rsidRDefault="00BE4B68" w:rsidP="000C2655">
            <w:r w:rsidRPr="0031083D">
              <w:rPr>
                <w:sz w:val="20"/>
              </w:rPr>
              <w:t>Actual decoder</w:t>
            </w:r>
          </w:p>
        </w:tc>
        <w:tc>
          <w:tcPr>
            <w:tcW w:w="1180" w:type="dxa"/>
            <w:shd w:val="clear" w:color="auto" w:fill="auto"/>
          </w:tcPr>
          <w:p w14:paraId="2593E32B" w14:textId="77777777" w:rsidR="00BE4B68" w:rsidRPr="0031083D" w:rsidRDefault="00BE4B68" w:rsidP="000C2655">
            <w:pPr>
              <w:rPr>
                <w:sz w:val="20"/>
              </w:rPr>
            </w:pPr>
            <w:r w:rsidRPr="00FA6292">
              <w:rPr>
                <w:sz w:val="20"/>
              </w:rPr>
              <w:t>0.</w:t>
            </w:r>
            <w:r>
              <w:rPr>
                <w:sz w:val="20"/>
              </w:rPr>
              <w:t>22648</w:t>
            </w:r>
          </w:p>
        </w:tc>
        <w:tc>
          <w:tcPr>
            <w:tcW w:w="1180" w:type="dxa"/>
            <w:shd w:val="clear" w:color="auto" w:fill="auto"/>
          </w:tcPr>
          <w:p w14:paraId="357EB6C6" w14:textId="77777777" w:rsidR="00BE4B68" w:rsidRPr="0031083D" w:rsidRDefault="00BE4B68" w:rsidP="000C2655">
            <w:pPr>
              <w:rPr>
                <w:sz w:val="20"/>
              </w:rPr>
            </w:pPr>
            <w:r w:rsidRPr="00FA6292">
              <w:rPr>
                <w:sz w:val="20"/>
              </w:rPr>
              <w:t>0.7</w:t>
            </w:r>
            <w:r>
              <w:rPr>
                <w:sz w:val="20"/>
              </w:rPr>
              <w:t>9282</w:t>
            </w:r>
          </w:p>
        </w:tc>
      </w:tr>
      <w:tr w:rsidR="00BE4B68" w:rsidRPr="0031083D" w14:paraId="1E6407E5" w14:textId="77777777" w:rsidTr="000863A2">
        <w:trPr>
          <w:trHeight w:val="566"/>
        </w:trPr>
        <w:tc>
          <w:tcPr>
            <w:tcW w:w="572" w:type="dxa"/>
            <w:shd w:val="clear" w:color="auto" w:fill="auto"/>
          </w:tcPr>
          <w:p w14:paraId="1D0DD295" w14:textId="77777777" w:rsidR="00BE4B68" w:rsidRPr="0031083D" w:rsidRDefault="00BE4B68" w:rsidP="000C2655">
            <w:pPr>
              <w:rPr>
                <w:sz w:val="20"/>
              </w:rPr>
            </w:pPr>
          </w:p>
        </w:tc>
        <w:tc>
          <w:tcPr>
            <w:tcW w:w="2720" w:type="dxa"/>
            <w:shd w:val="clear" w:color="auto" w:fill="auto"/>
          </w:tcPr>
          <w:p w14:paraId="36545846" w14:textId="77777777" w:rsidR="00BE4B68" w:rsidRPr="0031083D" w:rsidRDefault="00BE4B68" w:rsidP="000C2655">
            <w:pPr>
              <w:rPr>
                <w:sz w:val="20"/>
              </w:rPr>
            </w:pPr>
            <w:r>
              <w:rPr>
                <w:sz w:val="20"/>
              </w:rPr>
              <w:t>Inference performance relative to reference encoder/actual decoder</w:t>
            </w:r>
          </w:p>
        </w:tc>
        <w:tc>
          <w:tcPr>
            <w:tcW w:w="1561" w:type="dxa"/>
            <w:vMerge/>
            <w:shd w:val="clear" w:color="auto" w:fill="auto"/>
          </w:tcPr>
          <w:p w14:paraId="5CCB4D78" w14:textId="77777777" w:rsidR="00BE4B68" w:rsidRPr="0031083D" w:rsidRDefault="00BE4B68" w:rsidP="000C2655">
            <w:pPr>
              <w:rPr>
                <w:sz w:val="20"/>
              </w:rPr>
            </w:pPr>
          </w:p>
        </w:tc>
        <w:tc>
          <w:tcPr>
            <w:tcW w:w="1199" w:type="dxa"/>
            <w:vMerge/>
            <w:shd w:val="clear" w:color="auto" w:fill="auto"/>
          </w:tcPr>
          <w:p w14:paraId="7E67DED7" w14:textId="77777777" w:rsidR="00BE4B68" w:rsidRPr="0031083D" w:rsidRDefault="00BE4B68" w:rsidP="000C2655">
            <w:pPr>
              <w:rPr>
                <w:sz w:val="20"/>
              </w:rPr>
            </w:pPr>
          </w:p>
        </w:tc>
        <w:tc>
          <w:tcPr>
            <w:tcW w:w="1184" w:type="dxa"/>
            <w:vMerge/>
            <w:shd w:val="clear" w:color="auto" w:fill="auto"/>
          </w:tcPr>
          <w:p w14:paraId="71DCCDAC" w14:textId="77777777" w:rsidR="00BE4B68" w:rsidRPr="0031083D" w:rsidRDefault="00BE4B68" w:rsidP="000C2655">
            <w:pPr>
              <w:rPr>
                <w:sz w:val="20"/>
              </w:rPr>
            </w:pPr>
          </w:p>
        </w:tc>
        <w:tc>
          <w:tcPr>
            <w:tcW w:w="1180" w:type="dxa"/>
            <w:shd w:val="clear" w:color="auto" w:fill="auto"/>
          </w:tcPr>
          <w:p w14:paraId="3ECB2B28" w14:textId="0B056868" w:rsidR="00BE4B68" w:rsidRPr="00FA6292" w:rsidRDefault="00BE4B68" w:rsidP="000C2655">
            <w:pPr>
              <w:rPr>
                <w:sz w:val="20"/>
              </w:rPr>
            </w:pPr>
            <w:r>
              <w:rPr>
                <w:sz w:val="20"/>
              </w:rPr>
              <w:t>0.</w:t>
            </w:r>
            <w:r w:rsidR="00AB02C5">
              <w:rPr>
                <w:sz w:val="20"/>
              </w:rPr>
              <w:t>6</w:t>
            </w:r>
            <w:r>
              <w:rPr>
                <w:sz w:val="20"/>
              </w:rPr>
              <w:t xml:space="preserve"> dB</w:t>
            </w:r>
          </w:p>
        </w:tc>
        <w:tc>
          <w:tcPr>
            <w:tcW w:w="1180" w:type="dxa"/>
            <w:shd w:val="clear" w:color="auto" w:fill="auto"/>
          </w:tcPr>
          <w:p w14:paraId="1343781F" w14:textId="3FE9961B" w:rsidR="00BE4B68" w:rsidRPr="00FA6292" w:rsidRDefault="00BE4B68" w:rsidP="000C2655">
            <w:pPr>
              <w:rPr>
                <w:sz w:val="20"/>
              </w:rPr>
            </w:pPr>
            <w:r>
              <w:rPr>
                <w:sz w:val="20"/>
              </w:rPr>
              <w:t>-</w:t>
            </w:r>
            <w:r w:rsidR="00AB02C5">
              <w:rPr>
                <w:sz w:val="20"/>
              </w:rPr>
              <w:t>3.3</w:t>
            </w:r>
            <w:r>
              <w:rPr>
                <w:sz w:val="20"/>
              </w:rPr>
              <w:t>%</w:t>
            </w:r>
          </w:p>
        </w:tc>
      </w:tr>
    </w:tbl>
    <w:p w14:paraId="7E8F8C5E" w14:textId="77777777" w:rsidR="00BE4B68" w:rsidRDefault="00BE4B68" w:rsidP="00BE4B68"/>
    <w:p w14:paraId="716AA6BD" w14:textId="02CD2E55" w:rsidR="00927FEC" w:rsidRDefault="00BE4B68" w:rsidP="00BE4B68">
      <w:r>
        <w:t xml:space="preserve">From </w:t>
      </w:r>
      <w:r w:rsidR="003F7FF7">
        <w:fldChar w:fldCharType="begin"/>
      </w:r>
      <w:r w:rsidR="003F7FF7">
        <w:instrText xml:space="preserve"> REF _Ref181797770 \h </w:instrText>
      </w:r>
      <w:r w:rsidR="003F7FF7">
        <w:fldChar w:fldCharType="separate"/>
      </w:r>
      <w:r w:rsidR="00970663">
        <w:t xml:space="preserve">Table </w:t>
      </w:r>
      <w:r w:rsidR="00970663">
        <w:rPr>
          <w:noProof/>
        </w:rPr>
        <w:t>9</w:t>
      </w:r>
      <w:r w:rsidR="003F7FF7">
        <w:fldChar w:fldCharType="end"/>
      </w:r>
      <w:r w:rsidR="008E4636">
        <w:t xml:space="preserve"> </w:t>
      </w:r>
      <w:r>
        <w:t xml:space="preserve">above, it can be seen that for Option 3a-1, </w:t>
      </w:r>
      <w:r w:rsidR="005A3349">
        <w:t xml:space="preserve">the inference using the actual encoder and actual decoder pair exhibits only a small </w:t>
      </w:r>
      <w:r w:rsidR="000A0904">
        <w:t xml:space="preserve">performance degradation compared to </w:t>
      </w:r>
      <w:r w:rsidR="000A0904" w:rsidRPr="000A0904">
        <w:t>the reference encoder-actual decoder pair developed at the NW-side</w:t>
      </w:r>
      <w:r w:rsidR="00E53F25">
        <w:t xml:space="preserve"> (</w:t>
      </w:r>
      <w:r w:rsidR="0092593D" w:rsidRPr="00AB02C5">
        <w:t>specifically,</w:t>
      </w:r>
      <w:r w:rsidR="00E53F25" w:rsidRPr="00AB02C5">
        <w:t xml:space="preserve"> 0.</w:t>
      </w:r>
      <w:r w:rsidR="00AB02C5" w:rsidRPr="002C6970">
        <w:t>6</w:t>
      </w:r>
      <w:r w:rsidR="00E53F25" w:rsidRPr="00AB02C5">
        <w:t xml:space="preserve"> dB</w:t>
      </w:r>
      <w:r w:rsidR="00E53F25">
        <w:t xml:space="preserve"> NMSE degradation, </w:t>
      </w:r>
      <w:r w:rsidR="00E53F25" w:rsidRPr="00AB02C5">
        <w:t xml:space="preserve">and </w:t>
      </w:r>
      <w:r w:rsidR="00AB02C5" w:rsidRPr="002C6970">
        <w:t>3.3</w:t>
      </w:r>
      <w:r w:rsidR="00E53F25" w:rsidRPr="00AB02C5">
        <w:t>%</w:t>
      </w:r>
      <w:r w:rsidR="00E53F25">
        <w:t xml:space="preserve"> SGCS degradation).  This suggests that </w:t>
      </w:r>
      <w:r>
        <w:t xml:space="preserve">it is feasible to perform UE-side off-line engineering to develop a UE-side encoder </w:t>
      </w:r>
      <w:r w:rsidR="00285BAA">
        <w:t>(including a lower complexity</w:t>
      </w:r>
      <w:r w:rsidR="005723C6">
        <w:t xml:space="preserve"> encoder</w:t>
      </w:r>
      <w:r w:rsidR="00285BAA">
        <w:t xml:space="preserve"> model) </w:t>
      </w:r>
      <w:r>
        <w:t>that is compatible with a proprietary NW-side actual decoder, at a price of modest performance degradation.</w:t>
      </w:r>
      <w:r w:rsidR="00E67CDB">
        <w:t xml:space="preserve"> </w:t>
      </w:r>
    </w:p>
    <w:p w14:paraId="7DBA54FA" w14:textId="77777777" w:rsidR="00BD606C" w:rsidRDefault="00BD606C" w:rsidP="00BE4B68"/>
    <w:p w14:paraId="61E95E09" w14:textId="71052F1C" w:rsidR="00BD606C" w:rsidRPr="00AF6DC5" w:rsidRDefault="00BE4B68" w:rsidP="00BE4B68">
      <w:pPr>
        <w:rPr>
          <w:b/>
          <w:bCs/>
        </w:rPr>
      </w:pPr>
      <w:r w:rsidRPr="00FC2024">
        <w:rPr>
          <w:b/>
          <w:bCs/>
          <w:u w:val="single"/>
        </w:rPr>
        <w:lastRenderedPageBreak/>
        <w:t xml:space="preserve">Observation </w:t>
      </w:r>
      <w:r w:rsidR="003C3477">
        <w:rPr>
          <w:b/>
          <w:bCs/>
          <w:u w:val="single"/>
        </w:rPr>
        <w:t>2</w:t>
      </w:r>
      <w:r w:rsidR="00A17325">
        <w:rPr>
          <w:b/>
          <w:bCs/>
          <w:u w:val="single"/>
        </w:rPr>
        <w:t>5</w:t>
      </w:r>
      <w:r w:rsidRPr="00FC2024">
        <w:rPr>
          <w:b/>
          <w:bCs/>
          <w:u w:val="single"/>
        </w:rPr>
        <w:t>:</w:t>
      </w:r>
      <w:r w:rsidRPr="00FC2024">
        <w:rPr>
          <w:b/>
          <w:bCs/>
        </w:rPr>
        <w:t xml:space="preserve">  For</w:t>
      </w:r>
      <w:r>
        <w:rPr>
          <w:b/>
          <w:bCs/>
        </w:rPr>
        <w:t xml:space="preserve"> </w:t>
      </w:r>
      <w:r w:rsidRPr="0041304C">
        <w:rPr>
          <w:b/>
          <w:bCs/>
        </w:rPr>
        <w:t xml:space="preserve">Option 3a-1, it is feasible to perform UE-side off-line engineering to develop a UE-side encoder </w:t>
      </w:r>
      <w:r w:rsidR="005723C6">
        <w:rPr>
          <w:b/>
          <w:bCs/>
        </w:rPr>
        <w:t xml:space="preserve">(including a </w:t>
      </w:r>
      <w:r w:rsidR="005723C6" w:rsidRPr="0041304C">
        <w:rPr>
          <w:b/>
          <w:bCs/>
        </w:rPr>
        <w:t>lower complexity</w:t>
      </w:r>
      <w:r w:rsidR="005723C6">
        <w:rPr>
          <w:b/>
          <w:bCs/>
        </w:rPr>
        <w:t xml:space="preserve"> encoder) </w:t>
      </w:r>
      <w:r w:rsidRPr="0041304C">
        <w:rPr>
          <w:b/>
          <w:bCs/>
        </w:rPr>
        <w:t>that is compatible with a proprietary NW-side actual decoder</w:t>
      </w:r>
      <w:r>
        <w:rPr>
          <w:b/>
          <w:bCs/>
        </w:rPr>
        <w:t>. There is a small performance impact (</w:t>
      </w:r>
      <w:r w:rsidRPr="00C702EB">
        <w:rPr>
          <w:b/>
          <w:bCs/>
        </w:rPr>
        <w:t>up to 0.</w:t>
      </w:r>
      <w:r w:rsidR="00CD73F3">
        <w:rPr>
          <w:b/>
          <w:bCs/>
        </w:rPr>
        <w:t>6</w:t>
      </w:r>
      <w:r w:rsidRPr="00C702EB">
        <w:rPr>
          <w:b/>
          <w:bCs/>
        </w:rPr>
        <w:t xml:space="preserve"> dB NMSE degradation, and </w:t>
      </w:r>
      <w:r w:rsidR="007F28BC">
        <w:rPr>
          <w:b/>
          <w:bCs/>
        </w:rPr>
        <w:t>3.3</w:t>
      </w:r>
      <w:r w:rsidRPr="00C702EB">
        <w:rPr>
          <w:b/>
          <w:bCs/>
        </w:rPr>
        <w:t>% SGCS degradation</w:t>
      </w:r>
      <w:r>
        <w:rPr>
          <w:b/>
          <w:bCs/>
        </w:rPr>
        <w:t>) relative to the reference encoder-actual decoder pair developed at the NW-side.</w:t>
      </w:r>
    </w:p>
    <w:p w14:paraId="421E35D9" w14:textId="22C4D278" w:rsidR="00BE4B68" w:rsidRDefault="00BE4B68" w:rsidP="00BE4B68">
      <w:pPr>
        <w:rPr>
          <w:b/>
          <w:bCs/>
        </w:rPr>
      </w:pPr>
      <w:r w:rsidRPr="00FC2024">
        <w:rPr>
          <w:b/>
          <w:bCs/>
          <w:u w:val="single"/>
        </w:rPr>
        <w:t xml:space="preserve">Observation </w:t>
      </w:r>
      <w:r w:rsidR="003C3477">
        <w:rPr>
          <w:b/>
          <w:bCs/>
          <w:u w:val="single"/>
        </w:rPr>
        <w:t>2</w:t>
      </w:r>
      <w:r w:rsidR="00AF6DC5">
        <w:rPr>
          <w:b/>
          <w:bCs/>
          <w:u w:val="single"/>
        </w:rPr>
        <w:t>6</w:t>
      </w:r>
      <w:r w:rsidRPr="00FC2024">
        <w:rPr>
          <w:b/>
          <w:bCs/>
          <w:u w:val="single"/>
        </w:rPr>
        <w:t>:</w:t>
      </w:r>
      <w:r w:rsidRPr="00FC2024">
        <w:rPr>
          <w:b/>
          <w:bCs/>
        </w:rPr>
        <w:t xml:space="preserve">  For</w:t>
      </w:r>
      <w:r>
        <w:rPr>
          <w:b/>
          <w:bCs/>
        </w:rPr>
        <w:t xml:space="preserve"> Option 3a-1, the additional information that needs to be exchanged from the NW-side to the UE-side to enable UE-side off-line engineering of an actual encoder includes: information on the exchanged d</w:t>
      </w:r>
      <w:r w:rsidRPr="00E05A89">
        <w:rPr>
          <w:b/>
          <w:bCs/>
        </w:rPr>
        <w:t>ataset A (containing the target CSI), model backbone information (</w:t>
      </w:r>
      <w:r>
        <w:rPr>
          <w:b/>
          <w:bCs/>
        </w:rPr>
        <w:t>e.g.,</w:t>
      </w:r>
      <w:r w:rsidRPr="00E05A89">
        <w:rPr>
          <w:b/>
          <w:bCs/>
        </w:rPr>
        <w:t xml:space="preserve"> transformers</w:t>
      </w:r>
      <w:r>
        <w:rPr>
          <w:b/>
          <w:bCs/>
        </w:rPr>
        <w:t>, CNN, etc.</w:t>
      </w:r>
      <w:r w:rsidRPr="00E05A89">
        <w:rPr>
          <w:b/>
          <w:bCs/>
        </w:rPr>
        <w:t>), as well as minimum KPI (SGCS, NMSE)</w:t>
      </w:r>
      <w:r>
        <w:rPr>
          <w:b/>
          <w:bCs/>
        </w:rPr>
        <w:t>.</w:t>
      </w:r>
      <w:r w:rsidRPr="00E05A89">
        <w:rPr>
          <w:b/>
          <w:bCs/>
        </w:rPr>
        <w:t xml:space="preserve"> </w:t>
      </w:r>
    </w:p>
    <w:p w14:paraId="1C04AAD6" w14:textId="77777777" w:rsidR="00BE4B68" w:rsidRDefault="00BE4B68" w:rsidP="00BE4B68"/>
    <w:p w14:paraId="7A1AA7E2" w14:textId="77777777" w:rsidR="00BE4B68" w:rsidRPr="00137990" w:rsidRDefault="00BE4B68" w:rsidP="00BE4B68">
      <w:pPr>
        <w:rPr>
          <w:b/>
          <w:bCs/>
        </w:rPr>
      </w:pPr>
      <w:r w:rsidRPr="00137990">
        <w:rPr>
          <w:b/>
          <w:bCs/>
        </w:rPr>
        <w:t>Direction A – Issue 4</w:t>
      </w:r>
    </w:p>
    <w:p w14:paraId="6BA788A1" w14:textId="77777777" w:rsidR="00BE4B68" w:rsidRDefault="00BE4B68" w:rsidP="00BE4B68">
      <w:r>
        <w:t xml:space="preserve">To investigate Issue 4 for Alt 1 of Option 3a-1, we trained a reference encoder and the NW-side actual decoder pair using Dataset A, where the reference encoder and the NW-side actual decoder use a transformer backbone.  In Step 1 of 3a-1, the UE-side first develops a nominal decoder using the exchanged reference encoder and the mixed dataset A+B1. For this step, the UE-side assumes knowledge of the backbone of the nominal decoder, but not of the architecture of the NW-side actual decoder.  In Step 2 of 3a-1, the UE-side develops the actual encoder using the nominal decoder developed in Step 1, and the mixed dataset A+B1.  Lastly, for the Case 1 benchmark (upper bound), the pair reference encoder/actual decoder pair was trained on Dataset B1, and the Case2 inference for the actual UE-side encoder/actual NW-side decoder pair was run on Dataset B1. </w:t>
      </w:r>
    </w:p>
    <w:p w14:paraId="15316853" w14:textId="1CA93576" w:rsidR="00BE4B68" w:rsidRDefault="00BE4B68" w:rsidP="00BE4B68">
      <w:r>
        <w:t xml:space="preserve">The intermediate KPI results are presented in </w:t>
      </w:r>
      <w:r w:rsidR="008E4636">
        <w:rPr>
          <w:highlight w:val="yellow"/>
        </w:rPr>
        <w:fldChar w:fldCharType="begin"/>
      </w:r>
      <w:r w:rsidR="008E4636">
        <w:instrText xml:space="preserve"> REF _Ref181797818 \h </w:instrText>
      </w:r>
      <w:r w:rsidR="008E4636">
        <w:rPr>
          <w:highlight w:val="yellow"/>
        </w:rPr>
      </w:r>
      <w:r w:rsidR="008E4636">
        <w:rPr>
          <w:highlight w:val="yellow"/>
        </w:rPr>
        <w:fldChar w:fldCharType="separate"/>
      </w:r>
      <w:r w:rsidR="00970663">
        <w:t xml:space="preserve">Table </w:t>
      </w:r>
      <w:r w:rsidR="00970663">
        <w:rPr>
          <w:noProof/>
        </w:rPr>
        <w:t>10</w:t>
      </w:r>
      <w:r w:rsidR="008E4636">
        <w:rPr>
          <w:highlight w:val="yellow"/>
        </w:rPr>
        <w:fldChar w:fldCharType="end"/>
      </w:r>
      <w:r>
        <w:t xml:space="preserve"> for Dataset B1. </w:t>
      </w:r>
    </w:p>
    <w:p w14:paraId="237BF7EB" w14:textId="77777777" w:rsidR="00BE4B68" w:rsidRDefault="00BE4B68" w:rsidP="00BE4B68"/>
    <w:p w14:paraId="152BE08D" w14:textId="6A44E670" w:rsidR="00BD606C" w:rsidRDefault="00BD606C" w:rsidP="002C6970">
      <w:pPr>
        <w:pStyle w:val="Caption"/>
      </w:pPr>
      <w:bookmarkStart w:id="42" w:name="_Ref181797818"/>
      <w:r>
        <w:t xml:space="preserve">Table </w:t>
      </w:r>
      <w:r>
        <w:fldChar w:fldCharType="begin"/>
      </w:r>
      <w:r>
        <w:instrText xml:space="preserve"> SEQ Table \* ARABIC </w:instrText>
      </w:r>
      <w:r>
        <w:fldChar w:fldCharType="separate"/>
      </w:r>
      <w:r w:rsidR="00970663">
        <w:rPr>
          <w:noProof/>
        </w:rPr>
        <w:t>10</w:t>
      </w:r>
      <w:r>
        <w:fldChar w:fldCharType="end"/>
      </w:r>
      <w:bookmarkEnd w:id="42"/>
      <w:r w:rsidR="00453436">
        <w:t xml:space="preserve"> Intermediate KPI for Option 3a-1</w:t>
      </w:r>
      <w:r w:rsidR="00A744DF">
        <w:t>, Issue 4 (Dataset B1)</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4001F842" w14:textId="77777777" w:rsidTr="000C2655">
        <w:tc>
          <w:tcPr>
            <w:tcW w:w="792" w:type="dxa"/>
            <w:shd w:val="clear" w:color="auto" w:fill="E7E6E6" w:themeFill="background2"/>
          </w:tcPr>
          <w:p w14:paraId="65E2BBF3"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4651415A"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3644FF00"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0FF76CA8"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221031B7"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624FF44C"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305BF801"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53460385" w14:textId="77777777" w:rsidR="00BE4B68" w:rsidRPr="0014205D" w:rsidRDefault="00BE4B68" w:rsidP="000C2655">
            <w:pPr>
              <w:rPr>
                <w:sz w:val="20"/>
              </w:rPr>
            </w:pPr>
            <w:r w:rsidRPr="0014205D">
              <w:rPr>
                <w:sz w:val="20"/>
              </w:rPr>
              <w:t>SGCS</w:t>
            </w:r>
          </w:p>
        </w:tc>
      </w:tr>
      <w:tr w:rsidR="00BE4B68" w:rsidRPr="0031083D" w14:paraId="54E09E78" w14:textId="77777777" w:rsidTr="000C2655">
        <w:tc>
          <w:tcPr>
            <w:tcW w:w="792" w:type="dxa"/>
            <w:shd w:val="clear" w:color="auto" w:fill="auto"/>
          </w:tcPr>
          <w:p w14:paraId="269DC7E1" w14:textId="77777777" w:rsidR="00BE4B68" w:rsidRPr="0031083D" w:rsidRDefault="00BE4B68" w:rsidP="000C2655">
            <w:pPr>
              <w:rPr>
                <w:sz w:val="20"/>
              </w:rPr>
            </w:pPr>
            <w:r w:rsidRPr="0031083D">
              <w:rPr>
                <w:sz w:val="20"/>
              </w:rPr>
              <w:t>NW</w:t>
            </w:r>
          </w:p>
        </w:tc>
        <w:tc>
          <w:tcPr>
            <w:tcW w:w="1407" w:type="dxa"/>
            <w:shd w:val="clear" w:color="auto" w:fill="auto"/>
          </w:tcPr>
          <w:p w14:paraId="0E09DCA8"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2B62CB4F" w14:textId="77777777" w:rsidR="00BE4B68" w:rsidRPr="0031083D" w:rsidRDefault="00BE4B68" w:rsidP="000C2655">
            <w:pPr>
              <w:rPr>
                <w:sz w:val="20"/>
              </w:rPr>
            </w:pPr>
            <w:r w:rsidRPr="0031083D">
              <w:rPr>
                <w:sz w:val="20"/>
              </w:rPr>
              <w:t>Dataset A</w:t>
            </w:r>
          </w:p>
        </w:tc>
        <w:tc>
          <w:tcPr>
            <w:tcW w:w="1260" w:type="dxa"/>
            <w:shd w:val="clear" w:color="auto" w:fill="auto"/>
          </w:tcPr>
          <w:p w14:paraId="081E6AF9" w14:textId="77777777" w:rsidR="00BE4B68" w:rsidRPr="0031083D" w:rsidRDefault="00BE4B68" w:rsidP="000C2655">
            <w:pPr>
              <w:rPr>
                <w:sz w:val="20"/>
              </w:rPr>
            </w:pPr>
            <w:r w:rsidRPr="0031083D">
              <w:rPr>
                <w:sz w:val="20"/>
              </w:rPr>
              <w:t>Dataset A</w:t>
            </w:r>
          </w:p>
        </w:tc>
        <w:tc>
          <w:tcPr>
            <w:tcW w:w="1104" w:type="dxa"/>
            <w:shd w:val="clear" w:color="auto" w:fill="auto"/>
          </w:tcPr>
          <w:p w14:paraId="11FA7AB2"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141C6E5" w14:textId="77777777" w:rsidR="00BE4B68" w:rsidRPr="0031083D" w:rsidRDefault="00BE4B68" w:rsidP="000C2655">
            <w:r w:rsidRPr="0031083D">
              <w:rPr>
                <w:sz w:val="20"/>
              </w:rPr>
              <w:t>Actual decoder</w:t>
            </w:r>
          </w:p>
        </w:tc>
        <w:tc>
          <w:tcPr>
            <w:tcW w:w="1021" w:type="dxa"/>
            <w:shd w:val="clear" w:color="auto" w:fill="auto"/>
          </w:tcPr>
          <w:p w14:paraId="63781CED" w14:textId="77777777" w:rsidR="00BE4B68" w:rsidRPr="0031083D" w:rsidRDefault="00BE4B68" w:rsidP="000C2655">
            <w:pPr>
              <w:rPr>
                <w:sz w:val="20"/>
              </w:rPr>
            </w:pPr>
            <w:r w:rsidRPr="0031083D">
              <w:rPr>
                <w:sz w:val="20"/>
              </w:rPr>
              <w:t>0.19551</w:t>
            </w:r>
          </w:p>
        </w:tc>
        <w:tc>
          <w:tcPr>
            <w:tcW w:w="1021" w:type="dxa"/>
            <w:shd w:val="clear" w:color="auto" w:fill="auto"/>
          </w:tcPr>
          <w:p w14:paraId="11FA92DB" w14:textId="77777777" w:rsidR="00BE4B68" w:rsidRPr="0031083D" w:rsidRDefault="00BE4B68" w:rsidP="000C2655">
            <w:pPr>
              <w:rPr>
                <w:sz w:val="20"/>
              </w:rPr>
            </w:pPr>
            <w:r w:rsidRPr="0031083D">
              <w:rPr>
                <w:sz w:val="20"/>
              </w:rPr>
              <w:t>0.81993</w:t>
            </w:r>
          </w:p>
        </w:tc>
      </w:tr>
      <w:tr w:rsidR="00BE4B68" w:rsidRPr="0031083D" w14:paraId="3CB8CDD2" w14:textId="77777777" w:rsidTr="000C2655">
        <w:tc>
          <w:tcPr>
            <w:tcW w:w="792" w:type="dxa"/>
          </w:tcPr>
          <w:p w14:paraId="482C434D" w14:textId="77777777" w:rsidR="00BE4B68" w:rsidRPr="0031083D" w:rsidRDefault="00BE4B68" w:rsidP="000C2655">
            <w:pPr>
              <w:rPr>
                <w:sz w:val="20"/>
              </w:rPr>
            </w:pPr>
            <w:r w:rsidRPr="0031083D">
              <w:rPr>
                <w:sz w:val="20"/>
              </w:rPr>
              <w:t>UE</w:t>
            </w:r>
          </w:p>
        </w:tc>
        <w:tc>
          <w:tcPr>
            <w:tcW w:w="1407" w:type="dxa"/>
          </w:tcPr>
          <w:p w14:paraId="651EB56A" w14:textId="77777777" w:rsidR="00BE4B68" w:rsidRPr="0031083D" w:rsidRDefault="00BE4B68" w:rsidP="000C2655">
            <w:pPr>
              <w:rPr>
                <w:sz w:val="20"/>
              </w:rPr>
            </w:pPr>
            <w:r w:rsidRPr="0031083D">
              <w:rPr>
                <w:sz w:val="20"/>
              </w:rPr>
              <w:t>Step1: develop nominal decoder</w:t>
            </w:r>
          </w:p>
        </w:tc>
        <w:tc>
          <w:tcPr>
            <w:tcW w:w="1216" w:type="dxa"/>
          </w:tcPr>
          <w:p w14:paraId="6622988B" w14:textId="77777777" w:rsidR="00BE4B68" w:rsidRPr="0031083D" w:rsidRDefault="00BE4B68" w:rsidP="000C2655">
            <w:pPr>
              <w:rPr>
                <w:sz w:val="20"/>
              </w:rPr>
            </w:pPr>
            <w:r w:rsidRPr="0031083D">
              <w:rPr>
                <w:sz w:val="20"/>
              </w:rPr>
              <w:t>Dataset A + B1</w:t>
            </w:r>
          </w:p>
        </w:tc>
        <w:tc>
          <w:tcPr>
            <w:tcW w:w="1260" w:type="dxa"/>
          </w:tcPr>
          <w:p w14:paraId="5843020F" w14:textId="77777777" w:rsidR="00BE4B68" w:rsidRPr="0031083D" w:rsidRDefault="00BE4B68" w:rsidP="000C2655">
            <w:pPr>
              <w:rPr>
                <w:sz w:val="20"/>
              </w:rPr>
            </w:pPr>
            <w:r w:rsidRPr="0031083D">
              <w:rPr>
                <w:sz w:val="20"/>
              </w:rPr>
              <w:t>Dataset A + B1</w:t>
            </w:r>
          </w:p>
        </w:tc>
        <w:tc>
          <w:tcPr>
            <w:tcW w:w="1104" w:type="dxa"/>
          </w:tcPr>
          <w:p w14:paraId="1DB2D311" w14:textId="77777777" w:rsidR="00BE4B68" w:rsidRPr="0031083D" w:rsidRDefault="00BE4B68" w:rsidP="000C2655">
            <w:pPr>
              <w:rPr>
                <w:sz w:val="20"/>
                <w:lang w:val="fr-FR"/>
              </w:rPr>
            </w:pPr>
            <w:r w:rsidRPr="0031083D">
              <w:rPr>
                <w:sz w:val="20"/>
                <w:lang w:val="fr-FR"/>
              </w:rPr>
              <w:t>Reference encoder</w:t>
            </w:r>
          </w:p>
        </w:tc>
        <w:tc>
          <w:tcPr>
            <w:tcW w:w="1105" w:type="dxa"/>
          </w:tcPr>
          <w:p w14:paraId="7057EFF1" w14:textId="77777777" w:rsidR="00BE4B68" w:rsidRPr="0031083D" w:rsidRDefault="00BE4B68" w:rsidP="000C2655">
            <w:pPr>
              <w:rPr>
                <w:lang w:val="fr-FR"/>
              </w:rPr>
            </w:pPr>
            <w:r w:rsidRPr="0031083D">
              <w:rPr>
                <w:sz w:val="20"/>
                <w:lang w:val="fr-FR"/>
              </w:rPr>
              <w:t>Nominal decoder</w:t>
            </w:r>
          </w:p>
        </w:tc>
        <w:tc>
          <w:tcPr>
            <w:tcW w:w="1021" w:type="dxa"/>
          </w:tcPr>
          <w:p w14:paraId="789CD64D" w14:textId="77777777" w:rsidR="00BE4B68" w:rsidRPr="0031083D" w:rsidRDefault="00BE4B68" w:rsidP="000C2655">
            <w:pPr>
              <w:rPr>
                <w:sz w:val="20"/>
              </w:rPr>
            </w:pPr>
            <w:r w:rsidRPr="0031083D">
              <w:rPr>
                <w:sz w:val="20"/>
              </w:rPr>
              <w:t>0.20109</w:t>
            </w:r>
          </w:p>
        </w:tc>
        <w:tc>
          <w:tcPr>
            <w:tcW w:w="1021" w:type="dxa"/>
          </w:tcPr>
          <w:p w14:paraId="33D63B97" w14:textId="77777777" w:rsidR="00BE4B68" w:rsidRPr="0031083D" w:rsidRDefault="00BE4B68" w:rsidP="000C2655">
            <w:pPr>
              <w:rPr>
                <w:sz w:val="20"/>
              </w:rPr>
            </w:pPr>
            <w:r w:rsidRPr="0031083D">
              <w:rPr>
                <w:sz w:val="20"/>
              </w:rPr>
              <w:t>0.81475</w:t>
            </w:r>
          </w:p>
        </w:tc>
      </w:tr>
      <w:tr w:rsidR="00BE4B68" w:rsidRPr="0031083D" w14:paraId="75EAFFBC" w14:textId="77777777" w:rsidTr="000C2655">
        <w:tc>
          <w:tcPr>
            <w:tcW w:w="792" w:type="dxa"/>
          </w:tcPr>
          <w:p w14:paraId="18BCD373" w14:textId="77777777" w:rsidR="00BE4B68" w:rsidRPr="0031083D" w:rsidRDefault="00BE4B68" w:rsidP="000C2655">
            <w:pPr>
              <w:rPr>
                <w:sz w:val="20"/>
              </w:rPr>
            </w:pPr>
            <w:r w:rsidRPr="0031083D">
              <w:rPr>
                <w:sz w:val="20"/>
              </w:rPr>
              <w:t>UE</w:t>
            </w:r>
          </w:p>
        </w:tc>
        <w:tc>
          <w:tcPr>
            <w:tcW w:w="1407" w:type="dxa"/>
          </w:tcPr>
          <w:p w14:paraId="1F08944F" w14:textId="77777777" w:rsidR="00BE4B68" w:rsidRPr="0031083D" w:rsidRDefault="00BE4B68" w:rsidP="000C2655">
            <w:pPr>
              <w:rPr>
                <w:sz w:val="20"/>
              </w:rPr>
            </w:pPr>
            <w:r w:rsidRPr="0031083D">
              <w:rPr>
                <w:sz w:val="20"/>
              </w:rPr>
              <w:t>Step2: develop actual encoder</w:t>
            </w:r>
          </w:p>
        </w:tc>
        <w:tc>
          <w:tcPr>
            <w:tcW w:w="1216" w:type="dxa"/>
          </w:tcPr>
          <w:p w14:paraId="272E50A6" w14:textId="77777777" w:rsidR="00BE4B68" w:rsidRPr="0031083D" w:rsidRDefault="00BE4B68" w:rsidP="000C2655">
            <w:pPr>
              <w:rPr>
                <w:sz w:val="20"/>
              </w:rPr>
            </w:pPr>
            <w:r w:rsidRPr="0031083D">
              <w:rPr>
                <w:sz w:val="20"/>
              </w:rPr>
              <w:t>Dataset A + B1</w:t>
            </w:r>
          </w:p>
        </w:tc>
        <w:tc>
          <w:tcPr>
            <w:tcW w:w="1260" w:type="dxa"/>
          </w:tcPr>
          <w:p w14:paraId="36D8C1C1" w14:textId="77777777" w:rsidR="00BE4B68" w:rsidRPr="0031083D" w:rsidRDefault="00BE4B68" w:rsidP="000C2655">
            <w:pPr>
              <w:rPr>
                <w:sz w:val="20"/>
              </w:rPr>
            </w:pPr>
            <w:r w:rsidRPr="0031083D">
              <w:rPr>
                <w:sz w:val="20"/>
              </w:rPr>
              <w:t>Dataset A + B1</w:t>
            </w:r>
          </w:p>
        </w:tc>
        <w:tc>
          <w:tcPr>
            <w:tcW w:w="1104" w:type="dxa"/>
          </w:tcPr>
          <w:p w14:paraId="348DCD99" w14:textId="77777777" w:rsidR="00BE4B68" w:rsidRPr="0031083D" w:rsidRDefault="00BE4B68" w:rsidP="000C2655">
            <w:r w:rsidRPr="0031083D">
              <w:rPr>
                <w:sz w:val="20"/>
              </w:rPr>
              <w:t>Actual encoder</w:t>
            </w:r>
          </w:p>
        </w:tc>
        <w:tc>
          <w:tcPr>
            <w:tcW w:w="1105" w:type="dxa"/>
          </w:tcPr>
          <w:p w14:paraId="3F15412C" w14:textId="77777777" w:rsidR="00BE4B68" w:rsidRPr="0031083D" w:rsidRDefault="00BE4B68" w:rsidP="000C2655">
            <w:pPr>
              <w:rPr>
                <w:lang w:val="fr-FR"/>
              </w:rPr>
            </w:pPr>
            <w:r w:rsidRPr="0031083D">
              <w:rPr>
                <w:sz w:val="20"/>
                <w:lang w:val="fr-FR"/>
              </w:rPr>
              <w:t>Nominal decoder</w:t>
            </w:r>
          </w:p>
        </w:tc>
        <w:tc>
          <w:tcPr>
            <w:tcW w:w="1021" w:type="dxa"/>
          </w:tcPr>
          <w:p w14:paraId="2D71FF9D" w14:textId="77777777" w:rsidR="00BE4B68" w:rsidRPr="0031083D" w:rsidRDefault="00BE4B68" w:rsidP="000C2655">
            <w:pPr>
              <w:rPr>
                <w:sz w:val="20"/>
              </w:rPr>
            </w:pPr>
            <w:r w:rsidRPr="0031083D">
              <w:rPr>
                <w:sz w:val="20"/>
              </w:rPr>
              <w:t>0.20359</w:t>
            </w:r>
          </w:p>
        </w:tc>
        <w:tc>
          <w:tcPr>
            <w:tcW w:w="1021" w:type="dxa"/>
          </w:tcPr>
          <w:p w14:paraId="09680095" w14:textId="77777777" w:rsidR="00BE4B68" w:rsidRPr="0031083D" w:rsidRDefault="00BE4B68" w:rsidP="000C2655">
            <w:pPr>
              <w:rPr>
                <w:sz w:val="20"/>
              </w:rPr>
            </w:pPr>
            <w:r w:rsidRPr="0031083D">
              <w:rPr>
                <w:sz w:val="20"/>
              </w:rPr>
              <w:t>0.81263</w:t>
            </w:r>
          </w:p>
        </w:tc>
      </w:tr>
      <w:tr w:rsidR="00BE4B68" w:rsidRPr="0031083D" w14:paraId="676A73D3" w14:textId="77777777" w:rsidTr="000C2655">
        <w:tc>
          <w:tcPr>
            <w:tcW w:w="792" w:type="dxa"/>
            <w:shd w:val="clear" w:color="auto" w:fill="auto"/>
          </w:tcPr>
          <w:p w14:paraId="5361C48F" w14:textId="77777777" w:rsidR="00BE4B68" w:rsidRPr="0031083D" w:rsidRDefault="00BE4B68" w:rsidP="000C2655">
            <w:pPr>
              <w:pStyle w:val="ListParagraph"/>
              <w:rPr>
                <w:sz w:val="20"/>
                <w:szCs w:val="20"/>
              </w:rPr>
            </w:pPr>
          </w:p>
        </w:tc>
        <w:tc>
          <w:tcPr>
            <w:tcW w:w="1407" w:type="dxa"/>
            <w:shd w:val="clear" w:color="auto" w:fill="auto"/>
          </w:tcPr>
          <w:p w14:paraId="68BE8620" w14:textId="77777777" w:rsidR="00BE4B68" w:rsidRPr="0031083D" w:rsidRDefault="00BE4B68" w:rsidP="000C2655">
            <w:pPr>
              <w:rPr>
                <w:sz w:val="20"/>
              </w:rPr>
            </w:pPr>
            <w:r w:rsidRPr="0031083D">
              <w:rPr>
                <w:sz w:val="20"/>
              </w:rPr>
              <w:t>Case 1 (benchmark)</w:t>
            </w:r>
          </w:p>
        </w:tc>
        <w:tc>
          <w:tcPr>
            <w:tcW w:w="1216" w:type="dxa"/>
            <w:shd w:val="clear" w:color="auto" w:fill="auto"/>
          </w:tcPr>
          <w:p w14:paraId="702C7434" w14:textId="77777777" w:rsidR="00BE4B68" w:rsidRPr="0031083D" w:rsidRDefault="00BE4B68" w:rsidP="000C2655">
            <w:pPr>
              <w:rPr>
                <w:sz w:val="20"/>
              </w:rPr>
            </w:pPr>
            <w:r w:rsidRPr="0031083D">
              <w:rPr>
                <w:sz w:val="20"/>
              </w:rPr>
              <w:t>Dataset B1</w:t>
            </w:r>
          </w:p>
        </w:tc>
        <w:tc>
          <w:tcPr>
            <w:tcW w:w="1260" w:type="dxa"/>
            <w:shd w:val="clear" w:color="auto" w:fill="auto"/>
          </w:tcPr>
          <w:p w14:paraId="7472F562" w14:textId="77777777" w:rsidR="00BE4B68" w:rsidRPr="0031083D" w:rsidRDefault="00BE4B68" w:rsidP="000C2655">
            <w:pPr>
              <w:rPr>
                <w:sz w:val="20"/>
              </w:rPr>
            </w:pPr>
            <w:r w:rsidRPr="0031083D">
              <w:rPr>
                <w:sz w:val="20"/>
              </w:rPr>
              <w:t>Dataset B1</w:t>
            </w:r>
          </w:p>
        </w:tc>
        <w:tc>
          <w:tcPr>
            <w:tcW w:w="1104" w:type="dxa"/>
            <w:shd w:val="clear" w:color="auto" w:fill="auto"/>
          </w:tcPr>
          <w:p w14:paraId="793CB299"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289C9D7B" w14:textId="77777777" w:rsidR="00BE4B68" w:rsidRPr="0031083D" w:rsidRDefault="00BE4B68" w:rsidP="000C2655">
            <w:r w:rsidRPr="0031083D">
              <w:rPr>
                <w:sz w:val="20"/>
              </w:rPr>
              <w:t>Actual decoder</w:t>
            </w:r>
          </w:p>
        </w:tc>
        <w:tc>
          <w:tcPr>
            <w:tcW w:w="1021" w:type="dxa"/>
            <w:shd w:val="clear" w:color="auto" w:fill="auto"/>
          </w:tcPr>
          <w:p w14:paraId="1B5241F1" w14:textId="77777777" w:rsidR="00BE4B68" w:rsidRPr="0031083D" w:rsidRDefault="00BE4B68" w:rsidP="000C2655">
            <w:pPr>
              <w:rPr>
                <w:sz w:val="20"/>
              </w:rPr>
            </w:pPr>
            <w:r w:rsidRPr="0031083D">
              <w:rPr>
                <w:sz w:val="20"/>
              </w:rPr>
              <w:t>0.18834</w:t>
            </w:r>
          </w:p>
        </w:tc>
        <w:tc>
          <w:tcPr>
            <w:tcW w:w="1021" w:type="dxa"/>
            <w:shd w:val="clear" w:color="auto" w:fill="auto"/>
          </w:tcPr>
          <w:p w14:paraId="3DB86E40" w14:textId="77777777" w:rsidR="00BE4B68" w:rsidRPr="0031083D" w:rsidRDefault="00BE4B68" w:rsidP="000C2655">
            <w:pPr>
              <w:rPr>
                <w:sz w:val="20"/>
              </w:rPr>
            </w:pPr>
            <w:r w:rsidRPr="0031083D">
              <w:rPr>
                <w:sz w:val="20"/>
              </w:rPr>
              <w:t>0.82765</w:t>
            </w:r>
          </w:p>
        </w:tc>
      </w:tr>
      <w:tr w:rsidR="00BE4B68" w:rsidRPr="0031083D" w14:paraId="038FDBE2" w14:textId="77777777" w:rsidTr="000C2655">
        <w:tc>
          <w:tcPr>
            <w:tcW w:w="792" w:type="dxa"/>
            <w:shd w:val="clear" w:color="auto" w:fill="auto"/>
          </w:tcPr>
          <w:p w14:paraId="79EA590A" w14:textId="77777777" w:rsidR="00BE4B68" w:rsidRPr="0031083D" w:rsidRDefault="00BE4B68" w:rsidP="000C2655">
            <w:pPr>
              <w:rPr>
                <w:sz w:val="20"/>
              </w:rPr>
            </w:pPr>
          </w:p>
        </w:tc>
        <w:tc>
          <w:tcPr>
            <w:tcW w:w="1407" w:type="dxa"/>
            <w:shd w:val="clear" w:color="auto" w:fill="auto"/>
          </w:tcPr>
          <w:p w14:paraId="2E66CA59" w14:textId="77777777" w:rsidR="00BE4B68" w:rsidRPr="0031083D" w:rsidRDefault="00BE4B68" w:rsidP="000C2655">
            <w:pPr>
              <w:rPr>
                <w:sz w:val="20"/>
              </w:rPr>
            </w:pPr>
            <w:r w:rsidRPr="0031083D">
              <w:rPr>
                <w:sz w:val="20"/>
              </w:rPr>
              <w:t>Case 2 Inference</w:t>
            </w:r>
          </w:p>
        </w:tc>
        <w:tc>
          <w:tcPr>
            <w:tcW w:w="1216" w:type="dxa"/>
            <w:shd w:val="clear" w:color="auto" w:fill="auto"/>
          </w:tcPr>
          <w:p w14:paraId="386D7998" w14:textId="77777777" w:rsidR="00BE4B68" w:rsidRPr="0031083D" w:rsidRDefault="00BE4B68" w:rsidP="000C2655">
            <w:pPr>
              <w:jc w:val="center"/>
              <w:rPr>
                <w:sz w:val="20"/>
              </w:rPr>
            </w:pPr>
            <w:r w:rsidRPr="0031083D">
              <w:rPr>
                <w:sz w:val="20"/>
              </w:rPr>
              <w:t>-</w:t>
            </w:r>
          </w:p>
        </w:tc>
        <w:tc>
          <w:tcPr>
            <w:tcW w:w="1260" w:type="dxa"/>
            <w:shd w:val="clear" w:color="auto" w:fill="auto"/>
          </w:tcPr>
          <w:p w14:paraId="5ADE9E13" w14:textId="77777777" w:rsidR="00BE4B68" w:rsidRPr="0031083D" w:rsidRDefault="00BE4B68" w:rsidP="000C2655">
            <w:pPr>
              <w:rPr>
                <w:sz w:val="20"/>
              </w:rPr>
            </w:pPr>
            <w:r w:rsidRPr="0031083D">
              <w:rPr>
                <w:sz w:val="20"/>
              </w:rPr>
              <w:t>Dataset B1</w:t>
            </w:r>
          </w:p>
        </w:tc>
        <w:tc>
          <w:tcPr>
            <w:tcW w:w="1104" w:type="dxa"/>
            <w:shd w:val="clear" w:color="auto" w:fill="auto"/>
          </w:tcPr>
          <w:p w14:paraId="29632149" w14:textId="77777777" w:rsidR="00BE4B68" w:rsidRPr="0031083D" w:rsidRDefault="00BE4B68" w:rsidP="000C2655">
            <w:pPr>
              <w:rPr>
                <w:sz w:val="20"/>
              </w:rPr>
            </w:pPr>
            <w:r w:rsidRPr="0031083D">
              <w:rPr>
                <w:sz w:val="20"/>
              </w:rPr>
              <w:t>Actual encoder</w:t>
            </w:r>
          </w:p>
        </w:tc>
        <w:tc>
          <w:tcPr>
            <w:tcW w:w="1105" w:type="dxa"/>
            <w:shd w:val="clear" w:color="auto" w:fill="auto"/>
          </w:tcPr>
          <w:p w14:paraId="5B00B3F3" w14:textId="77777777" w:rsidR="00BE4B68" w:rsidRPr="0031083D" w:rsidRDefault="00BE4B68" w:rsidP="000C2655">
            <w:r w:rsidRPr="0031083D">
              <w:rPr>
                <w:sz w:val="20"/>
              </w:rPr>
              <w:t>Actual decoder</w:t>
            </w:r>
          </w:p>
        </w:tc>
        <w:tc>
          <w:tcPr>
            <w:tcW w:w="1021" w:type="dxa"/>
            <w:shd w:val="clear" w:color="auto" w:fill="auto"/>
          </w:tcPr>
          <w:p w14:paraId="45046797" w14:textId="77777777" w:rsidR="00BE4B68" w:rsidRPr="0031083D" w:rsidRDefault="00BE4B68" w:rsidP="000C2655">
            <w:pPr>
              <w:rPr>
                <w:sz w:val="20"/>
              </w:rPr>
            </w:pPr>
            <w:r w:rsidRPr="0031083D">
              <w:rPr>
                <w:sz w:val="20"/>
              </w:rPr>
              <w:t>0.21069</w:t>
            </w:r>
          </w:p>
        </w:tc>
        <w:tc>
          <w:tcPr>
            <w:tcW w:w="1021" w:type="dxa"/>
            <w:shd w:val="clear" w:color="auto" w:fill="auto"/>
          </w:tcPr>
          <w:p w14:paraId="5506DE6D" w14:textId="77777777" w:rsidR="00BE4B68" w:rsidRPr="0031083D" w:rsidRDefault="00BE4B68" w:rsidP="000C2655">
            <w:pPr>
              <w:rPr>
                <w:sz w:val="20"/>
              </w:rPr>
            </w:pPr>
            <w:r w:rsidRPr="0031083D">
              <w:rPr>
                <w:sz w:val="20"/>
              </w:rPr>
              <w:t>0.80607</w:t>
            </w:r>
          </w:p>
        </w:tc>
      </w:tr>
      <w:tr w:rsidR="00BE4B68" w:rsidRPr="008469A6" w14:paraId="0DBABD41" w14:textId="77777777" w:rsidTr="000C2655">
        <w:tc>
          <w:tcPr>
            <w:tcW w:w="792" w:type="dxa"/>
            <w:shd w:val="clear" w:color="auto" w:fill="auto"/>
          </w:tcPr>
          <w:p w14:paraId="40F3303D" w14:textId="77777777" w:rsidR="00BE4B68" w:rsidRPr="0031083D" w:rsidRDefault="00BE4B68" w:rsidP="000C2655">
            <w:pPr>
              <w:rPr>
                <w:sz w:val="20"/>
              </w:rPr>
            </w:pPr>
          </w:p>
        </w:tc>
        <w:tc>
          <w:tcPr>
            <w:tcW w:w="1407" w:type="dxa"/>
            <w:shd w:val="clear" w:color="auto" w:fill="auto"/>
          </w:tcPr>
          <w:p w14:paraId="4C8E6468"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0DAED83B" w14:textId="77777777" w:rsidR="00BE4B68" w:rsidRPr="0031083D" w:rsidRDefault="00BE4B68" w:rsidP="000C2655">
            <w:pPr>
              <w:jc w:val="center"/>
              <w:rPr>
                <w:sz w:val="20"/>
              </w:rPr>
            </w:pPr>
            <w:r w:rsidRPr="0031083D">
              <w:rPr>
                <w:sz w:val="20"/>
              </w:rPr>
              <w:t>-</w:t>
            </w:r>
          </w:p>
        </w:tc>
        <w:tc>
          <w:tcPr>
            <w:tcW w:w="1260" w:type="dxa"/>
            <w:shd w:val="clear" w:color="auto" w:fill="auto"/>
          </w:tcPr>
          <w:p w14:paraId="07A9F8DF" w14:textId="77777777" w:rsidR="00BE4B68" w:rsidRPr="0031083D" w:rsidRDefault="00BE4B68" w:rsidP="000C2655">
            <w:pPr>
              <w:jc w:val="center"/>
              <w:rPr>
                <w:sz w:val="20"/>
              </w:rPr>
            </w:pPr>
            <w:r w:rsidRPr="0031083D">
              <w:rPr>
                <w:sz w:val="20"/>
              </w:rPr>
              <w:t>-</w:t>
            </w:r>
          </w:p>
        </w:tc>
        <w:tc>
          <w:tcPr>
            <w:tcW w:w="1104" w:type="dxa"/>
            <w:shd w:val="clear" w:color="auto" w:fill="auto"/>
          </w:tcPr>
          <w:p w14:paraId="1EBD47A6" w14:textId="77777777" w:rsidR="00BE4B68" w:rsidRPr="0031083D" w:rsidRDefault="00BE4B68" w:rsidP="000C2655">
            <w:pPr>
              <w:jc w:val="center"/>
              <w:rPr>
                <w:sz w:val="20"/>
              </w:rPr>
            </w:pPr>
            <w:r w:rsidRPr="0031083D">
              <w:rPr>
                <w:sz w:val="20"/>
              </w:rPr>
              <w:t>-</w:t>
            </w:r>
          </w:p>
        </w:tc>
        <w:tc>
          <w:tcPr>
            <w:tcW w:w="1105" w:type="dxa"/>
            <w:shd w:val="clear" w:color="auto" w:fill="auto"/>
          </w:tcPr>
          <w:p w14:paraId="5E726D77" w14:textId="77777777" w:rsidR="00BE4B68" w:rsidRPr="0031083D" w:rsidRDefault="00BE4B68" w:rsidP="000C2655">
            <w:pPr>
              <w:jc w:val="center"/>
              <w:rPr>
                <w:sz w:val="20"/>
              </w:rPr>
            </w:pPr>
            <w:r w:rsidRPr="0031083D">
              <w:rPr>
                <w:sz w:val="20"/>
              </w:rPr>
              <w:t>-</w:t>
            </w:r>
          </w:p>
        </w:tc>
        <w:tc>
          <w:tcPr>
            <w:tcW w:w="1021" w:type="dxa"/>
            <w:shd w:val="clear" w:color="auto" w:fill="auto"/>
          </w:tcPr>
          <w:p w14:paraId="66DE56FA" w14:textId="77777777" w:rsidR="00BE4B68" w:rsidRPr="0031083D" w:rsidRDefault="00BE4B68" w:rsidP="000C2655">
            <w:pPr>
              <w:rPr>
                <w:sz w:val="20"/>
              </w:rPr>
            </w:pPr>
            <w:r w:rsidRPr="0031083D">
              <w:rPr>
                <w:sz w:val="20"/>
              </w:rPr>
              <w:t>0.49</w:t>
            </w:r>
            <w:r>
              <w:rPr>
                <w:sz w:val="20"/>
              </w:rPr>
              <w:t xml:space="preserve"> dB</w:t>
            </w:r>
          </w:p>
        </w:tc>
        <w:tc>
          <w:tcPr>
            <w:tcW w:w="1021" w:type="dxa"/>
            <w:shd w:val="clear" w:color="auto" w:fill="auto"/>
          </w:tcPr>
          <w:p w14:paraId="7ABBB279" w14:textId="77777777" w:rsidR="00BE4B68" w:rsidRDefault="00BE4B68" w:rsidP="000C2655">
            <w:pPr>
              <w:rPr>
                <w:sz w:val="20"/>
              </w:rPr>
            </w:pPr>
            <w:r w:rsidRPr="0031083D">
              <w:rPr>
                <w:sz w:val="20"/>
              </w:rPr>
              <w:t>-2.6</w:t>
            </w:r>
            <w:r>
              <w:rPr>
                <w:sz w:val="20"/>
              </w:rPr>
              <w:t>%</w:t>
            </w:r>
          </w:p>
        </w:tc>
      </w:tr>
    </w:tbl>
    <w:p w14:paraId="4FFB0C4D" w14:textId="77777777" w:rsidR="00BE4B68" w:rsidRDefault="00BE4B68" w:rsidP="00BE4B68"/>
    <w:p w14:paraId="6D13CDD2" w14:textId="1F808906" w:rsidR="00BE4B68" w:rsidRDefault="00BE4B68" w:rsidP="00BE4B68">
      <w:r>
        <w:t>The results for a similar experiment using Dataset B2 are shown in</w:t>
      </w:r>
      <w:r w:rsidR="008E4636">
        <w:t xml:space="preserve"> </w:t>
      </w:r>
      <w:r w:rsidR="008E4636">
        <w:fldChar w:fldCharType="begin"/>
      </w:r>
      <w:r w:rsidR="008E4636">
        <w:instrText xml:space="preserve"> REF _Ref181797827 \h </w:instrText>
      </w:r>
      <w:r w:rsidR="008E4636">
        <w:fldChar w:fldCharType="separate"/>
      </w:r>
      <w:r w:rsidR="00970663">
        <w:t xml:space="preserve">Table </w:t>
      </w:r>
      <w:r w:rsidR="00970663">
        <w:rPr>
          <w:noProof/>
        </w:rPr>
        <w:t>11</w:t>
      </w:r>
      <w:r w:rsidR="008E4636">
        <w:fldChar w:fldCharType="end"/>
      </w:r>
      <w:r w:rsidR="008E4636">
        <w:t>.</w:t>
      </w:r>
    </w:p>
    <w:p w14:paraId="694A58E1" w14:textId="74D44089" w:rsidR="00BD606C" w:rsidRDefault="00BD606C" w:rsidP="002C6970">
      <w:pPr>
        <w:pStyle w:val="Caption"/>
      </w:pPr>
      <w:bookmarkStart w:id="43" w:name="_Ref181797827"/>
      <w:r>
        <w:t xml:space="preserve">Table </w:t>
      </w:r>
      <w:r>
        <w:fldChar w:fldCharType="begin"/>
      </w:r>
      <w:r>
        <w:instrText xml:space="preserve"> SEQ Table \* ARABIC </w:instrText>
      </w:r>
      <w:r>
        <w:fldChar w:fldCharType="separate"/>
      </w:r>
      <w:r w:rsidR="00970663">
        <w:rPr>
          <w:noProof/>
        </w:rPr>
        <w:t>11</w:t>
      </w:r>
      <w:r>
        <w:fldChar w:fldCharType="end"/>
      </w:r>
      <w:bookmarkEnd w:id="43"/>
      <w:r w:rsidR="00A744DF">
        <w:t xml:space="preserve"> Intermediate KPI for Option 3a-1, Issue 4 (Dataset B2)</w:t>
      </w:r>
    </w:p>
    <w:tbl>
      <w:tblPr>
        <w:tblStyle w:val="TableGrid"/>
        <w:tblW w:w="8926" w:type="dxa"/>
        <w:tblLook w:val="04A0" w:firstRow="1" w:lastRow="0" w:firstColumn="1" w:lastColumn="0" w:noHBand="0" w:noVBand="1"/>
      </w:tblPr>
      <w:tblGrid>
        <w:gridCol w:w="792"/>
        <w:gridCol w:w="1407"/>
        <w:gridCol w:w="1216"/>
        <w:gridCol w:w="1260"/>
        <w:gridCol w:w="1104"/>
        <w:gridCol w:w="1105"/>
        <w:gridCol w:w="1021"/>
        <w:gridCol w:w="1021"/>
      </w:tblGrid>
      <w:tr w:rsidR="00BE4B68" w:rsidRPr="0014205D" w14:paraId="2A7AA14D" w14:textId="77777777" w:rsidTr="000C2655">
        <w:tc>
          <w:tcPr>
            <w:tcW w:w="792" w:type="dxa"/>
            <w:shd w:val="clear" w:color="auto" w:fill="E7E6E6" w:themeFill="background2"/>
          </w:tcPr>
          <w:p w14:paraId="489210D1" w14:textId="77777777" w:rsidR="00BE4B68" w:rsidRPr="0014205D" w:rsidRDefault="00BE4B68" w:rsidP="000C2655">
            <w:pPr>
              <w:rPr>
                <w:sz w:val="20"/>
              </w:rPr>
            </w:pPr>
            <w:r w:rsidRPr="0014205D">
              <w:rPr>
                <w:sz w:val="20"/>
              </w:rPr>
              <w:t>Side</w:t>
            </w:r>
          </w:p>
        </w:tc>
        <w:tc>
          <w:tcPr>
            <w:tcW w:w="1407" w:type="dxa"/>
            <w:shd w:val="clear" w:color="auto" w:fill="E7E6E6" w:themeFill="background2"/>
          </w:tcPr>
          <w:p w14:paraId="269BF074" w14:textId="77777777" w:rsidR="00BE4B68" w:rsidRPr="0014205D" w:rsidRDefault="00BE4B68" w:rsidP="000C2655">
            <w:pPr>
              <w:rPr>
                <w:sz w:val="20"/>
              </w:rPr>
            </w:pPr>
            <w:r w:rsidRPr="0014205D">
              <w:rPr>
                <w:sz w:val="20"/>
              </w:rPr>
              <w:t>Test</w:t>
            </w:r>
          </w:p>
        </w:tc>
        <w:tc>
          <w:tcPr>
            <w:tcW w:w="1216" w:type="dxa"/>
            <w:shd w:val="clear" w:color="auto" w:fill="E7E6E6" w:themeFill="background2"/>
          </w:tcPr>
          <w:p w14:paraId="47645367" w14:textId="77777777" w:rsidR="00BE4B68" w:rsidRPr="0014205D" w:rsidRDefault="00BE4B68" w:rsidP="000C2655">
            <w:pPr>
              <w:rPr>
                <w:sz w:val="20"/>
              </w:rPr>
            </w:pPr>
            <w:r w:rsidRPr="0014205D">
              <w:rPr>
                <w:sz w:val="20"/>
              </w:rPr>
              <w:t>Training</w:t>
            </w:r>
          </w:p>
        </w:tc>
        <w:tc>
          <w:tcPr>
            <w:tcW w:w="1260" w:type="dxa"/>
            <w:shd w:val="clear" w:color="auto" w:fill="E7E6E6" w:themeFill="background2"/>
          </w:tcPr>
          <w:p w14:paraId="6EE07846" w14:textId="77777777" w:rsidR="00BE4B68" w:rsidRPr="0014205D" w:rsidRDefault="00BE4B68" w:rsidP="000C2655">
            <w:pPr>
              <w:rPr>
                <w:sz w:val="20"/>
              </w:rPr>
            </w:pPr>
            <w:r w:rsidRPr="0014205D">
              <w:rPr>
                <w:sz w:val="20"/>
              </w:rPr>
              <w:t>Testing</w:t>
            </w:r>
          </w:p>
        </w:tc>
        <w:tc>
          <w:tcPr>
            <w:tcW w:w="1104" w:type="dxa"/>
            <w:shd w:val="clear" w:color="auto" w:fill="E7E6E6" w:themeFill="background2"/>
          </w:tcPr>
          <w:p w14:paraId="3472F7D0" w14:textId="77777777" w:rsidR="00BE4B68" w:rsidRPr="0014205D" w:rsidRDefault="00BE4B68" w:rsidP="000C2655">
            <w:pPr>
              <w:rPr>
                <w:sz w:val="20"/>
              </w:rPr>
            </w:pPr>
            <w:r w:rsidRPr="0014205D">
              <w:rPr>
                <w:sz w:val="20"/>
              </w:rPr>
              <w:t>Encoder</w:t>
            </w:r>
          </w:p>
        </w:tc>
        <w:tc>
          <w:tcPr>
            <w:tcW w:w="1105" w:type="dxa"/>
            <w:shd w:val="clear" w:color="auto" w:fill="E7E6E6" w:themeFill="background2"/>
          </w:tcPr>
          <w:p w14:paraId="3999AD12" w14:textId="77777777" w:rsidR="00BE4B68" w:rsidRPr="0014205D" w:rsidRDefault="00BE4B68" w:rsidP="000C2655">
            <w:pPr>
              <w:rPr>
                <w:sz w:val="20"/>
              </w:rPr>
            </w:pPr>
            <w:r w:rsidRPr="0014205D">
              <w:rPr>
                <w:sz w:val="20"/>
              </w:rPr>
              <w:t>Decoder</w:t>
            </w:r>
          </w:p>
        </w:tc>
        <w:tc>
          <w:tcPr>
            <w:tcW w:w="1021" w:type="dxa"/>
            <w:shd w:val="clear" w:color="auto" w:fill="E7E6E6" w:themeFill="background2"/>
          </w:tcPr>
          <w:p w14:paraId="57916274" w14:textId="77777777" w:rsidR="00BE4B68" w:rsidRPr="0014205D" w:rsidRDefault="00BE4B68" w:rsidP="000C2655">
            <w:pPr>
              <w:rPr>
                <w:sz w:val="20"/>
              </w:rPr>
            </w:pPr>
            <w:r w:rsidRPr="0014205D">
              <w:rPr>
                <w:sz w:val="20"/>
              </w:rPr>
              <w:t>NMSE</w:t>
            </w:r>
          </w:p>
        </w:tc>
        <w:tc>
          <w:tcPr>
            <w:tcW w:w="1021" w:type="dxa"/>
            <w:shd w:val="clear" w:color="auto" w:fill="E7E6E6" w:themeFill="background2"/>
          </w:tcPr>
          <w:p w14:paraId="7F7AF0F3" w14:textId="77777777" w:rsidR="00BE4B68" w:rsidRPr="0014205D" w:rsidRDefault="00BE4B68" w:rsidP="000C2655">
            <w:pPr>
              <w:rPr>
                <w:sz w:val="20"/>
              </w:rPr>
            </w:pPr>
            <w:r w:rsidRPr="0014205D">
              <w:rPr>
                <w:sz w:val="20"/>
              </w:rPr>
              <w:t>SGCS</w:t>
            </w:r>
          </w:p>
        </w:tc>
      </w:tr>
      <w:tr w:rsidR="00BE4B68" w:rsidRPr="0031083D" w14:paraId="0A194599" w14:textId="77777777" w:rsidTr="000C2655">
        <w:tc>
          <w:tcPr>
            <w:tcW w:w="792" w:type="dxa"/>
            <w:shd w:val="clear" w:color="auto" w:fill="auto"/>
          </w:tcPr>
          <w:p w14:paraId="3D8AC6BD" w14:textId="77777777" w:rsidR="00BE4B68" w:rsidRPr="0031083D" w:rsidRDefault="00BE4B68" w:rsidP="000C2655">
            <w:pPr>
              <w:rPr>
                <w:sz w:val="20"/>
              </w:rPr>
            </w:pPr>
            <w:r w:rsidRPr="0031083D">
              <w:rPr>
                <w:sz w:val="20"/>
              </w:rPr>
              <w:t>NW</w:t>
            </w:r>
          </w:p>
        </w:tc>
        <w:tc>
          <w:tcPr>
            <w:tcW w:w="1407" w:type="dxa"/>
            <w:shd w:val="clear" w:color="auto" w:fill="auto"/>
          </w:tcPr>
          <w:p w14:paraId="0FF70A3E" w14:textId="77777777" w:rsidR="00BE4B68" w:rsidRPr="0031083D" w:rsidRDefault="00BE4B68" w:rsidP="000C2655">
            <w:pPr>
              <w:rPr>
                <w:sz w:val="20"/>
                <w:lang w:val="fr-FR"/>
              </w:rPr>
            </w:pPr>
            <w:r w:rsidRPr="0031083D">
              <w:rPr>
                <w:sz w:val="20"/>
                <w:lang w:val="fr-FR"/>
              </w:rPr>
              <w:t>Train E2E AE (reference encoder)</w:t>
            </w:r>
          </w:p>
        </w:tc>
        <w:tc>
          <w:tcPr>
            <w:tcW w:w="1216" w:type="dxa"/>
            <w:shd w:val="clear" w:color="auto" w:fill="auto"/>
          </w:tcPr>
          <w:p w14:paraId="1350AE3D" w14:textId="77777777" w:rsidR="00BE4B68" w:rsidRPr="0031083D" w:rsidRDefault="00BE4B68" w:rsidP="000C2655">
            <w:pPr>
              <w:rPr>
                <w:sz w:val="20"/>
              </w:rPr>
            </w:pPr>
            <w:r w:rsidRPr="0031083D">
              <w:rPr>
                <w:sz w:val="20"/>
              </w:rPr>
              <w:t>Dataset A</w:t>
            </w:r>
          </w:p>
        </w:tc>
        <w:tc>
          <w:tcPr>
            <w:tcW w:w="1260" w:type="dxa"/>
            <w:shd w:val="clear" w:color="auto" w:fill="auto"/>
          </w:tcPr>
          <w:p w14:paraId="1939191A" w14:textId="77777777" w:rsidR="00BE4B68" w:rsidRPr="0031083D" w:rsidRDefault="00BE4B68" w:rsidP="000C2655">
            <w:pPr>
              <w:rPr>
                <w:sz w:val="20"/>
              </w:rPr>
            </w:pPr>
            <w:r w:rsidRPr="0031083D">
              <w:rPr>
                <w:sz w:val="20"/>
              </w:rPr>
              <w:t>Dataset A</w:t>
            </w:r>
          </w:p>
        </w:tc>
        <w:tc>
          <w:tcPr>
            <w:tcW w:w="1104" w:type="dxa"/>
            <w:shd w:val="clear" w:color="auto" w:fill="auto"/>
          </w:tcPr>
          <w:p w14:paraId="3E84C41A"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0663E221" w14:textId="77777777" w:rsidR="00BE4B68" w:rsidRPr="0031083D" w:rsidRDefault="00BE4B68" w:rsidP="000C2655">
            <w:r w:rsidRPr="0031083D">
              <w:rPr>
                <w:sz w:val="20"/>
              </w:rPr>
              <w:t>Actual decoder</w:t>
            </w:r>
          </w:p>
        </w:tc>
        <w:tc>
          <w:tcPr>
            <w:tcW w:w="1021" w:type="dxa"/>
            <w:shd w:val="clear" w:color="auto" w:fill="auto"/>
          </w:tcPr>
          <w:p w14:paraId="40E6C6CF" w14:textId="77777777" w:rsidR="00BE4B68" w:rsidRPr="0031083D" w:rsidRDefault="00BE4B68" w:rsidP="000C2655">
            <w:pPr>
              <w:rPr>
                <w:sz w:val="20"/>
              </w:rPr>
            </w:pPr>
            <w:r>
              <w:rPr>
                <w:sz w:val="20"/>
              </w:rPr>
              <w:t>0.19551</w:t>
            </w:r>
          </w:p>
        </w:tc>
        <w:tc>
          <w:tcPr>
            <w:tcW w:w="1021" w:type="dxa"/>
            <w:shd w:val="clear" w:color="auto" w:fill="auto"/>
          </w:tcPr>
          <w:p w14:paraId="7065BD3A" w14:textId="77777777" w:rsidR="00BE4B68" w:rsidRPr="0031083D" w:rsidRDefault="00BE4B68" w:rsidP="000C2655">
            <w:pPr>
              <w:rPr>
                <w:sz w:val="20"/>
              </w:rPr>
            </w:pPr>
            <w:r>
              <w:rPr>
                <w:sz w:val="20"/>
              </w:rPr>
              <w:t>0.81993</w:t>
            </w:r>
          </w:p>
        </w:tc>
      </w:tr>
      <w:tr w:rsidR="00BE4B68" w:rsidRPr="0031083D" w14:paraId="36922589" w14:textId="77777777" w:rsidTr="000C2655">
        <w:tc>
          <w:tcPr>
            <w:tcW w:w="792" w:type="dxa"/>
          </w:tcPr>
          <w:p w14:paraId="068FA4E0" w14:textId="77777777" w:rsidR="00BE4B68" w:rsidRPr="0031083D" w:rsidRDefault="00BE4B68" w:rsidP="000C2655">
            <w:pPr>
              <w:rPr>
                <w:sz w:val="20"/>
              </w:rPr>
            </w:pPr>
            <w:r w:rsidRPr="0031083D">
              <w:rPr>
                <w:sz w:val="20"/>
              </w:rPr>
              <w:lastRenderedPageBreak/>
              <w:t>UE</w:t>
            </w:r>
          </w:p>
        </w:tc>
        <w:tc>
          <w:tcPr>
            <w:tcW w:w="1407" w:type="dxa"/>
          </w:tcPr>
          <w:p w14:paraId="4FB4D1E2" w14:textId="77777777" w:rsidR="00BE4B68" w:rsidRPr="0031083D" w:rsidRDefault="00BE4B68" w:rsidP="000C2655">
            <w:pPr>
              <w:rPr>
                <w:sz w:val="20"/>
              </w:rPr>
            </w:pPr>
            <w:r w:rsidRPr="0031083D">
              <w:rPr>
                <w:sz w:val="20"/>
              </w:rPr>
              <w:t>Step1: develop nominal decoder</w:t>
            </w:r>
          </w:p>
        </w:tc>
        <w:tc>
          <w:tcPr>
            <w:tcW w:w="1216" w:type="dxa"/>
          </w:tcPr>
          <w:p w14:paraId="66E4A0E4" w14:textId="77777777" w:rsidR="00BE4B68" w:rsidRPr="0031083D" w:rsidRDefault="00BE4B68" w:rsidP="000C2655">
            <w:pPr>
              <w:rPr>
                <w:sz w:val="20"/>
              </w:rPr>
            </w:pPr>
            <w:r w:rsidRPr="0031083D">
              <w:rPr>
                <w:sz w:val="20"/>
              </w:rPr>
              <w:t>Dataset A + B</w:t>
            </w:r>
            <w:r>
              <w:rPr>
                <w:sz w:val="20"/>
              </w:rPr>
              <w:t>2</w:t>
            </w:r>
          </w:p>
        </w:tc>
        <w:tc>
          <w:tcPr>
            <w:tcW w:w="1260" w:type="dxa"/>
          </w:tcPr>
          <w:p w14:paraId="6BFD4A34" w14:textId="77777777" w:rsidR="00BE4B68" w:rsidRPr="0031083D" w:rsidRDefault="00BE4B68" w:rsidP="000C2655">
            <w:pPr>
              <w:rPr>
                <w:sz w:val="20"/>
              </w:rPr>
            </w:pPr>
            <w:r w:rsidRPr="0031083D">
              <w:rPr>
                <w:sz w:val="20"/>
              </w:rPr>
              <w:t>Dataset A + B</w:t>
            </w:r>
            <w:r>
              <w:rPr>
                <w:sz w:val="20"/>
              </w:rPr>
              <w:t>2</w:t>
            </w:r>
          </w:p>
        </w:tc>
        <w:tc>
          <w:tcPr>
            <w:tcW w:w="1104" w:type="dxa"/>
          </w:tcPr>
          <w:p w14:paraId="6F14A500" w14:textId="77777777" w:rsidR="00BE4B68" w:rsidRPr="0031083D" w:rsidRDefault="00BE4B68" w:rsidP="000C2655">
            <w:pPr>
              <w:rPr>
                <w:sz w:val="20"/>
                <w:lang w:val="fr-FR"/>
              </w:rPr>
            </w:pPr>
            <w:r w:rsidRPr="0031083D">
              <w:rPr>
                <w:sz w:val="20"/>
                <w:lang w:val="fr-FR"/>
              </w:rPr>
              <w:t>Reference encoder</w:t>
            </w:r>
          </w:p>
        </w:tc>
        <w:tc>
          <w:tcPr>
            <w:tcW w:w="1105" w:type="dxa"/>
          </w:tcPr>
          <w:p w14:paraId="060AD170" w14:textId="77777777" w:rsidR="00BE4B68" w:rsidRPr="0031083D" w:rsidRDefault="00BE4B68" w:rsidP="000C2655">
            <w:pPr>
              <w:rPr>
                <w:lang w:val="fr-FR"/>
              </w:rPr>
            </w:pPr>
            <w:r w:rsidRPr="0031083D">
              <w:rPr>
                <w:sz w:val="20"/>
                <w:lang w:val="fr-FR"/>
              </w:rPr>
              <w:t>Nominal decoder</w:t>
            </w:r>
          </w:p>
        </w:tc>
        <w:tc>
          <w:tcPr>
            <w:tcW w:w="1021" w:type="dxa"/>
          </w:tcPr>
          <w:p w14:paraId="68116078" w14:textId="77777777" w:rsidR="00BE4B68" w:rsidRPr="0031083D" w:rsidRDefault="00BE4B68" w:rsidP="000C2655">
            <w:pPr>
              <w:rPr>
                <w:sz w:val="20"/>
              </w:rPr>
            </w:pPr>
            <w:r w:rsidRPr="00C10C88">
              <w:rPr>
                <w:sz w:val="20"/>
              </w:rPr>
              <w:t>0.20317</w:t>
            </w:r>
            <w:r w:rsidRPr="00C10C88">
              <w:rPr>
                <w:sz w:val="20"/>
              </w:rPr>
              <w:tab/>
            </w:r>
          </w:p>
        </w:tc>
        <w:tc>
          <w:tcPr>
            <w:tcW w:w="1021" w:type="dxa"/>
          </w:tcPr>
          <w:p w14:paraId="7DAED0EE" w14:textId="77777777" w:rsidR="00BE4B68" w:rsidRPr="0031083D" w:rsidRDefault="00BE4B68" w:rsidP="000C2655">
            <w:pPr>
              <w:rPr>
                <w:sz w:val="20"/>
              </w:rPr>
            </w:pPr>
            <w:r w:rsidRPr="00C10C88">
              <w:rPr>
                <w:sz w:val="20"/>
              </w:rPr>
              <w:t>0.81273</w:t>
            </w:r>
          </w:p>
        </w:tc>
      </w:tr>
      <w:tr w:rsidR="00BE4B68" w:rsidRPr="0031083D" w14:paraId="1D68714A" w14:textId="77777777" w:rsidTr="000C2655">
        <w:tc>
          <w:tcPr>
            <w:tcW w:w="792" w:type="dxa"/>
          </w:tcPr>
          <w:p w14:paraId="1FB6C1FA" w14:textId="77777777" w:rsidR="00BE4B68" w:rsidRPr="0031083D" w:rsidRDefault="00BE4B68" w:rsidP="000C2655">
            <w:pPr>
              <w:rPr>
                <w:sz w:val="20"/>
              </w:rPr>
            </w:pPr>
            <w:r w:rsidRPr="0031083D">
              <w:rPr>
                <w:sz w:val="20"/>
              </w:rPr>
              <w:t>UE</w:t>
            </w:r>
          </w:p>
        </w:tc>
        <w:tc>
          <w:tcPr>
            <w:tcW w:w="1407" w:type="dxa"/>
          </w:tcPr>
          <w:p w14:paraId="413C590E" w14:textId="77777777" w:rsidR="00BE4B68" w:rsidRPr="0031083D" w:rsidRDefault="00BE4B68" w:rsidP="000C2655">
            <w:pPr>
              <w:rPr>
                <w:sz w:val="20"/>
              </w:rPr>
            </w:pPr>
            <w:r w:rsidRPr="0031083D">
              <w:rPr>
                <w:sz w:val="20"/>
              </w:rPr>
              <w:t>Step2: develop actual encoder</w:t>
            </w:r>
          </w:p>
        </w:tc>
        <w:tc>
          <w:tcPr>
            <w:tcW w:w="1216" w:type="dxa"/>
          </w:tcPr>
          <w:p w14:paraId="433141A2" w14:textId="77777777" w:rsidR="00BE4B68" w:rsidRPr="0031083D" w:rsidRDefault="00BE4B68" w:rsidP="000C2655">
            <w:pPr>
              <w:rPr>
                <w:sz w:val="20"/>
              </w:rPr>
            </w:pPr>
            <w:r w:rsidRPr="0031083D">
              <w:rPr>
                <w:sz w:val="20"/>
              </w:rPr>
              <w:t>Dataset A + B</w:t>
            </w:r>
            <w:r>
              <w:rPr>
                <w:sz w:val="20"/>
              </w:rPr>
              <w:t>2</w:t>
            </w:r>
          </w:p>
        </w:tc>
        <w:tc>
          <w:tcPr>
            <w:tcW w:w="1260" w:type="dxa"/>
          </w:tcPr>
          <w:p w14:paraId="53AFABA2" w14:textId="77777777" w:rsidR="00BE4B68" w:rsidRPr="0031083D" w:rsidRDefault="00BE4B68" w:rsidP="000C2655">
            <w:pPr>
              <w:rPr>
                <w:sz w:val="20"/>
              </w:rPr>
            </w:pPr>
            <w:r w:rsidRPr="0031083D">
              <w:rPr>
                <w:sz w:val="20"/>
              </w:rPr>
              <w:t>Dataset A + B</w:t>
            </w:r>
            <w:r>
              <w:rPr>
                <w:sz w:val="20"/>
              </w:rPr>
              <w:t>2</w:t>
            </w:r>
          </w:p>
        </w:tc>
        <w:tc>
          <w:tcPr>
            <w:tcW w:w="1104" w:type="dxa"/>
          </w:tcPr>
          <w:p w14:paraId="15584025" w14:textId="77777777" w:rsidR="00BE4B68" w:rsidRPr="0031083D" w:rsidRDefault="00BE4B68" w:rsidP="000C2655">
            <w:r w:rsidRPr="0031083D">
              <w:rPr>
                <w:sz w:val="20"/>
              </w:rPr>
              <w:t>Actual encoder</w:t>
            </w:r>
          </w:p>
        </w:tc>
        <w:tc>
          <w:tcPr>
            <w:tcW w:w="1105" w:type="dxa"/>
          </w:tcPr>
          <w:p w14:paraId="75A17A32" w14:textId="77777777" w:rsidR="00BE4B68" w:rsidRPr="0031083D" w:rsidRDefault="00BE4B68" w:rsidP="000C2655">
            <w:pPr>
              <w:rPr>
                <w:lang w:val="fr-FR"/>
              </w:rPr>
            </w:pPr>
            <w:r w:rsidRPr="0031083D">
              <w:rPr>
                <w:sz w:val="20"/>
                <w:lang w:val="fr-FR"/>
              </w:rPr>
              <w:t>Nominal decoder</w:t>
            </w:r>
          </w:p>
        </w:tc>
        <w:tc>
          <w:tcPr>
            <w:tcW w:w="1021" w:type="dxa"/>
          </w:tcPr>
          <w:p w14:paraId="4ED9B731" w14:textId="77777777" w:rsidR="00BE4B68" w:rsidRPr="0031083D" w:rsidRDefault="00BE4B68" w:rsidP="000C2655">
            <w:pPr>
              <w:rPr>
                <w:sz w:val="20"/>
              </w:rPr>
            </w:pPr>
            <w:r w:rsidRPr="00003579">
              <w:rPr>
                <w:sz w:val="20"/>
              </w:rPr>
              <w:t>0.20550</w:t>
            </w:r>
          </w:p>
        </w:tc>
        <w:tc>
          <w:tcPr>
            <w:tcW w:w="1021" w:type="dxa"/>
          </w:tcPr>
          <w:p w14:paraId="1155A35A" w14:textId="77777777" w:rsidR="00BE4B68" w:rsidRPr="0031083D" w:rsidRDefault="00BE4B68" w:rsidP="000C2655">
            <w:pPr>
              <w:rPr>
                <w:sz w:val="20"/>
              </w:rPr>
            </w:pPr>
            <w:r w:rsidRPr="00003579">
              <w:rPr>
                <w:sz w:val="20"/>
              </w:rPr>
              <w:t>0.81076</w:t>
            </w:r>
          </w:p>
        </w:tc>
      </w:tr>
      <w:tr w:rsidR="00BE4B68" w:rsidRPr="0031083D" w14:paraId="548DEC3F" w14:textId="77777777" w:rsidTr="000C2655">
        <w:tc>
          <w:tcPr>
            <w:tcW w:w="792" w:type="dxa"/>
            <w:shd w:val="clear" w:color="auto" w:fill="auto"/>
          </w:tcPr>
          <w:p w14:paraId="4ACEE332" w14:textId="77777777" w:rsidR="00BE4B68" w:rsidRPr="0031083D" w:rsidRDefault="00BE4B68" w:rsidP="000C2655">
            <w:pPr>
              <w:pStyle w:val="ListParagraph"/>
              <w:rPr>
                <w:sz w:val="20"/>
                <w:szCs w:val="20"/>
              </w:rPr>
            </w:pPr>
          </w:p>
        </w:tc>
        <w:tc>
          <w:tcPr>
            <w:tcW w:w="1407" w:type="dxa"/>
            <w:shd w:val="clear" w:color="auto" w:fill="auto"/>
          </w:tcPr>
          <w:p w14:paraId="7DEEE1A8" w14:textId="77777777" w:rsidR="00BE4B68" w:rsidRPr="0031083D" w:rsidRDefault="00BE4B68" w:rsidP="000C2655">
            <w:pPr>
              <w:rPr>
                <w:sz w:val="20"/>
              </w:rPr>
            </w:pPr>
            <w:r w:rsidRPr="0031083D">
              <w:rPr>
                <w:sz w:val="20"/>
              </w:rPr>
              <w:t>Case 1 (benchmark)</w:t>
            </w:r>
          </w:p>
        </w:tc>
        <w:tc>
          <w:tcPr>
            <w:tcW w:w="1216" w:type="dxa"/>
            <w:shd w:val="clear" w:color="auto" w:fill="auto"/>
          </w:tcPr>
          <w:p w14:paraId="5053EAD5" w14:textId="77777777" w:rsidR="00BE4B68" w:rsidRPr="0031083D" w:rsidRDefault="00BE4B68" w:rsidP="000C2655">
            <w:pPr>
              <w:rPr>
                <w:sz w:val="20"/>
              </w:rPr>
            </w:pPr>
            <w:r w:rsidRPr="0031083D">
              <w:rPr>
                <w:sz w:val="20"/>
              </w:rPr>
              <w:t>Dataset B</w:t>
            </w:r>
            <w:r>
              <w:rPr>
                <w:sz w:val="20"/>
              </w:rPr>
              <w:t>2</w:t>
            </w:r>
          </w:p>
        </w:tc>
        <w:tc>
          <w:tcPr>
            <w:tcW w:w="1260" w:type="dxa"/>
            <w:shd w:val="clear" w:color="auto" w:fill="auto"/>
          </w:tcPr>
          <w:p w14:paraId="3E64D082"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3C9FF0FB" w14:textId="77777777" w:rsidR="00BE4B68" w:rsidRPr="0031083D" w:rsidRDefault="00BE4B68" w:rsidP="000C2655">
            <w:pPr>
              <w:rPr>
                <w:lang w:val="fr-FR"/>
              </w:rPr>
            </w:pPr>
            <w:r w:rsidRPr="0031083D">
              <w:rPr>
                <w:sz w:val="20"/>
                <w:lang w:val="fr-FR"/>
              </w:rPr>
              <w:t>Reference encoder</w:t>
            </w:r>
          </w:p>
        </w:tc>
        <w:tc>
          <w:tcPr>
            <w:tcW w:w="1105" w:type="dxa"/>
            <w:shd w:val="clear" w:color="auto" w:fill="auto"/>
          </w:tcPr>
          <w:p w14:paraId="5EEC9A49" w14:textId="77777777" w:rsidR="00BE4B68" w:rsidRPr="0031083D" w:rsidRDefault="00BE4B68" w:rsidP="000C2655">
            <w:r w:rsidRPr="0031083D">
              <w:rPr>
                <w:sz w:val="20"/>
              </w:rPr>
              <w:t>Actual decoder</w:t>
            </w:r>
          </w:p>
        </w:tc>
        <w:tc>
          <w:tcPr>
            <w:tcW w:w="1021" w:type="dxa"/>
            <w:shd w:val="clear" w:color="auto" w:fill="auto"/>
          </w:tcPr>
          <w:p w14:paraId="35E7B8D6" w14:textId="77777777" w:rsidR="00BE4B68" w:rsidRPr="0031083D" w:rsidRDefault="00BE4B68" w:rsidP="000C2655">
            <w:pPr>
              <w:rPr>
                <w:sz w:val="20"/>
              </w:rPr>
            </w:pPr>
            <w:r w:rsidRPr="0042597B">
              <w:rPr>
                <w:sz w:val="20"/>
              </w:rPr>
              <w:t>0.18964</w:t>
            </w:r>
          </w:p>
        </w:tc>
        <w:tc>
          <w:tcPr>
            <w:tcW w:w="1021" w:type="dxa"/>
            <w:shd w:val="clear" w:color="auto" w:fill="auto"/>
          </w:tcPr>
          <w:p w14:paraId="15AACD2D" w14:textId="77777777" w:rsidR="00BE4B68" w:rsidRPr="0031083D" w:rsidRDefault="00BE4B68" w:rsidP="000C2655">
            <w:pPr>
              <w:rPr>
                <w:sz w:val="20"/>
              </w:rPr>
            </w:pPr>
            <w:r w:rsidRPr="0042597B">
              <w:rPr>
                <w:sz w:val="20"/>
              </w:rPr>
              <w:t>0.82661</w:t>
            </w:r>
          </w:p>
        </w:tc>
      </w:tr>
      <w:tr w:rsidR="00BE4B68" w:rsidRPr="0031083D" w14:paraId="4F8FBE21" w14:textId="77777777" w:rsidTr="000C2655">
        <w:tc>
          <w:tcPr>
            <w:tcW w:w="792" w:type="dxa"/>
            <w:shd w:val="clear" w:color="auto" w:fill="auto"/>
          </w:tcPr>
          <w:p w14:paraId="63AD0FDD" w14:textId="77777777" w:rsidR="00BE4B68" w:rsidRPr="0031083D" w:rsidRDefault="00BE4B68" w:rsidP="000C2655">
            <w:pPr>
              <w:rPr>
                <w:sz w:val="20"/>
              </w:rPr>
            </w:pPr>
          </w:p>
        </w:tc>
        <w:tc>
          <w:tcPr>
            <w:tcW w:w="1407" w:type="dxa"/>
            <w:shd w:val="clear" w:color="auto" w:fill="auto"/>
          </w:tcPr>
          <w:p w14:paraId="01468F78" w14:textId="77777777" w:rsidR="00BE4B68" w:rsidRPr="0031083D" w:rsidRDefault="00BE4B68" w:rsidP="000C2655">
            <w:pPr>
              <w:rPr>
                <w:sz w:val="20"/>
              </w:rPr>
            </w:pPr>
            <w:r w:rsidRPr="0031083D">
              <w:rPr>
                <w:sz w:val="20"/>
              </w:rPr>
              <w:t>Case 2 Inference</w:t>
            </w:r>
          </w:p>
        </w:tc>
        <w:tc>
          <w:tcPr>
            <w:tcW w:w="1216" w:type="dxa"/>
            <w:shd w:val="clear" w:color="auto" w:fill="auto"/>
          </w:tcPr>
          <w:p w14:paraId="0AFA9D94" w14:textId="77777777" w:rsidR="00BE4B68" w:rsidRPr="0031083D" w:rsidRDefault="00BE4B68" w:rsidP="000C2655">
            <w:pPr>
              <w:jc w:val="center"/>
              <w:rPr>
                <w:sz w:val="20"/>
              </w:rPr>
            </w:pPr>
            <w:r w:rsidRPr="0031083D">
              <w:rPr>
                <w:sz w:val="20"/>
              </w:rPr>
              <w:t>-</w:t>
            </w:r>
          </w:p>
        </w:tc>
        <w:tc>
          <w:tcPr>
            <w:tcW w:w="1260" w:type="dxa"/>
            <w:shd w:val="clear" w:color="auto" w:fill="auto"/>
          </w:tcPr>
          <w:p w14:paraId="4B7BE5F9" w14:textId="77777777" w:rsidR="00BE4B68" w:rsidRPr="0031083D" w:rsidRDefault="00BE4B68" w:rsidP="000C2655">
            <w:pPr>
              <w:rPr>
                <w:sz w:val="20"/>
              </w:rPr>
            </w:pPr>
            <w:r w:rsidRPr="0031083D">
              <w:rPr>
                <w:sz w:val="20"/>
              </w:rPr>
              <w:t>Dataset B</w:t>
            </w:r>
            <w:r>
              <w:rPr>
                <w:sz w:val="20"/>
              </w:rPr>
              <w:t>2</w:t>
            </w:r>
          </w:p>
        </w:tc>
        <w:tc>
          <w:tcPr>
            <w:tcW w:w="1104" w:type="dxa"/>
            <w:shd w:val="clear" w:color="auto" w:fill="auto"/>
          </w:tcPr>
          <w:p w14:paraId="6B325111" w14:textId="77777777" w:rsidR="00BE4B68" w:rsidRPr="0031083D" w:rsidRDefault="00BE4B68" w:rsidP="000C2655">
            <w:pPr>
              <w:rPr>
                <w:sz w:val="20"/>
              </w:rPr>
            </w:pPr>
            <w:r w:rsidRPr="0031083D">
              <w:rPr>
                <w:sz w:val="20"/>
              </w:rPr>
              <w:t>Actual encoder</w:t>
            </w:r>
          </w:p>
        </w:tc>
        <w:tc>
          <w:tcPr>
            <w:tcW w:w="1105" w:type="dxa"/>
            <w:shd w:val="clear" w:color="auto" w:fill="auto"/>
          </w:tcPr>
          <w:p w14:paraId="045CE5FA" w14:textId="77777777" w:rsidR="00BE4B68" w:rsidRPr="0031083D" w:rsidRDefault="00BE4B68" w:rsidP="000C2655">
            <w:r w:rsidRPr="0031083D">
              <w:rPr>
                <w:sz w:val="20"/>
              </w:rPr>
              <w:t>Actual decoder</w:t>
            </w:r>
          </w:p>
        </w:tc>
        <w:tc>
          <w:tcPr>
            <w:tcW w:w="1021" w:type="dxa"/>
            <w:shd w:val="clear" w:color="auto" w:fill="auto"/>
          </w:tcPr>
          <w:p w14:paraId="7AEF5167" w14:textId="77777777" w:rsidR="00BE4B68" w:rsidRPr="0031083D" w:rsidRDefault="00BE4B68" w:rsidP="000C2655">
            <w:pPr>
              <w:rPr>
                <w:sz w:val="20"/>
              </w:rPr>
            </w:pPr>
            <w:r w:rsidRPr="00272E71">
              <w:rPr>
                <w:sz w:val="20"/>
              </w:rPr>
              <w:t>0.21470</w:t>
            </w:r>
          </w:p>
        </w:tc>
        <w:tc>
          <w:tcPr>
            <w:tcW w:w="1021" w:type="dxa"/>
            <w:shd w:val="clear" w:color="auto" w:fill="auto"/>
          </w:tcPr>
          <w:p w14:paraId="4A12D55A" w14:textId="77777777" w:rsidR="00BE4B68" w:rsidRPr="0031083D" w:rsidRDefault="00BE4B68" w:rsidP="000C2655">
            <w:pPr>
              <w:rPr>
                <w:sz w:val="20"/>
              </w:rPr>
            </w:pPr>
            <w:r w:rsidRPr="00272E71">
              <w:rPr>
                <w:sz w:val="20"/>
              </w:rPr>
              <w:t>0.80224</w:t>
            </w:r>
          </w:p>
        </w:tc>
      </w:tr>
      <w:tr w:rsidR="00BE4B68" w:rsidRPr="008469A6" w14:paraId="1DA33F8F" w14:textId="77777777" w:rsidTr="000C2655">
        <w:tc>
          <w:tcPr>
            <w:tcW w:w="792" w:type="dxa"/>
            <w:shd w:val="clear" w:color="auto" w:fill="auto"/>
          </w:tcPr>
          <w:p w14:paraId="587DC90F" w14:textId="77777777" w:rsidR="00BE4B68" w:rsidRPr="0031083D" w:rsidRDefault="00BE4B68" w:rsidP="000C2655">
            <w:pPr>
              <w:rPr>
                <w:sz w:val="20"/>
              </w:rPr>
            </w:pPr>
          </w:p>
        </w:tc>
        <w:tc>
          <w:tcPr>
            <w:tcW w:w="1407" w:type="dxa"/>
            <w:shd w:val="clear" w:color="auto" w:fill="auto"/>
          </w:tcPr>
          <w:p w14:paraId="6C9732D1" w14:textId="77777777" w:rsidR="00BE4B68" w:rsidRPr="0031083D" w:rsidRDefault="00BE4B68" w:rsidP="000C2655">
            <w:pPr>
              <w:rPr>
                <w:sz w:val="20"/>
              </w:rPr>
            </w:pPr>
            <w:r w:rsidRPr="0031083D">
              <w:rPr>
                <w:sz w:val="20"/>
              </w:rPr>
              <w:t>Case 2 relative to Case1</w:t>
            </w:r>
          </w:p>
        </w:tc>
        <w:tc>
          <w:tcPr>
            <w:tcW w:w="1216" w:type="dxa"/>
            <w:shd w:val="clear" w:color="auto" w:fill="auto"/>
          </w:tcPr>
          <w:p w14:paraId="7F856B1E" w14:textId="77777777" w:rsidR="00BE4B68" w:rsidRPr="0031083D" w:rsidRDefault="00BE4B68" w:rsidP="000C2655">
            <w:pPr>
              <w:jc w:val="center"/>
              <w:rPr>
                <w:sz w:val="20"/>
              </w:rPr>
            </w:pPr>
            <w:r w:rsidRPr="0031083D">
              <w:rPr>
                <w:sz w:val="20"/>
              </w:rPr>
              <w:t>-</w:t>
            </w:r>
          </w:p>
        </w:tc>
        <w:tc>
          <w:tcPr>
            <w:tcW w:w="1260" w:type="dxa"/>
            <w:shd w:val="clear" w:color="auto" w:fill="auto"/>
          </w:tcPr>
          <w:p w14:paraId="3C6B4D05" w14:textId="77777777" w:rsidR="00BE4B68" w:rsidRPr="0031083D" w:rsidRDefault="00BE4B68" w:rsidP="000C2655">
            <w:pPr>
              <w:jc w:val="center"/>
              <w:rPr>
                <w:sz w:val="20"/>
              </w:rPr>
            </w:pPr>
            <w:r w:rsidRPr="0031083D">
              <w:rPr>
                <w:sz w:val="20"/>
              </w:rPr>
              <w:t>-</w:t>
            </w:r>
          </w:p>
        </w:tc>
        <w:tc>
          <w:tcPr>
            <w:tcW w:w="1104" w:type="dxa"/>
            <w:shd w:val="clear" w:color="auto" w:fill="auto"/>
          </w:tcPr>
          <w:p w14:paraId="7B767AAD" w14:textId="77777777" w:rsidR="00BE4B68" w:rsidRPr="0031083D" w:rsidRDefault="00BE4B68" w:rsidP="000C2655">
            <w:pPr>
              <w:jc w:val="center"/>
              <w:rPr>
                <w:sz w:val="20"/>
              </w:rPr>
            </w:pPr>
            <w:r w:rsidRPr="0031083D">
              <w:rPr>
                <w:sz w:val="20"/>
              </w:rPr>
              <w:t>-</w:t>
            </w:r>
          </w:p>
        </w:tc>
        <w:tc>
          <w:tcPr>
            <w:tcW w:w="1105" w:type="dxa"/>
            <w:shd w:val="clear" w:color="auto" w:fill="auto"/>
          </w:tcPr>
          <w:p w14:paraId="0B4D3217" w14:textId="77777777" w:rsidR="00BE4B68" w:rsidRPr="0031083D" w:rsidRDefault="00BE4B68" w:rsidP="000C2655">
            <w:pPr>
              <w:jc w:val="center"/>
              <w:rPr>
                <w:sz w:val="20"/>
              </w:rPr>
            </w:pPr>
            <w:r w:rsidRPr="0031083D">
              <w:rPr>
                <w:sz w:val="20"/>
              </w:rPr>
              <w:t>-</w:t>
            </w:r>
          </w:p>
        </w:tc>
        <w:tc>
          <w:tcPr>
            <w:tcW w:w="1021" w:type="dxa"/>
            <w:shd w:val="clear" w:color="auto" w:fill="auto"/>
            <w:vAlign w:val="bottom"/>
          </w:tcPr>
          <w:p w14:paraId="2B875DEB" w14:textId="77777777" w:rsidR="00BE4B68" w:rsidRPr="0031083D" w:rsidRDefault="00BE4B68" w:rsidP="000C2655">
            <w:pPr>
              <w:rPr>
                <w:sz w:val="20"/>
              </w:rPr>
            </w:pPr>
            <w:r w:rsidRPr="00771490">
              <w:rPr>
                <w:sz w:val="20"/>
              </w:rPr>
              <w:t>0.5</w:t>
            </w:r>
            <w:r>
              <w:rPr>
                <w:sz w:val="20"/>
              </w:rPr>
              <w:t>4 dB</w:t>
            </w:r>
          </w:p>
        </w:tc>
        <w:tc>
          <w:tcPr>
            <w:tcW w:w="1021" w:type="dxa"/>
            <w:shd w:val="clear" w:color="auto" w:fill="auto"/>
            <w:vAlign w:val="bottom"/>
          </w:tcPr>
          <w:p w14:paraId="032AD7BE" w14:textId="77777777" w:rsidR="00BE4B68" w:rsidRDefault="00BE4B68" w:rsidP="000C2655">
            <w:pPr>
              <w:rPr>
                <w:sz w:val="20"/>
              </w:rPr>
            </w:pPr>
            <w:r w:rsidRPr="00771490">
              <w:rPr>
                <w:sz w:val="20"/>
              </w:rPr>
              <w:t>-2.9</w:t>
            </w:r>
            <w:r>
              <w:rPr>
                <w:sz w:val="20"/>
              </w:rPr>
              <w:t>5%</w:t>
            </w:r>
          </w:p>
        </w:tc>
      </w:tr>
    </w:tbl>
    <w:p w14:paraId="1ACA18E3" w14:textId="77777777" w:rsidR="00BE4B68" w:rsidRDefault="00BE4B68" w:rsidP="00BE4B68"/>
    <w:p w14:paraId="56296EF7" w14:textId="7CC125D2" w:rsidR="00BE4B68" w:rsidRDefault="00BE4B68" w:rsidP="00BE4B68">
      <w:r>
        <w:t xml:space="preserve">The results in </w:t>
      </w:r>
      <w:r w:rsidR="006E3116">
        <w:fldChar w:fldCharType="begin"/>
      </w:r>
      <w:r w:rsidR="006E3116">
        <w:instrText xml:space="preserve"> REF _Ref181797818 \h </w:instrText>
      </w:r>
      <w:r w:rsidR="006E3116">
        <w:fldChar w:fldCharType="separate"/>
      </w:r>
      <w:r w:rsidR="00970663">
        <w:t xml:space="preserve">Table </w:t>
      </w:r>
      <w:r w:rsidR="00970663">
        <w:rPr>
          <w:noProof/>
        </w:rPr>
        <w:t>10</w:t>
      </w:r>
      <w:r w:rsidR="006E3116">
        <w:fldChar w:fldCharType="end"/>
      </w:r>
      <w:r w:rsidR="006E3116">
        <w:t xml:space="preserve"> </w:t>
      </w:r>
      <w:r>
        <w:t>and</w:t>
      </w:r>
      <w:r w:rsidR="006E3116">
        <w:t xml:space="preserve"> </w:t>
      </w:r>
      <w:r w:rsidR="006E3116">
        <w:fldChar w:fldCharType="begin"/>
      </w:r>
      <w:r w:rsidR="006E3116">
        <w:instrText xml:space="preserve"> REF _Ref181797827 \h </w:instrText>
      </w:r>
      <w:r w:rsidR="006E3116">
        <w:fldChar w:fldCharType="separate"/>
      </w:r>
      <w:r w:rsidR="00970663">
        <w:t xml:space="preserve">Table </w:t>
      </w:r>
      <w:r w:rsidR="00970663">
        <w:rPr>
          <w:noProof/>
        </w:rPr>
        <w:t>11</w:t>
      </w:r>
      <w:r w:rsidR="006E3116">
        <w:fldChar w:fldCharType="end"/>
      </w:r>
      <w:r>
        <w:t xml:space="preserve">, show a modest degradation in Case 2 relative to Case 1, specifically up to 2.95% SGCS degradation and up to 0.54 NMSE degradation. This suggests that for Issue 4, for the considered configuration, the performance degradation due to </w:t>
      </w:r>
      <w:r w:rsidRPr="00C80246">
        <w:t>UE-side / NW-side data distribution mismatch with respect to UE side additional condition</w:t>
      </w:r>
      <w:r>
        <w:t xml:space="preserve"> is small.</w:t>
      </w:r>
    </w:p>
    <w:p w14:paraId="19849227" w14:textId="1CA2C70B" w:rsidR="00190F20" w:rsidRPr="00C66B85" w:rsidRDefault="00BE4B68" w:rsidP="008872D5">
      <w:r w:rsidRPr="00FC2024">
        <w:rPr>
          <w:b/>
          <w:bCs/>
          <w:u w:val="single"/>
        </w:rPr>
        <w:t xml:space="preserve">Observation </w:t>
      </w:r>
      <w:r w:rsidR="003C3477">
        <w:rPr>
          <w:b/>
          <w:bCs/>
          <w:u w:val="single"/>
        </w:rPr>
        <w:t>2</w:t>
      </w:r>
      <w:r w:rsidR="00AF6DC5">
        <w:rPr>
          <w:b/>
          <w:bCs/>
          <w:u w:val="single"/>
        </w:rPr>
        <w:t>7</w:t>
      </w:r>
      <w:r w:rsidRPr="00FC2024">
        <w:rPr>
          <w:b/>
          <w:bCs/>
          <w:u w:val="single"/>
        </w:rPr>
        <w:t>:</w:t>
      </w:r>
      <w:r w:rsidRPr="00FC2024">
        <w:rPr>
          <w:b/>
          <w:bCs/>
        </w:rPr>
        <w:t xml:space="preserve">  For Issue 4, for the considered configuration, there is a small performance degradation due to UE-side / NW-side data distribution mismatch with respect to UE side additional </w:t>
      </w:r>
      <w:r w:rsidRPr="007F6081">
        <w:rPr>
          <w:b/>
          <w:bCs/>
        </w:rPr>
        <w:t xml:space="preserve">conditions, specifically of up to 2.95% SGCS degradation and up to 0.54 </w:t>
      </w:r>
      <w:r w:rsidR="00D17A9F">
        <w:rPr>
          <w:b/>
          <w:bCs/>
        </w:rPr>
        <w:t xml:space="preserve">dB </w:t>
      </w:r>
      <w:r w:rsidRPr="007F6081">
        <w:rPr>
          <w:b/>
          <w:bCs/>
        </w:rPr>
        <w:t>NMSE degradation</w:t>
      </w:r>
      <w:r>
        <w:t>.</w:t>
      </w:r>
      <w:r w:rsidRPr="007F6081">
        <w:t xml:space="preserve"> </w:t>
      </w:r>
    </w:p>
    <w:p w14:paraId="2D19EBAB" w14:textId="6E772F28" w:rsidR="00773F15" w:rsidRPr="00AA2659" w:rsidRDefault="00773F15" w:rsidP="00773F15">
      <w:pPr>
        <w:pStyle w:val="Heading1"/>
        <w:pBdr>
          <w:top w:val="single" w:sz="12" w:space="5" w:color="auto"/>
        </w:pBdr>
        <w:spacing w:after="120"/>
        <w:rPr>
          <w:sz w:val="32"/>
          <w:lang w:val="en-US"/>
        </w:rPr>
      </w:pPr>
      <w:bookmarkStart w:id="44" w:name="_Toc178252971"/>
      <w:r w:rsidRPr="00AA2659">
        <w:rPr>
          <w:sz w:val="32"/>
          <w:lang w:val="en-US"/>
        </w:rPr>
        <w:t>Conclusion</w:t>
      </w:r>
      <w:bookmarkEnd w:id="44"/>
    </w:p>
    <w:p w14:paraId="48E9CD76" w14:textId="68614F33" w:rsidR="005B6DBE" w:rsidRPr="00AA2659" w:rsidRDefault="00773F15" w:rsidP="00773F15">
      <w:pPr>
        <w:rPr>
          <w:szCs w:val="22"/>
          <w:lang w:val="en-US"/>
        </w:rPr>
      </w:pPr>
      <w:r w:rsidRPr="00AA2659">
        <w:rPr>
          <w:szCs w:val="22"/>
          <w:lang w:val="en-US"/>
        </w:rPr>
        <w:t>In this contribution, we</w:t>
      </w:r>
      <w:r w:rsidR="00B2082D" w:rsidRPr="00AA2659">
        <w:rPr>
          <w:szCs w:val="22"/>
          <w:lang w:val="en-US"/>
        </w:rPr>
        <w:t xml:space="preserve"> </w:t>
      </w:r>
      <w:r w:rsidR="005E7E5D" w:rsidRPr="00AA2659">
        <w:rPr>
          <w:szCs w:val="22"/>
          <w:lang w:val="en-US"/>
        </w:rPr>
        <w:t>discussed aspects of CSI compression performance, complexity, pre-processing, as well as two-sided model monitoring. We also provided simulation results for beam domain CSI compression and TSF-based CSI compression.</w:t>
      </w:r>
    </w:p>
    <w:p w14:paraId="4C3CEDDD" w14:textId="658EBC9D" w:rsidR="0068103A" w:rsidRPr="00AA2659" w:rsidRDefault="00773F15" w:rsidP="001746BD">
      <w:pPr>
        <w:rPr>
          <w:szCs w:val="22"/>
          <w:lang w:val="en-US"/>
        </w:rPr>
      </w:pPr>
      <w:r w:rsidRPr="00AA2659">
        <w:rPr>
          <w:szCs w:val="22"/>
          <w:lang w:val="en-US"/>
        </w:rPr>
        <w:t>We provide the following observations and proposals</w:t>
      </w:r>
      <w:r w:rsidR="005E7E5D" w:rsidRPr="00AA2659">
        <w:rPr>
          <w:szCs w:val="22"/>
          <w:lang w:val="en-US"/>
        </w:rPr>
        <w:t>.</w:t>
      </w:r>
    </w:p>
    <w:p w14:paraId="764CD9B5" w14:textId="77777777" w:rsidR="00542AEE" w:rsidRPr="00AA2659" w:rsidRDefault="00542AEE" w:rsidP="00542AEE">
      <w:pPr>
        <w:rPr>
          <w:b/>
          <w:bCs/>
          <w:szCs w:val="22"/>
        </w:rPr>
      </w:pPr>
      <w:r w:rsidRPr="00AA2659">
        <w:rPr>
          <w:b/>
          <w:bCs/>
          <w:szCs w:val="22"/>
          <w:u w:val="single"/>
        </w:rPr>
        <w:t>Observation 1</w:t>
      </w:r>
      <w:r w:rsidRPr="00AA2659">
        <w:rPr>
          <w:b/>
          <w:bCs/>
          <w:szCs w:val="22"/>
        </w:rPr>
        <w:t>: Beam domain processing results in low-dimensional channel samples that may be compressed using low complexity Autoencoder models, resulting in reduction in both memory and computational requirements relative to spatial domain Autoencoders.</w:t>
      </w:r>
    </w:p>
    <w:p w14:paraId="7D48F9C0" w14:textId="77777777" w:rsidR="00542AEE" w:rsidRPr="00AA2659" w:rsidRDefault="00542AEE" w:rsidP="00542AEE">
      <w:pPr>
        <w:rPr>
          <w:rStyle w:val="ui-provider"/>
          <w:b/>
          <w:bCs/>
          <w:strike/>
          <w:sz w:val="24"/>
          <w:szCs w:val="22"/>
        </w:rPr>
      </w:pPr>
      <w:r w:rsidRPr="00AA2659">
        <w:rPr>
          <w:b/>
          <w:bCs/>
          <w:szCs w:val="22"/>
          <w:u w:val="single"/>
        </w:rPr>
        <w:t>Observation 2</w:t>
      </w:r>
      <w:r w:rsidRPr="00AA2659">
        <w:rPr>
          <w:b/>
          <w:bCs/>
          <w:szCs w:val="22"/>
        </w:rPr>
        <w:t>: Beam domain processing exhibits good generalization capabilities as a single beam domain AE model can deal with multiple antenna configurations, potentially reducing the need for model switching.</w:t>
      </w:r>
    </w:p>
    <w:p w14:paraId="4C5828BC" w14:textId="77777777" w:rsidR="00542AEE" w:rsidRPr="00AA2659" w:rsidRDefault="00542AEE" w:rsidP="00542AEE">
      <w:pPr>
        <w:rPr>
          <w:b/>
          <w:bCs/>
          <w:szCs w:val="22"/>
        </w:rPr>
      </w:pPr>
      <w:r w:rsidRPr="00AA2659">
        <w:rPr>
          <w:b/>
          <w:bCs/>
          <w:szCs w:val="22"/>
          <w:u w:val="single"/>
        </w:rPr>
        <w:t>Observation 3</w:t>
      </w:r>
      <w:r w:rsidRPr="00AA2659">
        <w:rPr>
          <w:b/>
          <w:bCs/>
          <w:szCs w:val="22"/>
        </w:rPr>
        <w:t xml:space="preserve">: While TSF compression may potentially result in further improvement in the compression performance relative to SF compression, it may require more complex AE models with higher computational and memory requirements relative to SF. </w:t>
      </w:r>
    </w:p>
    <w:p w14:paraId="174F4EAF" w14:textId="648DE8D9" w:rsidR="005F15EF" w:rsidRPr="00AA2659" w:rsidRDefault="005F15EF" w:rsidP="00542AEE">
      <w:pPr>
        <w:rPr>
          <w:b/>
          <w:bCs/>
          <w:szCs w:val="22"/>
        </w:rPr>
      </w:pPr>
      <w:r w:rsidRPr="00AA2659">
        <w:rPr>
          <w:b/>
          <w:bCs/>
          <w:szCs w:val="22"/>
          <w:u w:val="single"/>
        </w:rPr>
        <w:t xml:space="preserve">Observation </w:t>
      </w:r>
      <w:r w:rsidR="001C2CC5" w:rsidRPr="00AA2659">
        <w:rPr>
          <w:b/>
          <w:bCs/>
          <w:szCs w:val="22"/>
          <w:u w:val="single"/>
        </w:rPr>
        <w:t>4</w:t>
      </w:r>
      <w:r w:rsidRPr="00AA2659">
        <w:rPr>
          <w:b/>
          <w:bCs/>
          <w:szCs w:val="22"/>
        </w:rPr>
        <w:t xml:space="preserve">: Specification impacts of mitigation of missing UCI for CSI Compression Case 2 include signaling </w:t>
      </w:r>
      <w:r w:rsidRPr="00AA2659">
        <w:rPr>
          <w:b/>
          <w:bCs/>
        </w:rPr>
        <w:t xml:space="preserve">and timing information to maintain </w:t>
      </w:r>
      <w:r w:rsidRPr="00AA2659">
        <w:rPr>
          <w:b/>
          <w:bCs/>
          <w:szCs w:val="22"/>
        </w:rPr>
        <w:t>synchronization of the historical CSI information between the UE-side and NW-side.</w:t>
      </w:r>
    </w:p>
    <w:p w14:paraId="58A6D94C" w14:textId="4A7B9037"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5</w:t>
      </w:r>
      <w:r w:rsidRPr="00AA2659">
        <w:rPr>
          <w:b/>
          <w:bCs/>
          <w:szCs w:val="22"/>
          <w:u w:val="single"/>
          <w:lang w:val="en-US"/>
        </w:rPr>
        <w:t>:</w:t>
      </w:r>
      <w:r w:rsidRPr="00AA2659">
        <w:rPr>
          <w:b/>
          <w:bCs/>
          <w:szCs w:val="22"/>
          <w:lang w:val="en-US"/>
        </w:rPr>
        <w:tab/>
        <w:t xml:space="preserve">For UE-side monitoring, both time-based trigger and event-based trigger needs to be studied for reporting the monitoring metrics. </w:t>
      </w:r>
    </w:p>
    <w:p w14:paraId="57137DC0" w14:textId="0158789C"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6</w:t>
      </w:r>
      <w:r w:rsidRPr="00AA2659">
        <w:rPr>
          <w:b/>
          <w:bCs/>
          <w:szCs w:val="22"/>
          <w:u w:val="single"/>
          <w:lang w:val="en-US"/>
        </w:rPr>
        <w:t>:</w:t>
      </w:r>
      <w:r w:rsidRPr="00AA2659">
        <w:rPr>
          <w:b/>
          <w:bCs/>
          <w:szCs w:val="22"/>
          <w:lang w:val="en-US"/>
        </w:rPr>
        <w:tab/>
        <w:t xml:space="preserve">For UE-side monitoring, appropriate monitoring metrics need to be identified (e.g., other than SGCS) to avoid unnecessary model updating or switching considering that SGCS couldn’t reflect AI/ML model performance in a reasonable manner. </w:t>
      </w:r>
    </w:p>
    <w:p w14:paraId="5109C14A" w14:textId="3A1797FE" w:rsidR="00542AEE" w:rsidRPr="00AA2659" w:rsidRDefault="00542AEE" w:rsidP="00542AEE">
      <w:pPr>
        <w:rPr>
          <w:lang w:val="en-US"/>
        </w:rPr>
      </w:pPr>
      <w:r w:rsidRPr="00AA2659">
        <w:rPr>
          <w:b/>
          <w:bCs/>
          <w:szCs w:val="22"/>
          <w:u w:val="single"/>
          <w:lang w:val="en-US"/>
        </w:rPr>
        <w:t xml:space="preserve">Observation </w:t>
      </w:r>
      <w:r w:rsidR="001C2CC5" w:rsidRPr="00AA2659">
        <w:rPr>
          <w:b/>
          <w:bCs/>
          <w:szCs w:val="22"/>
          <w:u w:val="single"/>
          <w:lang w:val="en-US"/>
        </w:rPr>
        <w:t>7</w:t>
      </w:r>
      <w:r w:rsidRPr="00AA2659">
        <w:rPr>
          <w:b/>
          <w:bCs/>
          <w:szCs w:val="22"/>
          <w:u w:val="single"/>
          <w:lang w:val="en-US"/>
        </w:rPr>
        <w:t>:</w:t>
      </w:r>
      <w:r w:rsidRPr="00AA2659">
        <w:rPr>
          <w:b/>
          <w:bCs/>
          <w:szCs w:val="22"/>
          <w:lang w:val="en-US"/>
        </w:rPr>
        <w:tab/>
        <w:t xml:space="preserve">Out-of-distribution metrics for UE-side monitoring can be another candidate as monitoring metric but further study is necessary. </w:t>
      </w:r>
    </w:p>
    <w:p w14:paraId="05707AE0" w14:textId="362EC244" w:rsidR="00542AEE" w:rsidRPr="00AA2659" w:rsidRDefault="00542AEE" w:rsidP="00542AEE">
      <w:pPr>
        <w:rPr>
          <w:b/>
          <w:bCs/>
          <w:sz w:val="20"/>
          <w:lang w:val="en-US"/>
        </w:rPr>
      </w:pPr>
      <w:r w:rsidRPr="00AA2659">
        <w:rPr>
          <w:b/>
          <w:bCs/>
          <w:szCs w:val="22"/>
          <w:u w:val="single"/>
          <w:lang w:val="en-US"/>
        </w:rPr>
        <w:t xml:space="preserve">Observation </w:t>
      </w:r>
      <w:r w:rsidR="001C2CC5" w:rsidRPr="00AA2659">
        <w:rPr>
          <w:b/>
          <w:bCs/>
          <w:szCs w:val="22"/>
          <w:u w:val="single"/>
          <w:lang w:val="en-US"/>
        </w:rPr>
        <w:t>8</w:t>
      </w:r>
      <w:r w:rsidRPr="00AA2659">
        <w:rPr>
          <w:b/>
          <w:bCs/>
          <w:szCs w:val="22"/>
          <w:u w:val="single"/>
          <w:lang w:val="en-US"/>
        </w:rPr>
        <w:t>:</w:t>
      </w:r>
      <w:r w:rsidRPr="00AA2659">
        <w:rPr>
          <w:b/>
          <w:bCs/>
          <w:szCs w:val="22"/>
          <w:lang w:val="en-US"/>
        </w:rPr>
        <w:t xml:space="preserve"> </w:t>
      </w:r>
      <w:r w:rsidRPr="00AA2659">
        <w:rPr>
          <w:b/>
          <w:bCs/>
          <w:sz w:val="20"/>
          <w:lang w:val="en-US"/>
        </w:rPr>
        <w:tab/>
      </w:r>
      <w:r w:rsidRPr="00AA2659">
        <w:rPr>
          <w:b/>
          <w:bCs/>
          <w:szCs w:val="22"/>
          <w:lang w:val="en-US"/>
        </w:rPr>
        <w:t xml:space="preserve">For UE-side monitoring, monitoring metrics in terms of report size, metrics quantization, and report frequency also needs to be studied to investigate feedback overhead. </w:t>
      </w:r>
    </w:p>
    <w:p w14:paraId="60DE84C7" w14:textId="3ADF8B96" w:rsidR="00542AEE" w:rsidRPr="00AA2659" w:rsidRDefault="00542AEE" w:rsidP="00542AEE">
      <w:pPr>
        <w:rPr>
          <w:b/>
          <w:bCs/>
          <w:szCs w:val="22"/>
          <w:lang w:val="en-US"/>
        </w:rPr>
      </w:pPr>
      <w:r w:rsidRPr="00AA2659">
        <w:rPr>
          <w:b/>
          <w:bCs/>
          <w:szCs w:val="22"/>
          <w:u w:val="single"/>
          <w:lang w:val="en-US"/>
        </w:rPr>
        <w:lastRenderedPageBreak/>
        <w:t xml:space="preserve">Observation </w:t>
      </w:r>
      <w:r w:rsidR="001C2CC5" w:rsidRPr="00AA2659">
        <w:rPr>
          <w:b/>
          <w:bCs/>
          <w:szCs w:val="22"/>
          <w:u w:val="single"/>
          <w:lang w:val="en-US"/>
        </w:rPr>
        <w:t>9</w:t>
      </w:r>
      <w:r w:rsidRPr="00AA2659">
        <w:rPr>
          <w:b/>
          <w:bCs/>
          <w:szCs w:val="22"/>
          <w:lang w:val="en-US"/>
        </w:rPr>
        <w:t xml:space="preserve">: </w:t>
      </w:r>
      <w:r w:rsidRPr="00AA2659">
        <w:rPr>
          <w:b/>
          <w:bCs/>
          <w:szCs w:val="22"/>
          <w:lang w:val="en-US"/>
        </w:rPr>
        <w:tab/>
        <w:t>UE-side monitoring based on the output of the NW-side CSI reconstruction model may increase the downlink signaling overhead, because the output CSI reconstructed at the NW needs to be indicated by the NW to the UE.</w:t>
      </w:r>
    </w:p>
    <w:p w14:paraId="61118A6F" w14:textId="2CFACE03" w:rsidR="007D2E07" w:rsidRPr="00AA2659" w:rsidRDefault="007D2E07" w:rsidP="007D2E07">
      <w:pPr>
        <w:rPr>
          <w:b/>
          <w:bCs/>
          <w:szCs w:val="22"/>
          <w:lang w:val="en-US"/>
        </w:rPr>
      </w:pPr>
      <w:r w:rsidRPr="00AA2659">
        <w:rPr>
          <w:b/>
          <w:bCs/>
          <w:szCs w:val="22"/>
          <w:u w:val="single"/>
          <w:lang w:val="en-US"/>
        </w:rPr>
        <w:t xml:space="preserve">Observation </w:t>
      </w:r>
      <w:r w:rsidR="001C2CC5" w:rsidRPr="00AA2659">
        <w:rPr>
          <w:b/>
          <w:bCs/>
          <w:szCs w:val="22"/>
          <w:u w:val="single"/>
          <w:lang w:val="en-US"/>
        </w:rPr>
        <w:t>10</w:t>
      </w:r>
      <w:r w:rsidRPr="00AA2659">
        <w:rPr>
          <w:b/>
          <w:bCs/>
          <w:szCs w:val="22"/>
          <w:lang w:val="en-US"/>
        </w:rPr>
        <w:t xml:space="preserve">: </w:t>
      </w:r>
      <w:r w:rsidRPr="00AA2659">
        <w:rPr>
          <w:b/>
          <w:bCs/>
          <w:szCs w:val="22"/>
        </w:rPr>
        <w:t>Precoded RS (CSI-RS, DM-RS) can be used for UE-side model monitoring, by comparing the expected precoding gain to actual precoding gain and determining the mismatch between actual CSI at UE and reconstructed CSI at NW.</w:t>
      </w:r>
    </w:p>
    <w:p w14:paraId="316C71DE" w14:textId="2CBE1EBC" w:rsidR="00542AEE" w:rsidRPr="00AA2659" w:rsidRDefault="00542AEE" w:rsidP="00542AEE">
      <w:pPr>
        <w:rPr>
          <w:szCs w:val="22"/>
          <w:lang w:val="en-CA"/>
        </w:rPr>
      </w:pPr>
      <w:r w:rsidRPr="00AA2659">
        <w:rPr>
          <w:b/>
          <w:bCs/>
          <w:szCs w:val="22"/>
          <w:u w:val="single"/>
          <w:lang w:val="en-US"/>
        </w:rPr>
        <w:t xml:space="preserve">Observation </w:t>
      </w:r>
      <w:r w:rsidR="001C2CC5" w:rsidRPr="00AA2659">
        <w:rPr>
          <w:b/>
          <w:bCs/>
          <w:szCs w:val="22"/>
          <w:u w:val="single"/>
          <w:lang w:val="en-US"/>
        </w:rPr>
        <w:t>11</w:t>
      </w:r>
      <w:r w:rsidRPr="00AA2659">
        <w:rPr>
          <w:b/>
          <w:bCs/>
          <w:szCs w:val="22"/>
          <w:lang w:val="en-US"/>
        </w:rPr>
        <w:t xml:space="preserve">:  NW-side monitoring with lower signaling overhead options can be studied further in Rel-19 as alternative to the UE-side monitoring. </w:t>
      </w:r>
    </w:p>
    <w:p w14:paraId="60D0EE8B" w14:textId="6D1285DD"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12</w:t>
      </w:r>
      <w:r w:rsidRPr="00AA2659">
        <w:rPr>
          <w:b/>
          <w:bCs/>
          <w:szCs w:val="22"/>
          <w:lang w:val="en-US"/>
        </w:rPr>
        <w:t xml:space="preserve">: AE with beam domain </w:t>
      </w:r>
      <w:r w:rsidRPr="00AA2659">
        <w:rPr>
          <w:b/>
          <w:bCs/>
        </w:rPr>
        <w:t>processing</w:t>
      </w:r>
      <w:r w:rsidRPr="00AA2659">
        <w:rPr>
          <w:b/>
          <w:bCs/>
          <w:szCs w:val="22"/>
          <w:lang w:val="en-US"/>
        </w:rPr>
        <w:t xml:space="preserve"> outperforms the AE with spatial domain processing in terms of intermediate KPI.</w:t>
      </w:r>
    </w:p>
    <w:p w14:paraId="6E51684F" w14:textId="592D7856" w:rsidR="00542AEE" w:rsidRPr="00AA2659" w:rsidRDefault="00542AEE" w:rsidP="00542AEE">
      <w:pPr>
        <w:rPr>
          <w:b/>
          <w:bCs/>
          <w:szCs w:val="22"/>
          <w:u w:val="single"/>
          <w:lang w:val="en-US"/>
        </w:rPr>
      </w:pPr>
      <w:r w:rsidRPr="00AA2659">
        <w:rPr>
          <w:b/>
          <w:bCs/>
          <w:szCs w:val="22"/>
          <w:u w:val="single"/>
          <w:lang w:val="en-US"/>
        </w:rPr>
        <w:t xml:space="preserve">Observation </w:t>
      </w:r>
      <w:r w:rsidR="001C2CC5" w:rsidRPr="00AA2659">
        <w:rPr>
          <w:b/>
          <w:bCs/>
          <w:szCs w:val="22"/>
          <w:u w:val="single"/>
          <w:lang w:val="en-US"/>
        </w:rPr>
        <w:t>13</w:t>
      </w:r>
      <w:r w:rsidRPr="00AA2659">
        <w:rPr>
          <w:b/>
          <w:bCs/>
          <w:szCs w:val="22"/>
          <w:lang w:val="en-US"/>
        </w:rPr>
        <w:t>: AE with beam domain processing has lower complexity and memory requirements compared to the AE with spatial domain processing.</w:t>
      </w:r>
    </w:p>
    <w:p w14:paraId="7C79C75C" w14:textId="67E4A8B5"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14</w:t>
      </w:r>
      <w:r w:rsidRPr="00AA2659">
        <w:rPr>
          <w:b/>
          <w:bCs/>
          <w:szCs w:val="22"/>
          <w:lang w:val="en-US"/>
        </w:rPr>
        <w:t>: For the scenarios investigated using 2 TD samples, TSF-based CSI compression can reduce the CSI feedback overhead by up to 33% compared to SF-based CSI compression, with a smaller reconstruction error.</w:t>
      </w:r>
    </w:p>
    <w:p w14:paraId="7F38E781" w14:textId="24CF97A1"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15</w:t>
      </w:r>
      <w:r w:rsidRPr="00AA2659">
        <w:rPr>
          <w:b/>
          <w:bCs/>
          <w:szCs w:val="22"/>
          <w:lang w:val="en-US"/>
        </w:rPr>
        <w:t xml:space="preserve">: For the scenarios investigated for multi-frame TSF architectures, increasing the number of frames for TSF compression improves the performance, as the same reconstruction error is achieved with a lower average number of CSI feedback bits. </w:t>
      </w:r>
    </w:p>
    <w:p w14:paraId="45162EFB" w14:textId="46425304" w:rsidR="00542AEE" w:rsidRPr="00AA2659" w:rsidRDefault="00542AEE" w:rsidP="00542AEE">
      <w:pPr>
        <w:rPr>
          <w:b/>
          <w:bCs/>
          <w:szCs w:val="22"/>
          <w:lang w:val="en-US"/>
        </w:rPr>
      </w:pPr>
      <w:r w:rsidRPr="00AA2659">
        <w:rPr>
          <w:b/>
          <w:bCs/>
          <w:szCs w:val="22"/>
          <w:u w:val="single"/>
          <w:lang w:val="en-US"/>
        </w:rPr>
        <w:t xml:space="preserve">Observation </w:t>
      </w:r>
      <w:r w:rsidR="001C2CC5" w:rsidRPr="00AA2659">
        <w:rPr>
          <w:b/>
          <w:bCs/>
          <w:szCs w:val="22"/>
          <w:u w:val="single"/>
          <w:lang w:val="en-US"/>
        </w:rPr>
        <w:t>16</w:t>
      </w:r>
      <w:r w:rsidRPr="00AA2659">
        <w:rPr>
          <w:b/>
          <w:bCs/>
          <w:szCs w:val="22"/>
          <w:lang w:val="en-US"/>
        </w:rPr>
        <w:t>: The gain of the multi-frame TSF performance appears to saturate as the number of TD CSI samples increases above a threshold. For example, for the scenarios investigated, the performance starts saturating for 4 frame TSF architectures.</w:t>
      </w:r>
    </w:p>
    <w:p w14:paraId="414A3A00" w14:textId="7D4736D4" w:rsidR="000A0918" w:rsidRPr="00AA2659" w:rsidRDefault="000A0918" w:rsidP="000A0918">
      <w:pPr>
        <w:rPr>
          <w:b/>
          <w:bCs/>
          <w:szCs w:val="22"/>
          <w:lang w:val="en-US"/>
        </w:rPr>
      </w:pPr>
      <w:r w:rsidRPr="00AA2659">
        <w:rPr>
          <w:b/>
          <w:bCs/>
          <w:szCs w:val="22"/>
          <w:u w:val="single"/>
          <w:lang w:val="en-US"/>
        </w:rPr>
        <w:t xml:space="preserve">Observation </w:t>
      </w:r>
      <w:r w:rsidR="001C2CC5" w:rsidRPr="00AA2659">
        <w:rPr>
          <w:b/>
          <w:bCs/>
          <w:szCs w:val="22"/>
          <w:u w:val="single"/>
          <w:lang w:val="en-US"/>
        </w:rPr>
        <w:t>17</w:t>
      </w:r>
      <w:r w:rsidRPr="00AA2659">
        <w:rPr>
          <w:b/>
          <w:bCs/>
          <w:szCs w:val="22"/>
          <w:lang w:val="en-US"/>
        </w:rPr>
        <w:t>: Under FTP traffic with low, medium and high RU, TSF based compression achieves minor mean throughput gain over SF-based compression, and considerable mean throughput gain over Rel-16 Type II, at the same overhead of 80 bits. Specifically, for the 2 CSI frame scenario investigated, TSF achieves the following throughput gains,</w:t>
      </w:r>
    </w:p>
    <w:p w14:paraId="579FDF06" w14:textId="77777777" w:rsidR="000A0918" w:rsidRPr="00AA2659" w:rsidRDefault="000A0918" w:rsidP="000A0918">
      <w:pPr>
        <w:pStyle w:val="ListParagraph"/>
        <w:numPr>
          <w:ilvl w:val="0"/>
          <w:numId w:val="28"/>
        </w:numPr>
        <w:rPr>
          <w:rFonts w:ascii="Times New Roman" w:hAnsi="Times New Roman"/>
          <w:b/>
          <w:bCs/>
        </w:rPr>
      </w:pPr>
      <w:r w:rsidRPr="00AA2659">
        <w:rPr>
          <w:rFonts w:ascii="Times New Roman" w:hAnsi="Times New Roman"/>
          <w:b/>
          <w:bCs/>
        </w:rPr>
        <w:t>1-2% mean throughput gain over SF compression under low, medium and high RU traffic</w:t>
      </w:r>
    </w:p>
    <w:p w14:paraId="39FD2F59" w14:textId="300F543C" w:rsidR="000A0918" w:rsidRPr="00AA2659" w:rsidRDefault="000A0918" w:rsidP="000A0918">
      <w:pPr>
        <w:pStyle w:val="ListParagraph"/>
        <w:numPr>
          <w:ilvl w:val="0"/>
          <w:numId w:val="28"/>
        </w:numPr>
        <w:rPr>
          <w:rFonts w:ascii="Times New Roman" w:hAnsi="Times New Roman"/>
          <w:b/>
          <w:bCs/>
        </w:rPr>
      </w:pPr>
      <w:r w:rsidRPr="00AA2659">
        <w:rPr>
          <w:rFonts w:ascii="Times New Roman" w:hAnsi="Times New Roman"/>
          <w:b/>
          <w:bCs/>
        </w:rPr>
        <w:t xml:space="preserve">12-16% cell-edge throughput gain over </w:t>
      </w:r>
      <w:r w:rsidR="005F15EF" w:rsidRPr="00AA2659">
        <w:rPr>
          <w:rFonts w:ascii="Times New Roman" w:hAnsi="Times New Roman"/>
          <w:b/>
          <w:bCs/>
        </w:rPr>
        <w:t>Rel-16 Type II</w:t>
      </w:r>
      <w:r w:rsidRPr="00AA2659">
        <w:rPr>
          <w:rFonts w:ascii="Times New Roman" w:hAnsi="Times New Roman"/>
          <w:b/>
          <w:bCs/>
        </w:rPr>
        <w:t xml:space="preserve"> under low, medium and high RU traffic</w:t>
      </w:r>
    </w:p>
    <w:p w14:paraId="64B294CD" w14:textId="77777777" w:rsidR="00FF6032" w:rsidRPr="00AA2659" w:rsidRDefault="00FF6032" w:rsidP="007F1CE3">
      <w:pPr>
        <w:rPr>
          <w:b/>
          <w:bCs/>
        </w:rPr>
      </w:pPr>
    </w:p>
    <w:p w14:paraId="736665F5" w14:textId="65F1F194" w:rsidR="000A0918" w:rsidRPr="00AA2659" w:rsidRDefault="000A0918" w:rsidP="000A0918">
      <w:pPr>
        <w:rPr>
          <w:b/>
          <w:bCs/>
          <w:szCs w:val="22"/>
          <w:lang w:val="en-US"/>
        </w:rPr>
      </w:pPr>
      <w:r w:rsidRPr="00AA2659">
        <w:rPr>
          <w:b/>
          <w:bCs/>
          <w:szCs w:val="22"/>
          <w:u w:val="single"/>
          <w:lang w:val="en-US"/>
        </w:rPr>
        <w:t xml:space="preserve">Observation </w:t>
      </w:r>
      <w:r w:rsidR="001C2CC5" w:rsidRPr="00AA2659">
        <w:rPr>
          <w:b/>
          <w:bCs/>
          <w:szCs w:val="22"/>
          <w:u w:val="single"/>
          <w:lang w:val="en-US"/>
        </w:rPr>
        <w:t>18</w:t>
      </w:r>
      <w:r w:rsidRPr="00AA2659">
        <w:rPr>
          <w:b/>
          <w:bCs/>
          <w:szCs w:val="22"/>
          <w:lang w:val="en-US"/>
        </w:rPr>
        <w:t>: Under FTP traffic with low, medium and high RU, TSF based compression outperforms SF compression and Rel-16 Type II in terms of cell-edge throughput, at the same overhead of 80 bits. Specifically, for the 2 CSI frame scenario investigated, TSF achieves the following cell-edge throughput gains,</w:t>
      </w:r>
    </w:p>
    <w:p w14:paraId="3A62643C" w14:textId="77777777" w:rsidR="000A0918" w:rsidRPr="00AA2659" w:rsidRDefault="000A0918" w:rsidP="000A0918">
      <w:pPr>
        <w:pStyle w:val="ListParagraph"/>
        <w:numPr>
          <w:ilvl w:val="0"/>
          <w:numId w:val="28"/>
        </w:numPr>
        <w:rPr>
          <w:rFonts w:ascii="Times New Roman" w:hAnsi="Times New Roman"/>
          <w:b/>
          <w:bCs/>
        </w:rPr>
      </w:pPr>
      <w:r w:rsidRPr="00AA2659">
        <w:rPr>
          <w:rFonts w:ascii="Times New Roman" w:hAnsi="Times New Roman"/>
          <w:b/>
          <w:bCs/>
        </w:rPr>
        <w:t>12-17% cell-edge throughput gain over SF compression under low, medium and high RU traffic</w:t>
      </w:r>
    </w:p>
    <w:p w14:paraId="6BAC31ED" w14:textId="77777777" w:rsidR="000A0918" w:rsidRPr="00AA2659" w:rsidRDefault="000A0918" w:rsidP="000A0918">
      <w:pPr>
        <w:pStyle w:val="ListParagraph"/>
        <w:numPr>
          <w:ilvl w:val="0"/>
          <w:numId w:val="28"/>
        </w:numPr>
        <w:rPr>
          <w:rFonts w:ascii="Times New Roman" w:hAnsi="Times New Roman"/>
          <w:b/>
          <w:bCs/>
        </w:rPr>
      </w:pPr>
      <w:r w:rsidRPr="00AA2659">
        <w:rPr>
          <w:rFonts w:ascii="Times New Roman" w:hAnsi="Times New Roman"/>
          <w:b/>
          <w:bCs/>
        </w:rPr>
        <w:t>25-45% cell-edge throughput gain over Rel-16 Type II under low, medium and high RU traffic</w:t>
      </w:r>
    </w:p>
    <w:p w14:paraId="5014003F" w14:textId="474481EE" w:rsidR="0016120D" w:rsidRPr="00AA2659" w:rsidRDefault="0016120D" w:rsidP="007D2E07">
      <w:pPr>
        <w:rPr>
          <w:b/>
          <w:bCs/>
          <w:szCs w:val="22"/>
          <w:lang w:val="en-US"/>
        </w:rPr>
      </w:pPr>
    </w:p>
    <w:p w14:paraId="5F314C0B" w14:textId="78E01443" w:rsidR="0016120D" w:rsidRPr="00AA2659" w:rsidRDefault="0016120D" w:rsidP="0016120D">
      <w:pPr>
        <w:rPr>
          <w:b/>
          <w:bCs/>
          <w:szCs w:val="22"/>
          <w:lang w:val="en-US"/>
        </w:rPr>
      </w:pPr>
      <w:r w:rsidRPr="00AA2659">
        <w:rPr>
          <w:b/>
          <w:bCs/>
          <w:szCs w:val="22"/>
          <w:u w:val="single"/>
          <w:lang w:val="en-US"/>
        </w:rPr>
        <w:t xml:space="preserve">Observation </w:t>
      </w:r>
      <w:r w:rsidR="001C2CC5" w:rsidRPr="00AA2659">
        <w:rPr>
          <w:b/>
          <w:bCs/>
          <w:szCs w:val="22"/>
          <w:u w:val="single"/>
          <w:lang w:val="en-US"/>
        </w:rPr>
        <w:t>19</w:t>
      </w:r>
      <w:r w:rsidRPr="00AA2659">
        <w:rPr>
          <w:b/>
          <w:bCs/>
          <w:szCs w:val="22"/>
          <w:lang w:val="en-US"/>
        </w:rPr>
        <w:t xml:space="preserve">: Under FTP traffic with low, medium and high RU, AI-TSF CSI Compression Case 2 with 10% missing UCI results in performance loss in terms of mean throughput relative to AI-TSF Compression Case 2 and AI-SF compression Case 0 without missing UCI. </w:t>
      </w:r>
    </w:p>
    <w:p w14:paraId="779B7A1F" w14:textId="6AB0C164" w:rsidR="0016120D" w:rsidRPr="00AA2659" w:rsidRDefault="0016120D" w:rsidP="0016120D">
      <w:pPr>
        <w:rPr>
          <w:b/>
          <w:bCs/>
          <w:szCs w:val="22"/>
        </w:rPr>
      </w:pPr>
      <w:r w:rsidRPr="00AA2659">
        <w:rPr>
          <w:b/>
          <w:bCs/>
          <w:szCs w:val="22"/>
          <w:u w:val="single"/>
          <w:lang w:val="en-US"/>
        </w:rPr>
        <w:t xml:space="preserve">Observation </w:t>
      </w:r>
      <w:r w:rsidR="001C2CC5" w:rsidRPr="00AA2659">
        <w:rPr>
          <w:b/>
          <w:bCs/>
          <w:szCs w:val="22"/>
          <w:u w:val="single"/>
          <w:lang w:val="en-US"/>
        </w:rPr>
        <w:t>20</w:t>
      </w:r>
      <w:r w:rsidRPr="00AA2659">
        <w:rPr>
          <w:b/>
          <w:bCs/>
          <w:szCs w:val="22"/>
          <w:lang w:val="en-US"/>
        </w:rPr>
        <w:t xml:space="preserve">: </w:t>
      </w:r>
      <w:r w:rsidRPr="00AA2659">
        <w:rPr>
          <w:b/>
          <w:bCs/>
          <w:szCs w:val="22"/>
        </w:rPr>
        <w:t>For CSI Compression Case 2, mitigation of missing UCI by using full buffer reset at both NW-side and UE-side approaches the performance of CSI Compression Case 2 without missing UCI, and outperforms CSI Compression Case 0 (AI-SF) without missing UCI.</w:t>
      </w:r>
    </w:p>
    <w:p w14:paraId="2E10984A" w14:textId="77777777" w:rsidR="00B665EF" w:rsidRDefault="00FB5DA6" w:rsidP="0016120D">
      <w:pPr>
        <w:rPr>
          <w:b/>
          <w:bCs/>
          <w:szCs w:val="22"/>
          <w:lang w:val="en-US"/>
        </w:rPr>
      </w:pPr>
      <w:r w:rsidRPr="00AA2659">
        <w:rPr>
          <w:b/>
          <w:bCs/>
          <w:szCs w:val="22"/>
          <w:u w:val="single"/>
          <w:lang w:val="en-US"/>
        </w:rPr>
        <w:t xml:space="preserve">Observation </w:t>
      </w:r>
      <w:r w:rsidR="001C2CC5" w:rsidRPr="00AA2659">
        <w:rPr>
          <w:b/>
          <w:bCs/>
          <w:szCs w:val="22"/>
          <w:u w:val="single"/>
          <w:lang w:val="en-US"/>
        </w:rPr>
        <w:t>21</w:t>
      </w:r>
      <w:r w:rsidRPr="00AA2659">
        <w:rPr>
          <w:b/>
          <w:bCs/>
          <w:szCs w:val="22"/>
          <w:lang w:val="en-US"/>
        </w:rPr>
        <w:t xml:space="preserve">: In terms of NMSE and SGCS, AI-TSF Case 2 with 10% missing UCI (Scenario B) results in performance loss relative to AI-TSF Case 2 without missing UCI (Scenario A) while AI-TSF Case 2 with missing UCI and mitigation using a full buffer reset (Scenario C) achieves close performance to AI-TSF without missing UCI (Scenario A). </w:t>
      </w:r>
    </w:p>
    <w:p w14:paraId="0F3F7956" w14:textId="77777777" w:rsidR="00B665EF" w:rsidRDefault="00B665EF" w:rsidP="00B665EF">
      <w:pPr>
        <w:rPr>
          <w:b/>
          <w:bCs/>
          <w:szCs w:val="22"/>
          <w:lang w:val="en-US"/>
        </w:rPr>
      </w:pPr>
      <w:r w:rsidRPr="00884C75">
        <w:rPr>
          <w:b/>
          <w:bCs/>
          <w:szCs w:val="22"/>
          <w:u w:val="single"/>
          <w:lang w:val="en-US"/>
        </w:rPr>
        <w:t xml:space="preserve">Observation </w:t>
      </w:r>
      <w:r>
        <w:rPr>
          <w:b/>
          <w:bCs/>
          <w:szCs w:val="22"/>
          <w:u w:val="single"/>
          <w:lang w:val="en-US"/>
        </w:rPr>
        <w:t>22</w:t>
      </w:r>
      <w:r w:rsidRPr="00E67FBC">
        <w:rPr>
          <w:b/>
          <w:bCs/>
          <w:szCs w:val="22"/>
          <w:lang w:val="en-US"/>
        </w:rPr>
        <w:t>:</w:t>
      </w:r>
      <w:r>
        <w:rPr>
          <w:b/>
          <w:bCs/>
          <w:szCs w:val="22"/>
          <w:lang w:val="en-US"/>
        </w:rPr>
        <w:t xml:space="preserve"> For low to moderate UE speeds, the overhead for reporting the selected beams (BDP overhead) is low, even under complex mobility models. </w:t>
      </w:r>
    </w:p>
    <w:p w14:paraId="6B96E841" w14:textId="4752877E" w:rsidR="00FB5DA6" w:rsidRPr="00AA2659" w:rsidRDefault="0027347F" w:rsidP="0016120D">
      <w:pPr>
        <w:rPr>
          <w:b/>
          <w:bCs/>
          <w:szCs w:val="22"/>
          <w:lang w:val="en-US"/>
        </w:rPr>
      </w:pPr>
      <w:r w:rsidRPr="00884C75">
        <w:rPr>
          <w:b/>
          <w:bCs/>
          <w:szCs w:val="22"/>
          <w:u w:val="single"/>
          <w:lang w:val="en-US"/>
        </w:rPr>
        <w:t xml:space="preserve">Observation </w:t>
      </w:r>
      <w:r>
        <w:rPr>
          <w:b/>
          <w:bCs/>
          <w:szCs w:val="22"/>
          <w:u w:val="single"/>
          <w:lang w:val="en-US"/>
        </w:rPr>
        <w:t>23</w:t>
      </w:r>
      <w:r w:rsidRPr="00E67FBC">
        <w:rPr>
          <w:b/>
          <w:bCs/>
          <w:szCs w:val="22"/>
          <w:lang w:val="en-US"/>
        </w:rPr>
        <w:t>:</w:t>
      </w:r>
      <w:r>
        <w:rPr>
          <w:b/>
          <w:bCs/>
          <w:szCs w:val="22"/>
          <w:lang w:val="en-US"/>
        </w:rPr>
        <w:t xml:space="preserve"> CSI compression Case 2 with beam domain processing achieves better performance, e.g., overhead reduction, relative to Case 0 with spatial domain processing and beam domain processing.</w:t>
      </w:r>
    </w:p>
    <w:p w14:paraId="560DAF36" w14:textId="0E7FF401" w:rsidR="007D2E07" w:rsidRPr="00AA2659" w:rsidRDefault="007D2E07" w:rsidP="007D2E07">
      <w:pPr>
        <w:rPr>
          <w:b/>
          <w:bCs/>
        </w:rPr>
      </w:pPr>
      <w:r w:rsidRPr="00AA2659">
        <w:rPr>
          <w:b/>
          <w:bCs/>
          <w:u w:val="single"/>
        </w:rPr>
        <w:t xml:space="preserve">Observation </w:t>
      </w:r>
      <w:r w:rsidR="001C2CC5" w:rsidRPr="00AA2659">
        <w:rPr>
          <w:b/>
          <w:bCs/>
          <w:u w:val="single"/>
        </w:rPr>
        <w:t>2</w:t>
      </w:r>
      <w:r w:rsidR="0027347F">
        <w:rPr>
          <w:b/>
          <w:bCs/>
          <w:u w:val="single"/>
        </w:rPr>
        <w:t>4</w:t>
      </w:r>
      <w:r w:rsidRPr="00AA2659">
        <w:rPr>
          <w:b/>
          <w:bCs/>
          <w:u w:val="single"/>
        </w:rPr>
        <w:t>:</w:t>
      </w:r>
      <w:r w:rsidRPr="00AA2659">
        <w:rPr>
          <w:b/>
          <w:bCs/>
        </w:rPr>
        <w:t xml:space="preserve"> TSF Case 3 shows only a small SGCS improvement over the AI/ML based CSI prediction with Rel-18 CB, and a small SGCS degradation as compared to the non-AI/ML prediction (Kalman) with Rel-18 CB.</w:t>
      </w:r>
    </w:p>
    <w:p w14:paraId="0C3F8339" w14:textId="2F34D7CE" w:rsidR="00914994" w:rsidRPr="00AA2659" w:rsidRDefault="00914994" w:rsidP="00914994">
      <w:pPr>
        <w:rPr>
          <w:b/>
          <w:bCs/>
        </w:rPr>
      </w:pPr>
      <w:r w:rsidRPr="00AA2659">
        <w:rPr>
          <w:b/>
          <w:bCs/>
          <w:u w:val="single"/>
        </w:rPr>
        <w:lastRenderedPageBreak/>
        <w:t xml:space="preserve">Observation </w:t>
      </w:r>
      <w:r w:rsidR="003C3477" w:rsidRPr="00AA2659">
        <w:rPr>
          <w:b/>
          <w:bCs/>
          <w:u w:val="single"/>
        </w:rPr>
        <w:t>2</w:t>
      </w:r>
      <w:r w:rsidR="00A17325">
        <w:rPr>
          <w:b/>
          <w:bCs/>
          <w:u w:val="single"/>
        </w:rPr>
        <w:t>5</w:t>
      </w:r>
      <w:r w:rsidRPr="00AA2659">
        <w:rPr>
          <w:b/>
          <w:bCs/>
          <w:u w:val="single"/>
        </w:rPr>
        <w:t>:</w:t>
      </w:r>
      <w:r w:rsidRPr="00AA2659">
        <w:rPr>
          <w:b/>
          <w:bCs/>
        </w:rPr>
        <w:t xml:space="preserve">  For Option 3a-1, it is feasible to perform UE-side off-line engineering to develop a UE-side encoder (including a lower complexity encoder) that is compatible with a proprietary NW-side actual decoder. There is a small performance impact (up to 0.</w:t>
      </w:r>
      <w:r w:rsidR="00D17A9F" w:rsidRPr="00AA2659">
        <w:rPr>
          <w:b/>
          <w:bCs/>
        </w:rPr>
        <w:t>6</w:t>
      </w:r>
      <w:r w:rsidRPr="00AA2659">
        <w:rPr>
          <w:b/>
          <w:bCs/>
        </w:rPr>
        <w:t xml:space="preserve"> dB NMSE degradation, and </w:t>
      </w:r>
      <w:r w:rsidR="00D17A9F" w:rsidRPr="00AA2659">
        <w:rPr>
          <w:b/>
          <w:bCs/>
        </w:rPr>
        <w:t>3.3</w:t>
      </w:r>
      <w:r w:rsidRPr="00AA2659">
        <w:rPr>
          <w:b/>
          <w:bCs/>
        </w:rPr>
        <w:t>% SGCS degradation) relative to the reference encoder-actual decoder pair developed at the NW-side.</w:t>
      </w:r>
    </w:p>
    <w:p w14:paraId="564F6C5C" w14:textId="50962D1C" w:rsidR="00914994" w:rsidRPr="00AA2659" w:rsidRDefault="00914994" w:rsidP="00914994">
      <w:pPr>
        <w:rPr>
          <w:b/>
          <w:bCs/>
        </w:rPr>
      </w:pPr>
      <w:r w:rsidRPr="00AA2659">
        <w:rPr>
          <w:b/>
          <w:bCs/>
          <w:u w:val="single"/>
        </w:rPr>
        <w:t xml:space="preserve">Observation </w:t>
      </w:r>
      <w:r w:rsidR="003C3477" w:rsidRPr="00AA2659">
        <w:rPr>
          <w:b/>
          <w:bCs/>
          <w:u w:val="single"/>
        </w:rPr>
        <w:t>2</w:t>
      </w:r>
      <w:r w:rsidR="00AF6DC5">
        <w:rPr>
          <w:b/>
          <w:bCs/>
          <w:u w:val="single"/>
        </w:rPr>
        <w:t>6</w:t>
      </w:r>
      <w:r w:rsidRPr="00AA2659">
        <w:rPr>
          <w:b/>
          <w:bCs/>
          <w:u w:val="single"/>
        </w:rPr>
        <w:t>:</w:t>
      </w:r>
      <w:r w:rsidRPr="00AA2659">
        <w:rPr>
          <w:b/>
          <w:bCs/>
        </w:rPr>
        <w:t xml:space="preserve">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 </w:t>
      </w:r>
    </w:p>
    <w:p w14:paraId="0372AF23" w14:textId="36F051D5" w:rsidR="00914994" w:rsidRPr="00AA2659" w:rsidRDefault="00914994" w:rsidP="00914994">
      <w:r w:rsidRPr="00AA2659">
        <w:rPr>
          <w:b/>
          <w:bCs/>
          <w:u w:val="single"/>
        </w:rPr>
        <w:t xml:space="preserve">Observation </w:t>
      </w:r>
      <w:r w:rsidR="003C3477" w:rsidRPr="00AA2659">
        <w:rPr>
          <w:b/>
          <w:bCs/>
          <w:u w:val="single"/>
        </w:rPr>
        <w:t>2</w:t>
      </w:r>
      <w:r w:rsidR="00AF6DC5">
        <w:rPr>
          <w:b/>
          <w:bCs/>
          <w:u w:val="single"/>
        </w:rPr>
        <w:t>7</w:t>
      </w:r>
      <w:r w:rsidRPr="00AA2659">
        <w:rPr>
          <w:b/>
          <w:bCs/>
          <w:u w:val="single"/>
        </w:rPr>
        <w:t>:</w:t>
      </w:r>
      <w:r w:rsidRPr="00AA2659">
        <w:rPr>
          <w:b/>
          <w:bCs/>
        </w:rPr>
        <w:t xml:space="preserve">  For Issue 4, for the considered configuration, there is a small performance degradation due to UE-side / NW-side data distribution mismatch with respect to UE side additional conditions, specifically of up to 2.95% SGCS degradation and up to 0.54 </w:t>
      </w:r>
      <w:r w:rsidR="0012760A" w:rsidRPr="00AA2659">
        <w:rPr>
          <w:b/>
          <w:bCs/>
        </w:rPr>
        <w:t xml:space="preserve">dB </w:t>
      </w:r>
      <w:r w:rsidRPr="00AA2659">
        <w:rPr>
          <w:b/>
          <w:bCs/>
        </w:rPr>
        <w:t>NMSE degradation</w:t>
      </w:r>
      <w:r w:rsidRPr="00AA2659">
        <w:t xml:space="preserve">. </w:t>
      </w:r>
    </w:p>
    <w:p w14:paraId="670512DF" w14:textId="77777777" w:rsidR="00914994" w:rsidRPr="00AA2659" w:rsidRDefault="00914994" w:rsidP="00542AEE">
      <w:pPr>
        <w:rPr>
          <w:b/>
          <w:bCs/>
          <w:szCs w:val="22"/>
        </w:rPr>
      </w:pPr>
    </w:p>
    <w:p w14:paraId="3AA8DC73" w14:textId="6C125A08" w:rsidR="00EF5B77" w:rsidRPr="00AA2659" w:rsidRDefault="00EF5B77" w:rsidP="00C07A02">
      <w:pPr>
        <w:rPr>
          <w:b/>
          <w:bCs/>
          <w:szCs w:val="22"/>
        </w:rPr>
      </w:pPr>
      <w:r w:rsidRPr="00AA2659">
        <w:rPr>
          <w:b/>
          <w:bCs/>
          <w:szCs w:val="22"/>
          <w:u w:val="single"/>
        </w:rPr>
        <w:t xml:space="preserve">Proposal </w:t>
      </w:r>
      <w:r w:rsidR="001C2CC5" w:rsidRPr="00AA2659">
        <w:rPr>
          <w:b/>
          <w:bCs/>
          <w:szCs w:val="22"/>
          <w:u w:val="single"/>
        </w:rPr>
        <w:t>1</w:t>
      </w:r>
      <w:r w:rsidRPr="00AA2659">
        <w:rPr>
          <w:b/>
          <w:bCs/>
          <w:szCs w:val="22"/>
        </w:rPr>
        <w:t xml:space="preserve">: Study the specification impact of adapting the length of the historical CSI buffer to channel conditions, such as UE speed. </w:t>
      </w:r>
    </w:p>
    <w:p w14:paraId="4CE7AA39" w14:textId="2C639000" w:rsidR="00C07A02" w:rsidRPr="00AA2659" w:rsidRDefault="00C07A02" w:rsidP="00C07A02">
      <w:pPr>
        <w:rPr>
          <w:b/>
          <w:bCs/>
          <w:szCs w:val="22"/>
          <w:lang w:val="en-US"/>
        </w:rPr>
      </w:pPr>
      <w:r w:rsidRPr="00AA2659">
        <w:rPr>
          <w:b/>
          <w:bCs/>
          <w:szCs w:val="22"/>
          <w:u w:val="single"/>
          <w:lang w:val="en-US"/>
        </w:rPr>
        <w:t xml:space="preserve">Proposal </w:t>
      </w:r>
      <w:r w:rsidR="009A2B14" w:rsidRPr="00AA2659">
        <w:rPr>
          <w:b/>
          <w:bCs/>
          <w:szCs w:val="22"/>
          <w:u w:val="single"/>
          <w:lang w:val="en-US"/>
        </w:rPr>
        <w:t>2</w:t>
      </w:r>
      <w:r w:rsidRPr="00AA2659">
        <w:rPr>
          <w:b/>
          <w:bCs/>
          <w:szCs w:val="22"/>
          <w:u w:val="single"/>
          <w:lang w:val="en-US"/>
        </w:rPr>
        <w:t>:</w:t>
      </w:r>
      <w:r w:rsidRPr="00AA2659">
        <w:rPr>
          <w:b/>
          <w:bCs/>
          <w:szCs w:val="22"/>
          <w:lang w:val="en-US"/>
        </w:rPr>
        <w:tab/>
        <w:t>Study further the following aspects for model monitoring in Rel-19:</w:t>
      </w:r>
    </w:p>
    <w:p w14:paraId="6E7A39A6" w14:textId="77777777" w:rsidR="00C07A02" w:rsidRPr="00AA2659" w:rsidRDefault="00C07A02" w:rsidP="00C07A02">
      <w:pPr>
        <w:numPr>
          <w:ilvl w:val="0"/>
          <w:numId w:val="11"/>
        </w:numPr>
        <w:overflowPunct/>
        <w:autoSpaceDE/>
        <w:autoSpaceDN/>
        <w:adjustRightInd/>
        <w:spacing w:after="0" w:line="259" w:lineRule="auto"/>
        <w:jc w:val="left"/>
        <w:textAlignment w:val="auto"/>
        <w:rPr>
          <w:b/>
          <w:bCs/>
          <w:szCs w:val="22"/>
        </w:rPr>
      </w:pPr>
      <w:r w:rsidRPr="00AA2659">
        <w:rPr>
          <w:b/>
          <w:bCs/>
          <w:szCs w:val="22"/>
        </w:rPr>
        <w:t>Details of reporting mechanism for the monitoring metrics with both time/event-trigger based</w:t>
      </w:r>
    </w:p>
    <w:p w14:paraId="6202998D" w14:textId="77777777" w:rsidR="00C07A02" w:rsidRPr="00AA2659" w:rsidRDefault="00C07A02" w:rsidP="00C07A02">
      <w:pPr>
        <w:numPr>
          <w:ilvl w:val="0"/>
          <w:numId w:val="11"/>
        </w:numPr>
        <w:overflowPunct/>
        <w:autoSpaceDE/>
        <w:autoSpaceDN/>
        <w:adjustRightInd/>
        <w:spacing w:after="0" w:line="259" w:lineRule="auto"/>
        <w:jc w:val="left"/>
        <w:textAlignment w:val="auto"/>
        <w:rPr>
          <w:b/>
          <w:bCs/>
          <w:szCs w:val="22"/>
        </w:rPr>
      </w:pPr>
      <w:r w:rsidRPr="00AA2659">
        <w:rPr>
          <w:b/>
          <w:bCs/>
          <w:szCs w:val="22"/>
          <w:lang w:val="en-US"/>
        </w:rPr>
        <w:t>Appropriate UE-side monitoring metric which reflects AI/ML model performance accurately</w:t>
      </w:r>
    </w:p>
    <w:p w14:paraId="18C9A6FE" w14:textId="77777777" w:rsidR="00C07A02" w:rsidRPr="00AA2659" w:rsidRDefault="00C07A02" w:rsidP="00C07A02">
      <w:pPr>
        <w:numPr>
          <w:ilvl w:val="0"/>
          <w:numId w:val="11"/>
        </w:numPr>
        <w:overflowPunct/>
        <w:autoSpaceDE/>
        <w:autoSpaceDN/>
        <w:adjustRightInd/>
        <w:spacing w:after="0" w:line="259" w:lineRule="auto"/>
        <w:jc w:val="left"/>
        <w:textAlignment w:val="auto"/>
        <w:rPr>
          <w:b/>
          <w:bCs/>
          <w:szCs w:val="22"/>
        </w:rPr>
      </w:pPr>
      <w:r w:rsidRPr="00AA2659">
        <w:rPr>
          <w:b/>
          <w:bCs/>
          <w:szCs w:val="22"/>
        </w:rPr>
        <w:t>UE-side monitoring based on precoded RS (CSI-RS, DM-RS)</w:t>
      </w:r>
    </w:p>
    <w:p w14:paraId="0B181FEA" w14:textId="77777777" w:rsidR="00C07A02" w:rsidRPr="00AA2659" w:rsidRDefault="00C07A02" w:rsidP="00C07A02">
      <w:pPr>
        <w:numPr>
          <w:ilvl w:val="0"/>
          <w:numId w:val="11"/>
        </w:numPr>
        <w:overflowPunct/>
        <w:autoSpaceDE/>
        <w:autoSpaceDN/>
        <w:adjustRightInd/>
        <w:spacing w:after="0" w:line="259" w:lineRule="auto"/>
        <w:jc w:val="left"/>
        <w:textAlignment w:val="auto"/>
        <w:rPr>
          <w:b/>
          <w:bCs/>
          <w:szCs w:val="22"/>
        </w:rPr>
      </w:pPr>
      <w:r w:rsidRPr="00AA2659">
        <w:rPr>
          <w:b/>
          <w:bCs/>
          <w:szCs w:val="22"/>
        </w:rPr>
        <w:t>Reporting contents/structure of UE-side monitoring metric and its associated feedback overhead</w:t>
      </w:r>
    </w:p>
    <w:p w14:paraId="378D0BFB" w14:textId="77777777" w:rsidR="00C07A02" w:rsidRPr="00AA2659" w:rsidRDefault="00C07A02" w:rsidP="00C07A02">
      <w:pPr>
        <w:numPr>
          <w:ilvl w:val="0"/>
          <w:numId w:val="11"/>
        </w:numPr>
        <w:overflowPunct/>
        <w:autoSpaceDE/>
        <w:autoSpaceDN/>
        <w:adjustRightInd/>
        <w:spacing w:after="0" w:line="259" w:lineRule="auto"/>
        <w:jc w:val="left"/>
        <w:textAlignment w:val="auto"/>
        <w:rPr>
          <w:b/>
          <w:bCs/>
          <w:szCs w:val="22"/>
        </w:rPr>
      </w:pPr>
      <w:r w:rsidRPr="00AA2659">
        <w:rPr>
          <w:b/>
          <w:bCs/>
          <w:szCs w:val="22"/>
        </w:rPr>
        <w:t>NW-side monitoring with lower signaling overhead</w:t>
      </w:r>
    </w:p>
    <w:p w14:paraId="0D42519B" w14:textId="77777777" w:rsidR="009E5903" w:rsidRPr="00AA2659" w:rsidRDefault="009E5903" w:rsidP="007F65DF">
      <w:pPr>
        <w:rPr>
          <w:b/>
          <w:bCs/>
          <w:szCs w:val="22"/>
          <w:u w:val="single"/>
          <w:lang w:val="en-US"/>
        </w:rPr>
      </w:pPr>
    </w:p>
    <w:p w14:paraId="1E39B151" w14:textId="02982DBD" w:rsidR="009E5903" w:rsidRPr="00AA2659" w:rsidRDefault="009E5903" w:rsidP="009E5903">
      <w:pPr>
        <w:rPr>
          <w:b/>
          <w:bCs/>
          <w:szCs w:val="22"/>
          <w:lang w:val="en-US"/>
        </w:rPr>
      </w:pPr>
      <w:r w:rsidRPr="00AA2659">
        <w:rPr>
          <w:b/>
          <w:bCs/>
          <w:szCs w:val="22"/>
          <w:u w:val="single"/>
          <w:lang w:val="en-US"/>
        </w:rPr>
        <w:t xml:space="preserve">Proposal </w:t>
      </w:r>
      <w:r w:rsidR="009A2B14" w:rsidRPr="00AA2659">
        <w:rPr>
          <w:b/>
          <w:bCs/>
          <w:szCs w:val="22"/>
          <w:u w:val="single"/>
          <w:lang w:val="en-US"/>
        </w:rPr>
        <w:t>3</w:t>
      </w:r>
      <w:r w:rsidRPr="00AA2659">
        <w:rPr>
          <w:b/>
          <w:bCs/>
          <w:szCs w:val="22"/>
          <w:lang w:val="en-US"/>
        </w:rPr>
        <w:t>: Mechanisms for identifying the cause of performance degradation include:</w:t>
      </w:r>
    </w:p>
    <w:p w14:paraId="26542C38" w14:textId="77777777" w:rsidR="009E5903" w:rsidRPr="00AA2659" w:rsidRDefault="009E5903" w:rsidP="009E5903">
      <w:pPr>
        <w:pStyle w:val="ListParagraph"/>
        <w:numPr>
          <w:ilvl w:val="0"/>
          <w:numId w:val="11"/>
        </w:numPr>
        <w:rPr>
          <w:rFonts w:ascii="Times New Roman" w:hAnsi="Times New Roman"/>
          <w:b/>
          <w:bCs/>
        </w:rPr>
      </w:pPr>
      <w:r w:rsidRPr="00AA2659">
        <w:rPr>
          <w:rFonts w:ascii="Times New Roman" w:hAnsi="Times New Roman"/>
          <w:b/>
          <w:bCs/>
        </w:rPr>
        <w:t>UE assistance information such as UE-side model monitoring metrics and UE-side out-of-distribution metrics</w:t>
      </w:r>
    </w:p>
    <w:p w14:paraId="0631383D" w14:textId="77777777" w:rsidR="009E5903" w:rsidRPr="00AA2659" w:rsidRDefault="009E5903" w:rsidP="009E5903">
      <w:pPr>
        <w:pStyle w:val="ListParagraph"/>
        <w:numPr>
          <w:ilvl w:val="0"/>
          <w:numId w:val="11"/>
        </w:numPr>
        <w:rPr>
          <w:rFonts w:ascii="Times New Roman" w:hAnsi="Times New Roman"/>
          <w:b/>
          <w:bCs/>
        </w:rPr>
      </w:pPr>
      <w:r w:rsidRPr="00AA2659">
        <w:rPr>
          <w:rFonts w:ascii="Times New Roman" w:hAnsi="Times New Roman"/>
          <w:b/>
          <w:bCs/>
        </w:rPr>
        <w:t>Reporting the UE-assessed error cause (e.g., data drift, UE-side, or undetermined)</w:t>
      </w:r>
    </w:p>
    <w:p w14:paraId="79409C8B" w14:textId="1C6C83CF" w:rsidR="007F65DF" w:rsidRPr="00AA2659" w:rsidRDefault="009E5903" w:rsidP="009E5903">
      <w:pPr>
        <w:pStyle w:val="ListParagraph"/>
        <w:numPr>
          <w:ilvl w:val="0"/>
          <w:numId w:val="11"/>
        </w:numPr>
        <w:rPr>
          <w:b/>
          <w:bCs/>
        </w:rPr>
      </w:pPr>
      <w:r w:rsidRPr="00AA2659">
        <w:rPr>
          <w:rFonts w:ascii="Times New Roman" w:hAnsi="Times New Roman"/>
          <w:b/>
          <w:bCs/>
        </w:rPr>
        <w:t>Mitigation mechanisms, including fallback to legacy CSI reporting, model switching</w:t>
      </w:r>
    </w:p>
    <w:p w14:paraId="79B8A0A0" w14:textId="77777777" w:rsidR="007F65DF" w:rsidRPr="00AA2659" w:rsidRDefault="007F65DF" w:rsidP="001746BD">
      <w:pPr>
        <w:rPr>
          <w:rStyle w:val="ui-provider"/>
          <w:b/>
          <w:strike/>
          <w:lang w:val="en-US"/>
        </w:rPr>
      </w:pPr>
    </w:p>
    <w:p w14:paraId="353B214C" w14:textId="231F680E" w:rsidR="00542AEE" w:rsidRPr="00AA2659" w:rsidRDefault="00542AEE" w:rsidP="00542AEE">
      <w:pPr>
        <w:rPr>
          <w:b/>
          <w:bCs/>
        </w:rPr>
      </w:pPr>
      <w:r w:rsidRPr="00AA2659">
        <w:rPr>
          <w:b/>
          <w:bCs/>
          <w:u w:val="single"/>
        </w:rPr>
        <w:t xml:space="preserve">Proposal </w:t>
      </w:r>
      <w:r w:rsidR="009A2B14" w:rsidRPr="00AA2659">
        <w:rPr>
          <w:b/>
          <w:bCs/>
          <w:u w:val="single"/>
        </w:rPr>
        <w:t>4</w:t>
      </w:r>
      <w:r w:rsidRPr="00AA2659">
        <w:rPr>
          <w:b/>
          <w:bCs/>
        </w:rPr>
        <w:t>: TSF compression performance should be evaluated under multiple observation window lengths.</w:t>
      </w:r>
    </w:p>
    <w:p w14:paraId="47121799" w14:textId="329F120F" w:rsidR="00C07A02" w:rsidRDefault="009A2B14" w:rsidP="00542AEE">
      <w:pPr>
        <w:rPr>
          <w:b/>
          <w:bCs/>
        </w:rPr>
      </w:pPr>
      <w:r w:rsidRPr="00AA2659">
        <w:rPr>
          <w:b/>
          <w:bCs/>
          <w:u w:val="single"/>
        </w:rPr>
        <w:t>Proposal 5</w:t>
      </w:r>
      <w:r w:rsidRPr="00AA2659">
        <w:rPr>
          <w:b/>
          <w:bCs/>
        </w:rPr>
        <w:t>: For further performance improvement of AI-TSF compression Case2 with missing UCI, study different missing UCI mitigation solutions e.g., partial buffer reset, or retransmission of the missed UCI.</w:t>
      </w:r>
      <w:r w:rsidRPr="00DB5C9B">
        <w:rPr>
          <w:b/>
          <w:bCs/>
        </w:rPr>
        <w:t xml:space="preserve"> </w:t>
      </w:r>
    </w:p>
    <w:p w14:paraId="56919D40" w14:textId="77777777" w:rsidR="00065097" w:rsidRPr="00541619" w:rsidRDefault="00065097" w:rsidP="00065097">
      <w:pPr>
        <w:rPr>
          <w:b/>
          <w:bCs/>
        </w:rPr>
      </w:pPr>
      <w:r w:rsidRPr="00065097">
        <w:rPr>
          <w:b/>
          <w:bCs/>
          <w:u w:val="single"/>
        </w:rPr>
        <w:t>Proposal 6</w:t>
      </w:r>
      <w:r w:rsidRPr="00065097">
        <w:rPr>
          <w:b/>
          <w:bCs/>
        </w:rPr>
        <w:t>: For CSI compression Case 2 with beam domain processing, study long-term reporting of</w:t>
      </w:r>
      <w:r>
        <w:rPr>
          <w:b/>
          <w:bCs/>
        </w:rPr>
        <w:t xml:space="preserve"> the selected beams associated with the BDP, e.g., as a function of the UE speed.</w:t>
      </w:r>
    </w:p>
    <w:p w14:paraId="71A8147F" w14:textId="77777777" w:rsidR="00773F15" w:rsidRPr="001D0064" w:rsidRDefault="00773F15" w:rsidP="00773F15">
      <w:pPr>
        <w:pStyle w:val="Heading1"/>
        <w:rPr>
          <w:sz w:val="32"/>
          <w:lang w:val="en-US"/>
        </w:rPr>
      </w:pPr>
      <w:bookmarkStart w:id="45" w:name="_Toc178252972"/>
      <w:bookmarkStart w:id="46" w:name="_Hlk110514697"/>
      <w:r w:rsidRPr="001D0064">
        <w:rPr>
          <w:sz w:val="32"/>
          <w:lang w:val="en-US"/>
        </w:rPr>
        <w:t>References</w:t>
      </w:r>
      <w:bookmarkEnd w:id="45"/>
    </w:p>
    <w:p w14:paraId="58274DB0" w14:textId="208AD8EE" w:rsidR="00773F15" w:rsidRDefault="00773F15" w:rsidP="00773F15">
      <w:pPr>
        <w:pStyle w:val="Reference"/>
        <w:rPr>
          <w:sz w:val="20"/>
          <w:lang w:val="en-US"/>
        </w:rPr>
      </w:pPr>
      <w:bookmarkStart w:id="47" w:name="_Ref370891592"/>
      <w:bookmarkStart w:id="48" w:name="_Ref399440155"/>
      <w:bookmarkStart w:id="49" w:name="_Ref401222022"/>
      <w:bookmarkStart w:id="50" w:name="_Ref403048963"/>
      <w:bookmarkStart w:id="51" w:name="_Ref416167577"/>
      <w:r w:rsidRPr="00643480">
        <w:rPr>
          <w:sz w:val="20"/>
          <w:lang w:val="en-US"/>
        </w:rPr>
        <w:t>RP-</w:t>
      </w:r>
      <w:r>
        <w:rPr>
          <w:sz w:val="20"/>
          <w:lang w:val="en-US"/>
        </w:rPr>
        <w:t>2</w:t>
      </w:r>
      <w:r w:rsidR="00615D99">
        <w:rPr>
          <w:sz w:val="20"/>
          <w:lang w:val="en-US"/>
        </w:rPr>
        <w:t>34039</w:t>
      </w:r>
      <w:r w:rsidRPr="00643480">
        <w:rPr>
          <w:sz w:val="20"/>
          <w:lang w:val="en-US"/>
        </w:rPr>
        <w:t>, “</w:t>
      </w:r>
      <w:bookmarkEnd w:id="47"/>
      <w:bookmarkEnd w:id="48"/>
      <w:bookmarkEnd w:id="49"/>
      <w:bookmarkEnd w:id="50"/>
      <w:r w:rsidR="00615D99">
        <w:rPr>
          <w:sz w:val="20"/>
          <w:lang w:val="en-US"/>
        </w:rPr>
        <w:t>New WID</w:t>
      </w:r>
      <w:r w:rsidRPr="00F159AB">
        <w:rPr>
          <w:sz w:val="20"/>
          <w:lang w:val="en-US"/>
        </w:rPr>
        <w:t xml:space="preserve">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51"/>
    </w:p>
    <w:p w14:paraId="04AAA5DD" w14:textId="77777777" w:rsidR="00FF5A13" w:rsidRPr="0062336A" w:rsidRDefault="00FF5A13" w:rsidP="00FF5A13">
      <w:pPr>
        <w:pStyle w:val="Reference"/>
        <w:rPr>
          <w:sz w:val="20"/>
          <w:lang w:val="en-US"/>
        </w:rPr>
      </w:pPr>
      <w:bookmarkStart w:id="52" w:name="_Ref158642138"/>
      <w:r w:rsidRPr="00643480">
        <w:rPr>
          <w:sz w:val="20"/>
          <w:lang w:val="en-US"/>
        </w:rPr>
        <w:t>RP-</w:t>
      </w:r>
      <w:r>
        <w:rPr>
          <w:sz w:val="20"/>
          <w:lang w:val="en-US"/>
        </w:rPr>
        <w:t>221348</w:t>
      </w:r>
      <w:r w:rsidRPr="00643480">
        <w:rPr>
          <w:sz w:val="20"/>
          <w:lang w:val="en-US"/>
        </w:rPr>
        <w:t>, “</w:t>
      </w:r>
      <w:r>
        <w:rPr>
          <w:sz w:val="20"/>
          <w:lang w:val="en-US"/>
        </w:rPr>
        <w:t>Revised</w:t>
      </w:r>
      <w:r w:rsidRPr="00F159AB">
        <w:rPr>
          <w:sz w:val="20"/>
          <w:lang w:val="en-US"/>
        </w:rPr>
        <w:t xml:space="preserve"> SI</w:t>
      </w:r>
      <w:r>
        <w:rPr>
          <w:sz w:val="20"/>
          <w:lang w:val="en-US"/>
        </w:rPr>
        <w:t>D</w:t>
      </w:r>
      <w:r w:rsidRPr="00F159AB">
        <w:rPr>
          <w:sz w:val="20"/>
          <w:lang w:val="en-US"/>
        </w:rPr>
        <w:t>: Study on Artificial Intelligence (AI)/Machine Learning (ML) for NR Air Interface</w:t>
      </w:r>
      <w:r>
        <w:rPr>
          <w:sz w:val="20"/>
          <w:lang w:val="en-US"/>
        </w:rPr>
        <w:t>”</w:t>
      </w:r>
      <w:r w:rsidRPr="00643480">
        <w:rPr>
          <w:sz w:val="20"/>
          <w:lang w:val="en-US"/>
        </w:rPr>
        <w:t xml:space="preserve">, </w:t>
      </w:r>
      <w:r>
        <w:rPr>
          <w:sz w:val="20"/>
          <w:lang w:val="en-US"/>
        </w:rPr>
        <w:t>Work</w:t>
      </w:r>
      <w:r w:rsidRPr="00643480">
        <w:rPr>
          <w:sz w:val="20"/>
          <w:lang w:val="en-US"/>
        </w:rPr>
        <w:t xml:space="preserve"> Item Description.</w:t>
      </w:r>
      <w:bookmarkEnd w:id="52"/>
    </w:p>
    <w:p w14:paraId="60A4051B" w14:textId="6D521F6D" w:rsidR="0023397A" w:rsidRDefault="0023397A" w:rsidP="0023397A">
      <w:pPr>
        <w:pStyle w:val="Reference"/>
        <w:rPr>
          <w:sz w:val="20"/>
          <w:lang w:val="en-US"/>
        </w:rPr>
      </w:pPr>
      <w:bookmarkStart w:id="53" w:name="_Ref158711834"/>
      <w:bookmarkStart w:id="54" w:name="_Ref142662401"/>
      <w:r>
        <w:rPr>
          <w:sz w:val="20"/>
          <w:lang w:val="en-US"/>
        </w:rPr>
        <w:t xml:space="preserve">3GPP TR38.843 V18.0.0 (2023-12) </w:t>
      </w:r>
      <w:r w:rsidRPr="0023397A">
        <w:rPr>
          <w:sz w:val="20"/>
          <w:lang w:val="en-US"/>
        </w:rPr>
        <w:t xml:space="preserve">Study on Artificial Intelligence (AI)/Machine Learning (ML) for NR air interface </w:t>
      </w:r>
      <w:r>
        <w:rPr>
          <w:sz w:val="20"/>
          <w:lang w:val="en-US"/>
        </w:rPr>
        <w:t>(Release 18)</w:t>
      </w:r>
      <w:bookmarkEnd w:id="53"/>
    </w:p>
    <w:p w14:paraId="2DA9BD9D" w14:textId="77777777" w:rsidR="00AE6400" w:rsidRPr="00285B87" w:rsidRDefault="00AE6400" w:rsidP="00AE6400">
      <w:pPr>
        <w:pStyle w:val="Reference"/>
        <w:rPr>
          <w:sz w:val="20"/>
          <w:lang w:val="en-US"/>
        </w:rPr>
      </w:pPr>
      <w:bookmarkStart w:id="55" w:name="_Ref165892470"/>
      <w:r w:rsidRPr="00285B87">
        <w:rPr>
          <w:sz w:val="20"/>
          <w:lang w:val="en-US"/>
        </w:rPr>
        <w:t>RAN1 #116 Chairman’s note</w:t>
      </w:r>
      <w:bookmarkEnd w:id="55"/>
    </w:p>
    <w:p w14:paraId="0B7FE724" w14:textId="77777777" w:rsidR="00586E0F" w:rsidRDefault="00586E0F" w:rsidP="00586E0F">
      <w:pPr>
        <w:pStyle w:val="Reference"/>
        <w:rPr>
          <w:sz w:val="20"/>
          <w:lang w:val="en-US"/>
        </w:rPr>
      </w:pPr>
      <w:bookmarkStart w:id="56" w:name="_Ref111189274"/>
      <w:bookmarkEnd w:id="46"/>
      <w:bookmarkEnd w:id="54"/>
      <w:r w:rsidRPr="009F7FD4">
        <w:rPr>
          <w:sz w:val="20"/>
          <w:lang w:val="en-US"/>
        </w:rPr>
        <w:t>C. Wen, W. Shih and S. Jin, "Deep Learning for Massive MIMO CSI Feedback," in IEEE Wireless Communications Letters, vol. 7, no. 5, pp. 748-751, Oct. 2018, doi: 10.1109/LWC.2018.2818160.</w:t>
      </w:r>
    </w:p>
    <w:p w14:paraId="44D31709" w14:textId="77777777" w:rsidR="00586E0F" w:rsidRDefault="00586E0F" w:rsidP="00586E0F">
      <w:pPr>
        <w:pStyle w:val="Reference"/>
        <w:rPr>
          <w:sz w:val="20"/>
          <w:lang w:val="en-US"/>
        </w:rPr>
      </w:pPr>
      <w:bookmarkStart w:id="57" w:name="_Ref127302058"/>
      <w:r w:rsidRPr="002F4866">
        <w:rPr>
          <w:sz w:val="20"/>
          <w:lang w:val="en-US"/>
        </w:rPr>
        <w:t>W. Liu, W. Tian, H. Xiao, S. Jin, X. Liu and J. Shen, "EVCsiNet: Eigenvector-Based CSI Feedback Under 3GPP Link-Level Channels," in </w:t>
      </w:r>
      <w:r w:rsidRPr="002F4866">
        <w:rPr>
          <w:i/>
          <w:iCs/>
          <w:lang w:val="en-US"/>
        </w:rPr>
        <w:t>IEEE Wireless Communications Letters</w:t>
      </w:r>
      <w:r w:rsidRPr="002F4866">
        <w:rPr>
          <w:sz w:val="20"/>
          <w:lang w:val="en-US"/>
        </w:rPr>
        <w:t>, vol. 10, no. 12, pp. 2688-2692, Dec. 2021, doi: 10.1109/LWC.2021.3112747.</w:t>
      </w:r>
      <w:bookmarkEnd w:id="57"/>
    </w:p>
    <w:p w14:paraId="71278EA1" w14:textId="77777777" w:rsidR="00586E0F" w:rsidRPr="00F06B41" w:rsidRDefault="00586E0F" w:rsidP="00586E0F">
      <w:pPr>
        <w:pStyle w:val="Reference"/>
        <w:rPr>
          <w:sz w:val="20"/>
          <w:lang w:val="en-US"/>
        </w:rPr>
      </w:pPr>
      <w:bookmarkStart w:id="58" w:name="_Ref158711942"/>
      <w:r>
        <w:rPr>
          <w:sz w:val="20"/>
        </w:rPr>
        <w:lastRenderedPageBreak/>
        <w:t xml:space="preserve">A. </w:t>
      </w:r>
      <w:r w:rsidRPr="00536A35">
        <w:rPr>
          <w:sz w:val="20"/>
        </w:rPr>
        <w:t>Vaswani, N</w:t>
      </w:r>
      <w:r>
        <w:rPr>
          <w:sz w:val="20"/>
        </w:rPr>
        <w:t>.</w:t>
      </w:r>
      <w:r w:rsidRPr="00536A35">
        <w:rPr>
          <w:sz w:val="20"/>
        </w:rPr>
        <w:t xml:space="preserve"> Shazeer, N</w:t>
      </w:r>
      <w:r>
        <w:rPr>
          <w:sz w:val="20"/>
        </w:rPr>
        <w:t>.</w:t>
      </w:r>
      <w:r w:rsidRPr="00536A35">
        <w:rPr>
          <w:sz w:val="20"/>
        </w:rPr>
        <w:t xml:space="preserve"> Parmar, J</w:t>
      </w:r>
      <w:r>
        <w:rPr>
          <w:sz w:val="20"/>
        </w:rPr>
        <w:t>.</w:t>
      </w:r>
      <w:r w:rsidRPr="00536A35">
        <w:rPr>
          <w:sz w:val="20"/>
        </w:rPr>
        <w:t xml:space="preserve"> Uszkoreit, L</w:t>
      </w:r>
      <w:r>
        <w:rPr>
          <w:sz w:val="20"/>
        </w:rPr>
        <w:t>.</w:t>
      </w:r>
      <w:r w:rsidRPr="00536A35">
        <w:rPr>
          <w:sz w:val="20"/>
        </w:rPr>
        <w:t xml:space="preserve"> Jones, A</w:t>
      </w:r>
      <w:r>
        <w:rPr>
          <w:sz w:val="20"/>
        </w:rPr>
        <w:t>.</w:t>
      </w:r>
      <w:r w:rsidRPr="00536A35">
        <w:rPr>
          <w:sz w:val="20"/>
        </w:rPr>
        <w:t xml:space="preserve"> N. Gomez, Ł</w:t>
      </w:r>
      <w:r>
        <w:rPr>
          <w:sz w:val="20"/>
        </w:rPr>
        <w:t>.</w:t>
      </w:r>
      <w:r w:rsidRPr="00536A35">
        <w:rPr>
          <w:sz w:val="20"/>
        </w:rPr>
        <w:t xml:space="preserve"> Kaiser, and I</w:t>
      </w:r>
      <w:r>
        <w:rPr>
          <w:sz w:val="20"/>
        </w:rPr>
        <w:t>.</w:t>
      </w:r>
      <w:r w:rsidRPr="00536A35">
        <w:rPr>
          <w:sz w:val="20"/>
        </w:rPr>
        <w:t xml:space="preserve"> Polosukhin. "Attention is all you need." </w:t>
      </w:r>
      <w:r w:rsidRPr="00536A35">
        <w:rPr>
          <w:i/>
          <w:iCs/>
          <w:sz w:val="20"/>
        </w:rPr>
        <w:t>Advances in neural information processing systems</w:t>
      </w:r>
      <w:r w:rsidRPr="00536A35">
        <w:rPr>
          <w:sz w:val="20"/>
        </w:rPr>
        <w:t> 30 (2017).</w:t>
      </w:r>
      <w:bookmarkEnd w:id="58"/>
    </w:p>
    <w:p w14:paraId="4D9065B5" w14:textId="48E1A945" w:rsidR="00F06B41" w:rsidRDefault="00F06B41" w:rsidP="00586E0F">
      <w:pPr>
        <w:pStyle w:val="Reference"/>
        <w:rPr>
          <w:sz w:val="20"/>
          <w:lang w:val="en-US"/>
        </w:rPr>
      </w:pPr>
      <w:bookmarkStart w:id="59" w:name="_Ref158809246"/>
      <w:r>
        <w:rPr>
          <w:sz w:val="20"/>
          <w:lang w:val="en-US"/>
        </w:rPr>
        <w:t>R1-</w:t>
      </w:r>
      <w:r w:rsidR="00D21293">
        <w:rPr>
          <w:sz w:val="20"/>
          <w:lang w:val="en-US"/>
        </w:rPr>
        <w:t>22087</w:t>
      </w:r>
      <w:r w:rsidR="003D139E">
        <w:rPr>
          <w:sz w:val="20"/>
          <w:lang w:val="en-US"/>
        </w:rPr>
        <w:t>28</w:t>
      </w:r>
      <w:r>
        <w:rPr>
          <w:sz w:val="20"/>
          <w:lang w:val="en-US"/>
        </w:rPr>
        <w:t>, “</w:t>
      </w:r>
      <w:r w:rsidR="003D139E">
        <w:rPr>
          <w:sz w:val="20"/>
          <w:lang w:val="en-US"/>
        </w:rPr>
        <w:t>Discussions on</w:t>
      </w:r>
      <w:r w:rsidRPr="00F06B41">
        <w:rPr>
          <w:sz w:val="20"/>
          <w:lang w:val="en-US"/>
        </w:rPr>
        <w:t xml:space="preserve"> AI-CSI</w:t>
      </w:r>
      <w:r>
        <w:rPr>
          <w:sz w:val="20"/>
          <w:lang w:val="en-US"/>
        </w:rPr>
        <w:t>”</w:t>
      </w:r>
      <w:bookmarkEnd w:id="59"/>
      <w:r w:rsidR="006D21DC">
        <w:rPr>
          <w:sz w:val="20"/>
          <w:lang w:val="en-US"/>
        </w:rPr>
        <w:t>, Ericsson</w:t>
      </w:r>
    </w:p>
    <w:p w14:paraId="1C7BDD8B" w14:textId="77777777" w:rsidR="006D21DC" w:rsidRDefault="006D21DC" w:rsidP="006D21DC">
      <w:pPr>
        <w:pStyle w:val="Reference"/>
        <w:rPr>
          <w:sz w:val="20"/>
          <w:lang w:val="en-US"/>
        </w:rPr>
      </w:pPr>
      <w:bookmarkStart w:id="60" w:name="_Ref158836547"/>
      <w:r w:rsidRPr="006D21DC">
        <w:rPr>
          <w:sz w:val="20"/>
          <w:lang w:val="en-US"/>
        </w:rPr>
        <w:t>R1-2301156, “Evaluation on AI/ML for CSI feedback enhancement”, InterDigital</w:t>
      </w:r>
      <w:bookmarkEnd w:id="60"/>
    </w:p>
    <w:p w14:paraId="5166BB70" w14:textId="6E76CBFB" w:rsidR="00F060EF" w:rsidRDefault="00F060EF" w:rsidP="006D21DC">
      <w:pPr>
        <w:pStyle w:val="Reference"/>
        <w:rPr>
          <w:sz w:val="20"/>
          <w:lang w:val="en-US"/>
        </w:rPr>
      </w:pPr>
      <w:bookmarkStart w:id="61" w:name="_Ref165902452"/>
      <w:r w:rsidRPr="00285B87">
        <w:rPr>
          <w:sz w:val="20"/>
          <w:lang w:val="en-US"/>
        </w:rPr>
        <w:t>RAN1 #116</w:t>
      </w:r>
      <w:r w:rsidR="006332D8">
        <w:rPr>
          <w:sz w:val="20"/>
          <w:lang w:val="en-US"/>
        </w:rPr>
        <w:t>b</w:t>
      </w:r>
      <w:r w:rsidRPr="00285B87">
        <w:rPr>
          <w:sz w:val="20"/>
          <w:lang w:val="en-US"/>
        </w:rPr>
        <w:t xml:space="preserve"> Chairman’s not</w:t>
      </w:r>
      <w:r>
        <w:rPr>
          <w:sz w:val="20"/>
          <w:lang w:val="en-US"/>
        </w:rPr>
        <w:t>e</w:t>
      </w:r>
      <w:bookmarkEnd w:id="61"/>
    </w:p>
    <w:p w14:paraId="2035E709" w14:textId="1486E3AC" w:rsidR="00A279BC" w:rsidRDefault="00A279BC" w:rsidP="006D21DC">
      <w:pPr>
        <w:pStyle w:val="Reference"/>
        <w:rPr>
          <w:sz w:val="20"/>
          <w:lang w:val="en-US"/>
        </w:rPr>
      </w:pPr>
      <w:bookmarkStart w:id="62" w:name="_Ref173938825"/>
      <w:r>
        <w:rPr>
          <w:sz w:val="20"/>
          <w:lang w:val="en-US"/>
        </w:rPr>
        <w:t>RAN1 #117 Chairman’s note</w:t>
      </w:r>
      <w:bookmarkEnd w:id="62"/>
    </w:p>
    <w:p w14:paraId="6A311632" w14:textId="510341B4" w:rsidR="00C9213E" w:rsidRPr="00815DE9" w:rsidRDefault="001B23B8" w:rsidP="001B23B8">
      <w:pPr>
        <w:pStyle w:val="Reference"/>
        <w:rPr>
          <w:sz w:val="20"/>
        </w:rPr>
      </w:pPr>
      <w:bookmarkStart w:id="63" w:name="_Ref178595376"/>
      <w:r>
        <w:rPr>
          <w:sz w:val="20"/>
        </w:rPr>
        <w:t>RP-242399, “</w:t>
      </w:r>
      <w:r w:rsidRPr="00455B83">
        <w:rPr>
          <w:sz w:val="20"/>
        </w:rPr>
        <w:t>Revised WID on Artificial Intelligence (AI)/Machine Learning (ML) for NR Air Interface</w:t>
      </w:r>
      <w:r>
        <w:rPr>
          <w:sz w:val="20"/>
        </w:rPr>
        <w:t>”, Work Item Description.</w:t>
      </w:r>
      <w:bookmarkEnd w:id="63"/>
    </w:p>
    <w:p w14:paraId="375633EC" w14:textId="1425F4BD" w:rsidR="00C9213E" w:rsidRDefault="00C9213E" w:rsidP="006D21DC">
      <w:pPr>
        <w:pStyle w:val="Reference"/>
        <w:rPr>
          <w:sz w:val="20"/>
          <w:lang w:val="en-US"/>
        </w:rPr>
      </w:pPr>
      <w:bookmarkStart w:id="64" w:name="_Ref178764842"/>
      <w:r>
        <w:rPr>
          <w:sz w:val="20"/>
          <w:lang w:val="en-US"/>
        </w:rPr>
        <w:t>RAN1 #118 Chairman’s note</w:t>
      </w:r>
      <w:bookmarkEnd w:id="64"/>
    </w:p>
    <w:p w14:paraId="1A1C16F5" w14:textId="08E4B920" w:rsidR="00043C6F" w:rsidRDefault="00043C6F" w:rsidP="006D21DC">
      <w:pPr>
        <w:pStyle w:val="Reference"/>
        <w:rPr>
          <w:sz w:val="20"/>
          <w:lang w:val="en-US"/>
        </w:rPr>
      </w:pPr>
      <w:bookmarkStart w:id="65" w:name="_Ref178773992"/>
      <w:r>
        <w:rPr>
          <w:sz w:val="20"/>
          <w:lang w:val="en-US"/>
        </w:rPr>
        <w:t>R1-240</w:t>
      </w:r>
      <w:r w:rsidR="003C5F6F">
        <w:rPr>
          <w:sz w:val="20"/>
          <w:lang w:val="en-US"/>
        </w:rPr>
        <w:t>7499, “</w:t>
      </w:r>
      <w:r w:rsidR="004D7126" w:rsidRPr="004D7126">
        <w:rPr>
          <w:sz w:val="20"/>
          <w:lang w:val="en-US"/>
        </w:rPr>
        <w:t>Summary of Evaluation Results for Additional study on AI/ML for NR air interface: CSI compression</w:t>
      </w:r>
      <w:r w:rsidR="003C5F6F">
        <w:rPr>
          <w:sz w:val="20"/>
          <w:lang w:val="en-US"/>
        </w:rPr>
        <w:t>”</w:t>
      </w:r>
      <w:r w:rsidR="0038093A">
        <w:rPr>
          <w:sz w:val="20"/>
          <w:lang w:val="en-US"/>
        </w:rPr>
        <w:t xml:space="preserve">, </w:t>
      </w:r>
      <w:r w:rsidR="0038093A" w:rsidRPr="0038093A">
        <w:rPr>
          <w:sz w:val="20"/>
          <w:lang w:val="en-US"/>
        </w:rPr>
        <w:t>Moderator (Qualcomm)</w:t>
      </w:r>
      <w:bookmarkEnd w:id="65"/>
    </w:p>
    <w:p w14:paraId="041E8CCB" w14:textId="16CCAFDF" w:rsidR="00784661" w:rsidRDefault="004C3E50" w:rsidP="006D21DC">
      <w:pPr>
        <w:pStyle w:val="Reference"/>
        <w:rPr>
          <w:sz w:val="20"/>
          <w:lang w:val="en-US"/>
        </w:rPr>
      </w:pPr>
      <w:bookmarkStart w:id="66" w:name="_Ref181715157"/>
      <w:r>
        <w:rPr>
          <w:sz w:val="20"/>
          <w:lang w:val="en-US"/>
        </w:rPr>
        <w:t>RAN1 #118b Chairman’s note</w:t>
      </w:r>
      <w:bookmarkEnd w:id="66"/>
    </w:p>
    <w:p w14:paraId="533148A0" w14:textId="2A84F2AB" w:rsidR="009C6183" w:rsidRDefault="002E5F78" w:rsidP="006D21DC">
      <w:pPr>
        <w:pStyle w:val="Reference"/>
        <w:rPr>
          <w:sz w:val="20"/>
          <w:lang w:val="en-US"/>
        </w:rPr>
      </w:pPr>
      <w:bookmarkStart w:id="67" w:name="_Ref189575148"/>
      <w:r>
        <w:rPr>
          <w:sz w:val="20"/>
          <w:lang w:val="en-US"/>
        </w:rPr>
        <w:t>RP-</w:t>
      </w:r>
      <w:r w:rsidR="00F946E3">
        <w:rPr>
          <w:sz w:val="20"/>
          <w:lang w:val="en-US"/>
        </w:rPr>
        <w:t>243245, “</w:t>
      </w:r>
      <w:r w:rsidR="00F946E3" w:rsidRPr="00F946E3">
        <w:rPr>
          <w:sz w:val="20"/>
          <w:lang w:val="en-US"/>
        </w:rPr>
        <w:t>New SID: Study on Artificial Intelligence (AI)/Machine Learning (ML) for NR air interface Phase 2</w:t>
      </w:r>
      <w:r w:rsidR="00F946E3">
        <w:rPr>
          <w:sz w:val="20"/>
          <w:lang w:val="en-US"/>
        </w:rPr>
        <w:t>”</w:t>
      </w:r>
      <w:r w:rsidR="007E36B7">
        <w:rPr>
          <w:sz w:val="20"/>
          <w:lang w:val="en-US"/>
        </w:rPr>
        <w:t>, Work Item Description.</w:t>
      </w:r>
      <w:bookmarkEnd w:id="67"/>
    </w:p>
    <w:p w14:paraId="14489754" w14:textId="60A35FC7" w:rsidR="005658B4" w:rsidRPr="006D21DC" w:rsidRDefault="005658B4" w:rsidP="006D21DC">
      <w:pPr>
        <w:pStyle w:val="Reference"/>
        <w:rPr>
          <w:sz w:val="20"/>
          <w:lang w:val="en-US"/>
        </w:rPr>
      </w:pPr>
      <w:bookmarkStart w:id="68" w:name="_Ref189577645"/>
      <w:r>
        <w:rPr>
          <w:sz w:val="20"/>
          <w:lang w:val="en-US"/>
        </w:rPr>
        <w:t>RAN1 #119 Chairman’s note</w:t>
      </w:r>
      <w:bookmarkEnd w:id="68"/>
    </w:p>
    <w:bookmarkEnd w:id="56"/>
    <w:p w14:paraId="1C927139" w14:textId="390E5E5D" w:rsidR="00373F05" w:rsidRDefault="00373F05" w:rsidP="00373F05">
      <w:pPr>
        <w:pStyle w:val="Reference"/>
        <w:numPr>
          <w:ilvl w:val="0"/>
          <w:numId w:val="0"/>
        </w:numPr>
        <w:ind w:left="567" w:hanging="567"/>
        <w:rPr>
          <w:sz w:val="20"/>
          <w:lang w:val="en-US"/>
        </w:rPr>
      </w:pPr>
    </w:p>
    <w:p w14:paraId="7B79D779" w14:textId="77E40218" w:rsidR="00373F05" w:rsidRPr="001D0064" w:rsidRDefault="00373F05" w:rsidP="00373F05">
      <w:pPr>
        <w:pStyle w:val="Heading1"/>
        <w:rPr>
          <w:sz w:val="32"/>
          <w:lang w:val="en-US"/>
        </w:rPr>
      </w:pPr>
      <w:bookmarkStart w:id="69" w:name="_Toc178252973"/>
      <w:r>
        <w:rPr>
          <w:sz w:val="32"/>
          <w:lang w:val="en-US"/>
        </w:rPr>
        <w:t>Appendix</w:t>
      </w:r>
      <w:bookmarkEnd w:id="69"/>
      <w:r>
        <w:rPr>
          <w:sz w:val="32"/>
          <w:lang w:val="en-US"/>
        </w:rPr>
        <w:t xml:space="preserve"> </w:t>
      </w:r>
    </w:p>
    <w:p w14:paraId="783A927A" w14:textId="4A9EEA0E" w:rsidR="007F526E" w:rsidRDefault="007F526E" w:rsidP="007F526E">
      <w:pPr>
        <w:rPr>
          <w:szCs w:val="22"/>
        </w:rPr>
      </w:pPr>
      <w:r w:rsidRPr="00FF7C0B">
        <w:rPr>
          <w:szCs w:val="22"/>
        </w:rPr>
        <w:t xml:space="preserve">The </w:t>
      </w:r>
      <w:r>
        <w:rPr>
          <w:szCs w:val="22"/>
        </w:rPr>
        <w:t xml:space="preserve">common </w:t>
      </w:r>
      <w:r w:rsidRPr="00FF7C0B">
        <w:rPr>
          <w:szCs w:val="22"/>
        </w:rPr>
        <w:t xml:space="preserve">parameters used for the considered suite of simulations are </w:t>
      </w:r>
      <w:r>
        <w:rPr>
          <w:szCs w:val="22"/>
        </w:rPr>
        <w:t>based on the assumptions agreed in [</w:t>
      </w:r>
      <w:r w:rsidR="00747070">
        <w:rPr>
          <w:szCs w:val="22"/>
        </w:rPr>
        <w:t>3</w:t>
      </w:r>
      <w:r>
        <w:rPr>
          <w:szCs w:val="22"/>
        </w:rPr>
        <w:t>] and is shown below for convenience</w:t>
      </w:r>
      <w:r w:rsidRPr="00FF7C0B">
        <w:rPr>
          <w:szCs w:val="22"/>
        </w:rPr>
        <w:t>.</w:t>
      </w:r>
      <w:r w:rsidR="003C1BD7">
        <w:rPr>
          <w:szCs w:val="22"/>
        </w:rPr>
        <w:t xml:space="preserve"> </w:t>
      </w:r>
    </w:p>
    <w:p w14:paraId="10E8017D" w14:textId="77777777" w:rsidR="003C1BD7" w:rsidRDefault="003C1BD7" w:rsidP="007F526E">
      <w:pPr>
        <w:rPr>
          <w:szCs w:val="22"/>
        </w:rPr>
      </w:pPr>
    </w:p>
    <w:p w14:paraId="78D8390D" w14:textId="54D20B09" w:rsidR="007F526E" w:rsidRDefault="007F526E" w:rsidP="007F526E">
      <w:pPr>
        <w:pStyle w:val="Caption"/>
        <w:keepNext/>
      </w:pPr>
      <w:r>
        <w:t xml:space="preserve">Table </w:t>
      </w:r>
      <w:r>
        <w:fldChar w:fldCharType="begin"/>
      </w:r>
      <w:r>
        <w:instrText xml:space="preserve"> SEQ Table \* ARABIC </w:instrText>
      </w:r>
      <w:r>
        <w:fldChar w:fldCharType="separate"/>
      </w:r>
      <w:r w:rsidR="00970663">
        <w:rPr>
          <w:noProof/>
        </w:rPr>
        <w:t>12</w:t>
      </w:r>
      <w:r>
        <w:fldChar w:fldCharType="end"/>
      </w:r>
      <w:r>
        <w:t xml:space="preserve"> Common parameters used in all Scenarios/Configurations</w:t>
      </w:r>
    </w:p>
    <w:tbl>
      <w:tblPr>
        <w:tblW w:w="9629" w:type="dxa"/>
        <w:shd w:val="clear" w:color="auto" w:fill="FFFFFF"/>
        <w:tblCellMar>
          <w:left w:w="0" w:type="dxa"/>
          <w:right w:w="0" w:type="dxa"/>
        </w:tblCellMar>
        <w:tblLook w:val="04A0" w:firstRow="1" w:lastRow="0" w:firstColumn="1" w:lastColumn="0" w:noHBand="0" w:noVBand="1"/>
      </w:tblPr>
      <w:tblGrid>
        <w:gridCol w:w="1299"/>
        <w:gridCol w:w="1749"/>
        <w:gridCol w:w="6581"/>
      </w:tblGrid>
      <w:tr w:rsidR="007F526E" w:rsidRPr="002232A5" w14:paraId="11151A03" w14:textId="77777777" w:rsidTr="00BD1EEA">
        <w:trPr>
          <w:trHeight w:val="20"/>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0A83AE2B"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Parameter</w:t>
            </w:r>
          </w:p>
        </w:tc>
        <w:tc>
          <w:tcPr>
            <w:tcW w:w="658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8BD4BE2" w14:textId="77777777" w:rsidR="007F526E" w:rsidRPr="002232A5" w:rsidRDefault="007F526E" w:rsidP="00BD1EEA">
            <w:pPr>
              <w:rPr>
                <w:rFonts w:ascii="Arial" w:hAnsi="Arial" w:cs="Arial"/>
                <w:color w:val="000000"/>
                <w:sz w:val="16"/>
                <w:szCs w:val="16"/>
                <w:lang w:val="en-US"/>
              </w:rPr>
            </w:pPr>
            <w:r w:rsidRPr="002232A5">
              <w:rPr>
                <w:rFonts w:ascii="Arial" w:hAnsi="Arial" w:cs="Arial"/>
                <w:b/>
                <w:bCs/>
                <w:color w:val="000000"/>
                <w:sz w:val="16"/>
                <w:szCs w:val="16"/>
              </w:rPr>
              <w:t>Value</w:t>
            </w:r>
          </w:p>
        </w:tc>
      </w:tr>
      <w:tr w:rsidR="007F526E" w:rsidRPr="002232A5" w14:paraId="56EE5F3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19390C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Duplex, Waveform</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525D1C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FDD, OFDM</w:t>
            </w:r>
          </w:p>
        </w:tc>
      </w:tr>
      <w:tr w:rsidR="007F526E" w:rsidRPr="002232A5" w14:paraId="07A6216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1C8A91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Multiple access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A0B89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OFDMA</w:t>
            </w:r>
          </w:p>
        </w:tc>
      </w:tr>
      <w:tr w:rsidR="007F526E" w:rsidRPr="002232A5" w14:paraId="0E6D34F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5B5D15"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Scenario</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B0EB61C" w14:textId="72D3FA23" w:rsidR="007F526E" w:rsidRPr="00F35D4F" w:rsidRDefault="007F526E" w:rsidP="00BD1EEA">
            <w:pPr>
              <w:rPr>
                <w:rFonts w:ascii="Arial" w:hAnsi="Arial" w:cs="Arial"/>
                <w:color w:val="000000"/>
                <w:sz w:val="16"/>
                <w:szCs w:val="16"/>
                <w:lang w:val="en-US"/>
              </w:rPr>
            </w:pPr>
            <w:r>
              <w:rPr>
                <w:rFonts w:ascii="Arial" w:hAnsi="Arial" w:cs="Arial"/>
                <w:color w:val="000000"/>
                <w:sz w:val="16"/>
                <w:szCs w:val="16"/>
              </w:rPr>
              <w:t>U</w:t>
            </w:r>
            <w:r w:rsidR="000A5AD5">
              <w:rPr>
                <w:rFonts w:ascii="Arial" w:hAnsi="Arial" w:cs="Arial"/>
                <w:color w:val="000000"/>
                <w:sz w:val="16"/>
                <w:szCs w:val="16"/>
              </w:rPr>
              <w:t>m</w:t>
            </w:r>
            <w:r>
              <w:rPr>
                <w:rFonts w:ascii="Arial" w:hAnsi="Arial" w:cs="Arial"/>
                <w:color w:val="000000"/>
                <w:sz w:val="16"/>
                <w:szCs w:val="16"/>
              </w:rPr>
              <w:t>a</w:t>
            </w:r>
            <w:r w:rsidR="000A5AD5">
              <w:rPr>
                <w:rFonts w:ascii="Arial" w:hAnsi="Arial" w:cs="Arial"/>
                <w:color w:val="000000"/>
                <w:sz w:val="16"/>
                <w:szCs w:val="16"/>
              </w:rPr>
              <w:t>, Umi</w:t>
            </w:r>
          </w:p>
        </w:tc>
      </w:tr>
      <w:tr w:rsidR="007F526E" w:rsidRPr="002232A5" w14:paraId="0D20234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E9533E2"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Frequency Range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CF42445" w14:textId="77777777" w:rsidR="007F526E" w:rsidRPr="00F35D4F" w:rsidRDefault="007F526E" w:rsidP="00BD1EEA">
            <w:pPr>
              <w:rPr>
                <w:rFonts w:ascii="Arial" w:hAnsi="Arial" w:cs="Arial"/>
                <w:color w:val="000000"/>
                <w:sz w:val="16"/>
                <w:szCs w:val="16"/>
                <w:lang w:val="en-US"/>
              </w:rPr>
            </w:pPr>
            <w:r w:rsidRPr="00F35D4F">
              <w:rPr>
                <w:rFonts w:ascii="Arial" w:hAnsi="Arial" w:cs="Arial"/>
                <w:color w:val="000000"/>
                <w:sz w:val="16"/>
                <w:szCs w:val="16"/>
                <w:lang w:val="en-US"/>
              </w:rPr>
              <w:t>FR1 only,</w:t>
            </w:r>
            <w:r w:rsidRPr="00F35D4F">
              <w:rPr>
                <w:rFonts w:ascii="Arial" w:hAnsi="Arial" w:cs="Arial"/>
                <w:color w:val="000000"/>
                <w:sz w:val="16"/>
                <w:szCs w:val="16"/>
              </w:rPr>
              <w:t xml:space="preserve"> 2GHz </w:t>
            </w:r>
          </w:p>
        </w:tc>
      </w:tr>
      <w:tr w:rsidR="007F526E" w:rsidRPr="002232A5" w14:paraId="30032917"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4F5A406"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Inter-BS distance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EA2361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200m</w:t>
            </w:r>
          </w:p>
        </w:tc>
      </w:tr>
      <w:tr w:rsidR="007F526E" w:rsidRPr="002232A5" w14:paraId="675FA77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44C2B81"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Channel model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92DA6A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According to TR 38.901</w:t>
            </w:r>
          </w:p>
        </w:tc>
      </w:tr>
      <w:tr w:rsidR="007F526E" w:rsidRPr="002232A5" w14:paraId="5DECC54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BA7723D"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gNB</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D68658" w14:textId="77777777" w:rsidR="007F526E" w:rsidRPr="00EE3584" w:rsidRDefault="007F526E" w:rsidP="00BD1EEA">
            <w:pPr>
              <w:spacing w:line="252" w:lineRule="atLeast"/>
              <w:ind w:left="360" w:hanging="360"/>
              <w:rPr>
                <w:rFonts w:ascii="Arial" w:hAnsi="Arial" w:cs="Arial"/>
                <w:color w:val="000000"/>
                <w:sz w:val="16"/>
                <w:szCs w:val="16"/>
                <w:lang w:val="fr-FR"/>
              </w:rPr>
            </w:pPr>
            <w:r w:rsidRPr="002232A5">
              <w:rPr>
                <w:rFonts w:ascii="Arial" w:hAnsi="Arial" w:cs="Arial"/>
                <w:color w:val="000000"/>
                <w:sz w:val="16"/>
                <w:szCs w:val="16"/>
                <w:lang w:val="fr-FR"/>
              </w:rPr>
              <w:t>16 ports</w:t>
            </w:r>
            <w:r>
              <w:rPr>
                <w:rFonts w:ascii="Arial" w:hAnsi="Arial" w:cs="Arial"/>
                <w:color w:val="000000"/>
                <w:sz w:val="16"/>
                <w:szCs w:val="16"/>
                <w:lang w:val="fr-FR"/>
              </w:rPr>
              <w:t> ; configuration specific</w:t>
            </w:r>
          </w:p>
        </w:tc>
      </w:tr>
      <w:tr w:rsidR="007F526E" w:rsidRPr="002232A5" w14:paraId="20ABEF25"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59BA97"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Antenna setup and port layouts at UE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05825B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2RX: (1,1,2,1,1,1,1), (dH,dV) = (0.5, 0.5)λ for (rank 1,2)</w:t>
            </w:r>
          </w:p>
        </w:tc>
      </w:tr>
      <w:tr w:rsidR="007F526E" w:rsidRPr="002232A5" w14:paraId="2A6B476A"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F02161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Tx power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E172EC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 xml:space="preserve">41 dBm </w:t>
            </w:r>
          </w:p>
        </w:tc>
      </w:tr>
      <w:tr w:rsidR="007F526E" w:rsidRPr="002232A5" w14:paraId="2D2062C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09F7849"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BS antenna height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D66D0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25m</w:t>
            </w:r>
          </w:p>
        </w:tc>
      </w:tr>
      <w:tr w:rsidR="007F526E" w:rsidRPr="002232A5" w14:paraId="0AF16669"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7B4F7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antenna height &amp; gain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BA3EE1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Follow TR36.873</w:t>
            </w:r>
          </w:p>
        </w:tc>
      </w:tr>
      <w:tr w:rsidR="007F526E" w:rsidRPr="002232A5" w14:paraId="683421F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69F2886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UE receiver noise figure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867FBD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9dB</w:t>
            </w:r>
          </w:p>
        </w:tc>
      </w:tr>
      <w:tr w:rsidR="007F526E" w:rsidRPr="002232A5" w14:paraId="01B2A7B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30804E8"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Modulation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B0FBA4" w14:textId="77777777" w:rsidR="007F526E" w:rsidRPr="002232A5" w:rsidRDefault="007F526E" w:rsidP="00BD1EEA">
            <w:pPr>
              <w:rPr>
                <w:rFonts w:ascii="Arial" w:hAnsi="Arial" w:cs="Arial"/>
                <w:color w:val="000000"/>
                <w:sz w:val="16"/>
                <w:szCs w:val="16"/>
                <w:lang w:val="en-US"/>
              </w:rPr>
            </w:pPr>
            <w:r w:rsidRPr="00851F57">
              <w:rPr>
                <w:rFonts w:ascii="Arial" w:hAnsi="Arial" w:cs="Arial"/>
                <w:color w:val="000000"/>
                <w:sz w:val="16"/>
                <w:szCs w:val="16"/>
              </w:rPr>
              <w:t>Up to 256QAM</w:t>
            </w:r>
          </w:p>
        </w:tc>
      </w:tr>
      <w:tr w:rsidR="007F526E" w:rsidRPr="002232A5" w14:paraId="1746901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DD99304"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lastRenderedPageBreak/>
              <w:t>Coding on PDSCH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EE9D16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LDPC</w:t>
            </w:r>
          </w:p>
          <w:p w14:paraId="4B12474F" w14:textId="77777777" w:rsidR="007F526E" w:rsidRPr="002232A5" w:rsidRDefault="007F526E" w:rsidP="00BD1EEA">
            <w:pPr>
              <w:rPr>
                <w:rFonts w:ascii="Arial" w:hAnsi="Arial" w:cs="Arial"/>
                <w:color w:val="000000"/>
                <w:sz w:val="16"/>
                <w:szCs w:val="16"/>
                <w:lang w:val="en-US"/>
              </w:rPr>
            </w:pPr>
            <w:r w:rsidRPr="009447C5">
              <w:rPr>
                <w:rFonts w:ascii="Arial" w:hAnsi="Arial" w:cs="Arial"/>
                <w:color w:val="000000"/>
                <w:sz w:val="16"/>
                <w:szCs w:val="16"/>
              </w:rPr>
              <w:t>Max code-block size=8448bit</w:t>
            </w:r>
          </w:p>
        </w:tc>
      </w:tr>
      <w:tr w:rsidR="007F526E" w:rsidRPr="00EA007D" w14:paraId="3AFA3378" w14:textId="77777777" w:rsidTr="00BD1EEA">
        <w:trPr>
          <w:trHeight w:val="20"/>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11CB5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Numerology</w:t>
            </w:r>
          </w:p>
        </w:tc>
        <w:tc>
          <w:tcPr>
            <w:tcW w:w="1749" w:type="dxa"/>
            <w:tcBorders>
              <w:top w:val="nil"/>
              <w:left w:val="nil"/>
              <w:bottom w:val="single" w:sz="8" w:space="0" w:color="auto"/>
              <w:right w:val="single" w:sz="8" w:space="0" w:color="auto"/>
            </w:tcBorders>
            <w:shd w:val="clear" w:color="auto" w:fill="FFFFFF"/>
            <w:hideMark/>
          </w:tcPr>
          <w:p w14:paraId="0AB3C445"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Slot/non-slot</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D7D4CD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14 OFDM symbol slot</w:t>
            </w:r>
          </w:p>
        </w:tc>
      </w:tr>
      <w:tr w:rsidR="007F526E" w:rsidRPr="00EA007D" w14:paraId="4602DAD2" w14:textId="77777777" w:rsidTr="00BD1EEA">
        <w:trPr>
          <w:trHeight w:val="20"/>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B954821" w14:textId="77777777" w:rsidR="007F526E" w:rsidRPr="00EA007D" w:rsidRDefault="007F526E" w:rsidP="00BD1EEA">
            <w:pPr>
              <w:rPr>
                <w:rFonts w:ascii="Arial" w:hAnsi="Arial" w:cs="Arial"/>
                <w:color w:val="000000"/>
                <w:sz w:val="16"/>
                <w:szCs w:val="16"/>
                <w:lang w:val="en-US"/>
              </w:rPr>
            </w:pPr>
          </w:p>
        </w:tc>
        <w:tc>
          <w:tcPr>
            <w:tcW w:w="1749" w:type="dxa"/>
            <w:tcBorders>
              <w:top w:val="nil"/>
              <w:left w:val="nil"/>
              <w:bottom w:val="single" w:sz="8" w:space="0" w:color="auto"/>
              <w:right w:val="single" w:sz="8" w:space="0" w:color="auto"/>
            </w:tcBorders>
            <w:shd w:val="clear" w:color="auto" w:fill="FFFFFF"/>
            <w:hideMark/>
          </w:tcPr>
          <w:p w14:paraId="18FCE30C" w14:textId="77777777" w:rsidR="007F526E" w:rsidRPr="00EA007D" w:rsidRDefault="007F526E" w:rsidP="00BD1EEA">
            <w:pPr>
              <w:ind w:left="130"/>
              <w:rPr>
                <w:rFonts w:ascii="Arial" w:hAnsi="Arial" w:cs="Arial"/>
                <w:color w:val="000000"/>
                <w:sz w:val="16"/>
                <w:szCs w:val="16"/>
                <w:lang w:val="en-US"/>
              </w:rPr>
            </w:pPr>
            <w:r w:rsidRPr="00EA007D">
              <w:rPr>
                <w:rFonts w:ascii="Arial" w:hAnsi="Arial" w:cs="Arial"/>
                <w:color w:val="000000"/>
                <w:sz w:val="16"/>
                <w:szCs w:val="16"/>
              </w:rPr>
              <w:t>SCS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89EFAA8" w14:textId="398C8685" w:rsidR="007F526E" w:rsidRPr="00EA007D" w:rsidRDefault="00DC5371" w:rsidP="00BD1EEA">
            <w:pPr>
              <w:rPr>
                <w:rFonts w:ascii="Arial" w:hAnsi="Arial" w:cs="Arial"/>
                <w:color w:val="000000"/>
                <w:sz w:val="16"/>
                <w:szCs w:val="16"/>
                <w:lang w:val="en-US"/>
              </w:rPr>
            </w:pPr>
            <w:r w:rsidRPr="00DC5371">
              <w:rPr>
                <w:rFonts w:ascii="Arial" w:hAnsi="Arial" w:cs="Arial"/>
                <w:color w:val="000000"/>
                <w:sz w:val="16"/>
                <w:szCs w:val="16"/>
              </w:rPr>
              <w:t>15</w:t>
            </w:r>
            <w:r w:rsidR="007F526E" w:rsidRPr="00DC5371">
              <w:rPr>
                <w:rFonts w:ascii="Arial" w:hAnsi="Arial" w:cs="Arial"/>
                <w:color w:val="000000"/>
                <w:sz w:val="16"/>
                <w:szCs w:val="16"/>
              </w:rPr>
              <w:t xml:space="preserve"> kHz</w:t>
            </w:r>
          </w:p>
        </w:tc>
      </w:tr>
      <w:tr w:rsidR="007F526E" w:rsidRPr="00EA007D" w14:paraId="7736D54D"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691715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Simulation bandwidth</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4B5381F"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10MHz</w:t>
            </w:r>
          </w:p>
        </w:tc>
      </w:tr>
      <w:tr w:rsidR="007F526E" w:rsidRPr="00EA007D" w14:paraId="3597F9FC"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A1D539"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Frame structure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DB511"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Slot Format 0 (all downlink) for all slots</w:t>
            </w:r>
          </w:p>
        </w:tc>
      </w:tr>
      <w:tr w:rsidR="007F526E" w:rsidRPr="00EA007D" w14:paraId="5AC4D4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25E03DA"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MIMO scheme</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BC68ABB" w14:textId="77777777" w:rsidR="007F526E" w:rsidRPr="00EA007D" w:rsidRDefault="007F526E" w:rsidP="00BD1EEA">
            <w:pPr>
              <w:rPr>
                <w:rFonts w:ascii="Arial" w:hAnsi="Arial" w:cs="Arial"/>
                <w:color w:val="000000"/>
                <w:sz w:val="16"/>
                <w:szCs w:val="16"/>
                <w:lang w:val="en-US"/>
              </w:rPr>
            </w:pPr>
            <w:r w:rsidRPr="00EA007D">
              <w:rPr>
                <w:rFonts w:ascii="Arial" w:hAnsi="Arial" w:cs="Arial"/>
                <w:color w:val="000000"/>
                <w:sz w:val="16"/>
                <w:szCs w:val="16"/>
              </w:rPr>
              <w:t>MU-MIMO with rank adaptation</w:t>
            </w:r>
          </w:p>
        </w:tc>
      </w:tr>
      <w:tr w:rsidR="007F526E" w:rsidRPr="00EA007D" w14:paraId="08BEFAD0"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4C25283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Number of users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4883F0F0"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6 UE per BS</w:t>
            </w:r>
          </w:p>
        </w:tc>
      </w:tr>
      <w:tr w:rsidR="007F526E" w:rsidRPr="002232A5" w14:paraId="55BCB7E8"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tcPr>
          <w:p w14:paraId="21A8A5F3"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Max number of MU layers</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tcPr>
          <w:p w14:paraId="5DF33172" w14:textId="77777777" w:rsidR="007F526E" w:rsidRPr="00EA007D" w:rsidRDefault="007F526E" w:rsidP="00BD1EEA">
            <w:pPr>
              <w:rPr>
                <w:rFonts w:ascii="Arial" w:hAnsi="Arial" w:cs="Arial"/>
                <w:color w:val="000000"/>
                <w:sz w:val="16"/>
                <w:szCs w:val="16"/>
              </w:rPr>
            </w:pPr>
            <w:r w:rsidRPr="00EA007D">
              <w:rPr>
                <w:rFonts w:ascii="Arial" w:hAnsi="Arial" w:cs="Arial"/>
                <w:color w:val="000000"/>
                <w:sz w:val="16"/>
                <w:szCs w:val="16"/>
              </w:rPr>
              <w:t>12</w:t>
            </w:r>
          </w:p>
        </w:tc>
      </w:tr>
      <w:tr w:rsidR="007F526E" w:rsidRPr="002232A5" w14:paraId="6558D0A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14:paraId="43E822C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CSI feedback</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8B5B40"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Feedback assumption at least for baseline scheme</w:t>
            </w:r>
          </w:p>
          <w:p w14:paraId="6C38851B"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CSI feedback periodicity (full CSI feedback) :  5 ms,</w:t>
            </w:r>
          </w:p>
          <w:p w14:paraId="4F575B5D" w14:textId="77777777" w:rsidR="007F526E" w:rsidRPr="002232A5" w:rsidRDefault="007F526E" w:rsidP="001254B2">
            <w:pPr>
              <w:numPr>
                <w:ilvl w:val="0"/>
                <w:numId w:val="12"/>
              </w:numPr>
              <w:overflowPunct/>
              <w:autoSpaceDE/>
              <w:autoSpaceDN/>
              <w:adjustRightInd/>
              <w:spacing w:after="0" w:line="221" w:lineRule="atLeast"/>
              <w:rPr>
                <w:rFonts w:ascii="Arial" w:eastAsia="Microsoft YaHei UI" w:hAnsi="Arial" w:cs="Arial"/>
                <w:color w:val="000000"/>
                <w:sz w:val="16"/>
                <w:szCs w:val="16"/>
                <w:lang w:val="en-US"/>
              </w:rPr>
            </w:pPr>
            <w:r w:rsidRPr="002232A5">
              <w:rPr>
                <w:rFonts w:ascii="Arial" w:eastAsia="Microsoft YaHei UI" w:hAnsi="Arial" w:cs="Arial"/>
                <w:color w:val="000000"/>
                <w:sz w:val="16"/>
                <w:szCs w:val="16"/>
              </w:rPr>
              <w:t>Scheduling delay (from CSI feedback to time to apply in scheduling) :  4 ms</w:t>
            </w:r>
          </w:p>
        </w:tc>
      </w:tr>
      <w:tr w:rsidR="007F526E" w:rsidRPr="002232A5" w14:paraId="686D413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1B4A9182" w14:textId="77777777" w:rsidR="007F526E" w:rsidRPr="00E956D1" w:rsidRDefault="007F526E" w:rsidP="00BD1EEA">
            <w:pPr>
              <w:ind w:left="163"/>
              <w:rPr>
                <w:rFonts w:ascii="Arial" w:hAnsi="Arial" w:cs="Arial"/>
                <w:color w:val="000000"/>
                <w:sz w:val="16"/>
                <w:szCs w:val="16"/>
                <w:highlight w:val="yellow"/>
                <w:lang w:val="en-US"/>
              </w:rPr>
            </w:pPr>
            <w:r w:rsidRPr="00F35D4F">
              <w:rPr>
                <w:rFonts w:ascii="Arial" w:hAnsi="Arial" w:cs="Arial"/>
                <w:color w:val="000000"/>
                <w:sz w:val="16"/>
                <w:szCs w:val="16"/>
                <w:lang w:val="en-US"/>
              </w:rPr>
              <w:t>Traffic model</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6BCEA17" w14:textId="77777777" w:rsidR="007F526E" w:rsidRPr="004E7464" w:rsidRDefault="007F526E" w:rsidP="00BD1EEA">
            <w:pPr>
              <w:rPr>
                <w:rFonts w:ascii="Arial" w:hAnsi="Arial" w:cs="Arial"/>
                <w:color w:val="FF0000"/>
                <w:sz w:val="16"/>
                <w:szCs w:val="16"/>
                <w:lang w:val="en-US"/>
              </w:rPr>
            </w:pPr>
            <w:r w:rsidRPr="004E7464">
              <w:rPr>
                <w:rFonts w:ascii="Arial" w:hAnsi="Arial" w:cs="Arial"/>
                <w:color w:val="000000"/>
                <w:sz w:val="16"/>
                <w:szCs w:val="16"/>
                <w:lang w:val="en-US"/>
              </w:rPr>
              <w:t>Full buffer, Non full buffer (FTP Model 1), packet size 0.5 M</w:t>
            </w:r>
            <w:r>
              <w:rPr>
                <w:rFonts w:ascii="Arial" w:hAnsi="Arial" w:cs="Arial"/>
                <w:color w:val="000000"/>
                <w:sz w:val="16"/>
                <w:szCs w:val="16"/>
                <w:lang w:val="en-US"/>
              </w:rPr>
              <w:t>bytes</w:t>
            </w:r>
          </w:p>
        </w:tc>
      </w:tr>
      <w:tr w:rsidR="007F526E" w:rsidRPr="002232A5" w14:paraId="560A9F7F"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426C5C36"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UE distribution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21A4D0C" w14:textId="19F73555" w:rsidR="007F526E" w:rsidRPr="00DC5371" w:rsidRDefault="00DC5371" w:rsidP="00DC5371">
            <w:pPr>
              <w:widowControl w:val="0"/>
              <w:spacing w:after="0"/>
              <w:rPr>
                <w:rFonts w:ascii="Arial" w:hAnsi="Arial" w:cs="Arial"/>
                <w:sz w:val="18"/>
                <w:szCs w:val="18"/>
              </w:rPr>
            </w:pPr>
            <w:r w:rsidRPr="00DC5371">
              <w:rPr>
                <w:rFonts w:ascii="Arial" w:hAnsi="Arial" w:cs="Arial"/>
                <w:color w:val="000000"/>
                <w:sz w:val="16"/>
                <w:szCs w:val="16"/>
                <w:lang w:val="en-US"/>
              </w:rPr>
              <w:t>CSI compression: 80% indoor (3 km/h), 20% outdoor (30 km/h)</w:t>
            </w:r>
          </w:p>
        </w:tc>
      </w:tr>
      <w:tr w:rsidR="007F526E" w:rsidRPr="002232A5" w14:paraId="78FC707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095B8AE"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UE receiver</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ADADA7B"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MMSE-IRC as the baseline receiver</w:t>
            </w:r>
          </w:p>
        </w:tc>
      </w:tr>
      <w:tr w:rsidR="007F526E" w:rsidRPr="002232A5" w14:paraId="7D54550B"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77409AF"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Feedback assumption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9A440BD" w14:textId="77777777" w:rsidR="007F526E" w:rsidRPr="002232A5" w:rsidRDefault="007F526E" w:rsidP="00BD1EEA">
            <w:pPr>
              <w:rPr>
                <w:rFonts w:ascii="Arial" w:hAnsi="Arial" w:cs="Arial"/>
                <w:color w:val="000000"/>
                <w:sz w:val="16"/>
                <w:szCs w:val="16"/>
                <w:lang w:val="en-US"/>
              </w:rPr>
            </w:pPr>
            <w:r>
              <w:rPr>
                <w:rFonts w:ascii="Arial" w:hAnsi="Arial" w:cs="Arial"/>
                <w:color w:val="000000"/>
                <w:sz w:val="16"/>
                <w:szCs w:val="16"/>
                <w:lang w:val="en-US"/>
              </w:rPr>
              <w:t>4ms delay, ideal</w:t>
            </w:r>
          </w:p>
        </w:tc>
      </w:tr>
      <w:tr w:rsidR="007F526E" w:rsidRPr="002232A5" w14:paraId="22CC2A82"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274F84A7"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Channel estimation         </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0A0C5AC"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rPr>
              <w:t>ideal channel estimation</w:t>
            </w:r>
          </w:p>
        </w:tc>
      </w:tr>
      <w:tr w:rsidR="007F526E" w:rsidRPr="002232A5" w14:paraId="69FB87C4"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0D877A99" w14:textId="77777777" w:rsidR="007F526E" w:rsidRPr="002232A5" w:rsidRDefault="007F526E" w:rsidP="00BD1EEA">
            <w:pPr>
              <w:ind w:left="163"/>
              <w:rPr>
                <w:rFonts w:ascii="Arial" w:hAnsi="Arial" w:cs="Arial"/>
                <w:color w:val="000000"/>
                <w:sz w:val="16"/>
                <w:szCs w:val="16"/>
                <w:lang w:val="en-US"/>
              </w:rPr>
            </w:pPr>
            <w:r w:rsidRPr="002232A5">
              <w:rPr>
                <w:rFonts w:ascii="Arial" w:hAnsi="Arial" w:cs="Arial"/>
                <w:color w:val="000000"/>
                <w:sz w:val="16"/>
                <w:szCs w:val="16"/>
                <w:lang w:val="en-US"/>
              </w:rPr>
              <w:t>Evaluation Metric</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176E9FE" w14:textId="77777777" w:rsidR="007F526E" w:rsidRPr="002232A5" w:rsidRDefault="007F526E" w:rsidP="00BD1EEA">
            <w:pPr>
              <w:rPr>
                <w:rFonts w:ascii="Arial" w:hAnsi="Arial" w:cs="Arial"/>
                <w:color w:val="000000"/>
                <w:sz w:val="16"/>
                <w:szCs w:val="16"/>
                <w:lang w:val="en-US"/>
              </w:rPr>
            </w:pPr>
            <w:r w:rsidRPr="002232A5">
              <w:rPr>
                <w:rFonts w:ascii="Arial" w:hAnsi="Arial" w:cs="Arial"/>
                <w:color w:val="000000"/>
                <w:sz w:val="16"/>
                <w:szCs w:val="16"/>
                <w:lang w:val="en-US"/>
              </w:rPr>
              <w:t>Throughput and CSI feedback overhead as baseline metrics.</w:t>
            </w:r>
          </w:p>
        </w:tc>
      </w:tr>
      <w:tr w:rsidR="007F526E" w:rsidRPr="002232A5" w14:paraId="7D95FB5E" w14:textId="77777777" w:rsidTr="00BD1EEA">
        <w:trPr>
          <w:trHeight w:val="20"/>
        </w:trPr>
        <w:tc>
          <w:tcPr>
            <w:tcW w:w="3048" w:type="dxa"/>
            <w:gridSpan w:val="2"/>
            <w:tcBorders>
              <w:top w:val="nil"/>
              <w:left w:val="single" w:sz="8" w:space="0" w:color="auto"/>
              <w:bottom w:val="single" w:sz="8" w:space="0" w:color="auto"/>
              <w:right w:val="single" w:sz="8" w:space="0" w:color="auto"/>
            </w:tcBorders>
            <w:shd w:val="clear" w:color="auto" w:fill="FFFFFF"/>
            <w:hideMark/>
          </w:tcPr>
          <w:p w14:paraId="719469E1" w14:textId="77777777" w:rsidR="007F526E" w:rsidRPr="00EA007D" w:rsidRDefault="007F526E" w:rsidP="00BD1EEA">
            <w:pPr>
              <w:ind w:left="163"/>
              <w:rPr>
                <w:rFonts w:ascii="Arial" w:hAnsi="Arial" w:cs="Arial"/>
                <w:color w:val="000000"/>
                <w:sz w:val="16"/>
                <w:szCs w:val="16"/>
                <w:lang w:val="en-US"/>
              </w:rPr>
            </w:pPr>
            <w:r w:rsidRPr="00EA007D">
              <w:rPr>
                <w:rFonts w:ascii="Arial" w:hAnsi="Arial" w:cs="Arial"/>
                <w:color w:val="000000"/>
                <w:sz w:val="16"/>
                <w:szCs w:val="16"/>
                <w:lang w:val="en-US"/>
              </w:rPr>
              <w:t>Baseline for performance evaluation</w:t>
            </w:r>
          </w:p>
        </w:tc>
        <w:tc>
          <w:tcPr>
            <w:tcW w:w="658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ECA5B" w14:textId="77777777" w:rsidR="007F526E" w:rsidRPr="002232A5" w:rsidRDefault="007F526E" w:rsidP="00BD1EEA">
            <w:pPr>
              <w:rPr>
                <w:rFonts w:ascii="Arial" w:hAnsi="Arial" w:cs="Arial"/>
                <w:color w:val="000000"/>
                <w:sz w:val="16"/>
                <w:szCs w:val="16"/>
                <w:lang w:val="en-US"/>
              </w:rPr>
            </w:pPr>
            <w:r w:rsidRPr="00EA007D">
              <w:rPr>
                <w:rFonts w:ascii="Arial" w:hAnsi="Arial" w:cs="Arial"/>
                <w:color w:val="000000"/>
                <w:sz w:val="16"/>
                <w:szCs w:val="16"/>
              </w:rPr>
              <w:t>Rel-16 Type II CSI</w:t>
            </w:r>
          </w:p>
        </w:tc>
      </w:tr>
    </w:tbl>
    <w:p w14:paraId="4378A0A4" w14:textId="77777777" w:rsidR="007F526E" w:rsidRPr="007F526E" w:rsidRDefault="007F526E" w:rsidP="00373F05">
      <w:pPr>
        <w:pStyle w:val="Reference"/>
        <w:numPr>
          <w:ilvl w:val="0"/>
          <w:numId w:val="0"/>
        </w:numPr>
        <w:ind w:left="567" w:hanging="567"/>
        <w:rPr>
          <w:sz w:val="20"/>
        </w:rPr>
      </w:pPr>
    </w:p>
    <w:p w14:paraId="5B07E7C3" w14:textId="77777777" w:rsidR="00373F05" w:rsidRDefault="00373F05" w:rsidP="00373F05">
      <w:pPr>
        <w:pStyle w:val="Reference"/>
        <w:numPr>
          <w:ilvl w:val="0"/>
          <w:numId w:val="0"/>
        </w:numPr>
        <w:ind w:left="567" w:hanging="567"/>
        <w:rPr>
          <w:sz w:val="20"/>
          <w:lang w:val="en-US"/>
        </w:rPr>
      </w:pPr>
    </w:p>
    <w:sectPr w:rsidR="00373F05" w:rsidSect="00156404">
      <w:headerReference w:type="even" r:id="rId22"/>
      <w:headerReference w:type="default" r:id="rId23"/>
      <w:footerReference w:type="even" r:id="rId24"/>
      <w:footerReference w:type="default" r:id="rId25"/>
      <w:footerReference w:type="first" r:id="rId2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E164" w14:textId="77777777" w:rsidR="00F26155" w:rsidRDefault="00F26155">
      <w:r>
        <w:separator/>
      </w:r>
    </w:p>
  </w:endnote>
  <w:endnote w:type="continuationSeparator" w:id="0">
    <w:p w14:paraId="71D3429A" w14:textId="77777777" w:rsidR="00F26155" w:rsidRDefault="00F26155">
      <w:r>
        <w:continuationSeparator/>
      </w:r>
    </w:p>
  </w:endnote>
  <w:endnote w:type="continuationNotice" w:id="1">
    <w:p w14:paraId="67CCCD65" w14:textId="77777777" w:rsidR="00F26155" w:rsidRDefault="00F26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Klee One"/>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78E9C" w14:textId="2472B768" w:rsidR="00F61D16" w:rsidRDefault="00F61D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7A7DFBA6"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3AB73" w14:textId="3E97FA4B" w:rsidR="00F61D16" w:rsidRDefault="00F61D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DD6A0" w14:textId="77777777" w:rsidR="00F26155" w:rsidRDefault="00F26155">
      <w:r>
        <w:separator/>
      </w:r>
    </w:p>
  </w:footnote>
  <w:footnote w:type="continuationSeparator" w:id="0">
    <w:p w14:paraId="68E10E3E" w14:textId="77777777" w:rsidR="00F26155" w:rsidRDefault="00F26155">
      <w:r>
        <w:continuationSeparator/>
      </w:r>
    </w:p>
  </w:footnote>
  <w:footnote w:type="continuationNotice" w:id="1">
    <w:p w14:paraId="2FDAD8B0" w14:textId="77777777" w:rsidR="00F26155" w:rsidRDefault="00F261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D2E"/>
    <w:multiLevelType w:val="hybridMultilevel"/>
    <w:tmpl w:val="62B888A4"/>
    <w:lvl w:ilvl="0" w:tplc="83DE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B554F8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C34D1"/>
    <w:multiLevelType w:val="hybridMultilevel"/>
    <w:tmpl w:val="EA00B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13A2A"/>
    <w:multiLevelType w:val="hybridMultilevel"/>
    <w:tmpl w:val="25D0F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97EC3"/>
    <w:multiLevelType w:val="hybridMultilevel"/>
    <w:tmpl w:val="7C6A5260"/>
    <w:lvl w:ilvl="0" w:tplc="FBC688EE">
      <w:start w:val="1"/>
      <w:numFmt w:val="decimal"/>
      <w:lvlText w:val="%1-"/>
      <w:lvlJc w:val="left"/>
      <w:pPr>
        <w:ind w:left="590" w:hanging="360"/>
      </w:pPr>
      <w:rPr>
        <w:rFonts w:hint="default"/>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8" w15:restartNumberingAfterBreak="0">
    <w:nsid w:val="0C8A48A9"/>
    <w:multiLevelType w:val="hybridMultilevel"/>
    <w:tmpl w:val="A3BCC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EC169E"/>
    <w:multiLevelType w:val="hybridMultilevel"/>
    <w:tmpl w:val="D57C7056"/>
    <w:lvl w:ilvl="0" w:tplc="6F60429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3471AF"/>
    <w:multiLevelType w:val="hybridMultilevel"/>
    <w:tmpl w:val="41F25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647B17"/>
    <w:multiLevelType w:val="hybridMultilevel"/>
    <w:tmpl w:val="DF7A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646866"/>
    <w:multiLevelType w:val="hybridMultilevel"/>
    <w:tmpl w:val="D76E58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116431"/>
    <w:multiLevelType w:val="hybridMultilevel"/>
    <w:tmpl w:val="D4A661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C2AE3"/>
    <w:multiLevelType w:val="hybridMultilevel"/>
    <w:tmpl w:val="05528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B4A14"/>
    <w:multiLevelType w:val="hybridMultilevel"/>
    <w:tmpl w:val="6FDA9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74AE5"/>
    <w:multiLevelType w:val="hybridMultilevel"/>
    <w:tmpl w:val="E098A192"/>
    <w:lvl w:ilvl="0" w:tplc="2E6A00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E21A5F"/>
    <w:multiLevelType w:val="hybridMultilevel"/>
    <w:tmpl w:val="49746C30"/>
    <w:lvl w:ilvl="0" w:tplc="7736E0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3409D7"/>
    <w:multiLevelType w:val="hybridMultilevel"/>
    <w:tmpl w:val="386CE1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7E43F8"/>
    <w:multiLevelType w:val="hybridMultilevel"/>
    <w:tmpl w:val="99E8D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2D1535"/>
    <w:multiLevelType w:val="hybridMultilevel"/>
    <w:tmpl w:val="A516E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4240F"/>
    <w:multiLevelType w:val="hybridMultilevel"/>
    <w:tmpl w:val="0CCAD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0572B7"/>
    <w:multiLevelType w:val="hybridMultilevel"/>
    <w:tmpl w:val="C4EAC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7"/>
  </w:num>
  <w:num w:numId="3" w16cid:durableId="1519151789">
    <w:abstractNumId w:val="20"/>
  </w:num>
  <w:num w:numId="4" w16cid:durableId="1934044786">
    <w:abstractNumId w:val="21"/>
  </w:num>
  <w:num w:numId="5" w16cid:durableId="1435324944">
    <w:abstractNumId w:val="15"/>
  </w:num>
  <w:num w:numId="6" w16cid:durableId="1922372000">
    <w:abstractNumId w:val="23"/>
  </w:num>
  <w:num w:numId="7" w16cid:durableId="1083601651">
    <w:abstractNumId w:val="31"/>
  </w:num>
  <w:num w:numId="8" w16cid:durableId="49505293">
    <w:abstractNumId w:val="17"/>
  </w:num>
  <w:num w:numId="9" w16cid:durableId="947472016">
    <w:abstractNumId w:val="38"/>
  </w:num>
  <w:num w:numId="10" w16cid:durableId="407505057">
    <w:abstractNumId w:val="32"/>
  </w:num>
  <w:num w:numId="11" w16cid:durableId="468060315">
    <w:abstractNumId w:val="11"/>
  </w:num>
  <w:num w:numId="12" w16cid:durableId="509488479">
    <w:abstractNumId w:val="24"/>
  </w:num>
  <w:num w:numId="13" w16cid:durableId="1212615925">
    <w:abstractNumId w:val="8"/>
  </w:num>
  <w:num w:numId="14" w16cid:durableId="846946745">
    <w:abstractNumId w:val="25"/>
  </w:num>
  <w:num w:numId="15" w16cid:durableId="551890891">
    <w:abstractNumId w:val="19"/>
  </w:num>
  <w:num w:numId="16" w16cid:durableId="1164052319">
    <w:abstractNumId w:val="30"/>
  </w:num>
  <w:num w:numId="17" w16cid:durableId="1287421463">
    <w:abstractNumId w:val="7"/>
  </w:num>
  <w:num w:numId="18" w16cid:durableId="36274038">
    <w:abstractNumId w:val="12"/>
  </w:num>
  <w:num w:numId="19" w16cid:durableId="2054114975">
    <w:abstractNumId w:val="9"/>
  </w:num>
  <w:num w:numId="20" w16cid:durableId="2126535396">
    <w:abstractNumId w:val="5"/>
  </w:num>
  <w:num w:numId="21" w16cid:durableId="1865092179">
    <w:abstractNumId w:val="35"/>
  </w:num>
  <w:num w:numId="22" w16cid:durableId="1073430857">
    <w:abstractNumId w:val="37"/>
  </w:num>
  <w:num w:numId="23" w16cid:durableId="2072189467">
    <w:abstractNumId w:val="0"/>
  </w:num>
  <w:num w:numId="24" w16cid:durableId="1605839235">
    <w:abstractNumId w:val="36"/>
  </w:num>
  <w:num w:numId="25" w16cid:durableId="1417284892">
    <w:abstractNumId w:val="6"/>
  </w:num>
  <w:num w:numId="26" w16cid:durableId="1516572764">
    <w:abstractNumId w:val="29"/>
  </w:num>
  <w:num w:numId="27" w16cid:durableId="2092652891">
    <w:abstractNumId w:val="14"/>
  </w:num>
  <w:num w:numId="28" w16cid:durableId="679160422">
    <w:abstractNumId w:val="28"/>
  </w:num>
  <w:num w:numId="29" w16cid:durableId="1712001307">
    <w:abstractNumId w:val="3"/>
  </w:num>
  <w:num w:numId="30" w16cid:durableId="444888167">
    <w:abstractNumId w:val="4"/>
  </w:num>
  <w:num w:numId="31" w16cid:durableId="2040005987">
    <w:abstractNumId w:val="18"/>
  </w:num>
  <w:num w:numId="32" w16cid:durableId="1931501339">
    <w:abstractNumId w:val="26"/>
  </w:num>
  <w:num w:numId="33" w16cid:durableId="1944993022">
    <w:abstractNumId w:val="10"/>
  </w:num>
  <w:num w:numId="34" w16cid:durableId="1835027828">
    <w:abstractNumId w:val="22"/>
  </w:num>
  <w:num w:numId="35" w16cid:durableId="1590046330">
    <w:abstractNumId w:val="13"/>
  </w:num>
  <w:num w:numId="36" w16cid:durableId="1744180517">
    <w:abstractNumId w:val="2"/>
  </w:num>
  <w:num w:numId="37" w16cid:durableId="497112649">
    <w:abstractNumId w:val="34"/>
  </w:num>
  <w:num w:numId="38" w16cid:durableId="548765445">
    <w:abstractNumId w:val="16"/>
  </w:num>
  <w:num w:numId="39" w16cid:durableId="121859367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F71"/>
    <w:rsid w:val="00001BC4"/>
    <w:rsid w:val="00002912"/>
    <w:rsid w:val="00002BC4"/>
    <w:rsid w:val="00002BD7"/>
    <w:rsid w:val="0000324F"/>
    <w:rsid w:val="0000360F"/>
    <w:rsid w:val="00003E50"/>
    <w:rsid w:val="00003E87"/>
    <w:rsid w:val="00003EC3"/>
    <w:rsid w:val="00003F09"/>
    <w:rsid w:val="00004F21"/>
    <w:rsid w:val="00005C5A"/>
    <w:rsid w:val="00005E8C"/>
    <w:rsid w:val="00006446"/>
    <w:rsid w:val="00006896"/>
    <w:rsid w:val="00006CCF"/>
    <w:rsid w:val="00006CE4"/>
    <w:rsid w:val="00006FE8"/>
    <w:rsid w:val="000074BE"/>
    <w:rsid w:val="00007CDC"/>
    <w:rsid w:val="00007DCB"/>
    <w:rsid w:val="000104C6"/>
    <w:rsid w:val="000110C9"/>
    <w:rsid w:val="00011B28"/>
    <w:rsid w:val="00011E0E"/>
    <w:rsid w:val="00011EE8"/>
    <w:rsid w:val="000126BF"/>
    <w:rsid w:val="00012B12"/>
    <w:rsid w:val="00012C16"/>
    <w:rsid w:val="00012C22"/>
    <w:rsid w:val="00012FCB"/>
    <w:rsid w:val="00013509"/>
    <w:rsid w:val="000136C9"/>
    <w:rsid w:val="00013757"/>
    <w:rsid w:val="00014332"/>
    <w:rsid w:val="000146E1"/>
    <w:rsid w:val="000146F2"/>
    <w:rsid w:val="0001471C"/>
    <w:rsid w:val="000153E9"/>
    <w:rsid w:val="000154A5"/>
    <w:rsid w:val="00015D15"/>
    <w:rsid w:val="00015DAC"/>
    <w:rsid w:val="000160BB"/>
    <w:rsid w:val="00016E0A"/>
    <w:rsid w:val="00017244"/>
    <w:rsid w:val="00020168"/>
    <w:rsid w:val="00020E64"/>
    <w:rsid w:val="00020E6C"/>
    <w:rsid w:val="00021143"/>
    <w:rsid w:val="00021594"/>
    <w:rsid w:val="00022522"/>
    <w:rsid w:val="000226CC"/>
    <w:rsid w:val="00022C6C"/>
    <w:rsid w:val="00023233"/>
    <w:rsid w:val="00023DAF"/>
    <w:rsid w:val="00024DBA"/>
    <w:rsid w:val="00024EFE"/>
    <w:rsid w:val="0002506D"/>
    <w:rsid w:val="0002564D"/>
    <w:rsid w:val="000256CA"/>
    <w:rsid w:val="00025D5F"/>
    <w:rsid w:val="00025ECA"/>
    <w:rsid w:val="000264D7"/>
    <w:rsid w:val="000268F1"/>
    <w:rsid w:val="00026E30"/>
    <w:rsid w:val="00026ED8"/>
    <w:rsid w:val="00027DEF"/>
    <w:rsid w:val="00030516"/>
    <w:rsid w:val="0003054B"/>
    <w:rsid w:val="00030A83"/>
    <w:rsid w:val="00030BBB"/>
    <w:rsid w:val="00030FD1"/>
    <w:rsid w:val="000312D5"/>
    <w:rsid w:val="00031443"/>
    <w:rsid w:val="00032292"/>
    <w:rsid w:val="000325B8"/>
    <w:rsid w:val="00033351"/>
    <w:rsid w:val="0003410A"/>
    <w:rsid w:val="00034561"/>
    <w:rsid w:val="00034A05"/>
    <w:rsid w:val="00034C15"/>
    <w:rsid w:val="00034CDD"/>
    <w:rsid w:val="00034F38"/>
    <w:rsid w:val="00035EA8"/>
    <w:rsid w:val="0003664E"/>
    <w:rsid w:val="00036AF4"/>
    <w:rsid w:val="00036BA1"/>
    <w:rsid w:val="00036CFE"/>
    <w:rsid w:val="00036E19"/>
    <w:rsid w:val="000372E9"/>
    <w:rsid w:val="000407F2"/>
    <w:rsid w:val="00040B78"/>
    <w:rsid w:val="00040C7E"/>
    <w:rsid w:val="00040CE6"/>
    <w:rsid w:val="000418FE"/>
    <w:rsid w:val="000422E2"/>
    <w:rsid w:val="00042F22"/>
    <w:rsid w:val="000437FA"/>
    <w:rsid w:val="00043C6F"/>
    <w:rsid w:val="00044278"/>
    <w:rsid w:val="000444EF"/>
    <w:rsid w:val="00044A9C"/>
    <w:rsid w:val="00044B7B"/>
    <w:rsid w:val="000455AE"/>
    <w:rsid w:val="00045735"/>
    <w:rsid w:val="00045AD3"/>
    <w:rsid w:val="00045E09"/>
    <w:rsid w:val="000461CD"/>
    <w:rsid w:val="00046F89"/>
    <w:rsid w:val="000474E7"/>
    <w:rsid w:val="00047BFD"/>
    <w:rsid w:val="0005002D"/>
    <w:rsid w:val="000500C3"/>
    <w:rsid w:val="00050717"/>
    <w:rsid w:val="00050D78"/>
    <w:rsid w:val="000511FA"/>
    <w:rsid w:val="000522CC"/>
    <w:rsid w:val="00052A07"/>
    <w:rsid w:val="00052B83"/>
    <w:rsid w:val="000534E3"/>
    <w:rsid w:val="00053C47"/>
    <w:rsid w:val="00053D60"/>
    <w:rsid w:val="00054303"/>
    <w:rsid w:val="00054EE4"/>
    <w:rsid w:val="00055378"/>
    <w:rsid w:val="0005606A"/>
    <w:rsid w:val="00056718"/>
    <w:rsid w:val="00056904"/>
    <w:rsid w:val="00056A67"/>
    <w:rsid w:val="00056F48"/>
    <w:rsid w:val="00056FD0"/>
    <w:rsid w:val="00057117"/>
    <w:rsid w:val="000571B8"/>
    <w:rsid w:val="0005755D"/>
    <w:rsid w:val="0005757D"/>
    <w:rsid w:val="00057636"/>
    <w:rsid w:val="000604D2"/>
    <w:rsid w:val="00060886"/>
    <w:rsid w:val="000616E7"/>
    <w:rsid w:val="00061829"/>
    <w:rsid w:val="0006251E"/>
    <w:rsid w:val="000625C8"/>
    <w:rsid w:val="000637A9"/>
    <w:rsid w:val="00063C46"/>
    <w:rsid w:val="00063EF3"/>
    <w:rsid w:val="000645B8"/>
    <w:rsid w:val="0006460E"/>
    <w:rsid w:val="00064878"/>
    <w:rsid w:val="0006487E"/>
    <w:rsid w:val="00064939"/>
    <w:rsid w:val="00065097"/>
    <w:rsid w:val="00065A61"/>
    <w:rsid w:val="00065D09"/>
    <w:rsid w:val="00065E1A"/>
    <w:rsid w:val="0006626C"/>
    <w:rsid w:val="00066916"/>
    <w:rsid w:val="00070049"/>
    <w:rsid w:val="00071164"/>
    <w:rsid w:val="00071225"/>
    <w:rsid w:val="000715A7"/>
    <w:rsid w:val="00071DBE"/>
    <w:rsid w:val="000725A0"/>
    <w:rsid w:val="000728DF"/>
    <w:rsid w:val="000729CD"/>
    <w:rsid w:val="00072E19"/>
    <w:rsid w:val="00073772"/>
    <w:rsid w:val="0007399A"/>
    <w:rsid w:val="0007415D"/>
    <w:rsid w:val="0007469C"/>
    <w:rsid w:val="000749AA"/>
    <w:rsid w:val="00074AF8"/>
    <w:rsid w:val="00074C16"/>
    <w:rsid w:val="00074F35"/>
    <w:rsid w:val="00075052"/>
    <w:rsid w:val="00075BF1"/>
    <w:rsid w:val="0007636A"/>
    <w:rsid w:val="000769F3"/>
    <w:rsid w:val="00077096"/>
    <w:rsid w:val="00077856"/>
    <w:rsid w:val="00077A1C"/>
    <w:rsid w:val="00077E5F"/>
    <w:rsid w:val="0008005D"/>
    <w:rsid w:val="00080281"/>
    <w:rsid w:val="0008036A"/>
    <w:rsid w:val="0008160A"/>
    <w:rsid w:val="00081AE6"/>
    <w:rsid w:val="00082135"/>
    <w:rsid w:val="000821F9"/>
    <w:rsid w:val="00082E01"/>
    <w:rsid w:val="0008396A"/>
    <w:rsid w:val="000839BC"/>
    <w:rsid w:val="000848F0"/>
    <w:rsid w:val="000850D7"/>
    <w:rsid w:val="000855EB"/>
    <w:rsid w:val="00085712"/>
    <w:rsid w:val="00085B52"/>
    <w:rsid w:val="00085E11"/>
    <w:rsid w:val="000862B6"/>
    <w:rsid w:val="000863A2"/>
    <w:rsid w:val="000866F2"/>
    <w:rsid w:val="00086A43"/>
    <w:rsid w:val="00086AEF"/>
    <w:rsid w:val="000873A6"/>
    <w:rsid w:val="00087BA0"/>
    <w:rsid w:val="0009009F"/>
    <w:rsid w:val="00090AF4"/>
    <w:rsid w:val="00090D19"/>
    <w:rsid w:val="00091152"/>
    <w:rsid w:val="00091557"/>
    <w:rsid w:val="000923AF"/>
    <w:rsid w:val="000924C1"/>
    <w:rsid w:val="000924F0"/>
    <w:rsid w:val="000927BA"/>
    <w:rsid w:val="00092B27"/>
    <w:rsid w:val="00093009"/>
    <w:rsid w:val="00093474"/>
    <w:rsid w:val="0009356A"/>
    <w:rsid w:val="00094180"/>
    <w:rsid w:val="000945DA"/>
    <w:rsid w:val="00094796"/>
    <w:rsid w:val="000948DE"/>
    <w:rsid w:val="00094F75"/>
    <w:rsid w:val="00095016"/>
    <w:rsid w:val="00095061"/>
    <w:rsid w:val="000950B3"/>
    <w:rsid w:val="0009510F"/>
    <w:rsid w:val="0009576A"/>
    <w:rsid w:val="00096A7E"/>
    <w:rsid w:val="00097774"/>
    <w:rsid w:val="000978E3"/>
    <w:rsid w:val="000A0028"/>
    <w:rsid w:val="000A0276"/>
    <w:rsid w:val="000A0904"/>
    <w:rsid w:val="000A0918"/>
    <w:rsid w:val="000A19E0"/>
    <w:rsid w:val="000A1B7B"/>
    <w:rsid w:val="000A22F2"/>
    <w:rsid w:val="000A2538"/>
    <w:rsid w:val="000A25E0"/>
    <w:rsid w:val="000A2AA4"/>
    <w:rsid w:val="000A3023"/>
    <w:rsid w:val="000A3063"/>
    <w:rsid w:val="000A34E0"/>
    <w:rsid w:val="000A3734"/>
    <w:rsid w:val="000A392D"/>
    <w:rsid w:val="000A3C37"/>
    <w:rsid w:val="000A41FE"/>
    <w:rsid w:val="000A44FE"/>
    <w:rsid w:val="000A49D3"/>
    <w:rsid w:val="000A56F2"/>
    <w:rsid w:val="000A5AD5"/>
    <w:rsid w:val="000A6163"/>
    <w:rsid w:val="000A64B8"/>
    <w:rsid w:val="000A7172"/>
    <w:rsid w:val="000A7DC3"/>
    <w:rsid w:val="000B0223"/>
    <w:rsid w:val="000B02A2"/>
    <w:rsid w:val="000B07FC"/>
    <w:rsid w:val="000B083F"/>
    <w:rsid w:val="000B0A01"/>
    <w:rsid w:val="000B2719"/>
    <w:rsid w:val="000B3347"/>
    <w:rsid w:val="000B3516"/>
    <w:rsid w:val="000B3A8F"/>
    <w:rsid w:val="000B3F3B"/>
    <w:rsid w:val="000B4700"/>
    <w:rsid w:val="000B47C7"/>
    <w:rsid w:val="000B4AB9"/>
    <w:rsid w:val="000B4B7E"/>
    <w:rsid w:val="000B58C3"/>
    <w:rsid w:val="000B61E9"/>
    <w:rsid w:val="000B64DA"/>
    <w:rsid w:val="000B6A41"/>
    <w:rsid w:val="000B6BB9"/>
    <w:rsid w:val="000B730C"/>
    <w:rsid w:val="000B7771"/>
    <w:rsid w:val="000B7C43"/>
    <w:rsid w:val="000C165A"/>
    <w:rsid w:val="000C1689"/>
    <w:rsid w:val="000C1E19"/>
    <w:rsid w:val="000C235C"/>
    <w:rsid w:val="000C2365"/>
    <w:rsid w:val="000C2700"/>
    <w:rsid w:val="000C2C1D"/>
    <w:rsid w:val="000C2E19"/>
    <w:rsid w:val="000C3B3A"/>
    <w:rsid w:val="000C4CEC"/>
    <w:rsid w:val="000C501B"/>
    <w:rsid w:val="000C50FA"/>
    <w:rsid w:val="000C5A71"/>
    <w:rsid w:val="000C64E6"/>
    <w:rsid w:val="000C65B5"/>
    <w:rsid w:val="000C6B99"/>
    <w:rsid w:val="000D0140"/>
    <w:rsid w:val="000D06F0"/>
    <w:rsid w:val="000D0D07"/>
    <w:rsid w:val="000D161E"/>
    <w:rsid w:val="000D162D"/>
    <w:rsid w:val="000D1690"/>
    <w:rsid w:val="000D2F62"/>
    <w:rsid w:val="000D2F63"/>
    <w:rsid w:val="000D4208"/>
    <w:rsid w:val="000D42D5"/>
    <w:rsid w:val="000D432C"/>
    <w:rsid w:val="000D4797"/>
    <w:rsid w:val="000D480A"/>
    <w:rsid w:val="000D485D"/>
    <w:rsid w:val="000D56AC"/>
    <w:rsid w:val="000D5B7D"/>
    <w:rsid w:val="000D5C17"/>
    <w:rsid w:val="000D6CE6"/>
    <w:rsid w:val="000D7032"/>
    <w:rsid w:val="000D7735"/>
    <w:rsid w:val="000E0527"/>
    <w:rsid w:val="000E0AD8"/>
    <w:rsid w:val="000E18C4"/>
    <w:rsid w:val="000E18EA"/>
    <w:rsid w:val="000E1E92"/>
    <w:rsid w:val="000E23FF"/>
    <w:rsid w:val="000E282F"/>
    <w:rsid w:val="000E2FCC"/>
    <w:rsid w:val="000E371D"/>
    <w:rsid w:val="000E3A53"/>
    <w:rsid w:val="000E43AB"/>
    <w:rsid w:val="000E4C58"/>
    <w:rsid w:val="000E5324"/>
    <w:rsid w:val="000E591F"/>
    <w:rsid w:val="000E5BBB"/>
    <w:rsid w:val="000E5EBB"/>
    <w:rsid w:val="000E66EF"/>
    <w:rsid w:val="000E677C"/>
    <w:rsid w:val="000E6C65"/>
    <w:rsid w:val="000E6F04"/>
    <w:rsid w:val="000E7644"/>
    <w:rsid w:val="000E78CD"/>
    <w:rsid w:val="000E78E3"/>
    <w:rsid w:val="000E797A"/>
    <w:rsid w:val="000F06D6"/>
    <w:rsid w:val="000F0709"/>
    <w:rsid w:val="000F097F"/>
    <w:rsid w:val="000F0EB1"/>
    <w:rsid w:val="000F1106"/>
    <w:rsid w:val="000F147A"/>
    <w:rsid w:val="000F1854"/>
    <w:rsid w:val="000F1AE1"/>
    <w:rsid w:val="000F2365"/>
    <w:rsid w:val="000F3BE9"/>
    <w:rsid w:val="000F3F6C"/>
    <w:rsid w:val="000F40BF"/>
    <w:rsid w:val="000F4788"/>
    <w:rsid w:val="000F5397"/>
    <w:rsid w:val="000F557E"/>
    <w:rsid w:val="000F61D7"/>
    <w:rsid w:val="000F68BA"/>
    <w:rsid w:val="000F69FD"/>
    <w:rsid w:val="000F6DF3"/>
    <w:rsid w:val="000F6F49"/>
    <w:rsid w:val="000F6FED"/>
    <w:rsid w:val="001004C0"/>
    <w:rsid w:val="001005FF"/>
    <w:rsid w:val="00100770"/>
    <w:rsid w:val="00100E31"/>
    <w:rsid w:val="0010105B"/>
    <w:rsid w:val="00101321"/>
    <w:rsid w:val="001018D4"/>
    <w:rsid w:val="00101BCC"/>
    <w:rsid w:val="00102153"/>
    <w:rsid w:val="00102655"/>
    <w:rsid w:val="001026FC"/>
    <w:rsid w:val="00102F88"/>
    <w:rsid w:val="00103174"/>
    <w:rsid w:val="00103773"/>
    <w:rsid w:val="00103ADA"/>
    <w:rsid w:val="00103FEF"/>
    <w:rsid w:val="001041E5"/>
    <w:rsid w:val="001048B7"/>
    <w:rsid w:val="00104A7C"/>
    <w:rsid w:val="00104C7B"/>
    <w:rsid w:val="001055B6"/>
    <w:rsid w:val="00105D2D"/>
    <w:rsid w:val="00106117"/>
    <w:rsid w:val="001062FB"/>
    <w:rsid w:val="001063E6"/>
    <w:rsid w:val="00106B59"/>
    <w:rsid w:val="00106DD5"/>
    <w:rsid w:val="00110676"/>
    <w:rsid w:val="0011083F"/>
    <w:rsid w:val="0011214B"/>
    <w:rsid w:val="0011235A"/>
    <w:rsid w:val="00112DEF"/>
    <w:rsid w:val="001135E6"/>
    <w:rsid w:val="00113CF4"/>
    <w:rsid w:val="00115027"/>
    <w:rsid w:val="001153EA"/>
    <w:rsid w:val="00115643"/>
    <w:rsid w:val="00115693"/>
    <w:rsid w:val="001162D3"/>
    <w:rsid w:val="00116377"/>
    <w:rsid w:val="00116765"/>
    <w:rsid w:val="00116896"/>
    <w:rsid w:val="00116963"/>
    <w:rsid w:val="00116B64"/>
    <w:rsid w:val="0011712A"/>
    <w:rsid w:val="00117A62"/>
    <w:rsid w:val="00117CEA"/>
    <w:rsid w:val="001214B1"/>
    <w:rsid w:val="001218CE"/>
    <w:rsid w:val="001219F5"/>
    <w:rsid w:val="00121A20"/>
    <w:rsid w:val="00121CF7"/>
    <w:rsid w:val="00121D09"/>
    <w:rsid w:val="0012285D"/>
    <w:rsid w:val="00123D2C"/>
    <w:rsid w:val="00124321"/>
    <w:rsid w:val="001248FC"/>
    <w:rsid w:val="0012496C"/>
    <w:rsid w:val="00124C48"/>
    <w:rsid w:val="00125186"/>
    <w:rsid w:val="00125448"/>
    <w:rsid w:val="001254B2"/>
    <w:rsid w:val="00125D8C"/>
    <w:rsid w:val="00125FDB"/>
    <w:rsid w:val="00126B4A"/>
    <w:rsid w:val="0012760A"/>
    <w:rsid w:val="001303A7"/>
    <w:rsid w:val="00130EA3"/>
    <w:rsid w:val="0013115D"/>
    <w:rsid w:val="0013191E"/>
    <w:rsid w:val="0013192D"/>
    <w:rsid w:val="00131BF9"/>
    <w:rsid w:val="00132DB6"/>
    <w:rsid w:val="00132E03"/>
    <w:rsid w:val="00132FD0"/>
    <w:rsid w:val="001330B8"/>
    <w:rsid w:val="001335D8"/>
    <w:rsid w:val="00133649"/>
    <w:rsid w:val="00133A2E"/>
    <w:rsid w:val="001344C0"/>
    <w:rsid w:val="001346FA"/>
    <w:rsid w:val="00134980"/>
    <w:rsid w:val="00134E3E"/>
    <w:rsid w:val="00135169"/>
    <w:rsid w:val="00135252"/>
    <w:rsid w:val="0013526B"/>
    <w:rsid w:val="00135394"/>
    <w:rsid w:val="001353E7"/>
    <w:rsid w:val="00135556"/>
    <w:rsid w:val="0013580A"/>
    <w:rsid w:val="001358D4"/>
    <w:rsid w:val="00135999"/>
    <w:rsid w:val="001360E1"/>
    <w:rsid w:val="00136EB7"/>
    <w:rsid w:val="001376DA"/>
    <w:rsid w:val="00137AB5"/>
    <w:rsid w:val="00137B6A"/>
    <w:rsid w:val="00137F0B"/>
    <w:rsid w:val="00140594"/>
    <w:rsid w:val="00140F75"/>
    <w:rsid w:val="0014102D"/>
    <w:rsid w:val="00141990"/>
    <w:rsid w:val="00141A18"/>
    <w:rsid w:val="00141BE7"/>
    <w:rsid w:val="00141CA7"/>
    <w:rsid w:val="001420DF"/>
    <w:rsid w:val="00142369"/>
    <w:rsid w:val="0014236F"/>
    <w:rsid w:val="001425FB"/>
    <w:rsid w:val="00142ADE"/>
    <w:rsid w:val="00143555"/>
    <w:rsid w:val="00143E76"/>
    <w:rsid w:val="00144045"/>
    <w:rsid w:val="0014525F"/>
    <w:rsid w:val="0014544E"/>
    <w:rsid w:val="0014545F"/>
    <w:rsid w:val="00145B01"/>
    <w:rsid w:val="00145E74"/>
    <w:rsid w:val="0014679F"/>
    <w:rsid w:val="00146904"/>
    <w:rsid w:val="00146989"/>
    <w:rsid w:val="00146FE4"/>
    <w:rsid w:val="0014787F"/>
    <w:rsid w:val="00147BDE"/>
    <w:rsid w:val="001506B3"/>
    <w:rsid w:val="00150D5F"/>
    <w:rsid w:val="001510DF"/>
    <w:rsid w:val="0015190F"/>
    <w:rsid w:val="00151E23"/>
    <w:rsid w:val="001526E0"/>
    <w:rsid w:val="00153B76"/>
    <w:rsid w:val="00154220"/>
    <w:rsid w:val="0015461D"/>
    <w:rsid w:val="00154A0B"/>
    <w:rsid w:val="001551B5"/>
    <w:rsid w:val="001552A5"/>
    <w:rsid w:val="00156404"/>
    <w:rsid w:val="001566B0"/>
    <w:rsid w:val="00156A84"/>
    <w:rsid w:val="00157737"/>
    <w:rsid w:val="00157F10"/>
    <w:rsid w:val="0016045F"/>
    <w:rsid w:val="00160461"/>
    <w:rsid w:val="00160C47"/>
    <w:rsid w:val="00161003"/>
    <w:rsid w:val="0016120D"/>
    <w:rsid w:val="00162099"/>
    <w:rsid w:val="00162135"/>
    <w:rsid w:val="001623DA"/>
    <w:rsid w:val="0016246F"/>
    <w:rsid w:val="0016292D"/>
    <w:rsid w:val="001629FC"/>
    <w:rsid w:val="00162BD1"/>
    <w:rsid w:val="00162DE6"/>
    <w:rsid w:val="00163554"/>
    <w:rsid w:val="00163757"/>
    <w:rsid w:val="00163803"/>
    <w:rsid w:val="00163FBD"/>
    <w:rsid w:val="001647FC"/>
    <w:rsid w:val="001659C1"/>
    <w:rsid w:val="00165BC1"/>
    <w:rsid w:val="0016660C"/>
    <w:rsid w:val="001669BD"/>
    <w:rsid w:val="0016726A"/>
    <w:rsid w:val="00167C25"/>
    <w:rsid w:val="0017013E"/>
    <w:rsid w:val="00170993"/>
    <w:rsid w:val="001711A9"/>
    <w:rsid w:val="0017130D"/>
    <w:rsid w:val="00171478"/>
    <w:rsid w:val="00171511"/>
    <w:rsid w:val="00171FAE"/>
    <w:rsid w:val="001735B9"/>
    <w:rsid w:val="00173A8E"/>
    <w:rsid w:val="0017437B"/>
    <w:rsid w:val="001745C0"/>
    <w:rsid w:val="001746BD"/>
    <w:rsid w:val="001747A2"/>
    <w:rsid w:val="00174FE7"/>
    <w:rsid w:val="001752CA"/>
    <w:rsid w:val="00175A10"/>
    <w:rsid w:val="00175A7C"/>
    <w:rsid w:val="00175D2B"/>
    <w:rsid w:val="00176158"/>
    <w:rsid w:val="001762DB"/>
    <w:rsid w:val="001769EB"/>
    <w:rsid w:val="00176E09"/>
    <w:rsid w:val="00176E1A"/>
    <w:rsid w:val="001772E2"/>
    <w:rsid w:val="00177B9E"/>
    <w:rsid w:val="001801DE"/>
    <w:rsid w:val="00180304"/>
    <w:rsid w:val="0018143F"/>
    <w:rsid w:val="00181B28"/>
    <w:rsid w:val="00182C3E"/>
    <w:rsid w:val="001830DE"/>
    <w:rsid w:val="001833D1"/>
    <w:rsid w:val="00183A3D"/>
    <w:rsid w:val="00183A97"/>
    <w:rsid w:val="001846F2"/>
    <w:rsid w:val="00184866"/>
    <w:rsid w:val="00185206"/>
    <w:rsid w:val="00185B4F"/>
    <w:rsid w:val="00187149"/>
    <w:rsid w:val="0018722D"/>
    <w:rsid w:val="00187FF9"/>
    <w:rsid w:val="001902D3"/>
    <w:rsid w:val="00190338"/>
    <w:rsid w:val="00190AC1"/>
    <w:rsid w:val="00190F20"/>
    <w:rsid w:val="001911F2"/>
    <w:rsid w:val="001921DE"/>
    <w:rsid w:val="00192409"/>
    <w:rsid w:val="00192D14"/>
    <w:rsid w:val="00192F62"/>
    <w:rsid w:val="0019341A"/>
    <w:rsid w:val="001937A5"/>
    <w:rsid w:val="00193E2A"/>
    <w:rsid w:val="0019406D"/>
    <w:rsid w:val="0019468F"/>
    <w:rsid w:val="00195124"/>
    <w:rsid w:val="001954BC"/>
    <w:rsid w:val="001961CF"/>
    <w:rsid w:val="001965C4"/>
    <w:rsid w:val="00196CB0"/>
    <w:rsid w:val="00197419"/>
    <w:rsid w:val="001975F2"/>
    <w:rsid w:val="00197DF9"/>
    <w:rsid w:val="001A0308"/>
    <w:rsid w:val="001A031B"/>
    <w:rsid w:val="001A0AB8"/>
    <w:rsid w:val="001A1986"/>
    <w:rsid w:val="001A1987"/>
    <w:rsid w:val="001A1A08"/>
    <w:rsid w:val="001A24E3"/>
    <w:rsid w:val="001A2564"/>
    <w:rsid w:val="001A2854"/>
    <w:rsid w:val="001A2AE6"/>
    <w:rsid w:val="001A2CAF"/>
    <w:rsid w:val="001A2EEA"/>
    <w:rsid w:val="001A2F54"/>
    <w:rsid w:val="001A3076"/>
    <w:rsid w:val="001A38BB"/>
    <w:rsid w:val="001A4646"/>
    <w:rsid w:val="001A4737"/>
    <w:rsid w:val="001A4812"/>
    <w:rsid w:val="001A4EF4"/>
    <w:rsid w:val="001A5803"/>
    <w:rsid w:val="001A6073"/>
    <w:rsid w:val="001A6173"/>
    <w:rsid w:val="001A6738"/>
    <w:rsid w:val="001A6ABE"/>
    <w:rsid w:val="001A75A6"/>
    <w:rsid w:val="001B0260"/>
    <w:rsid w:val="001B0D97"/>
    <w:rsid w:val="001B100F"/>
    <w:rsid w:val="001B1366"/>
    <w:rsid w:val="001B187E"/>
    <w:rsid w:val="001B21A6"/>
    <w:rsid w:val="001B23B8"/>
    <w:rsid w:val="001B3010"/>
    <w:rsid w:val="001B34D1"/>
    <w:rsid w:val="001B36D6"/>
    <w:rsid w:val="001B43F9"/>
    <w:rsid w:val="001B5A5D"/>
    <w:rsid w:val="001B653E"/>
    <w:rsid w:val="001B66DF"/>
    <w:rsid w:val="001B6862"/>
    <w:rsid w:val="001B69DB"/>
    <w:rsid w:val="001B7034"/>
    <w:rsid w:val="001B7289"/>
    <w:rsid w:val="001B74F6"/>
    <w:rsid w:val="001B7B9A"/>
    <w:rsid w:val="001B7D9C"/>
    <w:rsid w:val="001C02A9"/>
    <w:rsid w:val="001C04B4"/>
    <w:rsid w:val="001C04FD"/>
    <w:rsid w:val="001C0AAE"/>
    <w:rsid w:val="001C0B35"/>
    <w:rsid w:val="001C0EE5"/>
    <w:rsid w:val="001C1772"/>
    <w:rsid w:val="001C1924"/>
    <w:rsid w:val="001C1CE5"/>
    <w:rsid w:val="001C1E98"/>
    <w:rsid w:val="001C212F"/>
    <w:rsid w:val="001C27E1"/>
    <w:rsid w:val="001C2CC5"/>
    <w:rsid w:val="001C37BE"/>
    <w:rsid w:val="001C3A66"/>
    <w:rsid w:val="001C3D2A"/>
    <w:rsid w:val="001C62F4"/>
    <w:rsid w:val="001C6312"/>
    <w:rsid w:val="001C664F"/>
    <w:rsid w:val="001C6F40"/>
    <w:rsid w:val="001C721E"/>
    <w:rsid w:val="001C723E"/>
    <w:rsid w:val="001C750A"/>
    <w:rsid w:val="001C76F9"/>
    <w:rsid w:val="001D0064"/>
    <w:rsid w:val="001D01C9"/>
    <w:rsid w:val="001D11ED"/>
    <w:rsid w:val="001D16A3"/>
    <w:rsid w:val="001D1B44"/>
    <w:rsid w:val="001D1E1F"/>
    <w:rsid w:val="001D2084"/>
    <w:rsid w:val="001D22FD"/>
    <w:rsid w:val="001D2B1F"/>
    <w:rsid w:val="001D2C54"/>
    <w:rsid w:val="001D2C6B"/>
    <w:rsid w:val="001D2DB5"/>
    <w:rsid w:val="001D3012"/>
    <w:rsid w:val="001D37DE"/>
    <w:rsid w:val="001D3974"/>
    <w:rsid w:val="001D399F"/>
    <w:rsid w:val="001D4745"/>
    <w:rsid w:val="001D4BCA"/>
    <w:rsid w:val="001D4F7E"/>
    <w:rsid w:val="001D516C"/>
    <w:rsid w:val="001D51BA"/>
    <w:rsid w:val="001D52F5"/>
    <w:rsid w:val="001D5A0D"/>
    <w:rsid w:val="001D6342"/>
    <w:rsid w:val="001D666F"/>
    <w:rsid w:val="001D6D53"/>
    <w:rsid w:val="001D77BC"/>
    <w:rsid w:val="001D783F"/>
    <w:rsid w:val="001D79A1"/>
    <w:rsid w:val="001D7A02"/>
    <w:rsid w:val="001D7B7D"/>
    <w:rsid w:val="001D7EA1"/>
    <w:rsid w:val="001E0138"/>
    <w:rsid w:val="001E018C"/>
    <w:rsid w:val="001E0427"/>
    <w:rsid w:val="001E13BB"/>
    <w:rsid w:val="001E1401"/>
    <w:rsid w:val="001E1DC9"/>
    <w:rsid w:val="001E217E"/>
    <w:rsid w:val="001E23E4"/>
    <w:rsid w:val="001E2DD4"/>
    <w:rsid w:val="001E3587"/>
    <w:rsid w:val="001E36A1"/>
    <w:rsid w:val="001E3F06"/>
    <w:rsid w:val="001E4559"/>
    <w:rsid w:val="001E58E2"/>
    <w:rsid w:val="001E6231"/>
    <w:rsid w:val="001E62F2"/>
    <w:rsid w:val="001E6DF0"/>
    <w:rsid w:val="001E7AED"/>
    <w:rsid w:val="001F0CCF"/>
    <w:rsid w:val="001F17CB"/>
    <w:rsid w:val="001F2511"/>
    <w:rsid w:val="001F2733"/>
    <w:rsid w:val="001F2BC3"/>
    <w:rsid w:val="001F36C3"/>
    <w:rsid w:val="001F3916"/>
    <w:rsid w:val="001F3E2B"/>
    <w:rsid w:val="001F4676"/>
    <w:rsid w:val="001F4877"/>
    <w:rsid w:val="001F5141"/>
    <w:rsid w:val="001F54C5"/>
    <w:rsid w:val="001F5B50"/>
    <w:rsid w:val="001F5E7A"/>
    <w:rsid w:val="001F61DB"/>
    <w:rsid w:val="001F644E"/>
    <w:rsid w:val="001F662C"/>
    <w:rsid w:val="001F7074"/>
    <w:rsid w:val="001F7A85"/>
    <w:rsid w:val="001F7B03"/>
    <w:rsid w:val="00200490"/>
    <w:rsid w:val="002005EB"/>
    <w:rsid w:val="00201426"/>
    <w:rsid w:val="002014DA"/>
    <w:rsid w:val="00201F3A"/>
    <w:rsid w:val="0020215B"/>
    <w:rsid w:val="0020285C"/>
    <w:rsid w:val="0020327F"/>
    <w:rsid w:val="00203F96"/>
    <w:rsid w:val="002041BF"/>
    <w:rsid w:val="00204369"/>
    <w:rsid w:val="00204E32"/>
    <w:rsid w:val="002050C4"/>
    <w:rsid w:val="0020553D"/>
    <w:rsid w:val="0020640E"/>
    <w:rsid w:val="00206476"/>
    <w:rsid w:val="002069B2"/>
    <w:rsid w:val="00206C29"/>
    <w:rsid w:val="0020721F"/>
    <w:rsid w:val="002076D6"/>
    <w:rsid w:val="00207785"/>
    <w:rsid w:val="00207B75"/>
    <w:rsid w:val="00207D08"/>
    <w:rsid w:val="00207FA3"/>
    <w:rsid w:val="0021026D"/>
    <w:rsid w:val="0021057B"/>
    <w:rsid w:val="00210A0A"/>
    <w:rsid w:val="00210B8C"/>
    <w:rsid w:val="00210FBB"/>
    <w:rsid w:val="002111FD"/>
    <w:rsid w:val="0021157C"/>
    <w:rsid w:val="00211C09"/>
    <w:rsid w:val="00212596"/>
    <w:rsid w:val="00212D1B"/>
    <w:rsid w:val="00212D2F"/>
    <w:rsid w:val="0021336E"/>
    <w:rsid w:val="00213A27"/>
    <w:rsid w:val="00213A9C"/>
    <w:rsid w:val="0021415D"/>
    <w:rsid w:val="00214DA8"/>
    <w:rsid w:val="00215011"/>
    <w:rsid w:val="0021529E"/>
    <w:rsid w:val="00215423"/>
    <w:rsid w:val="002158FA"/>
    <w:rsid w:val="00215D1D"/>
    <w:rsid w:val="00215D3F"/>
    <w:rsid w:val="00215F14"/>
    <w:rsid w:val="002160C0"/>
    <w:rsid w:val="00216419"/>
    <w:rsid w:val="00216EE7"/>
    <w:rsid w:val="00217150"/>
    <w:rsid w:val="002172CD"/>
    <w:rsid w:val="002179C2"/>
    <w:rsid w:val="00220600"/>
    <w:rsid w:val="00220EAB"/>
    <w:rsid w:val="002210C1"/>
    <w:rsid w:val="00221404"/>
    <w:rsid w:val="00221C04"/>
    <w:rsid w:val="002222F8"/>
    <w:rsid w:val="002224DB"/>
    <w:rsid w:val="0022253E"/>
    <w:rsid w:val="00222CCC"/>
    <w:rsid w:val="00222F01"/>
    <w:rsid w:val="002230E8"/>
    <w:rsid w:val="002236E1"/>
    <w:rsid w:val="00223DF9"/>
    <w:rsid w:val="00223FCB"/>
    <w:rsid w:val="0022451F"/>
    <w:rsid w:val="002245DE"/>
    <w:rsid w:val="00224CC9"/>
    <w:rsid w:val="0022523C"/>
    <w:rsid w:val="002252C3"/>
    <w:rsid w:val="00225343"/>
    <w:rsid w:val="002256FB"/>
    <w:rsid w:val="00225C54"/>
    <w:rsid w:val="00226391"/>
    <w:rsid w:val="00226404"/>
    <w:rsid w:val="00226535"/>
    <w:rsid w:val="00226BE1"/>
    <w:rsid w:val="00226D5C"/>
    <w:rsid w:val="00227027"/>
    <w:rsid w:val="002273CD"/>
    <w:rsid w:val="002276E2"/>
    <w:rsid w:val="00227D97"/>
    <w:rsid w:val="002301DE"/>
    <w:rsid w:val="0023069E"/>
    <w:rsid w:val="00230765"/>
    <w:rsid w:val="0023193E"/>
    <w:rsid w:val="002319E4"/>
    <w:rsid w:val="00231BFB"/>
    <w:rsid w:val="002320DA"/>
    <w:rsid w:val="00232187"/>
    <w:rsid w:val="0023321F"/>
    <w:rsid w:val="0023327C"/>
    <w:rsid w:val="00233788"/>
    <w:rsid w:val="0023397A"/>
    <w:rsid w:val="00233A44"/>
    <w:rsid w:val="00233E89"/>
    <w:rsid w:val="002346E3"/>
    <w:rsid w:val="002348DA"/>
    <w:rsid w:val="002349E8"/>
    <w:rsid w:val="00235632"/>
    <w:rsid w:val="00235704"/>
    <w:rsid w:val="00235872"/>
    <w:rsid w:val="00235D3F"/>
    <w:rsid w:val="00236ED3"/>
    <w:rsid w:val="00237363"/>
    <w:rsid w:val="00240116"/>
    <w:rsid w:val="002413CC"/>
    <w:rsid w:val="00241559"/>
    <w:rsid w:val="00242320"/>
    <w:rsid w:val="00242362"/>
    <w:rsid w:val="002424F3"/>
    <w:rsid w:val="0024267E"/>
    <w:rsid w:val="00243179"/>
    <w:rsid w:val="0024350A"/>
    <w:rsid w:val="002435B3"/>
    <w:rsid w:val="00243AD6"/>
    <w:rsid w:val="00244040"/>
    <w:rsid w:val="002458EB"/>
    <w:rsid w:val="002459CF"/>
    <w:rsid w:val="0024606D"/>
    <w:rsid w:val="002462D0"/>
    <w:rsid w:val="0024657D"/>
    <w:rsid w:val="00246594"/>
    <w:rsid w:val="00246C11"/>
    <w:rsid w:val="00246D48"/>
    <w:rsid w:val="0024798D"/>
    <w:rsid w:val="002503BD"/>
    <w:rsid w:val="00251316"/>
    <w:rsid w:val="00251576"/>
    <w:rsid w:val="00251615"/>
    <w:rsid w:val="00251976"/>
    <w:rsid w:val="00251AE1"/>
    <w:rsid w:val="00251B4A"/>
    <w:rsid w:val="00251DE3"/>
    <w:rsid w:val="00251F7B"/>
    <w:rsid w:val="0025243C"/>
    <w:rsid w:val="002527D5"/>
    <w:rsid w:val="002536A0"/>
    <w:rsid w:val="0025383E"/>
    <w:rsid w:val="00253E07"/>
    <w:rsid w:val="00253EE7"/>
    <w:rsid w:val="0025579B"/>
    <w:rsid w:val="00255D36"/>
    <w:rsid w:val="00256E09"/>
    <w:rsid w:val="0025709E"/>
    <w:rsid w:val="00257543"/>
    <w:rsid w:val="00257760"/>
    <w:rsid w:val="00257E38"/>
    <w:rsid w:val="002603E6"/>
    <w:rsid w:val="00260CC6"/>
    <w:rsid w:val="00261011"/>
    <w:rsid w:val="00261782"/>
    <w:rsid w:val="002617E7"/>
    <w:rsid w:val="002619CE"/>
    <w:rsid w:val="00261A3A"/>
    <w:rsid w:val="002622B0"/>
    <w:rsid w:val="00262A43"/>
    <w:rsid w:val="00262B26"/>
    <w:rsid w:val="002637AE"/>
    <w:rsid w:val="00264189"/>
    <w:rsid w:val="00264228"/>
    <w:rsid w:val="00264334"/>
    <w:rsid w:val="0026473E"/>
    <w:rsid w:val="00265521"/>
    <w:rsid w:val="00265B34"/>
    <w:rsid w:val="00265C81"/>
    <w:rsid w:val="00265FCA"/>
    <w:rsid w:val="00266214"/>
    <w:rsid w:val="00267A3C"/>
    <w:rsid w:val="00267C83"/>
    <w:rsid w:val="00267DC6"/>
    <w:rsid w:val="00267DDB"/>
    <w:rsid w:val="002709A2"/>
    <w:rsid w:val="0027117E"/>
    <w:rsid w:val="0027144F"/>
    <w:rsid w:val="0027173D"/>
    <w:rsid w:val="00271F3A"/>
    <w:rsid w:val="002727D7"/>
    <w:rsid w:val="00273278"/>
    <w:rsid w:val="0027347F"/>
    <w:rsid w:val="002737F4"/>
    <w:rsid w:val="002742AD"/>
    <w:rsid w:val="00274516"/>
    <w:rsid w:val="00274BB8"/>
    <w:rsid w:val="00274C41"/>
    <w:rsid w:val="00274DFF"/>
    <w:rsid w:val="0027573C"/>
    <w:rsid w:val="00276081"/>
    <w:rsid w:val="00276B67"/>
    <w:rsid w:val="00277097"/>
    <w:rsid w:val="002775C1"/>
    <w:rsid w:val="00277BE8"/>
    <w:rsid w:val="002805F5"/>
    <w:rsid w:val="00280751"/>
    <w:rsid w:val="00280E8F"/>
    <w:rsid w:val="00281605"/>
    <w:rsid w:val="002819A4"/>
    <w:rsid w:val="00281C9B"/>
    <w:rsid w:val="00281EBA"/>
    <w:rsid w:val="002821B7"/>
    <w:rsid w:val="0028280A"/>
    <w:rsid w:val="00282C5B"/>
    <w:rsid w:val="00282F53"/>
    <w:rsid w:val="0028305E"/>
    <w:rsid w:val="00283A0A"/>
    <w:rsid w:val="0028409E"/>
    <w:rsid w:val="00284772"/>
    <w:rsid w:val="00284AA5"/>
    <w:rsid w:val="00284CEA"/>
    <w:rsid w:val="00284D26"/>
    <w:rsid w:val="00285836"/>
    <w:rsid w:val="00285B87"/>
    <w:rsid w:val="00285BAA"/>
    <w:rsid w:val="00286871"/>
    <w:rsid w:val="00286ACD"/>
    <w:rsid w:val="00286BFC"/>
    <w:rsid w:val="002871CF"/>
    <w:rsid w:val="00287838"/>
    <w:rsid w:val="0029004C"/>
    <w:rsid w:val="002907B5"/>
    <w:rsid w:val="002912C6"/>
    <w:rsid w:val="0029135D"/>
    <w:rsid w:val="00291A72"/>
    <w:rsid w:val="00292270"/>
    <w:rsid w:val="002922D5"/>
    <w:rsid w:val="00292331"/>
    <w:rsid w:val="00292865"/>
    <w:rsid w:val="00292A2A"/>
    <w:rsid w:val="00292EB7"/>
    <w:rsid w:val="00293E95"/>
    <w:rsid w:val="00295BE1"/>
    <w:rsid w:val="00296227"/>
    <w:rsid w:val="00296314"/>
    <w:rsid w:val="00296F44"/>
    <w:rsid w:val="0029777D"/>
    <w:rsid w:val="002978FD"/>
    <w:rsid w:val="00297AC0"/>
    <w:rsid w:val="002A055E"/>
    <w:rsid w:val="002A1733"/>
    <w:rsid w:val="002A1D4E"/>
    <w:rsid w:val="002A216E"/>
    <w:rsid w:val="002A2869"/>
    <w:rsid w:val="002A3257"/>
    <w:rsid w:val="002A3558"/>
    <w:rsid w:val="002A37EE"/>
    <w:rsid w:val="002A3FC3"/>
    <w:rsid w:val="002A44A5"/>
    <w:rsid w:val="002A4CC1"/>
    <w:rsid w:val="002A521D"/>
    <w:rsid w:val="002A5A5B"/>
    <w:rsid w:val="002A5F35"/>
    <w:rsid w:val="002A666D"/>
    <w:rsid w:val="002A6CFF"/>
    <w:rsid w:val="002A6FF8"/>
    <w:rsid w:val="002A7CA8"/>
    <w:rsid w:val="002B1174"/>
    <w:rsid w:val="002B144E"/>
    <w:rsid w:val="002B2000"/>
    <w:rsid w:val="002B24D6"/>
    <w:rsid w:val="002B2C00"/>
    <w:rsid w:val="002B3FE9"/>
    <w:rsid w:val="002B4A5B"/>
    <w:rsid w:val="002B54B2"/>
    <w:rsid w:val="002B5F6A"/>
    <w:rsid w:val="002B6C03"/>
    <w:rsid w:val="002B6D00"/>
    <w:rsid w:val="002C151A"/>
    <w:rsid w:val="002C2451"/>
    <w:rsid w:val="002C2995"/>
    <w:rsid w:val="002C32C5"/>
    <w:rsid w:val="002C337D"/>
    <w:rsid w:val="002C3625"/>
    <w:rsid w:val="002C36D7"/>
    <w:rsid w:val="002C38A5"/>
    <w:rsid w:val="002C3FD2"/>
    <w:rsid w:val="002C400F"/>
    <w:rsid w:val="002C41E6"/>
    <w:rsid w:val="002C4435"/>
    <w:rsid w:val="002C4558"/>
    <w:rsid w:val="002C4861"/>
    <w:rsid w:val="002C5C92"/>
    <w:rsid w:val="002C6364"/>
    <w:rsid w:val="002C6627"/>
    <w:rsid w:val="002C6970"/>
    <w:rsid w:val="002C7166"/>
    <w:rsid w:val="002C71A1"/>
    <w:rsid w:val="002D007E"/>
    <w:rsid w:val="002D0200"/>
    <w:rsid w:val="002D071A"/>
    <w:rsid w:val="002D102E"/>
    <w:rsid w:val="002D1050"/>
    <w:rsid w:val="002D1BA9"/>
    <w:rsid w:val="002D2725"/>
    <w:rsid w:val="002D2E85"/>
    <w:rsid w:val="002D34B2"/>
    <w:rsid w:val="002D3EA2"/>
    <w:rsid w:val="002D4214"/>
    <w:rsid w:val="002D4710"/>
    <w:rsid w:val="002D4ABC"/>
    <w:rsid w:val="002D5255"/>
    <w:rsid w:val="002D5BFA"/>
    <w:rsid w:val="002D5E29"/>
    <w:rsid w:val="002D6218"/>
    <w:rsid w:val="002D6B9B"/>
    <w:rsid w:val="002D7637"/>
    <w:rsid w:val="002D7831"/>
    <w:rsid w:val="002E00CD"/>
    <w:rsid w:val="002E0B37"/>
    <w:rsid w:val="002E0BA7"/>
    <w:rsid w:val="002E1318"/>
    <w:rsid w:val="002E17F2"/>
    <w:rsid w:val="002E184A"/>
    <w:rsid w:val="002E1F5F"/>
    <w:rsid w:val="002E2A11"/>
    <w:rsid w:val="002E2F71"/>
    <w:rsid w:val="002E35C5"/>
    <w:rsid w:val="002E368E"/>
    <w:rsid w:val="002E38B4"/>
    <w:rsid w:val="002E39C3"/>
    <w:rsid w:val="002E44FE"/>
    <w:rsid w:val="002E4943"/>
    <w:rsid w:val="002E5B15"/>
    <w:rsid w:val="002E5F78"/>
    <w:rsid w:val="002E689B"/>
    <w:rsid w:val="002E7003"/>
    <w:rsid w:val="002E74D2"/>
    <w:rsid w:val="002E7CAE"/>
    <w:rsid w:val="002F0383"/>
    <w:rsid w:val="002F07A4"/>
    <w:rsid w:val="002F1062"/>
    <w:rsid w:val="002F2219"/>
    <w:rsid w:val="002F2523"/>
    <w:rsid w:val="002F2771"/>
    <w:rsid w:val="002F2F73"/>
    <w:rsid w:val="002F37A9"/>
    <w:rsid w:val="002F45B5"/>
    <w:rsid w:val="002F4D7D"/>
    <w:rsid w:val="002F4E7F"/>
    <w:rsid w:val="002F5222"/>
    <w:rsid w:val="002F537B"/>
    <w:rsid w:val="002F5609"/>
    <w:rsid w:val="002F5AFC"/>
    <w:rsid w:val="002F65AB"/>
    <w:rsid w:val="002F6755"/>
    <w:rsid w:val="002F6E3C"/>
    <w:rsid w:val="002F6E9C"/>
    <w:rsid w:val="002F6EF2"/>
    <w:rsid w:val="002F718F"/>
    <w:rsid w:val="002F771F"/>
    <w:rsid w:val="002F78DB"/>
    <w:rsid w:val="002F7935"/>
    <w:rsid w:val="002F7C87"/>
    <w:rsid w:val="0030003E"/>
    <w:rsid w:val="003001B2"/>
    <w:rsid w:val="003003EF"/>
    <w:rsid w:val="003003F3"/>
    <w:rsid w:val="003009F4"/>
    <w:rsid w:val="00300A39"/>
    <w:rsid w:val="00301CE6"/>
    <w:rsid w:val="00302569"/>
    <w:rsid w:val="0030256B"/>
    <w:rsid w:val="003027D3"/>
    <w:rsid w:val="003028E2"/>
    <w:rsid w:val="00302D11"/>
    <w:rsid w:val="003038EC"/>
    <w:rsid w:val="00304094"/>
    <w:rsid w:val="0030501F"/>
    <w:rsid w:val="0030529D"/>
    <w:rsid w:val="00305444"/>
    <w:rsid w:val="00305A04"/>
    <w:rsid w:val="00305E84"/>
    <w:rsid w:val="00306584"/>
    <w:rsid w:val="00306D7E"/>
    <w:rsid w:val="00307A45"/>
    <w:rsid w:val="00307BA1"/>
    <w:rsid w:val="003100B3"/>
    <w:rsid w:val="003106F1"/>
    <w:rsid w:val="00310A3C"/>
    <w:rsid w:val="00310D8A"/>
    <w:rsid w:val="003113AC"/>
    <w:rsid w:val="003115CA"/>
    <w:rsid w:val="00311702"/>
    <w:rsid w:val="00311E82"/>
    <w:rsid w:val="003124BA"/>
    <w:rsid w:val="00312A8E"/>
    <w:rsid w:val="00313FD6"/>
    <w:rsid w:val="0031400F"/>
    <w:rsid w:val="00314319"/>
    <w:rsid w:val="003143BD"/>
    <w:rsid w:val="00314946"/>
    <w:rsid w:val="003156D7"/>
    <w:rsid w:val="00316291"/>
    <w:rsid w:val="00316D7E"/>
    <w:rsid w:val="00317B29"/>
    <w:rsid w:val="00317BB7"/>
    <w:rsid w:val="00317C54"/>
    <w:rsid w:val="00320160"/>
    <w:rsid w:val="00320177"/>
    <w:rsid w:val="003203ED"/>
    <w:rsid w:val="00320E9E"/>
    <w:rsid w:val="00321454"/>
    <w:rsid w:val="00321A50"/>
    <w:rsid w:val="00321EA6"/>
    <w:rsid w:val="003221AA"/>
    <w:rsid w:val="003225B5"/>
    <w:rsid w:val="00322820"/>
    <w:rsid w:val="00322901"/>
    <w:rsid w:val="00322C9F"/>
    <w:rsid w:val="003233D6"/>
    <w:rsid w:val="003233E6"/>
    <w:rsid w:val="00324135"/>
    <w:rsid w:val="00324AA1"/>
    <w:rsid w:val="00324D23"/>
    <w:rsid w:val="00325768"/>
    <w:rsid w:val="00325846"/>
    <w:rsid w:val="00325F07"/>
    <w:rsid w:val="00325F35"/>
    <w:rsid w:val="003260A9"/>
    <w:rsid w:val="00326456"/>
    <w:rsid w:val="00326734"/>
    <w:rsid w:val="0033000C"/>
    <w:rsid w:val="00330208"/>
    <w:rsid w:val="00330D80"/>
    <w:rsid w:val="00330EB7"/>
    <w:rsid w:val="00331751"/>
    <w:rsid w:val="00331A90"/>
    <w:rsid w:val="003329DD"/>
    <w:rsid w:val="003330BE"/>
    <w:rsid w:val="003334EA"/>
    <w:rsid w:val="0033352D"/>
    <w:rsid w:val="00333FD7"/>
    <w:rsid w:val="00334165"/>
    <w:rsid w:val="00334578"/>
    <w:rsid w:val="00334579"/>
    <w:rsid w:val="00334D0C"/>
    <w:rsid w:val="0033520D"/>
    <w:rsid w:val="00335858"/>
    <w:rsid w:val="00335CDC"/>
    <w:rsid w:val="0033653E"/>
    <w:rsid w:val="00336BDA"/>
    <w:rsid w:val="00337135"/>
    <w:rsid w:val="003372E3"/>
    <w:rsid w:val="00340CA8"/>
    <w:rsid w:val="0034106C"/>
    <w:rsid w:val="003414FC"/>
    <w:rsid w:val="003419A8"/>
    <w:rsid w:val="00341A26"/>
    <w:rsid w:val="00341AB0"/>
    <w:rsid w:val="0034203F"/>
    <w:rsid w:val="00342BD7"/>
    <w:rsid w:val="00342E6E"/>
    <w:rsid w:val="00343186"/>
    <w:rsid w:val="00343831"/>
    <w:rsid w:val="00343CE6"/>
    <w:rsid w:val="0034447A"/>
    <w:rsid w:val="00345177"/>
    <w:rsid w:val="003457C4"/>
    <w:rsid w:val="00346038"/>
    <w:rsid w:val="00346290"/>
    <w:rsid w:val="003464E7"/>
    <w:rsid w:val="00346878"/>
    <w:rsid w:val="00346DB5"/>
    <w:rsid w:val="003477B1"/>
    <w:rsid w:val="0034782D"/>
    <w:rsid w:val="003479F3"/>
    <w:rsid w:val="00347E7F"/>
    <w:rsid w:val="0035020E"/>
    <w:rsid w:val="0035065C"/>
    <w:rsid w:val="00351539"/>
    <w:rsid w:val="003516FD"/>
    <w:rsid w:val="00351C21"/>
    <w:rsid w:val="00352094"/>
    <w:rsid w:val="0035276C"/>
    <w:rsid w:val="00352BCD"/>
    <w:rsid w:val="00354D96"/>
    <w:rsid w:val="00354E94"/>
    <w:rsid w:val="00354F66"/>
    <w:rsid w:val="00354FEA"/>
    <w:rsid w:val="00355206"/>
    <w:rsid w:val="00355657"/>
    <w:rsid w:val="003557C7"/>
    <w:rsid w:val="00355B66"/>
    <w:rsid w:val="00356081"/>
    <w:rsid w:val="0035700B"/>
    <w:rsid w:val="00357074"/>
    <w:rsid w:val="00357380"/>
    <w:rsid w:val="003577D4"/>
    <w:rsid w:val="003602D9"/>
    <w:rsid w:val="00362AF6"/>
    <w:rsid w:val="00362F2B"/>
    <w:rsid w:val="00363773"/>
    <w:rsid w:val="00363A93"/>
    <w:rsid w:val="003648ED"/>
    <w:rsid w:val="003649A8"/>
    <w:rsid w:val="0036558A"/>
    <w:rsid w:val="00365BF7"/>
    <w:rsid w:val="00365ED8"/>
    <w:rsid w:val="00365EDD"/>
    <w:rsid w:val="00366072"/>
    <w:rsid w:val="00366A27"/>
    <w:rsid w:val="00366A3C"/>
    <w:rsid w:val="00366BD9"/>
    <w:rsid w:val="00366C3E"/>
    <w:rsid w:val="00366FB5"/>
    <w:rsid w:val="00367006"/>
    <w:rsid w:val="00367160"/>
    <w:rsid w:val="0036722D"/>
    <w:rsid w:val="003673AE"/>
    <w:rsid w:val="00367753"/>
    <w:rsid w:val="00367B02"/>
    <w:rsid w:val="00367D3B"/>
    <w:rsid w:val="0037024D"/>
    <w:rsid w:val="00370422"/>
    <w:rsid w:val="00370C16"/>
    <w:rsid w:val="00370E47"/>
    <w:rsid w:val="003710D9"/>
    <w:rsid w:val="00371F75"/>
    <w:rsid w:val="00372AAF"/>
    <w:rsid w:val="00373CDA"/>
    <w:rsid w:val="00373F05"/>
    <w:rsid w:val="003742AC"/>
    <w:rsid w:val="003744D4"/>
    <w:rsid w:val="00374861"/>
    <w:rsid w:val="00374A88"/>
    <w:rsid w:val="00374B50"/>
    <w:rsid w:val="00374BFF"/>
    <w:rsid w:val="00375719"/>
    <w:rsid w:val="0037634D"/>
    <w:rsid w:val="003768AA"/>
    <w:rsid w:val="00377688"/>
    <w:rsid w:val="00377CE1"/>
    <w:rsid w:val="0038093A"/>
    <w:rsid w:val="00380D7D"/>
    <w:rsid w:val="0038191C"/>
    <w:rsid w:val="00381BEA"/>
    <w:rsid w:val="00383467"/>
    <w:rsid w:val="003837CE"/>
    <w:rsid w:val="00383CD7"/>
    <w:rsid w:val="00384177"/>
    <w:rsid w:val="00384284"/>
    <w:rsid w:val="003847A2"/>
    <w:rsid w:val="00385030"/>
    <w:rsid w:val="003856B5"/>
    <w:rsid w:val="00385770"/>
    <w:rsid w:val="00385932"/>
    <w:rsid w:val="003859C1"/>
    <w:rsid w:val="00385BF0"/>
    <w:rsid w:val="00385DCE"/>
    <w:rsid w:val="003862B5"/>
    <w:rsid w:val="0039018C"/>
    <w:rsid w:val="00391638"/>
    <w:rsid w:val="003918D0"/>
    <w:rsid w:val="003920B4"/>
    <w:rsid w:val="003927B8"/>
    <w:rsid w:val="0039280B"/>
    <w:rsid w:val="00392DCA"/>
    <w:rsid w:val="003933F2"/>
    <w:rsid w:val="00393702"/>
    <w:rsid w:val="003939FF"/>
    <w:rsid w:val="00393FE3"/>
    <w:rsid w:val="00394522"/>
    <w:rsid w:val="00394C1E"/>
    <w:rsid w:val="00394D8D"/>
    <w:rsid w:val="003957FE"/>
    <w:rsid w:val="00395948"/>
    <w:rsid w:val="00395CEF"/>
    <w:rsid w:val="00395F42"/>
    <w:rsid w:val="003967A6"/>
    <w:rsid w:val="003967CC"/>
    <w:rsid w:val="00396C06"/>
    <w:rsid w:val="0039734B"/>
    <w:rsid w:val="00397356"/>
    <w:rsid w:val="00397568"/>
    <w:rsid w:val="003978A8"/>
    <w:rsid w:val="00397951"/>
    <w:rsid w:val="003A0075"/>
    <w:rsid w:val="003A03C9"/>
    <w:rsid w:val="003A0DAE"/>
    <w:rsid w:val="003A16AD"/>
    <w:rsid w:val="003A17DC"/>
    <w:rsid w:val="003A2130"/>
    <w:rsid w:val="003A2207"/>
    <w:rsid w:val="003A2223"/>
    <w:rsid w:val="003A2A0F"/>
    <w:rsid w:val="003A3994"/>
    <w:rsid w:val="003A3FBF"/>
    <w:rsid w:val="003A45A1"/>
    <w:rsid w:val="003A47E5"/>
    <w:rsid w:val="003A4C90"/>
    <w:rsid w:val="003A4EBD"/>
    <w:rsid w:val="003A578B"/>
    <w:rsid w:val="003A5B0A"/>
    <w:rsid w:val="003A5E8F"/>
    <w:rsid w:val="003A5EA3"/>
    <w:rsid w:val="003A6679"/>
    <w:rsid w:val="003A6BAC"/>
    <w:rsid w:val="003A6BE0"/>
    <w:rsid w:val="003A7D5E"/>
    <w:rsid w:val="003A7EF3"/>
    <w:rsid w:val="003B0558"/>
    <w:rsid w:val="003B0669"/>
    <w:rsid w:val="003B0A34"/>
    <w:rsid w:val="003B0A8A"/>
    <w:rsid w:val="003B0DC8"/>
    <w:rsid w:val="003B159C"/>
    <w:rsid w:val="003B1656"/>
    <w:rsid w:val="003B172F"/>
    <w:rsid w:val="003B182A"/>
    <w:rsid w:val="003B1D55"/>
    <w:rsid w:val="003B1DDF"/>
    <w:rsid w:val="003B22F8"/>
    <w:rsid w:val="003B29D5"/>
    <w:rsid w:val="003B2AE7"/>
    <w:rsid w:val="003B2B22"/>
    <w:rsid w:val="003B33C4"/>
    <w:rsid w:val="003B369F"/>
    <w:rsid w:val="003B36A3"/>
    <w:rsid w:val="003B4EB4"/>
    <w:rsid w:val="003B53CC"/>
    <w:rsid w:val="003B5A3F"/>
    <w:rsid w:val="003B669C"/>
    <w:rsid w:val="003B6E30"/>
    <w:rsid w:val="003B72C3"/>
    <w:rsid w:val="003B7479"/>
    <w:rsid w:val="003B795B"/>
    <w:rsid w:val="003B7AC3"/>
    <w:rsid w:val="003B7FE5"/>
    <w:rsid w:val="003C0D50"/>
    <w:rsid w:val="003C11C8"/>
    <w:rsid w:val="003C12B9"/>
    <w:rsid w:val="003C15AF"/>
    <w:rsid w:val="003C1BD7"/>
    <w:rsid w:val="003C1E18"/>
    <w:rsid w:val="003C22BF"/>
    <w:rsid w:val="003C2702"/>
    <w:rsid w:val="003C2907"/>
    <w:rsid w:val="003C3448"/>
    <w:rsid w:val="003C3477"/>
    <w:rsid w:val="003C3BE2"/>
    <w:rsid w:val="003C49BC"/>
    <w:rsid w:val="003C528A"/>
    <w:rsid w:val="003C5553"/>
    <w:rsid w:val="003C5C59"/>
    <w:rsid w:val="003C5DB9"/>
    <w:rsid w:val="003C5F6F"/>
    <w:rsid w:val="003C62E9"/>
    <w:rsid w:val="003C62ED"/>
    <w:rsid w:val="003C6B2B"/>
    <w:rsid w:val="003C6C78"/>
    <w:rsid w:val="003C6D42"/>
    <w:rsid w:val="003C6E0C"/>
    <w:rsid w:val="003C7652"/>
    <w:rsid w:val="003C7806"/>
    <w:rsid w:val="003C782E"/>
    <w:rsid w:val="003D045A"/>
    <w:rsid w:val="003D109F"/>
    <w:rsid w:val="003D139E"/>
    <w:rsid w:val="003D2478"/>
    <w:rsid w:val="003D359C"/>
    <w:rsid w:val="003D40C4"/>
    <w:rsid w:val="003D46DE"/>
    <w:rsid w:val="003D4835"/>
    <w:rsid w:val="003D48BB"/>
    <w:rsid w:val="003D51C1"/>
    <w:rsid w:val="003D5614"/>
    <w:rsid w:val="003D56CD"/>
    <w:rsid w:val="003D5B1F"/>
    <w:rsid w:val="003D5BE9"/>
    <w:rsid w:val="003D5E7A"/>
    <w:rsid w:val="003D6122"/>
    <w:rsid w:val="003D6127"/>
    <w:rsid w:val="003D6509"/>
    <w:rsid w:val="003D6649"/>
    <w:rsid w:val="003D6EFE"/>
    <w:rsid w:val="003D7146"/>
    <w:rsid w:val="003D7999"/>
    <w:rsid w:val="003D7FB1"/>
    <w:rsid w:val="003E00F5"/>
    <w:rsid w:val="003E049C"/>
    <w:rsid w:val="003E104F"/>
    <w:rsid w:val="003E14A6"/>
    <w:rsid w:val="003E15FA"/>
    <w:rsid w:val="003E15FB"/>
    <w:rsid w:val="003E16CC"/>
    <w:rsid w:val="003E16DF"/>
    <w:rsid w:val="003E179A"/>
    <w:rsid w:val="003E17D4"/>
    <w:rsid w:val="003E1D1E"/>
    <w:rsid w:val="003E1D23"/>
    <w:rsid w:val="003E1D6F"/>
    <w:rsid w:val="003E2082"/>
    <w:rsid w:val="003E211F"/>
    <w:rsid w:val="003E36E4"/>
    <w:rsid w:val="003E3826"/>
    <w:rsid w:val="003E3A77"/>
    <w:rsid w:val="003E3E98"/>
    <w:rsid w:val="003E4493"/>
    <w:rsid w:val="003E4A18"/>
    <w:rsid w:val="003E4C6F"/>
    <w:rsid w:val="003E517D"/>
    <w:rsid w:val="003E55E4"/>
    <w:rsid w:val="003E5B3A"/>
    <w:rsid w:val="003E5F09"/>
    <w:rsid w:val="003E642D"/>
    <w:rsid w:val="003E64AD"/>
    <w:rsid w:val="003E6626"/>
    <w:rsid w:val="003E6740"/>
    <w:rsid w:val="003E69AA"/>
    <w:rsid w:val="003E74E3"/>
    <w:rsid w:val="003E7934"/>
    <w:rsid w:val="003F05C7"/>
    <w:rsid w:val="003F068C"/>
    <w:rsid w:val="003F182C"/>
    <w:rsid w:val="003F1E02"/>
    <w:rsid w:val="003F1FDF"/>
    <w:rsid w:val="003F2CD4"/>
    <w:rsid w:val="003F370E"/>
    <w:rsid w:val="003F3AEC"/>
    <w:rsid w:val="003F428E"/>
    <w:rsid w:val="003F4A38"/>
    <w:rsid w:val="003F4A65"/>
    <w:rsid w:val="003F5632"/>
    <w:rsid w:val="003F56D3"/>
    <w:rsid w:val="003F58C0"/>
    <w:rsid w:val="003F5AE8"/>
    <w:rsid w:val="003F651A"/>
    <w:rsid w:val="003F6BBE"/>
    <w:rsid w:val="003F7FC3"/>
    <w:rsid w:val="003F7FF7"/>
    <w:rsid w:val="004000E8"/>
    <w:rsid w:val="0040025A"/>
    <w:rsid w:val="00400768"/>
    <w:rsid w:val="004008B0"/>
    <w:rsid w:val="00400B54"/>
    <w:rsid w:val="00401532"/>
    <w:rsid w:val="00401912"/>
    <w:rsid w:val="00401DF7"/>
    <w:rsid w:val="00402121"/>
    <w:rsid w:val="00402353"/>
    <w:rsid w:val="0040236A"/>
    <w:rsid w:val="004023A8"/>
    <w:rsid w:val="0040255D"/>
    <w:rsid w:val="004028A6"/>
    <w:rsid w:val="00402E2B"/>
    <w:rsid w:val="00402F2E"/>
    <w:rsid w:val="00403C08"/>
    <w:rsid w:val="00404059"/>
    <w:rsid w:val="004040C0"/>
    <w:rsid w:val="00404281"/>
    <w:rsid w:val="004048FF"/>
    <w:rsid w:val="0040491B"/>
    <w:rsid w:val="00404F24"/>
    <w:rsid w:val="0040512B"/>
    <w:rsid w:val="004052E0"/>
    <w:rsid w:val="00405CA5"/>
    <w:rsid w:val="00406147"/>
    <w:rsid w:val="0040659C"/>
    <w:rsid w:val="00406620"/>
    <w:rsid w:val="004066D1"/>
    <w:rsid w:val="00406A49"/>
    <w:rsid w:val="00406D09"/>
    <w:rsid w:val="00407C29"/>
    <w:rsid w:val="00407CD3"/>
    <w:rsid w:val="00407F2F"/>
    <w:rsid w:val="00410134"/>
    <w:rsid w:val="00410B72"/>
    <w:rsid w:val="00410C9B"/>
    <w:rsid w:val="00410F18"/>
    <w:rsid w:val="00410FD1"/>
    <w:rsid w:val="0041190F"/>
    <w:rsid w:val="00411B1A"/>
    <w:rsid w:val="0041258E"/>
    <w:rsid w:val="0041263E"/>
    <w:rsid w:val="00412BFE"/>
    <w:rsid w:val="00412D3D"/>
    <w:rsid w:val="00413AAC"/>
    <w:rsid w:val="00414AB1"/>
    <w:rsid w:val="00414C64"/>
    <w:rsid w:val="00414FEA"/>
    <w:rsid w:val="00415BCC"/>
    <w:rsid w:val="00415BCF"/>
    <w:rsid w:val="00415E8A"/>
    <w:rsid w:val="00416275"/>
    <w:rsid w:val="00416663"/>
    <w:rsid w:val="00416D25"/>
    <w:rsid w:val="00417EEF"/>
    <w:rsid w:val="00420230"/>
    <w:rsid w:val="00421105"/>
    <w:rsid w:val="00421425"/>
    <w:rsid w:val="00421616"/>
    <w:rsid w:val="0042167F"/>
    <w:rsid w:val="00422628"/>
    <w:rsid w:val="00422D12"/>
    <w:rsid w:val="00422EDA"/>
    <w:rsid w:val="004234DB"/>
    <w:rsid w:val="00423A90"/>
    <w:rsid w:val="004242F4"/>
    <w:rsid w:val="004243C9"/>
    <w:rsid w:val="004255E4"/>
    <w:rsid w:val="00425753"/>
    <w:rsid w:val="00425799"/>
    <w:rsid w:val="00425A2C"/>
    <w:rsid w:val="0042614B"/>
    <w:rsid w:val="0042677F"/>
    <w:rsid w:val="0042683B"/>
    <w:rsid w:val="00426910"/>
    <w:rsid w:val="00426A23"/>
    <w:rsid w:val="00426CC1"/>
    <w:rsid w:val="00427248"/>
    <w:rsid w:val="004272DF"/>
    <w:rsid w:val="0042748B"/>
    <w:rsid w:val="00427772"/>
    <w:rsid w:val="00427B96"/>
    <w:rsid w:val="00430936"/>
    <w:rsid w:val="00430B0B"/>
    <w:rsid w:val="004310AC"/>
    <w:rsid w:val="00431284"/>
    <w:rsid w:val="004312F3"/>
    <w:rsid w:val="00431A9F"/>
    <w:rsid w:val="00432C79"/>
    <w:rsid w:val="00432F94"/>
    <w:rsid w:val="004339E1"/>
    <w:rsid w:val="00433CB2"/>
    <w:rsid w:val="0043473D"/>
    <w:rsid w:val="00434ED0"/>
    <w:rsid w:val="00437447"/>
    <w:rsid w:val="00440C67"/>
    <w:rsid w:val="00441362"/>
    <w:rsid w:val="00441A92"/>
    <w:rsid w:val="00442A5F"/>
    <w:rsid w:val="00443C63"/>
    <w:rsid w:val="004446F2"/>
    <w:rsid w:val="00444F56"/>
    <w:rsid w:val="00445705"/>
    <w:rsid w:val="004459C8"/>
    <w:rsid w:val="00446488"/>
    <w:rsid w:val="004465BC"/>
    <w:rsid w:val="004466BD"/>
    <w:rsid w:val="00446A99"/>
    <w:rsid w:val="0044705A"/>
    <w:rsid w:val="004474FF"/>
    <w:rsid w:val="004478DB"/>
    <w:rsid w:val="004478FD"/>
    <w:rsid w:val="00450214"/>
    <w:rsid w:val="00450E98"/>
    <w:rsid w:val="004517AA"/>
    <w:rsid w:val="00452168"/>
    <w:rsid w:val="0045227E"/>
    <w:rsid w:val="00452CAC"/>
    <w:rsid w:val="00453436"/>
    <w:rsid w:val="004545AE"/>
    <w:rsid w:val="00454771"/>
    <w:rsid w:val="00454921"/>
    <w:rsid w:val="00455091"/>
    <w:rsid w:val="00455B4A"/>
    <w:rsid w:val="00455E3E"/>
    <w:rsid w:val="0045630F"/>
    <w:rsid w:val="00456425"/>
    <w:rsid w:val="00456970"/>
    <w:rsid w:val="00456B04"/>
    <w:rsid w:val="00457415"/>
    <w:rsid w:val="00457565"/>
    <w:rsid w:val="00457B71"/>
    <w:rsid w:val="004606E0"/>
    <w:rsid w:val="00460CE2"/>
    <w:rsid w:val="00460D15"/>
    <w:rsid w:val="004616E7"/>
    <w:rsid w:val="00461892"/>
    <w:rsid w:val="004626C0"/>
    <w:rsid w:val="0046493F"/>
    <w:rsid w:val="00465931"/>
    <w:rsid w:val="0046594F"/>
    <w:rsid w:val="004661B2"/>
    <w:rsid w:val="004669E2"/>
    <w:rsid w:val="00466F5E"/>
    <w:rsid w:val="00470334"/>
    <w:rsid w:val="00470C31"/>
    <w:rsid w:val="00471148"/>
    <w:rsid w:val="00472188"/>
    <w:rsid w:val="004722C6"/>
    <w:rsid w:val="00472428"/>
    <w:rsid w:val="0047271B"/>
    <w:rsid w:val="00472FD9"/>
    <w:rsid w:val="00473116"/>
    <w:rsid w:val="004734D0"/>
    <w:rsid w:val="00473671"/>
    <w:rsid w:val="00473794"/>
    <w:rsid w:val="00473BE8"/>
    <w:rsid w:val="00473D13"/>
    <w:rsid w:val="00473DCE"/>
    <w:rsid w:val="00473E5C"/>
    <w:rsid w:val="00474270"/>
    <w:rsid w:val="004744BC"/>
    <w:rsid w:val="004749C2"/>
    <w:rsid w:val="00474DD3"/>
    <w:rsid w:val="00475085"/>
    <w:rsid w:val="004751F6"/>
    <w:rsid w:val="0047556B"/>
    <w:rsid w:val="004759C4"/>
    <w:rsid w:val="00475A37"/>
    <w:rsid w:val="00475C3A"/>
    <w:rsid w:val="00476675"/>
    <w:rsid w:val="0047706C"/>
    <w:rsid w:val="00477768"/>
    <w:rsid w:val="004804AB"/>
    <w:rsid w:val="0048080A"/>
    <w:rsid w:val="004809E0"/>
    <w:rsid w:val="00480E5D"/>
    <w:rsid w:val="00480E90"/>
    <w:rsid w:val="00480F25"/>
    <w:rsid w:val="00481203"/>
    <w:rsid w:val="00481282"/>
    <w:rsid w:val="0048156B"/>
    <w:rsid w:val="004815FD"/>
    <w:rsid w:val="00481705"/>
    <w:rsid w:val="004819D0"/>
    <w:rsid w:val="00481CD7"/>
    <w:rsid w:val="00481DE7"/>
    <w:rsid w:val="00481FB4"/>
    <w:rsid w:val="00482695"/>
    <w:rsid w:val="00483633"/>
    <w:rsid w:val="00483EFF"/>
    <w:rsid w:val="00483F54"/>
    <w:rsid w:val="004842C3"/>
    <w:rsid w:val="00484690"/>
    <w:rsid w:val="00484787"/>
    <w:rsid w:val="00484ED2"/>
    <w:rsid w:val="0048606C"/>
    <w:rsid w:val="0048634B"/>
    <w:rsid w:val="00486739"/>
    <w:rsid w:val="0048705F"/>
    <w:rsid w:val="0048718C"/>
    <w:rsid w:val="00487362"/>
    <w:rsid w:val="00487875"/>
    <w:rsid w:val="00487A5C"/>
    <w:rsid w:val="00487FEB"/>
    <w:rsid w:val="0049030A"/>
    <w:rsid w:val="00490C6F"/>
    <w:rsid w:val="004913FA"/>
    <w:rsid w:val="004917AF"/>
    <w:rsid w:val="00491B36"/>
    <w:rsid w:val="00491D75"/>
    <w:rsid w:val="00492186"/>
    <w:rsid w:val="0049224B"/>
    <w:rsid w:val="00492503"/>
    <w:rsid w:val="00492BC5"/>
    <w:rsid w:val="00492E72"/>
    <w:rsid w:val="00493C61"/>
    <w:rsid w:val="00493CD9"/>
    <w:rsid w:val="00494031"/>
    <w:rsid w:val="0049408E"/>
    <w:rsid w:val="00494971"/>
    <w:rsid w:val="00494A06"/>
    <w:rsid w:val="004953AA"/>
    <w:rsid w:val="00495707"/>
    <w:rsid w:val="004958E2"/>
    <w:rsid w:val="004964F1"/>
    <w:rsid w:val="00496772"/>
    <w:rsid w:val="00496E03"/>
    <w:rsid w:val="0049716B"/>
    <w:rsid w:val="0049770B"/>
    <w:rsid w:val="00497C80"/>
    <w:rsid w:val="004A059A"/>
    <w:rsid w:val="004A0721"/>
    <w:rsid w:val="004A1610"/>
    <w:rsid w:val="004A16BC"/>
    <w:rsid w:val="004A1822"/>
    <w:rsid w:val="004A1ABB"/>
    <w:rsid w:val="004A1E58"/>
    <w:rsid w:val="004A264A"/>
    <w:rsid w:val="004A27DF"/>
    <w:rsid w:val="004A2B94"/>
    <w:rsid w:val="004A2D47"/>
    <w:rsid w:val="004A3C70"/>
    <w:rsid w:val="004A4A51"/>
    <w:rsid w:val="004A4B6A"/>
    <w:rsid w:val="004A5150"/>
    <w:rsid w:val="004A5256"/>
    <w:rsid w:val="004A5E18"/>
    <w:rsid w:val="004A614C"/>
    <w:rsid w:val="004A61A9"/>
    <w:rsid w:val="004A692D"/>
    <w:rsid w:val="004A69B0"/>
    <w:rsid w:val="004A748F"/>
    <w:rsid w:val="004A7D0F"/>
    <w:rsid w:val="004B05C5"/>
    <w:rsid w:val="004B0666"/>
    <w:rsid w:val="004B0802"/>
    <w:rsid w:val="004B0840"/>
    <w:rsid w:val="004B09DB"/>
    <w:rsid w:val="004B1049"/>
    <w:rsid w:val="004B1C54"/>
    <w:rsid w:val="004B1CA9"/>
    <w:rsid w:val="004B1CFE"/>
    <w:rsid w:val="004B1DB8"/>
    <w:rsid w:val="004B2F6C"/>
    <w:rsid w:val="004B3037"/>
    <w:rsid w:val="004B39FB"/>
    <w:rsid w:val="004B4459"/>
    <w:rsid w:val="004B44CE"/>
    <w:rsid w:val="004B4EF0"/>
    <w:rsid w:val="004B5267"/>
    <w:rsid w:val="004B547C"/>
    <w:rsid w:val="004B5CE6"/>
    <w:rsid w:val="004B6616"/>
    <w:rsid w:val="004B6A7F"/>
    <w:rsid w:val="004B74E1"/>
    <w:rsid w:val="004B7C0C"/>
    <w:rsid w:val="004B7D20"/>
    <w:rsid w:val="004C06A7"/>
    <w:rsid w:val="004C0C9D"/>
    <w:rsid w:val="004C0D08"/>
    <w:rsid w:val="004C0FC0"/>
    <w:rsid w:val="004C1137"/>
    <w:rsid w:val="004C114F"/>
    <w:rsid w:val="004C1260"/>
    <w:rsid w:val="004C1468"/>
    <w:rsid w:val="004C148B"/>
    <w:rsid w:val="004C1849"/>
    <w:rsid w:val="004C1C20"/>
    <w:rsid w:val="004C1E01"/>
    <w:rsid w:val="004C23BA"/>
    <w:rsid w:val="004C2B95"/>
    <w:rsid w:val="004C2D6F"/>
    <w:rsid w:val="004C3216"/>
    <w:rsid w:val="004C3898"/>
    <w:rsid w:val="004C3B35"/>
    <w:rsid w:val="004C3C55"/>
    <w:rsid w:val="004C3E50"/>
    <w:rsid w:val="004C4662"/>
    <w:rsid w:val="004C586B"/>
    <w:rsid w:val="004C5EE9"/>
    <w:rsid w:val="004C64F7"/>
    <w:rsid w:val="004C67D1"/>
    <w:rsid w:val="004C6A7A"/>
    <w:rsid w:val="004C6D2F"/>
    <w:rsid w:val="004C6ED8"/>
    <w:rsid w:val="004D06BB"/>
    <w:rsid w:val="004D07C9"/>
    <w:rsid w:val="004D120C"/>
    <w:rsid w:val="004D2254"/>
    <w:rsid w:val="004D3400"/>
    <w:rsid w:val="004D36B1"/>
    <w:rsid w:val="004D4B05"/>
    <w:rsid w:val="004D4C1E"/>
    <w:rsid w:val="004D4EC1"/>
    <w:rsid w:val="004D5221"/>
    <w:rsid w:val="004D589F"/>
    <w:rsid w:val="004D6B7D"/>
    <w:rsid w:val="004D6C54"/>
    <w:rsid w:val="004D6E88"/>
    <w:rsid w:val="004D7126"/>
    <w:rsid w:val="004D7DE1"/>
    <w:rsid w:val="004D7EBD"/>
    <w:rsid w:val="004E0113"/>
    <w:rsid w:val="004E072B"/>
    <w:rsid w:val="004E0959"/>
    <w:rsid w:val="004E0BC3"/>
    <w:rsid w:val="004E1246"/>
    <w:rsid w:val="004E187B"/>
    <w:rsid w:val="004E1B0F"/>
    <w:rsid w:val="004E1BE5"/>
    <w:rsid w:val="004E1E53"/>
    <w:rsid w:val="004E2043"/>
    <w:rsid w:val="004E23FC"/>
    <w:rsid w:val="004E2680"/>
    <w:rsid w:val="004E269A"/>
    <w:rsid w:val="004E2811"/>
    <w:rsid w:val="004E28F9"/>
    <w:rsid w:val="004E2C0C"/>
    <w:rsid w:val="004E2CD4"/>
    <w:rsid w:val="004E2E7B"/>
    <w:rsid w:val="004E30F5"/>
    <w:rsid w:val="004E32C2"/>
    <w:rsid w:val="004E362E"/>
    <w:rsid w:val="004E3738"/>
    <w:rsid w:val="004E37A5"/>
    <w:rsid w:val="004E462E"/>
    <w:rsid w:val="004E4A91"/>
    <w:rsid w:val="004E4EA0"/>
    <w:rsid w:val="004E51E3"/>
    <w:rsid w:val="004E53C7"/>
    <w:rsid w:val="004E56DC"/>
    <w:rsid w:val="004E5E04"/>
    <w:rsid w:val="004E5EDA"/>
    <w:rsid w:val="004E61C3"/>
    <w:rsid w:val="004E6950"/>
    <w:rsid w:val="004E6C03"/>
    <w:rsid w:val="004E6CE4"/>
    <w:rsid w:val="004E7464"/>
    <w:rsid w:val="004E76F4"/>
    <w:rsid w:val="004E77AD"/>
    <w:rsid w:val="004E7873"/>
    <w:rsid w:val="004E7AE8"/>
    <w:rsid w:val="004F0445"/>
    <w:rsid w:val="004F0B6C"/>
    <w:rsid w:val="004F19EB"/>
    <w:rsid w:val="004F2078"/>
    <w:rsid w:val="004F27D0"/>
    <w:rsid w:val="004F283F"/>
    <w:rsid w:val="004F4945"/>
    <w:rsid w:val="004F4DA3"/>
    <w:rsid w:val="004F5669"/>
    <w:rsid w:val="004F631B"/>
    <w:rsid w:val="004F6322"/>
    <w:rsid w:val="004F63D4"/>
    <w:rsid w:val="004F659D"/>
    <w:rsid w:val="004F6870"/>
    <w:rsid w:val="004F71F1"/>
    <w:rsid w:val="00500B52"/>
    <w:rsid w:val="0050268E"/>
    <w:rsid w:val="0050318E"/>
    <w:rsid w:val="005037A9"/>
    <w:rsid w:val="00503AD0"/>
    <w:rsid w:val="00503B98"/>
    <w:rsid w:val="00504512"/>
    <w:rsid w:val="00504D78"/>
    <w:rsid w:val="00505C53"/>
    <w:rsid w:val="00506557"/>
    <w:rsid w:val="0050657B"/>
    <w:rsid w:val="0050677A"/>
    <w:rsid w:val="00506849"/>
    <w:rsid w:val="00506D5C"/>
    <w:rsid w:val="00507194"/>
    <w:rsid w:val="005108D8"/>
    <w:rsid w:val="005116F9"/>
    <w:rsid w:val="00511F27"/>
    <w:rsid w:val="0051249C"/>
    <w:rsid w:val="00512811"/>
    <w:rsid w:val="005132EF"/>
    <w:rsid w:val="0051391F"/>
    <w:rsid w:val="00514531"/>
    <w:rsid w:val="005146A4"/>
    <w:rsid w:val="00514E10"/>
    <w:rsid w:val="005153A7"/>
    <w:rsid w:val="00515605"/>
    <w:rsid w:val="00517934"/>
    <w:rsid w:val="00517981"/>
    <w:rsid w:val="00517FD4"/>
    <w:rsid w:val="005200F2"/>
    <w:rsid w:val="00520F51"/>
    <w:rsid w:val="005219CF"/>
    <w:rsid w:val="00522170"/>
    <w:rsid w:val="00522857"/>
    <w:rsid w:val="00522B63"/>
    <w:rsid w:val="005234AA"/>
    <w:rsid w:val="00523DB6"/>
    <w:rsid w:val="00524196"/>
    <w:rsid w:val="005252E7"/>
    <w:rsid w:val="00525A40"/>
    <w:rsid w:val="005265E3"/>
    <w:rsid w:val="00527012"/>
    <w:rsid w:val="00527616"/>
    <w:rsid w:val="00530543"/>
    <w:rsid w:val="005306C8"/>
    <w:rsid w:val="0053096A"/>
    <w:rsid w:val="00530D7E"/>
    <w:rsid w:val="00530DE8"/>
    <w:rsid w:val="00532199"/>
    <w:rsid w:val="0053282C"/>
    <w:rsid w:val="00533C5F"/>
    <w:rsid w:val="00534697"/>
    <w:rsid w:val="00534AE0"/>
    <w:rsid w:val="00534B59"/>
    <w:rsid w:val="00534D24"/>
    <w:rsid w:val="00535499"/>
    <w:rsid w:val="00535666"/>
    <w:rsid w:val="00536759"/>
    <w:rsid w:val="00536B97"/>
    <w:rsid w:val="00536CB9"/>
    <w:rsid w:val="00536DF7"/>
    <w:rsid w:val="00537C62"/>
    <w:rsid w:val="005408C3"/>
    <w:rsid w:val="00540E7B"/>
    <w:rsid w:val="00541033"/>
    <w:rsid w:val="0054116A"/>
    <w:rsid w:val="00541619"/>
    <w:rsid w:val="0054206F"/>
    <w:rsid w:val="00542AEE"/>
    <w:rsid w:val="00542D12"/>
    <w:rsid w:val="00543E1E"/>
    <w:rsid w:val="00544755"/>
    <w:rsid w:val="00544C34"/>
    <w:rsid w:val="00545011"/>
    <w:rsid w:val="0054634A"/>
    <w:rsid w:val="005464F6"/>
    <w:rsid w:val="005465A6"/>
    <w:rsid w:val="00546970"/>
    <w:rsid w:val="00546D33"/>
    <w:rsid w:val="00547601"/>
    <w:rsid w:val="00547FF5"/>
    <w:rsid w:val="00550380"/>
    <w:rsid w:val="005503BD"/>
    <w:rsid w:val="005506DB"/>
    <w:rsid w:val="00550A18"/>
    <w:rsid w:val="00551810"/>
    <w:rsid w:val="00551E3C"/>
    <w:rsid w:val="005527D4"/>
    <w:rsid w:val="0055337A"/>
    <w:rsid w:val="00553521"/>
    <w:rsid w:val="0055446D"/>
    <w:rsid w:val="00554D8B"/>
    <w:rsid w:val="00554E19"/>
    <w:rsid w:val="00554F43"/>
    <w:rsid w:val="0055523C"/>
    <w:rsid w:val="00555418"/>
    <w:rsid w:val="0055688F"/>
    <w:rsid w:val="005571BC"/>
    <w:rsid w:val="005574AF"/>
    <w:rsid w:val="00557502"/>
    <w:rsid w:val="00557FA0"/>
    <w:rsid w:val="0056066C"/>
    <w:rsid w:val="005606BD"/>
    <w:rsid w:val="00560C31"/>
    <w:rsid w:val="005610CA"/>
    <w:rsid w:val="0056113C"/>
    <w:rsid w:val="0056121F"/>
    <w:rsid w:val="00561A93"/>
    <w:rsid w:val="00562455"/>
    <w:rsid w:val="0056353D"/>
    <w:rsid w:val="0056375C"/>
    <w:rsid w:val="00563ABE"/>
    <w:rsid w:val="00563BB8"/>
    <w:rsid w:val="00564FBF"/>
    <w:rsid w:val="005658B4"/>
    <w:rsid w:val="00565DED"/>
    <w:rsid w:val="00566BFE"/>
    <w:rsid w:val="005671A3"/>
    <w:rsid w:val="005704BB"/>
    <w:rsid w:val="00570632"/>
    <w:rsid w:val="00570D73"/>
    <w:rsid w:val="005716E3"/>
    <w:rsid w:val="00571BE1"/>
    <w:rsid w:val="00571D3C"/>
    <w:rsid w:val="005723C6"/>
    <w:rsid w:val="00572505"/>
    <w:rsid w:val="00572A03"/>
    <w:rsid w:val="00572A2E"/>
    <w:rsid w:val="00573357"/>
    <w:rsid w:val="005735CE"/>
    <w:rsid w:val="0057363B"/>
    <w:rsid w:val="00573793"/>
    <w:rsid w:val="0057438F"/>
    <w:rsid w:val="005743DE"/>
    <w:rsid w:val="00574B9B"/>
    <w:rsid w:val="0057500A"/>
    <w:rsid w:val="005752DA"/>
    <w:rsid w:val="0057541D"/>
    <w:rsid w:val="0057593D"/>
    <w:rsid w:val="005764C7"/>
    <w:rsid w:val="0057762F"/>
    <w:rsid w:val="00580241"/>
    <w:rsid w:val="0058061A"/>
    <w:rsid w:val="00581014"/>
    <w:rsid w:val="0058152D"/>
    <w:rsid w:val="0058154C"/>
    <w:rsid w:val="0058172D"/>
    <w:rsid w:val="005817C6"/>
    <w:rsid w:val="00581CEB"/>
    <w:rsid w:val="00582561"/>
    <w:rsid w:val="00582809"/>
    <w:rsid w:val="00583254"/>
    <w:rsid w:val="0058331C"/>
    <w:rsid w:val="00583462"/>
    <w:rsid w:val="00585169"/>
    <w:rsid w:val="00585C4E"/>
    <w:rsid w:val="00585C6A"/>
    <w:rsid w:val="00586023"/>
    <w:rsid w:val="0058638E"/>
    <w:rsid w:val="00586451"/>
    <w:rsid w:val="00586E0F"/>
    <w:rsid w:val="0058798C"/>
    <w:rsid w:val="005900FA"/>
    <w:rsid w:val="00590822"/>
    <w:rsid w:val="00591979"/>
    <w:rsid w:val="0059237B"/>
    <w:rsid w:val="005935A4"/>
    <w:rsid w:val="0059386A"/>
    <w:rsid w:val="005948C2"/>
    <w:rsid w:val="00594AC4"/>
    <w:rsid w:val="00595578"/>
    <w:rsid w:val="0059587C"/>
    <w:rsid w:val="0059588C"/>
    <w:rsid w:val="00595BBB"/>
    <w:rsid w:val="00595D45"/>
    <w:rsid w:val="00595D84"/>
    <w:rsid w:val="00595DCA"/>
    <w:rsid w:val="00596121"/>
    <w:rsid w:val="00596742"/>
    <w:rsid w:val="00596AB1"/>
    <w:rsid w:val="00597743"/>
    <w:rsid w:val="0059779B"/>
    <w:rsid w:val="00597B19"/>
    <w:rsid w:val="00597B77"/>
    <w:rsid w:val="00597B86"/>
    <w:rsid w:val="00597F5F"/>
    <w:rsid w:val="005A04F4"/>
    <w:rsid w:val="005A0771"/>
    <w:rsid w:val="005A07D9"/>
    <w:rsid w:val="005A0942"/>
    <w:rsid w:val="005A0DAA"/>
    <w:rsid w:val="005A0EAD"/>
    <w:rsid w:val="005A0FB7"/>
    <w:rsid w:val="005A1BCB"/>
    <w:rsid w:val="005A209A"/>
    <w:rsid w:val="005A3288"/>
    <w:rsid w:val="005A3349"/>
    <w:rsid w:val="005A3D06"/>
    <w:rsid w:val="005A47CD"/>
    <w:rsid w:val="005A4A47"/>
    <w:rsid w:val="005A5838"/>
    <w:rsid w:val="005A5C8A"/>
    <w:rsid w:val="005A662D"/>
    <w:rsid w:val="005A6991"/>
    <w:rsid w:val="005A7252"/>
    <w:rsid w:val="005A752F"/>
    <w:rsid w:val="005B00D2"/>
    <w:rsid w:val="005B0105"/>
    <w:rsid w:val="005B0BA9"/>
    <w:rsid w:val="005B0E9B"/>
    <w:rsid w:val="005B0EED"/>
    <w:rsid w:val="005B11A2"/>
    <w:rsid w:val="005B35D7"/>
    <w:rsid w:val="005B392A"/>
    <w:rsid w:val="005B3AA3"/>
    <w:rsid w:val="005B4C4E"/>
    <w:rsid w:val="005B4F4D"/>
    <w:rsid w:val="005B5178"/>
    <w:rsid w:val="005B5493"/>
    <w:rsid w:val="005B5511"/>
    <w:rsid w:val="005B576D"/>
    <w:rsid w:val="005B5EAF"/>
    <w:rsid w:val="005B6B0C"/>
    <w:rsid w:val="005B6D71"/>
    <w:rsid w:val="005B6DBE"/>
    <w:rsid w:val="005B6EC3"/>
    <w:rsid w:val="005B6F83"/>
    <w:rsid w:val="005C1F0C"/>
    <w:rsid w:val="005C1F5D"/>
    <w:rsid w:val="005C2064"/>
    <w:rsid w:val="005C21CD"/>
    <w:rsid w:val="005C22CC"/>
    <w:rsid w:val="005C2407"/>
    <w:rsid w:val="005C2555"/>
    <w:rsid w:val="005C433B"/>
    <w:rsid w:val="005C49FA"/>
    <w:rsid w:val="005C5DC4"/>
    <w:rsid w:val="005C61AC"/>
    <w:rsid w:val="005C6505"/>
    <w:rsid w:val="005C65B6"/>
    <w:rsid w:val="005C6E03"/>
    <w:rsid w:val="005C731C"/>
    <w:rsid w:val="005C74FB"/>
    <w:rsid w:val="005C76FB"/>
    <w:rsid w:val="005C7CD1"/>
    <w:rsid w:val="005D030D"/>
    <w:rsid w:val="005D0A1D"/>
    <w:rsid w:val="005D0A66"/>
    <w:rsid w:val="005D0DCC"/>
    <w:rsid w:val="005D15EF"/>
    <w:rsid w:val="005D1602"/>
    <w:rsid w:val="005D1C8B"/>
    <w:rsid w:val="005D26F1"/>
    <w:rsid w:val="005D2AC0"/>
    <w:rsid w:val="005D2D6C"/>
    <w:rsid w:val="005D3162"/>
    <w:rsid w:val="005D32AE"/>
    <w:rsid w:val="005D4232"/>
    <w:rsid w:val="005D47E9"/>
    <w:rsid w:val="005D4AB0"/>
    <w:rsid w:val="005D4ABD"/>
    <w:rsid w:val="005D547D"/>
    <w:rsid w:val="005D5E88"/>
    <w:rsid w:val="005D7A1B"/>
    <w:rsid w:val="005D7B61"/>
    <w:rsid w:val="005D7C82"/>
    <w:rsid w:val="005D7ED3"/>
    <w:rsid w:val="005E0460"/>
    <w:rsid w:val="005E0BD2"/>
    <w:rsid w:val="005E0C50"/>
    <w:rsid w:val="005E18FE"/>
    <w:rsid w:val="005E238B"/>
    <w:rsid w:val="005E2B45"/>
    <w:rsid w:val="005E385F"/>
    <w:rsid w:val="005E386B"/>
    <w:rsid w:val="005E3A0E"/>
    <w:rsid w:val="005E3BBA"/>
    <w:rsid w:val="005E3C3F"/>
    <w:rsid w:val="005E442C"/>
    <w:rsid w:val="005E4663"/>
    <w:rsid w:val="005E486C"/>
    <w:rsid w:val="005E49B7"/>
    <w:rsid w:val="005E4FCF"/>
    <w:rsid w:val="005E53B7"/>
    <w:rsid w:val="005E5895"/>
    <w:rsid w:val="005E5B81"/>
    <w:rsid w:val="005E6492"/>
    <w:rsid w:val="005E71B3"/>
    <w:rsid w:val="005E7D4A"/>
    <w:rsid w:val="005E7E5D"/>
    <w:rsid w:val="005F036E"/>
    <w:rsid w:val="005F0AB3"/>
    <w:rsid w:val="005F15EF"/>
    <w:rsid w:val="005F1990"/>
    <w:rsid w:val="005F2389"/>
    <w:rsid w:val="005F2CB1"/>
    <w:rsid w:val="005F2D31"/>
    <w:rsid w:val="005F40F1"/>
    <w:rsid w:val="005F4108"/>
    <w:rsid w:val="005F42FE"/>
    <w:rsid w:val="005F49E8"/>
    <w:rsid w:val="005F5633"/>
    <w:rsid w:val="005F589E"/>
    <w:rsid w:val="005F5C6B"/>
    <w:rsid w:val="005F5F41"/>
    <w:rsid w:val="005F618C"/>
    <w:rsid w:val="005F68AB"/>
    <w:rsid w:val="005F6E6E"/>
    <w:rsid w:val="005F6FE5"/>
    <w:rsid w:val="005F70BD"/>
    <w:rsid w:val="005F737C"/>
    <w:rsid w:val="005F758D"/>
    <w:rsid w:val="005F7EFB"/>
    <w:rsid w:val="005F7F27"/>
    <w:rsid w:val="005F7F2F"/>
    <w:rsid w:val="0060064D"/>
    <w:rsid w:val="00601024"/>
    <w:rsid w:val="006018DA"/>
    <w:rsid w:val="0060251F"/>
    <w:rsid w:val="00602602"/>
    <w:rsid w:val="0060283C"/>
    <w:rsid w:val="00602EF6"/>
    <w:rsid w:val="00603412"/>
    <w:rsid w:val="00603A84"/>
    <w:rsid w:val="006041C8"/>
    <w:rsid w:val="00604F14"/>
    <w:rsid w:val="00605289"/>
    <w:rsid w:val="006059C5"/>
    <w:rsid w:val="0060691C"/>
    <w:rsid w:val="0060697E"/>
    <w:rsid w:val="00606ECD"/>
    <w:rsid w:val="006074C1"/>
    <w:rsid w:val="0060764F"/>
    <w:rsid w:val="00610E1F"/>
    <w:rsid w:val="00611AB9"/>
    <w:rsid w:val="00612268"/>
    <w:rsid w:val="00612FE2"/>
    <w:rsid w:val="00613257"/>
    <w:rsid w:val="006143B5"/>
    <w:rsid w:val="006146ED"/>
    <w:rsid w:val="00614994"/>
    <w:rsid w:val="006151D2"/>
    <w:rsid w:val="006156BF"/>
    <w:rsid w:val="00615D99"/>
    <w:rsid w:val="00616509"/>
    <w:rsid w:val="006209EF"/>
    <w:rsid w:val="00620B39"/>
    <w:rsid w:val="00620B97"/>
    <w:rsid w:val="0062132B"/>
    <w:rsid w:val="00621751"/>
    <w:rsid w:val="00622153"/>
    <w:rsid w:val="00622CAB"/>
    <w:rsid w:val="006230D3"/>
    <w:rsid w:val="006232E1"/>
    <w:rsid w:val="006234A6"/>
    <w:rsid w:val="00623B7D"/>
    <w:rsid w:val="00623EDA"/>
    <w:rsid w:val="0062536A"/>
    <w:rsid w:val="00625B1B"/>
    <w:rsid w:val="00626130"/>
    <w:rsid w:val="0062616C"/>
    <w:rsid w:val="0062798D"/>
    <w:rsid w:val="00630001"/>
    <w:rsid w:val="00630479"/>
    <w:rsid w:val="00630F6D"/>
    <w:rsid w:val="006311B3"/>
    <w:rsid w:val="006313D5"/>
    <w:rsid w:val="00631524"/>
    <w:rsid w:val="00631957"/>
    <w:rsid w:val="00631AA5"/>
    <w:rsid w:val="00631B7B"/>
    <w:rsid w:val="00631EF3"/>
    <w:rsid w:val="0063201C"/>
    <w:rsid w:val="00632043"/>
    <w:rsid w:val="0063284C"/>
    <w:rsid w:val="00632BD0"/>
    <w:rsid w:val="006332D8"/>
    <w:rsid w:val="00633697"/>
    <w:rsid w:val="00633862"/>
    <w:rsid w:val="00634EEA"/>
    <w:rsid w:val="00636398"/>
    <w:rsid w:val="006367D3"/>
    <w:rsid w:val="006368D3"/>
    <w:rsid w:val="006369E9"/>
    <w:rsid w:val="0063771C"/>
    <w:rsid w:val="006377EC"/>
    <w:rsid w:val="006402BA"/>
    <w:rsid w:val="0064040F"/>
    <w:rsid w:val="006408D2"/>
    <w:rsid w:val="00640E32"/>
    <w:rsid w:val="00640F0A"/>
    <w:rsid w:val="0064151F"/>
    <w:rsid w:val="00641533"/>
    <w:rsid w:val="006415B3"/>
    <w:rsid w:val="00641A63"/>
    <w:rsid w:val="0064208D"/>
    <w:rsid w:val="006421F5"/>
    <w:rsid w:val="00642735"/>
    <w:rsid w:val="006427F0"/>
    <w:rsid w:val="0064295E"/>
    <w:rsid w:val="00642DE2"/>
    <w:rsid w:val="006431E0"/>
    <w:rsid w:val="0064333C"/>
    <w:rsid w:val="0064339F"/>
    <w:rsid w:val="00643475"/>
    <w:rsid w:val="00643480"/>
    <w:rsid w:val="00643523"/>
    <w:rsid w:val="0064396A"/>
    <w:rsid w:val="00643AD5"/>
    <w:rsid w:val="00644017"/>
    <w:rsid w:val="00644940"/>
    <w:rsid w:val="00645482"/>
    <w:rsid w:val="00645C2B"/>
    <w:rsid w:val="00645D49"/>
    <w:rsid w:val="0064624E"/>
    <w:rsid w:val="00646703"/>
    <w:rsid w:val="006467EF"/>
    <w:rsid w:val="00646BA8"/>
    <w:rsid w:val="00647435"/>
    <w:rsid w:val="00650AB9"/>
    <w:rsid w:val="00650EA2"/>
    <w:rsid w:val="00651074"/>
    <w:rsid w:val="00653000"/>
    <w:rsid w:val="006531CC"/>
    <w:rsid w:val="006533E6"/>
    <w:rsid w:val="006538FC"/>
    <w:rsid w:val="00653FB4"/>
    <w:rsid w:val="006540B7"/>
    <w:rsid w:val="00654512"/>
    <w:rsid w:val="0065512B"/>
    <w:rsid w:val="00655733"/>
    <w:rsid w:val="00655ACD"/>
    <w:rsid w:val="00655CAD"/>
    <w:rsid w:val="0065655E"/>
    <w:rsid w:val="00656A92"/>
    <w:rsid w:val="00656DDE"/>
    <w:rsid w:val="006573C7"/>
    <w:rsid w:val="00657E84"/>
    <w:rsid w:val="00657F7A"/>
    <w:rsid w:val="0066011D"/>
    <w:rsid w:val="00660150"/>
    <w:rsid w:val="0066058A"/>
    <w:rsid w:val="006607C0"/>
    <w:rsid w:val="00660927"/>
    <w:rsid w:val="00660987"/>
    <w:rsid w:val="006613A6"/>
    <w:rsid w:val="00661E2A"/>
    <w:rsid w:val="00662223"/>
    <w:rsid w:val="006634B9"/>
    <w:rsid w:val="006634E6"/>
    <w:rsid w:val="006639FE"/>
    <w:rsid w:val="00663AE9"/>
    <w:rsid w:val="00663AEB"/>
    <w:rsid w:val="00664215"/>
    <w:rsid w:val="00664272"/>
    <w:rsid w:val="006643AB"/>
    <w:rsid w:val="006654D0"/>
    <w:rsid w:val="006655EE"/>
    <w:rsid w:val="00665776"/>
    <w:rsid w:val="00665ED4"/>
    <w:rsid w:val="00666317"/>
    <w:rsid w:val="0066664B"/>
    <w:rsid w:val="006674D8"/>
    <w:rsid w:val="00667EE7"/>
    <w:rsid w:val="00670345"/>
    <w:rsid w:val="00670922"/>
    <w:rsid w:val="00670BE1"/>
    <w:rsid w:val="006713A5"/>
    <w:rsid w:val="00671DC9"/>
    <w:rsid w:val="0067218F"/>
    <w:rsid w:val="00673784"/>
    <w:rsid w:val="006737B4"/>
    <w:rsid w:val="00673B0F"/>
    <w:rsid w:val="006741F2"/>
    <w:rsid w:val="0067421C"/>
    <w:rsid w:val="006749B8"/>
    <w:rsid w:val="00674CC3"/>
    <w:rsid w:val="00675C72"/>
    <w:rsid w:val="00675EE2"/>
    <w:rsid w:val="00676177"/>
    <w:rsid w:val="00676294"/>
    <w:rsid w:val="006764CD"/>
    <w:rsid w:val="0067677D"/>
    <w:rsid w:val="0067697B"/>
    <w:rsid w:val="006771F9"/>
    <w:rsid w:val="0067722B"/>
    <w:rsid w:val="006776D7"/>
    <w:rsid w:val="00677C02"/>
    <w:rsid w:val="00680FB1"/>
    <w:rsid w:val="00681003"/>
    <w:rsid w:val="0068103A"/>
    <w:rsid w:val="006812CA"/>
    <w:rsid w:val="006817C9"/>
    <w:rsid w:val="0068200E"/>
    <w:rsid w:val="006820F0"/>
    <w:rsid w:val="006824D4"/>
    <w:rsid w:val="006830A2"/>
    <w:rsid w:val="006832E4"/>
    <w:rsid w:val="00683849"/>
    <w:rsid w:val="00684C61"/>
    <w:rsid w:val="00685CE8"/>
    <w:rsid w:val="0068608B"/>
    <w:rsid w:val="006863A7"/>
    <w:rsid w:val="006867A6"/>
    <w:rsid w:val="00686917"/>
    <w:rsid w:val="00687368"/>
    <w:rsid w:val="00687A78"/>
    <w:rsid w:val="006906DB"/>
    <w:rsid w:val="006908D7"/>
    <w:rsid w:val="00690CAD"/>
    <w:rsid w:val="00690F5A"/>
    <w:rsid w:val="00691A2E"/>
    <w:rsid w:val="006921F6"/>
    <w:rsid w:val="00692897"/>
    <w:rsid w:val="006929B2"/>
    <w:rsid w:val="00692E40"/>
    <w:rsid w:val="006931AC"/>
    <w:rsid w:val="006935DB"/>
    <w:rsid w:val="006936C7"/>
    <w:rsid w:val="00694119"/>
    <w:rsid w:val="006941C9"/>
    <w:rsid w:val="0069503D"/>
    <w:rsid w:val="0069568B"/>
    <w:rsid w:val="006958B5"/>
    <w:rsid w:val="00695A30"/>
    <w:rsid w:val="00695FC2"/>
    <w:rsid w:val="006962FB"/>
    <w:rsid w:val="00696949"/>
    <w:rsid w:val="00697052"/>
    <w:rsid w:val="00697530"/>
    <w:rsid w:val="00697F2A"/>
    <w:rsid w:val="006A0153"/>
    <w:rsid w:val="006A0E56"/>
    <w:rsid w:val="006A0ECE"/>
    <w:rsid w:val="006A1613"/>
    <w:rsid w:val="006A325E"/>
    <w:rsid w:val="006A40C4"/>
    <w:rsid w:val="006A4138"/>
    <w:rsid w:val="006A4285"/>
    <w:rsid w:val="006A46FB"/>
    <w:rsid w:val="006A52D5"/>
    <w:rsid w:val="006A586C"/>
    <w:rsid w:val="006A5E28"/>
    <w:rsid w:val="006A613C"/>
    <w:rsid w:val="006A64A3"/>
    <w:rsid w:val="006A6555"/>
    <w:rsid w:val="006A68FC"/>
    <w:rsid w:val="006A697B"/>
    <w:rsid w:val="006A7332"/>
    <w:rsid w:val="006A74F8"/>
    <w:rsid w:val="006A78F3"/>
    <w:rsid w:val="006A7AFF"/>
    <w:rsid w:val="006A7B80"/>
    <w:rsid w:val="006A7F92"/>
    <w:rsid w:val="006B040B"/>
    <w:rsid w:val="006B062C"/>
    <w:rsid w:val="006B0835"/>
    <w:rsid w:val="006B0EC6"/>
    <w:rsid w:val="006B1816"/>
    <w:rsid w:val="006B1B65"/>
    <w:rsid w:val="006B2099"/>
    <w:rsid w:val="006B2283"/>
    <w:rsid w:val="006B2A51"/>
    <w:rsid w:val="006B38F8"/>
    <w:rsid w:val="006B3DBE"/>
    <w:rsid w:val="006B4329"/>
    <w:rsid w:val="006B450A"/>
    <w:rsid w:val="006B479B"/>
    <w:rsid w:val="006B49CD"/>
    <w:rsid w:val="006B4FC2"/>
    <w:rsid w:val="006B50CF"/>
    <w:rsid w:val="006B5619"/>
    <w:rsid w:val="006B56C6"/>
    <w:rsid w:val="006B5D74"/>
    <w:rsid w:val="006B6422"/>
    <w:rsid w:val="006B6BE4"/>
    <w:rsid w:val="006B70C9"/>
    <w:rsid w:val="006B7277"/>
    <w:rsid w:val="006B7AD1"/>
    <w:rsid w:val="006B7F40"/>
    <w:rsid w:val="006C03B8"/>
    <w:rsid w:val="006C03F1"/>
    <w:rsid w:val="006C0468"/>
    <w:rsid w:val="006C0BF3"/>
    <w:rsid w:val="006C1E87"/>
    <w:rsid w:val="006C385B"/>
    <w:rsid w:val="006C4E5C"/>
    <w:rsid w:val="006C545C"/>
    <w:rsid w:val="006C58DF"/>
    <w:rsid w:val="006C5B25"/>
    <w:rsid w:val="006C5EC9"/>
    <w:rsid w:val="006C6059"/>
    <w:rsid w:val="006C7522"/>
    <w:rsid w:val="006D0139"/>
    <w:rsid w:val="006D0272"/>
    <w:rsid w:val="006D0AFE"/>
    <w:rsid w:val="006D21DC"/>
    <w:rsid w:val="006D305F"/>
    <w:rsid w:val="006D351A"/>
    <w:rsid w:val="006D38D0"/>
    <w:rsid w:val="006D3E89"/>
    <w:rsid w:val="006D4C5B"/>
    <w:rsid w:val="006D554A"/>
    <w:rsid w:val="006D5CE4"/>
    <w:rsid w:val="006D6F08"/>
    <w:rsid w:val="006D72A7"/>
    <w:rsid w:val="006D74BE"/>
    <w:rsid w:val="006D79AB"/>
    <w:rsid w:val="006D7DA7"/>
    <w:rsid w:val="006E062C"/>
    <w:rsid w:val="006E11A0"/>
    <w:rsid w:val="006E1F85"/>
    <w:rsid w:val="006E2572"/>
    <w:rsid w:val="006E28B7"/>
    <w:rsid w:val="006E2B61"/>
    <w:rsid w:val="006E3116"/>
    <w:rsid w:val="006E3310"/>
    <w:rsid w:val="006E3367"/>
    <w:rsid w:val="006E33F5"/>
    <w:rsid w:val="006E350F"/>
    <w:rsid w:val="006E3894"/>
    <w:rsid w:val="006E3C5F"/>
    <w:rsid w:val="006E44D5"/>
    <w:rsid w:val="006E4677"/>
    <w:rsid w:val="006E46A8"/>
    <w:rsid w:val="006E486F"/>
    <w:rsid w:val="006E4B3B"/>
    <w:rsid w:val="006E4DAC"/>
    <w:rsid w:val="006E4E39"/>
    <w:rsid w:val="006E4F15"/>
    <w:rsid w:val="006E545B"/>
    <w:rsid w:val="006E565E"/>
    <w:rsid w:val="006E5750"/>
    <w:rsid w:val="006E5A6E"/>
    <w:rsid w:val="006E5FC4"/>
    <w:rsid w:val="006E6031"/>
    <w:rsid w:val="006E6C9B"/>
    <w:rsid w:val="006E6EC6"/>
    <w:rsid w:val="006E74B4"/>
    <w:rsid w:val="006E7CDE"/>
    <w:rsid w:val="006E7D3B"/>
    <w:rsid w:val="006E7F80"/>
    <w:rsid w:val="006F028F"/>
    <w:rsid w:val="006F0947"/>
    <w:rsid w:val="006F0E4C"/>
    <w:rsid w:val="006F0F66"/>
    <w:rsid w:val="006F193E"/>
    <w:rsid w:val="006F1B70"/>
    <w:rsid w:val="006F2070"/>
    <w:rsid w:val="006F2504"/>
    <w:rsid w:val="006F341D"/>
    <w:rsid w:val="006F3B3A"/>
    <w:rsid w:val="006F4488"/>
    <w:rsid w:val="006F487D"/>
    <w:rsid w:val="006F535B"/>
    <w:rsid w:val="006F58D4"/>
    <w:rsid w:val="006F5C9A"/>
    <w:rsid w:val="006F6735"/>
    <w:rsid w:val="006F796C"/>
    <w:rsid w:val="006F7B5A"/>
    <w:rsid w:val="006F7BC8"/>
    <w:rsid w:val="00700142"/>
    <w:rsid w:val="00700922"/>
    <w:rsid w:val="00700998"/>
    <w:rsid w:val="00701510"/>
    <w:rsid w:val="0070176A"/>
    <w:rsid w:val="00701CC8"/>
    <w:rsid w:val="007022E9"/>
    <w:rsid w:val="00702402"/>
    <w:rsid w:val="0070265C"/>
    <w:rsid w:val="007027EA"/>
    <w:rsid w:val="007028CD"/>
    <w:rsid w:val="00702ADF"/>
    <w:rsid w:val="00702CB6"/>
    <w:rsid w:val="00702ED2"/>
    <w:rsid w:val="00703123"/>
    <w:rsid w:val="0070346E"/>
    <w:rsid w:val="00703660"/>
    <w:rsid w:val="00703DB6"/>
    <w:rsid w:val="00704647"/>
    <w:rsid w:val="00704736"/>
    <w:rsid w:val="00704EDB"/>
    <w:rsid w:val="00705399"/>
    <w:rsid w:val="00705BC2"/>
    <w:rsid w:val="00705F8A"/>
    <w:rsid w:val="00706101"/>
    <w:rsid w:val="00706491"/>
    <w:rsid w:val="0070666D"/>
    <w:rsid w:val="00706B8A"/>
    <w:rsid w:val="00706DF5"/>
    <w:rsid w:val="0070766F"/>
    <w:rsid w:val="00707ADF"/>
    <w:rsid w:val="00707BA2"/>
    <w:rsid w:val="00707D10"/>
    <w:rsid w:val="00707D61"/>
    <w:rsid w:val="007100E9"/>
    <w:rsid w:val="00710542"/>
    <w:rsid w:val="0071089A"/>
    <w:rsid w:val="0071126B"/>
    <w:rsid w:val="007118CA"/>
    <w:rsid w:val="00711D31"/>
    <w:rsid w:val="007121EE"/>
    <w:rsid w:val="00712287"/>
    <w:rsid w:val="00712772"/>
    <w:rsid w:val="007146F1"/>
    <w:rsid w:val="007148D3"/>
    <w:rsid w:val="0071551B"/>
    <w:rsid w:val="00715638"/>
    <w:rsid w:val="00715A32"/>
    <w:rsid w:val="00715B9A"/>
    <w:rsid w:val="00715E8B"/>
    <w:rsid w:val="007161DA"/>
    <w:rsid w:val="007163B5"/>
    <w:rsid w:val="0071650B"/>
    <w:rsid w:val="00716CDF"/>
    <w:rsid w:val="007172C4"/>
    <w:rsid w:val="00717413"/>
    <w:rsid w:val="007179E0"/>
    <w:rsid w:val="00720D81"/>
    <w:rsid w:val="00721735"/>
    <w:rsid w:val="0072231F"/>
    <w:rsid w:val="00722506"/>
    <w:rsid w:val="00722741"/>
    <w:rsid w:val="00722A9B"/>
    <w:rsid w:val="00722F1D"/>
    <w:rsid w:val="00723001"/>
    <w:rsid w:val="0072343D"/>
    <w:rsid w:val="007245A0"/>
    <w:rsid w:val="00724649"/>
    <w:rsid w:val="00724CE7"/>
    <w:rsid w:val="00725161"/>
    <w:rsid w:val="00725B07"/>
    <w:rsid w:val="0072636B"/>
    <w:rsid w:val="00726EA6"/>
    <w:rsid w:val="00727208"/>
    <w:rsid w:val="00727299"/>
    <w:rsid w:val="00727680"/>
    <w:rsid w:val="00727A68"/>
    <w:rsid w:val="00727D2C"/>
    <w:rsid w:val="0073054C"/>
    <w:rsid w:val="00730E31"/>
    <w:rsid w:val="00731066"/>
    <w:rsid w:val="007313D3"/>
    <w:rsid w:val="00732E13"/>
    <w:rsid w:val="00733113"/>
    <w:rsid w:val="007338A5"/>
    <w:rsid w:val="007339BF"/>
    <w:rsid w:val="00733F1A"/>
    <w:rsid w:val="00734052"/>
    <w:rsid w:val="007348B1"/>
    <w:rsid w:val="00734A0B"/>
    <w:rsid w:val="00734E42"/>
    <w:rsid w:val="00734FCD"/>
    <w:rsid w:val="007358C2"/>
    <w:rsid w:val="00736143"/>
    <w:rsid w:val="007362A6"/>
    <w:rsid w:val="00736A67"/>
    <w:rsid w:val="00736AA2"/>
    <w:rsid w:val="00736D7D"/>
    <w:rsid w:val="007374F9"/>
    <w:rsid w:val="00737A59"/>
    <w:rsid w:val="007400E3"/>
    <w:rsid w:val="0074063A"/>
    <w:rsid w:val="00740E58"/>
    <w:rsid w:val="00740F2F"/>
    <w:rsid w:val="00741368"/>
    <w:rsid w:val="007423D1"/>
    <w:rsid w:val="007429F0"/>
    <w:rsid w:val="00743380"/>
    <w:rsid w:val="00743F39"/>
    <w:rsid w:val="0074416D"/>
    <w:rsid w:val="007445A0"/>
    <w:rsid w:val="0074524B"/>
    <w:rsid w:val="00746821"/>
    <w:rsid w:val="00746B98"/>
    <w:rsid w:val="00746EAC"/>
    <w:rsid w:val="00747070"/>
    <w:rsid w:val="007474A3"/>
    <w:rsid w:val="00747CA2"/>
    <w:rsid w:val="00747D8B"/>
    <w:rsid w:val="00751228"/>
    <w:rsid w:val="00751DD9"/>
    <w:rsid w:val="00752003"/>
    <w:rsid w:val="0075213A"/>
    <w:rsid w:val="007543CB"/>
    <w:rsid w:val="007547EB"/>
    <w:rsid w:val="00754DDC"/>
    <w:rsid w:val="00755EC7"/>
    <w:rsid w:val="00755FC0"/>
    <w:rsid w:val="00756AA8"/>
    <w:rsid w:val="007571E1"/>
    <w:rsid w:val="007575D7"/>
    <w:rsid w:val="0075763F"/>
    <w:rsid w:val="007579BB"/>
    <w:rsid w:val="007602E4"/>
    <w:rsid w:val="007604B2"/>
    <w:rsid w:val="007619D7"/>
    <w:rsid w:val="0076208B"/>
    <w:rsid w:val="007623FB"/>
    <w:rsid w:val="00762D9A"/>
    <w:rsid w:val="00762F9E"/>
    <w:rsid w:val="00763270"/>
    <w:rsid w:val="00765261"/>
    <w:rsid w:val="00765281"/>
    <w:rsid w:val="00765C15"/>
    <w:rsid w:val="00765D60"/>
    <w:rsid w:val="00766778"/>
    <w:rsid w:val="00766BAD"/>
    <w:rsid w:val="007678DE"/>
    <w:rsid w:val="00770099"/>
    <w:rsid w:val="00770542"/>
    <w:rsid w:val="00771346"/>
    <w:rsid w:val="00771706"/>
    <w:rsid w:val="007717CA"/>
    <w:rsid w:val="00771AA0"/>
    <w:rsid w:val="0077213F"/>
    <w:rsid w:val="007731FC"/>
    <w:rsid w:val="00773B4D"/>
    <w:rsid w:val="00773B8B"/>
    <w:rsid w:val="00773F15"/>
    <w:rsid w:val="00773FB6"/>
    <w:rsid w:val="00774C4E"/>
    <w:rsid w:val="00774CA9"/>
    <w:rsid w:val="007750D5"/>
    <w:rsid w:val="007755F2"/>
    <w:rsid w:val="007758EB"/>
    <w:rsid w:val="007761DD"/>
    <w:rsid w:val="00776971"/>
    <w:rsid w:val="00776B09"/>
    <w:rsid w:val="00776F84"/>
    <w:rsid w:val="00776FE2"/>
    <w:rsid w:val="0078010A"/>
    <w:rsid w:val="007801CE"/>
    <w:rsid w:val="007808CF"/>
    <w:rsid w:val="007809FF"/>
    <w:rsid w:val="0078105D"/>
    <w:rsid w:val="007812F3"/>
    <w:rsid w:val="0078137B"/>
    <w:rsid w:val="0078177E"/>
    <w:rsid w:val="007817DF"/>
    <w:rsid w:val="00781A89"/>
    <w:rsid w:val="0078234F"/>
    <w:rsid w:val="00782698"/>
    <w:rsid w:val="00782868"/>
    <w:rsid w:val="00782A02"/>
    <w:rsid w:val="00782DF0"/>
    <w:rsid w:val="00782F54"/>
    <w:rsid w:val="0078304C"/>
    <w:rsid w:val="00783673"/>
    <w:rsid w:val="00783C6B"/>
    <w:rsid w:val="00783C83"/>
    <w:rsid w:val="00783F0B"/>
    <w:rsid w:val="0078406F"/>
    <w:rsid w:val="0078417D"/>
    <w:rsid w:val="00784661"/>
    <w:rsid w:val="00784963"/>
    <w:rsid w:val="00784B0E"/>
    <w:rsid w:val="00785490"/>
    <w:rsid w:val="00785863"/>
    <w:rsid w:val="00785889"/>
    <w:rsid w:val="00785B1F"/>
    <w:rsid w:val="00785D29"/>
    <w:rsid w:val="00787850"/>
    <w:rsid w:val="00787D7A"/>
    <w:rsid w:val="00787EF3"/>
    <w:rsid w:val="00790CEF"/>
    <w:rsid w:val="00790E93"/>
    <w:rsid w:val="0079182E"/>
    <w:rsid w:val="00791A2B"/>
    <w:rsid w:val="007925EA"/>
    <w:rsid w:val="007929C8"/>
    <w:rsid w:val="0079365F"/>
    <w:rsid w:val="0079391E"/>
    <w:rsid w:val="00793CD8"/>
    <w:rsid w:val="00794596"/>
    <w:rsid w:val="007949CD"/>
    <w:rsid w:val="00794CAE"/>
    <w:rsid w:val="007953D9"/>
    <w:rsid w:val="00795C92"/>
    <w:rsid w:val="00795CC7"/>
    <w:rsid w:val="007969AD"/>
    <w:rsid w:val="00796ADF"/>
    <w:rsid w:val="00796D97"/>
    <w:rsid w:val="007971C5"/>
    <w:rsid w:val="00797665"/>
    <w:rsid w:val="00797AFF"/>
    <w:rsid w:val="007A0E6E"/>
    <w:rsid w:val="007A1CB3"/>
    <w:rsid w:val="007A23F2"/>
    <w:rsid w:val="007A2553"/>
    <w:rsid w:val="007A26B1"/>
    <w:rsid w:val="007A27AD"/>
    <w:rsid w:val="007A306F"/>
    <w:rsid w:val="007A3951"/>
    <w:rsid w:val="007A43A6"/>
    <w:rsid w:val="007A4AF2"/>
    <w:rsid w:val="007A4D49"/>
    <w:rsid w:val="007A4E67"/>
    <w:rsid w:val="007A58A6"/>
    <w:rsid w:val="007A5B50"/>
    <w:rsid w:val="007A5EED"/>
    <w:rsid w:val="007A61D2"/>
    <w:rsid w:val="007A6495"/>
    <w:rsid w:val="007A729C"/>
    <w:rsid w:val="007A75C0"/>
    <w:rsid w:val="007B05BC"/>
    <w:rsid w:val="007B1C3D"/>
    <w:rsid w:val="007B24F5"/>
    <w:rsid w:val="007B27DC"/>
    <w:rsid w:val="007B29DB"/>
    <w:rsid w:val="007B3D2D"/>
    <w:rsid w:val="007B4260"/>
    <w:rsid w:val="007B45B2"/>
    <w:rsid w:val="007B485F"/>
    <w:rsid w:val="007B50AE"/>
    <w:rsid w:val="007B51DF"/>
    <w:rsid w:val="007B58F4"/>
    <w:rsid w:val="007B5CB5"/>
    <w:rsid w:val="007B6A5E"/>
    <w:rsid w:val="007B6B74"/>
    <w:rsid w:val="007B7875"/>
    <w:rsid w:val="007B7F12"/>
    <w:rsid w:val="007C0476"/>
    <w:rsid w:val="007C05DD"/>
    <w:rsid w:val="007C1314"/>
    <w:rsid w:val="007C13CB"/>
    <w:rsid w:val="007C15E1"/>
    <w:rsid w:val="007C19C1"/>
    <w:rsid w:val="007C1AC7"/>
    <w:rsid w:val="007C22DA"/>
    <w:rsid w:val="007C259F"/>
    <w:rsid w:val="007C2E0B"/>
    <w:rsid w:val="007C2F48"/>
    <w:rsid w:val="007C3CCC"/>
    <w:rsid w:val="007C3D18"/>
    <w:rsid w:val="007C42D2"/>
    <w:rsid w:val="007C497F"/>
    <w:rsid w:val="007C4B39"/>
    <w:rsid w:val="007C60BF"/>
    <w:rsid w:val="007C61AB"/>
    <w:rsid w:val="007C68EF"/>
    <w:rsid w:val="007C6A07"/>
    <w:rsid w:val="007C6A9E"/>
    <w:rsid w:val="007C6AB9"/>
    <w:rsid w:val="007C6D2F"/>
    <w:rsid w:val="007C75A1"/>
    <w:rsid w:val="007C7645"/>
    <w:rsid w:val="007C77A5"/>
    <w:rsid w:val="007C795B"/>
    <w:rsid w:val="007D0217"/>
    <w:rsid w:val="007D0335"/>
    <w:rsid w:val="007D04E5"/>
    <w:rsid w:val="007D08CC"/>
    <w:rsid w:val="007D1E22"/>
    <w:rsid w:val="007D261C"/>
    <w:rsid w:val="007D28AC"/>
    <w:rsid w:val="007D2E07"/>
    <w:rsid w:val="007D3CC2"/>
    <w:rsid w:val="007D42D2"/>
    <w:rsid w:val="007D5247"/>
    <w:rsid w:val="007D5616"/>
    <w:rsid w:val="007D564B"/>
    <w:rsid w:val="007D5809"/>
    <w:rsid w:val="007D5901"/>
    <w:rsid w:val="007D5B91"/>
    <w:rsid w:val="007D65F7"/>
    <w:rsid w:val="007D69F4"/>
    <w:rsid w:val="007D6C7C"/>
    <w:rsid w:val="007D701F"/>
    <w:rsid w:val="007D7526"/>
    <w:rsid w:val="007D7AAA"/>
    <w:rsid w:val="007E2143"/>
    <w:rsid w:val="007E2FA0"/>
    <w:rsid w:val="007E36B7"/>
    <w:rsid w:val="007E3EF5"/>
    <w:rsid w:val="007E3F16"/>
    <w:rsid w:val="007E4610"/>
    <w:rsid w:val="007E4715"/>
    <w:rsid w:val="007E4D98"/>
    <w:rsid w:val="007E4E18"/>
    <w:rsid w:val="007E505B"/>
    <w:rsid w:val="007E533C"/>
    <w:rsid w:val="007E6D49"/>
    <w:rsid w:val="007E7091"/>
    <w:rsid w:val="007E712E"/>
    <w:rsid w:val="007E7475"/>
    <w:rsid w:val="007E7A5E"/>
    <w:rsid w:val="007F0491"/>
    <w:rsid w:val="007F0DBD"/>
    <w:rsid w:val="007F128D"/>
    <w:rsid w:val="007F12B6"/>
    <w:rsid w:val="007F1726"/>
    <w:rsid w:val="007F1CE3"/>
    <w:rsid w:val="007F2363"/>
    <w:rsid w:val="007F28BC"/>
    <w:rsid w:val="007F2E86"/>
    <w:rsid w:val="007F3C6F"/>
    <w:rsid w:val="007F4453"/>
    <w:rsid w:val="007F4904"/>
    <w:rsid w:val="007F526E"/>
    <w:rsid w:val="007F5988"/>
    <w:rsid w:val="007F65DF"/>
    <w:rsid w:val="007F7D7F"/>
    <w:rsid w:val="007F7FE9"/>
    <w:rsid w:val="0080079E"/>
    <w:rsid w:val="008009A6"/>
    <w:rsid w:val="00800A4C"/>
    <w:rsid w:val="00801562"/>
    <w:rsid w:val="0080187F"/>
    <w:rsid w:val="00801B99"/>
    <w:rsid w:val="00802259"/>
    <w:rsid w:val="0080253D"/>
    <w:rsid w:val="00802DEB"/>
    <w:rsid w:val="00803546"/>
    <w:rsid w:val="008036C5"/>
    <w:rsid w:val="00803FAE"/>
    <w:rsid w:val="008052C1"/>
    <w:rsid w:val="0080605F"/>
    <w:rsid w:val="0080629B"/>
    <w:rsid w:val="00806C09"/>
    <w:rsid w:val="00807786"/>
    <w:rsid w:val="00810001"/>
    <w:rsid w:val="008101B0"/>
    <w:rsid w:val="008103FA"/>
    <w:rsid w:val="00810811"/>
    <w:rsid w:val="00810EDB"/>
    <w:rsid w:val="008115C7"/>
    <w:rsid w:val="0081167B"/>
    <w:rsid w:val="008117EF"/>
    <w:rsid w:val="00811FCB"/>
    <w:rsid w:val="008125BB"/>
    <w:rsid w:val="008125D4"/>
    <w:rsid w:val="008129EC"/>
    <w:rsid w:val="00812B68"/>
    <w:rsid w:val="00813106"/>
    <w:rsid w:val="0081333C"/>
    <w:rsid w:val="00814897"/>
    <w:rsid w:val="00814AD5"/>
    <w:rsid w:val="00814D5E"/>
    <w:rsid w:val="00814F7B"/>
    <w:rsid w:val="00815681"/>
    <w:rsid w:val="008156D5"/>
    <w:rsid w:val="008158D6"/>
    <w:rsid w:val="00815DE9"/>
    <w:rsid w:val="00816D79"/>
    <w:rsid w:val="00816FC4"/>
    <w:rsid w:val="0081716B"/>
    <w:rsid w:val="00817196"/>
    <w:rsid w:val="00817699"/>
    <w:rsid w:val="008176A6"/>
    <w:rsid w:val="00820715"/>
    <w:rsid w:val="0082091F"/>
    <w:rsid w:val="008213E6"/>
    <w:rsid w:val="008216C3"/>
    <w:rsid w:val="00821960"/>
    <w:rsid w:val="008222EF"/>
    <w:rsid w:val="0082278C"/>
    <w:rsid w:val="008229FC"/>
    <w:rsid w:val="008235DB"/>
    <w:rsid w:val="008240DA"/>
    <w:rsid w:val="00824AB4"/>
    <w:rsid w:val="00825C42"/>
    <w:rsid w:val="00825D25"/>
    <w:rsid w:val="00825EEF"/>
    <w:rsid w:val="00826E4B"/>
    <w:rsid w:val="00826FF8"/>
    <w:rsid w:val="00827CAB"/>
    <w:rsid w:val="00827D6F"/>
    <w:rsid w:val="00827FE3"/>
    <w:rsid w:val="00830677"/>
    <w:rsid w:val="00830D88"/>
    <w:rsid w:val="00830E87"/>
    <w:rsid w:val="0083207E"/>
    <w:rsid w:val="008326C1"/>
    <w:rsid w:val="008328DA"/>
    <w:rsid w:val="00832D29"/>
    <w:rsid w:val="00832F92"/>
    <w:rsid w:val="00833410"/>
    <w:rsid w:val="0083391C"/>
    <w:rsid w:val="00833AB0"/>
    <w:rsid w:val="00834C82"/>
    <w:rsid w:val="00834F8B"/>
    <w:rsid w:val="00835628"/>
    <w:rsid w:val="0083565C"/>
    <w:rsid w:val="00836492"/>
    <w:rsid w:val="00836E63"/>
    <w:rsid w:val="00837592"/>
    <w:rsid w:val="008376AC"/>
    <w:rsid w:val="0083778B"/>
    <w:rsid w:val="00840F75"/>
    <w:rsid w:val="00841446"/>
    <w:rsid w:val="00843507"/>
    <w:rsid w:val="00843FEE"/>
    <w:rsid w:val="008441BC"/>
    <w:rsid w:val="008444E8"/>
    <w:rsid w:val="00844C8B"/>
    <w:rsid w:val="00844E80"/>
    <w:rsid w:val="0084543A"/>
    <w:rsid w:val="00845483"/>
    <w:rsid w:val="008459BB"/>
    <w:rsid w:val="00845BE3"/>
    <w:rsid w:val="00845C32"/>
    <w:rsid w:val="0084655B"/>
    <w:rsid w:val="00846DF4"/>
    <w:rsid w:val="00846FE7"/>
    <w:rsid w:val="008479BA"/>
    <w:rsid w:val="00847A32"/>
    <w:rsid w:val="00847C4B"/>
    <w:rsid w:val="00847D83"/>
    <w:rsid w:val="008502DA"/>
    <w:rsid w:val="00850EBC"/>
    <w:rsid w:val="0085109B"/>
    <w:rsid w:val="00851238"/>
    <w:rsid w:val="00851F57"/>
    <w:rsid w:val="008528AD"/>
    <w:rsid w:val="008529CC"/>
    <w:rsid w:val="00852B4F"/>
    <w:rsid w:val="00855901"/>
    <w:rsid w:val="00855B84"/>
    <w:rsid w:val="00855F88"/>
    <w:rsid w:val="0085648F"/>
    <w:rsid w:val="00856911"/>
    <w:rsid w:val="00856FA8"/>
    <w:rsid w:val="00857C50"/>
    <w:rsid w:val="008601DF"/>
    <w:rsid w:val="0086099B"/>
    <w:rsid w:val="00860EF7"/>
    <w:rsid w:val="00861EE2"/>
    <w:rsid w:val="008622FC"/>
    <w:rsid w:val="0086242F"/>
    <w:rsid w:val="00862B9A"/>
    <w:rsid w:val="008632A8"/>
    <w:rsid w:val="00863537"/>
    <w:rsid w:val="0086369F"/>
    <w:rsid w:val="00863AE0"/>
    <w:rsid w:val="00863C5D"/>
    <w:rsid w:val="00863CE6"/>
    <w:rsid w:val="0086425C"/>
    <w:rsid w:val="00864588"/>
    <w:rsid w:val="00864DC3"/>
    <w:rsid w:val="00865E54"/>
    <w:rsid w:val="0086607D"/>
    <w:rsid w:val="0086657B"/>
    <w:rsid w:val="00866D6A"/>
    <w:rsid w:val="008677FD"/>
    <w:rsid w:val="00867981"/>
    <w:rsid w:val="00867B26"/>
    <w:rsid w:val="00867BF5"/>
    <w:rsid w:val="008705D4"/>
    <w:rsid w:val="008706D4"/>
    <w:rsid w:val="008708B5"/>
    <w:rsid w:val="00870CC4"/>
    <w:rsid w:val="00870D14"/>
    <w:rsid w:val="00870F8A"/>
    <w:rsid w:val="008712AD"/>
    <w:rsid w:val="008714FD"/>
    <w:rsid w:val="00871520"/>
    <w:rsid w:val="0087158B"/>
    <w:rsid w:val="008719A4"/>
    <w:rsid w:val="00871D23"/>
    <w:rsid w:val="00871D26"/>
    <w:rsid w:val="00871FBC"/>
    <w:rsid w:val="00872273"/>
    <w:rsid w:val="00872DD4"/>
    <w:rsid w:val="00872DF0"/>
    <w:rsid w:val="00872FA3"/>
    <w:rsid w:val="0087325C"/>
    <w:rsid w:val="008735D7"/>
    <w:rsid w:val="008736C2"/>
    <w:rsid w:val="008739E4"/>
    <w:rsid w:val="00873A47"/>
    <w:rsid w:val="00874099"/>
    <w:rsid w:val="00874152"/>
    <w:rsid w:val="00874312"/>
    <w:rsid w:val="0087437C"/>
    <w:rsid w:val="008743D3"/>
    <w:rsid w:val="00874B3C"/>
    <w:rsid w:val="00874E40"/>
    <w:rsid w:val="00875CD7"/>
    <w:rsid w:val="008768D1"/>
    <w:rsid w:val="00876B4D"/>
    <w:rsid w:val="00877CD4"/>
    <w:rsid w:val="00877F18"/>
    <w:rsid w:val="00880CA2"/>
    <w:rsid w:val="0088142E"/>
    <w:rsid w:val="00881CDD"/>
    <w:rsid w:val="00882349"/>
    <w:rsid w:val="008827FA"/>
    <w:rsid w:val="00882CE2"/>
    <w:rsid w:val="00883005"/>
    <w:rsid w:val="008842AE"/>
    <w:rsid w:val="008846AC"/>
    <w:rsid w:val="008848F9"/>
    <w:rsid w:val="00885A75"/>
    <w:rsid w:val="00885A89"/>
    <w:rsid w:val="008860ED"/>
    <w:rsid w:val="008865C0"/>
    <w:rsid w:val="00886771"/>
    <w:rsid w:val="00886D00"/>
    <w:rsid w:val="00886D44"/>
    <w:rsid w:val="00886EDA"/>
    <w:rsid w:val="00887003"/>
    <w:rsid w:val="008872D5"/>
    <w:rsid w:val="008876FB"/>
    <w:rsid w:val="008907CA"/>
    <w:rsid w:val="008911A5"/>
    <w:rsid w:val="00891245"/>
    <w:rsid w:val="008917A6"/>
    <w:rsid w:val="00891B09"/>
    <w:rsid w:val="00892121"/>
    <w:rsid w:val="008923EC"/>
    <w:rsid w:val="00892CFF"/>
    <w:rsid w:val="0089347C"/>
    <w:rsid w:val="00893B0C"/>
    <w:rsid w:val="00893E13"/>
    <w:rsid w:val="008948E3"/>
    <w:rsid w:val="00894A88"/>
    <w:rsid w:val="00895310"/>
    <w:rsid w:val="00895386"/>
    <w:rsid w:val="00896640"/>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56C"/>
    <w:rsid w:val="008A4CB8"/>
    <w:rsid w:val="008A4E29"/>
    <w:rsid w:val="008A51A8"/>
    <w:rsid w:val="008A54C7"/>
    <w:rsid w:val="008A5A93"/>
    <w:rsid w:val="008A620C"/>
    <w:rsid w:val="008A646C"/>
    <w:rsid w:val="008A76D3"/>
    <w:rsid w:val="008A77D8"/>
    <w:rsid w:val="008A79D8"/>
    <w:rsid w:val="008B0483"/>
    <w:rsid w:val="008B0673"/>
    <w:rsid w:val="008B09DE"/>
    <w:rsid w:val="008B10B8"/>
    <w:rsid w:val="008B120C"/>
    <w:rsid w:val="008B256A"/>
    <w:rsid w:val="008B2932"/>
    <w:rsid w:val="008B2A90"/>
    <w:rsid w:val="008B2B89"/>
    <w:rsid w:val="008B2F85"/>
    <w:rsid w:val="008B33C1"/>
    <w:rsid w:val="008B35A1"/>
    <w:rsid w:val="008B3C08"/>
    <w:rsid w:val="008B3C92"/>
    <w:rsid w:val="008B40E3"/>
    <w:rsid w:val="008B45A3"/>
    <w:rsid w:val="008B4B99"/>
    <w:rsid w:val="008B5156"/>
    <w:rsid w:val="008B51A0"/>
    <w:rsid w:val="008B592A"/>
    <w:rsid w:val="008B5A14"/>
    <w:rsid w:val="008B5D1A"/>
    <w:rsid w:val="008B6276"/>
    <w:rsid w:val="008B69A9"/>
    <w:rsid w:val="008B7758"/>
    <w:rsid w:val="008B7B5C"/>
    <w:rsid w:val="008C035B"/>
    <w:rsid w:val="008C09E7"/>
    <w:rsid w:val="008C0C99"/>
    <w:rsid w:val="008C10C9"/>
    <w:rsid w:val="008C1C27"/>
    <w:rsid w:val="008C1F0E"/>
    <w:rsid w:val="008C1F22"/>
    <w:rsid w:val="008C1FC4"/>
    <w:rsid w:val="008C2017"/>
    <w:rsid w:val="008C2314"/>
    <w:rsid w:val="008C264B"/>
    <w:rsid w:val="008C342D"/>
    <w:rsid w:val="008C3A3B"/>
    <w:rsid w:val="008C48F8"/>
    <w:rsid w:val="008C4958"/>
    <w:rsid w:val="008C4A1C"/>
    <w:rsid w:val="008C4AB9"/>
    <w:rsid w:val="008C4BAA"/>
    <w:rsid w:val="008C6198"/>
    <w:rsid w:val="008C636D"/>
    <w:rsid w:val="008C6AE8"/>
    <w:rsid w:val="008C7290"/>
    <w:rsid w:val="008C7573"/>
    <w:rsid w:val="008C7F2C"/>
    <w:rsid w:val="008D114A"/>
    <w:rsid w:val="008D1742"/>
    <w:rsid w:val="008D224C"/>
    <w:rsid w:val="008D2364"/>
    <w:rsid w:val="008D29CA"/>
    <w:rsid w:val="008D2E1D"/>
    <w:rsid w:val="008D2EC1"/>
    <w:rsid w:val="008D31E2"/>
    <w:rsid w:val="008D3299"/>
    <w:rsid w:val="008D34F1"/>
    <w:rsid w:val="008D3843"/>
    <w:rsid w:val="008D39C2"/>
    <w:rsid w:val="008D39D8"/>
    <w:rsid w:val="008D3A7E"/>
    <w:rsid w:val="008D4FAD"/>
    <w:rsid w:val="008D50DD"/>
    <w:rsid w:val="008D517C"/>
    <w:rsid w:val="008D5671"/>
    <w:rsid w:val="008D580D"/>
    <w:rsid w:val="008D5D1C"/>
    <w:rsid w:val="008D5E05"/>
    <w:rsid w:val="008D6522"/>
    <w:rsid w:val="008D6B32"/>
    <w:rsid w:val="008D6D1A"/>
    <w:rsid w:val="008D79FD"/>
    <w:rsid w:val="008E0927"/>
    <w:rsid w:val="008E0DC8"/>
    <w:rsid w:val="008E10C0"/>
    <w:rsid w:val="008E1909"/>
    <w:rsid w:val="008E1EC4"/>
    <w:rsid w:val="008E2610"/>
    <w:rsid w:val="008E2A11"/>
    <w:rsid w:val="008E2A65"/>
    <w:rsid w:val="008E30B6"/>
    <w:rsid w:val="008E33E0"/>
    <w:rsid w:val="008E3AC1"/>
    <w:rsid w:val="008E3C1B"/>
    <w:rsid w:val="008E4522"/>
    <w:rsid w:val="008E4636"/>
    <w:rsid w:val="008E4E82"/>
    <w:rsid w:val="008E530B"/>
    <w:rsid w:val="008E548A"/>
    <w:rsid w:val="008E54CF"/>
    <w:rsid w:val="008E5E7C"/>
    <w:rsid w:val="008E6BD9"/>
    <w:rsid w:val="008E6D79"/>
    <w:rsid w:val="008E6E68"/>
    <w:rsid w:val="008E715E"/>
    <w:rsid w:val="008E72C5"/>
    <w:rsid w:val="008E75BD"/>
    <w:rsid w:val="008E7697"/>
    <w:rsid w:val="008E76E1"/>
    <w:rsid w:val="008E7733"/>
    <w:rsid w:val="008E781E"/>
    <w:rsid w:val="008F0A25"/>
    <w:rsid w:val="008F19BC"/>
    <w:rsid w:val="008F1EAB"/>
    <w:rsid w:val="008F21B4"/>
    <w:rsid w:val="008F21CC"/>
    <w:rsid w:val="008F33DC"/>
    <w:rsid w:val="008F358E"/>
    <w:rsid w:val="008F4050"/>
    <w:rsid w:val="008F477F"/>
    <w:rsid w:val="008F4C85"/>
    <w:rsid w:val="008F4ED1"/>
    <w:rsid w:val="008F53D9"/>
    <w:rsid w:val="008F5420"/>
    <w:rsid w:val="008F579B"/>
    <w:rsid w:val="008F597E"/>
    <w:rsid w:val="008F5CE5"/>
    <w:rsid w:val="008F6075"/>
    <w:rsid w:val="008F65EA"/>
    <w:rsid w:val="008F7390"/>
    <w:rsid w:val="008F7566"/>
    <w:rsid w:val="00900712"/>
    <w:rsid w:val="009010E6"/>
    <w:rsid w:val="0090151D"/>
    <w:rsid w:val="009015A5"/>
    <w:rsid w:val="009016B7"/>
    <w:rsid w:val="009017D5"/>
    <w:rsid w:val="009018C8"/>
    <w:rsid w:val="00902A4F"/>
    <w:rsid w:val="00902BDA"/>
    <w:rsid w:val="00902E62"/>
    <w:rsid w:val="0090336B"/>
    <w:rsid w:val="009036D7"/>
    <w:rsid w:val="00903880"/>
    <w:rsid w:val="00903AB3"/>
    <w:rsid w:val="009044DE"/>
    <w:rsid w:val="00904602"/>
    <w:rsid w:val="00905285"/>
    <w:rsid w:val="009053AA"/>
    <w:rsid w:val="00905561"/>
    <w:rsid w:val="009055CA"/>
    <w:rsid w:val="009055DE"/>
    <w:rsid w:val="00905C36"/>
    <w:rsid w:val="0090636C"/>
    <w:rsid w:val="00906939"/>
    <w:rsid w:val="00906A8B"/>
    <w:rsid w:val="00906C12"/>
    <w:rsid w:val="00910390"/>
    <w:rsid w:val="00910B7D"/>
    <w:rsid w:val="00911257"/>
    <w:rsid w:val="00911DFB"/>
    <w:rsid w:val="009125E0"/>
    <w:rsid w:val="00912724"/>
    <w:rsid w:val="0091292D"/>
    <w:rsid w:val="009132C6"/>
    <w:rsid w:val="00913494"/>
    <w:rsid w:val="0091386C"/>
    <w:rsid w:val="009139D9"/>
    <w:rsid w:val="00913A43"/>
    <w:rsid w:val="00913D7D"/>
    <w:rsid w:val="00914233"/>
    <w:rsid w:val="009148D2"/>
    <w:rsid w:val="00914994"/>
    <w:rsid w:val="00914AD8"/>
    <w:rsid w:val="00914CC7"/>
    <w:rsid w:val="009154F7"/>
    <w:rsid w:val="00915718"/>
    <w:rsid w:val="00916079"/>
    <w:rsid w:val="00916297"/>
    <w:rsid w:val="009164BD"/>
    <w:rsid w:val="0091691E"/>
    <w:rsid w:val="00917124"/>
    <w:rsid w:val="00917191"/>
    <w:rsid w:val="009173CE"/>
    <w:rsid w:val="00917956"/>
    <w:rsid w:val="009179A0"/>
    <w:rsid w:val="00917CE9"/>
    <w:rsid w:val="00920BF2"/>
    <w:rsid w:val="009218E0"/>
    <w:rsid w:val="00921C8D"/>
    <w:rsid w:val="00922010"/>
    <w:rsid w:val="009224E1"/>
    <w:rsid w:val="0092265D"/>
    <w:rsid w:val="009226F0"/>
    <w:rsid w:val="0092270D"/>
    <w:rsid w:val="0092272E"/>
    <w:rsid w:val="00923073"/>
    <w:rsid w:val="00923BD4"/>
    <w:rsid w:val="0092533B"/>
    <w:rsid w:val="009255BD"/>
    <w:rsid w:val="0092560F"/>
    <w:rsid w:val="0092593D"/>
    <w:rsid w:val="00925CBD"/>
    <w:rsid w:val="009262BB"/>
    <w:rsid w:val="0092685E"/>
    <w:rsid w:val="00927197"/>
    <w:rsid w:val="00927AAE"/>
    <w:rsid w:val="00927E45"/>
    <w:rsid w:val="00927FEC"/>
    <w:rsid w:val="00930330"/>
    <w:rsid w:val="009307E1"/>
    <w:rsid w:val="009308A2"/>
    <w:rsid w:val="009317F8"/>
    <w:rsid w:val="0093184E"/>
    <w:rsid w:val="00931BD9"/>
    <w:rsid w:val="00931E83"/>
    <w:rsid w:val="00932005"/>
    <w:rsid w:val="00932130"/>
    <w:rsid w:val="00932156"/>
    <w:rsid w:val="009321C6"/>
    <w:rsid w:val="00932952"/>
    <w:rsid w:val="00933367"/>
    <w:rsid w:val="009336CE"/>
    <w:rsid w:val="00933D3C"/>
    <w:rsid w:val="00933E80"/>
    <w:rsid w:val="00933EEB"/>
    <w:rsid w:val="00934396"/>
    <w:rsid w:val="009346AE"/>
    <w:rsid w:val="00934864"/>
    <w:rsid w:val="009369BC"/>
    <w:rsid w:val="009377FF"/>
    <w:rsid w:val="00937F5E"/>
    <w:rsid w:val="0094019A"/>
    <w:rsid w:val="00940C00"/>
    <w:rsid w:val="00941609"/>
    <w:rsid w:val="00941636"/>
    <w:rsid w:val="00941A76"/>
    <w:rsid w:val="00941DBA"/>
    <w:rsid w:val="00941E12"/>
    <w:rsid w:val="00942625"/>
    <w:rsid w:val="00942743"/>
    <w:rsid w:val="009427BA"/>
    <w:rsid w:val="00942AEF"/>
    <w:rsid w:val="00942D57"/>
    <w:rsid w:val="009433F1"/>
    <w:rsid w:val="009436AF"/>
    <w:rsid w:val="00943742"/>
    <w:rsid w:val="00943A35"/>
    <w:rsid w:val="00943A5C"/>
    <w:rsid w:val="0094413B"/>
    <w:rsid w:val="009447C5"/>
    <w:rsid w:val="00944D7E"/>
    <w:rsid w:val="0094503B"/>
    <w:rsid w:val="009453A8"/>
    <w:rsid w:val="00945467"/>
    <w:rsid w:val="00945630"/>
    <w:rsid w:val="0094586B"/>
    <w:rsid w:val="00945920"/>
    <w:rsid w:val="00945C05"/>
    <w:rsid w:val="00945C6F"/>
    <w:rsid w:val="00945F4E"/>
    <w:rsid w:val="00946551"/>
    <w:rsid w:val="00946815"/>
    <w:rsid w:val="00946945"/>
    <w:rsid w:val="00946AD8"/>
    <w:rsid w:val="00946BC8"/>
    <w:rsid w:val="00946E38"/>
    <w:rsid w:val="00947713"/>
    <w:rsid w:val="00947CC8"/>
    <w:rsid w:val="00947D62"/>
    <w:rsid w:val="009504BD"/>
    <w:rsid w:val="00950DE7"/>
    <w:rsid w:val="00950E9F"/>
    <w:rsid w:val="00951435"/>
    <w:rsid w:val="0095278F"/>
    <w:rsid w:val="00952A09"/>
    <w:rsid w:val="00953098"/>
    <w:rsid w:val="00953637"/>
    <w:rsid w:val="00953920"/>
    <w:rsid w:val="00953A55"/>
    <w:rsid w:val="00953D47"/>
    <w:rsid w:val="0095453F"/>
    <w:rsid w:val="0095461F"/>
    <w:rsid w:val="00954663"/>
    <w:rsid w:val="00954DF4"/>
    <w:rsid w:val="009552D7"/>
    <w:rsid w:val="009559ED"/>
    <w:rsid w:val="00955ABB"/>
    <w:rsid w:val="00955B4F"/>
    <w:rsid w:val="00955C9E"/>
    <w:rsid w:val="00956584"/>
    <w:rsid w:val="0095681E"/>
    <w:rsid w:val="00956901"/>
    <w:rsid w:val="0095699E"/>
    <w:rsid w:val="009572D4"/>
    <w:rsid w:val="009576CF"/>
    <w:rsid w:val="00957922"/>
    <w:rsid w:val="009579F1"/>
    <w:rsid w:val="009605E0"/>
    <w:rsid w:val="009615FF"/>
    <w:rsid w:val="0096180C"/>
    <w:rsid w:val="00961921"/>
    <w:rsid w:val="0096240B"/>
    <w:rsid w:val="00962434"/>
    <w:rsid w:val="009624B4"/>
    <w:rsid w:val="0096355B"/>
    <w:rsid w:val="00963A55"/>
    <w:rsid w:val="00964073"/>
    <w:rsid w:val="0096430A"/>
    <w:rsid w:val="00964464"/>
    <w:rsid w:val="009646C7"/>
    <w:rsid w:val="0096475B"/>
    <w:rsid w:val="00964938"/>
    <w:rsid w:val="00964AC7"/>
    <w:rsid w:val="009653DF"/>
    <w:rsid w:val="0096554B"/>
    <w:rsid w:val="0096584A"/>
    <w:rsid w:val="00965A4F"/>
    <w:rsid w:val="00965BD7"/>
    <w:rsid w:val="00965C87"/>
    <w:rsid w:val="00965DB7"/>
    <w:rsid w:val="00966FA4"/>
    <w:rsid w:val="00967013"/>
    <w:rsid w:val="00967C60"/>
    <w:rsid w:val="00967D69"/>
    <w:rsid w:val="00970663"/>
    <w:rsid w:val="00970C5B"/>
    <w:rsid w:val="00971407"/>
    <w:rsid w:val="0097188B"/>
    <w:rsid w:val="00971F08"/>
    <w:rsid w:val="00972109"/>
    <w:rsid w:val="00972168"/>
    <w:rsid w:val="00972231"/>
    <w:rsid w:val="009724FF"/>
    <w:rsid w:val="009727D9"/>
    <w:rsid w:val="00972CF1"/>
    <w:rsid w:val="00972E1B"/>
    <w:rsid w:val="009734EE"/>
    <w:rsid w:val="009737BD"/>
    <w:rsid w:val="00974C50"/>
    <w:rsid w:val="00975C75"/>
    <w:rsid w:val="00975FCB"/>
    <w:rsid w:val="00976238"/>
    <w:rsid w:val="009767F4"/>
    <w:rsid w:val="00976825"/>
    <w:rsid w:val="00976949"/>
    <w:rsid w:val="00976B34"/>
    <w:rsid w:val="0098012B"/>
    <w:rsid w:val="00980477"/>
    <w:rsid w:val="00980626"/>
    <w:rsid w:val="009806A3"/>
    <w:rsid w:val="00980D7B"/>
    <w:rsid w:val="009811CD"/>
    <w:rsid w:val="009817BF"/>
    <w:rsid w:val="00981D27"/>
    <w:rsid w:val="00981DBD"/>
    <w:rsid w:val="00981E3C"/>
    <w:rsid w:val="009820F4"/>
    <w:rsid w:val="00982CEB"/>
    <w:rsid w:val="00983521"/>
    <w:rsid w:val="009835A1"/>
    <w:rsid w:val="0098373D"/>
    <w:rsid w:val="009840D2"/>
    <w:rsid w:val="00984259"/>
    <w:rsid w:val="009842FC"/>
    <w:rsid w:val="00984533"/>
    <w:rsid w:val="00984C5A"/>
    <w:rsid w:val="00985253"/>
    <w:rsid w:val="009853B3"/>
    <w:rsid w:val="00986635"/>
    <w:rsid w:val="00986F6C"/>
    <w:rsid w:val="00986F97"/>
    <w:rsid w:val="009871A5"/>
    <w:rsid w:val="00987C41"/>
    <w:rsid w:val="009900E5"/>
    <w:rsid w:val="0099058E"/>
    <w:rsid w:val="00990630"/>
    <w:rsid w:val="00990779"/>
    <w:rsid w:val="0099093F"/>
    <w:rsid w:val="00991761"/>
    <w:rsid w:val="00992129"/>
    <w:rsid w:val="0099235B"/>
    <w:rsid w:val="0099291F"/>
    <w:rsid w:val="00992CDF"/>
    <w:rsid w:val="00992DC4"/>
    <w:rsid w:val="00993321"/>
    <w:rsid w:val="00993D8D"/>
    <w:rsid w:val="00994309"/>
    <w:rsid w:val="00994B02"/>
    <w:rsid w:val="00994C77"/>
    <w:rsid w:val="00994DCA"/>
    <w:rsid w:val="0099603E"/>
    <w:rsid w:val="0099610D"/>
    <w:rsid w:val="009965BD"/>
    <w:rsid w:val="00996BDC"/>
    <w:rsid w:val="009970DD"/>
    <w:rsid w:val="009975F4"/>
    <w:rsid w:val="009A0330"/>
    <w:rsid w:val="009A0FAB"/>
    <w:rsid w:val="009A0FBA"/>
    <w:rsid w:val="009A1315"/>
    <w:rsid w:val="009A1601"/>
    <w:rsid w:val="009A1F67"/>
    <w:rsid w:val="009A24C8"/>
    <w:rsid w:val="009A2B14"/>
    <w:rsid w:val="009A2BB1"/>
    <w:rsid w:val="009A433D"/>
    <w:rsid w:val="009A462D"/>
    <w:rsid w:val="009A487E"/>
    <w:rsid w:val="009A5CBA"/>
    <w:rsid w:val="009A6274"/>
    <w:rsid w:val="009A627F"/>
    <w:rsid w:val="009A645B"/>
    <w:rsid w:val="009A7006"/>
    <w:rsid w:val="009A755E"/>
    <w:rsid w:val="009A7846"/>
    <w:rsid w:val="009B0983"/>
    <w:rsid w:val="009B0D91"/>
    <w:rsid w:val="009B122D"/>
    <w:rsid w:val="009B3104"/>
    <w:rsid w:val="009B37C9"/>
    <w:rsid w:val="009B396D"/>
    <w:rsid w:val="009B3AC2"/>
    <w:rsid w:val="009B3BD4"/>
    <w:rsid w:val="009B3FAF"/>
    <w:rsid w:val="009B44CE"/>
    <w:rsid w:val="009B4839"/>
    <w:rsid w:val="009B486D"/>
    <w:rsid w:val="009B4A4D"/>
    <w:rsid w:val="009B4BC7"/>
    <w:rsid w:val="009B4C30"/>
    <w:rsid w:val="009B4D86"/>
    <w:rsid w:val="009B4DF4"/>
    <w:rsid w:val="009B4E5C"/>
    <w:rsid w:val="009B5464"/>
    <w:rsid w:val="009B564E"/>
    <w:rsid w:val="009B6662"/>
    <w:rsid w:val="009B6F63"/>
    <w:rsid w:val="009B6F97"/>
    <w:rsid w:val="009B7ADC"/>
    <w:rsid w:val="009B7E87"/>
    <w:rsid w:val="009C04B2"/>
    <w:rsid w:val="009C0587"/>
    <w:rsid w:val="009C0FC9"/>
    <w:rsid w:val="009C2174"/>
    <w:rsid w:val="009C2279"/>
    <w:rsid w:val="009C2398"/>
    <w:rsid w:val="009C273D"/>
    <w:rsid w:val="009C30B2"/>
    <w:rsid w:val="009C390E"/>
    <w:rsid w:val="009C3DA6"/>
    <w:rsid w:val="009C401E"/>
    <w:rsid w:val="009C403E"/>
    <w:rsid w:val="009C419B"/>
    <w:rsid w:val="009C4624"/>
    <w:rsid w:val="009C4923"/>
    <w:rsid w:val="009C5410"/>
    <w:rsid w:val="009C5A31"/>
    <w:rsid w:val="009C6183"/>
    <w:rsid w:val="009C742A"/>
    <w:rsid w:val="009C7995"/>
    <w:rsid w:val="009D1726"/>
    <w:rsid w:val="009D1829"/>
    <w:rsid w:val="009D2044"/>
    <w:rsid w:val="009D227B"/>
    <w:rsid w:val="009D24D0"/>
    <w:rsid w:val="009D291C"/>
    <w:rsid w:val="009D2ACB"/>
    <w:rsid w:val="009D33C9"/>
    <w:rsid w:val="009D34E4"/>
    <w:rsid w:val="009D378A"/>
    <w:rsid w:val="009D37D2"/>
    <w:rsid w:val="009D3B04"/>
    <w:rsid w:val="009D3E62"/>
    <w:rsid w:val="009D492B"/>
    <w:rsid w:val="009D4F5A"/>
    <w:rsid w:val="009D4FF0"/>
    <w:rsid w:val="009D5262"/>
    <w:rsid w:val="009D5BB6"/>
    <w:rsid w:val="009D5E57"/>
    <w:rsid w:val="009D67C7"/>
    <w:rsid w:val="009D6AEC"/>
    <w:rsid w:val="009D703C"/>
    <w:rsid w:val="009D718F"/>
    <w:rsid w:val="009D7290"/>
    <w:rsid w:val="009D7788"/>
    <w:rsid w:val="009D7E7C"/>
    <w:rsid w:val="009E0213"/>
    <w:rsid w:val="009E068F"/>
    <w:rsid w:val="009E07DE"/>
    <w:rsid w:val="009E21EE"/>
    <w:rsid w:val="009E2E4B"/>
    <w:rsid w:val="009E35DB"/>
    <w:rsid w:val="009E4004"/>
    <w:rsid w:val="009E4235"/>
    <w:rsid w:val="009E44A3"/>
    <w:rsid w:val="009E47A3"/>
    <w:rsid w:val="009E487B"/>
    <w:rsid w:val="009E553A"/>
    <w:rsid w:val="009E58A2"/>
    <w:rsid w:val="009E5903"/>
    <w:rsid w:val="009E5D88"/>
    <w:rsid w:val="009E602D"/>
    <w:rsid w:val="009E6065"/>
    <w:rsid w:val="009E61CA"/>
    <w:rsid w:val="009E691D"/>
    <w:rsid w:val="009E706D"/>
    <w:rsid w:val="009E7CEA"/>
    <w:rsid w:val="009F08F3"/>
    <w:rsid w:val="009F09EF"/>
    <w:rsid w:val="009F0A74"/>
    <w:rsid w:val="009F0E0A"/>
    <w:rsid w:val="009F10C9"/>
    <w:rsid w:val="009F22C7"/>
    <w:rsid w:val="009F2AE7"/>
    <w:rsid w:val="009F2B2C"/>
    <w:rsid w:val="009F344F"/>
    <w:rsid w:val="009F34B2"/>
    <w:rsid w:val="009F35CD"/>
    <w:rsid w:val="009F3F66"/>
    <w:rsid w:val="009F4000"/>
    <w:rsid w:val="009F44F0"/>
    <w:rsid w:val="009F45D6"/>
    <w:rsid w:val="009F4663"/>
    <w:rsid w:val="009F47FC"/>
    <w:rsid w:val="009F5143"/>
    <w:rsid w:val="009F52C0"/>
    <w:rsid w:val="009F77A8"/>
    <w:rsid w:val="009F7BDB"/>
    <w:rsid w:val="009F7DAD"/>
    <w:rsid w:val="009F7E98"/>
    <w:rsid w:val="009F7FD4"/>
    <w:rsid w:val="00A00254"/>
    <w:rsid w:val="00A0026D"/>
    <w:rsid w:val="00A0039D"/>
    <w:rsid w:val="00A00B62"/>
    <w:rsid w:val="00A00CC5"/>
    <w:rsid w:val="00A021CA"/>
    <w:rsid w:val="00A02D6D"/>
    <w:rsid w:val="00A037F5"/>
    <w:rsid w:val="00A0407F"/>
    <w:rsid w:val="00A04367"/>
    <w:rsid w:val="00A047D6"/>
    <w:rsid w:val="00A04810"/>
    <w:rsid w:val="00A048A8"/>
    <w:rsid w:val="00A04DCB"/>
    <w:rsid w:val="00A05B47"/>
    <w:rsid w:val="00A05B59"/>
    <w:rsid w:val="00A05C7B"/>
    <w:rsid w:val="00A063B7"/>
    <w:rsid w:val="00A06439"/>
    <w:rsid w:val="00A0696F"/>
    <w:rsid w:val="00A069B5"/>
    <w:rsid w:val="00A06DB0"/>
    <w:rsid w:val="00A07723"/>
    <w:rsid w:val="00A110BC"/>
    <w:rsid w:val="00A11B51"/>
    <w:rsid w:val="00A11C95"/>
    <w:rsid w:val="00A12492"/>
    <w:rsid w:val="00A13DD6"/>
    <w:rsid w:val="00A13E54"/>
    <w:rsid w:val="00A1420D"/>
    <w:rsid w:val="00A149C7"/>
    <w:rsid w:val="00A1517F"/>
    <w:rsid w:val="00A15A25"/>
    <w:rsid w:val="00A164F8"/>
    <w:rsid w:val="00A16917"/>
    <w:rsid w:val="00A16A3C"/>
    <w:rsid w:val="00A16BD1"/>
    <w:rsid w:val="00A16EE6"/>
    <w:rsid w:val="00A17325"/>
    <w:rsid w:val="00A177A1"/>
    <w:rsid w:val="00A177F6"/>
    <w:rsid w:val="00A17D84"/>
    <w:rsid w:val="00A17F63"/>
    <w:rsid w:val="00A200EF"/>
    <w:rsid w:val="00A20113"/>
    <w:rsid w:val="00A20DE7"/>
    <w:rsid w:val="00A20E4F"/>
    <w:rsid w:val="00A2149F"/>
    <w:rsid w:val="00A214F4"/>
    <w:rsid w:val="00A2193B"/>
    <w:rsid w:val="00A21B62"/>
    <w:rsid w:val="00A22089"/>
    <w:rsid w:val="00A228AD"/>
    <w:rsid w:val="00A228B4"/>
    <w:rsid w:val="00A22CAE"/>
    <w:rsid w:val="00A22EE1"/>
    <w:rsid w:val="00A2351A"/>
    <w:rsid w:val="00A24CFB"/>
    <w:rsid w:val="00A24EAC"/>
    <w:rsid w:val="00A253A7"/>
    <w:rsid w:val="00A25A06"/>
    <w:rsid w:val="00A264A9"/>
    <w:rsid w:val="00A2663B"/>
    <w:rsid w:val="00A269B0"/>
    <w:rsid w:val="00A26EA6"/>
    <w:rsid w:val="00A275A9"/>
    <w:rsid w:val="00A27785"/>
    <w:rsid w:val="00A2797A"/>
    <w:rsid w:val="00A279BC"/>
    <w:rsid w:val="00A30187"/>
    <w:rsid w:val="00A30708"/>
    <w:rsid w:val="00A3075E"/>
    <w:rsid w:val="00A30880"/>
    <w:rsid w:val="00A30FE8"/>
    <w:rsid w:val="00A313E4"/>
    <w:rsid w:val="00A319C8"/>
    <w:rsid w:val="00A31A65"/>
    <w:rsid w:val="00A33113"/>
    <w:rsid w:val="00A33D04"/>
    <w:rsid w:val="00A34314"/>
    <w:rsid w:val="00A3448A"/>
    <w:rsid w:val="00A35160"/>
    <w:rsid w:val="00A35469"/>
    <w:rsid w:val="00A35474"/>
    <w:rsid w:val="00A36297"/>
    <w:rsid w:val="00A3663D"/>
    <w:rsid w:val="00A36BDC"/>
    <w:rsid w:val="00A36D99"/>
    <w:rsid w:val="00A36EAD"/>
    <w:rsid w:val="00A36FCE"/>
    <w:rsid w:val="00A37E7B"/>
    <w:rsid w:val="00A37F4B"/>
    <w:rsid w:val="00A404B6"/>
    <w:rsid w:val="00A407D1"/>
    <w:rsid w:val="00A40888"/>
    <w:rsid w:val="00A408D4"/>
    <w:rsid w:val="00A409BA"/>
    <w:rsid w:val="00A4113C"/>
    <w:rsid w:val="00A4199F"/>
    <w:rsid w:val="00A41E2B"/>
    <w:rsid w:val="00A42033"/>
    <w:rsid w:val="00A4252A"/>
    <w:rsid w:val="00A42FC3"/>
    <w:rsid w:val="00A43013"/>
    <w:rsid w:val="00A4318D"/>
    <w:rsid w:val="00A43222"/>
    <w:rsid w:val="00A4486C"/>
    <w:rsid w:val="00A4535D"/>
    <w:rsid w:val="00A453DB"/>
    <w:rsid w:val="00A45AD5"/>
    <w:rsid w:val="00A45B74"/>
    <w:rsid w:val="00A45BB0"/>
    <w:rsid w:val="00A463DB"/>
    <w:rsid w:val="00A465F6"/>
    <w:rsid w:val="00A4665B"/>
    <w:rsid w:val="00A468D9"/>
    <w:rsid w:val="00A469ED"/>
    <w:rsid w:val="00A4702B"/>
    <w:rsid w:val="00A47A09"/>
    <w:rsid w:val="00A50F41"/>
    <w:rsid w:val="00A5140E"/>
    <w:rsid w:val="00A51815"/>
    <w:rsid w:val="00A51870"/>
    <w:rsid w:val="00A51F20"/>
    <w:rsid w:val="00A52178"/>
    <w:rsid w:val="00A522DB"/>
    <w:rsid w:val="00A52449"/>
    <w:rsid w:val="00A52456"/>
    <w:rsid w:val="00A52B3E"/>
    <w:rsid w:val="00A52CC5"/>
    <w:rsid w:val="00A52E1D"/>
    <w:rsid w:val="00A5341A"/>
    <w:rsid w:val="00A53DA5"/>
    <w:rsid w:val="00A541E7"/>
    <w:rsid w:val="00A54350"/>
    <w:rsid w:val="00A556A7"/>
    <w:rsid w:val="00A560E9"/>
    <w:rsid w:val="00A561C3"/>
    <w:rsid w:val="00A56674"/>
    <w:rsid w:val="00A57324"/>
    <w:rsid w:val="00A57775"/>
    <w:rsid w:val="00A601E5"/>
    <w:rsid w:val="00A60BF0"/>
    <w:rsid w:val="00A60DBF"/>
    <w:rsid w:val="00A6126F"/>
    <w:rsid w:val="00A61499"/>
    <w:rsid w:val="00A615C9"/>
    <w:rsid w:val="00A620D8"/>
    <w:rsid w:val="00A62C1F"/>
    <w:rsid w:val="00A63483"/>
    <w:rsid w:val="00A6437D"/>
    <w:rsid w:val="00A64DD4"/>
    <w:rsid w:val="00A65264"/>
    <w:rsid w:val="00A65940"/>
    <w:rsid w:val="00A660AC"/>
    <w:rsid w:val="00A66AA6"/>
    <w:rsid w:val="00A66D06"/>
    <w:rsid w:val="00A67060"/>
    <w:rsid w:val="00A670EF"/>
    <w:rsid w:val="00A6778B"/>
    <w:rsid w:val="00A67D49"/>
    <w:rsid w:val="00A67E6C"/>
    <w:rsid w:val="00A705F9"/>
    <w:rsid w:val="00A70BCE"/>
    <w:rsid w:val="00A713F2"/>
    <w:rsid w:val="00A7172B"/>
    <w:rsid w:val="00A71B99"/>
    <w:rsid w:val="00A71E0A"/>
    <w:rsid w:val="00A7246D"/>
    <w:rsid w:val="00A7377B"/>
    <w:rsid w:val="00A73989"/>
    <w:rsid w:val="00A739D0"/>
    <w:rsid w:val="00A73B0B"/>
    <w:rsid w:val="00A73D7E"/>
    <w:rsid w:val="00A744DF"/>
    <w:rsid w:val="00A746CE"/>
    <w:rsid w:val="00A74F7D"/>
    <w:rsid w:val="00A7519E"/>
    <w:rsid w:val="00A754EE"/>
    <w:rsid w:val="00A761D4"/>
    <w:rsid w:val="00A76719"/>
    <w:rsid w:val="00A7672A"/>
    <w:rsid w:val="00A768CE"/>
    <w:rsid w:val="00A773F0"/>
    <w:rsid w:val="00A776B4"/>
    <w:rsid w:val="00A77A3B"/>
    <w:rsid w:val="00A77DCA"/>
    <w:rsid w:val="00A77EC4"/>
    <w:rsid w:val="00A805E9"/>
    <w:rsid w:val="00A80819"/>
    <w:rsid w:val="00A8081F"/>
    <w:rsid w:val="00A811A1"/>
    <w:rsid w:val="00A81391"/>
    <w:rsid w:val="00A813FA"/>
    <w:rsid w:val="00A81A4C"/>
    <w:rsid w:val="00A827F2"/>
    <w:rsid w:val="00A8297A"/>
    <w:rsid w:val="00A82E01"/>
    <w:rsid w:val="00A8439A"/>
    <w:rsid w:val="00A8445F"/>
    <w:rsid w:val="00A848C0"/>
    <w:rsid w:val="00A84D13"/>
    <w:rsid w:val="00A852ED"/>
    <w:rsid w:val="00A8531C"/>
    <w:rsid w:val="00A856C8"/>
    <w:rsid w:val="00A85A38"/>
    <w:rsid w:val="00A85D63"/>
    <w:rsid w:val="00A86331"/>
    <w:rsid w:val="00A8718D"/>
    <w:rsid w:val="00A8722D"/>
    <w:rsid w:val="00A8746D"/>
    <w:rsid w:val="00A87635"/>
    <w:rsid w:val="00A90491"/>
    <w:rsid w:val="00A9090B"/>
    <w:rsid w:val="00A90C97"/>
    <w:rsid w:val="00A9145B"/>
    <w:rsid w:val="00A91CDF"/>
    <w:rsid w:val="00A91F23"/>
    <w:rsid w:val="00A920C7"/>
    <w:rsid w:val="00A92879"/>
    <w:rsid w:val="00A92D24"/>
    <w:rsid w:val="00A9544C"/>
    <w:rsid w:val="00A95546"/>
    <w:rsid w:val="00A956A5"/>
    <w:rsid w:val="00A9594B"/>
    <w:rsid w:val="00A95B89"/>
    <w:rsid w:val="00A96357"/>
    <w:rsid w:val="00A9696E"/>
    <w:rsid w:val="00A97277"/>
    <w:rsid w:val="00A9736F"/>
    <w:rsid w:val="00A97570"/>
    <w:rsid w:val="00A979EE"/>
    <w:rsid w:val="00AA016F"/>
    <w:rsid w:val="00AA05E2"/>
    <w:rsid w:val="00AA08E1"/>
    <w:rsid w:val="00AA14FC"/>
    <w:rsid w:val="00AA1C83"/>
    <w:rsid w:val="00AA1D8A"/>
    <w:rsid w:val="00AA1ED6"/>
    <w:rsid w:val="00AA20A7"/>
    <w:rsid w:val="00AA2192"/>
    <w:rsid w:val="00AA23DA"/>
    <w:rsid w:val="00AA2659"/>
    <w:rsid w:val="00AA27FD"/>
    <w:rsid w:val="00AA2D9C"/>
    <w:rsid w:val="00AA2F65"/>
    <w:rsid w:val="00AA3335"/>
    <w:rsid w:val="00AA33C2"/>
    <w:rsid w:val="00AA33F0"/>
    <w:rsid w:val="00AA3748"/>
    <w:rsid w:val="00AA4286"/>
    <w:rsid w:val="00AA446F"/>
    <w:rsid w:val="00AA50A1"/>
    <w:rsid w:val="00AA51D6"/>
    <w:rsid w:val="00AA5C7D"/>
    <w:rsid w:val="00AA5D17"/>
    <w:rsid w:val="00AA67F0"/>
    <w:rsid w:val="00AA70BE"/>
    <w:rsid w:val="00AA7BD0"/>
    <w:rsid w:val="00AA7C22"/>
    <w:rsid w:val="00AB0271"/>
    <w:rsid w:val="00AB02C5"/>
    <w:rsid w:val="00AB0BC8"/>
    <w:rsid w:val="00AB0D03"/>
    <w:rsid w:val="00AB11CA"/>
    <w:rsid w:val="00AB1351"/>
    <w:rsid w:val="00AB1387"/>
    <w:rsid w:val="00AB14D9"/>
    <w:rsid w:val="00AB171D"/>
    <w:rsid w:val="00AB19C7"/>
    <w:rsid w:val="00AB1B76"/>
    <w:rsid w:val="00AB2034"/>
    <w:rsid w:val="00AB2640"/>
    <w:rsid w:val="00AB3B29"/>
    <w:rsid w:val="00AB46B6"/>
    <w:rsid w:val="00AB4AB8"/>
    <w:rsid w:val="00AB4BAA"/>
    <w:rsid w:val="00AB4C84"/>
    <w:rsid w:val="00AB655E"/>
    <w:rsid w:val="00AB693B"/>
    <w:rsid w:val="00AB6A6C"/>
    <w:rsid w:val="00AB6EAE"/>
    <w:rsid w:val="00AB7017"/>
    <w:rsid w:val="00AB7AF7"/>
    <w:rsid w:val="00AB7DA2"/>
    <w:rsid w:val="00AC007F"/>
    <w:rsid w:val="00AC0511"/>
    <w:rsid w:val="00AC064D"/>
    <w:rsid w:val="00AC0877"/>
    <w:rsid w:val="00AC1545"/>
    <w:rsid w:val="00AC158C"/>
    <w:rsid w:val="00AC1A02"/>
    <w:rsid w:val="00AC1D55"/>
    <w:rsid w:val="00AC2ECD"/>
    <w:rsid w:val="00AC2ED4"/>
    <w:rsid w:val="00AC2F23"/>
    <w:rsid w:val="00AC3119"/>
    <w:rsid w:val="00AC31C0"/>
    <w:rsid w:val="00AC358F"/>
    <w:rsid w:val="00AC36A4"/>
    <w:rsid w:val="00AC3834"/>
    <w:rsid w:val="00AC38AE"/>
    <w:rsid w:val="00AC43D0"/>
    <w:rsid w:val="00AC4677"/>
    <w:rsid w:val="00AC49FB"/>
    <w:rsid w:val="00AC534E"/>
    <w:rsid w:val="00AC548E"/>
    <w:rsid w:val="00AC5A10"/>
    <w:rsid w:val="00AC644C"/>
    <w:rsid w:val="00AC786A"/>
    <w:rsid w:val="00AD01D5"/>
    <w:rsid w:val="00AD0460"/>
    <w:rsid w:val="00AD064C"/>
    <w:rsid w:val="00AD0AA3"/>
    <w:rsid w:val="00AD0B4E"/>
    <w:rsid w:val="00AD1023"/>
    <w:rsid w:val="00AD1477"/>
    <w:rsid w:val="00AD198E"/>
    <w:rsid w:val="00AD1BCB"/>
    <w:rsid w:val="00AD2100"/>
    <w:rsid w:val="00AD2CB4"/>
    <w:rsid w:val="00AD3535"/>
    <w:rsid w:val="00AD39BF"/>
    <w:rsid w:val="00AD3DC4"/>
    <w:rsid w:val="00AD3F94"/>
    <w:rsid w:val="00AD4389"/>
    <w:rsid w:val="00AD4A5A"/>
    <w:rsid w:val="00AD5F33"/>
    <w:rsid w:val="00AD6059"/>
    <w:rsid w:val="00AD61D0"/>
    <w:rsid w:val="00AD61FB"/>
    <w:rsid w:val="00AD6427"/>
    <w:rsid w:val="00AD6610"/>
    <w:rsid w:val="00AD7288"/>
    <w:rsid w:val="00AD748F"/>
    <w:rsid w:val="00AD774E"/>
    <w:rsid w:val="00AD7ABF"/>
    <w:rsid w:val="00AD7D2A"/>
    <w:rsid w:val="00AD7F4A"/>
    <w:rsid w:val="00AE0450"/>
    <w:rsid w:val="00AE054E"/>
    <w:rsid w:val="00AE0A60"/>
    <w:rsid w:val="00AE0D44"/>
    <w:rsid w:val="00AE150B"/>
    <w:rsid w:val="00AE1722"/>
    <w:rsid w:val="00AE1A83"/>
    <w:rsid w:val="00AE27AC"/>
    <w:rsid w:val="00AE334A"/>
    <w:rsid w:val="00AE34E7"/>
    <w:rsid w:val="00AE39D2"/>
    <w:rsid w:val="00AE3AE5"/>
    <w:rsid w:val="00AE3B42"/>
    <w:rsid w:val="00AE3BD6"/>
    <w:rsid w:val="00AE3D08"/>
    <w:rsid w:val="00AE3FA0"/>
    <w:rsid w:val="00AE40E0"/>
    <w:rsid w:val="00AE4DBA"/>
    <w:rsid w:val="00AE4F07"/>
    <w:rsid w:val="00AE5783"/>
    <w:rsid w:val="00AE6400"/>
    <w:rsid w:val="00AE694A"/>
    <w:rsid w:val="00AF0335"/>
    <w:rsid w:val="00AF0C7E"/>
    <w:rsid w:val="00AF18EC"/>
    <w:rsid w:val="00AF1C5D"/>
    <w:rsid w:val="00AF1D81"/>
    <w:rsid w:val="00AF2151"/>
    <w:rsid w:val="00AF256C"/>
    <w:rsid w:val="00AF42D7"/>
    <w:rsid w:val="00AF474B"/>
    <w:rsid w:val="00AF4AFF"/>
    <w:rsid w:val="00AF4D67"/>
    <w:rsid w:val="00AF5254"/>
    <w:rsid w:val="00AF52BE"/>
    <w:rsid w:val="00AF563D"/>
    <w:rsid w:val="00AF643F"/>
    <w:rsid w:val="00AF6DA0"/>
    <w:rsid w:val="00AF6DC5"/>
    <w:rsid w:val="00AF76C5"/>
    <w:rsid w:val="00AF7B1D"/>
    <w:rsid w:val="00B006FE"/>
    <w:rsid w:val="00B007CB"/>
    <w:rsid w:val="00B0167D"/>
    <w:rsid w:val="00B019B4"/>
    <w:rsid w:val="00B019D8"/>
    <w:rsid w:val="00B028B5"/>
    <w:rsid w:val="00B02AA9"/>
    <w:rsid w:val="00B02C07"/>
    <w:rsid w:val="00B02FA3"/>
    <w:rsid w:val="00B03281"/>
    <w:rsid w:val="00B032E0"/>
    <w:rsid w:val="00B03B76"/>
    <w:rsid w:val="00B0431E"/>
    <w:rsid w:val="00B05084"/>
    <w:rsid w:val="00B051EA"/>
    <w:rsid w:val="00B05599"/>
    <w:rsid w:val="00B055C2"/>
    <w:rsid w:val="00B057B4"/>
    <w:rsid w:val="00B060FF"/>
    <w:rsid w:val="00B06938"/>
    <w:rsid w:val="00B0732D"/>
    <w:rsid w:val="00B075CA"/>
    <w:rsid w:val="00B107C7"/>
    <w:rsid w:val="00B1177A"/>
    <w:rsid w:val="00B146E4"/>
    <w:rsid w:val="00B14974"/>
    <w:rsid w:val="00B1572E"/>
    <w:rsid w:val="00B157F9"/>
    <w:rsid w:val="00B159ED"/>
    <w:rsid w:val="00B169C0"/>
    <w:rsid w:val="00B17494"/>
    <w:rsid w:val="00B17846"/>
    <w:rsid w:val="00B17B49"/>
    <w:rsid w:val="00B17D61"/>
    <w:rsid w:val="00B17D69"/>
    <w:rsid w:val="00B20256"/>
    <w:rsid w:val="00B2082D"/>
    <w:rsid w:val="00B20D09"/>
    <w:rsid w:val="00B20DD9"/>
    <w:rsid w:val="00B21D5E"/>
    <w:rsid w:val="00B221B7"/>
    <w:rsid w:val="00B2221A"/>
    <w:rsid w:val="00B223A0"/>
    <w:rsid w:val="00B22634"/>
    <w:rsid w:val="00B228EE"/>
    <w:rsid w:val="00B22E36"/>
    <w:rsid w:val="00B231A3"/>
    <w:rsid w:val="00B23375"/>
    <w:rsid w:val="00B23755"/>
    <w:rsid w:val="00B23D38"/>
    <w:rsid w:val="00B2409E"/>
    <w:rsid w:val="00B241BB"/>
    <w:rsid w:val="00B2483D"/>
    <w:rsid w:val="00B248DC"/>
    <w:rsid w:val="00B24F4B"/>
    <w:rsid w:val="00B24FE4"/>
    <w:rsid w:val="00B263DB"/>
    <w:rsid w:val="00B26C1E"/>
    <w:rsid w:val="00B2763F"/>
    <w:rsid w:val="00B27AAC"/>
    <w:rsid w:val="00B27EF6"/>
    <w:rsid w:val="00B30309"/>
    <w:rsid w:val="00B30462"/>
    <w:rsid w:val="00B30887"/>
    <w:rsid w:val="00B30929"/>
    <w:rsid w:val="00B30E82"/>
    <w:rsid w:val="00B318DF"/>
    <w:rsid w:val="00B31A46"/>
    <w:rsid w:val="00B31A5E"/>
    <w:rsid w:val="00B31C48"/>
    <w:rsid w:val="00B31EE5"/>
    <w:rsid w:val="00B327C5"/>
    <w:rsid w:val="00B33194"/>
    <w:rsid w:val="00B333A0"/>
    <w:rsid w:val="00B337BC"/>
    <w:rsid w:val="00B33A93"/>
    <w:rsid w:val="00B35369"/>
    <w:rsid w:val="00B358A9"/>
    <w:rsid w:val="00B35997"/>
    <w:rsid w:val="00B35D33"/>
    <w:rsid w:val="00B36F25"/>
    <w:rsid w:val="00B36F3A"/>
    <w:rsid w:val="00B372AA"/>
    <w:rsid w:val="00B3779B"/>
    <w:rsid w:val="00B40445"/>
    <w:rsid w:val="00B40AAF"/>
    <w:rsid w:val="00B40F84"/>
    <w:rsid w:val="00B412C8"/>
    <w:rsid w:val="00B41577"/>
    <w:rsid w:val="00B41888"/>
    <w:rsid w:val="00B41906"/>
    <w:rsid w:val="00B41EE9"/>
    <w:rsid w:val="00B43EE0"/>
    <w:rsid w:val="00B43EF4"/>
    <w:rsid w:val="00B43FDB"/>
    <w:rsid w:val="00B442CE"/>
    <w:rsid w:val="00B4440D"/>
    <w:rsid w:val="00B44457"/>
    <w:rsid w:val="00B44A2C"/>
    <w:rsid w:val="00B44A42"/>
    <w:rsid w:val="00B455E1"/>
    <w:rsid w:val="00B45A52"/>
    <w:rsid w:val="00B45CFE"/>
    <w:rsid w:val="00B46175"/>
    <w:rsid w:val="00B4644D"/>
    <w:rsid w:val="00B467C4"/>
    <w:rsid w:val="00B46D5D"/>
    <w:rsid w:val="00B47582"/>
    <w:rsid w:val="00B47C29"/>
    <w:rsid w:val="00B47D21"/>
    <w:rsid w:val="00B51008"/>
    <w:rsid w:val="00B51031"/>
    <w:rsid w:val="00B524ED"/>
    <w:rsid w:val="00B5286A"/>
    <w:rsid w:val="00B5295B"/>
    <w:rsid w:val="00B529EA"/>
    <w:rsid w:val="00B53485"/>
    <w:rsid w:val="00B535C3"/>
    <w:rsid w:val="00B537A8"/>
    <w:rsid w:val="00B537CE"/>
    <w:rsid w:val="00B537E4"/>
    <w:rsid w:val="00B53856"/>
    <w:rsid w:val="00B53A6B"/>
    <w:rsid w:val="00B54858"/>
    <w:rsid w:val="00B5529A"/>
    <w:rsid w:val="00B559EE"/>
    <w:rsid w:val="00B575E0"/>
    <w:rsid w:val="00B57940"/>
    <w:rsid w:val="00B57A4E"/>
    <w:rsid w:val="00B57B83"/>
    <w:rsid w:val="00B57D49"/>
    <w:rsid w:val="00B57FD0"/>
    <w:rsid w:val="00B57FF9"/>
    <w:rsid w:val="00B60BB3"/>
    <w:rsid w:val="00B62ACF"/>
    <w:rsid w:val="00B63B96"/>
    <w:rsid w:val="00B63CEF"/>
    <w:rsid w:val="00B64A5E"/>
    <w:rsid w:val="00B64E2C"/>
    <w:rsid w:val="00B663B6"/>
    <w:rsid w:val="00B66456"/>
    <w:rsid w:val="00B664C7"/>
    <w:rsid w:val="00B665B5"/>
    <w:rsid w:val="00B665EF"/>
    <w:rsid w:val="00B67869"/>
    <w:rsid w:val="00B703B7"/>
    <w:rsid w:val="00B708A5"/>
    <w:rsid w:val="00B71B02"/>
    <w:rsid w:val="00B720E0"/>
    <w:rsid w:val="00B7285B"/>
    <w:rsid w:val="00B72868"/>
    <w:rsid w:val="00B728F3"/>
    <w:rsid w:val="00B72D91"/>
    <w:rsid w:val="00B7328D"/>
    <w:rsid w:val="00B7330C"/>
    <w:rsid w:val="00B73436"/>
    <w:rsid w:val="00B73583"/>
    <w:rsid w:val="00B736D6"/>
    <w:rsid w:val="00B739F6"/>
    <w:rsid w:val="00B73AD2"/>
    <w:rsid w:val="00B7468F"/>
    <w:rsid w:val="00B74801"/>
    <w:rsid w:val="00B748F5"/>
    <w:rsid w:val="00B752D9"/>
    <w:rsid w:val="00B75DBE"/>
    <w:rsid w:val="00B75DC3"/>
    <w:rsid w:val="00B762E9"/>
    <w:rsid w:val="00B7631B"/>
    <w:rsid w:val="00B767B9"/>
    <w:rsid w:val="00B76931"/>
    <w:rsid w:val="00B76ACF"/>
    <w:rsid w:val="00B777F2"/>
    <w:rsid w:val="00B77A3C"/>
    <w:rsid w:val="00B77FFB"/>
    <w:rsid w:val="00B80F62"/>
    <w:rsid w:val="00B81A7B"/>
    <w:rsid w:val="00B81FF6"/>
    <w:rsid w:val="00B8209E"/>
    <w:rsid w:val="00B82F97"/>
    <w:rsid w:val="00B8306C"/>
    <w:rsid w:val="00B8405A"/>
    <w:rsid w:val="00B8477A"/>
    <w:rsid w:val="00B847D0"/>
    <w:rsid w:val="00B85203"/>
    <w:rsid w:val="00B852E5"/>
    <w:rsid w:val="00B85DE5"/>
    <w:rsid w:val="00B85F9D"/>
    <w:rsid w:val="00B86323"/>
    <w:rsid w:val="00B866B2"/>
    <w:rsid w:val="00B9021E"/>
    <w:rsid w:val="00B90C9A"/>
    <w:rsid w:val="00B90F73"/>
    <w:rsid w:val="00B914D7"/>
    <w:rsid w:val="00B9173D"/>
    <w:rsid w:val="00B917F9"/>
    <w:rsid w:val="00B91E5B"/>
    <w:rsid w:val="00B9248A"/>
    <w:rsid w:val="00B93A56"/>
    <w:rsid w:val="00B93B59"/>
    <w:rsid w:val="00B93E70"/>
    <w:rsid w:val="00B9406A"/>
    <w:rsid w:val="00B94676"/>
    <w:rsid w:val="00B94CF9"/>
    <w:rsid w:val="00B95278"/>
    <w:rsid w:val="00B954BA"/>
    <w:rsid w:val="00B960FA"/>
    <w:rsid w:val="00B96953"/>
    <w:rsid w:val="00B97BB4"/>
    <w:rsid w:val="00B97C21"/>
    <w:rsid w:val="00B97D91"/>
    <w:rsid w:val="00B97EC2"/>
    <w:rsid w:val="00BA00FF"/>
    <w:rsid w:val="00BA013E"/>
    <w:rsid w:val="00BA0318"/>
    <w:rsid w:val="00BA0525"/>
    <w:rsid w:val="00BA08A3"/>
    <w:rsid w:val="00BA16E6"/>
    <w:rsid w:val="00BA1EFD"/>
    <w:rsid w:val="00BA1F7B"/>
    <w:rsid w:val="00BA2280"/>
    <w:rsid w:val="00BA2A08"/>
    <w:rsid w:val="00BA34E1"/>
    <w:rsid w:val="00BA3759"/>
    <w:rsid w:val="00BA3963"/>
    <w:rsid w:val="00BA39E7"/>
    <w:rsid w:val="00BA3C2A"/>
    <w:rsid w:val="00BA4E8B"/>
    <w:rsid w:val="00BA5131"/>
    <w:rsid w:val="00BA56D2"/>
    <w:rsid w:val="00BA58F5"/>
    <w:rsid w:val="00BA69C0"/>
    <w:rsid w:val="00BA7028"/>
    <w:rsid w:val="00BA70BB"/>
    <w:rsid w:val="00BA731A"/>
    <w:rsid w:val="00BA75FE"/>
    <w:rsid w:val="00BA76E0"/>
    <w:rsid w:val="00BB004D"/>
    <w:rsid w:val="00BB021A"/>
    <w:rsid w:val="00BB0A24"/>
    <w:rsid w:val="00BB12D7"/>
    <w:rsid w:val="00BB1779"/>
    <w:rsid w:val="00BB1B82"/>
    <w:rsid w:val="00BB21B4"/>
    <w:rsid w:val="00BB2707"/>
    <w:rsid w:val="00BB2863"/>
    <w:rsid w:val="00BB2A25"/>
    <w:rsid w:val="00BB30F3"/>
    <w:rsid w:val="00BB37D6"/>
    <w:rsid w:val="00BB3F79"/>
    <w:rsid w:val="00BB6A13"/>
    <w:rsid w:val="00BB6BE1"/>
    <w:rsid w:val="00BB6E21"/>
    <w:rsid w:val="00BB7089"/>
    <w:rsid w:val="00BB7EED"/>
    <w:rsid w:val="00BC0227"/>
    <w:rsid w:val="00BC06F8"/>
    <w:rsid w:val="00BC0A2B"/>
    <w:rsid w:val="00BC0BC7"/>
    <w:rsid w:val="00BC0CE6"/>
    <w:rsid w:val="00BC0EE8"/>
    <w:rsid w:val="00BC0F31"/>
    <w:rsid w:val="00BC0FC0"/>
    <w:rsid w:val="00BC0FDC"/>
    <w:rsid w:val="00BC1353"/>
    <w:rsid w:val="00BC153C"/>
    <w:rsid w:val="00BC15E4"/>
    <w:rsid w:val="00BC17A2"/>
    <w:rsid w:val="00BC1C70"/>
    <w:rsid w:val="00BC32C8"/>
    <w:rsid w:val="00BC4D2E"/>
    <w:rsid w:val="00BC4E54"/>
    <w:rsid w:val="00BC530B"/>
    <w:rsid w:val="00BC68DD"/>
    <w:rsid w:val="00BC74D1"/>
    <w:rsid w:val="00BC7902"/>
    <w:rsid w:val="00BC7B34"/>
    <w:rsid w:val="00BD0073"/>
    <w:rsid w:val="00BD23B7"/>
    <w:rsid w:val="00BD2703"/>
    <w:rsid w:val="00BD4127"/>
    <w:rsid w:val="00BD447F"/>
    <w:rsid w:val="00BD48AC"/>
    <w:rsid w:val="00BD4AE4"/>
    <w:rsid w:val="00BD55BA"/>
    <w:rsid w:val="00BD5762"/>
    <w:rsid w:val="00BD5F1A"/>
    <w:rsid w:val="00BD606C"/>
    <w:rsid w:val="00BD6DFE"/>
    <w:rsid w:val="00BD7820"/>
    <w:rsid w:val="00BE1234"/>
    <w:rsid w:val="00BE1298"/>
    <w:rsid w:val="00BE1338"/>
    <w:rsid w:val="00BE1C1C"/>
    <w:rsid w:val="00BE1C72"/>
    <w:rsid w:val="00BE1CD1"/>
    <w:rsid w:val="00BE23DA"/>
    <w:rsid w:val="00BE29A9"/>
    <w:rsid w:val="00BE2FA6"/>
    <w:rsid w:val="00BE333F"/>
    <w:rsid w:val="00BE3794"/>
    <w:rsid w:val="00BE4265"/>
    <w:rsid w:val="00BE4B68"/>
    <w:rsid w:val="00BE57AF"/>
    <w:rsid w:val="00BE5CFC"/>
    <w:rsid w:val="00BE5F96"/>
    <w:rsid w:val="00BE6C3D"/>
    <w:rsid w:val="00BE7027"/>
    <w:rsid w:val="00BE7406"/>
    <w:rsid w:val="00BE7603"/>
    <w:rsid w:val="00BE78D7"/>
    <w:rsid w:val="00BE78E8"/>
    <w:rsid w:val="00BF066B"/>
    <w:rsid w:val="00BF0AFD"/>
    <w:rsid w:val="00BF11A2"/>
    <w:rsid w:val="00BF11DD"/>
    <w:rsid w:val="00BF1EDF"/>
    <w:rsid w:val="00BF2F8C"/>
    <w:rsid w:val="00BF3279"/>
    <w:rsid w:val="00BF512B"/>
    <w:rsid w:val="00BF51F4"/>
    <w:rsid w:val="00BF56FA"/>
    <w:rsid w:val="00BF5D7B"/>
    <w:rsid w:val="00BF5FEF"/>
    <w:rsid w:val="00BF6454"/>
    <w:rsid w:val="00BF6AC7"/>
    <w:rsid w:val="00BF6EEA"/>
    <w:rsid w:val="00BF74C7"/>
    <w:rsid w:val="00BF7734"/>
    <w:rsid w:val="00BF7851"/>
    <w:rsid w:val="00C00F82"/>
    <w:rsid w:val="00C013B7"/>
    <w:rsid w:val="00C014D9"/>
    <w:rsid w:val="00C015F1"/>
    <w:rsid w:val="00C01917"/>
    <w:rsid w:val="00C01F33"/>
    <w:rsid w:val="00C0209C"/>
    <w:rsid w:val="00C023FA"/>
    <w:rsid w:val="00C0250F"/>
    <w:rsid w:val="00C0290B"/>
    <w:rsid w:val="00C02CC6"/>
    <w:rsid w:val="00C0342D"/>
    <w:rsid w:val="00C040F7"/>
    <w:rsid w:val="00C044AB"/>
    <w:rsid w:val="00C04834"/>
    <w:rsid w:val="00C04C9F"/>
    <w:rsid w:val="00C04DC5"/>
    <w:rsid w:val="00C05706"/>
    <w:rsid w:val="00C05B84"/>
    <w:rsid w:val="00C06071"/>
    <w:rsid w:val="00C0657A"/>
    <w:rsid w:val="00C06E6D"/>
    <w:rsid w:val="00C07377"/>
    <w:rsid w:val="00C0762D"/>
    <w:rsid w:val="00C07A02"/>
    <w:rsid w:val="00C10478"/>
    <w:rsid w:val="00C10D36"/>
    <w:rsid w:val="00C111A0"/>
    <w:rsid w:val="00C113FE"/>
    <w:rsid w:val="00C11633"/>
    <w:rsid w:val="00C11775"/>
    <w:rsid w:val="00C12107"/>
    <w:rsid w:val="00C129E9"/>
    <w:rsid w:val="00C12F43"/>
    <w:rsid w:val="00C13012"/>
    <w:rsid w:val="00C1394E"/>
    <w:rsid w:val="00C13962"/>
    <w:rsid w:val="00C14393"/>
    <w:rsid w:val="00C14D4B"/>
    <w:rsid w:val="00C14F73"/>
    <w:rsid w:val="00C1507C"/>
    <w:rsid w:val="00C1515F"/>
    <w:rsid w:val="00C154BB"/>
    <w:rsid w:val="00C159D2"/>
    <w:rsid w:val="00C15C31"/>
    <w:rsid w:val="00C15D7A"/>
    <w:rsid w:val="00C1652B"/>
    <w:rsid w:val="00C16757"/>
    <w:rsid w:val="00C16E7B"/>
    <w:rsid w:val="00C17316"/>
    <w:rsid w:val="00C1791F"/>
    <w:rsid w:val="00C17C30"/>
    <w:rsid w:val="00C17E7C"/>
    <w:rsid w:val="00C20286"/>
    <w:rsid w:val="00C21414"/>
    <w:rsid w:val="00C226CD"/>
    <w:rsid w:val="00C22C25"/>
    <w:rsid w:val="00C23EAD"/>
    <w:rsid w:val="00C24499"/>
    <w:rsid w:val="00C2467E"/>
    <w:rsid w:val="00C24AA4"/>
    <w:rsid w:val="00C25F06"/>
    <w:rsid w:val="00C26007"/>
    <w:rsid w:val="00C26986"/>
    <w:rsid w:val="00C2734B"/>
    <w:rsid w:val="00C279B5"/>
    <w:rsid w:val="00C27C45"/>
    <w:rsid w:val="00C27C94"/>
    <w:rsid w:val="00C302CE"/>
    <w:rsid w:val="00C304E9"/>
    <w:rsid w:val="00C3137E"/>
    <w:rsid w:val="00C31BA5"/>
    <w:rsid w:val="00C32FA7"/>
    <w:rsid w:val="00C330FD"/>
    <w:rsid w:val="00C34465"/>
    <w:rsid w:val="00C347A0"/>
    <w:rsid w:val="00C348D9"/>
    <w:rsid w:val="00C34D28"/>
    <w:rsid w:val="00C34D4F"/>
    <w:rsid w:val="00C34E2A"/>
    <w:rsid w:val="00C35114"/>
    <w:rsid w:val="00C35901"/>
    <w:rsid w:val="00C35D71"/>
    <w:rsid w:val="00C36038"/>
    <w:rsid w:val="00C360E1"/>
    <w:rsid w:val="00C36E84"/>
    <w:rsid w:val="00C3719D"/>
    <w:rsid w:val="00C4082F"/>
    <w:rsid w:val="00C41535"/>
    <w:rsid w:val="00C41E99"/>
    <w:rsid w:val="00C42536"/>
    <w:rsid w:val="00C42B43"/>
    <w:rsid w:val="00C43A6C"/>
    <w:rsid w:val="00C44367"/>
    <w:rsid w:val="00C44972"/>
    <w:rsid w:val="00C45739"/>
    <w:rsid w:val="00C45C25"/>
    <w:rsid w:val="00C45F08"/>
    <w:rsid w:val="00C4639E"/>
    <w:rsid w:val="00C46B7B"/>
    <w:rsid w:val="00C47344"/>
    <w:rsid w:val="00C47C4F"/>
    <w:rsid w:val="00C47E53"/>
    <w:rsid w:val="00C5010D"/>
    <w:rsid w:val="00C50D54"/>
    <w:rsid w:val="00C5269D"/>
    <w:rsid w:val="00C52B72"/>
    <w:rsid w:val="00C52B8F"/>
    <w:rsid w:val="00C537C2"/>
    <w:rsid w:val="00C53AD2"/>
    <w:rsid w:val="00C54300"/>
    <w:rsid w:val="00C54995"/>
    <w:rsid w:val="00C54C60"/>
    <w:rsid w:val="00C54D41"/>
    <w:rsid w:val="00C55123"/>
    <w:rsid w:val="00C55324"/>
    <w:rsid w:val="00C55464"/>
    <w:rsid w:val="00C5584E"/>
    <w:rsid w:val="00C55E1C"/>
    <w:rsid w:val="00C577DD"/>
    <w:rsid w:val="00C60783"/>
    <w:rsid w:val="00C6159F"/>
    <w:rsid w:val="00C61623"/>
    <w:rsid w:val="00C61F29"/>
    <w:rsid w:val="00C6223E"/>
    <w:rsid w:val="00C62930"/>
    <w:rsid w:val="00C634E4"/>
    <w:rsid w:val="00C63A8C"/>
    <w:rsid w:val="00C63DC7"/>
    <w:rsid w:val="00C63DC8"/>
    <w:rsid w:val="00C644E1"/>
    <w:rsid w:val="00C64672"/>
    <w:rsid w:val="00C6480A"/>
    <w:rsid w:val="00C64A10"/>
    <w:rsid w:val="00C654C6"/>
    <w:rsid w:val="00C65560"/>
    <w:rsid w:val="00C65EBC"/>
    <w:rsid w:val="00C65F0C"/>
    <w:rsid w:val="00C66472"/>
    <w:rsid w:val="00C668F7"/>
    <w:rsid w:val="00C6692D"/>
    <w:rsid w:val="00C66B85"/>
    <w:rsid w:val="00C66D52"/>
    <w:rsid w:val="00C66E29"/>
    <w:rsid w:val="00C671CA"/>
    <w:rsid w:val="00C672C2"/>
    <w:rsid w:val="00C67E40"/>
    <w:rsid w:val="00C70697"/>
    <w:rsid w:val="00C70D2F"/>
    <w:rsid w:val="00C71520"/>
    <w:rsid w:val="00C7162F"/>
    <w:rsid w:val="00C72124"/>
    <w:rsid w:val="00C726C2"/>
    <w:rsid w:val="00C728F3"/>
    <w:rsid w:val="00C72EF4"/>
    <w:rsid w:val="00C73BF4"/>
    <w:rsid w:val="00C7412A"/>
    <w:rsid w:val="00C75359"/>
    <w:rsid w:val="00C75517"/>
    <w:rsid w:val="00C755E3"/>
    <w:rsid w:val="00C75D2F"/>
    <w:rsid w:val="00C7633F"/>
    <w:rsid w:val="00C76D05"/>
    <w:rsid w:val="00C76D90"/>
    <w:rsid w:val="00C76E3C"/>
    <w:rsid w:val="00C773B7"/>
    <w:rsid w:val="00C77DB8"/>
    <w:rsid w:val="00C80302"/>
    <w:rsid w:val="00C8085D"/>
    <w:rsid w:val="00C80D7E"/>
    <w:rsid w:val="00C80F87"/>
    <w:rsid w:val="00C80F99"/>
    <w:rsid w:val="00C812CF"/>
    <w:rsid w:val="00C81568"/>
    <w:rsid w:val="00C81E9D"/>
    <w:rsid w:val="00C82387"/>
    <w:rsid w:val="00C82773"/>
    <w:rsid w:val="00C82915"/>
    <w:rsid w:val="00C830E3"/>
    <w:rsid w:val="00C83A13"/>
    <w:rsid w:val="00C842EF"/>
    <w:rsid w:val="00C8470C"/>
    <w:rsid w:val="00C84C4B"/>
    <w:rsid w:val="00C8527C"/>
    <w:rsid w:val="00C857B3"/>
    <w:rsid w:val="00C85E07"/>
    <w:rsid w:val="00C86CFF"/>
    <w:rsid w:val="00C86E10"/>
    <w:rsid w:val="00C87FCB"/>
    <w:rsid w:val="00C9027A"/>
    <w:rsid w:val="00C9068E"/>
    <w:rsid w:val="00C90B1C"/>
    <w:rsid w:val="00C90F9B"/>
    <w:rsid w:val="00C91176"/>
    <w:rsid w:val="00C9213E"/>
    <w:rsid w:val="00C929F7"/>
    <w:rsid w:val="00C92F7F"/>
    <w:rsid w:val="00C93490"/>
    <w:rsid w:val="00C93BC6"/>
    <w:rsid w:val="00C93C4B"/>
    <w:rsid w:val="00C9447C"/>
    <w:rsid w:val="00C944AB"/>
    <w:rsid w:val="00C9469F"/>
    <w:rsid w:val="00C94C37"/>
    <w:rsid w:val="00C95459"/>
    <w:rsid w:val="00C95663"/>
    <w:rsid w:val="00C9570D"/>
    <w:rsid w:val="00C95A10"/>
    <w:rsid w:val="00C95B40"/>
    <w:rsid w:val="00C95E64"/>
    <w:rsid w:val="00C9626A"/>
    <w:rsid w:val="00C966F9"/>
    <w:rsid w:val="00C97567"/>
    <w:rsid w:val="00C97A5F"/>
    <w:rsid w:val="00C97C9E"/>
    <w:rsid w:val="00C97EA2"/>
    <w:rsid w:val="00CA0A65"/>
    <w:rsid w:val="00CA1044"/>
    <w:rsid w:val="00CA17EF"/>
    <w:rsid w:val="00CA1ED8"/>
    <w:rsid w:val="00CA38D6"/>
    <w:rsid w:val="00CA39A2"/>
    <w:rsid w:val="00CA3DFD"/>
    <w:rsid w:val="00CA3F60"/>
    <w:rsid w:val="00CA4071"/>
    <w:rsid w:val="00CA4E1A"/>
    <w:rsid w:val="00CA59E2"/>
    <w:rsid w:val="00CA5D20"/>
    <w:rsid w:val="00CA61D5"/>
    <w:rsid w:val="00CA6241"/>
    <w:rsid w:val="00CA659B"/>
    <w:rsid w:val="00CA6781"/>
    <w:rsid w:val="00CB0C8B"/>
    <w:rsid w:val="00CB1B5D"/>
    <w:rsid w:val="00CB1F63"/>
    <w:rsid w:val="00CB1FBB"/>
    <w:rsid w:val="00CB2067"/>
    <w:rsid w:val="00CB2B52"/>
    <w:rsid w:val="00CB3E09"/>
    <w:rsid w:val="00CB570E"/>
    <w:rsid w:val="00CB5948"/>
    <w:rsid w:val="00CB6509"/>
    <w:rsid w:val="00CB6997"/>
    <w:rsid w:val="00CB7878"/>
    <w:rsid w:val="00CB791A"/>
    <w:rsid w:val="00CB7B89"/>
    <w:rsid w:val="00CB7C89"/>
    <w:rsid w:val="00CC040E"/>
    <w:rsid w:val="00CC0FDF"/>
    <w:rsid w:val="00CC111F"/>
    <w:rsid w:val="00CC1346"/>
    <w:rsid w:val="00CC2F88"/>
    <w:rsid w:val="00CC3806"/>
    <w:rsid w:val="00CC3D2A"/>
    <w:rsid w:val="00CC3EA0"/>
    <w:rsid w:val="00CC469C"/>
    <w:rsid w:val="00CC46CB"/>
    <w:rsid w:val="00CC4E43"/>
    <w:rsid w:val="00CC51F4"/>
    <w:rsid w:val="00CC5D4D"/>
    <w:rsid w:val="00CC5DB3"/>
    <w:rsid w:val="00CC65A3"/>
    <w:rsid w:val="00CC66FA"/>
    <w:rsid w:val="00CC67A1"/>
    <w:rsid w:val="00CC71A0"/>
    <w:rsid w:val="00CC7971"/>
    <w:rsid w:val="00CC7B45"/>
    <w:rsid w:val="00CD0B1E"/>
    <w:rsid w:val="00CD1188"/>
    <w:rsid w:val="00CD1824"/>
    <w:rsid w:val="00CD2E4D"/>
    <w:rsid w:val="00CD2ED1"/>
    <w:rsid w:val="00CD3251"/>
    <w:rsid w:val="00CD337B"/>
    <w:rsid w:val="00CD44E2"/>
    <w:rsid w:val="00CD4CD9"/>
    <w:rsid w:val="00CD5556"/>
    <w:rsid w:val="00CD572F"/>
    <w:rsid w:val="00CD652C"/>
    <w:rsid w:val="00CD6B8F"/>
    <w:rsid w:val="00CD6B99"/>
    <w:rsid w:val="00CD6CA5"/>
    <w:rsid w:val="00CD6FCC"/>
    <w:rsid w:val="00CD73F3"/>
    <w:rsid w:val="00CD76C2"/>
    <w:rsid w:val="00CD7AAE"/>
    <w:rsid w:val="00CE0065"/>
    <w:rsid w:val="00CE10A1"/>
    <w:rsid w:val="00CE1237"/>
    <w:rsid w:val="00CE1A49"/>
    <w:rsid w:val="00CE23EF"/>
    <w:rsid w:val="00CE277C"/>
    <w:rsid w:val="00CE292F"/>
    <w:rsid w:val="00CE2B74"/>
    <w:rsid w:val="00CE2BEC"/>
    <w:rsid w:val="00CE2C47"/>
    <w:rsid w:val="00CE40A6"/>
    <w:rsid w:val="00CE4369"/>
    <w:rsid w:val="00CE4A12"/>
    <w:rsid w:val="00CE59DC"/>
    <w:rsid w:val="00CE5B18"/>
    <w:rsid w:val="00CE5CBB"/>
    <w:rsid w:val="00CE67D0"/>
    <w:rsid w:val="00CE6D7A"/>
    <w:rsid w:val="00CE7025"/>
    <w:rsid w:val="00CE7405"/>
    <w:rsid w:val="00CE7561"/>
    <w:rsid w:val="00CE75E3"/>
    <w:rsid w:val="00CE787D"/>
    <w:rsid w:val="00CE7E19"/>
    <w:rsid w:val="00CF05E6"/>
    <w:rsid w:val="00CF07BD"/>
    <w:rsid w:val="00CF0924"/>
    <w:rsid w:val="00CF0CE3"/>
    <w:rsid w:val="00CF0D81"/>
    <w:rsid w:val="00CF1032"/>
    <w:rsid w:val="00CF1225"/>
    <w:rsid w:val="00CF1354"/>
    <w:rsid w:val="00CF2A5B"/>
    <w:rsid w:val="00CF2CF2"/>
    <w:rsid w:val="00CF315B"/>
    <w:rsid w:val="00CF3B1F"/>
    <w:rsid w:val="00CF3BF6"/>
    <w:rsid w:val="00CF3C36"/>
    <w:rsid w:val="00CF4055"/>
    <w:rsid w:val="00CF40A3"/>
    <w:rsid w:val="00CF43EB"/>
    <w:rsid w:val="00CF4CF7"/>
    <w:rsid w:val="00CF50A6"/>
    <w:rsid w:val="00CF5A56"/>
    <w:rsid w:val="00CF625B"/>
    <w:rsid w:val="00CF6712"/>
    <w:rsid w:val="00CF687E"/>
    <w:rsid w:val="00CF68BB"/>
    <w:rsid w:val="00CF68E5"/>
    <w:rsid w:val="00CF6A74"/>
    <w:rsid w:val="00CF6B1F"/>
    <w:rsid w:val="00CF743E"/>
    <w:rsid w:val="00D018A7"/>
    <w:rsid w:val="00D0203F"/>
    <w:rsid w:val="00D022AA"/>
    <w:rsid w:val="00D02803"/>
    <w:rsid w:val="00D02A06"/>
    <w:rsid w:val="00D0340D"/>
    <w:rsid w:val="00D0349B"/>
    <w:rsid w:val="00D03BFB"/>
    <w:rsid w:val="00D04C64"/>
    <w:rsid w:val="00D04EAA"/>
    <w:rsid w:val="00D057EF"/>
    <w:rsid w:val="00D05D00"/>
    <w:rsid w:val="00D061DE"/>
    <w:rsid w:val="00D06D04"/>
    <w:rsid w:val="00D0717E"/>
    <w:rsid w:val="00D07692"/>
    <w:rsid w:val="00D07B04"/>
    <w:rsid w:val="00D07C8C"/>
    <w:rsid w:val="00D10249"/>
    <w:rsid w:val="00D1088C"/>
    <w:rsid w:val="00D110EC"/>
    <w:rsid w:val="00D1113A"/>
    <w:rsid w:val="00D11271"/>
    <w:rsid w:val="00D115C3"/>
    <w:rsid w:val="00D11897"/>
    <w:rsid w:val="00D118E3"/>
    <w:rsid w:val="00D120C4"/>
    <w:rsid w:val="00D121BA"/>
    <w:rsid w:val="00D1269E"/>
    <w:rsid w:val="00D128A7"/>
    <w:rsid w:val="00D13135"/>
    <w:rsid w:val="00D136C1"/>
    <w:rsid w:val="00D13A9F"/>
    <w:rsid w:val="00D13E4E"/>
    <w:rsid w:val="00D1413F"/>
    <w:rsid w:val="00D14672"/>
    <w:rsid w:val="00D14837"/>
    <w:rsid w:val="00D14DCC"/>
    <w:rsid w:val="00D14E15"/>
    <w:rsid w:val="00D14F42"/>
    <w:rsid w:val="00D15D68"/>
    <w:rsid w:val="00D16563"/>
    <w:rsid w:val="00D17367"/>
    <w:rsid w:val="00D17A9F"/>
    <w:rsid w:val="00D21293"/>
    <w:rsid w:val="00D212E2"/>
    <w:rsid w:val="00D21443"/>
    <w:rsid w:val="00D21818"/>
    <w:rsid w:val="00D21D13"/>
    <w:rsid w:val="00D22787"/>
    <w:rsid w:val="00D22B20"/>
    <w:rsid w:val="00D22D54"/>
    <w:rsid w:val="00D22F91"/>
    <w:rsid w:val="00D235FD"/>
    <w:rsid w:val="00D239A7"/>
    <w:rsid w:val="00D23F47"/>
    <w:rsid w:val="00D24194"/>
    <w:rsid w:val="00D248DC"/>
    <w:rsid w:val="00D24B5D"/>
    <w:rsid w:val="00D25297"/>
    <w:rsid w:val="00D252DF"/>
    <w:rsid w:val="00D25511"/>
    <w:rsid w:val="00D266F9"/>
    <w:rsid w:val="00D27938"/>
    <w:rsid w:val="00D27B78"/>
    <w:rsid w:val="00D27DA6"/>
    <w:rsid w:val="00D30B49"/>
    <w:rsid w:val="00D312EE"/>
    <w:rsid w:val="00D32390"/>
    <w:rsid w:val="00D33286"/>
    <w:rsid w:val="00D341A0"/>
    <w:rsid w:val="00D3467D"/>
    <w:rsid w:val="00D35158"/>
    <w:rsid w:val="00D352F6"/>
    <w:rsid w:val="00D359E0"/>
    <w:rsid w:val="00D36E26"/>
    <w:rsid w:val="00D36E71"/>
    <w:rsid w:val="00D37053"/>
    <w:rsid w:val="00D371AC"/>
    <w:rsid w:val="00D3771F"/>
    <w:rsid w:val="00D37757"/>
    <w:rsid w:val="00D37D87"/>
    <w:rsid w:val="00D40B33"/>
    <w:rsid w:val="00D4102D"/>
    <w:rsid w:val="00D412A4"/>
    <w:rsid w:val="00D417B1"/>
    <w:rsid w:val="00D41A29"/>
    <w:rsid w:val="00D41CDD"/>
    <w:rsid w:val="00D41D3D"/>
    <w:rsid w:val="00D42CFD"/>
    <w:rsid w:val="00D4318F"/>
    <w:rsid w:val="00D438BF"/>
    <w:rsid w:val="00D43D9E"/>
    <w:rsid w:val="00D440F8"/>
    <w:rsid w:val="00D4419F"/>
    <w:rsid w:val="00D4526B"/>
    <w:rsid w:val="00D452FE"/>
    <w:rsid w:val="00D45D5B"/>
    <w:rsid w:val="00D45F96"/>
    <w:rsid w:val="00D46118"/>
    <w:rsid w:val="00D464F3"/>
    <w:rsid w:val="00D46F88"/>
    <w:rsid w:val="00D47486"/>
    <w:rsid w:val="00D4765A"/>
    <w:rsid w:val="00D47DFC"/>
    <w:rsid w:val="00D5019F"/>
    <w:rsid w:val="00D51938"/>
    <w:rsid w:val="00D51DD3"/>
    <w:rsid w:val="00D528B8"/>
    <w:rsid w:val="00D53014"/>
    <w:rsid w:val="00D532C3"/>
    <w:rsid w:val="00D53494"/>
    <w:rsid w:val="00D53636"/>
    <w:rsid w:val="00D54231"/>
    <w:rsid w:val="00D5425F"/>
    <w:rsid w:val="00D54352"/>
    <w:rsid w:val="00D546FF"/>
    <w:rsid w:val="00D54D6F"/>
    <w:rsid w:val="00D54E3E"/>
    <w:rsid w:val="00D55085"/>
    <w:rsid w:val="00D551ED"/>
    <w:rsid w:val="00D5533A"/>
    <w:rsid w:val="00D55AD5"/>
    <w:rsid w:val="00D55DC1"/>
    <w:rsid w:val="00D56149"/>
    <w:rsid w:val="00D56643"/>
    <w:rsid w:val="00D5683F"/>
    <w:rsid w:val="00D576CA"/>
    <w:rsid w:val="00D5779C"/>
    <w:rsid w:val="00D57AD1"/>
    <w:rsid w:val="00D57FA3"/>
    <w:rsid w:val="00D609C5"/>
    <w:rsid w:val="00D61084"/>
    <w:rsid w:val="00D61AF5"/>
    <w:rsid w:val="00D61B24"/>
    <w:rsid w:val="00D61DC8"/>
    <w:rsid w:val="00D62095"/>
    <w:rsid w:val="00D623AB"/>
    <w:rsid w:val="00D62C32"/>
    <w:rsid w:val="00D632AE"/>
    <w:rsid w:val="00D63D1A"/>
    <w:rsid w:val="00D64575"/>
    <w:rsid w:val="00D649BC"/>
    <w:rsid w:val="00D64B69"/>
    <w:rsid w:val="00D652B5"/>
    <w:rsid w:val="00D656F8"/>
    <w:rsid w:val="00D65966"/>
    <w:rsid w:val="00D659A8"/>
    <w:rsid w:val="00D65B2F"/>
    <w:rsid w:val="00D678A1"/>
    <w:rsid w:val="00D708B0"/>
    <w:rsid w:val="00D70F85"/>
    <w:rsid w:val="00D71D15"/>
    <w:rsid w:val="00D72120"/>
    <w:rsid w:val="00D721C5"/>
    <w:rsid w:val="00D722DE"/>
    <w:rsid w:val="00D726B2"/>
    <w:rsid w:val="00D7281E"/>
    <w:rsid w:val="00D733FA"/>
    <w:rsid w:val="00D73412"/>
    <w:rsid w:val="00D73CEF"/>
    <w:rsid w:val="00D74081"/>
    <w:rsid w:val="00D7477D"/>
    <w:rsid w:val="00D74C2F"/>
    <w:rsid w:val="00D75620"/>
    <w:rsid w:val="00D75632"/>
    <w:rsid w:val="00D75BA0"/>
    <w:rsid w:val="00D76A4A"/>
    <w:rsid w:val="00D76A71"/>
    <w:rsid w:val="00D76C8D"/>
    <w:rsid w:val="00D77AA9"/>
    <w:rsid w:val="00D77B1D"/>
    <w:rsid w:val="00D77B93"/>
    <w:rsid w:val="00D8021F"/>
    <w:rsid w:val="00D80383"/>
    <w:rsid w:val="00D80BDA"/>
    <w:rsid w:val="00D80C28"/>
    <w:rsid w:val="00D80EB4"/>
    <w:rsid w:val="00D823C6"/>
    <w:rsid w:val="00D83480"/>
    <w:rsid w:val="00D83497"/>
    <w:rsid w:val="00D834B3"/>
    <w:rsid w:val="00D83F5E"/>
    <w:rsid w:val="00D84162"/>
    <w:rsid w:val="00D84E2F"/>
    <w:rsid w:val="00D855E0"/>
    <w:rsid w:val="00D85C02"/>
    <w:rsid w:val="00D85D4E"/>
    <w:rsid w:val="00D85D70"/>
    <w:rsid w:val="00D863B3"/>
    <w:rsid w:val="00D86824"/>
    <w:rsid w:val="00D86D29"/>
    <w:rsid w:val="00D871CE"/>
    <w:rsid w:val="00D87270"/>
    <w:rsid w:val="00D87306"/>
    <w:rsid w:val="00D876BF"/>
    <w:rsid w:val="00D87759"/>
    <w:rsid w:val="00D90156"/>
    <w:rsid w:val="00D9022F"/>
    <w:rsid w:val="00D907B2"/>
    <w:rsid w:val="00D91078"/>
    <w:rsid w:val="00D9196D"/>
    <w:rsid w:val="00D92091"/>
    <w:rsid w:val="00D92982"/>
    <w:rsid w:val="00D9485E"/>
    <w:rsid w:val="00D9537D"/>
    <w:rsid w:val="00D95A1E"/>
    <w:rsid w:val="00D9613D"/>
    <w:rsid w:val="00D965D3"/>
    <w:rsid w:val="00D96A23"/>
    <w:rsid w:val="00D96C4D"/>
    <w:rsid w:val="00D96D75"/>
    <w:rsid w:val="00D977E9"/>
    <w:rsid w:val="00D978BE"/>
    <w:rsid w:val="00D97B8A"/>
    <w:rsid w:val="00DA054D"/>
    <w:rsid w:val="00DA146F"/>
    <w:rsid w:val="00DA1E71"/>
    <w:rsid w:val="00DA2A4E"/>
    <w:rsid w:val="00DA2D31"/>
    <w:rsid w:val="00DA2DB7"/>
    <w:rsid w:val="00DA305E"/>
    <w:rsid w:val="00DA37FF"/>
    <w:rsid w:val="00DA3A19"/>
    <w:rsid w:val="00DA4AB0"/>
    <w:rsid w:val="00DA4E27"/>
    <w:rsid w:val="00DA538D"/>
    <w:rsid w:val="00DA5417"/>
    <w:rsid w:val="00DA56E8"/>
    <w:rsid w:val="00DA5B30"/>
    <w:rsid w:val="00DA602C"/>
    <w:rsid w:val="00DA6066"/>
    <w:rsid w:val="00DA6990"/>
    <w:rsid w:val="00DA6EC4"/>
    <w:rsid w:val="00DA70FE"/>
    <w:rsid w:val="00DA716E"/>
    <w:rsid w:val="00DA72AB"/>
    <w:rsid w:val="00DA7318"/>
    <w:rsid w:val="00DA7593"/>
    <w:rsid w:val="00DA7F95"/>
    <w:rsid w:val="00DB0905"/>
    <w:rsid w:val="00DB14EC"/>
    <w:rsid w:val="00DB17C1"/>
    <w:rsid w:val="00DB188F"/>
    <w:rsid w:val="00DB19A3"/>
    <w:rsid w:val="00DB1E26"/>
    <w:rsid w:val="00DB27F9"/>
    <w:rsid w:val="00DB2D95"/>
    <w:rsid w:val="00DB35FF"/>
    <w:rsid w:val="00DB377D"/>
    <w:rsid w:val="00DB50C5"/>
    <w:rsid w:val="00DB52A9"/>
    <w:rsid w:val="00DB5750"/>
    <w:rsid w:val="00DB58C2"/>
    <w:rsid w:val="00DB59AD"/>
    <w:rsid w:val="00DB6054"/>
    <w:rsid w:val="00DB6E10"/>
    <w:rsid w:val="00DC0BB6"/>
    <w:rsid w:val="00DC0C58"/>
    <w:rsid w:val="00DC14F7"/>
    <w:rsid w:val="00DC21D7"/>
    <w:rsid w:val="00DC258D"/>
    <w:rsid w:val="00DC26DB"/>
    <w:rsid w:val="00DC2D36"/>
    <w:rsid w:val="00DC3377"/>
    <w:rsid w:val="00DC34AD"/>
    <w:rsid w:val="00DC389D"/>
    <w:rsid w:val="00DC3D86"/>
    <w:rsid w:val="00DC4A7C"/>
    <w:rsid w:val="00DC5371"/>
    <w:rsid w:val="00DC53EF"/>
    <w:rsid w:val="00DC5FB3"/>
    <w:rsid w:val="00DC631A"/>
    <w:rsid w:val="00DC6879"/>
    <w:rsid w:val="00DC6DC7"/>
    <w:rsid w:val="00DC7BF2"/>
    <w:rsid w:val="00DD017F"/>
    <w:rsid w:val="00DD0408"/>
    <w:rsid w:val="00DD11AD"/>
    <w:rsid w:val="00DD126B"/>
    <w:rsid w:val="00DD1AE7"/>
    <w:rsid w:val="00DD2AC6"/>
    <w:rsid w:val="00DD3166"/>
    <w:rsid w:val="00DD3A6E"/>
    <w:rsid w:val="00DD4320"/>
    <w:rsid w:val="00DD44D8"/>
    <w:rsid w:val="00DD4800"/>
    <w:rsid w:val="00DD578A"/>
    <w:rsid w:val="00DD6064"/>
    <w:rsid w:val="00DD698D"/>
    <w:rsid w:val="00DD6FA2"/>
    <w:rsid w:val="00DD7666"/>
    <w:rsid w:val="00DD7A60"/>
    <w:rsid w:val="00DD7E75"/>
    <w:rsid w:val="00DE11C9"/>
    <w:rsid w:val="00DE1783"/>
    <w:rsid w:val="00DE1E69"/>
    <w:rsid w:val="00DE20ED"/>
    <w:rsid w:val="00DE23DC"/>
    <w:rsid w:val="00DE314F"/>
    <w:rsid w:val="00DE3510"/>
    <w:rsid w:val="00DE3D94"/>
    <w:rsid w:val="00DE3DCE"/>
    <w:rsid w:val="00DE40BE"/>
    <w:rsid w:val="00DE48BD"/>
    <w:rsid w:val="00DE4E7F"/>
    <w:rsid w:val="00DE526D"/>
    <w:rsid w:val="00DE5608"/>
    <w:rsid w:val="00DE58D0"/>
    <w:rsid w:val="00DE5EA9"/>
    <w:rsid w:val="00DE602F"/>
    <w:rsid w:val="00DE654F"/>
    <w:rsid w:val="00DE6709"/>
    <w:rsid w:val="00DE6A4A"/>
    <w:rsid w:val="00DE6BFB"/>
    <w:rsid w:val="00DE7BB8"/>
    <w:rsid w:val="00DF0054"/>
    <w:rsid w:val="00DF0280"/>
    <w:rsid w:val="00DF0C72"/>
    <w:rsid w:val="00DF1016"/>
    <w:rsid w:val="00DF10A0"/>
    <w:rsid w:val="00DF15E0"/>
    <w:rsid w:val="00DF1A70"/>
    <w:rsid w:val="00DF2352"/>
    <w:rsid w:val="00DF2406"/>
    <w:rsid w:val="00DF2DFD"/>
    <w:rsid w:val="00DF32AC"/>
    <w:rsid w:val="00DF37A0"/>
    <w:rsid w:val="00DF3F70"/>
    <w:rsid w:val="00DF435B"/>
    <w:rsid w:val="00DF444C"/>
    <w:rsid w:val="00DF454A"/>
    <w:rsid w:val="00DF4A95"/>
    <w:rsid w:val="00DF4D93"/>
    <w:rsid w:val="00DF5CEF"/>
    <w:rsid w:val="00DF61EC"/>
    <w:rsid w:val="00DF6E61"/>
    <w:rsid w:val="00DF730C"/>
    <w:rsid w:val="00DF7708"/>
    <w:rsid w:val="00DF7D8A"/>
    <w:rsid w:val="00DF7DB1"/>
    <w:rsid w:val="00DF7F50"/>
    <w:rsid w:val="00DF7F58"/>
    <w:rsid w:val="00E013F8"/>
    <w:rsid w:val="00E01DAF"/>
    <w:rsid w:val="00E0203C"/>
    <w:rsid w:val="00E022FC"/>
    <w:rsid w:val="00E023F9"/>
    <w:rsid w:val="00E0259E"/>
    <w:rsid w:val="00E0282D"/>
    <w:rsid w:val="00E02F2A"/>
    <w:rsid w:val="00E02F71"/>
    <w:rsid w:val="00E039C2"/>
    <w:rsid w:val="00E04801"/>
    <w:rsid w:val="00E04BB2"/>
    <w:rsid w:val="00E04DF1"/>
    <w:rsid w:val="00E051DE"/>
    <w:rsid w:val="00E05500"/>
    <w:rsid w:val="00E0596A"/>
    <w:rsid w:val="00E0599C"/>
    <w:rsid w:val="00E060FC"/>
    <w:rsid w:val="00E07799"/>
    <w:rsid w:val="00E103B2"/>
    <w:rsid w:val="00E1073C"/>
    <w:rsid w:val="00E10E81"/>
    <w:rsid w:val="00E110E7"/>
    <w:rsid w:val="00E11312"/>
    <w:rsid w:val="00E1149B"/>
    <w:rsid w:val="00E118A3"/>
    <w:rsid w:val="00E11B20"/>
    <w:rsid w:val="00E12763"/>
    <w:rsid w:val="00E128BD"/>
    <w:rsid w:val="00E12923"/>
    <w:rsid w:val="00E140BD"/>
    <w:rsid w:val="00E141F5"/>
    <w:rsid w:val="00E14A4F"/>
    <w:rsid w:val="00E14C00"/>
    <w:rsid w:val="00E14C1C"/>
    <w:rsid w:val="00E158A7"/>
    <w:rsid w:val="00E158E4"/>
    <w:rsid w:val="00E16CB1"/>
    <w:rsid w:val="00E16DAE"/>
    <w:rsid w:val="00E16E41"/>
    <w:rsid w:val="00E16F8E"/>
    <w:rsid w:val="00E1718E"/>
    <w:rsid w:val="00E17FA2"/>
    <w:rsid w:val="00E20025"/>
    <w:rsid w:val="00E20469"/>
    <w:rsid w:val="00E2063D"/>
    <w:rsid w:val="00E208B3"/>
    <w:rsid w:val="00E20B7B"/>
    <w:rsid w:val="00E21167"/>
    <w:rsid w:val="00E211AC"/>
    <w:rsid w:val="00E21520"/>
    <w:rsid w:val="00E21DD4"/>
    <w:rsid w:val="00E22034"/>
    <w:rsid w:val="00E23156"/>
    <w:rsid w:val="00E23A38"/>
    <w:rsid w:val="00E23CD9"/>
    <w:rsid w:val="00E240D8"/>
    <w:rsid w:val="00E24C78"/>
    <w:rsid w:val="00E25545"/>
    <w:rsid w:val="00E25823"/>
    <w:rsid w:val="00E25B88"/>
    <w:rsid w:val="00E25DE2"/>
    <w:rsid w:val="00E263C5"/>
    <w:rsid w:val="00E26FE3"/>
    <w:rsid w:val="00E271B1"/>
    <w:rsid w:val="00E2732E"/>
    <w:rsid w:val="00E27674"/>
    <w:rsid w:val="00E2784E"/>
    <w:rsid w:val="00E279B5"/>
    <w:rsid w:val="00E303AE"/>
    <w:rsid w:val="00E304E6"/>
    <w:rsid w:val="00E30865"/>
    <w:rsid w:val="00E30B5A"/>
    <w:rsid w:val="00E30BE5"/>
    <w:rsid w:val="00E3123D"/>
    <w:rsid w:val="00E312AD"/>
    <w:rsid w:val="00E31461"/>
    <w:rsid w:val="00E3156B"/>
    <w:rsid w:val="00E31D43"/>
    <w:rsid w:val="00E3224A"/>
    <w:rsid w:val="00E323F5"/>
    <w:rsid w:val="00E32608"/>
    <w:rsid w:val="00E32B8E"/>
    <w:rsid w:val="00E3370E"/>
    <w:rsid w:val="00E33AA4"/>
    <w:rsid w:val="00E33D26"/>
    <w:rsid w:val="00E33E24"/>
    <w:rsid w:val="00E3488C"/>
    <w:rsid w:val="00E34B6E"/>
    <w:rsid w:val="00E34E66"/>
    <w:rsid w:val="00E35C31"/>
    <w:rsid w:val="00E35EF3"/>
    <w:rsid w:val="00E360D6"/>
    <w:rsid w:val="00E364CC"/>
    <w:rsid w:val="00E36DD1"/>
    <w:rsid w:val="00E36FB2"/>
    <w:rsid w:val="00E3723A"/>
    <w:rsid w:val="00E377E3"/>
    <w:rsid w:val="00E37860"/>
    <w:rsid w:val="00E40056"/>
    <w:rsid w:val="00E40640"/>
    <w:rsid w:val="00E410E5"/>
    <w:rsid w:val="00E4170A"/>
    <w:rsid w:val="00E417CB"/>
    <w:rsid w:val="00E421D0"/>
    <w:rsid w:val="00E427F9"/>
    <w:rsid w:val="00E43595"/>
    <w:rsid w:val="00E446F1"/>
    <w:rsid w:val="00E44802"/>
    <w:rsid w:val="00E44941"/>
    <w:rsid w:val="00E44BB0"/>
    <w:rsid w:val="00E4501E"/>
    <w:rsid w:val="00E4545A"/>
    <w:rsid w:val="00E460C6"/>
    <w:rsid w:val="00E462A4"/>
    <w:rsid w:val="00E4657F"/>
    <w:rsid w:val="00E46886"/>
    <w:rsid w:val="00E46B27"/>
    <w:rsid w:val="00E47AEF"/>
    <w:rsid w:val="00E50048"/>
    <w:rsid w:val="00E50998"/>
    <w:rsid w:val="00E50B65"/>
    <w:rsid w:val="00E517C3"/>
    <w:rsid w:val="00E51D89"/>
    <w:rsid w:val="00E5219A"/>
    <w:rsid w:val="00E5272F"/>
    <w:rsid w:val="00E52EB2"/>
    <w:rsid w:val="00E531AB"/>
    <w:rsid w:val="00E53B75"/>
    <w:rsid w:val="00E53F25"/>
    <w:rsid w:val="00E53FA0"/>
    <w:rsid w:val="00E540AE"/>
    <w:rsid w:val="00E5410D"/>
    <w:rsid w:val="00E543D1"/>
    <w:rsid w:val="00E54AB5"/>
    <w:rsid w:val="00E54E3B"/>
    <w:rsid w:val="00E55295"/>
    <w:rsid w:val="00E55C28"/>
    <w:rsid w:val="00E5616D"/>
    <w:rsid w:val="00E570AD"/>
    <w:rsid w:val="00E57143"/>
    <w:rsid w:val="00E57304"/>
    <w:rsid w:val="00E57565"/>
    <w:rsid w:val="00E57940"/>
    <w:rsid w:val="00E579A7"/>
    <w:rsid w:val="00E60FCD"/>
    <w:rsid w:val="00E619D0"/>
    <w:rsid w:val="00E6220A"/>
    <w:rsid w:val="00E622FB"/>
    <w:rsid w:val="00E62374"/>
    <w:rsid w:val="00E629CA"/>
    <w:rsid w:val="00E62B1E"/>
    <w:rsid w:val="00E63838"/>
    <w:rsid w:val="00E63EC8"/>
    <w:rsid w:val="00E64434"/>
    <w:rsid w:val="00E6448F"/>
    <w:rsid w:val="00E6485E"/>
    <w:rsid w:val="00E64D5B"/>
    <w:rsid w:val="00E64D8B"/>
    <w:rsid w:val="00E65502"/>
    <w:rsid w:val="00E66815"/>
    <w:rsid w:val="00E66A77"/>
    <w:rsid w:val="00E66A97"/>
    <w:rsid w:val="00E67742"/>
    <w:rsid w:val="00E67C51"/>
    <w:rsid w:val="00E67CDB"/>
    <w:rsid w:val="00E67FBC"/>
    <w:rsid w:val="00E70023"/>
    <w:rsid w:val="00E702E9"/>
    <w:rsid w:val="00E71193"/>
    <w:rsid w:val="00E71515"/>
    <w:rsid w:val="00E718F6"/>
    <w:rsid w:val="00E71A10"/>
    <w:rsid w:val="00E71A5B"/>
    <w:rsid w:val="00E71B86"/>
    <w:rsid w:val="00E71ED3"/>
    <w:rsid w:val="00E72540"/>
    <w:rsid w:val="00E72EFC"/>
    <w:rsid w:val="00E7405A"/>
    <w:rsid w:val="00E749C9"/>
    <w:rsid w:val="00E74C87"/>
    <w:rsid w:val="00E7520A"/>
    <w:rsid w:val="00E7571E"/>
    <w:rsid w:val="00E758EC"/>
    <w:rsid w:val="00E75B4D"/>
    <w:rsid w:val="00E76421"/>
    <w:rsid w:val="00E76458"/>
    <w:rsid w:val="00E76D65"/>
    <w:rsid w:val="00E77348"/>
    <w:rsid w:val="00E77CE1"/>
    <w:rsid w:val="00E80363"/>
    <w:rsid w:val="00E80F1B"/>
    <w:rsid w:val="00E81122"/>
    <w:rsid w:val="00E8190F"/>
    <w:rsid w:val="00E81A15"/>
    <w:rsid w:val="00E81CA4"/>
    <w:rsid w:val="00E8234C"/>
    <w:rsid w:val="00E823A5"/>
    <w:rsid w:val="00E824BF"/>
    <w:rsid w:val="00E82E91"/>
    <w:rsid w:val="00E82FA4"/>
    <w:rsid w:val="00E83542"/>
    <w:rsid w:val="00E8360C"/>
    <w:rsid w:val="00E838AA"/>
    <w:rsid w:val="00E83B48"/>
    <w:rsid w:val="00E84634"/>
    <w:rsid w:val="00E84725"/>
    <w:rsid w:val="00E8504A"/>
    <w:rsid w:val="00E851D4"/>
    <w:rsid w:val="00E85443"/>
    <w:rsid w:val="00E85928"/>
    <w:rsid w:val="00E866BA"/>
    <w:rsid w:val="00E870F5"/>
    <w:rsid w:val="00E8731D"/>
    <w:rsid w:val="00E87822"/>
    <w:rsid w:val="00E87A9B"/>
    <w:rsid w:val="00E87D7F"/>
    <w:rsid w:val="00E87FDE"/>
    <w:rsid w:val="00E90395"/>
    <w:rsid w:val="00E9041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780"/>
    <w:rsid w:val="00E94F8A"/>
    <w:rsid w:val="00E953DE"/>
    <w:rsid w:val="00E956D1"/>
    <w:rsid w:val="00E96A1D"/>
    <w:rsid w:val="00E9708E"/>
    <w:rsid w:val="00E97B36"/>
    <w:rsid w:val="00EA007D"/>
    <w:rsid w:val="00EA014B"/>
    <w:rsid w:val="00EA07D6"/>
    <w:rsid w:val="00EA07E9"/>
    <w:rsid w:val="00EA0829"/>
    <w:rsid w:val="00EA1050"/>
    <w:rsid w:val="00EA14EC"/>
    <w:rsid w:val="00EA17BB"/>
    <w:rsid w:val="00EA1AC8"/>
    <w:rsid w:val="00EA1C83"/>
    <w:rsid w:val="00EA1F15"/>
    <w:rsid w:val="00EA22EE"/>
    <w:rsid w:val="00EA2847"/>
    <w:rsid w:val="00EA2949"/>
    <w:rsid w:val="00EA2B3C"/>
    <w:rsid w:val="00EA2C8A"/>
    <w:rsid w:val="00EA2E32"/>
    <w:rsid w:val="00EA438B"/>
    <w:rsid w:val="00EA4F44"/>
    <w:rsid w:val="00EA5283"/>
    <w:rsid w:val="00EA5461"/>
    <w:rsid w:val="00EA580E"/>
    <w:rsid w:val="00EA5815"/>
    <w:rsid w:val="00EA5D0C"/>
    <w:rsid w:val="00EA64B0"/>
    <w:rsid w:val="00EA6914"/>
    <w:rsid w:val="00EA745A"/>
    <w:rsid w:val="00EA777C"/>
    <w:rsid w:val="00EA7887"/>
    <w:rsid w:val="00EA7A41"/>
    <w:rsid w:val="00EB0523"/>
    <w:rsid w:val="00EB077B"/>
    <w:rsid w:val="00EB1C52"/>
    <w:rsid w:val="00EB1E5D"/>
    <w:rsid w:val="00EB21CF"/>
    <w:rsid w:val="00EB235D"/>
    <w:rsid w:val="00EB2511"/>
    <w:rsid w:val="00EB2CE7"/>
    <w:rsid w:val="00EB325F"/>
    <w:rsid w:val="00EB3D70"/>
    <w:rsid w:val="00EB41B5"/>
    <w:rsid w:val="00EB4C35"/>
    <w:rsid w:val="00EB4EA2"/>
    <w:rsid w:val="00EB5312"/>
    <w:rsid w:val="00EB5B44"/>
    <w:rsid w:val="00EB7774"/>
    <w:rsid w:val="00EB7B69"/>
    <w:rsid w:val="00EB7C37"/>
    <w:rsid w:val="00EC01C2"/>
    <w:rsid w:val="00EC06C7"/>
    <w:rsid w:val="00EC168A"/>
    <w:rsid w:val="00EC1DF7"/>
    <w:rsid w:val="00EC2603"/>
    <w:rsid w:val="00EC27C6"/>
    <w:rsid w:val="00EC2DE6"/>
    <w:rsid w:val="00EC36D5"/>
    <w:rsid w:val="00EC39C8"/>
    <w:rsid w:val="00EC3D1F"/>
    <w:rsid w:val="00EC40D3"/>
    <w:rsid w:val="00EC4207"/>
    <w:rsid w:val="00EC42F0"/>
    <w:rsid w:val="00EC5653"/>
    <w:rsid w:val="00EC5A8C"/>
    <w:rsid w:val="00EC5B9C"/>
    <w:rsid w:val="00EC5D24"/>
    <w:rsid w:val="00EC60AE"/>
    <w:rsid w:val="00EC64FC"/>
    <w:rsid w:val="00EC71CE"/>
    <w:rsid w:val="00EC740A"/>
    <w:rsid w:val="00EC7652"/>
    <w:rsid w:val="00EC7742"/>
    <w:rsid w:val="00EC7858"/>
    <w:rsid w:val="00EC7A01"/>
    <w:rsid w:val="00ED1006"/>
    <w:rsid w:val="00ED1109"/>
    <w:rsid w:val="00ED1AB8"/>
    <w:rsid w:val="00ED1E92"/>
    <w:rsid w:val="00ED2A60"/>
    <w:rsid w:val="00ED454D"/>
    <w:rsid w:val="00ED4603"/>
    <w:rsid w:val="00ED4AFA"/>
    <w:rsid w:val="00ED4E9B"/>
    <w:rsid w:val="00ED50DD"/>
    <w:rsid w:val="00ED51C9"/>
    <w:rsid w:val="00ED635F"/>
    <w:rsid w:val="00ED6B21"/>
    <w:rsid w:val="00ED6BD6"/>
    <w:rsid w:val="00ED6BE0"/>
    <w:rsid w:val="00ED6E55"/>
    <w:rsid w:val="00ED72D1"/>
    <w:rsid w:val="00ED72E0"/>
    <w:rsid w:val="00ED76BD"/>
    <w:rsid w:val="00ED78C9"/>
    <w:rsid w:val="00EE0905"/>
    <w:rsid w:val="00EE1590"/>
    <w:rsid w:val="00EE1713"/>
    <w:rsid w:val="00EE1F98"/>
    <w:rsid w:val="00EE207A"/>
    <w:rsid w:val="00EE28F5"/>
    <w:rsid w:val="00EE30E0"/>
    <w:rsid w:val="00EE3584"/>
    <w:rsid w:val="00EE38B8"/>
    <w:rsid w:val="00EE3A3C"/>
    <w:rsid w:val="00EE5452"/>
    <w:rsid w:val="00EE55DE"/>
    <w:rsid w:val="00EE7016"/>
    <w:rsid w:val="00EF00FF"/>
    <w:rsid w:val="00EF04C5"/>
    <w:rsid w:val="00EF09BB"/>
    <w:rsid w:val="00EF18FE"/>
    <w:rsid w:val="00EF1910"/>
    <w:rsid w:val="00EF1BB8"/>
    <w:rsid w:val="00EF3AD5"/>
    <w:rsid w:val="00EF53C4"/>
    <w:rsid w:val="00EF5787"/>
    <w:rsid w:val="00EF5B77"/>
    <w:rsid w:val="00EF60D0"/>
    <w:rsid w:val="00EF687B"/>
    <w:rsid w:val="00EF70AA"/>
    <w:rsid w:val="00EF70CB"/>
    <w:rsid w:val="00EF774B"/>
    <w:rsid w:val="00F0041D"/>
    <w:rsid w:val="00F00459"/>
    <w:rsid w:val="00F00A11"/>
    <w:rsid w:val="00F01A5F"/>
    <w:rsid w:val="00F02D4A"/>
    <w:rsid w:val="00F03974"/>
    <w:rsid w:val="00F0404A"/>
    <w:rsid w:val="00F04A03"/>
    <w:rsid w:val="00F04AF7"/>
    <w:rsid w:val="00F0528D"/>
    <w:rsid w:val="00F05A55"/>
    <w:rsid w:val="00F060EF"/>
    <w:rsid w:val="00F0617C"/>
    <w:rsid w:val="00F061DF"/>
    <w:rsid w:val="00F06B41"/>
    <w:rsid w:val="00F06C67"/>
    <w:rsid w:val="00F06CB0"/>
    <w:rsid w:val="00F06DFD"/>
    <w:rsid w:val="00F071D1"/>
    <w:rsid w:val="00F07533"/>
    <w:rsid w:val="00F10336"/>
    <w:rsid w:val="00F10629"/>
    <w:rsid w:val="00F1083B"/>
    <w:rsid w:val="00F10CC8"/>
    <w:rsid w:val="00F110AC"/>
    <w:rsid w:val="00F11372"/>
    <w:rsid w:val="00F11C86"/>
    <w:rsid w:val="00F12093"/>
    <w:rsid w:val="00F1311F"/>
    <w:rsid w:val="00F1380F"/>
    <w:rsid w:val="00F1423C"/>
    <w:rsid w:val="00F14800"/>
    <w:rsid w:val="00F148BA"/>
    <w:rsid w:val="00F14ED1"/>
    <w:rsid w:val="00F15123"/>
    <w:rsid w:val="00F159AB"/>
    <w:rsid w:val="00F15FA5"/>
    <w:rsid w:val="00F16573"/>
    <w:rsid w:val="00F1664B"/>
    <w:rsid w:val="00F16751"/>
    <w:rsid w:val="00F168FA"/>
    <w:rsid w:val="00F16A6F"/>
    <w:rsid w:val="00F16F27"/>
    <w:rsid w:val="00F1733E"/>
    <w:rsid w:val="00F202D3"/>
    <w:rsid w:val="00F209B7"/>
    <w:rsid w:val="00F209FC"/>
    <w:rsid w:val="00F2172E"/>
    <w:rsid w:val="00F21A49"/>
    <w:rsid w:val="00F21C5E"/>
    <w:rsid w:val="00F21D8F"/>
    <w:rsid w:val="00F22090"/>
    <w:rsid w:val="00F22FCA"/>
    <w:rsid w:val="00F23774"/>
    <w:rsid w:val="00F239C3"/>
    <w:rsid w:val="00F23D23"/>
    <w:rsid w:val="00F23D82"/>
    <w:rsid w:val="00F243D8"/>
    <w:rsid w:val="00F243E4"/>
    <w:rsid w:val="00F24ED0"/>
    <w:rsid w:val="00F252BC"/>
    <w:rsid w:val="00F26155"/>
    <w:rsid w:val="00F26E7C"/>
    <w:rsid w:val="00F276AD"/>
    <w:rsid w:val="00F27994"/>
    <w:rsid w:val="00F27EE7"/>
    <w:rsid w:val="00F27FAF"/>
    <w:rsid w:val="00F30330"/>
    <w:rsid w:val="00F30828"/>
    <w:rsid w:val="00F30A77"/>
    <w:rsid w:val="00F313D6"/>
    <w:rsid w:val="00F31613"/>
    <w:rsid w:val="00F32194"/>
    <w:rsid w:val="00F326C3"/>
    <w:rsid w:val="00F3387A"/>
    <w:rsid w:val="00F3434E"/>
    <w:rsid w:val="00F34480"/>
    <w:rsid w:val="00F34B63"/>
    <w:rsid w:val="00F34D35"/>
    <w:rsid w:val="00F34E1E"/>
    <w:rsid w:val="00F35D41"/>
    <w:rsid w:val="00F35D7F"/>
    <w:rsid w:val="00F36A3D"/>
    <w:rsid w:val="00F3728F"/>
    <w:rsid w:val="00F374EB"/>
    <w:rsid w:val="00F376AF"/>
    <w:rsid w:val="00F3773E"/>
    <w:rsid w:val="00F40304"/>
    <w:rsid w:val="00F413CC"/>
    <w:rsid w:val="00F41506"/>
    <w:rsid w:val="00F41DC1"/>
    <w:rsid w:val="00F425DD"/>
    <w:rsid w:val="00F42828"/>
    <w:rsid w:val="00F4291B"/>
    <w:rsid w:val="00F42C53"/>
    <w:rsid w:val="00F42C7E"/>
    <w:rsid w:val="00F4345D"/>
    <w:rsid w:val="00F434A7"/>
    <w:rsid w:val="00F434C6"/>
    <w:rsid w:val="00F4354E"/>
    <w:rsid w:val="00F437AD"/>
    <w:rsid w:val="00F43F65"/>
    <w:rsid w:val="00F44D2F"/>
    <w:rsid w:val="00F44F59"/>
    <w:rsid w:val="00F45173"/>
    <w:rsid w:val="00F452DF"/>
    <w:rsid w:val="00F46CDF"/>
    <w:rsid w:val="00F4766C"/>
    <w:rsid w:val="00F47F10"/>
    <w:rsid w:val="00F507D1"/>
    <w:rsid w:val="00F50984"/>
    <w:rsid w:val="00F5103C"/>
    <w:rsid w:val="00F514A1"/>
    <w:rsid w:val="00F51705"/>
    <w:rsid w:val="00F517C5"/>
    <w:rsid w:val="00F519CE"/>
    <w:rsid w:val="00F51ADA"/>
    <w:rsid w:val="00F527D0"/>
    <w:rsid w:val="00F528D3"/>
    <w:rsid w:val="00F52C30"/>
    <w:rsid w:val="00F5325A"/>
    <w:rsid w:val="00F54253"/>
    <w:rsid w:val="00F5450F"/>
    <w:rsid w:val="00F54D17"/>
    <w:rsid w:val="00F55D3A"/>
    <w:rsid w:val="00F56C25"/>
    <w:rsid w:val="00F56F38"/>
    <w:rsid w:val="00F570BF"/>
    <w:rsid w:val="00F57485"/>
    <w:rsid w:val="00F57522"/>
    <w:rsid w:val="00F57752"/>
    <w:rsid w:val="00F57903"/>
    <w:rsid w:val="00F57D81"/>
    <w:rsid w:val="00F607C5"/>
    <w:rsid w:val="00F60DEA"/>
    <w:rsid w:val="00F6183C"/>
    <w:rsid w:val="00F61D16"/>
    <w:rsid w:val="00F61D60"/>
    <w:rsid w:val="00F62039"/>
    <w:rsid w:val="00F62D33"/>
    <w:rsid w:val="00F6302A"/>
    <w:rsid w:val="00F634CA"/>
    <w:rsid w:val="00F63838"/>
    <w:rsid w:val="00F63D75"/>
    <w:rsid w:val="00F63FDB"/>
    <w:rsid w:val="00F643D1"/>
    <w:rsid w:val="00F64A01"/>
    <w:rsid w:val="00F64ACE"/>
    <w:rsid w:val="00F64B3C"/>
    <w:rsid w:val="00F64C2B"/>
    <w:rsid w:val="00F64DC0"/>
    <w:rsid w:val="00F651BE"/>
    <w:rsid w:val="00F6610A"/>
    <w:rsid w:val="00F667D8"/>
    <w:rsid w:val="00F67E37"/>
    <w:rsid w:val="00F67F53"/>
    <w:rsid w:val="00F70104"/>
    <w:rsid w:val="00F703BE"/>
    <w:rsid w:val="00F711D1"/>
    <w:rsid w:val="00F71F69"/>
    <w:rsid w:val="00F72512"/>
    <w:rsid w:val="00F72B72"/>
    <w:rsid w:val="00F7350A"/>
    <w:rsid w:val="00F737A2"/>
    <w:rsid w:val="00F73E4C"/>
    <w:rsid w:val="00F745E4"/>
    <w:rsid w:val="00F74980"/>
    <w:rsid w:val="00F74B63"/>
    <w:rsid w:val="00F74BB9"/>
    <w:rsid w:val="00F74D62"/>
    <w:rsid w:val="00F75278"/>
    <w:rsid w:val="00F75582"/>
    <w:rsid w:val="00F755A8"/>
    <w:rsid w:val="00F75A12"/>
    <w:rsid w:val="00F75A51"/>
    <w:rsid w:val="00F762F2"/>
    <w:rsid w:val="00F769B1"/>
    <w:rsid w:val="00F76EFA"/>
    <w:rsid w:val="00F772F8"/>
    <w:rsid w:val="00F773F2"/>
    <w:rsid w:val="00F775D7"/>
    <w:rsid w:val="00F77E69"/>
    <w:rsid w:val="00F77EE9"/>
    <w:rsid w:val="00F8009E"/>
    <w:rsid w:val="00F800BF"/>
    <w:rsid w:val="00F804BE"/>
    <w:rsid w:val="00F80B04"/>
    <w:rsid w:val="00F814E7"/>
    <w:rsid w:val="00F81581"/>
    <w:rsid w:val="00F817CE"/>
    <w:rsid w:val="00F822D3"/>
    <w:rsid w:val="00F82FBC"/>
    <w:rsid w:val="00F83390"/>
    <w:rsid w:val="00F8345A"/>
    <w:rsid w:val="00F83A85"/>
    <w:rsid w:val="00F83CBB"/>
    <w:rsid w:val="00F841E8"/>
    <w:rsid w:val="00F843D3"/>
    <w:rsid w:val="00F8456C"/>
    <w:rsid w:val="00F85572"/>
    <w:rsid w:val="00F859D8"/>
    <w:rsid w:val="00F85C90"/>
    <w:rsid w:val="00F85F8F"/>
    <w:rsid w:val="00F86391"/>
    <w:rsid w:val="00F86516"/>
    <w:rsid w:val="00F8656B"/>
    <w:rsid w:val="00F867D3"/>
    <w:rsid w:val="00F868F5"/>
    <w:rsid w:val="00F87499"/>
    <w:rsid w:val="00F87A58"/>
    <w:rsid w:val="00F9056A"/>
    <w:rsid w:val="00F90804"/>
    <w:rsid w:val="00F90F8D"/>
    <w:rsid w:val="00F91291"/>
    <w:rsid w:val="00F918FA"/>
    <w:rsid w:val="00F91ADD"/>
    <w:rsid w:val="00F91C3C"/>
    <w:rsid w:val="00F92238"/>
    <w:rsid w:val="00F92782"/>
    <w:rsid w:val="00F92EEE"/>
    <w:rsid w:val="00F92F40"/>
    <w:rsid w:val="00F93771"/>
    <w:rsid w:val="00F9378A"/>
    <w:rsid w:val="00F93AA9"/>
    <w:rsid w:val="00F946E3"/>
    <w:rsid w:val="00F94CD4"/>
    <w:rsid w:val="00F94DC5"/>
    <w:rsid w:val="00F94E14"/>
    <w:rsid w:val="00F954D6"/>
    <w:rsid w:val="00F95538"/>
    <w:rsid w:val="00F962F2"/>
    <w:rsid w:val="00F96808"/>
    <w:rsid w:val="00F96819"/>
    <w:rsid w:val="00F96985"/>
    <w:rsid w:val="00F96A01"/>
    <w:rsid w:val="00F96CD3"/>
    <w:rsid w:val="00F97838"/>
    <w:rsid w:val="00F978A8"/>
    <w:rsid w:val="00FA070D"/>
    <w:rsid w:val="00FA1E99"/>
    <w:rsid w:val="00FA1FEC"/>
    <w:rsid w:val="00FA20F7"/>
    <w:rsid w:val="00FA2146"/>
    <w:rsid w:val="00FA21E0"/>
    <w:rsid w:val="00FA2205"/>
    <w:rsid w:val="00FA22F2"/>
    <w:rsid w:val="00FA22F8"/>
    <w:rsid w:val="00FA2BB3"/>
    <w:rsid w:val="00FA2F29"/>
    <w:rsid w:val="00FA35AF"/>
    <w:rsid w:val="00FA4109"/>
    <w:rsid w:val="00FA423B"/>
    <w:rsid w:val="00FA4908"/>
    <w:rsid w:val="00FA55BB"/>
    <w:rsid w:val="00FA6E5B"/>
    <w:rsid w:val="00FA7109"/>
    <w:rsid w:val="00FA7363"/>
    <w:rsid w:val="00FA7755"/>
    <w:rsid w:val="00FB0D2B"/>
    <w:rsid w:val="00FB12E4"/>
    <w:rsid w:val="00FB1640"/>
    <w:rsid w:val="00FB1B76"/>
    <w:rsid w:val="00FB2718"/>
    <w:rsid w:val="00FB2E63"/>
    <w:rsid w:val="00FB3344"/>
    <w:rsid w:val="00FB33B6"/>
    <w:rsid w:val="00FB3624"/>
    <w:rsid w:val="00FB3714"/>
    <w:rsid w:val="00FB3775"/>
    <w:rsid w:val="00FB4B7C"/>
    <w:rsid w:val="00FB4C80"/>
    <w:rsid w:val="00FB51D3"/>
    <w:rsid w:val="00FB5944"/>
    <w:rsid w:val="00FB5DA6"/>
    <w:rsid w:val="00FB6087"/>
    <w:rsid w:val="00FB6BA8"/>
    <w:rsid w:val="00FB70A3"/>
    <w:rsid w:val="00FB7389"/>
    <w:rsid w:val="00FC0894"/>
    <w:rsid w:val="00FC186B"/>
    <w:rsid w:val="00FC1DCB"/>
    <w:rsid w:val="00FC2019"/>
    <w:rsid w:val="00FC2CAE"/>
    <w:rsid w:val="00FC4002"/>
    <w:rsid w:val="00FC40E3"/>
    <w:rsid w:val="00FC466D"/>
    <w:rsid w:val="00FC510C"/>
    <w:rsid w:val="00FC5A27"/>
    <w:rsid w:val="00FC5BED"/>
    <w:rsid w:val="00FC5DE8"/>
    <w:rsid w:val="00FC5E13"/>
    <w:rsid w:val="00FC68D8"/>
    <w:rsid w:val="00FC6924"/>
    <w:rsid w:val="00FC6BD2"/>
    <w:rsid w:val="00FC6C82"/>
    <w:rsid w:val="00FC6D90"/>
    <w:rsid w:val="00FC7429"/>
    <w:rsid w:val="00FC78D9"/>
    <w:rsid w:val="00FC7A1F"/>
    <w:rsid w:val="00FC7B3D"/>
    <w:rsid w:val="00FC7CBF"/>
    <w:rsid w:val="00FD07F6"/>
    <w:rsid w:val="00FD1186"/>
    <w:rsid w:val="00FD1EC8"/>
    <w:rsid w:val="00FD2C2A"/>
    <w:rsid w:val="00FD3B87"/>
    <w:rsid w:val="00FD44C9"/>
    <w:rsid w:val="00FD47ED"/>
    <w:rsid w:val="00FD4BB0"/>
    <w:rsid w:val="00FD5226"/>
    <w:rsid w:val="00FD6E50"/>
    <w:rsid w:val="00FD710F"/>
    <w:rsid w:val="00FD74DB"/>
    <w:rsid w:val="00FD75E6"/>
    <w:rsid w:val="00FD7604"/>
    <w:rsid w:val="00FD7660"/>
    <w:rsid w:val="00FD7894"/>
    <w:rsid w:val="00FD7BE1"/>
    <w:rsid w:val="00FE0390"/>
    <w:rsid w:val="00FE0655"/>
    <w:rsid w:val="00FE08DC"/>
    <w:rsid w:val="00FE1091"/>
    <w:rsid w:val="00FE2365"/>
    <w:rsid w:val="00FE2F0F"/>
    <w:rsid w:val="00FE32C1"/>
    <w:rsid w:val="00FE37D0"/>
    <w:rsid w:val="00FE4C7B"/>
    <w:rsid w:val="00FE4D7E"/>
    <w:rsid w:val="00FE5659"/>
    <w:rsid w:val="00FE57B9"/>
    <w:rsid w:val="00FE638C"/>
    <w:rsid w:val="00FE6703"/>
    <w:rsid w:val="00FE67E0"/>
    <w:rsid w:val="00FE6B82"/>
    <w:rsid w:val="00FE7336"/>
    <w:rsid w:val="00FE7456"/>
    <w:rsid w:val="00FE787C"/>
    <w:rsid w:val="00FF0719"/>
    <w:rsid w:val="00FF07B8"/>
    <w:rsid w:val="00FF0AFB"/>
    <w:rsid w:val="00FF104D"/>
    <w:rsid w:val="00FF10A7"/>
    <w:rsid w:val="00FF10FD"/>
    <w:rsid w:val="00FF162A"/>
    <w:rsid w:val="00FF1957"/>
    <w:rsid w:val="00FF1F6E"/>
    <w:rsid w:val="00FF2E1A"/>
    <w:rsid w:val="00FF2FD4"/>
    <w:rsid w:val="00FF302A"/>
    <w:rsid w:val="00FF3BB8"/>
    <w:rsid w:val="00FF3ED4"/>
    <w:rsid w:val="00FF45A5"/>
    <w:rsid w:val="00FF4717"/>
    <w:rsid w:val="00FF48A3"/>
    <w:rsid w:val="00FF4955"/>
    <w:rsid w:val="00FF4CD9"/>
    <w:rsid w:val="00FF4F60"/>
    <w:rsid w:val="00FF4FBA"/>
    <w:rsid w:val="00FF5673"/>
    <w:rsid w:val="00FF580F"/>
    <w:rsid w:val="00FF587A"/>
    <w:rsid w:val="00FF5A13"/>
    <w:rsid w:val="00FF5C91"/>
    <w:rsid w:val="00FF6032"/>
    <w:rsid w:val="00FF69C5"/>
    <w:rsid w:val="00FF747F"/>
    <w:rsid w:val="00FF77E2"/>
    <w:rsid w:val="00FF78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0B"/>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paragraph" w:styleId="TOCHeading">
    <w:name w:val="TOC Heading"/>
    <w:basedOn w:val="Heading1"/>
    <w:next w:val="Normal"/>
    <w:uiPriority w:val="39"/>
    <w:unhideWhenUsed/>
    <w:qFormat/>
    <w:rsid w:val="005037A9"/>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ReferenceChar">
    <w:name w:val="Reference Char"/>
    <w:link w:val="Reference"/>
    <w:locked/>
    <w:rsid w:val="001B23B8"/>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7853008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667013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13853986">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9651646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1020525">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0294322">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38818620">
      <w:bodyDiv w:val="1"/>
      <w:marLeft w:val="0"/>
      <w:marRight w:val="0"/>
      <w:marTop w:val="0"/>
      <w:marBottom w:val="0"/>
      <w:divBdr>
        <w:top w:val="none" w:sz="0" w:space="0" w:color="auto"/>
        <w:left w:val="none" w:sz="0" w:space="0" w:color="auto"/>
        <w:bottom w:val="none" w:sz="0" w:space="0" w:color="auto"/>
        <w:right w:val="none" w:sz="0" w:space="0" w:color="auto"/>
      </w:divBdr>
    </w:div>
    <w:div w:id="1760059449">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tmp"/><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10.tmp"/><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tmp"/><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tmp"/><Relationship Id="rId20" Type="http://schemas.openxmlformats.org/officeDocument/2006/relationships/image" Target="media/image9.tmp"/><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tmp"/><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tmp"/><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tmp"/><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784B7239-5EBB-43FC-9407-A58DDD79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e32f50e1-6846-4d7d-ad60-ccd6877e6c5e"/>
    <ds:schemaRef ds:uri="http://schemas.microsoft.com/office/infopath/2007/PartnerControls"/>
    <ds:schemaRef ds:uri="23a22248-acb0-4303-bd1b-c36b2527d0a2"/>
    <ds:schemaRef ds:uri="http://schemas.microsoft.com/sharepoint/v4"/>
    <ds:schemaRef ds:uri="5a888943-97ca-4c93-b605-714bb5e9e285"/>
    <ds:schemaRef ds:uri="http://purl.org/dc/te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3450</TotalTime>
  <Pages>29</Pages>
  <Words>12111</Words>
  <Characters>69036</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Miki Beluri</cp:lastModifiedBy>
  <cp:revision>728</cp:revision>
  <cp:lastPrinted>2015-11-06T16:56:00Z</cp:lastPrinted>
  <dcterms:created xsi:type="dcterms:W3CDTF">2024-03-26T14:04:00Z</dcterms:created>
  <dcterms:modified xsi:type="dcterms:W3CDTF">2025-02-07T17:19:00Z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2024-05-06T16:53:14Z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49da74e8-c83d-4166-8131-4b59c434c63b</vt:lpwstr>
  </property>
  <property fmtid="{D5CDD505-2E9C-101B-9397-08002B2CF9AE}" pid="27" name="MSIP_Label_bcf26ed8-713a-4e6c-8a04-66607341a11c_ContentBits">
    <vt:lpwstr>0</vt:lpwstr>
  </property>
</Properties>
</file>