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1604" w14:textId="0BE60B4C" w:rsidR="004479D8" w:rsidRPr="00DD36A6" w:rsidRDefault="004479D8" w:rsidP="004479D8">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120</w:t>
      </w:r>
      <w:r w:rsidRPr="00DD36A6">
        <w:rPr>
          <w:b/>
          <w:bCs/>
          <w:sz w:val="24"/>
          <w:szCs w:val="24"/>
        </w:rPr>
        <w:tab/>
      </w:r>
      <w:r w:rsidRPr="00DD36A6">
        <w:rPr>
          <w:b/>
          <w:bCs/>
          <w:sz w:val="24"/>
          <w:szCs w:val="24"/>
        </w:rPr>
        <w:tab/>
      </w:r>
      <w:r w:rsidRPr="00DD36A6">
        <w:rPr>
          <w:b/>
          <w:bCs/>
          <w:sz w:val="24"/>
          <w:szCs w:val="24"/>
        </w:rPr>
        <w:tab/>
      </w:r>
      <w:r w:rsidR="00CD6F36" w:rsidRPr="00CD6F36">
        <w:rPr>
          <w:b/>
          <w:bCs/>
          <w:sz w:val="24"/>
          <w:szCs w:val="24"/>
        </w:rPr>
        <w:t>R1-2500280</w:t>
      </w:r>
    </w:p>
    <w:p w14:paraId="5CA6495B" w14:textId="77777777" w:rsidR="004479D8" w:rsidRPr="00DD36A6" w:rsidRDefault="004479D8" w:rsidP="004479D8">
      <w:pPr>
        <w:tabs>
          <w:tab w:val="center" w:pos="4536"/>
          <w:tab w:val="right" w:pos="9072"/>
        </w:tabs>
        <w:rPr>
          <w:b/>
          <w:bCs/>
          <w:sz w:val="24"/>
          <w:szCs w:val="24"/>
        </w:rPr>
      </w:pPr>
      <w:r w:rsidRPr="00CA1464">
        <w:rPr>
          <w:b/>
          <w:bCs/>
          <w:sz w:val="24"/>
          <w:szCs w:val="24"/>
        </w:rPr>
        <w:t>Athens, Greece, February 17th – 21st, 2025</w:t>
      </w:r>
    </w:p>
    <w:p w14:paraId="3F1A6377" w14:textId="77777777" w:rsidR="001D7BF5" w:rsidRPr="00966199" w:rsidRDefault="001D7BF5"/>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CMCC</w:t>
      </w:r>
      <w:proofErr w:type="gramEnd"/>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7B104618"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w:t>
      </w:r>
      <w:r w:rsidR="0067622C">
        <w:rPr>
          <w:color w:val="000000"/>
          <w:lang w:val="en-US" w:eastAsia="zh-CN"/>
        </w:rPr>
        <w:t xml:space="preserve">revised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6F3F3855" w14:textId="77777777" w:rsidR="0067622C" w:rsidRPr="0067622C" w:rsidRDefault="0067622C">
      <w:pPr>
        <w:pStyle w:val="ListParagraph"/>
        <w:numPr>
          <w:ilvl w:val="1"/>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SRS port grouping and its association to the two codewords for the 6/8Rx low complexity receiver supporting more than 4 layers, with legacy codebook</w:t>
      </w:r>
    </w:p>
    <w:p w14:paraId="67611827"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 enhancement on codeword-to-layer mapping, DL resource allocation, CSI feedback, and DCI format</w:t>
      </w:r>
    </w:p>
    <w:p w14:paraId="12E87300"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Note: Whether to support 6Rx with more than 4 layers is to be decided in RAN4 Rel-19 RF enhancements WI</w:t>
      </w:r>
    </w:p>
    <w:p w14:paraId="0CA0D452"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Heading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4089F2C4" w:rsidR="00FB443E" w:rsidRDefault="00FB443E" w:rsidP="00FB443E">
      <w:pPr>
        <w:jc w:val="both"/>
        <w:rPr>
          <w:rFonts w:eastAsia="MS Mincho"/>
        </w:rPr>
      </w:pPr>
      <w:r>
        <w:rPr>
          <w:rFonts w:eastAsia="MS Mincho"/>
        </w:rPr>
        <w:t xml:space="preserve">In Rel-19 MIMO WID, there are </w:t>
      </w:r>
      <w:r w:rsidR="006C35BF">
        <w:rPr>
          <w:rFonts w:eastAsiaTheme="minorEastAsia" w:hint="eastAsia"/>
          <w:lang w:eastAsia="zh-CN"/>
        </w:rPr>
        <w:t xml:space="preserve">three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pPr>
        <w:pStyle w:val="ListParagraph"/>
        <w:numPr>
          <w:ilvl w:val="0"/>
          <w:numId w:val="10"/>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Default="00FB443E">
      <w:pPr>
        <w:pStyle w:val="ListParagraph"/>
        <w:numPr>
          <w:ilvl w:val="0"/>
          <w:numId w:val="10"/>
        </w:numPr>
        <w:ind w:leftChars="0"/>
        <w:jc w:val="both"/>
        <w:rPr>
          <w:rFonts w:eastAsia="MS Mincho"/>
        </w:rPr>
      </w:pPr>
      <w:bookmarkStart w:id="6" w:name="_Hlk158279686"/>
      <w:r>
        <w:rPr>
          <w:rFonts w:eastAsia="MS Mincho"/>
        </w:rPr>
        <w:t>CRI based CSI report for hybrid beamforming</w:t>
      </w:r>
    </w:p>
    <w:p w14:paraId="5C1EE22C" w14:textId="4CA7C0A9" w:rsidR="000015F4" w:rsidRPr="00363B72" w:rsidRDefault="000015F4">
      <w:pPr>
        <w:pStyle w:val="ListParagraph"/>
        <w:numPr>
          <w:ilvl w:val="0"/>
          <w:numId w:val="10"/>
        </w:numPr>
        <w:ind w:leftChars="0"/>
        <w:jc w:val="both"/>
        <w:rPr>
          <w:rFonts w:eastAsia="MS Mincho"/>
        </w:rPr>
      </w:pPr>
      <w:r w:rsidRPr="0067622C">
        <w:rPr>
          <w:color w:val="000000"/>
          <w:lang w:val="en-US" w:eastAsia="zh-CN"/>
        </w:rPr>
        <w:t>SRS port grouping</w:t>
      </w:r>
    </w:p>
    <w:bookmarkEnd w:id="6"/>
    <w:p w14:paraId="080D3E45" w14:textId="77777777" w:rsidR="00FB443E" w:rsidRPr="00180E07" w:rsidRDefault="00FB443E" w:rsidP="00FB443E">
      <w:pPr>
        <w:pStyle w:val="Heading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2A6B601D" w14:textId="048D8FD3" w:rsidR="000015F4" w:rsidRPr="00180E07" w:rsidRDefault="00DC7FB5" w:rsidP="00DC7FB5">
      <w:pPr>
        <w:pStyle w:val="Heading3"/>
      </w:pPr>
      <w:r>
        <w:rPr>
          <w:lang w:eastAsia="zh-CN"/>
        </w:rPr>
        <w:t>E</w:t>
      </w:r>
      <w:r w:rsidRPr="00DC7FB5">
        <w:rPr>
          <w:lang w:eastAsia="zh-CN"/>
        </w:rPr>
        <w:t>xtension of Type-I SP to &lt;=32 ports</w:t>
      </w:r>
    </w:p>
    <w:p w14:paraId="5A985F42" w14:textId="202E62C9" w:rsidR="00DC7FB5" w:rsidRDefault="00DC7FB5" w:rsidP="00DC7FB5">
      <w:pPr>
        <w:jc w:val="both"/>
        <w:rPr>
          <w:rFonts w:eastAsiaTheme="minorEastAsia"/>
          <w:lang w:val="en-US" w:eastAsia="zh-CN"/>
        </w:rPr>
      </w:pPr>
      <w:r>
        <w:rPr>
          <w:rFonts w:eastAsiaTheme="minorEastAsia" w:hint="eastAsia"/>
          <w:lang w:eastAsia="zh-CN"/>
        </w:rPr>
        <w:t xml:space="preserve">In </w:t>
      </w:r>
      <w:r>
        <w:rPr>
          <w:rFonts w:eastAsiaTheme="minorEastAsia"/>
          <w:lang w:eastAsia="zh-CN"/>
        </w:rPr>
        <w:t>RAN1#</w:t>
      </w:r>
      <w:r w:rsidR="0039458D">
        <w:rPr>
          <w:rFonts w:eastAsiaTheme="minorEastAsia"/>
          <w:lang w:eastAsia="zh-CN"/>
        </w:rPr>
        <w:t>11</w:t>
      </w:r>
      <w:r w:rsidR="0039458D">
        <w:rPr>
          <w:rFonts w:eastAsiaTheme="minorEastAsia" w:hint="eastAsia"/>
          <w:lang w:eastAsia="zh-CN"/>
        </w:rPr>
        <w:t>9</w:t>
      </w:r>
      <w:r w:rsidR="0039458D">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Pr>
          <w:rFonts w:eastAsiaTheme="minorEastAsia"/>
          <w:lang w:val="en-US" w:eastAsia="zh-CN"/>
        </w:rPr>
        <w:t xml:space="preserve"> </w:t>
      </w:r>
      <w:r w:rsidRPr="00BC4D3F">
        <w:rPr>
          <w:rFonts w:eastAsiaTheme="minorEastAsia"/>
          <w:lang w:val="en-US" w:eastAsia="zh-CN"/>
        </w:rPr>
        <w:t>[</w:t>
      </w:r>
      <w:r w:rsidR="00457035">
        <w:rPr>
          <w:rFonts w:eastAsiaTheme="minorEastAsia"/>
          <w:lang w:val="en-US" w:eastAsia="zh-CN"/>
        </w:rPr>
        <w:t>8</w:t>
      </w:r>
      <w:r w:rsidRPr="00BC4D3F">
        <w:rPr>
          <w:rFonts w:eastAsiaTheme="minorEastAsia"/>
          <w:lang w:val="en-US" w:eastAsia="zh-CN"/>
        </w:rPr>
        <w:t>],</w:t>
      </w:r>
      <w:r>
        <w:rPr>
          <w:rFonts w:eastAsiaTheme="minorEastAsia"/>
          <w:lang w:val="en-US" w:eastAsia="zh-CN"/>
        </w:rPr>
        <w:t xml:space="preserve"> we have the following FL proposal on the extension of Type-I SP to &lt;=32 ports:</w:t>
      </w:r>
    </w:p>
    <w:tbl>
      <w:tblPr>
        <w:tblStyle w:val="TableGrid"/>
        <w:tblW w:w="0" w:type="auto"/>
        <w:tblLook w:val="04A0" w:firstRow="1" w:lastRow="0" w:firstColumn="1" w:lastColumn="0" w:noHBand="0" w:noVBand="1"/>
      </w:tblPr>
      <w:tblGrid>
        <w:gridCol w:w="9629"/>
      </w:tblGrid>
      <w:tr w:rsidR="00DC7FB5" w14:paraId="310E208D" w14:textId="77777777" w:rsidTr="00DC7FB5">
        <w:tc>
          <w:tcPr>
            <w:tcW w:w="9629" w:type="dxa"/>
          </w:tcPr>
          <w:p w14:paraId="7AA5F4D6" w14:textId="77777777" w:rsidR="00A07531" w:rsidRPr="00A07531" w:rsidRDefault="00A07531" w:rsidP="00A07531">
            <w:pPr>
              <w:widowControl w:val="0"/>
              <w:snapToGrid w:val="0"/>
              <w:spacing w:before="0" w:after="0"/>
              <w:rPr>
                <w:rFonts w:ascii="Times" w:eastAsia="Batang" w:hAnsi="Times"/>
                <w:iCs/>
                <w:lang w:eastAsia="en-US"/>
              </w:rPr>
            </w:pPr>
            <w:r w:rsidRPr="00A07531">
              <w:rPr>
                <w:rFonts w:eastAsia="Batang"/>
                <w:b/>
                <w:iCs/>
                <w:u w:val="single"/>
                <w:lang w:eastAsia="en-US"/>
              </w:rPr>
              <w:t>Proposal 1.B</w:t>
            </w:r>
            <w:r w:rsidRPr="00A07531">
              <w:rPr>
                <w:rFonts w:eastAsia="Batang"/>
                <w:iCs/>
                <w:lang w:eastAsia="en-US"/>
              </w:rPr>
              <w:t xml:space="preserve">: </w:t>
            </w:r>
            <w:bookmarkStart w:id="7" w:name="_Hlk188287472"/>
            <w:r w:rsidRPr="00A07531">
              <w:rPr>
                <w:rFonts w:ascii="Times" w:eastAsia="Batang" w:hAnsi="Times"/>
                <w:lang w:eastAsia="en-US"/>
              </w:rPr>
              <w:t xml:space="preserve">For the </w:t>
            </w:r>
            <w:r w:rsidRPr="00A07531">
              <w:rPr>
                <w:rFonts w:ascii="Times" w:eastAsia="Batang" w:hAnsi="Times"/>
                <w:iCs/>
                <w:lang w:eastAsia="en-US"/>
              </w:rPr>
              <w:t xml:space="preserve">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w:t>
            </w:r>
            <w:r w:rsidRPr="00A07531">
              <w:rPr>
                <w:rFonts w:ascii="Times" w:eastAsia="Batang" w:hAnsi="Times"/>
                <w:iCs/>
                <w:lang w:eastAsia="en-US"/>
              </w:rPr>
              <w:lastRenderedPageBreak/>
              <w:t>the Rel-19 Type-I SP CBSR, soft scaling).</w:t>
            </w:r>
            <w:bookmarkEnd w:id="7"/>
          </w:p>
          <w:p w14:paraId="4BAEA682" w14:textId="77777777" w:rsidR="00A07531" w:rsidRPr="00A07531" w:rsidRDefault="00A07531" w:rsidP="00A07531">
            <w:pPr>
              <w:widowControl w:val="0"/>
              <w:numPr>
                <w:ilvl w:val="0"/>
                <w:numId w:val="22"/>
              </w:numPr>
              <w:snapToGrid w:val="0"/>
              <w:spacing w:before="0" w:after="0"/>
              <w:rPr>
                <w:rFonts w:eastAsia="Batang"/>
                <w:iCs/>
                <w:lang w:eastAsia="en-US"/>
              </w:rPr>
            </w:pPr>
            <w:bookmarkStart w:id="8" w:name="_Hlk188287499"/>
            <w:r w:rsidRPr="00A07531">
              <w:rPr>
                <w:rFonts w:ascii="Times" w:eastAsia="Batang" w:hAnsi="Times"/>
                <w:lang w:eastAsia="en-US"/>
              </w:rPr>
              <w:t xml:space="preserve">For the </w:t>
            </w:r>
            <w:r w:rsidRPr="00A07531">
              <w:rPr>
                <w:rFonts w:ascii="Times" w:eastAsia="Batang" w:hAnsi="Times"/>
                <w:iCs/>
                <w:lang w:eastAsia="en-US"/>
              </w:rPr>
              <w:t>Rel-19 Type-I SP codebook, t</w:t>
            </w:r>
            <w:r w:rsidRPr="00A07531">
              <w:rPr>
                <w:rFonts w:eastAsia="Batang"/>
                <w:iCs/>
                <w:lang w:val="en-US" w:eastAsia="en-US"/>
              </w:rPr>
              <w:t>he support for 16, 24, and 32ports are 3 separate UE capabilities from the support for the previously agreed number of ports (48, 64, 128 ports)</w:t>
            </w:r>
          </w:p>
          <w:bookmarkEnd w:id="8"/>
          <w:p w14:paraId="0636B14E" w14:textId="77777777" w:rsidR="00A07531" w:rsidRPr="00A07531" w:rsidRDefault="00A07531" w:rsidP="00A07531">
            <w:pPr>
              <w:widowControl w:val="0"/>
              <w:numPr>
                <w:ilvl w:val="0"/>
                <w:numId w:val="22"/>
              </w:numPr>
              <w:snapToGrid w:val="0"/>
              <w:spacing w:before="0" w:after="0"/>
              <w:rPr>
                <w:rFonts w:eastAsia="Batang"/>
                <w:iCs/>
                <w:lang w:eastAsia="en-US"/>
              </w:rPr>
            </w:pPr>
            <w:r w:rsidRPr="00A07531">
              <w:rPr>
                <w:rFonts w:eastAsia="Batang"/>
                <w:iCs/>
                <w:lang w:eastAsia="en-US"/>
              </w:rPr>
              <w:t xml:space="preserve">The Rel-18 SD NES schemes applicable to Rel-15 Type-I SP codebooks are also applicable to the extension of </w:t>
            </w:r>
            <w:r w:rsidRPr="00A07531">
              <w:rPr>
                <w:rFonts w:ascii="Times" w:eastAsia="Batang" w:hAnsi="Times"/>
                <w:lang w:eastAsia="en-US"/>
              </w:rPr>
              <w:t xml:space="preserve">the </w:t>
            </w:r>
            <w:r w:rsidRPr="00A07531">
              <w:rPr>
                <w:rFonts w:ascii="Times" w:eastAsia="Batang" w:hAnsi="Times"/>
                <w:iCs/>
                <w:lang w:eastAsia="en-US"/>
              </w:rPr>
              <w:t xml:space="preserve">Rel-19 Type-I SP codebook to 16, 24, and 32 ports </w:t>
            </w:r>
          </w:p>
          <w:p w14:paraId="7B3CBC46" w14:textId="77777777" w:rsidR="00A07531" w:rsidRPr="00A07531" w:rsidRDefault="00A07531" w:rsidP="00A07531">
            <w:pPr>
              <w:widowControl w:val="0"/>
              <w:numPr>
                <w:ilvl w:val="0"/>
                <w:numId w:val="22"/>
              </w:numPr>
              <w:snapToGrid w:val="0"/>
              <w:spacing w:before="0" w:after="0"/>
              <w:rPr>
                <w:rFonts w:eastAsia="Batang"/>
                <w:iCs/>
                <w:lang w:eastAsia="en-US"/>
              </w:rPr>
            </w:pPr>
            <w:r w:rsidRPr="00A07531">
              <w:rPr>
                <w:rFonts w:ascii="Times" w:eastAsia="Batang" w:hAnsi="Times"/>
                <w:iCs/>
                <w:lang w:eastAsia="en-US"/>
              </w:rPr>
              <w:t>FFS: whether to adopt the extended orthogonal set for the 2</w:t>
            </w:r>
            <w:r w:rsidRPr="00A07531">
              <w:rPr>
                <w:rFonts w:ascii="Times" w:eastAsia="Batang" w:hAnsi="Times"/>
                <w:iCs/>
                <w:vertAlign w:val="superscript"/>
                <w:lang w:eastAsia="en-US"/>
              </w:rPr>
              <w:t>nd</w:t>
            </w:r>
            <w:r w:rsidRPr="00A07531">
              <w:rPr>
                <w:rFonts w:ascii="Times" w:eastAsia="Batang" w:hAnsi="Times"/>
                <w:iCs/>
                <w:lang w:eastAsia="en-US"/>
              </w:rPr>
              <w:t xml:space="preserve"> SD basis for Scheme-A, RI=2-4 and 16, 24, and 32 CSI-RS ports</w:t>
            </w:r>
          </w:p>
          <w:p w14:paraId="03D8D91F" w14:textId="77777777" w:rsidR="00A07531" w:rsidRPr="00DC7FB5" w:rsidRDefault="00A07531" w:rsidP="00DB018B">
            <w:pPr>
              <w:snapToGrid w:val="0"/>
              <w:spacing w:line="259" w:lineRule="auto"/>
              <w:jc w:val="both"/>
              <w:rPr>
                <w:rFonts w:eastAsiaTheme="minorEastAsia"/>
                <w:lang w:eastAsia="zh-CN"/>
              </w:rPr>
            </w:pPr>
          </w:p>
        </w:tc>
      </w:tr>
    </w:tbl>
    <w:p w14:paraId="33170AC3" w14:textId="489DCEAA" w:rsidR="00DC7FB5" w:rsidRDefault="005C6263" w:rsidP="00DB018B">
      <w:pPr>
        <w:snapToGrid w:val="0"/>
        <w:spacing w:line="259" w:lineRule="auto"/>
        <w:jc w:val="both"/>
        <w:rPr>
          <w:rFonts w:eastAsiaTheme="minorEastAsia"/>
          <w:lang w:eastAsia="zh-CN"/>
        </w:rPr>
      </w:pPr>
      <w:r>
        <w:rPr>
          <w:rFonts w:eastAsiaTheme="minorEastAsia"/>
          <w:lang w:eastAsia="zh-CN"/>
        </w:rPr>
        <w:lastRenderedPageBreak/>
        <w:t xml:space="preserve">We think </w:t>
      </w:r>
      <w:r w:rsidRPr="005C6263">
        <w:rPr>
          <w:rFonts w:eastAsiaTheme="minorEastAsia"/>
          <w:lang w:eastAsia="zh-CN"/>
        </w:rPr>
        <w:t xml:space="preserve">extension to R19 Type-I </w:t>
      </w:r>
      <w:r>
        <w:rPr>
          <w:rFonts w:eastAsiaTheme="minorEastAsia"/>
          <w:lang w:eastAsia="zh-CN"/>
        </w:rPr>
        <w:t xml:space="preserve">codebook </w:t>
      </w:r>
      <w:r w:rsidRPr="005C6263">
        <w:rPr>
          <w:rFonts w:eastAsiaTheme="minorEastAsia"/>
          <w:lang w:eastAsia="zh-CN"/>
        </w:rPr>
        <w:t>with &lt;=32 ports will not bring extra spec impacts and no other UE implementation efforts with separate UE capability</w:t>
      </w:r>
      <w:r>
        <w:rPr>
          <w:rFonts w:eastAsiaTheme="minorEastAsia"/>
          <w:lang w:eastAsia="zh-CN"/>
        </w:rPr>
        <w:t xml:space="preserve">. It can be supported to further improve the performance of Type-I SP codebook </w:t>
      </w:r>
      <w:r w:rsidRPr="005C6263">
        <w:rPr>
          <w:rFonts w:eastAsiaTheme="minorEastAsia"/>
          <w:lang w:eastAsia="zh-CN"/>
        </w:rPr>
        <w:t>with &lt;=32 ports</w:t>
      </w:r>
      <w:r>
        <w:rPr>
          <w:rFonts w:eastAsiaTheme="minorEastAsia"/>
          <w:lang w:eastAsia="zh-CN"/>
        </w:rPr>
        <w:t>.</w:t>
      </w:r>
    </w:p>
    <w:p w14:paraId="22C5A05A" w14:textId="67A7EBF4" w:rsidR="000D653D" w:rsidRDefault="000D653D" w:rsidP="00DB018B">
      <w:pPr>
        <w:snapToGrid w:val="0"/>
        <w:spacing w:line="259" w:lineRule="auto"/>
        <w:jc w:val="both"/>
        <w:rPr>
          <w:rFonts w:eastAsia="Batang"/>
          <w:iCs/>
          <w:lang w:val="en-US" w:eastAsia="en-US"/>
        </w:rPr>
      </w:pPr>
      <w:r>
        <w:rPr>
          <w:rFonts w:eastAsiaTheme="minorEastAsia"/>
          <w:lang w:val="en-US" w:eastAsia="zh-CN"/>
        </w:rPr>
        <w:t xml:space="preserve">Also, </w:t>
      </w:r>
      <w:r w:rsidR="000F3862">
        <w:rPr>
          <w:rFonts w:eastAsiaTheme="minorEastAsia"/>
          <w:lang w:val="en-US" w:eastAsia="zh-CN"/>
        </w:rPr>
        <w:t>originating</w:t>
      </w:r>
      <w:r>
        <w:rPr>
          <w:rFonts w:eastAsiaTheme="minorEastAsia"/>
          <w:lang w:val="en-US" w:eastAsia="zh-CN"/>
        </w:rPr>
        <w:t xml:space="preserve"> from some UE vendors’ concern, </w:t>
      </w:r>
      <w:r w:rsidR="00937A18" w:rsidRPr="00A07531">
        <w:rPr>
          <w:rFonts w:eastAsia="Batang"/>
          <w:iCs/>
          <w:lang w:val="en-US" w:eastAsia="en-US"/>
        </w:rPr>
        <w:t>16, 24, and 32</w:t>
      </w:r>
      <w:r w:rsidR="000F3862">
        <w:rPr>
          <w:rFonts w:eastAsia="Batang"/>
          <w:iCs/>
          <w:lang w:val="en-US" w:eastAsia="en-US"/>
        </w:rPr>
        <w:t xml:space="preserve"> </w:t>
      </w:r>
      <w:r w:rsidR="00937A18" w:rsidRPr="00A07531">
        <w:rPr>
          <w:rFonts w:eastAsia="Batang"/>
          <w:iCs/>
          <w:lang w:val="en-US" w:eastAsia="en-US"/>
        </w:rPr>
        <w:t xml:space="preserve">ports are </w:t>
      </w:r>
      <w:r w:rsidR="00937A18">
        <w:rPr>
          <w:rFonts w:eastAsia="Batang"/>
          <w:iCs/>
          <w:lang w:val="en-US" w:eastAsia="en-US"/>
        </w:rPr>
        <w:t xml:space="preserve">proposed as </w:t>
      </w:r>
      <w:r w:rsidR="00937A18" w:rsidRPr="00A07531">
        <w:rPr>
          <w:rFonts w:eastAsia="Batang"/>
          <w:iCs/>
          <w:lang w:val="en-US" w:eastAsia="en-US"/>
        </w:rPr>
        <w:t>3 separate UE capabilities</w:t>
      </w:r>
      <w:r w:rsidR="00937A18">
        <w:rPr>
          <w:rFonts w:eastAsia="Batang"/>
          <w:iCs/>
          <w:lang w:val="en-US" w:eastAsia="en-US"/>
        </w:rPr>
        <w:t xml:space="preserve"> for this feature, we think it can resolve some UE implementation burden. </w:t>
      </w:r>
    </w:p>
    <w:p w14:paraId="054DA429" w14:textId="3C5B7467" w:rsidR="00937A18" w:rsidRPr="00CD6F36" w:rsidRDefault="00937A18" w:rsidP="00DB018B">
      <w:pPr>
        <w:snapToGrid w:val="0"/>
        <w:spacing w:line="259" w:lineRule="auto"/>
        <w:jc w:val="both"/>
        <w:rPr>
          <w:rFonts w:eastAsiaTheme="minorEastAsia"/>
          <w:lang w:val="en-US" w:eastAsia="zh-CN"/>
        </w:rPr>
      </w:pPr>
      <w:r>
        <w:rPr>
          <w:rFonts w:eastAsia="Batang"/>
          <w:iCs/>
          <w:lang w:val="en-US" w:eastAsia="en-US"/>
        </w:rPr>
        <w:t xml:space="preserve">As for the </w:t>
      </w:r>
      <w:r w:rsidR="000F3862">
        <w:rPr>
          <w:rFonts w:eastAsia="Batang"/>
          <w:iCs/>
          <w:lang w:val="en-US" w:eastAsia="en-US"/>
        </w:rPr>
        <w:t xml:space="preserve">FFS point in the FL proposal, in current enhancement for </w:t>
      </w:r>
      <w:r w:rsidR="000F3862" w:rsidRPr="00A07531">
        <w:rPr>
          <w:rFonts w:ascii="Times" w:eastAsia="Batang" w:hAnsi="Times"/>
          <w:lang w:eastAsia="en-US"/>
        </w:rPr>
        <w:t xml:space="preserve">the </w:t>
      </w:r>
      <w:r w:rsidR="000F3862" w:rsidRPr="00A07531">
        <w:rPr>
          <w:rFonts w:ascii="Times" w:eastAsia="Batang" w:hAnsi="Times"/>
          <w:iCs/>
          <w:lang w:eastAsia="en-US"/>
        </w:rPr>
        <w:t xml:space="preserve">Rel-19 Type-I SP codebook refinement </w:t>
      </w:r>
      <w:r w:rsidR="000F3862">
        <w:rPr>
          <w:rFonts w:ascii="Times" w:eastAsia="Batang" w:hAnsi="Times"/>
          <w:iCs/>
          <w:lang w:eastAsia="en-US"/>
        </w:rPr>
        <w:t>for</w:t>
      </w:r>
      <w:r w:rsidR="000F3862" w:rsidRPr="00A07531">
        <w:rPr>
          <w:rFonts w:ascii="Times" w:eastAsia="Batang" w:hAnsi="Times"/>
          <w:iCs/>
          <w:lang w:eastAsia="en-US"/>
        </w:rPr>
        <w:t xml:space="preserve"> </w:t>
      </w:r>
      <w:r w:rsidR="000F3862">
        <w:rPr>
          <w:rFonts w:ascii="Times" w:eastAsia="Batang" w:hAnsi="Times"/>
          <w:iCs/>
          <w:lang w:eastAsia="en-US"/>
        </w:rPr>
        <w:t>48</w:t>
      </w:r>
      <w:r w:rsidR="000F3862" w:rsidRPr="00A07531">
        <w:rPr>
          <w:rFonts w:ascii="Times" w:eastAsia="Batang" w:hAnsi="Times"/>
          <w:iCs/>
          <w:lang w:eastAsia="en-US"/>
        </w:rPr>
        <w:t xml:space="preserve">, </w:t>
      </w:r>
      <w:r w:rsidR="000F3862">
        <w:rPr>
          <w:rFonts w:ascii="Times" w:eastAsia="Batang" w:hAnsi="Times"/>
          <w:iCs/>
          <w:lang w:eastAsia="en-US"/>
        </w:rPr>
        <w:t>64</w:t>
      </w:r>
      <w:r w:rsidR="000F3862" w:rsidRPr="00A07531">
        <w:rPr>
          <w:rFonts w:ascii="Times" w:eastAsia="Batang" w:hAnsi="Times"/>
          <w:iCs/>
          <w:lang w:eastAsia="en-US"/>
        </w:rPr>
        <w:t xml:space="preserve">, and </w:t>
      </w:r>
      <w:r w:rsidR="000F3862">
        <w:rPr>
          <w:rFonts w:ascii="Times" w:eastAsia="Batang" w:hAnsi="Times"/>
          <w:iCs/>
          <w:lang w:eastAsia="en-US"/>
        </w:rPr>
        <w:t>128</w:t>
      </w:r>
      <w:r w:rsidR="000F3862" w:rsidRPr="00A07531">
        <w:rPr>
          <w:rFonts w:ascii="Times" w:eastAsia="Batang" w:hAnsi="Times"/>
          <w:iCs/>
          <w:lang w:eastAsia="en-US"/>
        </w:rPr>
        <w:t xml:space="preserve"> CSI-RS ports</w:t>
      </w:r>
      <w:r w:rsidR="000F3862">
        <w:rPr>
          <w:rFonts w:ascii="Times" w:eastAsia="Batang" w:hAnsi="Times"/>
          <w:iCs/>
          <w:lang w:eastAsia="en-US"/>
        </w:rPr>
        <w:t xml:space="preserve">, we have </w:t>
      </w:r>
      <w:r w:rsidR="00DC1960">
        <w:rPr>
          <w:rFonts w:ascii="Times" w:eastAsia="Batang" w:hAnsi="Times"/>
          <w:iCs/>
          <w:lang w:eastAsia="en-US"/>
        </w:rPr>
        <w:t xml:space="preserve">already agreed Scheme-B which supported </w:t>
      </w:r>
      <w:r w:rsidR="00DC1960" w:rsidRPr="00DC1960">
        <w:rPr>
          <w:rFonts w:ascii="Times" w:eastAsia="Batang" w:hAnsi="Times"/>
          <w:iCs/>
          <w:lang w:eastAsia="en-US"/>
        </w:rPr>
        <w:t>SD basis vector independently select</w:t>
      </w:r>
      <w:r w:rsidR="00DC1960">
        <w:rPr>
          <w:rFonts w:ascii="Times" w:eastAsia="Batang" w:hAnsi="Times"/>
          <w:iCs/>
          <w:lang w:eastAsia="en-US"/>
        </w:rPr>
        <w:t>ing</w:t>
      </w:r>
      <w:r w:rsidR="00DC1960" w:rsidRPr="00DC1960">
        <w:rPr>
          <w:rFonts w:ascii="Times" w:eastAsia="Batang" w:hAnsi="Times"/>
          <w:iCs/>
          <w:lang w:eastAsia="en-US"/>
        </w:rPr>
        <w:t xml:space="preserve"> for different layers</w:t>
      </w:r>
      <w:r w:rsidR="00DC1960">
        <w:rPr>
          <w:rFonts w:ascii="Times" w:eastAsia="Batang" w:hAnsi="Times"/>
          <w:iCs/>
          <w:lang w:eastAsia="en-US"/>
        </w:rPr>
        <w:t xml:space="preserve"> </w:t>
      </w:r>
      <w:r w:rsidR="00DC1960" w:rsidRPr="00815579">
        <w:t>from a group of N</w:t>
      </w:r>
      <w:r w:rsidR="00DC1960" w:rsidRPr="00815579">
        <w:rPr>
          <w:vertAlign w:val="subscript"/>
        </w:rPr>
        <w:t>1</w:t>
      </w:r>
      <w:r w:rsidR="00DC1960" w:rsidRPr="00815579">
        <w:t>N</w:t>
      </w:r>
      <w:r w:rsidR="00DC1960" w:rsidRPr="00815579">
        <w:rPr>
          <w:vertAlign w:val="subscript"/>
        </w:rPr>
        <w:t>2</w:t>
      </w:r>
      <w:r w:rsidR="00DC1960" w:rsidRPr="00815579">
        <w:t xml:space="preserve"> orthogonal basis vectors</w:t>
      </w:r>
      <w:r w:rsidR="00DC1960">
        <w:t xml:space="preserve">. It can harvest the performance benefit of </w:t>
      </w:r>
      <w:r w:rsidR="00DC1960" w:rsidRPr="00A07531">
        <w:rPr>
          <w:rFonts w:ascii="Times" w:eastAsia="Batang" w:hAnsi="Times"/>
          <w:iCs/>
          <w:lang w:eastAsia="en-US"/>
        </w:rPr>
        <w:t>Rel-19 Type-I SP codebook refinement</w:t>
      </w:r>
      <w:r w:rsidR="00DC1960">
        <w:rPr>
          <w:rFonts w:ascii="Times" w:eastAsia="Batang" w:hAnsi="Times"/>
          <w:iCs/>
          <w:lang w:eastAsia="en-US"/>
        </w:rPr>
        <w:t xml:space="preserve">. So, we think it is not needed to </w:t>
      </w:r>
      <w:r w:rsidR="00DC1960" w:rsidRPr="00A07531">
        <w:rPr>
          <w:rFonts w:ascii="Times" w:eastAsia="Batang" w:hAnsi="Times"/>
          <w:iCs/>
          <w:lang w:eastAsia="en-US"/>
        </w:rPr>
        <w:t>adopt the extended orthogonal set for the 2</w:t>
      </w:r>
      <w:r w:rsidR="00DC1960" w:rsidRPr="00A07531">
        <w:rPr>
          <w:rFonts w:ascii="Times" w:eastAsia="Batang" w:hAnsi="Times"/>
          <w:iCs/>
          <w:vertAlign w:val="superscript"/>
          <w:lang w:eastAsia="en-US"/>
        </w:rPr>
        <w:t>nd</w:t>
      </w:r>
      <w:r w:rsidR="00DC1960" w:rsidRPr="00A07531">
        <w:rPr>
          <w:rFonts w:ascii="Times" w:eastAsia="Batang" w:hAnsi="Times"/>
          <w:iCs/>
          <w:lang w:eastAsia="en-US"/>
        </w:rPr>
        <w:t xml:space="preserve"> SD basis for Scheme-A, RI=2-4 and 16, 24, and 32 CSI-RS ports</w:t>
      </w:r>
      <w:r w:rsidR="00DC1960">
        <w:rPr>
          <w:rFonts w:ascii="Times" w:eastAsia="Batang" w:hAnsi="Times"/>
          <w:iCs/>
          <w:lang w:eastAsia="en-US"/>
        </w:rPr>
        <w:t>.</w:t>
      </w:r>
    </w:p>
    <w:p w14:paraId="505C86D1" w14:textId="05215A09" w:rsidR="005C6263" w:rsidRPr="005C6263" w:rsidRDefault="00CC7233" w:rsidP="005C6263">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sidR="00457035">
        <w:rPr>
          <w:rFonts w:ascii="Times" w:eastAsia="Times New Roman" w:hAnsi="Times" w:cs="Calibri"/>
          <w:b/>
          <w:bCs/>
          <w:i/>
          <w:iCs/>
          <w:szCs w:val="22"/>
          <w:u w:val="single"/>
          <w:lang w:eastAsia="zh-CN"/>
        </w:rPr>
        <w:t>1</w:t>
      </w:r>
      <w:r w:rsidRPr="005C6263">
        <w:rPr>
          <w:rFonts w:ascii="Times" w:eastAsia="Times New Roman" w:hAnsi="Times" w:cs="Calibri"/>
          <w:b/>
          <w:bCs/>
          <w:i/>
          <w:iCs/>
          <w:szCs w:val="22"/>
          <w:lang w:eastAsia="zh-CN"/>
        </w:rPr>
        <w:t xml:space="preserve">: </w:t>
      </w:r>
      <w:r w:rsidR="00DC1960" w:rsidRPr="00DC1960">
        <w:rPr>
          <w:rFonts w:ascii="Times" w:eastAsia="Times New Roman" w:hAnsi="Times" w:cs="Calibri"/>
          <w:b/>
          <w:bCs/>
          <w:i/>
          <w:iCs/>
          <w:szCs w:val="22"/>
          <w:lang w:eastAsia="zh-CN"/>
        </w:rPr>
        <w:t>For the 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r w:rsidR="005C6263" w:rsidRPr="005C6263">
        <w:rPr>
          <w:rFonts w:ascii="Times" w:eastAsia="Batang" w:hAnsi="Times"/>
          <w:b/>
          <w:bCs/>
          <w:i/>
          <w:iCs/>
          <w:lang w:eastAsia="en-US"/>
        </w:rPr>
        <w:t>.</w:t>
      </w:r>
    </w:p>
    <w:p w14:paraId="1C76C761" w14:textId="12AA5AA5" w:rsidR="00DC1960" w:rsidRPr="00CD6F36" w:rsidRDefault="00DC1960" w:rsidP="00DC1960">
      <w:pPr>
        <w:widowControl w:val="0"/>
        <w:numPr>
          <w:ilvl w:val="0"/>
          <w:numId w:val="22"/>
        </w:numPr>
        <w:snapToGrid w:val="0"/>
        <w:spacing w:before="0" w:after="0"/>
        <w:rPr>
          <w:rFonts w:eastAsia="Batang"/>
          <w:b/>
          <w:bCs/>
          <w:i/>
          <w:iCs/>
          <w:lang w:eastAsia="en-US"/>
        </w:rPr>
      </w:pPr>
      <w:r w:rsidRPr="00CD6F36">
        <w:rPr>
          <w:rFonts w:ascii="Times" w:eastAsia="Batang" w:hAnsi="Times"/>
          <w:b/>
          <w:bCs/>
          <w:i/>
          <w:iCs/>
          <w:lang w:eastAsia="en-US"/>
        </w:rPr>
        <w:t>For the Rel-19 Type-I SP codebook, t</w:t>
      </w:r>
      <w:r w:rsidRPr="00CD6F36">
        <w:rPr>
          <w:rFonts w:eastAsia="Batang"/>
          <w:b/>
          <w:bCs/>
          <w:i/>
          <w:iCs/>
          <w:lang w:val="en-US" w:eastAsia="en-US"/>
        </w:rPr>
        <w:t>he support for 16, 24, and 32 ports are 3 separate UE capabilities from the support for the previously agreed number of ports (48, 64, 128 ports)</w:t>
      </w:r>
    </w:p>
    <w:p w14:paraId="5F84CFFD" w14:textId="77777777" w:rsidR="00457035" w:rsidRPr="005C6263" w:rsidRDefault="00457035" w:rsidP="00CD6F36">
      <w:pPr>
        <w:widowControl w:val="0"/>
        <w:snapToGrid w:val="0"/>
        <w:jc w:val="both"/>
        <w:rPr>
          <w:rFonts w:eastAsia="Batang"/>
          <w:b/>
          <w:bCs/>
          <w:i/>
          <w:iCs/>
          <w:strike/>
          <w:lang w:eastAsia="en-US"/>
        </w:rPr>
      </w:pPr>
    </w:p>
    <w:p w14:paraId="682295DF" w14:textId="7A857B60" w:rsidR="00457035" w:rsidRPr="00180E07" w:rsidRDefault="00457035" w:rsidP="00457035">
      <w:pPr>
        <w:pStyle w:val="Heading2"/>
        <w:jc w:val="both"/>
        <w:rPr>
          <w:rFonts w:ascii="Times New Roman" w:hAnsi="Times New Roman"/>
        </w:rPr>
      </w:pPr>
      <w:r w:rsidRPr="00457035">
        <w:rPr>
          <w:rFonts w:ascii="Times New Roman" w:hAnsi="Times New Roman"/>
          <w:lang w:eastAsia="zh-CN"/>
        </w:rPr>
        <w:t>CRI based CSI report for hybrid beamformin</w:t>
      </w:r>
      <w:r>
        <w:rPr>
          <w:rFonts w:ascii="Times New Roman" w:hAnsi="Times New Roman" w:hint="eastAsia"/>
          <w:lang w:eastAsia="zh-CN"/>
        </w:rPr>
        <w:t>g</w:t>
      </w:r>
    </w:p>
    <w:p w14:paraId="15842D3B" w14:textId="77777777" w:rsidR="00D027AF" w:rsidRDefault="00D027AF" w:rsidP="00D027AF">
      <w:pPr>
        <w:jc w:val="both"/>
        <w:rPr>
          <w:rFonts w:eastAsiaTheme="minorEastAsia"/>
          <w:lang w:val="en-US" w:eastAsia="zh-CN"/>
        </w:rPr>
      </w:pPr>
    </w:p>
    <w:p w14:paraId="7E1380A7" w14:textId="20469BEE" w:rsidR="00457035" w:rsidRDefault="00457035" w:rsidP="00457035">
      <w:pPr>
        <w:pStyle w:val="Heading3"/>
        <w:rPr>
          <w:lang w:eastAsia="zh-CN"/>
        </w:rPr>
      </w:pPr>
      <w:r>
        <w:rPr>
          <w:lang w:eastAsia="zh-CN"/>
        </w:rPr>
        <w:t xml:space="preserve">Slot offset configuration for </w:t>
      </w:r>
      <w:r w:rsidRPr="00457035">
        <w:rPr>
          <w:lang w:eastAsia="zh-CN"/>
        </w:rPr>
        <w:t xml:space="preserve">aperiodic CSI-RS resource </w:t>
      </w:r>
    </w:p>
    <w:p w14:paraId="5323DEC9" w14:textId="0F18C791" w:rsidR="00457035" w:rsidRPr="00CD6F36" w:rsidRDefault="00457035" w:rsidP="00CD6F36">
      <w:pPr>
        <w:rPr>
          <w:lang w:val="en-US" w:eastAsia="zh-CN"/>
        </w:rPr>
      </w:pPr>
      <w:r>
        <w:rPr>
          <w:rFonts w:eastAsiaTheme="minorEastAsia" w:hint="eastAsia"/>
          <w:lang w:eastAsia="zh-CN"/>
        </w:rPr>
        <w:t xml:space="preserve">In </w:t>
      </w:r>
      <w:r>
        <w:rPr>
          <w:rFonts w:eastAsiaTheme="minorEastAsia"/>
          <w:lang w:eastAsia="zh-CN"/>
        </w:rPr>
        <w:t>RAN1#11</w:t>
      </w:r>
      <w:r>
        <w:rPr>
          <w:rFonts w:eastAsiaTheme="minorEastAsia" w:hint="eastAsia"/>
          <w:lang w:eastAsia="zh-CN"/>
        </w:rPr>
        <w:t>9</w:t>
      </w:r>
      <w:r>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w:t>
      </w:r>
      <w:r>
        <w:rPr>
          <w:rFonts w:eastAsiaTheme="minorEastAsia"/>
          <w:lang w:val="en-US" w:eastAsia="zh-CN"/>
        </w:rPr>
        <w:t xml:space="preserve"> </w:t>
      </w:r>
      <w:r w:rsidRPr="00BC4D3F">
        <w:rPr>
          <w:rFonts w:eastAsiaTheme="minorEastAsia"/>
          <w:lang w:val="en-US" w:eastAsia="zh-CN"/>
        </w:rPr>
        <w:t>[</w:t>
      </w:r>
      <w:r>
        <w:rPr>
          <w:rFonts w:eastAsiaTheme="minorEastAsia" w:hint="eastAsia"/>
          <w:lang w:val="en-US" w:eastAsia="zh-CN"/>
        </w:rPr>
        <w:t>7</w:t>
      </w:r>
      <w:r w:rsidRPr="00BC4D3F">
        <w:rPr>
          <w:rFonts w:eastAsiaTheme="minorEastAsia"/>
          <w:lang w:val="en-US" w:eastAsia="zh-CN"/>
        </w:rPr>
        <w:t>],</w:t>
      </w:r>
      <w:r>
        <w:rPr>
          <w:rFonts w:eastAsiaTheme="minorEastAsia"/>
          <w:lang w:val="en-US" w:eastAsia="zh-CN"/>
        </w:rPr>
        <w:t xml:space="preserve"> we have the following agreement on the s</w:t>
      </w:r>
      <w:r w:rsidRPr="00457035">
        <w:rPr>
          <w:rFonts w:eastAsiaTheme="minorEastAsia"/>
          <w:lang w:val="en-US" w:eastAsia="zh-CN"/>
        </w:rPr>
        <w:t>lot offset configuration for aperiodic CSI-RS resource</w:t>
      </w:r>
      <w:r>
        <w:rPr>
          <w:rFonts w:eastAsiaTheme="minorEastAsia"/>
          <w:lang w:val="en-US" w:eastAsia="zh-CN"/>
        </w:rPr>
        <w:t xml:space="preserve"> for </w:t>
      </w:r>
      <w:r w:rsidRPr="00457035">
        <w:rPr>
          <w:rFonts w:eastAsiaTheme="minorEastAsia"/>
          <w:lang w:val="en-US" w:eastAsia="zh-CN"/>
        </w:rPr>
        <w:t>the Rel-19 CRI-based CSI refinement for up to 128 CSI-RS ports</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457035" w14:paraId="5E7C864B" w14:textId="77777777" w:rsidTr="00457035">
        <w:tc>
          <w:tcPr>
            <w:tcW w:w="9629" w:type="dxa"/>
          </w:tcPr>
          <w:p w14:paraId="44633FC5" w14:textId="77777777" w:rsidR="00457035" w:rsidRPr="00457035" w:rsidRDefault="00457035" w:rsidP="00457035">
            <w:pPr>
              <w:shd w:val="clear" w:color="auto" w:fill="FFFFFF"/>
              <w:snapToGrid w:val="0"/>
              <w:spacing w:before="0" w:after="0"/>
              <w:rPr>
                <w:rFonts w:ascii="Times" w:hAnsi="Times"/>
                <w:color w:val="000000"/>
                <w:lang w:eastAsia="en-US"/>
              </w:rPr>
            </w:pPr>
            <w:r w:rsidRPr="00457035">
              <w:rPr>
                <w:rFonts w:ascii="Times" w:hAnsi="Times"/>
                <w:b/>
                <w:bCs/>
                <w:iCs/>
                <w:color w:val="000000"/>
                <w:highlight w:val="green"/>
                <w:lang w:eastAsia="en-US"/>
              </w:rPr>
              <w:t>Agreement</w:t>
            </w:r>
          </w:p>
          <w:p w14:paraId="2E923778" w14:textId="77777777" w:rsidR="00457035" w:rsidRPr="00457035" w:rsidRDefault="00457035" w:rsidP="00457035">
            <w:pPr>
              <w:snapToGrid w:val="0"/>
              <w:spacing w:before="0" w:after="0"/>
              <w:rPr>
                <w:rFonts w:ascii="Times" w:eastAsia="Batang" w:hAnsi="Times"/>
                <w:bCs/>
                <w:iCs/>
                <w:lang w:eastAsia="zh-CN"/>
              </w:rPr>
            </w:pPr>
            <w:r w:rsidRPr="00457035">
              <w:rPr>
                <w:rFonts w:ascii="Times" w:eastAsia="Batang" w:hAnsi="Times"/>
                <w:bCs/>
                <w:iCs/>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3A66B456" w14:textId="77777777" w:rsidR="00457035" w:rsidRPr="00457035" w:rsidRDefault="00457035" w:rsidP="00457035">
            <w:pPr>
              <w:numPr>
                <w:ilvl w:val="0"/>
                <w:numId w:val="45"/>
              </w:numPr>
              <w:snapToGrid w:val="0"/>
              <w:spacing w:before="0" w:after="0"/>
              <w:contextualSpacing/>
              <w:rPr>
                <w:rFonts w:ascii="Times" w:eastAsia="Batang" w:hAnsi="Times"/>
                <w:bCs/>
                <w:iCs/>
                <w:lang w:eastAsia="zh-CN"/>
              </w:rPr>
            </w:pPr>
            <w:r w:rsidRPr="00457035">
              <w:rPr>
                <w:rFonts w:ascii="Times" w:eastAsia="Batang" w:hAnsi="Times"/>
                <w:bCs/>
                <w:iCs/>
                <w:lang w:eastAsia="zh-CN"/>
              </w:rPr>
              <w:t xml:space="preserve">FFS: </w:t>
            </w:r>
            <w:r w:rsidRPr="00457035">
              <w:rPr>
                <w:rFonts w:ascii="Times" w:eastAsia="Batang" w:hAnsi="Times"/>
                <w:lang w:eastAsia="x-none"/>
              </w:rPr>
              <w:t>The number of bits for indicating the resource-level slot offset (relative to the resource-set-level slot offset) for K</w:t>
            </w:r>
            <w:r w:rsidRPr="00457035">
              <w:rPr>
                <w:rFonts w:ascii="Times" w:eastAsia="Batang" w:hAnsi="Times"/>
                <w:vertAlign w:val="subscript"/>
                <w:lang w:eastAsia="x-none"/>
              </w:rPr>
              <w:t>S</w:t>
            </w:r>
            <w:r w:rsidRPr="00457035">
              <w:rPr>
                <w:rFonts w:ascii="Times" w:eastAsia="Batang" w:hAnsi="Times"/>
                <w:lang w:eastAsia="x-none"/>
              </w:rPr>
              <w:t xml:space="preserve"> resources, including the value(s) of the slot offset</w:t>
            </w:r>
          </w:p>
          <w:p w14:paraId="1121147F" w14:textId="77777777" w:rsidR="00457035" w:rsidRPr="00457035" w:rsidRDefault="00457035" w:rsidP="00457035">
            <w:pPr>
              <w:numPr>
                <w:ilvl w:val="0"/>
                <w:numId w:val="32"/>
              </w:numPr>
              <w:snapToGrid w:val="0"/>
              <w:spacing w:before="0" w:after="0"/>
              <w:rPr>
                <w:rFonts w:ascii="Times" w:hAnsi="Times"/>
                <w:bCs/>
                <w:iCs/>
                <w:lang w:eastAsia="zh-CN"/>
              </w:rPr>
            </w:pPr>
            <w:r w:rsidRPr="00457035">
              <w:rPr>
                <w:rFonts w:ascii="Times" w:eastAsia="Batang" w:hAnsi="Times"/>
                <w:bCs/>
                <w:iCs/>
                <w:lang w:eastAsia="zh-CN"/>
              </w:rPr>
              <w:t xml:space="preserve">FFS: Whether, in addition, configuring an </w:t>
            </w:r>
            <w:r w:rsidRPr="00457035">
              <w:rPr>
                <w:rFonts w:ascii="Times" w:hAnsi="Times"/>
                <w:bCs/>
                <w:i/>
                <w:iCs/>
                <w:lang w:eastAsia="zh-CN"/>
              </w:rPr>
              <w:t>available</w:t>
            </w:r>
            <w:r w:rsidRPr="00457035">
              <w:rPr>
                <w:rFonts w:ascii="Times" w:hAnsi="Times"/>
                <w:bCs/>
                <w:iCs/>
                <w:lang w:eastAsia="zh-CN"/>
              </w:rPr>
              <w:t xml:space="preserve"> slot offset for each CSI-RS resource within the aperiodic CSI-RS resource set</w:t>
            </w:r>
          </w:p>
          <w:p w14:paraId="3D1C0A07" w14:textId="77777777" w:rsidR="00457035" w:rsidRPr="00457035" w:rsidRDefault="00457035" w:rsidP="00457035">
            <w:pPr>
              <w:numPr>
                <w:ilvl w:val="1"/>
                <w:numId w:val="32"/>
              </w:numPr>
              <w:snapToGrid w:val="0"/>
              <w:spacing w:before="0" w:after="0"/>
              <w:rPr>
                <w:rFonts w:ascii="Times" w:hAnsi="Times"/>
                <w:bCs/>
                <w:iCs/>
                <w:lang w:eastAsia="zh-CN"/>
              </w:rPr>
            </w:pPr>
            <w:r w:rsidRPr="00457035">
              <w:rPr>
                <w:rFonts w:ascii="Times" w:eastAsia="Batang" w:hAnsi="Times"/>
                <w:lang w:eastAsia="en-US"/>
              </w:rPr>
              <w:t>Note: “</w:t>
            </w:r>
            <w:r w:rsidRPr="00457035">
              <w:rPr>
                <w:rFonts w:ascii="Times" w:eastAsia="Batang" w:hAnsi="Times"/>
                <w:i/>
                <w:lang w:eastAsia="en-US"/>
              </w:rPr>
              <w:t>Available</w:t>
            </w:r>
            <w:r w:rsidRPr="00457035">
              <w:rPr>
                <w:rFonts w:ascii="Times" w:eastAsia="Batang" w:hAnsi="Times"/>
                <w:lang w:eastAsia="en-US"/>
              </w:rPr>
              <w:t xml:space="preserve"> slot offset” is analogous to the Rel-17 SRS triggering offset enhancement</w:t>
            </w:r>
          </w:p>
          <w:p w14:paraId="181AFD85" w14:textId="77777777" w:rsidR="00457035" w:rsidRPr="00457035" w:rsidRDefault="00457035" w:rsidP="00D027AF">
            <w:pPr>
              <w:jc w:val="both"/>
              <w:rPr>
                <w:rFonts w:eastAsiaTheme="minorEastAsia"/>
                <w:lang w:eastAsia="zh-CN"/>
              </w:rPr>
            </w:pPr>
          </w:p>
        </w:tc>
      </w:tr>
    </w:tbl>
    <w:p w14:paraId="79AA95AD" w14:textId="43701C6C" w:rsidR="00457035" w:rsidRDefault="00D25317" w:rsidP="00D027AF">
      <w:pPr>
        <w:jc w:val="both"/>
        <w:rPr>
          <w:rFonts w:ascii="Times" w:eastAsia="Batang" w:hAnsi="Times"/>
          <w:bCs/>
          <w:iCs/>
          <w:lang w:eastAsia="zh-CN"/>
        </w:rPr>
      </w:pPr>
      <w:r>
        <w:rPr>
          <w:rFonts w:eastAsiaTheme="minorEastAsia"/>
          <w:lang w:val="en-US" w:eastAsia="zh-CN"/>
        </w:rPr>
        <w:t xml:space="preserve">Basically, it has been approved that the </w:t>
      </w:r>
      <w:r w:rsidRPr="00457035">
        <w:rPr>
          <w:rFonts w:ascii="Times" w:eastAsia="Batang" w:hAnsi="Times"/>
          <w:bCs/>
          <w:iCs/>
          <w:lang w:eastAsia="zh-CN"/>
        </w:rPr>
        <w:t>same design as Rel-19 Type-I/II codebook refinement for 48, 64, and 128 ports</w:t>
      </w:r>
      <w:r>
        <w:rPr>
          <w:rFonts w:ascii="Times" w:eastAsia="Batang" w:hAnsi="Times"/>
          <w:bCs/>
          <w:iCs/>
          <w:lang w:eastAsia="zh-CN"/>
        </w:rPr>
        <w:t xml:space="preserve"> will be reused here. </w:t>
      </w:r>
    </w:p>
    <w:p w14:paraId="5D11F7DE" w14:textId="6ECFD820" w:rsidR="00FD6057" w:rsidRDefault="00D25317" w:rsidP="00D027AF">
      <w:pPr>
        <w:jc w:val="both"/>
        <w:rPr>
          <w:rFonts w:ascii="Times" w:eastAsia="Batang" w:hAnsi="Times"/>
          <w:lang w:eastAsia="x-none"/>
        </w:rPr>
      </w:pPr>
      <w:r>
        <w:rPr>
          <w:rFonts w:ascii="Times" w:eastAsia="Batang" w:hAnsi="Times"/>
          <w:bCs/>
          <w:iCs/>
          <w:lang w:val="en-US" w:eastAsia="zh-CN"/>
        </w:rPr>
        <w:t xml:space="preserve">However, for the value(s) of the slot offset, </w:t>
      </w:r>
      <w:r w:rsidR="00FD6057">
        <w:rPr>
          <w:rFonts w:ascii="Times" w:eastAsia="Batang" w:hAnsi="Times"/>
          <w:bCs/>
          <w:iCs/>
          <w:lang w:val="en-US" w:eastAsia="zh-CN"/>
        </w:rPr>
        <w:t xml:space="preserve">maybe </w:t>
      </w:r>
      <w:r>
        <w:rPr>
          <w:rFonts w:ascii="Times" w:eastAsia="Batang" w:hAnsi="Times"/>
          <w:bCs/>
          <w:iCs/>
          <w:lang w:val="en-US" w:eastAsia="zh-CN"/>
        </w:rPr>
        <w:t>it</w:t>
      </w:r>
      <w:r w:rsidR="00FD6057">
        <w:rPr>
          <w:rFonts w:ascii="Times" w:eastAsia="Batang" w:hAnsi="Times"/>
          <w:bCs/>
          <w:iCs/>
          <w:lang w:val="en-US" w:eastAsia="zh-CN"/>
        </w:rPr>
        <w:t xml:space="preserve"> can</w:t>
      </w:r>
      <w:r>
        <w:rPr>
          <w:rFonts w:ascii="Times" w:eastAsia="Batang" w:hAnsi="Times"/>
          <w:bCs/>
          <w:iCs/>
          <w:lang w:val="en-US" w:eastAsia="zh-CN"/>
        </w:rPr>
        <w:t xml:space="preserve"> be further expanded. In the design for </w:t>
      </w:r>
      <w:r w:rsidRPr="00457035">
        <w:rPr>
          <w:rFonts w:ascii="Times" w:eastAsia="Batang" w:hAnsi="Times"/>
          <w:bCs/>
          <w:iCs/>
          <w:lang w:eastAsia="zh-CN"/>
        </w:rPr>
        <w:t>Rel-19 Type-I/II codebook refinement for 48, 64, and 128 ports</w:t>
      </w:r>
      <w:r>
        <w:rPr>
          <w:rFonts w:ascii="Times" w:eastAsia="Batang" w:hAnsi="Times"/>
          <w:bCs/>
          <w:iCs/>
          <w:lang w:eastAsia="zh-CN"/>
        </w:rPr>
        <w:t xml:space="preserve">, </w:t>
      </w:r>
      <w:r w:rsidRPr="00457035">
        <w:rPr>
          <w:rFonts w:ascii="Times" w:eastAsia="Batang" w:hAnsi="Times"/>
          <w:lang w:eastAsia="x-none"/>
        </w:rPr>
        <w:t>K</w:t>
      </w:r>
      <w:r w:rsidRPr="00457035">
        <w:rPr>
          <w:rFonts w:ascii="Times" w:eastAsia="Batang" w:hAnsi="Times"/>
          <w:vertAlign w:val="subscript"/>
          <w:lang w:eastAsia="x-none"/>
        </w:rPr>
        <w:t>S</w:t>
      </w:r>
      <w:r w:rsidRPr="00457035">
        <w:rPr>
          <w:rFonts w:ascii="Times" w:eastAsia="Batang" w:hAnsi="Times"/>
          <w:lang w:eastAsia="x-none"/>
        </w:rPr>
        <w:t xml:space="preserve"> resources</w:t>
      </w:r>
      <w:r>
        <w:rPr>
          <w:rFonts w:ascii="Times" w:eastAsia="Batang" w:hAnsi="Times"/>
          <w:lang w:eastAsia="x-none"/>
        </w:rPr>
        <w:t xml:space="preserve"> will be aggregated to </w:t>
      </w:r>
      <w:r w:rsidR="00FD6057">
        <w:rPr>
          <w:rFonts w:ascii="Times" w:eastAsia="Batang" w:hAnsi="Times"/>
          <w:lang w:eastAsia="x-none"/>
        </w:rPr>
        <w:t>comprise</w:t>
      </w:r>
      <w:r>
        <w:rPr>
          <w:rFonts w:ascii="Times" w:eastAsia="Batang" w:hAnsi="Times"/>
          <w:lang w:eastAsia="x-none"/>
        </w:rPr>
        <w:t xml:space="preserve"> up to 128 CSI-RS ports and the value of </w:t>
      </w:r>
      <w:r w:rsidRPr="00457035">
        <w:rPr>
          <w:rFonts w:ascii="Times" w:eastAsia="Batang" w:hAnsi="Times"/>
          <w:lang w:eastAsia="x-none"/>
        </w:rPr>
        <w:t>K</w:t>
      </w:r>
      <w:r w:rsidRPr="00457035">
        <w:rPr>
          <w:rFonts w:ascii="Times" w:eastAsia="Batang" w:hAnsi="Times"/>
          <w:vertAlign w:val="subscript"/>
          <w:lang w:eastAsia="x-none"/>
        </w:rPr>
        <w:t>S</w:t>
      </w:r>
      <w:r>
        <w:rPr>
          <w:rFonts w:eastAsiaTheme="minorEastAsia"/>
          <w:lang w:val="en-US" w:eastAsia="zh-CN"/>
        </w:rPr>
        <w:t xml:space="preserve"> is up to 4, </w:t>
      </w:r>
      <w:r w:rsidR="00FD6057">
        <w:rPr>
          <w:rFonts w:eastAsiaTheme="minorEastAsia"/>
          <w:lang w:val="en-US" w:eastAsia="zh-CN"/>
        </w:rPr>
        <w:t xml:space="preserve">and the </w:t>
      </w:r>
      <w:r w:rsidR="00FD6057" w:rsidRPr="00FD6057">
        <w:rPr>
          <w:rFonts w:eastAsiaTheme="minorEastAsia"/>
          <w:lang w:val="en-US" w:eastAsia="zh-CN"/>
        </w:rPr>
        <w:t xml:space="preserve">per-resource higher-layer (RRC) </w:t>
      </w:r>
      <w:r w:rsidR="00FD6057">
        <w:rPr>
          <w:rFonts w:eastAsiaTheme="minorEastAsia"/>
          <w:lang w:val="en-US" w:eastAsia="zh-CN"/>
        </w:rPr>
        <w:t>can be configured</w:t>
      </w:r>
      <w:r w:rsidR="00FD6057" w:rsidRPr="00FD6057">
        <w:rPr>
          <w:rFonts w:eastAsiaTheme="minorEastAsia"/>
          <w:lang w:val="en-US" w:eastAsia="zh-CN"/>
        </w:rPr>
        <w:t xml:space="preserve"> to indicate (via 1-bit per resource) whether </w:t>
      </w:r>
      <w:r w:rsidR="00FD6057" w:rsidRPr="00FD6057">
        <w:rPr>
          <w:rFonts w:eastAsiaTheme="minorEastAsia"/>
          <w:lang w:val="en-US" w:eastAsia="zh-CN"/>
        </w:rPr>
        <w:lastRenderedPageBreak/>
        <w:t>1-slot offset relative to the legacy resource-set-level slot offset configuration should be assumed or not</w:t>
      </w:r>
      <w:r w:rsidR="00FD6057">
        <w:rPr>
          <w:rFonts w:eastAsiaTheme="minorEastAsia"/>
          <w:lang w:val="en-US" w:eastAsia="zh-CN"/>
        </w:rPr>
        <w:t xml:space="preserve">, </w:t>
      </w:r>
      <w:r>
        <w:rPr>
          <w:rFonts w:eastAsiaTheme="minorEastAsia"/>
          <w:lang w:val="en-US" w:eastAsia="zh-CN"/>
        </w:rPr>
        <w:t xml:space="preserve">which means that </w:t>
      </w:r>
      <w:r w:rsidR="00FD6057">
        <w:rPr>
          <w:rFonts w:eastAsiaTheme="minorEastAsia"/>
          <w:lang w:val="en-US" w:eastAsia="zh-CN"/>
        </w:rPr>
        <w:t xml:space="preserve">the </w:t>
      </w:r>
      <w:r w:rsidR="00FD6057">
        <w:rPr>
          <w:rFonts w:ascii="Times" w:eastAsia="Batang" w:hAnsi="Times"/>
          <w:lang w:eastAsia="x-none"/>
        </w:rPr>
        <w:t>up to 4</w:t>
      </w:r>
      <w:r w:rsidR="00FD6057" w:rsidRPr="00457035">
        <w:rPr>
          <w:rFonts w:ascii="Times" w:eastAsia="Batang" w:hAnsi="Times"/>
          <w:lang w:eastAsia="x-none"/>
        </w:rPr>
        <w:t xml:space="preserve"> resources</w:t>
      </w:r>
      <w:r w:rsidR="00FD6057">
        <w:rPr>
          <w:rFonts w:ascii="Times" w:eastAsia="Batang" w:hAnsi="Times"/>
          <w:lang w:eastAsia="x-none"/>
        </w:rPr>
        <w:t xml:space="preserve"> can only be located in one or two slots</w:t>
      </w:r>
      <w:r w:rsidR="00AA69DD">
        <w:rPr>
          <w:rFonts w:ascii="Times" w:eastAsia="Batang" w:hAnsi="Times"/>
          <w:lang w:eastAsia="x-none"/>
        </w:rPr>
        <w:t xml:space="preserve"> [5]</w:t>
      </w:r>
      <w:r w:rsidR="00FD6057">
        <w:rPr>
          <w:rFonts w:ascii="Times" w:eastAsia="Batang" w:hAnsi="Times"/>
          <w:lang w:eastAsia="x-none"/>
        </w:rPr>
        <w:t xml:space="preserve">. </w:t>
      </w:r>
    </w:p>
    <w:tbl>
      <w:tblPr>
        <w:tblStyle w:val="TableGrid"/>
        <w:tblW w:w="0" w:type="auto"/>
        <w:tblLook w:val="04A0" w:firstRow="1" w:lastRow="0" w:firstColumn="1" w:lastColumn="0" w:noHBand="0" w:noVBand="1"/>
      </w:tblPr>
      <w:tblGrid>
        <w:gridCol w:w="9629"/>
      </w:tblGrid>
      <w:tr w:rsidR="00FD6057" w14:paraId="37114D09" w14:textId="77777777" w:rsidTr="00FD6057">
        <w:tc>
          <w:tcPr>
            <w:tcW w:w="9629" w:type="dxa"/>
          </w:tcPr>
          <w:p w14:paraId="2E1D2282" w14:textId="77777777" w:rsidR="00FD6057" w:rsidRPr="00FD6057" w:rsidRDefault="00FD6057" w:rsidP="00FD6057">
            <w:pPr>
              <w:snapToGrid w:val="0"/>
              <w:spacing w:before="0" w:after="0"/>
              <w:rPr>
                <w:rFonts w:ascii="Times" w:eastAsia="Batang" w:hAnsi="Times"/>
                <w:highlight w:val="green"/>
                <w:lang w:eastAsia="en-US"/>
              </w:rPr>
            </w:pPr>
            <w:r w:rsidRPr="00FD6057">
              <w:rPr>
                <w:rFonts w:ascii="Times" w:eastAsia="Batang" w:hAnsi="Times" w:cs="Times"/>
                <w:b/>
                <w:bCs/>
                <w:szCs w:val="24"/>
                <w:highlight w:val="green"/>
                <w:lang w:eastAsia="x-none"/>
              </w:rPr>
              <w:t>Agreement</w:t>
            </w:r>
            <w:r w:rsidRPr="00FD6057">
              <w:rPr>
                <w:rFonts w:ascii="Times" w:eastAsia="Batang" w:hAnsi="Times"/>
                <w:b/>
                <w:highlight w:val="green"/>
                <w:lang w:eastAsia="en-US"/>
              </w:rPr>
              <w:t xml:space="preserve"> </w:t>
            </w:r>
            <w:r w:rsidRPr="00FD6057">
              <w:rPr>
                <w:rFonts w:eastAsia="等线" w:hint="eastAsia"/>
                <w:b/>
                <w:bCs/>
                <w:sz w:val="18"/>
                <w:szCs w:val="18"/>
                <w:highlight w:val="green"/>
                <w:lang w:val="en-US" w:eastAsia="zh-CN"/>
              </w:rPr>
              <w:t>@</w:t>
            </w:r>
            <w:r w:rsidRPr="00FD6057">
              <w:rPr>
                <w:rFonts w:eastAsia="等线"/>
                <w:b/>
                <w:bCs/>
                <w:sz w:val="18"/>
                <w:szCs w:val="18"/>
                <w:highlight w:val="green"/>
                <w:lang w:val="en-US" w:eastAsia="zh-CN"/>
              </w:rPr>
              <w:t>RAN1#</w:t>
            </w:r>
            <w:r w:rsidRPr="00FD6057">
              <w:rPr>
                <w:rFonts w:eastAsia="等线" w:hint="eastAsia"/>
                <w:b/>
                <w:bCs/>
                <w:sz w:val="18"/>
                <w:szCs w:val="18"/>
                <w:highlight w:val="green"/>
                <w:lang w:val="en-US" w:eastAsia="zh-CN"/>
              </w:rPr>
              <w:t>118</w:t>
            </w:r>
          </w:p>
          <w:p w14:paraId="2EC1A40D" w14:textId="77777777" w:rsidR="00FD6057" w:rsidRPr="00FD6057" w:rsidRDefault="00FD6057" w:rsidP="00FD6057">
            <w:pPr>
              <w:widowControl w:val="0"/>
              <w:snapToGrid w:val="0"/>
              <w:spacing w:before="0" w:after="0"/>
              <w:rPr>
                <w:rFonts w:ascii="Times" w:eastAsia="Batang" w:hAnsi="Times"/>
                <w:lang w:eastAsia="en-US"/>
              </w:rPr>
            </w:pPr>
            <w:r w:rsidRPr="00FD6057">
              <w:rPr>
                <w:rFonts w:ascii="Times" w:eastAsia="Batang" w:hAnsi="Times"/>
                <w:lang w:eastAsia="en-US"/>
              </w:rPr>
              <w:t xml:space="preserve">For the Rel-19 Type-I and Type-II codebook refinement for 48, 64, and 128 CSI-RS ports, regarding NZP CSI-RS resource aggregation to attain 32 &lt; P (or PCSI-RS) ≤ 128, for AP-CSI-RS where the K NZP CSI-RS resources </w:t>
            </w:r>
            <w:proofErr w:type="gramStart"/>
            <w:r w:rsidRPr="00FD6057">
              <w:rPr>
                <w:rFonts w:ascii="Times" w:eastAsia="Batang" w:hAnsi="Times"/>
                <w:lang w:eastAsia="en-US"/>
              </w:rPr>
              <w:t>are located in</w:t>
            </w:r>
            <w:proofErr w:type="gramEnd"/>
            <w:r w:rsidRPr="00FD6057">
              <w:rPr>
                <w:rFonts w:ascii="Times" w:eastAsia="Batang" w:hAnsi="Times"/>
                <w:lang w:eastAsia="en-US"/>
              </w:rPr>
              <w:t xml:space="preserve"> two consecutive slots, </w:t>
            </w:r>
          </w:p>
          <w:p w14:paraId="55BF63DC" w14:textId="77777777" w:rsidR="00FD6057" w:rsidRPr="00FD6057" w:rsidRDefault="00FD6057" w:rsidP="00FD6057">
            <w:pPr>
              <w:widowControl w:val="0"/>
              <w:numPr>
                <w:ilvl w:val="0"/>
                <w:numId w:val="22"/>
              </w:numPr>
              <w:snapToGrid w:val="0"/>
              <w:spacing w:before="0" w:after="0"/>
              <w:rPr>
                <w:rFonts w:ascii="Times" w:eastAsia="Batang" w:hAnsi="Times"/>
                <w:lang w:eastAsia="x-none"/>
              </w:rPr>
            </w:pPr>
            <w:r w:rsidRPr="00FD6057">
              <w:rPr>
                <w:rFonts w:ascii="Times" w:eastAsia="Batang" w:hAnsi="Times"/>
                <w:lang w:eastAsia="x-none"/>
              </w:rPr>
              <w:t xml:space="preserve">Except for codebook refinement based on Rel-18 Type-II Doppler, introduce </w:t>
            </w:r>
            <w:bookmarkStart w:id="9" w:name="_Hlk188296103"/>
            <w:r w:rsidRPr="00FD6057">
              <w:rPr>
                <w:rFonts w:ascii="Times" w:eastAsia="Batang" w:hAnsi="Times"/>
                <w:lang w:eastAsia="x-none"/>
              </w:rPr>
              <w:t>per-resource higher-layer (RRC) configuration to indicate (via 1-bit per resource) whether 1-slot offset relative to the legacy resource-set-level slot offset configuration should be assumed or not</w:t>
            </w:r>
            <w:bookmarkEnd w:id="9"/>
          </w:p>
          <w:p w14:paraId="2A66C04C" w14:textId="77777777" w:rsidR="00FD6057" w:rsidRPr="00FD6057" w:rsidRDefault="00FD6057" w:rsidP="00FD6057">
            <w:pPr>
              <w:numPr>
                <w:ilvl w:val="0"/>
                <w:numId w:val="22"/>
              </w:numPr>
              <w:snapToGrid w:val="0"/>
              <w:spacing w:before="0" w:after="0"/>
              <w:rPr>
                <w:rFonts w:ascii="Times" w:eastAsia="Batang" w:hAnsi="Times"/>
                <w:lang w:eastAsia="x-none"/>
              </w:rPr>
            </w:pPr>
            <w:r w:rsidRPr="00FD6057">
              <w:rPr>
                <w:rFonts w:ascii="Times" w:eastAsia="Batang" w:hAnsi="Times"/>
                <w:lang w:eastAsia="x-none"/>
              </w:rPr>
              <w:t>For codebook refinement based on Rel-18 Type-II Doppler, introduce per-resource higher-layer (RRC) configuration to indicate (via 1-bit per resource) whether 1-slot offset relative to the resource group slot offset should be assumed or not</w:t>
            </w:r>
          </w:p>
          <w:p w14:paraId="12CBFF64" w14:textId="77777777" w:rsidR="00FD6057" w:rsidRPr="00FD6057" w:rsidRDefault="00FD6057" w:rsidP="00D027AF">
            <w:pPr>
              <w:jc w:val="both"/>
              <w:rPr>
                <w:rFonts w:ascii="Times" w:eastAsia="Batang" w:hAnsi="Times"/>
                <w:lang w:eastAsia="x-none"/>
              </w:rPr>
            </w:pPr>
          </w:p>
        </w:tc>
      </w:tr>
    </w:tbl>
    <w:p w14:paraId="36AFCE0D" w14:textId="21A33B08" w:rsidR="00457035" w:rsidRDefault="00FD6057" w:rsidP="00D027AF">
      <w:pPr>
        <w:jc w:val="both"/>
        <w:rPr>
          <w:rFonts w:eastAsiaTheme="minorEastAsia"/>
          <w:lang w:val="en-US" w:eastAsia="zh-CN"/>
        </w:rPr>
      </w:pPr>
      <w:r>
        <w:rPr>
          <w:rFonts w:ascii="Times" w:eastAsia="Batang" w:hAnsi="Times"/>
          <w:lang w:eastAsia="x-none"/>
        </w:rPr>
        <w:t xml:space="preserve">While for the feature of </w:t>
      </w:r>
      <w:r w:rsidRPr="00457035">
        <w:rPr>
          <w:rFonts w:eastAsiaTheme="minorEastAsia"/>
          <w:lang w:val="en-US" w:eastAsia="zh-CN"/>
        </w:rPr>
        <w:t>Rel-19 CRI-based CSI refinement for up to 128 CSI-RS ports</w:t>
      </w:r>
      <w:r>
        <w:rPr>
          <w:rFonts w:eastAsiaTheme="minorEastAsia"/>
          <w:lang w:val="en-US" w:eastAsia="zh-CN"/>
        </w:rPr>
        <w:t xml:space="preserve">, the value of </w:t>
      </w:r>
      <w:r w:rsidRPr="00457035">
        <w:rPr>
          <w:rFonts w:ascii="Times" w:eastAsia="Batang" w:hAnsi="Times"/>
          <w:lang w:eastAsia="x-none"/>
        </w:rPr>
        <w:t>K</w:t>
      </w:r>
      <w:r w:rsidRPr="00457035">
        <w:rPr>
          <w:rFonts w:ascii="Times" w:eastAsia="Batang" w:hAnsi="Times"/>
          <w:vertAlign w:val="subscript"/>
          <w:lang w:eastAsia="x-none"/>
        </w:rPr>
        <w:t>S</w:t>
      </w:r>
      <w:r w:rsidRPr="00457035">
        <w:rPr>
          <w:rFonts w:ascii="Times" w:eastAsia="Batang" w:hAnsi="Times"/>
          <w:lang w:eastAsia="x-none"/>
        </w:rPr>
        <w:t xml:space="preserve"> </w:t>
      </w:r>
      <w:r>
        <w:rPr>
          <w:rFonts w:ascii="Times" w:eastAsia="Batang" w:hAnsi="Times"/>
          <w:lang w:eastAsia="x-none"/>
        </w:rPr>
        <w:t>can be up to 8</w:t>
      </w:r>
      <w:r w:rsidR="00AA69DD">
        <w:rPr>
          <w:rFonts w:ascii="Times" w:eastAsia="Batang" w:hAnsi="Times"/>
          <w:lang w:eastAsia="x-none"/>
        </w:rPr>
        <w:t xml:space="preserve"> [2]</w:t>
      </w:r>
      <w:r>
        <w:rPr>
          <w:rFonts w:ascii="Times" w:eastAsia="Batang" w:hAnsi="Times"/>
          <w:lang w:eastAsia="x-none"/>
        </w:rPr>
        <w:t>. In this sense, if the value of slot offset will be expanded, may be the up to 8</w:t>
      </w:r>
      <w:r w:rsidRPr="00457035">
        <w:rPr>
          <w:rFonts w:ascii="Times" w:eastAsia="Batang" w:hAnsi="Times"/>
          <w:lang w:eastAsia="x-none"/>
        </w:rPr>
        <w:t xml:space="preserve"> resources</w:t>
      </w:r>
      <w:r>
        <w:rPr>
          <w:rFonts w:ascii="Times" w:eastAsia="Batang" w:hAnsi="Times"/>
          <w:lang w:eastAsia="x-none"/>
        </w:rPr>
        <w:t xml:space="preserve"> </w:t>
      </w:r>
      <w:r w:rsidRPr="00457035">
        <w:rPr>
          <w:rFonts w:eastAsiaTheme="minorEastAsia"/>
          <w:lang w:val="en-US" w:eastAsia="zh-CN"/>
        </w:rPr>
        <w:t>Rel-19 CRI-based CSI refinement for up to 128 CSI-RS ports</w:t>
      </w:r>
      <w:r>
        <w:rPr>
          <w:rFonts w:ascii="Times" w:eastAsia="Batang" w:hAnsi="Times"/>
          <w:lang w:eastAsia="x-none"/>
        </w:rPr>
        <w:t xml:space="preserve"> can only </w:t>
      </w:r>
      <w:proofErr w:type="gramStart"/>
      <w:r>
        <w:rPr>
          <w:rFonts w:ascii="Times" w:eastAsia="Batang" w:hAnsi="Times"/>
          <w:lang w:eastAsia="x-none"/>
        </w:rPr>
        <w:t>be located in</w:t>
      </w:r>
      <w:proofErr w:type="gramEnd"/>
      <w:r>
        <w:rPr>
          <w:rFonts w:ascii="Times" w:eastAsia="Batang" w:hAnsi="Times"/>
          <w:lang w:eastAsia="x-none"/>
        </w:rPr>
        <w:t xml:space="preserve"> up to four slots</w:t>
      </w:r>
      <w:r w:rsidR="00A729B5">
        <w:rPr>
          <w:rFonts w:ascii="Times" w:eastAsia="Batang" w:hAnsi="Times"/>
          <w:lang w:eastAsia="x-none"/>
        </w:rPr>
        <w:t xml:space="preserve">. So, </w:t>
      </w:r>
      <w:bookmarkStart w:id="10" w:name="_Hlk188296808"/>
      <w:r w:rsidR="00A729B5" w:rsidRPr="00A729B5">
        <w:rPr>
          <w:rFonts w:ascii="Times" w:eastAsia="Batang" w:hAnsi="Times"/>
          <w:lang w:eastAsia="x-none"/>
        </w:rPr>
        <w:t>the value(s) of the slot offset</w:t>
      </w:r>
      <w:r w:rsidR="00A729B5">
        <w:rPr>
          <w:rFonts w:ascii="Times" w:eastAsia="Batang" w:hAnsi="Times"/>
          <w:lang w:eastAsia="x-none"/>
        </w:rPr>
        <w:t xml:space="preserve"> can be {0, 1, 2, 3}, and th</w:t>
      </w:r>
      <w:r w:rsidR="00A729B5" w:rsidRPr="00A729B5">
        <w:rPr>
          <w:rFonts w:ascii="Times" w:eastAsia="Batang" w:hAnsi="Times"/>
          <w:lang w:eastAsia="x-none"/>
        </w:rPr>
        <w:t xml:space="preserve">e </w:t>
      </w:r>
      <w:r w:rsidR="00A729B5" w:rsidRPr="00CD6F36">
        <w:rPr>
          <w:rFonts w:ascii="Times" w:eastAsia="Times New Roman" w:hAnsi="Times" w:cs="Calibri"/>
          <w:szCs w:val="22"/>
          <w:lang w:eastAsia="zh-CN"/>
        </w:rPr>
        <w:t xml:space="preserve">number of bits for indicating the resource-level slot offset (relative to the resource-set-level slot offset) for </w:t>
      </w:r>
      <w:r w:rsidR="00A729B5" w:rsidRPr="00457035">
        <w:rPr>
          <w:rFonts w:ascii="Times" w:eastAsia="Batang" w:hAnsi="Times"/>
          <w:lang w:eastAsia="x-none"/>
        </w:rPr>
        <w:t>K</w:t>
      </w:r>
      <w:r w:rsidR="00A729B5" w:rsidRPr="00457035">
        <w:rPr>
          <w:rFonts w:ascii="Times" w:eastAsia="Batang" w:hAnsi="Times"/>
          <w:vertAlign w:val="subscript"/>
          <w:lang w:eastAsia="x-none"/>
        </w:rPr>
        <w:t>S</w:t>
      </w:r>
      <w:r w:rsidR="00A729B5" w:rsidRPr="00457035">
        <w:rPr>
          <w:rFonts w:ascii="Times" w:eastAsia="Batang" w:hAnsi="Times"/>
          <w:lang w:eastAsia="x-none"/>
        </w:rPr>
        <w:t xml:space="preserve"> </w:t>
      </w:r>
      <w:r w:rsidR="00A729B5" w:rsidRPr="00CD6F36">
        <w:rPr>
          <w:rFonts w:ascii="Times" w:eastAsia="Times New Roman" w:hAnsi="Times" w:cs="Calibri"/>
          <w:szCs w:val="22"/>
          <w:lang w:eastAsia="zh-CN"/>
        </w:rPr>
        <w:t>resources can be 2 bits.</w:t>
      </w:r>
      <w:bookmarkEnd w:id="10"/>
    </w:p>
    <w:tbl>
      <w:tblPr>
        <w:tblStyle w:val="TableGrid"/>
        <w:tblW w:w="0" w:type="auto"/>
        <w:tblLook w:val="04A0" w:firstRow="1" w:lastRow="0" w:firstColumn="1" w:lastColumn="0" w:noHBand="0" w:noVBand="1"/>
      </w:tblPr>
      <w:tblGrid>
        <w:gridCol w:w="9629"/>
      </w:tblGrid>
      <w:tr w:rsidR="00FD6057" w14:paraId="43B3F6F7" w14:textId="77777777" w:rsidTr="00FD6057">
        <w:tc>
          <w:tcPr>
            <w:tcW w:w="9629" w:type="dxa"/>
          </w:tcPr>
          <w:p w14:paraId="4C6535D0" w14:textId="77777777" w:rsidR="00FD6057" w:rsidRPr="00FD6057" w:rsidRDefault="00FD6057" w:rsidP="00FD6057">
            <w:pPr>
              <w:spacing w:before="0" w:after="0"/>
              <w:jc w:val="both"/>
              <w:rPr>
                <w:rFonts w:eastAsia="等线"/>
                <w:highlight w:val="green"/>
                <w:lang w:val="en-US" w:eastAsia="zh-CN"/>
              </w:rPr>
            </w:pPr>
            <w:r w:rsidRPr="00FD6057">
              <w:rPr>
                <w:rFonts w:eastAsia="等线"/>
                <w:b/>
                <w:bCs/>
                <w:highlight w:val="green"/>
                <w:lang w:val="en-US" w:eastAsia="zh-CN"/>
              </w:rPr>
              <w:t>Agreement</w:t>
            </w:r>
            <w:r w:rsidRPr="00FD6057">
              <w:rPr>
                <w:rFonts w:ascii="Times" w:eastAsia="Batang" w:hAnsi="Times"/>
                <w:b/>
                <w:highlight w:val="green"/>
                <w:lang w:eastAsia="en-US"/>
              </w:rPr>
              <w:t xml:space="preserve"> </w:t>
            </w:r>
            <w:r w:rsidRPr="00FD6057">
              <w:rPr>
                <w:rFonts w:eastAsia="等线" w:hint="eastAsia"/>
                <w:b/>
                <w:bCs/>
                <w:sz w:val="18"/>
                <w:szCs w:val="18"/>
                <w:highlight w:val="green"/>
                <w:lang w:val="en-US" w:eastAsia="zh-CN"/>
              </w:rPr>
              <w:t>@</w:t>
            </w:r>
            <w:r w:rsidRPr="00FD6057">
              <w:rPr>
                <w:rFonts w:eastAsia="等线"/>
                <w:b/>
                <w:bCs/>
                <w:sz w:val="18"/>
                <w:szCs w:val="18"/>
                <w:highlight w:val="green"/>
                <w:lang w:val="en-US" w:eastAsia="zh-CN"/>
              </w:rPr>
              <w:t>RAN1#</w:t>
            </w:r>
            <w:r w:rsidRPr="00FD6057">
              <w:rPr>
                <w:rFonts w:eastAsia="等线" w:hint="eastAsia"/>
                <w:b/>
                <w:bCs/>
                <w:sz w:val="18"/>
                <w:szCs w:val="18"/>
                <w:highlight w:val="green"/>
                <w:lang w:val="en-US" w:eastAsia="zh-CN"/>
              </w:rPr>
              <w:t>116</w:t>
            </w:r>
          </w:p>
          <w:p w14:paraId="61CE40B5" w14:textId="77777777" w:rsidR="00FD6057" w:rsidRPr="00FD6057" w:rsidRDefault="00FD6057" w:rsidP="00FD6057">
            <w:pPr>
              <w:snapToGrid w:val="0"/>
              <w:spacing w:before="0" w:after="0"/>
              <w:jc w:val="both"/>
              <w:rPr>
                <w:rFonts w:ascii="Times" w:eastAsia="Batang" w:hAnsi="Times"/>
                <w:iCs/>
                <w:lang w:eastAsia="en-US"/>
              </w:rPr>
            </w:pPr>
            <w:r w:rsidRPr="00FD6057">
              <w:rPr>
                <w:rFonts w:ascii="Times" w:eastAsia="Batang" w:hAnsi="Times"/>
                <w:lang w:eastAsia="en-US"/>
              </w:rPr>
              <w:t>For the</w:t>
            </w:r>
            <w:r w:rsidRPr="00FD6057">
              <w:rPr>
                <w:rFonts w:ascii="Times" w:eastAsia="Batang" w:hAnsi="Times"/>
                <w:iCs/>
                <w:lang w:eastAsia="en-US"/>
              </w:rPr>
              <w:t xml:space="preserve"> Rel-19 CRI-based CSI refinement for up to 128 CSI-RS ports, the supported combinations of </w:t>
            </w:r>
            <w:r w:rsidRPr="00FD6057">
              <w:rPr>
                <w:rFonts w:ascii="Times" w:eastAsia="微软雅黑" w:hAnsi="Times"/>
                <w:iCs/>
                <w:lang w:eastAsia="en-US"/>
              </w:rPr>
              <w:t>K</w:t>
            </w:r>
            <w:r w:rsidRPr="00FD6057">
              <w:rPr>
                <w:rFonts w:ascii="Times" w:eastAsia="微软雅黑" w:hAnsi="Times"/>
                <w:iCs/>
                <w:vertAlign w:val="subscript"/>
                <w:lang w:eastAsia="en-US"/>
              </w:rPr>
              <w:t>S</w:t>
            </w:r>
            <w:r w:rsidRPr="00FD6057">
              <w:rPr>
                <w:rFonts w:ascii="Times" w:eastAsia="Batang" w:hAnsi="Times"/>
                <w:iCs/>
                <w:lang w:eastAsia="en-US"/>
              </w:rPr>
              <w:t xml:space="preserve"> value and the maximum number of ports per NZP CSI-RS resource are as follows:</w:t>
            </w:r>
          </w:p>
          <w:p w14:paraId="409538EB" w14:textId="77777777" w:rsidR="00FD6057" w:rsidRPr="00FD6057" w:rsidRDefault="00FD6057" w:rsidP="00FD6057">
            <w:pPr>
              <w:numPr>
                <w:ilvl w:val="0"/>
                <w:numId w:val="46"/>
              </w:numPr>
              <w:snapToGrid w:val="0"/>
              <w:spacing w:before="0" w:after="0"/>
              <w:jc w:val="both"/>
              <w:rPr>
                <w:rFonts w:ascii="Times" w:eastAsia="Batang" w:hAnsi="Times"/>
                <w:b/>
                <w:u w:val="single"/>
                <w:lang w:eastAsia="x-none"/>
              </w:rPr>
            </w:pPr>
            <w:r w:rsidRPr="00FD6057">
              <w:rPr>
                <w:rFonts w:ascii="Times" w:eastAsia="Malgun Gothic" w:hAnsi="Times" w:cs="Times"/>
                <w:bCs/>
                <w:lang w:eastAsia="zh-CN"/>
              </w:rPr>
              <w:t xml:space="preserve">FFS: UE capability on </w:t>
            </w:r>
            <w:r w:rsidRPr="00FD6057">
              <w:rPr>
                <w:rFonts w:ascii="Times" w:eastAsia="微软雅黑" w:hAnsi="Times"/>
                <w:iCs/>
                <w:lang w:eastAsia="x-none"/>
              </w:rPr>
              <w:t>K</w:t>
            </w:r>
            <w:r w:rsidRPr="00FD6057">
              <w:rPr>
                <w:rFonts w:ascii="Times" w:eastAsia="微软雅黑" w:hAnsi="Times"/>
                <w:iCs/>
                <w:vertAlign w:val="subscript"/>
                <w:lang w:eastAsia="x-none"/>
              </w:rPr>
              <w:t>S</w:t>
            </w:r>
            <w:r w:rsidRPr="00FD6057">
              <w:rPr>
                <w:rFonts w:ascii="Times" w:eastAsia="Malgun Gothic" w:hAnsi="Times" w:cs="Times"/>
                <w:b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FD6057" w:rsidRPr="00FD6057" w14:paraId="28AF49BF" w14:textId="77777777" w:rsidTr="000A19E8">
              <w:trPr>
                <w:trHeight w:val="51"/>
                <w:jc w:val="center"/>
              </w:trPr>
              <w:tc>
                <w:tcPr>
                  <w:tcW w:w="1388" w:type="dxa"/>
                  <w:shd w:val="clear" w:color="auto" w:fill="auto"/>
                </w:tcPr>
                <w:p w14:paraId="37B56F0E" w14:textId="77777777" w:rsidR="00FD6057" w:rsidRPr="00FD6057" w:rsidRDefault="00FD6057" w:rsidP="00FD6057">
                  <w:pPr>
                    <w:snapToGrid w:val="0"/>
                    <w:spacing w:before="0" w:after="0"/>
                    <w:jc w:val="both"/>
                    <w:rPr>
                      <w:rFonts w:ascii="Times" w:eastAsia="Batang" w:hAnsi="Times"/>
                      <w:b/>
                      <w:bCs/>
                      <w:iCs/>
                      <w:lang w:eastAsia="en-US"/>
                    </w:rPr>
                  </w:pPr>
                  <w:r w:rsidRPr="00FD6057">
                    <w:rPr>
                      <w:rFonts w:ascii="Times" w:eastAsia="微软雅黑" w:hAnsi="Times"/>
                      <w:b/>
                      <w:bCs/>
                      <w:iCs/>
                      <w:lang w:eastAsia="en-US"/>
                    </w:rPr>
                    <w:t>K</w:t>
                  </w:r>
                  <w:r w:rsidRPr="00FD6057">
                    <w:rPr>
                      <w:rFonts w:ascii="Times" w:eastAsia="微软雅黑" w:hAnsi="Times"/>
                      <w:b/>
                      <w:bCs/>
                      <w:iCs/>
                      <w:vertAlign w:val="subscript"/>
                      <w:lang w:eastAsia="en-US"/>
                    </w:rPr>
                    <w:t>S</w:t>
                  </w:r>
                </w:p>
              </w:tc>
              <w:tc>
                <w:tcPr>
                  <w:tcW w:w="3157" w:type="dxa"/>
                  <w:shd w:val="clear" w:color="auto" w:fill="auto"/>
                </w:tcPr>
                <w:p w14:paraId="46724434" w14:textId="77777777" w:rsidR="00FD6057" w:rsidRPr="00FD6057" w:rsidRDefault="00FD6057" w:rsidP="00FD6057">
                  <w:pPr>
                    <w:snapToGrid w:val="0"/>
                    <w:spacing w:before="0" w:after="0"/>
                    <w:rPr>
                      <w:rFonts w:ascii="Times" w:eastAsia="Batang" w:hAnsi="Times"/>
                      <w:b/>
                      <w:bCs/>
                      <w:iCs/>
                      <w:lang w:eastAsia="en-US"/>
                    </w:rPr>
                  </w:pPr>
                  <w:r w:rsidRPr="00FD6057">
                    <w:rPr>
                      <w:rFonts w:ascii="Times" w:eastAsia="Batang" w:hAnsi="Times"/>
                      <w:b/>
                      <w:bCs/>
                      <w:iCs/>
                      <w:lang w:eastAsia="en-US"/>
                    </w:rPr>
                    <w:t>Maximum # ports per resource</w:t>
                  </w:r>
                </w:p>
              </w:tc>
            </w:tr>
            <w:tr w:rsidR="00FD6057" w:rsidRPr="00FD6057" w14:paraId="716E66B2" w14:textId="77777777" w:rsidTr="000A19E8">
              <w:trPr>
                <w:trHeight w:val="51"/>
                <w:jc w:val="center"/>
              </w:trPr>
              <w:tc>
                <w:tcPr>
                  <w:tcW w:w="1388" w:type="dxa"/>
                  <w:shd w:val="clear" w:color="auto" w:fill="auto"/>
                </w:tcPr>
                <w:p w14:paraId="67ACE978" w14:textId="77777777" w:rsidR="00FD6057" w:rsidRPr="00FD6057" w:rsidRDefault="00FD6057" w:rsidP="00FD6057">
                  <w:pPr>
                    <w:snapToGrid w:val="0"/>
                    <w:spacing w:before="0" w:after="0"/>
                    <w:jc w:val="both"/>
                    <w:rPr>
                      <w:rFonts w:ascii="Times" w:eastAsia="Batang" w:hAnsi="Times"/>
                      <w:iCs/>
                      <w:sz w:val="18"/>
                      <w:lang w:eastAsia="en-US"/>
                    </w:rPr>
                  </w:pPr>
                  <w:r w:rsidRPr="00FD6057">
                    <w:rPr>
                      <w:rFonts w:ascii="Times" w:eastAsia="Batang" w:hAnsi="Times"/>
                      <w:iCs/>
                      <w:sz w:val="18"/>
                      <w:lang w:eastAsia="en-US"/>
                    </w:rPr>
                    <w:t>2, 3, 4</w:t>
                  </w:r>
                </w:p>
              </w:tc>
              <w:tc>
                <w:tcPr>
                  <w:tcW w:w="3157" w:type="dxa"/>
                  <w:shd w:val="clear" w:color="auto" w:fill="auto"/>
                </w:tcPr>
                <w:p w14:paraId="6F858C90" w14:textId="77777777" w:rsidR="00FD6057" w:rsidRPr="00FD6057" w:rsidRDefault="00FD6057" w:rsidP="00FD6057">
                  <w:pPr>
                    <w:snapToGrid w:val="0"/>
                    <w:spacing w:before="0" w:after="0"/>
                    <w:rPr>
                      <w:rFonts w:ascii="Times" w:eastAsia="Batang" w:hAnsi="Times"/>
                      <w:iCs/>
                      <w:sz w:val="18"/>
                      <w:lang w:eastAsia="en-US"/>
                    </w:rPr>
                  </w:pPr>
                  <w:r w:rsidRPr="00FD6057">
                    <w:rPr>
                      <w:rFonts w:ascii="Times" w:eastAsia="Batang" w:hAnsi="Times"/>
                      <w:iCs/>
                      <w:sz w:val="18"/>
                      <w:lang w:eastAsia="en-US"/>
                    </w:rPr>
                    <w:t>32</w:t>
                  </w:r>
                </w:p>
              </w:tc>
            </w:tr>
            <w:tr w:rsidR="00FD6057" w:rsidRPr="00FD6057" w14:paraId="11FE637D" w14:textId="77777777" w:rsidTr="000A19E8">
              <w:trPr>
                <w:trHeight w:val="98"/>
                <w:jc w:val="center"/>
              </w:trPr>
              <w:tc>
                <w:tcPr>
                  <w:tcW w:w="1388" w:type="dxa"/>
                  <w:shd w:val="clear" w:color="auto" w:fill="auto"/>
                </w:tcPr>
                <w:p w14:paraId="3366BA91" w14:textId="77777777" w:rsidR="00FD6057" w:rsidRPr="00FD6057" w:rsidRDefault="00FD6057" w:rsidP="00FD6057">
                  <w:pPr>
                    <w:snapToGrid w:val="0"/>
                    <w:spacing w:before="0" w:after="0"/>
                    <w:jc w:val="both"/>
                    <w:rPr>
                      <w:rFonts w:ascii="Times" w:eastAsia="Batang" w:hAnsi="Times"/>
                      <w:iCs/>
                      <w:sz w:val="18"/>
                      <w:lang w:eastAsia="en-US"/>
                    </w:rPr>
                  </w:pPr>
                  <w:r w:rsidRPr="00FD6057">
                    <w:rPr>
                      <w:rFonts w:ascii="Times" w:eastAsia="Batang" w:hAnsi="Times"/>
                      <w:iCs/>
                      <w:sz w:val="18"/>
                      <w:lang w:eastAsia="en-US"/>
                    </w:rPr>
                    <w:t xml:space="preserve">5, 6, 7, 8 </w:t>
                  </w:r>
                </w:p>
              </w:tc>
              <w:tc>
                <w:tcPr>
                  <w:tcW w:w="3157" w:type="dxa"/>
                  <w:shd w:val="clear" w:color="auto" w:fill="auto"/>
                </w:tcPr>
                <w:p w14:paraId="071028EB" w14:textId="77777777" w:rsidR="00FD6057" w:rsidRPr="00FD6057" w:rsidRDefault="00FD6057" w:rsidP="00FD6057">
                  <w:pPr>
                    <w:snapToGrid w:val="0"/>
                    <w:spacing w:before="0" w:after="0"/>
                    <w:rPr>
                      <w:rFonts w:ascii="Times" w:eastAsia="Batang" w:hAnsi="Times"/>
                      <w:iCs/>
                      <w:sz w:val="18"/>
                      <w:lang w:eastAsia="en-US"/>
                    </w:rPr>
                  </w:pPr>
                  <w:r w:rsidRPr="00FD6057">
                    <w:rPr>
                      <w:rFonts w:ascii="Times" w:eastAsia="Batang" w:hAnsi="Times"/>
                      <w:iCs/>
                      <w:sz w:val="18"/>
                      <w:lang w:eastAsia="en-US"/>
                    </w:rPr>
                    <w:t>16</w:t>
                  </w:r>
                </w:p>
              </w:tc>
            </w:tr>
          </w:tbl>
          <w:p w14:paraId="361AF84A" w14:textId="77777777" w:rsidR="00FD6057" w:rsidRDefault="00FD6057" w:rsidP="00D027AF">
            <w:pPr>
              <w:jc w:val="both"/>
              <w:rPr>
                <w:rFonts w:eastAsiaTheme="minorEastAsia"/>
                <w:lang w:val="en-US" w:eastAsia="zh-CN"/>
              </w:rPr>
            </w:pPr>
          </w:p>
        </w:tc>
      </w:tr>
    </w:tbl>
    <w:p w14:paraId="5EAA0C7B" w14:textId="789FB2AE" w:rsidR="00A729B5" w:rsidRPr="000A19E8" w:rsidRDefault="00A729B5" w:rsidP="00CD6F36">
      <w:pPr>
        <w:widowControl w:val="0"/>
        <w:snapToGrid w:val="0"/>
        <w:jc w:val="both"/>
        <w:rPr>
          <w:rFonts w:eastAsia="Batang"/>
          <w:b/>
          <w:bCs/>
          <w:i/>
          <w:iCs/>
          <w:lang w:eastAsia="en-US"/>
        </w:rPr>
      </w:pPr>
      <w:r w:rsidRPr="005C626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2</w:t>
      </w:r>
      <w:r w:rsidRPr="005C6263">
        <w:rPr>
          <w:rFonts w:ascii="Times" w:eastAsia="Times New Roman" w:hAnsi="Times" w:cs="Calibri"/>
          <w:b/>
          <w:bCs/>
          <w:i/>
          <w:iCs/>
          <w:szCs w:val="22"/>
          <w:lang w:eastAsia="zh-CN"/>
        </w:rPr>
        <w:t xml:space="preserve">: </w:t>
      </w:r>
      <w:r w:rsidRPr="00A729B5">
        <w:rPr>
          <w:rFonts w:ascii="Times" w:eastAsia="Times New Roman" w:hAnsi="Times" w:cs="Calibri"/>
          <w:b/>
          <w:bCs/>
          <w:i/>
          <w:iCs/>
          <w:szCs w:val="22"/>
          <w:lang w:eastAsia="zh-CN"/>
        </w:rPr>
        <w:t>For the Rel-19 CRI-based CSI refinement for up to 128 CSI-RS ports, regarding aperiodic CSI-RS resource configuration</w:t>
      </w:r>
      <w:r>
        <w:rPr>
          <w:rFonts w:ascii="Times" w:eastAsia="Times New Roman" w:hAnsi="Times" w:cs="Calibri"/>
          <w:b/>
          <w:bCs/>
          <w:i/>
          <w:iCs/>
          <w:szCs w:val="22"/>
          <w:lang w:eastAsia="zh-CN"/>
        </w:rPr>
        <w:t>,</w:t>
      </w:r>
      <w:r w:rsidRPr="00A729B5">
        <w:rPr>
          <w:rFonts w:ascii="Times" w:eastAsia="Times New Roman" w:hAnsi="Times" w:cs="Calibri"/>
          <w:b/>
          <w:bCs/>
          <w:i/>
          <w:iCs/>
          <w:szCs w:val="22"/>
          <w:lang w:eastAsia="zh-CN"/>
        </w:rPr>
        <w:t xml:space="preserve"> the number of bits for indicating the resource-level slot offset (relative to the resource-set-level slot offset) for </w:t>
      </w:r>
      <w:r w:rsidRPr="00CD6F36">
        <w:rPr>
          <w:rFonts w:ascii="Times" w:eastAsia="Batang" w:hAnsi="Times"/>
          <w:b/>
          <w:bCs/>
          <w:i/>
          <w:iCs/>
          <w:lang w:eastAsia="x-none"/>
        </w:rPr>
        <w:t>K</w:t>
      </w:r>
      <w:r w:rsidRPr="00CD6F36">
        <w:rPr>
          <w:rFonts w:ascii="Times" w:eastAsia="Batang" w:hAnsi="Times"/>
          <w:b/>
          <w:bCs/>
          <w:i/>
          <w:iCs/>
          <w:vertAlign w:val="subscript"/>
          <w:lang w:eastAsia="x-none"/>
        </w:rPr>
        <w:t>S</w:t>
      </w:r>
      <w:r w:rsidRPr="00A729B5">
        <w:rPr>
          <w:rFonts w:ascii="Times" w:eastAsia="Times New Roman" w:hAnsi="Times" w:cs="Calibri"/>
          <w:b/>
          <w:bCs/>
          <w:i/>
          <w:iCs/>
          <w:szCs w:val="22"/>
          <w:lang w:eastAsia="zh-CN"/>
        </w:rPr>
        <w:t xml:space="preserve"> resources can be 2 bits</w:t>
      </w:r>
      <w:r>
        <w:rPr>
          <w:rFonts w:ascii="Times" w:eastAsia="Times New Roman" w:hAnsi="Times" w:cs="Calibri"/>
          <w:b/>
          <w:bCs/>
          <w:i/>
          <w:iCs/>
          <w:szCs w:val="22"/>
          <w:lang w:eastAsia="zh-CN"/>
        </w:rPr>
        <w:t xml:space="preserve">, and </w:t>
      </w:r>
      <w:r w:rsidRPr="00A729B5">
        <w:rPr>
          <w:rFonts w:ascii="Times" w:eastAsia="Times New Roman" w:hAnsi="Times" w:cs="Calibri"/>
          <w:b/>
          <w:bCs/>
          <w:i/>
          <w:iCs/>
          <w:szCs w:val="22"/>
          <w:lang w:eastAsia="zh-CN"/>
        </w:rPr>
        <w:t>the value(s) of the slot offset can be {0, 1, 2, 3}</w:t>
      </w:r>
      <w:r>
        <w:rPr>
          <w:rFonts w:ascii="Times" w:eastAsia="Times New Roman" w:hAnsi="Times" w:cs="Calibri"/>
          <w:b/>
          <w:bCs/>
          <w:i/>
          <w:iCs/>
          <w:szCs w:val="22"/>
          <w:lang w:eastAsia="zh-CN"/>
        </w:rPr>
        <w:t>.</w:t>
      </w:r>
    </w:p>
    <w:p w14:paraId="238CE1B2" w14:textId="2004CCE4" w:rsidR="00FD6057" w:rsidRDefault="00FD6057" w:rsidP="00D027AF">
      <w:pPr>
        <w:jc w:val="both"/>
        <w:rPr>
          <w:rFonts w:ascii="Times" w:hAnsi="Times"/>
          <w:bCs/>
          <w:iCs/>
          <w:lang w:eastAsia="zh-CN"/>
        </w:rPr>
      </w:pPr>
      <w:r>
        <w:rPr>
          <w:rFonts w:eastAsiaTheme="minorEastAsia"/>
          <w:lang w:val="en-US" w:eastAsia="zh-CN"/>
        </w:rPr>
        <w:t>As for the concept of “</w:t>
      </w:r>
      <w:r w:rsidRPr="00457035">
        <w:rPr>
          <w:rFonts w:ascii="Times" w:eastAsia="Batang" w:hAnsi="Times"/>
          <w:i/>
          <w:lang w:eastAsia="en-US"/>
        </w:rPr>
        <w:t>Available</w:t>
      </w:r>
      <w:r w:rsidRPr="00457035">
        <w:rPr>
          <w:rFonts w:ascii="Times" w:eastAsia="Batang" w:hAnsi="Times"/>
          <w:lang w:eastAsia="en-US"/>
        </w:rPr>
        <w:t xml:space="preserve"> slot offset”</w:t>
      </w:r>
      <w:r>
        <w:rPr>
          <w:rFonts w:ascii="Times" w:eastAsia="Batang" w:hAnsi="Times"/>
          <w:lang w:eastAsia="en-US"/>
        </w:rPr>
        <w:t xml:space="preserve">, i.e. </w:t>
      </w:r>
      <w:r w:rsidRPr="00457035">
        <w:rPr>
          <w:rFonts w:ascii="Times" w:eastAsia="Batang" w:hAnsi="Times"/>
          <w:bCs/>
          <w:iCs/>
          <w:lang w:eastAsia="zh-CN"/>
        </w:rPr>
        <w:t xml:space="preserve">configuring an </w:t>
      </w:r>
      <w:r w:rsidRPr="00457035">
        <w:rPr>
          <w:rFonts w:ascii="Times" w:hAnsi="Times"/>
          <w:bCs/>
          <w:i/>
          <w:iCs/>
          <w:lang w:eastAsia="zh-CN"/>
        </w:rPr>
        <w:t>available</w:t>
      </w:r>
      <w:r w:rsidRPr="00457035">
        <w:rPr>
          <w:rFonts w:ascii="Times" w:hAnsi="Times"/>
          <w:bCs/>
          <w:iCs/>
          <w:lang w:eastAsia="zh-CN"/>
        </w:rPr>
        <w:t xml:space="preserve"> slot offset for each CSI-RS resource within the aperiodic CSI-RS resource set</w:t>
      </w:r>
      <w:r>
        <w:rPr>
          <w:rFonts w:ascii="Times" w:hAnsi="Times"/>
          <w:bCs/>
          <w:iCs/>
          <w:lang w:eastAsia="zh-CN"/>
        </w:rPr>
        <w:t xml:space="preserve">, considering in current network configuration, the number of downlink slots are much more than uplink slots, the motivation in </w:t>
      </w:r>
      <w:r w:rsidR="00A729B5">
        <w:rPr>
          <w:rFonts w:ascii="Times" w:hAnsi="Times"/>
          <w:bCs/>
          <w:iCs/>
          <w:lang w:eastAsia="zh-CN"/>
        </w:rPr>
        <w:t>introducing “</w:t>
      </w:r>
      <w:r w:rsidR="00A729B5" w:rsidRPr="00457035">
        <w:rPr>
          <w:rFonts w:ascii="Times" w:eastAsia="Batang" w:hAnsi="Times"/>
          <w:i/>
          <w:lang w:eastAsia="en-US"/>
        </w:rPr>
        <w:t>Available</w:t>
      </w:r>
      <w:r w:rsidR="00A729B5" w:rsidRPr="00457035">
        <w:rPr>
          <w:rFonts w:ascii="Times" w:eastAsia="Batang" w:hAnsi="Times"/>
          <w:lang w:eastAsia="en-US"/>
        </w:rPr>
        <w:t xml:space="preserve"> slot offset</w:t>
      </w:r>
      <w:r w:rsidR="00A729B5">
        <w:rPr>
          <w:rFonts w:ascii="Times" w:hAnsi="Times"/>
          <w:bCs/>
          <w:iCs/>
          <w:lang w:eastAsia="zh-CN"/>
        </w:rPr>
        <w:t xml:space="preserve">” in </w:t>
      </w:r>
      <w:r w:rsidR="00A729B5" w:rsidRPr="00457035">
        <w:rPr>
          <w:rFonts w:ascii="Times" w:eastAsia="Batang" w:hAnsi="Times"/>
          <w:lang w:eastAsia="en-US"/>
        </w:rPr>
        <w:t>Rel-17 SRS triggering offset enhancement</w:t>
      </w:r>
      <w:r w:rsidR="00A729B5">
        <w:rPr>
          <w:rFonts w:ascii="Times" w:eastAsia="Batang" w:hAnsi="Times"/>
          <w:lang w:eastAsia="en-US"/>
        </w:rPr>
        <w:t xml:space="preserve"> is not valid anymore. Therefore, we prefer not to introduce </w:t>
      </w:r>
      <w:r w:rsidR="00A729B5" w:rsidRPr="00457035">
        <w:rPr>
          <w:rFonts w:ascii="Times" w:eastAsia="Batang" w:hAnsi="Times"/>
          <w:bCs/>
          <w:iCs/>
          <w:lang w:eastAsia="zh-CN"/>
        </w:rPr>
        <w:t xml:space="preserve">configuring an </w:t>
      </w:r>
      <w:r w:rsidR="00A729B5" w:rsidRPr="00457035">
        <w:rPr>
          <w:rFonts w:ascii="Times" w:hAnsi="Times"/>
          <w:bCs/>
          <w:i/>
          <w:iCs/>
          <w:lang w:eastAsia="zh-CN"/>
        </w:rPr>
        <w:t>available</w:t>
      </w:r>
      <w:r w:rsidR="00A729B5" w:rsidRPr="00457035">
        <w:rPr>
          <w:rFonts w:ascii="Times" w:hAnsi="Times"/>
          <w:bCs/>
          <w:iCs/>
          <w:lang w:eastAsia="zh-CN"/>
        </w:rPr>
        <w:t xml:space="preserve"> slot offset for each CSI-RS resource within the aperiodic CSI-RS resource set</w:t>
      </w:r>
      <w:r w:rsidR="00A729B5">
        <w:rPr>
          <w:rFonts w:ascii="Times" w:hAnsi="Times"/>
          <w:bCs/>
          <w:iCs/>
          <w:lang w:eastAsia="zh-CN"/>
        </w:rPr>
        <w:t>, unless clear benefit is identified.</w:t>
      </w:r>
    </w:p>
    <w:p w14:paraId="172000F1" w14:textId="231741CD" w:rsidR="00A729B5" w:rsidRPr="000A19E8" w:rsidRDefault="00A729B5" w:rsidP="00A729B5">
      <w:pPr>
        <w:widowControl w:val="0"/>
        <w:snapToGrid w:val="0"/>
        <w:jc w:val="both"/>
        <w:rPr>
          <w:rFonts w:eastAsia="Batang"/>
          <w:b/>
          <w:bCs/>
          <w:i/>
          <w:iCs/>
          <w:lang w:eastAsia="en-US"/>
        </w:rPr>
      </w:pPr>
      <w:r w:rsidRPr="005C6263">
        <w:rPr>
          <w:rFonts w:ascii="Times" w:eastAsia="Times New Roman" w:hAnsi="Times" w:cs="Calibri"/>
          <w:b/>
          <w:bCs/>
          <w:i/>
          <w:iCs/>
          <w:szCs w:val="22"/>
          <w:u w:val="single"/>
          <w:lang w:eastAsia="zh-CN"/>
        </w:rPr>
        <w:t>Prop</w:t>
      </w:r>
      <w:r w:rsidRPr="00A729B5">
        <w:rPr>
          <w:rFonts w:ascii="Times" w:eastAsia="Times New Roman" w:hAnsi="Times" w:cs="Calibri"/>
          <w:b/>
          <w:bCs/>
          <w:i/>
          <w:iCs/>
          <w:szCs w:val="22"/>
          <w:u w:val="single"/>
          <w:lang w:eastAsia="zh-CN"/>
        </w:rPr>
        <w:t xml:space="preserve">osal </w:t>
      </w:r>
      <w:r>
        <w:rPr>
          <w:rFonts w:ascii="Times" w:eastAsia="Times New Roman" w:hAnsi="Times" w:cs="Calibri"/>
          <w:b/>
          <w:bCs/>
          <w:i/>
          <w:iCs/>
          <w:szCs w:val="22"/>
          <w:u w:val="single"/>
          <w:lang w:eastAsia="zh-CN"/>
        </w:rPr>
        <w:t>3</w:t>
      </w:r>
      <w:r w:rsidRPr="00A729B5">
        <w:rPr>
          <w:rFonts w:ascii="Times" w:eastAsia="Times New Roman" w:hAnsi="Times" w:cs="Calibri"/>
          <w:b/>
          <w:bCs/>
          <w:i/>
          <w:iCs/>
          <w:szCs w:val="22"/>
          <w:lang w:eastAsia="zh-CN"/>
        </w:rPr>
        <w:t xml:space="preserve">: For the Rel-19 CRI-based CSI refinement for up to 128 CSI-RS ports, regarding aperiodic CSI-RS resource configuration, </w:t>
      </w:r>
      <w:r w:rsidRPr="00CD6F36">
        <w:rPr>
          <w:rFonts w:ascii="Times" w:eastAsia="Batang" w:hAnsi="Times"/>
          <w:b/>
          <w:bCs/>
          <w:i/>
          <w:iCs/>
          <w:lang w:eastAsia="en-US"/>
        </w:rPr>
        <w:t xml:space="preserve">not to introduce </w:t>
      </w:r>
      <w:r w:rsidRPr="00CD6F36">
        <w:rPr>
          <w:rFonts w:ascii="Times" w:eastAsia="Batang" w:hAnsi="Times"/>
          <w:b/>
          <w:bCs/>
          <w:i/>
          <w:iCs/>
          <w:lang w:eastAsia="zh-CN"/>
        </w:rPr>
        <w:t>configuring an “</w:t>
      </w:r>
      <w:r w:rsidRPr="00CD6F36">
        <w:rPr>
          <w:rFonts w:ascii="Times" w:hAnsi="Times"/>
          <w:b/>
          <w:bCs/>
          <w:i/>
          <w:iCs/>
          <w:lang w:eastAsia="zh-CN"/>
        </w:rPr>
        <w:t>available slot offset” for each CSI-RS resource within the aperiodic CSI-RS resource set, unless clear benefit is identified</w:t>
      </w:r>
      <w:r w:rsidRPr="00A729B5">
        <w:rPr>
          <w:rFonts w:ascii="Times" w:eastAsia="Times New Roman" w:hAnsi="Times" w:cs="Calibri"/>
          <w:b/>
          <w:bCs/>
          <w:i/>
          <w:iCs/>
          <w:szCs w:val="22"/>
          <w:lang w:eastAsia="zh-CN"/>
        </w:rPr>
        <w:t>.</w:t>
      </w:r>
    </w:p>
    <w:p w14:paraId="5457F681" w14:textId="77777777" w:rsidR="00A729B5" w:rsidRDefault="00A729B5" w:rsidP="00D027AF">
      <w:pPr>
        <w:jc w:val="both"/>
        <w:rPr>
          <w:rFonts w:eastAsiaTheme="minorEastAsia"/>
          <w:lang w:eastAsia="zh-CN"/>
        </w:rPr>
      </w:pPr>
    </w:p>
    <w:p w14:paraId="556EAB56" w14:textId="77777777" w:rsidR="007C7D0F" w:rsidRDefault="007C7D0F" w:rsidP="007C7D0F">
      <w:pPr>
        <w:pStyle w:val="Heading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11AFE766" w14:textId="77777777" w:rsidR="007C7D0F" w:rsidRDefault="007C7D0F" w:rsidP="007C7D0F">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244CEFC6" w14:textId="3100EDA1" w:rsidR="007C7D0F" w:rsidRDefault="007C7D0F" w:rsidP="007C7D0F">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sidR="00B66518">
        <w:rPr>
          <w:rFonts w:hint="eastAsia"/>
          <w:color w:val="000000"/>
          <w:lang w:val="en-US" w:eastAsia="zh-CN"/>
        </w:rPr>
        <w:t xml:space="preserve"> </w:t>
      </w:r>
      <w:r w:rsidR="00B66518">
        <w:rPr>
          <w:color w:val="000000"/>
          <w:lang w:val="en-US" w:eastAsia="zh-CN"/>
        </w:rPr>
        <w:fldChar w:fldCharType="begin"/>
      </w:r>
      <w:r w:rsidR="00B66518">
        <w:rPr>
          <w:color w:val="000000"/>
          <w:lang w:val="en-US" w:eastAsia="zh-CN"/>
        </w:rPr>
        <w:instrText xml:space="preserve"> </w:instrText>
      </w:r>
      <w:r w:rsidR="00B66518">
        <w:rPr>
          <w:rFonts w:hint="eastAsia"/>
          <w:color w:val="000000"/>
          <w:lang w:val="en-US" w:eastAsia="zh-CN"/>
        </w:rPr>
        <w:instrText>REF _Ref188362874 \r \h</w:instrText>
      </w:r>
      <w:r w:rsidR="00B66518">
        <w:rPr>
          <w:color w:val="000000"/>
          <w:lang w:val="en-US" w:eastAsia="zh-CN"/>
        </w:rPr>
        <w:instrText xml:space="preserve"> </w:instrText>
      </w:r>
      <w:r w:rsidR="00B66518">
        <w:rPr>
          <w:color w:val="000000"/>
          <w:lang w:val="en-US" w:eastAsia="zh-CN"/>
        </w:rPr>
      </w:r>
      <w:r w:rsidR="00B66518">
        <w:rPr>
          <w:color w:val="000000"/>
          <w:lang w:val="en-US" w:eastAsia="zh-CN"/>
        </w:rPr>
        <w:fldChar w:fldCharType="separate"/>
      </w:r>
      <w:r w:rsidR="00B66518">
        <w:rPr>
          <w:color w:val="000000"/>
          <w:lang w:val="en-US" w:eastAsia="zh-CN"/>
        </w:rPr>
        <w:t>[1]</w:t>
      </w:r>
      <w:r w:rsidR="00B66518">
        <w:rPr>
          <w:color w:val="000000"/>
          <w:lang w:val="en-US" w:eastAsia="zh-CN"/>
        </w:rPr>
        <w:fldChar w:fldCharType="end"/>
      </w:r>
      <w:r>
        <w:rPr>
          <w:rFonts w:hint="eastAsia"/>
          <w:color w:val="000000"/>
          <w:lang w:val="en-US" w:eastAsia="zh-CN"/>
        </w:rPr>
        <w:t>.</w:t>
      </w:r>
    </w:p>
    <w:p w14:paraId="36974FDA" w14:textId="77777777" w:rsidR="007C7D0F" w:rsidRPr="00EB13B5" w:rsidRDefault="007C7D0F" w:rsidP="007C7D0F">
      <w:pPr>
        <w:jc w:val="both"/>
        <w:rPr>
          <w:color w:val="000000"/>
          <w:lang w:val="en-US" w:eastAsia="zh-CN"/>
        </w:rPr>
      </w:pPr>
      <w:r>
        <w:rPr>
          <w:rFonts w:hint="eastAsia"/>
          <w:color w:val="000000"/>
          <w:lang w:val="en-US" w:eastAsia="zh-CN"/>
        </w:rPr>
        <w:t>The previous RAN1 meetings have almost resolved all major issues on UE reporting enhancement for CJT calibration. In this section, we will discuss some remaining issues regarding the delay/frequency/phase offset reporting for CJT calibration.</w:t>
      </w:r>
    </w:p>
    <w:p w14:paraId="65DF3EA0" w14:textId="77777777" w:rsidR="007C7D0F" w:rsidRDefault="007C7D0F" w:rsidP="007C7D0F">
      <w:pPr>
        <w:pStyle w:val="Heading2"/>
        <w:rPr>
          <w:rFonts w:ascii="Times New Roman" w:hAnsi="Times New Roman"/>
          <w:lang w:eastAsia="zh-CN"/>
        </w:rPr>
      </w:pPr>
      <w:r>
        <w:rPr>
          <w:rFonts w:ascii="Times New Roman" w:hAnsi="Times New Roman"/>
          <w:lang w:eastAsia="zh-CN"/>
        </w:rPr>
        <w:lastRenderedPageBreak/>
        <w:t>D</w:t>
      </w:r>
      <w:r>
        <w:rPr>
          <w:rFonts w:ascii="Times New Roman" w:hAnsi="Times New Roman" w:hint="eastAsia"/>
          <w:lang w:eastAsia="zh-CN"/>
        </w:rPr>
        <w:t>elay offset reporting</w:t>
      </w:r>
    </w:p>
    <w:p w14:paraId="40727790" w14:textId="2737B8AC" w:rsidR="007C7D0F" w:rsidRDefault="007C7D0F" w:rsidP="007C7D0F">
      <w:pPr>
        <w:jc w:val="both"/>
        <w:rPr>
          <w:lang w:eastAsia="zh-CN"/>
        </w:rPr>
      </w:pPr>
      <w:r>
        <w:rPr>
          <w:rFonts w:eastAsiaTheme="minorEastAsia" w:hint="eastAsia"/>
          <w:lang w:val="en-US" w:eastAsia="zh-CN"/>
        </w:rPr>
        <w:t xml:space="preserve">A major issue discussed in the previous two meetings is the linkage of </w:t>
      </w:r>
      <w:r w:rsidRPr="00200F96">
        <w:rPr>
          <w:lang w:eastAsia="zh-CN"/>
        </w:rPr>
        <w:t xml:space="preserve">Rel-18 </w:t>
      </w:r>
      <w:proofErr w:type="spellStart"/>
      <w:r w:rsidRPr="00200F96">
        <w:rPr>
          <w:lang w:eastAsia="zh-CN"/>
        </w:rPr>
        <w:t>eType</w:t>
      </w:r>
      <w:proofErr w:type="spellEnd"/>
      <w:r w:rsidRPr="00200F96">
        <w:rPr>
          <w:lang w:eastAsia="zh-CN"/>
        </w:rPr>
        <w:t>-II CJT CSI report</w:t>
      </w:r>
      <w:r>
        <w:rPr>
          <w:rFonts w:hint="eastAsia"/>
          <w:lang w:eastAsia="zh-CN"/>
        </w:rPr>
        <w:t xml:space="preserve"> and Rel-19 CJTC delay offset (DO) report. The motivation of such linkage is to achieve the PMI calculation for the </w:t>
      </w:r>
      <w:r w:rsidRPr="00200F96">
        <w:rPr>
          <w:lang w:eastAsia="zh-CN"/>
        </w:rPr>
        <w:t xml:space="preserve">Rel-18 </w:t>
      </w:r>
      <w:proofErr w:type="spellStart"/>
      <w:r w:rsidRPr="00200F96">
        <w:rPr>
          <w:lang w:eastAsia="zh-CN"/>
        </w:rPr>
        <w:t>eType</w:t>
      </w:r>
      <w:proofErr w:type="spellEnd"/>
      <w:r w:rsidRPr="00200F96">
        <w:rPr>
          <w:lang w:eastAsia="zh-CN"/>
        </w:rPr>
        <w:t>-II CJT CSI report assuming pre-compensation using the UE-reported delay offset</w:t>
      </w:r>
      <w:r>
        <w:rPr>
          <w:rFonts w:hint="eastAsia"/>
          <w:lang w:eastAsia="zh-CN"/>
        </w:rPr>
        <w:t xml:space="preserve">. The RAN1#118bis meeting agreed two cases where the two reports are </w:t>
      </w:r>
      <w:r w:rsidRPr="0047769B">
        <w:rPr>
          <w:rFonts w:ascii="Times" w:hAnsi="Times"/>
          <w:szCs w:val="24"/>
          <w:lang w:eastAsia="en-US"/>
        </w:rPr>
        <w:t>separately or jointly triggered</w:t>
      </w:r>
      <w:r w:rsidR="00B66518">
        <w:rPr>
          <w:rFonts w:ascii="Times" w:hAnsi="Times" w:hint="eastAsia"/>
          <w:szCs w:val="24"/>
          <w:lang w:eastAsia="zh-CN"/>
        </w:rPr>
        <w:t xml:space="preserve"> </w:t>
      </w:r>
      <w:r w:rsidR="00B66518">
        <w:rPr>
          <w:rFonts w:ascii="Times" w:hAnsi="Times"/>
          <w:szCs w:val="24"/>
          <w:lang w:eastAsia="zh-CN"/>
        </w:rPr>
        <w:fldChar w:fldCharType="begin"/>
      </w:r>
      <w:r w:rsidR="00B66518">
        <w:rPr>
          <w:rFonts w:ascii="Times" w:hAnsi="Times"/>
          <w:szCs w:val="24"/>
          <w:lang w:eastAsia="zh-CN"/>
        </w:rPr>
        <w:instrText xml:space="preserve"> </w:instrText>
      </w:r>
      <w:r w:rsidR="00B66518">
        <w:rPr>
          <w:rFonts w:ascii="Times" w:hAnsi="Times" w:hint="eastAsia"/>
          <w:szCs w:val="24"/>
          <w:lang w:eastAsia="zh-CN"/>
        </w:rPr>
        <w:instrText>REF _Ref188362890 \r \h</w:instrText>
      </w:r>
      <w:r w:rsidR="00B66518">
        <w:rPr>
          <w:rFonts w:ascii="Times" w:hAnsi="Times"/>
          <w:szCs w:val="24"/>
          <w:lang w:eastAsia="zh-CN"/>
        </w:rPr>
        <w:instrText xml:space="preserve"> </w:instrText>
      </w:r>
      <w:r w:rsidR="00B66518">
        <w:rPr>
          <w:rFonts w:ascii="Times" w:hAnsi="Times"/>
          <w:szCs w:val="24"/>
          <w:lang w:eastAsia="zh-CN"/>
        </w:rPr>
      </w:r>
      <w:r w:rsidR="00B66518">
        <w:rPr>
          <w:rFonts w:ascii="Times" w:hAnsi="Times"/>
          <w:szCs w:val="24"/>
          <w:lang w:eastAsia="zh-CN"/>
        </w:rPr>
        <w:fldChar w:fldCharType="separate"/>
      </w:r>
      <w:r w:rsidR="00B66518">
        <w:rPr>
          <w:rFonts w:ascii="Times" w:hAnsi="Times"/>
          <w:szCs w:val="24"/>
          <w:lang w:eastAsia="zh-CN"/>
        </w:rPr>
        <w:t>[6]</w:t>
      </w:r>
      <w:r w:rsidR="00B66518">
        <w:rPr>
          <w:rFonts w:ascii="Times" w:hAnsi="Times"/>
          <w:szCs w:val="24"/>
          <w:lang w:eastAsia="zh-CN"/>
        </w:rPr>
        <w:fldChar w:fldCharType="end"/>
      </w:r>
      <w:r>
        <w:rPr>
          <w:rFonts w:ascii="Times" w:hAnsi="Times" w:hint="eastAsia"/>
          <w:szCs w:val="24"/>
          <w:lang w:eastAsia="zh-CN"/>
        </w:rPr>
        <w:t>.</w:t>
      </w:r>
    </w:p>
    <w:tbl>
      <w:tblPr>
        <w:tblStyle w:val="TableGrid"/>
        <w:tblW w:w="0" w:type="auto"/>
        <w:tblLook w:val="04A0" w:firstRow="1" w:lastRow="0" w:firstColumn="1" w:lastColumn="0" w:noHBand="0" w:noVBand="1"/>
      </w:tblPr>
      <w:tblGrid>
        <w:gridCol w:w="9629"/>
      </w:tblGrid>
      <w:tr w:rsidR="007C7D0F" w14:paraId="3D48C68B" w14:textId="77777777" w:rsidTr="00DC323C">
        <w:tc>
          <w:tcPr>
            <w:tcW w:w="9629" w:type="dxa"/>
          </w:tcPr>
          <w:p w14:paraId="02619753" w14:textId="77777777" w:rsidR="007C7D0F" w:rsidRPr="00D14805" w:rsidRDefault="007C7D0F" w:rsidP="00DC323C">
            <w:pPr>
              <w:snapToGrid w:val="0"/>
              <w:spacing w:before="0" w:after="0"/>
              <w:jc w:val="both"/>
              <w:rPr>
                <w:rFonts w:ascii="Times" w:eastAsiaTheme="minorEastAsia" w:hAnsi="Times" w:cs="Times"/>
                <w:b/>
                <w:lang w:eastAsia="zh-CN"/>
              </w:rPr>
            </w:pPr>
            <w:r w:rsidRPr="00D14805">
              <w:rPr>
                <w:rFonts w:ascii="Times" w:eastAsia="Malgun Gothic" w:hAnsi="Times" w:cs="Times" w:hint="eastAsia"/>
                <w:b/>
                <w:highlight w:val="green"/>
                <w:lang w:eastAsia="ko-KR"/>
              </w:rPr>
              <w:t>Agreement@118bis</w:t>
            </w:r>
          </w:p>
          <w:p w14:paraId="74F6ED9E" w14:textId="77777777" w:rsidR="007C7D0F" w:rsidRPr="00D14805" w:rsidRDefault="007C7D0F" w:rsidP="00DC323C">
            <w:pPr>
              <w:spacing w:before="0" w:after="0"/>
              <w:jc w:val="both"/>
              <w:rPr>
                <w:rFonts w:ascii="Times" w:eastAsia="Batang" w:hAnsi="Times" w:cs="Times"/>
                <w:lang w:eastAsia="en-US"/>
              </w:rPr>
            </w:pPr>
            <w:r w:rsidRPr="00D14805">
              <w:rPr>
                <w:rFonts w:ascii="Times" w:eastAsia="Calibri" w:hAnsi="Times"/>
                <w:lang w:eastAsia="en-US"/>
              </w:rPr>
              <w:t xml:space="preserve">For the Rel-19 aperiodic standalone CJT calibration (CJTC) reporting, </w:t>
            </w:r>
            <w:r w:rsidRPr="00D14805">
              <w:rPr>
                <w:rFonts w:ascii="Times" w:eastAsia="Batang" w:hAnsi="Times" w:cs="Times"/>
                <w:lang w:eastAsia="en-US"/>
              </w:rPr>
              <w:t xml:space="preserve">when linking CJTC Dd and Rel-18 </w:t>
            </w:r>
            <w:proofErr w:type="spellStart"/>
            <w:r w:rsidRPr="00D14805">
              <w:rPr>
                <w:rFonts w:ascii="Times" w:eastAsia="Batang" w:hAnsi="Times" w:cs="Times"/>
                <w:lang w:eastAsia="en-US"/>
              </w:rPr>
              <w:t>eType</w:t>
            </w:r>
            <w:proofErr w:type="spellEnd"/>
            <w:r w:rsidRPr="00D14805">
              <w:rPr>
                <w:rFonts w:ascii="Times" w:eastAsia="Batang" w:hAnsi="Times" w:cs="Times"/>
                <w:lang w:eastAsia="en-US"/>
              </w:rPr>
              <w:t xml:space="preserve">-II CJT CSI reports is configured, confirm the following working assumptions as agreement with the following </w:t>
            </w:r>
            <w:r w:rsidRPr="00D14805">
              <w:rPr>
                <w:rFonts w:ascii="Times" w:eastAsia="Batang" w:hAnsi="Times" w:cs="Times"/>
                <w:color w:val="FF0000"/>
                <w:lang w:eastAsia="en-US"/>
              </w:rPr>
              <w:t>refinement</w:t>
            </w:r>
            <w:r w:rsidRPr="00D14805">
              <w:rPr>
                <w:rFonts w:ascii="Times" w:eastAsia="Batang" w:hAnsi="Times" w:cs="Times"/>
                <w:lang w:eastAsia="en-US"/>
              </w:rPr>
              <w:t>:</w:t>
            </w:r>
          </w:p>
          <w:p w14:paraId="4006B585" w14:textId="77777777" w:rsidR="007C7D0F" w:rsidRPr="00D14805" w:rsidRDefault="007C7D0F" w:rsidP="00DC323C">
            <w:pPr>
              <w:widowControl w:val="0"/>
              <w:numPr>
                <w:ilvl w:val="0"/>
                <w:numId w:val="23"/>
              </w:numPr>
              <w:spacing w:before="0" w:after="0"/>
              <w:contextualSpacing/>
              <w:jc w:val="both"/>
              <w:rPr>
                <w:rFonts w:ascii="Times" w:eastAsia="等线" w:hAnsi="Times"/>
                <w:bCs/>
                <w:lang w:eastAsia="zh-CN"/>
              </w:rPr>
            </w:pPr>
            <w:r w:rsidRPr="00D14805">
              <w:rPr>
                <w:rFonts w:ascii="Times" w:eastAsia="Batang" w:hAnsi="Times"/>
                <w:bCs/>
                <w:lang w:eastAsia="x-none"/>
              </w:rPr>
              <w:t>When separately triggered, the delay offset value to be compensated is the latest reported delay offset (DO) whose reporting instance’s last symbol is before the first symbol of DCI triggering of the CJT CSI reporting</w:t>
            </w:r>
          </w:p>
          <w:p w14:paraId="5C6E881B" w14:textId="77777777" w:rsidR="007C7D0F" w:rsidRPr="00D14805" w:rsidRDefault="007C7D0F" w:rsidP="00DC323C">
            <w:pPr>
              <w:widowControl w:val="0"/>
              <w:numPr>
                <w:ilvl w:val="0"/>
                <w:numId w:val="23"/>
              </w:numPr>
              <w:spacing w:before="0" w:after="0"/>
              <w:contextualSpacing/>
              <w:jc w:val="both"/>
              <w:rPr>
                <w:rFonts w:ascii="Times" w:eastAsia="等线" w:hAnsi="Times"/>
                <w:bCs/>
                <w:lang w:eastAsia="zh-CN"/>
              </w:rPr>
            </w:pPr>
            <w:r w:rsidRPr="00D14805">
              <w:rPr>
                <w:rFonts w:ascii="Times" w:eastAsia="等线" w:hAnsi="Times"/>
                <w:bCs/>
                <w:lang w:eastAsia="zh-CN"/>
              </w:rPr>
              <w:t xml:space="preserve">When </w:t>
            </w:r>
            <w:r w:rsidRPr="00D14805">
              <w:rPr>
                <w:rFonts w:ascii="Times" w:eastAsia="Batang" w:hAnsi="Times"/>
                <w:bCs/>
                <w:lang w:eastAsia="x-none"/>
              </w:rPr>
              <w:t>jointly triggered, the delay offset value to be compensated is the reported delay offset (DO) in the same reporting instance</w:t>
            </w:r>
          </w:p>
          <w:p w14:paraId="17685704" w14:textId="77777777" w:rsidR="007C7D0F" w:rsidRPr="00D14805" w:rsidRDefault="007C7D0F" w:rsidP="00DC323C">
            <w:pPr>
              <w:spacing w:before="0" w:after="0"/>
              <w:jc w:val="both"/>
              <w:rPr>
                <w:rFonts w:ascii="Times" w:eastAsia="等线" w:hAnsi="Times"/>
                <w:bCs/>
                <w:color w:val="FF0000"/>
                <w:lang w:eastAsia="zh-CN"/>
              </w:rPr>
            </w:pPr>
            <w:r w:rsidRPr="00D14805">
              <w:rPr>
                <w:rFonts w:ascii="Times" w:eastAsia="等线" w:hAnsi="Times"/>
                <w:bCs/>
                <w:color w:val="FF0000"/>
                <w:lang w:eastAsia="zh-CN"/>
              </w:rPr>
              <w:t>FFS: Whether an additional UE procedure is needed when the reported DO value is ‘out of range’</w:t>
            </w:r>
          </w:p>
          <w:p w14:paraId="18DEFAD0" w14:textId="77777777" w:rsidR="007C7D0F" w:rsidRPr="003664CC" w:rsidRDefault="007C7D0F" w:rsidP="00DC323C">
            <w:pPr>
              <w:spacing w:before="0" w:after="0"/>
              <w:jc w:val="both"/>
              <w:rPr>
                <w:rFonts w:ascii="Times" w:eastAsiaTheme="minorEastAsia" w:hAnsi="Times"/>
                <w:bCs/>
                <w:color w:val="FF0000"/>
                <w:lang w:eastAsia="zh-CN"/>
              </w:rPr>
            </w:pPr>
            <w:r w:rsidRPr="00D14805">
              <w:rPr>
                <w:rFonts w:ascii="Times" w:eastAsia="等线" w:hAnsi="Times"/>
                <w:bCs/>
                <w:color w:val="FF000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bl>
    <w:p w14:paraId="051C356A" w14:textId="77777777" w:rsidR="007C7D0F" w:rsidRPr="002154A1" w:rsidRDefault="007C7D0F" w:rsidP="007C7D0F">
      <w:pPr>
        <w:jc w:val="both"/>
        <w:rPr>
          <w:rFonts w:eastAsiaTheme="minorEastAsia"/>
          <w:lang w:val="en-US" w:eastAsia="zh-CN"/>
        </w:rPr>
      </w:pPr>
      <w:r>
        <w:rPr>
          <w:rFonts w:eastAsiaTheme="minorEastAsia" w:hint="eastAsia"/>
          <w:lang w:val="en-US" w:eastAsia="zh-CN"/>
        </w:rPr>
        <w:t xml:space="preserve">Regarding the second FFS, we fail to see the necessity since it </w:t>
      </w:r>
      <w:r>
        <w:rPr>
          <w:rFonts w:ascii="Times" w:hAnsi="Times"/>
          <w:bCs/>
        </w:rPr>
        <w:t>can be addressed by network implementation</w:t>
      </w:r>
      <w:r>
        <w:rPr>
          <w:rFonts w:ascii="Times" w:hAnsi="Times" w:hint="eastAsia"/>
          <w:bCs/>
          <w:lang w:eastAsia="zh-CN"/>
        </w:rPr>
        <w:t>.</w:t>
      </w:r>
    </w:p>
    <w:p w14:paraId="2639DEA1" w14:textId="2A06F37C" w:rsidR="007C7D0F" w:rsidRPr="00CB5B5F" w:rsidRDefault="007C7D0F" w:rsidP="007C7D0F">
      <w:pPr>
        <w:jc w:val="both"/>
        <w:rPr>
          <w:rFonts w:eastAsiaTheme="minorEastAsia"/>
          <w:lang w:eastAsia="zh-CN"/>
        </w:rPr>
      </w:pPr>
      <w:r>
        <w:rPr>
          <w:rFonts w:eastAsiaTheme="minorEastAsia" w:hint="eastAsia"/>
          <w:lang w:val="en-US" w:eastAsia="zh-CN"/>
        </w:rPr>
        <w:t>W</w:t>
      </w:r>
      <w:r>
        <w:rPr>
          <w:rFonts w:eastAsiaTheme="minorEastAsia" w:hint="eastAsia"/>
          <w:lang w:eastAsia="zh-CN"/>
        </w:rPr>
        <w:t xml:space="preserve">hen </w:t>
      </w:r>
      <w:r w:rsidRPr="008F3F30">
        <w:rPr>
          <w:rFonts w:ascii="Times" w:eastAsia="Batang" w:hAnsi="Times"/>
          <w:lang w:eastAsia="en-US"/>
        </w:rPr>
        <w:t xml:space="preserve">linking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reports is configured with a joint trigger</w:t>
      </w:r>
      <w:r>
        <w:rPr>
          <w:rFonts w:ascii="Times" w:eastAsiaTheme="minorEastAsia" w:hAnsi="Times" w:hint="eastAsia"/>
          <w:lang w:eastAsia="zh-CN"/>
        </w:rPr>
        <w:t xml:space="preserve">, regarding the CSI processing timeline, the last meeting discussed </w:t>
      </w:r>
      <w:r>
        <w:rPr>
          <w:rFonts w:eastAsiaTheme="minorEastAsia" w:hint="eastAsia"/>
          <w:lang w:eastAsia="zh-CN"/>
        </w:rPr>
        <w:t xml:space="preserve">whether to reuse or </w:t>
      </w:r>
      <w:r>
        <w:rPr>
          <w:rFonts w:ascii="Times" w:eastAsiaTheme="minorEastAsia" w:hAnsi="Times" w:hint="eastAsia"/>
          <w:lang w:eastAsia="zh-CN"/>
        </w:rPr>
        <w:t xml:space="preserve">further relax the timeline for the </w:t>
      </w:r>
      <w:r w:rsidRPr="008F3F30">
        <w:rPr>
          <w:rFonts w:ascii="Times" w:eastAsia="Batang" w:hAnsi="Times"/>
          <w:lang w:eastAsia="en-US"/>
        </w:rPr>
        <w:t xml:space="preserve">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w:t>
      </w:r>
      <w:r>
        <w:rPr>
          <w:rFonts w:ascii="Times" w:eastAsiaTheme="minorEastAsia" w:hAnsi="Times" w:hint="eastAsia"/>
          <w:lang w:eastAsia="zh-CN"/>
        </w:rPr>
        <w:t xml:space="preserve"> and made the following agreement</w:t>
      </w:r>
      <w:r w:rsidR="00B66518">
        <w:rPr>
          <w:rFonts w:ascii="Times" w:eastAsiaTheme="minorEastAsia" w:hAnsi="Times" w:hint="eastAsia"/>
          <w:lang w:eastAsia="zh-CN"/>
        </w:rPr>
        <w:t xml:space="preserve"> </w:t>
      </w:r>
      <w:r w:rsidR="00B66518">
        <w:rPr>
          <w:rFonts w:ascii="Times" w:eastAsiaTheme="minorEastAsia" w:hAnsi="Times"/>
          <w:lang w:eastAsia="zh-CN"/>
        </w:rPr>
        <w:fldChar w:fldCharType="begin"/>
      </w:r>
      <w:r w:rsidR="00B66518">
        <w:rPr>
          <w:rFonts w:ascii="Times" w:eastAsiaTheme="minorEastAsia" w:hAnsi="Times"/>
          <w:lang w:eastAsia="zh-CN"/>
        </w:rPr>
        <w:instrText xml:space="preserve"> </w:instrText>
      </w:r>
      <w:r w:rsidR="00B66518">
        <w:rPr>
          <w:rFonts w:ascii="Times" w:eastAsiaTheme="minorEastAsia" w:hAnsi="Times" w:hint="eastAsia"/>
          <w:lang w:eastAsia="zh-CN"/>
        </w:rPr>
        <w:instrText>REF _Ref188363009 \r \h</w:instrText>
      </w:r>
      <w:r w:rsidR="00B66518">
        <w:rPr>
          <w:rFonts w:ascii="Times" w:eastAsiaTheme="minorEastAsia" w:hAnsi="Times"/>
          <w:lang w:eastAsia="zh-CN"/>
        </w:rPr>
        <w:instrText xml:space="preserve"> </w:instrText>
      </w:r>
      <w:r w:rsidR="00B66518">
        <w:rPr>
          <w:rFonts w:ascii="Times" w:eastAsiaTheme="minorEastAsia" w:hAnsi="Times"/>
          <w:lang w:eastAsia="zh-CN"/>
        </w:rPr>
      </w:r>
      <w:r w:rsidR="00B66518">
        <w:rPr>
          <w:rFonts w:ascii="Times" w:eastAsiaTheme="minorEastAsia" w:hAnsi="Times"/>
          <w:lang w:eastAsia="zh-CN"/>
        </w:rPr>
        <w:fldChar w:fldCharType="separate"/>
      </w:r>
      <w:r w:rsidR="00B66518">
        <w:rPr>
          <w:rFonts w:ascii="Times" w:eastAsiaTheme="minorEastAsia" w:hAnsi="Times"/>
          <w:lang w:eastAsia="zh-CN"/>
        </w:rPr>
        <w:t>[7]</w:t>
      </w:r>
      <w:r w:rsidR="00B66518">
        <w:rPr>
          <w:rFonts w:ascii="Times" w:eastAsiaTheme="minorEastAsia" w:hAnsi="Times"/>
          <w:lang w:eastAsia="zh-CN"/>
        </w:rPr>
        <w:fldChar w:fldCharType="end"/>
      </w:r>
      <w:r>
        <w:rPr>
          <w:rFonts w:ascii="Times" w:eastAsiaTheme="minorEastAsia" w:hAnsi="Times" w:hint="eastAsia"/>
          <w:lang w:eastAsia="zh-CN"/>
        </w:rPr>
        <w:t>.</w:t>
      </w:r>
    </w:p>
    <w:tbl>
      <w:tblPr>
        <w:tblStyle w:val="TableGrid"/>
        <w:tblW w:w="0" w:type="auto"/>
        <w:tblLook w:val="04A0" w:firstRow="1" w:lastRow="0" w:firstColumn="1" w:lastColumn="0" w:noHBand="0" w:noVBand="1"/>
      </w:tblPr>
      <w:tblGrid>
        <w:gridCol w:w="9629"/>
      </w:tblGrid>
      <w:tr w:rsidR="007C7D0F" w14:paraId="7156569B" w14:textId="77777777" w:rsidTr="00DC323C">
        <w:tc>
          <w:tcPr>
            <w:tcW w:w="9629" w:type="dxa"/>
          </w:tcPr>
          <w:p w14:paraId="151E8608" w14:textId="77777777" w:rsidR="007C7D0F" w:rsidRPr="008F3F30" w:rsidRDefault="007C7D0F" w:rsidP="00DC323C">
            <w:pPr>
              <w:snapToGrid w:val="0"/>
              <w:spacing w:before="0" w:after="0"/>
              <w:jc w:val="both"/>
              <w:rPr>
                <w:rFonts w:ascii="Times" w:eastAsia="Malgun Gothic" w:hAnsi="Times" w:cs="Times"/>
                <w:b/>
                <w:lang w:eastAsia="ko-KR"/>
              </w:rPr>
            </w:pPr>
            <w:r w:rsidRPr="008F3F30">
              <w:rPr>
                <w:rFonts w:ascii="Times" w:eastAsia="Malgun Gothic" w:hAnsi="Times" w:cs="Times" w:hint="eastAsia"/>
                <w:b/>
                <w:highlight w:val="green"/>
                <w:lang w:eastAsia="ko-KR"/>
              </w:rPr>
              <w:t>Agreement</w:t>
            </w:r>
          </w:p>
          <w:p w14:paraId="4F089595" w14:textId="77777777" w:rsidR="007C7D0F" w:rsidRPr="00793BA9" w:rsidRDefault="007C7D0F" w:rsidP="00DC323C">
            <w:pPr>
              <w:spacing w:before="0" w:after="0"/>
              <w:jc w:val="both"/>
              <w:rPr>
                <w:rFonts w:ascii="Times" w:eastAsia="Batang" w:hAnsi="Times"/>
                <w:lang w:eastAsia="en-US"/>
              </w:rPr>
            </w:pPr>
            <w:r w:rsidRPr="00793BA9">
              <w:rPr>
                <w:rFonts w:ascii="Times" w:eastAsia="Calibri" w:hAnsi="Times"/>
                <w:lang w:eastAsia="en-US"/>
              </w:rPr>
              <w:t>For the Rel-19 aperiodic standalone CJT calibration (CJTC) reporting,</w:t>
            </w:r>
            <w:r w:rsidRPr="00793BA9">
              <w:rPr>
                <w:rFonts w:ascii="Times" w:eastAsia="Batang" w:hAnsi="Times"/>
                <w:lang w:eastAsia="en-US"/>
              </w:rPr>
              <w:t xml:space="preserve"> when linking CJTC Dd and Rel-18 </w:t>
            </w:r>
            <w:proofErr w:type="spellStart"/>
            <w:r w:rsidRPr="00793BA9">
              <w:rPr>
                <w:rFonts w:ascii="Times" w:eastAsia="Batang" w:hAnsi="Times"/>
                <w:lang w:eastAsia="en-US"/>
              </w:rPr>
              <w:t>eType</w:t>
            </w:r>
            <w:proofErr w:type="spellEnd"/>
            <w:r w:rsidRPr="00793BA9">
              <w:rPr>
                <w:rFonts w:ascii="Times" w:eastAsia="Batang" w:hAnsi="Times"/>
                <w:lang w:eastAsia="en-US"/>
              </w:rPr>
              <w:t xml:space="preserve">-II CJT CSI reports is configured with a joint trigger, the timeline (Z/Z’) is determined as Z/Z’ associated with the Rel-18 </w:t>
            </w:r>
            <w:proofErr w:type="spellStart"/>
            <w:r w:rsidRPr="00793BA9">
              <w:rPr>
                <w:rFonts w:ascii="Times" w:eastAsia="Batang" w:hAnsi="Times"/>
                <w:lang w:eastAsia="en-US"/>
              </w:rPr>
              <w:t>eType</w:t>
            </w:r>
            <w:proofErr w:type="spellEnd"/>
            <w:r w:rsidRPr="00793BA9">
              <w:rPr>
                <w:rFonts w:ascii="Times" w:eastAsia="Batang" w:hAnsi="Times"/>
                <w:lang w:eastAsia="en-US"/>
              </w:rPr>
              <w:t xml:space="preserve">-II CJT, plus </w:t>
            </w:r>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sidRPr="00793BA9">
              <w:rPr>
                <w:rFonts w:ascii="Times" w:eastAsia="Batang" w:hAnsi="Times"/>
                <w:lang w:eastAsia="en-US"/>
              </w:rPr>
              <w:t xml:space="preserve"> </w:t>
            </w:r>
          </w:p>
          <w:p w14:paraId="175F4335" w14:textId="77777777" w:rsidR="007C7D0F" w:rsidRPr="00793BA9" w:rsidRDefault="007C7D0F" w:rsidP="007C7D0F">
            <w:pPr>
              <w:widowControl w:val="0"/>
              <w:numPr>
                <w:ilvl w:val="0"/>
                <w:numId w:val="47"/>
              </w:numPr>
              <w:spacing w:before="0" w:after="0"/>
              <w:contextualSpacing/>
              <w:jc w:val="both"/>
              <w:rPr>
                <w:rFonts w:ascii="Times" w:eastAsia="Batang" w:hAnsi="Times"/>
                <w:lang w:eastAsia="en-US"/>
              </w:rPr>
            </w:pPr>
            <w:r w:rsidRPr="00793BA9">
              <w:rPr>
                <w:rFonts w:ascii="Times" w:eastAsia="Batang" w:hAnsi="Times"/>
                <w:lang w:eastAsia="en-US"/>
              </w:rPr>
              <w:t xml:space="preserve">The value of </w:t>
            </w:r>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sidRPr="00793BA9">
              <w:rPr>
                <w:rFonts w:ascii="Times" w:eastAsia="Batang" w:hAnsi="Times"/>
                <w:lang w:eastAsia="en-US"/>
              </w:rPr>
              <w:t xml:space="preserve"> is a UE capability, taken from {0, </w:t>
            </w:r>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sidRPr="00793BA9">
              <w:rPr>
                <w:rFonts w:ascii="Times" w:eastAsia="Batang" w:hAnsi="Times"/>
                <w:lang w:eastAsia="en-US"/>
              </w:rPr>
              <w:t>}</w:t>
            </w:r>
          </w:p>
          <w:p w14:paraId="3CA20612" w14:textId="77777777" w:rsidR="007C7D0F" w:rsidRPr="00793BA9" w:rsidRDefault="007C7D0F" w:rsidP="007C7D0F">
            <w:pPr>
              <w:widowControl w:val="0"/>
              <w:numPr>
                <w:ilvl w:val="1"/>
                <w:numId w:val="47"/>
              </w:numPr>
              <w:spacing w:before="0" w:after="0"/>
              <w:contextualSpacing/>
              <w:jc w:val="both"/>
              <w:rPr>
                <w:rFonts w:ascii="Times" w:eastAsia="Batang" w:hAnsi="Times"/>
                <w:lang w:eastAsia="en-US"/>
              </w:rPr>
            </w:pPr>
            <w:r w:rsidRPr="00793BA9">
              <w:rPr>
                <w:rFonts w:ascii="Times" w:eastAsia="Batang" w:hAnsi="Times"/>
                <w:lang w:eastAsia="en-US"/>
              </w:rPr>
              <w:t xml:space="preserve">FFS: The value of </w:t>
            </w:r>
            <w:bookmarkStart w:id="11" w:name="_Hlk184131682"/>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sidRPr="00793BA9">
              <w:rPr>
                <w:rFonts w:ascii="Times" w:eastAsia="Batang" w:hAnsi="Times"/>
                <w:lang w:eastAsia="en-US"/>
              </w:rPr>
              <w:t xml:space="preserve"> (&gt;0)</w:t>
            </w:r>
            <w:bookmarkEnd w:id="11"/>
            <w:r w:rsidRPr="00793BA9">
              <w:rPr>
                <w:rFonts w:ascii="Times" w:eastAsia="Batang" w:hAnsi="Times"/>
                <w:lang w:eastAsia="en-US"/>
              </w:rPr>
              <w:t>, including whether it depends on SCS</w:t>
            </w:r>
          </w:p>
          <w:p w14:paraId="2ECFB4C3" w14:textId="77777777" w:rsidR="007C7D0F" w:rsidRPr="00793BA9" w:rsidRDefault="007C7D0F" w:rsidP="007C7D0F">
            <w:pPr>
              <w:widowControl w:val="0"/>
              <w:numPr>
                <w:ilvl w:val="0"/>
                <w:numId w:val="47"/>
              </w:numPr>
              <w:spacing w:before="0" w:after="0"/>
              <w:contextualSpacing/>
              <w:jc w:val="both"/>
              <w:rPr>
                <w:rFonts w:ascii="Times" w:eastAsia="Batang" w:hAnsi="Times"/>
                <w:lang w:eastAsia="en-US"/>
              </w:rPr>
            </w:pPr>
            <w:r w:rsidRPr="00793BA9">
              <w:rPr>
                <w:rFonts w:ascii="Times" w:eastAsia="Batang" w:hAnsi="Times"/>
                <w:lang w:eastAsia="en-US"/>
              </w:rPr>
              <w:t xml:space="preserve">For linking CJTC Dd and Rel-18 </w:t>
            </w:r>
            <w:proofErr w:type="spellStart"/>
            <w:r w:rsidRPr="00793BA9">
              <w:rPr>
                <w:rFonts w:ascii="Times" w:eastAsia="Batang" w:hAnsi="Times"/>
                <w:lang w:eastAsia="en-US"/>
              </w:rPr>
              <w:t>eType</w:t>
            </w:r>
            <w:proofErr w:type="spellEnd"/>
            <w:r w:rsidRPr="00793BA9">
              <w:rPr>
                <w:rFonts w:ascii="Times" w:eastAsia="Batang" w:hAnsi="Times"/>
                <w:lang w:eastAsia="en-US"/>
              </w:rPr>
              <w:t>-II CJT CSI, j</w:t>
            </w:r>
            <w:r w:rsidRPr="00793BA9">
              <w:rPr>
                <w:rFonts w:ascii="Times" w:eastAsia="Batang" w:hAnsi="Times" w:cs="Times"/>
                <w:lang w:eastAsia="en-US"/>
              </w:rPr>
              <w:t>oint triggering is a separate UE feature group from separate triggering</w:t>
            </w:r>
          </w:p>
        </w:tc>
      </w:tr>
    </w:tbl>
    <w:p w14:paraId="18457A3D" w14:textId="77777777" w:rsidR="007C7D0F" w:rsidRPr="00CB5B5F" w:rsidRDefault="007C7D0F" w:rsidP="007C7D0F">
      <w:pPr>
        <w:jc w:val="both"/>
        <w:rPr>
          <w:rFonts w:ascii="Times" w:eastAsiaTheme="minorEastAsia" w:hAnsi="Times"/>
          <w:lang w:eastAsia="zh-CN"/>
        </w:rPr>
      </w:pPr>
      <w:r>
        <w:rPr>
          <w:rFonts w:ascii="Times" w:eastAsiaTheme="minorEastAsia" w:hAnsi="Times" w:hint="eastAsia"/>
          <w:lang w:eastAsia="zh-CN"/>
        </w:rPr>
        <w:t>Regarding the CSI processing timeline</w:t>
      </w:r>
      <w:r>
        <w:rPr>
          <w:rFonts w:eastAsiaTheme="minorEastAsia" w:hint="eastAsia"/>
          <w:lang w:val="en-US" w:eastAsia="zh-CN"/>
        </w:rPr>
        <w:t xml:space="preserve">, a remaining issue is the value of </w:t>
      </w:r>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Pr>
          <w:rFonts w:ascii="Times" w:eastAsiaTheme="minorEastAsia" w:hAnsi="Times" w:hint="eastAsia"/>
          <w:lang w:eastAsia="zh-CN"/>
        </w:rPr>
        <w:t xml:space="preserve"> and whether it depends on SCS. We don</w:t>
      </w:r>
      <w:r>
        <w:rPr>
          <w:rFonts w:ascii="Times" w:eastAsiaTheme="minorEastAsia" w:hAnsi="Times"/>
          <w:lang w:eastAsia="zh-CN"/>
        </w:rPr>
        <w:t>’</w:t>
      </w:r>
      <w:r>
        <w:rPr>
          <w:rFonts w:ascii="Times" w:eastAsiaTheme="minorEastAsia" w:hAnsi="Times" w:hint="eastAsia"/>
          <w:lang w:eastAsia="zh-CN"/>
        </w:rPr>
        <w:t xml:space="preserve">t have strong views on the value of </w:t>
      </w:r>
      <w:proofErr w:type="spellStart"/>
      <w:r w:rsidRPr="00793BA9">
        <w:rPr>
          <w:rFonts w:ascii="Times" w:eastAsia="Batang" w:hAnsi="Times"/>
          <w:lang w:eastAsia="en-US"/>
        </w:rPr>
        <w:t>d</w:t>
      </w:r>
      <w:r w:rsidRPr="00793BA9">
        <w:rPr>
          <w:rFonts w:ascii="Times" w:eastAsia="Batang" w:hAnsi="Times"/>
          <w:vertAlign w:val="subscript"/>
          <w:lang w:eastAsia="en-US"/>
        </w:rPr>
        <w:t>relax</w:t>
      </w:r>
      <w:proofErr w:type="spellEnd"/>
      <w:r>
        <w:rPr>
          <w:rFonts w:ascii="Times" w:eastAsiaTheme="minorEastAsia" w:hAnsi="Times" w:hint="eastAsia"/>
          <w:lang w:eastAsia="zh-CN"/>
        </w:rPr>
        <w:t>, but at least it should depend on SCS.</w:t>
      </w:r>
    </w:p>
    <w:p w14:paraId="3C6F2870" w14:textId="5CE20CCB" w:rsidR="007C7D0F" w:rsidRDefault="007C7D0F" w:rsidP="007C7D0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4</w:t>
      </w:r>
      <w:r w:rsidRPr="00CD6F36">
        <w:rPr>
          <w:rFonts w:eastAsiaTheme="minorEastAsia"/>
          <w:b/>
          <w:bCs/>
          <w:i/>
          <w:iCs/>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a joint trigger, regarding the timeline, the value of </w:t>
      </w:r>
      <w:proofErr w:type="spellStart"/>
      <w:r w:rsidRPr="00793BA9">
        <w:rPr>
          <w:rFonts w:eastAsiaTheme="minorEastAsia"/>
          <w:b/>
          <w:bCs/>
          <w:i/>
          <w:iCs/>
          <w:lang w:eastAsia="zh-CN"/>
        </w:rPr>
        <w:t>d</w:t>
      </w:r>
      <w:r w:rsidRPr="00793BA9">
        <w:rPr>
          <w:rFonts w:eastAsiaTheme="minorEastAsia"/>
          <w:b/>
          <w:bCs/>
          <w:i/>
          <w:iCs/>
          <w:vertAlign w:val="subscript"/>
          <w:lang w:eastAsia="zh-CN"/>
        </w:rPr>
        <w:t>relax</w:t>
      </w:r>
      <w:proofErr w:type="spellEnd"/>
      <w:r w:rsidRPr="00793BA9">
        <w:rPr>
          <w:rFonts w:eastAsiaTheme="minorEastAsia"/>
          <w:b/>
          <w:bCs/>
          <w:i/>
          <w:iCs/>
          <w:lang w:eastAsia="zh-CN"/>
        </w:rPr>
        <w:t xml:space="preserve"> (&gt;0)</w:t>
      </w:r>
      <w:r>
        <w:rPr>
          <w:rFonts w:eastAsiaTheme="minorEastAsia" w:hint="eastAsia"/>
          <w:b/>
          <w:bCs/>
          <w:i/>
          <w:iCs/>
          <w:lang w:eastAsia="zh-CN"/>
        </w:rPr>
        <w:t xml:space="preserve"> should depend on SCS.</w:t>
      </w:r>
    </w:p>
    <w:p w14:paraId="0F6F25F6" w14:textId="195AB125" w:rsidR="007C7D0F" w:rsidRPr="005035E5" w:rsidRDefault="007C7D0F" w:rsidP="007C7D0F">
      <w:pPr>
        <w:jc w:val="both"/>
        <w:rPr>
          <w:rFonts w:ascii="Times" w:eastAsiaTheme="minorEastAsia" w:hAnsi="Times"/>
          <w:lang w:eastAsia="zh-CN"/>
        </w:rPr>
      </w:pPr>
      <w:r>
        <w:rPr>
          <w:rFonts w:ascii="Times" w:eastAsiaTheme="minorEastAsia" w:hAnsi="Times" w:hint="eastAsia"/>
          <w:lang w:val="en-US" w:eastAsia="zh-CN"/>
        </w:rPr>
        <w:t>Besides</w:t>
      </w:r>
      <w:r w:rsidRPr="005035E5">
        <w:rPr>
          <w:rFonts w:ascii="Times" w:eastAsiaTheme="minorEastAsia" w:hAnsi="Times" w:hint="eastAsia"/>
          <w:lang w:eastAsia="zh-CN"/>
        </w:rPr>
        <w:t>,</w:t>
      </w:r>
      <w:r>
        <w:rPr>
          <w:rFonts w:ascii="Times" w:eastAsiaTheme="minorEastAsia" w:hAnsi="Times" w:hint="eastAsia"/>
          <w:lang w:eastAsia="zh-CN"/>
        </w:rPr>
        <w:t xml:space="preserve"> for the linkage of</w:t>
      </w:r>
      <w:r w:rsidRPr="005035E5">
        <w:rPr>
          <w:rFonts w:ascii="Times" w:eastAsiaTheme="minorEastAsia" w:hAnsi="Times" w:hint="eastAsia"/>
          <w:lang w:eastAsia="zh-CN"/>
        </w:rPr>
        <w:t xml:space="preserve"> </w:t>
      </w:r>
      <w:r w:rsidRPr="004C31DC">
        <w:rPr>
          <w:rFonts w:ascii="Times" w:eastAsia="Batang" w:hAnsi="Times" w:cs="Times"/>
          <w:lang w:eastAsia="en-US"/>
        </w:rPr>
        <w:t xml:space="preserve">CJTC Dd and Rel-18 </w:t>
      </w:r>
      <w:proofErr w:type="spellStart"/>
      <w:r w:rsidRPr="004C31DC">
        <w:rPr>
          <w:rFonts w:ascii="Times" w:eastAsia="Batang" w:hAnsi="Times" w:cs="Times"/>
          <w:lang w:eastAsia="en-US"/>
        </w:rPr>
        <w:t>eType</w:t>
      </w:r>
      <w:proofErr w:type="spellEnd"/>
      <w:r w:rsidRPr="004C31DC">
        <w:rPr>
          <w:rFonts w:ascii="Times" w:eastAsia="Batang" w:hAnsi="Times" w:cs="Times"/>
          <w:lang w:eastAsia="en-US"/>
        </w:rPr>
        <w:t>-II CJT CSI reports configured with two separate triggers</w:t>
      </w:r>
      <w:r>
        <w:rPr>
          <w:rFonts w:ascii="Times" w:eastAsiaTheme="minorEastAsia" w:hAnsi="Times" w:hint="eastAsia"/>
          <w:lang w:eastAsia="zh-CN"/>
        </w:rPr>
        <w:t xml:space="preserve">, RAN1#118bis </w:t>
      </w:r>
      <w:r w:rsidRPr="005035E5">
        <w:rPr>
          <w:rFonts w:ascii="Times" w:eastAsiaTheme="minorEastAsia" w:hAnsi="Times" w:hint="eastAsia"/>
          <w:lang w:eastAsia="zh-CN"/>
        </w:rPr>
        <w:t xml:space="preserve">meeting agreed to introduce a 1-bit indicator per CSI trigger state </w:t>
      </w:r>
      <w:r w:rsidRPr="005035E5">
        <w:rPr>
          <w:rFonts w:ascii="Times" w:eastAsiaTheme="minorEastAsia" w:hAnsi="Times"/>
          <w:lang w:eastAsia="zh-CN"/>
        </w:rPr>
        <w:t xml:space="preserve">to indicate </w:t>
      </w:r>
      <w:proofErr w:type="gramStart"/>
      <w:r w:rsidRPr="005035E5">
        <w:rPr>
          <w:rFonts w:ascii="Times" w:eastAsiaTheme="minorEastAsia" w:hAnsi="Times"/>
          <w:lang w:eastAsia="zh-CN"/>
        </w:rPr>
        <w:t>whether or not</w:t>
      </w:r>
      <w:proofErr w:type="gramEnd"/>
      <w:r w:rsidRPr="005035E5">
        <w:rPr>
          <w:rFonts w:ascii="Times" w:eastAsiaTheme="minorEastAsia" w:hAnsi="Times"/>
          <w:lang w:eastAsia="zh-CN"/>
        </w:rPr>
        <w:t xml:space="preserve"> the UE should perform delay offset (DO) compensation based on the latest linked CJTC Dd report when calculating the Rel-18 Type-II CJT CSI</w:t>
      </w:r>
      <w:r w:rsidRPr="005035E5">
        <w:rPr>
          <w:rFonts w:ascii="Times" w:eastAsiaTheme="minorEastAsia" w:hAnsi="Times" w:hint="eastAsia"/>
          <w:lang w:eastAsia="zh-CN"/>
        </w:rPr>
        <w:t xml:space="preserve">. </w:t>
      </w:r>
      <w:r>
        <w:rPr>
          <w:rFonts w:ascii="Times" w:eastAsiaTheme="minorEastAsia" w:hAnsi="Times" w:hint="eastAsia"/>
          <w:lang w:eastAsia="zh-CN"/>
        </w:rPr>
        <w:t>The last meeting further discussed two remaining issues and made t</w:t>
      </w:r>
      <w:r w:rsidRPr="005035E5">
        <w:rPr>
          <w:rFonts w:ascii="Times" w:eastAsiaTheme="minorEastAsia" w:hAnsi="Times" w:hint="eastAsia"/>
          <w:lang w:eastAsia="zh-CN"/>
        </w:rPr>
        <w:t xml:space="preserve">he </w:t>
      </w:r>
      <w:r>
        <w:rPr>
          <w:rFonts w:ascii="Times" w:eastAsiaTheme="minorEastAsia" w:hAnsi="Times" w:hint="eastAsia"/>
          <w:lang w:eastAsia="zh-CN"/>
        </w:rPr>
        <w:t>following</w:t>
      </w:r>
      <w:r w:rsidRPr="005035E5">
        <w:rPr>
          <w:rFonts w:ascii="Times" w:eastAsiaTheme="minorEastAsia" w:hAnsi="Times" w:hint="eastAsia"/>
          <w:lang w:eastAsia="zh-CN"/>
        </w:rPr>
        <w:t xml:space="preserve"> agreement</w:t>
      </w:r>
      <w:r>
        <w:rPr>
          <w:rFonts w:ascii="Times" w:eastAsiaTheme="minorEastAsia" w:hAnsi="Times" w:hint="eastAsia"/>
          <w:lang w:eastAsia="zh-CN"/>
        </w:rPr>
        <w:t>s</w:t>
      </w:r>
      <w:r w:rsidR="00B66518">
        <w:rPr>
          <w:rFonts w:ascii="Times" w:eastAsiaTheme="minorEastAsia" w:hAnsi="Times" w:hint="eastAsia"/>
          <w:lang w:eastAsia="zh-CN"/>
        </w:rPr>
        <w:t xml:space="preserve"> </w:t>
      </w:r>
      <w:r w:rsidR="00B66518">
        <w:rPr>
          <w:rFonts w:ascii="Times" w:eastAsiaTheme="minorEastAsia" w:hAnsi="Times"/>
          <w:lang w:eastAsia="zh-CN"/>
        </w:rPr>
        <w:fldChar w:fldCharType="begin"/>
      </w:r>
      <w:r w:rsidR="00B66518">
        <w:rPr>
          <w:rFonts w:ascii="Times" w:eastAsiaTheme="minorEastAsia" w:hAnsi="Times"/>
          <w:lang w:eastAsia="zh-CN"/>
        </w:rPr>
        <w:instrText xml:space="preserve"> </w:instrText>
      </w:r>
      <w:r w:rsidR="00B66518">
        <w:rPr>
          <w:rFonts w:ascii="Times" w:eastAsiaTheme="minorEastAsia" w:hAnsi="Times" w:hint="eastAsia"/>
          <w:lang w:eastAsia="zh-CN"/>
        </w:rPr>
        <w:instrText>REF _Ref188363009 \r \h</w:instrText>
      </w:r>
      <w:r w:rsidR="00B66518">
        <w:rPr>
          <w:rFonts w:ascii="Times" w:eastAsiaTheme="minorEastAsia" w:hAnsi="Times"/>
          <w:lang w:eastAsia="zh-CN"/>
        </w:rPr>
        <w:instrText xml:space="preserve"> </w:instrText>
      </w:r>
      <w:r w:rsidR="00B66518">
        <w:rPr>
          <w:rFonts w:ascii="Times" w:eastAsiaTheme="minorEastAsia" w:hAnsi="Times"/>
          <w:lang w:eastAsia="zh-CN"/>
        </w:rPr>
      </w:r>
      <w:r w:rsidR="00B66518">
        <w:rPr>
          <w:rFonts w:ascii="Times" w:eastAsiaTheme="minorEastAsia" w:hAnsi="Times"/>
          <w:lang w:eastAsia="zh-CN"/>
        </w:rPr>
        <w:fldChar w:fldCharType="separate"/>
      </w:r>
      <w:r w:rsidR="00B66518">
        <w:rPr>
          <w:rFonts w:ascii="Times" w:eastAsiaTheme="minorEastAsia" w:hAnsi="Times"/>
          <w:lang w:eastAsia="zh-CN"/>
        </w:rPr>
        <w:t>[7]</w:t>
      </w:r>
      <w:r w:rsidR="00B66518">
        <w:rPr>
          <w:rFonts w:ascii="Times" w:eastAsiaTheme="minorEastAsia" w:hAnsi="Times"/>
          <w:lang w:eastAsia="zh-CN"/>
        </w:rPr>
        <w:fldChar w:fldCharType="end"/>
      </w:r>
      <w:r>
        <w:rPr>
          <w:rFonts w:ascii="Times" w:eastAsiaTheme="minorEastAsia" w:hAnsi="Times" w:hint="eastAsia"/>
          <w:lang w:eastAsia="zh-CN"/>
        </w:rPr>
        <w:t>.</w:t>
      </w:r>
    </w:p>
    <w:tbl>
      <w:tblPr>
        <w:tblStyle w:val="TableGrid"/>
        <w:tblW w:w="0" w:type="auto"/>
        <w:tblLook w:val="04A0" w:firstRow="1" w:lastRow="0" w:firstColumn="1" w:lastColumn="0" w:noHBand="0" w:noVBand="1"/>
      </w:tblPr>
      <w:tblGrid>
        <w:gridCol w:w="9629"/>
      </w:tblGrid>
      <w:tr w:rsidR="007C7D0F" w14:paraId="586D1602" w14:textId="77777777" w:rsidTr="00DC323C">
        <w:tc>
          <w:tcPr>
            <w:tcW w:w="9629" w:type="dxa"/>
          </w:tcPr>
          <w:p w14:paraId="360FF69B" w14:textId="77777777" w:rsidR="007C7D0F" w:rsidRPr="00ED6F6A" w:rsidRDefault="007C7D0F" w:rsidP="00DC323C">
            <w:pPr>
              <w:snapToGrid w:val="0"/>
              <w:spacing w:before="0" w:after="0"/>
              <w:jc w:val="both"/>
              <w:rPr>
                <w:rFonts w:ascii="Times" w:eastAsia="Malgun Gothic" w:hAnsi="Times" w:cs="Times"/>
                <w:b/>
                <w:lang w:eastAsia="ko-KR"/>
              </w:rPr>
            </w:pPr>
            <w:r w:rsidRPr="00ED6F6A">
              <w:rPr>
                <w:rFonts w:ascii="Times" w:eastAsia="Malgun Gothic" w:hAnsi="Times" w:cs="Times" w:hint="eastAsia"/>
                <w:b/>
                <w:highlight w:val="green"/>
                <w:lang w:eastAsia="ko-KR"/>
              </w:rPr>
              <w:t>Agreement</w:t>
            </w:r>
          </w:p>
          <w:p w14:paraId="1D74608B" w14:textId="77777777" w:rsidR="007C7D0F" w:rsidRPr="004C31DC" w:rsidRDefault="007C7D0F" w:rsidP="00DC323C">
            <w:pPr>
              <w:snapToGrid w:val="0"/>
              <w:spacing w:before="0" w:after="0"/>
              <w:jc w:val="both"/>
              <w:rPr>
                <w:rFonts w:ascii="Times" w:hAnsi="Times" w:cs="Times"/>
                <w:lang w:eastAsia="zh-CN"/>
              </w:rPr>
            </w:pPr>
            <w:r w:rsidRPr="004C31DC">
              <w:rPr>
                <w:rFonts w:ascii="Times" w:eastAsia="Batang" w:hAnsi="Times" w:cs="Times"/>
                <w:lang w:eastAsia="en-US"/>
              </w:rPr>
              <w:t xml:space="preserve">For the Rel-19 aperiodic standalone CJT calibration (CJTC) reporting, when linking CJTC Dd and Rel-18 </w:t>
            </w:r>
            <w:proofErr w:type="spellStart"/>
            <w:r w:rsidRPr="004C31DC">
              <w:rPr>
                <w:rFonts w:ascii="Times" w:eastAsia="Batang" w:hAnsi="Times" w:cs="Times"/>
                <w:lang w:eastAsia="en-US"/>
              </w:rPr>
              <w:t>eType</w:t>
            </w:r>
            <w:proofErr w:type="spellEnd"/>
            <w:r w:rsidRPr="004C31DC">
              <w:rPr>
                <w:rFonts w:ascii="Times" w:eastAsia="Batang" w:hAnsi="Times" w:cs="Times"/>
                <w:lang w:eastAsia="en-US"/>
              </w:rPr>
              <w:t xml:space="preserve">-II CJT CSI reports is configured with two separate triggers, to indicate </w:t>
            </w:r>
            <w:r w:rsidRPr="004C31DC">
              <w:rPr>
                <w:rFonts w:ascii="Times" w:eastAsia="Batang" w:hAnsi="Times" w:cs="Times"/>
                <w:i/>
                <w:lang w:eastAsia="en-US"/>
              </w:rPr>
              <w:t>whether or not</w:t>
            </w:r>
            <w:r w:rsidRPr="004C31DC">
              <w:rPr>
                <w:rFonts w:ascii="Times" w:eastAsia="Batang" w:hAnsi="Times" w:cs="Times"/>
                <w:lang w:eastAsia="en-US"/>
              </w:rPr>
              <w:t xml:space="preserve"> the UE should perform delay offset (DO) compensation based on the latest linked CJTC Dd report when calculating the Rel-18 Type-II CJT CSI, the 1-bit indicator per CSI trigger state applies to </w:t>
            </w:r>
            <w:r w:rsidRPr="004C31DC">
              <w:rPr>
                <w:rFonts w:ascii="Times" w:eastAsia="Batang" w:hAnsi="Times" w:cs="Times"/>
                <w:lang w:eastAsia="zh-CN"/>
              </w:rPr>
              <w:t>all the N</w:t>
            </w:r>
            <w:r w:rsidRPr="004C31DC">
              <w:rPr>
                <w:rFonts w:ascii="Times" w:eastAsia="Batang" w:hAnsi="Times" w:cs="Times"/>
                <w:vertAlign w:val="subscript"/>
                <w:lang w:eastAsia="zh-CN"/>
              </w:rPr>
              <w:t>TRP</w:t>
            </w:r>
            <w:r w:rsidRPr="004C31DC">
              <w:rPr>
                <w:rFonts w:ascii="Times" w:eastAsia="Batang" w:hAnsi="Times" w:cs="Times"/>
                <w:lang w:eastAsia="zh-CN"/>
              </w:rPr>
              <w:t xml:space="preserve"> configured CSI-RS resources.</w:t>
            </w:r>
          </w:p>
          <w:p w14:paraId="14A86BDF" w14:textId="77777777" w:rsidR="007C7D0F" w:rsidRPr="004C31DC" w:rsidRDefault="007C7D0F" w:rsidP="00DC323C">
            <w:pPr>
              <w:snapToGrid w:val="0"/>
              <w:spacing w:before="0" w:after="0"/>
              <w:jc w:val="both"/>
              <w:rPr>
                <w:rFonts w:ascii="Times" w:hAnsi="Times" w:cs="Times"/>
                <w:lang w:eastAsia="zh-CN"/>
              </w:rPr>
            </w:pPr>
          </w:p>
          <w:p w14:paraId="1C3F0668" w14:textId="77777777" w:rsidR="007C7D0F" w:rsidRPr="004C31DC" w:rsidRDefault="007C7D0F" w:rsidP="00DC323C">
            <w:pPr>
              <w:snapToGrid w:val="0"/>
              <w:spacing w:before="0" w:after="0"/>
              <w:jc w:val="both"/>
              <w:rPr>
                <w:rFonts w:ascii="Times" w:eastAsiaTheme="minorEastAsia" w:hAnsi="Times" w:cs="Times"/>
                <w:b/>
                <w:lang w:eastAsia="zh-CN"/>
              </w:rPr>
            </w:pPr>
            <w:r w:rsidRPr="00ED6F6A">
              <w:rPr>
                <w:rFonts w:ascii="Times" w:eastAsia="Malgun Gothic" w:hAnsi="Times" w:cs="Times" w:hint="eastAsia"/>
                <w:b/>
                <w:highlight w:val="green"/>
                <w:lang w:eastAsia="ko-KR"/>
              </w:rPr>
              <w:t>Agreement</w:t>
            </w:r>
          </w:p>
          <w:p w14:paraId="38E586B1" w14:textId="77777777" w:rsidR="007C7D0F" w:rsidRPr="004C31DC" w:rsidRDefault="007C7D0F" w:rsidP="00DC323C">
            <w:pPr>
              <w:spacing w:before="0" w:after="0"/>
              <w:jc w:val="both"/>
              <w:rPr>
                <w:rFonts w:ascii="Times" w:eastAsiaTheme="minorEastAsia" w:hAnsi="Times" w:cs="Times"/>
                <w:lang w:eastAsia="zh-CN"/>
              </w:rPr>
            </w:pPr>
            <w:r w:rsidRPr="004C31DC">
              <w:rPr>
                <w:rFonts w:ascii="Times" w:eastAsia="Batang" w:hAnsi="Times" w:cs="Times"/>
                <w:lang w:eastAsia="en-US"/>
              </w:rPr>
              <w:t xml:space="preserve">For the Rel-19 aperiodic standalone CJT calibration (CJTC) reporting, when linking CJTC Dd and Rel-18 </w:t>
            </w:r>
            <w:proofErr w:type="spellStart"/>
            <w:r w:rsidRPr="004C31DC">
              <w:rPr>
                <w:rFonts w:ascii="Times" w:eastAsia="Batang" w:hAnsi="Times" w:cs="Times"/>
                <w:lang w:eastAsia="en-US"/>
              </w:rPr>
              <w:t>eType</w:t>
            </w:r>
            <w:proofErr w:type="spellEnd"/>
            <w:r w:rsidRPr="004C31DC">
              <w:rPr>
                <w:rFonts w:ascii="Times" w:eastAsia="Batang" w:hAnsi="Times" w:cs="Times"/>
                <w:lang w:eastAsia="en-US"/>
              </w:rPr>
              <w:t>-II CJT CSI reports is configured with two separate triggers,</w:t>
            </w:r>
            <w:r w:rsidRPr="004C31DC">
              <w:rPr>
                <w:rFonts w:ascii="Times" w:eastAsia="Batang" w:hAnsi="Times"/>
                <w:szCs w:val="24"/>
                <w:lang w:eastAsia="en-US"/>
              </w:rPr>
              <w:t xml:space="preserve"> </w:t>
            </w:r>
            <w:r w:rsidRPr="004C31DC">
              <w:rPr>
                <w:rFonts w:ascii="Times" w:eastAsia="Batang" w:hAnsi="Times" w:cs="Times"/>
                <w:lang w:eastAsia="en-US"/>
              </w:rPr>
              <w:t xml:space="preserve">to indicate </w:t>
            </w:r>
            <w:r w:rsidRPr="004C31DC">
              <w:rPr>
                <w:rFonts w:ascii="Times" w:eastAsia="Batang" w:hAnsi="Times" w:cs="Times"/>
                <w:i/>
                <w:lang w:eastAsia="en-US"/>
              </w:rPr>
              <w:t>whether or not</w:t>
            </w:r>
            <w:r w:rsidRPr="004C31DC">
              <w:rPr>
                <w:rFonts w:ascii="Times" w:eastAsia="Batang" w:hAnsi="Times" w:cs="Times"/>
                <w:lang w:eastAsia="en-US"/>
              </w:rPr>
              <w:t xml:space="preserve"> the UE should perform delay offset (DO) compensation based on the latest linked CJTC Dd report when calculating the Rel-18 Type-II CJT CSI, </w:t>
            </w:r>
            <w:r w:rsidRPr="004C31DC">
              <w:rPr>
                <w:rFonts w:ascii="Times" w:eastAsia="Batang" w:hAnsi="Times"/>
                <w:lang w:eastAsia="en-US"/>
              </w:rPr>
              <w:t>when a</w:t>
            </w:r>
            <w:r w:rsidRPr="004C31DC">
              <w:rPr>
                <w:rFonts w:ascii="Times" w:eastAsia="Batang" w:hAnsi="Times" w:cs="Times"/>
                <w:lang w:eastAsia="en-US"/>
              </w:rPr>
              <w:t xml:space="preserve"> single CSI trigger state associated with &gt;1 Rel-18 Type-II CJT CSI reports, the 1-bit indicator per CSI trigger state applies to all the Rel-18 Type-II CJT CSI reports </w:t>
            </w:r>
            <w:r w:rsidRPr="004C31DC">
              <w:rPr>
                <w:rFonts w:ascii="Times" w:eastAsia="Malgun Gothic" w:hAnsi="Times" w:cs="Times" w:hint="eastAsia"/>
                <w:lang w:eastAsia="zh-CN"/>
              </w:rPr>
              <w:t xml:space="preserve">linked with </w:t>
            </w:r>
            <w:r w:rsidRPr="004C31DC">
              <w:rPr>
                <w:rFonts w:ascii="Times" w:eastAsia="Malgun Gothic" w:hAnsi="Times" w:cs="Times"/>
                <w:lang w:eastAsia="zh-CN"/>
              </w:rPr>
              <w:t>the</w:t>
            </w:r>
            <w:r w:rsidRPr="004C31DC">
              <w:rPr>
                <w:rFonts w:ascii="Times" w:eastAsia="Malgun Gothic" w:hAnsi="Times" w:cs="Times" w:hint="eastAsia"/>
                <w:lang w:eastAsia="zh-CN"/>
              </w:rPr>
              <w:t xml:space="preserve"> CJTC Dd report</w:t>
            </w:r>
            <w:r w:rsidRPr="004C31DC">
              <w:rPr>
                <w:rFonts w:ascii="Times" w:eastAsia="Malgun Gothic" w:hAnsi="Times" w:cs="Times"/>
                <w:lang w:eastAsia="zh-CN"/>
              </w:rPr>
              <w:t>(s)</w:t>
            </w:r>
            <w:r w:rsidRPr="004C31DC">
              <w:rPr>
                <w:rFonts w:ascii="Times" w:eastAsia="Batang" w:hAnsi="Times" w:cs="Times"/>
                <w:lang w:eastAsia="en-US"/>
              </w:rPr>
              <w:t>.</w:t>
            </w:r>
          </w:p>
        </w:tc>
      </w:tr>
    </w:tbl>
    <w:p w14:paraId="6BF21F2B" w14:textId="77777777" w:rsidR="007C7D0F" w:rsidRPr="00060B4B" w:rsidRDefault="007C7D0F" w:rsidP="007C7D0F">
      <w:pPr>
        <w:jc w:val="both"/>
        <w:rPr>
          <w:rFonts w:ascii="Times" w:eastAsiaTheme="minorEastAsia" w:hAnsi="Times"/>
          <w:szCs w:val="24"/>
          <w:lang w:eastAsia="zh-CN"/>
        </w:rPr>
      </w:pPr>
      <w:r>
        <w:rPr>
          <w:rFonts w:eastAsiaTheme="minorEastAsia" w:hint="eastAsia"/>
          <w:lang w:eastAsia="zh-CN"/>
        </w:rPr>
        <w:t xml:space="preserve">RAN1#118bis meeting also discussed the linkage of CMRs </w:t>
      </w:r>
      <w:r>
        <w:rPr>
          <w:rFonts w:eastAsiaTheme="minorEastAsia"/>
          <w:lang w:eastAsia="zh-CN"/>
        </w:rPr>
        <w:t>asso</w:t>
      </w:r>
      <w:r>
        <w:rPr>
          <w:rFonts w:eastAsiaTheme="minorEastAsia" w:hint="eastAsia"/>
          <w:lang w:eastAsia="zh-CN"/>
        </w:rPr>
        <w:t xml:space="preserve">ciated with </w:t>
      </w:r>
      <w:r w:rsidRPr="005035E5">
        <w:rPr>
          <w:rFonts w:ascii="Times" w:eastAsia="Calibri" w:hAnsi="Times"/>
          <w:szCs w:val="24"/>
          <w:lang w:eastAsia="en-US"/>
        </w:rPr>
        <w:t xml:space="preserve">CJTC Dd and Rel-18 </w:t>
      </w:r>
      <w:proofErr w:type="spellStart"/>
      <w:r w:rsidRPr="005035E5">
        <w:rPr>
          <w:rFonts w:ascii="Times" w:eastAsia="Calibri" w:hAnsi="Times"/>
          <w:szCs w:val="24"/>
          <w:lang w:eastAsia="en-US"/>
        </w:rPr>
        <w:t>eType</w:t>
      </w:r>
      <w:proofErr w:type="spellEnd"/>
      <w:r w:rsidRPr="005035E5">
        <w:rPr>
          <w:rFonts w:ascii="Times" w:eastAsia="Calibri" w:hAnsi="Times"/>
          <w:szCs w:val="24"/>
          <w:lang w:eastAsia="en-US"/>
        </w:rPr>
        <w:t>-II CJT CSI reports</w:t>
      </w:r>
      <w:r>
        <w:rPr>
          <w:rFonts w:ascii="Times" w:eastAsiaTheme="minorEastAsia" w:hAnsi="Times" w:hint="eastAsia"/>
          <w:szCs w:val="24"/>
          <w:lang w:eastAsia="zh-CN"/>
        </w:rPr>
        <w:t xml:space="preserve"> and achieved the following agreement. The last meeting further discussed and </w:t>
      </w:r>
      <w:proofErr w:type="gramStart"/>
      <w:r>
        <w:rPr>
          <w:rFonts w:ascii="Times" w:eastAsiaTheme="minorEastAsia" w:hAnsi="Times" w:hint="eastAsia"/>
          <w:szCs w:val="24"/>
          <w:lang w:eastAsia="zh-CN"/>
        </w:rPr>
        <w:t>made a decision</w:t>
      </w:r>
      <w:proofErr w:type="gramEnd"/>
      <w:r>
        <w:rPr>
          <w:rFonts w:ascii="Times" w:eastAsiaTheme="minorEastAsia" w:hAnsi="Times" w:hint="eastAsia"/>
          <w:szCs w:val="24"/>
          <w:lang w:eastAsia="zh-CN"/>
        </w:rPr>
        <w:t xml:space="preserve"> on the remaining issue, i.e., how to realize the linkage of CMRs when </w:t>
      </w:r>
      <w:r w:rsidRPr="005035E5">
        <w:rPr>
          <w:rFonts w:ascii="Times" w:eastAsia="Calibri" w:hAnsi="Times"/>
          <w:szCs w:val="24"/>
          <w:lang w:eastAsia="en-US"/>
        </w:rPr>
        <w:t xml:space="preserve">the number of </w:t>
      </w:r>
      <w:r>
        <w:rPr>
          <w:rFonts w:ascii="Times" w:eastAsiaTheme="minorEastAsia" w:hAnsi="Times" w:hint="eastAsia"/>
          <w:szCs w:val="24"/>
          <w:lang w:eastAsia="zh-CN"/>
        </w:rPr>
        <w:t xml:space="preserve">CSI-RS </w:t>
      </w:r>
      <w:r w:rsidRPr="005035E5">
        <w:rPr>
          <w:rFonts w:ascii="Times" w:eastAsia="Calibri" w:hAnsi="Times"/>
          <w:szCs w:val="24"/>
          <w:lang w:eastAsia="en-US"/>
        </w:rPr>
        <w:t xml:space="preserve">resources configured for CJT CSI is </w:t>
      </w:r>
      <w:r>
        <w:rPr>
          <w:rFonts w:ascii="Times" w:eastAsiaTheme="minorEastAsia" w:hAnsi="Times" w:hint="eastAsia"/>
          <w:szCs w:val="24"/>
          <w:lang w:eastAsia="zh-CN"/>
        </w:rPr>
        <w:t xml:space="preserve">less than </w:t>
      </w:r>
      <w:r>
        <w:rPr>
          <w:rFonts w:ascii="Times" w:eastAsiaTheme="minorEastAsia" w:hAnsi="Times" w:hint="eastAsia"/>
          <w:szCs w:val="24"/>
          <w:lang w:eastAsia="zh-CN"/>
        </w:rPr>
        <w:lastRenderedPageBreak/>
        <w:t>the</w:t>
      </w:r>
      <w:r w:rsidRPr="005035E5">
        <w:rPr>
          <w:rFonts w:ascii="Times" w:eastAsia="Calibri" w:hAnsi="Times"/>
          <w:szCs w:val="24"/>
          <w:lang w:eastAsia="en-US"/>
        </w:rPr>
        <w:t xml:space="preserve"> number of </w:t>
      </w:r>
      <w:r>
        <w:rPr>
          <w:rFonts w:ascii="Times" w:eastAsiaTheme="minorEastAsia" w:hAnsi="Times" w:hint="eastAsia"/>
          <w:szCs w:val="24"/>
          <w:lang w:eastAsia="zh-CN"/>
        </w:rPr>
        <w:t xml:space="preserve">TRS </w:t>
      </w:r>
      <w:r w:rsidRPr="005035E5">
        <w:rPr>
          <w:rFonts w:ascii="Times" w:eastAsia="Calibri" w:hAnsi="Times"/>
          <w:szCs w:val="24"/>
          <w:lang w:eastAsia="en-US"/>
        </w:rPr>
        <w:t>resource sets configured for CJT</w:t>
      </w:r>
      <w:r>
        <w:rPr>
          <w:rFonts w:ascii="Times" w:eastAsiaTheme="minorEastAsia" w:hAnsi="Times" w:hint="eastAsia"/>
          <w:szCs w:val="24"/>
          <w:lang w:eastAsia="zh-CN"/>
        </w:rPr>
        <w:t>C</w:t>
      </w:r>
      <w:r w:rsidRPr="005035E5">
        <w:rPr>
          <w:rFonts w:ascii="Times" w:eastAsia="Calibri" w:hAnsi="Times"/>
          <w:szCs w:val="24"/>
          <w:lang w:eastAsia="en-US"/>
        </w:rPr>
        <w:t xml:space="preserve"> Dd, in case of separate triggers</w:t>
      </w:r>
      <w:r>
        <w:rPr>
          <w:rFonts w:ascii="Times" w:eastAsiaTheme="minorEastAsia" w:hAnsi="Times" w:hint="eastAsia"/>
          <w:szCs w:val="24"/>
          <w:lang w:eastAsia="zh-CN"/>
        </w:rPr>
        <w:t>. The corresponding agreement is as follows.</w:t>
      </w:r>
    </w:p>
    <w:tbl>
      <w:tblPr>
        <w:tblStyle w:val="TableGrid"/>
        <w:tblW w:w="0" w:type="auto"/>
        <w:tblLook w:val="04A0" w:firstRow="1" w:lastRow="0" w:firstColumn="1" w:lastColumn="0" w:noHBand="0" w:noVBand="1"/>
      </w:tblPr>
      <w:tblGrid>
        <w:gridCol w:w="9629"/>
      </w:tblGrid>
      <w:tr w:rsidR="007C7D0F" w14:paraId="208B6B94" w14:textId="77777777" w:rsidTr="00DC323C">
        <w:tc>
          <w:tcPr>
            <w:tcW w:w="9629" w:type="dxa"/>
          </w:tcPr>
          <w:p w14:paraId="42A2A9A9" w14:textId="77777777" w:rsidR="007C7D0F" w:rsidRPr="00060B4B" w:rsidRDefault="007C7D0F" w:rsidP="00DC323C">
            <w:pPr>
              <w:snapToGrid w:val="0"/>
              <w:spacing w:before="0" w:after="0"/>
              <w:jc w:val="both"/>
              <w:rPr>
                <w:rFonts w:ascii="Times" w:eastAsia="等线" w:hAnsi="Times"/>
                <w:bCs/>
                <w:lang w:eastAsia="zh-CN"/>
              </w:rPr>
            </w:pPr>
            <w:r w:rsidRPr="00060B4B">
              <w:rPr>
                <w:rFonts w:ascii="Times" w:eastAsia="等线" w:hAnsi="Times"/>
                <w:b/>
                <w:bCs/>
                <w:highlight w:val="green"/>
                <w:lang w:eastAsia="zh-CN"/>
              </w:rPr>
              <w:t>Agreement</w:t>
            </w:r>
          </w:p>
          <w:p w14:paraId="755387BE" w14:textId="77777777" w:rsidR="007C7D0F" w:rsidRPr="00060B4B" w:rsidRDefault="007C7D0F" w:rsidP="00DC323C">
            <w:pPr>
              <w:snapToGrid w:val="0"/>
              <w:spacing w:before="0" w:after="0"/>
              <w:jc w:val="both"/>
              <w:rPr>
                <w:rFonts w:ascii="Times" w:eastAsia="等线" w:hAnsi="Times"/>
                <w:bCs/>
                <w:lang w:eastAsia="zh-CN"/>
              </w:rPr>
            </w:pPr>
            <w:r w:rsidRPr="00060B4B">
              <w:rPr>
                <w:rFonts w:ascii="Times" w:eastAsia="等线" w:hAnsi="Times"/>
                <w:bCs/>
                <w:lang w:eastAsia="zh-CN"/>
              </w:rPr>
              <w:t xml:space="preserve">For the Rel-19 aperiodic standalone CJT calibration (CJTC) reporting, when linking CJTC Dd and Rel-18 </w:t>
            </w:r>
            <w:proofErr w:type="spellStart"/>
            <w:r w:rsidRPr="00060B4B">
              <w:rPr>
                <w:rFonts w:ascii="Times" w:eastAsia="等线" w:hAnsi="Times"/>
                <w:bCs/>
                <w:lang w:eastAsia="zh-CN"/>
              </w:rPr>
              <w:t>eType</w:t>
            </w:r>
            <w:proofErr w:type="spellEnd"/>
            <w:r w:rsidRPr="00060B4B">
              <w:rPr>
                <w:rFonts w:ascii="Times" w:eastAsia="等线" w:hAnsi="Times"/>
                <w:bCs/>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060B4B">
              <w:rPr>
                <w:rFonts w:ascii="Times" w:eastAsia="等线" w:hAnsi="Times"/>
                <w:bCs/>
                <w:lang w:eastAsia="zh-CN"/>
              </w:rPr>
              <w:t>eType</w:t>
            </w:r>
            <w:proofErr w:type="spellEnd"/>
            <w:r w:rsidRPr="00060B4B">
              <w:rPr>
                <w:rFonts w:ascii="Times" w:eastAsia="等线" w:hAnsi="Times"/>
                <w:bCs/>
                <w:lang w:eastAsia="zh-CN"/>
              </w:rPr>
              <w:t>-II CJT CSI is always the same as the number of TRS resource sets associated with the Rel-19 CJTC Dd report</w:t>
            </w:r>
            <w:r>
              <w:rPr>
                <w:rFonts w:ascii="Times" w:eastAsia="等线" w:hAnsi="Times" w:hint="eastAsia"/>
                <w:bCs/>
                <w:lang w:eastAsia="zh-CN"/>
              </w:rPr>
              <w:t>.</w:t>
            </w:r>
          </w:p>
        </w:tc>
      </w:tr>
    </w:tbl>
    <w:p w14:paraId="1FAAC171" w14:textId="14406E11" w:rsidR="007C7D0F" w:rsidRPr="001F2D0F" w:rsidRDefault="007C7D0F" w:rsidP="007C7D0F">
      <w:pPr>
        <w:jc w:val="both"/>
        <w:rPr>
          <w:rFonts w:ascii="Times" w:eastAsiaTheme="minorEastAsia" w:hAnsi="Times"/>
          <w:lang w:eastAsia="zh-CN"/>
        </w:rPr>
      </w:pPr>
      <w:r>
        <w:rPr>
          <w:rFonts w:eastAsiaTheme="minorEastAsia" w:hint="eastAsia"/>
          <w:lang w:eastAsia="zh-CN"/>
        </w:rPr>
        <w:t xml:space="preserve">In addition, regarding the </w:t>
      </w:r>
      <w:r w:rsidRPr="008F3F30">
        <w:rPr>
          <w:rFonts w:ascii="Times" w:eastAsia="Batang" w:hAnsi="Times"/>
          <w:lang w:eastAsia="en-US"/>
        </w:rPr>
        <w:t>lin</w:t>
      </w:r>
      <w:r>
        <w:rPr>
          <w:rFonts w:ascii="Times" w:eastAsiaTheme="minorEastAsia" w:hAnsi="Times" w:hint="eastAsia"/>
          <w:lang w:eastAsia="zh-CN"/>
        </w:rPr>
        <w:t>kage of</w:t>
      </w:r>
      <w:r w:rsidRPr="008F3F30">
        <w:rPr>
          <w:rFonts w:ascii="Times" w:eastAsia="Batang" w:hAnsi="Times"/>
          <w:lang w:eastAsia="en-US"/>
        </w:rPr>
        <w:t xml:space="preserve"> CJTC Dd and 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reports configured with a joint trigger</w:t>
      </w:r>
      <w:r>
        <w:rPr>
          <w:rFonts w:eastAsiaTheme="minorEastAsia" w:hint="eastAsia"/>
          <w:lang w:eastAsia="zh-CN"/>
        </w:rPr>
        <w:t xml:space="preserve">, the last RAN1 meeting also discussed the UCI mapping order of the two reports in the same PUSCH. Considering that CJTC Dd report is a one-part UCI and </w:t>
      </w:r>
      <w:r w:rsidRPr="008F3F30">
        <w:rPr>
          <w:rFonts w:ascii="Times" w:eastAsia="Batang" w:hAnsi="Times"/>
          <w:lang w:eastAsia="en-US"/>
        </w:rPr>
        <w:t xml:space="preserve">Rel-18 </w:t>
      </w:r>
      <w:proofErr w:type="spellStart"/>
      <w:r w:rsidRPr="008F3F30">
        <w:rPr>
          <w:rFonts w:ascii="Times" w:eastAsia="Batang" w:hAnsi="Times"/>
          <w:lang w:eastAsia="en-US"/>
        </w:rPr>
        <w:t>eType</w:t>
      </w:r>
      <w:proofErr w:type="spellEnd"/>
      <w:r w:rsidRPr="008F3F30">
        <w:rPr>
          <w:rFonts w:ascii="Times" w:eastAsia="Batang" w:hAnsi="Times"/>
          <w:lang w:eastAsia="en-US"/>
        </w:rPr>
        <w:t>-II CJT CSI report</w:t>
      </w:r>
      <w:r>
        <w:rPr>
          <w:rFonts w:ascii="Times" w:eastAsiaTheme="minorEastAsia" w:hAnsi="Times" w:hint="eastAsia"/>
          <w:lang w:eastAsia="zh-CN"/>
        </w:rPr>
        <w:t xml:space="preserve"> is a two-part UCI, the following agreement was achieved to provide clarification</w:t>
      </w:r>
      <w:r w:rsidR="00B66518">
        <w:rPr>
          <w:rFonts w:ascii="Times" w:eastAsiaTheme="minorEastAsia" w:hAnsi="Times" w:hint="eastAsia"/>
          <w:lang w:eastAsia="zh-CN"/>
        </w:rPr>
        <w:t xml:space="preserve"> </w:t>
      </w:r>
      <w:r w:rsidR="00B66518">
        <w:rPr>
          <w:rFonts w:ascii="Times" w:eastAsiaTheme="minorEastAsia" w:hAnsi="Times"/>
          <w:lang w:eastAsia="zh-CN"/>
        </w:rPr>
        <w:fldChar w:fldCharType="begin"/>
      </w:r>
      <w:r w:rsidR="00B66518">
        <w:rPr>
          <w:rFonts w:ascii="Times" w:eastAsiaTheme="minorEastAsia" w:hAnsi="Times"/>
          <w:lang w:eastAsia="zh-CN"/>
        </w:rPr>
        <w:instrText xml:space="preserve"> </w:instrText>
      </w:r>
      <w:r w:rsidR="00B66518">
        <w:rPr>
          <w:rFonts w:ascii="Times" w:eastAsiaTheme="minorEastAsia" w:hAnsi="Times" w:hint="eastAsia"/>
          <w:lang w:eastAsia="zh-CN"/>
        </w:rPr>
        <w:instrText>REF _Ref188363009 \r \h</w:instrText>
      </w:r>
      <w:r w:rsidR="00B66518">
        <w:rPr>
          <w:rFonts w:ascii="Times" w:eastAsiaTheme="minorEastAsia" w:hAnsi="Times"/>
          <w:lang w:eastAsia="zh-CN"/>
        </w:rPr>
        <w:instrText xml:space="preserve"> </w:instrText>
      </w:r>
      <w:r w:rsidR="00B66518">
        <w:rPr>
          <w:rFonts w:ascii="Times" w:eastAsiaTheme="minorEastAsia" w:hAnsi="Times"/>
          <w:lang w:eastAsia="zh-CN"/>
        </w:rPr>
      </w:r>
      <w:r w:rsidR="00B66518">
        <w:rPr>
          <w:rFonts w:ascii="Times" w:eastAsiaTheme="minorEastAsia" w:hAnsi="Times"/>
          <w:lang w:eastAsia="zh-CN"/>
        </w:rPr>
        <w:fldChar w:fldCharType="separate"/>
      </w:r>
      <w:r w:rsidR="00B66518">
        <w:rPr>
          <w:rFonts w:ascii="Times" w:eastAsiaTheme="minorEastAsia" w:hAnsi="Times"/>
          <w:lang w:eastAsia="zh-CN"/>
        </w:rPr>
        <w:t>[7]</w:t>
      </w:r>
      <w:r w:rsidR="00B66518">
        <w:rPr>
          <w:rFonts w:ascii="Times" w:eastAsiaTheme="minorEastAsia" w:hAnsi="Times"/>
          <w:lang w:eastAsia="zh-CN"/>
        </w:rPr>
        <w:fldChar w:fldCharType="end"/>
      </w:r>
      <w:r>
        <w:rPr>
          <w:rFonts w:ascii="Times" w:eastAsiaTheme="minorEastAsia" w:hAnsi="Times" w:hint="eastAsia"/>
          <w:lang w:eastAsia="zh-CN"/>
        </w:rPr>
        <w:t xml:space="preserve">. </w:t>
      </w:r>
    </w:p>
    <w:tbl>
      <w:tblPr>
        <w:tblStyle w:val="TableGrid"/>
        <w:tblW w:w="0" w:type="auto"/>
        <w:tblLook w:val="04A0" w:firstRow="1" w:lastRow="0" w:firstColumn="1" w:lastColumn="0" w:noHBand="0" w:noVBand="1"/>
      </w:tblPr>
      <w:tblGrid>
        <w:gridCol w:w="9629"/>
      </w:tblGrid>
      <w:tr w:rsidR="007C7D0F" w14:paraId="7C8080F9" w14:textId="77777777" w:rsidTr="00DC323C">
        <w:tc>
          <w:tcPr>
            <w:tcW w:w="9629" w:type="dxa"/>
          </w:tcPr>
          <w:p w14:paraId="74CBDA20" w14:textId="77777777" w:rsidR="007C7D0F" w:rsidRPr="008F3F30" w:rsidRDefault="007C7D0F" w:rsidP="00DC323C">
            <w:pPr>
              <w:snapToGrid w:val="0"/>
              <w:spacing w:before="0" w:after="0"/>
              <w:jc w:val="both"/>
              <w:rPr>
                <w:rFonts w:ascii="Times" w:eastAsia="Malgun Gothic" w:hAnsi="Times" w:cs="Times"/>
                <w:b/>
                <w:lang w:eastAsia="ko-KR"/>
              </w:rPr>
            </w:pPr>
            <w:r w:rsidRPr="008F3F30">
              <w:rPr>
                <w:rFonts w:ascii="Times" w:eastAsia="Malgun Gothic" w:hAnsi="Times" w:cs="Times" w:hint="eastAsia"/>
                <w:b/>
                <w:highlight w:val="green"/>
                <w:lang w:eastAsia="ko-KR"/>
              </w:rPr>
              <w:t>Agreement</w:t>
            </w:r>
          </w:p>
          <w:p w14:paraId="4B7BE1CE" w14:textId="77777777" w:rsidR="007C7D0F" w:rsidRPr="001F2D0F" w:rsidRDefault="007C7D0F" w:rsidP="00DC323C">
            <w:pPr>
              <w:spacing w:before="0" w:after="0"/>
              <w:jc w:val="both"/>
              <w:rPr>
                <w:rFonts w:ascii="Times" w:eastAsia="Batang" w:hAnsi="Times"/>
                <w:bCs/>
                <w:iCs/>
                <w:szCs w:val="22"/>
                <w:lang w:eastAsia="en-US"/>
              </w:rPr>
            </w:pPr>
            <w:r w:rsidRPr="001F2D0F">
              <w:rPr>
                <w:rFonts w:ascii="Times" w:eastAsia="Batang" w:hAnsi="Times"/>
                <w:bCs/>
                <w:iCs/>
                <w:szCs w:val="22"/>
                <w:lang w:eastAsia="en-US"/>
              </w:rPr>
              <w:t xml:space="preserve">For the Rel-19 aperiodic standalone CJT calibration (CJTC) reporting, when linking CJTC Dd and Rel-18 </w:t>
            </w:r>
            <w:proofErr w:type="spellStart"/>
            <w:r w:rsidRPr="001F2D0F">
              <w:rPr>
                <w:rFonts w:ascii="Times" w:eastAsia="Batang" w:hAnsi="Times"/>
                <w:bCs/>
                <w:iCs/>
                <w:szCs w:val="22"/>
                <w:lang w:eastAsia="en-US"/>
              </w:rPr>
              <w:t>eType</w:t>
            </w:r>
            <w:proofErr w:type="spellEnd"/>
            <w:r w:rsidRPr="001F2D0F">
              <w:rPr>
                <w:rFonts w:ascii="Times" w:eastAsia="Batang" w:hAnsi="Times"/>
                <w:bCs/>
                <w:iCs/>
                <w:szCs w:val="22"/>
                <w:lang w:eastAsia="en-US"/>
              </w:rPr>
              <w:t>-II CJT CSI reports is configured</w:t>
            </w:r>
            <w:r w:rsidRPr="001F2D0F">
              <w:rPr>
                <w:rFonts w:ascii="Times" w:eastAsia="Batang" w:hAnsi="Times" w:hint="eastAsia"/>
                <w:bCs/>
                <w:iCs/>
                <w:szCs w:val="22"/>
                <w:lang w:eastAsia="en-US"/>
              </w:rPr>
              <w:t xml:space="preserve"> with a joint trigger</w:t>
            </w:r>
            <w:r w:rsidRPr="001F2D0F">
              <w:rPr>
                <w:rFonts w:ascii="Times" w:eastAsia="Batang" w:hAnsi="Times"/>
                <w:bCs/>
                <w:iCs/>
                <w:szCs w:val="22"/>
                <w:lang w:eastAsia="en-US"/>
              </w:rPr>
              <w:t>ing carried on a same PUSCH (hence on a same slot),</w:t>
            </w:r>
            <w:r w:rsidRPr="001F2D0F">
              <w:rPr>
                <w:rFonts w:ascii="Times" w:eastAsia="Batang" w:hAnsi="Times" w:hint="eastAsia"/>
                <w:bCs/>
                <w:iCs/>
                <w:szCs w:val="22"/>
                <w:lang w:eastAsia="en-US"/>
              </w:rPr>
              <w:t xml:space="preserve"> </w:t>
            </w:r>
            <w:r w:rsidRPr="001F2D0F">
              <w:rPr>
                <w:rFonts w:ascii="Times" w:eastAsia="Batang" w:hAnsi="Times"/>
                <w:bCs/>
                <w:iCs/>
                <w:szCs w:val="22"/>
                <w:lang w:eastAsia="en-US"/>
              </w:rPr>
              <w:t xml:space="preserve">the UCI associated with the CJTC Dd report is multiplexed in CSI Part 1 </w:t>
            </w:r>
          </w:p>
          <w:p w14:paraId="6A927021" w14:textId="77777777" w:rsidR="007C7D0F" w:rsidRPr="001F2D0F" w:rsidRDefault="007C7D0F" w:rsidP="007C7D0F">
            <w:pPr>
              <w:widowControl w:val="0"/>
              <w:numPr>
                <w:ilvl w:val="0"/>
                <w:numId w:val="48"/>
              </w:numPr>
              <w:spacing w:before="0" w:after="0"/>
              <w:jc w:val="both"/>
              <w:rPr>
                <w:rFonts w:ascii="Times" w:eastAsia="Batang" w:hAnsi="Times"/>
                <w:bCs/>
                <w:iCs/>
                <w:szCs w:val="22"/>
                <w:lang w:eastAsia="en-US"/>
              </w:rPr>
            </w:pPr>
            <w:r w:rsidRPr="001F2D0F">
              <w:rPr>
                <w:rFonts w:ascii="Times" w:eastAsia="Batang" w:hAnsi="Times"/>
                <w:bCs/>
                <w:iCs/>
                <w:szCs w:val="22"/>
                <w:lang w:eastAsia="en-US"/>
              </w:rPr>
              <w:t>The previously agreed UCI design and mapping order for CJTC Dd report are reused</w:t>
            </w:r>
          </w:p>
          <w:p w14:paraId="0EE48918" w14:textId="77777777" w:rsidR="007C7D0F" w:rsidRPr="001F2D0F" w:rsidRDefault="007C7D0F" w:rsidP="007C7D0F">
            <w:pPr>
              <w:widowControl w:val="0"/>
              <w:numPr>
                <w:ilvl w:val="0"/>
                <w:numId w:val="48"/>
              </w:numPr>
              <w:spacing w:before="0" w:after="0"/>
              <w:jc w:val="both"/>
              <w:rPr>
                <w:rFonts w:ascii="Times" w:eastAsia="Batang" w:hAnsi="Times"/>
                <w:bCs/>
                <w:iCs/>
                <w:szCs w:val="22"/>
                <w:lang w:eastAsia="en-US"/>
              </w:rPr>
            </w:pPr>
            <w:r w:rsidRPr="001F2D0F">
              <w:rPr>
                <w:rFonts w:ascii="Times" w:eastAsia="Batang" w:hAnsi="Times"/>
                <w:bCs/>
                <w:iCs/>
                <w:szCs w:val="22"/>
                <w:lang w:eastAsia="en-US"/>
              </w:rPr>
              <w:t xml:space="preserve">The legacy UCI design, UCI mapping order, and UCI omission for the Rel-18 </w:t>
            </w:r>
            <w:proofErr w:type="spellStart"/>
            <w:r w:rsidRPr="001F2D0F">
              <w:rPr>
                <w:rFonts w:ascii="Times" w:eastAsia="Batang" w:hAnsi="Times"/>
                <w:bCs/>
                <w:iCs/>
                <w:szCs w:val="22"/>
                <w:lang w:eastAsia="en-US"/>
              </w:rPr>
              <w:t>eType</w:t>
            </w:r>
            <w:proofErr w:type="spellEnd"/>
            <w:r w:rsidRPr="001F2D0F">
              <w:rPr>
                <w:rFonts w:ascii="Times" w:eastAsia="Batang" w:hAnsi="Times"/>
                <w:bCs/>
                <w:iCs/>
                <w:szCs w:val="22"/>
                <w:lang w:eastAsia="en-US"/>
              </w:rPr>
              <w:t>-II CJT CSI are reused</w:t>
            </w:r>
          </w:p>
          <w:p w14:paraId="706C0ECB" w14:textId="77777777" w:rsidR="007C7D0F" w:rsidRPr="001F2D0F" w:rsidRDefault="007C7D0F" w:rsidP="00DC323C">
            <w:pPr>
              <w:spacing w:before="0" w:after="0"/>
              <w:jc w:val="both"/>
              <w:rPr>
                <w:rFonts w:ascii="Times" w:eastAsiaTheme="minorEastAsia" w:hAnsi="Times"/>
                <w:bCs/>
                <w:iCs/>
                <w:szCs w:val="22"/>
                <w:lang w:eastAsia="zh-CN"/>
              </w:rPr>
            </w:pPr>
            <w:r w:rsidRPr="001F2D0F">
              <w:rPr>
                <w:rFonts w:ascii="Times" w:eastAsia="Batang" w:hAnsi="Times"/>
                <w:bCs/>
                <w:iCs/>
                <w:szCs w:val="22"/>
                <w:lang w:eastAsia="en-US"/>
              </w:rPr>
              <w:t xml:space="preserve">Note: The above proposal reuses the legacy UCI design principles, where the UCI associated with the CJTC Dd is placed in the part of UCI as TS 38212 Table 6.3.1.1.2-13; the CSI part 1 of Rel-18 </w:t>
            </w:r>
            <w:proofErr w:type="spellStart"/>
            <w:r w:rsidRPr="001F2D0F">
              <w:rPr>
                <w:rFonts w:ascii="Times" w:eastAsia="Batang" w:hAnsi="Times"/>
                <w:bCs/>
                <w:iCs/>
                <w:szCs w:val="22"/>
                <w:lang w:eastAsia="en-US"/>
              </w:rPr>
              <w:t>eType</w:t>
            </w:r>
            <w:proofErr w:type="spellEnd"/>
            <w:r w:rsidRPr="001F2D0F">
              <w:rPr>
                <w:rFonts w:ascii="Times" w:eastAsia="Batang" w:hAnsi="Times"/>
                <w:bCs/>
                <w:iCs/>
                <w:szCs w:val="22"/>
                <w:lang w:eastAsia="en-US"/>
              </w:rPr>
              <w:t xml:space="preserve">-II CJT CSI is placed in the part of UCI as TS 38.212 Table 6.3.1.1.2-13 and the CSI part 2 of Rel-18 </w:t>
            </w:r>
            <w:proofErr w:type="spellStart"/>
            <w:r w:rsidRPr="001F2D0F">
              <w:rPr>
                <w:rFonts w:ascii="Times" w:eastAsia="Batang" w:hAnsi="Times"/>
                <w:bCs/>
                <w:iCs/>
                <w:szCs w:val="22"/>
                <w:lang w:eastAsia="en-US"/>
              </w:rPr>
              <w:t>eType</w:t>
            </w:r>
            <w:proofErr w:type="spellEnd"/>
            <w:r w:rsidRPr="001F2D0F">
              <w:rPr>
                <w:rFonts w:ascii="Times" w:eastAsia="Batang" w:hAnsi="Times"/>
                <w:bCs/>
                <w:iCs/>
                <w:szCs w:val="22"/>
                <w:lang w:eastAsia="en-US"/>
              </w:rPr>
              <w:t>-II CJT CSI is placed in the part of UCI as TS 38.212 Table 6.3.1.1.2-14</w:t>
            </w:r>
          </w:p>
        </w:tc>
      </w:tr>
    </w:tbl>
    <w:p w14:paraId="68E0BAC7" w14:textId="77777777" w:rsidR="007C7D0F" w:rsidRDefault="007C7D0F" w:rsidP="007C7D0F">
      <w:pPr>
        <w:pStyle w:val="Heading2"/>
        <w:rPr>
          <w:rFonts w:ascii="Times New Roman" w:hAnsi="Times New Roman"/>
          <w:lang w:eastAsia="zh-CN"/>
        </w:rPr>
      </w:pPr>
      <w:r>
        <w:rPr>
          <w:rFonts w:ascii="Times New Roman" w:hAnsi="Times New Roman" w:hint="eastAsia"/>
          <w:lang w:eastAsia="zh-CN"/>
        </w:rPr>
        <w:t>Frequency offset reporting</w:t>
      </w:r>
    </w:p>
    <w:p w14:paraId="106A5AE8" w14:textId="77777777" w:rsidR="007C7D0F" w:rsidRDefault="007C7D0F" w:rsidP="007C7D0F">
      <w:pPr>
        <w:jc w:val="both"/>
        <w:rPr>
          <w:lang w:eastAsia="zh-CN"/>
        </w:rPr>
      </w:pPr>
      <w:r>
        <w:rPr>
          <w:rFonts w:hint="eastAsia"/>
          <w:lang w:eastAsia="zh-CN"/>
        </w:rPr>
        <w:t xml:space="preserve">For frequency offset </w:t>
      </w:r>
      <w:r>
        <w:rPr>
          <w:lang w:eastAsia="zh-CN"/>
        </w:rPr>
        <w:t>reporting</w:t>
      </w:r>
      <w:r>
        <w:rPr>
          <w:rFonts w:hint="eastAsia"/>
          <w:lang w:eastAsia="zh-CN"/>
        </w:rPr>
        <w:t xml:space="preserve">, a </w:t>
      </w:r>
      <w:r>
        <w:rPr>
          <w:lang w:eastAsia="zh-CN"/>
        </w:rPr>
        <w:t>remaining</w:t>
      </w:r>
      <w:r>
        <w:rPr>
          <w:rFonts w:hint="eastAsia"/>
          <w:lang w:eastAsia="zh-CN"/>
        </w:rPr>
        <w:t xml:space="preserve"> issue is whether to support </w:t>
      </w:r>
      <w:r w:rsidRPr="00616A6E">
        <w:rPr>
          <w:lang w:eastAsia="zh-CN"/>
        </w:rPr>
        <w:t xml:space="preserve">configuring a UE (via RRC </w:t>
      </w:r>
      <w:proofErr w:type="spellStart"/>
      <w:r w:rsidRPr="00616A6E">
        <w:rPr>
          <w:lang w:eastAsia="zh-CN"/>
        </w:rPr>
        <w:t>signaling</w:t>
      </w:r>
      <w:proofErr w:type="spellEnd"/>
      <w:r w:rsidRPr="00616A6E">
        <w:rPr>
          <w:lang w:eastAsia="zh-CN"/>
        </w:rPr>
        <w:t xml:space="preserve">) to perform PMI calculation for the Rel-18 </w:t>
      </w:r>
      <w:proofErr w:type="spellStart"/>
      <w:r w:rsidRPr="00616A6E">
        <w:rPr>
          <w:lang w:eastAsia="zh-CN"/>
        </w:rPr>
        <w:t>eType</w:t>
      </w:r>
      <w:proofErr w:type="spellEnd"/>
      <w:r w:rsidRPr="00616A6E">
        <w:rPr>
          <w:lang w:eastAsia="zh-CN"/>
        </w:rPr>
        <w:t xml:space="preserve">-II CJT CSI report assuming pre-compensation using the UE-reported frequency offset (when </w:t>
      </w:r>
      <w:proofErr w:type="spellStart"/>
      <w:r w:rsidRPr="00616A6E">
        <w:rPr>
          <w:lang w:eastAsia="zh-CN"/>
        </w:rPr>
        <w:t>ReportQuantity</w:t>
      </w:r>
      <w:proofErr w:type="spellEnd"/>
      <w:r w:rsidRPr="00616A6E">
        <w:rPr>
          <w:lang w:eastAsia="zh-CN"/>
        </w:rPr>
        <w:t xml:space="preserve"> is ‘</w:t>
      </w:r>
      <w:proofErr w:type="spellStart"/>
      <w:r w:rsidRPr="00616A6E">
        <w:rPr>
          <w:lang w:eastAsia="zh-CN"/>
        </w:rPr>
        <w:t>cjtc</w:t>
      </w:r>
      <w:proofErr w:type="spellEnd"/>
      <w:r w:rsidRPr="00616A6E">
        <w:rPr>
          <w:lang w:eastAsia="zh-CN"/>
        </w:rPr>
        <w:t xml:space="preserve">-F’), using the same mechanism as that for UE-reported delay offset (when </w:t>
      </w:r>
      <w:proofErr w:type="spellStart"/>
      <w:r w:rsidRPr="00616A6E">
        <w:rPr>
          <w:lang w:eastAsia="zh-CN"/>
        </w:rPr>
        <w:t>ReportQuantity</w:t>
      </w:r>
      <w:proofErr w:type="spellEnd"/>
      <w:r w:rsidRPr="00616A6E">
        <w:rPr>
          <w:lang w:eastAsia="zh-CN"/>
        </w:rPr>
        <w:t xml:space="preserve"> is ‘</w:t>
      </w:r>
      <w:proofErr w:type="spellStart"/>
      <w:r w:rsidRPr="00616A6E">
        <w:rPr>
          <w:lang w:eastAsia="zh-CN"/>
        </w:rPr>
        <w:t>cjtc</w:t>
      </w:r>
      <w:proofErr w:type="spellEnd"/>
      <w:r w:rsidRPr="00616A6E">
        <w:rPr>
          <w:lang w:eastAsia="zh-CN"/>
        </w:rPr>
        <w:t>-Dd’)</w:t>
      </w:r>
      <w:r>
        <w:rPr>
          <w:rFonts w:hint="eastAsia"/>
          <w:lang w:eastAsia="zh-CN"/>
        </w:rPr>
        <w:t>.</w:t>
      </w:r>
    </w:p>
    <w:p w14:paraId="5B2E3E5C" w14:textId="77777777" w:rsidR="007C7D0F" w:rsidRDefault="007C7D0F" w:rsidP="007C7D0F">
      <w:pPr>
        <w:jc w:val="both"/>
        <w:rPr>
          <w:rFonts w:ascii="Times" w:eastAsiaTheme="minorEastAsia" w:hAnsi="Times"/>
          <w:szCs w:val="24"/>
          <w:lang w:eastAsia="zh-CN"/>
        </w:rPr>
      </w:pPr>
      <w:r>
        <w:rPr>
          <w:rFonts w:hint="eastAsia"/>
          <w:lang w:eastAsia="zh-CN"/>
        </w:rPr>
        <w:t xml:space="preserve">Unlike the delay offset, </w:t>
      </w:r>
      <w:r>
        <w:rPr>
          <w:rFonts w:ascii="Times" w:eastAsiaTheme="minorEastAsia" w:hAnsi="Times" w:hint="eastAsia"/>
          <w:bCs/>
          <w:lang w:eastAsia="zh-CN"/>
        </w:rPr>
        <w:t>t</w:t>
      </w:r>
      <w:r>
        <w:rPr>
          <w:rFonts w:ascii="Times" w:eastAsiaTheme="minorEastAsia" w:hAnsi="Times"/>
          <w:bCs/>
          <w:lang w:eastAsia="zh-CN"/>
        </w:rPr>
        <w:t xml:space="preserve">he phase </w:t>
      </w:r>
      <w:r>
        <w:rPr>
          <w:rFonts w:ascii="Times" w:eastAsiaTheme="minorEastAsia" w:hAnsi="Times" w:hint="eastAsia"/>
          <w:bCs/>
          <w:lang w:eastAsia="zh-CN"/>
        </w:rPr>
        <w:t>rotation</w:t>
      </w:r>
      <w:r>
        <w:rPr>
          <w:rFonts w:ascii="Times" w:eastAsiaTheme="minorEastAsia" w:hAnsi="Times"/>
          <w:bCs/>
          <w:lang w:eastAsia="zh-CN"/>
        </w:rPr>
        <w:t xml:space="preserve"> due to frequency offset will accumulate with time after UE report</w:t>
      </w:r>
      <w:r>
        <w:rPr>
          <w:rFonts w:ascii="Times" w:eastAsiaTheme="minorEastAsia" w:hAnsi="Times" w:hint="eastAsia"/>
          <w:bCs/>
          <w:lang w:eastAsia="zh-CN"/>
        </w:rPr>
        <w:t xml:space="preserve">s the </w:t>
      </w:r>
      <w:r>
        <w:rPr>
          <w:rFonts w:ascii="Times" w:eastAsiaTheme="minorEastAsia" w:hAnsi="Times"/>
          <w:bCs/>
          <w:lang w:eastAsia="zh-CN"/>
        </w:rPr>
        <w:t>frequency offset</w:t>
      </w:r>
      <w:r>
        <w:rPr>
          <w:rFonts w:ascii="Times" w:eastAsiaTheme="minorEastAsia" w:hAnsi="Times" w:hint="eastAsia"/>
          <w:bCs/>
          <w:lang w:eastAsia="zh-CN"/>
        </w:rPr>
        <w:t>, thus</w:t>
      </w:r>
      <w:r>
        <w:rPr>
          <w:rFonts w:ascii="Times" w:eastAsiaTheme="minorEastAsia" w:hAnsi="Times"/>
          <w:bCs/>
          <w:lang w:eastAsia="zh-CN"/>
        </w:rPr>
        <w:t xml:space="preserve"> </w:t>
      </w:r>
      <w:proofErr w:type="spellStart"/>
      <w:r>
        <w:rPr>
          <w:rFonts w:ascii="Times" w:eastAsiaTheme="minorEastAsia" w:hAnsi="Times"/>
          <w:bCs/>
          <w:lang w:eastAsia="zh-CN"/>
        </w:rPr>
        <w:t>gNB</w:t>
      </w:r>
      <w:proofErr w:type="spellEnd"/>
      <w:r>
        <w:rPr>
          <w:rFonts w:ascii="Times" w:eastAsiaTheme="minorEastAsia" w:hAnsi="Times"/>
          <w:bCs/>
          <w:lang w:eastAsia="zh-CN"/>
        </w:rPr>
        <w:t xml:space="preserve"> needs to re-compensate the frequency offset when scheduling the PDSCH</w:t>
      </w:r>
      <w:r>
        <w:rPr>
          <w:rFonts w:ascii="Times" w:eastAsiaTheme="minorEastAsia" w:hAnsi="Times" w:hint="eastAsia"/>
          <w:bCs/>
          <w:lang w:eastAsia="zh-CN"/>
        </w:rPr>
        <w:t xml:space="preserve">. From this </w:t>
      </w:r>
      <w:r>
        <w:rPr>
          <w:rFonts w:ascii="Times" w:eastAsiaTheme="minorEastAsia" w:hAnsi="Times"/>
          <w:bCs/>
          <w:lang w:eastAsia="zh-CN"/>
        </w:rPr>
        <w:t>perspec</w:t>
      </w:r>
      <w:r>
        <w:rPr>
          <w:rFonts w:ascii="Times" w:eastAsiaTheme="minorEastAsia" w:hAnsi="Times" w:hint="eastAsia"/>
          <w:bCs/>
          <w:lang w:eastAsia="zh-CN"/>
        </w:rPr>
        <w:t xml:space="preserve">tive, it is unnecessary for UE to </w:t>
      </w:r>
      <w:r w:rsidRPr="004260AF">
        <w:rPr>
          <w:rFonts w:ascii="Times" w:eastAsia="Batang" w:hAnsi="Times"/>
          <w:szCs w:val="24"/>
          <w:lang w:eastAsia="en-US"/>
        </w:rPr>
        <w:t>perform PMI calculation for the CJT CSI report assuming pre-compensation using the UE-reported frequency offset</w:t>
      </w:r>
      <w:r>
        <w:rPr>
          <w:rFonts w:ascii="Times" w:eastAsiaTheme="minorEastAsia" w:hAnsi="Times" w:hint="eastAsia"/>
          <w:szCs w:val="24"/>
          <w:lang w:eastAsia="zh-CN"/>
        </w:rPr>
        <w:t>.</w:t>
      </w:r>
    </w:p>
    <w:p w14:paraId="181B4596" w14:textId="7E5FC159" w:rsidR="007C7D0F" w:rsidRPr="0038028C" w:rsidRDefault="007C7D0F" w:rsidP="007C7D0F">
      <w:pPr>
        <w:jc w:val="both"/>
        <w:rPr>
          <w:rFonts w:eastAsiaTheme="minorEastAsia"/>
          <w:b/>
          <w:bCs/>
          <w:i/>
          <w:iCs/>
          <w:lang w:eastAsia="zh-CN"/>
        </w:rPr>
      </w:pPr>
      <w:r w:rsidRPr="00E078E6">
        <w:rPr>
          <w:rFonts w:ascii="Times" w:eastAsiaTheme="minorEastAsia" w:hAnsi="Times" w:hint="eastAsia"/>
          <w:b/>
          <w:bCs/>
          <w:i/>
          <w:iCs/>
          <w:szCs w:val="24"/>
          <w:u w:val="single"/>
          <w:lang w:eastAsia="zh-CN"/>
        </w:rPr>
        <w:t xml:space="preserve">Proposal </w:t>
      </w:r>
      <w:r>
        <w:rPr>
          <w:rFonts w:ascii="Times" w:eastAsiaTheme="minorEastAsia" w:hAnsi="Times" w:hint="eastAsia"/>
          <w:b/>
          <w:bCs/>
          <w:i/>
          <w:iCs/>
          <w:szCs w:val="24"/>
          <w:u w:val="single"/>
          <w:lang w:eastAsia="zh-CN"/>
        </w:rPr>
        <w:t>5</w:t>
      </w:r>
      <w:r w:rsidRPr="00CD6F36">
        <w:rPr>
          <w:rFonts w:ascii="Times" w:eastAsiaTheme="minorEastAsia" w:hAnsi="Times"/>
          <w:b/>
          <w:bCs/>
          <w:i/>
          <w:iCs/>
          <w:szCs w:val="24"/>
          <w:lang w:eastAsia="zh-CN"/>
        </w:rPr>
        <w:t>:</w:t>
      </w:r>
      <w:r w:rsidRPr="0038028C">
        <w:rPr>
          <w:rFonts w:ascii="Times" w:eastAsiaTheme="minorEastAsia" w:hAnsi="Times" w:hint="eastAsia"/>
          <w:b/>
          <w:bCs/>
          <w:i/>
          <w:iCs/>
          <w:szCs w:val="24"/>
          <w:lang w:eastAsia="zh-CN"/>
        </w:rPr>
        <w:t xml:space="preserve"> Do not</w:t>
      </w:r>
      <w:r w:rsidRPr="004260AF">
        <w:rPr>
          <w:rFonts w:ascii="Times" w:eastAsia="Batang" w:hAnsi="Times"/>
          <w:b/>
          <w:bCs/>
          <w:i/>
          <w:iCs/>
          <w:szCs w:val="24"/>
          <w:lang w:eastAsia="en-US"/>
        </w:rPr>
        <w:t xml:space="preserve"> support configuring a UE (via RRC </w:t>
      </w:r>
      <w:proofErr w:type="spellStart"/>
      <w:r w:rsidRPr="004260AF">
        <w:rPr>
          <w:rFonts w:ascii="Times" w:eastAsia="Batang" w:hAnsi="Times"/>
          <w:b/>
          <w:bCs/>
          <w:i/>
          <w:iCs/>
          <w:szCs w:val="24"/>
          <w:lang w:eastAsia="en-US"/>
        </w:rPr>
        <w:t>signaling</w:t>
      </w:r>
      <w:proofErr w:type="spellEnd"/>
      <w:r w:rsidRPr="004260AF">
        <w:rPr>
          <w:rFonts w:ascii="Times" w:eastAsia="Batang" w:hAnsi="Times"/>
          <w:b/>
          <w:bCs/>
          <w:i/>
          <w:iCs/>
          <w:szCs w:val="24"/>
          <w:lang w:eastAsia="en-US"/>
        </w:rPr>
        <w:t xml:space="preserve">) to perform PMI calculation for the Rel-18 </w:t>
      </w:r>
      <w:proofErr w:type="spellStart"/>
      <w:r w:rsidRPr="004260AF">
        <w:rPr>
          <w:rFonts w:ascii="Times" w:eastAsia="Batang" w:hAnsi="Times"/>
          <w:b/>
          <w:bCs/>
          <w:i/>
          <w:iCs/>
          <w:szCs w:val="24"/>
          <w:lang w:eastAsia="en-US"/>
        </w:rPr>
        <w:t>eType</w:t>
      </w:r>
      <w:proofErr w:type="spellEnd"/>
      <w:r w:rsidRPr="004260AF">
        <w:rPr>
          <w:rFonts w:ascii="Times" w:eastAsia="Batang" w:hAnsi="Times"/>
          <w:b/>
          <w:bCs/>
          <w:i/>
          <w:iCs/>
          <w:szCs w:val="24"/>
          <w:lang w:eastAsia="en-US"/>
        </w:rPr>
        <w:t xml:space="preserve">-II CJT CSI report assuming pre-compensation using the UE-reported frequency offset (when </w:t>
      </w:r>
      <w:proofErr w:type="spellStart"/>
      <w:r w:rsidRPr="004260AF">
        <w:rPr>
          <w:rFonts w:ascii="Times" w:eastAsia="Batang" w:hAnsi="Times"/>
          <w:b/>
          <w:bCs/>
          <w:i/>
          <w:iCs/>
          <w:szCs w:val="24"/>
          <w:lang w:eastAsia="en-US"/>
        </w:rPr>
        <w:t>ReportQuantity</w:t>
      </w:r>
      <w:proofErr w:type="spellEnd"/>
      <w:r w:rsidRPr="004260AF">
        <w:rPr>
          <w:rFonts w:ascii="Times" w:eastAsia="Batang" w:hAnsi="Times"/>
          <w:b/>
          <w:bCs/>
          <w:i/>
          <w:iCs/>
          <w:szCs w:val="24"/>
          <w:lang w:eastAsia="en-US"/>
        </w:rPr>
        <w:t xml:space="preserve"> is ‘</w:t>
      </w:r>
      <w:proofErr w:type="spellStart"/>
      <w:r w:rsidRPr="004260AF">
        <w:rPr>
          <w:rFonts w:ascii="Times" w:eastAsia="Batang" w:hAnsi="Times"/>
          <w:b/>
          <w:bCs/>
          <w:i/>
          <w:iCs/>
          <w:szCs w:val="24"/>
          <w:lang w:eastAsia="en-US"/>
        </w:rPr>
        <w:t>cjtc</w:t>
      </w:r>
      <w:proofErr w:type="spellEnd"/>
      <w:r w:rsidRPr="004260AF">
        <w:rPr>
          <w:rFonts w:ascii="Times" w:eastAsia="Batang" w:hAnsi="Times"/>
          <w:b/>
          <w:bCs/>
          <w:i/>
          <w:iCs/>
          <w:szCs w:val="24"/>
          <w:lang w:eastAsia="en-US"/>
        </w:rPr>
        <w:t>-F’)</w:t>
      </w:r>
      <w:r w:rsidRPr="0038028C">
        <w:rPr>
          <w:rFonts w:ascii="Times" w:eastAsiaTheme="minorEastAsia" w:hAnsi="Times" w:hint="eastAsia"/>
          <w:b/>
          <w:bCs/>
          <w:i/>
          <w:iCs/>
          <w:szCs w:val="24"/>
          <w:lang w:eastAsia="zh-CN"/>
        </w:rPr>
        <w:t>.</w:t>
      </w:r>
    </w:p>
    <w:p w14:paraId="69495020" w14:textId="77777777" w:rsidR="007C7D0F" w:rsidRPr="00C37A78" w:rsidRDefault="007C7D0F" w:rsidP="007C7D0F">
      <w:pPr>
        <w:pStyle w:val="Heading2"/>
        <w:rPr>
          <w:rFonts w:ascii="Times New Roman" w:hAnsi="Times New Roman"/>
          <w:lang w:eastAsia="zh-CN"/>
        </w:rPr>
      </w:pPr>
      <w:r w:rsidRPr="00B47FA9">
        <w:rPr>
          <w:rFonts w:ascii="Times New Roman" w:hAnsi="Times New Roman"/>
          <w:lang w:eastAsia="zh-CN"/>
        </w:rPr>
        <w:t>DL/UL phase</w:t>
      </w:r>
      <w:r>
        <w:rPr>
          <w:rFonts w:ascii="Times New Roman" w:hAnsi="Times New Roman" w:hint="eastAsia"/>
          <w:lang w:eastAsia="zh-CN"/>
        </w:rPr>
        <w:t xml:space="preserve"> offset reporting</w:t>
      </w:r>
    </w:p>
    <w:p w14:paraId="3C93C427" w14:textId="77777777" w:rsidR="007C7D0F" w:rsidRDefault="007C7D0F" w:rsidP="007C7D0F">
      <w:pPr>
        <w:jc w:val="both"/>
        <w:rPr>
          <w:lang w:val="en-US"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is supported to assist </w:t>
      </w:r>
      <w:r>
        <w:rPr>
          <w:lang w:val="en-US" w:eastAsia="zh-CN"/>
        </w:rPr>
        <w:t>the</w:t>
      </w:r>
      <w:r>
        <w:rPr>
          <w:rFonts w:hint="eastAsia"/>
          <w:lang w:val="en-US" w:eastAsia="zh-CN"/>
        </w:rPr>
        <w:t xml:space="preserve"> NW in compensating for the inter-TRP reciprocity error. </w:t>
      </w:r>
    </w:p>
    <w:p w14:paraId="0BD8CE8F" w14:textId="77777777" w:rsidR="007C7D0F" w:rsidRPr="008C14E3" w:rsidRDefault="007C7D0F" w:rsidP="007C7D0F">
      <w:pPr>
        <w:jc w:val="both"/>
        <w:rPr>
          <w:lang w:eastAsia="zh-CN"/>
        </w:rPr>
      </w:pPr>
      <w:r>
        <w:rPr>
          <w:rFonts w:hint="eastAsia"/>
          <w:lang w:val="en-US" w:eastAsia="zh-CN"/>
        </w:rPr>
        <w:t>The previous RAN1 meetings discussed the details for DL/UL phase offset reporting. To ensure the measurement accuracy of DL/UL phase offsets, it was agreed that f</w:t>
      </w:r>
      <w:r w:rsidRPr="008C14E3">
        <w:rPr>
          <w:lang w:val="en-US" w:eastAsia="zh-CN"/>
        </w:rPr>
        <w:t>or a given phase offset reporting configuration, UE can be configured with Q</w:t>
      </w:r>
      <w:r>
        <w:rPr>
          <w:rFonts w:hint="eastAsia"/>
          <w:lang w:val="en-US" w:eastAsia="zh-CN"/>
        </w:rPr>
        <w:t>=1</w:t>
      </w:r>
      <w:r w:rsidRPr="008C14E3">
        <w:rPr>
          <w:lang w:val="en-US" w:eastAsia="zh-CN"/>
        </w:rPr>
        <w:t xml:space="preserve"> associated SRS resource for antenna switching</w:t>
      </w:r>
      <w:r>
        <w:rPr>
          <w:rFonts w:hint="eastAsia"/>
          <w:lang w:val="en-US" w:eastAsia="zh-CN"/>
        </w:rPr>
        <w:t xml:space="preserve">. Regarding the </w:t>
      </w:r>
      <w:r w:rsidRPr="008C14E3">
        <w:rPr>
          <w:lang w:val="en-US" w:eastAsia="zh-CN"/>
        </w:rPr>
        <w:t>associated SRS resource</w:t>
      </w:r>
      <w:r>
        <w:rPr>
          <w:rFonts w:hint="eastAsia"/>
          <w:lang w:val="en-US" w:eastAsia="zh-CN"/>
        </w:rPr>
        <w:t>, the following agreement was achieved in RAN1#118bis meeting.</w:t>
      </w:r>
    </w:p>
    <w:tbl>
      <w:tblPr>
        <w:tblStyle w:val="TableGrid"/>
        <w:tblW w:w="0" w:type="auto"/>
        <w:tblLook w:val="04A0" w:firstRow="1" w:lastRow="0" w:firstColumn="1" w:lastColumn="0" w:noHBand="0" w:noVBand="1"/>
      </w:tblPr>
      <w:tblGrid>
        <w:gridCol w:w="9629"/>
      </w:tblGrid>
      <w:tr w:rsidR="007C7D0F" w14:paraId="4E8B3CA3" w14:textId="77777777" w:rsidTr="00DC323C">
        <w:tc>
          <w:tcPr>
            <w:tcW w:w="9629" w:type="dxa"/>
          </w:tcPr>
          <w:p w14:paraId="1778F4E1" w14:textId="77777777" w:rsidR="007C7D0F" w:rsidRPr="00176EE3" w:rsidRDefault="007C7D0F" w:rsidP="00DC323C">
            <w:pPr>
              <w:snapToGrid w:val="0"/>
              <w:spacing w:before="0" w:after="0"/>
              <w:jc w:val="both"/>
              <w:rPr>
                <w:rFonts w:ascii="Times" w:eastAsia="Malgun Gothic" w:hAnsi="Times" w:cs="Times"/>
                <w:b/>
                <w:lang w:eastAsia="ko-KR"/>
              </w:rPr>
            </w:pPr>
            <w:r w:rsidRPr="00176EE3">
              <w:rPr>
                <w:rFonts w:ascii="Times" w:eastAsia="Malgun Gothic" w:hAnsi="Times" w:cs="Times" w:hint="eastAsia"/>
                <w:b/>
                <w:highlight w:val="green"/>
                <w:lang w:eastAsia="ko-KR"/>
              </w:rPr>
              <w:t>Agreement</w:t>
            </w:r>
          </w:p>
          <w:p w14:paraId="165726AB" w14:textId="77777777" w:rsidR="007C7D0F" w:rsidRPr="00176EE3" w:rsidRDefault="007C7D0F" w:rsidP="00DC323C">
            <w:pPr>
              <w:snapToGrid w:val="0"/>
              <w:spacing w:before="0" w:after="0"/>
              <w:jc w:val="both"/>
              <w:rPr>
                <w:rFonts w:ascii="Times" w:eastAsia="Malgun Gothic" w:hAnsi="Times"/>
                <w:lang w:eastAsia="en-US"/>
              </w:rPr>
            </w:pPr>
            <w:r w:rsidRPr="00176EE3">
              <w:rPr>
                <w:rFonts w:ascii="Times" w:eastAsia="Batang" w:hAnsi="Times"/>
                <w:lang w:eastAsia="en-US"/>
              </w:rPr>
              <w:t xml:space="preserve">For the Rel-19 aperiodic standalone CJT calibration reporting, when </w:t>
            </w:r>
            <w:proofErr w:type="spellStart"/>
            <w:r w:rsidRPr="00176EE3">
              <w:rPr>
                <w:rFonts w:ascii="Times" w:eastAsia="Batang" w:hAnsi="Times"/>
                <w:lang w:eastAsia="en-US"/>
              </w:rPr>
              <w:t>ReportQuantity</w:t>
            </w:r>
            <w:proofErr w:type="spellEnd"/>
            <w:r w:rsidRPr="00176EE3">
              <w:rPr>
                <w:rFonts w:ascii="Times" w:eastAsia="Batang" w:hAnsi="Times"/>
                <w:lang w:eastAsia="en-US"/>
              </w:rPr>
              <w:t xml:space="preserve"> is ‘</w:t>
            </w:r>
            <w:proofErr w:type="spellStart"/>
            <w:r w:rsidRPr="00176EE3">
              <w:rPr>
                <w:rFonts w:ascii="Times" w:eastAsia="Batang" w:hAnsi="Times"/>
                <w:lang w:eastAsia="en-US"/>
              </w:rPr>
              <w:t>cjtc</w:t>
            </w:r>
            <w:proofErr w:type="spellEnd"/>
            <w:r w:rsidRPr="00176EE3">
              <w:rPr>
                <w:rFonts w:ascii="Times" w:eastAsia="Batang" w:hAnsi="Times"/>
                <w:lang w:eastAsia="en-US"/>
              </w:rPr>
              <w:t xml:space="preserve">-P’ (DL/UL phase offset), </w:t>
            </w:r>
            <w:r w:rsidRPr="00176EE3">
              <w:rPr>
                <w:rFonts w:ascii="Times" w:eastAsia="Malgun Gothic" w:hAnsi="Times"/>
                <w:lang w:eastAsia="en-US"/>
              </w:rPr>
              <w:t>regarding the configured associated SRS resource,</w:t>
            </w:r>
          </w:p>
          <w:p w14:paraId="28733A2D" w14:textId="77777777" w:rsidR="007C7D0F" w:rsidRPr="00176EE3" w:rsidRDefault="007C7D0F" w:rsidP="00DC323C">
            <w:pPr>
              <w:widowControl w:val="0"/>
              <w:numPr>
                <w:ilvl w:val="0"/>
                <w:numId w:val="33"/>
              </w:numPr>
              <w:snapToGrid w:val="0"/>
              <w:spacing w:before="0" w:after="0"/>
              <w:contextualSpacing/>
              <w:jc w:val="both"/>
              <w:rPr>
                <w:rFonts w:ascii="Times" w:eastAsia="Malgun Gothic" w:hAnsi="Times"/>
                <w:lang w:eastAsia="x-none"/>
              </w:rPr>
            </w:pPr>
            <w:r w:rsidRPr="00176EE3">
              <w:rPr>
                <w:rFonts w:ascii="Times" w:eastAsia="Malgun Gothic" w:hAnsi="Times"/>
                <w:lang w:eastAsia="x-none"/>
              </w:rPr>
              <w:t>Confirm the following working assumption as agreement: “the configured associated SRS resource can be either periodic, semi-persistent, or aperiodic”</w:t>
            </w:r>
          </w:p>
          <w:p w14:paraId="678B91D5" w14:textId="77777777" w:rsidR="007C7D0F" w:rsidRPr="00176EE3" w:rsidRDefault="007C7D0F" w:rsidP="00DC323C">
            <w:pPr>
              <w:widowControl w:val="0"/>
              <w:numPr>
                <w:ilvl w:val="0"/>
                <w:numId w:val="28"/>
              </w:numPr>
              <w:tabs>
                <w:tab w:val="left" w:pos="720"/>
              </w:tabs>
              <w:snapToGrid w:val="0"/>
              <w:spacing w:before="0" w:after="0"/>
              <w:contextualSpacing/>
              <w:jc w:val="both"/>
              <w:rPr>
                <w:rFonts w:ascii="Times" w:eastAsia="Malgun Gothic" w:hAnsi="Times"/>
                <w:lang w:eastAsia="en-US"/>
              </w:rPr>
            </w:pPr>
            <w:r w:rsidRPr="00176EE3">
              <w:rPr>
                <w:rFonts w:ascii="Times" w:eastAsia="Malgun Gothic" w:hAnsi="Times"/>
                <w:lang w:eastAsia="en-US"/>
              </w:rPr>
              <w:t>When periodic or semi-persistent associated SRS resource is configured, the SRS transmission occasion for determining the reference UE antenna port corresponds to the latest SRS transmission occasion before the occasions of the N</w:t>
            </w:r>
            <w:r w:rsidRPr="00176EE3">
              <w:rPr>
                <w:rFonts w:ascii="Times" w:eastAsia="Malgun Gothic" w:hAnsi="Times"/>
                <w:vertAlign w:val="subscript"/>
                <w:lang w:eastAsia="en-US"/>
              </w:rPr>
              <w:t>TRP</w:t>
            </w:r>
            <w:r w:rsidRPr="00176EE3">
              <w:rPr>
                <w:rFonts w:ascii="Times" w:eastAsia="Malgun Gothic" w:hAnsi="Times"/>
                <w:lang w:eastAsia="en-US"/>
              </w:rPr>
              <w:t xml:space="preserve"> CSI-RS resources used for measuring ‘</w:t>
            </w:r>
            <w:proofErr w:type="spellStart"/>
            <w:r w:rsidRPr="00176EE3">
              <w:rPr>
                <w:rFonts w:ascii="Times" w:eastAsia="Malgun Gothic" w:hAnsi="Times"/>
                <w:lang w:eastAsia="en-US"/>
              </w:rPr>
              <w:t>cjtc</w:t>
            </w:r>
            <w:proofErr w:type="spellEnd"/>
            <w:r w:rsidRPr="00176EE3">
              <w:rPr>
                <w:rFonts w:ascii="Times" w:eastAsia="Malgun Gothic" w:hAnsi="Times"/>
                <w:lang w:eastAsia="en-US"/>
              </w:rPr>
              <w:t>-P’ report</w:t>
            </w:r>
          </w:p>
          <w:p w14:paraId="70668F23" w14:textId="77777777" w:rsidR="007C7D0F" w:rsidRPr="00176EE3" w:rsidRDefault="007C7D0F" w:rsidP="00DC323C">
            <w:pPr>
              <w:widowControl w:val="0"/>
              <w:numPr>
                <w:ilvl w:val="1"/>
                <w:numId w:val="28"/>
              </w:numPr>
              <w:snapToGrid w:val="0"/>
              <w:spacing w:before="0" w:after="0"/>
              <w:contextualSpacing/>
              <w:jc w:val="both"/>
              <w:rPr>
                <w:rFonts w:ascii="Times" w:eastAsia="Malgun Gothic" w:hAnsi="Times"/>
                <w:lang w:eastAsia="en-US"/>
              </w:rPr>
            </w:pPr>
            <w:r w:rsidRPr="00176EE3">
              <w:rPr>
                <w:rFonts w:ascii="Times" w:eastAsia="Malgun Gothic" w:hAnsi="Times"/>
                <w:lang w:eastAsia="en-US"/>
              </w:rPr>
              <w:t>FFS: Whether ‘the earliest SRS transmission occasion after the N</w:t>
            </w:r>
            <w:r w:rsidRPr="00176EE3">
              <w:rPr>
                <w:rFonts w:ascii="Times" w:eastAsia="Malgun Gothic" w:hAnsi="Times"/>
                <w:vertAlign w:val="subscript"/>
                <w:lang w:eastAsia="en-US"/>
              </w:rPr>
              <w:t>TRP</w:t>
            </w:r>
            <w:r w:rsidRPr="00176EE3">
              <w:rPr>
                <w:rFonts w:ascii="Times" w:eastAsia="Malgun Gothic" w:hAnsi="Times"/>
                <w:lang w:eastAsia="en-US"/>
              </w:rPr>
              <w:t xml:space="preserve"> CSI-RS occasions’ is also </w:t>
            </w:r>
            <w:r w:rsidRPr="00176EE3">
              <w:rPr>
                <w:rFonts w:ascii="Times" w:eastAsia="Malgun Gothic" w:hAnsi="Times"/>
                <w:lang w:eastAsia="en-US"/>
              </w:rPr>
              <w:lastRenderedPageBreak/>
              <w:t>supported as an option</w:t>
            </w:r>
          </w:p>
          <w:p w14:paraId="298E2E19" w14:textId="77777777" w:rsidR="007C7D0F" w:rsidRPr="008C14E3" w:rsidRDefault="007C7D0F" w:rsidP="00DC323C">
            <w:pPr>
              <w:widowControl w:val="0"/>
              <w:numPr>
                <w:ilvl w:val="1"/>
                <w:numId w:val="28"/>
              </w:numPr>
              <w:snapToGrid w:val="0"/>
              <w:spacing w:before="0" w:after="0"/>
              <w:contextualSpacing/>
              <w:jc w:val="both"/>
              <w:rPr>
                <w:rFonts w:ascii="Times" w:eastAsia="Malgun Gothic" w:hAnsi="Times"/>
                <w:lang w:eastAsia="en-US"/>
              </w:rPr>
            </w:pPr>
            <w:r w:rsidRPr="00176EE3">
              <w:rPr>
                <w:rFonts w:ascii="Times" w:eastAsia="Malgun Gothic" w:hAnsi="Times"/>
                <w:lang w:eastAsia="en-US"/>
              </w:rPr>
              <w:t>FFS: Whether determination of SRS transmission occasion is needed for aperiodic associated SRS resource, and if so, how</w:t>
            </w:r>
          </w:p>
        </w:tc>
      </w:tr>
    </w:tbl>
    <w:p w14:paraId="4EA224F6" w14:textId="77777777" w:rsidR="007C7D0F" w:rsidRDefault="007C7D0F" w:rsidP="007C7D0F">
      <w:pPr>
        <w:jc w:val="both"/>
        <w:rPr>
          <w:rFonts w:ascii="Times" w:eastAsiaTheme="minorEastAsia" w:hAnsi="Times"/>
          <w:lang w:eastAsia="zh-CN"/>
        </w:rPr>
      </w:pPr>
      <w:r>
        <w:rPr>
          <w:rFonts w:hint="eastAsia"/>
          <w:lang w:eastAsia="zh-CN"/>
        </w:rPr>
        <w:lastRenderedPageBreak/>
        <w:t>R</w:t>
      </w:r>
      <w:r w:rsidRPr="00176EE3">
        <w:rPr>
          <w:rFonts w:ascii="Times" w:eastAsia="Malgun Gothic" w:hAnsi="Times"/>
          <w:lang w:eastAsia="en-US"/>
        </w:rPr>
        <w:t>egarding the configured associated SRS resource</w:t>
      </w:r>
      <w:r>
        <w:rPr>
          <w:rFonts w:ascii="Times" w:eastAsiaTheme="minorEastAsia" w:hAnsi="Times" w:hint="eastAsia"/>
          <w:lang w:eastAsia="zh-CN"/>
        </w:rPr>
        <w:t xml:space="preserve">, it was agreed </w:t>
      </w:r>
      <w:r>
        <w:rPr>
          <w:rFonts w:ascii="Times" w:eastAsiaTheme="minorEastAsia" w:hAnsi="Times"/>
          <w:lang w:eastAsia="zh-CN"/>
        </w:rPr>
        <w:t>that</w:t>
      </w:r>
      <w:r>
        <w:rPr>
          <w:rFonts w:ascii="Times" w:eastAsiaTheme="minorEastAsia" w:hAnsi="Times" w:hint="eastAsia"/>
          <w:lang w:eastAsia="zh-CN"/>
        </w:rPr>
        <w:t xml:space="preserve"> w</w:t>
      </w:r>
      <w:r w:rsidRPr="00672C46">
        <w:rPr>
          <w:rFonts w:ascii="Times" w:eastAsia="Batang" w:hAnsi="Times"/>
          <w:lang w:eastAsia="x-none"/>
        </w:rPr>
        <w:t>hen periodic or semi-persistent associated SRS resource is configured, the SRS transmission occasion for determining the reference UE antenna port corresponds to the latest SRS transmission occasion before the occasions of the N</w:t>
      </w:r>
      <w:r w:rsidRPr="00672C46">
        <w:rPr>
          <w:rFonts w:ascii="Times" w:eastAsia="Batang" w:hAnsi="Times"/>
          <w:vertAlign w:val="subscript"/>
          <w:lang w:eastAsia="x-none"/>
        </w:rPr>
        <w:t>TRP</w:t>
      </w:r>
      <w:r w:rsidRPr="00672C46">
        <w:rPr>
          <w:rFonts w:ascii="Times" w:eastAsia="Batang" w:hAnsi="Times"/>
          <w:lang w:eastAsia="x-none"/>
        </w:rPr>
        <w:t xml:space="preserve"> CSI-RS resources used for measuring ‘</w:t>
      </w:r>
      <w:proofErr w:type="spellStart"/>
      <w:r w:rsidRPr="00672C46">
        <w:rPr>
          <w:rFonts w:ascii="Times" w:eastAsia="Batang" w:hAnsi="Times"/>
          <w:lang w:eastAsia="x-none"/>
        </w:rPr>
        <w:t>cjtc</w:t>
      </w:r>
      <w:proofErr w:type="spellEnd"/>
      <w:r w:rsidRPr="00672C46">
        <w:rPr>
          <w:rFonts w:ascii="Times" w:eastAsia="Batang" w:hAnsi="Times"/>
          <w:lang w:eastAsia="x-none"/>
        </w:rPr>
        <w:t>-P’ report</w:t>
      </w:r>
      <w:r>
        <w:rPr>
          <w:rFonts w:ascii="Times" w:eastAsiaTheme="minorEastAsia" w:hAnsi="Times" w:hint="eastAsia"/>
          <w:lang w:eastAsia="zh-CN"/>
        </w:rPr>
        <w:t xml:space="preserve">. </w:t>
      </w:r>
      <w:r>
        <w:rPr>
          <w:rFonts w:ascii="Times" w:eastAsiaTheme="minorEastAsia" w:hAnsi="Times"/>
          <w:lang w:eastAsia="zh-CN"/>
        </w:rPr>
        <w:t>In</w:t>
      </w:r>
      <w:r>
        <w:rPr>
          <w:rFonts w:ascii="Times" w:eastAsiaTheme="minorEastAsia" w:hAnsi="Times" w:hint="eastAsia"/>
          <w:lang w:eastAsia="zh-CN"/>
        </w:rPr>
        <w:t xml:space="preserve"> previous meetings, it was proposed that </w:t>
      </w:r>
      <w:r w:rsidRPr="00176EE3">
        <w:rPr>
          <w:rFonts w:ascii="Times" w:eastAsia="Batang" w:hAnsi="Times"/>
          <w:lang w:eastAsia="x-none"/>
        </w:rPr>
        <w:t>‘the earliest SRS transmission occasion after the N</w:t>
      </w:r>
      <w:r w:rsidRPr="00176EE3">
        <w:rPr>
          <w:rFonts w:ascii="Times" w:eastAsia="Batang" w:hAnsi="Times"/>
          <w:vertAlign w:val="subscript"/>
          <w:lang w:eastAsia="x-none"/>
        </w:rPr>
        <w:t>TRP</w:t>
      </w:r>
      <w:r w:rsidRPr="00176EE3">
        <w:rPr>
          <w:rFonts w:ascii="Times" w:eastAsia="Batang" w:hAnsi="Times"/>
          <w:lang w:eastAsia="x-none"/>
        </w:rPr>
        <w:t xml:space="preserve"> CSI-RS occasions’ </w:t>
      </w:r>
      <w:r>
        <w:rPr>
          <w:rFonts w:ascii="Times" w:eastAsiaTheme="minorEastAsia" w:hAnsi="Times" w:hint="eastAsia"/>
          <w:lang w:eastAsia="zh-CN"/>
        </w:rPr>
        <w:t xml:space="preserve">also can be supported. However, in the case of </w:t>
      </w:r>
      <w:proofErr w:type="spellStart"/>
      <w:r>
        <w:rPr>
          <w:rFonts w:ascii="Times" w:eastAsiaTheme="minorEastAsia" w:hAnsi="Times" w:hint="eastAsia"/>
          <w:lang w:eastAsia="zh-CN"/>
        </w:rPr>
        <w:t>precoded</w:t>
      </w:r>
      <w:proofErr w:type="spellEnd"/>
      <w:r>
        <w:rPr>
          <w:rFonts w:ascii="Times" w:eastAsiaTheme="minorEastAsia" w:hAnsi="Times" w:hint="eastAsia"/>
          <w:lang w:eastAsia="zh-CN"/>
        </w:rPr>
        <w:t xml:space="preserve"> CSI-RS transmission scheme, </w:t>
      </w:r>
      <w:proofErr w:type="spellStart"/>
      <w:r>
        <w:rPr>
          <w:rFonts w:ascii="Times" w:eastAsiaTheme="minorEastAsia" w:hAnsi="Times" w:hint="eastAsia"/>
          <w:lang w:eastAsia="zh-CN"/>
        </w:rPr>
        <w:t>gNB</w:t>
      </w:r>
      <w:proofErr w:type="spellEnd"/>
      <w:r>
        <w:rPr>
          <w:rFonts w:ascii="Times" w:eastAsiaTheme="minorEastAsia" w:hAnsi="Times" w:hint="eastAsia"/>
          <w:lang w:eastAsia="zh-CN"/>
        </w:rPr>
        <w:t xml:space="preserve"> needs to calculate the precoder of CSI-RS based on the estimation of SRS, so the SRS transmission occasion </w:t>
      </w:r>
      <w:r w:rsidRPr="00176EE3">
        <w:rPr>
          <w:rFonts w:ascii="Times" w:eastAsia="Malgun Gothic" w:hAnsi="Times"/>
          <w:lang w:eastAsia="en-US"/>
        </w:rPr>
        <w:t>for determining the reference UE antenna port</w:t>
      </w:r>
      <w:r>
        <w:rPr>
          <w:rFonts w:ascii="Times" w:eastAsiaTheme="minorEastAsia" w:hAnsi="Times" w:hint="eastAsia"/>
          <w:lang w:eastAsia="zh-CN"/>
        </w:rPr>
        <w:t xml:space="preserve"> should be prior to the </w:t>
      </w:r>
      <w:r w:rsidRPr="00176EE3">
        <w:rPr>
          <w:rFonts w:ascii="Times" w:eastAsia="Batang" w:hAnsi="Times"/>
          <w:lang w:eastAsia="x-none"/>
        </w:rPr>
        <w:t>N</w:t>
      </w:r>
      <w:r w:rsidRPr="00176EE3">
        <w:rPr>
          <w:rFonts w:ascii="Times" w:eastAsia="Batang" w:hAnsi="Times"/>
          <w:vertAlign w:val="subscript"/>
          <w:lang w:eastAsia="x-none"/>
        </w:rPr>
        <w:t>TRP</w:t>
      </w:r>
      <w:r w:rsidRPr="00176EE3">
        <w:rPr>
          <w:rFonts w:ascii="Times" w:eastAsia="Batang" w:hAnsi="Times"/>
          <w:lang w:eastAsia="x-none"/>
        </w:rPr>
        <w:t xml:space="preserve"> CSI-RS occasions</w:t>
      </w:r>
      <w:r>
        <w:rPr>
          <w:rFonts w:ascii="Times" w:eastAsiaTheme="minorEastAsia" w:hAnsi="Times" w:hint="eastAsia"/>
          <w:lang w:eastAsia="zh-CN"/>
        </w:rPr>
        <w:t xml:space="preserve">. </w:t>
      </w:r>
    </w:p>
    <w:p w14:paraId="3D70D2D9" w14:textId="77777777" w:rsidR="007C7D0F" w:rsidRPr="00C710C7" w:rsidRDefault="007C7D0F" w:rsidP="007C7D0F">
      <w:pPr>
        <w:jc w:val="both"/>
        <w:rPr>
          <w:lang w:eastAsia="zh-CN"/>
        </w:rPr>
      </w:pPr>
      <w:r>
        <w:rPr>
          <w:rFonts w:ascii="Times" w:eastAsiaTheme="minorEastAsia" w:hAnsi="Times" w:hint="eastAsia"/>
          <w:lang w:eastAsia="zh-CN"/>
        </w:rPr>
        <w:t xml:space="preserve">Another </w:t>
      </w:r>
      <w:r>
        <w:rPr>
          <w:rFonts w:hint="eastAsia"/>
          <w:lang w:eastAsia="zh-CN"/>
        </w:rPr>
        <w:t xml:space="preserve">remaining issue that </w:t>
      </w:r>
      <w:r>
        <w:rPr>
          <w:lang w:eastAsia="zh-CN"/>
        </w:rPr>
        <w:t>should</w:t>
      </w:r>
      <w:r>
        <w:rPr>
          <w:rFonts w:hint="eastAsia"/>
          <w:lang w:eastAsia="zh-CN"/>
        </w:rPr>
        <w:t xml:space="preserve"> be addressed in this meeting is w</w:t>
      </w:r>
      <w:r w:rsidRPr="00DB4567">
        <w:rPr>
          <w:lang w:eastAsia="zh-CN"/>
        </w:rPr>
        <w:t>hether determination of SRS transmission occasion is needed for aperiodic associated SRS resource</w:t>
      </w:r>
      <w:r>
        <w:rPr>
          <w:rFonts w:hint="eastAsia"/>
          <w:lang w:eastAsia="zh-CN"/>
        </w:rPr>
        <w:t xml:space="preserve">. Considering that the aperiodic associated SRS resource can be triggered multiple times, </w:t>
      </w:r>
      <w:r w:rsidRPr="00DB4567">
        <w:rPr>
          <w:lang w:eastAsia="zh-CN"/>
        </w:rPr>
        <w:t>determination of SRS transmission occasio</w:t>
      </w:r>
      <w:r>
        <w:rPr>
          <w:rFonts w:hint="eastAsia"/>
          <w:lang w:eastAsia="zh-CN"/>
        </w:rPr>
        <w:t xml:space="preserve">n is also needed. To be specific, </w:t>
      </w:r>
      <w:r w:rsidRPr="001174F4">
        <w:rPr>
          <w:lang w:eastAsia="zh-CN"/>
        </w:rPr>
        <w:t xml:space="preserve">the SRS transmission occasion for determining the reference UE antenna port corresponds to the </w:t>
      </w:r>
      <w:r>
        <w:rPr>
          <w:rFonts w:hint="eastAsia"/>
          <w:lang w:eastAsia="zh-CN"/>
        </w:rPr>
        <w:t xml:space="preserve">most recent transmission of the </w:t>
      </w:r>
      <w:r w:rsidRPr="00DB4567">
        <w:rPr>
          <w:lang w:eastAsia="zh-CN"/>
        </w:rPr>
        <w:t>aperiodic associated SRS resource</w:t>
      </w:r>
      <w:r>
        <w:rPr>
          <w:rFonts w:hint="eastAsia"/>
          <w:lang w:eastAsia="zh-CN"/>
        </w:rPr>
        <w:t xml:space="preserve"> </w:t>
      </w:r>
      <w:r w:rsidRPr="00672C46">
        <w:rPr>
          <w:rFonts w:ascii="Times" w:eastAsia="Batang" w:hAnsi="Times"/>
          <w:lang w:eastAsia="x-none"/>
        </w:rPr>
        <w:t>before the occasions of the N</w:t>
      </w:r>
      <w:r w:rsidRPr="00672C46">
        <w:rPr>
          <w:rFonts w:ascii="Times" w:eastAsia="Batang" w:hAnsi="Times"/>
          <w:vertAlign w:val="subscript"/>
          <w:lang w:eastAsia="x-none"/>
        </w:rPr>
        <w:t>TRP</w:t>
      </w:r>
      <w:r w:rsidRPr="00672C46">
        <w:rPr>
          <w:rFonts w:ascii="Times" w:eastAsia="Batang" w:hAnsi="Times"/>
          <w:lang w:eastAsia="x-none"/>
        </w:rPr>
        <w:t xml:space="preserve"> CSI-RS resources used for measuring ‘</w:t>
      </w:r>
      <w:proofErr w:type="spellStart"/>
      <w:r w:rsidRPr="00672C46">
        <w:rPr>
          <w:rFonts w:ascii="Times" w:eastAsia="Batang" w:hAnsi="Times"/>
          <w:lang w:eastAsia="x-none"/>
        </w:rPr>
        <w:t>cjtc</w:t>
      </w:r>
      <w:proofErr w:type="spellEnd"/>
      <w:r w:rsidRPr="00672C46">
        <w:rPr>
          <w:rFonts w:ascii="Times" w:eastAsia="Batang" w:hAnsi="Times"/>
          <w:lang w:eastAsia="x-none"/>
        </w:rPr>
        <w:t>-P’ report</w:t>
      </w:r>
      <w:r>
        <w:rPr>
          <w:rFonts w:ascii="Times" w:eastAsiaTheme="minorEastAsia" w:hAnsi="Times" w:hint="eastAsia"/>
          <w:lang w:eastAsia="zh-CN"/>
        </w:rPr>
        <w:t>.</w:t>
      </w:r>
      <w:r>
        <w:rPr>
          <w:rFonts w:hint="eastAsia"/>
          <w:lang w:eastAsia="zh-CN"/>
        </w:rPr>
        <w:t xml:space="preserve"> </w:t>
      </w:r>
    </w:p>
    <w:p w14:paraId="2C55B4BC" w14:textId="42FCF0C3" w:rsidR="007C7D0F" w:rsidRDefault="007C7D0F" w:rsidP="007C7D0F">
      <w:pPr>
        <w:snapToGrid w:val="0"/>
        <w:spacing w:after="120"/>
        <w:jc w:val="both"/>
        <w:rPr>
          <w:rFonts w:ascii="Times" w:eastAsiaTheme="minorEastAsia" w:hAnsi="Times"/>
          <w:b/>
          <w:bCs/>
          <w:i/>
          <w:iCs/>
          <w:szCs w:val="24"/>
          <w:lang w:eastAsia="zh-CN"/>
        </w:rPr>
      </w:pPr>
      <w:r w:rsidRPr="00E078E6">
        <w:rPr>
          <w:rFonts w:eastAsia="Batang" w:hint="eastAsia"/>
          <w:b/>
          <w:bCs/>
          <w:i/>
          <w:iCs/>
          <w:u w:val="single"/>
        </w:rPr>
        <w:t xml:space="preserve">Proposal </w:t>
      </w:r>
      <w:r>
        <w:rPr>
          <w:rFonts w:eastAsiaTheme="minorEastAsia" w:hint="eastAsia"/>
          <w:b/>
          <w:bCs/>
          <w:i/>
          <w:iCs/>
          <w:u w:val="single"/>
          <w:lang w:eastAsia="zh-CN"/>
        </w:rPr>
        <w:t>6</w:t>
      </w:r>
      <w:r w:rsidRPr="00CD6F36">
        <w:rPr>
          <w:rFonts w:eastAsiaTheme="minorEastAsia"/>
          <w:b/>
          <w:bCs/>
          <w:i/>
          <w:iCs/>
          <w:lang w:eastAsia="zh-CN"/>
        </w:rPr>
        <w:t>:</w:t>
      </w:r>
      <w:r w:rsidRPr="007C7D0F">
        <w:rPr>
          <w:rFonts w:eastAsiaTheme="minorEastAsia" w:hint="eastAsia"/>
          <w:b/>
          <w:bCs/>
          <w:i/>
          <w:iCs/>
          <w:lang w:eastAsia="zh-CN"/>
        </w:rPr>
        <w:t xml:space="preserve"> </w:t>
      </w:r>
      <w:r w:rsidRPr="0010767E">
        <w:rPr>
          <w:rFonts w:ascii="Times" w:eastAsiaTheme="minorEastAsia" w:hAnsi="Times"/>
          <w:b/>
          <w:bCs/>
          <w:i/>
          <w:iCs/>
          <w:szCs w:val="24"/>
          <w:lang w:eastAsia="zh-CN"/>
        </w:rPr>
        <w:t xml:space="preserve">For the Rel-19 aperiodic standalone CJT calibration reporting, when </w:t>
      </w:r>
      <w:proofErr w:type="spellStart"/>
      <w:r w:rsidRPr="0010767E">
        <w:rPr>
          <w:rFonts w:ascii="Times" w:eastAsiaTheme="minorEastAsia" w:hAnsi="Times"/>
          <w:b/>
          <w:bCs/>
          <w:i/>
          <w:iCs/>
          <w:szCs w:val="24"/>
          <w:lang w:eastAsia="zh-CN"/>
        </w:rPr>
        <w:t>ReportQuantity</w:t>
      </w:r>
      <w:proofErr w:type="spellEnd"/>
      <w:r w:rsidRPr="0010767E">
        <w:rPr>
          <w:rFonts w:ascii="Times" w:eastAsiaTheme="minorEastAsia" w:hAnsi="Times"/>
          <w:b/>
          <w:bCs/>
          <w:i/>
          <w:iCs/>
          <w:szCs w:val="24"/>
          <w:lang w:eastAsia="zh-CN"/>
        </w:rPr>
        <w:t xml:space="preserve"> is ‘</w:t>
      </w:r>
      <w:proofErr w:type="spellStart"/>
      <w:r w:rsidRPr="0010767E">
        <w:rPr>
          <w:rFonts w:ascii="Times" w:eastAsiaTheme="minorEastAsia" w:hAnsi="Times"/>
          <w:b/>
          <w:bCs/>
          <w:i/>
          <w:iCs/>
          <w:szCs w:val="24"/>
          <w:lang w:eastAsia="zh-CN"/>
        </w:rPr>
        <w:t>cjtc</w:t>
      </w:r>
      <w:proofErr w:type="spellEnd"/>
      <w:r w:rsidRPr="0010767E">
        <w:rPr>
          <w:rFonts w:ascii="Times" w:eastAsiaTheme="minorEastAsia" w:hAnsi="Times"/>
          <w:b/>
          <w:bCs/>
          <w:i/>
          <w:iCs/>
          <w:szCs w:val="24"/>
          <w:lang w:eastAsia="zh-CN"/>
        </w:rPr>
        <w:t>-P’ (DL/UL phase offset), regarding the configured associated SRS resource,</w:t>
      </w:r>
      <w:r>
        <w:rPr>
          <w:rFonts w:ascii="Times" w:eastAsiaTheme="minorEastAsia" w:hAnsi="Times" w:hint="eastAsia"/>
          <w:b/>
          <w:bCs/>
          <w:i/>
          <w:iCs/>
          <w:szCs w:val="24"/>
          <w:lang w:eastAsia="zh-CN"/>
        </w:rPr>
        <w:t xml:space="preserve"> support the following:</w:t>
      </w:r>
    </w:p>
    <w:p w14:paraId="6F036B55" w14:textId="77777777" w:rsidR="007C7D0F" w:rsidRPr="00C710C7" w:rsidRDefault="007C7D0F" w:rsidP="007C7D0F">
      <w:pPr>
        <w:numPr>
          <w:ilvl w:val="0"/>
          <w:numId w:val="28"/>
        </w:numPr>
        <w:snapToGrid w:val="0"/>
        <w:spacing w:before="0"/>
        <w:ind w:left="714" w:hanging="357"/>
        <w:contextualSpacing/>
        <w:jc w:val="both"/>
        <w:rPr>
          <w:rFonts w:eastAsia="Malgun Gothic"/>
          <w:b/>
          <w:bCs/>
          <w:i/>
          <w:iCs/>
          <w:lang w:eastAsia="en-US"/>
        </w:rPr>
      </w:pPr>
      <w:r w:rsidRPr="00C710C7">
        <w:rPr>
          <w:rFonts w:eastAsia="Malgun Gothic"/>
          <w:b/>
          <w:bCs/>
          <w:i/>
          <w:iCs/>
          <w:lang w:eastAsia="en-US"/>
        </w:rPr>
        <w:t>When periodic or semi-persistent associated SRS resource is configured</w:t>
      </w:r>
      <w:r w:rsidRPr="00C710C7">
        <w:rPr>
          <w:rFonts w:eastAsia="Malgun Gothic" w:hint="eastAsia"/>
          <w:b/>
          <w:bCs/>
          <w:i/>
          <w:iCs/>
          <w:lang w:eastAsia="en-US"/>
        </w:rPr>
        <w:t xml:space="preserve">, do not consider the </w:t>
      </w:r>
      <w:r w:rsidRPr="00C710C7">
        <w:rPr>
          <w:rFonts w:eastAsia="Malgun Gothic"/>
          <w:b/>
          <w:bCs/>
          <w:i/>
          <w:iCs/>
          <w:lang w:eastAsia="en-US"/>
        </w:rPr>
        <w:t>earliest SRS transmission occasion after the N</w:t>
      </w:r>
      <w:r w:rsidRPr="00C710C7">
        <w:rPr>
          <w:rFonts w:eastAsia="Malgun Gothic"/>
          <w:b/>
          <w:bCs/>
          <w:i/>
          <w:iCs/>
          <w:vertAlign w:val="subscript"/>
          <w:lang w:eastAsia="en-US"/>
        </w:rPr>
        <w:t>TRP</w:t>
      </w:r>
      <w:r w:rsidRPr="00C710C7">
        <w:rPr>
          <w:rFonts w:eastAsia="Malgun Gothic"/>
          <w:b/>
          <w:bCs/>
          <w:i/>
          <w:iCs/>
          <w:lang w:eastAsia="en-US"/>
        </w:rPr>
        <w:t xml:space="preserve"> CSI-RS occasions</w:t>
      </w:r>
      <w:r>
        <w:rPr>
          <w:rFonts w:eastAsiaTheme="minorEastAsia" w:hint="eastAsia"/>
          <w:b/>
          <w:bCs/>
          <w:i/>
          <w:iCs/>
          <w:lang w:eastAsia="zh-CN"/>
        </w:rPr>
        <w:t>.</w:t>
      </w:r>
    </w:p>
    <w:p w14:paraId="496561CE" w14:textId="4C2D34B8" w:rsidR="007C7D0F" w:rsidRPr="00CD6F36" w:rsidRDefault="007C7D0F" w:rsidP="00CD6F36">
      <w:pPr>
        <w:numPr>
          <w:ilvl w:val="0"/>
          <w:numId w:val="28"/>
        </w:numPr>
        <w:snapToGrid w:val="0"/>
        <w:spacing w:before="0"/>
        <w:ind w:left="714" w:hanging="357"/>
        <w:contextualSpacing/>
        <w:jc w:val="both"/>
        <w:rPr>
          <w:rFonts w:eastAsia="Malgun Gothic"/>
          <w:b/>
          <w:bCs/>
          <w:i/>
          <w:iCs/>
          <w:lang w:eastAsia="en-US"/>
        </w:rPr>
      </w:pPr>
      <w:r w:rsidRPr="00ED6889">
        <w:rPr>
          <w:rFonts w:eastAsia="Malgun Gothic"/>
          <w:b/>
          <w:bCs/>
          <w:i/>
          <w:iCs/>
          <w:lang w:eastAsia="en-US"/>
        </w:rPr>
        <w:t xml:space="preserve">When </w:t>
      </w:r>
      <w:r>
        <w:rPr>
          <w:rFonts w:eastAsiaTheme="minorEastAsia" w:hint="eastAsia"/>
          <w:b/>
          <w:bCs/>
          <w:i/>
          <w:iCs/>
          <w:lang w:eastAsia="zh-CN"/>
        </w:rPr>
        <w:t>a</w:t>
      </w:r>
      <w:r w:rsidRPr="00ED6889">
        <w:rPr>
          <w:rFonts w:eastAsia="Malgun Gothic"/>
          <w:b/>
          <w:bCs/>
          <w:i/>
          <w:iCs/>
          <w:lang w:eastAsia="en-US"/>
        </w:rPr>
        <w:t xml:space="preserve">periodic associated SRS resource is configured, </w:t>
      </w:r>
      <w:r w:rsidRPr="0010767E">
        <w:rPr>
          <w:rFonts w:eastAsia="Malgun Gothic"/>
          <w:b/>
          <w:bCs/>
          <w:i/>
          <w:iCs/>
          <w:lang w:eastAsia="en-US"/>
        </w:rPr>
        <w:t>the SRS transmission occasion for determining the reference UE antenna port corresponds to the most recent transmission of the aperiodic associated SRS resource before the occasions of the N</w:t>
      </w:r>
      <w:r w:rsidRPr="0010767E">
        <w:rPr>
          <w:rFonts w:eastAsia="Malgun Gothic"/>
          <w:b/>
          <w:bCs/>
          <w:i/>
          <w:iCs/>
          <w:vertAlign w:val="subscript"/>
          <w:lang w:eastAsia="en-US"/>
        </w:rPr>
        <w:t xml:space="preserve">TRP </w:t>
      </w:r>
      <w:r w:rsidRPr="0010767E">
        <w:rPr>
          <w:rFonts w:eastAsia="Malgun Gothic"/>
          <w:b/>
          <w:bCs/>
          <w:i/>
          <w:iCs/>
          <w:lang w:eastAsia="en-US"/>
        </w:rPr>
        <w:t>CSI-RS resources used for measuring ‘</w:t>
      </w:r>
      <w:proofErr w:type="spellStart"/>
      <w:r w:rsidRPr="0010767E">
        <w:rPr>
          <w:rFonts w:eastAsia="Malgun Gothic"/>
          <w:b/>
          <w:bCs/>
          <w:i/>
          <w:iCs/>
          <w:lang w:eastAsia="en-US"/>
        </w:rPr>
        <w:t>cjtc</w:t>
      </w:r>
      <w:proofErr w:type="spellEnd"/>
      <w:r w:rsidRPr="0010767E">
        <w:rPr>
          <w:rFonts w:eastAsia="Malgun Gothic"/>
          <w:b/>
          <w:bCs/>
          <w:i/>
          <w:iCs/>
          <w:lang w:eastAsia="en-US"/>
        </w:rPr>
        <w:t>-P’ report.</w:t>
      </w:r>
    </w:p>
    <w:p w14:paraId="5CFF1116" w14:textId="77777777" w:rsidR="00B413A4" w:rsidRPr="000B4A56" w:rsidRDefault="00000000">
      <w:pPr>
        <w:pStyle w:val="Heading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481F4DDF"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354E71">
        <w:rPr>
          <w:rFonts w:hint="eastAsia"/>
          <w:lang w:val="en-US" w:eastAsia="zh-CN"/>
        </w:rPr>
        <w:t xml:space="preserve"> calibration</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0854A211" w14:textId="77777777" w:rsidR="00AA69DD" w:rsidRPr="005C6263" w:rsidRDefault="00AA69DD" w:rsidP="00AA69DD">
      <w:pPr>
        <w:widowControl w:val="0"/>
        <w:snapToGrid w:val="0"/>
        <w:jc w:val="both"/>
        <w:rPr>
          <w:rFonts w:ascii="Times" w:eastAsia="Batang" w:hAnsi="Times"/>
          <w:b/>
          <w:bCs/>
          <w:i/>
          <w:iCs/>
          <w:lang w:eastAsia="en-US"/>
        </w:rPr>
      </w:pPr>
      <w:r w:rsidRPr="005C626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1</w:t>
      </w:r>
      <w:r w:rsidRPr="005C6263">
        <w:rPr>
          <w:rFonts w:ascii="Times" w:eastAsia="Times New Roman" w:hAnsi="Times" w:cs="Calibri"/>
          <w:b/>
          <w:bCs/>
          <w:i/>
          <w:iCs/>
          <w:szCs w:val="22"/>
          <w:lang w:eastAsia="zh-CN"/>
        </w:rPr>
        <w:t xml:space="preserve">: </w:t>
      </w:r>
      <w:r w:rsidRPr="00DC1960">
        <w:rPr>
          <w:rFonts w:ascii="Times" w:eastAsia="Times New Roman" w:hAnsi="Times" w:cs="Calibri"/>
          <w:b/>
          <w:bCs/>
          <w:i/>
          <w:iCs/>
          <w:szCs w:val="22"/>
          <w:lang w:eastAsia="zh-CN"/>
        </w:rPr>
        <w:t>For the 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r w:rsidRPr="005C6263">
        <w:rPr>
          <w:rFonts w:ascii="Times" w:eastAsia="Batang" w:hAnsi="Times"/>
          <w:b/>
          <w:bCs/>
          <w:i/>
          <w:iCs/>
          <w:lang w:eastAsia="en-US"/>
        </w:rPr>
        <w:t>.</w:t>
      </w:r>
    </w:p>
    <w:p w14:paraId="31DA195A" w14:textId="77777777" w:rsidR="00AA69DD" w:rsidRPr="000A19E8" w:rsidRDefault="00AA69DD" w:rsidP="00AA69DD">
      <w:pPr>
        <w:widowControl w:val="0"/>
        <w:numPr>
          <w:ilvl w:val="0"/>
          <w:numId w:val="22"/>
        </w:numPr>
        <w:snapToGrid w:val="0"/>
        <w:spacing w:before="0" w:after="0"/>
        <w:rPr>
          <w:rFonts w:eastAsia="Batang"/>
          <w:b/>
          <w:bCs/>
          <w:i/>
          <w:iCs/>
          <w:lang w:eastAsia="en-US"/>
        </w:rPr>
      </w:pPr>
      <w:r w:rsidRPr="000A19E8">
        <w:rPr>
          <w:rFonts w:ascii="Times" w:eastAsia="Batang" w:hAnsi="Times"/>
          <w:b/>
          <w:bCs/>
          <w:i/>
          <w:iCs/>
          <w:lang w:eastAsia="en-US"/>
        </w:rPr>
        <w:t>For the Rel-19 Type-I SP codebook, t</w:t>
      </w:r>
      <w:r w:rsidRPr="000A19E8">
        <w:rPr>
          <w:rFonts w:eastAsia="Batang"/>
          <w:b/>
          <w:bCs/>
          <w:i/>
          <w:iCs/>
          <w:lang w:val="en-US" w:eastAsia="en-US"/>
        </w:rPr>
        <w:t>he support for 16, 24, and 32 ports are 3 separate UE capabilities from the support for the previously agreed number of ports (48, 64, 128 ports)</w:t>
      </w:r>
    </w:p>
    <w:p w14:paraId="33C9217D" w14:textId="77777777" w:rsidR="00AA69DD" w:rsidRPr="000A19E8" w:rsidRDefault="00AA69DD" w:rsidP="00AA69DD">
      <w:pPr>
        <w:widowControl w:val="0"/>
        <w:snapToGrid w:val="0"/>
        <w:jc w:val="both"/>
        <w:rPr>
          <w:rFonts w:eastAsia="Batang"/>
          <w:b/>
          <w:bCs/>
          <w:i/>
          <w:iCs/>
          <w:lang w:eastAsia="en-US"/>
        </w:rPr>
      </w:pPr>
      <w:r w:rsidRPr="005C626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2</w:t>
      </w:r>
      <w:r w:rsidRPr="005C6263">
        <w:rPr>
          <w:rFonts w:ascii="Times" w:eastAsia="Times New Roman" w:hAnsi="Times" w:cs="Calibri"/>
          <w:b/>
          <w:bCs/>
          <w:i/>
          <w:iCs/>
          <w:szCs w:val="22"/>
          <w:lang w:eastAsia="zh-CN"/>
        </w:rPr>
        <w:t xml:space="preserve">: </w:t>
      </w:r>
      <w:r w:rsidRPr="00A729B5">
        <w:rPr>
          <w:rFonts w:ascii="Times" w:eastAsia="Times New Roman" w:hAnsi="Times" w:cs="Calibri"/>
          <w:b/>
          <w:bCs/>
          <w:i/>
          <w:iCs/>
          <w:szCs w:val="22"/>
          <w:lang w:eastAsia="zh-CN"/>
        </w:rPr>
        <w:t>For the Rel-19 CRI-based CSI refinement for up to 128 CSI-RS ports, regarding aperiodic CSI-RS resource configuration</w:t>
      </w:r>
      <w:r>
        <w:rPr>
          <w:rFonts w:ascii="Times" w:eastAsia="Times New Roman" w:hAnsi="Times" w:cs="Calibri"/>
          <w:b/>
          <w:bCs/>
          <w:i/>
          <w:iCs/>
          <w:szCs w:val="22"/>
          <w:lang w:eastAsia="zh-CN"/>
        </w:rPr>
        <w:t>,</w:t>
      </w:r>
      <w:r w:rsidRPr="00A729B5">
        <w:rPr>
          <w:rFonts w:ascii="Times" w:eastAsia="Times New Roman" w:hAnsi="Times" w:cs="Calibri"/>
          <w:b/>
          <w:bCs/>
          <w:i/>
          <w:iCs/>
          <w:szCs w:val="22"/>
          <w:lang w:eastAsia="zh-CN"/>
        </w:rPr>
        <w:t xml:space="preserve"> the number of bits for indicating the resource-level slot offset (relative to the resource-set-level slot offset) for </w:t>
      </w:r>
      <w:r w:rsidRPr="000A19E8">
        <w:rPr>
          <w:rFonts w:ascii="Times" w:eastAsia="Batang" w:hAnsi="Times"/>
          <w:b/>
          <w:bCs/>
          <w:i/>
          <w:iCs/>
          <w:lang w:eastAsia="x-none"/>
        </w:rPr>
        <w:t>K</w:t>
      </w:r>
      <w:r w:rsidRPr="000A19E8">
        <w:rPr>
          <w:rFonts w:ascii="Times" w:eastAsia="Batang" w:hAnsi="Times"/>
          <w:b/>
          <w:bCs/>
          <w:i/>
          <w:iCs/>
          <w:vertAlign w:val="subscript"/>
          <w:lang w:eastAsia="x-none"/>
        </w:rPr>
        <w:t>S</w:t>
      </w:r>
      <w:r w:rsidRPr="00A729B5">
        <w:rPr>
          <w:rFonts w:ascii="Times" w:eastAsia="Times New Roman" w:hAnsi="Times" w:cs="Calibri"/>
          <w:b/>
          <w:bCs/>
          <w:i/>
          <w:iCs/>
          <w:szCs w:val="22"/>
          <w:lang w:eastAsia="zh-CN"/>
        </w:rPr>
        <w:t xml:space="preserve"> resources can be 2 bits</w:t>
      </w:r>
      <w:r>
        <w:rPr>
          <w:rFonts w:ascii="Times" w:eastAsia="Times New Roman" w:hAnsi="Times" w:cs="Calibri"/>
          <w:b/>
          <w:bCs/>
          <w:i/>
          <w:iCs/>
          <w:szCs w:val="22"/>
          <w:lang w:eastAsia="zh-CN"/>
        </w:rPr>
        <w:t xml:space="preserve">, and </w:t>
      </w:r>
      <w:r w:rsidRPr="00A729B5">
        <w:rPr>
          <w:rFonts w:ascii="Times" w:eastAsia="Times New Roman" w:hAnsi="Times" w:cs="Calibri"/>
          <w:b/>
          <w:bCs/>
          <w:i/>
          <w:iCs/>
          <w:szCs w:val="22"/>
          <w:lang w:eastAsia="zh-CN"/>
        </w:rPr>
        <w:t>the value(s) of the slot offset can be {0, 1, 2, 3}</w:t>
      </w:r>
      <w:r>
        <w:rPr>
          <w:rFonts w:ascii="Times" w:eastAsia="Times New Roman" w:hAnsi="Times" w:cs="Calibri"/>
          <w:b/>
          <w:bCs/>
          <w:i/>
          <w:iCs/>
          <w:szCs w:val="22"/>
          <w:lang w:eastAsia="zh-CN"/>
        </w:rPr>
        <w:t>.</w:t>
      </w:r>
    </w:p>
    <w:p w14:paraId="3142D1ED" w14:textId="77777777" w:rsidR="00AA69DD" w:rsidRPr="000A19E8" w:rsidRDefault="00AA69DD" w:rsidP="00AA69DD">
      <w:pPr>
        <w:widowControl w:val="0"/>
        <w:snapToGrid w:val="0"/>
        <w:jc w:val="both"/>
        <w:rPr>
          <w:rFonts w:eastAsia="Batang"/>
          <w:b/>
          <w:bCs/>
          <w:i/>
          <w:iCs/>
          <w:lang w:eastAsia="en-US"/>
        </w:rPr>
      </w:pPr>
      <w:r w:rsidRPr="005C6263">
        <w:rPr>
          <w:rFonts w:ascii="Times" w:eastAsia="Times New Roman" w:hAnsi="Times" w:cs="Calibri"/>
          <w:b/>
          <w:bCs/>
          <w:i/>
          <w:iCs/>
          <w:szCs w:val="22"/>
          <w:u w:val="single"/>
          <w:lang w:eastAsia="zh-CN"/>
        </w:rPr>
        <w:t>Prop</w:t>
      </w:r>
      <w:r w:rsidRPr="00A729B5">
        <w:rPr>
          <w:rFonts w:ascii="Times" w:eastAsia="Times New Roman" w:hAnsi="Times" w:cs="Calibri"/>
          <w:b/>
          <w:bCs/>
          <w:i/>
          <w:iCs/>
          <w:szCs w:val="22"/>
          <w:u w:val="single"/>
          <w:lang w:eastAsia="zh-CN"/>
        </w:rPr>
        <w:t xml:space="preserve">osal </w:t>
      </w:r>
      <w:r>
        <w:rPr>
          <w:rFonts w:ascii="Times" w:eastAsia="Times New Roman" w:hAnsi="Times" w:cs="Calibri"/>
          <w:b/>
          <w:bCs/>
          <w:i/>
          <w:iCs/>
          <w:szCs w:val="22"/>
          <w:u w:val="single"/>
          <w:lang w:eastAsia="zh-CN"/>
        </w:rPr>
        <w:t>3</w:t>
      </w:r>
      <w:r w:rsidRPr="00A729B5">
        <w:rPr>
          <w:rFonts w:ascii="Times" w:eastAsia="Times New Roman" w:hAnsi="Times" w:cs="Calibri"/>
          <w:b/>
          <w:bCs/>
          <w:i/>
          <w:iCs/>
          <w:szCs w:val="22"/>
          <w:lang w:eastAsia="zh-CN"/>
        </w:rPr>
        <w:t xml:space="preserve">: For the Rel-19 CRI-based CSI refinement for up to 128 CSI-RS ports, regarding aperiodic CSI-RS resource configuration, </w:t>
      </w:r>
      <w:r w:rsidRPr="000A19E8">
        <w:rPr>
          <w:rFonts w:ascii="Times" w:eastAsia="Batang" w:hAnsi="Times"/>
          <w:b/>
          <w:bCs/>
          <w:i/>
          <w:iCs/>
          <w:lang w:eastAsia="en-US"/>
        </w:rPr>
        <w:t xml:space="preserve">not to introduce </w:t>
      </w:r>
      <w:r w:rsidRPr="000A19E8">
        <w:rPr>
          <w:rFonts w:ascii="Times" w:eastAsia="Batang" w:hAnsi="Times"/>
          <w:b/>
          <w:bCs/>
          <w:i/>
          <w:iCs/>
          <w:lang w:eastAsia="zh-CN"/>
        </w:rPr>
        <w:t>configuring an “</w:t>
      </w:r>
      <w:r w:rsidRPr="000A19E8">
        <w:rPr>
          <w:rFonts w:ascii="Times" w:hAnsi="Times"/>
          <w:b/>
          <w:bCs/>
          <w:i/>
          <w:iCs/>
          <w:lang w:eastAsia="zh-CN"/>
        </w:rPr>
        <w:t>available slot offset” for each CSI-RS resource within the aperiodic CSI-RS resource set, unless clear benefit is identified</w:t>
      </w:r>
      <w:r w:rsidRPr="00A729B5">
        <w:rPr>
          <w:rFonts w:ascii="Times" w:eastAsia="Times New Roman" w:hAnsi="Times" w:cs="Calibri"/>
          <w:b/>
          <w:bCs/>
          <w:i/>
          <w:iCs/>
          <w:szCs w:val="22"/>
          <w:lang w:eastAsia="zh-CN"/>
        </w:rPr>
        <w:t>.</w:t>
      </w:r>
    </w:p>
    <w:p w14:paraId="6108E664" w14:textId="77777777" w:rsidR="005D3A0D" w:rsidRDefault="005D3A0D" w:rsidP="005D3A0D">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Pr>
          <w:rFonts w:eastAsiaTheme="minorEastAsia" w:hint="eastAsia"/>
          <w:b/>
          <w:bCs/>
          <w:i/>
          <w:iCs/>
          <w:u w:val="single"/>
          <w:lang w:val="en-US" w:eastAsia="zh-CN"/>
        </w:rPr>
        <w:t>4</w:t>
      </w:r>
      <w:r w:rsidRPr="00DC323C">
        <w:rPr>
          <w:rFonts w:eastAsiaTheme="minorEastAsia"/>
          <w:b/>
          <w:bCs/>
          <w:i/>
          <w:iCs/>
          <w:lang w:val="en-US" w:eastAsia="zh-CN"/>
        </w:rPr>
        <w:t>:</w:t>
      </w:r>
      <w:r w:rsidRPr="00DC323C">
        <w:rPr>
          <w:rFonts w:eastAsiaTheme="minorEastAsia" w:hint="eastAsia"/>
          <w:b/>
          <w:bCs/>
          <w:i/>
          <w:iCs/>
          <w:lang w:val="en-US" w:eastAsia="zh-CN"/>
        </w:rPr>
        <w:t xml:space="preserve"> </w:t>
      </w:r>
      <w:r w:rsidRPr="00F94704">
        <w:rPr>
          <w:rFonts w:eastAsiaTheme="minorEastAsia"/>
          <w:b/>
          <w:bCs/>
          <w:i/>
          <w:iCs/>
          <w:lang w:val="en-US" w:eastAsia="zh-CN"/>
        </w:rPr>
        <w:t xml:space="preserve">For the Rel-19 aperiodic standalone CJT calibration (CJTC) reporting, when linking CJTC Dd and Rel-18 </w:t>
      </w:r>
      <w:proofErr w:type="spellStart"/>
      <w:r w:rsidRPr="00F94704">
        <w:rPr>
          <w:rFonts w:eastAsiaTheme="minorEastAsia"/>
          <w:b/>
          <w:bCs/>
          <w:i/>
          <w:iCs/>
          <w:lang w:val="en-US" w:eastAsia="zh-CN"/>
        </w:rPr>
        <w:t>eType</w:t>
      </w:r>
      <w:proofErr w:type="spellEnd"/>
      <w:r w:rsidRPr="00F94704">
        <w:rPr>
          <w:rFonts w:eastAsiaTheme="minorEastAsia"/>
          <w:b/>
          <w:bCs/>
          <w:i/>
          <w:iCs/>
          <w:lang w:val="en-US" w:eastAsia="zh-CN"/>
        </w:rPr>
        <w:t>-II CJT CSI reports is configured</w:t>
      </w:r>
      <w:r>
        <w:rPr>
          <w:rFonts w:eastAsiaTheme="minorEastAsia" w:hint="eastAsia"/>
          <w:b/>
          <w:bCs/>
          <w:i/>
          <w:iCs/>
          <w:lang w:val="en-US" w:eastAsia="zh-CN"/>
        </w:rPr>
        <w:t xml:space="preserve"> with a joint trigger, regarding the timeline, the value of </w:t>
      </w:r>
      <w:proofErr w:type="spellStart"/>
      <w:r w:rsidRPr="00793BA9">
        <w:rPr>
          <w:rFonts w:eastAsiaTheme="minorEastAsia"/>
          <w:b/>
          <w:bCs/>
          <w:i/>
          <w:iCs/>
          <w:lang w:eastAsia="zh-CN"/>
        </w:rPr>
        <w:t>d</w:t>
      </w:r>
      <w:r w:rsidRPr="00793BA9">
        <w:rPr>
          <w:rFonts w:eastAsiaTheme="minorEastAsia"/>
          <w:b/>
          <w:bCs/>
          <w:i/>
          <w:iCs/>
          <w:vertAlign w:val="subscript"/>
          <w:lang w:eastAsia="zh-CN"/>
        </w:rPr>
        <w:t>relax</w:t>
      </w:r>
      <w:proofErr w:type="spellEnd"/>
      <w:r w:rsidRPr="00793BA9">
        <w:rPr>
          <w:rFonts w:eastAsiaTheme="minorEastAsia"/>
          <w:b/>
          <w:bCs/>
          <w:i/>
          <w:iCs/>
          <w:lang w:eastAsia="zh-CN"/>
        </w:rPr>
        <w:t xml:space="preserve"> (&gt;0)</w:t>
      </w:r>
      <w:r>
        <w:rPr>
          <w:rFonts w:eastAsiaTheme="minorEastAsia" w:hint="eastAsia"/>
          <w:b/>
          <w:bCs/>
          <w:i/>
          <w:iCs/>
          <w:lang w:eastAsia="zh-CN"/>
        </w:rPr>
        <w:t xml:space="preserve"> should depend on SCS.</w:t>
      </w:r>
    </w:p>
    <w:p w14:paraId="7B226D42" w14:textId="77777777" w:rsidR="005D3A0D" w:rsidRPr="0038028C" w:rsidRDefault="005D3A0D" w:rsidP="005D3A0D">
      <w:pPr>
        <w:jc w:val="both"/>
        <w:rPr>
          <w:rFonts w:eastAsiaTheme="minorEastAsia"/>
          <w:b/>
          <w:bCs/>
          <w:i/>
          <w:iCs/>
          <w:lang w:eastAsia="zh-CN"/>
        </w:rPr>
      </w:pPr>
      <w:r w:rsidRPr="00E078E6">
        <w:rPr>
          <w:rFonts w:ascii="Times" w:eastAsiaTheme="minorEastAsia" w:hAnsi="Times" w:hint="eastAsia"/>
          <w:b/>
          <w:bCs/>
          <w:i/>
          <w:iCs/>
          <w:szCs w:val="24"/>
          <w:u w:val="single"/>
          <w:lang w:eastAsia="zh-CN"/>
        </w:rPr>
        <w:t xml:space="preserve">Proposal </w:t>
      </w:r>
      <w:r>
        <w:rPr>
          <w:rFonts w:ascii="Times" w:eastAsiaTheme="minorEastAsia" w:hAnsi="Times" w:hint="eastAsia"/>
          <w:b/>
          <w:bCs/>
          <w:i/>
          <w:iCs/>
          <w:szCs w:val="24"/>
          <w:u w:val="single"/>
          <w:lang w:eastAsia="zh-CN"/>
        </w:rPr>
        <w:t>5</w:t>
      </w:r>
      <w:r w:rsidRPr="00DC323C">
        <w:rPr>
          <w:rFonts w:ascii="Times" w:eastAsiaTheme="minorEastAsia" w:hAnsi="Times"/>
          <w:b/>
          <w:bCs/>
          <w:i/>
          <w:iCs/>
          <w:szCs w:val="24"/>
          <w:lang w:eastAsia="zh-CN"/>
        </w:rPr>
        <w:t>:</w:t>
      </w:r>
      <w:r w:rsidRPr="0038028C">
        <w:rPr>
          <w:rFonts w:ascii="Times" w:eastAsiaTheme="minorEastAsia" w:hAnsi="Times" w:hint="eastAsia"/>
          <w:b/>
          <w:bCs/>
          <w:i/>
          <w:iCs/>
          <w:szCs w:val="24"/>
          <w:lang w:eastAsia="zh-CN"/>
        </w:rPr>
        <w:t xml:space="preserve"> Do not</w:t>
      </w:r>
      <w:r w:rsidRPr="004260AF">
        <w:rPr>
          <w:rFonts w:ascii="Times" w:eastAsia="Batang" w:hAnsi="Times"/>
          <w:b/>
          <w:bCs/>
          <w:i/>
          <w:iCs/>
          <w:szCs w:val="24"/>
          <w:lang w:eastAsia="en-US"/>
        </w:rPr>
        <w:t xml:space="preserve"> support configuring a UE (via RRC </w:t>
      </w:r>
      <w:proofErr w:type="spellStart"/>
      <w:r w:rsidRPr="004260AF">
        <w:rPr>
          <w:rFonts w:ascii="Times" w:eastAsia="Batang" w:hAnsi="Times"/>
          <w:b/>
          <w:bCs/>
          <w:i/>
          <w:iCs/>
          <w:szCs w:val="24"/>
          <w:lang w:eastAsia="en-US"/>
        </w:rPr>
        <w:t>signaling</w:t>
      </w:r>
      <w:proofErr w:type="spellEnd"/>
      <w:r w:rsidRPr="004260AF">
        <w:rPr>
          <w:rFonts w:ascii="Times" w:eastAsia="Batang" w:hAnsi="Times"/>
          <w:b/>
          <w:bCs/>
          <w:i/>
          <w:iCs/>
          <w:szCs w:val="24"/>
          <w:lang w:eastAsia="en-US"/>
        </w:rPr>
        <w:t xml:space="preserve">) to perform PMI calculation for the Rel-18 </w:t>
      </w:r>
      <w:proofErr w:type="spellStart"/>
      <w:r w:rsidRPr="004260AF">
        <w:rPr>
          <w:rFonts w:ascii="Times" w:eastAsia="Batang" w:hAnsi="Times"/>
          <w:b/>
          <w:bCs/>
          <w:i/>
          <w:iCs/>
          <w:szCs w:val="24"/>
          <w:lang w:eastAsia="en-US"/>
        </w:rPr>
        <w:t>eType</w:t>
      </w:r>
      <w:proofErr w:type="spellEnd"/>
      <w:r w:rsidRPr="004260AF">
        <w:rPr>
          <w:rFonts w:ascii="Times" w:eastAsia="Batang" w:hAnsi="Times"/>
          <w:b/>
          <w:bCs/>
          <w:i/>
          <w:iCs/>
          <w:szCs w:val="24"/>
          <w:lang w:eastAsia="en-US"/>
        </w:rPr>
        <w:t xml:space="preserve">-II CJT CSI report assuming pre-compensation using the UE-reported frequency offset (when </w:t>
      </w:r>
      <w:proofErr w:type="spellStart"/>
      <w:r w:rsidRPr="004260AF">
        <w:rPr>
          <w:rFonts w:ascii="Times" w:eastAsia="Batang" w:hAnsi="Times"/>
          <w:b/>
          <w:bCs/>
          <w:i/>
          <w:iCs/>
          <w:szCs w:val="24"/>
          <w:lang w:eastAsia="en-US"/>
        </w:rPr>
        <w:t>ReportQuantity</w:t>
      </w:r>
      <w:proofErr w:type="spellEnd"/>
      <w:r w:rsidRPr="004260AF">
        <w:rPr>
          <w:rFonts w:ascii="Times" w:eastAsia="Batang" w:hAnsi="Times"/>
          <w:b/>
          <w:bCs/>
          <w:i/>
          <w:iCs/>
          <w:szCs w:val="24"/>
          <w:lang w:eastAsia="en-US"/>
        </w:rPr>
        <w:t xml:space="preserve"> is ‘</w:t>
      </w:r>
      <w:proofErr w:type="spellStart"/>
      <w:r w:rsidRPr="004260AF">
        <w:rPr>
          <w:rFonts w:ascii="Times" w:eastAsia="Batang" w:hAnsi="Times"/>
          <w:b/>
          <w:bCs/>
          <w:i/>
          <w:iCs/>
          <w:szCs w:val="24"/>
          <w:lang w:eastAsia="en-US"/>
        </w:rPr>
        <w:t>cjtc</w:t>
      </w:r>
      <w:proofErr w:type="spellEnd"/>
      <w:r w:rsidRPr="004260AF">
        <w:rPr>
          <w:rFonts w:ascii="Times" w:eastAsia="Batang" w:hAnsi="Times"/>
          <w:b/>
          <w:bCs/>
          <w:i/>
          <w:iCs/>
          <w:szCs w:val="24"/>
          <w:lang w:eastAsia="en-US"/>
        </w:rPr>
        <w:t>-F’)</w:t>
      </w:r>
      <w:r w:rsidRPr="0038028C">
        <w:rPr>
          <w:rFonts w:ascii="Times" w:eastAsiaTheme="minorEastAsia" w:hAnsi="Times" w:hint="eastAsia"/>
          <w:b/>
          <w:bCs/>
          <w:i/>
          <w:iCs/>
          <w:szCs w:val="24"/>
          <w:lang w:eastAsia="zh-CN"/>
        </w:rPr>
        <w:t>.</w:t>
      </w:r>
    </w:p>
    <w:p w14:paraId="4712FA95" w14:textId="77777777" w:rsidR="005D3A0D" w:rsidRDefault="005D3A0D" w:rsidP="005D3A0D">
      <w:pPr>
        <w:snapToGrid w:val="0"/>
        <w:spacing w:after="120"/>
        <w:jc w:val="both"/>
        <w:rPr>
          <w:rFonts w:ascii="Times" w:eastAsiaTheme="minorEastAsia" w:hAnsi="Times"/>
          <w:b/>
          <w:bCs/>
          <w:i/>
          <w:iCs/>
          <w:szCs w:val="24"/>
          <w:lang w:eastAsia="zh-CN"/>
        </w:rPr>
      </w:pPr>
      <w:r w:rsidRPr="00E078E6">
        <w:rPr>
          <w:rFonts w:eastAsia="Batang" w:hint="eastAsia"/>
          <w:b/>
          <w:bCs/>
          <w:i/>
          <w:iCs/>
          <w:u w:val="single"/>
        </w:rPr>
        <w:t xml:space="preserve">Proposal </w:t>
      </w:r>
      <w:r>
        <w:rPr>
          <w:rFonts w:eastAsiaTheme="minorEastAsia" w:hint="eastAsia"/>
          <w:b/>
          <w:bCs/>
          <w:i/>
          <w:iCs/>
          <w:u w:val="single"/>
          <w:lang w:eastAsia="zh-CN"/>
        </w:rPr>
        <w:t>6</w:t>
      </w:r>
      <w:r w:rsidRPr="00DC323C">
        <w:rPr>
          <w:rFonts w:eastAsiaTheme="minorEastAsia"/>
          <w:b/>
          <w:bCs/>
          <w:i/>
          <w:iCs/>
          <w:lang w:eastAsia="zh-CN"/>
        </w:rPr>
        <w:t>:</w:t>
      </w:r>
      <w:r w:rsidRPr="007C7D0F">
        <w:rPr>
          <w:rFonts w:eastAsiaTheme="minorEastAsia" w:hint="eastAsia"/>
          <w:b/>
          <w:bCs/>
          <w:i/>
          <w:iCs/>
          <w:lang w:eastAsia="zh-CN"/>
        </w:rPr>
        <w:t xml:space="preserve"> </w:t>
      </w:r>
      <w:r w:rsidRPr="0010767E">
        <w:rPr>
          <w:rFonts w:ascii="Times" w:eastAsiaTheme="minorEastAsia" w:hAnsi="Times"/>
          <w:b/>
          <w:bCs/>
          <w:i/>
          <w:iCs/>
          <w:szCs w:val="24"/>
          <w:lang w:eastAsia="zh-CN"/>
        </w:rPr>
        <w:t xml:space="preserve">For the Rel-19 aperiodic standalone CJT calibration reporting, when </w:t>
      </w:r>
      <w:proofErr w:type="spellStart"/>
      <w:r w:rsidRPr="0010767E">
        <w:rPr>
          <w:rFonts w:ascii="Times" w:eastAsiaTheme="minorEastAsia" w:hAnsi="Times"/>
          <w:b/>
          <w:bCs/>
          <w:i/>
          <w:iCs/>
          <w:szCs w:val="24"/>
          <w:lang w:eastAsia="zh-CN"/>
        </w:rPr>
        <w:t>ReportQuantity</w:t>
      </w:r>
      <w:proofErr w:type="spellEnd"/>
      <w:r w:rsidRPr="0010767E">
        <w:rPr>
          <w:rFonts w:ascii="Times" w:eastAsiaTheme="minorEastAsia" w:hAnsi="Times"/>
          <w:b/>
          <w:bCs/>
          <w:i/>
          <w:iCs/>
          <w:szCs w:val="24"/>
          <w:lang w:eastAsia="zh-CN"/>
        </w:rPr>
        <w:t xml:space="preserve"> is ‘</w:t>
      </w:r>
      <w:proofErr w:type="spellStart"/>
      <w:r w:rsidRPr="0010767E">
        <w:rPr>
          <w:rFonts w:ascii="Times" w:eastAsiaTheme="minorEastAsia" w:hAnsi="Times"/>
          <w:b/>
          <w:bCs/>
          <w:i/>
          <w:iCs/>
          <w:szCs w:val="24"/>
          <w:lang w:eastAsia="zh-CN"/>
        </w:rPr>
        <w:t>cjtc</w:t>
      </w:r>
      <w:proofErr w:type="spellEnd"/>
      <w:r w:rsidRPr="0010767E">
        <w:rPr>
          <w:rFonts w:ascii="Times" w:eastAsiaTheme="minorEastAsia" w:hAnsi="Times"/>
          <w:b/>
          <w:bCs/>
          <w:i/>
          <w:iCs/>
          <w:szCs w:val="24"/>
          <w:lang w:eastAsia="zh-CN"/>
        </w:rPr>
        <w:t>-P’ (DL/UL phase offset), regarding the configured associated SRS resource,</w:t>
      </w:r>
      <w:r>
        <w:rPr>
          <w:rFonts w:ascii="Times" w:eastAsiaTheme="minorEastAsia" w:hAnsi="Times" w:hint="eastAsia"/>
          <w:b/>
          <w:bCs/>
          <w:i/>
          <w:iCs/>
          <w:szCs w:val="24"/>
          <w:lang w:eastAsia="zh-CN"/>
        </w:rPr>
        <w:t xml:space="preserve"> support the following:</w:t>
      </w:r>
    </w:p>
    <w:p w14:paraId="3E23FCAC" w14:textId="77777777" w:rsidR="005D3A0D" w:rsidRPr="00C710C7" w:rsidRDefault="005D3A0D" w:rsidP="005D3A0D">
      <w:pPr>
        <w:numPr>
          <w:ilvl w:val="0"/>
          <w:numId w:val="28"/>
        </w:numPr>
        <w:snapToGrid w:val="0"/>
        <w:spacing w:before="0"/>
        <w:ind w:left="714" w:hanging="357"/>
        <w:contextualSpacing/>
        <w:jc w:val="both"/>
        <w:rPr>
          <w:rFonts w:eastAsia="Malgun Gothic"/>
          <w:b/>
          <w:bCs/>
          <w:i/>
          <w:iCs/>
          <w:lang w:eastAsia="en-US"/>
        </w:rPr>
      </w:pPr>
      <w:r w:rsidRPr="00C710C7">
        <w:rPr>
          <w:rFonts w:eastAsia="Malgun Gothic"/>
          <w:b/>
          <w:bCs/>
          <w:i/>
          <w:iCs/>
          <w:lang w:eastAsia="en-US"/>
        </w:rPr>
        <w:t>When periodic or semi-persistent associated SRS resource is configured</w:t>
      </w:r>
      <w:r w:rsidRPr="00C710C7">
        <w:rPr>
          <w:rFonts w:eastAsia="Malgun Gothic" w:hint="eastAsia"/>
          <w:b/>
          <w:bCs/>
          <w:i/>
          <w:iCs/>
          <w:lang w:eastAsia="en-US"/>
        </w:rPr>
        <w:t xml:space="preserve">, do not consider the </w:t>
      </w:r>
      <w:r w:rsidRPr="00C710C7">
        <w:rPr>
          <w:rFonts w:eastAsia="Malgun Gothic"/>
          <w:b/>
          <w:bCs/>
          <w:i/>
          <w:iCs/>
          <w:lang w:eastAsia="en-US"/>
        </w:rPr>
        <w:t>earliest SRS transmission occasion after the N</w:t>
      </w:r>
      <w:r w:rsidRPr="00C710C7">
        <w:rPr>
          <w:rFonts w:eastAsia="Malgun Gothic"/>
          <w:b/>
          <w:bCs/>
          <w:i/>
          <w:iCs/>
          <w:vertAlign w:val="subscript"/>
          <w:lang w:eastAsia="en-US"/>
        </w:rPr>
        <w:t>TRP</w:t>
      </w:r>
      <w:r w:rsidRPr="00C710C7">
        <w:rPr>
          <w:rFonts w:eastAsia="Malgun Gothic"/>
          <w:b/>
          <w:bCs/>
          <w:i/>
          <w:iCs/>
          <w:lang w:eastAsia="en-US"/>
        </w:rPr>
        <w:t xml:space="preserve"> CSI-RS occasions</w:t>
      </w:r>
      <w:r>
        <w:rPr>
          <w:rFonts w:eastAsiaTheme="minorEastAsia" w:hint="eastAsia"/>
          <w:b/>
          <w:bCs/>
          <w:i/>
          <w:iCs/>
          <w:lang w:eastAsia="zh-CN"/>
        </w:rPr>
        <w:t>.</w:t>
      </w:r>
    </w:p>
    <w:p w14:paraId="05A12476" w14:textId="77777777" w:rsidR="005D3A0D" w:rsidRPr="00DC323C" w:rsidRDefault="005D3A0D" w:rsidP="005D3A0D">
      <w:pPr>
        <w:numPr>
          <w:ilvl w:val="0"/>
          <w:numId w:val="28"/>
        </w:numPr>
        <w:snapToGrid w:val="0"/>
        <w:spacing w:before="0"/>
        <w:ind w:left="714" w:hanging="357"/>
        <w:contextualSpacing/>
        <w:jc w:val="both"/>
        <w:rPr>
          <w:rFonts w:eastAsia="Malgun Gothic"/>
          <w:b/>
          <w:bCs/>
          <w:i/>
          <w:iCs/>
          <w:lang w:eastAsia="en-US"/>
        </w:rPr>
      </w:pPr>
      <w:r w:rsidRPr="00ED6889">
        <w:rPr>
          <w:rFonts w:eastAsia="Malgun Gothic"/>
          <w:b/>
          <w:bCs/>
          <w:i/>
          <w:iCs/>
          <w:lang w:eastAsia="en-US"/>
        </w:rPr>
        <w:t xml:space="preserve">When </w:t>
      </w:r>
      <w:r>
        <w:rPr>
          <w:rFonts w:eastAsiaTheme="minorEastAsia" w:hint="eastAsia"/>
          <w:b/>
          <w:bCs/>
          <w:i/>
          <w:iCs/>
          <w:lang w:eastAsia="zh-CN"/>
        </w:rPr>
        <w:t>a</w:t>
      </w:r>
      <w:r w:rsidRPr="00ED6889">
        <w:rPr>
          <w:rFonts w:eastAsia="Malgun Gothic"/>
          <w:b/>
          <w:bCs/>
          <w:i/>
          <w:iCs/>
          <w:lang w:eastAsia="en-US"/>
        </w:rPr>
        <w:t xml:space="preserve">periodic associated SRS resource is configured, </w:t>
      </w:r>
      <w:r w:rsidRPr="0010767E">
        <w:rPr>
          <w:rFonts w:eastAsia="Malgun Gothic"/>
          <w:b/>
          <w:bCs/>
          <w:i/>
          <w:iCs/>
          <w:lang w:eastAsia="en-US"/>
        </w:rPr>
        <w:t>the SRS transmission occasion for determining the reference UE antenna port corresponds to the most recent transmission of the aperiodic associated SRS resource before the occasions of the N</w:t>
      </w:r>
      <w:r w:rsidRPr="0010767E">
        <w:rPr>
          <w:rFonts w:eastAsia="Malgun Gothic"/>
          <w:b/>
          <w:bCs/>
          <w:i/>
          <w:iCs/>
          <w:vertAlign w:val="subscript"/>
          <w:lang w:eastAsia="en-US"/>
        </w:rPr>
        <w:t xml:space="preserve">TRP </w:t>
      </w:r>
      <w:r w:rsidRPr="0010767E">
        <w:rPr>
          <w:rFonts w:eastAsia="Malgun Gothic"/>
          <w:b/>
          <w:bCs/>
          <w:i/>
          <w:iCs/>
          <w:lang w:eastAsia="en-US"/>
        </w:rPr>
        <w:t>CSI-RS resources used for measuring ‘</w:t>
      </w:r>
      <w:proofErr w:type="spellStart"/>
      <w:r w:rsidRPr="0010767E">
        <w:rPr>
          <w:rFonts w:eastAsia="Malgun Gothic"/>
          <w:b/>
          <w:bCs/>
          <w:i/>
          <w:iCs/>
          <w:lang w:eastAsia="en-US"/>
        </w:rPr>
        <w:t>cjtc</w:t>
      </w:r>
      <w:proofErr w:type="spellEnd"/>
      <w:r w:rsidRPr="0010767E">
        <w:rPr>
          <w:rFonts w:eastAsia="Malgun Gothic"/>
          <w:b/>
          <w:bCs/>
          <w:i/>
          <w:iCs/>
          <w:lang w:eastAsia="en-US"/>
        </w:rPr>
        <w:t>-P’ report.</w:t>
      </w: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9C21CFD" w14:textId="4ECC1846" w:rsidR="00D637C1" w:rsidRDefault="005D61BC">
      <w:pPr>
        <w:pStyle w:val="ListParagraph"/>
        <w:numPr>
          <w:ilvl w:val="0"/>
          <w:numId w:val="7"/>
        </w:numPr>
        <w:ind w:leftChars="0"/>
        <w:rPr>
          <w:rFonts w:ascii="Times New Roman" w:hAnsi="Times New Roman"/>
          <w:lang w:val="en-US" w:eastAsia="zh-CN"/>
        </w:rPr>
      </w:pPr>
      <w:bookmarkStart w:id="12" w:name="_Ref188362874"/>
      <w:r w:rsidRPr="005D61BC">
        <w:rPr>
          <w:rFonts w:ascii="Times New Roman" w:hAnsi="Times New Roman"/>
          <w:lang w:val="en-US" w:eastAsia="zh-CN"/>
        </w:rPr>
        <w:t>RP-2</w:t>
      </w:r>
      <w:r w:rsidR="0067622C">
        <w:rPr>
          <w:rFonts w:ascii="Times New Roman" w:hAnsi="Times New Roman"/>
          <w:lang w:val="en-US" w:eastAsia="zh-CN"/>
        </w:rPr>
        <w:t>42394</w:t>
      </w:r>
      <w:r w:rsidR="001D05A1" w:rsidRPr="005D61BC">
        <w:rPr>
          <w:rFonts w:ascii="Times New Roman" w:hAnsi="Times New Roman"/>
          <w:lang w:val="en-US" w:eastAsia="zh-CN"/>
        </w:rPr>
        <w:t xml:space="preserve">, </w:t>
      </w:r>
      <w:r w:rsidR="0067622C" w:rsidRPr="0067622C">
        <w:rPr>
          <w:rFonts w:ascii="Times New Roman" w:hAnsi="Times New Roman"/>
          <w:lang w:val="en-US" w:eastAsia="zh-CN"/>
        </w:rPr>
        <w:t>WID revision: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w:t>
      </w:r>
      <w:r w:rsidR="0067622C">
        <w:rPr>
          <w:rFonts w:ascii="Times New Roman" w:hAnsi="Times New Roman"/>
          <w:lang w:val="en-US" w:eastAsia="zh-CN"/>
        </w:rPr>
        <w:t>5</w:t>
      </w:r>
      <w:r w:rsidRPr="005D61BC">
        <w:rPr>
          <w:rFonts w:ascii="Times New Roman" w:hAnsi="Times New Roman"/>
          <w:lang w:val="en-US" w:eastAsia="zh-CN"/>
        </w:rPr>
        <w:t xml:space="preserve">, </w:t>
      </w:r>
      <w:r w:rsidR="0067622C" w:rsidRPr="0067622C">
        <w:rPr>
          <w:rFonts w:ascii="Times New Roman" w:hAnsi="Times New Roman"/>
          <w:lang w:val="en-US" w:eastAsia="zh-CN"/>
        </w:rPr>
        <w:t>Melbourne, Australia, September 9-12, 2024</w:t>
      </w:r>
      <w:r w:rsidRPr="005D61BC">
        <w:rPr>
          <w:rFonts w:ascii="Times New Roman" w:hAnsi="Times New Roman"/>
          <w:lang w:val="en-US" w:eastAsia="zh-CN"/>
        </w:rPr>
        <w:t>.</w:t>
      </w:r>
      <w:bookmarkEnd w:id="12"/>
    </w:p>
    <w:p w14:paraId="3FB58977" w14:textId="77777777" w:rsidR="00435EB8" w:rsidRDefault="00435EB8" w:rsidP="00435EB8">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w:t>
      </w:r>
      <w:r>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1A49BCB3" w14:textId="1414095D" w:rsidR="00E6072D" w:rsidRPr="00E6072D" w:rsidRDefault="00E6072D">
      <w:pPr>
        <w:pStyle w:val="ListParagraph"/>
        <w:numPr>
          <w:ilvl w:val="0"/>
          <w:numId w:val="7"/>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6B6186B8" w14:textId="666F4817" w:rsidR="00997002" w:rsidRDefault="00997002">
      <w:pPr>
        <w:pStyle w:val="ListParagraph"/>
        <w:numPr>
          <w:ilvl w:val="0"/>
          <w:numId w:val="7"/>
        </w:numPr>
        <w:ind w:leftChars="0"/>
        <w:rPr>
          <w:rFonts w:ascii="Times New Roman" w:hAnsi="Times New Roman"/>
          <w:lang w:val="en-US" w:eastAsia="zh-CN"/>
        </w:rPr>
      </w:pPr>
      <w:r w:rsidRPr="00997002">
        <w:rPr>
          <w:rFonts w:ascii="Times New Roman" w:hAnsi="Times New Roman"/>
          <w:lang w:val="en-US" w:eastAsia="zh-CN"/>
        </w:rPr>
        <w:t>Chairman</w:t>
      </w:r>
      <w:r w:rsidR="00B66518">
        <w:rPr>
          <w:rFonts w:ascii="Times New Roman" w:eastAsiaTheme="minorEastAsia" w:hAnsi="Times New Roman"/>
          <w:lang w:val="en-US" w:eastAsia="zh-CN"/>
        </w:rPr>
        <w:t>’</w:t>
      </w:r>
      <w:r w:rsidRPr="00997002">
        <w:rPr>
          <w:rFonts w:ascii="Times New Roman" w:hAnsi="Times New Roman"/>
          <w:lang w:val="en-US" w:eastAsia="zh-CN"/>
        </w:rPr>
        <w:t>s Notes RAN1#117, Fukuoka City, Fukuoka, Japan, May 20th – 24th, 2024.</w:t>
      </w:r>
    </w:p>
    <w:p w14:paraId="3CEB9B1A" w14:textId="562D8E32" w:rsidR="000007B5" w:rsidRPr="00966199" w:rsidRDefault="000007B5">
      <w:pPr>
        <w:pStyle w:val="ListParagraph"/>
        <w:numPr>
          <w:ilvl w:val="0"/>
          <w:numId w:val="7"/>
        </w:numPr>
        <w:ind w:leftChars="0"/>
        <w:rPr>
          <w:rFonts w:ascii="Times New Roman" w:hAnsi="Times New Roman"/>
          <w:lang w:val="en-US" w:eastAsia="zh-CN"/>
        </w:rPr>
      </w:pPr>
      <w:r w:rsidRPr="000007B5">
        <w:rPr>
          <w:lang w:val="en-US" w:eastAsia="zh-CN"/>
        </w:rPr>
        <w:t>Chairman</w:t>
      </w:r>
      <w:r w:rsidR="00B66518">
        <w:rPr>
          <w:rFonts w:eastAsiaTheme="minorEastAsia"/>
          <w:lang w:val="en-US" w:eastAsia="zh-CN"/>
        </w:rPr>
        <w:t>’</w:t>
      </w:r>
      <w:r w:rsidRPr="000007B5">
        <w:rPr>
          <w:lang w:val="en-US" w:eastAsia="zh-CN"/>
        </w:rPr>
        <w:t>s Notes RAN1#118, Maastricht, NL, August 19th – 23rd, 2024.</w:t>
      </w:r>
    </w:p>
    <w:p w14:paraId="0DC0E86F" w14:textId="2CB4E6F6" w:rsidR="00966199" w:rsidRPr="00CD6F36" w:rsidRDefault="00966199" w:rsidP="00966199">
      <w:pPr>
        <w:pStyle w:val="ListParagraph"/>
        <w:numPr>
          <w:ilvl w:val="0"/>
          <w:numId w:val="7"/>
        </w:numPr>
        <w:ind w:leftChars="0"/>
        <w:rPr>
          <w:rFonts w:ascii="Times New Roman" w:hAnsi="Times New Roman"/>
          <w:lang w:val="en-US" w:eastAsia="zh-CN"/>
        </w:rPr>
      </w:pPr>
      <w:bookmarkStart w:id="13" w:name="_Ref188362890"/>
      <w:r w:rsidRPr="00966199">
        <w:rPr>
          <w:lang w:val="en-US" w:eastAsia="zh-CN"/>
        </w:rPr>
        <w:t>Chairman</w:t>
      </w:r>
      <w:r w:rsidR="00B66518">
        <w:rPr>
          <w:rFonts w:eastAsiaTheme="minorEastAsia"/>
          <w:lang w:val="en-US" w:eastAsia="zh-CN"/>
        </w:rPr>
        <w:t>’</w:t>
      </w:r>
      <w:r w:rsidRPr="00966199">
        <w:rPr>
          <w:lang w:val="en-US" w:eastAsia="zh-CN"/>
        </w:rPr>
        <w:t>s Notes RAN1#118bis, Hefei, China, October 14th – 18th, 2024.</w:t>
      </w:r>
      <w:bookmarkEnd w:id="13"/>
    </w:p>
    <w:p w14:paraId="20A056B5" w14:textId="555DEFD4" w:rsidR="00AD7AB6" w:rsidRPr="000A19E8" w:rsidRDefault="00AD7AB6" w:rsidP="00CD6F36">
      <w:pPr>
        <w:pStyle w:val="ListParagraph"/>
        <w:numPr>
          <w:ilvl w:val="0"/>
          <w:numId w:val="7"/>
        </w:numPr>
        <w:ind w:leftChars="0"/>
        <w:rPr>
          <w:rFonts w:ascii="Times New Roman" w:hAnsi="Times New Roman"/>
          <w:lang w:val="en-US" w:eastAsia="zh-CN"/>
        </w:rPr>
      </w:pPr>
      <w:bookmarkStart w:id="14" w:name="_Ref188363009"/>
      <w:r w:rsidRPr="00A9795E">
        <w:rPr>
          <w:lang w:val="en-US" w:eastAsia="zh-CN"/>
        </w:rPr>
        <w:t>Chairman</w:t>
      </w:r>
      <w:r w:rsidR="00B66518">
        <w:rPr>
          <w:rFonts w:eastAsiaTheme="minorEastAsia"/>
          <w:lang w:val="en-US" w:eastAsia="zh-CN"/>
        </w:rPr>
        <w:t>’</w:t>
      </w:r>
      <w:r w:rsidRPr="00A9795E">
        <w:rPr>
          <w:lang w:val="en-US" w:eastAsia="zh-CN"/>
        </w:rPr>
        <w:t>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bookmarkEnd w:id="14"/>
    </w:p>
    <w:p w14:paraId="3A629034" w14:textId="247C227F" w:rsidR="00E1367F" w:rsidRPr="009B7721" w:rsidRDefault="00457035" w:rsidP="00CD6F36">
      <w:pPr>
        <w:pStyle w:val="ListParagraph"/>
        <w:numPr>
          <w:ilvl w:val="0"/>
          <w:numId w:val="7"/>
        </w:numPr>
        <w:ind w:leftChars="0"/>
        <w:jc w:val="both"/>
        <w:rPr>
          <w:rFonts w:ascii="Times New Roman" w:hAnsi="Times New Roman"/>
          <w:lang w:val="en-US" w:eastAsia="zh-CN"/>
        </w:rPr>
      </w:pPr>
      <w:bookmarkStart w:id="15" w:name="_Ref181626914"/>
      <w:r w:rsidRPr="00CD6F36">
        <w:rPr>
          <w:lang w:val="en-US" w:eastAsia="zh-CN"/>
        </w:rPr>
        <w:t>R1-2410751</w:t>
      </w:r>
      <w:r w:rsidR="00E1367F" w:rsidRPr="00CD6F36">
        <w:rPr>
          <w:lang w:val="en-US" w:eastAsia="zh-CN"/>
        </w:rPr>
        <w:t xml:space="preserve">, </w:t>
      </w:r>
      <w:r w:rsidRPr="00CD6F36">
        <w:rPr>
          <w:lang w:val="en-US" w:eastAsia="zh-CN"/>
        </w:rPr>
        <w:t xml:space="preserve">Moderator Summary on Rel-19 CSI </w:t>
      </w:r>
      <w:proofErr w:type="gramStart"/>
      <w:r w:rsidRPr="00CD6F36">
        <w:rPr>
          <w:lang w:val="en-US" w:eastAsia="zh-CN"/>
        </w:rPr>
        <w:t>enhancements</w:t>
      </w:r>
      <w:r w:rsidRPr="00CD6F36" w:rsidDel="00457035">
        <w:rPr>
          <w:lang w:val="en-US" w:eastAsia="zh-CN"/>
        </w:rPr>
        <w:t xml:space="preserve"> </w:t>
      </w:r>
      <w:r w:rsidR="00E1367F" w:rsidRPr="00CD6F36">
        <w:rPr>
          <w:lang w:val="en-US" w:eastAsia="zh-CN"/>
        </w:rPr>
        <w:t>,</w:t>
      </w:r>
      <w:proofErr w:type="gramEnd"/>
      <w:r w:rsidR="00E1367F" w:rsidRPr="00CD6F36">
        <w:rPr>
          <w:lang w:val="en-US" w:eastAsia="zh-CN"/>
        </w:rPr>
        <w:t xml:space="preserve"> RAN1#</w:t>
      </w:r>
      <w:r>
        <w:rPr>
          <w:lang w:val="en-US" w:eastAsia="zh-CN"/>
        </w:rPr>
        <w:t>119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sidR="00E1367F">
        <w:rPr>
          <w:rFonts w:ascii="Times New Roman" w:eastAsiaTheme="minorEastAsia" w:hAnsi="Times New Roman" w:hint="eastAsia"/>
          <w:lang w:val="en-US" w:eastAsia="zh-CN"/>
        </w:rPr>
        <w:t>.</w:t>
      </w:r>
      <w:bookmarkEnd w:id="15"/>
    </w:p>
    <w:sectPr w:rsidR="00E1367F" w:rsidRPr="009B7721">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E77BF" w14:textId="77777777" w:rsidR="00504F32" w:rsidRDefault="00504F32">
      <w:pPr>
        <w:spacing w:before="0" w:after="0"/>
      </w:pPr>
      <w:r>
        <w:separator/>
      </w:r>
    </w:p>
  </w:endnote>
  <w:endnote w:type="continuationSeparator" w:id="0">
    <w:p w14:paraId="443440EC" w14:textId="77777777" w:rsidR="00504F32" w:rsidRDefault="00504F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724C4" w14:textId="77777777" w:rsidR="00504F32" w:rsidRDefault="00504F32">
      <w:pPr>
        <w:spacing w:before="0" w:after="0"/>
      </w:pPr>
      <w:r>
        <w:separator/>
      </w:r>
    </w:p>
  </w:footnote>
  <w:footnote w:type="continuationSeparator" w:id="0">
    <w:p w14:paraId="2DB21BC6" w14:textId="77777777" w:rsidR="00504F32" w:rsidRDefault="00504F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6C69A1"/>
    <w:multiLevelType w:val="hybridMultilevel"/>
    <w:tmpl w:val="DC58B6E0"/>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EE00F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4473A"/>
    <w:multiLevelType w:val="hybridMultilevel"/>
    <w:tmpl w:val="9BE07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312ACB"/>
    <w:multiLevelType w:val="hybridMultilevel"/>
    <w:tmpl w:val="E4AEAE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F3789"/>
    <w:multiLevelType w:val="hybridMultilevel"/>
    <w:tmpl w:val="3F121C34"/>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3" w15:restartNumberingAfterBreak="0">
    <w:nsid w:val="5DB835E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46"/>
  </w:num>
  <w:num w:numId="3" w16cid:durableId="222376712">
    <w:abstractNumId w:val="29"/>
  </w:num>
  <w:num w:numId="4" w16cid:durableId="567419565">
    <w:abstractNumId w:val="19"/>
    <w:lvlOverride w:ilvl="0">
      <w:startOverride w:val="1"/>
    </w:lvlOverride>
  </w:num>
  <w:num w:numId="5" w16cid:durableId="791898837">
    <w:abstractNumId w:val="40"/>
  </w:num>
  <w:num w:numId="6" w16cid:durableId="1032069791">
    <w:abstractNumId w:val="25"/>
  </w:num>
  <w:num w:numId="7" w16cid:durableId="1468547815">
    <w:abstractNumId w:val="20"/>
  </w:num>
  <w:num w:numId="8" w16cid:durableId="1974945573">
    <w:abstractNumId w:val="42"/>
  </w:num>
  <w:num w:numId="9" w16cid:durableId="1728991535">
    <w:abstractNumId w:val="16"/>
  </w:num>
  <w:num w:numId="10" w16cid:durableId="2092001173">
    <w:abstractNumId w:val="36"/>
  </w:num>
  <w:num w:numId="11" w16cid:durableId="1363168986">
    <w:abstractNumId w:val="3"/>
  </w:num>
  <w:num w:numId="12" w16cid:durableId="25378063">
    <w:abstractNumId w:val="6"/>
  </w:num>
  <w:num w:numId="13" w16cid:durableId="530344854">
    <w:abstractNumId w:val="10"/>
  </w:num>
  <w:num w:numId="14" w16cid:durableId="371729119">
    <w:abstractNumId w:val="21"/>
  </w:num>
  <w:num w:numId="15" w16cid:durableId="692194565">
    <w:abstractNumId w:val="45"/>
  </w:num>
  <w:num w:numId="16" w16cid:durableId="1905869809">
    <w:abstractNumId w:val="15"/>
  </w:num>
  <w:num w:numId="17" w16cid:durableId="744913100">
    <w:abstractNumId w:val="38"/>
  </w:num>
  <w:num w:numId="18" w16cid:durableId="1243947494">
    <w:abstractNumId w:val="8"/>
  </w:num>
  <w:num w:numId="19" w16cid:durableId="238560633">
    <w:abstractNumId w:val="27"/>
  </w:num>
  <w:num w:numId="20" w16cid:durableId="1240672619">
    <w:abstractNumId w:val="44"/>
  </w:num>
  <w:num w:numId="21" w16cid:durableId="1944680880">
    <w:abstractNumId w:val="17"/>
  </w:num>
  <w:num w:numId="22" w16cid:durableId="2061860119">
    <w:abstractNumId w:val="5"/>
  </w:num>
  <w:num w:numId="23" w16cid:durableId="622275150">
    <w:abstractNumId w:val="18"/>
  </w:num>
  <w:num w:numId="24" w16cid:durableId="650450883">
    <w:abstractNumId w:val="24"/>
  </w:num>
  <w:num w:numId="25" w16cid:durableId="510919946">
    <w:abstractNumId w:val="7"/>
  </w:num>
  <w:num w:numId="26" w16cid:durableId="297734833">
    <w:abstractNumId w:val="32"/>
  </w:num>
  <w:num w:numId="27" w16cid:durableId="813373914">
    <w:abstractNumId w:val="9"/>
  </w:num>
  <w:num w:numId="28" w16cid:durableId="1192767720">
    <w:abstractNumId w:val="34"/>
  </w:num>
  <w:num w:numId="29" w16cid:durableId="188421274">
    <w:abstractNumId w:val="33"/>
  </w:num>
  <w:num w:numId="30" w16cid:durableId="1393774252">
    <w:abstractNumId w:val="26"/>
  </w:num>
  <w:num w:numId="31" w16cid:durableId="14817309">
    <w:abstractNumId w:val="28"/>
  </w:num>
  <w:num w:numId="32" w16cid:durableId="481121141">
    <w:abstractNumId w:val="37"/>
  </w:num>
  <w:num w:numId="33" w16cid:durableId="1541622598">
    <w:abstractNumId w:val="30"/>
  </w:num>
  <w:num w:numId="34" w16cid:durableId="555047903">
    <w:abstractNumId w:val="11"/>
  </w:num>
  <w:num w:numId="35" w16cid:durableId="1092816191">
    <w:abstractNumId w:val="4"/>
  </w:num>
  <w:num w:numId="36" w16cid:durableId="213784202">
    <w:abstractNumId w:val="43"/>
  </w:num>
  <w:num w:numId="37" w16cid:durableId="979187147">
    <w:abstractNumId w:val="35"/>
  </w:num>
  <w:num w:numId="38" w16cid:durableId="258370271">
    <w:abstractNumId w:val="23"/>
  </w:num>
  <w:num w:numId="39" w16cid:durableId="1582136361">
    <w:abstractNumId w:val="41"/>
  </w:num>
  <w:num w:numId="40" w16cid:durableId="641159624">
    <w:abstractNumId w:val="13"/>
  </w:num>
  <w:num w:numId="41" w16cid:durableId="818956099">
    <w:abstractNumId w:val="14"/>
  </w:num>
  <w:num w:numId="42" w16cid:durableId="162475216">
    <w:abstractNumId w:val="1"/>
  </w:num>
  <w:num w:numId="43" w16cid:durableId="1377852112">
    <w:abstractNumId w:val="22"/>
  </w:num>
  <w:num w:numId="44" w16cid:durableId="1024863798">
    <w:abstractNumId w:val="2"/>
  </w:num>
  <w:num w:numId="45" w16cid:durableId="2059425814">
    <w:abstractNumId w:val="31"/>
  </w:num>
  <w:num w:numId="46" w16cid:durableId="1753310086">
    <w:abstractNumId w:val="12"/>
  </w:num>
  <w:num w:numId="47" w16cid:durableId="1486043045">
    <w:abstractNumId w:val="47"/>
  </w:num>
  <w:num w:numId="48" w16cid:durableId="1128086559">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53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862"/>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8EC"/>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6F6"/>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58D"/>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479D8"/>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035"/>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4F32"/>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0D"/>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18C"/>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4D"/>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C7D0F"/>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2FE3"/>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18"/>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48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531"/>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9B5"/>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9DD"/>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AB6"/>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48D"/>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F6"/>
    <w:rsid w:val="00B65D3F"/>
    <w:rsid w:val="00B662D7"/>
    <w:rsid w:val="00B66518"/>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8AA"/>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B03"/>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387"/>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6F36"/>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317"/>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4D41"/>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96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DBC"/>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18B"/>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057"/>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9DD"/>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tabs>
        <w:tab w:val="num" w:pos="360"/>
      </w:tabs>
      <w:ind w:left="720" w:hanging="720"/>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tabs>
        <w:tab w:val="num" w:pos="360"/>
      </w:tabs>
      <w:ind w:left="720" w:hanging="720"/>
      <w:outlineLvl w:val="4"/>
    </w:pPr>
    <w:rPr>
      <w:i/>
      <w:iCs/>
      <w:sz w:val="26"/>
      <w:szCs w:val="26"/>
    </w:rPr>
  </w:style>
  <w:style w:type="paragraph" w:styleId="Heading6">
    <w:name w:val="heading 6"/>
    <w:basedOn w:val="H6"/>
    <w:next w:val="Normal"/>
    <w:link w:val="Heading6Char"/>
    <w:uiPriority w:val="99"/>
    <w:qFormat/>
    <w:pPr>
      <w:numPr>
        <w:ilvl w:val="5"/>
      </w:numPr>
      <w:tabs>
        <w:tab w:val="num" w:pos="360"/>
      </w:tabs>
      <w:ind w:left="1985" w:hanging="1985"/>
      <w:outlineLvl w:val="5"/>
    </w:pPr>
    <w:rPr>
      <w:i w:val="0"/>
      <w:iCs w:val="0"/>
      <w:szCs w:val="20"/>
    </w:rPr>
  </w:style>
  <w:style w:type="paragraph" w:styleId="Heading7">
    <w:name w:val="heading 7"/>
    <w:basedOn w:val="H6"/>
    <w:next w:val="Normal"/>
    <w:link w:val="Heading7Char"/>
    <w:uiPriority w:val="99"/>
    <w:qFormat/>
    <w:pPr>
      <w:numPr>
        <w:ilvl w:val="6"/>
      </w:numPr>
      <w:tabs>
        <w:tab w:val="num" w:pos="360"/>
      </w:tabs>
      <w:ind w:left="1985" w:hanging="1985"/>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num" w:pos="360"/>
      </w:tabs>
      <w:ind w:left="432" w:hanging="432"/>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table" w:styleId="TableGridLight">
    <w:name w:val="Grid Table Light"/>
    <w:basedOn w:val="TableNormal"/>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Revision">
    <w:name w:val="Revision"/>
    <w:hidden/>
    <w:uiPriority w:val="99"/>
    <w:semiHidden/>
    <w:rsid w:val="00780B22"/>
    <w:rPr>
      <w:lang w:val="en-GB" w:eastAsia="ja-JP"/>
    </w:rPr>
  </w:style>
  <w:style w:type="character" w:customStyle="1" w:styleId="fontstyle41">
    <w:name w:val="fontstyle41"/>
    <w:basedOn w:val="DefaultParagraphFont"/>
    <w:rsid w:val="00380B40"/>
    <w:rPr>
      <w:rFonts w:ascii="Helvetica-Bold" w:hAnsi="Helvetica-Bold" w:hint="default"/>
      <w:b/>
      <w:bCs/>
      <w:i w:val="0"/>
      <w:iCs w:val="0"/>
      <w:color w:val="000000"/>
      <w:sz w:val="18"/>
      <w:szCs w:val="18"/>
    </w:rPr>
  </w:style>
  <w:style w:type="paragraph" w:customStyle="1" w:styleId="12">
    <w:name w:val="正文1"/>
    <w:rsid w:val="00911FB6"/>
    <w:pPr>
      <w:widowControl w:val="0"/>
      <w:jc w:val="both"/>
    </w:pPr>
    <w:rPr>
      <w:rFonts w:ascii="Calibri" w:hAnsi="Calibri"/>
      <w:kern w:val="2"/>
      <w:sz w:val="21"/>
      <w:szCs w:val="21"/>
    </w:rPr>
  </w:style>
  <w:style w:type="paragraph" w:customStyle="1" w:styleId="MTDisplayEquation">
    <w:name w:val="MTDisplayEquation"/>
    <w:basedOn w:val="Normal"/>
    <w:next w:val="Normal"/>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DefaultParagraphFont"/>
    <w:link w:val="MTDisplayEquation"/>
    <w:rsid w:val="00967DA0"/>
    <w:rPr>
      <w:lang w:val="en-GB"/>
    </w:rPr>
  </w:style>
  <w:style w:type="paragraph" w:customStyle="1" w:styleId="2">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TableNormal"/>
    <w:next w:val="TableGrid"/>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7</Pages>
  <Words>3686</Words>
  <Characters>21015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24</cp:revision>
  <cp:lastPrinted>2013-04-02T02:18:00Z</cp:lastPrinted>
  <dcterms:created xsi:type="dcterms:W3CDTF">2024-09-29T09:33:00Z</dcterms:created>
  <dcterms:modified xsi:type="dcterms:W3CDTF">2025-02-07T07:24:00Z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