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13E95A08"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w:t>
      </w:r>
      <w:r w:rsidR="00F651EE">
        <w:rPr>
          <w:rFonts w:ascii="Arial" w:hAnsi="Arial" w:cs="Arial" w:hint="eastAsia"/>
          <w:b/>
          <w:bCs/>
          <w:sz w:val="22"/>
        </w:rPr>
        <w:t>20</w:t>
      </w:r>
      <w:r w:rsidR="00774469">
        <w:rPr>
          <w:rFonts w:ascii="Arial" w:hAnsi="Arial" w:cs="Arial" w:hint="eastAsia"/>
          <w:b/>
          <w:bCs/>
          <w:sz w:val="22"/>
        </w:rPr>
        <w:t xml:space="preserve">   </w:t>
      </w:r>
      <w:r w:rsidR="00102B14">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DC2C95">
        <w:rPr>
          <w:rFonts w:ascii="Arial" w:hAnsi="Arial" w:cs="Arial" w:hint="eastAsia"/>
          <w:b/>
          <w:bCs/>
          <w:sz w:val="22"/>
        </w:rPr>
        <w:t xml:space="preserve">   </w:t>
      </w:r>
      <w:r w:rsidR="004D2170">
        <w:rPr>
          <w:rFonts w:ascii="Arial" w:hAnsi="Arial" w:cs="Arial" w:hint="eastAsia"/>
          <w:b/>
          <w:bCs/>
          <w:sz w:val="22"/>
        </w:rPr>
        <w:t xml:space="preserve"> </w:t>
      </w:r>
      <w:r w:rsidR="00C628F9" w:rsidRPr="00C628F9">
        <w:rPr>
          <w:rFonts w:ascii="Arial" w:hAnsi="Arial" w:cs="Arial"/>
          <w:b/>
          <w:bCs/>
          <w:sz w:val="22"/>
        </w:rPr>
        <w:t>R1-2</w:t>
      </w:r>
      <w:r w:rsidR="00A43641">
        <w:rPr>
          <w:rFonts w:ascii="Arial" w:hAnsi="Arial" w:cs="Arial" w:hint="eastAsia"/>
          <w:b/>
          <w:bCs/>
          <w:sz w:val="22"/>
        </w:rPr>
        <w:t>500203</w:t>
      </w:r>
    </w:p>
    <w:p w14:paraId="3666C5C3" w14:textId="18E6864E" w:rsidR="00774469" w:rsidRPr="00B22149" w:rsidRDefault="00F82390" w:rsidP="00774469">
      <w:pPr>
        <w:tabs>
          <w:tab w:val="center" w:pos="4536"/>
          <w:tab w:val="right" w:pos="7938"/>
          <w:tab w:val="right" w:pos="9639"/>
        </w:tabs>
        <w:spacing w:beforeLines="50" w:before="120"/>
        <w:ind w:right="2"/>
        <w:rPr>
          <w:rFonts w:ascii="Arial" w:hAnsi="Arial" w:cs="Arial"/>
          <w:b/>
          <w:bCs/>
          <w:sz w:val="22"/>
        </w:rPr>
      </w:pPr>
      <w:r w:rsidRPr="00F82390">
        <w:rPr>
          <w:rFonts w:ascii="Arial" w:hAnsi="Arial" w:cs="Arial"/>
          <w:b/>
          <w:bCs/>
          <w:sz w:val="22"/>
        </w:rPr>
        <w:t>Athens, Greece, February 17</w:t>
      </w:r>
      <w:r w:rsidRPr="00F82390">
        <w:rPr>
          <w:rFonts w:ascii="Arial" w:hAnsi="Arial" w:cs="Arial"/>
          <w:b/>
          <w:bCs/>
          <w:sz w:val="22"/>
          <w:vertAlign w:val="superscript"/>
        </w:rPr>
        <w:t>th</w:t>
      </w:r>
      <w:r w:rsidRPr="00F82390">
        <w:rPr>
          <w:rFonts w:ascii="Arial" w:hAnsi="Arial" w:cs="Arial"/>
          <w:b/>
          <w:bCs/>
          <w:sz w:val="22"/>
        </w:rPr>
        <w:t xml:space="preserve"> – 21</w:t>
      </w:r>
      <w:r w:rsidRPr="00F82390">
        <w:rPr>
          <w:rFonts w:ascii="Arial" w:hAnsi="Arial" w:cs="Arial"/>
          <w:b/>
          <w:bCs/>
          <w:sz w:val="22"/>
          <w:vertAlign w:val="superscript"/>
        </w:rPr>
        <w:t>st</w:t>
      </w:r>
      <w:r w:rsidRPr="00F82390">
        <w:rPr>
          <w:rFonts w:ascii="Arial" w:hAnsi="Arial" w:cs="Arial"/>
          <w:b/>
          <w:bCs/>
          <w:sz w:val="22"/>
        </w:rPr>
        <w:t>, 2025</w:t>
      </w:r>
    </w:p>
    <w:p w14:paraId="69DBF3A8" w14:textId="77777777" w:rsidR="005A5610" w:rsidRPr="0077446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02A97746"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102D7E">
        <w:rPr>
          <w:rFonts w:ascii="Arial" w:hAnsi="Arial" w:hint="eastAsia"/>
          <w:b/>
          <w:sz w:val="22"/>
        </w:rPr>
        <w:t>Discussion on</w:t>
      </w:r>
      <w:r w:rsidR="00102B14">
        <w:rPr>
          <w:rFonts w:ascii="Arial" w:hAnsi="Arial" w:hint="eastAsia"/>
          <w:b/>
          <w:sz w:val="22"/>
        </w:rPr>
        <w:t xml:space="preserve"> </w:t>
      </w:r>
      <w:r w:rsidR="00BE4A92">
        <w:rPr>
          <w:rFonts w:ascii="Arial" w:hAnsi="Arial" w:hint="eastAsia"/>
          <w:b/>
          <w:sz w:val="22"/>
        </w:rPr>
        <w:t>AI/ML</w:t>
      </w:r>
      <w:r w:rsidR="00102B14">
        <w:rPr>
          <w:rFonts w:ascii="Arial" w:hAnsi="Arial" w:hint="eastAsia"/>
          <w:b/>
          <w:sz w:val="22"/>
        </w:rPr>
        <w:t xml:space="preserve">-based </w:t>
      </w:r>
      <w:r w:rsidR="006545FA">
        <w:rPr>
          <w:rFonts w:ascii="Arial" w:hAnsi="Arial" w:hint="eastAsia"/>
          <w:b/>
          <w:sz w:val="22"/>
        </w:rPr>
        <w:t>CSI prediction</w:t>
      </w:r>
    </w:p>
    <w:p w14:paraId="07209E2C" w14:textId="05155EBC"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w:t>
      </w:r>
      <w:r w:rsidR="006545FA">
        <w:rPr>
          <w:rFonts w:ascii="Arial" w:hAnsi="Arial" w:hint="eastAsia"/>
          <w:b/>
          <w:sz w:val="22"/>
        </w:rPr>
        <w:t>3</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0568A2">
      <w:pPr>
        <w:pStyle w:val="1"/>
      </w:pPr>
      <w:bookmarkStart w:id="0" w:name="_Ref521334010"/>
      <w:r w:rsidRPr="00E276D4">
        <w:t>Introduction</w:t>
      </w:r>
      <w:bookmarkEnd w:id="0"/>
    </w:p>
    <w:p w14:paraId="41F6CBC4" w14:textId="583F93AA" w:rsidR="00FC15D8" w:rsidRPr="00F114F4" w:rsidRDefault="00DA31CF" w:rsidP="00FC15D8">
      <w:pPr>
        <w:spacing w:afterLines="50" w:after="120"/>
        <w:rPr>
          <w:rFonts w:cs="Times New Roman"/>
          <w:szCs w:val="20"/>
        </w:rPr>
      </w:pPr>
      <w:r w:rsidRPr="00DA31CF">
        <w:rPr>
          <w:rFonts w:cs="Times New Roman"/>
          <w:szCs w:val="20"/>
        </w:rPr>
        <w:t>One objective of Rel-19 NR work item on AI/ML is to provide specification support for AI/ML based CSI prediction, and the specification impact for CSI prediction including the following aspects</w:t>
      </w:r>
      <w:r w:rsidR="00FC15D8">
        <w:rPr>
          <w:rFonts w:cs="Times New Roman" w:hint="eastAsia"/>
          <w:szCs w:val="20"/>
        </w:rPr>
        <w:t xml:space="preserve"> </w:t>
      </w:r>
      <w:r w:rsidR="00FC15D8">
        <w:rPr>
          <w:rFonts w:cs="Times New Roman"/>
          <w:szCs w:val="20"/>
        </w:rPr>
        <w:fldChar w:fldCharType="begin"/>
      </w:r>
      <w:r w:rsidR="00FC15D8">
        <w:rPr>
          <w:rFonts w:cs="Times New Roman"/>
          <w:szCs w:val="20"/>
        </w:rPr>
        <w:instrText xml:space="preserve"> </w:instrText>
      </w:r>
      <w:r w:rsidR="00FC15D8">
        <w:rPr>
          <w:rFonts w:cs="Times New Roman" w:hint="eastAsia"/>
          <w:szCs w:val="20"/>
        </w:rPr>
        <w:instrText>REF _Ref181796369 \r \h</w:instrText>
      </w:r>
      <w:r w:rsidR="00FC15D8">
        <w:rPr>
          <w:rFonts w:cs="Times New Roman"/>
          <w:szCs w:val="20"/>
        </w:rPr>
        <w:instrText xml:space="preserve"> </w:instrText>
      </w:r>
      <w:r w:rsidR="00FC15D8">
        <w:rPr>
          <w:rFonts w:cs="Times New Roman"/>
          <w:szCs w:val="20"/>
        </w:rPr>
      </w:r>
      <w:r w:rsidR="00FC15D8">
        <w:rPr>
          <w:rFonts w:cs="Times New Roman"/>
          <w:szCs w:val="20"/>
        </w:rPr>
        <w:fldChar w:fldCharType="separate"/>
      </w:r>
      <w:r w:rsidR="00B54054">
        <w:rPr>
          <w:rFonts w:cs="Times New Roman"/>
          <w:szCs w:val="20"/>
        </w:rPr>
        <w:t>[1]</w:t>
      </w:r>
      <w:r w:rsidR="00FC15D8">
        <w:rPr>
          <w:rFonts w:cs="Times New Roman"/>
          <w:szCs w:val="20"/>
        </w:rPr>
        <w:fldChar w:fldCharType="end"/>
      </w:r>
      <w:r w:rsidR="00FC15D8">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FC15D8" w:rsidRPr="00D503F6" w14:paraId="752DD35A" w14:textId="77777777" w:rsidTr="00340AF9">
        <w:tc>
          <w:tcPr>
            <w:tcW w:w="9072" w:type="dxa"/>
          </w:tcPr>
          <w:p w14:paraId="33F40561" w14:textId="77777777" w:rsidR="00FC15D8" w:rsidRDefault="00FC15D8" w:rsidP="00340AF9">
            <w:pPr>
              <w:rPr>
                <w:bCs/>
              </w:rPr>
            </w:pPr>
            <w:r>
              <w:rPr>
                <w:bCs/>
              </w:rPr>
              <w:t>Provide specification support for the following aspects:</w:t>
            </w:r>
          </w:p>
          <w:p w14:paraId="337F38A6" w14:textId="77777777" w:rsidR="00FC15D8" w:rsidRDefault="00FC15D8" w:rsidP="00340AF9">
            <w:pPr>
              <w:rPr>
                <w:bCs/>
              </w:rPr>
            </w:pPr>
            <w:r>
              <w:rPr>
                <w:rFonts w:hint="eastAsia"/>
                <w:bCs/>
              </w:rPr>
              <w:t xml:space="preserve">       </w:t>
            </w:r>
            <w:r>
              <w:rPr>
                <w:bCs/>
              </w:rPr>
              <w:t>…</w:t>
            </w:r>
          </w:p>
          <w:p w14:paraId="32AD0D0D" w14:textId="77777777" w:rsidR="00FC15D8" w:rsidRDefault="00FC15D8" w:rsidP="0004051D">
            <w:pPr>
              <w:widowControl/>
              <w:numPr>
                <w:ilvl w:val="0"/>
                <w:numId w:val="6"/>
              </w:numPr>
              <w:overflowPunct w:val="0"/>
              <w:autoSpaceDE w:val="0"/>
              <w:autoSpaceDN w:val="0"/>
              <w:adjustRightInd w:val="0"/>
              <w:jc w:val="left"/>
              <w:textAlignment w:val="baseline"/>
              <w:rPr>
                <w:bCs/>
              </w:rPr>
            </w:pPr>
            <w:r>
              <w:rPr>
                <w:bCs/>
              </w:rPr>
              <w:t xml:space="preserve">CSI feedback enhancement, encompassing [RAN1/RAN2]: </w:t>
            </w:r>
          </w:p>
          <w:p w14:paraId="33DA6FE9" w14:textId="77777777" w:rsidR="00FC15D8" w:rsidRDefault="00FC15D8" w:rsidP="0004051D">
            <w:pPr>
              <w:widowControl/>
              <w:numPr>
                <w:ilvl w:val="1"/>
                <w:numId w:val="6"/>
              </w:numPr>
              <w:overflowPunct w:val="0"/>
              <w:autoSpaceDE w:val="0"/>
              <w:autoSpaceDN w:val="0"/>
              <w:adjustRightInd w:val="0"/>
              <w:jc w:val="left"/>
              <w:textAlignment w:val="baseline"/>
              <w:rPr>
                <w:bCs/>
              </w:rPr>
            </w:pPr>
            <w:r>
              <w:rPr>
                <w:bCs/>
              </w:rPr>
              <w:t xml:space="preserve">CSI prediction (UE-sided model): </w:t>
            </w:r>
          </w:p>
          <w:p w14:paraId="5E03FC5C" w14:textId="77777777" w:rsidR="00FC15D8" w:rsidRPr="0053391C" w:rsidRDefault="00FC15D8" w:rsidP="0004051D">
            <w:pPr>
              <w:widowControl/>
              <w:numPr>
                <w:ilvl w:val="2"/>
                <w:numId w:val="6"/>
              </w:numPr>
              <w:overflowPunct w:val="0"/>
              <w:autoSpaceDE w:val="0"/>
              <w:autoSpaceDN w:val="0"/>
              <w:adjustRightInd w:val="0"/>
              <w:jc w:val="left"/>
              <w:textAlignment w:val="baseline"/>
              <w:rPr>
                <w:bCs/>
              </w:rPr>
            </w:pPr>
            <w:r w:rsidRPr="0053391C">
              <w:rPr>
                <w:bCs/>
              </w:rPr>
              <w:t>Functionality-based LCM leveraged from other use cases, when necessary and applicable,</w:t>
            </w:r>
          </w:p>
          <w:p w14:paraId="59F53089" w14:textId="77777777" w:rsidR="00FC15D8" w:rsidRPr="0053391C" w:rsidRDefault="00FC15D8" w:rsidP="0004051D">
            <w:pPr>
              <w:widowControl/>
              <w:numPr>
                <w:ilvl w:val="2"/>
                <w:numId w:val="6"/>
              </w:numPr>
              <w:overflowPunct w:val="0"/>
              <w:autoSpaceDE w:val="0"/>
              <w:autoSpaceDN w:val="0"/>
              <w:adjustRightInd w:val="0"/>
              <w:jc w:val="left"/>
              <w:textAlignment w:val="baseline"/>
              <w:rPr>
                <w:bCs/>
              </w:rPr>
            </w:pPr>
            <w:r w:rsidRPr="0053391C">
              <w:rPr>
                <w:bCs/>
              </w:rPr>
              <w:t>Study, and if necessary, specify consistency of training/inference,</w:t>
            </w:r>
          </w:p>
          <w:p w14:paraId="2E53CCD1" w14:textId="77777777" w:rsidR="00FC15D8" w:rsidRPr="0062486E" w:rsidRDefault="00FC15D8" w:rsidP="0004051D">
            <w:pPr>
              <w:widowControl/>
              <w:numPr>
                <w:ilvl w:val="2"/>
                <w:numId w:val="6"/>
              </w:numPr>
              <w:overflowPunct w:val="0"/>
              <w:autoSpaceDE w:val="0"/>
              <w:autoSpaceDN w:val="0"/>
              <w:adjustRightInd w:val="0"/>
              <w:jc w:val="left"/>
              <w:textAlignment w:val="baseline"/>
              <w:rPr>
                <w:rFonts w:ascii="Times" w:eastAsia="Times New Roman" w:hAnsi="Times" w:cs="Times New Roman"/>
                <w:kern w:val="0"/>
                <w:szCs w:val="24"/>
              </w:rPr>
            </w:pPr>
            <w:r w:rsidRPr="0053391C">
              <w:rPr>
                <w:bCs/>
              </w:rPr>
              <w:t>Note: Normative work in RAN1 for CSI prediction will start from Q1 of 2025</w:t>
            </w:r>
          </w:p>
          <w:p w14:paraId="5FE5279E" w14:textId="77777777" w:rsidR="00FC15D8" w:rsidRPr="00BF1A05" w:rsidRDefault="00FC15D8" w:rsidP="00340AF9">
            <w:pPr>
              <w:ind w:firstLineChars="350" w:firstLine="700"/>
              <w:rPr>
                <w:rFonts w:ascii="Times" w:eastAsia="Times New Roman" w:hAnsi="Times" w:cs="Times New Roman"/>
                <w:kern w:val="0"/>
                <w:szCs w:val="24"/>
              </w:rPr>
            </w:pPr>
            <w:r>
              <w:rPr>
                <w:bCs/>
              </w:rPr>
              <w:t>…</w:t>
            </w:r>
          </w:p>
        </w:tc>
      </w:tr>
    </w:tbl>
    <w:p w14:paraId="187CFC11" w14:textId="5C75BF27" w:rsidR="009A4709" w:rsidRPr="00D503F6" w:rsidRDefault="009A4709" w:rsidP="00CA4DBC">
      <w:pPr>
        <w:spacing w:beforeLines="50" w:before="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spec</w:t>
      </w:r>
      <w:r>
        <w:rPr>
          <w:rFonts w:cs="Times New Roman" w:hint="eastAsia"/>
          <w:szCs w:val="20"/>
        </w:rPr>
        <w:t>ification</w:t>
      </w:r>
      <w:r w:rsidRPr="00D503F6">
        <w:rPr>
          <w:rFonts w:cs="Times New Roman" w:hint="eastAsia"/>
          <w:szCs w:val="20"/>
        </w:rPr>
        <w:t xml:space="preserve"> </w:t>
      </w:r>
      <w:r>
        <w:rPr>
          <w:rFonts w:cs="Times New Roman" w:hint="eastAsia"/>
          <w:szCs w:val="20"/>
        </w:rPr>
        <w:t>support</w:t>
      </w:r>
      <w:r w:rsidRPr="00D503F6">
        <w:rPr>
          <w:rFonts w:cs="Times New Roman" w:hint="eastAsia"/>
          <w:szCs w:val="20"/>
        </w:rPr>
        <w:t xml:space="preserve"> </w:t>
      </w:r>
      <w:r>
        <w:rPr>
          <w:rFonts w:cs="Times New Roman" w:hint="eastAsia"/>
          <w:szCs w:val="20"/>
        </w:rPr>
        <w:t>for CSI prediction of UE-sided model.</w:t>
      </w:r>
    </w:p>
    <w:p w14:paraId="3D868822" w14:textId="2861054D" w:rsidR="00FE5719" w:rsidRDefault="00E31431" w:rsidP="00CA4DBC">
      <w:pPr>
        <w:pStyle w:val="1"/>
        <w:spacing w:before="240"/>
        <w:ind w:left="422" w:hangingChars="150" w:hanging="422"/>
        <w:rPr>
          <w:rFonts w:eastAsiaTheme="minorEastAsia"/>
          <w:lang w:val="en-US"/>
        </w:rPr>
      </w:pPr>
      <w:bookmarkStart w:id="1" w:name="_Ref181806027"/>
      <w:r w:rsidRPr="000568A2">
        <w:rPr>
          <w:rFonts w:hint="eastAsia"/>
          <w:lang w:val="en-US"/>
        </w:rPr>
        <w:t>Consistency of NW-side additional conditions</w:t>
      </w:r>
      <w:bookmarkEnd w:id="1"/>
    </w:p>
    <w:p w14:paraId="402F346F" w14:textId="77777777" w:rsidR="009A4709" w:rsidRPr="00F114F4" w:rsidRDefault="009A4709" w:rsidP="009A4709">
      <w:pPr>
        <w:spacing w:beforeLines="50" w:before="120" w:afterLines="50" w:after="120"/>
        <w:rPr>
          <w:rFonts w:cs="Times New Roman"/>
          <w:szCs w:val="20"/>
        </w:rPr>
      </w:pPr>
      <w:r w:rsidRPr="00D503F6">
        <w:rPr>
          <w:rFonts w:cs="Times New Roman" w:hint="eastAsia"/>
          <w:szCs w:val="20"/>
        </w:rPr>
        <w:t xml:space="preserve">In </w:t>
      </w:r>
      <w:r>
        <w:rPr>
          <w:rFonts w:cs="Times New Roman" w:hint="eastAsia"/>
          <w:szCs w:val="20"/>
        </w:rPr>
        <w:t xml:space="preserve">RAN1#118bis, </w:t>
      </w:r>
      <w:r>
        <w:rPr>
          <w:rFonts w:cs="Times New Roman"/>
          <w:szCs w:val="20"/>
        </w:rPr>
        <w:t xml:space="preserve">the consistency </w:t>
      </w:r>
      <w:r>
        <w:rPr>
          <w:rFonts w:cs="Times New Roman" w:hint="eastAsia"/>
          <w:szCs w:val="20"/>
        </w:rPr>
        <w:t>between</w:t>
      </w:r>
      <w:r w:rsidRPr="00E52C2D">
        <w:rPr>
          <w:rFonts w:cs="Times New Roman"/>
          <w:szCs w:val="20"/>
        </w:rPr>
        <w:t xml:space="preserve"> training and inference </w:t>
      </w:r>
      <w:r>
        <w:rPr>
          <w:rFonts w:cs="Times New Roman"/>
          <w:szCs w:val="20"/>
        </w:rPr>
        <w:t>for</w:t>
      </w:r>
      <w:r>
        <w:rPr>
          <w:rFonts w:cs="Times New Roman" w:hint="eastAsia"/>
          <w:szCs w:val="20"/>
        </w:rPr>
        <w:t xml:space="preserve"> CSI </w:t>
      </w:r>
      <w:r>
        <w:rPr>
          <w:rFonts w:cs="Times New Roman"/>
          <w:szCs w:val="20"/>
        </w:rPr>
        <w:t>prediction</w:t>
      </w:r>
      <w:r>
        <w:rPr>
          <w:rFonts w:cs="Times New Roman" w:hint="eastAsia"/>
          <w:szCs w:val="20"/>
        </w:rPr>
        <w:t xml:space="preserve"> was discussed, and the following agreements were achieved </w:t>
      </w:r>
      <w:r>
        <w:rPr>
          <w:rFonts w:cs="Times New Roman"/>
          <w:szCs w:val="20"/>
        </w:rPr>
        <w:fldChar w:fldCharType="begin"/>
      </w:r>
      <w:r>
        <w:rPr>
          <w:rFonts w:cs="Times New Roman"/>
          <w:szCs w:val="20"/>
        </w:rPr>
        <w:instrText xml:space="preserve"> </w:instrText>
      </w:r>
      <w:r>
        <w:rPr>
          <w:rFonts w:cs="Times New Roman" w:hint="eastAsia"/>
          <w:szCs w:val="20"/>
        </w:rPr>
        <w:instrText>REF _Ref181633443 \r \h</w:instrText>
      </w:r>
      <w:r>
        <w:rPr>
          <w:rFonts w:cs="Times New Roman"/>
          <w:szCs w:val="20"/>
        </w:rPr>
        <w:instrText xml:space="preserve"> </w:instrText>
      </w:r>
      <w:r>
        <w:rPr>
          <w:rFonts w:cs="Times New Roman"/>
          <w:szCs w:val="20"/>
        </w:rPr>
      </w:r>
      <w:r>
        <w:rPr>
          <w:rFonts w:cs="Times New Roman"/>
          <w:szCs w:val="20"/>
        </w:rPr>
        <w:fldChar w:fldCharType="separate"/>
      </w:r>
      <w:r w:rsidR="00B54054">
        <w:rPr>
          <w:rFonts w:cs="Times New Roman"/>
          <w:szCs w:val="20"/>
        </w:rPr>
        <w:t>[2]</w:t>
      </w:r>
      <w:r>
        <w:rPr>
          <w:rFonts w:cs="Times New Roman"/>
          <w:szCs w:val="20"/>
        </w:rPr>
        <w:fldChar w:fldCharType="end"/>
      </w:r>
      <w:r>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9A4709" w:rsidRPr="00D503F6" w14:paraId="1E66ADFC" w14:textId="77777777" w:rsidTr="00340AF9">
        <w:tc>
          <w:tcPr>
            <w:tcW w:w="9072" w:type="dxa"/>
          </w:tcPr>
          <w:p w14:paraId="6DFB5299" w14:textId="77777777" w:rsidR="009A4709" w:rsidRPr="008319B4" w:rsidRDefault="009A4709" w:rsidP="00340AF9">
            <w:pPr>
              <w:widowControl/>
              <w:jc w:val="left"/>
              <w:rPr>
                <w:rFonts w:ascii="Times" w:eastAsia="宋体" w:hAnsi="Times" w:cs="Times New Roman"/>
                <w:kern w:val="0"/>
                <w:szCs w:val="24"/>
                <w:highlight w:val="green"/>
                <w:lang w:val="en-GB"/>
              </w:rPr>
            </w:pPr>
            <w:r w:rsidRPr="008319B4">
              <w:rPr>
                <w:rFonts w:ascii="Times" w:eastAsia="宋体" w:hAnsi="Times" w:cs="Times New Roman" w:hint="eastAsia"/>
                <w:kern w:val="0"/>
                <w:szCs w:val="24"/>
                <w:highlight w:val="green"/>
                <w:lang w:val="en-GB"/>
              </w:rPr>
              <w:t>Agreement</w:t>
            </w:r>
          </w:p>
          <w:p w14:paraId="5D9CB456" w14:textId="77777777" w:rsidR="009A4709" w:rsidRPr="008319B4" w:rsidRDefault="009A4709" w:rsidP="00340AF9">
            <w:pPr>
              <w:widowControl/>
              <w:jc w:val="left"/>
              <w:rPr>
                <w:rFonts w:ascii="Times" w:eastAsia="宋体" w:hAnsi="Times" w:cs="Times New Roman"/>
                <w:bCs/>
                <w:kern w:val="0"/>
                <w:szCs w:val="24"/>
                <w:lang w:val="en-GB"/>
              </w:rPr>
            </w:pPr>
            <w:r w:rsidRPr="008319B4">
              <w:rPr>
                <w:rFonts w:ascii="Times" w:eastAsia="宋体" w:hAnsi="Times" w:cs="Times New Roman"/>
                <w:bCs/>
                <w:kern w:val="0"/>
                <w:szCs w:val="24"/>
                <w:lang w:val="en-GB"/>
              </w:rPr>
              <w:t xml:space="preserve">For consistency between training and inference, study to identify which potential NW-side additional conditions, if any, may impact on UE assumption for CSI prediction using UE-sided model, resulting </w:t>
            </w:r>
            <w:r w:rsidRPr="008319B4">
              <w:rPr>
                <w:rFonts w:ascii="Times" w:eastAsia="宋体" w:hAnsi="Times" w:cs="Times New Roman" w:hint="eastAsia"/>
                <w:bCs/>
                <w:kern w:val="0"/>
                <w:szCs w:val="24"/>
                <w:lang w:val="en-GB"/>
              </w:rPr>
              <w:t>non-</w:t>
            </w:r>
            <w:r w:rsidRPr="008319B4">
              <w:rPr>
                <w:rFonts w:ascii="Times" w:eastAsia="宋体" w:hAnsi="Times" w:cs="Times New Roman"/>
                <w:bCs/>
                <w:kern w:val="0"/>
                <w:szCs w:val="24"/>
                <w:lang w:val="en-GB"/>
              </w:rPr>
              <w:t>negligible</w:t>
            </w:r>
            <w:r w:rsidRPr="008319B4">
              <w:rPr>
                <w:rFonts w:ascii="Times" w:eastAsia="宋体" w:hAnsi="Times" w:cs="Times New Roman" w:hint="eastAsia"/>
                <w:bCs/>
                <w:kern w:val="0"/>
                <w:szCs w:val="24"/>
                <w:lang w:val="en-GB"/>
              </w:rPr>
              <w:t xml:space="preserve"> </w:t>
            </w:r>
            <w:r w:rsidRPr="008319B4">
              <w:rPr>
                <w:rFonts w:ascii="Times" w:eastAsia="宋体" w:hAnsi="Times" w:cs="Times New Roman"/>
                <w:bCs/>
                <w:kern w:val="0"/>
                <w:szCs w:val="24"/>
                <w:lang w:val="en-GB"/>
              </w:rPr>
              <w:t>degradation</w:t>
            </w:r>
            <w:r w:rsidRPr="008319B4">
              <w:rPr>
                <w:rFonts w:ascii="Times" w:eastAsia="宋体" w:hAnsi="Times" w:cs="Times New Roman" w:hint="eastAsia"/>
                <w:bCs/>
                <w:kern w:val="0"/>
                <w:szCs w:val="24"/>
                <w:lang w:val="en-GB"/>
              </w:rPr>
              <w:t xml:space="preserve"> </w:t>
            </w:r>
            <w:r w:rsidRPr="008319B4">
              <w:rPr>
                <w:rFonts w:ascii="Times" w:eastAsia="宋体" w:hAnsi="Times" w:cs="Times New Roman"/>
                <w:bCs/>
                <w:kern w:val="0"/>
                <w:szCs w:val="24"/>
                <w:lang w:val="en-GB"/>
              </w:rPr>
              <w:t xml:space="preserve">on model generalization performance. </w:t>
            </w:r>
          </w:p>
          <w:p w14:paraId="5FBF31B7" w14:textId="77777777" w:rsidR="009A4709" w:rsidRPr="008319B4" w:rsidRDefault="009A4709" w:rsidP="00340AF9">
            <w:pPr>
              <w:widowControl/>
              <w:jc w:val="left"/>
              <w:rPr>
                <w:rFonts w:ascii="Times" w:eastAsia="等线" w:hAnsi="Times" w:cs="Times New Roman"/>
                <w:bCs/>
                <w:kern w:val="0"/>
                <w:szCs w:val="24"/>
                <w:lang w:val="en-GB"/>
              </w:rPr>
            </w:pPr>
          </w:p>
          <w:p w14:paraId="44E31797" w14:textId="77777777" w:rsidR="009A4709" w:rsidRPr="008319B4" w:rsidRDefault="009A4709" w:rsidP="00340AF9">
            <w:pPr>
              <w:widowControl/>
              <w:jc w:val="left"/>
              <w:rPr>
                <w:rFonts w:ascii="Times" w:eastAsia="等线" w:hAnsi="Times" w:cs="Times New Roman"/>
                <w:bCs/>
                <w:kern w:val="0"/>
                <w:szCs w:val="24"/>
                <w:lang w:val="en-GB" w:eastAsia="ko-KR"/>
              </w:rPr>
            </w:pPr>
            <w:r w:rsidRPr="008319B4">
              <w:rPr>
                <w:rFonts w:ascii="Times" w:eastAsia="等线" w:hAnsi="Times" w:cs="Times New Roman" w:hint="eastAsia"/>
                <w:bCs/>
                <w:kern w:val="0"/>
                <w:szCs w:val="24"/>
                <w:lang w:val="en-GB"/>
              </w:rPr>
              <w:t xml:space="preserve">Note: </w:t>
            </w:r>
            <w:r w:rsidRPr="008319B4">
              <w:rPr>
                <w:rFonts w:ascii="Times" w:eastAsia="等线" w:hAnsi="Times" w:cs="Times New Roman" w:hint="eastAsia"/>
                <w:bCs/>
                <w:kern w:val="0"/>
                <w:szCs w:val="24"/>
                <w:lang w:val="en-GB" w:eastAsia="ko-KR"/>
              </w:rPr>
              <w:t>C</w:t>
            </w:r>
            <w:r w:rsidRPr="008319B4">
              <w:rPr>
                <w:rFonts w:ascii="Times" w:eastAsia="等线" w:hAnsi="Times" w:cs="Times New Roman"/>
                <w:bCs/>
                <w:kern w:val="0"/>
                <w:szCs w:val="24"/>
                <w:lang w:val="en-GB" w:eastAsia="ko-KR"/>
              </w:rPr>
              <w:t>ompanies are encouraged to provide generalization performance evaluation on the impact of NW-side additional conditions, if considered.</w:t>
            </w:r>
          </w:p>
          <w:p w14:paraId="570CDB17" w14:textId="77777777" w:rsidR="009A4709" w:rsidRPr="008319B4" w:rsidRDefault="009A4709" w:rsidP="00340AF9">
            <w:pPr>
              <w:widowControl/>
              <w:jc w:val="left"/>
              <w:rPr>
                <w:rFonts w:ascii="Times" w:eastAsia="等线" w:hAnsi="Times" w:cs="Times New Roman"/>
                <w:b/>
                <w:kern w:val="0"/>
                <w:szCs w:val="24"/>
                <w:lang w:val="en-GB"/>
              </w:rPr>
            </w:pPr>
          </w:p>
          <w:p w14:paraId="233DD607" w14:textId="77777777" w:rsidR="009A4709" w:rsidRPr="008319B4" w:rsidRDefault="009A4709" w:rsidP="00340AF9">
            <w:pPr>
              <w:widowControl/>
              <w:jc w:val="left"/>
              <w:rPr>
                <w:rFonts w:ascii="Times" w:eastAsia="等线" w:hAnsi="Times" w:cs="Times New Roman"/>
                <w:bCs/>
                <w:kern w:val="0"/>
                <w:szCs w:val="24"/>
                <w:highlight w:val="green"/>
                <w:lang w:val="en-GB"/>
              </w:rPr>
            </w:pPr>
            <w:r w:rsidRPr="008319B4">
              <w:rPr>
                <w:rFonts w:ascii="Times" w:eastAsia="等线" w:hAnsi="Times" w:cs="Times New Roman" w:hint="eastAsia"/>
                <w:bCs/>
                <w:kern w:val="0"/>
                <w:szCs w:val="24"/>
                <w:highlight w:val="green"/>
                <w:lang w:val="en-GB"/>
              </w:rPr>
              <w:t>Agreement</w:t>
            </w:r>
          </w:p>
          <w:p w14:paraId="164887C3" w14:textId="77777777" w:rsidR="009A4709" w:rsidRPr="008319B4" w:rsidRDefault="009A4709" w:rsidP="00340AF9">
            <w:pPr>
              <w:widowControl/>
              <w:jc w:val="left"/>
              <w:rPr>
                <w:rFonts w:ascii="Times" w:eastAsia="等线" w:hAnsi="Times" w:cs="Times New Roman"/>
                <w:bCs/>
                <w:kern w:val="0"/>
                <w:szCs w:val="24"/>
                <w:lang w:val="en-GB" w:eastAsia="ko-KR"/>
              </w:rPr>
            </w:pPr>
            <w:r w:rsidRPr="008319B4">
              <w:rPr>
                <w:rFonts w:ascii="Times" w:eastAsia="等线" w:hAnsi="Times" w:cs="Times New Roman"/>
                <w:bCs/>
                <w:kern w:val="0"/>
                <w:szCs w:val="24"/>
                <w:lang w:val="en-GB" w:eastAsia="ko-KR"/>
              </w:rPr>
              <w:t>For generalization evaluation to identify potential NW-side additional conditions to ensure consistency between training and inference, consider one or more of the following aspects, if evaluated:</w:t>
            </w:r>
          </w:p>
          <w:p w14:paraId="778D06AC" w14:textId="77777777" w:rsidR="009A4709" w:rsidRPr="008319B4" w:rsidRDefault="009A4709" w:rsidP="0004051D">
            <w:pPr>
              <w:widowControl/>
              <w:numPr>
                <w:ilvl w:val="0"/>
                <w:numId w:val="9"/>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 xml:space="preserve">[Optional evaluation] </w:t>
            </w:r>
            <w:r w:rsidRPr="008319B4">
              <w:rPr>
                <w:rFonts w:eastAsia="Batang" w:cs="Times New Roman" w:hint="eastAsia"/>
                <w:bCs/>
                <w:color w:val="000000"/>
                <w:kern w:val="0"/>
                <w:szCs w:val="24"/>
                <w:lang w:eastAsia="ko-KR"/>
              </w:rPr>
              <w:t>V</w:t>
            </w:r>
            <w:r w:rsidRPr="008319B4">
              <w:rPr>
                <w:rFonts w:eastAsia="Batang" w:cs="Times New Roman"/>
                <w:bCs/>
                <w:color w:val="000000"/>
                <w:kern w:val="0"/>
                <w:szCs w:val="24"/>
                <w:lang w:eastAsia="ko-KR"/>
              </w:rPr>
              <w:t xml:space="preserve">arious tilt angle (e.g., [102] degrees, [110] degrees) </w:t>
            </w:r>
          </w:p>
          <w:p w14:paraId="7845F595" w14:textId="77777777" w:rsidR="009A4709" w:rsidRPr="008319B4" w:rsidRDefault="009A4709" w:rsidP="0004051D">
            <w:pPr>
              <w:widowControl/>
              <w:numPr>
                <w:ilvl w:val="0"/>
                <w:numId w:val="9"/>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 xml:space="preserve">[Optional evaluation] </w:t>
            </w:r>
            <w:r w:rsidRPr="008319B4">
              <w:rPr>
                <w:rFonts w:eastAsia="Batang" w:cs="Times New Roman" w:hint="eastAsia"/>
                <w:bCs/>
                <w:color w:val="000000"/>
                <w:kern w:val="0"/>
                <w:szCs w:val="24"/>
                <w:lang w:eastAsia="ko-KR"/>
              </w:rPr>
              <w:t>V</w:t>
            </w:r>
            <w:r w:rsidRPr="008319B4">
              <w:rPr>
                <w:rFonts w:eastAsia="Batang" w:cs="Times New Roman"/>
                <w:bCs/>
                <w:color w:val="000000"/>
                <w:kern w:val="0"/>
                <w:szCs w:val="24"/>
                <w:lang w:eastAsia="ko-KR"/>
              </w:rPr>
              <w:t xml:space="preserve">arious TXRU mapping </w:t>
            </w:r>
          </w:p>
          <w:p w14:paraId="2EEB5422" w14:textId="77777777" w:rsidR="009A4709" w:rsidRPr="008319B4" w:rsidRDefault="009A4709" w:rsidP="0004051D">
            <w:pPr>
              <w:widowControl/>
              <w:numPr>
                <w:ilvl w:val="1"/>
                <w:numId w:val="8"/>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With TXRU virtualization (e.g., for 32 port CSI-RS, [N1, N2, P] = [2, 8, 2] (baseline), [4,4,2] (optional) with (8x8x2) and (12 x 8 x 2) antenna elements)</w:t>
            </w:r>
          </w:p>
          <w:p w14:paraId="150771B3" w14:textId="77777777" w:rsidR="009A4709" w:rsidRPr="008319B4" w:rsidRDefault="009A4709" w:rsidP="0004051D">
            <w:pPr>
              <w:widowControl/>
              <w:numPr>
                <w:ilvl w:val="1"/>
                <w:numId w:val="8"/>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Without TXRU virtualization (e.g., for 32 port CSI-RS, [N1, N2, P] = [2, 8, 2] (baseline), [4,4,2] (optional) with (2x8x2) and (4 x 4 x 2) antenna elements, respectively)</w:t>
            </w:r>
          </w:p>
          <w:p w14:paraId="59A18F3B" w14:textId="77777777" w:rsidR="009A4709" w:rsidRPr="008319B4" w:rsidRDefault="009A4709" w:rsidP="0004051D">
            <w:pPr>
              <w:widowControl/>
              <w:numPr>
                <w:ilvl w:val="0"/>
                <w:numId w:val="7"/>
              </w:numPr>
              <w:tabs>
                <w:tab w:val="left" w:pos="0"/>
              </w:tabs>
              <w:suppressAutoHyphens/>
              <w:jc w:val="left"/>
              <w:rPr>
                <w:rFonts w:eastAsia="Batang" w:cs="Times New Roman"/>
                <w:bCs/>
                <w:kern w:val="0"/>
                <w:szCs w:val="24"/>
                <w:lang w:eastAsia="ko-KR"/>
              </w:rPr>
            </w:pPr>
            <w:r w:rsidRPr="008319B4">
              <w:rPr>
                <w:rFonts w:eastAsia="Batang" w:cs="Times New Roman" w:hint="eastAsia"/>
                <w:bCs/>
                <w:kern w:val="0"/>
                <w:szCs w:val="24"/>
                <w:lang w:eastAsia="ko-KR"/>
              </w:rPr>
              <w:t>O</w:t>
            </w:r>
            <w:r w:rsidRPr="008319B4">
              <w:rPr>
                <w:rFonts w:eastAsia="Batang" w:cs="Times New Roman"/>
                <w:bCs/>
                <w:kern w:val="0"/>
                <w:szCs w:val="24"/>
                <w:lang w:eastAsia="ko-KR"/>
              </w:rPr>
              <w:t>ther configurations are not precluded</w:t>
            </w:r>
          </w:p>
          <w:p w14:paraId="2600B4E9" w14:textId="77777777" w:rsidR="009A4709" w:rsidRPr="008319B4" w:rsidRDefault="009A4709" w:rsidP="00340AF9">
            <w:pPr>
              <w:widowControl/>
              <w:tabs>
                <w:tab w:val="left" w:pos="0"/>
              </w:tabs>
              <w:rPr>
                <w:rFonts w:eastAsia="Batang" w:cs="Times New Roman"/>
                <w:bCs/>
                <w:kern w:val="0"/>
                <w:szCs w:val="24"/>
                <w:lang w:eastAsia="ko-KR"/>
              </w:rPr>
            </w:pPr>
            <w:r w:rsidRPr="008319B4">
              <w:rPr>
                <w:rFonts w:eastAsia="Batang" w:cs="Times New Roman" w:hint="eastAsia"/>
                <w:bCs/>
                <w:kern w:val="0"/>
                <w:szCs w:val="24"/>
                <w:lang w:eastAsia="ko-KR"/>
              </w:rPr>
              <w:t>N</w:t>
            </w:r>
            <w:r w:rsidRPr="008319B4">
              <w:rPr>
                <w:rFonts w:eastAsia="Batang" w:cs="Times New Roman"/>
                <w:bCs/>
                <w:kern w:val="0"/>
                <w:szCs w:val="24"/>
                <w:lang w:eastAsia="ko-KR"/>
              </w:rPr>
              <w:t>ote: for other evaluation assumptions, reuse baseline of TR 38.843</w:t>
            </w:r>
          </w:p>
          <w:p w14:paraId="04290665" w14:textId="77777777" w:rsidR="009A4709" w:rsidRPr="008319B4" w:rsidRDefault="009A4709" w:rsidP="00340AF9">
            <w:pPr>
              <w:widowControl/>
              <w:tabs>
                <w:tab w:val="left" w:pos="0"/>
              </w:tabs>
              <w:rPr>
                <w:rFonts w:eastAsia="Batang" w:cs="Times New Roman"/>
                <w:bCs/>
                <w:kern w:val="0"/>
                <w:szCs w:val="24"/>
                <w:lang w:eastAsia="ko-KR"/>
              </w:rPr>
            </w:pPr>
            <w:r w:rsidRPr="008319B4">
              <w:rPr>
                <w:rFonts w:eastAsia="Batang" w:cs="Times New Roman" w:hint="eastAsia"/>
                <w:bCs/>
                <w:kern w:val="0"/>
                <w:szCs w:val="24"/>
                <w:lang w:eastAsia="ko-KR"/>
              </w:rPr>
              <w:t>N</w:t>
            </w:r>
            <w:r w:rsidRPr="008319B4">
              <w:rPr>
                <w:rFonts w:eastAsia="Batang" w:cs="Times New Roman"/>
                <w:bCs/>
                <w:kern w:val="0"/>
                <w:szCs w:val="24"/>
                <w:lang w:eastAsia="ko-KR"/>
              </w:rPr>
              <w:t>ote: report how to map antenna port to antenna elements</w:t>
            </w:r>
          </w:p>
          <w:p w14:paraId="34E70990" w14:textId="77777777" w:rsidR="009A4709" w:rsidRPr="00BF1A05" w:rsidRDefault="009A4709" w:rsidP="00340AF9">
            <w:pPr>
              <w:widowControl/>
              <w:tabs>
                <w:tab w:val="left" w:pos="0"/>
              </w:tabs>
              <w:rPr>
                <w:rFonts w:ascii="Times" w:eastAsia="Times New Roman" w:hAnsi="Times" w:cs="Times New Roman"/>
                <w:kern w:val="0"/>
                <w:szCs w:val="24"/>
              </w:rPr>
            </w:pPr>
            <w:r w:rsidRPr="008319B4">
              <w:rPr>
                <w:rFonts w:eastAsia="Batang" w:cs="Times New Roman" w:hint="eastAsia"/>
                <w:bCs/>
                <w:color w:val="000000"/>
                <w:kern w:val="0"/>
                <w:szCs w:val="24"/>
                <w:lang w:eastAsia="ko-KR"/>
              </w:rPr>
              <w:t>N</w:t>
            </w:r>
            <w:r w:rsidRPr="008319B4">
              <w:rPr>
                <w:rFonts w:eastAsia="Batang" w:cs="Times New Roman"/>
                <w:bCs/>
                <w:color w:val="000000"/>
                <w:kern w:val="0"/>
                <w:szCs w:val="24"/>
                <w:lang w:eastAsia="ko-KR"/>
              </w:rPr>
              <w:t xml:space="preserve">ote: report the </w:t>
            </w:r>
            <w:r w:rsidRPr="008319B4">
              <w:rPr>
                <w:rFonts w:eastAsia="等线" w:cs="Times New Roman" w:hint="eastAsia"/>
                <w:bCs/>
                <w:color w:val="000000"/>
                <w:kern w:val="0"/>
                <w:szCs w:val="24"/>
              </w:rPr>
              <w:t>backbone/</w:t>
            </w:r>
            <w:r w:rsidRPr="008319B4">
              <w:rPr>
                <w:rFonts w:eastAsia="Batang" w:cs="Times New Roman"/>
                <w:bCs/>
                <w:color w:val="000000"/>
                <w:kern w:val="0"/>
                <w:szCs w:val="24"/>
                <w:lang w:eastAsia="ko-KR"/>
              </w:rPr>
              <w:t>structure of AI/ML model used</w:t>
            </w:r>
          </w:p>
        </w:tc>
      </w:tr>
    </w:tbl>
    <w:p w14:paraId="115B2FBC" w14:textId="5D477B8A" w:rsidR="00C257A0" w:rsidRPr="00C257A0" w:rsidRDefault="00615E58" w:rsidP="00A37F1E">
      <w:pPr>
        <w:spacing w:beforeLines="50" w:before="120"/>
        <w:rPr>
          <w:rFonts w:eastAsia="宋体"/>
        </w:rPr>
      </w:pPr>
      <w:r>
        <w:rPr>
          <w:rFonts w:hint="eastAsia"/>
        </w:rPr>
        <w:t xml:space="preserve">In </w:t>
      </w:r>
      <w:r w:rsidR="00A37F1E">
        <w:rPr>
          <w:rFonts w:hint="eastAsia"/>
        </w:rPr>
        <w:t>RAN1#119</w:t>
      </w:r>
      <w:r w:rsidR="00B653BC">
        <w:rPr>
          <w:rFonts w:hint="eastAsia"/>
        </w:rPr>
        <w:t xml:space="preserve"> meeting</w:t>
      </w:r>
      <w:r w:rsidR="00A37F1E">
        <w:rPr>
          <w:rFonts w:hint="eastAsia"/>
        </w:rPr>
        <w:t xml:space="preserve">, </w:t>
      </w:r>
      <w:r w:rsidR="00C257A0">
        <w:rPr>
          <w:rFonts w:hint="eastAsia"/>
        </w:rPr>
        <w:t xml:space="preserve">several companies provided simulation </w:t>
      </w:r>
      <w:r w:rsidR="00C257A0">
        <w:rPr>
          <w:rFonts w:eastAsia="宋体"/>
          <w:lang w:eastAsia="ko-KR"/>
        </w:rPr>
        <w:t>results</w:t>
      </w:r>
      <w:r w:rsidR="00C257A0">
        <w:rPr>
          <w:rFonts w:eastAsia="宋体" w:hint="eastAsia"/>
        </w:rPr>
        <w:t xml:space="preserve"> </w:t>
      </w:r>
      <w:r w:rsidR="00B653BC">
        <w:rPr>
          <w:rFonts w:eastAsia="宋体" w:hint="eastAsia"/>
        </w:rPr>
        <w:t>to identify the impact of</w:t>
      </w:r>
      <w:r w:rsidR="00C257A0">
        <w:rPr>
          <w:rFonts w:eastAsia="宋体" w:hint="eastAsia"/>
        </w:rPr>
        <w:t xml:space="preserve"> tilt angle and TXRU mapping. </w:t>
      </w:r>
      <w:r w:rsidR="00FD727A">
        <w:rPr>
          <w:rFonts w:eastAsia="宋体" w:hint="eastAsia"/>
        </w:rPr>
        <w:t>Our simulation results, along with some</w:t>
      </w:r>
      <w:r w:rsidR="00136C10">
        <w:rPr>
          <w:rFonts w:eastAsia="宋体" w:hint="eastAsia"/>
        </w:rPr>
        <w:t xml:space="preserve"> results </w:t>
      </w:r>
      <w:r w:rsidR="00FD727A">
        <w:rPr>
          <w:rFonts w:eastAsia="宋体" w:hint="eastAsia"/>
        </w:rPr>
        <w:t>from</w:t>
      </w:r>
      <w:r w:rsidR="00136C10">
        <w:rPr>
          <w:rFonts w:eastAsia="宋体" w:hint="eastAsia"/>
        </w:rPr>
        <w:t xml:space="preserve"> </w:t>
      </w:r>
      <w:r w:rsidR="00FD727A">
        <w:rPr>
          <w:rFonts w:eastAsia="宋体" w:hint="eastAsia"/>
        </w:rPr>
        <w:t xml:space="preserve">other companies, </w:t>
      </w:r>
      <w:r w:rsidR="00B653BC" w:rsidRPr="00B653BC">
        <w:rPr>
          <w:rFonts w:eastAsia="宋体"/>
        </w:rPr>
        <w:t xml:space="preserve">demonstrated </w:t>
      </w:r>
      <w:r w:rsidR="00C257A0">
        <w:rPr>
          <w:rFonts w:eastAsia="宋体" w:hint="eastAsia"/>
        </w:rPr>
        <w:t xml:space="preserve">that </w:t>
      </w:r>
      <w:r w:rsidR="00B653BC">
        <w:rPr>
          <w:rFonts w:eastAsia="宋体" w:hint="eastAsia"/>
        </w:rPr>
        <w:t xml:space="preserve">different </w:t>
      </w:r>
      <w:r w:rsidR="00C257A0" w:rsidRPr="00C257A0">
        <w:rPr>
          <w:rFonts w:eastAsia="宋体"/>
        </w:rPr>
        <w:t>tilt angles</w:t>
      </w:r>
      <w:r w:rsidR="00C257A0">
        <w:rPr>
          <w:rFonts w:eastAsia="宋体" w:hint="eastAsia"/>
        </w:rPr>
        <w:t xml:space="preserve"> or </w:t>
      </w:r>
      <w:r w:rsidR="00136C10">
        <w:rPr>
          <w:rFonts w:eastAsia="宋体" w:hint="eastAsia"/>
        </w:rPr>
        <w:t>TXRU mappings</w:t>
      </w:r>
      <w:r w:rsidR="00C257A0" w:rsidRPr="00C257A0">
        <w:rPr>
          <w:rFonts w:eastAsia="宋体"/>
        </w:rPr>
        <w:t xml:space="preserve"> at network side have negligible impact on the performance of CSI prediction using UE-sided model.</w:t>
      </w:r>
    </w:p>
    <w:p w14:paraId="5676C028" w14:textId="45BEF05E" w:rsidR="0095197D" w:rsidRDefault="0095197D" w:rsidP="00B25D2F">
      <w:pPr>
        <w:spacing w:beforeLines="50" w:before="120" w:afterLines="50" w:after="120"/>
        <w:rPr>
          <w:b/>
          <w:u w:val="single"/>
        </w:rPr>
      </w:pPr>
      <w:r>
        <w:rPr>
          <w:rFonts w:eastAsia="宋体" w:cs="Times New Roman" w:hint="eastAsia"/>
          <w:szCs w:val="20"/>
        </w:rPr>
        <w:t>When training the AI/ML model, ConvLSTM</w:t>
      </w:r>
      <w:r w:rsidRPr="00D7501F">
        <w:rPr>
          <w:rFonts w:eastAsia="宋体" w:cs="Times New Roman"/>
          <w:szCs w:val="20"/>
        </w:rPr>
        <w:t xml:space="preserve">-based </w:t>
      </w:r>
      <w:r>
        <w:rPr>
          <w:rFonts w:eastAsia="宋体" w:cs="Times New Roman" w:hint="eastAsia"/>
          <w:szCs w:val="20"/>
        </w:rPr>
        <w:t>structure is used.</w:t>
      </w:r>
      <w:r w:rsidR="00F03840">
        <w:rPr>
          <w:rFonts w:eastAsia="宋体" w:cs="Times New Roman" w:hint="eastAsia"/>
          <w:szCs w:val="20"/>
        </w:rPr>
        <w:t xml:space="preserve"> </w:t>
      </w:r>
      <w:r w:rsidR="00821C5F">
        <w:rPr>
          <w:rFonts w:eastAsia="宋体" w:cs="Times New Roman" w:hint="eastAsia"/>
          <w:szCs w:val="20"/>
        </w:rPr>
        <w:t>W</w:t>
      </w:r>
      <w:r w:rsidR="00DC69C8" w:rsidRPr="00DC69C8">
        <w:rPr>
          <w:rFonts w:eastAsia="宋体" w:cs="Times New Roman"/>
          <w:szCs w:val="20"/>
        </w:rPr>
        <w:t xml:space="preserve">e assume ideal channel estimation </w:t>
      </w:r>
      <w:r w:rsidR="00DC69C8">
        <w:rPr>
          <w:rFonts w:eastAsia="宋体" w:cs="Times New Roman" w:hint="eastAsia"/>
          <w:szCs w:val="20"/>
        </w:rPr>
        <w:t xml:space="preserve">in the simulations. Other </w:t>
      </w:r>
      <w:r w:rsidR="007D6BF8">
        <w:rPr>
          <w:rFonts w:eastAsia="宋体" w:cs="Times New Roman"/>
          <w:szCs w:val="20"/>
        </w:rPr>
        <w:t>evaluation assumptions</w:t>
      </w:r>
      <w:r w:rsidR="007D6BF8">
        <w:rPr>
          <w:rFonts w:eastAsia="宋体" w:cs="Times New Roman" w:hint="eastAsia"/>
          <w:szCs w:val="20"/>
        </w:rPr>
        <w:t xml:space="preserve"> are referred to the</w:t>
      </w:r>
      <w:r w:rsidR="00DC69C8" w:rsidRPr="00DC69C8">
        <w:rPr>
          <w:rFonts w:eastAsia="宋体" w:cs="Times New Roman"/>
          <w:szCs w:val="20"/>
        </w:rPr>
        <w:t xml:space="preserve"> baseline of TR 38.843</w:t>
      </w:r>
      <w:r w:rsidR="00024FB5">
        <w:rPr>
          <w:rFonts w:eastAsia="宋体" w:cs="Times New Roman" w:hint="eastAsia"/>
          <w:szCs w:val="20"/>
        </w:rPr>
        <w:t xml:space="preserve"> </w:t>
      </w:r>
      <w:r w:rsidR="00024FB5">
        <w:rPr>
          <w:rFonts w:eastAsia="宋体" w:cs="Times New Roman"/>
          <w:szCs w:val="20"/>
        </w:rPr>
        <w:fldChar w:fldCharType="begin"/>
      </w:r>
      <w:r w:rsidR="00024FB5">
        <w:rPr>
          <w:rFonts w:eastAsia="宋体" w:cs="Times New Roman"/>
          <w:szCs w:val="20"/>
        </w:rPr>
        <w:instrText xml:space="preserve"> </w:instrText>
      </w:r>
      <w:r w:rsidR="00024FB5">
        <w:rPr>
          <w:rFonts w:eastAsia="宋体" w:cs="Times New Roman" w:hint="eastAsia"/>
          <w:szCs w:val="20"/>
        </w:rPr>
        <w:instrText>REF _Ref157095389 \r \h</w:instrText>
      </w:r>
      <w:r w:rsidR="00024FB5">
        <w:rPr>
          <w:rFonts w:eastAsia="宋体" w:cs="Times New Roman"/>
          <w:szCs w:val="20"/>
        </w:rPr>
        <w:instrText xml:space="preserve"> </w:instrText>
      </w:r>
      <w:r w:rsidR="00024FB5">
        <w:rPr>
          <w:rFonts w:eastAsia="宋体" w:cs="Times New Roman"/>
          <w:szCs w:val="20"/>
        </w:rPr>
      </w:r>
      <w:r w:rsidR="00024FB5">
        <w:rPr>
          <w:rFonts w:eastAsia="宋体" w:cs="Times New Roman"/>
          <w:szCs w:val="20"/>
        </w:rPr>
        <w:fldChar w:fldCharType="separate"/>
      </w:r>
      <w:r w:rsidR="00B54054">
        <w:rPr>
          <w:rFonts w:eastAsia="宋体" w:cs="Times New Roman"/>
          <w:szCs w:val="20"/>
        </w:rPr>
        <w:t>[3]</w:t>
      </w:r>
      <w:r w:rsidR="00024FB5">
        <w:rPr>
          <w:rFonts w:eastAsia="宋体" w:cs="Times New Roman"/>
          <w:szCs w:val="20"/>
        </w:rPr>
        <w:fldChar w:fldCharType="end"/>
      </w:r>
      <w:r w:rsidR="007D6BF8">
        <w:rPr>
          <w:rFonts w:eastAsia="宋体" w:cs="Times New Roman" w:hint="eastAsia"/>
          <w:szCs w:val="20"/>
        </w:rPr>
        <w:t>.</w:t>
      </w:r>
    </w:p>
    <w:p w14:paraId="4DFB555A" w14:textId="77777777" w:rsidR="00B017A4" w:rsidRPr="00B653BC" w:rsidRDefault="00B25D2F" w:rsidP="00B653BC">
      <w:pPr>
        <w:spacing w:beforeLines="50" w:before="120" w:afterLines="50" w:after="120"/>
        <w:rPr>
          <w:rFonts w:eastAsia="宋体" w:cs="Times New Roman"/>
          <w:b/>
          <w:szCs w:val="20"/>
          <w:u w:val="single"/>
        </w:rPr>
      </w:pPr>
      <w:r w:rsidRPr="00B653BC">
        <w:rPr>
          <w:rFonts w:eastAsia="宋体" w:cs="Times New Roman" w:hint="eastAsia"/>
          <w:b/>
          <w:szCs w:val="20"/>
          <w:u w:val="single"/>
        </w:rPr>
        <w:lastRenderedPageBreak/>
        <w:t>Generalizati</w:t>
      </w:r>
      <w:r w:rsidR="00B017A4" w:rsidRPr="00B653BC">
        <w:rPr>
          <w:rFonts w:eastAsia="宋体" w:cs="Times New Roman" w:hint="eastAsia"/>
          <w:b/>
          <w:szCs w:val="20"/>
          <w:u w:val="single"/>
        </w:rPr>
        <w:t>on across different tilt angles</w:t>
      </w:r>
    </w:p>
    <w:p w14:paraId="2CD15B6D" w14:textId="6BE446EC" w:rsidR="00FE5719" w:rsidRPr="00B017A4" w:rsidRDefault="001716F1" w:rsidP="00B017A4">
      <w:r>
        <w:rPr>
          <w:rFonts w:hint="eastAsia"/>
        </w:rPr>
        <w:t xml:space="preserve">In our simulations, </w:t>
      </w:r>
      <w:r w:rsidR="006A0F05">
        <w:rPr>
          <w:rFonts w:hint="eastAsia"/>
        </w:rPr>
        <w:t>w</w:t>
      </w:r>
      <w:r>
        <w:rPr>
          <w:rFonts w:hint="eastAsia"/>
        </w:rPr>
        <w:t xml:space="preserve">e </w:t>
      </w:r>
      <w:r w:rsidR="00093717">
        <w:rPr>
          <w:rFonts w:hint="eastAsia"/>
        </w:rPr>
        <w:t xml:space="preserve">have </w:t>
      </w:r>
      <w:r>
        <w:rPr>
          <w:rFonts w:hint="eastAsia"/>
        </w:rPr>
        <w:t>train</w:t>
      </w:r>
      <w:r w:rsidR="00093717">
        <w:rPr>
          <w:rFonts w:hint="eastAsia"/>
        </w:rPr>
        <w:t xml:space="preserve">ed </w:t>
      </w:r>
      <w:r w:rsidR="00E5318F">
        <w:rPr>
          <w:rFonts w:hint="eastAsia"/>
        </w:rPr>
        <w:t>two</w:t>
      </w:r>
      <w:r>
        <w:rPr>
          <w:rFonts w:hint="eastAsia"/>
        </w:rPr>
        <w:t xml:space="preserve"> AI/ML model</w:t>
      </w:r>
      <w:r w:rsidR="00BE19F0">
        <w:rPr>
          <w:rFonts w:hint="eastAsia"/>
        </w:rPr>
        <w:t>s</w:t>
      </w:r>
      <w:r>
        <w:rPr>
          <w:rFonts w:hint="eastAsia"/>
        </w:rPr>
        <w:t xml:space="preserve"> with </w:t>
      </w:r>
      <w:r w:rsidR="00E5318F">
        <w:rPr>
          <w:rFonts w:hint="eastAsia"/>
        </w:rPr>
        <w:t xml:space="preserve">data collected </w:t>
      </w:r>
      <w:r w:rsidR="00BE19F0">
        <w:rPr>
          <w:rFonts w:hint="eastAsia"/>
        </w:rPr>
        <w:t xml:space="preserve">from gNB antenna down tilt </w:t>
      </w:r>
      <w:r w:rsidR="006A0F05">
        <w:rPr>
          <w:rFonts w:hint="eastAsia"/>
        </w:rPr>
        <w:t xml:space="preserve">of </w:t>
      </w:r>
      <w:r w:rsidR="00BE19F0">
        <w:rPr>
          <w:rFonts w:hint="eastAsia"/>
        </w:rPr>
        <w:t>102 degree</w:t>
      </w:r>
      <w:r w:rsidR="00532C60">
        <w:rPr>
          <w:rFonts w:hint="eastAsia"/>
        </w:rPr>
        <w:t>s</w:t>
      </w:r>
      <w:r w:rsidR="00BE19F0">
        <w:rPr>
          <w:rFonts w:hint="eastAsia"/>
        </w:rPr>
        <w:t xml:space="preserve"> and 110 degree</w:t>
      </w:r>
      <w:r w:rsidR="00532C60">
        <w:rPr>
          <w:rFonts w:hint="eastAsia"/>
        </w:rPr>
        <w:t>s</w:t>
      </w:r>
      <w:r w:rsidR="00BE19F0">
        <w:rPr>
          <w:rFonts w:hint="eastAsia"/>
        </w:rPr>
        <w:t>, respectively.</w:t>
      </w:r>
      <w:r w:rsidR="00E5318F">
        <w:rPr>
          <w:rFonts w:hint="eastAsia"/>
        </w:rPr>
        <w:t xml:space="preserve"> </w:t>
      </w:r>
      <w:r w:rsidR="00D90DE4" w:rsidRPr="00282F6F">
        <w:rPr>
          <w:szCs w:val="20"/>
        </w:rPr>
        <w:t xml:space="preserve">The simulation results </w:t>
      </w:r>
      <w:r w:rsidR="00D90DE4">
        <w:rPr>
          <w:rFonts w:hint="eastAsia"/>
          <w:szCs w:val="20"/>
        </w:rPr>
        <w:t xml:space="preserve">for Case 1 and Case 2 </w:t>
      </w:r>
      <w:r w:rsidR="00D90DE4" w:rsidRPr="00282F6F">
        <w:rPr>
          <w:szCs w:val="20"/>
        </w:rPr>
        <w:t>are provided</w:t>
      </w:r>
      <w:r w:rsidR="00D90DE4" w:rsidRPr="005C21DD">
        <w:rPr>
          <w:szCs w:val="20"/>
        </w:rPr>
        <w:t xml:space="preserve"> in</w:t>
      </w:r>
      <w:r w:rsidR="00A150E5">
        <w:rPr>
          <w:rFonts w:hint="eastAsia"/>
          <w:szCs w:val="20"/>
        </w:rPr>
        <w:t xml:space="preserve"> </w:t>
      </w:r>
      <w:r w:rsidR="00A150E5" w:rsidRPr="00A50717">
        <w:rPr>
          <w:szCs w:val="20"/>
        </w:rPr>
        <w:fldChar w:fldCharType="begin"/>
      </w:r>
      <w:r w:rsidR="00A150E5" w:rsidRPr="00A50717">
        <w:rPr>
          <w:szCs w:val="20"/>
        </w:rPr>
        <w:instrText xml:space="preserve"> REF _Ref181801493 \h </w:instrText>
      </w:r>
      <w:r w:rsidR="00A50717" w:rsidRPr="00C61B82">
        <w:rPr>
          <w:szCs w:val="20"/>
        </w:rPr>
        <w:instrText xml:space="preserve"> \* MERGEFORMAT </w:instrText>
      </w:r>
      <w:r w:rsidR="00A150E5" w:rsidRPr="00A50717">
        <w:rPr>
          <w:szCs w:val="20"/>
        </w:rPr>
      </w:r>
      <w:r w:rsidR="00A150E5" w:rsidRPr="00A50717">
        <w:rPr>
          <w:szCs w:val="20"/>
        </w:rPr>
        <w:fldChar w:fldCharType="separate"/>
      </w:r>
      <w:r w:rsidR="00B54054" w:rsidRPr="00C61B82">
        <w:rPr>
          <w:rFonts w:cs="Times New Roman"/>
        </w:rPr>
        <w:t xml:space="preserve">Table </w:t>
      </w:r>
      <w:r w:rsidR="00B54054" w:rsidRPr="00C61B82">
        <w:rPr>
          <w:rFonts w:cs="Times New Roman"/>
          <w:noProof/>
        </w:rPr>
        <w:t>1</w:t>
      </w:r>
      <w:r w:rsidR="00A150E5" w:rsidRPr="00A50717">
        <w:rPr>
          <w:szCs w:val="20"/>
        </w:rPr>
        <w:fldChar w:fldCharType="end"/>
      </w:r>
      <w:r w:rsidR="00A150E5">
        <w:rPr>
          <w:rFonts w:hint="eastAsia"/>
          <w:szCs w:val="20"/>
        </w:rPr>
        <w:t>.</w:t>
      </w:r>
    </w:p>
    <w:p w14:paraId="6099A2CE" w14:textId="2636B2AE" w:rsidR="00BA4E68" w:rsidRPr="001F22E0" w:rsidRDefault="00A150E5" w:rsidP="00D124E8">
      <w:pPr>
        <w:pStyle w:val="af0"/>
        <w:spacing w:beforeLines="50" w:before="120" w:afterLines="50" w:after="120"/>
        <w:jc w:val="center"/>
        <w:rPr>
          <w:b/>
        </w:rPr>
      </w:pPr>
      <w:bookmarkStart w:id="2" w:name="_Ref181801493"/>
      <w:r w:rsidRPr="001F22E0">
        <w:rPr>
          <w:rFonts w:ascii="Times New Roman" w:hAnsi="Times New Roman" w:cs="Times New Roman"/>
          <w:b/>
        </w:rPr>
        <w:t xml:space="preserve">Table </w:t>
      </w:r>
      <w:r w:rsidRPr="001F22E0">
        <w:rPr>
          <w:rFonts w:ascii="Times New Roman" w:hAnsi="Times New Roman" w:cs="Times New Roman"/>
          <w:b/>
        </w:rPr>
        <w:fldChar w:fldCharType="begin"/>
      </w:r>
      <w:r w:rsidRPr="001F22E0">
        <w:rPr>
          <w:rFonts w:ascii="Times New Roman" w:hAnsi="Times New Roman" w:cs="Times New Roman"/>
          <w:b/>
        </w:rPr>
        <w:instrText xml:space="preserve"> SEQ Table \* ARABIC </w:instrText>
      </w:r>
      <w:r w:rsidRPr="001F22E0">
        <w:rPr>
          <w:rFonts w:ascii="Times New Roman" w:hAnsi="Times New Roman" w:cs="Times New Roman"/>
          <w:b/>
        </w:rPr>
        <w:fldChar w:fldCharType="separate"/>
      </w:r>
      <w:r w:rsidR="00B54054">
        <w:rPr>
          <w:rFonts w:ascii="Times New Roman" w:hAnsi="Times New Roman" w:cs="Times New Roman"/>
          <w:b/>
          <w:noProof/>
        </w:rPr>
        <w:t>1</w:t>
      </w:r>
      <w:r w:rsidRPr="001F22E0">
        <w:rPr>
          <w:rFonts w:ascii="Times New Roman" w:hAnsi="Times New Roman" w:cs="Times New Roman"/>
          <w:b/>
        </w:rPr>
        <w:fldChar w:fldCharType="end"/>
      </w:r>
      <w:bookmarkEnd w:id="2"/>
      <w:r w:rsidRPr="001F22E0">
        <w:rPr>
          <w:rFonts w:ascii="Times New Roman" w:hAnsi="Times New Roman" w:cs="Times New Roman" w:hint="eastAsia"/>
          <w:b/>
        </w:rPr>
        <w:t xml:space="preserve"> </w:t>
      </w:r>
      <w:r w:rsidR="00532C60" w:rsidRPr="001F22E0">
        <w:rPr>
          <w:rFonts w:ascii="Times New Roman" w:hAnsi="Times New Roman" w:cs="Times New Roman"/>
          <w:b/>
        </w:rPr>
        <w:t xml:space="preserve">Simulation results for </w:t>
      </w:r>
      <w:r w:rsidR="00532C60" w:rsidRPr="001F22E0">
        <w:rPr>
          <w:rFonts w:ascii="Times New Roman" w:hAnsi="Times New Roman" w:cs="Times New Roman" w:hint="eastAsia"/>
          <w:b/>
        </w:rPr>
        <w:t>generalization over various</w:t>
      </w:r>
      <w:r w:rsidR="00532C60" w:rsidRPr="001F22E0">
        <w:rPr>
          <w:rFonts w:ascii="Times New Roman" w:hAnsi="Times New Roman" w:cs="Times New Roman"/>
          <w:b/>
        </w:rPr>
        <w:t xml:space="preserve"> </w:t>
      </w:r>
      <w:r w:rsidRPr="001F22E0">
        <w:rPr>
          <w:rFonts w:ascii="Times New Roman" w:hAnsi="Times New Roman" w:cs="Times New Roman" w:hint="eastAsia"/>
          <w:b/>
        </w:rPr>
        <w:t xml:space="preserve">tilt </w:t>
      </w:r>
      <w:r w:rsidRPr="001F22E0">
        <w:rPr>
          <w:rFonts w:ascii="Times New Roman" w:hAnsi="Times New Roman" w:cs="Times New Roman"/>
          <w:b/>
        </w:rPr>
        <w:t>angles</w:t>
      </w:r>
    </w:p>
    <w:tbl>
      <w:tblPr>
        <w:tblW w:w="0" w:type="auto"/>
        <w:jc w:val="center"/>
        <w:tblInd w:w="-1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ED00F0" w:rsidRPr="00A03427" w14:paraId="7E1FD5CB" w14:textId="77777777" w:rsidTr="000568A2">
        <w:trPr>
          <w:jc w:val="center"/>
        </w:trPr>
        <w:tc>
          <w:tcPr>
            <w:tcW w:w="3153" w:type="dxa"/>
            <w:vMerge w:val="restart"/>
            <w:shd w:val="clear" w:color="auto" w:fill="DAEEF3" w:themeFill="accent5" w:themeFillTint="33"/>
            <w:vAlign w:val="center"/>
          </w:tcPr>
          <w:p w14:paraId="5A73734F" w14:textId="451B9D71" w:rsidR="00ED00F0" w:rsidRPr="00D4289A" w:rsidRDefault="00ED00F0" w:rsidP="00ED00F0">
            <w:pPr>
              <w:tabs>
                <w:tab w:val="left" w:pos="516"/>
              </w:tabs>
              <w:spacing w:before="120" w:after="120"/>
              <w:jc w:val="center"/>
            </w:pPr>
            <w:r w:rsidRPr="00D4289A">
              <w:t>Configuration</w:t>
            </w:r>
          </w:p>
        </w:tc>
        <w:tc>
          <w:tcPr>
            <w:tcW w:w="4850" w:type="dxa"/>
            <w:gridSpan w:val="2"/>
            <w:shd w:val="clear" w:color="auto" w:fill="DAEEF3" w:themeFill="accent5" w:themeFillTint="33"/>
            <w:vAlign w:val="center"/>
          </w:tcPr>
          <w:p w14:paraId="2DB1192E" w14:textId="6F9087F4" w:rsidR="00ED00F0" w:rsidRPr="00D4289A" w:rsidRDefault="00ED00F0" w:rsidP="00ED00F0">
            <w:pPr>
              <w:tabs>
                <w:tab w:val="left" w:pos="516"/>
              </w:tabs>
              <w:spacing w:before="120" w:after="120"/>
              <w:jc w:val="center"/>
            </w:pPr>
            <w:r>
              <w:rPr>
                <w:rFonts w:hint="eastAsia"/>
              </w:rPr>
              <w:t>Performance (SGCS)</w:t>
            </w:r>
          </w:p>
        </w:tc>
      </w:tr>
      <w:tr w:rsidR="00ED00F0" w:rsidRPr="00A03427" w14:paraId="653FDFAD" w14:textId="77777777" w:rsidTr="000568A2">
        <w:trPr>
          <w:jc w:val="center"/>
        </w:trPr>
        <w:tc>
          <w:tcPr>
            <w:tcW w:w="3153" w:type="dxa"/>
            <w:vMerge/>
            <w:shd w:val="clear" w:color="auto" w:fill="DAEEF3" w:themeFill="accent5" w:themeFillTint="33"/>
          </w:tcPr>
          <w:p w14:paraId="1D83E6A3" w14:textId="5B7F7E42" w:rsidR="00ED00F0" w:rsidRPr="00D4289A" w:rsidRDefault="00ED00F0" w:rsidP="00340AF9">
            <w:pPr>
              <w:tabs>
                <w:tab w:val="left" w:pos="516"/>
              </w:tabs>
              <w:spacing w:before="120" w:after="120"/>
              <w:jc w:val="center"/>
            </w:pPr>
          </w:p>
        </w:tc>
        <w:tc>
          <w:tcPr>
            <w:tcW w:w="2410" w:type="dxa"/>
            <w:shd w:val="clear" w:color="auto" w:fill="DAEEF3" w:themeFill="accent5" w:themeFillTint="33"/>
            <w:vAlign w:val="center"/>
          </w:tcPr>
          <w:p w14:paraId="269B619B" w14:textId="77777777" w:rsidR="00ED00F0" w:rsidRPr="00D4289A" w:rsidRDefault="00ED00F0" w:rsidP="00ED00F0">
            <w:pPr>
              <w:tabs>
                <w:tab w:val="left" w:pos="516"/>
              </w:tabs>
              <w:spacing w:before="120" w:after="120"/>
              <w:jc w:val="center"/>
            </w:pPr>
            <w:r w:rsidRPr="00D4289A">
              <w:t>Case 1: trained by #B =&gt; tested by #B</w:t>
            </w:r>
          </w:p>
        </w:tc>
        <w:tc>
          <w:tcPr>
            <w:tcW w:w="2440" w:type="dxa"/>
            <w:shd w:val="clear" w:color="auto" w:fill="DAEEF3" w:themeFill="accent5" w:themeFillTint="33"/>
            <w:vAlign w:val="center"/>
          </w:tcPr>
          <w:p w14:paraId="31FC4FCD" w14:textId="77777777" w:rsidR="00ED00F0" w:rsidRPr="00D4289A" w:rsidRDefault="00ED00F0" w:rsidP="00ED00F0">
            <w:pPr>
              <w:tabs>
                <w:tab w:val="left" w:pos="516"/>
              </w:tabs>
              <w:spacing w:before="120" w:after="120"/>
              <w:jc w:val="center"/>
            </w:pPr>
            <w:r w:rsidRPr="00D4289A">
              <w:t>Case 2: trained by #A =&gt; tested by #B</w:t>
            </w:r>
          </w:p>
        </w:tc>
      </w:tr>
      <w:tr w:rsidR="00BA4E68" w:rsidRPr="00A03427" w14:paraId="302E23AD" w14:textId="77777777" w:rsidTr="007F09A3">
        <w:trPr>
          <w:jc w:val="center"/>
        </w:trPr>
        <w:tc>
          <w:tcPr>
            <w:tcW w:w="3153" w:type="dxa"/>
            <w:shd w:val="clear" w:color="auto" w:fill="auto"/>
            <w:vAlign w:val="center"/>
          </w:tcPr>
          <w:p w14:paraId="5E74DDB1" w14:textId="72EED284" w:rsidR="00BA4E68" w:rsidRPr="00532C60" w:rsidRDefault="00BA4E68" w:rsidP="00340AF9">
            <w:pPr>
              <w:tabs>
                <w:tab w:val="left" w:pos="516"/>
              </w:tabs>
              <w:spacing w:before="120" w:after="120"/>
              <w:jc w:val="center"/>
            </w:pPr>
            <w:r w:rsidRPr="00D4289A">
              <w:t>#A</w:t>
            </w:r>
            <w:r w:rsidR="00ED00F0">
              <w:rPr>
                <w:rFonts w:ascii="宋体" w:eastAsia="宋体" w:hAnsi="宋体" w:cs="宋体" w:hint="eastAsia"/>
              </w:rPr>
              <w:t xml:space="preserve">: </w:t>
            </w:r>
            <w:r w:rsidR="00532C60" w:rsidRPr="008319B4">
              <w:rPr>
                <w:rFonts w:eastAsia="Batang" w:cs="Times New Roman"/>
                <w:bCs/>
                <w:color w:val="000000"/>
                <w:kern w:val="0"/>
                <w:szCs w:val="24"/>
                <w:lang w:eastAsia="ko-KR"/>
              </w:rPr>
              <w:t>tilt angle</w:t>
            </w:r>
            <w:r w:rsidR="00532C60">
              <w:rPr>
                <w:rFonts w:cs="Times New Roman" w:hint="eastAsia"/>
                <w:bCs/>
                <w:color w:val="000000"/>
                <w:kern w:val="0"/>
                <w:szCs w:val="24"/>
              </w:rPr>
              <w:t>=102</w:t>
            </w:r>
            <w:r w:rsidR="004B355F">
              <w:rPr>
                <w:rFonts w:ascii="宋体" w:eastAsia="宋体" w:hAnsi="宋体" w:cs="Times New Roman" w:hint="eastAsia"/>
                <w:bCs/>
                <w:color w:val="000000"/>
                <w:kern w:val="0"/>
                <w:szCs w:val="24"/>
              </w:rPr>
              <w:t>°</w:t>
            </w:r>
          </w:p>
          <w:p w14:paraId="4469B414" w14:textId="3E15D2AC" w:rsidR="00BA4E68" w:rsidRPr="00532C60" w:rsidRDefault="00BA4E68" w:rsidP="00ED00F0">
            <w:pPr>
              <w:tabs>
                <w:tab w:val="left" w:pos="516"/>
              </w:tabs>
              <w:spacing w:before="120" w:after="120"/>
              <w:jc w:val="center"/>
            </w:pPr>
            <w:r w:rsidRPr="00D4289A">
              <w:t>#B</w:t>
            </w:r>
            <w:r w:rsidR="00ED00F0">
              <w:rPr>
                <w:rFonts w:eastAsia="宋体" w:hint="eastAsia"/>
              </w:rPr>
              <w:t xml:space="preserve">: </w:t>
            </w:r>
            <w:r w:rsidR="00E94640">
              <w:rPr>
                <w:rFonts w:eastAsia="宋体" w:hint="eastAsia"/>
              </w:rPr>
              <w:t xml:space="preserve"> </w:t>
            </w:r>
            <w:r w:rsidR="00532C60" w:rsidRPr="008319B4">
              <w:rPr>
                <w:rFonts w:eastAsia="Batang" w:cs="Times New Roman"/>
                <w:bCs/>
                <w:color w:val="000000"/>
                <w:kern w:val="0"/>
                <w:szCs w:val="24"/>
                <w:lang w:eastAsia="ko-KR"/>
              </w:rPr>
              <w:t>tilt angle</w:t>
            </w:r>
            <w:r w:rsidR="00532C60">
              <w:rPr>
                <w:rFonts w:cs="Times New Roman" w:hint="eastAsia"/>
                <w:bCs/>
                <w:color w:val="000000"/>
                <w:kern w:val="0"/>
                <w:szCs w:val="24"/>
              </w:rPr>
              <w:t>=110</w:t>
            </w:r>
            <w:r w:rsidR="004B355F">
              <w:rPr>
                <w:rFonts w:ascii="宋体" w:eastAsia="宋体" w:hAnsi="宋体" w:cs="Times New Roman" w:hint="eastAsia"/>
                <w:bCs/>
                <w:color w:val="000000"/>
                <w:kern w:val="0"/>
                <w:szCs w:val="24"/>
              </w:rPr>
              <w:t>°</w:t>
            </w:r>
          </w:p>
        </w:tc>
        <w:tc>
          <w:tcPr>
            <w:tcW w:w="2410" w:type="dxa"/>
            <w:shd w:val="clear" w:color="auto" w:fill="auto"/>
            <w:vAlign w:val="center"/>
          </w:tcPr>
          <w:p w14:paraId="58AE522D" w14:textId="0EF9E5B9" w:rsidR="00BA4E68" w:rsidRPr="00B513FB" w:rsidRDefault="00360852" w:rsidP="00360852">
            <w:pPr>
              <w:tabs>
                <w:tab w:val="left" w:pos="516"/>
              </w:tabs>
              <w:spacing w:before="120" w:after="120"/>
              <w:jc w:val="center"/>
            </w:pPr>
            <w:r>
              <w:t>0.95</w:t>
            </w:r>
            <w:r>
              <w:rPr>
                <w:rFonts w:hint="eastAsia"/>
              </w:rPr>
              <w:t>1</w:t>
            </w:r>
          </w:p>
        </w:tc>
        <w:tc>
          <w:tcPr>
            <w:tcW w:w="2440" w:type="dxa"/>
            <w:shd w:val="clear" w:color="auto" w:fill="auto"/>
            <w:vAlign w:val="center"/>
          </w:tcPr>
          <w:p w14:paraId="329366E9" w14:textId="414D895A" w:rsidR="00BA4E68" w:rsidRPr="00B513FB" w:rsidRDefault="00360852" w:rsidP="001F22E0">
            <w:pPr>
              <w:jc w:val="center"/>
            </w:pPr>
            <w:r w:rsidRPr="00360852">
              <w:rPr>
                <w:rFonts w:hint="eastAsia"/>
              </w:rPr>
              <w:t>0.950</w:t>
            </w:r>
            <w:r w:rsidR="001F22E0">
              <w:rPr>
                <w:rFonts w:hint="eastAsia"/>
              </w:rPr>
              <w:t xml:space="preserve"> (-0.1%)</w:t>
            </w:r>
          </w:p>
        </w:tc>
      </w:tr>
      <w:tr w:rsidR="00BA4E68" w:rsidRPr="00A03427" w14:paraId="41891810" w14:textId="77777777" w:rsidTr="007F09A3">
        <w:trPr>
          <w:jc w:val="center"/>
        </w:trPr>
        <w:tc>
          <w:tcPr>
            <w:tcW w:w="3153" w:type="dxa"/>
            <w:shd w:val="clear" w:color="auto" w:fill="auto"/>
            <w:vAlign w:val="center"/>
          </w:tcPr>
          <w:p w14:paraId="692E029A" w14:textId="1B12A31D" w:rsidR="00532C60" w:rsidRPr="00532C60" w:rsidRDefault="00532C60" w:rsidP="00532C60">
            <w:pPr>
              <w:tabs>
                <w:tab w:val="left" w:pos="516"/>
              </w:tabs>
              <w:spacing w:before="120" w:after="120"/>
              <w:jc w:val="center"/>
            </w:pPr>
            <w:r w:rsidRPr="00D4289A">
              <w:t>#A</w:t>
            </w:r>
            <w:r w:rsidR="00ED00F0">
              <w:rPr>
                <w:rFonts w:ascii="宋体" w:eastAsia="宋体" w:hAnsi="宋体" w:cs="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=110</w:t>
            </w:r>
            <w:r w:rsidR="004B355F">
              <w:rPr>
                <w:rFonts w:ascii="宋体" w:eastAsia="宋体" w:hAnsi="宋体" w:cs="Times New Roman" w:hint="eastAsia"/>
                <w:bCs/>
                <w:color w:val="000000"/>
                <w:kern w:val="0"/>
                <w:szCs w:val="24"/>
              </w:rPr>
              <w:t>°</w:t>
            </w:r>
          </w:p>
          <w:p w14:paraId="36BDC822" w14:textId="663FF449" w:rsidR="00BA4E68" w:rsidRPr="00D4289A" w:rsidRDefault="00532C60" w:rsidP="00ED00F0">
            <w:pPr>
              <w:tabs>
                <w:tab w:val="left" w:pos="516"/>
              </w:tabs>
              <w:spacing w:before="120" w:after="120"/>
              <w:jc w:val="center"/>
            </w:pPr>
            <w:r w:rsidRPr="00D4289A">
              <w:t>#B</w:t>
            </w:r>
            <w:r w:rsidR="00ED00F0">
              <w:rPr>
                <w:rFonts w:eastAsia="宋体" w:hint="eastAsia"/>
              </w:rPr>
              <w:t>:</w:t>
            </w:r>
            <w:r w:rsidR="00E94640">
              <w:rPr>
                <w:rFonts w:eastAsia="宋体" w:hint="eastAsia"/>
              </w:rPr>
              <w:t xml:space="preserve"> </w:t>
            </w:r>
            <w:r w:rsidR="00ED00F0">
              <w:rPr>
                <w:rFonts w:eastAsia="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=102</w:t>
            </w:r>
            <w:r w:rsidR="004B355F">
              <w:rPr>
                <w:rFonts w:ascii="宋体" w:eastAsia="宋体" w:hAnsi="宋体" w:cs="Times New Roman" w:hint="eastAsia"/>
                <w:bCs/>
                <w:color w:val="000000"/>
                <w:kern w:val="0"/>
                <w:szCs w:val="24"/>
              </w:rPr>
              <w:t>°</w:t>
            </w:r>
          </w:p>
        </w:tc>
        <w:tc>
          <w:tcPr>
            <w:tcW w:w="2410" w:type="dxa"/>
            <w:shd w:val="clear" w:color="auto" w:fill="auto"/>
            <w:vAlign w:val="center"/>
          </w:tcPr>
          <w:p w14:paraId="6909E8A9" w14:textId="060B1B2C" w:rsidR="00BA4E68" w:rsidRDefault="00360852" w:rsidP="00360852">
            <w:pPr>
              <w:tabs>
                <w:tab w:val="left" w:pos="516"/>
              </w:tabs>
              <w:spacing w:before="120" w:after="120"/>
              <w:jc w:val="center"/>
            </w:pPr>
            <w:r w:rsidRPr="00360852">
              <w:rPr>
                <w:rFonts w:hint="eastAsia"/>
              </w:rPr>
              <w:t>0.93</w:t>
            </w:r>
            <w:r>
              <w:rPr>
                <w:rFonts w:hint="eastAsia"/>
              </w:rPr>
              <w:t>9</w:t>
            </w:r>
          </w:p>
        </w:tc>
        <w:tc>
          <w:tcPr>
            <w:tcW w:w="2440" w:type="dxa"/>
            <w:shd w:val="clear" w:color="auto" w:fill="auto"/>
            <w:vAlign w:val="center"/>
          </w:tcPr>
          <w:p w14:paraId="3C2F9980" w14:textId="0151AAE8" w:rsidR="00BA4E68" w:rsidRDefault="00360852" w:rsidP="00360852">
            <w:pPr>
              <w:tabs>
                <w:tab w:val="left" w:pos="516"/>
              </w:tabs>
              <w:spacing w:before="120" w:after="120"/>
              <w:jc w:val="center"/>
            </w:pPr>
            <w:r>
              <w:rPr>
                <w:rFonts w:hint="eastAsia"/>
              </w:rPr>
              <w:t>0.939</w:t>
            </w:r>
            <w:r w:rsidR="001F22E0">
              <w:rPr>
                <w:rFonts w:hint="eastAsia"/>
              </w:rPr>
              <w:t xml:space="preserve"> (-0%)</w:t>
            </w:r>
          </w:p>
        </w:tc>
      </w:tr>
    </w:tbl>
    <w:p w14:paraId="50595CBA" w14:textId="531733BC" w:rsidR="001E03BF" w:rsidRDefault="001E03BF" w:rsidP="00A16015">
      <w:pPr>
        <w:spacing w:beforeLines="50" w:before="120" w:afterLines="50" w:after="120"/>
      </w:pPr>
      <w:r w:rsidRPr="001E03BF">
        <w:t xml:space="preserve">Based on the results from </w:t>
      </w:r>
      <w:r w:rsidRPr="00A50717">
        <w:rPr>
          <w:szCs w:val="20"/>
        </w:rPr>
        <w:fldChar w:fldCharType="begin"/>
      </w:r>
      <w:r w:rsidRPr="00A50717">
        <w:rPr>
          <w:szCs w:val="20"/>
        </w:rPr>
        <w:instrText xml:space="preserve"> REF _Ref181801493 \h </w:instrText>
      </w:r>
      <w:r w:rsidR="00A50717" w:rsidRPr="00C61B82">
        <w:rPr>
          <w:szCs w:val="20"/>
        </w:rPr>
        <w:instrText xml:space="preserve"> \* MERGEFORMAT </w:instrText>
      </w:r>
      <w:r w:rsidRPr="00A50717">
        <w:rPr>
          <w:szCs w:val="20"/>
        </w:rPr>
      </w:r>
      <w:r w:rsidRPr="00A50717">
        <w:rPr>
          <w:szCs w:val="20"/>
        </w:rPr>
        <w:fldChar w:fldCharType="separate"/>
      </w:r>
      <w:r w:rsidR="00B54054" w:rsidRPr="00C61B82">
        <w:rPr>
          <w:rFonts w:cs="Times New Roman"/>
        </w:rPr>
        <w:t xml:space="preserve">Table </w:t>
      </w:r>
      <w:r w:rsidR="00B54054" w:rsidRPr="00C61B82">
        <w:rPr>
          <w:rFonts w:cs="Times New Roman"/>
          <w:noProof/>
        </w:rPr>
        <w:t>1</w:t>
      </w:r>
      <w:r w:rsidRPr="00A50717">
        <w:rPr>
          <w:szCs w:val="20"/>
        </w:rPr>
        <w:fldChar w:fldCharType="end"/>
      </w:r>
      <w:r w:rsidRPr="001E03BF">
        <w:t xml:space="preserve">, it can be observed that various tilt angles </w:t>
      </w:r>
      <w:r w:rsidR="004B355F">
        <w:rPr>
          <w:rFonts w:hint="eastAsia"/>
        </w:rPr>
        <w:t xml:space="preserve">have </w:t>
      </w:r>
      <w:r w:rsidR="0044392F">
        <w:rPr>
          <w:rFonts w:hint="eastAsia"/>
        </w:rPr>
        <w:t>negligible impact on the p</w:t>
      </w:r>
      <w:r w:rsidRPr="001E03BF">
        <w:t xml:space="preserve">erformance </w:t>
      </w:r>
      <w:r w:rsidR="00D050E2">
        <w:rPr>
          <w:rFonts w:hint="eastAsia"/>
        </w:rPr>
        <w:t>in terms of</w:t>
      </w:r>
      <w:r w:rsidR="0044392F">
        <w:rPr>
          <w:rFonts w:hint="eastAsia"/>
        </w:rPr>
        <w:t xml:space="preserve"> SGCS.</w:t>
      </w:r>
    </w:p>
    <w:p w14:paraId="5D79E363" w14:textId="7AC69BFF" w:rsidR="0044392F" w:rsidRPr="00282F6F" w:rsidRDefault="00251B7B" w:rsidP="004B004C">
      <w:pPr>
        <w:pStyle w:val="ProposalObservation"/>
      </w:pPr>
      <w:bookmarkStart w:id="3" w:name="_Ref189663242"/>
      <w:r>
        <w:t xml:space="preserve">Observation </w:t>
      </w:r>
      <w:fldSimple w:instr=" SEQ Observation \* ARABIC ">
        <w:r w:rsidR="00B54054">
          <w:rPr>
            <w:noProof/>
          </w:rPr>
          <w:t>1</w:t>
        </w:r>
      </w:fldSimple>
      <w:r w:rsidR="0044392F" w:rsidRPr="00282F6F">
        <w:t>: F</w:t>
      </w:r>
      <w:r w:rsidR="0044392F">
        <w:t>or CSI prediction</w:t>
      </w:r>
      <w:r w:rsidR="0044392F">
        <w:rPr>
          <w:rFonts w:hint="eastAsia"/>
        </w:rPr>
        <w:t xml:space="preserve"> use case, </w:t>
      </w:r>
      <w:r w:rsidR="00934FE9">
        <w:rPr>
          <w:rFonts w:hint="eastAsia"/>
        </w:rPr>
        <w:t xml:space="preserve">the configuration of </w:t>
      </w:r>
      <w:r w:rsidR="00934FE9" w:rsidRPr="00934FE9">
        <w:t>various tilt angles</w:t>
      </w:r>
      <w:r w:rsidR="00934FE9">
        <w:rPr>
          <w:rFonts w:hint="eastAsia"/>
        </w:rPr>
        <w:t xml:space="preserve"> at </w:t>
      </w:r>
      <w:r w:rsidR="00934FE9">
        <w:t>network</w:t>
      </w:r>
      <w:r w:rsidR="00934FE9">
        <w:rPr>
          <w:rFonts w:hint="eastAsia"/>
        </w:rPr>
        <w:t xml:space="preserve"> side has </w:t>
      </w:r>
      <w:r w:rsidR="00934FE9" w:rsidRPr="00934FE9">
        <w:t>negligible impact</w:t>
      </w:r>
      <w:r w:rsidR="00934FE9">
        <w:rPr>
          <w:rFonts w:hint="eastAsia"/>
        </w:rPr>
        <w:t xml:space="preserve"> on the performance.</w:t>
      </w:r>
      <w:bookmarkEnd w:id="3"/>
    </w:p>
    <w:p w14:paraId="057142F2" w14:textId="0C853F3E" w:rsidR="00C6569F" w:rsidRPr="00821C5F" w:rsidRDefault="00C6569F" w:rsidP="00821C5F">
      <w:pPr>
        <w:spacing w:beforeLines="50" w:before="120" w:afterLines="50" w:after="120"/>
        <w:rPr>
          <w:rFonts w:eastAsia="宋体" w:cs="Times New Roman"/>
          <w:b/>
          <w:szCs w:val="20"/>
          <w:u w:val="single"/>
        </w:rPr>
      </w:pPr>
      <w:r w:rsidRPr="00821C5F">
        <w:rPr>
          <w:rFonts w:eastAsia="宋体" w:cs="Times New Roman" w:hint="eastAsia"/>
          <w:b/>
          <w:szCs w:val="20"/>
          <w:u w:val="single"/>
        </w:rPr>
        <w:t>Generalization across different TXRU mapping</w:t>
      </w:r>
    </w:p>
    <w:p w14:paraId="6521F6C8" w14:textId="1A5B56F8" w:rsidR="00C6569F" w:rsidRPr="00B017A4" w:rsidRDefault="00C6569F" w:rsidP="00105EC6">
      <w:r>
        <w:rPr>
          <w:rFonts w:hint="eastAsia"/>
        </w:rPr>
        <w:t xml:space="preserve">In our simulations, </w:t>
      </w:r>
      <w:r w:rsidR="002A44B8">
        <w:rPr>
          <w:rFonts w:hint="eastAsia"/>
        </w:rPr>
        <w:t xml:space="preserve">the </w:t>
      </w:r>
      <w:r w:rsidR="00B83B71">
        <w:rPr>
          <w:rFonts w:hint="eastAsia"/>
        </w:rPr>
        <w:t xml:space="preserve">configuration of </w:t>
      </w:r>
      <w:r w:rsidR="002A44B8">
        <w:rPr>
          <w:rFonts w:hint="eastAsia"/>
        </w:rPr>
        <w:t xml:space="preserve">antenna </w:t>
      </w:r>
      <w:r w:rsidR="00B83B71">
        <w:rPr>
          <w:rFonts w:hint="eastAsia"/>
        </w:rPr>
        <w:t xml:space="preserve">array </w:t>
      </w:r>
      <w:r w:rsidR="002A44B8">
        <w:rPr>
          <w:rFonts w:hint="eastAsia"/>
        </w:rPr>
        <w:t xml:space="preserve">at gNB is set as </w:t>
      </w:r>
      <w:r w:rsidR="00A50717">
        <w:rPr>
          <w:rFonts w:hint="eastAsia"/>
        </w:rPr>
        <w:t>[M</w:t>
      </w:r>
      <w:proofErr w:type="gramStart"/>
      <w:r w:rsidR="00A50717">
        <w:rPr>
          <w:rFonts w:hint="eastAsia"/>
        </w:rPr>
        <w:t>,N,P</w:t>
      </w:r>
      <w:proofErr w:type="gramEnd"/>
      <w:r w:rsidR="00A50717">
        <w:rPr>
          <w:rFonts w:hint="eastAsia"/>
        </w:rPr>
        <w:t>]=[8,8,2]</w:t>
      </w:r>
      <w:r w:rsidR="002A44B8">
        <w:rPr>
          <w:rFonts w:hint="eastAsia"/>
        </w:rPr>
        <w:t xml:space="preserve">. </w:t>
      </w:r>
      <w:r w:rsidR="00B83B71">
        <w:rPr>
          <w:rFonts w:hint="eastAsia"/>
        </w:rPr>
        <w:t xml:space="preserve">We consider two kinds of TXRU </w:t>
      </w:r>
      <w:r w:rsidR="00B83B71" w:rsidRPr="008319B4">
        <w:rPr>
          <w:rFonts w:eastAsia="Batang" w:cs="Times New Roman"/>
          <w:bCs/>
          <w:color w:val="000000"/>
          <w:kern w:val="0"/>
          <w:szCs w:val="24"/>
          <w:lang w:eastAsia="ko-KR"/>
        </w:rPr>
        <w:t>virtualization</w:t>
      </w:r>
      <w:r w:rsidR="00B83B71">
        <w:rPr>
          <w:rFonts w:hint="eastAsia"/>
        </w:rPr>
        <w:t xml:space="preserve"> </w:t>
      </w:r>
      <w:r w:rsidR="00105EC6">
        <w:rPr>
          <w:rFonts w:cs="Times New Roman" w:hint="eastAsia"/>
          <w:bCs/>
          <w:color w:val="000000"/>
          <w:kern w:val="0"/>
          <w:szCs w:val="24"/>
        </w:rPr>
        <w:t>to map the antenna array to</w:t>
      </w:r>
      <w:r w:rsidR="00B83B71" w:rsidRPr="008319B4">
        <w:rPr>
          <w:rFonts w:eastAsia="Batang" w:cs="Times New Roman"/>
          <w:bCs/>
          <w:color w:val="000000"/>
          <w:kern w:val="0"/>
          <w:szCs w:val="24"/>
          <w:lang w:eastAsia="ko-KR"/>
        </w:rPr>
        <w:t xml:space="preserve"> 32 port CSI-RS</w:t>
      </w:r>
      <w:r w:rsidR="004D162D">
        <w:rPr>
          <w:rFonts w:cs="Times New Roman" w:hint="eastAsia"/>
          <w:bCs/>
          <w:color w:val="000000"/>
          <w:kern w:val="0"/>
          <w:szCs w:val="24"/>
        </w:rPr>
        <w:t xml:space="preserve">: </w:t>
      </w:r>
      <w:r w:rsidR="00B83B71" w:rsidRPr="008319B4">
        <w:rPr>
          <w:rFonts w:eastAsia="Batang" w:cs="Times New Roman"/>
          <w:bCs/>
          <w:color w:val="000000"/>
          <w:kern w:val="0"/>
          <w:szCs w:val="24"/>
          <w:lang w:eastAsia="ko-KR"/>
        </w:rPr>
        <w:t xml:space="preserve">[N1, N2, P] = [2, 8, </w:t>
      </w:r>
      <w:proofErr w:type="gramStart"/>
      <w:r w:rsidR="00B83B71" w:rsidRPr="008319B4">
        <w:rPr>
          <w:rFonts w:eastAsia="Batang" w:cs="Times New Roman"/>
          <w:bCs/>
          <w:color w:val="000000"/>
          <w:kern w:val="0"/>
          <w:szCs w:val="24"/>
          <w:lang w:eastAsia="ko-KR"/>
        </w:rPr>
        <w:t>2</w:t>
      </w:r>
      <w:proofErr w:type="gramEnd"/>
      <w:r w:rsidR="00B83B71" w:rsidRPr="008319B4">
        <w:rPr>
          <w:rFonts w:eastAsia="Batang" w:cs="Times New Roman"/>
          <w:bCs/>
          <w:color w:val="000000"/>
          <w:kern w:val="0"/>
          <w:szCs w:val="24"/>
          <w:lang w:eastAsia="ko-KR"/>
        </w:rPr>
        <w:t xml:space="preserve">] </w:t>
      </w:r>
      <w:r w:rsidR="00105EC6">
        <w:rPr>
          <w:rFonts w:cs="Times New Roman" w:hint="eastAsia"/>
          <w:bCs/>
          <w:color w:val="000000"/>
          <w:kern w:val="0"/>
          <w:szCs w:val="24"/>
        </w:rPr>
        <w:t>and</w:t>
      </w:r>
      <w:r w:rsidR="00105EC6" w:rsidRPr="008319B4">
        <w:rPr>
          <w:rFonts w:eastAsia="Batang" w:cs="Times New Roman"/>
          <w:bCs/>
          <w:color w:val="000000"/>
          <w:kern w:val="0"/>
          <w:szCs w:val="24"/>
          <w:lang w:eastAsia="ko-KR"/>
        </w:rPr>
        <w:t xml:space="preserve"> </w:t>
      </w:r>
      <w:r w:rsidR="00B83B71" w:rsidRPr="008319B4">
        <w:rPr>
          <w:rFonts w:eastAsia="Batang" w:cs="Times New Roman"/>
          <w:bCs/>
          <w:color w:val="000000"/>
          <w:kern w:val="0"/>
          <w:szCs w:val="24"/>
          <w:lang w:eastAsia="ko-KR"/>
        </w:rPr>
        <w:t>[4</w:t>
      </w:r>
      <w:r w:rsidR="004D162D" w:rsidRPr="008319B4">
        <w:rPr>
          <w:rFonts w:eastAsia="Batang" w:cs="Times New Roman"/>
          <w:bCs/>
          <w:color w:val="000000"/>
          <w:kern w:val="0"/>
          <w:szCs w:val="24"/>
          <w:lang w:eastAsia="ko-KR"/>
        </w:rPr>
        <w:t>, 4, 2</w:t>
      </w:r>
      <w:r w:rsidR="00B83B71" w:rsidRPr="008319B4">
        <w:rPr>
          <w:rFonts w:eastAsia="Batang" w:cs="Times New Roman"/>
          <w:bCs/>
          <w:color w:val="000000"/>
          <w:kern w:val="0"/>
          <w:szCs w:val="24"/>
          <w:lang w:eastAsia="ko-KR"/>
        </w:rPr>
        <w:t>]</w:t>
      </w:r>
      <w:r w:rsidR="00105EC6">
        <w:rPr>
          <w:rFonts w:cs="Times New Roman" w:hint="eastAsia"/>
          <w:bCs/>
          <w:color w:val="000000"/>
          <w:kern w:val="0"/>
          <w:szCs w:val="24"/>
        </w:rPr>
        <w:t>, respectively.</w:t>
      </w:r>
      <w:r>
        <w:rPr>
          <w:rFonts w:hint="eastAsia"/>
        </w:rPr>
        <w:t xml:space="preserve"> </w:t>
      </w:r>
      <w:r w:rsidRPr="00282F6F">
        <w:rPr>
          <w:szCs w:val="20"/>
        </w:rPr>
        <w:t xml:space="preserve">The simulation results </w:t>
      </w:r>
      <w:r>
        <w:rPr>
          <w:rFonts w:hint="eastAsia"/>
          <w:szCs w:val="20"/>
        </w:rPr>
        <w:t xml:space="preserve">for Case 1 and Case 2 </w:t>
      </w:r>
      <w:r w:rsidRPr="00282F6F">
        <w:rPr>
          <w:szCs w:val="20"/>
        </w:rPr>
        <w:t>are provided</w:t>
      </w:r>
      <w:r w:rsidRPr="005C21DD">
        <w:rPr>
          <w:szCs w:val="20"/>
        </w:rPr>
        <w:t xml:space="preserve"> in</w:t>
      </w:r>
      <w:r>
        <w:rPr>
          <w:rFonts w:hint="eastAsia"/>
          <w:szCs w:val="20"/>
        </w:rPr>
        <w:t xml:space="preserve"> </w:t>
      </w:r>
      <w:r w:rsidR="00E53423" w:rsidRPr="00A50717">
        <w:rPr>
          <w:szCs w:val="20"/>
        </w:rPr>
        <w:fldChar w:fldCharType="begin"/>
      </w:r>
      <w:r w:rsidR="00E53423" w:rsidRPr="00A50717">
        <w:rPr>
          <w:szCs w:val="20"/>
        </w:rPr>
        <w:instrText xml:space="preserve"> REF _Ref181802786 \h </w:instrText>
      </w:r>
      <w:r w:rsidR="00A50717" w:rsidRPr="00C61B82">
        <w:rPr>
          <w:szCs w:val="20"/>
        </w:rPr>
        <w:instrText xml:space="preserve"> \* MERGEFORMAT </w:instrText>
      </w:r>
      <w:r w:rsidR="00E53423" w:rsidRPr="00A50717">
        <w:rPr>
          <w:szCs w:val="20"/>
        </w:rPr>
      </w:r>
      <w:r w:rsidR="00E53423" w:rsidRPr="00A50717">
        <w:rPr>
          <w:szCs w:val="20"/>
        </w:rPr>
        <w:fldChar w:fldCharType="separate"/>
      </w:r>
      <w:r w:rsidR="00B54054" w:rsidRPr="00C61B82">
        <w:rPr>
          <w:rFonts w:cs="Times New Roman"/>
        </w:rPr>
        <w:t xml:space="preserve">Table </w:t>
      </w:r>
      <w:r w:rsidR="00B54054" w:rsidRPr="00C61B82">
        <w:rPr>
          <w:rFonts w:cs="Times New Roman"/>
          <w:noProof/>
        </w:rPr>
        <w:t>2</w:t>
      </w:r>
      <w:r w:rsidR="00E53423" w:rsidRPr="00A50717">
        <w:rPr>
          <w:szCs w:val="20"/>
        </w:rPr>
        <w:fldChar w:fldCharType="end"/>
      </w:r>
      <w:r>
        <w:rPr>
          <w:rFonts w:hint="eastAsia"/>
          <w:szCs w:val="20"/>
        </w:rPr>
        <w:t>.</w:t>
      </w:r>
    </w:p>
    <w:p w14:paraId="630551B0" w14:textId="5663CFF0" w:rsidR="00C6569F" w:rsidRPr="00D124E8" w:rsidRDefault="00C6569F" w:rsidP="007F09A3">
      <w:pPr>
        <w:pStyle w:val="af0"/>
        <w:spacing w:beforeLines="50" w:before="120" w:afterLines="50" w:after="120"/>
        <w:jc w:val="center"/>
        <w:rPr>
          <w:rFonts w:ascii="Times New Roman" w:hAnsi="Times New Roman" w:cs="Times New Roman"/>
          <w:b/>
        </w:rPr>
      </w:pPr>
      <w:bookmarkStart w:id="4" w:name="_Ref181802786"/>
      <w:r w:rsidRPr="00D124E8">
        <w:rPr>
          <w:rFonts w:ascii="Times New Roman" w:hAnsi="Times New Roman" w:cs="Times New Roman"/>
          <w:b/>
        </w:rPr>
        <w:t xml:space="preserve">Table </w:t>
      </w:r>
      <w:r w:rsidRPr="00D124E8">
        <w:rPr>
          <w:rFonts w:ascii="Times New Roman" w:hAnsi="Times New Roman" w:cs="Times New Roman"/>
          <w:b/>
        </w:rPr>
        <w:fldChar w:fldCharType="begin"/>
      </w:r>
      <w:r w:rsidRPr="00D124E8">
        <w:rPr>
          <w:rFonts w:ascii="Times New Roman" w:hAnsi="Times New Roman" w:cs="Times New Roman"/>
          <w:b/>
        </w:rPr>
        <w:instrText xml:space="preserve"> SEQ Table \* ARABIC </w:instrText>
      </w:r>
      <w:r w:rsidRPr="00D124E8">
        <w:rPr>
          <w:rFonts w:ascii="Times New Roman" w:hAnsi="Times New Roman" w:cs="Times New Roman"/>
          <w:b/>
        </w:rPr>
        <w:fldChar w:fldCharType="separate"/>
      </w:r>
      <w:r w:rsidR="00B54054">
        <w:rPr>
          <w:rFonts w:ascii="Times New Roman" w:hAnsi="Times New Roman" w:cs="Times New Roman"/>
          <w:b/>
          <w:noProof/>
        </w:rPr>
        <w:t>2</w:t>
      </w:r>
      <w:r w:rsidRPr="00D124E8">
        <w:rPr>
          <w:rFonts w:ascii="Times New Roman" w:hAnsi="Times New Roman" w:cs="Times New Roman"/>
          <w:b/>
        </w:rPr>
        <w:fldChar w:fldCharType="end"/>
      </w:r>
      <w:bookmarkEnd w:id="4"/>
      <w:r w:rsidRPr="00D124E8">
        <w:rPr>
          <w:rFonts w:ascii="Times New Roman" w:hAnsi="Times New Roman" w:cs="Times New Roman" w:hint="eastAsia"/>
          <w:b/>
        </w:rPr>
        <w:t xml:space="preserve"> </w:t>
      </w:r>
      <w:r w:rsidRPr="00D124E8">
        <w:rPr>
          <w:rFonts w:ascii="Times New Roman" w:hAnsi="Times New Roman" w:cs="Times New Roman"/>
          <w:b/>
        </w:rPr>
        <w:t xml:space="preserve">Simulation results for </w:t>
      </w:r>
      <w:r w:rsidRPr="00D124E8">
        <w:rPr>
          <w:rFonts w:ascii="Times New Roman" w:hAnsi="Times New Roman" w:cs="Times New Roman" w:hint="eastAsia"/>
          <w:b/>
        </w:rPr>
        <w:t>generalization over various TXRU mapping</w:t>
      </w:r>
    </w:p>
    <w:tbl>
      <w:tblPr>
        <w:tblW w:w="0" w:type="auto"/>
        <w:jc w:val="center"/>
        <w:tblInd w:w="-1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ED00F0" w:rsidRPr="00A03427" w14:paraId="4A57E198" w14:textId="77777777" w:rsidTr="000568A2">
        <w:trPr>
          <w:jc w:val="center"/>
        </w:trPr>
        <w:tc>
          <w:tcPr>
            <w:tcW w:w="3153" w:type="dxa"/>
            <w:vMerge w:val="restart"/>
            <w:shd w:val="clear" w:color="auto" w:fill="DAEEF3" w:themeFill="accent5" w:themeFillTint="33"/>
            <w:vAlign w:val="center"/>
          </w:tcPr>
          <w:p w14:paraId="6E4DDB7E" w14:textId="13C2E806" w:rsidR="00ED00F0" w:rsidRPr="00D4289A" w:rsidRDefault="00ED00F0" w:rsidP="00ED00F0">
            <w:pPr>
              <w:tabs>
                <w:tab w:val="left" w:pos="516"/>
              </w:tabs>
              <w:spacing w:before="120" w:after="120"/>
              <w:jc w:val="center"/>
            </w:pPr>
            <w:r w:rsidRPr="00D4289A">
              <w:t>Configuration</w:t>
            </w:r>
          </w:p>
        </w:tc>
        <w:tc>
          <w:tcPr>
            <w:tcW w:w="4850" w:type="dxa"/>
            <w:gridSpan w:val="2"/>
            <w:shd w:val="clear" w:color="auto" w:fill="DAEEF3" w:themeFill="accent5" w:themeFillTint="33"/>
            <w:vAlign w:val="center"/>
          </w:tcPr>
          <w:p w14:paraId="2B508054" w14:textId="2EAC9E53" w:rsidR="00ED00F0" w:rsidRPr="00D4289A" w:rsidRDefault="00ED00F0" w:rsidP="00ED00F0">
            <w:pPr>
              <w:tabs>
                <w:tab w:val="left" w:pos="516"/>
              </w:tabs>
              <w:spacing w:before="120" w:after="120"/>
              <w:jc w:val="center"/>
            </w:pPr>
            <w:r>
              <w:rPr>
                <w:rFonts w:hint="eastAsia"/>
              </w:rPr>
              <w:t>Performance (SGCS)</w:t>
            </w:r>
          </w:p>
        </w:tc>
      </w:tr>
      <w:tr w:rsidR="00ED00F0" w:rsidRPr="00A03427" w14:paraId="1CE66A9A" w14:textId="77777777" w:rsidTr="000568A2">
        <w:trPr>
          <w:trHeight w:val="50"/>
          <w:jc w:val="center"/>
        </w:trPr>
        <w:tc>
          <w:tcPr>
            <w:tcW w:w="3153" w:type="dxa"/>
            <w:vMerge/>
            <w:shd w:val="clear" w:color="auto" w:fill="DAEEF3" w:themeFill="accent5" w:themeFillTint="33"/>
            <w:vAlign w:val="center"/>
          </w:tcPr>
          <w:p w14:paraId="56E0BAB7" w14:textId="0E0292B5" w:rsidR="00ED00F0" w:rsidRPr="00D4289A" w:rsidRDefault="00ED00F0">
            <w:pPr>
              <w:tabs>
                <w:tab w:val="left" w:pos="516"/>
              </w:tabs>
              <w:spacing w:before="120" w:after="120"/>
              <w:jc w:val="center"/>
            </w:pPr>
          </w:p>
        </w:tc>
        <w:tc>
          <w:tcPr>
            <w:tcW w:w="2410" w:type="dxa"/>
            <w:shd w:val="clear" w:color="auto" w:fill="DAEEF3" w:themeFill="accent5" w:themeFillTint="33"/>
            <w:vAlign w:val="center"/>
          </w:tcPr>
          <w:p w14:paraId="0667D8C6" w14:textId="77777777" w:rsidR="00ED00F0" w:rsidRPr="00D4289A" w:rsidRDefault="00ED00F0">
            <w:pPr>
              <w:tabs>
                <w:tab w:val="left" w:pos="516"/>
              </w:tabs>
              <w:spacing w:before="120" w:after="120"/>
              <w:jc w:val="center"/>
            </w:pPr>
            <w:r w:rsidRPr="00D4289A">
              <w:t>Case 1: trained by #B =&gt; tested by #B</w:t>
            </w:r>
          </w:p>
        </w:tc>
        <w:tc>
          <w:tcPr>
            <w:tcW w:w="2440" w:type="dxa"/>
            <w:shd w:val="clear" w:color="auto" w:fill="DAEEF3" w:themeFill="accent5" w:themeFillTint="33"/>
            <w:vAlign w:val="center"/>
          </w:tcPr>
          <w:p w14:paraId="58F3D2AF" w14:textId="77777777" w:rsidR="00ED00F0" w:rsidRPr="00D4289A" w:rsidRDefault="00ED00F0">
            <w:pPr>
              <w:tabs>
                <w:tab w:val="left" w:pos="516"/>
              </w:tabs>
              <w:spacing w:before="120" w:after="120"/>
              <w:jc w:val="center"/>
            </w:pPr>
            <w:r w:rsidRPr="00D4289A">
              <w:t>Case 2: trained by #A =&gt; tested by #B</w:t>
            </w:r>
          </w:p>
        </w:tc>
      </w:tr>
      <w:tr w:rsidR="007F09A3" w:rsidRPr="00A03427" w14:paraId="799447AB" w14:textId="77777777" w:rsidTr="00340AF9">
        <w:trPr>
          <w:jc w:val="center"/>
        </w:trPr>
        <w:tc>
          <w:tcPr>
            <w:tcW w:w="3153" w:type="dxa"/>
            <w:shd w:val="clear" w:color="auto" w:fill="auto"/>
            <w:vAlign w:val="center"/>
          </w:tcPr>
          <w:p w14:paraId="4E94666B" w14:textId="4E714791" w:rsidR="007F09A3" w:rsidRDefault="007F09A3" w:rsidP="000956D2">
            <w:pPr>
              <w:tabs>
                <w:tab w:val="left" w:pos="516"/>
              </w:tabs>
              <w:spacing w:before="120" w:after="120"/>
              <w:jc w:val="center"/>
              <w:rPr>
                <w:rFonts w:cs="Times New Roman"/>
                <w:bCs/>
                <w:color w:val="000000"/>
                <w:kern w:val="0"/>
                <w:szCs w:val="24"/>
              </w:rPr>
            </w:pPr>
            <w:r w:rsidRPr="00D4289A">
              <w:t>#A</w:t>
            </w:r>
            <w:r w:rsidR="000956D2">
              <w:rPr>
                <w:rFonts w:ascii="宋体" w:eastAsia="宋体" w:hAnsi="宋体" w:cs="宋体" w:hint="eastAsia"/>
              </w:rPr>
              <w:t>:</w:t>
            </w:r>
            <w:r w:rsidR="000956D2" w:rsidRPr="008319B4">
              <w:rPr>
                <w:rFonts w:eastAsia="Batang" w:cs="Times New Roman"/>
                <w:bCs/>
                <w:color w:val="000000"/>
                <w:kern w:val="0"/>
                <w:szCs w:val="24"/>
                <w:lang w:eastAsia="ko-KR"/>
              </w:rPr>
              <w:t>[2, 8, 2]</w:t>
            </w:r>
          </w:p>
          <w:p w14:paraId="2E29F3DC" w14:textId="25E32DC0" w:rsidR="007F09A3" w:rsidRPr="00532C60" w:rsidRDefault="000956D2" w:rsidP="00ED00F0">
            <w:pPr>
              <w:tabs>
                <w:tab w:val="left" w:pos="516"/>
              </w:tabs>
              <w:spacing w:before="120" w:after="120"/>
              <w:jc w:val="center"/>
            </w:pPr>
            <w:r>
              <w:rPr>
                <w:rFonts w:cs="Times New Roman" w:hint="eastAsia"/>
                <w:bCs/>
                <w:color w:val="000000"/>
                <w:kern w:val="0"/>
                <w:szCs w:val="24"/>
              </w:rPr>
              <w:t>#B:</w:t>
            </w:r>
            <w:r w:rsidRPr="008319B4">
              <w:rPr>
                <w:rFonts w:eastAsia="Batang" w:cs="Times New Roman"/>
                <w:bCs/>
                <w:color w:val="000000"/>
                <w:kern w:val="0"/>
                <w:szCs w:val="24"/>
                <w:lang w:eastAsia="ko-KR"/>
              </w:rPr>
              <w:t xml:space="preserve"> [</w:t>
            </w:r>
            <w:r>
              <w:rPr>
                <w:rFonts w:cs="Times New Roman" w:hint="eastAsia"/>
                <w:bCs/>
                <w:color w:val="000000"/>
                <w:kern w:val="0"/>
                <w:szCs w:val="24"/>
              </w:rPr>
              <w:t>4</w:t>
            </w:r>
            <w:r w:rsidRPr="008319B4">
              <w:rPr>
                <w:rFonts w:eastAsia="Batang" w:cs="Times New Roman"/>
                <w:bCs/>
                <w:color w:val="000000"/>
                <w:kern w:val="0"/>
                <w:szCs w:val="24"/>
                <w:lang w:eastAsia="ko-KR"/>
              </w:rPr>
              <w:t xml:space="preserve">, </w:t>
            </w:r>
            <w:r>
              <w:rPr>
                <w:rFonts w:cs="Times New Roman" w:hint="eastAsia"/>
                <w:bCs/>
                <w:color w:val="000000"/>
                <w:kern w:val="0"/>
                <w:szCs w:val="24"/>
              </w:rPr>
              <w:t>4</w:t>
            </w:r>
            <w:r w:rsidRPr="008319B4">
              <w:rPr>
                <w:rFonts w:eastAsia="Batang" w:cs="Times New Roman"/>
                <w:bCs/>
                <w:color w:val="000000"/>
                <w:kern w:val="0"/>
                <w:szCs w:val="24"/>
                <w:lang w:eastAsia="ko-KR"/>
              </w:rPr>
              <w:t>, 2</w:t>
            </w:r>
            <w:r>
              <w:rPr>
                <w:rFonts w:cs="Times New Roman" w:hint="eastAsia"/>
                <w:bCs/>
                <w:color w:val="000000"/>
                <w:kern w:val="0"/>
                <w:szCs w:val="24"/>
              </w:rPr>
              <w:t>]</w:t>
            </w:r>
          </w:p>
        </w:tc>
        <w:tc>
          <w:tcPr>
            <w:tcW w:w="2410" w:type="dxa"/>
            <w:shd w:val="clear" w:color="auto" w:fill="auto"/>
            <w:vAlign w:val="center"/>
          </w:tcPr>
          <w:p w14:paraId="1A7D025C" w14:textId="53362A79" w:rsidR="007F09A3" w:rsidRPr="00B513FB" w:rsidRDefault="000956D2" w:rsidP="002A44B8">
            <w:pPr>
              <w:tabs>
                <w:tab w:val="left" w:pos="516"/>
              </w:tabs>
              <w:spacing w:before="120" w:after="120"/>
              <w:jc w:val="center"/>
            </w:pPr>
            <w:r w:rsidRPr="002A44B8">
              <w:rPr>
                <w:rFonts w:hint="eastAsia"/>
              </w:rPr>
              <w:t>0.971</w:t>
            </w:r>
          </w:p>
        </w:tc>
        <w:tc>
          <w:tcPr>
            <w:tcW w:w="2440" w:type="dxa"/>
            <w:shd w:val="clear" w:color="auto" w:fill="auto"/>
            <w:vAlign w:val="center"/>
          </w:tcPr>
          <w:p w14:paraId="48D0492E" w14:textId="396771C7" w:rsidR="007F09A3" w:rsidRPr="00B513FB" w:rsidRDefault="002A44B8" w:rsidP="002A44B8">
            <w:pPr>
              <w:jc w:val="center"/>
            </w:pPr>
            <w:r w:rsidRPr="002A44B8">
              <w:rPr>
                <w:rFonts w:hint="eastAsia"/>
              </w:rPr>
              <w:t>0.</w:t>
            </w:r>
            <w:r w:rsidR="000956D2" w:rsidRPr="002A44B8">
              <w:rPr>
                <w:rFonts w:hint="eastAsia"/>
              </w:rPr>
              <w:t>977</w:t>
            </w:r>
            <w:r w:rsidR="001F22E0">
              <w:rPr>
                <w:rFonts w:hint="eastAsia"/>
              </w:rPr>
              <w:t xml:space="preserve"> (+0.6%)</w:t>
            </w:r>
          </w:p>
        </w:tc>
      </w:tr>
      <w:tr w:rsidR="007F09A3" w:rsidRPr="00A03427" w14:paraId="1554BA9A" w14:textId="77777777" w:rsidTr="00340AF9">
        <w:trPr>
          <w:jc w:val="center"/>
        </w:trPr>
        <w:tc>
          <w:tcPr>
            <w:tcW w:w="3153" w:type="dxa"/>
            <w:shd w:val="clear" w:color="auto" w:fill="auto"/>
            <w:vAlign w:val="center"/>
          </w:tcPr>
          <w:p w14:paraId="7A54A5C0" w14:textId="4B76EBF1" w:rsidR="000956D2" w:rsidRDefault="007F09A3" w:rsidP="000956D2">
            <w:pPr>
              <w:tabs>
                <w:tab w:val="left" w:pos="516"/>
              </w:tabs>
              <w:spacing w:before="120" w:after="120"/>
              <w:jc w:val="center"/>
              <w:rPr>
                <w:rFonts w:cs="Times New Roman"/>
                <w:bCs/>
                <w:color w:val="000000"/>
                <w:kern w:val="0"/>
                <w:szCs w:val="24"/>
              </w:rPr>
            </w:pPr>
            <w:r w:rsidRPr="00D4289A">
              <w:t>#A</w:t>
            </w:r>
            <w:r w:rsidR="00403DC0">
              <w:rPr>
                <w:rFonts w:ascii="宋体" w:eastAsia="宋体" w:hAnsi="宋体" w:cs="宋体" w:hint="eastAsia"/>
              </w:rPr>
              <w:t>:</w:t>
            </w:r>
            <w:r w:rsidR="000956D2" w:rsidRPr="008319B4">
              <w:rPr>
                <w:rFonts w:eastAsia="Batang" w:cs="Times New Roman"/>
                <w:bCs/>
                <w:color w:val="000000"/>
                <w:kern w:val="0"/>
                <w:szCs w:val="24"/>
                <w:lang w:eastAsia="ko-KR"/>
              </w:rPr>
              <w:t>[</w:t>
            </w:r>
            <w:r w:rsidR="000956D2">
              <w:rPr>
                <w:rFonts w:cs="Times New Roman" w:hint="eastAsia"/>
                <w:bCs/>
                <w:color w:val="000000"/>
                <w:kern w:val="0"/>
                <w:szCs w:val="24"/>
              </w:rPr>
              <w:t>4</w:t>
            </w:r>
            <w:r w:rsidR="000956D2" w:rsidRPr="008319B4">
              <w:rPr>
                <w:rFonts w:eastAsia="Batang" w:cs="Times New Roman"/>
                <w:bCs/>
                <w:color w:val="000000"/>
                <w:kern w:val="0"/>
                <w:szCs w:val="24"/>
                <w:lang w:eastAsia="ko-KR"/>
              </w:rPr>
              <w:t xml:space="preserve">, </w:t>
            </w:r>
            <w:r w:rsidR="000956D2">
              <w:rPr>
                <w:rFonts w:cs="Times New Roman" w:hint="eastAsia"/>
                <w:bCs/>
                <w:color w:val="000000"/>
                <w:kern w:val="0"/>
                <w:szCs w:val="24"/>
              </w:rPr>
              <w:t>4</w:t>
            </w:r>
            <w:r w:rsidR="000956D2" w:rsidRPr="008319B4">
              <w:rPr>
                <w:rFonts w:eastAsia="Batang" w:cs="Times New Roman"/>
                <w:bCs/>
                <w:color w:val="000000"/>
                <w:kern w:val="0"/>
                <w:szCs w:val="24"/>
                <w:lang w:eastAsia="ko-KR"/>
              </w:rPr>
              <w:t>, 2]</w:t>
            </w:r>
          </w:p>
          <w:p w14:paraId="19706FA5" w14:textId="684C86C8" w:rsidR="007F09A3" w:rsidRPr="00D4289A" w:rsidRDefault="000956D2" w:rsidP="00ED00F0">
            <w:pPr>
              <w:tabs>
                <w:tab w:val="left" w:pos="516"/>
              </w:tabs>
              <w:spacing w:before="120" w:after="120"/>
              <w:jc w:val="center"/>
            </w:pPr>
            <w:r>
              <w:rPr>
                <w:rFonts w:cs="Times New Roman" w:hint="eastAsia"/>
                <w:bCs/>
                <w:color w:val="000000"/>
                <w:kern w:val="0"/>
                <w:szCs w:val="24"/>
              </w:rPr>
              <w:t xml:space="preserve">#B: </w:t>
            </w:r>
            <w:r w:rsidRPr="008319B4">
              <w:rPr>
                <w:rFonts w:eastAsia="Batang" w:cs="Times New Roman"/>
                <w:bCs/>
                <w:color w:val="000000"/>
                <w:kern w:val="0"/>
                <w:szCs w:val="24"/>
                <w:lang w:eastAsia="ko-KR"/>
              </w:rPr>
              <w:t>[2, 8, 2]</w:t>
            </w:r>
          </w:p>
        </w:tc>
        <w:tc>
          <w:tcPr>
            <w:tcW w:w="2410" w:type="dxa"/>
            <w:shd w:val="clear" w:color="auto" w:fill="auto"/>
            <w:vAlign w:val="center"/>
          </w:tcPr>
          <w:p w14:paraId="0977D061" w14:textId="44DC4AE3" w:rsidR="007F09A3" w:rsidRDefault="002A44B8" w:rsidP="002A44B8">
            <w:pPr>
              <w:tabs>
                <w:tab w:val="left" w:pos="516"/>
              </w:tabs>
              <w:spacing w:before="120" w:after="120"/>
              <w:jc w:val="center"/>
            </w:pPr>
            <w:r w:rsidRPr="002A44B8">
              <w:rPr>
                <w:rFonts w:hint="eastAsia"/>
              </w:rPr>
              <w:t>0.96</w:t>
            </w:r>
            <w:r>
              <w:rPr>
                <w:rFonts w:hint="eastAsia"/>
              </w:rPr>
              <w:t>9</w:t>
            </w:r>
          </w:p>
        </w:tc>
        <w:tc>
          <w:tcPr>
            <w:tcW w:w="2440" w:type="dxa"/>
            <w:shd w:val="clear" w:color="auto" w:fill="auto"/>
            <w:vAlign w:val="center"/>
          </w:tcPr>
          <w:p w14:paraId="5481DEFF" w14:textId="4BFEA73D" w:rsidR="007F09A3" w:rsidRDefault="002A44B8" w:rsidP="001F22E0">
            <w:pPr>
              <w:tabs>
                <w:tab w:val="left" w:pos="516"/>
              </w:tabs>
              <w:spacing w:before="120" w:after="120"/>
              <w:jc w:val="center"/>
            </w:pPr>
            <w:r w:rsidRPr="002A44B8">
              <w:rPr>
                <w:rFonts w:hint="eastAsia"/>
              </w:rPr>
              <w:t>0.95</w:t>
            </w:r>
            <w:r>
              <w:rPr>
                <w:rFonts w:hint="eastAsia"/>
              </w:rPr>
              <w:t>7</w:t>
            </w:r>
            <w:r w:rsidR="001F22E0">
              <w:rPr>
                <w:rFonts w:hint="eastAsia"/>
              </w:rPr>
              <w:t xml:space="preserve"> (-1.2%)</w:t>
            </w:r>
          </w:p>
        </w:tc>
      </w:tr>
    </w:tbl>
    <w:p w14:paraId="6976D05C" w14:textId="788E78BB" w:rsidR="00C6569F" w:rsidRDefault="00C6569F" w:rsidP="00C6569F">
      <w:pPr>
        <w:spacing w:beforeLines="50" w:before="120" w:afterLines="50" w:after="120"/>
      </w:pPr>
      <w:r w:rsidRPr="001E03BF">
        <w:t xml:space="preserve">Based on the results from </w:t>
      </w:r>
      <w:r w:rsidR="00E53423" w:rsidRPr="00A50717">
        <w:rPr>
          <w:szCs w:val="20"/>
        </w:rPr>
        <w:fldChar w:fldCharType="begin"/>
      </w:r>
      <w:r w:rsidR="00E53423" w:rsidRPr="00A50717">
        <w:rPr>
          <w:szCs w:val="20"/>
        </w:rPr>
        <w:instrText xml:space="preserve"> REF _Ref181802786 \h </w:instrText>
      </w:r>
      <w:r w:rsidR="00A50717" w:rsidRPr="00C61B82">
        <w:rPr>
          <w:szCs w:val="20"/>
        </w:rPr>
        <w:instrText xml:space="preserve"> \* MERGEFORMAT </w:instrText>
      </w:r>
      <w:r w:rsidR="00E53423" w:rsidRPr="00A50717">
        <w:rPr>
          <w:szCs w:val="20"/>
        </w:rPr>
      </w:r>
      <w:r w:rsidR="00E53423" w:rsidRPr="00A50717">
        <w:rPr>
          <w:szCs w:val="20"/>
        </w:rPr>
        <w:fldChar w:fldCharType="separate"/>
      </w:r>
      <w:r w:rsidR="00B54054" w:rsidRPr="00C61B82">
        <w:rPr>
          <w:rFonts w:cs="Times New Roman"/>
        </w:rPr>
        <w:t xml:space="preserve">Table </w:t>
      </w:r>
      <w:r w:rsidR="00B54054" w:rsidRPr="00C61B82">
        <w:rPr>
          <w:rFonts w:cs="Times New Roman"/>
          <w:noProof/>
        </w:rPr>
        <w:t>2</w:t>
      </w:r>
      <w:r w:rsidR="00E53423" w:rsidRPr="00A50717">
        <w:rPr>
          <w:szCs w:val="20"/>
        </w:rPr>
        <w:fldChar w:fldCharType="end"/>
      </w:r>
      <w:r w:rsidRPr="001E03BF">
        <w:t xml:space="preserve">, it can be observed that </w:t>
      </w:r>
      <w:r w:rsidR="00E477A2">
        <w:t>for</w:t>
      </w:r>
      <w:r w:rsidR="00E477A2">
        <w:rPr>
          <w:rFonts w:hint="eastAsia"/>
        </w:rPr>
        <w:t xml:space="preserve"> </w:t>
      </w:r>
      <w:r w:rsidR="00E477A2">
        <w:rPr>
          <w:rFonts w:cs="Times New Roman" w:hint="eastAsia"/>
          <w:bCs/>
          <w:color w:val="000000"/>
          <w:kern w:val="0"/>
          <w:szCs w:val="24"/>
        </w:rPr>
        <w:t>configuration of</w:t>
      </w:r>
      <w:r w:rsidR="00E477A2" w:rsidRPr="008319B4">
        <w:rPr>
          <w:rFonts w:eastAsia="Batang" w:cs="Times New Roman"/>
          <w:bCs/>
          <w:color w:val="000000"/>
          <w:kern w:val="0"/>
          <w:szCs w:val="24"/>
          <w:lang w:eastAsia="ko-KR"/>
        </w:rPr>
        <w:t xml:space="preserve"> [2, 8, 2]</w:t>
      </w:r>
      <w:r w:rsidR="00E477A2">
        <w:rPr>
          <w:rFonts w:cs="Times New Roman" w:hint="eastAsia"/>
          <w:bCs/>
          <w:color w:val="000000"/>
          <w:kern w:val="0"/>
          <w:szCs w:val="24"/>
        </w:rPr>
        <w:t xml:space="preserve">, when it </w:t>
      </w:r>
      <w:r w:rsidR="00A50717">
        <w:rPr>
          <w:rFonts w:cs="Times New Roman" w:hint="eastAsia"/>
          <w:bCs/>
          <w:color w:val="000000"/>
          <w:kern w:val="0"/>
          <w:szCs w:val="24"/>
        </w:rPr>
        <w:t xml:space="preserve">is </w:t>
      </w:r>
      <w:r w:rsidR="00E477A2">
        <w:rPr>
          <w:rFonts w:cs="Times New Roman" w:hint="eastAsia"/>
          <w:bCs/>
          <w:color w:val="000000"/>
          <w:kern w:val="0"/>
          <w:szCs w:val="24"/>
        </w:rPr>
        <w:t>generalized to the configuration of [4, 4, 2]</w:t>
      </w:r>
      <w:proofErr w:type="gramStart"/>
      <w:r w:rsidR="00E477A2">
        <w:rPr>
          <w:rFonts w:cs="Times New Roman" w:hint="eastAsia"/>
          <w:bCs/>
          <w:color w:val="000000"/>
          <w:kern w:val="0"/>
          <w:szCs w:val="24"/>
        </w:rPr>
        <w:t>,</w:t>
      </w:r>
      <w:proofErr w:type="gramEnd"/>
      <w:r w:rsidR="00E477A2">
        <w:rPr>
          <w:rFonts w:cs="Times New Roman" w:hint="eastAsia"/>
          <w:bCs/>
          <w:color w:val="000000"/>
          <w:kern w:val="0"/>
          <w:szCs w:val="24"/>
        </w:rPr>
        <w:t xml:space="preserve"> the performance is </w:t>
      </w:r>
      <w:r w:rsidR="00E477A2">
        <w:rPr>
          <w:rFonts w:cs="Times New Roman"/>
          <w:bCs/>
          <w:color w:val="000000"/>
          <w:kern w:val="0"/>
          <w:szCs w:val="24"/>
        </w:rPr>
        <w:t>slightly</w:t>
      </w:r>
      <w:r w:rsidR="00E477A2">
        <w:rPr>
          <w:rFonts w:cs="Times New Roman" w:hint="eastAsia"/>
          <w:bCs/>
          <w:color w:val="000000"/>
          <w:kern w:val="0"/>
          <w:szCs w:val="24"/>
        </w:rPr>
        <w:t xml:space="preserve"> improved</w:t>
      </w:r>
      <w:r w:rsidR="00ED00F0">
        <w:rPr>
          <w:rFonts w:cs="Times New Roman" w:hint="eastAsia"/>
          <w:bCs/>
          <w:color w:val="000000"/>
          <w:kern w:val="0"/>
          <w:szCs w:val="24"/>
        </w:rPr>
        <w:t xml:space="preserve"> by 0.6%</w:t>
      </w:r>
      <w:r w:rsidR="00E477A2">
        <w:rPr>
          <w:rFonts w:cs="Times New Roman" w:hint="eastAsia"/>
          <w:bCs/>
          <w:color w:val="000000"/>
          <w:kern w:val="0"/>
          <w:szCs w:val="24"/>
        </w:rPr>
        <w:t>.</w:t>
      </w:r>
      <w:r w:rsidR="00B82094">
        <w:rPr>
          <w:rFonts w:cs="Times New Roman" w:hint="eastAsia"/>
          <w:bCs/>
          <w:color w:val="000000"/>
          <w:kern w:val="0"/>
          <w:szCs w:val="24"/>
        </w:rPr>
        <w:t xml:space="preserve"> For the configuration of [4, 4, 2], when it </w:t>
      </w:r>
      <w:r w:rsidR="00A50717">
        <w:rPr>
          <w:rFonts w:cs="Times New Roman" w:hint="eastAsia"/>
          <w:bCs/>
          <w:color w:val="000000"/>
          <w:kern w:val="0"/>
          <w:szCs w:val="24"/>
        </w:rPr>
        <w:t xml:space="preserve">is </w:t>
      </w:r>
      <w:r w:rsidR="00B82094">
        <w:rPr>
          <w:rFonts w:cs="Times New Roman" w:hint="eastAsia"/>
          <w:bCs/>
          <w:color w:val="000000"/>
          <w:kern w:val="0"/>
          <w:szCs w:val="24"/>
        </w:rPr>
        <w:t xml:space="preserve">generalized to the configuration of [2, 8, 2], </w:t>
      </w:r>
      <w:r w:rsidR="00F353A2">
        <w:rPr>
          <w:rFonts w:cs="Times New Roman" w:hint="eastAsia"/>
          <w:bCs/>
          <w:color w:val="000000"/>
          <w:kern w:val="0"/>
          <w:szCs w:val="24"/>
        </w:rPr>
        <w:t xml:space="preserve">a minor </w:t>
      </w:r>
      <w:r w:rsidR="00B82094">
        <w:rPr>
          <w:rFonts w:cs="Times New Roman" w:hint="eastAsia"/>
          <w:bCs/>
          <w:color w:val="000000"/>
          <w:kern w:val="0"/>
          <w:szCs w:val="24"/>
        </w:rPr>
        <w:t xml:space="preserve">performance </w:t>
      </w:r>
      <w:r w:rsidR="00ED00F0">
        <w:rPr>
          <w:rFonts w:cs="Times New Roman"/>
          <w:bCs/>
          <w:color w:val="000000"/>
          <w:kern w:val="0"/>
          <w:szCs w:val="24"/>
        </w:rPr>
        <w:t>degradation</w:t>
      </w:r>
      <w:r w:rsidR="00ED00F0">
        <w:rPr>
          <w:rFonts w:cs="Times New Roman" w:hint="eastAsia"/>
          <w:bCs/>
          <w:color w:val="000000"/>
          <w:kern w:val="0"/>
          <w:szCs w:val="24"/>
        </w:rPr>
        <w:t xml:space="preserve"> </w:t>
      </w:r>
      <w:r w:rsidR="00F353A2">
        <w:rPr>
          <w:rFonts w:cs="Times New Roman" w:hint="eastAsia"/>
          <w:bCs/>
          <w:color w:val="000000"/>
          <w:kern w:val="0"/>
          <w:szCs w:val="24"/>
        </w:rPr>
        <w:t xml:space="preserve">of </w:t>
      </w:r>
      <w:r w:rsidR="00B82094">
        <w:rPr>
          <w:rFonts w:cs="Times New Roman" w:hint="eastAsia"/>
          <w:bCs/>
          <w:color w:val="000000"/>
          <w:kern w:val="0"/>
          <w:szCs w:val="24"/>
        </w:rPr>
        <w:t>1.2%</w:t>
      </w:r>
      <w:r w:rsidR="00F353A2">
        <w:rPr>
          <w:rFonts w:cs="Times New Roman" w:hint="eastAsia"/>
          <w:bCs/>
          <w:color w:val="000000"/>
          <w:kern w:val="0"/>
          <w:szCs w:val="24"/>
        </w:rPr>
        <w:t xml:space="preserve"> is observed</w:t>
      </w:r>
      <w:r w:rsidR="00B82094">
        <w:rPr>
          <w:rFonts w:cs="Times New Roman" w:hint="eastAsia"/>
          <w:bCs/>
          <w:color w:val="000000"/>
          <w:kern w:val="0"/>
          <w:szCs w:val="24"/>
        </w:rPr>
        <w:t>.</w:t>
      </w:r>
      <w:r w:rsidR="004107AA">
        <w:rPr>
          <w:rFonts w:cs="Times New Roman" w:hint="eastAsia"/>
          <w:bCs/>
          <w:color w:val="000000"/>
          <w:kern w:val="0"/>
          <w:szCs w:val="24"/>
        </w:rPr>
        <w:t xml:space="preserve"> Overall, </w:t>
      </w:r>
      <w:r w:rsidR="004107AA">
        <w:rPr>
          <w:rFonts w:cs="Times New Roman"/>
          <w:bCs/>
          <w:color w:val="000000"/>
          <w:kern w:val="0"/>
          <w:szCs w:val="24"/>
        </w:rPr>
        <w:t>the</w:t>
      </w:r>
      <w:r w:rsidR="004107AA">
        <w:rPr>
          <w:rFonts w:cs="Times New Roman" w:hint="eastAsia"/>
          <w:bCs/>
          <w:color w:val="000000"/>
          <w:kern w:val="0"/>
          <w:szCs w:val="24"/>
        </w:rPr>
        <w:t xml:space="preserve"> </w:t>
      </w:r>
      <w:r w:rsidR="00F70635">
        <w:rPr>
          <w:rFonts w:cs="Times New Roman" w:hint="eastAsia"/>
          <w:bCs/>
          <w:color w:val="000000"/>
          <w:kern w:val="0"/>
          <w:szCs w:val="24"/>
        </w:rPr>
        <w:t xml:space="preserve">difference is </w:t>
      </w:r>
      <w:r w:rsidR="00D050E2">
        <w:rPr>
          <w:rFonts w:cs="Times New Roman" w:hint="eastAsia"/>
          <w:bCs/>
          <w:color w:val="000000"/>
          <w:kern w:val="0"/>
          <w:szCs w:val="24"/>
        </w:rPr>
        <w:t>marginal</w:t>
      </w:r>
      <w:r w:rsidR="004107AA">
        <w:rPr>
          <w:rFonts w:cs="Times New Roman" w:hint="eastAsia"/>
          <w:bCs/>
          <w:color w:val="000000"/>
          <w:kern w:val="0"/>
          <w:szCs w:val="24"/>
        </w:rPr>
        <w:t xml:space="preserve">. We can also conclude that </w:t>
      </w:r>
      <w:r w:rsidRPr="001E03BF">
        <w:t xml:space="preserve">various </w:t>
      </w:r>
      <w:r w:rsidR="00E53423">
        <w:rPr>
          <w:rFonts w:hint="eastAsia"/>
        </w:rPr>
        <w:t>TXRU mapping</w:t>
      </w:r>
      <w:r w:rsidR="004B355F">
        <w:rPr>
          <w:rFonts w:hint="eastAsia"/>
        </w:rPr>
        <w:t>s</w:t>
      </w:r>
      <w:r w:rsidRPr="001E03BF">
        <w:t xml:space="preserve"> </w:t>
      </w:r>
      <w:r w:rsidR="00105EC6">
        <w:rPr>
          <w:rFonts w:hint="eastAsia"/>
        </w:rPr>
        <w:t xml:space="preserve">also </w:t>
      </w:r>
      <w:r w:rsidR="004B355F">
        <w:rPr>
          <w:rFonts w:hint="eastAsia"/>
        </w:rPr>
        <w:t xml:space="preserve">have </w:t>
      </w:r>
      <w:r>
        <w:rPr>
          <w:rFonts w:hint="eastAsia"/>
        </w:rPr>
        <w:t>negligible impact on the p</w:t>
      </w:r>
      <w:r w:rsidRPr="001E03BF">
        <w:t xml:space="preserve">erformance </w:t>
      </w:r>
      <w:r>
        <w:rPr>
          <w:rFonts w:hint="eastAsia"/>
        </w:rPr>
        <w:t>of the SGCS.</w:t>
      </w:r>
    </w:p>
    <w:p w14:paraId="0E244027" w14:textId="37D76E56" w:rsidR="00C6569F" w:rsidRDefault="004B004C" w:rsidP="004B004C">
      <w:pPr>
        <w:pStyle w:val="ProposalObservation"/>
      </w:pPr>
      <w:bookmarkStart w:id="5" w:name="_Ref189663245"/>
      <w:r>
        <w:t xml:space="preserve">Observation </w:t>
      </w:r>
      <w:fldSimple w:instr=" SEQ Observation \* ARABIC ">
        <w:r w:rsidR="00B54054">
          <w:rPr>
            <w:noProof/>
          </w:rPr>
          <w:t>2</w:t>
        </w:r>
      </w:fldSimple>
      <w:r w:rsidR="00C6569F" w:rsidRPr="00282F6F">
        <w:t>: F</w:t>
      </w:r>
      <w:r w:rsidR="00C6569F">
        <w:t>or CSI prediction</w:t>
      </w:r>
      <w:r w:rsidR="00C6569F">
        <w:rPr>
          <w:rFonts w:hint="eastAsia"/>
        </w:rPr>
        <w:t xml:space="preserve"> use case, the configuration of </w:t>
      </w:r>
      <w:r w:rsidR="00C6569F" w:rsidRPr="00934FE9">
        <w:t xml:space="preserve">various </w:t>
      </w:r>
      <w:r w:rsidR="00E53423">
        <w:rPr>
          <w:rFonts w:hint="eastAsia"/>
        </w:rPr>
        <w:t>TXRU mapping</w:t>
      </w:r>
      <w:r w:rsidR="00C6569F">
        <w:rPr>
          <w:rFonts w:hint="eastAsia"/>
        </w:rPr>
        <w:t xml:space="preserve"> at </w:t>
      </w:r>
      <w:r w:rsidR="00C6569F">
        <w:t>network</w:t>
      </w:r>
      <w:r w:rsidR="00C6569F">
        <w:rPr>
          <w:rFonts w:hint="eastAsia"/>
        </w:rPr>
        <w:t xml:space="preserve"> side has </w:t>
      </w:r>
      <w:r w:rsidR="00C6569F" w:rsidRPr="00934FE9">
        <w:t>negligible impact</w:t>
      </w:r>
      <w:r w:rsidR="00C6569F">
        <w:rPr>
          <w:rFonts w:hint="eastAsia"/>
        </w:rPr>
        <w:t xml:space="preserve"> on the performance.</w:t>
      </w:r>
      <w:bookmarkEnd w:id="5"/>
    </w:p>
    <w:p w14:paraId="368C97DE" w14:textId="7FE0915A" w:rsidR="00BF4A9D" w:rsidRPr="0029472A" w:rsidRDefault="00BF4A9D" w:rsidP="0029472A">
      <w:pPr>
        <w:pStyle w:val="ProposalObservation"/>
      </w:pPr>
      <w:bookmarkStart w:id="6" w:name="_Ref189662343"/>
      <w:r w:rsidRPr="0029472A">
        <w:t xml:space="preserve">Proposal </w:t>
      </w:r>
      <w:fldSimple w:instr=" SEQ Proposal \* ARABIC ">
        <w:r w:rsidR="00B54054">
          <w:rPr>
            <w:noProof/>
          </w:rPr>
          <w:t>1</w:t>
        </w:r>
      </w:fldSimple>
      <w:r w:rsidRPr="0029472A">
        <w:rPr>
          <w:rFonts w:hint="eastAsia"/>
        </w:rPr>
        <w:t xml:space="preserve">: For CSI prediction use case, conclude that there is no need </w:t>
      </w:r>
      <w:r w:rsidRPr="0029472A">
        <w:t xml:space="preserve">to ensure consistency between training and inference regarding antenna </w:t>
      </w:r>
      <w:r w:rsidRPr="0029472A">
        <w:rPr>
          <w:rFonts w:hint="eastAsia"/>
        </w:rPr>
        <w:t xml:space="preserve">down </w:t>
      </w:r>
      <w:r w:rsidRPr="0029472A">
        <w:t xml:space="preserve">tilt </w:t>
      </w:r>
      <w:r w:rsidRPr="0029472A">
        <w:rPr>
          <w:rFonts w:hint="eastAsia"/>
        </w:rPr>
        <w:t xml:space="preserve">and TXRU mapping </w:t>
      </w:r>
      <w:r w:rsidRPr="0029472A">
        <w:t>configuration</w:t>
      </w:r>
      <w:r w:rsidRPr="0029472A">
        <w:rPr>
          <w:rFonts w:hint="eastAsia"/>
        </w:rPr>
        <w:t xml:space="preserve"> at network side.</w:t>
      </w:r>
      <w:bookmarkEnd w:id="6"/>
    </w:p>
    <w:p w14:paraId="5AE9A546" w14:textId="426A48F9" w:rsidR="00CA4DBC" w:rsidRDefault="00DA31CF" w:rsidP="00CA4DBC">
      <w:pPr>
        <w:pStyle w:val="1"/>
        <w:spacing w:before="240"/>
        <w:ind w:left="422" w:hangingChars="150" w:hanging="422"/>
        <w:rPr>
          <w:rFonts w:eastAsiaTheme="minorEastAsia"/>
          <w:lang w:val="en-US"/>
        </w:rPr>
      </w:pPr>
      <w:r>
        <w:rPr>
          <w:rFonts w:eastAsiaTheme="minorEastAsia" w:hint="eastAsia"/>
          <w:lang w:val="en-US"/>
        </w:rPr>
        <w:lastRenderedPageBreak/>
        <w:t>S</w:t>
      </w:r>
      <w:r>
        <w:rPr>
          <w:rFonts w:eastAsiaTheme="minorEastAsia"/>
          <w:lang w:val="en-US"/>
        </w:rPr>
        <w:t>pecification</w:t>
      </w:r>
      <w:r>
        <w:rPr>
          <w:rFonts w:eastAsiaTheme="minorEastAsia" w:hint="eastAsia"/>
          <w:lang w:val="en-US"/>
        </w:rPr>
        <w:t xml:space="preserve"> impact on m</w:t>
      </w:r>
      <w:r w:rsidR="009F365B">
        <w:rPr>
          <w:rFonts w:eastAsiaTheme="minorEastAsia" w:hint="eastAsia"/>
          <w:lang w:val="en-US"/>
        </w:rPr>
        <w:t>odel inference</w:t>
      </w:r>
    </w:p>
    <w:p w14:paraId="595E20C3" w14:textId="06D80703" w:rsidR="006F639E" w:rsidRDefault="006F639E" w:rsidP="006F639E">
      <w:pPr>
        <w:pStyle w:val="2"/>
        <w:rPr>
          <w:rFonts w:eastAsiaTheme="minorEastAsia"/>
        </w:rPr>
      </w:pPr>
      <w:bookmarkStart w:id="7" w:name="_Ref188606520"/>
      <w:r>
        <w:rPr>
          <w:rFonts w:hint="eastAsia"/>
        </w:rPr>
        <w:t>Inference reporting</w:t>
      </w:r>
      <w:bookmarkEnd w:id="7"/>
    </w:p>
    <w:p w14:paraId="7FC8E337" w14:textId="77777777" w:rsidR="00DA31CF" w:rsidRPr="00455B59" w:rsidRDefault="00DA31CF" w:rsidP="00DA31CF">
      <w:pPr>
        <w:pStyle w:val="a1"/>
        <w:rPr>
          <w:rFonts w:eastAsiaTheme="minorEastAsia" w:cs="Times New Roman"/>
          <w:sz w:val="20"/>
          <w:szCs w:val="20"/>
          <w:lang w:eastAsia="zh-CN"/>
        </w:rPr>
      </w:pPr>
      <w:r w:rsidRPr="00455B59">
        <w:rPr>
          <w:rFonts w:eastAsiaTheme="minorEastAsia" w:cs="Times New Roman"/>
          <w:sz w:val="20"/>
          <w:szCs w:val="20"/>
          <w:lang w:eastAsia="zh-CN"/>
        </w:rPr>
        <w:t>In Rel-18 MIMO, non-AI CSI prediction has been</w:t>
      </w:r>
      <w:r>
        <w:rPr>
          <w:rFonts w:eastAsiaTheme="minorEastAsia" w:cs="Times New Roman"/>
          <w:sz w:val="20"/>
          <w:szCs w:val="20"/>
          <w:lang w:eastAsia="zh-CN"/>
        </w:rPr>
        <w:t xml:space="preserve"> </w:t>
      </w:r>
      <w:r w:rsidRPr="005A2D84">
        <w:rPr>
          <w:rFonts w:eastAsiaTheme="minorEastAsia" w:cs="Times New Roman"/>
          <w:sz w:val="20"/>
          <w:szCs w:val="20"/>
          <w:lang w:eastAsia="zh-CN"/>
        </w:rPr>
        <w:t>standardized</w:t>
      </w:r>
      <w:r w:rsidRPr="00455B59">
        <w:rPr>
          <w:rFonts w:eastAsiaTheme="minorEastAsia" w:cs="Times New Roman"/>
          <w:sz w:val="20"/>
          <w:szCs w:val="20"/>
          <w:lang w:eastAsia="zh-CN"/>
        </w:rPr>
        <w:t xml:space="preserve">. </w:t>
      </w:r>
      <w:r>
        <w:rPr>
          <w:rFonts w:eastAsiaTheme="minorEastAsia" w:cs="Times New Roman" w:hint="eastAsia"/>
          <w:sz w:val="20"/>
          <w:szCs w:val="20"/>
          <w:lang w:eastAsia="zh-CN"/>
        </w:rPr>
        <w:t>T</w:t>
      </w:r>
      <w:r w:rsidRPr="00455B59">
        <w:rPr>
          <w:rFonts w:eastAsiaTheme="minorEastAsia" w:cs="Times New Roman"/>
          <w:sz w:val="20"/>
          <w:szCs w:val="20"/>
          <w:lang w:eastAsia="zh-CN"/>
        </w:rPr>
        <w:t xml:space="preserve">he following </w:t>
      </w:r>
      <w:r>
        <w:rPr>
          <w:rFonts w:eastAsiaTheme="minorEastAsia" w:cs="Times New Roman" w:hint="eastAsia"/>
          <w:sz w:val="20"/>
          <w:szCs w:val="20"/>
          <w:lang w:eastAsia="zh-CN"/>
        </w:rPr>
        <w:t>mechanisms have been adopted to support non-AI CSI prediction</w:t>
      </w:r>
      <w:r w:rsidRPr="00455B59">
        <w:rPr>
          <w:rFonts w:eastAsiaTheme="minorEastAsia" w:cs="Times New Roman"/>
          <w:sz w:val="20"/>
          <w:szCs w:val="20"/>
          <w:lang w:eastAsia="zh-CN"/>
        </w:rPr>
        <w:t>：</w:t>
      </w:r>
    </w:p>
    <w:p w14:paraId="58C1BDCC" w14:textId="77777777" w:rsidR="00DA31CF" w:rsidRPr="00455B59" w:rsidRDefault="00DA31CF" w:rsidP="0004051D">
      <w:pPr>
        <w:pStyle w:val="a1"/>
        <w:numPr>
          <w:ilvl w:val="0"/>
          <w:numId w:val="14"/>
        </w:numPr>
        <w:rPr>
          <w:rFonts w:eastAsiaTheme="minorEastAsia" w:cs="Times New Roman"/>
          <w:sz w:val="20"/>
          <w:szCs w:val="20"/>
          <w:lang w:eastAsia="zh-CN"/>
        </w:rPr>
      </w:pPr>
      <w:r w:rsidRPr="00455B59">
        <w:rPr>
          <w:rFonts w:eastAsiaTheme="minorEastAsia" w:cs="Times New Roman"/>
          <w:sz w:val="20"/>
          <w:szCs w:val="20"/>
          <w:lang w:eastAsia="zh-CN"/>
        </w:rPr>
        <w:t>CSI reporting</w:t>
      </w:r>
      <w:r w:rsidRPr="00455B59">
        <w:rPr>
          <w:rFonts w:eastAsiaTheme="minorEastAsia" w:cs="Times New Roman"/>
          <w:sz w:val="20"/>
          <w:szCs w:val="20"/>
          <w:lang w:eastAsia="zh-CN"/>
        </w:rPr>
        <w:t>：</w:t>
      </w:r>
      <w:r>
        <w:rPr>
          <w:rFonts w:eastAsiaTheme="minorEastAsia" w:cs="Times New Roman" w:hint="eastAsia"/>
          <w:sz w:val="20"/>
          <w:szCs w:val="20"/>
          <w:lang w:eastAsia="zh-CN"/>
        </w:rPr>
        <w:t>T</w:t>
      </w:r>
      <w:r w:rsidRPr="00455B59">
        <w:rPr>
          <w:rFonts w:eastAsiaTheme="minorEastAsia" w:cs="Times New Roman"/>
          <w:sz w:val="20"/>
          <w:szCs w:val="20"/>
          <w:lang w:eastAsia="zh-CN"/>
        </w:rPr>
        <w:t>ype</w:t>
      </w:r>
      <w:r>
        <w:rPr>
          <w:rFonts w:eastAsiaTheme="minorEastAsia" w:cs="Times New Roman" w:hint="eastAsia"/>
          <w:sz w:val="20"/>
          <w:szCs w:val="20"/>
          <w:lang w:eastAsia="zh-CN"/>
        </w:rPr>
        <w:t xml:space="preserve"> </w:t>
      </w:r>
      <w:r w:rsidRPr="00455B59">
        <w:rPr>
          <w:rFonts w:eastAsiaTheme="minorEastAsia" w:cs="Times New Roman"/>
          <w:sz w:val="20"/>
          <w:szCs w:val="20"/>
          <w:lang w:eastAsia="zh-CN"/>
        </w:rPr>
        <w:t>II-</w:t>
      </w:r>
      <w:r w:rsidRPr="00455B59">
        <w:rPr>
          <w:rFonts w:cs="Times New Roman"/>
          <w:kern w:val="2"/>
          <w:sz w:val="20"/>
          <w:szCs w:val="20"/>
          <w:lang w:val="en-GB" w:eastAsia="zh-CN"/>
        </w:rPr>
        <w:t>Doppler codebook</w:t>
      </w:r>
      <w:r w:rsidRPr="00455B59">
        <w:rPr>
          <w:rFonts w:eastAsiaTheme="minorEastAsia" w:cs="Times New Roman"/>
          <w:kern w:val="2"/>
          <w:sz w:val="20"/>
          <w:szCs w:val="20"/>
          <w:lang w:val="en-GB" w:eastAsia="zh-CN"/>
        </w:rPr>
        <w:t xml:space="preserve"> </w:t>
      </w:r>
      <w:r>
        <w:rPr>
          <w:rFonts w:eastAsiaTheme="minorEastAsia" w:cs="Times New Roman" w:hint="eastAsia"/>
          <w:kern w:val="2"/>
          <w:sz w:val="20"/>
          <w:szCs w:val="20"/>
          <w:lang w:val="en-GB" w:eastAsia="zh-CN"/>
        </w:rPr>
        <w:t>has been</w:t>
      </w:r>
      <w:r w:rsidRPr="00455B59">
        <w:rPr>
          <w:rFonts w:eastAsiaTheme="minorEastAsia" w:cs="Times New Roman"/>
          <w:kern w:val="2"/>
          <w:sz w:val="20"/>
          <w:szCs w:val="20"/>
          <w:lang w:val="en-GB" w:eastAsia="zh-CN"/>
        </w:rPr>
        <w:t xml:space="preserve"> introduced to</w:t>
      </w:r>
      <w:r w:rsidRPr="00455B59">
        <w:rPr>
          <w:rFonts w:eastAsiaTheme="minorEastAsia" w:cs="Times New Roman"/>
          <w:sz w:val="20"/>
          <w:szCs w:val="20"/>
          <w:lang w:eastAsia="zh-CN"/>
        </w:rPr>
        <w:t xml:space="preserve"> report </w:t>
      </w:r>
      <w:r>
        <w:rPr>
          <w:rFonts w:eastAsiaTheme="minorEastAsia" w:cs="Times New Roman" w:hint="eastAsia"/>
          <w:sz w:val="20"/>
          <w:szCs w:val="20"/>
          <w:lang w:eastAsia="zh-CN"/>
        </w:rPr>
        <w:t xml:space="preserve">the </w:t>
      </w:r>
      <w:r w:rsidRPr="00455B59">
        <w:rPr>
          <w:rFonts w:eastAsiaTheme="minorEastAsia" w:cs="Times New Roman"/>
          <w:sz w:val="20"/>
          <w:szCs w:val="20"/>
          <w:lang w:eastAsia="zh-CN"/>
        </w:rPr>
        <w:t xml:space="preserve">PMI for </w:t>
      </w:r>
      <w:r w:rsidRPr="00455B59">
        <w:rPr>
          <w:rFonts w:eastAsiaTheme="minorEastAsia" w:cs="Times New Roman"/>
          <w:i/>
          <w:sz w:val="20"/>
          <w:szCs w:val="20"/>
          <w:lang w:eastAsia="zh-CN"/>
        </w:rPr>
        <w:t>N4</w:t>
      </w:r>
      <w:r w:rsidRPr="00455B59">
        <w:rPr>
          <w:rFonts w:eastAsiaTheme="minorEastAsia" w:cs="Times New Roman"/>
          <w:sz w:val="20"/>
          <w:szCs w:val="20"/>
          <w:lang w:eastAsia="zh-CN"/>
        </w:rPr>
        <w:t xml:space="preserve"> consecutive slot intervals, each with duration of </w:t>
      </w:r>
      <w:r w:rsidRPr="00455B59">
        <w:rPr>
          <w:rFonts w:eastAsiaTheme="minorEastAsia" w:cs="Times New Roman"/>
          <w:i/>
          <w:sz w:val="20"/>
          <w:szCs w:val="20"/>
          <w:lang w:eastAsia="zh-CN"/>
        </w:rPr>
        <w:t>d</w:t>
      </w:r>
      <w:r w:rsidRPr="00455B59">
        <w:rPr>
          <w:rFonts w:eastAsiaTheme="minorEastAsia" w:cs="Times New Roman"/>
          <w:sz w:val="20"/>
          <w:szCs w:val="20"/>
          <w:lang w:eastAsia="zh-CN"/>
        </w:rPr>
        <w:t xml:space="preserve"> slots. </w:t>
      </w:r>
    </w:p>
    <w:p w14:paraId="1B9B2EE0" w14:textId="0DB98781" w:rsidR="00DA31CF" w:rsidRPr="001C11C0" w:rsidRDefault="00DA31CF" w:rsidP="0004051D">
      <w:pPr>
        <w:pStyle w:val="a1"/>
        <w:numPr>
          <w:ilvl w:val="0"/>
          <w:numId w:val="14"/>
        </w:numPr>
        <w:rPr>
          <w:rFonts w:eastAsiaTheme="minorEastAsia"/>
          <w:lang w:eastAsia="zh-CN"/>
        </w:rPr>
      </w:pPr>
      <w:r>
        <w:rPr>
          <w:rFonts w:eastAsiaTheme="minorEastAsia" w:hint="eastAsia"/>
          <w:sz w:val="20"/>
          <w:szCs w:val="20"/>
          <w:lang w:eastAsia="zh-CN"/>
        </w:rPr>
        <w:t>CSI-RS configuration</w:t>
      </w:r>
      <w:r>
        <w:rPr>
          <w:rFonts w:eastAsiaTheme="minorEastAsia" w:hint="eastAsia"/>
          <w:sz w:val="20"/>
          <w:szCs w:val="20"/>
          <w:lang w:eastAsia="zh-CN"/>
        </w:rPr>
        <w:t>：</w:t>
      </w:r>
      <w:r>
        <w:rPr>
          <w:rFonts w:eastAsiaTheme="minorEastAsia" w:hint="eastAsia"/>
          <w:sz w:val="20"/>
          <w:szCs w:val="20"/>
          <w:lang w:eastAsia="zh-CN"/>
        </w:rPr>
        <w:t>O</w:t>
      </w:r>
      <w:r>
        <w:rPr>
          <w:rFonts w:eastAsiaTheme="minorEastAsia" w:cs="Times New Roman" w:hint="eastAsia"/>
          <w:kern w:val="2"/>
          <w:sz w:val="20"/>
          <w:szCs w:val="20"/>
          <w:lang w:eastAsia="zh-CN"/>
        </w:rPr>
        <w:t xml:space="preserve">ne resource set containing </w:t>
      </w:r>
      <w:r w:rsidRPr="004F066B">
        <w:rPr>
          <w:rFonts w:eastAsiaTheme="minorEastAsia" w:cs="Times New Roman" w:hint="eastAsia"/>
          <w:i/>
          <w:kern w:val="2"/>
          <w:sz w:val="20"/>
          <w:szCs w:val="20"/>
          <w:lang w:eastAsia="zh-CN"/>
        </w:rPr>
        <w:t>K</w:t>
      </w:r>
      <w:r>
        <w:rPr>
          <w:rFonts w:eastAsiaTheme="minorEastAsia" w:cs="Times New Roman" w:hint="eastAsia"/>
          <w:kern w:val="2"/>
          <w:sz w:val="20"/>
          <w:szCs w:val="20"/>
          <w:lang w:eastAsia="zh-CN"/>
        </w:rPr>
        <w:t xml:space="preserve"> </w:t>
      </w:r>
      <m:oMath>
        <m:r>
          <m:rPr>
            <m:sty m:val="p"/>
          </m:rPr>
          <w:rPr>
            <w:rFonts w:ascii="Cambria Math" w:eastAsiaTheme="minorEastAsia" w:hAnsi="Cambria Math" w:cs="Times New Roman"/>
            <w:kern w:val="2"/>
            <w:sz w:val="20"/>
            <w:szCs w:val="20"/>
            <w:lang w:eastAsia="zh-CN"/>
          </w:rPr>
          <m:t>∈</m:t>
        </m:r>
      </m:oMath>
      <w:r>
        <w:rPr>
          <w:rFonts w:eastAsiaTheme="minorEastAsia" w:cs="Times New Roman" w:hint="eastAsia"/>
          <w:kern w:val="2"/>
          <w:sz w:val="20"/>
          <w:szCs w:val="20"/>
          <w:lang w:eastAsia="zh-CN"/>
        </w:rPr>
        <w:t xml:space="preserve"> {4,</w:t>
      </w:r>
      <w:r w:rsidR="00F651EE">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8,</w:t>
      </w:r>
      <w:r w:rsidR="00F651EE">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12} aperiodic resources can be configured as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measurement resources. </w:t>
      </w:r>
      <w:r>
        <w:rPr>
          <w:rFonts w:eastAsiaTheme="minorEastAsia" w:hint="eastAsia"/>
          <w:sz w:val="20"/>
          <w:lang w:eastAsia="zh-CN"/>
        </w:rPr>
        <w:t xml:space="preserve">If P/SP CSI-RS </w:t>
      </w:r>
      <w:r>
        <w:rPr>
          <w:rFonts w:eastAsiaTheme="minorEastAsia"/>
          <w:sz w:val="20"/>
          <w:lang w:eastAsia="zh-CN"/>
        </w:rPr>
        <w:t>resource</w:t>
      </w:r>
      <w:r>
        <w:rPr>
          <w:rFonts w:eastAsiaTheme="minorEastAsia" w:hint="eastAsia"/>
          <w:sz w:val="20"/>
          <w:lang w:eastAsia="zh-CN"/>
        </w:rPr>
        <w:t xml:space="preserve"> is configured, no enhancement is needed.</w:t>
      </w:r>
    </w:p>
    <w:p w14:paraId="2B621334" w14:textId="77777777" w:rsidR="00DA31CF" w:rsidRDefault="00DA31CF" w:rsidP="00DA31CF">
      <w:pPr>
        <w:pStyle w:val="a1"/>
        <w:rPr>
          <w:rFonts w:eastAsiaTheme="minorEastAsia"/>
          <w:sz w:val="20"/>
          <w:lang w:eastAsia="zh-CN"/>
        </w:rPr>
      </w:pPr>
      <w:r>
        <w:rPr>
          <w:rFonts w:eastAsiaTheme="minorEastAsia" w:hint="eastAsia"/>
          <w:sz w:val="20"/>
          <w:lang w:eastAsia="zh-CN"/>
        </w:rPr>
        <w:t xml:space="preserve">For AI/ML-based CSI prediction, the CSI measurement and reporting </w:t>
      </w:r>
      <w:r>
        <w:rPr>
          <w:rFonts w:eastAsiaTheme="minorEastAsia"/>
          <w:sz w:val="20"/>
          <w:lang w:eastAsia="zh-CN"/>
        </w:rPr>
        <w:t>procedure</w:t>
      </w:r>
      <w:r>
        <w:rPr>
          <w:rFonts w:eastAsiaTheme="minorEastAsia" w:hint="eastAsia"/>
          <w:sz w:val="20"/>
          <w:lang w:eastAsia="zh-CN"/>
        </w:rPr>
        <w:t xml:space="preserve">s are the same as those employed in non-AI CSI prediction. Hence, </w:t>
      </w:r>
      <w:r>
        <w:rPr>
          <w:rFonts w:eastAsiaTheme="minorEastAsia"/>
          <w:sz w:val="20"/>
          <w:lang w:eastAsia="zh-CN"/>
        </w:rPr>
        <w:t>the</w:t>
      </w:r>
      <w:r>
        <w:rPr>
          <w:rFonts w:eastAsiaTheme="minorEastAsia" w:hint="eastAsia"/>
          <w:sz w:val="20"/>
          <w:lang w:eastAsia="zh-CN"/>
        </w:rPr>
        <w:t xml:space="preserve"> existing CSI configuration/CSI reporting mechanisms can be directly reused for AI/ML based CSI prediction. For CSI measurement, it is unnecessary to explicitly configure the observation window, but the CSI-RS configuration should align with the model input. To determine whether the CSI-RS configuration is applicable for UE-sided model, the applicable functionality reporting procedure for beam management of UE-sided model </w:t>
      </w:r>
      <w:r>
        <w:rPr>
          <w:rFonts w:eastAsiaTheme="minorEastAsia"/>
          <w:sz w:val="20"/>
          <w:lang w:eastAsia="zh-CN"/>
        </w:rPr>
        <w:t>can</w:t>
      </w:r>
      <w:r>
        <w:rPr>
          <w:rFonts w:eastAsiaTheme="minorEastAsia" w:hint="eastAsia"/>
          <w:sz w:val="20"/>
          <w:lang w:eastAsia="zh-CN"/>
        </w:rPr>
        <w:t xml:space="preserve"> be used. For CSI reporting, </w:t>
      </w:r>
      <w:r>
        <w:rPr>
          <w:rFonts w:eastAsiaTheme="minorEastAsia"/>
          <w:sz w:val="20"/>
          <w:lang w:eastAsia="zh-CN"/>
        </w:rPr>
        <w:t>the</w:t>
      </w:r>
      <w:r>
        <w:rPr>
          <w:rFonts w:eastAsiaTheme="minorEastAsia" w:hint="eastAsia"/>
          <w:sz w:val="20"/>
          <w:lang w:eastAsia="zh-CN"/>
        </w:rPr>
        <w:t xml:space="preserve"> legacy type II-Doppler codebook can be used to report </w:t>
      </w:r>
      <w:r>
        <w:rPr>
          <w:rFonts w:eastAsiaTheme="minorEastAsia"/>
          <w:sz w:val="20"/>
          <w:lang w:eastAsia="zh-CN"/>
        </w:rPr>
        <w:t>the</w:t>
      </w:r>
      <w:r>
        <w:rPr>
          <w:rFonts w:eastAsiaTheme="minorEastAsia" w:hint="eastAsia"/>
          <w:sz w:val="20"/>
          <w:lang w:eastAsia="zh-CN"/>
        </w:rPr>
        <w:t xml:space="preserve"> inference result. </w:t>
      </w:r>
    </w:p>
    <w:p w14:paraId="6C8784D5" w14:textId="6B37E4DA" w:rsidR="00DA31CF" w:rsidRDefault="00DA31CF" w:rsidP="00DA31CF">
      <w:pPr>
        <w:pStyle w:val="a1"/>
        <w:rPr>
          <w:rFonts w:eastAsiaTheme="minorEastAsia"/>
          <w:sz w:val="20"/>
          <w:lang w:eastAsia="zh-CN"/>
        </w:rPr>
      </w:pPr>
      <w:r>
        <w:rPr>
          <w:rFonts w:eastAsiaTheme="minorEastAsia" w:hint="eastAsia"/>
          <w:sz w:val="20"/>
          <w:lang w:eastAsia="zh-CN"/>
        </w:rPr>
        <w:t xml:space="preserve">One issue needs to be discussed is whether/how to </w:t>
      </w:r>
      <w:r w:rsidRPr="006F24C1">
        <w:rPr>
          <w:rFonts w:eastAsiaTheme="minorEastAsia"/>
          <w:sz w:val="20"/>
          <w:lang w:eastAsia="zh-CN"/>
        </w:rPr>
        <w:t xml:space="preserve">differentiate </w:t>
      </w:r>
      <w:r>
        <w:rPr>
          <w:rFonts w:eastAsiaTheme="minorEastAsia" w:hint="eastAsia"/>
          <w:sz w:val="20"/>
          <w:lang w:eastAsia="zh-CN"/>
        </w:rPr>
        <w:t xml:space="preserve">AI/ML-based CSI report from legacy CSI report. In our understanding, this distinction is necessary. Otherwise, the UE could use any method to obtain </w:t>
      </w:r>
      <w:r>
        <w:rPr>
          <w:rFonts w:eastAsiaTheme="minorEastAsia"/>
          <w:sz w:val="20"/>
          <w:lang w:eastAsia="zh-CN"/>
        </w:rPr>
        <w:t>the</w:t>
      </w:r>
      <w:r>
        <w:rPr>
          <w:rFonts w:eastAsiaTheme="minorEastAsia" w:hint="eastAsia"/>
          <w:sz w:val="20"/>
          <w:lang w:eastAsia="zh-CN"/>
        </w:rPr>
        <w:t xml:space="preserve"> predicted PMI, and the network would not be able to </w:t>
      </w:r>
      <w:r>
        <w:rPr>
          <w:rFonts w:eastAsiaTheme="minorEastAsia"/>
          <w:sz w:val="20"/>
          <w:lang w:eastAsia="zh-CN"/>
        </w:rPr>
        <w:t>determine whether</w:t>
      </w:r>
      <w:r>
        <w:rPr>
          <w:rFonts w:eastAsiaTheme="minorEastAsia" w:hint="eastAsia"/>
          <w:sz w:val="20"/>
          <w:lang w:eastAsia="zh-CN"/>
        </w:rPr>
        <w:t xml:space="preserve"> AI/ML-related reporting</w:t>
      </w:r>
      <w:r w:rsidR="004E4A8B">
        <w:rPr>
          <w:rFonts w:eastAsiaTheme="minorEastAsia" w:hint="eastAsia"/>
          <w:sz w:val="20"/>
          <w:lang w:eastAsia="zh-CN"/>
        </w:rPr>
        <w:t xml:space="preserve"> such</w:t>
      </w:r>
      <w:r>
        <w:rPr>
          <w:rFonts w:eastAsiaTheme="minorEastAsia" w:hint="eastAsia"/>
          <w:sz w:val="20"/>
          <w:lang w:eastAsia="zh-CN"/>
        </w:rPr>
        <w:t xml:space="preserve"> </w:t>
      </w:r>
      <w:r w:rsidR="004E4A8B">
        <w:rPr>
          <w:rFonts w:eastAsiaTheme="minorEastAsia" w:hint="eastAsia"/>
          <w:sz w:val="20"/>
          <w:lang w:eastAsia="zh-CN"/>
        </w:rPr>
        <w:t xml:space="preserve">as </w:t>
      </w:r>
      <w:r>
        <w:rPr>
          <w:rFonts w:eastAsiaTheme="minorEastAsia" w:hint="eastAsia"/>
          <w:sz w:val="20"/>
          <w:lang w:eastAsia="zh-CN"/>
        </w:rPr>
        <w:t xml:space="preserve">CSI report for performance monitoring, should be configured for the UE. </w:t>
      </w:r>
    </w:p>
    <w:p w14:paraId="25FFE281" w14:textId="251B329B" w:rsidR="00DA31CF" w:rsidRDefault="00DA31CF" w:rsidP="00DA31CF">
      <w:pPr>
        <w:pStyle w:val="a1"/>
        <w:rPr>
          <w:rFonts w:eastAsiaTheme="minorEastAsia"/>
          <w:sz w:val="20"/>
          <w:lang w:eastAsia="zh-CN"/>
        </w:rPr>
      </w:pPr>
      <w:r>
        <w:rPr>
          <w:rFonts w:eastAsiaTheme="minorEastAsia" w:hint="eastAsia"/>
          <w:sz w:val="20"/>
          <w:lang w:eastAsia="zh-CN"/>
        </w:rPr>
        <w:t xml:space="preserve">For </w:t>
      </w:r>
      <w:r>
        <w:rPr>
          <w:rFonts w:eastAsiaTheme="minorEastAsia"/>
          <w:sz w:val="20"/>
          <w:lang w:eastAsia="zh-CN"/>
        </w:rPr>
        <w:t>AI/ML</w:t>
      </w:r>
      <w:r>
        <w:rPr>
          <w:rFonts w:eastAsiaTheme="minorEastAsia" w:hint="eastAsia"/>
          <w:sz w:val="20"/>
          <w:lang w:eastAsia="zh-CN"/>
        </w:rPr>
        <w:t>-</w:t>
      </w:r>
      <w:r>
        <w:rPr>
          <w:rFonts w:eastAsiaTheme="minorEastAsia"/>
          <w:sz w:val="20"/>
          <w:lang w:eastAsia="zh-CN"/>
        </w:rPr>
        <w:t xml:space="preserve">based </w:t>
      </w:r>
      <w:r>
        <w:rPr>
          <w:rFonts w:eastAsiaTheme="minorEastAsia" w:hint="eastAsia"/>
          <w:sz w:val="20"/>
          <w:lang w:eastAsia="zh-CN"/>
        </w:rPr>
        <w:t>beam</w:t>
      </w:r>
      <w:r w:rsidRPr="004C04A8">
        <w:rPr>
          <w:rFonts w:eastAsiaTheme="minorEastAsia"/>
          <w:sz w:val="20"/>
          <w:lang w:eastAsia="zh-CN"/>
        </w:rPr>
        <w:t xml:space="preserve"> </w:t>
      </w:r>
      <w:r>
        <w:rPr>
          <w:rFonts w:eastAsiaTheme="minorEastAsia" w:hint="eastAsia"/>
          <w:sz w:val="20"/>
          <w:lang w:eastAsia="zh-CN"/>
        </w:rPr>
        <w:t>report,</w:t>
      </w:r>
      <w:r w:rsidRPr="004C04A8">
        <w:rPr>
          <w:rFonts w:eastAsiaTheme="minorEastAsia"/>
          <w:sz w:val="20"/>
          <w:lang w:eastAsia="zh-CN"/>
        </w:rPr>
        <w:t xml:space="preserve"> </w:t>
      </w:r>
      <w:r>
        <w:rPr>
          <w:rFonts w:eastAsiaTheme="minorEastAsia" w:hint="eastAsia"/>
          <w:sz w:val="20"/>
          <w:lang w:eastAsia="zh-CN"/>
        </w:rPr>
        <w:t xml:space="preserve">differentiation from legacy CSI report can be achieved via </w:t>
      </w:r>
      <w:r>
        <w:rPr>
          <w:rFonts w:eastAsiaTheme="minorEastAsia"/>
          <w:sz w:val="20"/>
          <w:lang w:eastAsia="zh-CN"/>
        </w:rPr>
        <w:t>the</w:t>
      </w:r>
      <w:r>
        <w:rPr>
          <w:rFonts w:eastAsiaTheme="minorEastAsia" w:hint="eastAsia"/>
          <w:sz w:val="20"/>
          <w:lang w:eastAsia="zh-CN"/>
        </w:rPr>
        <w:t xml:space="preserve"> CMR configuration. Specifically, for legacy beam report, only one resource set is associated with </w:t>
      </w:r>
      <w:r>
        <w:rPr>
          <w:rFonts w:eastAsiaTheme="minorEastAsia"/>
          <w:sz w:val="20"/>
          <w:lang w:eastAsia="zh-CN"/>
        </w:rPr>
        <w:t>the</w:t>
      </w:r>
      <w:r>
        <w:rPr>
          <w:rFonts w:eastAsiaTheme="minorEastAsia" w:hint="eastAsia"/>
          <w:sz w:val="20"/>
          <w:lang w:eastAsia="zh-CN"/>
        </w:rPr>
        <w:t xml:space="preserve"> beam report. In contrast, for AI/ML-based beam report, two resources sets, corresponding to Set B and Set A respectively, </w:t>
      </w:r>
      <w:proofErr w:type="gramStart"/>
      <w:r>
        <w:rPr>
          <w:rFonts w:eastAsiaTheme="minorEastAsia" w:hint="eastAsia"/>
          <w:sz w:val="20"/>
          <w:lang w:eastAsia="zh-CN"/>
        </w:rPr>
        <w:t>are</w:t>
      </w:r>
      <w:proofErr w:type="gramEnd"/>
      <w:r>
        <w:rPr>
          <w:rFonts w:eastAsiaTheme="minorEastAsia" w:hint="eastAsia"/>
          <w:sz w:val="20"/>
          <w:lang w:eastAsia="zh-CN"/>
        </w:rPr>
        <w:t xml:space="preserve"> associated with </w:t>
      </w:r>
      <w:r>
        <w:rPr>
          <w:rFonts w:eastAsiaTheme="minorEastAsia"/>
          <w:sz w:val="20"/>
          <w:lang w:eastAsia="zh-CN"/>
        </w:rPr>
        <w:t>the</w:t>
      </w:r>
      <w:r>
        <w:rPr>
          <w:rFonts w:eastAsiaTheme="minorEastAsia" w:hint="eastAsia"/>
          <w:sz w:val="20"/>
          <w:lang w:eastAsia="zh-CN"/>
        </w:rPr>
        <w:t xml:space="preserve"> beam report. Hence, UE can determine whether to report </w:t>
      </w:r>
      <w:r>
        <w:rPr>
          <w:rFonts w:eastAsiaTheme="minorEastAsia"/>
          <w:sz w:val="20"/>
          <w:lang w:eastAsia="zh-CN"/>
        </w:rPr>
        <w:t>the</w:t>
      </w:r>
      <w:r>
        <w:rPr>
          <w:rFonts w:eastAsiaTheme="minorEastAsia" w:hint="eastAsia"/>
          <w:sz w:val="20"/>
          <w:lang w:eastAsia="zh-CN"/>
        </w:rPr>
        <w:t xml:space="preserve"> result based on legacy measurement or AI/ML according to the RS configuration. For CSI prediction, since </w:t>
      </w:r>
      <w:r>
        <w:rPr>
          <w:rFonts w:eastAsiaTheme="minorEastAsia"/>
          <w:sz w:val="20"/>
          <w:lang w:eastAsia="zh-CN"/>
        </w:rPr>
        <w:t>the</w:t>
      </w:r>
      <w:r>
        <w:rPr>
          <w:rFonts w:eastAsiaTheme="minorEastAsia" w:hint="eastAsia"/>
          <w:sz w:val="20"/>
          <w:lang w:eastAsia="zh-CN"/>
        </w:rPr>
        <w:t xml:space="preserve"> RS configuration is </w:t>
      </w:r>
      <w:r>
        <w:rPr>
          <w:rFonts w:eastAsiaTheme="minorEastAsia"/>
          <w:sz w:val="20"/>
          <w:lang w:eastAsia="zh-CN"/>
        </w:rPr>
        <w:t>the</w:t>
      </w:r>
      <w:r>
        <w:rPr>
          <w:rFonts w:eastAsiaTheme="minorEastAsia" w:hint="eastAsia"/>
          <w:sz w:val="20"/>
          <w:lang w:eastAsia="zh-CN"/>
        </w:rPr>
        <w:t xml:space="preserve"> same for both AI/ML-based </w:t>
      </w:r>
      <w:r w:rsidR="00463D8E">
        <w:rPr>
          <w:rFonts w:eastAsiaTheme="minorEastAsia" w:hint="eastAsia"/>
          <w:sz w:val="20"/>
          <w:lang w:eastAsia="zh-CN"/>
        </w:rPr>
        <w:t xml:space="preserve">report </w:t>
      </w:r>
      <w:r>
        <w:rPr>
          <w:rFonts w:eastAsiaTheme="minorEastAsia" w:hint="eastAsia"/>
          <w:sz w:val="20"/>
          <w:lang w:eastAsia="zh-CN"/>
        </w:rPr>
        <w:t xml:space="preserve">and legacy report, a new report quantity or </w:t>
      </w:r>
      <w:r w:rsidRPr="00647804">
        <w:rPr>
          <w:rFonts w:eastAsiaTheme="minorEastAsia"/>
          <w:sz w:val="20"/>
          <w:lang w:eastAsia="zh-CN"/>
        </w:rPr>
        <w:t xml:space="preserve">an </w:t>
      </w:r>
      <w:r w:rsidR="00AE4C39">
        <w:rPr>
          <w:rFonts w:eastAsiaTheme="minorEastAsia" w:hint="eastAsia"/>
          <w:sz w:val="20"/>
          <w:lang w:eastAsia="zh-CN"/>
        </w:rPr>
        <w:t xml:space="preserve">identifier </w:t>
      </w:r>
      <w:r>
        <w:rPr>
          <w:rFonts w:eastAsiaTheme="minorEastAsia" w:hint="eastAsia"/>
          <w:sz w:val="20"/>
          <w:lang w:eastAsia="zh-CN"/>
        </w:rPr>
        <w:t>can be introduced to distinguish AI/ML-based CSI report from legacy CSI report.</w:t>
      </w:r>
    </w:p>
    <w:p w14:paraId="10E4BF47" w14:textId="0F94552E" w:rsidR="00B20CF8" w:rsidRPr="00B20CF8" w:rsidRDefault="00B20CF8" w:rsidP="00B20CF8">
      <w:pPr>
        <w:pStyle w:val="ProposalObservation"/>
      </w:pPr>
      <w:bookmarkStart w:id="8" w:name="_Ref189662360"/>
      <w:r w:rsidRPr="00B20CF8">
        <w:t xml:space="preserve">Proposal </w:t>
      </w:r>
      <w:fldSimple w:instr=" SEQ Proposal \* ARABIC ">
        <w:r w:rsidR="00B54054">
          <w:rPr>
            <w:noProof/>
          </w:rPr>
          <w:t>2</w:t>
        </w:r>
      </w:fldSimple>
      <w:r w:rsidRPr="00B20CF8">
        <w:rPr>
          <w:rFonts w:hint="eastAsia"/>
        </w:rPr>
        <w:t xml:space="preserve">: For inference report of UE-sided CSI prediction, support to </w:t>
      </w:r>
      <w:r w:rsidRPr="00B20CF8">
        <w:t>distinguish AI/ML-based CSI report from legacy CSI report</w:t>
      </w:r>
      <w:r w:rsidRPr="00B20CF8">
        <w:rPr>
          <w:rFonts w:hint="eastAsia"/>
        </w:rPr>
        <w:t xml:space="preserve"> with the following options:</w:t>
      </w:r>
      <w:bookmarkEnd w:id="8"/>
    </w:p>
    <w:p w14:paraId="34AC50E6" w14:textId="77777777" w:rsidR="00B20CF8" w:rsidRDefault="00B20CF8" w:rsidP="0004051D">
      <w:pPr>
        <w:pStyle w:val="ProposalObservation"/>
        <w:numPr>
          <w:ilvl w:val="0"/>
          <w:numId w:val="17"/>
        </w:numPr>
      </w:pPr>
      <w:r w:rsidRPr="00B219CD">
        <w:rPr>
          <w:rFonts w:hint="eastAsia"/>
        </w:rPr>
        <w:t>Option 1:</w:t>
      </w:r>
      <w:r>
        <w:rPr>
          <w:rFonts w:hint="eastAsia"/>
        </w:rPr>
        <w:t xml:space="preserve"> introduce a new report quantity;</w:t>
      </w:r>
    </w:p>
    <w:p w14:paraId="653518E3" w14:textId="0035FBA2" w:rsidR="00BF4A9D" w:rsidRPr="00B20CF8" w:rsidRDefault="00B20CF8" w:rsidP="0004051D">
      <w:pPr>
        <w:pStyle w:val="ProposalObservation"/>
        <w:numPr>
          <w:ilvl w:val="0"/>
          <w:numId w:val="17"/>
        </w:numPr>
        <w:rPr>
          <w:rFonts w:eastAsiaTheme="minorEastAsia"/>
        </w:rPr>
      </w:pPr>
      <w:r w:rsidRPr="00DA31CF">
        <w:rPr>
          <w:rFonts w:hint="eastAsia"/>
        </w:rPr>
        <w:t xml:space="preserve">Option 2: </w:t>
      </w:r>
      <w:r w:rsidRPr="00DA31CF">
        <w:t>introduce</w:t>
      </w:r>
      <w:r w:rsidRPr="00DA31CF">
        <w:rPr>
          <w:rFonts w:hint="eastAsia"/>
        </w:rPr>
        <w:t xml:space="preserve"> an identifier in the CSI report configuration.</w:t>
      </w:r>
    </w:p>
    <w:p w14:paraId="2891B35E" w14:textId="75B835E8" w:rsidR="006F639E" w:rsidRDefault="006F639E" w:rsidP="006F639E">
      <w:pPr>
        <w:pStyle w:val="2"/>
        <w:rPr>
          <w:rFonts w:eastAsiaTheme="minorEastAsia"/>
        </w:rPr>
      </w:pPr>
      <w:r w:rsidRPr="00A05769">
        <w:rPr>
          <w:rFonts w:hint="eastAsia"/>
        </w:rPr>
        <w:t>C</w:t>
      </w:r>
      <w:r w:rsidR="00A05769" w:rsidRPr="00A05769">
        <w:rPr>
          <w:rFonts w:eastAsiaTheme="minorEastAsia" w:hint="eastAsia"/>
        </w:rPr>
        <w:t>SI processing</w:t>
      </w:r>
      <w:r w:rsidRPr="00A05769">
        <w:rPr>
          <w:rFonts w:hint="eastAsia"/>
        </w:rPr>
        <w:t xml:space="preserve"> enhancement</w:t>
      </w:r>
    </w:p>
    <w:p w14:paraId="2CE48255" w14:textId="79379AB0" w:rsidR="00A04653" w:rsidRPr="00121CF2" w:rsidRDefault="00A04653" w:rsidP="00A04653">
      <w:pPr>
        <w:spacing w:afterLines="50" w:after="120"/>
      </w:pPr>
      <w:r w:rsidRPr="00451764">
        <w:rPr>
          <w:rFonts w:hint="eastAsia"/>
        </w:rPr>
        <w:t>In RAN1#118bis</w:t>
      </w:r>
      <w:r>
        <w:rPr>
          <w:rFonts w:hint="eastAsia"/>
        </w:rPr>
        <w:t xml:space="preserve"> meeting, in the agenda of AI/ML-based beam management</w:t>
      </w:r>
      <w:r w:rsidRPr="00451764">
        <w:rPr>
          <w:rFonts w:hint="eastAsia"/>
        </w:rPr>
        <w:t xml:space="preserve">, it was agreed to use the existing CPU </w:t>
      </w:r>
      <w:r w:rsidRPr="00451764">
        <w:t>mechanism</w:t>
      </w:r>
      <w:r w:rsidRPr="00451764">
        <w:rPr>
          <w:rFonts w:hint="eastAsia"/>
        </w:rPr>
        <w:t xml:space="preserve"> as a </w:t>
      </w:r>
      <w:r w:rsidRPr="00451764">
        <w:t>starting</w:t>
      </w:r>
      <w:r w:rsidRPr="00451764">
        <w:rPr>
          <w:rFonts w:hint="eastAsia"/>
        </w:rPr>
        <w:t xml:space="preserve"> point for AI/ML-based CSI processing</w:t>
      </w:r>
      <w:r w:rsidR="00A40787">
        <w:rPr>
          <w:rFonts w:hint="eastAsia"/>
        </w:rPr>
        <w:t xml:space="preserve"> </w:t>
      </w:r>
      <w:r w:rsidR="00A40787">
        <w:fldChar w:fldCharType="begin"/>
      </w:r>
      <w:r w:rsidR="00A40787">
        <w:instrText xml:space="preserve"> </w:instrText>
      </w:r>
      <w:r w:rsidR="00A40787">
        <w:rPr>
          <w:rFonts w:hint="eastAsia"/>
        </w:rPr>
        <w:instrText>REF _Ref189663637 \r \h</w:instrText>
      </w:r>
      <w:r w:rsidR="00A40787">
        <w:instrText xml:space="preserve"> </w:instrText>
      </w:r>
      <w:r w:rsidR="00A40787">
        <w:fldChar w:fldCharType="separate"/>
      </w:r>
      <w:r w:rsidR="00B54054">
        <w:t>[4]</w:t>
      </w:r>
      <w:r w:rsidR="00A40787">
        <w:fldChar w:fldCharType="end"/>
      </w:r>
      <w:r w:rsidRPr="00451764">
        <w:rPr>
          <w:rFonts w:hint="eastAsia"/>
        </w:rPr>
        <w:t>.</w:t>
      </w:r>
    </w:p>
    <w:tbl>
      <w:tblPr>
        <w:tblStyle w:val="aa"/>
        <w:tblW w:w="0" w:type="auto"/>
        <w:tblInd w:w="108" w:type="dxa"/>
        <w:tblLook w:val="04A0" w:firstRow="1" w:lastRow="0" w:firstColumn="1" w:lastColumn="0" w:noHBand="0" w:noVBand="1"/>
      </w:tblPr>
      <w:tblGrid>
        <w:gridCol w:w="9072"/>
      </w:tblGrid>
      <w:tr w:rsidR="00A04653" w14:paraId="61A5C921" w14:textId="77777777" w:rsidTr="00FB257C">
        <w:tc>
          <w:tcPr>
            <w:tcW w:w="9072" w:type="dxa"/>
          </w:tcPr>
          <w:p w14:paraId="5568D12B" w14:textId="77777777" w:rsidR="00A04653" w:rsidRDefault="00A04653" w:rsidP="00FB257C">
            <w:pPr>
              <w:rPr>
                <w:rFonts w:eastAsia="等线"/>
                <w:highlight w:val="green"/>
              </w:rPr>
            </w:pPr>
            <w:r>
              <w:rPr>
                <w:rFonts w:eastAsia="等线" w:hint="eastAsia"/>
                <w:highlight w:val="green"/>
              </w:rPr>
              <w:t>Agreement</w:t>
            </w:r>
          </w:p>
          <w:p w14:paraId="312D33BE" w14:textId="77777777" w:rsidR="00A04653" w:rsidRDefault="00A04653" w:rsidP="00FB257C">
            <w:r>
              <w:rPr>
                <w:rFonts w:eastAsia="等线" w:hint="eastAsia"/>
              </w:rPr>
              <w:t>For UE-side model, e</w:t>
            </w:r>
            <w:r>
              <w:t>xisting CPU mechanism is used as a starting point for AI/ML-based CSI processing.</w:t>
            </w:r>
          </w:p>
          <w:p w14:paraId="2E26C0B0" w14:textId="77777777" w:rsidR="00A04653" w:rsidRPr="00AF1EC7" w:rsidRDefault="00A04653" w:rsidP="0004051D">
            <w:pPr>
              <w:pStyle w:val="a8"/>
              <w:widowControl/>
              <w:numPr>
                <w:ilvl w:val="0"/>
                <w:numId w:val="13"/>
              </w:numPr>
              <w:spacing w:before="156" w:after="156"/>
              <w:ind w:firstLineChars="0"/>
              <w:jc w:val="left"/>
            </w:pPr>
            <w:r>
              <w:t>FFS whether the overall CPU should be shared or separately counted between legacy CSI reporting and AI/ML-based CSI reporting</w:t>
            </w:r>
            <w:r>
              <w:rPr>
                <w:rFonts w:eastAsia="等线" w:hint="eastAsia"/>
              </w:rPr>
              <w:t xml:space="preserve">, </w:t>
            </w:r>
            <w:r>
              <w:t>and among AI/ML features/functionalities.</w:t>
            </w:r>
          </w:p>
          <w:p w14:paraId="1FBAF06A" w14:textId="77777777" w:rsidR="00A04653" w:rsidRPr="00734274" w:rsidRDefault="00A04653" w:rsidP="0004051D">
            <w:pPr>
              <w:pStyle w:val="a8"/>
              <w:widowControl/>
              <w:numPr>
                <w:ilvl w:val="0"/>
                <w:numId w:val="13"/>
              </w:numPr>
              <w:spacing w:before="156" w:after="156"/>
              <w:ind w:firstLineChars="0"/>
              <w:jc w:val="left"/>
            </w:pPr>
            <w:r>
              <w:rPr>
                <w:rFonts w:eastAsia="等线" w:hint="eastAsia"/>
              </w:rPr>
              <w:t>FFS whether it is fully applicable for BM-Case 1 and/or BM-Case 2</w:t>
            </w:r>
          </w:p>
        </w:tc>
      </w:tr>
    </w:tbl>
    <w:p w14:paraId="7FD44C37" w14:textId="7101C304" w:rsidR="008B0D9C" w:rsidRDefault="00FD7B5C" w:rsidP="00EA09EB">
      <w:pPr>
        <w:spacing w:beforeLines="50" w:before="120"/>
      </w:pPr>
      <w:r>
        <w:rPr>
          <w:rFonts w:hint="eastAsia"/>
        </w:rPr>
        <w:t>For CSI prediction, t</w:t>
      </w:r>
      <w:r w:rsidR="00A04653">
        <w:t>he CSI report</w:t>
      </w:r>
      <w:r w:rsidR="00C03735">
        <w:t>ing</w:t>
      </w:r>
      <w:r w:rsidR="00A04653" w:rsidRPr="002D0BF4">
        <w:t xml:space="preserve"> process can be divided </w:t>
      </w:r>
      <w:r w:rsidR="00A04653">
        <w:t>into three steps. First, the UE</w:t>
      </w:r>
      <w:r w:rsidR="00A04653" w:rsidRPr="002D0BF4">
        <w:t xml:space="preserve"> measures the RS to obtain the model</w:t>
      </w:r>
      <w:r w:rsidR="00A15652">
        <w:rPr>
          <w:rFonts w:hint="eastAsia"/>
        </w:rPr>
        <w:t xml:space="preserve"> input</w:t>
      </w:r>
      <w:r w:rsidR="00A04653" w:rsidRPr="002D0BF4">
        <w:t xml:space="preserve">. Second, </w:t>
      </w:r>
      <w:r>
        <w:rPr>
          <w:rFonts w:hint="eastAsia"/>
        </w:rPr>
        <w:t>UE</w:t>
      </w:r>
      <w:r w:rsidR="00A04653" w:rsidRPr="002D0BF4">
        <w:t xml:space="preserve"> performs </w:t>
      </w:r>
      <w:r>
        <w:rPr>
          <w:rFonts w:hint="eastAsia"/>
        </w:rPr>
        <w:t xml:space="preserve">model </w:t>
      </w:r>
      <w:r w:rsidR="00A04653" w:rsidRPr="002D0BF4">
        <w:t xml:space="preserve">inference to predict the CSI </w:t>
      </w:r>
      <w:r>
        <w:rPr>
          <w:rFonts w:hint="eastAsia"/>
        </w:rPr>
        <w:t>for</w:t>
      </w:r>
      <w:r w:rsidR="00A04653" w:rsidRPr="002D0BF4">
        <w:t xml:space="preserve"> future time instances. Third, the UE </w:t>
      </w:r>
      <w:r>
        <w:rPr>
          <w:rFonts w:hint="eastAsia"/>
        </w:rPr>
        <w:t xml:space="preserve">converts the predicted </w:t>
      </w:r>
      <w:r w:rsidR="00C03735">
        <w:rPr>
          <w:rFonts w:hint="eastAsia"/>
        </w:rPr>
        <w:t>CSI into PMI</w:t>
      </w:r>
      <w:r w:rsidR="00C35770">
        <w:rPr>
          <w:rFonts w:hint="eastAsia"/>
        </w:rPr>
        <w:t>/CQI/RI</w:t>
      </w:r>
      <w:r w:rsidR="00C03735">
        <w:rPr>
          <w:rFonts w:hint="eastAsia"/>
        </w:rPr>
        <w:t xml:space="preserve"> for feedback</w:t>
      </w:r>
      <w:r w:rsidR="00A04653" w:rsidRPr="002D0BF4">
        <w:t xml:space="preserve">. In the first </w:t>
      </w:r>
      <w:r w:rsidR="00C03735">
        <w:rPr>
          <w:rFonts w:hint="eastAsia"/>
        </w:rPr>
        <w:t>and third step</w:t>
      </w:r>
      <w:r w:rsidR="00A15652">
        <w:rPr>
          <w:rFonts w:hint="eastAsia"/>
        </w:rPr>
        <w:t>s</w:t>
      </w:r>
      <w:r w:rsidR="00A04653" w:rsidRPr="002D0BF4">
        <w:t xml:space="preserve">, the UE's processing is identical to </w:t>
      </w:r>
      <w:r w:rsidR="00A15652">
        <w:t>that</w:t>
      </w:r>
      <w:r w:rsidR="00A15652">
        <w:rPr>
          <w:rFonts w:hint="eastAsia"/>
        </w:rPr>
        <w:t xml:space="preserve"> of </w:t>
      </w:r>
      <w:r w:rsidR="00C03735">
        <w:t>non</w:t>
      </w:r>
      <w:r w:rsidR="00C03735">
        <w:rPr>
          <w:rFonts w:hint="eastAsia"/>
        </w:rPr>
        <w:t xml:space="preserve">-AI CSI </w:t>
      </w:r>
      <w:r w:rsidR="00C03735">
        <w:t>prediction</w:t>
      </w:r>
      <w:r w:rsidR="00A04653" w:rsidRPr="002D0BF4">
        <w:t xml:space="preserve">, </w:t>
      </w:r>
      <w:r w:rsidR="00A15652">
        <w:t>allowing</w:t>
      </w:r>
      <w:r w:rsidR="001F02A0">
        <w:rPr>
          <w:rFonts w:hint="eastAsia"/>
        </w:rPr>
        <w:t xml:space="preserve"> </w:t>
      </w:r>
      <w:r w:rsidR="00A04653" w:rsidRPr="002D0BF4">
        <w:t>the UE</w:t>
      </w:r>
      <w:r w:rsidR="00A15652">
        <w:rPr>
          <w:rFonts w:hint="eastAsia"/>
        </w:rPr>
        <w:t xml:space="preserve"> to use legacy modules</w:t>
      </w:r>
      <w:r w:rsidR="00A04653" w:rsidRPr="002D0BF4">
        <w:t xml:space="preserve">. However, in the second step, </w:t>
      </w:r>
      <w:r w:rsidR="00A04653" w:rsidRPr="00CB02A2">
        <w:t>model inference significantly diffe</w:t>
      </w:r>
      <w:r w:rsidR="00A04653">
        <w:t>rs from</w:t>
      </w:r>
      <w:r w:rsidR="00A04653" w:rsidRPr="002D0BF4">
        <w:t xml:space="preserve"> the legacy mechanism. The UE may run the AI model on a dedicated hardware module, </w:t>
      </w:r>
      <w:r w:rsidR="00493CEF">
        <w:rPr>
          <w:rFonts w:hint="eastAsia"/>
        </w:rPr>
        <w:t xml:space="preserve">such as GPU or NPU. In such a case, </w:t>
      </w:r>
      <w:r w:rsidR="0039199F">
        <w:rPr>
          <w:rFonts w:hint="eastAsia"/>
        </w:rPr>
        <w:t xml:space="preserve">a new type </w:t>
      </w:r>
      <w:r w:rsidR="004E4A8B">
        <w:t xml:space="preserve">of </w:t>
      </w:r>
      <w:r w:rsidR="002830F2">
        <w:rPr>
          <w:rFonts w:hint="eastAsia"/>
        </w:rPr>
        <w:t>processing unit or an enhanced</w:t>
      </w:r>
      <w:r w:rsidR="009A3EEF">
        <w:rPr>
          <w:rFonts w:hint="eastAsia"/>
        </w:rPr>
        <w:t xml:space="preserve"> CPU can be introduced. The UE should report the supported number or the limit</w:t>
      </w:r>
      <w:r w:rsidR="004F61E9">
        <w:rPr>
          <w:rFonts w:hint="eastAsia"/>
        </w:rPr>
        <w:t xml:space="preserve"> of the enhanced</w:t>
      </w:r>
      <w:r w:rsidR="009A3EEF">
        <w:rPr>
          <w:rFonts w:hint="eastAsia"/>
        </w:rPr>
        <w:t xml:space="preserve"> CPU, which is </w:t>
      </w:r>
      <w:r w:rsidR="00493CEF">
        <w:rPr>
          <w:rFonts w:hint="eastAsia"/>
        </w:rPr>
        <w:t>separa</w:t>
      </w:r>
      <w:r w:rsidR="002D472D">
        <w:rPr>
          <w:rFonts w:hint="eastAsia"/>
        </w:rPr>
        <w:t xml:space="preserve">tely counted </w:t>
      </w:r>
      <w:r w:rsidR="004F61E9">
        <w:rPr>
          <w:rFonts w:hint="eastAsia"/>
        </w:rPr>
        <w:t xml:space="preserve">from the </w:t>
      </w:r>
      <w:r w:rsidR="002D472D">
        <w:rPr>
          <w:rFonts w:hint="eastAsia"/>
        </w:rPr>
        <w:t>legacy CPU pool</w:t>
      </w:r>
      <w:r w:rsidR="00EA09EB">
        <w:rPr>
          <w:rFonts w:hint="eastAsia"/>
        </w:rPr>
        <w:t>.</w:t>
      </w:r>
      <w:r w:rsidR="002830F2">
        <w:rPr>
          <w:rFonts w:hint="eastAsia"/>
        </w:rPr>
        <w:t xml:space="preserve"> </w:t>
      </w:r>
      <w:r w:rsidR="008B0D9C">
        <w:rPr>
          <w:rFonts w:hint="eastAsia"/>
        </w:rPr>
        <w:t xml:space="preserve">For an AI/ML-based CSI reporting, it may occupy both legacy CPU and </w:t>
      </w:r>
      <w:r w:rsidR="008B0D9C">
        <w:t>enhanced</w:t>
      </w:r>
      <w:r w:rsidR="008B0D9C">
        <w:rPr>
          <w:rFonts w:hint="eastAsia"/>
        </w:rPr>
        <w:t xml:space="preserve"> </w:t>
      </w:r>
      <w:r w:rsidR="00B4404C">
        <w:rPr>
          <w:rFonts w:hint="eastAsia"/>
        </w:rPr>
        <w:t xml:space="preserve">CPU. Therefore, </w:t>
      </w:r>
      <w:r w:rsidR="00B4404C" w:rsidRPr="00130348">
        <w:t xml:space="preserve">it </w:t>
      </w:r>
      <w:r w:rsidR="00BB7841">
        <w:rPr>
          <w:rFonts w:hint="eastAsia"/>
        </w:rPr>
        <w:t>should</w:t>
      </w:r>
      <w:r w:rsidR="00B4404C" w:rsidRPr="00130348">
        <w:t xml:space="preserve"> meet the requirements of both types of processing units.</w:t>
      </w:r>
    </w:p>
    <w:p w14:paraId="4EB89717" w14:textId="77777777" w:rsidR="004E4A8B" w:rsidRDefault="004E4A8B" w:rsidP="004E4A8B">
      <w:pPr>
        <w:spacing w:beforeLines="50" w:before="120"/>
      </w:pPr>
      <w:bookmarkStart w:id="9" w:name="_Ref189662364"/>
      <w:r>
        <w:rPr>
          <w:rFonts w:hint="eastAsia"/>
        </w:rPr>
        <w:t xml:space="preserve">Another issue is whether the new type or enhanced CPU should be shared or separately counted among different </w:t>
      </w:r>
      <w:r>
        <w:rPr>
          <w:rFonts w:hint="eastAsia"/>
        </w:rPr>
        <w:lastRenderedPageBreak/>
        <w:t xml:space="preserve">AI/ML features/functionalities. Since model </w:t>
      </w:r>
      <w:r>
        <w:t>inference</w:t>
      </w:r>
      <w:r>
        <w:rPr>
          <w:rFonts w:hint="eastAsia"/>
        </w:rPr>
        <w:t xml:space="preserve"> for different features is typically performed on </w:t>
      </w:r>
      <w:r>
        <w:t>the</w:t>
      </w:r>
      <w:r>
        <w:rPr>
          <w:rFonts w:hint="eastAsia"/>
        </w:rPr>
        <w:t xml:space="preserve"> same hardware module, it is </w:t>
      </w:r>
      <w:r>
        <w:t>natural</w:t>
      </w:r>
      <w:r>
        <w:rPr>
          <w:rFonts w:hint="eastAsia"/>
        </w:rPr>
        <w:t xml:space="preserve"> to share </w:t>
      </w:r>
      <w:r>
        <w:t>the</w:t>
      </w:r>
      <w:r>
        <w:rPr>
          <w:rFonts w:hint="eastAsia"/>
        </w:rPr>
        <w:t xml:space="preserve"> enhanced CPU among CSI related AI/ML features/functionalities.</w:t>
      </w:r>
    </w:p>
    <w:p w14:paraId="4DE634F9" w14:textId="4F6EAB76" w:rsidR="00AE4C39" w:rsidRDefault="00AE4C39" w:rsidP="00AE4C39">
      <w:pPr>
        <w:pStyle w:val="ProposalObservation"/>
      </w:pPr>
      <w:r>
        <w:t xml:space="preserve">Proposal </w:t>
      </w:r>
      <w:fldSimple w:instr=" SEQ Proposal \* ARABIC ">
        <w:r>
          <w:rPr>
            <w:noProof/>
          </w:rPr>
          <w:t>3</w:t>
        </w:r>
      </w:fldSimple>
      <w:r>
        <w:rPr>
          <w:rFonts w:hint="eastAsia"/>
        </w:rPr>
        <w:t>:</w:t>
      </w:r>
      <w:r w:rsidRPr="00B20CF8">
        <w:rPr>
          <w:rFonts w:hint="eastAsia"/>
        </w:rPr>
        <w:t xml:space="preserve"> </w:t>
      </w:r>
      <w:r>
        <w:rPr>
          <w:rFonts w:hint="eastAsia"/>
        </w:rPr>
        <w:t>Support to i</w:t>
      </w:r>
      <w:r w:rsidRPr="00CB02A2">
        <w:t xml:space="preserve">ntroduce a new </w:t>
      </w:r>
      <w:r w:rsidR="004E4A8B">
        <w:t>processing</w:t>
      </w:r>
      <w:r w:rsidR="004E4A8B">
        <w:rPr>
          <w:rFonts w:hint="eastAsia"/>
        </w:rPr>
        <w:t xml:space="preserve"> unit </w:t>
      </w:r>
      <w:r w:rsidRPr="00CB02A2">
        <w:t>type</w:t>
      </w:r>
      <w:r>
        <w:rPr>
          <w:rFonts w:hint="eastAsia"/>
        </w:rPr>
        <w:t xml:space="preserve"> or enhanced CPU</w:t>
      </w:r>
      <w:r w:rsidRPr="00CB02A2">
        <w:t xml:space="preserve"> dedicated to AI</w:t>
      </w:r>
      <w:r w:rsidR="00463D8E">
        <w:rPr>
          <w:rFonts w:hint="eastAsia"/>
        </w:rPr>
        <w:t>/ML</w:t>
      </w:r>
      <w:r w:rsidRPr="00CB02A2">
        <w:t xml:space="preserve">-based CSI </w:t>
      </w:r>
      <w:r>
        <w:rPr>
          <w:rFonts w:hint="eastAsia"/>
        </w:rPr>
        <w:t>processing</w:t>
      </w:r>
      <w:r w:rsidRPr="00CB02A2">
        <w:t xml:space="preserve">, </w:t>
      </w:r>
      <w:r>
        <w:t>which</w:t>
      </w:r>
      <w:r>
        <w:rPr>
          <w:rFonts w:hint="eastAsia"/>
        </w:rPr>
        <w:t xml:space="preserve"> is separately counted from legacy CPU pool. The</w:t>
      </w:r>
      <w:r w:rsidRPr="00CB02A2">
        <w:t xml:space="preserve"> new </w:t>
      </w:r>
      <w:r w:rsidR="004E4A8B">
        <w:t>processing</w:t>
      </w:r>
      <w:r w:rsidR="004E4A8B">
        <w:rPr>
          <w:rFonts w:hint="eastAsia"/>
        </w:rPr>
        <w:t xml:space="preserve"> unit</w:t>
      </w:r>
      <w:r w:rsidR="004E4A8B" w:rsidRPr="00CB02A2">
        <w:t xml:space="preserve"> </w:t>
      </w:r>
      <w:r w:rsidRPr="00CB02A2">
        <w:t>type</w:t>
      </w:r>
      <w:r>
        <w:rPr>
          <w:rFonts w:hint="eastAsia"/>
        </w:rPr>
        <w:t xml:space="preserve"> or enhanced CPU should be shared among CSI related AI/ML </w:t>
      </w:r>
      <w:r w:rsidRPr="00F037D3">
        <w:t>features/functionalities</w:t>
      </w:r>
      <w:r>
        <w:rPr>
          <w:rFonts w:hint="eastAsia"/>
        </w:rPr>
        <w:t>.</w:t>
      </w:r>
      <w:bookmarkEnd w:id="9"/>
    </w:p>
    <w:p w14:paraId="138B10B2" w14:textId="4279E228" w:rsidR="00AE4C39" w:rsidRDefault="00AE4C39" w:rsidP="00AE4C39">
      <w:pPr>
        <w:pStyle w:val="ProposalObservation"/>
      </w:pPr>
      <w:bookmarkStart w:id="10" w:name="_Ref189662431"/>
      <w:r>
        <w:t xml:space="preserve">Proposal </w:t>
      </w:r>
      <w:fldSimple w:instr=" SEQ Proposal \* ARABIC ">
        <w:r>
          <w:rPr>
            <w:noProof/>
          </w:rPr>
          <w:t>4</w:t>
        </w:r>
      </w:fldSimple>
      <w:r>
        <w:rPr>
          <w:rFonts w:hint="eastAsia"/>
        </w:rPr>
        <w:t>: AI/ML-based CSI reporting should meet the requirements of both legacy CPU and the</w:t>
      </w:r>
      <w:r w:rsidR="00C51AFF">
        <w:rPr>
          <w:rFonts w:hint="eastAsia"/>
        </w:rPr>
        <w:t xml:space="preserve"> </w:t>
      </w:r>
      <w:r w:rsidR="00C51AFF" w:rsidRPr="00CB02A2">
        <w:t xml:space="preserve">new </w:t>
      </w:r>
      <w:r w:rsidR="00C51AFF">
        <w:t>processing</w:t>
      </w:r>
      <w:r w:rsidR="00C51AFF">
        <w:rPr>
          <w:rFonts w:hint="eastAsia"/>
        </w:rPr>
        <w:t xml:space="preserve"> unit</w:t>
      </w:r>
      <w:r w:rsidR="00C51AFF" w:rsidRPr="00CB02A2">
        <w:t xml:space="preserve"> type</w:t>
      </w:r>
      <w:r w:rsidR="00C51AFF">
        <w:rPr>
          <w:rFonts w:hint="eastAsia"/>
        </w:rPr>
        <w:t xml:space="preserve"> or</w:t>
      </w:r>
      <w:r>
        <w:rPr>
          <w:rFonts w:hint="eastAsia"/>
        </w:rPr>
        <w:t xml:space="preserve"> enhanced CPU.</w:t>
      </w:r>
      <w:bookmarkEnd w:id="10"/>
    </w:p>
    <w:p w14:paraId="4333A458" w14:textId="458A4B15" w:rsidR="00A04653" w:rsidRPr="00801B9F" w:rsidRDefault="00331A30" w:rsidP="00365920">
      <w:pPr>
        <w:spacing w:beforeLines="50" w:before="120"/>
      </w:pPr>
      <w:r>
        <w:rPr>
          <w:rFonts w:hint="eastAsia"/>
        </w:rPr>
        <w:t>In</w:t>
      </w:r>
      <w:r w:rsidR="00885BD1" w:rsidRPr="000C5D1D">
        <w:rPr>
          <w:rFonts w:hint="eastAsia"/>
        </w:rPr>
        <w:t xml:space="preserve"> legacy </w:t>
      </w:r>
      <w:r>
        <w:rPr>
          <w:rFonts w:hint="eastAsia"/>
        </w:rPr>
        <w:t>CPU mechanism</w:t>
      </w:r>
      <w:r w:rsidR="00885BD1" w:rsidRPr="000C5D1D">
        <w:rPr>
          <w:rFonts w:hint="eastAsia"/>
        </w:rPr>
        <w:t xml:space="preserve">, </w:t>
      </w:r>
      <w:r>
        <w:rPr>
          <w:rFonts w:hint="eastAsia"/>
        </w:rPr>
        <w:t xml:space="preserve">the </w:t>
      </w:r>
      <w:r w:rsidR="000F1CB1">
        <w:rPr>
          <w:rFonts w:hint="eastAsia"/>
        </w:rPr>
        <w:t xml:space="preserve">number of </w:t>
      </w:r>
      <w:r w:rsidR="003E2EC6">
        <w:rPr>
          <w:rFonts w:hint="eastAsia"/>
        </w:rPr>
        <w:t xml:space="preserve">occupied CPU </w:t>
      </w:r>
      <w:r w:rsidR="00E51347">
        <w:rPr>
          <w:rFonts w:hint="eastAsia"/>
        </w:rPr>
        <w:t>is determined by the</w:t>
      </w:r>
      <w:r>
        <w:rPr>
          <w:rFonts w:hint="eastAsia"/>
        </w:rPr>
        <w:t xml:space="preserve"> CSI </w:t>
      </w:r>
      <w:r w:rsidR="00E51347">
        <w:rPr>
          <w:rFonts w:hint="eastAsia"/>
        </w:rPr>
        <w:t xml:space="preserve">report </w:t>
      </w:r>
      <w:r w:rsidR="00DE59CB">
        <w:t>configuration</w:t>
      </w:r>
      <w:r w:rsidR="00885BD1" w:rsidRPr="000C5D1D">
        <w:rPr>
          <w:rFonts w:hint="eastAsia"/>
        </w:rPr>
        <w:t xml:space="preserve">. </w:t>
      </w:r>
      <w:r>
        <w:rPr>
          <w:rFonts w:hint="eastAsia"/>
        </w:rPr>
        <w:t>However, for AI/ML-</w:t>
      </w:r>
      <w:r w:rsidR="00885BD1" w:rsidRPr="000C5D1D">
        <w:rPr>
          <w:rFonts w:hint="eastAsia"/>
        </w:rPr>
        <w:t xml:space="preserve">based CSI </w:t>
      </w:r>
      <w:r w:rsidR="00885BD1">
        <w:rPr>
          <w:rFonts w:hint="eastAsia"/>
        </w:rPr>
        <w:t>processing</w:t>
      </w:r>
      <w:r w:rsidR="00885BD1" w:rsidRPr="000C5D1D">
        <w:rPr>
          <w:rFonts w:hint="eastAsia"/>
        </w:rPr>
        <w:t xml:space="preserve">, the number of occupied processing unit is related to </w:t>
      </w:r>
      <w:r w:rsidR="00885BD1" w:rsidRPr="000C5D1D">
        <w:t>the</w:t>
      </w:r>
      <w:r w:rsidR="00885BD1" w:rsidRPr="000C5D1D">
        <w:rPr>
          <w:rFonts w:hint="eastAsia"/>
        </w:rPr>
        <w:t xml:space="preserve"> </w:t>
      </w:r>
      <w:r w:rsidR="000F1CB1" w:rsidRPr="000C5D1D">
        <w:rPr>
          <w:rFonts w:hint="eastAsia"/>
        </w:rPr>
        <w:t xml:space="preserve">complexity </w:t>
      </w:r>
      <w:r w:rsidR="000F1CB1">
        <w:rPr>
          <w:rFonts w:hint="eastAsia"/>
        </w:rPr>
        <w:t xml:space="preserve">of </w:t>
      </w:r>
      <w:r w:rsidR="009B1512">
        <w:rPr>
          <w:rFonts w:hint="eastAsia"/>
        </w:rPr>
        <w:t xml:space="preserve">the </w:t>
      </w:r>
      <w:r w:rsidR="00885BD1">
        <w:rPr>
          <w:rFonts w:hint="eastAsia"/>
        </w:rPr>
        <w:t>AI/ML model</w:t>
      </w:r>
      <w:r w:rsidR="009B1512">
        <w:rPr>
          <w:rFonts w:hint="eastAsia"/>
        </w:rPr>
        <w:t xml:space="preserve"> at UE side</w:t>
      </w:r>
      <w:r w:rsidR="000F1CB1">
        <w:rPr>
          <w:rFonts w:hint="eastAsia"/>
        </w:rPr>
        <w:t>, such as FLOPs</w:t>
      </w:r>
      <w:r w:rsidR="00885BD1">
        <w:rPr>
          <w:rFonts w:hint="eastAsia"/>
        </w:rPr>
        <w:t xml:space="preserve">. </w:t>
      </w:r>
      <w:r w:rsidR="00DE59CB">
        <w:rPr>
          <w:rFonts w:hint="eastAsia"/>
        </w:rPr>
        <w:t>According to the evaluation results provided by companies</w:t>
      </w:r>
      <w:r w:rsidR="003E2EC6">
        <w:rPr>
          <w:rFonts w:hint="eastAsia"/>
        </w:rPr>
        <w:t xml:space="preserve"> in TR 38.843 </w:t>
      </w:r>
      <w:r w:rsidR="009B1512">
        <w:fldChar w:fldCharType="begin"/>
      </w:r>
      <w:r w:rsidR="009B1512">
        <w:instrText xml:space="preserve"> </w:instrText>
      </w:r>
      <w:r w:rsidR="009B1512">
        <w:rPr>
          <w:rFonts w:hint="eastAsia"/>
        </w:rPr>
        <w:instrText>REF _Ref157095389 \r \h</w:instrText>
      </w:r>
      <w:r w:rsidR="009B1512">
        <w:instrText xml:space="preserve"> </w:instrText>
      </w:r>
      <w:r w:rsidR="009B1512">
        <w:fldChar w:fldCharType="separate"/>
      </w:r>
      <w:r w:rsidR="00B54054">
        <w:t>[3]</w:t>
      </w:r>
      <w:r w:rsidR="009B1512">
        <w:fldChar w:fldCharType="end"/>
      </w:r>
      <w:r w:rsidR="00DE59CB">
        <w:rPr>
          <w:rFonts w:hint="eastAsia"/>
        </w:rPr>
        <w:t xml:space="preserve">, </w:t>
      </w:r>
      <w:r w:rsidR="009B1512">
        <w:rPr>
          <w:rFonts w:hint="eastAsia"/>
        </w:rPr>
        <w:t>even with</w:t>
      </w:r>
      <w:r w:rsidR="009F6867">
        <w:rPr>
          <w:rFonts w:hint="eastAsia"/>
        </w:rPr>
        <w:t xml:space="preserve"> </w:t>
      </w:r>
      <w:r w:rsidR="009F6867">
        <w:t>the</w:t>
      </w:r>
      <w:r w:rsidR="009F6867">
        <w:rPr>
          <w:rFonts w:hint="eastAsia"/>
        </w:rPr>
        <w:t xml:space="preserve"> same CSI report </w:t>
      </w:r>
      <w:r w:rsidR="009F6867">
        <w:t>configuration</w:t>
      </w:r>
      <w:r w:rsidR="009F6867">
        <w:rPr>
          <w:rFonts w:hint="eastAsia"/>
        </w:rPr>
        <w:t xml:space="preserve">, </w:t>
      </w:r>
      <w:r w:rsidR="00DE59CB">
        <w:rPr>
          <w:rFonts w:hint="eastAsia"/>
        </w:rPr>
        <w:t xml:space="preserve">the FLOPs can </w:t>
      </w:r>
      <w:r w:rsidR="00896A8C">
        <w:rPr>
          <w:rFonts w:hint="eastAsia"/>
        </w:rPr>
        <w:t>vary</w:t>
      </w:r>
      <w:r w:rsidR="00DE59CB">
        <w:rPr>
          <w:rFonts w:hint="eastAsia"/>
        </w:rPr>
        <w:t xml:space="preserve"> significantly </w:t>
      </w:r>
      <w:r w:rsidR="00896A8C">
        <w:rPr>
          <w:rFonts w:hint="eastAsia"/>
        </w:rPr>
        <w:t>among different AI/ML models</w:t>
      </w:r>
      <w:r w:rsidR="00130348">
        <w:rPr>
          <w:rFonts w:hint="eastAsia"/>
        </w:rPr>
        <w:t>.</w:t>
      </w:r>
      <w:r w:rsidR="00146F1D">
        <w:rPr>
          <w:rFonts w:hint="eastAsia"/>
        </w:rPr>
        <w:t xml:space="preserve"> </w:t>
      </w:r>
      <w:r w:rsidR="00A04653" w:rsidRPr="00801B9F">
        <w:t xml:space="preserve">The number of </w:t>
      </w:r>
      <w:r w:rsidR="00E0713C">
        <w:rPr>
          <w:rFonts w:hint="eastAsia"/>
        </w:rPr>
        <w:t xml:space="preserve">enhanced CPU </w:t>
      </w:r>
      <w:r w:rsidR="00A04653" w:rsidRPr="00801B9F">
        <w:t xml:space="preserve">occupied by </w:t>
      </w:r>
      <w:r w:rsidR="00E0713C">
        <w:rPr>
          <w:rFonts w:hint="eastAsia"/>
        </w:rPr>
        <w:t xml:space="preserve">AI/ML-based </w:t>
      </w:r>
      <w:r w:rsidR="00A04653" w:rsidRPr="00801B9F">
        <w:t xml:space="preserve">CSI report can reflect the processing requirements related to AI </w:t>
      </w:r>
      <w:r w:rsidR="00A04653">
        <w:t>models</w:t>
      </w:r>
      <w:r w:rsidR="00A04653" w:rsidRPr="00801B9F">
        <w:t xml:space="preserve">, such as the complexity of the AI model, memory usage during model inference, and </w:t>
      </w:r>
      <w:r w:rsidR="00A04653">
        <w:t>buffer</w:t>
      </w:r>
      <w:r w:rsidR="00A04653">
        <w:rPr>
          <w:rFonts w:hint="eastAsia"/>
        </w:rPr>
        <w:t xml:space="preserve"> </w:t>
      </w:r>
      <w:r w:rsidR="00A04653" w:rsidRPr="00801B9F">
        <w:t xml:space="preserve">size for model inputs, etc. Since different UEs </w:t>
      </w:r>
      <w:r w:rsidR="00A04653">
        <w:t>may</w:t>
      </w:r>
      <w:r w:rsidR="00A04653">
        <w:rPr>
          <w:rFonts w:hint="eastAsia"/>
        </w:rPr>
        <w:t xml:space="preserve"> </w:t>
      </w:r>
      <w:r w:rsidR="00A04653" w:rsidRPr="00801B9F">
        <w:t>use different AI models for different AI functions, which are unknown to the NW</w:t>
      </w:r>
      <w:r w:rsidR="00146F1D">
        <w:rPr>
          <w:rFonts w:hint="eastAsia"/>
        </w:rPr>
        <w:t xml:space="preserve">, </w:t>
      </w:r>
      <w:r w:rsidR="00A04653" w:rsidRPr="00801B9F">
        <w:t xml:space="preserve">the UE should report the information </w:t>
      </w:r>
      <w:r w:rsidR="00A04653">
        <w:t>to</w:t>
      </w:r>
      <w:r w:rsidR="00A04653">
        <w:rPr>
          <w:rFonts w:hint="eastAsia"/>
        </w:rPr>
        <w:t xml:space="preserve"> determine</w:t>
      </w:r>
      <w:r w:rsidR="00A04653" w:rsidRPr="00801B9F">
        <w:t xml:space="preserve"> the occupied </w:t>
      </w:r>
      <w:r w:rsidR="00C51AFF" w:rsidRPr="00CB02A2">
        <w:t xml:space="preserve">new </w:t>
      </w:r>
      <w:r w:rsidR="00C51AFF">
        <w:t>processing</w:t>
      </w:r>
      <w:r w:rsidR="00C51AFF">
        <w:rPr>
          <w:rFonts w:hint="eastAsia"/>
        </w:rPr>
        <w:t xml:space="preserve"> unit</w:t>
      </w:r>
      <w:r w:rsidR="00C51AFF" w:rsidRPr="00CB02A2">
        <w:t xml:space="preserve"> type</w:t>
      </w:r>
      <w:r w:rsidR="00C51AFF">
        <w:rPr>
          <w:rFonts w:hint="eastAsia"/>
        </w:rPr>
        <w:t xml:space="preserve"> or </w:t>
      </w:r>
      <w:r w:rsidR="00365920">
        <w:rPr>
          <w:rFonts w:hint="eastAsia"/>
        </w:rPr>
        <w:t xml:space="preserve">enhanced </w:t>
      </w:r>
      <w:r w:rsidR="00A04653" w:rsidRPr="00801B9F">
        <w:t>CPU.</w:t>
      </w:r>
    </w:p>
    <w:p w14:paraId="2F348DED" w14:textId="79689FFE" w:rsidR="00A04653" w:rsidRDefault="00B20CF8" w:rsidP="00B20CF8">
      <w:pPr>
        <w:pStyle w:val="ProposalObservation"/>
      </w:pPr>
      <w:bookmarkStart w:id="11" w:name="_Ref189662434"/>
      <w:r>
        <w:t xml:space="preserve">Proposal </w:t>
      </w:r>
      <w:fldSimple w:instr=" SEQ Proposal \* ARABIC ">
        <w:r w:rsidR="00B54054">
          <w:rPr>
            <w:noProof/>
          </w:rPr>
          <w:t>5</w:t>
        </w:r>
      </w:fldSimple>
      <w:r w:rsidR="00146F1D">
        <w:rPr>
          <w:rFonts w:hint="eastAsia"/>
        </w:rPr>
        <w:t>:</w:t>
      </w:r>
      <w:r w:rsidR="00146F1D" w:rsidRPr="00D1039A">
        <w:t xml:space="preserve"> </w:t>
      </w:r>
      <w:r w:rsidR="00A04653" w:rsidRPr="00D1039A">
        <w:t xml:space="preserve">UE should report the information necessary to determine the </w:t>
      </w:r>
      <w:r w:rsidR="00A04653">
        <w:t>number</w:t>
      </w:r>
      <w:r w:rsidR="00A04653">
        <w:rPr>
          <w:rFonts w:hint="eastAsia"/>
        </w:rPr>
        <w:t xml:space="preserve"> </w:t>
      </w:r>
      <w:r w:rsidR="00A04653" w:rsidRPr="00D1039A">
        <w:t xml:space="preserve">of </w:t>
      </w:r>
      <w:r w:rsidR="00A04653">
        <w:t>occupied</w:t>
      </w:r>
      <w:r w:rsidR="00A04653">
        <w:rPr>
          <w:rFonts w:hint="eastAsia"/>
        </w:rPr>
        <w:t xml:space="preserve"> </w:t>
      </w:r>
      <w:r w:rsidR="00C51AFF" w:rsidRPr="00CB02A2">
        <w:t xml:space="preserve">new </w:t>
      </w:r>
      <w:r w:rsidR="00C51AFF">
        <w:t>processing</w:t>
      </w:r>
      <w:r w:rsidR="00C51AFF">
        <w:rPr>
          <w:rFonts w:hint="eastAsia"/>
        </w:rPr>
        <w:t xml:space="preserve"> unit</w:t>
      </w:r>
      <w:r w:rsidR="00C51AFF" w:rsidRPr="00CB02A2">
        <w:t xml:space="preserve"> type</w:t>
      </w:r>
      <w:r w:rsidR="00C51AFF">
        <w:rPr>
          <w:rFonts w:hint="eastAsia"/>
        </w:rPr>
        <w:t xml:space="preserve"> or </w:t>
      </w:r>
      <w:r w:rsidR="00365920">
        <w:rPr>
          <w:rFonts w:hint="eastAsia"/>
        </w:rPr>
        <w:t>enhanced CPU</w:t>
      </w:r>
      <w:r w:rsidR="00A04653" w:rsidRPr="00D1039A">
        <w:t>.</w:t>
      </w:r>
      <w:bookmarkStart w:id="12" w:name="_GoBack"/>
      <w:bookmarkEnd w:id="11"/>
      <w:bookmarkEnd w:id="12"/>
    </w:p>
    <w:p w14:paraId="4AC68371" w14:textId="616169B7" w:rsidR="004610D4" w:rsidRDefault="004C662F" w:rsidP="00146F1D">
      <w:pPr>
        <w:spacing w:beforeLines="50" w:before="120" w:afterLines="50" w:after="120"/>
      </w:pPr>
      <w:r w:rsidRPr="00F463B7">
        <w:rPr>
          <w:rFonts w:hint="eastAsia"/>
        </w:rPr>
        <w:t>For</w:t>
      </w:r>
      <w:r w:rsidR="00C6013B">
        <w:rPr>
          <w:rFonts w:hint="eastAsia"/>
        </w:rPr>
        <w:t xml:space="preserve"> legacy CSI </w:t>
      </w:r>
      <w:r w:rsidR="00C6013B">
        <w:t>prediction</w:t>
      </w:r>
      <w:r w:rsidR="00C6013B">
        <w:rPr>
          <w:rFonts w:hint="eastAsia"/>
        </w:rPr>
        <w:t xml:space="preserve"> report,</w:t>
      </w:r>
      <w:r w:rsidR="004610D4">
        <w:rPr>
          <w:rFonts w:hint="eastAsia"/>
        </w:rPr>
        <w:t xml:space="preserve"> the</w:t>
      </w:r>
      <w:r w:rsidR="00C6013B">
        <w:rPr>
          <w:rFonts w:hint="eastAsia"/>
        </w:rPr>
        <w:t xml:space="preserve"> CPU </w:t>
      </w:r>
      <w:r w:rsidR="004610D4">
        <w:t>occupation</w:t>
      </w:r>
      <w:r w:rsidR="004610D4">
        <w:rPr>
          <w:rFonts w:hint="eastAsia"/>
        </w:rPr>
        <w:t xml:space="preserve"> time includes the following:</w:t>
      </w:r>
    </w:p>
    <w:p w14:paraId="014561B4" w14:textId="7A6E1591" w:rsidR="004C662F" w:rsidRDefault="004610D4" w:rsidP="0004051D">
      <w:pPr>
        <w:pStyle w:val="a8"/>
        <w:numPr>
          <w:ilvl w:val="0"/>
          <w:numId w:val="16"/>
        </w:numPr>
        <w:spacing w:beforeLines="50" w:before="120" w:afterLines="50" w:after="120"/>
        <w:ind w:firstLineChars="0"/>
      </w:pPr>
      <w:r>
        <w:rPr>
          <w:rFonts w:hint="eastAsia"/>
        </w:rPr>
        <w:t>For SP report, it occupies CPU</w:t>
      </w:r>
      <w:r w:rsidR="004C47BF">
        <w:rPr>
          <w:rFonts w:hint="eastAsia"/>
        </w:rPr>
        <w:t xml:space="preserve"> from the first symbol of</w:t>
      </w:r>
      <w:r w:rsidR="00E74E85">
        <w:rPr>
          <w:rFonts w:hint="eastAsia"/>
        </w:rPr>
        <w:t xml:space="preserve"> </w:t>
      </w:r>
      <w:proofErr w:type="spellStart"/>
      <w:r w:rsidR="004C47BF" w:rsidRPr="00F463B7">
        <w:rPr>
          <w:rFonts w:hint="eastAsia"/>
          <w:i/>
        </w:rPr>
        <w:t>Kp</w:t>
      </w:r>
      <w:r w:rsidR="004C47BF">
        <w:rPr>
          <w:rFonts w:hint="eastAsia"/>
        </w:rPr>
        <w:t>-th</w:t>
      </w:r>
      <w:proofErr w:type="spellEnd"/>
      <w:r w:rsidR="004C47BF">
        <w:rPr>
          <w:rFonts w:hint="eastAsia"/>
        </w:rPr>
        <w:t xml:space="preserve"> </w:t>
      </w:r>
      <w:r w:rsidR="00E74E85">
        <w:t>lasts</w:t>
      </w:r>
      <w:r w:rsidR="00E74E85">
        <w:rPr>
          <w:rFonts w:hint="eastAsia"/>
        </w:rPr>
        <w:t xml:space="preserve"> CSI-RS occasions no later than CSI reference </w:t>
      </w:r>
      <w:r w:rsidR="00E74E85">
        <w:t>resource</w:t>
      </w:r>
      <w:r w:rsidR="00E74E85">
        <w:rPr>
          <w:rFonts w:hint="eastAsia"/>
        </w:rPr>
        <w:t xml:space="preserve">, until </w:t>
      </w:r>
      <w:r w:rsidR="00E74E85">
        <w:t>the</w:t>
      </w:r>
      <w:r w:rsidR="00E74E85">
        <w:rPr>
          <w:rFonts w:hint="eastAsia"/>
        </w:rPr>
        <w:t xml:space="preserve"> last symbol of </w:t>
      </w:r>
      <w:r w:rsidR="00E74E85">
        <w:t>the</w:t>
      </w:r>
      <w:r w:rsidR="00E74E85">
        <w:rPr>
          <w:rFonts w:hint="eastAsia"/>
        </w:rPr>
        <w:t xml:space="preserve"> PUSCH carrying </w:t>
      </w:r>
      <w:r w:rsidR="00E74E85">
        <w:t>the</w:t>
      </w:r>
      <w:r w:rsidR="00E74E85">
        <w:rPr>
          <w:rFonts w:hint="eastAsia"/>
        </w:rPr>
        <w:t xml:space="preserve"> report.</w:t>
      </w:r>
    </w:p>
    <w:p w14:paraId="6C3E5EA6" w14:textId="55230A93" w:rsidR="00E74E85" w:rsidRDefault="00E74E85" w:rsidP="0004051D">
      <w:pPr>
        <w:pStyle w:val="a8"/>
        <w:numPr>
          <w:ilvl w:val="0"/>
          <w:numId w:val="16"/>
        </w:numPr>
        <w:spacing w:beforeLines="50" w:before="120" w:afterLines="50" w:after="120"/>
        <w:ind w:firstLineChars="0"/>
      </w:pPr>
      <w:r>
        <w:rPr>
          <w:rFonts w:hint="eastAsia"/>
        </w:rPr>
        <w:t xml:space="preserve">For AP report, it occupies CPU from the first symbol after </w:t>
      </w:r>
      <w:r>
        <w:t>the</w:t>
      </w:r>
      <w:r>
        <w:rPr>
          <w:rFonts w:hint="eastAsia"/>
        </w:rPr>
        <w:t xml:space="preserve"> PDCCH triggering </w:t>
      </w:r>
      <w:r>
        <w:t>the</w:t>
      </w:r>
      <w:r>
        <w:rPr>
          <w:rFonts w:hint="eastAsia"/>
        </w:rPr>
        <w:t xml:space="preserve"> CSI report until </w:t>
      </w:r>
      <w:r>
        <w:t>the</w:t>
      </w:r>
      <w:r>
        <w:rPr>
          <w:rFonts w:hint="eastAsia"/>
        </w:rPr>
        <w:t xml:space="preserve"> last symbol of </w:t>
      </w:r>
      <w:r>
        <w:t>the</w:t>
      </w:r>
      <w:r>
        <w:rPr>
          <w:rFonts w:hint="eastAsia"/>
        </w:rPr>
        <w:t xml:space="preserve"> </w:t>
      </w:r>
      <w:r w:rsidR="000F2DAA">
        <w:rPr>
          <w:rFonts w:hint="eastAsia"/>
        </w:rPr>
        <w:t xml:space="preserve">PUSCH carrying </w:t>
      </w:r>
      <w:r w:rsidR="000F2DAA">
        <w:t>the</w:t>
      </w:r>
      <w:r w:rsidR="000F2DAA">
        <w:rPr>
          <w:rFonts w:hint="eastAsia"/>
        </w:rPr>
        <w:t xml:space="preserve"> report.</w:t>
      </w:r>
    </w:p>
    <w:p w14:paraId="7F0612EF" w14:textId="3FB29FF9" w:rsidR="00E74E85" w:rsidRDefault="000F2DAA" w:rsidP="00F463B7">
      <w:r>
        <w:rPr>
          <w:rFonts w:hint="eastAsia"/>
        </w:rPr>
        <w:t xml:space="preserve">For AI/ML-based CSI prediction, model inference </w:t>
      </w:r>
      <w:r w:rsidR="00851EBB">
        <w:rPr>
          <w:rFonts w:hint="eastAsia"/>
        </w:rPr>
        <w:t xml:space="preserve">is </w:t>
      </w:r>
      <w:r w:rsidR="00030FB8">
        <w:rPr>
          <w:rFonts w:hint="eastAsia"/>
        </w:rPr>
        <w:t>performed</w:t>
      </w:r>
      <w:r w:rsidR="00851EBB">
        <w:rPr>
          <w:rFonts w:hint="eastAsia"/>
        </w:rPr>
        <w:t xml:space="preserve"> </w:t>
      </w:r>
      <w:r>
        <w:rPr>
          <w:rFonts w:hint="eastAsia"/>
        </w:rPr>
        <w:t>after history channel measurements</w:t>
      </w:r>
      <w:r w:rsidR="00030FB8">
        <w:rPr>
          <w:rFonts w:hint="eastAsia"/>
        </w:rPr>
        <w:t xml:space="preserve"> have been</w:t>
      </w:r>
      <w:r>
        <w:rPr>
          <w:rFonts w:hint="eastAsia"/>
        </w:rPr>
        <w:t xml:space="preserve"> collected. Therefore, </w:t>
      </w:r>
      <w:r w:rsidR="00851EBB">
        <w:rPr>
          <w:rFonts w:hint="eastAsia"/>
        </w:rPr>
        <w:t xml:space="preserve">it is not </w:t>
      </w:r>
      <w:r w:rsidR="00030FB8">
        <w:rPr>
          <w:rFonts w:hint="eastAsia"/>
        </w:rPr>
        <w:t>accurate to assume that</w:t>
      </w:r>
      <w:r w:rsidR="00851EBB">
        <w:rPr>
          <w:rFonts w:hint="eastAsia"/>
        </w:rPr>
        <w:t xml:space="preserve"> </w:t>
      </w:r>
      <w:r w:rsidR="00851EBB">
        <w:t>the</w:t>
      </w:r>
      <w:r w:rsidR="00851EBB">
        <w:rPr>
          <w:rFonts w:hint="eastAsia"/>
        </w:rPr>
        <w:t xml:space="preserve"> </w:t>
      </w:r>
      <w:r w:rsidR="00C51AFF" w:rsidRPr="00CB02A2">
        <w:t xml:space="preserve">new </w:t>
      </w:r>
      <w:r w:rsidR="00C51AFF">
        <w:t>processing</w:t>
      </w:r>
      <w:r w:rsidR="00C51AFF">
        <w:rPr>
          <w:rFonts w:hint="eastAsia"/>
        </w:rPr>
        <w:t xml:space="preserve"> unit</w:t>
      </w:r>
      <w:r w:rsidR="00C51AFF" w:rsidRPr="00CB02A2">
        <w:t xml:space="preserve"> type</w:t>
      </w:r>
      <w:r w:rsidR="00C51AFF">
        <w:rPr>
          <w:rFonts w:hint="eastAsia"/>
        </w:rPr>
        <w:t xml:space="preserve"> or </w:t>
      </w:r>
      <w:r w:rsidR="00851EBB">
        <w:rPr>
          <w:rFonts w:hint="eastAsia"/>
        </w:rPr>
        <w:t xml:space="preserve">enhanced CPU will be occupied </w:t>
      </w:r>
      <w:r w:rsidR="00030FB8">
        <w:rPr>
          <w:rFonts w:hint="eastAsia"/>
        </w:rPr>
        <w:t xml:space="preserve">from the </w:t>
      </w:r>
      <w:r w:rsidR="006B1D73">
        <w:rPr>
          <w:rFonts w:hint="eastAsia"/>
        </w:rPr>
        <w:t>beginning</w:t>
      </w:r>
      <w:r w:rsidR="00030FB8">
        <w:rPr>
          <w:rFonts w:hint="eastAsia"/>
        </w:rPr>
        <w:t xml:space="preserve"> of </w:t>
      </w:r>
      <w:r w:rsidR="00030FB8">
        <w:t>the</w:t>
      </w:r>
      <w:r w:rsidR="00030FB8">
        <w:rPr>
          <w:rFonts w:hint="eastAsia"/>
        </w:rPr>
        <w:t xml:space="preserve"> observation window or </w:t>
      </w:r>
      <w:r w:rsidR="006B1D73">
        <w:rPr>
          <w:rFonts w:hint="eastAsia"/>
        </w:rPr>
        <w:t xml:space="preserve">from </w:t>
      </w:r>
      <w:r w:rsidR="00030FB8">
        <w:rPr>
          <w:rFonts w:hint="eastAsia"/>
        </w:rPr>
        <w:t>the start symbol after PDCCH triggering</w:t>
      </w:r>
      <w:r w:rsidR="00851EBB">
        <w:rPr>
          <w:rFonts w:hint="eastAsia"/>
        </w:rPr>
        <w:t>.</w:t>
      </w:r>
      <w:r w:rsidR="006B1D73">
        <w:rPr>
          <w:rFonts w:hint="eastAsia"/>
        </w:rPr>
        <w:t xml:space="preserve"> </w:t>
      </w:r>
      <w:r w:rsidR="006047CB">
        <w:rPr>
          <w:rFonts w:hint="eastAsia"/>
        </w:rPr>
        <w:t>T</w:t>
      </w:r>
      <w:r w:rsidR="006B1D73">
        <w:t>he</w:t>
      </w:r>
      <w:r w:rsidR="006B1D73">
        <w:rPr>
          <w:rFonts w:hint="eastAsia"/>
        </w:rPr>
        <w:t xml:space="preserve"> </w:t>
      </w:r>
      <w:r w:rsidR="006047CB">
        <w:rPr>
          <w:rFonts w:hint="eastAsia"/>
        </w:rPr>
        <w:t xml:space="preserve">specific </w:t>
      </w:r>
      <w:r w:rsidR="006B1D73">
        <w:rPr>
          <w:rFonts w:hint="eastAsia"/>
        </w:rPr>
        <w:t xml:space="preserve">symbols </w:t>
      </w:r>
      <w:r w:rsidR="006047CB">
        <w:rPr>
          <w:rFonts w:hint="eastAsia"/>
        </w:rPr>
        <w:t xml:space="preserve">during which </w:t>
      </w:r>
      <w:r w:rsidR="006047CB">
        <w:t>the</w:t>
      </w:r>
      <w:r w:rsidR="006047CB">
        <w:rPr>
          <w:rFonts w:hint="eastAsia"/>
        </w:rPr>
        <w:t xml:space="preserve"> </w:t>
      </w:r>
      <w:r w:rsidR="00C51AFF" w:rsidRPr="00CB02A2">
        <w:t xml:space="preserve">new </w:t>
      </w:r>
      <w:r w:rsidR="00C51AFF">
        <w:t>processing</w:t>
      </w:r>
      <w:r w:rsidR="00C51AFF">
        <w:rPr>
          <w:rFonts w:hint="eastAsia"/>
        </w:rPr>
        <w:t xml:space="preserve"> unit</w:t>
      </w:r>
      <w:r w:rsidR="00C51AFF" w:rsidRPr="00CB02A2">
        <w:t xml:space="preserve"> type</w:t>
      </w:r>
      <w:r w:rsidR="00C51AFF">
        <w:rPr>
          <w:rFonts w:hint="eastAsia"/>
        </w:rPr>
        <w:t xml:space="preserve"> or </w:t>
      </w:r>
      <w:r w:rsidR="006B1D73">
        <w:rPr>
          <w:rFonts w:hint="eastAsia"/>
        </w:rPr>
        <w:t xml:space="preserve">enhanced CPU </w:t>
      </w:r>
      <w:r w:rsidR="006047CB">
        <w:rPr>
          <w:rFonts w:hint="eastAsia"/>
        </w:rPr>
        <w:t xml:space="preserve">is occupied </w:t>
      </w:r>
      <w:r w:rsidR="006B1D73">
        <w:rPr>
          <w:rFonts w:hint="eastAsia"/>
        </w:rPr>
        <w:t>should be discussed.</w:t>
      </w:r>
    </w:p>
    <w:p w14:paraId="0E78E086" w14:textId="6ED6B4D1" w:rsidR="006047CB" w:rsidRPr="00F463B7" w:rsidRDefault="00B20CF8" w:rsidP="00B20CF8">
      <w:pPr>
        <w:pStyle w:val="ProposalObservation"/>
      </w:pPr>
      <w:bookmarkStart w:id="13" w:name="_Ref189662435"/>
      <w:r>
        <w:t xml:space="preserve">Proposal </w:t>
      </w:r>
      <w:fldSimple w:instr=" SEQ Proposal \* ARABIC ">
        <w:r w:rsidR="00B54054">
          <w:rPr>
            <w:noProof/>
          </w:rPr>
          <w:t>6</w:t>
        </w:r>
      </w:fldSimple>
      <w:r w:rsidR="006047CB">
        <w:rPr>
          <w:rFonts w:hint="eastAsia"/>
        </w:rPr>
        <w:t>:</w:t>
      </w:r>
      <w:r w:rsidR="006047CB" w:rsidRPr="00D1039A">
        <w:t xml:space="preserve"> </w:t>
      </w:r>
      <w:r w:rsidR="006047CB">
        <w:rPr>
          <w:rFonts w:hint="eastAsia"/>
        </w:rPr>
        <w:t xml:space="preserve">For CSI prediction with a UE-sided model, consider enhancement on the CPU occupation rule to </w:t>
      </w:r>
      <w:r w:rsidR="003C7CA7">
        <w:rPr>
          <w:rFonts w:hint="eastAsia"/>
        </w:rPr>
        <w:t>specify</w:t>
      </w:r>
      <w:r w:rsidR="006047CB">
        <w:rPr>
          <w:rFonts w:hint="eastAsia"/>
        </w:rPr>
        <w:t xml:space="preserve"> </w:t>
      </w:r>
      <w:r w:rsidR="006047CB">
        <w:t>the</w:t>
      </w:r>
      <w:r w:rsidR="006047CB">
        <w:rPr>
          <w:rFonts w:hint="eastAsia"/>
        </w:rPr>
        <w:t xml:space="preserve"> symbols </w:t>
      </w:r>
      <w:r w:rsidR="00F463B7">
        <w:rPr>
          <w:rFonts w:hint="eastAsia"/>
        </w:rPr>
        <w:t>during</w:t>
      </w:r>
      <w:r w:rsidR="003C7CA7">
        <w:rPr>
          <w:rFonts w:hint="eastAsia"/>
        </w:rPr>
        <w:t xml:space="preserve"> which the</w:t>
      </w:r>
      <w:r w:rsidR="006047CB">
        <w:rPr>
          <w:rFonts w:hint="eastAsia"/>
        </w:rPr>
        <w:t xml:space="preserve"> </w:t>
      </w:r>
      <w:r w:rsidR="00C51AFF" w:rsidRPr="00CB02A2">
        <w:t xml:space="preserve">new </w:t>
      </w:r>
      <w:r w:rsidR="00C51AFF">
        <w:t>processing</w:t>
      </w:r>
      <w:r w:rsidR="00C51AFF">
        <w:rPr>
          <w:rFonts w:hint="eastAsia"/>
        </w:rPr>
        <w:t xml:space="preserve"> unit</w:t>
      </w:r>
      <w:r w:rsidR="00C51AFF" w:rsidRPr="00CB02A2">
        <w:t xml:space="preserve"> type</w:t>
      </w:r>
      <w:r w:rsidR="00C51AFF">
        <w:rPr>
          <w:rFonts w:hint="eastAsia"/>
        </w:rPr>
        <w:t xml:space="preserve"> or </w:t>
      </w:r>
      <w:r w:rsidR="006047CB">
        <w:rPr>
          <w:rFonts w:hint="eastAsia"/>
        </w:rPr>
        <w:t>enhanced CPU</w:t>
      </w:r>
      <w:r w:rsidR="003C7CA7">
        <w:rPr>
          <w:rFonts w:hint="eastAsia"/>
        </w:rPr>
        <w:t xml:space="preserve"> is occupied</w:t>
      </w:r>
      <w:r w:rsidR="006047CB" w:rsidRPr="00D1039A">
        <w:t>.</w:t>
      </w:r>
      <w:bookmarkEnd w:id="13"/>
    </w:p>
    <w:p w14:paraId="0E357B4B" w14:textId="004DCF26" w:rsidR="00A04653" w:rsidRPr="0097605B" w:rsidRDefault="00E316BF" w:rsidP="008D26F4">
      <w:pPr>
        <w:pStyle w:val="a1"/>
        <w:spacing w:beforeLines="50" w:before="120"/>
        <w:rPr>
          <w:sz w:val="20"/>
          <w:szCs w:val="20"/>
        </w:rPr>
      </w:pPr>
      <w:r w:rsidRPr="000C5D1D">
        <w:rPr>
          <w:rFonts w:eastAsiaTheme="minorEastAsia" w:hint="eastAsia"/>
          <w:sz w:val="20"/>
          <w:lang w:eastAsia="zh-CN"/>
        </w:rPr>
        <w:t xml:space="preserve">In legacy, </w:t>
      </w:r>
      <w:r>
        <w:rPr>
          <w:rFonts w:eastAsiaTheme="minorEastAsia" w:hint="eastAsia"/>
          <w:sz w:val="20"/>
          <w:lang w:eastAsia="zh-CN"/>
        </w:rPr>
        <w:t>w</w:t>
      </w:r>
      <w:r w:rsidRPr="000C5D1D">
        <w:rPr>
          <w:rFonts w:eastAsiaTheme="minorEastAsia" w:hint="eastAsia"/>
          <w:sz w:val="20"/>
          <w:lang w:eastAsia="zh-CN"/>
        </w:rPr>
        <w:t xml:space="preserve">hen </w:t>
      </w:r>
      <w:r w:rsidRPr="000C5D1D">
        <w:rPr>
          <w:rFonts w:eastAsiaTheme="minorEastAsia"/>
          <w:sz w:val="20"/>
          <w:lang w:eastAsia="zh-CN"/>
        </w:rPr>
        <w:t>the</w:t>
      </w:r>
      <w:r w:rsidRPr="000C5D1D">
        <w:rPr>
          <w:rFonts w:eastAsiaTheme="minorEastAsia" w:hint="eastAsia"/>
          <w:sz w:val="20"/>
          <w:lang w:eastAsia="zh-CN"/>
        </w:rPr>
        <w:t xml:space="preserve"> number of required CPUs for </w:t>
      </w:r>
      <w:r w:rsidRPr="000C5D1D">
        <w:rPr>
          <w:rFonts w:eastAsiaTheme="minorEastAsia" w:hint="eastAsia"/>
          <w:i/>
          <w:sz w:val="20"/>
          <w:lang w:eastAsia="zh-CN"/>
        </w:rPr>
        <w:t>N</w:t>
      </w:r>
      <w:r w:rsidRPr="000C5D1D">
        <w:rPr>
          <w:rFonts w:eastAsiaTheme="minorEastAsia" w:hint="eastAsia"/>
          <w:sz w:val="20"/>
          <w:lang w:eastAsia="zh-CN"/>
        </w:rPr>
        <w:t xml:space="preserve"> CSI reports occupying </w:t>
      </w:r>
      <w:r w:rsidRPr="000C5D1D">
        <w:rPr>
          <w:rFonts w:eastAsiaTheme="minorEastAsia"/>
          <w:sz w:val="20"/>
          <w:lang w:eastAsia="zh-CN"/>
        </w:rPr>
        <w:t>the</w:t>
      </w:r>
      <w:r w:rsidRPr="000C5D1D">
        <w:rPr>
          <w:rFonts w:eastAsiaTheme="minorEastAsia" w:hint="eastAsia"/>
          <w:sz w:val="20"/>
          <w:lang w:eastAsia="zh-CN"/>
        </w:rPr>
        <w:t xml:space="preserve"> same OFDM symbols is larger than </w:t>
      </w:r>
      <w:r w:rsidRPr="000C5D1D">
        <w:rPr>
          <w:rFonts w:eastAsiaTheme="minorEastAsia"/>
          <w:sz w:val="20"/>
          <w:lang w:eastAsia="zh-CN"/>
        </w:rPr>
        <w:t>the</w:t>
      </w:r>
      <w:r w:rsidRPr="000C5D1D">
        <w:rPr>
          <w:rFonts w:eastAsiaTheme="minorEastAsia" w:hint="eastAsia"/>
          <w:sz w:val="20"/>
          <w:lang w:eastAsia="zh-CN"/>
        </w:rPr>
        <w:t xml:space="preserve"> supported number of CPUs of the UE, the UE is not required to update the </w:t>
      </w:r>
      <w:r w:rsidRPr="000C5D1D">
        <w:rPr>
          <w:rFonts w:eastAsiaTheme="minorEastAsia" w:hint="eastAsia"/>
          <w:i/>
          <w:sz w:val="20"/>
          <w:lang w:eastAsia="zh-CN"/>
        </w:rPr>
        <w:t>M</w:t>
      </w:r>
      <w:r w:rsidRPr="000C5D1D">
        <w:rPr>
          <w:rFonts w:eastAsiaTheme="minorEastAsia" w:hint="eastAsia"/>
          <w:sz w:val="20"/>
          <w:lang w:eastAsia="zh-CN"/>
        </w:rPr>
        <w:t xml:space="preserve"> CSI reports with low priority until </w:t>
      </w:r>
      <w:r w:rsidRPr="000C5D1D">
        <w:rPr>
          <w:rFonts w:eastAsiaTheme="minorEastAsia"/>
          <w:sz w:val="20"/>
          <w:lang w:eastAsia="zh-CN"/>
        </w:rPr>
        <w:t>the</w:t>
      </w:r>
      <w:r w:rsidRPr="000C5D1D">
        <w:rPr>
          <w:rFonts w:eastAsiaTheme="minorEastAsia" w:hint="eastAsia"/>
          <w:sz w:val="20"/>
          <w:lang w:eastAsia="zh-CN"/>
        </w:rPr>
        <w:t xml:space="preserve"> occupied CPUs of (</w:t>
      </w:r>
      <w:r w:rsidRPr="000C5D1D">
        <w:rPr>
          <w:rFonts w:eastAsiaTheme="minorEastAsia" w:hint="eastAsia"/>
          <w:i/>
          <w:sz w:val="20"/>
          <w:lang w:eastAsia="zh-CN"/>
        </w:rPr>
        <w:t>N-M</w:t>
      </w:r>
      <w:r w:rsidRPr="000C5D1D">
        <w:rPr>
          <w:rFonts w:eastAsiaTheme="minorEastAsia" w:hint="eastAsia"/>
          <w:sz w:val="20"/>
          <w:lang w:eastAsia="zh-CN"/>
        </w:rPr>
        <w:t xml:space="preserve">) CSI reports will not exceed </w:t>
      </w:r>
      <w:r w:rsidRPr="000C5D1D">
        <w:rPr>
          <w:rFonts w:eastAsiaTheme="minorEastAsia"/>
          <w:sz w:val="20"/>
          <w:lang w:eastAsia="zh-CN"/>
        </w:rPr>
        <w:t>the</w:t>
      </w:r>
      <w:r w:rsidRPr="000C5D1D">
        <w:rPr>
          <w:rFonts w:eastAsiaTheme="minorEastAsia" w:hint="eastAsia"/>
          <w:sz w:val="20"/>
          <w:lang w:eastAsia="zh-CN"/>
        </w:rPr>
        <w:t xml:space="preserve"> UE capability.</w:t>
      </w:r>
      <w:r w:rsidR="0097605B">
        <w:rPr>
          <w:rFonts w:eastAsiaTheme="minorEastAsia" w:hint="eastAsia"/>
          <w:sz w:val="20"/>
          <w:lang w:eastAsia="zh-CN"/>
        </w:rPr>
        <w:t xml:space="preserve"> </w:t>
      </w:r>
      <w:r w:rsidR="0097605B">
        <w:rPr>
          <w:rFonts w:eastAsiaTheme="minorEastAsia" w:hint="eastAsia"/>
          <w:sz w:val="20"/>
          <w:szCs w:val="20"/>
          <w:lang w:eastAsia="zh-CN"/>
        </w:rPr>
        <w:t>One</w:t>
      </w:r>
      <w:r w:rsidR="00A04653" w:rsidRPr="0097605B">
        <w:rPr>
          <w:sz w:val="20"/>
          <w:szCs w:val="20"/>
        </w:rPr>
        <w:t xml:space="preserve"> </w:t>
      </w:r>
      <w:r w:rsidR="001B513A">
        <w:rPr>
          <w:rFonts w:eastAsiaTheme="minorEastAsia" w:hint="eastAsia"/>
          <w:sz w:val="20"/>
          <w:szCs w:val="20"/>
          <w:lang w:eastAsia="zh-CN"/>
        </w:rPr>
        <w:t>important</w:t>
      </w:r>
      <w:r w:rsidR="001B513A" w:rsidRPr="0097605B">
        <w:rPr>
          <w:sz w:val="20"/>
          <w:szCs w:val="20"/>
        </w:rPr>
        <w:t xml:space="preserve"> </w:t>
      </w:r>
      <w:r w:rsidR="00A04653" w:rsidRPr="0097605B">
        <w:rPr>
          <w:sz w:val="20"/>
          <w:szCs w:val="20"/>
        </w:rPr>
        <w:t xml:space="preserve">issue is </w:t>
      </w:r>
      <w:r w:rsidR="004A60AF">
        <w:rPr>
          <w:sz w:val="20"/>
          <w:szCs w:val="20"/>
        </w:rPr>
        <w:t>how</w:t>
      </w:r>
      <w:r w:rsidR="00A04653" w:rsidRPr="0097605B">
        <w:rPr>
          <w:sz w:val="20"/>
          <w:szCs w:val="20"/>
        </w:rPr>
        <w:t xml:space="preserve"> to extend</w:t>
      </w:r>
      <w:r w:rsidR="004A60AF">
        <w:rPr>
          <w:rFonts w:eastAsiaTheme="minorEastAsia" w:hint="eastAsia"/>
          <w:sz w:val="20"/>
          <w:szCs w:val="20"/>
          <w:lang w:eastAsia="zh-CN"/>
        </w:rPr>
        <w:t xml:space="preserve"> the priority rule </w:t>
      </w:r>
      <w:r w:rsidR="00A04653" w:rsidRPr="0097605B">
        <w:rPr>
          <w:sz w:val="20"/>
          <w:szCs w:val="20"/>
        </w:rPr>
        <w:t>to accommodate AI</w:t>
      </w:r>
      <w:r w:rsidR="00A04653" w:rsidRPr="0097605B">
        <w:rPr>
          <w:rFonts w:hint="eastAsia"/>
          <w:sz w:val="20"/>
          <w:szCs w:val="20"/>
        </w:rPr>
        <w:t>/ML</w:t>
      </w:r>
      <w:r w:rsidR="004A60AF">
        <w:rPr>
          <w:rFonts w:eastAsiaTheme="minorEastAsia" w:hint="eastAsia"/>
          <w:sz w:val="20"/>
          <w:szCs w:val="20"/>
          <w:lang w:eastAsia="zh-CN"/>
        </w:rPr>
        <w:t>-</w:t>
      </w:r>
      <w:r w:rsidR="00A04653" w:rsidRPr="0097605B">
        <w:rPr>
          <w:rFonts w:hint="eastAsia"/>
          <w:sz w:val="20"/>
          <w:szCs w:val="20"/>
        </w:rPr>
        <w:t xml:space="preserve">based </w:t>
      </w:r>
      <w:r w:rsidR="00A04653" w:rsidRPr="0097605B">
        <w:rPr>
          <w:sz w:val="20"/>
          <w:szCs w:val="20"/>
        </w:rPr>
        <w:t>CSI</w:t>
      </w:r>
      <w:r w:rsidR="00A04653" w:rsidRPr="0097605B">
        <w:rPr>
          <w:rFonts w:hint="eastAsia"/>
          <w:sz w:val="20"/>
          <w:szCs w:val="20"/>
        </w:rPr>
        <w:t xml:space="preserve"> report</w:t>
      </w:r>
      <w:r w:rsidR="00A04653" w:rsidRPr="0097605B">
        <w:rPr>
          <w:sz w:val="20"/>
          <w:szCs w:val="20"/>
        </w:rPr>
        <w:t>. We believe that, on one hand, AI</w:t>
      </w:r>
      <w:r w:rsidR="004A6C03">
        <w:rPr>
          <w:rFonts w:eastAsiaTheme="minorEastAsia" w:hint="eastAsia"/>
          <w:sz w:val="20"/>
          <w:szCs w:val="20"/>
          <w:lang w:eastAsia="zh-CN"/>
        </w:rPr>
        <w:t>/ML</w:t>
      </w:r>
      <w:r w:rsidR="00A04653" w:rsidRPr="0097605B">
        <w:rPr>
          <w:sz w:val="20"/>
          <w:szCs w:val="20"/>
        </w:rPr>
        <w:t xml:space="preserve">-based CSI report for different functionalities and legacy CSI report should be differentiated in terms of priority. On the other hand, it is also necessary to determine the priorities of </w:t>
      </w:r>
      <w:r w:rsidR="00F811C7">
        <w:rPr>
          <w:rFonts w:eastAsiaTheme="minorEastAsia" w:hint="eastAsia"/>
          <w:sz w:val="20"/>
          <w:szCs w:val="20"/>
          <w:lang w:eastAsia="zh-CN"/>
        </w:rPr>
        <w:t>CSI report for different AI/</w:t>
      </w:r>
      <w:r w:rsidR="004A6C03">
        <w:rPr>
          <w:rFonts w:eastAsiaTheme="minorEastAsia" w:hint="eastAsia"/>
          <w:sz w:val="20"/>
          <w:szCs w:val="20"/>
          <w:lang w:eastAsia="zh-CN"/>
        </w:rPr>
        <w:t xml:space="preserve">ML related </w:t>
      </w:r>
      <w:r w:rsidR="004A6C03">
        <w:rPr>
          <w:rFonts w:eastAsiaTheme="minorEastAsia"/>
          <w:sz w:val="20"/>
          <w:szCs w:val="20"/>
          <w:lang w:eastAsia="zh-CN"/>
        </w:rPr>
        <w:t>operations</w:t>
      </w:r>
      <w:r w:rsidR="004A6C03">
        <w:rPr>
          <w:rFonts w:eastAsiaTheme="minorEastAsia" w:hint="eastAsia"/>
          <w:sz w:val="20"/>
          <w:szCs w:val="20"/>
          <w:lang w:eastAsia="zh-CN"/>
        </w:rPr>
        <w:t xml:space="preserve">, such as </w:t>
      </w:r>
      <w:r w:rsidR="00A04653" w:rsidRPr="0097605B">
        <w:rPr>
          <w:sz w:val="20"/>
          <w:szCs w:val="20"/>
        </w:rPr>
        <w:t>data collection, model inference, performance monitoring, as well as the priorities between AI</w:t>
      </w:r>
      <w:r w:rsidR="004A6C03">
        <w:rPr>
          <w:rFonts w:eastAsiaTheme="minorEastAsia" w:hint="eastAsia"/>
          <w:sz w:val="20"/>
          <w:szCs w:val="20"/>
          <w:lang w:eastAsia="zh-CN"/>
        </w:rPr>
        <w:t>/ML</w:t>
      </w:r>
      <w:r w:rsidR="00A04653" w:rsidRPr="0097605B">
        <w:rPr>
          <w:sz w:val="20"/>
          <w:szCs w:val="20"/>
        </w:rPr>
        <w:t xml:space="preserve">-based CSI report and legacy CSI report. </w:t>
      </w:r>
      <w:r w:rsidR="00C71AB1">
        <w:rPr>
          <w:rFonts w:eastAsiaTheme="minorEastAsia" w:hint="eastAsia"/>
          <w:sz w:val="20"/>
          <w:szCs w:val="20"/>
          <w:lang w:eastAsia="zh-CN"/>
        </w:rPr>
        <w:t xml:space="preserve">As discussed in Section </w:t>
      </w:r>
      <w:r w:rsidR="00C71AB1">
        <w:rPr>
          <w:rFonts w:eastAsiaTheme="minorEastAsia"/>
          <w:sz w:val="20"/>
          <w:szCs w:val="20"/>
          <w:lang w:eastAsia="zh-CN"/>
        </w:rPr>
        <w:fldChar w:fldCharType="begin"/>
      </w:r>
      <w:r w:rsidR="00C71AB1">
        <w:rPr>
          <w:rFonts w:eastAsiaTheme="minorEastAsia"/>
          <w:sz w:val="20"/>
          <w:szCs w:val="20"/>
          <w:lang w:eastAsia="zh-CN"/>
        </w:rPr>
        <w:instrText xml:space="preserve"> </w:instrText>
      </w:r>
      <w:r w:rsidR="00C71AB1">
        <w:rPr>
          <w:rFonts w:eastAsiaTheme="minorEastAsia" w:hint="eastAsia"/>
          <w:sz w:val="20"/>
          <w:szCs w:val="20"/>
          <w:lang w:eastAsia="zh-CN"/>
        </w:rPr>
        <w:instrText>REF _Ref188606520 \r \h</w:instrText>
      </w:r>
      <w:r w:rsidR="00C71AB1">
        <w:rPr>
          <w:rFonts w:eastAsiaTheme="minorEastAsia"/>
          <w:sz w:val="20"/>
          <w:szCs w:val="20"/>
          <w:lang w:eastAsia="zh-CN"/>
        </w:rPr>
        <w:instrText xml:space="preserve"> </w:instrText>
      </w:r>
      <w:r w:rsidR="00C71AB1">
        <w:rPr>
          <w:rFonts w:eastAsiaTheme="minorEastAsia"/>
          <w:sz w:val="20"/>
          <w:szCs w:val="20"/>
          <w:lang w:eastAsia="zh-CN"/>
        </w:rPr>
      </w:r>
      <w:r w:rsidR="00C71AB1">
        <w:rPr>
          <w:rFonts w:eastAsiaTheme="minorEastAsia"/>
          <w:sz w:val="20"/>
          <w:szCs w:val="20"/>
          <w:lang w:eastAsia="zh-CN"/>
        </w:rPr>
        <w:fldChar w:fldCharType="separate"/>
      </w:r>
      <w:r w:rsidR="00B54054">
        <w:rPr>
          <w:rFonts w:eastAsiaTheme="minorEastAsia"/>
          <w:sz w:val="20"/>
          <w:szCs w:val="20"/>
          <w:lang w:eastAsia="zh-CN"/>
        </w:rPr>
        <w:t>3.1</w:t>
      </w:r>
      <w:r w:rsidR="00C71AB1">
        <w:rPr>
          <w:rFonts w:eastAsiaTheme="minorEastAsia"/>
          <w:sz w:val="20"/>
          <w:szCs w:val="20"/>
          <w:lang w:eastAsia="zh-CN"/>
        </w:rPr>
        <w:fldChar w:fldCharType="end"/>
      </w:r>
      <w:r w:rsidR="00C71AB1">
        <w:rPr>
          <w:rFonts w:eastAsiaTheme="minorEastAsia" w:hint="eastAsia"/>
          <w:sz w:val="20"/>
          <w:szCs w:val="20"/>
          <w:lang w:eastAsia="zh-CN"/>
        </w:rPr>
        <w:t xml:space="preserve">, for reporting the inference result, </w:t>
      </w:r>
      <w:r w:rsidR="00C71AB1" w:rsidRPr="00C71AB1">
        <w:rPr>
          <w:rFonts w:eastAsiaTheme="minorEastAsia"/>
          <w:sz w:val="20"/>
          <w:szCs w:val="20"/>
          <w:lang w:eastAsia="zh-CN"/>
        </w:rPr>
        <w:t>new report quantity</w:t>
      </w:r>
      <w:r w:rsidR="00C71AB1">
        <w:rPr>
          <w:rFonts w:eastAsiaTheme="minorEastAsia" w:hint="eastAsia"/>
          <w:sz w:val="20"/>
          <w:szCs w:val="20"/>
          <w:lang w:eastAsia="zh-CN"/>
        </w:rPr>
        <w:t xml:space="preserve"> can be introduced. </w:t>
      </w:r>
      <w:r w:rsidR="00870C8E">
        <w:rPr>
          <w:rFonts w:eastAsiaTheme="minorEastAsia" w:hint="eastAsia"/>
          <w:sz w:val="20"/>
          <w:szCs w:val="20"/>
          <w:lang w:eastAsia="zh-CN"/>
        </w:rPr>
        <w:t>Similarly, f</w:t>
      </w:r>
      <w:r w:rsidR="00C71AB1">
        <w:rPr>
          <w:rFonts w:eastAsiaTheme="minorEastAsia" w:hint="eastAsia"/>
          <w:sz w:val="20"/>
          <w:szCs w:val="20"/>
          <w:lang w:eastAsia="zh-CN"/>
        </w:rPr>
        <w:t>or performance monitoring, a new report quantity</w:t>
      </w:r>
      <w:r w:rsidR="00372E90">
        <w:rPr>
          <w:rFonts w:eastAsiaTheme="minorEastAsia" w:hint="eastAsia"/>
          <w:sz w:val="20"/>
          <w:szCs w:val="20"/>
          <w:lang w:eastAsia="zh-CN"/>
        </w:rPr>
        <w:t>,</w:t>
      </w:r>
      <w:r w:rsidR="00C71AB1">
        <w:rPr>
          <w:rFonts w:eastAsiaTheme="minorEastAsia" w:hint="eastAsia"/>
          <w:sz w:val="20"/>
          <w:szCs w:val="20"/>
          <w:lang w:eastAsia="zh-CN"/>
        </w:rPr>
        <w:t xml:space="preserve"> such as SGCS</w:t>
      </w:r>
      <w:r w:rsidR="00372E90">
        <w:rPr>
          <w:rFonts w:eastAsiaTheme="minorEastAsia" w:hint="eastAsia"/>
          <w:sz w:val="20"/>
          <w:szCs w:val="20"/>
          <w:lang w:eastAsia="zh-CN"/>
        </w:rPr>
        <w:t>,</w:t>
      </w:r>
      <w:r w:rsidR="00C71AB1">
        <w:rPr>
          <w:rFonts w:eastAsiaTheme="minorEastAsia" w:hint="eastAsia"/>
          <w:sz w:val="20"/>
          <w:szCs w:val="20"/>
          <w:lang w:eastAsia="zh-CN"/>
        </w:rPr>
        <w:t xml:space="preserve"> can</w:t>
      </w:r>
      <w:r w:rsidR="00372E90">
        <w:rPr>
          <w:rFonts w:eastAsiaTheme="minorEastAsia" w:hint="eastAsia"/>
          <w:sz w:val="20"/>
          <w:szCs w:val="20"/>
          <w:lang w:eastAsia="zh-CN"/>
        </w:rPr>
        <w:t xml:space="preserve"> be introduced. This approach allows </w:t>
      </w:r>
      <w:r w:rsidR="00372E90">
        <w:rPr>
          <w:rFonts w:eastAsiaTheme="minorEastAsia"/>
          <w:sz w:val="20"/>
          <w:szCs w:val="20"/>
          <w:lang w:eastAsia="zh-CN"/>
        </w:rPr>
        <w:t>defining</w:t>
      </w:r>
      <w:r w:rsidR="00372E90">
        <w:rPr>
          <w:rFonts w:eastAsiaTheme="minorEastAsia" w:hint="eastAsia"/>
          <w:sz w:val="20"/>
          <w:szCs w:val="20"/>
          <w:lang w:eastAsia="zh-CN"/>
        </w:rPr>
        <w:t xml:space="preserve"> </w:t>
      </w:r>
      <w:r w:rsidR="00DB6728">
        <w:rPr>
          <w:rFonts w:eastAsiaTheme="minorEastAsia" w:hint="eastAsia"/>
          <w:sz w:val="20"/>
          <w:szCs w:val="20"/>
          <w:lang w:eastAsia="zh-CN"/>
        </w:rPr>
        <w:t xml:space="preserve">the </w:t>
      </w:r>
      <w:r w:rsidR="00DB6728" w:rsidRPr="00DB6728">
        <w:rPr>
          <w:rFonts w:eastAsiaTheme="minorEastAsia"/>
          <w:sz w:val="20"/>
          <w:szCs w:val="20"/>
          <w:lang w:eastAsia="zh-CN"/>
        </w:rPr>
        <w:t>priorit</w:t>
      </w:r>
      <w:r w:rsidR="00DB6728">
        <w:rPr>
          <w:rFonts w:eastAsiaTheme="minorEastAsia" w:hint="eastAsia"/>
          <w:sz w:val="20"/>
          <w:szCs w:val="20"/>
          <w:lang w:eastAsia="zh-CN"/>
        </w:rPr>
        <w:t>y</w:t>
      </w:r>
      <w:r w:rsidR="00DB6728" w:rsidRPr="00DB6728">
        <w:rPr>
          <w:rFonts w:eastAsiaTheme="minorEastAsia"/>
          <w:sz w:val="20"/>
          <w:szCs w:val="20"/>
          <w:lang w:eastAsia="zh-CN"/>
        </w:rPr>
        <w:t xml:space="preserve"> of CSI reports</w:t>
      </w:r>
      <w:r w:rsidR="00DB6728">
        <w:rPr>
          <w:rFonts w:eastAsiaTheme="minorEastAsia" w:hint="eastAsia"/>
          <w:sz w:val="20"/>
          <w:szCs w:val="20"/>
          <w:lang w:eastAsia="zh-CN"/>
        </w:rPr>
        <w:t xml:space="preserve"> based on the</w:t>
      </w:r>
      <w:r w:rsidR="00372E90">
        <w:rPr>
          <w:rFonts w:eastAsiaTheme="minorEastAsia" w:hint="eastAsia"/>
          <w:sz w:val="20"/>
          <w:szCs w:val="20"/>
          <w:lang w:eastAsia="zh-CN"/>
        </w:rPr>
        <w:t xml:space="preserve"> specific</w:t>
      </w:r>
      <w:r w:rsidR="00DB6728">
        <w:rPr>
          <w:rFonts w:eastAsiaTheme="minorEastAsia" w:hint="eastAsia"/>
          <w:sz w:val="20"/>
          <w:szCs w:val="20"/>
          <w:lang w:eastAsia="zh-CN"/>
        </w:rPr>
        <w:t xml:space="preserve"> report quantity. Additionally,</w:t>
      </w:r>
      <w:r w:rsidR="00A04653" w:rsidRPr="0097605B">
        <w:rPr>
          <w:sz w:val="20"/>
          <w:szCs w:val="20"/>
        </w:rPr>
        <w:t xml:space="preserve"> the</w:t>
      </w:r>
      <w:r w:rsidR="00372E90">
        <w:rPr>
          <w:rFonts w:eastAsiaTheme="minorEastAsia" w:hint="eastAsia"/>
          <w:sz w:val="20"/>
          <w:szCs w:val="20"/>
          <w:lang w:eastAsia="zh-CN"/>
        </w:rPr>
        <w:t xml:space="preserve"> </w:t>
      </w:r>
      <w:r w:rsidR="00372E90">
        <w:rPr>
          <w:rFonts w:eastAsiaTheme="minorEastAsia"/>
          <w:sz w:val="20"/>
          <w:szCs w:val="20"/>
          <w:lang w:eastAsia="zh-CN"/>
        </w:rPr>
        <w:t>priority</w:t>
      </w:r>
      <w:r w:rsidR="00372E90">
        <w:rPr>
          <w:rFonts w:eastAsiaTheme="minorEastAsia" w:hint="eastAsia"/>
          <w:sz w:val="20"/>
          <w:szCs w:val="20"/>
          <w:lang w:eastAsia="zh-CN"/>
        </w:rPr>
        <w:t xml:space="preserve"> of AI/ML-based CSI report </w:t>
      </w:r>
      <w:r w:rsidR="00870C8E">
        <w:rPr>
          <w:rFonts w:eastAsiaTheme="minorEastAsia" w:hint="eastAsia"/>
          <w:sz w:val="20"/>
          <w:szCs w:val="20"/>
          <w:lang w:eastAsia="zh-CN"/>
        </w:rPr>
        <w:t xml:space="preserve">can be </w:t>
      </w:r>
      <w:r w:rsidR="00372E90">
        <w:rPr>
          <w:rFonts w:eastAsiaTheme="minorEastAsia" w:hint="eastAsia"/>
          <w:sz w:val="20"/>
          <w:szCs w:val="20"/>
          <w:lang w:eastAsia="zh-CN"/>
        </w:rPr>
        <w:t xml:space="preserve">related to </w:t>
      </w:r>
      <w:r w:rsidR="00A84D09">
        <w:rPr>
          <w:rFonts w:eastAsiaTheme="minorEastAsia"/>
          <w:sz w:val="20"/>
          <w:szCs w:val="20"/>
          <w:lang w:eastAsia="zh-CN"/>
        </w:rPr>
        <w:t xml:space="preserve">other </w:t>
      </w:r>
      <w:r w:rsidR="00A84D09" w:rsidRPr="00A84D09">
        <w:rPr>
          <w:sz w:val="20"/>
          <w:szCs w:val="20"/>
        </w:rPr>
        <w:t>parameters in the CSI report configuration</w:t>
      </w:r>
      <w:r w:rsidR="00A84D09">
        <w:rPr>
          <w:sz w:val="20"/>
          <w:szCs w:val="20"/>
        </w:rPr>
        <w:t xml:space="preserve">, e.g., time domain behavior and </w:t>
      </w:r>
      <w:r w:rsidR="00A84D09" w:rsidRPr="00A84D09">
        <w:rPr>
          <w:sz w:val="20"/>
          <w:szCs w:val="20"/>
        </w:rPr>
        <w:t>report configuration</w:t>
      </w:r>
      <w:r w:rsidR="00A84D09">
        <w:rPr>
          <w:sz w:val="20"/>
          <w:szCs w:val="20"/>
        </w:rPr>
        <w:t xml:space="preserve"> ID</w:t>
      </w:r>
      <w:r w:rsidR="00A04653" w:rsidRPr="0097605B">
        <w:rPr>
          <w:sz w:val="20"/>
          <w:szCs w:val="20"/>
        </w:rPr>
        <w:t>.</w:t>
      </w:r>
    </w:p>
    <w:p w14:paraId="121002AE" w14:textId="4ACB3CB0" w:rsidR="006D7178" w:rsidRDefault="00B20CF8" w:rsidP="00B20CF8">
      <w:pPr>
        <w:pStyle w:val="ProposalObservation"/>
      </w:pPr>
      <w:bookmarkStart w:id="14" w:name="_Ref189662436"/>
      <w:r>
        <w:t xml:space="preserve">Proposal </w:t>
      </w:r>
      <w:fldSimple w:instr=" SEQ Proposal \* ARABIC ">
        <w:r w:rsidR="00B54054">
          <w:rPr>
            <w:noProof/>
          </w:rPr>
          <w:t>7</w:t>
        </w:r>
      </w:fldSimple>
      <w:r w:rsidR="006D7178">
        <w:rPr>
          <w:rFonts w:hint="eastAsia"/>
        </w:rPr>
        <w:t xml:space="preserve">: </w:t>
      </w:r>
      <w:r w:rsidR="00A04653">
        <w:rPr>
          <w:rFonts w:hint="eastAsia"/>
        </w:rPr>
        <w:t xml:space="preserve">Determine the priority of CSI report for different functionalities, as well as </w:t>
      </w:r>
      <w:r w:rsidR="00A04653" w:rsidRPr="005428FE">
        <w:t>for data collection, model inference, and performance monitoring</w:t>
      </w:r>
      <w:r w:rsidR="006D7178">
        <w:rPr>
          <w:rFonts w:hint="eastAsia"/>
        </w:rPr>
        <w:t>.</w:t>
      </w:r>
      <w:bookmarkEnd w:id="14"/>
    </w:p>
    <w:p w14:paraId="653D2E0E" w14:textId="4DB68B9C" w:rsidR="006D7178" w:rsidRPr="006D7178" w:rsidRDefault="006D7178" w:rsidP="0004051D">
      <w:pPr>
        <w:pStyle w:val="af3"/>
        <w:numPr>
          <w:ilvl w:val="1"/>
          <w:numId w:val="15"/>
        </w:numPr>
        <w:spacing w:beforeLines="50" w:before="120" w:afterLines="50" w:after="120" w:line="240" w:lineRule="auto"/>
        <w:ind w:firstLineChars="0"/>
        <w:rPr>
          <w:b/>
          <w:lang w:val="x-none"/>
        </w:rPr>
      </w:pPr>
      <w:r>
        <w:rPr>
          <w:rFonts w:hint="eastAsia"/>
          <w:b/>
          <w:sz w:val="20"/>
          <w:szCs w:val="20"/>
        </w:rPr>
        <w:t>D</w:t>
      </w:r>
      <w:r w:rsidRPr="004A6E3A">
        <w:rPr>
          <w:rFonts w:hint="eastAsia"/>
          <w:b/>
          <w:sz w:val="20"/>
          <w:szCs w:val="20"/>
        </w:rPr>
        <w:t xml:space="preserve">efine </w:t>
      </w:r>
      <w:r w:rsidRPr="004A6E3A">
        <w:rPr>
          <w:b/>
          <w:sz w:val="20"/>
          <w:szCs w:val="20"/>
        </w:rPr>
        <w:t>the</w:t>
      </w:r>
      <w:r w:rsidRPr="004A6E3A">
        <w:rPr>
          <w:rFonts w:hint="eastAsia"/>
          <w:b/>
          <w:sz w:val="20"/>
          <w:szCs w:val="20"/>
        </w:rPr>
        <w:t xml:space="preserve"> priority according to </w:t>
      </w:r>
      <w:r w:rsidRPr="004A6E3A">
        <w:rPr>
          <w:b/>
          <w:sz w:val="20"/>
          <w:szCs w:val="20"/>
        </w:rPr>
        <w:t>the</w:t>
      </w:r>
      <w:r w:rsidRPr="004A6E3A">
        <w:rPr>
          <w:rFonts w:hint="eastAsia"/>
          <w:b/>
          <w:sz w:val="20"/>
          <w:szCs w:val="20"/>
        </w:rPr>
        <w:t xml:space="preserve"> </w:t>
      </w:r>
      <w:r w:rsidR="00A04653" w:rsidRPr="004A6E3A">
        <w:rPr>
          <w:b/>
          <w:sz w:val="20"/>
          <w:szCs w:val="20"/>
        </w:rPr>
        <w:t>report</w:t>
      </w:r>
      <w:r w:rsidRPr="004A6E3A">
        <w:rPr>
          <w:rFonts w:hint="eastAsia"/>
          <w:b/>
          <w:sz w:val="20"/>
          <w:szCs w:val="20"/>
        </w:rPr>
        <w:t xml:space="preserve"> q</w:t>
      </w:r>
      <w:r w:rsidR="00A04653" w:rsidRPr="004A6E3A">
        <w:rPr>
          <w:b/>
          <w:sz w:val="20"/>
          <w:szCs w:val="20"/>
        </w:rPr>
        <w:t>uantity and other parameters in the CSI report configuration.</w:t>
      </w:r>
    </w:p>
    <w:p w14:paraId="1346C105" w14:textId="16186D5E" w:rsidR="009F365B" w:rsidRDefault="005F5C0E" w:rsidP="009F365B">
      <w:pPr>
        <w:pStyle w:val="1"/>
        <w:spacing w:before="240"/>
        <w:ind w:left="422" w:hangingChars="150" w:hanging="422"/>
        <w:rPr>
          <w:rFonts w:eastAsiaTheme="minorEastAsia"/>
          <w:lang w:val="en-US"/>
        </w:rPr>
      </w:pPr>
      <w:r>
        <w:rPr>
          <w:rFonts w:eastAsiaTheme="minorEastAsia" w:hint="eastAsia"/>
          <w:lang w:val="en-US"/>
        </w:rPr>
        <w:t>Specification impact on p</w:t>
      </w:r>
      <w:r w:rsidR="009F365B" w:rsidRPr="009F365B">
        <w:rPr>
          <w:rFonts w:eastAsiaTheme="minorEastAsia" w:hint="eastAsia"/>
          <w:lang w:val="en-US"/>
        </w:rPr>
        <w:t>erformance monitoring</w:t>
      </w:r>
    </w:p>
    <w:p w14:paraId="1708D36A" w14:textId="77777777" w:rsidR="00507001" w:rsidRDefault="00507001" w:rsidP="00507001">
      <w:pPr>
        <w:pStyle w:val="2"/>
      </w:pPr>
      <w:r>
        <w:rPr>
          <w:rFonts w:hint="eastAsia"/>
        </w:rPr>
        <w:t>Performance monitoring mechanism</w:t>
      </w:r>
    </w:p>
    <w:p w14:paraId="0DFA5AC9" w14:textId="182B242F" w:rsidR="000E545D" w:rsidRDefault="000E545D" w:rsidP="000E545D">
      <w:pPr>
        <w:pStyle w:val="B1"/>
        <w:spacing w:beforeLines="50" w:before="120" w:after="120"/>
        <w:ind w:left="0" w:firstLine="0"/>
        <w:jc w:val="both"/>
        <w:rPr>
          <w:lang w:eastAsia="zh-CN"/>
        </w:rPr>
      </w:pPr>
      <w:r>
        <w:rPr>
          <w:rFonts w:hint="eastAsia"/>
          <w:lang w:eastAsia="zh-CN"/>
        </w:rPr>
        <w:t>In RAN1#117 meeting</w:t>
      </w:r>
      <w:r>
        <w:rPr>
          <w:lang w:eastAsia="zh-CN"/>
        </w:rPr>
        <w:t xml:space="preserve"> </w:t>
      </w:r>
      <w:r w:rsidR="00E41B0C">
        <w:rPr>
          <w:lang w:eastAsia="zh-CN"/>
        </w:rPr>
        <w:fldChar w:fldCharType="begin"/>
      </w:r>
      <w:r w:rsidR="00E41B0C">
        <w:rPr>
          <w:lang w:eastAsia="zh-CN"/>
        </w:rPr>
        <w:instrText xml:space="preserve"> REF _Ref158122334 \r \h </w:instrText>
      </w:r>
      <w:r w:rsidR="00E41B0C">
        <w:rPr>
          <w:lang w:eastAsia="zh-CN"/>
        </w:rPr>
      </w:r>
      <w:r w:rsidR="00E41B0C">
        <w:rPr>
          <w:lang w:eastAsia="zh-CN"/>
        </w:rPr>
        <w:fldChar w:fldCharType="separate"/>
      </w:r>
      <w:r w:rsidR="00B54054">
        <w:rPr>
          <w:lang w:eastAsia="zh-CN"/>
        </w:rPr>
        <w:t>[5]</w:t>
      </w:r>
      <w:r w:rsidR="00E41B0C">
        <w:rPr>
          <w:lang w:eastAsia="zh-CN"/>
        </w:rPr>
        <w:fldChar w:fldCharType="end"/>
      </w:r>
      <w:r>
        <w:rPr>
          <w:rFonts w:hint="eastAsia"/>
          <w:lang w:eastAsia="zh-CN"/>
        </w:rPr>
        <w:t xml:space="preserve">, </w:t>
      </w:r>
      <w:r>
        <w:rPr>
          <w:lang w:eastAsia="zh-CN"/>
        </w:rPr>
        <w:t xml:space="preserve">the three types performance monitoring have been discussed. </w:t>
      </w:r>
    </w:p>
    <w:tbl>
      <w:tblPr>
        <w:tblStyle w:val="aa"/>
        <w:tblW w:w="0" w:type="auto"/>
        <w:jc w:val="center"/>
        <w:tblLook w:val="04A0" w:firstRow="1" w:lastRow="0" w:firstColumn="1" w:lastColumn="0" w:noHBand="0" w:noVBand="1"/>
      </w:tblPr>
      <w:tblGrid>
        <w:gridCol w:w="9060"/>
      </w:tblGrid>
      <w:tr w:rsidR="000E545D" w14:paraId="769CA8B3" w14:textId="77777777" w:rsidTr="00F537D2">
        <w:trPr>
          <w:jc w:val="center"/>
        </w:trPr>
        <w:tc>
          <w:tcPr>
            <w:tcW w:w="9060" w:type="dxa"/>
          </w:tcPr>
          <w:p w14:paraId="5879858B" w14:textId="77777777" w:rsidR="000E545D" w:rsidRPr="00E9490B" w:rsidRDefault="000E545D" w:rsidP="00340AF9">
            <w:pPr>
              <w:rPr>
                <w:rFonts w:ascii="Times" w:eastAsia="等线" w:hAnsi="Times"/>
                <w:szCs w:val="24"/>
                <w:highlight w:val="green"/>
                <w:lang w:val="en-GB"/>
              </w:rPr>
            </w:pPr>
            <w:r w:rsidRPr="00E9490B">
              <w:rPr>
                <w:rFonts w:ascii="Times" w:eastAsia="等线" w:hAnsi="Times" w:hint="eastAsia"/>
                <w:szCs w:val="24"/>
                <w:highlight w:val="green"/>
                <w:lang w:val="en-GB"/>
              </w:rPr>
              <w:t>Agreement</w:t>
            </w:r>
          </w:p>
          <w:p w14:paraId="49050BFF" w14:textId="77777777" w:rsidR="000E545D" w:rsidRPr="00E9490B" w:rsidRDefault="000E545D" w:rsidP="00340AF9">
            <w:pPr>
              <w:spacing w:after="160" w:line="254" w:lineRule="auto"/>
              <w:contextualSpacing/>
              <w:rPr>
                <w:rFonts w:eastAsia="Batang"/>
                <w:szCs w:val="24"/>
                <w:lang w:val="en-GB" w:eastAsia="ko-KR"/>
              </w:rPr>
            </w:pPr>
            <w:r w:rsidRPr="00E9490B">
              <w:rPr>
                <w:rFonts w:eastAsia="Batang"/>
                <w:szCs w:val="24"/>
                <w:lang w:val="en-GB" w:eastAsia="ko-KR"/>
              </w:rPr>
              <w:t xml:space="preserve">For the boundary between Type </w:t>
            </w:r>
            <w:r w:rsidRPr="00E9490B">
              <w:rPr>
                <w:rFonts w:eastAsia="等线" w:hint="eastAsia"/>
                <w:szCs w:val="24"/>
                <w:lang w:val="en-GB"/>
              </w:rPr>
              <w:t>3</w:t>
            </w:r>
            <w:r w:rsidRPr="00E9490B">
              <w:rPr>
                <w:rFonts w:eastAsia="Batang"/>
                <w:szCs w:val="24"/>
                <w:lang w:val="en-GB" w:eastAsia="ko-KR"/>
              </w:rPr>
              <w:t xml:space="preserve"> and Type </w:t>
            </w:r>
            <w:r w:rsidRPr="00E9490B">
              <w:rPr>
                <w:rFonts w:eastAsia="等线" w:hint="eastAsia"/>
                <w:szCs w:val="24"/>
                <w:lang w:val="en-GB"/>
              </w:rPr>
              <w:t>1</w:t>
            </w:r>
            <w:r w:rsidRPr="00E9490B">
              <w:rPr>
                <w:rFonts w:eastAsia="Batang"/>
                <w:szCs w:val="24"/>
                <w:lang w:val="en-GB" w:eastAsia="ko-KR"/>
              </w:rPr>
              <w:t xml:space="preserve"> performance monitoring, the difference is whether UE reports </w:t>
            </w:r>
            <w:r w:rsidRPr="00E9490B">
              <w:rPr>
                <w:rFonts w:eastAsia="Batang"/>
                <w:szCs w:val="24"/>
                <w:lang w:val="en-GB" w:eastAsia="ko-KR"/>
              </w:rPr>
              <w:lastRenderedPageBreak/>
              <w:t>performance metric or performance monitoring output to NW</w:t>
            </w:r>
            <w:r w:rsidRPr="00E9490B">
              <w:rPr>
                <w:rFonts w:eastAsia="等线" w:hint="eastAsia"/>
                <w:szCs w:val="24"/>
                <w:lang w:val="en-GB"/>
              </w:rPr>
              <w:t>, respectively</w:t>
            </w:r>
            <w:r w:rsidRPr="00E9490B">
              <w:rPr>
                <w:rFonts w:eastAsia="Batang"/>
                <w:szCs w:val="24"/>
                <w:lang w:val="en-GB" w:eastAsia="ko-KR"/>
              </w:rPr>
              <w:t xml:space="preserve">. </w:t>
            </w:r>
          </w:p>
          <w:p w14:paraId="61AA220E" w14:textId="77777777" w:rsidR="000E545D" w:rsidRPr="00E9490B" w:rsidRDefault="000E545D" w:rsidP="0004051D">
            <w:pPr>
              <w:widowControl/>
              <w:numPr>
                <w:ilvl w:val="0"/>
                <w:numId w:val="10"/>
              </w:numPr>
              <w:suppressAutoHyphens/>
              <w:spacing w:after="160" w:line="254" w:lineRule="auto"/>
              <w:contextualSpacing/>
              <w:rPr>
                <w:rFonts w:eastAsia="Batang"/>
                <w:szCs w:val="24"/>
                <w:lang w:val="en-GB" w:eastAsia="ko-KR"/>
              </w:rPr>
            </w:pPr>
            <w:r w:rsidRPr="00E9490B">
              <w:rPr>
                <w:rFonts w:eastAsia="Batang" w:hint="eastAsia"/>
                <w:szCs w:val="24"/>
                <w:lang w:val="en-GB" w:eastAsia="ko-KR"/>
              </w:rPr>
              <w:t>T</w:t>
            </w:r>
            <w:r w:rsidRPr="00E9490B">
              <w:rPr>
                <w:rFonts w:eastAsia="Batang"/>
                <w:szCs w:val="24"/>
                <w:lang w:val="en-GB" w:eastAsia="ko-KR"/>
              </w:rPr>
              <w:t xml:space="preserve">he monitoring output is </w:t>
            </w:r>
            <w:r w:rsidRPr="00E9490B">
              <w:rPr>
                <w:rFonts w:eastAsia="等线" w:hint="eastAsia"/>
                <w:szCs w:val="24"/>
                <w:lang w:val="en-GB"/>
              </w:rPr>
              <w:t>determined</w:t>
            </w:r>
            <w:r w:rsidRPr="00E9490B">
              <w:rPr>
                <w:rFonts w:eastAsia="Batang"/>
                <w:szCs w:val="24"/>
                <w:lang w:val="en-GB" w:eastAsia="ko-KR"/>
              </w:rPr>
              <w:t xml:space="preserve"> based on performance metric</w:t>
            </w:r>
            <w:r w:rsidRPr="00E9490B">
              <w:rPr>
                <w:rFonts w:eastAsia="等线" w:hint="eastAsia"/>
                <w:szCs w:val="24"/>
                <w:lang w:val="en-GB"/>
              </w:rPr>
              <w:t>, and additionally,</w:t>
            </w:r>
            <w:r w:rsidRPr="00E9490B">
              <w:rPr>
                <w:rFonts w:eastAsia="Batang"/>
                <w:szCs w:val="24"/>
                <w:lang w:val="en-GB" w:eastAsia="ko-KR"/>
              </w:rPr>
              <w:t xml:space="preserve"> </w:t>
            </w:r>
            <w:r w:rsidRPr="00E9490B">
              <w:rPr>
                <w:rFonts w:eastAsia="等线" w:hint="eastAsia"/>
                <w:szCs w:val="24"/>
                <w:lang w:val="en-GB"/>
              </w:rPr>
              <w:t xml:space="preserve">baseline </w:t>
            </w:r>
            <w:r w:rsidRPr="00E9490B">
              <w:rPr>
                <w:rFonts w:eastAsia="等线"/>
                <w:szCs w:val="24"/>
                <w:lang w:val="en-GB"/>
              </w:rPr>
              <w:t>and</w:t>
            </w:r>
            <w:r w:rsidRPr="00E9490B">
              <w:rPr>
                <w:rFonts w:eastAsia="等线" w:hint="eastAsia"/>
                <w:szCs w:val="24"/>
                <w:lang w:val="en-GB"/>
              </w:rPr>
              <w:t xml:space="preserve">/or </w:t>
            </w:r>
            <w:r w:rsidRPr="00E9490B">
              <w:rPr>
                <w:rFonts w:eastAsia="Batang"/>
                <w:szCs w:val="24"/>
                <w:lang w:val="en-GB" w:eastAsia="ko-KR"/>
              </w:rPr>
              <w:t>threshold criterion if configured.</w:t>
            </w:r>
          </w:p>
          <w:p w14:paraId="56E96CEB" w14:textId="77777777" w:rsidR="000E545D" w:rsidRPr="00E9490B" w:rsidRDefault="000E545D" w:rsidP="00340AF9">
            <w:pPr>
              <w:suppressAutoHyphens/>
              <w:spacing w:after="160" w:line="254" w:lineRule="auto"/>
              <w:ind w:left="360"/>
              <w:contextualSpacing/>
              <w:rPr>
                <w:rFonts w:eastAsia="Batang"/>
                <w:szCs w:val="24"/>
                <w:lang w:val="en-GB" w:eastAsia="ko-KR"/>
              </w:rPr>
            </w:pPr>
          </w:p>
          <w:p w14:paraId="54045A8C" w14:textId="77777777" w:rsidR="000E545D" w:rsidRPr="00E9490B" w:rsidRDefault="000E545D" w:rsidP="00340AF9">
            <w:pPr>
              <w:rPr>
                <w:rFonts w:ascii="Times" w:eastAsia="等线" w:hAnsi="Times"/>
                <w:szCs w:val="24"/>
                <w:lang w:val="en-GB"/>
              </w:rPr>
            </w:pPr>
            <w:r w:rsidRPr="00E9490B">
              <w:rPr>
                <w:rFonts w:ascii="Times" w:eastAsia="等线" w:hAnsi="Times" w:hint="eastAsia"/>
                <w:szCs w:val="24"/>
                <w:lang w:val="en-GB"/>
              </w:rPr>
              <w:t>Observation</w:t>
            </w:r>
          </w:p>
          <w:p w14:paraId="46128B45" w14:textId="77777777" w:rsidR="000E545D" w:rsidRPr="00E9490B" w:rsidRDefault="000E545D" w:rsidP="00340AF9">
            <w:pPr>
              <w:rPr>
                <w:rFonts w:ascii="Times" w:eastAsia="Batang" w:hAnsi="Times"/>
                <w:szCs w:val="24"/>
                <w:lang w:val="en-GB" w:eastAsia="ko-KR"/>
              </w:rPr>
            </w:pPr>
            <w:r w:rsidRPr="00E9490B">
              <w:rPr>
                <w:rFonts w:ascii="Times" w:eastAsia="Batang" w:hAnsi="Times"/>
                <w:szCs w:val="24"/>
                <w:lang w:val="en-GB" w:eastAsia="ko-KR"/>
              </w:rPr>
              <w:t xml:space="preserve">For CSI prediction using UE-sided model, for performance monitoring, </w:t>
            </w:r>
            <w:r w:rsidRPr="00E9490B">
              <w:rPr>
                <w:rFonts w:ascii="Times" w:eastAsia="等线" w:hAnsi="Times" w:hint="eastAsia"/>
                <w:szCs w:val="24"/>
                <w:lang w:val="en-GB"/>
              </w:rPr>
              <w:t xml:space="preserve">at least </w:t>
            </w:r>
            <w:r w:rsidRPr="00E9490B">
              <w:rPr>
                <w:rFonts w:ascii="Times" w:eastAsia="Batang" w:hAnsi="Times"/>
                <w:szCs w:val="24"/>
                <w:lang w:val="en-GB" w:eastAsia="ko-KR"/>
              </w:rPr>
              <w:t xml:space="preserve">following specification impacts are </w:t>
            </w:r>
            <w:r w:rsidRPr="00E9490B">
              <w:rPr>
                <w:rFonts w:ascii="Times" w:eastAsia="等线" w:hAnsi="Times" w:hint="eastAsia"/>
                <w:szCs w:val="24"/>
                <w:lang w:val="en-GB"/>
              </w:rPr>
              <w:t>additionally identified compared to that has been captured in TR38.843,</w:t>
            </w:r>
            <w:r w:rsidRPr="00E9490B">
              <w:rPr>
                <w:rFonts w:ascii="Times" w:eastAsia="Batang" w:hAnsi="Times"/>
                <w:szCs w:val="24"/>
                <w:lang w:val="en-GB" w:eastAsia="ko-KR"/>
              </w:rPr>
              <w:t xml:space="preserve"> </w:t>
            </w:r>
          </w:p>
          <w:p w14:paraId="5075AACF" w14:textId="77777777" w:rsidR="000E545D" w:rsidRPr="00E9490B" w:rsidRDefault="000E545D" w:rsidP="0004051D">
            <w:pPr>
              <w:widowControl/>
              <w:numPr>
                <w:ilvl w:val="0"/>
                <w:numId w:val="11"/>
              </w:numPr>
              <w:suppressAutoHyphens/>
              <w:jc w:val="left"/>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1</w:t>
            </w:r>
          </w:p>
          <w:p w14:paraId="4D26B1BF" w14:textId="77777777" w:rsidR="000E545D" w:rsidRPr="00E9490B" w:rsidRDefault="000E545D" w:rsidP="0004051D">
            <w:pPr>
              <w:widowControl/>
              <w:numPr>
                <w:ilvl w:val="1"/>
                <w:numId w:val="11"/>
              </w:numPr>
              <w:suppressAutoHyphens/>
              <w:jc w:val="left"/>
              <w:rPr>
                <w:rFonts w:ascii="Times" w:eastAsia="Batang" w:hAnsi="Times"/>
                <w:szCs w:val="24"/>
                <w:lang w:val="en-GB" w:eastAsia="ko-KR"/>
              </w:rPr>
            </w:pPr>
            <w:r w:rsidRPr="00E9490B">
              <w:rPr>
                <w:rFonts w:ascii="Times" w:eastAsia="宋体" w:hAnsi="Times"/>
                <w:szCs w:val="24"/>
                <w:lang w:val="en-GB"/>
              </w:rPr>
              <w:t>Definition</w:t>
            </w:r>
            <w:r w:rsidRPr="00E9490B">
              <w:rPr>
                <w:rFonts w:ascii="Times" w:eastAsia="宋体" w:hAnsi="Times" w:hint="eastAsia"/>
                <w:szCs w:val="24"/>
                <w:lang w:val="en-GB"/>
              </w:rPr>
              <w:t>/configuration</w:t>
            </w:r>
            <w:r w:rsidRPr="00E9490B">
              <w:rPr>
                <w:rFonts w:ascii="Times" w:eastAsia="宋体" w:hAnsi="Times"/>
                <w:szCs w:val="24"/>
                <w:lang w:val="en-GB"/>
              </w:rPr>
              <w:t xml:space="preserve"> of performance metric</w:t>
            </w:r>
          </w:p>
          <w:p w14:paraId="607DD177" w14:textId="77777777" w:rsidR="000E545D" w:rsidRPr="00E9490B" w:rsidRDefault="000E545D" w:rsidP="0004051D">
            <w:pPr>
              <w:widowControl/>
              <w:numPr>
                <w:ilvl w:val="1"/>
                <w:numId w:val="11"/>
              </w:numPr>
              <w:suppressAutoHyphens/>
              <w:jc w:val="left"/>
              <w:rPr>
                <w:rFonts w:ascii="Times" w:eastAsia="Batang" w:hAnsi="Times"/>
                <w:szCs w:val="24"/>
                <w:lang w:val="en-GB" w:eastAsia="ko-KR"/>
              </w:rPr>
            </w:pPr>
            <w:r w:rsidRPr="00E9490B">
              <w:rPr>
                <w:rFonts w:ascii="Times" w:eastAsia="宋体" w:hAnsi="Times"/>
                <w:szCs w:val="24"/>
                <w:lang w:val="en-GB"/>
              </w:rPr>
              <w:t>Definition</w:t>
            </w:r>
            <w:r w:rsidRPr="00E9490B">
              <w:rPr>
                <w:rFonts w:ascii="Times" w:eastAsia="Batang" w:hAnsi="Times"/>
                <w:szCs w:val="24"/>
                <w:lang w:val="en-GB" w:eastAsia="ko-KR"/>
              </w:rPr>
              <w:t xml:space="preserve"> of threshold criterion, if configured</w:t>
            </w:r>
          </w:p>
          <w:p w14:paraId="55D99D58" w14:textId="77777777" w:rsidR="000E545D" w:rsidRPr="00E9490B" w:rsidRDefault="000E545D" w:rsidP="0004051D">
            <w:pPr>
              <w:widowControl/>
              <w:numPr>
                <w:ilvl w:val="1"/>
                <w:numId w:val="11"/>
              </w:numPr>
              <w:suppressAutoHyphens/>
              <w:jc w:val="left"/>
              <w:rPr>
                <w:rFonts w:ascii="Times" w:eastAsia="Batang" w:hAnsi="Times"/>
                <w:szCs w:val="24"/>
                <w:lang w:val="en-GB" w:eastAsia="ko-KR"/>
              </w:rPr>
            </w:pPr>
            <w:r w:rsidRPr="00E9490B">
              <w:rPr>
                <w:rFonts w:ascii="Times" w:eastAsia="宋体" w:hAnsi="Times"/>
                <w:szCs w:val="24"/>
                <w:lang w:val="en-GB"/>
              </w:rPr>
              <w:t>Definition</w:t>
            </w:r>
            <w:r w:rsidRPr="00E9490B">
              <w:rPr>
                <w:rFonts w:ascii="Times" w:eastAsia="等线" w:hAnsi="Times" w:hint="eastAsia"/>
                <w:szCs w:val="24"/>
                <w:lang w:val="en-GB"/>
              </w:rPr>
              <w:t xml:space="preserve">/configuration and report </w:t>
            </w:r>
            <w:r w:rsidRPr="00E9490B">
              <w:rPr>
                <w:rFonts w:ascii="Times" w:eastAsia="Batang" w:hAnsi="Times"/>
                <w:szCs w:val="24"/>
                <w:lang w:val="en-GB" w:eastAsia="ko-KR"/>
              </w:rPr>
              <w:t>of monitoring output</w:t>
            </w:r>
            <w:r w:rsidRPr="00E9490B">
              <w:rPr>
                <w:rFonts w:ascii="Times" w:eastAsia="等线" w:hAnsi="Times" w:hint="eastAsia"/>
                <w:szCs w:val="24"/>
                <w:lang w:val="en-GB"/>
              </w:rPr>
              <w:t>, and corresponding report mechanism</w:t>
            </w:r>
          </w:p>
          <w:p w14:paraId="18760E04" w14:textId="77777777" w:rsidR="000E545D" w:rsidRPr="00E9490B" w:rsidRDefault="000E545D" w:rsidP="0004051D">
            <w:pPr>
              <w:widowControl/>
              <w:numPr>
                <w:ilvl w:val="0"/>
                <w:numId w:val="11"/>
              </w:numPr>
              <w:suppressAutoHyphens/>
              <w:jc w:val="left"/>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2</w:t>
            </w:r>
          </w:p>
          <w:p w14:paraId="04046927" w14:textId="77777777" w:rsidR="000E545D" w:rsidRPr="00E9490B" w:rsidRDefault="000E545D" w:rsidP="0004051D">
            <w:pPr>
              <w:widowControl/>
              <w:numPr>
                <w:ilvl w:val="1"/>
                <w:numId w:val="11"/>
              </w:numPr>
              <w:suppressAutoHyphens/>
              <w:jc w:val="left"/>
              <w:rPr>
                <w:rFonts w:ascii="Times" w:eastAsia="Batang" w:hAnsi="Times"/>
                <w:szCs w:val="24"/>
                <w:lang w:val="en-GB" w:eastAsia="ko-KR"/>
              </w:rPr>
            </w:pPr>
            <w:r w:rsidRPr="00E9490B">
              <w:rPr>
                <w:rFonts w:ascii="Times" w:eastAsia="宋体" w:hAnsi="Times"/>
                <w:szCs w:val="24"/>
                <w:lang w:val="en-GB"/>
              </w:rPr>
              <w:t>Definition</w:t>
            </w:r>
            <w:r w:rsidRPr="00E9490B">
              <w:rPr>
                <w:rFonts w:ascii="Times" w:eastAsia="等线" w:hAnsi="Times" w:hint="eastAsia"/>
                <w:szCs w:val="24"/>
                <w:lang w:val="en-GB"/>
              </w:rPr>
              <w:t xml:space="preserve">/configuration and report </w:t>
            </w:r>
            <w:r w:rsidRPr="00E9490B">
              <w:rPr>
                <w:rFonts w:ascii="Times" w:eastAsia="Batang" w:hAnsi="Times"/>
                <w:szCs w:val="24"/>
                <w:lang w:val="en-GB" w:eastAsia="ko-KR"/>
              </w:rPr>
              <w:t>of ground truth CSI</w:t>
            </w:r>
            <w:r w:rsidRPr="00E9490B">
              <w:rPr>
                <w:rFonts w:ascii="Times" w:eastAsia="等线" w:hAnsi="Times" w:hint="eastAsia"/>
                <w:szCs w:val="24"/>
                <w:lang w:val="en-GB"/>
              </w:rPr>
              <w:t>, and corresponding report mechanism</w:t>
            </w:r>
            <w:r w:rsidRPr="00E9490B">
              <w:rPr>
                <w:rFonts w:ascii="Times" w:eastAsia="Batang" w:hAnsi="Times"/>
                <w:szCs w:val="24"/>
                <w:lang w:val="en-GB" w:eastAsia="ko-KR"/>
              </w:rPr>
              <w:t>.</w:t>
            </w:r>
          </w:p>
          <w:p w14:paraId="3842AB66" w14:textId="77777777" w:rsidR="000E545D" w:rsidRPr="00E9490B" w:rsidRDefault="000E545D" w:rsidP="0004051D">
            <w:pPr>
              <w:widowControl/>
              <w:numPr>
                <w:ilvl w:val="0"/>
                <w:numId w:val="11"/>
              </w:numPr>
              <w:suppressAutoHyphens/>
              <w:jc w:val="left"/>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3</w:t>
            </w:r>
          </w:p>
          <w:p w14:paraId="70B644AA" w14:textId="77777777" w:rsidR="000E545D" w:rsidRPr="00E9490B" w:rsidRDefault="000E545D" w:rsidP="0004051D">
            <w:pPr>
              <w:widowControl/>
              <w:numPr>
                <w:ilvl w:val="1"/>
                <w:numId w:val="11"/>
              </w:numPr>
              <w:suppressAutoHyphens/>
              <w:jc w:val="left"/>
              <w:rPr>
                <w:rFonts w:ascii="Times" w:eastAsia="Batang" w:hAnsi="Times"/>
                <w:szCs w:val="24"/>
                <w:lang w:val="en-GB" w:eastAsia="ko-KR"/>
              </w:rPr>
            </w:pPr>
            <w:r w:rsidRPr="00E9490B">
              <w:rPr>
                <w:rFonts w:ascii="Times" w:eastAsia="宋体" w:hAnsi="Times"/>
                <w:szCs w:val="24"/>
                <w:lang w:val="en-GB"/>
              </w:rPr>
              <w:t>Definition</w:t>
            </w:r>
            <w:r w:rsidRPr="00E9490B">
              <w:rPr>
                <w:rFonts w:ascii="Times" w:eastAsia="宋体" w:hAnsi="Times" w:hint="eastAsia"/>
                <w:szCs w:val="24"/>
                <w:lang w:val="en-GB"/>
              </w:rPr>
              <w:t xml:space="preserve">/configuration </w:t>
            </w:r>
            <w:r w:rsidRPr="00E9490B">
              <w:rPr>
                <w:rFonts w:ascii="Times" w:eastAsia="宋体" w:hAnsi="Times"/>
                <w:szCs w:val="24"/>
                <w:lang w:val="en-GB"/>
              </w:rPr>
              <w:t>and</w:t>
            </w:r>
            <w:r w:rsidRPr="00E9490B">
              <w:rPr>
                <w:rFonts w:ascii="Times" w:eastAsia="宋体" w:hAnsi="Times" w:hint="eastAsia"/>
                <w:szCs w:val="24"/>
                <w:lang w:val="en-GB"/>
              </w:rPr>
              <w:t xml:space="preserve"> report</w:t>
            </w:r>
            <w:r w:rsidRPr="00E9490B">
              <w:rPr>
                <w:rFonts w:ascii="Times" w:eastAsia="Batang" w:hAnsi="Times"/>
                <w:szCs w:val="24"/>
                <w:lang w:val="en-GB" w:eastAsia="ko-KR"/>
              </w:rPr>
              <w:t xml:space="preserve"> of performance </w:t>
            </w:r>
            <w:proofErr w:type="gramStart"/>
            <w:r w:rsidRPr="00E9490B">
              <w:rPr>
                <w:rFonts w:ascii="Times" w:eastAsia="Batang" w:hAnsi="Times"/>
                <w:szCs w:val="24"/>
                <w:lang w:val="en-GB" w:eastAsia="ko-KR"/>
              </w:rPr>
              <w:t>metric</w:t>
            </w:r>
            <w:r w:rsidRPr="00E9490B">
              <w:rPr>
                <w:rFonts w:ascii="Times" w:eastAsia="等线" w:hAnsi="Times" w:hint="eastAsia"/>
                <w:szCs w:val="24"/>
                <w:lang w:val="en-GB"/>
              </w:rPr>
              <w:t>,</w:t>
            </w:r>
            <w:proofErr w:type="gramEnd"/>
            <w:r w:rsidRPr="00E9490B">
              <w:rPr>
                <w:rFonts w:ascii="Times" w:eastAsia="等线" w:hAnsi="Times" w:hint="eastAsia"/>
                <w:szCs w:val="24"/>
                <w:lang w:val="en-GB"/>
              </w:rPr>
              <w:t xml:space="preserve"> and corresponding report mechanism.</w:t>
            </w:r>
          </w:p>
          <w:p w14:paraId="1B751B15" w14:textId="77777777" w:rsidR="000E545D" w:rsidRPr="00C71547" w:rsidRDefault="000E545D" w:rsidP="0004051D">
            <w:pPr>
              <w:widowControl/>
              <w:numPr>
                <w:ilvl w:val="0"/>
                <w:numId w:val="11"/>
              </w:numPr>
              <w:suppressAutoHyphens/>
              <w:jc w:val="left"/>
              <w:rPr>
                <w:lang w:val="en-GB"/>
              </w:rPr>
            </w:pPr>
            <w:r w:rsidRPr="00E9490B">
              <w:rPr>
                <w:rFonts w:ascii="Times" w:eastAsia="Batang" w:hAnsi="Times"/>
                <w:szCs w:val="24"/>
                <w:lang w:val="en-GB" w:eastAsia="ko-KR"/>
              </w:rPr>
              <w:t xml:space="preserve">For all types of performance monitoring, NW indication to the UE of the decision regarding the monitoring action </w:t>
            </w:r>
          </w:p>
        </w:tc>
      </w:tr>
    </w:tbl>
    <w:p w14:paraId="6C5F51FA" w14:textId="0DB6BBCD" w:rsidR="007A01C1" w:rsidRDefault="007A01C1" w:rsidP="007A01C1">
      <w:pPr>
        <w:pStyle w:val="B1"/>
        <w:spacing w:beforeLines="50" w:before="120" w:after="120"/>
        <w:ind w:left="0" w:firstLine="0"/>
        <w:jc w:val="both"/>
        <w:rPr>
          <w:lang w:eastAsia="zh-CN"/>
        </w:rPr>
      </w:pPr>
      <w:r>
        <w:rPr>
          <w:rFonts w:hint="eastAsia"/>
          <w:lang w:eastAsia="zh-CN"/>
        </w:rPr>
        <w:lastRenderedPageBreak/>
        <w:t xml:space="preserve">According to </w:t>
      </w:r>
      <w:r>
        <w:rPr>
          <w:lang w:eastAsia="zh-CN"/>
        </w:rPr>
        <w:t>the</w:t>
      </w:r>
      <w:r>
        <w:rPr>
          <w:rFonts w:hint="eastAsia"/>
          <w:lang w:eastAsia="zh-CN"/>
        </w:rPr>
        <w:t xml:space="preserve"> agreement achieved in RAN1#117, the boundary between Type 1 and Type 3 performance monitoring is whether UE reports performance metric or performance monitoring output to NW. For Type 1, the </w:t>
      </w:r>
      <w:r w:rsidRPr="003C4CA0">
        <w:rPr>
          <w:lang w:eastAsia="zh-CN"/>
        </w:rPr>
        <w:t xml:space="preserve">monitoring output is determined based on performance metric, and additionally, </w:t>
      </w:r>
      <w:r w:rsidR="00CC3004">
        <w:rPr>
          <w:rFonts w:hint="eastAsia"/>
          <w:lang w:eastAsia="zh-CN"/>
        </w:rPr>
        <w:t xml:space="preserve">on the </w:t>
      </w:r>
      <w:r w:rsidRPr="003C4CA0">
        <w:rPr>
          <w:lang w:eastAsia="zh-CN"/>
        </w:rPr>
        <w:t>baseline and/or threshold criterion if configured</w:t>
      </w:r>
      <w:r>
        <w:rPr>
          <w:rFonts w:hint="eastAsia"/>
          <w:lang w:eastAsia="zh-CN"/>
        </w:rPr>
        <w:t>. For</w:t>
      </w:r>
      <w:r w:rsidR="00510278">
        <w:rPr>
          <w:rFonts w:hint="eastAsia"/>
          <w:lang w:eastAsia="zh-CN"/>
        </w:rPr>
        <w:t xml:space="preserve"> Type 3, UE reports performance metric</w:t>
      </w:r>
      <w:r w:rsidR="00CC3004">
        <w:rPr>
          <w:rFonts w:hint="eastAsia"/>
          <w:lang w:eastAsia="zh-CN"/>
        </w:rPr>
        <w:t xml:space="preserve"> directly to the network</w:t>
      </w:r>
      <w:r w:rsidR="00510278">
        <w:rPr>
          <w:rFonts w:hint="eastAsia"/>
          <w:lang w:eastAsia="zh-CN"/>
        </w:rPr>
        <w:t xml:space="preserve">. </w:t>
      </w:r>
    </w:p>
    <w:p w14:paraId="1FD8C232" w14:textId="2DD8A4D2" w:rsidR="007A01C1" w:rsidRDefault="007A01C1" w:rsidP="007A01C1">
      <w:pPr>
        <w:pStyle w:val="B1"/>
        <w:spacing w:beforeLines="50" w:before="120" w:after="120"/>
        <w:ind w:left="0" w:firstLine="0"/>
        <w:jc w:val="both"/>
        <w:rPr>
          <w:lang w:eastAsia="zh-CN"/>
        </w:rPr>
      </w:pPr>
      <w:r>
        <w:rPr>
          <w:rFonts w:hint="eastAsia"/>
          <w:lang w:eastAsia="zh-CN"/>
        </w:rPr>
        <w:t xml:space="preserve">For both Type 1 and Type 3 performance monitoring, how to define the </w:t>
      </w:r>
      <w:r w:rsidR="00CC3004">
        <w:rPr>
          <w:rFonts w:hint="eastAsia"/>
          <w:lang w:eastAsia="zh-CN"/>
        </w:rPr>
        <w:t>performance</w:t>
      </w:r>
      <w:r>
        <w:rPr>
          <w:rFonts w:hint="eastAsia"/>
          <w:lang w:eastAsia="zh-CN"/>
        </w:rPr>
        <w:t xml:space="preserve"> metric should be </w:t>
      </w:r>
      <w:r w:rsidR="00CC3004">
        <w:rPr>
          <w:rFonts w:hint="eastAsia"/>
          <w:lang w:eastAsia="zh-CN"/>
        </w:rPr>
        <w:t>discussed</w:t>
      </w:r>
      <w:r>
        <w:rPr>
          <w:rFonts w:hint="eastAsia"/>
          <w:lang w:eastAsia="zh-CN"/>
        </w:rPr>
        <w:t xml:space="preserve">. </w:t>
      </w:r>
      <w:r w:rsidR="00CC3004">
        <w:rPr>
          <w:rFonts w:hint="eastAsia"/>
          <w:lang w:eastAsia="zh-CN"/>
        </w:rPr>
        <w:t>In our view</w:t>
      </w:r>
      <w:r>
        <w:rPr>
          <w:rFonts w:hint="eastAsia"/>
          <w:lang w:eastAsia="zh-CN"/>
        </w:rPr>
        <w:t>, SGCS can be</w:t>
      </w:r>
      <w:r w:rsidR="00CC3004">
        <w:rPr>
          <w:rFonts w:hint="eastAsia"/>
          <w:lang w:eastAsia="zh-CN"/>
        </w:rPr>
        <w:t xml:space="preserve"> used as the performance metric.</w:t>
      </w:r>
      <w:r>
        <w:rPr>
          <w:rFonts w:hint="eastAsia"/>
          <w:lang w:eastAsia="zh-CN"/>
        </w:rPr>
        <w:t xml:space="preserve"> </w:t>
      </w:r>
      <w:r w:rsidR="00DA28C6">
        <w:rPr>
          <w:rFonts w:hint="eastAsia"/>
          <w:lang w:eastAsia="zh-CN"/>
        </w:rPr>
        <w:t>Given that</w:t>
      </w:r>
      <w:r w:rsidR="0073366A">
        <w:rPr>
          <w:rFonts w:hint="eastAsia"/>
          <w:lang w:eastAsia="zh-CN"/>
        </w:rPr>
        <w:t xml:space="preserve"> t</w:t>
      </w:r>
      <w:r w:rsidR="00CC3004">
        <w:rPr>
          <w:lang w:eastAsia="zh-CN"/>
        </w:rPr>
        <w:t>he</w:t>
      </w:r>
      <w:r w:rsidR="00CC3004">
        <w:rPr>
          <w:rFonts w:hint="eastAsia"/>
          <w:lang w:eastAsia="zh-CN"/>
        </w:rPr>
        <w:t xml:space="preserve"> performance metric is </w:t>
      </w:r>
      <w:r w:rsidR="00DA28C6">
        <w:rPr>
          <w:rFonts w:hint="eastAsia"/>
          <w:lang w:eastAsia="zh-CN"/>
        </w:rPr>
        <w:t xml:space="preserve">intended </w:t>
      </w:r>
      <w:r w:rsidR="00CC3004">
        <w:rPr>
          <w:rFonts w:hint="eastAsia"/>
          <w:lang w:eastAsia="zh-CN"/>
        </w:rPr>
        <w:t xml:space="preserve">to reflect the </w:t>
      </w:r>
      <w:r w:rsidR="004D5B2D">
        <w:rPr>
          <w:rFonts w:hint="eastAsia"/>
          <w:lang w:eastAsia="zh-CN"/>
        </w:rPr>
        <w:t xml:space="preserve">accuracy of the inference result reported by UE, the SGCS can </w:t>
      </w:r>
      <w:r w:rsidR="003F38EB">
        <w:rPr>
          <w:lang w:val="en-US" w:eastAsia="zh-CN"/>
        </w:rPr>
        <w:t>reflect</w:t>
      </w:r>
      <w:r w:rsidR="004D5B2D">
        <w:rPr>
          <w:rFonts w:hint="eastAsia"/>
          <w:lang w:eastAsia="zh-CN"/>
        </w:rPr>
        <w:t xml:space="preserve"> </w:t>
      </w:r>
      <w:r w:rsidR="004D5B2D">
        <w:rPr>
          <w:lang w:eastAsia="zh-CN"/>
        </w:rPr>
        <w:t>the</w:t>
      </w:r>
      <w:r w:rsidR="004D5B2D">
        <w:rPr>
          <w:rFonts w:hint="eastAsia"/>
          <w:lang w:eastAsia="zh-CN"/>
        </w:rPr>
        <w:t xml:space="preserve"> similarity between </w:t>
      </w:r>
      <w:r w:rsidR="004D5B2D">
        <w:rPr>
          <w:lang w:eastAsia="zh-CN"/>
        </w:rPr>
        <w:t>the</w:t>
      </w:r>
      <w:r w:rsidR="004D5B2D">
        <w:rPr>
          <w:rFonts w:hint="eastAsia"/>
          <w:lang w:eastAsia="zh-CN"/>
        </w:rPr>
        <w:t xml:space="preserve"> reported inference result and </w:t>
      </w:r>
      <w:r w:rsidR="004D5B2D">
        <w:rPr>
          <w:lang w:eastAsia="zh-CN"/>
        </w:rPr>
        <w:t>the</w:t>
      </w:r>
      <w:r w:rsidR="004D5B2D">
        <w:rPr>
          <w:rFonts w:hint="eastAsia"/>
          <w:lang w:eastAsia="zh-CN"/>
        </w:rPr>
        <w:t xml:space="preserve"> ground-truth</w:t>
      </w:r>
      <w:r w:rsidR="00483A30">
        <w:rPr>
          <w:rFonts w:hint="eastAsia"/>
          <w:lang w:eastAsia="zh-CN"/>
        </w:rPr>
        <w:t xml:space="preserve"> eigenvector</w:t>
      </w:r>
      <w:r w:rsidR="004D5B2D">
        <w:rPr>
          <w:rFonts w:hint="eastAsia"/>
          <w:lang w:eastAsia="zh-CN"/>
        </w:rPr>
        <w:t xml:space="preserve">. </w:t>
      </w:r>
      <w:r w:rsidR="006C35F1">
        <w:rPr>
          <w:rFonts w:hint="eastAsia"/>
          <w:lang w:eastAsia="zh-CN"/>
        </w:rPr>
        <w:t xml:space="preserve">If </w:t>
      </w:r>
      <w:r w:rsidR="006C35F1">
        <w:rPr>
          <w:lang w:eastAsia="zh-CN"/>
        </w:rPr>
        <w:t>the</w:t>
      </w:r>
      <w:r w:rsidR="006C35F1">
        <w:rPr>
          <w:rFonts w:hint="eastAsia"/>
          <w:lang w:eastAsia="zh-CN"/>
        </w:rPr>
        <w:t xml:space="preserve"> model output is the raw channel matrix, </w:t>
      </w:r>
      <w:r w:rsidR="00561895">
        <w:rPr>
          <w:rFonts w:hint="eastAsia"/>
          <w:lang w:eastAsia="zh-CN"/>
        </w:rPr>
        <w:t xml:space="preserve">UE will convert the predicted </w:t>
      </w:r>
      <w:r w:rsidR="00A7753F">
        <w:rPr>
          <w:rFonts w:hint="eastAsia"/>
          <w:lang w:eastAsia="zh-CN"/>
        </w:rPr>
        <w:t xml:space="preserve">raw </w:t>
      </w:r>
      <w:r w:rsidR="006C35F1">
        <w:rPr>
          <w:rFonts w:hint="eastAsia"/>
          <w:lang w:eastAsia="zh-CN"/>
        </w:rPr>
        <w:t xml:space="preserve">channel matrix </w:t>
      </w:r>
      <w:r w:rsidR="00A7753F">
        <w:rPr>
          <w:rFonts w:hint="eastAsia"/>
          <w:lang w:eastAsia="zh-CN"/>
        </w:rPr>
        <w:t>in</w:t>
      </w:r>
      <w:r w:rsidR="006C35F1">
        <w:rPr>
          <w:rFonts w:hint="eastAsia"/>
          <w:lang w:eastAsia="zh-CN"/>
        </w:rPr>
        <w:t xml:space="preserve">to the legacy codebook and report </w:t>
      </w:r>
      <w:r w:rsidR="006C35F1">
        <w:rPr>
          <w:lang w:eastAsia="zh-CN"/>
        </w:rPr>
        <w:t>the</w:t>
      </w:r>
      <w:r w:rsidR="006C35F1">
        <w:rPr>
          <w:rFonts w:hint="eastAsia"/>
          <w:lang w:eastAsia="zh-CN"/>
        </w:rPr>
        <w:t xml:space="preserve"> </w:t>
      </w:r>
      <w:r w:rsidR="00A7753F">
        <w:rPr>
          <w:rFonts w:hint="eastAsia"/>
          <w:lang w:eastAsia="zh-CN"/>
        </w:rPr>
        <w:t xml:space="preserve">corresponding </w:t>
      </w:r>
      <w:r w:rsidR="006C35F1">
        <w:rPr>
          <w:rFonts w:hint="eastAsia"/>
          <w:lang w:eastAsia="zh-CN"/>
        </w:rPr>
        <w:t>PMI.</w:t>
      </w:r>
      <w:r w:rsidR="0073366A">
        <w:rPr>
          <w:rFonts w:hint="eastAsia"/>
          <w:lang w:eastAsia="zh-CN"/>
        </w:rPr>
        <w:t xml:space="preserve"> In such a case, </w:t>
      </w:r>
      <w:r w:rsidR="0073366A">
        <w:rPr>
          <w:lang w:eastAsia="zh-CN"/>
        </w:rPr>
        <w:t>the</w:t>
      </w:r>
      <w:r w:rsidR="0073366A">
        <w:rPr>
          <w:rFonts w:hint="eastAsia"/>
          <w:lang w:eastAsia="zh-CN"/>
        </w:rPr>
        <w:t xml:space="preserve"> SGCS is </w:t>
      </w:r>
      <w:r w:rsidR="003F38EB">
        <w:rPr>
          <w:lang w:val="en-US" w:eastAsia="zh-CN"/>
        </w:rPr>
        <w:t>calculated</w:t>
      </w:r>
      <w:r w:rsidR="003F38EB">
        <w:rPr>
          <w:rFonts w:hint="eastAsia"/>
          <w:lang w:eastAsia="zh-CN"/>
        </w:rPr>
        <w:t xml:space="preserve"> </w:t>
      </w:r>
      <w:r w:rsidR="00386CCE">
        <w:rPr>
          <w:rFonts w:hint="eastAsia"/>
          <w:lang w:eastAsia="zh-CN"/>
        </w:rPr>
        <w:t xml:space="preserve">as </w:t>
      </w:r>
      <w:r w:rsidR="00386CCE">
        <w:rPr>
          <w:lang w:eastAsia="zh-CN"/>
        </w:rPr>
        <w:t>the</w:t>
      </w:r>
      <w:r w:rsidR="00386CCE">
        <w:rPr>
          <w:rFonts w:hint="eastAsia"/>
          <w:lang w:eastAsia="zh-CN"/>
        </w:rPr>
        <w:t xml:space="preserve"> similarity between </w:t>
      </w:r>
      <w:r w:rsidR="0073366A">
        <w:rPr>
          <w:rFonts w:hint="eastAsia"/>
          <w:lang w:eastAsia="zh-CN"/>
        </w:rPr>
        <w:t xml:space="preserve">the legacy codebook </w:t>
      </w:r>
      <w:r w:rsidR="00386CCE">
        <w:rPr>
          <w:rFonts w:hint="eastAsia"/>
          <w:lang w:eastAsia="zh-CN"/>
        </w:rPr>
        <w:t xml:space="preserve">indicated by </w:t>
      </w:r>
      <w:r w:rsidR="00386CCE">
        <w:rPr>
          <w:lang w:eastAsia="zh-CN"/>
        </w:rPr>
        <w:t>the</w:t>
      </w:r>
      <w:r w:rsidR="00386CCE">
        <w:rPr>
          <w:rFonts w:hint="eastAsia"/>
          <w:lang w:eastAsia="zh-CN"/>
        </w:rPr>
        <w:t xml:space="preserve"> PMI and the </w:t>
      </w:r>
      <w:r w:rsidR="00AC7544">
        <w:rPr>
          <w:rFonts w:hint="eastAsia"/>
          <w:lang w:eastAsia="zh-CN"/>
        </w:rPr>
        <w:t xml:space="preserve">eigenvector </w:t>
      </w:r>
      <w:r w:rsidR="00DA28C6" w:rsidRPr="009103E9">
        <w:rPr>
          <w:rFonts w:hint="eastAsia"/>
          <w:lang w:eastAsia="zh-CN"/>
        </w:rPr>
        <w:t>derived</w:t>
      </w:r>
      <w:r w:rsidR="00AC7544">
        <w:rPr>
          <w:rFonts w:hint="eastAsia"/>
          <w:lang w:eastAsia="zh-CN"/>
        </w:rPr>
        <w:t xml:space="preserve"> from </w:t>
      </w:r>
      <w:r w:rsidR="00A7753F">
        <w:rPr>
          <w:rFonts w:hint="eastAsia"/>
          <w:lang w:eastAsia="zh-CN"/>
        </w:rPr>
        <w:t xml:space="preserve">the </w:t>
      </w:r>
      <w:r w:rsidR="00386CCE">
        <w:rPr>
          <w:rFonts w:hint="eastAsia"/>
          <w:lang w:eastAsia="zh-CN"/>
        </w:rPr>
        <w:t>ground-truth CSI.</w:t>
      </w:r>
    </w:p>
    <w:p w14:paraId="0A428243" w14:textId="0D79BAE2" w:rsidR="00217D05" w:rsidRDefault="00B20CF8" w:rsidP="00B20CF8">
      <w:pPr>
        <w:pStyle w:val="ProposalObservation"/>
        <w:rPr>
          <w:lang w:val="en-GB"/>
        </w:rPr>
      </w:pPr>
      <w:bookmarkStart w:id="15" w:name="_Ref189662438"/>
      <w:r>
        <w:t xml:space="preserve">Proposal </w:t>
      </w:r>
      <w:fldSimple w:instr=" SEQ Proposal \* ARABIC ">
        <w:r w:rsidR="00B54054">
          <w:rPr>
            <w:noProof/>
          </w:rPr>
          <w:t>8</w:t>
        </w:r>
      </w:fldSimple>
      <w:r w:rsidR="00A7753F" w:rsidRPr="00F2623A">
        <w:t xml:space="preserve">: </w:t>
      </w:r>
      <w:r w:rsidR="00A7753F">
        <w:rPr>
          <w:rFonts w:hint="eastAsia"/>
          <w:lang w:val="en-GB"/>
        </w:rPr>
        <w:t xml:space="preserve">On </w:t>
      </w:r>
      <w:r w:rsidR="00A7753F" w:rsidRPr="00F2623A">
        <w:rPr>
          <w:lang w:val="en-GB"/>
        </w:rPr>
        <w:t>UE</w:t>
      </w:r>
      <w:r w:rsidR="00A7753F">
        <w:rPr>
          <w:rFonts w:hint="eastAsia"/>
          <w:lang w:val="en-GB"/>
        </w:rPr>
        <w:t xml:space="preserve"> </w:t>
      </w:r>
      <w:r w:rsidR="00A7753F" w:rsidRPr="00F2623A">
        <w:rPr>
          <w:lang w:val="en-GB"/>
        </w:rPr>
        <w:t xml:space="preserve">side CSI prediction, </w:t>
      </w:r>
      <w:r w:rsidR="00483A30">
        <w:rPr>
          <w:rFonts w:hint="eastAsia"/>
          <w:lang w:val="en-GB"/>
        </w:rPr>
        <w:t xml:space="preserve">support SGCS as </w:t>
      </w:r>
      <w:r w:rsidR="00483A30">
        <w:rPr>
          <w:lang w:val="en-GB"/>
        </w:rPr>
        <w:t>the</w:t>
      </w:r>
      <w:r w:rsidR="00483A30">
        <w:rPr>
          <w:rFonts w:hint="eastAsia"/>
          <w:lang w:val="en-GB"/>
        </w:rPr>
        <w:t xml:space="preserve"> performance metric, where SGCS is the similarity between </w:t>
      </w:r>
      <w:r w:rsidR="00483A30">
        <w:rPr>
          <w:lang w:val="en-GB"/>
        </w:rPr>
        <w:t>the</w:t>
      </w:r>
      <w:r w:rsidR="00483A30">
        <w:rPr>
          <w:rFonts w:hint="eastAsia"/>
          <w:lang w:val="en-GB"/>
        </w:rPr>
        <w:t xml:space="preserve"> reported inference result and </w:t>
      </w:r>
      <w:r w:rsidR="00483A30">
        <w:rPr>
          <w:lang w:val="en-GB"/>
        </w:rPr>
        <w:t>the</w:t>
      </w:r>
      <w:r w:rsidR="00483A30">
        <w:rPr>
          <w:rFonts w:hint="eastAsia"/>
          <w:lang w:val="en-GB"/>
        </w:rPr>
        <w:t xml:space="preserve"> ground-truth eigenvector.</w:t>
      </w:r>
      <w:bookmarkEnd w:id="15"/>
    </w:p>
    <w:p w14:paraId="45B40319" w14:textId="11E5F1B1" w:rsidR="004A5173" w:rsidRDefault="004A5173" w:rsidP="004A5173">
      <w:pPr>
        <w:pStyle w:val="B1"/>
        <w:spacing w:beforeLines="50" w:before="120" w:after="120"/>
        <w:ind w:left="0" w:firstLine="0"/>
        <w:jc w:val="both"/>
        <w:rPr>
          <w:lang w:eastAsia="zh-CN"/>
        </w:rPr>
      </w:pPr>
      <w:r w:rsidRPr="004A5173">
        <w:rPr>
          <w:lang w:eastAsia="zh-CN"/>
        </w:rPr>
        <w:t xml:space="preserve">When using SGCS as </w:t>
      </w:r>
      <w:r>
        <w:rPr>
          <w:rFonts w:hint="eastAsia"/>
          <w:lang w:eastAsia="zh-CN"/>
        </w:rPr>
        <w:t xml:space="preserve">the </w:t>
      </w:r>
      <w:r w:rsidRPr="004A5173">
        <w:rPr>
          <w:lang w:eastAsia="zh-CN"/>
        </w:rPr>
        <w:t>performance metric, it is necessary to discuss</w:t>
      </w:r>
      <w:r>
        <w:rPr>
          <w:lang w:eastAsia="zh-CN"/>
        </w:rPr>
        <w:t xml:space="preserve"> the specific report</w:t>
      </w:r>
      <w:r w:rsidRPr="004A5173">
        <w:rPr>
          <w:lang w:eastAsia="zh-CN"/>
        </w:rPr>
        <w:t xml:space="preserve"> content. For ex</w:t>
      </w:r>
      <w:r>
        <w:rPr>
          <w:lang w:eastAsia="zh-CN"/>
        </w:rPr>
        <w:t>ample, whether the report</w:t>
      </w:r>
      <w:r>
        <w:rPr>
          <w:rFonts w:hint="eastAsia"/>
          <w:lang w:eastAsia="zh-CN"/>
        </w:rPr>
        <w:t xml:space="preserve"> content </w:t>
      </w:r>
      <w:r w:rsidR="00FD22CB">
        <w:rPr>
          <w:rFonts w:hint="eastAsia"/>
          <w:lang w:eastAsia="zh-CN"/>
        </w:rPr>
        <w:t>is</w:t>
      </w:r>
      <w:r>
        <w:rPr>
          <w:rFonts w:hint="eastAsia"/>
          <w:lang w:eastAsia="zh-CN"/>
        </w:rPr>
        <w:t xml:space="preserve"> the SGCS</w:t>
      </w:r>
      <w:r>
        <w:rPr>
          <w:lang w:eastAsia="zh-CN"/>
        </w:rPr>
        <w:t xml:space="preserve"> for each </w:t>
      </w:r>
      <w:r>
        <w:rPr>
          <w:rFonts w:hint="eastAsia"/>
          <w:lang w:eastAsia="zh-CN"/>
        </w:rPr>
        <w:t>layer</w:t>
      </w:r>
      <w:r w:rsidRPr="004A5173">
        <w:rPr>
          <w:lang w:eastAsia="zh-CN"/>
        </w:rPr>
        <w:t xml:space="preserve">, </w:t>
      </w:r>
      <w:r>
        <w:rPr>
          <w:rFonts w:hint="eastAsia"/>
          <w:lang w:eastAsia="zh-CN"/>
        </w:rPr>
        <w:t xml:space="preserve">the SGCS </w:t>
      </w:r>
      <w:r>
        <w:rPr>
          <w:lang w:eastAsia="zh-CN"/>
        </w:rPr>
        <w:t xml:space="preserve">for the first </w:t>
      </w:r>
      <w:r>
        <w:rPr>
          <w:rFonts w:hint="eastAsia"/>
          <w:lang w:eastAsia="zh-CN"/>
        </w:rPr>
        <w:t>layer</w:t>
      </w:r>
      <w:r w:rsidRPr="004A5173">
        <w:rPr>
          <w:lang w:eastAsia="zh-CN"/>
        </w:rPr>
        <w:t xml:space="preserve">, or the average </w:t>
      </w:r>
      <w:r>
        <w:rPr>
          <w:rFonts w:hint="eastAsia"/>
          <w:lang w:eastAsia="zh-CN"/>
        </w:rPr>
        <w:t xml:space="preserve">SGCS </w:t>
      </w:r>
      <w:r>
        <w:rPr>
          <w:lang w:eastAsia="zh-CN"/>
        </w:rPr>
        <w:t xml:space="preserve">of </w:t>
      </w:r>
      <w:r>
        <w:rPr>
          <w:rFonts w:hint="eastAsia"/>
          <w:lang w:eastAsia="zh-CN"/>
        </w:rPr>
        <w:t>all the layers</w:t>
      </w:r>
      <w:r w:rsidRPr="004A5173">
        <w:rPr>
          <w:lang w:eastAsia="zh-CN"/>
        </w:rPr>
        <w:t xml:space="preserve">. Additionally, when the reported PMI corresponds to multiple slot intervals, that is, when </w:t>
      </w:r>
      <w:r w:rsidRPr="004A5173">
        <w:rPr>
          <w:i/>
          <w:lang w:eastAsia="zh-CN"/>
        </w:rPr>
        <w:t>N4</w:t>
      </w:r>
      <w:r w:rsidRPr="004A5173">
        <w:rPr>
          <w:lang w:eastAsia="zh-CN"/>
        </w:rPr>
        <w:t xml:space="preserve"> is greater than 1, the </w:t>
      </w:r>
      <w:r w:rsidR="00BD29CF">
        <w:rPr>
          <w:lang w:eastAsia="zh-CN"/>
        </w:rPr>
        <w:t>report</w:t>
      </w:r>
      <w:r w:rsidR="00BD29CF">
        <w:rPr>
          <w:rFonts w:hint="eastAsia"/>
          <w:lang w:eastAsia="zh-CN"/>
        </w:rPr>
        <w:t xml:space="preserve"> content </w:t>
      </w:r>
      <w:r>
        <w:rPr>
          <w:lang w:eastAsia="zh-CN"/>
        </w:rPr>
        <w:t xml:space="preserve">can be the SGCS </w:t>
      </w:r>
      <w:r w:rsidR="002B2892">
        <w:rPr>
          <w:lang w:eastAsia="zh-CN"/>
        </w:rPr>
        <w:t>values</w:t>
      </w:r>
      <w:r w:rsidR="002B2892">
        <w:rPr>
          <w:rFonts w:hint="eastAsia"/>
          <w:lang w:eastAsia="zh-CN"/>
        </w:rPr>
        <w:t xml:space="preserve"> </w:t>
      </w:r>
      <w:r>
        <w:rPr>
          <w:rFonts w:hint="eastAsia"/>
          <w:lang w:eastAsia="zh-CN"/>
        </w:rPr>
        <w:t>corresponding to</w:t>
      </w:r>
      <w:r w:rsidRPr="004A5173">
        <w:rPr>
          <w:lang w:eastAsia="zh-CN"/>
        </w:rPr>
        <w:t xml:space="preserve"> </w:t>
      </w:r>
      <w:r>
        <w:rPr>
          <w:rFonts w:hint="eastAsia"/>
          <w:lang w:eastAsia="zh-CN"/>
        </w:rPr>
        <w:t>each</w:t>
      </w:r>
      <w:r>
        <w:rPr>
          <w:lang w:eastAsia="zh-CN"/>
        </w:rPr>
        <w:t xml:space="preserve"> slot interval</w:t>
      </w:r>
      <w:r w:rsidRPr="004A5173">
        <w:rPr>
          <w:lang w:eastAsia="zh-CN"/>
        </w:rPr>
        <w:t xml:space="preserve"> or the average</w:t>
      </w:r>
      <w:r>
        <w:rPr>
          <w:rFonts w:hint="eastAsia"/>
          <w:lang w:eastAsia="zh-CN"/>
        </w:rPr>
        <w:t xml:space="preserve"> </w:t>
      </w:r>
      <w:r w:rsidR="002B2892">
        <w:rPr>
          <w:rFonts w:hint="eastAsia"/>
          <w:lang w:eastAsia="zh-CN"/>
        </w:rPr>
        <w:t xml:space="preserve">of </w:t>
      </w:r>
      <w:r>
        <w:rPr>
          <w:rFonts w:hint="eastAsia"/>
          <w:lang w:eastAsia="zh-CN"/>
        </w:rPr>
        <w:t>SGCS</w:t>
      </w:r>
      <w:r w:rsidR="00FD22CB">
        <w:rPr>
          <w:lang w:eastAsia="zh-CN"/>
        </w:rPr>
        <w:t xml:space="preserve"> </w:t>
      </w:r>
      <w:r w:rsidR="002B2892">
        <w:rPr>
          <w:lang w:eastAsia="zh-CN"/>
        </w:rPr>
        <w:t>values</w:t>
      </w:r>
      <w:r w:rsidR="002B2892">
        <w:rPr>
          <w:rFonts w:hint="eastAsia"/>
          <w:lang w:eastAsia="zh-CN"/>
        </w:rPr>
        <w:t xml:space="preserve"> over</w:t>
      </w:r>
      <w:r w:rsidR="00FD22CB">
        <w:rPr>
          <w:rFonts w:hint="eastAsia"/>
          <w:lang w:eastAsia="zh-CN"/>
        </w:rPr>
        <w:t xml:space="preserve"> </w:t>
      </w:r>
      <w:r w:rsidRPr="004A5173">
        <w:rPr>
          <w:lang w:eastAsia="zh-CN"/>
        </w:rPr>
        <w:t>multiple slot intervals.</w:t>
      </w:r>
    </w:p>
    <w:p w14:paraId="3BE38190" w14:textId="6E7B0E0F" w:rsidR="005C421F" w:rsidRDefault="00B20CF8" w:rsidP="00B20CF8">
      <w:pPr>
        <w:pStyle w:val="ProposalObservation"/>
        <w:rPr>
          <w:lang w:val="en-GB"/>
        </w:rPr>
      </w:pPr>
      <w:bookmarkStart w:id="16" w:name="_Ref189662439"/>
      <w:r>
        <w:t xml:space="preserve">Proposal </w:t>
      </w:r>
      <w:fldSimple w:instr=" SEQ Proposal \* ARABIC ">
        <w:r w:rsidR="00B54054">
          <w:rPr>
            <w:noProof/>
          </w:rPr>
          <w:t>9</w:t>
        </w:r>
      </w:fldSimple>
      <w:r w:rsidR="006E7011" w:rsidRPr="00F2623A">
        <w:t xml:space="preserve">: </w:t>
      </w:r>
      <w:r w:rsidR="005C421F">
        <w:rPr>
          <w:rFonts w:hint="eastAsia"/>
          <w:lang w:val="en-GB"/>
        </w:rPr>
        <w:t>For</w:t>
      </w:r>
      <w:r w:rsidR="00B92F6F">
        <w:rPr>
          <w:rFonts w:hint="eastAsia"/>
          <w:lang w:val="en-GB"/>
        </w:rPr>
        <w:t xml:space="preserve"> Type 3 performance monitoring</w:t>
      </w:r>
      <w:r w:rsidR="005C421F">
        <w:rPr>
          <w:rFonts w:hint="eastAsia"/>
          <w:lang w:val="en-GB"/>
        </w:rPr>
        <w:t xml:space="preserve"> of CSI prediction</w:t>
      </w:r>
      <w:r w:rsidR="00B92F6F">
        <w:rPr>
          <w:rFonts w:hint="eastAsia"/>
          <w:lang w:val="en-GB"/>
        </w:rPr>
        <w:t>, discuss the reported content</w:t>
      </w:r>
      <w:r w:rsidR="005C421F">
        <w:rPr>
          <w:rFonts w:hint="eastAsia"/>
          <w:lang w:val="en-GB"/>
        </w:rPr>
        <w:t xml:space="preserve"> with </w:t>
      </w:r>
      <w:r w:rsidR="005C421F">
        <w:rPr>
          <w:lang w:val="en-GB"/>
        </w:rPr>
        <w:t>the</w:t>
      </w:r>
      <w:r w:rsidR="005C421F">
        <w:rPr>
          <w:rFonts w:hint="eastAsia"/>
          <w:lang w:val="en-GB"/>
        </w:rPr>
        <w:t xml:space="preserve"> following options:</w:t>
      </w:r>
      <w:bookmarkEnd w:id="16"/>
    </w:p>
    <w:p w14:paraId="2ACCBC46" w14:textId="1327E3D3" w:rsidR="005C421F" w:rsidRPr="00CE5DC2" w:rsidRDefault="005C421F" w:rsidP="0004051D">
      <w:pPr>
        <w:pStyle w:val="ProposalObservation"/>
        <w:numPr>
          <w:ilvl w:val="1"/>
          <w:numId w:val="15"/>
        </w:numPr>
      </w:pPr>
      <w:r w:rsidRPr="00CE5DC2">
        <w:rPr>
          <w:rFonts w:hint="eastAsia"/>
        </w:rPr>
        <w:t xml:space="preserve">Option 1: </w:t>
      </w:r>
      <w:r w:rsidR="00CE5DC2">
        <w:rPr>
          <w:rFonts w:hint="eastAsia"/>
        </w:rPr>
        <w:t>P</w:t>
      </w:r>
      <w:r w:rsidR="00B92F6F" w:rsidRPr="00CE5DC2">
        <w:rPr>
          <w:rFonts w:hint="eastAsia"/>
        </w:rPr>
        <w:t>erformance metr</w:t>
      </w:r>
      <w:r w:rsidR="00CE5DC2" w:rsidRPr="00CE5DC2">
        <w:rPr>
          <w:rFonts w:hint="eastAsia"/>
        </w:rPr>
        <w:t>ic for each layer/slot interval</w:t>
      </w:r>
      <w:r w:rsidR="00375788">
        <w:rPr>
          <w:rFonts w:hint="eastAsia"/>
        </w:rPr>
        <w:t>;</w:t>
      </w:r>
    </w:p>
    <w:p w14:paraId="2ECA2810" w14:textId="6BAF6116" w:rsidR="00CE5DC2" w:rsidRPr="00CE5DC2" w:rsidRDefault="005C421F" w:rsidP="0004051D">
      <w:pPr>
        <w:pStyle w:val="ProposalObservation"/>
        <w:numPr>
          <w:ilvl w:val="1"/>
          <w:numId w:val="15"/>
        </w:numPr>
      </w:pPr>
      <w:r w:rsidRPr="00CE5DC2">
        <w:rPr>
          <w:rFonts w:hint="eastAsia"/>
        </w:rPr>
        <w:t xml:space="preserve">Option 2: </w:t>
      </w:r>
      <w:r w:rsidR="00CE5DC2">
        <w:rPr>
          <w:rFonts w:hint="eastAsia"/>
        </w:rPr>
        <w:t>P</w:t>
      </w:r>
      <w:r w:rsidR="00B92F6F" w:rsidRPr="00CE5DC2">
        <w:rPr>
          <w:rFonts w:hint="eastAsia"/>
        </w:rPr>
        <w:t>erformance metric</w:t>
      </w:r>
      <w:r w:rsidRPr="00CE5DC2">
        <w:rPr>
          <w:rFonts w:hint="eastAsia"/>
        </w:rPr>
        <w:t xml:space="preserve"> for specific layer(s)/slot interval(s)</w:t>
      </w:r>
      <w:r w:rsidR="00375788">
        <w:rPr>
          <w:rFonts w:hint="eastAsia"/>
        </w:rPr>
        <w:t>;</w:t>
      </w:r>
    </w:p>
    <w:p w14:paraId="113B0F18" w14:textId="3D75D8E9" w:rsidR="006E7011" w:rsidRPr="00CE5DC2" w:rsidRDefault="00CE5DC2" w:rsidP="0004051D">
      <w:pPr>
        <w:pStyle w:val="ProposalObservation"/>
        <w:numPr>
          <w:ilvl w:val="1"/>
          <w:numId w:val="15"/>
        </w:numPr>
      </w:pPr>
      <w:r w:rsidRPr="00CE5DC2">
        <w:rPr>
          <w:rFonts w:hint="eastAsia"/>
        </w:rPr>
        <w:t>Option 3:</w:t>
      </w:r>
      <w:r w:rsidR="00BD29CF">
        <w:rPr>
          <w:rFonts w:hint="eastAsia"/>
        </w:rPr>
        <w:t xml:space="preserve"> </w:t>
      </w:r>
      <w:r>
        <w:rPr>
          <w:rFonts w:hint="eastAsia"/>
        </w:rPr>
        <w:t>T</w:t>
      </w:r>
      <w:r w:rsidR="005C421F" w:rsidRPr="00CE5DC2">
        <w:t>he</w:t>
      </w:r>
      <w:r w:rsidR="005C421F" w:rsidRPr="00CE5DC2">
        <w:rPr>
          <w:rFonts w:hint="eastAsia"/>
        </w:rPr>
        <w:t xml:space="preserve"> average performance metric</w:t>
      </w:r>
      <w:r w:rsidR="006E7011" w:rsidRPr="00CE5DC2">
        <w:rPr>
          <w:rFonts w:hint="eastAsia"/>
        </w:rPr>
        <w:t xml:space="preserve"> </w:t>
      </w:r>
      <w:r w:rsidR="005C421F" w:rsidRPr="00CE5DC2">
        <w:rPr>
          <w:rFonts w:hint="eastAsia"/>
        </w:rPr>
        <w:t>over multiple layers/slot intervals.</w:t>
      </w:r>
    </w:p>
    <w:p w14:paraId="6EFAE6CD" w14:textId="7344FB2E" w:rsidR="00152553" w:rsidRDefault="000E545D" w:rsidP="000E545D">
      <w:pPr>
        <w:pStyle w:val="B1"/>
        <w:spacing w:beforeLines="50" w:before="120" w:after="120"/>
        <w:ind w:left="0" w:firstLine="0"/>
        <w:jc w:val="both"/>
        <w:rPr>
          <w:lang w:eastAsia="zh-CN"/>
        </w:rPr>
      </w:pPr>
      <w:r>
        <w:rPr>
          <w:rFonts w:hint="eastAsia"/>
          <w:lang w:eastAsia="zh-CN"/>
        </w:rPr>
        <w:t xml:space="preserve">For </w:t>
      </w:r>
      <w:r w:rsidR="00BD29CF">
        <w:rPr>
          <w:rFonts w:hint="eastAsia"/>
          <w:lang w:eastAsia="zh-CN"/>
        </w:rPr>
        <w:t>Type 1 and Type 3 performance monitoring</w:t>
      </w:r>
      <w:r>
        <w:rPr>
          <w:rFonts w:hint="eastAsia"/>
          <w:lang w:eastAsia="zh-CN"/>
        </w:rPr>
        <w:t xml:space="preserve">, both NW configured </w:t>
      </w:r>
      <w:r w:rsidR="003E1530">
        <w:rPr>
          <w:rFonts w:hint="eastAsia"/>
          <w:lang w:eastAsia="zh-CN"/>
        </w:rPr>
        <w:t xml:space="preserve">reporting </w:t>
      </w:r>
      <w:r>
        <w:rPr>
          <w:rFonts w:hint="eastAsia"/>
          <w:lang w:eastAsia="zh-CN"/>
        </w:rPr>
        <w:t xml:space="preserve">and event-triggered reporting can be considered. For </w:t>
      </w:r>
      <w:r w:rsidR="00152553">
        <w:rPr>
          <w:rFonts w:hint="eastAsia"/>
          <w:lang w:eastAsia="zh-CN"/>
        </w:rPr>
        <w:t xml:space="preserve">Type 1 performance monitoring </w:t>
      </w:r>
      <w:r w:rsidR="00B76B12">
        <w:rPr>
          <w:rFonts w:hint="eastAsia"/>
          <w:lang w:eastAsia="zh-CN"/>
        </w:rPr>
        <w:t>of</w:t>
      </w:r>
      <w:r w:rsidR="00152553">
        <w:rPr>
          <w:rFonts w:hint="eastAsia"/>
          <w:lang w:eastAsia="zh-CN"/>
        </w:rPr>
        <w:t xml:space="preserve"> NW configured reporting, the report</w:t>
      </w:r>
      <w:r>
        <w:rPr>
          <w:rFonts w:hint="eastAsia"/>
          <w:lang w:eastAsia="zh-CN"/>
        </w:rPr>
        <w:t xml:space="preserve"> content can be a binary value </w:t>
      </w:r>
      <w:r w:rsidR="003E1530">
        <w:rPr>
          <w:rFonts w:hint="eastAsia"/>
          <w:lang w:eastAsia="zh-CN"/>
        </w:rPr>
        <w:t>indicating</w:t>
      </w:r>
      <w:r>
        <w:rPr>
          <w:rFonts w:hint="eastAsia"/>
          <w:lang w:eastAsia="zh-CN"/>
        </w:rPr>
        <w:t xml:space="preserve"> whether </w:t>
      </w:r>
      <w:r w:rsidR="00287386">
        <w:rPr>
          <w:rFonts w:hint="eastAsia"/>
          <w:lang w:eastAsia="zh-CN"/>
        </w:rPr>
        <w:t xml:space="preserve">an event </w:t>
      </w:r>
      <w:r w:rsidR="003E1530">
        <w:rPr>
          <w:rFonts w:hint="eastAsia"/>
          <w:lang w:eastAsia="zh-CN"/>
        </w:rPr>
        <w:t>has occurred</w:t>
      </w:r>
      <w:r w:rsidR="00E45B61">
        <w:rPr>
          <w:rFonts w:hint="eastAsia"/>
          <w:lang w:eastAsia="zh-CN"/>
        </w:rPr>
        <w:t xml:space="preserve">. For example, it may indicate </w:t>
      </w:r>
      <w:r w:rsidR="00287386">
        <w:rPr>
          <w:rFonts w:hint="eastAsia"/>
          <w:lang w:eastAsia="zh-CN"/>
        </w:rPr>
        <w:t xml:space="preserve">whether </w:t>
      </w:r>
      <w:r>
        <w:rPr>
          <w:rFonts w:hint="eastAsia"/>
          <w:lang w:eastAsia="zh-CN"/>
        </w:rPr>
        <w:t xml:space="preserve">the performance </w:t>
      </w:r>
      <w:r w:rsidR="005907F6">
        <w:rPr>
          <w:rFonts w:hint="eastAsia"/>
          <w:lang w:eastAsia="zh-CN"/>
        </w:rPr>
        <w:t>metric has fallen</w:t>
      </w:r>
      <w:r w:rsidR="003E1530">
        <w:rPr>
          <w:rFonts w:hint="eastAsia"/>
          <w:lang w:eastAsia="zh-CN"/>
        </w:rPr>
        <w:t xml:space="preserve"> below</w:t>
      </w:r>
      <w:r>
        <w:rPr>
          <w:rFonts w:hint="eastAsia"/>
          <w:lang w:eastAsia="zh-CN"/>
        </w:rPr>
        <w:t xml:space="preserve"> </w:t>
      </w:r>
      <w:r w:rsidR="003E1530">
        <w:rPr>
          <w:rFonts w:hint="eastAsia"/>
          <w:lang w:eastAsia="zh-CN"/>
        </w:rPr>
        <w:t xml:space="preserve">a </w:t>
      </w:r>
      <w:r w:rsidR="005907F6">
        <w:rPr>
          <w:rFonts w:hint="eastAsia"/>
          <w:lang w:eastAsia="zh-CN"/>
        </w:rPr>
        <w:t xml:space="preserve">pre-defined </w:t>
      </w:r>
      <w:r w:rsidR="003E1530">
        <w:rPr>
          <w:rFonts w:hint="eastAsia"/>
          <w:lang w:eastAsia="zh-CN"/>
        </w:rPr>
        <w:t xml:space="preserve">threshold. </w:t>
      </w:r>
      <w:r w:rsidR="00152553">
        <w:rPr>
          <w:rFonts w:hint="eastAsia"/>
          <w:lang w:eastAsia="zh-CN"/>
        </w:rPr>
        <w:t>For Type 3 performance monitoring of NW configured reporting, the report content is performance m</w:t>
      </w:r>
      <w:r w:rsidR="00AF178D">
        <w:rPr>
          <w:rFonts w:hint="eastAsia"/>
          <w:lang w:eastAsia="zh-CN"/>
        </w:rPr>
        <w:t>etric. For NW configured reporting</w:t>
      </w:r>
      <w:r w:rsidR="00152553">
        <w:rPr>
          <w:rFonts w:hint="eastAsia"/>
          <w:lang w:eastAsia="zh-CN"/>
        </w:rPr>
        <w:t xml:space="preserve">, </w:t>
      </w:r>
      <w:r w:rsidR="00B76B12">
        <w:rPr>
          <w:rFonts w:hint="eastAsia"/>
          <w:lang w:eastAsia="zh-CN"/>
        </w:rPr>
        <w:t>periodic, semi-periodic, or aperiodic</w:t>
      </w:r>
      <w:r w:rsidR="00AF178D">
        <w:rPr>
          <w:rFonts w:hint="eastAsia"/>
          <w:lang w:eastAsia="zh-CN"/>
        </w:rPr>
        <w:t xml:space="preserve"> reporting can be configured</w:t>
      </w:r>
      <w:r w:rsidR="00B76B12">
        <w:rPr>
          <w:rFonts w:hint="eastAsia"/>
          <w:lang w:eastAsia="zh-CN"/>
        </w:rPr>
        <w:t xml:space="preserve"> as needed</w:t>
      </w:r>
      <w:r w:rsidR="00AF178D">
        <w:rPr>
          <w:rFonts w:hint="eastAsia"/>
          <w:lang w:eastAsia="zh-CN"/>
        </w:rPr>
        <w:t>.</w:t>
      </w:r>
    </w:p>
    <w:p w14:paraId="7617B6B1" w14:textId="173B95E8" w:rsidR="000E545D" w:rsidRDefault="000E545D" w:rsidP="000E545D">
      <w:pPr>
        <w:pStyle w:val="B1"/>
        <w:spacing w:beforeLines="50" w:before="120" w:after="120"/>
        <w:ind w:left="0" w:firstLine="0"/>
        <w:jc w:val="both"/>
        <w:rPr>
          <w:lang w:eastAsia="zh-CN"/>
        </w:rPr>
      </w:pPr>
      <w:r>
        <w:rPr>
          <w:rFonts w:hint="eastAsia"/>
          <w:lang w:eastAsia="zh-CN"/>
        </w:rPr>
        <w:t xml:space="preserve">For event-triggered reporting, </w:t>
      </w:r>
      <w:r>
        <w:rPr>
          <w:lang w:eastAsia="zh-CN"/>
        </w:rPr>
        <w:t>the</w:t>
      </w:r>
      <w:r w:rsidR="007A04EF">
        <w:rPr>
          <w:rFonts w:hint="eastAsia"/>
          <w:lang w:eastAsia="zh-CN"/>
        </w:rPr>
        <w:t xml:space="preserve"> </w:t>
      </w:r>
      <w:r>
        <w:rPr>
          <w:rFonts w:hint="eastAsia"/>
          <w:lang w:eastAsia="zh-CN"/>
        </w:rPr>
        <w:t>specific</w:t>
      </w:r>
      <w:r w:rsidRPr="00411F49">
        <w:rPr>
          <w:lang w:eastAsia="zh-CN"/>
        </w:rPr>
        <w:t xml:space="preserve"> event </w:t>
      </w:r>
      <w:r w:rsidR="005907F6">
        <w:rPr>
          <w:rFonts w:hint="eastAsia"/>
          <w:lang w:eastAsia="zh-CN"/>
        </w:rPr>
        <w:t>can be defined by refer</w:t>
      </w:r>
      <w:r w:rsidR="00F733B1">
        <w:rPr>
          <w:rFonts w:hint="eastAsia"/>
          <w:lang w:eastAsia="zh-CN"/>
        </w:rPr>
        <w:t>ring</w:t>
      </w:r>
      <w:r w:rsidR="005907F6">
        <w:rPr>
          <w:rFonts w:hint="eastAsia"/>
          <w:lang w:eastAsia="zh-CN"/>
        </w:rPr>
        <w:t xml:space="preserve"> to </w:t>
      </w:r>
      <w:r w:rsidRPr="00411F49">
        <w:rPr>
          <w:lang w:eastAsia="zh-CN"/>
        </w:rPr>
        <w:t>beam failure</w:t>
      </w:r>
      <w:r w:rsidR="005907F6">
        <w:rPr>
          <w:rFonts w:hint="eastAsia"/>
          <w:lang w:eastAsia="zh-CN"/>
        </w:rPr>
        <w:t xml:space="preserve"> event</w:t>
      </w:r>
      <w:r w:rsidR="009A1363">
        <w:rPr>
          <w:rFonts w:hint="eastAsia"/>
          <w:lang w:eastAsia="zh-CN"/>
        </w:rPr>
        <w:t xml:space="preserve">. For example, </w:t>
      </w:r>
      <w:r w:rsidR="00677D32">
        <w:rPr>
          <w:rFonts w:hint="eastAsia"/>
          <w:lang w:eastAsia="zh-CN"/>
        </w:rPr>
        <w:t xml:space="preserve">it can be </w:t>
      </w:r>
      <w:r w:rsidR="002C06C6">
        <w:rPr>
          <w:rFonts w:hint="eastAsia"/>
          <w:lang w:eastAsia="zh-CN"/>
        </w:rPr>
        <w:t>triggered when</w:t>
      </w:r>
      <w:r w:rsidR="009A1363">
        <w:rPr>
          <w:rFonts w:hint="eastAsia"/>
          <w:lang w:eastAsia="zh-CN"/>
        </w:rPr>
        <w:t xml:space="preserve"> </w:t>
      </w:r>
      <w:r w:rsidR="002C06C6">
        <w:rPr>
          <w:rFonts w:hint="eastAsia"/>
          <w:lang w:eastAsia="zh-CN"/>
        </w:rPr>
        <w:t xml:space="preserve">the number of instances where </w:t>
      </w:r>
      <w:r w:rsidRPr="00411F49">
        <w:rPr>
          <w:lang w:eastAsia="zh-CN"/>
        </w:rPr>
        <w:t xml:space="preserve">the performance metric </w:t>
      </w:r>
      <w:r w:rsidR="009A1363">
        <w:rPr>
          <w:rFonts w:hint="eastAsia"/>
          <w:lang w:eastAsia="zh-CN"/>
        </w:rPr>
        <w:t>falls below</w:t>
      </w:r>
      <w:r w:rsidR="00E75AB3">
        <w:rPr>
          <w:lang w:eastAsia="zh-CN"/>
        </w:rPr>
        <w:t xml:space="preserve"> a threshold exceeds a p</w:t>
      </w:r>
      <w:r w:rsidRPr="00411F49">
        <w:rPr>
          <w:lang w:eastAsia="zh-CN"/>
        </w:rPr>
        <w:t>r</w:t>
      </w:r>
      <w:r w:rsidR="00E75AB3">
        <w:rPr>
          <w:rFonts w:hint="eastAsia"/>
          <w:lang w:eastAsia="zh-CN"/>
        </w:rPr>
        <w:t>e</w:t>
      </w:r>
      <w:r w:rsidR="00D66A3D">
        <w:rPr>
          <w:lang w:eastAsia="zh-CN"/>
        </w:rPr>
        <w:t xml:space="preserve">-defined /configured value </w:t>
      </w:r>
      <w:r w:rsidR="00D66A3D">
        <w:rPr>
          <w:rFonts w:hint="eastAsia"/>
          <w:lang w:eastAsia="zh-CN"/>
        </w:rPr>
        <w:t>within</w:t>
      </w:r>
      <w:r w:rsidRPr="00411F49">
        <w:rPr>
          <w:lang w:eastAsia="zh-CN"/>
        </w:rPr>
        <w:t xml:space="preserve"> </w:t>
      </w:r>
      <w:r>
        <w:rPr>
          <w:lang w:eastAsia="zh-CN"/>
        </w:rPr>
        <w:t xml:space="preserve">a </w:t>
      </w:r>
      <w:r w:rsidR="00D66A3D">
        <w:rPr>
          <w:rFonts w:hint="eastAsia"/>
          <w:lang w:eastAsia="zh-CN"/>
        </w:rPr>
        <w:t xml:space="preserve">time </w:t>
      </w:r>
      <w:r w:rsidRPr="00411F49">
        <w:rPr>
          <w:lang w:eastAsia="zh-CN"/>
        </w:rPr>
        <w:t>period</w:t>
      </w:r>
      <w:r>
        <w:rPr>
          <w:rFonts w:hint="eastAsia"/>
          <w:lang w:eastAsia="zh-CN"/>
        </w:rPr>
        <w:t>.</w:t>
      </w:r>
      <w:r w:rsidR="00741BDB">
        <w:rPr>
          <w:rFonts w:hint="eastAsia"/>
          <w:lang w:eastAsia="zh-CN"/>
        </w:rPr>
        <w:t xml:space="preserve"> When </w:t>
      </w:r>
      <w:r w:rsidR="00677D32">
        <w:rPr>
          <w:rFonts w:hint="eastAsia"/>
          <w:lang w:eastAsia="zh-CN"/>
        </w:rPr>
        <w:t xml:space="preserve">such an event </w:t>
      </w:r>
      <w:r w:rsidR="00741BDB">
        <w:rPr>
          <w:rFonts w:hint="eastAsia"/>
          <w:lang w:eastAsia="zh-CN"/>
        </w:rPr>
        <w:t>occur</w:t>
      </w:r>
      <w:r w:rsidR="00677D32">
        <w:rPr>
          <w:rFonts w:hint="eastAsia"/>
          <w:lang w:eastAsia="zh-CN"/>
        </w:rPr>
        <w:t>s</w:t>
      </w:r>
      <w:r w:rsidR="00741BDB">
        <w:rPr>
          <w:rFonts w:hint="eastAsia"/>
          <w:lang w:eastAsia="zh-CN"/>
        </w:rPr>
        <w:t xml:space="preserve">, UE can </w:t>
      </w:r>
      <w:r w:rsidR="00F733B1">
        <w:rPr>
          <w:rFonts w:hint="eastAsia"/>
          <w:lang w:eastAsia="zh-CN"/>
        </w:rPr>
        <w:t xml:space="preserve">either </w:t>
      </w:r>
      <w:r w:rsidR="00741BDB">
        <w:rPr>
          <w:rFonts w:hint="eastAsia"/>
          <w:lang w:eastAsia="zh-CN"/>
        </w:rPr>
        <w:t xml:space="preserve">indicate </w:t>
      </w:r>
      <w:r w:rsidR="000419EC">
        <w:rPr>
          <w:rFonts w:hint="eastAsia"/>
          <w:lang w:eastAsia="zh-CN"/>
        </w:rPr>
        <w:t>it</w:t>
      </w:r>
      <w:r w:rsidR="00741BDB">
        <w:rPr>
          <w:rFonts w:hint="eastAsia"/>
          <w:lang w:eastAsia="zh-CN"/>
        </w:rPr>
        <w:t xml:space="preserve"> to the network</w:t>
      </w:r>
      <w:r w:rsidR="000419EC">
        <w:rPr>
          <w:rFonts w:hint="eastAsia"/>
          <w:lang w:eastAsia="zh-CN"/>
        </w:rPr>
        <w:t xml:space="preserve"> for Type 1 p</w:t>
      </w:r>
      <w:r w:rsidR="00F733B1">
        <w:rPr>
          <w:rFonts w:hint="eastAsia"/>
          <w:lang w:eastAsia="zh-CN"/>
        </w:rPr>
        <w:t xml:space="preserve">erformance monitoring </w:t>
      </w:r>
      <w:r w:rsidR="00DF422A">
        <w:rPr>
          <w:rFonts w:hint="eastAsia"/>
          <w:lang w:eastAsia="zh-CN"/>
        </w:rPr>
        <w:t xml:space="preserve">or report </w:t>
      </w:r>
      <w:r w:rsidR="00741BDB">
        <w:rPr>
          <w:lang w:eastAsia="zh-CN"/>
        </w:rPr>
        <w:t>the</w:t>
      </w:r>
      <w:r w:rsidR="00741BDB">
        <w:rPr>
          <w:rFonts w:hint="eastAsia"/>
          <w:lang w:eastAsia="zh-CN"/>
        </w:rPr>
        <w:t xml:space="preserve"> performance metric </w:t>
      </w:r>
      <w:r w:rsidR="00DF422A">
        <w:rPr>
          <w:rFonts w:hint="eastAsia"/>
          <w:lang w:eastAsia="zh-CN"/>
        </w:rPr>
        <w:t xml:space="preserve">for Type 3 performance </w:t>
      </w:r>
      <w:r w:rsidR="0080546A">
        <w:rPr>
          <w:rFonts w:hint="eastAsia"/>
          <w:lang w:eastAsia="zh-CN"/>
        </w:rPr>
        <w:t>monitoring</w:t>
      </w:r>
      <w:r w:rsidR="00741BDB">
        <w:rPr>
          <w:rFonts w:hint="eastAsia"/>
          <w:lang w:eastAsia="zh-CN"/>
        </w:rPr>
        <w:t>.</w:t>
      </w:r>
      <w:r w:rsidR="00EA3988">
        <w:rPr>
          <w:rFonts w:hint="eastAsia"/>
          <w:lang w:eastAsia="zh-CN"/>
        </w:rPr>
        <w:t xml:space="preserve"> For </w:t>
      </w:r>
      <w:r w:rsidR="00EA3988">
        <w:rPr>
          <w:lang w:eastAsia="zh-CN"/>
        </w:rPr>
        <w:t>calculating</w:t>
      </w:r>
      <w:r w:rsidR="00EA3988">
        <w:rPr>
          <w:rFonts w:hint="eastAsia"/>
          <w:lang w:eastAsia="zh-CN"/>
        </w:rPr>
        <w:t xml:space="preserve"> the performance metric, </w:t>
      </w:r>
      <w:r w:rsidR="00EA3988">
        <w:rPr>
          <w:lang w:eastAsia="zh-CN"/>
        </w:rPr>
        <w:t>the</w:t>
      </w:r>
      <w:r w:rsidR="00EA3988">
        <w:rPr>
          <w:rFonts w:hint="eastAsia"/>
          <w:lang w:eastAsia="zh-CN"/>
        </w:rPr>
        <w:t xml:space="preserve"> metric can be per-sample based </w:t>
      </w:r>
      <w:r w:rsidR="00EA3988">
        <w:rPr>
          <w:lang w:eastAsia="zh-CN"/>
        </w:rPr>
        <w:t xml:space="preserve">metric </w:t>
      </w:r>
      <w:r w:rsidR="00EA3988">
        <w:rPr>
          <w:rFonts w:hint="eastAsia"/>
          <w:lang w:eastAsia="zh-CN"/>
        </w:rPr>
        <w:t xml:space="preserve">or </w:t>
      </w:r>
      <w:r w:rsidR="00EA3988">
        <w:rPr>
          <w:lang w:eastAsia="zh-CN"/>
        </w:rPr>
        <w:t>the</w:t>
      </w:r>
      <w:r w:rsidR="00EA3988">
        <w:rPr>
          <w:rFonts w:hint="eastAsia"/>
          <w:lang w:eastAsia="zh-CN"/>
        </w:rPr>
        <w:t xml:space="preserve"> statistic value based on </w:t>
      </w:r>
      <w:r w:rsidR="00EA3988">
        <w:rPr>
          <w:lang w:eastAsia="zh-CN"/>
        </w:rPr>
        <w:t>the</w:t>
      </w:r>
      <w:r w:rsidR="00EA3988">
        <w:rPr>
          <w:rFonts w:hint="eastAsia"/>
          <w:lang w:eastAsia="zh-CN"/>
        </w:rPr>
        <w:t xml:space="preserve"> multiple samples.</w:t>
      </w:r>
    </w:p>
    <w:p w14:paraId="06C895D2" w14:textId="386517A9" w:rsidR="000E545D" w:rsidRDefault="00B20CF8" w:rsidP="00B20CF8">
      <w:pPr>
        <w:pStyle w:val="ProposalObservation"/>
      </w:pPr>
      <w:bookmarkStart w:id="17" w:name="_Ref189662440"/>
      <w:r>
        <w:lastRenderedPageBreak/>
        <w:t xml:space="preserve">Proposal </w:t>
      </w:r>
      <w:fldSimple w:instr=" SEQ Proposal \* ARABIC ">
        <w:r w:rsidR="00B54054">
          <w:rPr>
            <w:noProof/>
          </w:rPr>
          <w:t>10</w:t>
        </w:r>
      </w:fldSimple>
      <w:r w:rsidR="000E545D" w:rsidRPr="00F2623A">
        <w:t xml:space="preserve">: </w:t>
      </w:r>
      <w:r w:rsidR="000E545D">
        <w:rPr>
          <w:rFonts w:hint="eastAsia"/>
          <w:lang w:val="en-GB"/>
        </w:rPr>
        <w:t>On</w:t>
      </w:r>
      <w:r w:rsidR="000E545D" w:rsidRPr="00F2623A">
        <w:rPr>
          <w:lang w:val="en-GB"/>
        </w:rPr>
        <w:t xml:space="preserve"> </w:t>
      </w:r>
      <w:r w:rsidR="000E545D">
        <w:rPr>
          <w:rFonts w:hint="eastAsia"/>
          <w:lang w:val="en-GB"/>
        </w:rPr>
        <w:t xml:space="preserve">Type 1 </w:t>
      </w:r>
      <w:r w:rsidR="0080546A">
        <w:rPr>
          <w:rFonts w:hint="eastAsia"/>
          <w:lang w:val="en-GB"/>
        </w:rPr>
        <w:t xml:space="preserve">and Type 3 </w:t>
      </w:r>
      <w:r w:rsidR="000E545D" w:rsidRPr="00F2623A">
        <w:rPr>
          <w:lang w:val="en-GB"/>
        </w:rPr>
        <w:t xml:space="preserve">performance monitoring of </w:t>
      </w:r>
      <w:r w:rsidR="000E545D">
        <w:rPr>
          <w:rFonts w:hint="eastAsia"/>
          <w:lang w:val="en-GB"/>
        </w:rPr>
        <w:t xml:space="preserve">AI/ML-based </w:t>
      </w:r>
      <w:r w:rsidR="000E545D" w:rsidRPr="00F2623A">
        <w:rPr>
          <w:lang w:val="en-GB"/>
        </w:rPr>
        <w:t>UE</w:t>
      </w:r>
      <w:r w:rsidR="000E545D">
        <w:rPr>
          <w:rFonts w:hint="eastAsia"/>
          <w:lang w:val="en-GB"/>
        </w:rPr>
        <w:t xml:space="preserve"> </w:t>
      </w:r>
      <w:r w:rsidR="000E545D" w:rsidRPr="00F2623A">
        <w:rPr>
          <w:lang w:val="en-GB"/>
        </w:rPr>
        <w:t xml:space="preserve">side CSI prediction, </w:t>
      </w:r>
      <w:r w:rsidR="000E545D">
        <w:rPr>
          <w:rFonts w:hint="eastAsia"/>
          <w:lang w:val="en-GB"/>
        </w:rPr>
        <w:t>both network configured reporting and event-triggered reporting can be considered.</w:t>
      </w:r>
      <w:bookmarkEnd w:id="17"/>
      <w:r w:rsidR="000E545D">
        <w:rPr>
          <w:rFonts w:hint="eastAsia"/>
        </w:rPr>
        <w:t xml:space="preserve"> </w:t>
      </w:r>
    </w:p>
    <w:p w14:paraId="7CDDEACF" w14:textId="5152F7E4" w:rsidR="00BB4007" w:rsidRPr="00BB4007" w:rsidRDefault="00BB4007" w:rsidP="0004051D">
      <w:pPr>
        <w:pStyle w:val="ProposalObservation"/>
        <w:numPr>
          <w:ilvl w:val="0"/>
          <w:numId w:val="18"/>
        </w:numPr>
      </w:pPr>
      <w:r w:rsidRPr="00BB4007">
        <w:rPr>
          <w:rFonts w:hint="eastAsia"/>
        </w:rPr>
        <w:t>For network configured reporting:</w:t>
      </w:r>
      <w:r w:rsidRPr="00BB4007">
        <w:t xml:space="preserve"> </w:t>
      </w:r>
      <w:r w:rsidR="0080546A" w:rsidRPr="0080546A">
        <w:t>periodic, semi-periodic, or aperiodic reporting can be configured</w:t>
      </w:r>
      <w:r w:rsidR="00515F40">
        <w:rPr>
          <w:rFonts w:hint="eastAsia"/>
        </w:rPr>
        <w:t>;</w:t>
      </w:r>
    </w:p>
    <w:p w14:paraId="7669EC93" w14:textId="281FD985" w:rsidR="00BB4007" w:rsidRPr="00BB4007" w:rsidRDefault="00BB4007" w:rsidP="0004051D">
      <w:pPr>
        <w:pStyle w:val="ProposalObservation"/>
        <w:numPr>
          <w:ilvl w:val="0"/>
          <w:numId w:val="18"/>
        </w:numPr>
      </w:pPr>
      <w:r w:rsidRPr="00BB4007">
        <w:rPr>
          <w:rFonts w:hint="eastAsia"/>
        </w:rPr>
        <w:t>For event-triggered reporting:</w:t>
      </w:r>
      <w:r>
        <w:rPr>
          <w:rFonts w:hint="eastAsia"/>
        </w:rPr>
        <w:t xml:space="preserve"> the </w:t>
      </w:r>
      <w:r>
        <w:t>specific</w:t>
      </w:r>
      <w:r>
        <w:rPr>
          <w:rFonts w:hint="eastAsia"/>
        </w:rPr>
        <w:t xml:space="preserve"> event can be defined by reference to beam failure event.</w:t>
      </w:r>
    </w:p>
    <w:p w14:paraId="42C93C45" w14:textId="50737BEF" w:rsidR="000E545D" w:rsidRDefault="000E545D" w:rsidP="000E545D">
      <w:pPr>
        <w:pStyle w:val="B1"/>
        <w:spacing w:after="120"/>
        <w:ind w:left="0" w:firstLine="0"/>
        <w:jc w:val="both"/>
        <w:rPr>
          <w:lang w:eastAsia="zh-CN"/>
        </w:rPr>
      </w:pPr>
      <w:r>
        <w:rPr>
          <w:rFonts w:hint="eastAsia"/>
          <w:lang w:eastAsia="zh-CN"/>
        </w:rPr>
        <w:t xml:space="preserve">For Type 2 performance monitoring, </w:t>
      </w:r>
      <w:r w:rsidR="004813BF">
        <w:rPr>
          <w:rFonts w:hint="eastAsia"/>
          <w:lang w:eastAsia="zh-CN"/>
        </w:rPr>
        <w:t xml:space="preserve">it is essential to clarify </w:t>
      </w:r>
      <w:r w:rsidR="004813BF">
        <w:rPr>
          <w:lang w:eastAsia="zh-CN"/>
        </w:rPr>
        <w:t>the</w:t>
      </w:r>
      <w:r w:rsidR="004813BF">
        <w:rPr>
          <w:rFonts w:hint="eastAsia"/>
          <w:lang w:eastAsia="zh-CN"/>
        </w:rPr>
        <w:t xml:space="preserve"> reporting</w:t>
      </w:r>
      <w:r>
        <w:rPr>
          <w:rFonts w:hint="eastAsia"/>
          <w:lang w:eastAsia="zh-CN"/>
        </w:rPr>
        <w:t xml:space="preserve"> content</w:t>
      </w:r>
      <w:r>
        <w:rPr>
          <w:lang w:eastAsia="zh-CN"/>
        </w:rPr>
        <w:t xml:space="preserve"> </w:t>
      </w:r>
      <w:r>
        <w:rPr>
          <w:rFonts w:hint="eastAsia"/>
          <w:lang w:eastAsia="zh-CN"/>
        </w:rPr>
        <w:t xml:space="preserve">of </w:t>
      </w:r>
      <w:r w:rsidR="004813BF">
        <w:rPr>
          <w:rFonts w:hint="eastAsia"/>
          <w:lang w:eastAsia="zh-CN"/>
        </w:rPr>
        <w:t xml:space="preserve">the </w:t>
      </w:r>
      <w:r w:rsidRPr="001D5B2E">
        <w:rPr>
          <w:lang w:eastAsia="zh-CN"/>
        </w:rPr>
        <w:t>ground-truth</w:t>
      </w:r>
      <w:r>
        <w:rPr>
          <w:rFonts w:hint="eastAsia"/>
          <w:lang w:eastAsia="zh-CN"/>
        </w:rPr>
        <w:t xml:space="preserve">. The type of </w:t>
      </w:r>
      <w:r w:rsidRPr="001D5B2E">
        <w:rPr>
          <w:lang w:eastAsia="zh-CN"/>
        </w:rPr>
        <w:t>ground-truth</w:t>
      </w:r>
      <w:r>
        <w:rPr>
          <w:rFonts w:hint="eastAsia"/>
          <w:lang w:eastAsia="zh-CN"/>
        </w:rPr>
        <w:t xml:space="preserve"> is related to </w:t>
      </w:r>
      <w:r>
        <w:rPr>
          <w:lang w:eastAsia="zh-CN"/>
        </w:rPr>
        <w:t>the</w:t>
      </w:r>
      <w:r>
        <w:rPr>
          <w:rFonts w:hint="eastAsia"/>
          <w:lang w:eastAsia="zh-CN"/>
        </w:rPr>
        <w:t xml:space="preserve"> performance metric used by the network. If NMSE is used as </w:t>
      </w:r>
      <w:r>
        <w:rPr>
          <w:lang w:eastAsia="zh-CN"/>
        </w:rPr>
        <w:t>the</w:t>
      </w:r>
      <w:r>
        <w:rPr>
          <w:rFonts w:hint="eastAsia"/>
          <w:lang w:eastAsia="zh-CN"/>
        </w:rPr>
        <w:t xml:space="preserve"> performance metric, UE </w:t>
      </w:r>
      <w:r w:rsidR="00BC6400">
        <w:rPr>
          <w:rFonts w:hint="eastAsia"/>
          <w:lang w:eastAsia="zh-CN"/>
        </w:rPr>
        <w:t>will be configured to</w:t>
      </w:r>
      <w:r>
        <w:rPr>
          <w:rFonts w:hint="eastAsia"/>
          <w:lang w:eastAsia="zh-CN"/>
        </w:rPr>
        <w:t xml:space="preserve"> report the predicted channel matrix and ground-truth channel matrix to network</w:t>
      </w:r>
      <w:r w:rsidR="00495666">
        <w:rPr>
          <w:rFonts w:hint="eastAsia"/>
          <w:lang w:eastAsia="zh-CN"/>
        </w:rPr>
        <w:t xml:space="preserve">. However, it will result in large </w:t>
      </w:r>
      <w:r>
        <w:rPr>
          <w:rFonts w:hint="eastAsia"/>
          <w:lang w:eastAsia="zh-CN"/>
        </w:rPr>
        <w:t xml:space="preserve">reporting overhead. If SGCS is used as the performance metric, UE </w:t>
      </w:r>
      <w:r w:rsidR="00BC6400">
        <w:rPr>
          <w:rFonts w:hint="eastAsia"/>
          <w:lang w:eastAsia="zh-CN"/>
        </w:rPr>
        <w:t>will be configured to</w:t>
      </w:r>
      <w:r>
        <w:rPr>
          <w:rFonts w:hint="eastAsia"/>
          <w:lang w:eastAsia="zh-CN"/>
        </w:rPr>
        <w:t xml:space="preserve"> report the predicted e</w:t>
      </w:r>
      <w:r w:rsidRPr="00093CEE">
        <w:rPr>
          <w:lang w:eastAsia="zh-CN"/>
        </w:rPr>
        <w:t>igenvector</w:t>
      </w:r>
      <w:r w:rsidR="00D65B36">
        <w:rPr>
          <w:lang w:eastAsia="zh-CN"/>
        </w:rPr>
        <w:t>s</w:t>
      </w:r>
      <w:r w:rsidRPr="00093CEE">
        <w:rPr>
          <w:rFonts w:hint="eastAsia"/>
          <w:lang w:eastAsia="zh-CN"/>
        </w:rPr>
        <w:t xml:space="preserve"> </w:t>
      </w:r>
      <w:r>
        <w:rPr>
          <w:rFonts w:hint="eastAsia"/>
          <w:lang w:eastAsia="zh-CN"/>
        </w:rPr>
        <w:t>and ground-truth eigenvector</w:t>
      </w:r>
      <w:r w:rsidR="00D65B36">
        <w:rPr>
          <w:rFonts w:hint="eastAsia"/>
          <w:lang w:eastAsia="zh-CN"/>
        </w:rPr>
        <w:t>s</w:t>
      </w:r>
      <w:r>
        <w:rPr>
          <w:rFonts w:hint="eastAsia"/>
          <w:lang w:eastAsia="zh-CN"/>
        </w:rPr>
        <w:t xml:space="preserve"> </w:t>
      </w:r>
      <w:r w:rsidR="00BC6400">
        <w:rPr>
          <w:rFonts w:hint="eastAsia"/>
          <w:lang w:eastAsia="zh-CN"/>
        </w:rPr>
        <w:t>in terms of PMI</w:t>
      </w:r>
      <w:r>
        <w:rPr>
          <w:rFonts w:hint="eastAsia"/>
          <w:lang w:eastAsia="zh-CN"/>
        </w:rPr>
        <w:t xml:space="preserve">. </w:t>
      </w:r>
      <w:r w:rsidR="00495666">
        <w:rPr>
          <w:rFonts w:hint="eastAsia"/>
          <w:lang w:eastAsia="zh-CN"/>
        </w:rPr>
        <w:t>When</w:t>
      </w:r>
      <w:r>
        <w:rPr>
          <w:rFonts w:hint="eastAsia"/>
          <w:lang w:eastAsia="zh-CN"/>
        </w:rPr>
        <w:t xml:space="preserve"> reporting the eigenvector</w:t>
      </w:r>
      <w:r w:rsidR="00495666">
        <w:rPr>
          <w:rFonts w:hint="eastAsia"/>
          <w:lang w:eastAsia="zh-CN"/>
        </w:rPr>
        <w:t xml:space="preserve">s using </w:t>
      </w:r>
      <w:r>
        <w:rPr>
          <w:rFonts w:hint="eastAsia"/>
          <w:lang w:eastAsia="zh-CN"/>
        </w:rPr>
        <w:t>legacy codebook/PMI based reporting, quantization error</w:t>
      </w:r>
      <w:r w:rsidR="00495666">
        <w:rPr>
          <w:rFonts w:hint="eastAsia"/>
          <w:lang w:eastAsia="zh-CN"/>
        </w:rPr>
        <w:t>s will be introduced</w:t>
      </w:r>
      <w:r>
        <w:rPr>
          <w:rFonts w:hint="eastAsia"/>
          <w:lang w:eastAsia="zh-CN"/>
        </w:rPr>
        <w:t>.</w:t>
      </w:r>
      <w:r w:rsidR="00495666">
        <w:rPr>
          <w:rFonts w:hint="eastAsia"/>
          <w:lang w:eastAsia="zh-CN"/>
        </w:rPr>
        <w:t xml:space="preserve"> Consequently, t</w:t>
      </w:r>
      <w:r>
        <w:rPr>
          <w:rFonts w:hint="eastAsia"/>
          <w:lang w:eastAsia="zh-CN"/>
        </w:rPr>
        <w:t xml:space="preserve">he SGCS calculated at </w:t>
      </w:r>
      <w:r>
        <w:rPr>
          <w:lang w:eastAsia="zh-CN"/>
        </w:rPr>
        <w:t>the</w:t>
      </w:r>
      <w:r w:rsidR="00495666">
        <w:rPr>
          <w:rFonts w:hint="eastAsia"/>
          <w:lang w:eastAsia="zh-CN"/>
        </w:rPr>
        <w:t xml:space="preserve"> network will be</w:t>
      </w:r>
      <w:r>
        <w:rPr>
          <w:rFonts w:hint="eastAsia"/>
          <w:lang w:eastAsia="zh-CN"/>
        </w:rPr>
        <w:t xml:space="preserve"> </w:t>
      </w:r>
      <w:r>
        <w:rPr>
          <w:lang w:eastAsia="zh-CN"/>
        </w:rPr>
        <w:t>the</w:t>
      </w:r>
      <w:r>
        <w:rPr>
          <w:rFonts w:hint="eastAsia"/>
          <w:lang w:eastAsia="zh-CN"/>
        </w:rPr>
        <w:t xml:space="preserve"> SGCS between </w:t>
      </w:r>
      <w:r>
        <w:rPr>
          <w:lang w:eastAsia="zh-CN"/>
        </w:rPr>
        <w:t>quantized</w:t>
      </w:r>
      <w:r>
        <w:rPr>
          <w:rFonts w:hint="eastAsia"/>
          <w:lang w:eastAsia="zh-CN"/>
        </w:rPr>
        <w:t xml:space="preserve"> predicted eigenvector and  </w:t>
      </w:r>
      <w:r>
        <w:rPr>
          <w:lang w:eastAsia="zh-CN"/>
        </w:rPr>
        <w:t>quantized</w:t>
      </w:r>
      <w:r>
        <w:rPr>
          <w:rFonts w:hint="eastAsia"/>
          <w:lang w:eastAsia="zh-CN"/>
        </w:rPr>
        <w:t xml:space="preserve"> ground-truth eigenvector. The </w:t>
      </w:r>
      <w:r w:rsidR="003F2885">
        <w:rPr>
          <w:rFonts w:hint="eastAsia"/>
          <w:lang w:eastAsia="zh-CN"/>
        </w:rPr>
        <w:t xml:space="preserve">quantization error can create a </w:t>
      </w:r>
      <w:r>
        <w:rPr>
          <w:rFonts w:hint="eastAsia"/>
          <w:lang w:eastAsia="zh-CN"/>
        </w:rPr>
        <w:t xml:space="preserve">gap between the SGCS calculated by network and </w:t>
      </w:r>
      <w:r w:rsidR="003F2885">
        <w:rPr>
          <w:rFonts w:hint="eastAsia"/>
          <w:lang w:eastAsia="zh-CN"/>
        </w:rPr>
        <w:t xml:space="preserve">the </w:t>
      </w:r>
      <w:r>
        <w:rPr>
          <w:rFonts w:hint="eastAsia"/>
          <w:lang w:eastAsia="zh-CN"/>
        </w:rPr>
        <w:t>genie SGCS</w:t>
      </w:r>
      <w:r w:rsidR="003F2885">
        <w:rPr>
          <w:rFonts w:hint="eastAsia"/>
          <w:lang w:eastAsia="zh-CN"/>
        </w:rPr>
        <w:t xml:space="preserve">, </w:t>
      </w:r>
      <w:r w:rsidR="00E27FC8">
        <w:rPr>
          <w:rFonts w:hint="eastAsia"/>
          <w:lang w:eastAsia="zh-CN"/>
        </w:rPr>
        <w:t xml:space="preserve">thereby </w:t>
      </w:r>
      <w:r>
        <w:rPr>
          <w:rFonts w:hint="eastAsia"/>
          <w:lang w:eastAsia="zh-CN"/>
        </w:rPr>
        <w:t>impact</w:t>
      </w:r>
      <w:r w:rsidR="003F2885">
        <w:rPr>
          <w:rFonts w:hint="eastAsia"/>
          <w:lang w:eastAsia="zh-CN"/>
        </w:rPr>
        <w:t>ing</w:t>
      </w:r>
      <w:r>
        <w:rPr>
          <w:rFonts w:hint="eastAsia"/>
          <w:lang w:eastAsia="zh-CN"/>
        </w:rPr>
        <w:t xml:space="preserve"> the accuracy of </w:t>
      </w:r>
      <w:r w:rsidR="00E27FC8">
        <w:rPr>
          <w:rFonts w:hint="eastAsia"/>
          <w:lang w:eastAsia="zh-CN"/>
        </w:rPr>
        <w:t xml:space="preserve">the calculated </w:t>
      </w:r>
      <w:r>
        <w:rPr>
          <w:rFonts w:hint="eastAsia"/>
          <w:lang w:eastAsia="zh-CN"/>
        </w:rPr>
        <w:t xml:space="preserve">performance metric. Based on </w:t>
      </w:r>
      <w:r>
        <w:rPr>
          <w:lang w:eastAsia="zh-CN"/>
        </w:rPr>
        <w:t>the</w:t>
      </w:r>
      <w:r>
        <w:rPr>
          <w:rFonts w:hint="eastAsia"/>
          <w:lang w:eastAsia="zh-CN"/>
        </w:rPr>
        <w:t xml:space="preserve"> above</w:t>
      </w:r>
      <w:r w:rsidR="004813BF">
        <w:rPr>
          <w:rFonts w:hint="eastAsia"/>
          <w:lang w:eastAsia="zh-CN"/>
        </w:rPr>
        <w:t xml:space="preserve"> considerations</w:t>
      </w:r>
      <w:r>
        <w:rPr>
          <w:rFonts w:hint="eastAsia"/>
          <w:lang w:eastAsia="zh-CN"/>
        </w:rPr>
        <w:t>, we prefer to deprioritize Type 2 performance monitoring.</w:t>
      </w:r>
    </w:p>
    <w:p w14:paraId="3D19EEE5" w14:textId="5601217C" w:rsidR="000E545D" w:rsidRPr="00F2623A" w:rsidRDefault="004B004C" w:rsidP="004B004C">
      <w:pPr>
        <w:pStyle w:val="ProposalObservation"/>
        <w:rPr>
          <w:lang w:val="en-GB"/>
        </w:rPr>
      </w:pPr>
      <w:bookmarkStart w:id="18" w:name="_Ref189663246"/>
      <w:bookmarkStart w:id="19" w:name="_Ref158297333"/>
      <w:r>
        <w:t xml:space="preserve">Observation </w:t>
      </w:r>
      <w:fldSimple w:instr=" SEQ Observation \* ARABIC ">
        <w:r w:rsidR="00B54054">
          <w:rPr>
            <w:noProof/>
          </w:rPr>
          <w:t>3</w:t>
        </w:r>
      </w:fldSimple>
      <w:r w:rsidR="000E545D" w:rsidRPr="00F2623A">
        <w:t xml:space="preserve">: </w:t>
      </w:r>
      <w:r w:rsidR="000E545D">
        <w:rPr>
          <w:rFonts w:hint="eastAsia"/>
          <w:lang w:val="en-GB"/>
        </w:rPr>
        <w:t xml:space="preserve">On Type 2 </w:t>
      </w:r>
      <w:r w:rsidR="000E545D" w:rsidRPr="00F2623A">
        <w:rPr>
          <w:lang w:val="en-GB"/>
        </w:rPr>
        <w:t xml:space="preserve">performance monitoring of </w:t>
      </w:r>
      <w:r w:rsidR="000E545D">
        <w:rPr>
          <w:rFonts w:hint="eastAsia"/>
          <w:lang w:val="en-GB"/>
        </w:rPr>
        <w:t xml:space="preserve">AI/ML-based </w:t>
      </w:r>
      <w:r w:rsidR="000E545D" w:rsidRPr="00F2623A">
        <w:rPr>
          <w:lang w:val="en-GB"/>
        </w:rPr>
        <w:t>UE</w:t>
      </w:r>
      <w:r w:rsidR="000E545D">
        <w:rPr>
          <w:rFonts w:hint="eastAsia"/>
          <w:lang w:val="en-GB"/>
        </w:rPr>
        <w:t xml:space="preserve"> </w:t>
      </w:r>
      <w:r w:rsidR="000E545D" w:rsidRPr="00F2623A">
        <w:rPr>
          <w:lang w:val="en-GB"/>
        </w:rPr>
        <w:t xml:space="preserve">side CSI prediction, </w:t>
      </w:r>
      <w:r w:rsidR="000E545D">
        <w:rPr>
          <w:rFonts w:hint="eastAsia"/>
          <w:lang w:val="en-GB"/>
        </w:rPr>
        <w:t xml:space="preserve">the channel matrix based reporting will lead to high reporting overhead, and </w:t>
      </w:r>
      <w:r w:rsidR="000E545D">
        <w:rPr>
          <w:lang w:val="en-GB"/>
        </w:rPr>
        <w:t>the</w:t>
      </w:r>
      <w:r w:rsidR="000E545D">
        <w:rPr>
          <w:rFonts w:hint="eastAsia"/>
          <w:lang w:val="en-GB"/>
        </w:rPr>
        <w:t xml:space="preserve"> codebook based reporting may impact </w:t>
      </w:r>
      <w:r w:rsidR="000E545D">
        <w:rPr>
          <w:lang w:val="en-GB"/>
        </w:rPr>
        <w:t>the</w:t>
      </w:r>
      <w:r w:rsidR="000E545D">
        <w:rPr>
          <w:rFonts w:hint="eastAsia"/>
          <w:lang w:val="en-GB"/>
        </w:rPr>
        <w:t xml:space="preserve"> accuracy of performance metric.</w:t>
      </w:r>
      <w:bookmarkEnd w:id="18"/>
      <w:r w:rsidR="000E545D">
        <w:rPr>
          <w:rFonts w:hint="eastAsia"/>
          <w:lang w:val="en-GB"/>
        </w:rPr>
        <w:t xml:space="preserve"> </w:t>
      </w:r>
    </w:p>
    <w:p w14:paraId="26EE9A24" w14:textId="3204CE75" w:rsidR="000E545D" w:rsidRPr="00BC485D" w:rsidRDefault="00B20CF8" w:rsidP="00B20CF8">
      <w:pPr>
        <w:pStyle w:val="ProposalObservation"/>
        <w:rPr>
          <w:lang w:val="en-GB"/>
        </w:rPr>
      </w:pPr>
      <w:bookmarkStart w:id="20" w:name="_Ref158297337"/>
      <w:bookmarkStart w:id="21" w:name="_Ref189662441"/>
      <w:bookmarkEnd w:id="19"/>
      <w:r>
        <w:t xml:space="preserve">Proposal </w:t>
      </w:r>
      <w:fldSimple w:instr=" SEQ Proposal \* ARABIC ">
        <w:r w:rsidR="00B54054">
          <w:rPr>
            <w:noProof/>
          </w:rPr>
          <w:t>11</w:t>
        </w:r>
      </w:fldSimple>
      <w:r w:rsidR="000E545D" w:rsidRPr="00F2623A">
        <w:t xml:space="preserve">: </w:t>
      </w:r>
      <w:r w:rsidR="000E545D">
        <w:rPr>
          <w:rFonts w:hint="eastAsia"/>
          <w:lang w:val="en-GB"/>
        </w:rPr>
        <w:t>On</w:t>
      </w:r>
      <w:r w:rsidR="000E545D" w:rsidRPr="00F2623A">
        <w:rPr>
          <w:lang w:val="en-GB"/>
        </w:rPr>
        <w:t xml:space="preserve"> performance monitoring of UE</w:t>
      </w:r>
      <w:r w:rsidR="000E545D">
        <w:rPr>
          <w:rFonts w:hint="eastAsia"/>
          <w:lang w:val="en-GB"/>
        </w:rPr>
        <w:t xml:space="preserve"> </w:t>
      </w:r>
      <w:r w:rsidR="000E545D" w:rsidRPr="00F2623A">
        <w:rPr>
          <w:lang w:val="en-GB"/>
        </w:rPr>
        <w:t>side CSI prediction,</w:t>
      </w:r>
      <w:bookmarkEnd w:id="20"/>
      <w:r w:rsidR="000E545D">
        <w:rPr>
          <w:lang w:val="en-GB"/>
        </w:rPr>
        <w:t xml:space="preserve"> </w:t>
      </w:r>
      <w:r w:rsidR="000E545D">
        <w:rPr>
          <w:rFonts w:hint="eastAsia"/>
          <w:lang w:val="en-GB"/>
        </w:rPr>
        <w:t>T</w:t>
      </w:r>
      <w:r w:rsidR="000E545D">
        <w:rPr>
          <w:lang w:val="en-GB"/>
        </w:rPr>
        <w:t xml:space="preserve">ype </w:t>
      </w:r>
      <w:r w:rsidR="000E545D">
        <w:rPr>
          <w:rFonts w:hint="eastAsia"/>
          <w:lang w:val="en-GB"/>
        </w:rPr>
        <w:t>2</w:t>
      </w:r>
      <w:r w:rsidR="000E545D" w:rsidRPr="00BC485D">
        <w:rPr>
          <w:lang w:val="en-GB"/>
        </w:rPr>
        <w:t xml:space="preserve"> </w:t>
      </w:r>
      <w:r w:rsidR="000E545D">
        <w:rPr>
          <w:rFonts w:hint="eastAsia"/>
          <w:lang w:val="en-GB"/>
        </w:rPr>
        <w:t xml:space="preserve">performance monitoring </w:t>
      </w:r>
      <w:r w:rsidR="000E545D" w:rsidRPr="00BC485D">
        <w:rPr>
          <w:lang w:val="en-GB"/>
        </w:rPr>
        <w:t>is</w:t>
      </w:r>
      <w:r w:rsidR="000E545D">
        <w:rPr>
          <w:rFonts w:hint="eastAsia"/>
          <w:lang w:val="en-GB"/>
        </w:rPr>
        <w:t xml:space="preserve"> </w:t>
      </w:r>
      <w:r w:rsidR="000E545D" w:rsidRPr="0086747B">
        <w:rPr>
          <w:lang w:val="en-GB"/>
        </w:rPr>
        <w:t>deprioritize</w:t>
      </w:r>
      <w:r w:rsidR="000E545D">
        <w:rPr>
          <w:rFonts w:hint="eastAsia"/>
          <w:lang w:val="en-GB"/>
        </w:rPr>
        <w:t>d.</w:t>
      </w:r>
      <w:bookmarkEnd w:id="21"/>
    </w:p>
    <w:p w14:paraId="61943677" w14:textId="1C755218" w:rsidR="000E545D" w:rsidRDefault="00BD2A84" w:rsidP="008117CE">
      <w:pPr>
        <w:pStyle w:val="2"/>
        <w:rPr>
          <w:rFonts w:eastAsiaTheme="minorEastAsia"/>
          <w:lang w:val="en-US"/>
        </w:rPr>
      </w:pPr>
      <w:r>
        <w:rPr>
          <w:rFonts w:eastAsiaTheme="minorEastAsia" w:hint="eastAsia"/>
          <w:lang w:val="en-US"/>
        </w:rPr>
        <w:t>C</w:t>
      </w:r>
      <w:r w:rsidRPr="00720339">
        <w:rPr>
          <w:lang w:val="en-US"/>
        </w:rPr>
        <w:t>onfiguration of performance monitoring report</w:t>
      </w:r>
    </w:p>
    <w:p w14:paraId="5F74D72F" w14:textId="2B51199B" w:rsidR="00722BE9" w:rsidRPr="00DD6CD2" w:rsidRDefault="00722BE9" w:rsidP="00722BE9">
      <w:pPr>
        <w:pStyle w:val="a1"/>
        <w:rPr>
          <w:rFonts w:eastAsiaTheme="minorEastAsia"/>
          <w:sz w:val="20"/>
          <w:lang w:eastAsia="zh-CN"/>
        </w:rPr>
      </w:pPr>
      <w:r w:rsidRPr="00DD6CD2">
        <w:rPr>
          <w:rFonts w:eastAsiaTheme="minorEastAsia" w:hint="eastAsia"/>
          <w:sz w:val="20"/>
          <w:lang w:eastAsia="zh-CN"/>
        </w:rPr>
        <w:t xml:space="preserve">For performance monitoring at UE-side, i.e., Type 1 and Type 3 performance monitoring, UE will be configured to report </w:t>
      </w:r>
      <w:r w:rsidRPr="00DD6CD2">
        <w:rPr>
          <w:rFonts w:eastAsiaTheme="minorEastAsia"/>
          <w:sz w:val="20"/>
          <w:lang w:eastAsia="zh-CN"/>
        </w:rPr>
        <w:t>the</w:t>
      </w:r>
      <w:r w:rsidRPr="00DD6CD2">
        <w:rPr>
          <w:rFonts w:eastAsiaTheme="minorEastAsia" w:hint="eastAsia"/>
          <w:sz w:val="20"/>
          <w:lang w:eastAsia="zh-CN"/>
        </w:rPr>
        <w:t xml:space="preserve"> performance metric or performance monitoring output to the </w:t>
      </w:r>
      <w:r w:rsidR="00B71B89" w:rsidRPr="00DD6CD2">
        <w:rPr>
          <w:rFonts w:eastAsiaTheme="minorEastAsia" w:hint="eastAsia"/>
          <w:sz w:val="20"/>
          <w:lang w:eastAsia="zh-CN"/>
        </w:rPr>
        <w:t>network.</w:t>
      </w:r>
      <w:r w:rsidR="00DD6CD2" w:rsidRPr="00DD6CD2">
        <w:rPr>
          <w:rFonts w:eastAsiaTheme="minorEastAsia" w:hint="eastAsia"/>
          <w:sz w:val="20"/>
          <w:lang w:eastAsia="zh-CN"/>
        </w:rPr>
        <w:t xml:space="preserve"> In AI-BM agenda, it was agreed to reuse CSI framework for </w:t>
      </w:r>
      <w:r w:rsidR="00B06F84">
        <w:rPr>
          <w:rFonts w:eastAsiaTheme="minorEastAsia" w:hint="eastAsia"/>
          <w:sz w:val="20"/>
          <w:lang w:eastAsia="zh-CN"/>
        </w:rPr>
        <w:t>reporting monitoring result</w:t>
      </w:r>
      <w:r w:rsidR="00147216">
        <w:rPr>
          <w:rFonts w:eastAsiaTheme="minorEastAsia" w:hint="eastAsia"/>
          <w:sz w:val="20"/>
          <w:lang w:eastAsia="zh-CN"/>
        </w:rPr>
        <w:t xml:space="preserve"> </w:t>
      </w:r>
      <w:r w:rsidR="00147216">
        <w:rPr>
          <w:rFonts w:eastAsiaTheme="minorEastAsia"/>
          <w:sz w:val="20"/>
          <w:lang w:eastAsia="zh-CN"/>
        </w:rPr>
        <w:fldChar w:fldCharType="begin"/>
      </w:r>
      <w:r w:rsidR="00147216">
        <w:rPr>
          <w:rFonts w:eastAsiaTheme="minorEastAsia"/>
          <w:sz w:val="20"/>
          <w:lang w:eastAsia="zh-CN"/>
        </w:rPr>
        <w:instrText xml:space="preserve"> </w:instrText>
      </w:r>
      <w:r w:rsidR="00147216">
        <w:rPr>
          <w:rFonts w:eastAsiaTheme="minorEastAsia" w:hint="eastAsia"/>
          <w:sz w:val="20"/>
          <w:lang w:eastAsia="zh-CN"/>
        </w:rPr>
        <w:instrText>REF _Ref187241434 \r \h</w:instrText>
      </w:r>
      <w:r w:rsidR="00147216">
        <w:rPr>
          <w:rFonts w:eastAsiaTheme="minorEastAsia"/>
          <w:sz w:val="20"/>
          <w:lang w:eastAsia="zh-CN"/>
        </w:rPr>
        <w:instrText xml:space="preserve"> </w:instrText>
      </w:r>
      <w:r w:rsidR="00147216">
        <w:rPr>
          <w:rFonts w:eastAsiaTheme="minorEastAsia"/>
          <w:sz w:val="20"/>
          <w:lang w:eastAsia="zh-CN"/>
        </w:rPr>
      </w:r>
      <w:r w:rsidR="00147216">
        <w:rPr>
          <w:rFonts w:eastAsiaTheme="minorEastAsia"/>
          <w:sz w:val="20"/>
          <w:lang w:eastAsia="zh-CN"/>
        </w:rPr>
        <w:fldChar w:fldCharType="separate"/>
      </w:r>
      <w:r w:rsidR="00B54054">
        <w:rPr>
          <w:rFonts w:eastAsiaTheme="minorEastAsia"/>
          <w:sz w:val="20"/>
          <w:lang w:eastAsia="zh-CN"/>
        </w:rPr>
        <w:t>[6]</w:t>
      </w:r>
      <w:r w:rsidR="00147216">
        <w:rPr>
          <w:rFonts w:eastAsiaTheme="minorEastAsia"/>
          <w:sz w:val="20"/>
          <w:lang w:eastAsia="zh-CN"/>
        </w:rPr>
        <w:fldChar w:fldCharType="end"/>
      </w:r>
      <w:r w:rsidR="00B06F84">
        <w:rPr>
          <w:rFonts w:eastAsiaTheme="minorEastAsia" w:hint="eastAsia"/>
          <w:sz w:val="20"/>
          <w:lang w:eastAsia="zh-CN"/>
        </w:rPr>
        <w:t>.</w:t>
      </w:r>
      <w:r w:rsidR="00DD6CD2" w:rsidRPr="00DD6CD2">
        <w:rPr>
          <w:rFonts w:eastAsiaTheme="minorEastAsia" w:hint="eastAsia"/>
          <w:sz w:val="20"/>
          <w:lang w:eastAsia="zh-CN"/>
        </w:rPr>
        <w:t xml:space="preserve"> </w:t>
      </w:r>
    </w:p>
    <w:tbl>
      <w:tblPr>
        <w:tblStyle w:val="aa"/>
        <w:tblW w:w="0" w:type="auto"/>
        <w:tblLook w:val="04A0" w:firstRow="1" w:lastRow="0" w:firstColumn="1" w:lastColumn="0" w:noHBand="0" w:noVBand="1"/>
      </w:tblPr>
      <w:tblGrid>
        <w:gridCol w:w="9286"/>
      </w:tblGrid>
      <w:tr w:rsidR="00E4652D" w14:paraId="2930AD85" w14:textId="77777777" w:rsidTr="00E4652D">
        <w:tc>
          <w:tcPr>
            <w:tcW w:w="9286" w:type="dxa"/>
          </w:tcPr>
          <w:p w14:paraId="4B7D96D1" w14:textId="77777777" w:rsidR="00E4652D" w:rsidRPr="008A5700" w:rsidRDefault="00E4652D" w:rsidP="00E4652D">
            <w:pPr>
              <w:widowControl/>
              <w:jc w:val="left"/>
              <w:rPr>
                <w:rFonts w:ascii="Times" w:eastAsia="等线" w:hAnsi="Times" w:cs="Times New Roman"/>
                <w:kern w:val="0"/>
                <w:szCs w:val="24"/>
                <w:highlight w:val="green"/>
                <w:lang w:val="en-GB"/>
              </w:rPr>
            </w:pPr>
            <w:r w:rsidRPr="008A5700">
              <w:rPr>
                <w:rFonts w:ascii="Times" w:eastAsia="等线" w:hAnsi="Times" w:cs="Times New Roman" w:hint="eastAsia"/>
                <w:kern w:val="0"/>
                <w:szCs w:val="24"/>
                <w:highlight w:val="green"/>
                <w:lang w:val="en-GB"/>
              </w:rPr>
              <w:t>Agreement</w:t>
            </w:r>
            <w:r>
              <w:rPr>
                <w:rFonts w:ascii="Times" w:eastAsia="等线" w:hAnsi="Times" w:cs="Times New Roman" w:hint="eastAsia"/>
                <w:kern w:val="0"/>
                <w:szCs w:val="24"/>
                <w:highlight w:val="green"/>
                <w:lang w:val="en-GB"/>
              </w:rPr>
              <w:t>@RAN1#119</w:t>
            </w:r>
          </w:p>
          <w:p w14:paraId="2C0F9F0D" w14:textId="77777777" w:rsidR="00E4652D" w:rsidRPr="008A5700" w:rsidRDefault="00E4652D" w:rsidP="00E4652D">
            <w:pPr>
              <w:widowControl/>
              <w:jc w:val="left"/>
              <w:rPr>
                <w:rFonts w:ascii="Times" w:eastAsia="Batang" w:hAnsi="Times" w:cs="Times New Roman"/>
                <w:kern w:val="0"/>
                <w:szCs w:val="24"/>
                <w:lang w:val="en-GB" w:eastAsia="en-US"/>
              </w:rPr>
            </w:pPr>
            <w:r w:rsidRPr="008A5700">
              <w:rPr>
                <w:rFonts w:ascii="Times" w:eastAsia="Batang" w:hAnsi="Times" w:cs="Times New Roman"/>
                <w:kern w:val="0"/>
                <w:szCs w:val="24"/>
                <w:lang w:val="en-GB" w:eastAsia="de-DE"/>
              </w:rPr>
              <w:t xml:space="preserve">At least </w:t>
            </w:r>
            <w:r w:rsidRPr="008A5700">
              <w:rPr>
                <w:rFonts w:ascii="Times" w:eastAsia="Batang" w:hAnsi="Times" w:cs="Times New Roman"/>
                <w:color w:val="000000"/>
                <w:kern w:val="0"/>
                <w:szCs w:val="24"/>
                <w:lang w:val="en-GB" w:eastAsia="de-DE"/>
              </w:rPr>
              <w:t>fo</w:t>
            </w:r>
            <w:r w:rsidRPr="008A5700">
              <w:rPr>
                <w:rFonts w:ascii="Times" w:eastAsia="Batang" w:hAnsi="Times" w:cs="Times New Roman"/>
                <w:kern w:val="0"/>
                <w:szCs w:val="24"/>
                <w:lang w:val="en-GB" w:eastAsia="de-DE"/>
              </w:rPr>
              <w:t xml:space="preserve">r the monitoring Type 1 Option 2 of UE-side model monitoring (when applicable), </w:t>
            </w:r>
            <w:r w:rsidRPr="008A5700">
              <w:rPr>
                <w:rFonts w:ascii="Times" w:eastAsia="Batang" w:hAnsi="Times" w:cs="Times New Roman"/>
                <w:kern w:val="0"/>
                <w:szCs w:val="24"/>
                <w:lang w:val="en-GB"/>
              </w:rPr>
              <w:t>support to reuse CSI framework</w:t>
            </w:r>
            <w:r w:rsidRPr="008A5700">
              <w:rPr>
                <w:rFonts w:ascii="Times" w:eastAsia="Batang" w:hAnsi="Times" w:cs="Times New Roman"/>
                <w:kern w:val="0"/>
                <w:szCs w:val="24"/>
                <w:lang w:val="en-GB" w:eastAsia="de-DE"/>
              </w:rPr>
              <w:t xml:space="preserve"> for </w:t>
            </w:r>
            <w:r w:rsidRPr="008A5700">
              <w:rPr>
                <w:rFonts w:ascii="Times" w:eastAsia="Batang" w:hAnsi="Times" w:cs="Times New Roman"/>
                <w:kern w:val="0"/>
                <w:szCs w:val="24"/>
                <w:lang w:val="en-GB"/>
              </w:rPr>
              <w:t>the configuration for monitoring result report in L1</w:t>
            </w:r>
            <w:r w:rsidRPr="008A5700">
              <w:rPr>
                <w:rFonts w:ascii="Times" w:eastAsia="Batang" w:hAnsi="Times" w:cs="Times New Roman"/>
                <w:kern w:val="0"/>
                <w:szCs w:val="24"/>
                <w:lang w:val="en-GB" w:eastAsia="en-US"/>
              </w:rPr>
              <w:t xml:space="preserve"> </w:t>
            </w:r>
            <w:r w:rsidRPr="008A5700">
              <w:rPr>
                <w:rFonts w:ascii="Times" w:eastAsia="Batang" w:hAnsi="Times" w:cs="Times New Roman"/>
                <w:kern w:val="0"/>
                <w:szCs w:val="24"/>
                <w:lang w:val="en-GB"/>
              </w:rPr>
              <w:t xml:space="preserve">signaling: </w:t>
            </w:r>
          </w:p>
          <w:p w14:paraId="6E55885E" w14:textId="77777777" w:rsidR="00E4652D" w:rsidRPr="008A5700" w:rsidRDefault="00E4652D" w:rsidP="0004051D">
            <w:pPr>
              <w:widowControl/>
              <w:numPr>
                <w:ilvl w:val="0"/>
                <w:numId w:val="12"/>
              </w:numPr>
              <w:spacing w:line="278" w:lineRule="auto"/>
              <w:jc w:val="left"/>
              <w:rPr>
                <w:rFonts w:ascii="Times" w:eastAsia="Batang" w:hAnsi="Times" w:cs="Times New Roman"/>
                <w:kern w:val="0"/>
                <w:szCs w:val="24"/>
                <w:lang w:val="en-GB" w:eastAsia="x-none"/>
              </w:rPr>
            </w:pPr>
            <w:r w:rsidRPr="008A5700">
              <w:rPr>
                <w:rFonts w:ascii="Times" w:eastAsia="Batang" w:hAnsi="Times" w:cs="Times New Roman" w:hint="eastAsia"/>
                <w:kern w:val="0"/>
                <w:szCs w:val="24"/>
                <w:lang w:val="en-GB" w:eastAsia="x-none"/>
              </w:rPr>
              <w:t>Dedicated resource set(s) for monitoring and report configuration for monitoring are configured in a dedicated CSI report configuration used for monitoring</w:t>
            </w:r>
          </w:p>
          <w:p w14:paraId="625D6566" w14:textId="77777777" w:rsidR="00E4652D" w:rsidRPr="008A5700" w:rsidRDefault="00E4652D" w:rsidP="0004051D">
            <w:pPr>
              <w:widowControl/>
              <w:numPr>
                <w:ilvl w:val="1"/>
                <w:numId w:val="12"/>
              </w:numPr>
              <w:tabs>
                <w:tab w:val="left" w:pos="720"/>
                <w:tab w:val="left" w:pos="2160"/>
                <w:tab w:val="left" w:pos="2880"/>
              </w:tabs>
              <w:jc w:val="left"/>
              <w:rPr>
                <w:rFonts w:ascii="Times" w:eastAsia="Batang" w:hAnsi="Times" w:cs="Times New Roman"/>
                <w:kern w:val="0"/>
                <w:szCs w:val="24"/>
                <w:lang w:val="en-GB" w:eastAsia="x-none"/>
              </w:rPr>
            </w:pPr>
            <w:r w:rsidRPr="008A5700">
              <w:rPr>
                <w:rFonts w:ascii="Times" w:eastAsia="等线" w:hAnsi="Times" w:cs="Times New Roman"/>
                <w:kern w:val="0"/>
                <w:szCs w:val="24"/>
                <w:lang w:val="en-GB"/>
              </w:rPr>
              <w:t>The ID of an inference report configuration is configured in the configuration for monitoring to link the inference report configuration and monitoring report configuration</w:t>
            </w:r>
          </w:p>
          <w:p w14:paraId="3407DF6F" w14:textId="77777777" w:rsidR="00E4652D" w:rsidRPr="008A5700" w:rsidRDefault="00E4652D" w:rsidP="0004051D">
            <w:pPr>
              <w:widowControl/>
              <w:numPr>
                <w:ilvl w:val="2"/>
                <w:numId w:val="12"/>
              </w:numPr>
              <w:jc w:val="left"/>
              <w:rPr>
                <w:rFonts w:ascii="Times" w:eastAsia="Batang" w:hAnsi="Times" w:cs="Times New Roman"/>
                <w:kern w:val="0"/>
                <w:szCs w:val="24"/>
                <w:lang w:val="de-DE" w:eastAsia="de-DE"/>
              </w:rPr>
            </w:pPr>
            <w:r w:rsidRPr="008A5700">
              <w:rPr>
                <w:rFonts w:ascii="Times" w:eastAsia="等线" w:hAnsi="Times" w:cs="Times New Roman" w:hint="eastAsia"/>
                <w:kern w:val="0"/>
                <w:szCs w:val="24"/>
                <w:lang w:val="de-DE"/>
              </w:rPr>
              <w:t>FFS how to identify the connection between RSs in the resource set(s) for monitoring and Set A beams</w:t>
            </w:r>
          </w:p>
          <w:p w14:paraId="2D1375F3" w14:textId="0AE97826" w:rsidR="00E4652D" w:rsidRPr="008A5700" w:rsidRDefault="00E4652D" w:rsidP="0004051D">
            <w:pPr>
              <w:widowControl/>
              <w:numPr>
                <w:ilvl w:val="1"/>
                <w:numId w:val="12"/>
              </w:numPr>
              <w:tabs>
                <w:tab w:val="left" w:pos="2160"/>
              </w:tabs>
              <w:jc w:val="left"/>
              <w:rPr>
                <w:rFonts w:ascii="Times" w:eastAsia="Batang" w:hAnsi="Times" w:cs="Times New Roman"/>
                <w:kern w:val="0"/>
                <w:szCs w:val="24"/>
                <w:lang w:val="de-DE" w:eastAsia="de-DE"/>
              </w:rPr>
            </w:pPr>
            <w:r w:rsidRPr="008A5700">
              <w:rPr>
                <w:rFonts w:ascii="Times" w:eastAsia="等线" w:hAnsi="Times" w:cs="Times New Roman"/>
                <w:kern w:val="0"/>
                <w:szCs w:val="24"/>
                <w:lang w:val="de-DE"/>
              </w:rPr>
              <w:t xml:space="preserve">FFS on whether to support all the </w:t>
            </w:r>
            <w:r w:rsidRPr="008A5700">
              <w:rPr>
                <w:rFonts w:ascii="Times" w:eastAsia="等线" w:hAnsi="Times" w:cs="Times New Roman" w:hint="eastAsia"/>
                <w:kern w:val="0"/>
                <w:szCs w:val="24"/>
                <w:lang w:val="de-DE"/>
              </w:rPr>
              <w:t>combination on time domain behavior</w:t>
            </w:r>
            <w:r w:rsidRPr="008A5700">
              <w:rPr>
                <w:rFonts w:ascii="Times" w:eastAsia="等线" w:hAnsi="Times" w:cs="Times New Roman"/>
                <w:kern w:val="0"/>
                <w:szCs w:val="24"/>
                <w:lang w:val="de-DE"/>
              </w:rPr>
              <w:t xml:space="preserve"> of the </w:t>
            </w:r>
            <w:r w:rsidRPr="008A5700">
              <w:rPr>
                <w:rFonts w:ascii="Times" w:eastAsia="等线" w:hAnsi="Times" w:cs="Times New Roman"/>
                <w:i/>
                <w:iCs/>
                <w:kern w:val="0"/>
                <w:szCs w:val="24"/>
                <w:lang w:val="de-DE"/>
              </w:rPr>
              <w:t>reportConfigType</w:t>
            </w:r>
            <w:r w:rsidR="00DF776C">
              <w:rPr>
                <w:rFonts w:ascii="Times" w:eastAsia="等线" w:hAnsi="Times" w:cs="Times New Roman"/>
                <w:kern w:val="0"/>
                <w:szCs w:val="24"/>
                <w:lang w:val="de-DE"/>
              </w:rPr>
              <w:t xml:space="preserve"> for infer</w:t>
            </w:r>
            <w:r w:rsidRPr="008A5700">
              <w:rPr>
                <w:rFonts w:ascii="Times" w:eastAsia="等线" w:hAnsi="Times" w:cs="Times New Roman"/>
                <w:kern w:val="0"/>
                <w:szCs w:val="24"/>
                <w:lang w:val="de-DE"/>
              </w:rPr>
              <w:t>e</w:t>
            </w:r>
            <w:r w:rsidR="00DF776C">
              <w:rPr>
                <w:rFonts w:ascii="Times" w:eastAsia="等线" w:hAnsi="Times" w:cs="Times New Roman" w:hint="eastAsia"/>
                <w:kern w:val="0"/>
                <w:szCs w:val="24"/>
                <w:lang w:val="de-DE"/>
              </w:rPr>
              <w:t>n</w:t>
            </w:r>
            <w:r w:rsidRPr="008A5700">
              <w:rPr>
                <w:rFonts w:ascii="Times" w:eastAsia="等线" w:hAnsi="Times" w:cs="Times New Roman"/>
                <w:kern w:val="0"/>
                <w:szCs w:val="24"/>
                <w:lang w:val="de-DE"/>
              </w:rPr>
              <w:t xml:space="preserve">ce report and the </w:t>
            </w:r>
            <w:r w:rsidRPr="008A5700">
              <w:rPr>
                <w:rFonts w:ascii="Times" w:eastAsia="等线" w:hAnsi="Times" w:cs="Times New Roman"/>
                <w:i/>
                <w:iCs/>
                <w:kern w:val="0"/>
                <w:szCs w:val="24"/>
                <w:lang w:val="de-DE"/>
              </w:rPr>
              <w:t>reportConfigType</w:t>
            </w:r>
            <w:r w:rsidRPr="008A5700">
              <w:rPr>
                <w:rFonts w:ascii="Times" w:eastAsia="等线" w:hAnsi="Times" w:cs="Times New Roman"/>
                <w:kern w:val="0"/>
                <w:szCs w:val="24"/>
                <w:lang w:val="de-DE"/>
              </w:rPr>
              <w:t xml:space="preserve"> for monitoring report </w:t>
            </w:r>
          </w:p>
          <w:p w14:paraId="5EA0AFD6" w14:textId="77777777" w:rsidR="00E4652D" w:rsidRPr="008A5700" w:rsidRDefault="00E4652D" w:rsidP="0004051D">
            <w:pPr>
              <w:widowControl/>
              <w:numPr>
                <w:ilvl w:val="1"/>
                <w:numId w:val="12"/>
              </w:numPr>
              <w:tabs>
                <w:tab w:val="left" w:pos="2160"/>
              </w:tabs>
              <w:jc w:val="left"/>
              <w:rPr>
                <w:rFonts w:ascii="Times" w:eastAsia="Batang" w:hAnsi="Times" w:cs="Times New Roman"/>
                <w:kern w:val="0"/>
                <w:szCs w:val="24"/>
                <w:lang w:val="de-DE" w:eastAsia="de-DE"/>
              </w:rPr>
            </w:pPr>
            <w:r w:rsidRPr="008A5700">
              <w:rPr>
                <w:rFonts w:ascii="Times" w:eastAsia="等线" w:hAnsi="Times" w:cs="Times New Roman" w:hint="eastAsia"/>
                <w:kern w:val="0"/>
                <w:szCs w:val="24"/>
                <w:lang w:val="de-DE"/>
              </w:rPr>
              <w:t>FFS on the timing related issues</w:t>
            </w:r>
          </w:p>
          <w:p w14:paraId="70348073" w14:textId="0E1C490D" w:rsidR="00E4652D" w:rsidRPr="00E4652D" w:rsidRDefault="00E4652D" w:rsidP="0004051D">
            <w:pPr>
              <w:widowControl/>
              <w:numPr>
                <w:ilvl w:val="1"/>
                <w:numId w:val="12"/>
              </w:numPr>
              <w:jc w:val="left"/>
              <w:rPr>
                <w:lang w:val="en-GB"/>
              </w:rPr>
            </w:pPr>
            <w:r w:rsidRPr="008A5700">
              <w:rPr>
                <w:rFonts w:ascii="Times" w:eastAsia="Batang" w:hAnsi="Times" w:cs="Times New Roman" w:hint="eastAsia"/>
                <w:kern w:val="0"/>
                <w:szCs w:val="24"/>
                <w:lang w:val="en-GB" w:eastAsia="x-none"/>
              </w:rPr>
              <w:t>UE measures the</w:t>
            </w:r>
            <w:r w:rsidRPr="008A5700">
              <w:rPr>
                <w:rFonts w:ascii="Times" w:eastAsia="Batang" w:hAnsi="Times" w:cs="Times New Roman"/>
                <w:kern w:val="0"/>
                <w:szCs w:val="24"/>
                <w:lang w:val="en-GB" w:eastAsia="x-none"/>
              </w:rPr>
              <w:t xml:space="preserve"> dedicated</w:t>
            </w:r>
            <w:r w:rsidRPr="008A5700">
              <w:rPr>
                <w:rFonts w:ascii="Times" w:eastAsia="Batang" w:hAnsi="Times" w:cs="Times New Roman" w:hint="eastAsia"/>
                <w:kern w:val="0"/>
                <w:szCs w:val="24"/>
                <w:lang w:val="en-GB" w:eastAsia="x-none"/>
              </w:rPr>
              <w:t xml:space="preserve"> resource set(s) for monitoring. </w:t>
            </w:r>
          </w:p>
        </w:tc>
      </w:tr>
    </w:tbl>
    <w:p w14:paraId="3460F153" w14:textId="2627B1CB" w:rsidR="00953D5F" w:rsidRPr="00DF776C" w:rsidRDefault="00953D5F" w:rsidP="00A96BF2">
      <w:pPr>
        <w:pStyle w:val="B1"/>
        <w:spacing w:beforeLines="50" w:before="120" w:after="120"/>
        <w:ind w:left="0" w:firstLine="0"/>
        <w:jc w:val="both"/>
        <w:rPr>
          <w:lang w:val="de-DE" w:eastAsia="zh-CN"/>
        </w:rPr>
      </w:pPr>
      <w:r w:rsidRPr="00953D5F">
        <w:rPr>
          <w:rFonts w:hint="eastAsia"/>
          <w:lang w:eastAsia="zh-CN"/>
        </w:rPr>
        <w:t>To</w:t>
      </w:r>
      <w:r>
        <w:rPr>
          <w:rFonts w:hint="eastAsia"/>
          <w:lang w:eastAsia="zh-CN"/>
        </w:rPr>
        <w:t xml:space="preserve"> calculate the performance metric, </w:t>
      </w:r>
      <w:r w:rsidR="008B5150">
        <w:rPr>
          <w:rFonts w:hint="eastAsia"/>
          <w:lang w:eastAsia="zh-CN"/>
        </w:rPr>
        <w:t xml:space="preserve">the UE needs to </w:t>
      </w:r>
      <w:r w:rsidR="00297306">
        <w:rPr>
          <w:rFonts w:hint="eastAsia"/>
          <w:lang w:eastAsia="zh-CN"/>
        </w:rPr>
        <w:t>obtain</w:t>
      </w:r>
      <w:r w:rsidRPr="00816B6A">
        <w:rPr>
          <w:rFonts w:hint="eastAsia"/>
          <w:lang w:eastAsia="zh-CN"/>
        </w:rPr>
        <w:t xml:space="preserve"> the inferenc</w:t>
      </w:r>
      <w:r>
        <w:rPr>
          <w:rFonts w:hint="eastAsia"/>
          <w:lang w:eastAsia="zh-CN"/>
        </w:rPr>
        <w:t xml:space="preserve">e result and </w:t>
      </w:r>
      <w:r w:rsidR="00297306">
        <w:rPr>
          <w:rFonts w:hint="eastAsia"/>
          <w:lang w:eastAsia="zh-CN"/>
        </w:rPr>
        <w:t xml:space="preserve">the </w:t>
      </w:r>
      <w:r w:rsidR="00A96BF2">
        <w:rPr>
          <w:rFonts w:hint="eastAsia"/>
          <w:lang w:eastAsia="zh-CN"/>
        </w:rPr>
        <w:t xml:space="preserve">corresponding </w:t>
      </w:r>
      <w:r>
        <w:rPr>
          <w:rFonts w:hint="eastAsia"/>
          <w:lang w:eastAsia="zh-CN"/>
        </w:rPr>
        <w:t>ground-truth.</w:t>
      </w:r>
      <w:r w:rsidR="00297306">
        <w:rPr>
          <w:rFonts w:hint="eastAsia"/>
          <w:lang w:eastAsia="zh-CN"/>
        </w:rPr>
        <w:t xml:space="preserve"> </w:t>
      </w:r>
      <w:r w:rsidR="005E3299">
        <w:rPr>
          <w:rFonts w:hint="eastAsia"/>
          <w:lang w:eastAsia="zh-CN"/>
        </w:rPr>
        <w:t xml:space="preserve">In AI BM, </w:t>
      </w:r>
      <w:r w:rsidR="00DC279D">
        <w:rPr>
          <w:rFonts w:hint="eastAsia"/>
          <w:lang w:eastAsia="zh-CN"/>
        </w:rPr>
        <w:t xml:space="preserve">it was agreed to configure </w:t>
      </w:r>
      <w:r w:rsidR="005E3299">
        <w:rPr>
          <w:rFonts w:hint="eastAsia"/>
          <w:lang w:eastAsia="zh-CN"/>
        </w:rPr>
        <w:t xml:space="preserve">a dedicated </w:t>
      </w:r>
      <w:r w:rsidR="00DC279D">
        <w:rPr>
          <w:rFonts w:hint="eastAsia"/>
          <w:lang w:eastAsia="zh-CN"/>
        </w:rPr>
        <w:t>report for monitoring. T</w:t>
      </w:r>
      <w:r w:rsidR="005E3299">
        <w:rPr>
          <w:rFonts w:hint="eastAsia"/>
          <w:lang w:eastAsia="zh-CN"/>
        </w:rPr>
        <w:t xml:space="preserve">he ID of an inference report is configured in the monitoring report to link </w:t>
      </w:r>
      <w:r w:rsidR="005E3299">
        <w:rPr>
          <w:lang w:eastAsia="zh-CN"/>
        </w:rPr>
        <w:t>the</w:t>
      </w:r>
      <w:r w:rsidR="005E3299">
        <w:rPr>
          <w:rFonts w:hint="eastAsia"/>
          <w:lang w:eastAsia="zh-CN"/>
        </w:rPr>
        <w:t xml:space="preserve"> inference report and monitoring report. </w:t>
      </w:r>
      <w:r w:rsidR="00183C18">
        <w:rPr>
          <w:rFonts w:hint="eastAsia"/>
          <w:lang w:eastAsia="zh-CN"/>
        </w:rPr>
        <w:t>This framework can be reused for performance monitoring of AI/ML-based CSI prediction</w:t>
      </w:r>
      <w:r w:rsidR="003667C4">
        <w:rPr>
          <w:rFonts w:hint="eastAsia"/>
          <w:lang w:eastAsia="zh-CN"/>
        </w:rPr>
        <w:t>,</w:t>
      </w:r>
      <w:r w:rsidR="00183C18">
        <w:rPr>
          <w:rFonts w:hint="eastAsia"/>
          <w:lang w:eastAsia="zh-CN"/>
        </w:rPr>
        <w:t xml:space="preserve"> </w:t>
      </w:r>
      <w:r w:rsidR="003667C4">
        <w:rPr>
          <w:rFonts w:hint="eastAsia"/>
          <w:lang w:eastAsia="zh-CN"/>
        </w:rPr>
        <w:t xml:space="preserve">providing </w:t>
      </w:r>
      <w:r w:rsidR="003667C4">
        <w:rPr>
          <w:lang w:eastAsia="zh-CN"/>
        </w:rPr>
        <w:t>the</w:t>
      </w:r>
      <w:r w:rsidR="003667C4">
        <w:rPr>
          <w:rFonts w:hint="eastAsia"/>
          <w:lang w:eastAsia="zh-CN"/>
        </w:rPr>
        <w:t xml:space="preserve"> advantage of </w:t>
      </w:r>
      <w:r w:rsidR="00183C18">
        <w:rPr>
          <w:rFonts w:hint="eastAsia"/>
          <w:lang w:eastAsia="zh-CN"/>
        </w:rPr>
        <w:t>a unified framework for performance monitoring</w:t>
      </w:r>
      <w:r w:rsidR="003667C4">
        <w:rPr>
          <w:rFonts w:hint="eastAsia"/>
          <w:lang w:eastAsia="zh-CN"/>
        </w:rPr>
        <w:t xml:space="preserve"> across different use cases</w:t>
      </w:r>
      <w:r w:rsidR="00183C18">
        <w:rPr>
          <w:rFonts w:hint="eastAsia"/>
          <w:lang w:eastAsia="zh-CN"/>
        </w:rPr>
        <w:t xml:space="preserve">. </w:t>
      </w:r>
      <w:r w:rsidR="00FE4E55">
        <w:rPr>
          <w:rFonts w:hint="eastAsia"/>
          <w:lang w:eastAsia="zh-CN"/>
        </w:rPr>
        <w:t>Regarding</w:t>
      </w:r>
      <w:r w:rsidR="00DF776C">
        <w:rPr>
          <w:rFonts w:hint="eastAsia"/>
          <w:lang w:eastAsia="zh-CN"/>
        </w:rPr>
        <w:t xml:space="preserve"> the FFS issue on w</w:t>
      </w:r>
      <w:r w:rsidR="00DF776C" w:rsidRPr="00DF776C">
        <w:rPr>
          <w:lang w:eastAsia="zh-CN"/>
        </w:rPr>
        <w:t xml:space="preserve">hether to support all the combination </w:t>
      </w:r>
      <w:r w:rsidR="00DF776C">
        <w:rPr>
          <w:lang w:eastAsia="zh-CN"/>
        </w:rPr>
        <w:t>on time domain behavior of the infer</w:t>
      </w:r>
      <w:r w:rsidR="00DF776C" w:rsidRPr="00DF776C">
        <w:rPr>
          <w:lang w:eastAsia="zh-CN"/>
        </w:rPr>
        <w:t>e</w:t>
      </w:r>
      <w:r w:rsidR="00DF776C">
        <w:rPr>
          <w:rFonts w:hint="eastAsia"/>
          <w:lang w:eastAsia="zh-CN"/>
        </w:rPr>
        <w:t>n</w:t>
      </w:r>
      <w:r w:rsidR="00DF776C" w:rsidRPr="00DF776C">
        <w:rPr>
          <w:lang w:eastAsia="zh-CN"/>
        </w:rPr>
        <w:t>ce report and the monitoring report</w:t>
      </w:r>
      <w:r w:rsidR="00DF776C">
        <w:rPr>
          <w:rFonts w:hint="eastAsia"/>
          <w:lang w:eastAsia="zh-CN"/>
        </w:rPr>
        <w:t xml:space="preserve">, </w:t>
      </w:r>
      <w:r w:rsidR="00AD11A8">
        <w:rPr>
          <w:rFonts w:hint="eastAsia"/>
          <w:lang w:eastAsia="zh-CN"/>
        </w:rPr>
        <w:t>it can be deferred until conse</w:t>
      </w:r>
      <w:r w:rsidR="00FE4E55">
        <w:rPr>
          <w:rFonts w:hint="eastAsia"/>
          <w:lang w:eastAsia="zh-CN"/>
        </w:rPr>
        <w:t>nsus is achieved in AI BM agenda to</w:t>
      </w:r>
      <w:r w:rsidR="00AD11A8">
        <w:rPr>
          <w:rFonts w:hint="eastAsia"/>
          <w:lang w:eastAsia="zh-CN"/>
        </w:rPr>
        <w:t xml:space="preserve"> avoid </w:t>
      </w:r>
      <w:r w:rsidR="00FE4E55">
        <w:rPr>
          <w:rFonts w:hint="eastAsia"/>
          <w:lang w:eastAsia="zh-CN"/>
        </w:rPr>
        <w:t>redundant</w:t>
      </w:r>
      <w:r w:rsidR="00AD11A8">
        <w:rPr>
          <w:rFonts w:hint="eastAsia"/>
          <w:lang w:eastAsia="zh-CN"/>
        </w:rPr>
        <w:t xml:space="preserve"> dis</w:t>
      </w:r>
      <w:r w:rsidR="007E002B">
        <w:rPr>
          <w:rFonts w:hint="eastAsia"/>
          <w:lang w:eastAsia="zh-CN"/>
        </w:rPr>
        <w:t>cussion.</w:t>
      </w:r>
      <w:r w:rsidR="00874516">
        <w:rPr>
          <w:rFonts w:hint="eastAsia"/>
          <w:lang w:eastAsia="zh-CN"/>
        </w:rPr>
        <w:t xml:space="preserve"> </w:t>
      </w:r>
    </w:p>
    <w:p w14:paraId="503108D4" w14:textId="69F4CDE9" w:rsidR="00A74BC4" w:rsidRDefault="00B20CF8" w:rsidP="00B20CF8">
      <w:pPr>
        <w:pStyle w:val="ProposalObservation"/>
        <w:rPr>
          <w:lang w:val="en-GB"/>
        </w:rPr>
      </w:pPr>
      <w:bookmarkStart w:id="22" w:name="_Ref189662442"/>
      <w:r>
        <w:t xml:space="preserve">Proposal </w:t>
      </w:r>
      <w:fldSimple w:instr=" SEQ Proposal \* ARABIC ">
        <w:r w:rsidR="00B54054">
          <w:rPr>
            <w:noProof/>
          </w:rPr>
          <w:t>12</w:t>
        </w:r>
      </w:fldSimple>
      <w:r w:rsidR="003667C4" w:rsidRPr="00F2623A">
        <w:t xml:space="preserve">: </w:t>
      </w:r>
      <w:r w:rsidR="00A74BC4">
        <w:rPr>
          <w:rFonts w:hint="eastAsia"/>
        </w:rPr>
        <w:t>For Type 1 and Type 3</w:t>
      </w:r>
      <w:r w:rsidR="003667C4" w:rsidRPr="00F2623A">
        <w:rPr>
          <w:lang w:val="en-GB"/>
        </w:rPr>
        <w:t xml:space="preserve"> performance monitoring of UE</w:t>
      </w:r>
      <w:r w:rsidR="003667C4">
        <w:rPr>
          <w:rFonts w:hint="eastAsia"/>
          <w:lang w:val="en-GB"/>
        </w:rPr>
        <w:t xml:space="preserve"> </w:t>
      </w:r>
      <w:r w:rsidR="003667C4" w:rsidRPr="00F2623A">
        <w:rPr>
          <w:lang w:val="en-GB"/>
        </w:rPr>
        <w:t>side CSI prediction,</w:t>
      </w:r>
      <w:r w:rsidR="003667C4">
        <w:rPr>
          <w:lang w:val="en-GB"/>
        </w:rPr>
        <w:t xml:space="preserve"> </w:t>
      </w:r>
      <w:r w:rsidR="00A74BC4">
        <w:rPr>
          <w:rFonts w:hint="eastAsia"/>
          <w:lang w:val="en-GB"/>
        </w:rPr>
        <w:t>support to reuse CSI framework for conf</w:t>
      </w:r>
      <w:r w:rsidR="00AD72EF">
        <w:rPr>
          <w:rFonts w:hint="eastAsia"/>
          <w:lang w:val="en-GB"/>
        </w:rPr>
        <w:t>iguration for monitoring report:</w:t>
      </w:r>
      <w:bookmarkEnd w:id="22"/>
    </w:p>
    <w:p w14:paraId="5E467B73" w14:textId="3080BFB7" w:rsidR="00AD72EF" w:rsidRPr="00AD72EF" w:rsidRDefault="00AD72EF" w:rsidP="0004051D">
      <w:pPr>
        <w:pStyle w:val="af3"/>
        <w:numPr>
          <w:ilvl w:val="1"/>
          <w:numId w:val="15"/>
        </w:numPr>
        <w:spacing w:beforeLines="50" w:before="120" w:afterLines="50" w:after="120" w:line="240" w:lineRule="auto"/>
        <w:ind w:firstLineChars="0"/>
        <w:rPr>
          <w:b/>
          <w:sz w:val="20"/>
          <w:szCs w:val="20"/>
        </w:rPr>
      </w:pPr>
      <w:r w:rsidRPr="00AD72EF">
        <w:rPr>
          <w:rFonts w:hint="eastAsia"/>
          <w:b/>
          <w:sz w:val="20"/>
          <w:szCs w:val="20"/>
        </w:rPr>
        <w:t xml:space="preserve">Configure a </w:t>
      </w:r>
      <w:r w:rsidRPr="00AD72EF">
        <w:rPr>
          <w:b/>
          <w:sz w:val="20"/>
          <w:szCs w:val="20"/>
        </w:rPr>
        <w:t>dedicated</w:t>
      </w:r>
      <w:r w:rsidRPr="00AD72EF">
        <w:rPr>
          <w:rFonts w:hint="eastAsia"/>
          <w:b/>
          <w:sz w:val="20"/>
          <w:szCs w:val="20"/>
        </w:rPr>
        <w:t xml:space="preserve"> CSI report for performance monitoring, and the ID an inference report is configured in </w:t>
      </w:r>
      <w:r w:rsidRPr="00AD72EF">
        <w:rPr>
          <w:b/>
          <w:sz w:val="20"/>
          <w:szCs w:val="20"/>
        </w:rPr>
        <w:t>the</w:t>
      </w:r>
      <w:r w:rsidRPr="00AD72EF">
        <w:rPr>
          <w:rFonts w:hint="eastAsia"/>
          <w:b/>
          <w:sz w:val="20"/>
          <w:szCs w:val="20"/>
        </w:rPr>
        <w:t xml:space="preserve"> </w:t>
      </w:r>
      <w:r w:rsidRPr="00AD72EF">
        <w:rPr>
          <w:b/>
          <w:sz w:val="20"/>
          <w:szCs w:val="20"/>
        </w:rPr>
        <w:t>monitoring</w:t>
      </w:r>
      <w:r w:rsidRPr="00AD72EF">
        <w:rPr>
          <w:rFonts w:hint="eastAsia"/>
          <w:b/>
          <w:sz w:val="20"/>
          <w:szCs w:val="20"/>
        </w:rPr>
        <w:t xml:space="preserve"> report.</w:t>
      </w:r>
    </w:p>
    <w:p w14:paraId="3E5D15CA" w14:textId="17DD59E3" w:rsidR="00F51658" w:rsidRDefault="0028430E" w:rsidP="00953D5F">
      <w:pPr>
        <w:pStyle w:val="a8"/>
        <w:spacing w:beforeLines="50" w:before="120" w:afterLines="50" w:after="120"/>
        <w:ind w:firstLineChars="0" w:firstLine="0"/>
        <w:rPr>
          <w:szCs w:val="20"/>
        </w:rPr>
      </w:pPr>
      <w:r>
        <w:rPr>
          <w:rFonts w:hint="eastAsia"/>
          <w:szCs w:val="20"/>
        </w:rPr>
        <w:t xml:space="preserve">When calculating </w:t>
      </w:r>
      <w:r>
        <w:rPr>
          <w:szCs w:val="20"/>
        </w:rPr>
        <w:t>the</w:t>
      </w:r>
      <w:r>
        <w:rPr>
          <w:rFonts w:hint="eastAsia"/>
          <w:szCs w:val="20"/>
        </w:rPr>
        <w:t xml:space="preserve"> monitoring results, </w:t>
      </w:r>
      <w:r w:rsidR="007F0685">
        <w:rPr>
          <w:rFonts w:hint="eastAsia"/>
          <w:szCs w:val="20"/>
        </w:rPr>
        <w:t>t</w:t>
      </w:r>
      <w:r w:rsidR="00A96BF2">
        <w:rPr>
          <w:rFonts w:hint="eastAsia"/>
          <w:szCs w:val="20"/>
        </w:rPr>
        <w:t>he ground-truth</w:t>
      </w:r>
      <w:r w:rsidR="007F0685">
        <w:rPr>
          <w:rFonts w:hint="eastAsia"/>
          <w:szCs w:val="20"/>
        </w:rPr>
        <w:t xml:space="preserve"> is derived from </w:t>
      </w:r>
      <w:r w:rsidR="007F0685">
        <w:rPr>
          <w:szCs w:val="20"/>
        </w:rPr>
        <w:t>the</w:t>
      </w:r>
      <w:r w:rsidR="007F0685">
        <w:rPr>
          <w:rFonts w:hint="eastAsia"/>
          <w:szCs w:val="20"/>
        </w:rPr>
        <w:t xml:space="preserve"> </w:t>
      </w:r>
      <w:r w:rsidR="00A96BF2">
        <w:rPr>
          <w:rFonts w:hint="eastAsia"/>
          <w:szCs w:val="20"/>
        </w:rPr>
        <w:t>measurement result</w:t>
      </w:r>
      <w:r>
        <w:rPr>
          <w:rFonts w:hint="eastAsia"/>
          <w:szCs w:val="20"/>
        </w:rPr>
        <w:t>s</w:t>
      </w:r>
      <w:r w:rsidR="007F0685">
        <w:rPr>
          <w:rFonts w:hint="eastAsia"/>
          <w:szCs w:val="20"/>
        </w:rPr>
        <w:t xml:space="preserve"> of resource(s) for monitoring.</w:t>
      </w:r>
      <w:r>
        <w:rPr>
          <w:rFonts w:hint="eastAsia"/>
          <w:szCs w:val="20"/>
        </w:rPr>
        <w:t xml:space="preserve"> In AI BM, d</w:t>
      </w:r>
      <w:r w:rsidRPr="0028430E">
        <w:rPr>
          <w:szCs w:val="20"/>
        </w:rPr>
        <w:t>e</w:t>
      </w:r>
      <w:r>
        <w:rPr>
          <w:szCs w:val="20"/>
        </w:rPr>
        <w:t xml:space="preserve">dicated resource set(s) </w:t>
      </w:r>
      <w:r>
        <w:rPr>
          <w:rFonts w:hint="eastAsia"/>
          <w:szCs w:val="20"/>
        </w:rPr>
        <w:t xml:space="preserve">is configured in </w:t>
      </w:r>
      <w:r>
        <w:rPr>
          <w:szCs w:val="20"/>
        </w:rPr>
        <w:t>the</w:t>
      </w:r>
      <w:r>
        <w:rPr>
          <w:rFonts w:hint="eastAsia"/>
          <w:szCs w:val="20"/>
        </w:rPr>
        <w:t xml:space="preserve"> monitoring report to obtain </w:t>
      </w:r>
      <w:r>
        <w:rPr>
          <w:szCs w:val="20"/>
        </w:rPr>
        <w:t>the</w:t>
      </w:r>
      <w:r>
        <w:rPr>
          <w:rFonts w:hint="eastAsia"/>
          <w:szCs w:val="20"/>
        </w:rPr>
        <w:t xml:space="preserve"> ground-truth.</w:t>
      </w:r>
      <w:r w:rsidR="00DB0162">
        <w:rPr>
          <w:rFonts w:hint="eastAsia"/>
          <w:szCs w:val="20"/>
        </w:rPr>
        <w:t xml:space="preserve"> For AI CSI prediction, it would be beneficial to allow using the same resource for inference and monitoring.</w:t>
      </w:r>
      <w:r w:rsidR="00892AE0">
        <w:rPr>
          <w:rFonts w:hint="eastAsia"/>
          <w:szCs w:val="20"/>
        </w:rPr>
        <w:t xml:space="preserve"> For </w:t>
      </w:r>
      <w:r w:rsidR="008C1833">
        <w:rPr>
          <w:rFonts w:hint="eastAsia"/>
          <w:szCs w:val="20"/>
        </w:rPr>
        <w:t xml:space="preserve">model </w:t>
      </w:r>
      <w:r w:rsidR="008C1833">
        <w:rPr>
          <w:szCs w:val="20"/>
        </w:rPr>
        <w:t>inference</w:t>
      </w:r>
      <w:r w:rsidR="008C1833">
        <w:rPr>
          <w:rFonts w:hint="eastAsia"/>
          <w:szCs w:val="20"/>
        </w:rPr>
        <w:t xml:space="preserve"> </w:t>
      </w:r>
      <w:r w:rsidR="0000669A">
        <w:rPr>
          <w:rFonts w:hint="eastAsia"/>
          <w:szCs w:val="20"/>
        </w:rPr>
        <w:t>in</w:t>
      </w:r>
      <w:r w:rsidR="008C1833">
        <w:rPr>
          <w:rFonts w:hint="eastAsia"/>
          <w:szCs w:val="20"/>
        </w:rPr>
        <w:t xml:space="preserve"> </w:t>
      </w:r>
      <w:r w:rsidR="00892AE0">
        <w:rPr>
          <w:rFonts w:hint="eastAsia"/>
          <w:szCs w:val="20"/>
        </w:rPr>
        <w:t xml:space="preserve">BM, </w:t>
      </w:r>
      <w:r w:rsidR="0000669A">
        <w:rPr>
          <w:rFonts w:hint="eastAsia"/>
          <w:szCs w:val="20"/>
        </w:rPr>
        <w:t>the measurements from</w:t>
      </w:r>
      <w:r w:rsidR="00892AE0">
        <w:rPr>
          <w:rFonts w:hint="eastAsia"/>
          <w:szCs w:val="20"/>
        </w:rPr>
        <w:t xml:space="preserve"> Set B</w:t>
      </w:r>
      <w:r w:rsidR="008C1833">
        <w:rPr>
          <w:rFonts w:hint="eastAsia"/>
          <w:szCs w:val="20"/>
        </w:rPr>
        <w:t xml:space="preserve"> </w:t>
      </w:r>
      <w:r w:rsidR="0000669A">
        <w:rPr>
          <w:rFonts w:hint="eastAsia"/>
          <w:szCs w:val="20"/>
        </w:rPr>
        <w:t>are</w:t>
      </w:r>
      <w:r w:rsidR="008C1833">
        <w:rPr>
          <w:rFonts w:hint="eastAsia"/>
          <w:szCs w:val="20"/>
        </w:rPr>
        <w:t xml:space="preserve"> used as the model input</w:t>
      </w:r>
      <w:r w:rsidR="0000669A">
        <w:rPr>
          <w:rFonts w:hint="eastAsia"/>
          <w:szCs w:val="20"/>
        </w:rPr>
        <w:t xml:space="preserve">, while </w:t>
      </w:r>
      <w:r w:rsidR="001F391F">
        <w:rPr>
          <w:rFonts w:hint="eastAsia"/>
          <w:szCs w:val="20"/>
        </w:rPr>
        <w:t xml:space="preserve"> </w:t>
      </w:r>
      <w:r w:rsidR="001F391F">
        <w:rPr>
          <w:rFonts w:hint="eastAsia"/>
          <w:szCs w:val="20"/>
        </w:rPr>
        <w:lastRenderedPageBreak/>
        <w:t>performan</w:t>
      </w:r>
      <w:r w:rsidR="008C1833">
        <w:rPr>
          <w:rFonts w:hint="eastAsia"/>
          <w:szCs w:val="20"/>
        </w:rPr>
        <w:t>ce monitoring</w:t>
      </w:r>
      <w:r w:rsidR="0000669A">
        <w:rPr>
          <w:rFonts w:hint="eastAsia"/>
          <w:szCs w:val="20"/>
        </w:rPr>
        <w:t xml:space="preserve"> requires </w:t>
      </w:r>
      <w:r w:rsidR="008C1833">
        <w:rPr>
          <w:szCs w:val="20"/>
        </w:rPr>
        <w:t>measurement</w:t>
      </w:r>
      <w:r w:rsidR="0000669A">
        <w:rPr>
          <w:rFonts w:hint="eastAsia"/>
          <w:szCs w:val="20"/>
        </w:rPr>
        <w:t>s from</w:t>
      </w:r>
      <w:r w:rsidR="008C1833">
        <w:rPr>
          <w:rFonts w:hint="eastAsia"/>
          <w:szCs w:val="20"/>
        </w:rPr>
        <w:t xml:space="preserve"> Set A</w:t>
      </w:r>
      <w:r w:rsidR="00892AE0">
        <w:rPr>
          <w:rFonts w:hint="eastAsia"/>
          <w:szCs w:val="20"/>
        </w:rPr>
        <w:t xml:space="preserve"> </w:t>
      </w:r>
      <w:r w:rsidR="008C1833">
        <w:rPr>
          <w:rFonts w:hint="eastAsia"/>
          <w:szCs w:val="20"/>
        </w:rPr>
        <w:t xml:space="preserve">or </w:t>
      </w:r>
      <w:r w:rsidR="0000669A">
        <w:rPr>
          <w:rFonts w:hint="eastAsia"/>
          <w:szCs w:val="20"/>
        </w:rPr>
        <w:t xml:space="preserve">from a beam set similar to </w:t>
      </w:r>
      <w:r w:rsidR="008C1833">
        <w:rPr>
          <w:rFonts w:hint="eastAsia"/>
          <w:szCs w:val="20"/>
        </w:rPr>
        <w:t>Set A</w:t>
      </w:r>
      <w:r w:rsidR="001F391F">
        <w:rPr>
          <w:rFonts w:hint="eastAsia"/>
          <w:szCs w:val="20"/>
        </w:rPr>
        <w:t xml:space="preserve">. It means that </w:t>
      </w:r>
      <w:r w:rsidR="008C1833">
        <w:rPr>
          <w:szCs w:val="20"/>
        </w:rPr>
        <w:t>the</w:t>
      </w:r>
      <w:r w:rsidR="008C1833">
        <w:rPr>
          <w:rFonts w:hint="eastAsia"/>
          <w:szCs w:val="20"/>
        </w:rPr>
        <w:t xml:space="preserve"> resources for inference and monitoring </w:t>
      </w:r>
      <w:r w:rsidR="001F391F">
        <w:rPr>
          <w:rFonts w:hint="eastAsia"/>
          <w:szCs w:val="20"/>
        </w:rPr>
        <w:t xml:space="preserve">in AI BM </w:t>
      </w:r>
      <w:r w:rsidR="008C1833">
        <w:rPr>
          <w:rFonts w:hint="eastAsia"/>
          <w:szCs w:val="20"/>
        </w:rPr>
        <w:t>are different</w:t>
      </w:r>
      <w:r w:rsidR="009E5095">
        <w:rPr>
          <w:rFonts w:hint="eastAsia"/>
          <w:szCs w:val="20"/>
        </w:rPr>
        <w:t xml:space="preserve"> due to different beam sets are used to </w:t>
      </w:r>
      <w:proofErr w:type="spellStart"/>
      <w:r w:rsidR="009E5095">
        <w:rPr>
          <w:rFonts w:hint="eastAsia"/>
          <w:szCs w:val="20"/>
        </w:rPr>
        <w:t>precode</w:t>
      </w:r>
      <w:proofErr w:type="spellEnd"/>
      <w:r w:rsidR="009E5095">
        <w:rPr>
          <w:rFonts w:hint="eastAsia"/>
          <w:szCs w:val="20"/>
        </w:rPr>
        <w:t xml:space="preserve"> the measurement resources for model input and th</w:t>
      </w:r>
      <w:r w:rsidR="00A60FBA">
        <w:rPr>
          <w:rFonts w:hint="eastAsia"/>
          <w:szCs w:val="20"/>
        </w:rPr>
        <w:t>ose</w:t>
      </w:r>
      <w:r w:rsidR="009E5095">
        <w:rPr>
          <w:rFonts w:hint="eastAsia"/>
          <w:szCs w:val="20"/>
        </w:rPr>
        <w:t xml:space="preserve"> for monitoring</w:t>
      </w:r>
      <w:r w:rsidR="008C1833">
        <w:rPr>
          <w:rFonts w:hint="eastAsia"/>
          <w:szCs w:val="20"/>
        </w:rPr>
        <w:t>.</w:t>
      </w:r>
      <w:r w:rsidR="009E5095">
        <w:rPr>
          <w:rFonts w:hint="eastAsia"/>
          <w:szCs w:val="20"/>
        </w:rPr>
        <w:t xml:space="preserve"> </w:t>
      </w:r>
      <w:r w:rsidR="008C1833">
        <w:rPr>
          <w:rFonts w:hint="eastAsia"/>
          <w:szCs w:val="20"/>
        </w:rPr>
        <w:t>However, for CSI prediction,</w:t>
      </w:r>
      <w:r w:rsidR="001F391F">
        <w:rPr>
          <w:rFonts w:hint="eastAsia"/>
          <w:szCs w:val="20"/>
        </w:rPr>
        <w:t xml:space="preserve"> it is feasible to use a single</w:t>
      </w:r>
      <w:r w:rsidR="008C1833">
        <w:rPr>
          <w:rFonts w:hint="eastAsia"/>
          <w:szCs w:val="20"/>
        </w:rPr>
        <w:t xml:space="preserve"> resource for both inference and monitoring.</w:t>
      </w:r>
      <w:r w:rsidR="009E5CDF">
        <w:rPr>
          <w:rFonts w:hint="eastAsia"/>
          <w:szCs w:val="20"/>
        </w:rPr>
        <w:t xml:space="preserve"> </w:t>
      </w:r>
    </w:p>
    <w:p w14:paraId="2D81D54A" w14:textId="2E5EBE1A" w:rsidR="0026283C" w:rsidRDefault="00AB0500" w:rsidP="00953D5F">
      <w:pPr>
        <w:pStyle w:val="a8"/>
        <w:spacing w:beforeLines="50" w:before="120" w:afterLines="50" w:after="120"/>
        <w:ind w:firstLineChars="0" w:firstLine="0"/>
        <w:rPr>
          <w:szCs w:val="20"/>
        </w:rPr>
      </w:pPr>
      <w:r>
        <w:rPr>
          <w:szCs w:val="20"/>
        </w:rPr>
        <w:fldChar w:fldCharType="begin"/>
      </w:r>
      <w:r>
        <w:rPr>
          <w:szCs w:val="20"/>
        </w:rPr>
        <w:instrText xml:space="preserve"> </w:instrText>
      </w:r>
      <w:r>
        <w:rPr>
          <w:rFonts w:hint="eastAsia"/>
          <w:szCs w:val="20"/>
        </w:rPr>
        <w:instrText>REF _Ref188446739 \h</w:instrText>
      </w:r>
      <w:r>
        <w:rPr>
          <w:szCs w:val="20"/>
        </w:rPr>
        <w:instrText xml:space="preserve"> </w:instrText>
      </w:r>
      <w:r>
        <w:rPr>
          <w:szCs w:val="20"/>
        </w:rPr>
      </w:r>
      <w:r>
        <w:rPr>
          <w:szCs w:val="20"/>
        </w:rPr>
        <w:fldChar w:fldCharType="separate"/>
      </w:r>
      <w:r w:rsidR="00B54054" w:rsidRPr="00C77AAC">
        <w:rPr>
          <w:rFonts w:cs="Times New Roman"/>
        </w:rPr>
        <w:t xml:space="preserve">Figure </w:t>
      </w:r>
      <w:r w:rsidR="00B54054">
        <w:rPr>
          <w:rFonts w:cs="Times New Roman"/>
          <w:noProof/>
        </w:rPr>
        <w:t>1</w:t>
      </w:r>
      <w:r>
        <w:rPr>
          <w:szCs w:val="20"/>
        </w:rPr>
        <w:fldChar w:fldCharType="end"/>
      </w:r>
      <w:r>
        <w:rPr>
          <w:rFonts w:hint="eastAsia"/>
          <w:szCs w:val="20"/>
        </w:rPr>
        <w:t xml:space="preserve"> illustrates a</w:t>
      </w:r>
      <w:r w:rsidR="00B4647E">
        <w:rPr>
          <w:rFonts w:hint="eastAsia"/>
          <w:szCs w:val="20"/>
        </w:rPr>
        <w:t xml:space="preserve">n </w:t>
      </w:r>
      <w:r w:rsidR="00B4647E">
        <w:rPr>
          <w:szCs w:val="20"/>
        </w:rPr>
        <w:t>example</w:t>
      </w:r>
      <w:r w:rsidR="00B4647E">
        <w:rPr>
          <w:rFonts w:hint="eastAsia"/>
          <w:szCs w:val="20"/>
        </w:rPr>
        <w:t xml:space="preserve"> timeline </w:t>
      </w:r>
      <w:r w:rsidR="00284408">
        <w:rPr>
          <w:rFonts w:hint="eastAsia"/>
          <w:szCs w:val="20"/>
        </w:rPr>
        <w:t>for</w:t>
      </w:r>
      <w:r w:rsidR="00B4647E">
        <w:rPr>
          <w:rFonts w:hint="eastAsia"/>
          <w:szCs w:val="20"/>
        </w:rPr>
        <w:t xml:space="preserve"> CSI </w:t>
      </w:r>
      <w:r w:rsidR="00B4647E">
        <w:rPr>
          <w:szCs w:val="20"/>
        </w:rPr>
        <w:t>prediction</w:t>
      </w:r>
      <w:r w:rsidR="00B4647E">
        <w:rPr>
          <w:rFonts w:hint="eastAsia"/>
          <w:szCs w:val="20"/>
        </w:rPr>
        <w:t xml:space="preserve">. </w:t>
      </w:r>
      <w:r w:rsidR="00284408">
        <w:rPr>
          <w:rFonts w:hint="eastAsia"/>
          <w:szCs w:val="20"/>
        </w:rPr>
        <w:t xml:space="preserve">The </w:t>
      </w:r>
      <w:r w:rsidR="00D914D4">
        <w:rPr>
          <w:rFonts w:hint="eastAsia"/>
          <w:szCs w:val="20"/>
        </w:rPr>
        <w:t xml:space="preserve">UE estimates the </w:t>
      </w:r>
      <w:r w:rsidR="00284408">
        <w:rPr>
          <w:rFonts w:hint="eastAsia"/>
          <w:szCs w:val="20"/>
        </w:rPr>
        <w:t>downlink</w:t>
      </w:r>
      <w:r w:rsidR="00D914D4">
        <w:rPr>
          <w:rFonts w:hint="eastAsia"/>
          <w:szCs w:val="20"/>
        </w:rPr>
        <w:t xml:space="preserve"> channel</w:t>
      </w:r>
      <w:r w:rsidR="00284408">
        <w:rPr>
          <w:rFonts w:hint="eastAsia"/>
          <w:szCs w:val="20"/>
        </w:rPr>
        <w:t xml:space="preserve"> over</w:t>
      </w:r>
      <w:r w:rsidR="00D914D4">
        <w:rPr>
          <w:rFonts w:hint="eastAsia"/>
          <w:szCs w:val="20"/>
        </w:rPr>
        <w:t xml:space="preserve"> 4 slots by measuring 4 CSI-RS occasions</w:t>
      </w:r>
      <w:r w:rsidR="00E47F7A">
        <w:rPr>
          <w:rFonts w:hint="eastAsia"/>
          <w:szCs w:val="20"/>
        </w:rPr>
        <w:t>, and</w:t>
      </w:r>
      <w:r w:rsidR="00284408">
        <w:rPr>
          <w:rFonts w:hint="eastAsia"/>
          <w:szCs w:val="20"/>
        </w:rPr>
        <w:t xml:space="preserve"> then</w:t>
      </w:r>
      <w:r w:rsidR="00E47F7A">
        <w:rPr>
          <w:rFonts w:hint="eastAsia"/>
          <w:szCs w:val="20"/>
        </w:rPr>
        <w:t xml:space="preserve"> predicts the </w:t>
      </w:r>
      <w:r w:rsidR="009C4833">
        <w:rPr>
          <w:rFonts w:hint="eastAsia"/>
          <w:szCs w:val="20"/>
        </w:rPr>
        <w:t>CSI</w:t>
      </w:r>
      <w:r w:rsidR="00E47F7A">
        <w:rPr>
          <w:rFonts w:hint="eastAsia"/>
          <w:szCs w:val="20"/>
        </w:rPr>
        <w:t xml:space="preserve"> of future 2 slots. We assume that </w:t>
      </w:r>
      <w:r w:rsidR="00E47F7A">
        <w:rPr>
          <w:szCs w:val="20"/>
        </w:rPr>
        <w:t>the</w:t>
      </w:r>
      <w:r w:rsidR="00E47F7A">
        <w:rPr>
          <w:rFonts w:hint="eastAsia"/>
          <w:szCs w:val="20"/>
        </w:rPr>
        <w:t xml:space="preserve"> </w:t>
      </w:r>
      <w:r w:rsidR="004F3064">
        <w:rPr>
          <w:rFonts w:hint="eastAsia"/>
          <w:szCs w:val="20"/>
        </w:rPr>
        <w:t xml:space="preserve">distance between prediction </w:t>
      </w:r>
      <w:r w:rsidR="004F3064">
        <w:rPr>
          <w:szCs w:val="20"/>
        </w:rPr>
        <w:t>instances</w:t>
      </w:r>
      <w:r w:rsidR="0026283C">
        <w:rPr>
          <w:rFonts w:hint="eastAsia"/>
          <w:szCs w:val="20"/>
        </w:rPr>
        <w:t>, as well as</w:t>
      </w:r>
      <w:r w:rsidR="003C42CE">
        <w:rPr>
          <w:rFonts w:hint="eastAsia"/>
          <w:szCs w:val="20"/>
        </w:rPr>
        <w:t xml:space="preserve"> </w:t>
      </w:r>
      <w:r w:rsidR="0026283C">
        <w:rPr>
          <w:szCs w:val="20"/>
        </w:rPr>
        <w:t>the</w:t>
      </w:r>
      <w:r w:rsidR="0026283C">
        <w:rPr>
          <w:rFonts w:hint="eastAsia"/>
          <w:szCs w:val="20"/>
        </w:rPr>
        <w:t xml:space="preserve"> distance </w:t>
      </w:r>
      <w:r w:rsidR="0026283C" w:rsidRPr="0026283C">
        <w:rPr>
          <w:szCs w:val="20"/>
        </w:rPr>
        <w:t xml:space="preserve">from the last observation instance to the </w:t>
      </w:r>
      <w:r w:rsidR="0026283C">
        <w:rPr>
          <w:rFonts w:hint="eastAsia"/>
          <w:szCs w:val="20"/>
        </w:rPr>
        <w:t>first</w:t>
      </w:r>
      <w:r w:rsidR="0026283C" w:rsidRPr="0026283C">
        <w:rPr>
          <w:szCs w:val="20"/>
        </w:rPr>
        <w:t xml:space="preserve"> prediction instance</w:t>
      </w:r>
      <w:r w:rsidR="003C42CE">
        <w:rPr>
          <w:rFonts w:hint="eastAsia"/>
          <w:szCs w:val="20"/>
        </w:rPr>
        <w:t>, is</w:t>
      </w:r>
      <w:r w:rsidR="009C359B">
        <w:rPr>
          <w:rFonts w:hint="eastAsia"/>
          <w:szCs w:val="20"/>
        </w:rPr>
        <w:t xml:space="preserve"> equal</w:t>
      </w:r>
      <w:r w:rsidR="004F3064">
        <w:rPr>
          <w:rFonts w:hint="eastAsia"/>
          <w:szCs w:val="20"/>
        </w:rPr>
        <w:t xml:space="preserve"> to </w:t>
      </w:r>
      <w:r w:rsidR="004F3064">
        <w:rPr>
          <w:szCs w:val="20"/>
        </w:rPr>
        <w:t>the</w:t>
      </w:r>
      <w:r w:rsidR="004F3064">
        <w:rPr>
          <w:rFonts w:hint="eastAsia"/>
          <w:szCs w:val="20"/>
        </w:rPr>
        <w:t xml:space="preserve"> </w:t>
      </w:r>
      <w:r w:rsidR="004F3064">
        <w:rPr>
          <w:szCs w:val="20"/>
        </w:rPr>
        <w:t>periodicity</w:t>
      </w:r>
      <w:r w:rsidR="004F3064">
        <w:rPr>
          <w:rFonts w:hint="eastAsia"/>
          <w:szCs w:val="20"/>
        </w:rPr>
        <w:t xml:space="preserve"> of CSI-RS.</w:t>
      </w:r>
      <w:r w:rsidR="00B4647E">
        <w:rPr>
          <w:rFonts w:hint="eastAsia"/>
          <w:szCs w:val="20"/>
        </w:rPr>
        <w:t xml:space="preserve"> </w:t>
      </w:r>
    </w:p>
    <w:p w14:paraId="196DE589" w14:textId="68E034A6" w:rsidR="00A96BF2" w:rsidRDefault="00B4647E" w:rsidP="00953D5F">
      <w:pPr>
        <w:pStyle w:val="a8"/>
        <w:spacing w:beforeLines="50" w:before="120" w:afterLines="50" w:after="120"/>
        <w:ind w:firstLineChars="0" w:firstLine="0"/>
        <w:rPr>
          <w:szCs w:val="20"/>
        </w:rPr>
      </w:pPr>
      <w:r>
        <w:rPr>
          <w:rFonts w:hint="eastAsia"/>
          <w:szCs w:val="20"/>
        </w:rPr>
        <w:t>In</w:t>
      </w:r>
      <w:r w:rsidR="00B80F55">
        <w:rPr>
          <w:rFonts w:hint="eastAsia"/>
          <w:szCs w:val="20"/>
        </w:rPr>
        <w:t xml:space="preserve"> this example</w:t>
      </w:r>
      <w:r>
        <w:rPr>
          <w:rFonts w:hint="eastAsia"/>
          <w:szCs w:val="20"/>
        </w:rPr>
        <w:t>,</w:t>
      </w:r>
      <w:r w:rsidR="00B80F55">
        <w:rPr>
          <w:rFonts w:hint="eastAsia"/>
          <w:szCs w:val="20"/>
        </w:rPr>
        <w:t xml:space="preserve"> a periodic CSI-RS is associated with </w:t>
      </w:r>
      <w:r w:rsidR="00B80F55">
        <w:rPr>
          <w:szCs w:val="20"/>
        </w:rPr>
        <w:t>the</w:t>
      </w:r>
      <w:r w:rsidR="00B80F55">
        <w:rPr>
          <w:rFonts w:hint="eastAsia"/>
          <w:szCs w:val="20"/>
        </w:rPr>
        <w:t xml:space="preserve"> inference report</w:t>
      </w:r>
      <w:r w:rsidR="009C359B">
        <w:rPr>
          <w:rFonts w:hint="eastAsia"/>
          <w:szCs w:val="20"/>
        </w:rPr>
        <w:t>. Specifically</w:t>
      </w:r>
      <w:r w:rsidR="00673D77">
        <w:rPr>
          <w:rFonts w:hint="eastAsia"/>
          <w:szCs w:val="20"/>
        </w:rPr>
        <w:t>, f</w:t>
      </w:r>
      <w:r w:rsidR="00490BD3">
        <w:rPr>
          <w:rFonts w:hint="eastAsia"/>
          <w:szCs w:val="20"/>
        </w:rPr>
        <w:t xml:space="preserve">or </w:t>
      </w:r>
      <w:r w:rsidR="00673D77">
        <w:rPr>
          <w:rFonts w:hint="eastAsia"/>
          <w:szCs w:val="20"/>
        </w:rPr>
        <w:t xml:space="preserve">the </w:t>
      </w:r>
      <w:r w:rsidR="00490BD3">
        <w:rPr>
          <w:rFonts w:hint="eastAsia"/>
          <w:szCs w:val="20"/>
        </w:rPr>
        <w:t>n-</w:t>
      </w:r>
      <w:proofErr w:type="spellStart"/>
      <w:r w:rsidR="00490BD3">
        <w:rPr>
          <w:rFonts w:hint="eastAsia"/>
          <w:szCs w:val="20"/>
        </w:rPr>
        <w:t>th</w:t>
      </w:r>
      <w:proofErr w:type="spellEnd"/>
      <w:r w:rsidR="00490BD3">
        <w:rPr>
          <w:rFonts w:hint="eastAsia"/>
          <w:szCs w:val="20"/>
        </w:rPr>
        <w:t xml:space="preserve"> inference, </w:t>
      </w:r>
      <w:r w:rsidR="009C359B">
        <w:rPr>
          <w:rFonts w:hint="eastAsia"/>
          <w:szCs w:val="20"/>
        </w:rPr>
        <w:t xml:space="preserve">the </w:t>
      </w:r>
      <w:r w:rsidR="00490BD3">
        <w:rPr>
          <w:rFonts w:hint="eastAsia"/>
          <w:szCs w:val="20"/>
        </w:rPr>
        <w:t xml:space="preserve">UE measures </w:t>
      </w:r>
      <w:r w:rsidR="00490BD3">
        <w:rPr>
          <w:szCs w:val="20"/>
        </w:rPr>
        <w:t>the</w:t>
      </w:r>
      <w:r w:rsidR="00490BD3">
        <w:rPr>
          <w:rFonts w:hint="eastAsia"/>
          <w:szCs w:val="20"/>
        </w:rPr>
        <w:t xml:space="preserve"> CSI-</w:t>
      </w:r>
      <w:r w:rsidR="009C359B">
        <w:rPr>
          <w:rFonts w:hint="eastAsia"/>
          <w:szCs w:val="20"/>
        </w:rPr>
        <w:t>RS occasions in</w:t>
      </w:r>
      <w:r w:rsidR="00490BD3">
        <w:rPr>
          <w:rFonts w:hint="eastAsia"/>
          <w:szCs w:val="20"/>
        </w:rPr>
        <w:t xml:space="preserve"> T1, T2, T3, and T4, and performs model inference to </w:t>
      </w:r>
      <w:r w:rsidR="00490BD3">
        <w:rPr>
          <w:szCs w:val="20"/>
        </w:rPr>
        <w:t>predict</w:t>
      </w:r>
      <w:r w:rsidR="00490BD3">
        <w:rPr>
          <w:rFonts w:hint="eastAsia"/>
          <w:szCs w:val="20"/>
        </w:rPr>
        <w:t xml:space="preserve"> the CSI of T5 and T6. For </w:t>
      </w:r>
      <w:r w:rsidR="00673D77">
        <w:rPr>
          <w:rFonts w:hint="eastAsia"/>
          <w:szCs w:val="20"/>
        </w:rPr>
        <w:t xml:space="preserve">the </w:t>
      </w:r>
      <w:r w:rsidR="00490BD3">
        <w:rPr>
          <w:rFonts w:hint="eastAsia"/>
          <w:szCs w:val="20"/>
        </w:rPr>
        <w:t>(n+1)-</w:t>
      </w:r>
      <w:proofErr w:type="spellStart"/>
      <w:proofErr w:type="gramStart"/>
      <w:r w:rsidR="00490BD3">
        <w:rPr>
          <w:rFonts w:hint="eastAsia"/>
          <w:szCs w:val="20"/>
        </w:rPr>
        <w:t>th</w:t>
      </w:r>
      <w:proofErr w:type="spellEnd"/>
      <w:proofErr w:type="gramEnd"/>
      <w:r w:rsidR="00490BD3">
        <w:rPr>
          <w:rFonts w:hint="eastAsia"/>
          <w:szCs w:val="20"/>
        </w:rPr>
        <w:t xml:space="preserve"> inference, </w:t>
      </w:r>
      <w:r w:rsidR="009C4833">
        <w:rPr>
          <w:rFonts w:hint="eastAsia"/>
          <w:szCs w:val="20"/>
        </w:rPr>
        <w:t xml:space="preserve">the </w:t>
      </w:r>
      <w:r w:rsidR="00490BD3">
        <w:rPr>
          <w:rFonts w:hint="eastAsia"/>
          <w:szCs w:val="20"/>
        </w:rPr>
        <w:t xml:space="preserve">UE measures </w:t>
      </w:r>
      <w:r w:rsidR="00490BD3">
        <w:rPr>
          <w:szCs w:val="20"/>
        </w:rPr>
        <w:t>the</w:t>
      </w:r>
      <w:r w:rsidR="00490BD3">
        <w:rPr>
          <w:rFonts w:hint="eastAsia"/>
          <w:szCs w:val="20"/>
        </w:rPr>
        <w:t xml:space="preserve"> CSI-RS occasions in T3, T4, T5, and T6, and </w:t>
      </w:r>
      <w:r w:rsidR="00490BD3">
        <w:rPr>
          <w:szCs w:val="20"/>
        </w:rPr>
        <w:t>predict</w:t>
      </w:r>
      <w:r w:rsidR="009C4833">
        <w:rPr>
          <w:rFonts w:hint="eastAsia"/>
          <w:szCs w:val="20"/>
        </w:rPr>
        <w:t>s</w:t>
      </w:r>
      <w:r w:rsidR="00490BD3">
        <w:rPr>
          <w:rFonts w:hint="eastAsia"/>
          <w:szCs w:val="20"/>
        </w:rPr>
        <w:t xml:space="preserve"> the CSI of T7 and T8.</w:t>
      </w:r>
      <w:r w:rsidR="00F51658">
        <w:rPr>
          <w:rFonts w:hint="eastAsia"/>
          <w:szCs w:val="20"/>
        </w:rPr>
        <w:t xml:space="preserve"> </w:t>
      </w:r>
      <w:r w:rsidR="009C4833">
        <w:rPr>
          <w:rFonts w:hint="eastAsia"/>
          <w:szCs w:val="20"/>
        </w:rPr>
        <w:t>In this case</w:t>
      </w:r>
      <w:r w:rsidR="00F51658">
        <w:rPr>
          <w:rFonts w:hint="eastAsia"/>
          <w:szCs w:val="20"/>
        </w:rPr>
        <w:t xml:space="preserve">, for </w:t>
      </w:r>
      <w:r w:rsidR="00F51658">
        <w:rPr>
          <w:szCs w:val="20"/>
        </w:rPr>
        <w:t>performance</w:t>
      </w:r>
      <w:r w:rsidR="00F51658">
        <w:rPr>
          <w:rFonts w:hint="eastAsia"/>
          <w:szCs w:val="20"/>
        </w:rPr>
        <w:t xml:space="preserve"> monitoring, </w:t>
      </w:r>
      <w:r w:rsidR="00F51658">
        <w:rPr>
          <w:szCs w:val="20"/>
        </w:rPr>
        <w:t>the</w:t>
      </w:r>
      <w:r w:rsidR="00F51658">
        <w:rPr>
          <w:rFonts w:hint="eastAsia"/>
          <w:szCs w:val="20"/>
        </w:rPr>
        <w:t xml:space="preserve"> ground-truth can be obtained by </w:t>
      </w:r>
      <w:r w:rsidR="00673D77">
        <w:rPr>
          <w:rFonts w:hint="eastAsia"/>
          <w:szCs w:val="20"/>
        </w:rPr>
        <w:t xml:space="preserve">the </w:t>
      </w:r>
      <w:r w:rsidR="00673D77">
        <w:rPr>
          <w:szCs w:val="20"/>
        </w:rPr>
        <w:t>measurement</w:t>
      </w:r>
      <w:r w:rsidR="009C4833">
        <w:rPr>
          <w:rFonts w:hint="eastAsia"/>
          <w:szCs w:val="20"/>
        </w:rPr>
        <w:t>s</w:t>
      </w:r>
      <w:r w:rsidR="00F51658">
        <w:rPr>
          <w:rFonts w:hint="eastAsia"/>
          <w:szCs w:val="20"/>
        </w:rPr>
        <w:t xml:space="preserve"> </w:t>
      </w:r>
      <w:r w:rsidR="00673D77">
        <w:rPr>
          <w:rFonts w:hint="eastAsia"/>
          <w:szCs w:val="20"/>
        </w:rPr>
        <w:t xml:space="preserve">of </w:t>
      </w:r>
      <w:r w:rsidR="007D77BE">
        <w:rPr>
          <w:szCs w:val="20"/>
        </w:rPr>
        <w:t>occasions</w:t>
      </w:r>
      <w:r w:rsidR="007D77BE">
        <w:rPr>
          <w:rFonts w:hint="eastAsia"/>
          <w:szCs w:val="20"/>
        </w:rPr>
        <w:t xml:space="preserve"> of the CSI-RS configured for inference report, and no dedicated CSI-RS is </w:t>
      </w:r>
      <w:r w:rsidR="009C4833">
        <w:rPr>
          <w:rFonts w:hint="eastAsia"/>
          <w:szCs w:val="20"/>
        </w:rPr>
        <w:t>required</w:t>
      </w:r>
      <w:r w:rsidR="00673D77">
        <w:rPr>
          <w:rFonts w:hint="eastAsia"/>
          <w:szCs w:val="20"/>
        </w:rPr>
        <w:t>.</w:t>
      </w:r>
      <w:r w:rsidR="00F51658">
        <w:rPr>
          <w:rFonts w:hint="eastAsia"/>
          <w:szCs w:val="20"/>
        </w:rPr>
        <w:t xml:space="preserve"> </w:t>
      </w:r>
      <w:r w:rsidR="000869C4">
        <w:rPr>
          <w:rFonts w:hint="eastAsia"/>
          <w:szCs w:val="20"/>
        </w:rPr>
        <w:t>Generally</w:t>
      </w:r>
      <w:r w:rsidR="00334455">
        <w:rPr>
          <w:rFonts w:hint="eastAsia"/>
          <w:szCs w:val="20"/>
        </w:rPr>
        <w:t xml:space="preserve">, it is </w:t>
      </w:r>
      <w:r w:rsidR="004419EF">
        <w:rPr>
          <w:rFonts w:hint="eastAsia"/>
          <w:szCs w:val="20"/>
        </w:rPr>
        <w:t xml:space="preserve">not </w:t>
      </w:r>
      <w:r w:rsidR="00334455">
        <w:rPr>
          <w:szCs w:val="20"/>
        </w:rPr>
        <w:t>necessary</w:t>
      </w:r>
      <w:r w:rsidR="00334455">
        <w:rPr>
          <w:rFonts w:hint="eastAsia"/>
          <w:szCs w:val="20"/>
        </w:rPr>
        <w:t xml:space="preserve"> to perform performance monitoring for every inference </w:t>
      </w:r>
      <w:r w:rsidR="00334455">
        <w:rPr>
          <w:szCs w:val="20"/>
        </w:rPr>
        <w:t>instance</w:t>
      </w:r>
      <w:r w:rsidR="00334455">
        <w:rPr>
          <w:rFonts w:hint="eastAsia"/>
          <w:szCs w:val="20"/>
        </w:rPr>
        <w:t xml:space="preserve">. </w:t>
      </w:r>
      <w:r w:rsidR="00302355">
        <w:rPr>
          <w:rFonts w:hint="eastAsia"/>
          <w:szCs w:val="20"/>
        </w:rPr>
        <w:t>Instead, t</w:t>
      </w:r>
      <w:r w:rsidR="00334455">
        <w:rPr>
          <w:rFonts w:hint="eastAsia"/>
          <w:szCs w:val="20"/>
        </w:rPr>
        <w:t xml:space="preserve">he frequency of </w:t>
      </w:r>
      <w:r w:rsidR="00610BC9">
        <w:rPr>
          <w:rFonts w:hint="eastAsia"/>
          <w:szCs w:val="20"/>
        </w:rPr>
        <w:t>perform</w:t>
      </w:r>
      <w:r w:rsidR="00D84B85">
        <w:rPr>
          <w:rFonts w:hint="eastAsia"/>
          <w:szCs w:val="20"/>
        </w:rPr>
        <w:t xml:space="preserve">ance monitoring </w:t>
      </w:r>
      <w:r w:rsidR="000338BB">
        <w:rPr>
          <w:rFonts w:hint="eastAsia"/>
          <w:szCs w:val="20"/>
        </w:rPr>
        <w:t xml:space="preserve">can be indicated to </w:t>
      </w:r>
      <w:r w:rsidR="00302355">
        <w:rPr>
          <w:rFonts w:hint="eastAsia"/>
          <w:szCs w:val="20"/>
        </w:rPr>
        <w:t xml:space="preserve">the </w:t>
      </w:r>
      <w:r w:rsidR="000338BB">
        <w:rPr>
          <w:rFonts w:hint="eastAsia"/>
          <w:szCs w:val="20"/>
        </w:rPr>
        <w:t>UE</w:t>
      </w:r>
      <w:r w:rsidR="00302355">
        <w:rPr>
          <w:rFonts w:hint="eastAsia"/>
          <w:szCs w:val="20"/>
        </w:rPr>
        <w:t xml:space="preserve">. The </w:t>
      </w:r>
      <w:r w:rsidR="000338BB">
        <w:rPr>
          <w:rFonts w:hint="eastAsia"/>
          <w:szCs w:val="20"/>
        </w:rPr>
        <w:t>UE can</w:t>
      </w:r>
      <w:r w:rsidR="0026283C">
        <w:rPr>
          <w:rFonts w:hint="eastAsia"/>
          <w:szCs w:val="20"/>
        </w:rPr>
        <w:t xml:space="preserve"> then</w:t>
      </w:r>
      <w:r w:rsidR="000338BB">
        <w:rPr>
          <w:rFonts w:hint="eastAsia"/>
          <w:szCs w:val="20"/>
        </w:rPr>
        <w:t xml:space="preserve"> </w:t>
      </w:r>
      <w:r w:rsidR="004419EF">
        <w:rPr>
          <w:rFonts w:hint="eastAsia"/>
          <w:szCs w:val="20"/>
        </w:rPr>
        <w:t>select the corresponding measurement results</w:t>
      </w:r>
      <w:r w:rsidR="00302355">
        <w:rPr>
          <w:rFonts w:hint="eastAsia"/>
          <w:szCs w:val="20"/>
        </w:rPr>
        <w:t xml:space="preserve"> of prediction window</w:t>
      </w:r>
      <w:r w:rsidR="004419EF">
        <w:rPr>
          <w:rFonts w:hint="eastAsia"/>
          <w:szCs w:val="20"/>
        </w:rPr>
        <w:t xml:space="preserve"> for obtaining the ground truth CSI.</w:t>
      </w:r>
    </w:p>
    <w:p w14:paraId="39E5D469" w14:textId="0E716CA6" w:rsidR="00CD45EC" w:rsidRDefault="00C77AAC" w:rsidP="00C77AAC">
      <w:pPr>
        <w:pStyle w:val="a8"/>
        <w:spacing w:beforeLines="50" w:before="120" w:afterLines="50" w:after="120"/>
        <w:ind w:firstLineChars="0" w:firstLine="0"/>
        <w:jc w:val="center"/>
        <w:rPr>
          <w:szCs w:val="20"/>
        </w:rPr>
      </w:pPr>
      <w:r>
        <w:rPr>
          <w:noProof/>
          <w:szCs w:val="20"/>
        </w:rPr>
        <w:drawing>
          <wp:inline distT="0" distB="0" distL="0" distR="0" wp14:anchorId="3061C824" wp14:editId="04D60AA9">
            <wp:extent cx="3354779" cy="13933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I prediction文稿.emf"/>
                    <pic:cNvPicPr/>
                  </pic:nvPicPr>
                  <pic:blipFill>
                    <a:blip r:embed="rId9">
                      <a:extLst>
                        <a:ext uri="{28A0092B-C50C-407E-A947-70E740481C1C}">
                          <a14:useLocalDpi xmlns:a14="http://schemas.microsoft.com/office/drawing/2010/main" val="0"/>
                        </a:ext>
                      </a:extLst>
                    </a:blip>
                    <a:stretch>
                      <a:fillRect/>
                    </a:stretch>
                  </pic:blipFill>
                  <pic:spPr>
                    <a:xfrm>
                      <a:off x="0" y="0"/>
                      <a:ext cx="3372763" cy="1400835"/>
                    </a:xfrm>
                    <a:prstGeom prst="rect">
                      <a:avLst/>
                    </a:prstGeom>
                  </pic:spPr>
                </pic:pic>
              </a:graphicData>
            </a:graphic>
          </wp:inline>
        </w:drawing>
      </w:r>
    </w:p>
    <w:p w14:paraId="2263A1D4" w14:textId="6E9CF9B2" w:rsidR="00C77AAC" w:rsidRPr="00C77AAC" w:rsidRDefault="00C77AAC" w:rsidP="00C77AAC">
      <w:pPr>
        <w:pStyle w:val="af0"/>
        <w:jc w:val="center"/>
        <w:rPr>
          <w:rFonts w:ascii="Times New Roman" w:hAnsi="Times New Roman" w:cs="Times New Roman"/>
        </w:rPr>
      </w:pPr>
      <w:bookmarkStart w:id="23" w:name="_Ref188446739"/>
      <w:r w:rsidRPr="00C77AAC">
        <w:rPr>
          <w:rFonts w:ascii="Times New Roman" w:hAnsi="Times New Roman" w:cs="Times New Roman"/>
        </w:rPr>
        <w:t xml:space="preserve">Figure </w:t>
      </w:r>
      <w:r w:rsidRPr="00C77AAC">
        <w:rPr>
          <w:rFonts w:ascii="Times New Roman" w:hAnsi="Times New Roman" w:cs="Times New Roman"/>
        </w:rPr>
        <w:fldChar w:fldCharType="begin"/>
      </w:r>
      <w:r w:rsidRPr="00C77AAC">
        <w:rPr>
          <w:rFonts w:ascii="Times New Roman" w:hAnsi="Times New Roman" w:cs="Times New Roman"/>
        </w:rPr>
        <w:instrText xml:space="preserve"> SEQ Figure \* ARABIC </w:instrText>
      </w:r>
      <w:r w:rsidRPr="00C77AAC">
        <w:rPr>
          <w:rFonts w:ascii="Times New Roman" w:hAnsi="Times New Roman" w:cs="Times New Roman"/>
        </w:rPr>
        <w:fldChar w:fldCharType="separate"/>
      </w:r>
      <w:r w:rsidR="00B54054">
        <w:rPr>
          <w:rFonts w:ascii="Times New Roman" w:hAnsi="Times New Roman" w:cs="Times New Roman"/>
          <w:noProof/>
        </w:rPr>
        <w:t>1</w:t>
      </w:r>
      <w:r w:rsidRPr="00C77AAC">
        <w:rPr>
          <w:rFonts w:ascii="Times New Roman" w:hAnsi="Times New Roman" w:cs="Times New Roman"/>
        </w:rPr>
        <w:fldChar w:fldCharType="end"/>
      </w:r>
      <w:bookmarkEnd w:id="23"/>
      <w:r w:rsidR="00C947ED">
        <w:rPr>
          <w:rFonts w:ascii="Times New Roman" w:hAnsi="Times New Roman" w:cs="Times New Roman" w:hint="eastAsia"/>
        </w:rPr>
        <w:t xml:space="preserve"> </w:t>
      </w:r>
      <w:proofErr w:type="gramStart"/>
      <w:r w:rsidR="00C947ED">
        <w:rPr>
          <w:rFonts w:ascii="Times New Roman" w:hAnsi="Times New Roman" w:cs="Times New Roman" w:hint="eastAsia"/>
        </w:rPr>
        <w:t>An</w:t>
      </w:r>
      <w:proofErr w:type="gramEnd"/>
      <w:r w:rsidR="00C947ED">
        <w:rPr>
          <w:rFonts w:ascii="Times New Roman" w:hAnsi="Times New Roman" w:cs="Times New Roman" w:hint="eastAsia"/>
        </w:rPr>
        <w:t xml:space="preserve"> example timeline for CSI prediction</w:t>
      </w:r>
    </w:p>
    <w:p w14:paraId="48B7DEFA" w14:textId="7E6F811E" w:rsidR="003C42CE" w:rsidRDefault="007E78E4" w:rsidP="003C42CE">
      <w:pPr>
        <w:pStyle w:val="a8"/>
        <w:spacing w:beforeLines="50" w:before="120" w:afterLines="50" w:after="120"/>
        <w:ind w:firstLineChars="0" w:firstLine="0"/>
        <w:rPr>
          <w:szCs w:val="20"/>
        </w:rPr>
      </w:pPr>
      <w:r>
        <w:rPr>
          <w:rFonts w:hint="eastAsia"/>
          <w:szCs w:val="20"/>
        </w:rPr>
        <w:t>However, i</w:t>
      </w:r>
      <w:r w:rsidR="0026283C" w:rsidRPr="0026283C">
        <w:rPr>
          <w:rFonts w:hint="eastAsia"/>
          <w:szCs w:val="20"/>
        </w:rPr>
        <w:t>f</w:t>
      </w:r>
      <w:r w:rsidR="003C42CE">
        <w:rPr>
          <w:rFonts w:hint="eastAsia"/>
          <w:szCs w:val="20"/>
        </w:rPr>
        <w:t xml:space="preserve"> </w:t>
      </w:r>
      <w:r w:rsidR="003C42CE">
        <w:rPr>
          <w:szCs w:val="20"/>
        </w:rPr>
        <w:t>the</w:t>
      </w:r>
      <w:r w:rsidR="003C42CE">
        <w:rPr>
          <w:rFonts w:hint="eastAsia"/>
          <w:szCs w:val="20"/>
        </w:rPr>
        <w:t xml:space="preserve"> distance between prediction </w:t>
      </w:r>
      <w:r w:rsidR="003C42CE">
        <w:rPr>
          <w:szCs w:val="20"/>
        </w:rPr>
        <w:t>instances</w:t>
      </w:r>
      <w:r>
        <w:rPr>
          <w:rFonts w:hint="eastAsia"/>
          <w:szCs w:val="20"/>
        </w:rPr>
        <w:t xml:space="preserve">, </w:t>
      </w:r>
      <w:r w:rsidR="003C42CE">
        <w:rPr>
          <w:rFonts w:hint="eastAsia"/>
          <w:szCs w:val="20"/>
        </w:rPr>
        <w:t xml:space="preserve">or </w:t>
      </w:r>
      <w:r w:rsidR="003C42CE">
        <w:rPr>
          <w:szCs w:val="20"/>
        </w:rPr>
        <w:t>the</w:t>
      </w:r>
      <w:r w:rsidR="003C42CE">
        <w:rPr>
          <w:rFonts w:hint="eastAsia"/>
          <w:szCs w:val="20"/>
        </w:rPr>
        <w:t xml:space="preserve"> distance </w:t>
      </w:r>
      <w:r w:rsidR="003C42CE" w:rsidRPr="0026283C">
        <w:rPr>
          <w:szCs w:val="20"/>
        </w:rPr>
        <w:t xml:space="preserve">from the last observation instance to the </w:t>
      </w:r>
      <w:r w:rsidR="003C42CE">
        <w:rPr>
          <w:rFonts w:hint="eastAsia"/>
          <w:szCs w:val="20"/>
        </w:rPr>
        <w:t>first</w:t>
      </w:r>
      <w:r w:rsidR="003C42CE" w:rsidRPr="0026283C">
        <w:rPr>
          <w:szCs w:val="20"/>
        </w:rPr>
        <w:t xml:space="preserve"> prediction instance</w:t>
      </w:r>
      <w:r>
        <w:rPr>
          <w:rFonts w:hint="eastAsia"/>
          <w:szCs w:val="20"/>
        </w:rPr>
        <w:t xml:space="preserve">, </w:t>
      </w:r>
      <w:r w:rsidR="003C42CE">
        <w:rPr>
          <w:rFonts w:hint="eastAsia"/>
          <w:szCs w:val="20"/>
        </w:rPr>
        <w:t xml:space="preserve">is not equal to </w:t>
      </w:r>
      <w:r w:rsidR="003C42CE">
        <w:rPr>
          <w:szCs w:val="20"/>
        </w:rPr>
        <w:t>the</w:t>
      </w:r>
      <w:r w:rsidR="003C42CE">
        <w:rPr>
          <w:rFonts w:hint="eastAsia"/>
          <w:szCs w:val="20"/>
        </w:rPr>
        <w:t xml:space="preserve"> </w:t>
      </w:r>
      <w:r w:rsidR="003C42CE">
        <w:rPr>
          <w:szCs w:val="20"/>
        </w:rPr>
        <w:t>periodicity</w:t>
      </w:r>
      <w:r w:rsidR="003C42CE">
        <w:rPr>
          <w:rFonts w:hint="eastAsia"/>
          <w:szCs w:val="20"/>
        </w:rPr>
        <w:t xml:space="preserve"> of </w:t>
      </w:r>
      <w:r w:rsidR="00F13E09">
        <w:rPr>
          <w:rFonts w:hint="eastAsia"/>
          <w:szCs w:val="20"/>
        </w:rPr>
        <w:t xml:space="preserve">the </w:t>
      </w:r>
      <w:r w:rsidR="003C42CE">
        <w:rPr>
          <w:rFonts w:hint="eastAsia"/>
          <w:szCs w:val="20"/>
        </w:rPr>
        <w:t>CSI-RS</w:t>
      </w:r>
      <w:r w:rsidR="00F13E09">
        <w:rPr>
          <w:rFonts w:hint="eastAsia"/>
          <w:szCs w:val="20"/>
        </w:rPr>
        <w:t xml:space="preserve"> for inference</w:t>
      </w:r>
      <w:r w:rsidR="003C42CE">
        <w:rPr>
          <w:rFonts w:hint="eastAsia"/>
          <w:szCs w:val="20"/>
        </w:rPr>
        <w:t xml:space="preserve">, </w:t>
      </w:r>
      <w:r w:rsidR="00B83C3B">
        <w:rPr>
          <w:rFonts w:hint="eastAsia"/>
          <w:szCs w:val="20"/>
        </w:rPr>
        <w:t xml:space="preserve">or if </w:t>
      </w:r>
      <w:r w:rsidR="00B83C3B">
        <w:rPr>
          <w:szCs w:val="20"/>
        </w:rPr>
        <w:t>aperiodic</w:t>
      </w:r>
      <w:r w:rsidR="00B83C3B">
        <w:rPr>
          <w:rFonts w:hint="eastAsia"/>
          <w:szCs w:val="20"/>
        </w:rPr>
        <w:t xml:space="preserve"> CSI-RS resources are </w:t>
      </w:r>
      <w:r w:rsidR="00B83C3B">
        <w:rPr>
          <w:szCs w:val="20"/>
        </w:rPr>
        <w:t>configured</w:t>
      </w:r>
      <w:r w:rsidR="00B83C3B">
        <w:rPr>
          <w:rFonts w:hint="eastAsia"/>
          <w:szCs w:val="20"/>
        </w:rPr>
        <w:t xml:space="preserve"> in </w:t>
      </w:r>
      <w:r w:rsidR="00B83C3B">
        <w:rPr>
          <w:szCs w:val="20"/>
        </w:rPr>
        <w:t>the</w:t>
      </w:r>
      <w:r w:rsidR="00B83C3B">
        <w:rPr>
          <w:rFonts w:hint="eastAsia"/>
          <w:szCs w:val="20"/>
        </w:rPr>
        <w:t xml:space="preserve"> inference report, </w:t>
      </w:r>
      <w:r w:rsidR="003C42CE">
        <w:rPr>
          <w:szCs w:val="20"/>
        </w:rPr>
        <w:t>the</w:t>
      </w:r>
      <w:r w:rsidR="003C42CE">
        <w:rPr>
          <w:rFonts w:hint="eastAsia"/>
          <w:szCs w:val="20"/>
        </w:rPr>
        <w:t xml:space="preserve"> CSI-RS </w:t>
      </w:r>
      <w:r>
        <w:rPr>
          <w:rFonts w:hint="eastAsia"/>
          <w:szCs w:val="20"/>
        </w:rPr>
        <w:t>may not be reusable</w:t>
      </w:r>
      <w:r w:rsidR="003C42CE">
        <w:rPr>
          <w:rFonts w:hint="eastAsia"/>
          <w:szCs w:val="20"/>
        </w:rPr>
        <w:t xml:space="preserve"> for performance monitoring. In such cases, dedicated resource(s) for </w:t>
      </w:r>
      <w:r w:rsidR="003C42CE">
        <w:rPr>
          <w:szCs w:val="20"/>
        </w:rPr>
        <w:t>monitoring</w:t>
      </w:r>
      <w:r w:rsidR="003C42CE">
        <w:rPr>
          <w:rFonts w:hint="eastAsia"/>
          <w:szCs w:val="20"/>
        </w:rPr>
        <w:t xml:space="preserve"> can be configured in </w:t>
      </w:r>
      <w:r w:rsidR="003C42CE">
        <w:rPr>
          <w:szCs w:val="20"/>
        </w:rPr>
        <w:t>the</w:t>
      </w:r>
      <w:r w:rsidR="003C42CE">
        <w:rPr>
          <w:rFonts w:hint="eastAsia"/>
          <w:szCs w:val="20"/>
        </w:rPr>
        <w:t xml:space="preserve"> monitoring report.</w:t>
      </w:r>
    </w:p>
    <w:p w14:paraId="5DB73D6E" w14:textId="417DD326" w:rsidR="00610BC9" w:rsidRDefault="00B20CF8" w:rsidP="00B20CF8">
      <w:pPr>
        <w:pStyle w:val="ProposalObservation"/>
        <w:rPr>
          <w:lang w:val="en-GB"/>
        </w:rPr>
      </w:pPr>
      <w:bookmarkStart w:id="24" w:name="_Ref189662444"/>
      <w:r>
        <w:t xml:space="preserve">Proposal </w:t>
      </w:r>
      <w:fldSimple w:instr=" SEQ Proposal \* ARABIC ">
        <w:r w:rsidR="00B54054">
          <w:rPr>
            <w:noProof/>
          </w:rPr>
          <w:t>13</w:t>
        </w:r>
      </w:fldSimple>
      <w:r w:rsidR="00610BC9" w:rsidRPr="00F2623A">
        <w:t xml:space="preserve">: </w:t>
      </w:r>
      <w:r w:rsidR="00610BC9">
        <w:rPr>
          <w:rFonts w:hint="eastAsia"/>
        </w:rPr>
        <w:t>For Type 1 and Type 3</w:t>
      </w:r>
      <w:r w:rsidR="00610BC9" w:rsidRPr="00F2623A">
        <w:rPr>
          <w:lang w:val="en-GB"/>
        </w:rPr>
        <w:t xml:space="preserve"> performance monitoring,</w:t>
      </w:r>
      <w:r w:rsidR="00610BC9">
        <w:rPr>
          <w:lang w:val="en-GB"/>
        </w:rPr>
        <w:t xml:space="preserve"> </w:t>
      </w:r>
      <w:r w:rsidR="00F13E09">
        <w:rPr>
          <w:rFonts w:hint="eastAsia"/>
          <w:lang w:val="en-GB"/>
        </w:rPr>
        <w:t xml:space="preserve">support the following options for </w:t>
      </w:r>
      <w:r w:rsidR="00DD71DC">
        <w:rPr>
          <w:rFonts w:hint="eastAsia"/>
          <w:lang w:val="en-GB"/>
        </w:rPr>
        <w:t xml:space="preserve">configuration of </w:t>
      </w:r>
      <w:r w:rsidR="00F13E09">
        <w:rPr>
          <w:rFonts w:hint="eastAsia"/>
          <w:lang w:val="en-GB"/>
        </w:rPr>
        <w:t>monitoring resource</w:t>
      </w:r>
      <w:r w:rsidR="00DD71DC">
        <w:rPr>
          <w:rFonts w:hint="eastAsia"/>
          <w:lang w:val="en-GB"/>
        </w:rPr>
        <w:t>:</w:t>
      </w:r>
      <w:bookmarkEnd w:id="24"/>
    </w:p>
    <w:p w14:paraId="029AE9C5" w14:textId="6532999B" w:rsidR="00DD71DC" w:rsidRPr="00DD71DC" w:rsidRDefault="00DD71DC" w:rsidP="0004051D">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1:</w:t>
      </w:r>
      <w:r>
        <w:rPr>
          <w:rFonts w:hint="eastAsia"/>
          <w:b/>
          <w:sz w:val="20"/>
          <w:szCs w:val="20"/>
        </w:rPr>
        <w:t xml:space="preserve"> Reuse </w:t>
      </w:r>
      <w:r>
        <w:rPr>
          <w:b/>
          <w:sz w:val="20"/>
          <w:szCs w:val="20"/>
        </w:rPr>
        <w:t>the</w:t>
      </w:r>
      <w:r>
        <w:rPr>
          <w:rFonts w:hint="eastAsia"/>
          <w:b/>
          <w:sz w:val="20"/>
          <w:szCs w:val="20"/>
        </w:rPr>
        <w:t xml:space="preserve"> resource configured in inference report</w:t>
      </w:r>
      <w:r w:rsidR="00463BC3">
        <w:rPr>
          <w:rFonts w:hint="eastAsia"/>
          <w:b/>
          <w:sz w:val="20"/>
          <w:szCs w:val="20"/>
        </w:rPr>
        <w:t>;</w:t>
      </w:r>
    </w:p>
    <w:p w14:paraId="5840A50D" w14:textId="613BC744" w:rsidR="00DD71DC" w:rsidRPr="00DD71DC" w:rsidRDefault="00DD71DC" w:rsidP="0004051D">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2:</w:t>
      </w:r>
      <w:r>
        <w:rPr>
          <w:rFonts w:hint="eastAsia"/>
          <w:b/>
          <w:sz w:val="20"/>
          <w:szCs w:val="20"/>
        </w:rPr>
        <w:t xml:space="preserve"> Configure dedicated resource</w:t>
      </w:r>
      <w:r w:rsidR="00B83C3B">
        <w:rPr>
          <w:rFonts w:hint="eastAsia"/>
          <w:b/>
          <w:sz w:val="20"/>
          <w:szCs w:val="20"/>
        </w:rPr>
        <w:t xml:space="preserve">(s) for monitoring in </w:t>
      </w:r>
      <w:r w:rsidR="00B83C3B">
        <w:rPr>
          <w:b/>
          <w:sz w:val="20"/>
          <w:szCs w:val="20"/>
        </w:rPr>
        <w:t>the</w:t>
      </w:r>
      <w:r w:rsidR="00B83C3B">
        <w:rPr>
          <w:rFonts w:hint="eastAsia"/>
          <w:b/>
          <w:sz w:val="20"/>
          <w:szCs w:val="20"/>
        </w:rPr>
        <w:t xml:space="preserve"> monitoring report</w:t>
      </w:r>
      <w:r w:rsidR="00463BC3">
        <w:rPr>
          <w:rFonts w:hint="eastAsia"/>
          <w:b/>
          <w:sz w:val="20"/>
          <w:szCs w:val="20"/>
        </w:rPr>
        <w:t>.</w:t>
      </w:r>
    </w:p>
    <w:p w14:paraId="27EE824F" w14:textId="6DCA9D83" w:rsidR="007A3D61" w:rsidRPr="00953D5F" w:rsidRDefault="00C06089" w:rsidP="00C06089">
      <w:pPr>
        <w:pStyle w:val="a8"/>
        <w:spacing w:beforeLines="50" w:before="120" w:afterLines="50" w:after="120"/>
        <w:ind w:firstLineChars="0" w:firstLine="0"/>
        <w:rPr>
          <w:rFonts w:cs="Times New Roman"/>
          <w:szCs w:val="20"/>
        </w:rPr>
      </w:pPr>
      <w:r>
        <w:rPr>
          <w:rFonts w:hint="eastAsia"/>
          <w:szCs w:val="20"/>
        </w:rPr>
        <w:t xml:space="preserve">When </w:t>
      </w:r>
      <w:r w:rsidR="00521B41">
        <w:rPr>
          <w:rFonts w:hint="eastAsia"/>
          <w:szCs w:val="20"/>
        </w:rPr>
        <w:t>calculating the performance monitoring result</w:t>
      </w:r>
      <w:r>
        <w:rPr>
          <w:rFonts w:hint="eastAsia"/>
          <w:szCs w:val="20"/>
        </w:rPr>
        <w:t xml:space="preserve">, one </w:t>
      </w:r>
      <w:r w:rsidR="001B62E3">
        <w:rPr>
          <w:rFonts w:hint="eastAsia"/>
          <w:szCs w:val="20"/>
        </w:rPr>
        <w:t xml:space="preserve">key </w:t>
      </w:r>
      <w:r>
        <w:rPr>
          <w:rFonts w:hint="eastAsia"/>
          <w:szCs w:val="20"/>
        </w:rPr>
        <w:t xml:space="preserve">issue </w:t>
      </w:r>
      <w:r w:rsidR="001B62E3">
        <w:rPr>
          <w:rFonts w:hint="eastAsia"/>
          <w:szCs w:val="20"/>
        </w:rPr>
        <w:t xml:space="preserve">is whether and </w:t>
      </w:r>
      <w:r>
        <w:rPr>
          <w:rFonts w:hint="eastAsia"/>
          <w:szCs w:val="20"/>
        </w:rPr>
        <w:t xml:space="preserve">how to establish </w:t>
      </w:r>
      <w:r w:rsidR="001B62E3">
        <w:rPr>
          <w:rFonts w:hint="eastAsia"/>
          <w:szCs w:val="20"/>
        </w:rPr>
        <w:t>a</w:t>
      </w:r>
      <w:r>
        <w:rPr>
          <w:rFonts w:hint="eastAsia"/>
          <w:szCs w:val="20"/>
        </w:rPr>
        <w:t xml:space="preserve"> one-to-one linkage between </w:t>
      </w:r>
      <w:r>
        <w:rPr>
          <w:szCs w:val="20"/>
        </w:rPr>
        <w:t>the</w:t>
      </w:r>
      <w:r>
        <w:rPr>
          <w:rFonts w:hint="eastAsia"/>
          <w:szCs w:val="20"/>
        </w:rPr>
        <w:t xml:space="preserve"> inference result</w:t>
      </w:r>
      <w:r w:rsidR="00463BC3">
        <w:rPr>
          <w:rFonts w:hint="eastAsia"/>
          <w:szCs w:val="20"/>
        </w:rPr>
        <w:t>s</w:t>
      </w:r>
      <w:r>
        <w:rPr>
          <w:rFonts w:hint="eastAsia"/>
          <w:szCs w:val="20"/>
        </w:rPr>
        <w:t xml:space="preserve"> and the measurement results. </w:t>
      </w:r>
      <w:r w:rsidR="00F745DA">
        <w:rPr>
          <w:rFonts w:hint="eastAsia"/>
          <w:szCs w:val="20"/>
        </w:rPr>
        <w:t xml:space="preserve">The UE needs to compare </w:t>
      </w:r>
      <w:r w:rsidR="00F745DA">
        <w:rPr>
          <w:szCs w:val="20"/>
        </w:rPr>
        <w:t>the</w:t>
      </w:r>
      <w:r w:rsidR="00F745DA">
        <w:rPr>
          <w:rFonts w:hint="eastAsia"/>
          <w:szCs w:val="20"/>
        </w:rPr>
        <w:t xml:space="preserve"> inference results with the ground-truth, and the ground-truth is the measurement result</w:t>
      </w:r>
      <w:r w:rsidR="00BF4A9D">
        <w:rPr>
          <w:rFonts w:hint="eastAsia"/>
          <w:szCs w:val="20"/>
        </w:rPr>
        <w:t>s</w:t>
      </w:r>
      <w:r w:rsidR="00F745DA">
        <w:rPr>
          <w:rFonts w:hint="eastAsia"/>
          <w:szCs w:val="20"/>
        </w:rPr>
        <w:t xml:space="preserve"> from the monitoring resource set(s). In our understanding, UE can first determine the</w:t>
      </w:r>
      <w:r w:rsidR="00F745DA" w:rsidRPr="003A19A7">
        <w:rPr>
          <w:rFonts w:hint="eastAsia"/>
          <w:szCs w:val="20"/>
        </w:rPr>
        <w:t xml:space="preserve"> </w:t>
      </w:r>
      <w:r w:rsidR="00F745DA">
        <w:rPr>
          <w:rFonts w:hint="eastAsia"/>
          <w:szCs w:val="20"/>
        </w:rPr>
        <w:t>transmission occasion(s) of</w:t>
      </w:r>
      <w:r w:rsidR="00F745DA" w:rsidRPr="00B548E5">
        <w:rPr>
          <w:szCs w:val="20"/>
        </w:rPr>
        <w:t xml:space="preserve"> monitoring resource</w:t>
      </w:r>
      <w:r w:rsidR="00F745DA">
        <w:rPr>
          <w:rFonts w:hint="eastAsia"/>
          <w:szCs w:val="20"/>
        </w:rPr>
        <w:t xml:space="preserve"> associated with each monitoring report instance, </w:t>
      </w:r>
      <w:r w:rsidR="00F745DA">
        <w:rPr>
          <w:szCs w:val="20"/>
        </w:rPr>
        <w:t>then</w:t>
      </w:r>
      <w:r w:rsidR="00F745DA">
        <w:rPr>
          <w:rFonts w:hint="eastAsia"/>
          <w:szCs w:val="20"/>
        </w:rPr>
        <w:t xml:space="preserve"> determine the linked inference report, and finally calculate </w:t>
      </w:r>
      <w:r w:rsidR="00F745DA">
        <w:rPr>
          <w:szCs w:val="20"/>
        </w:rPr>
        <w:t>the</w:t>
      </w:r>
      <w:r w:rsidR="00F745DA">
        <w:rPr>
          <w:rFonts w:hint="eastAsia"/>
          <w:szCs w:val="20"/>
        </w:rPr>
        <w:t xml:space="preserve"> performance metric. </w:t>
      </w:r>
      <w:r>
        <w:rPr>
          <w:rFonts w:hint="eastAsia"/>
          <w:szCs w:val="20"/>
        </w:rPr>
        <w:t xml:space="preserve">This issue </w:t>
      </w:r>
      <w:r w:rsidR="00463BC3">
        <w:rPr>
          <w:rFonts w:hint="eastAsia"/>
          <w:szCs w:val="20"/>
        </w:rPr>
        <w:t>also exists</w:t>
      </w:r>
      <w:r>
        <w:rPr>
          <w:rFonts w:hint="eastAsia"/>
          <w:szCs w:val="20"/>
        </w:rPr>
        <w:t xml:space="preserve"> </w:t>
      </w:r>
      <w:r w:rsidR="00463BC3">
        <w:rPr>
          <w:rFonts w:hint="eastAsia"/>
          <w:szCs w:val="20"/>
        </w:rPr>
        <w:t>in</w:t>
      </w:r>
      <w:r w:rsidR="001B62E3">
        <w:rPr>
          <w:rFonts w:hint="eastAsia"/>
          <w:szCs w:val="20"/>
        </w:rPr>
        <w:t xml:space="preserve"> AI BM</w:t>
      </w:r>
      <w:r w:rsidR="00463BC3">
        <w:rPr>
          <w:rFonts w:hint="eastAsia"/>
          <w:szCs w:val="20"/>
        </w:rPr>
        <w:t xml:space="preserve"> use case</w:t>
      </w:r>
      <w:r w:rsidR="001B62E3">
        <w:rPr>
          <w:rFonts w:hint="eastAsia"/>
          <w:szCs w:val="20"/>
        </w:rPr>
        <w:t xml:space="preserve">. To </w:t>
      </w:r>
      <w:r w:rsidR="00463BC3">
        <w:rPr>
          <w:rFonts w:hint="eastAsia"/>
          <w:szCs w:val="20"/>
        </w:rPr>
        <w:t>ensure</w:t>
      </w:r>
      <w:r w:rsidR="001B62E3">
        <w:rPr>
          <w:rFonts w:hint="eastAsia"/>
          <w:szCs w:val="20"/>
        </w:rPr>
        <w:t xml:space="preserve"> a unified solution, </w:t>
      </w:r>
      <w:r>
        <w:rPr>
          <w:rFonts w:hint="eastAsia"/>
          <w:szCs w:val="20"/>
        </w:rPr>
        <w:t xml:space="preserve">we can defer </w:t>
      </w:r>
      <w:r>
        <w:rPr>
          <w:szCs w:val="20"/>
        </w:rPr>
        <w:t>the</w:t>
      </w:r>
      <w:r>
        <w:rPr>
          <w:rFonts w:hint="eastAsia"/>
          <w:szCs w:val="20"/>
        </w:rPr>
        <w:t xml:space="preserve"> discussion </w:t>
      </w:r>
      <w:r w:rsidR="001B62E3">
        <w:rPr>
          <w:rFonts w:hint="eastAsia"/>
          <w:szCs w:val="20"/>
        </w:rPr>
        <w:t>until</w:t>
      </w:r>
      <w:r>
        <w:rPr>
          <w:rFonts w:hint="eastAsia"/>
          <w:szCs w:val="20"/>
        </w:rPr>
        <w:t xml:space="preserve"> </w:t>
      </w:r>
      <w:r w:rsidR="00463BC3">
        <w:rPr>
          <w:rFonts w:hint="eastAsia"/>
          <w:szCs w:val="20"/>
        </w:rPr>
        <w:t>further</w:t>
      </w:r>
      <w:r>
        <w:rPr>
          <w:rFonts w:hint="eastAsia"/>
          <w:szCs w:val="20"/>
        </w:rPr>
        <w:t xml:space="preserve"> progress is </w:t>
      </w:r>
      <w:r w:rsidR="001B62E3">
        <w:rPr>
          <w:rFonts w:hint="eastAsia"/>
          <w:szCs w:val="20"/>
        </w:rPr>
        <w:t>made</w:t>
      </w:r>
      <w:r>
        <w:rPr>
          <w:rFonts w:hint="eastAsia"/>
          <w:szCs w:val="20"/>
        </w:rPr>
        <w:t xml:space="preserve"> in AI BM agenda.</w:t>
      </w:r>
    </w:p>
    <w:p w14:paraId="511A3BE1" w14:textId="77777777" w:rsidR="005E2E38" w:rsidRPr="00867F06" w:rsidRDefault="005E2E38" w:rsidP="00C06089">
      <w:pPr>
        <w:pStyle w:val="1"/>
        <w:spacing w:before="240"/>
        <w:ind w:left="422" w:hangingChars="150" w:hanging="422"/>
      </w:pPr>
      <w:r w:rsidRPr="00867F06">
        <w:rPr>
          <w:rFonts w:hint="eastAsia"/>
        </w:rPr>
        <w:t>Conclusion</w:t>
      </w:r>
    </w:p>
    <w:p w14:paraId="76781242" w14:textId="667F9DB3"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w:t>
      </w:r>
      <w:r w:rsidR="00CC7425">
        <w:rPr>
          <w:rFonts w:cs="Times New Roman"/>
          <w:szCs w:val="20"/>
        </w:rPr>
        <w:t>specification</w:t>
      </w:r>
      <w:r w:rsidR="00CC7425">
        <w:rPr>
          <w:rFonts w:cs="Times New Roman" w:hint="eastAsia"/>
          <w:szCs w:val="20"/>
        </w:rPr>
        <w:t xml:space="preserve"> support</w:t>
      </w:r>
      <w:r w:rsidR="001620B5">
        <w:rPr>
          <w:rFonts w:cs="Times New Roman" w:hint="eastAsia"/>
          <w:szCs w:val="20"/>
        </w:rPr>
        <w:t xml:space="preserve">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 xml:space="preserve">based </w:t>
      </w:r>
      <w:r w:rsidR="00BC4B7B">
        <w:rPr>
          <w:rFonts w:cs="Times New Roman" w:hint="eastAsia"/>
          <w:szCs w:val="20"/>
        </w:rPr>
        <w:t>CSI prediction</w:t>
      </w:r>
      <w:r w:rsidR="00D2656C" w:rsidRPr="00D503F6">
        <w:rPr>
          <w:rFonts w:cs="Times New Roman"/>
          <w:szCs w:val="20"/>
        </w:rPr>
        <w:t>. The</w:t>
      </w:r>
      <w:r w:rsidR="00A776FD">
        <w:rPr>
          <w:rFonts w:cs="Times New Roman" w:hint="eastAsia"/>
          <w:szCs w:val="20"/>
        </w:rPr>
        <w:t xml:space="preserve"> observation</w:t>
      </w:r>
      <w:r w:rsidR="00DA1D2B">
        <w:rPr>
          <w:rFonts w:cs="Times New Roman" w:hint="eastAsia"/>
          <w:szCs w:val="20"/>
        </w:rPr>
        <w:t>s</w:t>
      </w:r>
      <w:r w:rsidR="00A776FD">
        <w:rPr>
          <w:rFonts w:cs="Times New Roman" w:hint="eastAsia"/>
          <w:szCs w:val="20"/>
        </w:rPr>
        <w:t xml:space="preserve"> 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3A117687" w14:textId="77777777" w:rsidR="00F44369" w:rsidRPr="00282F6F" w:rsidRDefault="00F44369" w:rsidP="00F44369">
      <w:pPr>
        <w:pStyle w:val="ProposalObservation"/>
      </w:pPr>
      <w:r>
        <w:t xml:space="preserve">Observation </w:t>
      </w:r>
      <w:fldSimple w:instr=" SEQ Observation \* ARABIC ">
        <w:r>
          <w:rPr>
            <w:noProof/>
          </w:rPr>
          <w:t>1</w:t>
        </w:r>
      </w:fldSimple>
      <w:r w:rsidRPr="00282F6F">
        <w:t>: F</w:t>
      </w:r>
      <w:r>
        <w:t>or CSI prediction</w:t>
      </w:r>
      <w:r>
        <w:rPr>
          <w:rFonts w:hint="eastAsia"/>
        </w:rPr>
        <w:t xml:space="preserve"> use case, the configuration of </w:t>
      </w:r>
      <w:r w:rsidRPr="00934FE9">
        <w:t>various tilt angles</w:t>
      </w:r>
      <w:r>
        <w:rPr>
          <w:rFonts w:hint="eastAsia"/>
        </w:rPr>
        <w:t xml:space="preserve"> at </w:t>
      </w:r>
      <w:r>
        <w:t>network</w:t>
      </w:r>
      <w:r>
        <w:rPr>
          <w:rFonts w:hint="eastAsia"/>
        </w:rPr>
        <w:t xml:space="preserve"> side has </w:t>
      </w:r>
      <w:r w:rsidRPr="00934FE9">
        <w:t>negligible impact</w:t>
      </w:r>
      <w:r>
        <w:rPr>
          <w:rFonts w:hint="eastAsia"/>
        </w:rPr>
        <w:t xml:space="preserve"> on the performance.</w:t>
      </w:r>
    </w:p>
    <w:p w14:paraId="6232D9F9" w14:textId="77777777" w:rsidR="00F44369" w:rsidRDefault="00F44369" w:rsidP="00F44369">
      <w:pPr>
        <w:pStyle w:val="ProposalObservation"/>
      </w:pPr>
      <w:r>
        <w:t xml:space="preserve">Observation </w:t>
      </w:r>
      <w:fldSimple w:instr=" SEQ Observation \* ARABIC ">
        <w:r>
          <w:rPr>
            <w:noProof/>
          </w:rPr>
          <w:t>2</w:t>
        </w:r>
      </w:fldSimple>
      <w:r w:rsidRPr="00282F6F">
        <w:t>: F</w:t>
      </w:r>
      <w:r>
        <w:t>or CSI prediction</w:t>
      </w:r>
      <w:r>
        <w:rPr>
          <w:rFonts w:hint="eastAsia"/>
        </w:rPr>
        <w:t xml:space="preserve"> use case, the configuration of </w:t>
      </w:r>
      <w:r w:rsidRPr="00934FE9">
        <w:t xml:space="preserve">various </w:t>
      </w:r>
      <w:r>
        <w:rPr>
          <w:rFonts w:hint="eastAsia"/>
        </w:rPr>
        <w:t xml:space="preserve">TXRU mapping at </w:t>
      </w:r>
      <w:r>
        <w:t>network</w:t>
      </w:r>
      <w:r>
        <w:rPr>
          <w:rFonts w:hint="eastAsia"/>
        </w:rPr>
        <w:t xml:space="preserve"> side has </w:t>
      </w:r>
      <w:r w:rsidRPr="00934FE9">
        <w:t>negligible impact</w:t>
      </w:r>
      <w:r>
        <w:rPr>
          <w:rFonts w:hint="eastAsia"/>
        </w:rPr>
        <w:t xml:space="preserve"> on the performance.</w:t>
      </w:r>
    </w:p>
    <w:p w14:paraId="236A4B6E" w14:textId="77777777" w:rsidR="00375788" w:rsidRPr="00F2623A" w:rsidRDefault="00375788" w:rsidP="00375788">
      <w:pPr>
        <w:pStyle w:val="ProposalObservation"/>
        <w:rPr>
          <w:lang w:val="en-GB"/>
        </w:rPr>
      </w:pPr>
      <w:r>
        <w:t xml:space="preserve">Observation </w:t>
      </w:r>
      <w:fldSimple w:instr=" SEQ Observation \* ARABIC ">
        <w:r>
          <w:rPr>
            <w:noProof/>
          </w:rPr>
          <w:t>3</w:t>
        </w:r>
      </w:fldSimple>
      <w:r w:rsidRPr="00F2623A">
        <w:t xml:space="preserve">: </w:t>
      </w:r>
      <w:r>
        <w:rPr>
          <w:rFonts w:hint="eastAsia"/>
          <w:lang w:val="en-GB"/>
        </w:rPr>
        <w:t xml:space="preserve">On Type 2 </w:t>
      </w:r>
      <w:r w:rsidRPr="00F2623A">
        <w:rPr>
          <w:lang w:val="en-GB"/>
        </w:rPr>
        <w:t xml:space="preserve">performance monitoring of </w:t>
      </w:r>
      <w:r>
        <w:rPr>
          <w:rFonts w:hint="eastAsia"/>
          <w:lang w:val="en-GB"/>
        </w:rPr>
        <w:t xml:space="preserve">AI/ML-based </w:t>
      </w:r>
      <w:r w:rsidRPr="00F2623A">
        <w:rPr>
          <w:lang w:val="en-GB"/>
        </w:rPr>
        <w:t>UE</w:t>
      </w:r>
      <w:r>
        <w:rPr>
          <w:rFonts w:hint="eastAsia"/>
          <w:lang w:val="en-GB"/>
        </w:rPr>
        <w:t xml:space="preserve"> </w:t>
      </w:r>
      <w:r w:rsidRPr="00F2623A">
        <w:rPr>
          <w:lang w:val="en-GB"/>
        </w:rPr>
        <w:t xml:space="preserve">side CSI prediction, </w:t>
      </w:r>
      <w:r>
        <w:rPr>
          <w:rFonts w:hint="eastAsia"/>
          <w:lang w:val="en-GB"/>
        </w:rPr>
        <w:t xml:space="preserve">the channel matrix based reporting will lead to high reporting overhead, and </w:t>
      </w:r>
      <w:r>
        <w:rPr>
          <w:lang w:val="en-GB"/>
        </w:rPr>
        <w:t>the</w:t>
      </w:r>
      <w:r>
        <w:rPr>
          <w:rFonts w:hint="eastAsia"/>
          <w:lang w:val="en-GB"/>
        </w:rPr>
        <w:t xml:space="preserve"> codebook based reporting may impact </w:t>
      </w:r>
      <w:r>
        <w:rPr>
          <w:lang w:val="en-GB"/>
        </w:rPr>
        <w:t>the</w:t>
      </w:r>
      <w:r>
        <w:rPr>
          <w:rFonts w:hint="eastAsia"/>
          <w:lang w:val="en-GB"/>
        </w:rPr>
        <w:t xml:space="preserve"> accuracy of performance metric. </w:t>
      </w:r>
    </w:p>
    <w:p w14:paraId="7DEA8786" w14:textId="77777777" w:rsidR="00F44369" w:rsidRPr="0029472A" w:rsidRDefault="00F44369" w:rsidP="00F44369">
      <w:pPr>
        <w:pStyle w:val="ProposalObservation"/>
      </w:pPr>
      <w:r w:rsidRPr="0029472A">
        <w:lastRenderedPageBreak/>
        <w:t xml:space="preserve">Proposal </w:t>
      </w:r>
      <w:fldSimple w:instr=" SEQ Proposal \* ARABIC ">
        <w:r>
          <w:rPr>
            <w:noProof/>
          </w:rPr>
          <w:t>1</w:t>
        </w:r>
      </w:fldSimple>
      <w:r w:rsidRPr="0029472A">
        <w:rPr>
          <w:rFonts w:hint="eastAsia"/>
        </w:rPr>
        <w:t xml:space="preserve">: For CSI prediction use case, conclude that there is no need </w:t>
      </w:r>
      <w:r w:rsidRPr="0029472A">
        <w:t xml:space="preserve">to ensure consistency between training and inference regarding antenna </w:t>
      </w:r>
      <w:r w:rsidRPr="0029472A">
        <w:rPr>
          <w:rFonts w:hint="eastAsia"/>
        </w:rPr>
        <w:t xml:space="preserve">down </w:t>
      </w:r>
      <w:r w:rsidRPr="0029472A">
        <w:t xml:space="preserve">tilt </w:t>
      </w:r>
      <w:r w:rsidRPr="0029472A">
        <w:rPr>
          <w:rFonts w:hint="eastAsia"/>
        </w:rPr>
        <w:t xml:space="preserve">and TXRU mapping </w:t>
      </w:r>
      <w:r w:rsidRPr="0029472A">
        <w:t>configuration</w:t>
      </w:r>
      <w:r w:rsidRPr="0029472A">
        <w:rPr>
          <w:rFonts w:hint="eastAsia"/>
        </w:rPr>
        <w:t xml:space="preserve"> at network side.</w:t>
      </w:r>
    </w:p>
    <w:p w14:paraId="3064A618" w14:textId="77777777" w:rsidR="00F44369" w:rsidRPr="00B20CF8" w:rsidRDefault="00F44369" w:rsidP="00F44369">
      <w:pPr>
        <w:pStyle w:val="ProposalObservation"/>
      </w:pPr>
      <w:r w:rsidRPr="00B20CF8">
        <w:t xml:space="preserve">Proposal </w:t>
      </w:r>
      <w:fldSimple w:instr=" SEQ Proposal \* ARABIC ">
        <w:r>
          <w:rPr>
            <w:noProof/>
          </w:rPr>
          <w:t>2</w:t>
        </w:r>
      </w:fldSimple>
      <w:r w:rsidRPr="00B20CF8">
        <w:rPr>
          <w:rFonts w:hint="eastAsia"/>
        </w:rPr>
        <w:t xml:space="preserve">: For inference report of UE-sided CSI prediction, support to </w:t>
      </w:r>
      <w:r w:rsidRPr="00B20CF8">
        <w:t>distinguish AI/ML-based CSI report from legacy CSI report</w:t>
      </w:r>
      <w:r w:rsidRPr="00B20CF8">
        <w:rPr>
          <w:rFonts w:hint="eastAsia"/>
        </w:rPr>
        <w:t xml:space="preserve"> with the following options:</w:t>
      </w:r>
    </w:p>
    <w:p w14:paraId="2044B0E6" w14:textId="77777777" w:rsidR="00F44369" w:rsidRDefault="00F44369" w:rsidP="00F44369">
      <w:pPr>
        <w:pStyle w:val="ProposalObservation"/>
        <w:numPr>
          <w:ilvl w:val="0"/>
          <w:numId w:val="17"/>
        </w:numPr>
      </w:pPr>
      <w:r w:rsidRPr="00B219CD">
        <w:rPr>
          <w:rFonts w:hint="eastAsia"/>
        </w:rPr>
        <w:t>Option 1:</w:t>
      </w:r>
      <w:r>
        <w:rPr>
          <w:rFonts w:hint="eastAsia"/>
        </w:rPr>
        <w:t xml:space="preserve"> introduce a new report quantity;</w:t>
      </w:r>
    </w:p>
    <w:p w14:paraId="06433AA7" w14:textId="77777777" w:rsidR="00F44369" w:rsidRPr="00B20CF8" w:rsidRDefault="00F44369" w:rsidP="00F44369">
      <w:pPr>
        <w:pStyle w:val="ProposalObservation"/>
        <w:numPr>
          <w:ilvl w:val="0"/>
          <w:numId w:val="17"/>
        </w:numPr>
        <w:rPr>
          <w:rFonts w:eastAsiaTheme="minorEastAsia"/>
        </w:rPr>
      </w:pPr>
      <w:r w:rsidRPr="00DA31CF">
        <w:rPr>
          <w:rFonts w:hint="eastAsia"/>
        </w:rPr>
        <w:t xml:space="preserve">Option 2: </w:t>
      </w:r>
      <w:r w:rsidRPr="00DA31CF">
        <w:t>introduce</w:t>
      </w:r>
      <w:r w:rsidRPr="00DA31CF">
        <w:rPr>
          <w:rFonts w:hint="eastAsia"/>
        </w:rPr>
        <w:t xml:space="preserve"> an identifier in the CSI report configuration.</w:t>
      </w:r>
    </w:p>
    <w:p w14:paraId="08E65482" w14:textId="556D7D90" w:rsidR="00F44369" w:rsidRDefault="00F44369" w:rsidP="00F44369">
      <w:pPr>
        <w:pStyle w:val="ProposalObservation"/>
      </w:pPr>
      <w:r>
        <w:t xml:space="preserve">Proposal </w:t>
      </w:r>
      <w:fldSimple w:instr=" SEQ Proposal \* ARABIC ">
        <w:r>
          <w:rPr>
            <w:noProof/>
          </w:rPr>
          <w:t>3</w:t>
        </w:r>
      </w:fldSimple>
      <w:r>
        <w:rPr>
          <w:rFonts w:hint="eastAsia"/>
        </w:rPr>
        <w:t>:</w:t>
      </w:r>
      <w:r w:rsidRPr="00B20CF8">
        <w:rPr>
          <w:rFonts w:hint="eastAsia"/>
        </w:rPr>
        <w:t xml:space="preserve"> </w:t>
      </w:r>
      <w:r>
        <w:rPr>
          <w:rFonts w:hint="eastAsia"/>
        </w:rPr>
        <w:t>Support to i</w:t>
      </w:r>
      <w:r w:rsidRPr="00CB02A2">
        <w:t xml:space="preserve">ntroduce a new </w:t>
      </w:r>
      <w:r>
        <w:t>processing</w:t>
      </w:r>
      <w:r>
        <w:rPr>
          <w:rFonts w:hint="eastAsia"/>
        </w:rPr>
        <w:t xml:space="preserve"> unit </w:t>
      </w:r>
      <w:r w:rsidRPr="00CB02A2">
        <w:t>type</w:t>
      </w:r>
      <w:r>
        <w:rPr>
          <w:rFonts w:hint="eastAsia"/>
        </w:rPr>
        <w:t xml:space="preserve"> or enhanced CPU</w:t>
      </w:r>
      <w:r w:rsidRPr="00CB02A2">
        <w:t xml:space="preserve"> dedicated to AI</w:t>
      </w:r>
      <w:r w:rsidR="00463D8E">
        <w:rPr>
          <w:rFonts w:hint="eastAsia"/>
        </w:rPr>
        <w:t>/ML</w:t>
      </w:r>
      <w:r w:rsidRPr="00CB02A2">
        <w:t xml:space="preserve">-based CSI </w:t>
      </w:r>
      <w:r>
        <w:rPr>
          <w:rFonts w:hint="eastAsia"/>
        </w:rPr>
        <w:t>processing</w:t>
      </w:r>
      <w:r w:rsidRPr="00CB02A2">
        <w:t xml:space="preserve">, </w:t>
      </w:r>
      <w:r>
        <w:t>which</w:t>
      </w:r>
      <w:r>
        <w:rPr>
          <w:rFonts w:hint="eastAsia"/>
        </w:rPr>
        <w:t xml:space="preserve"> is separately counted from legacy CPU pool. The</w:t>
      </w:r>
      <w:r w:rsidRPr="00CB02A2">
        <w:t xml:space="preserve"> new </w:t>
      </w:r>
      <w:r>
        <w:t>processing</w:t>
      </w:r>
      <w:r>
        <w:rPr>
          <w:rFonts w:hint="eastAsia"/>
        </w:rPr>
        <w:t xml:space="preserve"> unit</w:t>
      </w:r>
      <w:r w:rsidRPr="00CB02A2">
        <w:t xml:space="preserve"> type</w:t>
      </w:r>
      <w:r>
        <w:rPr>
          <w:rFonts w:hint="eastAsia"/>
        </w:rPr>
        <w:t xml:space="preserve"> or enhanced CPU should be shared among CSI related AI/ML </w:t>
      </w:r>
      <w:r w:rsidRPr="00F037D3">
        <w:t>features/functionalities</w:t>
      </w:r>
      <w:r>
        <w:rPr>
          <w:rFonts w:hint="eastAsia"/>
        </w:rPr>
        <w:t>.</w:t>
      </w:r>
    </w:p>
    <w:p w14:paraId="0744A359" w14:textId="77777777" w:rsidR="00F44369" w:rsidRDefault="00F44369" w:rsidP="00F44369">
      <w:pPr>
        <w:pStyle w:val="ProposalObservation"/>
      </w:pPr>
      <w:r>
        <w:t xml:space="preserve">Proposal </w:t>
      </w:r>
      <w:fldSimple w:instr=" SEQ Proposal \* ARABIC ">
        <w:r>
          <w:rPr>
            <w:noProof/>
          </w:rPr>
          <w:t>4</w:t>
        </w:r>
      </w:fldSimple>
      <w:r>
        <w:rPr>
          <w:rFonts w:hint="eastAsia"/>
        </w:rPr>
        <w:t xml:space="preserve">: AI/ML-based CSI reporting should meet the requirements of both legacy CPU and the </w:t>
      </w:r>
      <w:r w:rsidRPr="00CB02A2">
        <w:t xml:space="preserve">new </w:t>
      </w:r>
      <w:r>
        <w:t>processing</w:t>
      </w:r>
      <w:r>
        <w:rPr>
          <w:rFonts w:hint="eastAsia"/>
        </w:rPr>
        <w:t xml:space="preserve"> unit</w:t>
      </w:r>
      <w:r w:rsidRPr="00CB02A2">
        <w:t xml:space="preserve"> type</w:t>
      </w:r>
      <w:r>
        <w:rPr>
          <w:rFonts w:hint="eastAsia"/>
        </w:rPr>
        <w:t xml:space="preserve"> or enhanced CPU.</w:t>
      </w:r>
    </w:p>
    <w:p w14:paraId="4C9CF49E" w14:textId="77777777" w:rsidR="00F44369" w:rsidRDefault="00F44369" w:rsidP="00F44369">
      <w:pPr>
        <w:pStyle w:val="ProposalObservation"/>
      </w:pPr>
      <w:r>
        <w:t xml:space="preserve">Proposal </w:t>
      </w:r>
      <w:fldSimple w:instr=" SEQ Proposal \* ARABIC ">
        <w:r>
          <w:rPr>
            <w:noProof/>
          </w:rPr>
          <w:t>5</w:t>
        </w:r>
      </w:fldSimple>
      <w:r>
        <w:rPr>
          <w:rFonts w:hint="eastAsia"/>
        </w:rPr>
        <w:t>:</w:t>
      </w:r>
      <w:r w:rsidRPr="00D1039A">
        <w:t xml:space="preserve"> UE should report the information necessary to determine the </w:t>
      </w:r>
      <w:r>
        <w:t>number</w:t>
      </w:r>
      <w:r>
        <w:rPr>
          <w:rFonts w:hint="eastAsia"/>
        </w:rPr>
        <w:t xml:space="preserve"> </w:t>
      </w:r>
      <w:r w:rsidRPr="00D1039A">
        <w:t xml:space="preserve">of </w:t>
      </w:r>
      <w:r>
        <w:t>occupied</w:t>
      </w:r>
      <w:r>
        <w:rPr>
          <w:rFonts w:hint="eastAsia"/>
        </w:rPr>
        <w:t xml:space="preserve"> </w:t>
      </w:r>
      <w:r w:rsidRPr="00CB02A2">
        <w:t xml:space="preserve">new </w:t>
      </w:r>
      <w:r>
        <w:t>processing</w:t>
      </w:r>
      <w:r>
        <w:rPr>
          <w:rFonts w:hint="eastAsia"/>
        </w:rPr>
        <w:t xml:space="preserve"> unit</w:t>
      </w:r>
      <w:r w:rsidRPr="00CB02A2">
        <w:t xml:space="preserve"> type</w:t>
      </w:r>
      <w:r>
        <w:rPr>
          <w:rFonts w:hint="eastAsia"/>
        </w:rPr>
        <w:t xml:space="preserve"> or enhanced CPU</w:t>
      </w:r>
      <w:r w:rsidRPr="00D1039A">
        <w:t>.</w:t>
      </w:r>
    </w:p>
    <w:p w14:paraId="75042901" w14:textId="77777777" w:rsidR="00F44369" w:rsidRPr="00F463B7" w:rsidRDefault="00F44369" w:rsidP="00F44369">
      <w:pPr>
        <w:pStyle w:val="ProposalObservation"/>
      </w:pPr>
      <w:r>
        <w:t xml:space="preserve">Proposal </w:t>
      </w:r>
      <w:fldSimple w:instr=" SEQ Proposal \* ARABIC ">
        <w:r>
          <w:rPr>
            <w:noProof/>
          </w:rPr>
          <w:t>6</w:t>
        </w:r>
      </w:fldSimple>
      <w:r>
        <w:rPr>
          <w:rFonts w:hint="eastAsia"/>
        </w:rPr>
        <w:t>:</w:t>
      </w:r>
      <w:r w:rsidRPr="00D1039A">
        <w:t xml:space="preserve"> </w:t>
      </w:r>
      <w:r>
        <w:rPr>
          <w:rFonts w:hint="eastAsia"/>
        </w:rPr>
        <w:t xml:space="preserve">For CSI prediction with a UE-sided model, consider enhancement on the CPU occupation rule to specify </w:t>
      </w:r>
      <w:r>
        <w:t>the</w:t>
      </w:r>
      <w:r>
        <w:rPr>
          <w:rFonts w:hint="eastAsia"/>
        </w:rPr>
        <w:t xml:space="preserve"> symbols during which the </w:t>
      </w:r>
      <w:r w:rsidRPr="00CB02A2">
        <w:t xml:space="preserve">new </w:t>
      </w:r>
      <w:r>
        <w:t>processing</w:t>
      </w:r>
      <w:r>
        <w:rPr>
          <w:rFonts w:hint="eastAsia"/>
        </w:rPr>
        <w:t xml:space="preserve"> unit</w:t>
      </w:r>
      <w:r w:rsidRPr="00CB02A2">
        <w:t xml:space="preserve"> type</w:t>
      </w:r>
      <w:r>
        <w:rPr>
          <w:rFonts w:hint="eastAsia"/>
        </w:rPr>
        <w:t xml:space="preserve"> or enhanced CPU is occupied</w:t>
      </w:r>
      <w:r w:rsidRPr="00D1039A">
        <w:t>.</w:t>
      </w:r>
    </w:p>
    <w:p w14:paraId="382DC8CF" w14:textId="77777777" w:rsidR="00F44369" w:rsidRDefault="00F44369" w:rsidP="00F44369">
      <w:pPr>
        <w:pStyle w:val="ProposalObservation"/>
      </w:pPr>
      <w:r>
        <w:t xml:space="preserve">Proposal </w:t>
      </w:r>
      <w:fldSimple w:instr=" SEQ Proposal \* ARABIC ">
        <w:r>
          <w:rPr>
            <w:noProof/>
          </w:rPr>
          <w:t>7</w:t>
        </w:r>
      </w:fldSimple>
      <w:r>
        <w:rPr>
          <w:rFonts w:hint="eastAsia"/>
        </w:rPr>
        <w:t xml:space="preserve">: Determine the priority of CSI report for different functionalities, as well as </w:t>
      </w:r>
      <w:r w:rsidRPr="005428FE">
        <w:t>for data collection, model inference, and performance monitoring</w:t>
      </w:r>
      <w:r>
        <w:rPr>
          <w:rFonts w:hint="eastAsia"/>
        </w:rPr>
        <w:t>.</w:t>
      </w:r>
    </w:p>
    <w:p w14:paraId="4F7D6CF6" w14:textId="77777777" w:rsidR="00F44369" w:rsidRPr="006D7178" w:rsidRDefault="00F44369" w:rsidP="00F44369">
      <w:pPr>
        <w:pStyle w:val="af3"/>
        <w:numPr>
          <w:ilvl w:val="1"/>
          <w:numId w:val="15"/>
        </w:numPr>
        <w:spacing w:beforeLines="50" w:before="120" w:afterLines="50" w:after="120" w:line="240" w:lineRule="auto"/>
        <w:ind w:firstLineChars="0"/>
        <w:rPr>
          <w:b/>
          <w:lang w:val="x-none"/>
        </w:rPr>
      </w:pPr>
      <w:r>
        <w:rPr>
          <w:rFonts w:hint="eastAsia"/>
          <w:b/>
          <w:sz w:val="20"/>
          <w:szCs w:val="20"/>
        </w:rPr>
        <w:t>D</w:t>
      </w:r>
      <w:r w:rsidRPr="004A6E3A">
        <w:rPr>
          <w:rFonts w:hint="eastAsia"/>
          <w:b/>
          <w:sz w:val="20"/>
          <w:szCs w:val="20"/>
        </w:rPr>
        <w:t xml:space="preserve">efine </w:t>
      </w:r>
      <w:r w:rsidRPr="004A6E3A">
        <w:rPr>
          <w:b/>
          <w:sz w:val="20"/>
          <w:szCs w:val="20"/>
        </w:rPr>
        <w:t>the</w:t>
      </w:r>
      <w:r w:rsidRPr="004A6E3A">
        <w:rPr>
          <w:rFonts w:hint="eastAsia"/>
          <w:b/>
          <w:sz w:val="20"/>
          <w:szCs w:val="20"/>
        </w:rPr>
        <w:t xml:space="preserve"> priority according to </w:t>
      </w:r>
      <w:r w:rsidRPr="004A6E3A">
        <w:rPr>
          <w:b/>
          <w:sz w:val="20"/>
          <w:szCs w:val="20"/>
        </w:rPr>
        <w:t>the</w:t>
      </w:r>
      <w:r w:rsidRPr="004A6E3A">
        <w:rPr>
          <w:rFonts w:hint="eastAsia"/>
          <w:b/>
          <w:sz w:val="20"/>
          <w:szCs w:val="20"/>
        </w:rPr>
        <w:t xml:space="preserve"> </w:t>
      </w:r>
      <w:r w:rsidRPr="004A6E3A">
        <w:rPr>
          <w:b/>
          <w:sz w:val="20"/>
          <w:szCs w:val="20"/>
        </w:rPr>
        <w:t>report</w:t>
      </w:r>
      <w:r w:rsidRPr="004A6E3A">
        <w:rPr>
          <w:rFonts w:hint="eastAsia"/>
          <w:b/>
          <w:sz w:val="20"/>
          <w:szCs w:val="20"/>
        </w:rPr>
        <w:t xml:space="preserve"> q</w:t>
      </w:r>
      <w:r w:rsidRPr="004A6E3A">
        <w:rPr>
          <w:b/>
          <w:sz w:val="20"/>
          <w:szCs w:val="20"/>
        </w:rPr>
        <w:t>uantity and other parameters in the CSI report configuration.</w:t>
      </w:r>
    </w:p>
    <w:p w14:paraId="61FE0FC9" w14:textId="77777777" w:rsidR="00251B7B" w:rsidRDefault="0029472A" w:rsidP="00251B7B">
      <w:pPr>
        <w:pStyle w:val="ProposalObservation"/>
      </w:pPr>
      <w:r>
        <w:fldChar w:fldCharType="begin"/>
      </w:r>
      <w:r>
        <w:instrText xml:space="preserve"> REF _Ref189662438 \h </w:instrText>
      </w:r>
      <w:r w:rsidR="00251B7B">
        <w:instrText xml:space="preserve"> \* MERGEFORMAT </w:instrText>
      </w:r>
      <w:r>
        <w:fldChar w:fldCharType="separate"/>
      </w:r>
      <w:r w:rsidR="00B54054">
        <w:t xml:space="preserve">Proposal </w:t>
      </w:r>
      <w:r w:rsidR="00B54054">
        <w:rPr>
          <w:noProof/>
        </w:rPr>
        <w:t>8</w:t>
      </w:r>
      <w:r w:rsidR="00B54054" w:rsidRPr="00F2623A">
        <w:t xml:space="preserve">: </w:t>
      </w:r>
      <w:r w:rsidR="00B54054">
        <w:rPr>
          <w:rFonts w:hint="eastAsia"/>
          <w:lang w:val="en-GB"/>
        </w:rPr>
        <w:t xml:space="preserve">On </w:t>
      </w:r>
      <w:r w:rsidR="00B54054" w:rsidRPr="00F2623A">
        <w:rPr>
          <w:lang w:val="en-GB"/>
        </w:rPr>
        <w:t>UE</w:t>
      </w:r>
      <w:r w:rsidR="00B54054">
        <w:rPr>
          <w:rFonts w:hint="eastAsia"/>
          <w:lang w:val="en-GB"/>
        </w:rPr>
        <w:t xml:space="preserve"> </w:t>
      </w:r>
      <w:r w:rsidR="00B54054" w:rsidRPr="00F2623A">
        <w:rPr>
          <w:lang w:val="en-GB"/>
        </w:rPr>
        <w:t xml:space="preserve">side CSI prediction, </w:t>
      </w:r>
      <w:r w:rsidR="00B54054">
        <w:rPr>
          <w:rFonts w:hint="eastAsia"/>
          <w:lang w:val="en-GB"/>
        </w:rPr>
        <w:t xml:space="preserve">support SGCS as </w:t>
      </w:r>
      <w:r w:rsidR="00B54054">
        <w:rPr>
          <w:lang w:val="en-GB"/>
        </w:rPr>
        <w:t>the</w:t>
      </w:r>
      <w:r w:rsidR="00B54054">
        <w:rPr>
          <w:rFonts w:hint="eastAsia"/>
          <w:lang w:val="en-GB"/>
        </w:rPr>
        <w:t xml:space="preserve"> performance metric, where SGCS is the similarity between </w:t>
      </w:r>
      <w:r w:rsidR="00B54054">
        <w:rPr>
          <w:lang w:val="en-GB"/>
        </w:rPr>
        <w:t>the</w:t>
      </w:r>
      <w:r w:rsidR="00B54054">
        <w:rPr>
          <w:rFonts w:hint="eastAsia"/>
          <w:lang w:val="en-GB"/>
        </w:rPr>
        <w:t xml:space="preserve"> reported inference result and </w:t>
      </w:r>
      <w:r w:rsidR="00B54054">
        <w:rPr>
          <w:lang w:val="en-GB"/>
        </w:rPr>
        <w:t>the</w:t>
      </w:r>
      <w:r w:rsidR="00B54054">
        <w:rPr>
          <w:rFonts w:hint="eastAsia"/>
          <w:lang w:val="en-GB"/>
        </w:rPr>
        <w:t xml:space="preserve"> ground-truth eigenvector.</w:t>
      </w:r>
      <w:r>
        <w:fldChar w:fldCharType="end"/>
      </w:r>
    </w:p>
    <w:p w14:paraId="25263409" w14:textId="6AB08ABA" w:rsidR="00251B7B" w:rsidRDefault="0029472A" w:rsidP="00251B7B">
      <w:pPr>
        <w:pStyle w:val="ProposalObservation"/>
      </w:pPr>
      <w:r>
        <w:fldChar w:fldCharType="begin"/>
      </w:r>
      <w:r>
        <w:instrText xml:space="preserve"> REF _Ref189662439 \h </w:instrText>
      </w:r>
      <w:r w:rsidR="00251B7B">
        <w:instrText xml:space="preserve"> \* MERGEFORMAT </w:instrText>
      </w:r>
      <w:r>
        <w:fldChar w:fldCharType="separate"/>
      </w:r>
      <w:r w:rsidR="00B54054">
        <w:t xml:space="preserve">Proposal </w:t>
      </w:r>
      <w:r w:rsidR="00B54054">
        <w:rPr>
          <w:noProof/>
        </w:rPr>
        <w:t>9</w:t>
      </w:r>
      <w:r w:rsidR="00B54054" w:rsidRPr="00F2623A">
        <w:t xml:space="preserve">: </w:t>
      </w:r>
      <w:r w:rsidR="00B54054">
        <w:rPr>
          <w:rFonts w:hint="eastAsia"/>
          <w:lang w:val="en-GB"/>
        </w:rPr>
        <w:t xml:space="preserve">For Type 3 performance monitoring of CSI prediction, discuss the reported content with </w:t>
      </w:r>
      <w:r w:rsidR="00B54054">
        <w:rPr>
          <w:lang w:val="en-GB"/>
        </w:rPr>
        <w:t>the</w:t>
      </w:r>
      <w:r w:rsidR="00B54054">
        <w:rPr>
          <w:rFonts w:hint="eastAsia"/>
          <w:lang w:val="en-GB"/>
        </w:rPr>
        <w:t xml:space="preserve"> following options:</w:t>
      </w:r>
      <w:r>
        <w:fldChar w:fldCharType="end"/>
      </w:r>
    </w:p>
    <w:p w14:paraId="18711390" w14:textId="3C84CF5E" w:rsidR="00251B7B" w:rsidRPr="00CE5DC2" w:rsidRDefault="00251B7B" w:rsidP="0004051D">
      <w:pPr>
        <w:pStyle w:val="ProposalObservation"/>
        <w:numPr>
          <w:ilvl w:val="1"/>
          <w:numId w:val="15"/>
        </w:numPr>
      </w:pPr>
      <w:r w:rsidRPr="00CE5DC2">
        <w:rPr>
          <w:rFonts w:hint="eastAsia"/>
        </w:rPr>
        <w:t xml:space="preserve">Option 1: </w:t>
      </w:r>
      <w:r>
        <w:rPr>
          <w:rFonts w:hint="eastAsia"/>
        </w:rPr>
        <w:t>P</w:t>
      </w:r>
      <w:r w:rsidRPr="00CE5DC2">
        <w:rPr>
          <w:rFonts w:hint="eastAsia"/>
        </w:rPr>
        <w:t>erformance metric for each layer/slot interval</w:t>
      </w:r>
      <w:r w:rsidR="00375788">
        <w:rPr>
          <w:rFonts w:hint="eastAsia"/>
        </w:rPr>
        <w:t>;</w:t>
      </w:r>
    </w:p>
    <w:p w14:paraId="45084A70" w14:textId="73F9C7D0" w:rsidR="00251B7B" w:rsidRPr="00CE5DC2" w:rsidRDefault="00251B7B" w:rsidP="0004051D">
      <w:pPr>
        <w:pStyle w:val="ProposalObservation"/>
        <w:numPr>
          <w:ilvl w:val="1"/>
          <w:numId w:val="15"/>
        </w:numPr>
      </w:pPr>
      <w:r w:rsidRPr="00CE5DC2">
        <w:rPr>
          <w:rFonts w:hint="eastAsia"/>
        </w:rPr>
        <w:t xml:space="preserve">Option 2: </w:t>
      </w:r>
      <w:r>
        <w:rPr>
          <w:rFonts w:hint="eastAsia"/>
        </w:rPr>
        <w:t>P</w:t>
      </w:r>
      <w:r w:rsidRPr="00CE5DC2">
        <w:rPr>
          <w:rFonts w:hint="eastAsia"/>
        </w:rPr>
        <w:t>erformance metric for specific layer(s)/slot interval(s)</w:t>
      </w:r>
      <w:r w:rsidR="00375788">
        <w:rPr>
          <w:rFonts w:hint="eastAsia"/>
        </w:rPr>
        <w:t>;</w:t>
      </w:r>
    </w:p>
    <w:p w14:paraId="11C6F351" w14:textId="1949834A" w:rsidR="00251B7B" w:rsidRPr="00251B7B" w:rsidRDefault="00251B7B" w:rsidP="0004051D">
      <w:pPr>
        <w:pStyle w:val="ProposalObservation"/>
        <w:numPr>
          <w:ilvl w:val="1"/>
          <w:numId w:val="15"/>
        </w:numPr>
      </w:pPr>
      <w:r w:rsidRPr="00CE5DC2">
        <w:rPr>
          <w:rFonts w:hint="eastAsia"/>
        </w:rPr>
        <w:t>Option 3:</w:t>
      </w:r>
      <w:r w:rsidR="00BD29CF">
        <w:rPr>
          <w:rFonts w:hint="eastAsia"/>
        </w:rPr>
        <w:t xml:space="preserve"> </w:t>
      </w:r>
      <w:r>
        <w:rPr>
          <w:rFonts w:hint="eastAsia"/>
        </w:rPr>
        <w:t>T</w:t>
      </w:r>
      <w:r w:rsidRPr="00CE5DC2">
        <w:t>he</w:t>
      </w:r>
      <w:r w:rsidRPr="00CE5DC2">
        <w:rPr>
          <w:rFonts w:hint="eastAsia"/>
        </w:rPr>
        <w:t xml:space="preserve"> average performance metric over multiple layers/slot intervals.</w:t>
      </w:r>
    </w:p>
    <w:p w14:paraId="35C123C2" w14:textId="343E8001" w:rsidR="00251B7B" w:rsidRDefault="0029472A" w:rsidP="00251B7B">
      <w:pPr>
        <w:pStyle w:val="ProposalObservation"/>
      </w:pPr>
      <w:r>
        <w:fldChar w:fldCharType="begin"/>
      </w:r>
      <w:r>
        <w:instrText xml:space="preserve"> REF _Ref189662440 \h </w:instrText>
      </w:r>
      <w:r w:rsidR="00251B7B">
        <w:instrText xml:space="preserve"> \* MERGEFORMAT </w:instrText>
      </w:r>
      <w:r>
        <w:fldChar w:fldCharType="separate"/>
      </w:r>
      <w:r w:rsidR="00B54054">
        <w:t xml:space="preserve">Proposal </w:t>
      </w:r>
      <w:r w:rsidR="00B54054">
        <w:rPr>
          <w:noProof/>
        </w:rPr>
        <w:t>10</w:t>
      </w:r>
      <w:r w:rsidR="00B54054" w:rsidRPr="00F2623A">
        <w:t xml:space="preserve">: </w:t>
      </w:r>
      <w:r w:rsidR="00B54054">
        <w:rPr>
          <w:rFonts w:hint="eastAsia"/>
          <w:lang w:val="en-GB"/>
        </w:rPr>
        <w:t>On</w:t>
      </w:r>
      <w:r w:rsidR="00B54054" w:rsidRPr="00F2623A">
        <w:rPr>
          <w:lang w:val="en-GB"/>
        </w:rPr>
        <w:t xml:space="preserve"> </w:t>
      </w:r>
      <w:r w:rsidR="00B54054">
        <w:rPr>
          <w:rFonts w:hint="eastAsia"/>
          <w:lang w:val="en-GB"/>
        </w:rPr>
        <w:t xml:space="preserve">Type 1 and Type 3 </w:t>
      </w:r>
      <w:r w:rsidR="00B54054" w:rsidRPr="00F2623A">
        <w:rPr>
          <w:lang w:val="en-GB"/>
        </w:rPr>
        <w:t xml:space="preserve">performance monitoring of </w:t>
      </w:r>
      <w:r w:rsidR="00B54054">
        <w:rPr>
          <w:rFonts w:hint="eastAsia"/>
          <w:lang w:val="en-GB"/>
        </w:rPr>
        <w:t xml:space="preserve">AI/ML-based </w:t>
      </w:r>
      <w:r w:rsidR="00B54054" w:rsidRPr="00F2623A">
        <w:rPr>
          <w:lang w:val="en-GB"/>
        </w:rPr>
        <w:t>UE</w:t>
      </w:r>
      <w:r w:rsidR="00B54054">
        <w:rPr>
          <w:rFonts w:hint="eastAsia"/>
          <w:lang w:val="en-GB"/>
        </w:rPr>
        <w:t xml:space="preserve"> </w:t>
      </w:r>
      <w:r w:rsidR="00B54054" w:rsidRPr="00F2623A">
        <w:rPr>
          <w:lang w:val="en-GB"/>
        </w:rPr>
        <w:t xml:space="preserve">side CSI prediction, </w:t>
      </w:r>
      <w:r w:rsidR="00B54054">
        <w:rPr>
          <w:rFonts w:hint="eastAsia"/>
          <w:lang w:val="en-GB"/>
        </w:rPr>
        <w:t>both network configured reporting and event-triggered reporting can be considered.</w:t>
      </w:r>
      <w:r>
        <w:fldChar w:fldCharType="end"/>
      </w:r>
    </w:p>
    <w:p w14:paraId="20058F27" w14:textId="77777777" w:rsidR="00251B7B" w:rsidRPr="00BB4007" w:rsidRDefault="00251B7B" w:rsidP="0004051D">
      <w:pPr>
        <w:pStyle w:val="ProposalObservation"/>
        <w:numPr>
          <w:ilvl w:val="0"/>
          <w:numId w:val="18"/>
        </w:numPr>
      </w:pPr>
      <w:r w:rsidRPr="00BB4007">
        <w:rPr>
          <w:rFonts w:hint="eastAsia"/>
        </w:rPr>
        <w:t>For network configured reporting:</w:t>
      </w:r>
      <w:r w:rsidRPr="00BB4007">
        <w:t xml:space="preserve"> </w:t>
      </w:r>
      <w:r w:rsidRPr="0080546A">
        <w:t>periodic, semi-periodic, or aperiodic reporting can be configured</w:t>
      </w:r>
      <w:r>
        <w:rPr>
          <w:rFonts w:hint="eastAsia"/>
        </w:rPr>
        <w:t>;</w:t>
      </w:r>
    </w:p>
    <w:p w14:paraId="59FED386" w14:textId="471AB841" w:rsidR="00251B7B" w:rsidRPr="00251B7B" w:rsidRDefault="00251B7B" w:rsidP="0004051D">
      <w:pPr>
        <w:pStyle w:val="ProposalObservation"/>
        <w:numPr>
          <w:ilvl w:val="0"/>
          <w:numId w:val="18"/>
        </w:numPr>
      </w:pPr>
      <w:r w:rsidRPr="00BB4007">
        <w:rPr>
          <w:rFonts w:hint="eastAsia"/>
        </w:rPr>
        <w:t>For event-triggered reporting:</w:t>
      </w:r>
      <w:r>
        <w:rPr>
          <w:rFonts w:hint="eastAsia"/>
        </w:rPr>
        <w:t xml:space="preserve"> the </w:t>
      </w:r>
      <w:r>
        <w:t>specific</w:t>
      </w:r>
      <w:r>
        <w:rPr>
          <w:rFonts w:hint="eastAsia"/>
        </w:rPr>
        <w:t xml:space="preserve"> event can be defined by reference to beam failure event.</w:t>
      </w:r>
    </w:p>
    <w:p w14:paraId="1B3EA772" w14:textId="1450E064" w:rsidR="00251B7B" w:rsidRDefault="0029472A" w:rsidP="00251B7B">
      <w:pPr>
        <w:pStyle w:val="ProposalObservation"/>
      </w:pPr>
      <w:r>
        <w:fldChar w:fldCharType="begin"/>
      </w:r>
      <w:r>
        <w:instrText xml:space="preserve"> REF _Ref189662441 \h </w:instrText>
      </w:r>
      <w:r w:rsidR="00251B7B">
        <w:instrText xml:space="preserve"> \* MERGEFORMAT </w:instrText>
      </w:r>
      <w:r>
        <w:fldChar w:fldCharType="separate"/>
      </w:r>
      <w:r w:rsidR="00B54054">
        <w:t xml:space="preserve">Proposal </w:t>
      </w:r>
      <w:r w:rsidR="00B54054">
        <w:rPr>
          <w:noProof/>
        </w:rPr>
        <w:t>11</w:t>
      </w:r>
      <w:r w:rsidR="00B54054" w:rsidRPr="00F2623A">
        <w:t xml:space="preserve">: </w:t>
      </w:r>
      <w:r w:rsidR="00B54054">
        <w:rPr>
          <w:rFonts w:hint="eastAsia"/>
          <w:lang w:val="en-GB"/>
        </w:rPr>
        <w:t>On</w:t>
      </w:r>
      <w:r w:rsidR="00B54054" w:rsidRPr="00F2623A">
        <w:rPr>
          <w:lang w:val="en-GB"/>
        </w:rPr>
        <w:t xml:space="preserve"> performance monitoring of UE</w:t>
      </w:r>
      <w:r w:rsidR="00B54054">
        <w:rPr>
          <w:rFonts w:hint="eastAsia"/>
          <w:lang w:val="en-GB"/>
        </w:rPr>
        <w:t xml:space="preserve"> </w:t>
      </w:r>
      <w:r w:rsidR="00B54054" w:rsidRPr="00F2623A">
        <w:rPr>
          <w:lang w:val="en-GB"/>
        </w:rPr>
        <w:t>side CSI prediction,</w:t>
      </w:r>
      <w:r w:rsidR="00B54054">
        <w:rPr>
          <w:lang w:val="en-GB"/>
        </w:rPr>
        <w:t xml:space="preserve"> </w:t>
      </w:r>
      <w:r w:rsidR="00B54054">
        <w:rPr>
          <w:rFonts w:hint="eastAsia"/>
          <w:lang w:val="en-GB"/>
        </w:rPr>
        <w:t>T</w:t>
      </w:r>
      <w:r w:rsidR="00B54054">
        <w:rPr>
          <w:lang w:val="en-GB"/>
        </w:rPr>
        <w:t xml:space="preserve">ype </w:t>
      </w:r>
      <w:r w:rsidR="00B54054">
        <w:rPr>
          <w:rFonts w:hint="eastAsia"/>
          <w:lang w:val="en-GB"/>
        </w:rPr>
        <w:t>2</w:t>
      </w:r>
      <w:r w:rsidR="00B54054" w:rsidRPr="00BC485D">
        <w:rPr>
          <w:lang w:val="en-GB"/>
        </w:rPr>
        <w:t xml:space="preserve"> </w:t>
      </w:r>
      <w:r w:rsidR="00B54054">
        <w:rPr>
          <w:rFonts w:hint="eastAsia"/>
          <w:lang w:val="en-GB"/>
        </w:rPr>
        <w:t xml:space="preserve">performance monitoring </w:t>
      </w:r>
      <w:r w:rsidR="00B54054" w:rsidRPr="00BC485D">
        <w:rPr>
          <w:lang w:val="en-GB"/>
        </w:rPr>
        <w:t>is</w:t>
      </w:r>
      <w:r w:rsidR="00B54054">
        <w:rPr>
          <w:rFonts w:hint="eastAsia"/>
          <w:lang w:val="en-GB"/>
        </w:rPr>
        <w:t xml:space="preserve"> </w:t>
      </w:r>
      <w:r w:rsidR="00B54054" w:rsidRPr="0086747B">
        <w:rPr>
          <w:lang w:val="en-GB"/>
        </w:rPr>
        <w:t>deprioritize</w:t>
      </w:r>
      <w:r w:rsidR="00B54054">
        <w:rPr>
          <w:rFonts w:hint="eastAsia"/>
          <w:lang w:val="en-GB"/>
        </w:rPr>
        <w:t>d.</w:t>
      </w:r>
      <w:r>
        <w:fldChar w:fldCharType="end"/>
      </w:r>
    </w:p>
    <w:p w14:paraId="28B2FAD9" w14:textId="77777777" w:rsidR="00375788" w:rsidRDefault="00375788" w:rsidP="00375788">
      <w:pPr>
        <w:pStyle w:val="ProposalObservation"/>
        <w:rPr>
          <w:lang w:val="en-GB"/>
        </w:rPr>
      </w:pPr>
      <w:r>
        <w:t xml:space="preserve">Proposal </w:t>
      </w:r>
      <w:fldSimple w:instr=" SEQ Proposal \* ARABIC ">
        <w:r>
          <w:rPr>
            <w:noProof/>
          </w:rPr>
          <w:t>12</w:t>
        </w:r>
      </w:fldSimple>
      <w:r w:rsidRPr="00F2623A">
        <w:t xml:space="preserve">: </w:t>
      </w:r>
      <w:r>
        <w:rPr>
          <w:rFonts w:hint="eastAsia"/>
        </w:rPr>
        <w:t>For Type 1 and Type 3</w:t>
      </w:r>
      <w:r w:rsidRPr="00F2623A">
        <w:rPr>
          <w:lang w:val="en-GB"/>
        </w:rPr>
        <w:t xml:space="preserve"> performance monitoring of UE</w:t>
      </w:r>
      <w:r>
        <w:rPr>
          <w:rFonts w:hint="eastAsia"/>
          <w:lang w:val="en-GB"/>
        </w:rPr>
        <w:t xml:space="preserve"> </w:t>
      </w:r>
      <w:r w:rsidRPr="00F2623A">
        <w:rPr>
          <w:lang w:val="en-GB"/>
        </w:rPr>
        <w:t>side CSI prediction,</w:t>
      </w:r>
      <w:r>
        <w:rPr>
          <w:lang w:val="en-GB"/>
        </w:rPr>
        <w:t xml:space="preserve"> </w:t>
      </w:r>
      <w:r>
        <w:rPr>
          <w:rFonts w:hint="eastAsia"/>
          <w:lang w:val="en-GB"/>
        </w:rPr>
        <w:t>support to reuse CSI framework for configuration for monitoring report:</w:t>
      </w:r>
    </w:p>
    <w:p w14:paraId="754E1073" w14:textId="77777777" w:rsidR="00375788" w:rsidRPr="00AD72EF" w:rsidRDefault="00375788" w:rsidP="00375788">
      <w:pPr>
        <w:pStyle w:val="af3"/>
        <w:numPr>
          <w:ilvl w:val="1"/>
          <w:numId w:val="15"/>
        </w:numPr>
        <w:spacing w:beforeLines="50" w:before="120" w:afterLines="50" w:after="120" w:line="240" w:lineRule="auto"/>
        <w:ind w:firstLineChars="0"/>
        <w:rPr>
          <w:b/>
          <w:sz w:val="20"/>
          <w:szCs w:val="20"/>
        </w:rPr>
      </w:pPr>
      <w:r w:rsidRPr="00AD72EF">
        <w:rPr>
          <w:rFonts w:hint="eastAsia"/>
          <w:b/>
          <w:sz w:val="20"/>
          <w:szCs w:val="20"/>
        </w:rPr>
        <w:t xml:space="preserve">Configure a </w:t>
      </w:r>
      <w:r w:rsidRPr="00AD72EF">
        <w:rPr>
          <w:b/>
          <w:sz w:val="20"/>
          <w:szCs w:val="20"/>
        </w:rPr>
        <w:t>dedicated</w:t>
      </w:r>
      <w:r w:rsidRPr="00AD72EF">
        <w:rPr>
          <w:rFonts w:hint="eastAsia"/>
          <w:b/>
          <w:sz w:val="20"/>
          <w:szCs w:val="20"/>
        </w:rPr>
        <w:t xml:space="preserve"> CSI report for performance monitoring, and the ID an inference report is configured in </w:t>
      </w:r>
      <w:r w:rsidRPr="00AD72EF">
        <w:rPr>
          <w:b/>
          <w:sz w:val="20"/>
          <w:szCs w:val="20"/>
        </w:rPr>
        <w:t>the</w:t>
      </w:r>
      <w:r w:rsidRPr="00AD72EF">
        <w:rPr>
          <w:rFonts w:hint="eastAsia"/>
          <w:b/>
          <w:sz w:val="20"/>
          <w:szCs w:val="20"/>
        </w:rPr>
        <w:t xml:space="preserve"> </w:t>
      </w:r>
      <w:r w:rsidRPr="00AD72EF">
        <w:rPr>
          <w:b/>
          <w:sz w:val="20"/>
          <w:szCs w:val="20"/>
        </w:rPr>
        <w:t>monitoring</w:t>
      </w:r>
      <w:r w:rsidRPr="00AD72EF">
        <w:rPr>
          <w:rFonts w:hint="eastAsia"/>
          <w:b/>
          <w:sz w:val="20"/>
          <w:szCs w:val="20"/>
        </w:rPr>
        <w:t xml:space="preserve"> report.</w:t>
      </w:r>
    </w:p>
    <w:p w14:paraId="6FDA1C71" w14:textId="5AE305B0" w:rsidR="0029472A" w:rsidRDefault="0029472A" w:rsidP="00251B7B">
      <w:pPr>
        <w:pStyle w:val="ProposalObservation"/>
      </w:pPr>
      <w:r>
        <w:fldChar w:fldCharType="begin"/>
      </w:r>
      <w:r>
        <w:instrText xml:space="preserve"> REF _Ref189662444 \h </w:instrText>
      </w:r>
      <w:r w:rsidR="00251B7B">
        <w:instrText xml:space="preserve"> \* MERGEFORMAT </w:instrText>
      </w:r>
      <w:r>
        <w:fldChar w:fldCharType="separate"/>
      </w:r>
      <w:r w:rsidR="00B54054">
        <w:t xml:space="preserve">Proposal </w:t>
      </w:r>
      <w:r w:rsidR="00B54054">
        <w:rPr>
          <w:noProof/>
        </w:rPr>
        <w:t>13</w:t>
      </w:r>
      <w:r w:rsidR="00B54054" w:rsidRPr="00F2623A">
        <w:t xml:space="preserve">: </w:t>
      </w:r>
      <w:r w:rsidR="00B54054">
        <w:rPr>
          <w:rFonts w:hint="eastAsia"/>
        </w:rPr>
        <w:t>For Type 1 and Type 3</w:t>
      </w:r>
      <w:r w:rsidR="00B54054" w:rsidRPr="00F2623A">
        <w:rPr>
          <w:lang w:val="en-GB"/>
        </w:rPr>
        <w:t xml:space="preserve"> performance monitoring,</w:t>
      </w:r>
      <w:r w:rsidR="00B54054">
        <w:rPr>
          <w:lang w:val="en-GB"/>
        </w:rPr>
        <w:t xml:space="preserve"> </w:t>
      </w:r>
      <w:r w:rsidR="00B54054">
        <w:rPr>
          <w:rFonts w:hint="eastAsia"/>
          <w:lang w:val="en-GB"/>
        </w:rPr>
        <w:t>support the following options for configuration of monitoring resource:</w:t>
      </w:r>
      <w:r>
        <w:fldChar w:fldCharType="end"/>
      </w:r>
    </w:p>
    <w:p w14:paraId="72D68576" w14:textId="77777777" w:rsidR="00251B7B" w:rsidRPr="00DD71DC" w:rsidRDefault="00251B7B" w:rsidP="0004051D">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1:</w:t>
      </w:r>
      <w:r>
        <w:rPr>
          <w:rFonts w:hint="eastAsia"/>
          <w:b/>
          <w:sz w:val="20"/>
          <w:szCs w:val="20"/>
        </w:rPr>
        <w:t xml:space="preserve"> Reuse </w:t>
      </w:r>
      <w:r>
        <w:rPr>
          <w:b/>
          <w:sz w:val="20"/>
          <w:szCs w:val="20"/>
        </w:rPr>
        <w:t>the</w:t>
      </w:r>
      <w:r>
        <w:rPr>
          <w:rFonts w:hint="eastAsia"/>
          <w:b/>
          <w:sz w:val="20"/>
          <w:szCs w:val="20"/>
        </w:rPr>
        <w:t xml:space="preserve"> resource configured in inference report;</w:t>
      </w:r>
    </w:p>
    <w:p w14:paraId="4AC1408F" w14:textId="69F0F944" w:rsidR="00251B7B" w:rsidRPr="00251B7B" w:rsidRDefault="00251B7B" w:rsidP="0004051D">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2:</w:t>
      </w:r>
      <w:r>
        <w:rPr>
          <w:rFonts w:hint="eastAsia"/>
          <w:b/>
          <w:sz w:val="20"/>
          <w:szCs w:val="20"/>
        </w:rPr>
        <w:t xml:space="preserve"> Configure dedicated resource(s) for monitoring in </w:t>
      </w:r>
      <w:r>
        <w:rPr>
          <w:b/>
          <w:sz w:val="20"/>
          <w:szCs w:val="20"/>
        </w:rPr>
        <w:t>the</w:t>
      </w:r>
      <w:r>
        <w:rPr>
          <w:rFonts w:hint="eastAsia"/>
          <w:b/>
          <w:sz w:val="20"/>
          <w:szCs w:val="20"/>
        </w:rPr>
        <w:t xml:space="preserve"> monitoring report.</w:t>
      </w:r>
    </w:p>
    <w:p w14:paraId="117103D0" w14:textId="77777777" w:rsidR="00B426C7" w:rsidRDefault="00B426C7" w:rsidP="000568A2">
      <w:pPr>
        <w:pStyle w:val="1"/>
        <w:ind w:left="303" w:hanging="303"/>
      </w:pPr>
      <w:r w:rsidRPr="00B26E5B">
        <w:t>References</w:t>
      </w:r>
    </w:p>
    <w:p w14:paraId="33E4FFDB" w14:textId="77777777" w:rsidR="006B41CD" w:rsidRDefault="006B41CD" w:rsidP="0004051D">
      <w:pPr>
        <w:pStyle w:val="a8"/>
        <w:numPr>
          <w:ilvl w:val="0"/>
          <w:numId w:val="3"/>
        </w:numPr>
        <w:ind w:firstLineChars="0"/>
        <w:rPr>
          <w:rFonts w:eastAsia="宋体" w:cs="Times New Roman"/>
          <w:kern w:val="0"/>
          <w:szCs w:val="21"/>
          <w:lang w:val="en-GB"/>
        </w:rPr>
      </w:pPr>
      <w:bookmarkStart w:id="25" w:name="_Ref178342497"/>
      <w:bookmarkStart w:id="26" w:name="_Ref181796369"/>
      <w:r w:rsidRPr="00E73F06">
        <w:rPr>
          <w:rFonts w:eastAsia="宋体" w:cs="Times New Roman"/>
          <w:kern w:val="0"/>
          <w:szCs w:val="21"/>
          <w:lang w:val="en-GB"/>
        </w:rPr>
        <w:t>RP-2</w:t>
      </w:r>
      <w:r>
        <w:rPr>
          <w:rFonts w:eastAsia="宋体" w:cs="Times New Roman" w:hint="eastAsia"/>
          <w:kern w:val="0"/>
          <w:szCs w:val="21"/>
          <w:lang w:val="en-GB"/>
        </w:rPr>
        <w:t>43244</w:t>
      </w:r>
      <w:r>
        <w:rPr>
          <w:rFonts w:eastAsia="宋体" w:cs="Times New Roman"/>
          <w:kern w:val="0"/>
          <w:szCs w:val="21"/>
          <w:lang w:val="en-GB"/>
        </w:rPr>
        <w:t>, “</w:t>
      </w:r>
      <w:r>
        <w:rPr>
          <w:rFonts w:eastAsia="宋体" w:cs="Times New Roman" w:hint="eastAsia"/>
          <w:kern w:val="0"/>
          <w:szCs w:val="21"/>
          <w:lang w:val="en-GB"/>
        </w:rPr>
        <w:t>Revised</w:t>
      </w:r>
      <w:r>
        <w:rPr>
          <w:rFonts w:eastAsia="宋体" w:cs="Times New Roman"/>
          <w:kern w:val="0"/>
          <w:szCs w:val="21"/>
          <w:lang w:val="en-GB"/>
        </w:rPr>
        <w:t xml:space="preserve"> WID</w:t>
      </w:r>
      <w:r>
        <w:rPr>
          <w:rFonts w:eastAsia="宋体" w:cs="Times New Roman" w:hint="eastAsia"/>
          <w:kern w:val="0"/>
          <w:szCs w:val="21"/>
          <w:lang w:val="en-GB"/>
        </w:rPr>
        <w:t xml:space="preserve">: </w:t>
      </w:r>
      <w:r w:rsidRPr="00E73F06">
        <w:rPr>
          <w:rFonts w:eastAsia="宋体" w:cs="Times New Roman"/>
          <w:kern w:val="0"/>
          <w:szCs w:val="21"/>
          <w:lang w:val="en-GB"/>
        </w:rPr>
        <w:t>Artificial Intelligence (AI)/Machine Learning (ML) for NR Air I</w:t>
      </w:r>
      <w:r>
        <w:rPr>
          <w:rFonts w:eastAsia="宋体" w:cs="Times New Roman"/>
          <w:kern w:val="0"/>
          <w:szCs w:val="21"/>
          <w:lang w:val="en-GB"/>
        </w:rPr>
        <w:t xml:space="preserve">nterface”, </w:t>
      </w:r>
      <w:r w:rsidRPr="00E73F06">
        <w:rPr>
          <w:rFonts w:eastAsia="宋体" w:cs="Times New Roman"/>
          <w:kern w:val="0"/>
          <w:szCs w:val="21"/>
          <w:lang w:val="en-GB"/>
        </w:rPr>
        <w:t>M</w:t>
      </w:r>
      <w:r>
        <w:rPr>
          <w:rFonts w:eastAsia="宋体" w:cs="Times New Roman" w:hint="eastAsia"/>
          <w:kern w:val="0"/>
          <w:szCs w:val="21"/>
          <w:lang w:val="en-GB"/>
        </w:rPr>
        <w:t>adrid, Spain, December</w:t>
      </w:r>
      <w:r>
        <w:rPr>
          <w:rFonts w:eastAsia="宋体" w:cs="Times New Roman"/>
          <w:kern w:val="0"/>
          <w:szCs w:val="21"/>
          <w:lang w:val="en-GB"/>
        </w:rPr>
        <w:t xml:space="preserve"> </w:t>
      </w:r>
      <w:r>
        <w:rPr>
          <w:rFonts w:eastAsia="宋体" w:cs="Times New Roman" w:hint="eastAsia"/>
          <w:kern w:val="0"/>
          <w:szCs w:val="21"/>
          <w:lang w:val="en-GB"/>
        </w:rPr>
        <w:t>9</w:t>
      </w:r>
      <w:r>
        <w:rPr>
          <w:rFonts w:eastAsia="宋体" w:cs="Times New Roman"/>
          <w:kern w:val="0"/>
          <w:szCs w:val="21"/>
          <w:lang w:val="en-GB"/>
        </w:rPr>
        <w:t>-1</w:t>
      </w:r>
      <w:r>
        <w:rPr>
          <w:rFonts w:eastAsia="宋体" w:cs="Times New Roman" w:hint="eastAsia"/>
          <w:kern w:val="0"/>
          <w:szCs w:val="21"/>
          <w:lang w:val="en-GB"/>
        </w:rPr>
        <w:t>2</w:t>
      </w:r>
      <w:r>
        <w:rPr>
          <w:rFonts w:eastAsia="宋体" w:cs="Times New Roman"/>
          <w:kern w:val="0"/>
          <w:szCs w:val="21"/>
          <w:lang w:val="en-GB"/>
        </w:rPr>
        <w:t>, 202</w:t>
      </w:r>
      <w:r>
        <w:rPr>
          <w:rFonts w:eastAsia="宋体" w:cs="Times New Roman" w:hint="eastAsia"/>
          <w:kern w:val="0"/>
          <w:szCs w:val="21"/>
          <w:lang w:val="en-GB"/>
        </w:rPr>
        <w:t>4</w:t>
      </w:r>
      <w:r w:rsidRPr="00E73F06">
        <w:rPr>
          <w:rFonts w:eastAsia="宋体" w:cs="Times New Roman"/>
          <w:kern w:val="0"/>
          <w:szCs w:val="21"/>
          <w:lang w:val="en-GB"/>
        </w:rPr>
        <w:t>.</w:t>
      </w:r>
      <w:bookmarkEnd w:id="25"/>
    </w:p>
    <w:p w14:paraId="73AC7774" w14:textId="7FBB482F" w:rsidR="00E52C2D" w:rsidRPr="001D7C2F" w:rsidRDefault="00E52C2D" w:rsidP="0004051D">
      <w:pPr>
        <w:pStyle w:val="a8"/>
        <w:widowControl/>
        <w:numPr>
          <w:ilvl w:val="0"/>
          <w:numId w:val="3"/>
        </w:numPr>
        <w:snapToGrid w:val="0"/>
        <w:spacing w:beforeLines="50" w:before="120" w:afterLines="50" w:after="120"/>
        <w:ind w:firstLineChars="0"/>
        <w:rPr>
          <w:rFonts w:eastAsia="宋体" w:cs="Times New Roman"/>
          <w:szCs w:val="21"/>
          <w:lang w:val="en-GB"/>
        </w:rPr>
      </w:pPr>
      <w:bookmarkStart w:id="27" w:name="_Ref181633443"/>
      <w:bookmarkStart w:id="28" w:name="_Ref142473847"/>
      <w:bookmarkStart w:id="29" w:name="_Ref162454957"/>
      <w:bookmarkStart w:id="30" w:name="_Ref173865299"/>
      <w:bookmarkStart w:id="31" w:name="_Ref134449548"/>
      <w:bookmarkStart w:id="32" w:name="_Ref134522822"/>
      <w:bookmarkStart w:id="33" w:name="_Ref118040997"/>
      <w:bookmarkEnd w:id="26"/>
      <w:r w:rsidRPr="001D7C2F">
        <w:rPr>
          <w:rFonts w:eastAsia="宋体" w:hint="eastAsia"/>
          <w:szCs w:val="21"/>
        </w:rPr>
        <w:lastRenderedPageBreak/>
        <w:t>Chair</w:t>
      </w:r>
      <w:r w:rsidRPr="001D7C2F">
        <w:rPr>
          <w:rFonts w:eastAsia="宋体"/>
          <w:szCs w:val="21"/>
        </w:rPr>
        <w:t>’</w:t>
      </w:r>
      <w:r w:rsidRPr="001D7C2F">
        <w:rPr>
          <w:rFonts w:eastAsia="宋体" w:hint="eastAsia"/>
          <w:szCs w:val="21"/>
        </w:rPr>
        <w:t xml:space="preserve">s Notes RAN1#118bis, </w:t>
      </w:r>
      <w:r>
        <w:rPr>
          <w:rFonts w:eastAsia="宋体" w:hint="eastAsia"/>
          <w:szCs w:val="21"/>
        </w:rPr>
        <w:t>Hefei</w:t>
      </w:r>
      <w:r>
        <w:rPr>
          <w:rFonts w:eastAsia="宋体"/>
          <w:szCs w:val="21"/>
        </w:rPr>
        <w:t xml:space="preserve">, </w:t>
      </w:r>
      <w:r>
        <w:rPr>
          <w:rFonts w:eastAsia="宋体" w:hint="eastAsia"/>
          <w:szCs w:val="21"/>
        </w:rPr>
        <w:t>China</w:t>
      </w:r>
      <w:r w:rsidRPr="001D7C2F">
        <w:rPr>
          <w:rFonts w:eastAsia="宋体"/>
          <w:szCs w:val="21"/>
        </w:rPr>
        <w:t xml:space="preserve">, </w:t>
      </w:r>
      <w:r>
        <w:rPr>
          <w:rFonts w:eastAsia="宋体" w:hint="eastAsia"/>
          <w:szCs w:val="21"/>
        </w:rPr>
        <w:t>October</w:t>
      </w:r>
      <w:r>
        <w:rPr>
          <w:rFonts w:eastAsia="宋体"/>
          <w:szCs w:val="21"/>
        </w:rPr>
        <w:t xml:space="preserve"> 1</w:t>
      </w:r>
      <w:r>
        <w:rPr>
          <w:rFonts w:eastAsia="宋体" w:hint="eastAsia"/>
          <w:szCs w:val="21"/>
        </w:rPr>
        <w:t>4</w:t>
      </w:r>
      <w:r w:rsidRPr="001D7C2F">
        <w:rPr>
          <w:rFonts w:eastAsia="宋体"/>
          <w:szCs w:val="21"/>
          <w:vertAlign w:val="superscript"/>
        </w:rPr>
        <w:t>th</w:t>
      </w:r>
      <w:r>
        <w:rPr>
          <w:rFonts w:eastAsia="宋体"/>
          <w:szCs w:val="21"/>
        </w:rPr>
        <w:t xml:space="preserve"> – </w:t>
      </w:r>
      <w:r>
        <w:rPr>
          <w:rFonts w:eastAsia="宋体" w:hint="eastAsia"/>
          <w:szCs w:val="21"/>
        </w:rPr>
        <w:t>18</w:t>
      </w:r>
      <w:r w:rsidRPr="001D7C2F">
        <w:rPr>
          <w:rFonts w:eastAsia="宋体"/>
          <w:szCs w:val="21"/>
          <w:vertAlign w:val="superscript"/>
        </w:rPr>
        <w:t>th</w:t>
      </w:r>
      <w:r w:rsidRPr="001D7C2F">
        <w:rPr>
          <w:rFonts w:eastAsia="宋体"/>
          <w:szCs w:val="21"/>
        </w:rPr>
        <w:t>, 2024</w:t>
      </w:r>
      <w:r w:rsidRPr="001D7C2F">
        <w:rPr>
          <w:rFonts w:eastAsia="宋体" w:hint="eastAsia"/>
          <w:szCs w:val="21"/>
        </w:rPr>
        <w:t>.</w:t>
      </w:r>
      <w:bookmarkEnd w:id="27"/>
    </w:p>
    <w:p w14:paraId="2D980061" w14:textId="77777777" w:rsidR="00A91630" w:rsidRDefault="00A91630" w:rsidP="0004051D">
      <w:pPr>
        <w:pStyle w:val="a1"/>
        <w:numPr>
          <w:ilvl w:val="0"/>
          <w:numId w:val="3"/>
        </w:numPr>
        <w:snapToGrid w:val="0"/>
        <w:spacing w:beforeLines="50" w:before="120" w:afterLines="50"/>
        <w:rPr>
          <w:rFonts w:eastAsia="宋体" w:cs="Times New Roman"/>
          <w:sz w:val="20"/>
          <w:szCs w:val="21"/>
          <w:lang w:val="en-GB" w:eastAsia="zh-CN"/>
        </w:rPr>
      </w:pPr>
      <w:bookmarkStart w:id="34" w:name="_Ref157095389"/>
      <w:r w:rsidRPr="00F33615">
        <w:rPr>
          <w:rFonts w:eastAsia="宋体" w:cs="Times New Roman" w:hint="eastAsia"/>
          <w:sz w:val="20"/>
          <w:szCs w:val="21"/>
          <w:lang w:val="en-GB" w:eastAsia="zh-CN"/>
        </w:rPr>
        <w:t>3GPP TR 38.843 v18.0.0, Study on AI/ML for NR air interface.</w:t>
      </w:r>
      <w:bookmarkEnd w:id="28"/>
      <w:bookmarkEnd w:id="29"/>
      <w:bookmarkEnd w:id="30"/>
      <w:bookmarkEnd w:id="31"/>
      <w:bookmarkEnd w:id="32"/>
      <w:bookmarkEnd w:id="33"/>
      <w:bookmarkEnd w:id="34"/>
    </w:p>
    <w:p w14:paraId="7FFE5F8E" w14:textId="604E0208" w:rsidR="00A40787" w:rsidRDefault="00A40787" w:rsidP="00A40787">
      <w:pPr>
        <w:pStyle w:val="a1"/>
        <w:numPr>
          <w:ilvl w:val="0"/>
          <w:numId w:val="3"/>
        </w:numPr>
        <w:snapToGrid w:val="0"/>
        <w:spacing w:beforeLines="50" w:before="120" w:afterLines="50"/>
        <w:rPr>
          <w:rFonts w:eastAsia="宋体" w:cs="Times New Roman"/>
          <w:sz w:val="20"/>
          <w:szCs w:val="21"/>
          <w:lang w:val="en-GB" w:eastAsia="zh-CN"/>
        </w:rPr>
      </w:pPr>
      <w:bookmarkStart w:id="35" w:name="_Ref189663637"/>
      <w:r w:rsidRPr="00A40787">
        <w:rPr>
          <w:rFonts w:eastAsia="宋体" w:cs="Times New Roman"/>
          <w:sz w:val="20"/>
          <w:szCs w:val="21"/>
          <w:lang w:val="en-GB" w:eastAsia="zh-CN"/>
        </w:rPr>
        <w:t>Chair’s Notes RAN1#118bis, Hefei, China, October 14</w:t>
      </w:r>
      <w:r w:rsidRPr="00A40787">
        <w:rPr>
          <w:rFonts w:eastAsia="宋体" w:cs="Times New Roman"/>
          <w:sz w:val="20"/>
          <w:szCs w:val="21"/>
          <w:vertAlign w:val="superscript"/>
          <w:lang w:val="en-GB" w:eastAsia="zh-CN"/>
        </w:rPr>
        <w:t>th</w:t>
      </w:r>
      <w:r w:rsidRPr="00A40787">
        <w:rPr>
          <w:rFonts w:eastAsia="宋体" w:cs="Times New Roman"/>
          <w:sz w:val="20"/>
          <w:szCs w:val="21"/>
          <w:lang w:val="en-GB" w:eastAsia="zh-CN"/>
        </w:rPr>
        <w:t xml:space="preserve"> – 18</w:t>
      </w:r>
      <w:r w:rsidRPr="00A40787">
        <w:rPr>
          <w:rFonts w:eastAsia="宋体" w:cs="Times New Roman"/>
          <w:sz w:val="20"/>
          <w:szCs w:val="21"/>
          <w:vertAlign w:val="superscript"/>
          <w:lang w:val="en-GB" w:eastAsia="zh-CN"/>
        </w:rPr>
        <w:t>th</w:t>
      </w:r>
      <w:r w:rsidRPr="00A40787">
        <w:rPr>
          <w:rFonts w:eastAsia="宋体" w:cs="Times New Roman"/>
          <w:sz w:val="20"/>
          <w:szCs w:val="21"/>
          <w:lang w:val="en-GB" w:eastAsia="zh-CN"/>
        </w:rPr>
        <w:t>, 2024.</w:t>
      </w:r>
      <w:bookmarkEnd w:id="35"/>
    </w:p>
    <w:p w14:paraId="2ACEFAB2" w14:textId="2FFA21DD" w:rsidR="00E41B0C" w:rsidRPr="00585B1F" w:rsidRDefault="00E41B0C" w:rsidP="0004051D">
      <w:pPr>
        <w:pStyle w:val="a8"/>
        <w:widowControl/>
        <w:numPr>
          <w:ilvl w:val="0"/>
          <w:numId w:val="3"/>
        </w:numPr>
        <w:tabs>
          <w:tab w:val="left" w:pos="765"/>
          <w:tab w:val="left" w:pos="1545"/>
        </w:tabs>
        <w:snapToGrid w:val="0"/>
        <w:spacing w:beforeLines="50" w:before="120" w:afterLines="50" w:after="120" w:line="240" w:lineRule="atLeast"/>
        <w:ind w:firstLineChars="0"/>
        <w:jc w:val="left"/>
        <w:rPr>
          <w:rFonts w:eastAsia="宋体" w:cs="Times New Roman"/>
          <w:szCs w:val="21"/>
          <w:lang w:val="en-GB"/>
        </w:rPr>
      </w:pPr>
      <w:bookmarkStart w:id="36" w:name="_Ref158122334"/>
      <w:r w:rsidRPr="00E41B0C">
        <w:rPr>
          <w:rFonts w:eastAsia="宋体"/>
          <w:szCs w:val="21"/>
        </w:rPr>
        <w:t>Chair’s Notes RAN1#117 Fukuoka, Japan, May 20th – 24th, 2024.</w:t>
      </w:r>
      <w:bookmarkEnd w:id="36"/>
    </w:p>
    <w:p w14:paraId="465D50A9" w14:textId="1DEC6ECB" w:rsidR="002A1F9A" w:rsidRPr="00240EAE" w:rsidRDefault="002A1F9A" w:rsidP="00AE08A7">
      <w:pPr>
        <w:pStyle w:val="a8"/>
        <w:widowControl/>
        <w:numPr>
          <w:ilvl w:val="0"/>
          <w:numId w:val="3"/>
        </w:numPr>
        <w:snapToGrid w:val="0"/>
        <w:spacing w:beforeLines="50" w:before="120" w:afterLines="50" w:after="120" w:line="240" w:lineRule="atLeast"/>
        <w:ind w:firstLineChars="0"/>
        <w:jc w:val="left"/>
        <w:rPr>
          <w:rFonts w:eastAsia="宋体" w:cs="Times New Roman"/>
          <w:szCs w:val="21"/>
          <w:lang w:val="en-GB"/>
        </w:rPr>
      </w:pPr>
      <w:bookmarkStart w:id="37" w:name="_Ref187241434"/>
      <w:r w:rsidRPr="00240EAE">
        <w:rPr>
          <w:rFonts w:eastAsia="宋体" w:hint="eastAsia"/>
          <w:szCs w:val="21"/>
        </w:rPr>
        <w:t>Chair</w:t>
      </w:r>
      <w:r w:rsidRPr="00240EAE">
        <w:rPr>
          <w:rFonts w:eastAsia="宋体"/>
          <w:szCs w:val="21"/>
        </w:rPr>
        <w:t>’</w:t>
      </w:r>
      <w:r w:rsidRPr="00240EAE">
        <w:rPr>
          <w:rFonts w:eastAsia="宋体" w:hint="eastAsia"/>
          <w:szCs w:val="21"/>
        </w:rPr>
        <w:t xml:space="preserve">s Notes RAN1#119, </w:t>
      </w:r>
      <w:r w:rsidRPr="00240EAE">
        <w:rPr>
          <w:rFonts w:eastAsia="宋体"/>
          <w:szCs w:val="21"/>
        </w:rPr>
        <w:t>Orlando</w:t>
      </w:r>
      <w:r w:rsidRPr="00240EAE">
        <w:rPr>
          <w:rFonts w:eastAsia="宋体" w:hint="eastAsia"/>
          <w:szCs w:val="21"/>
        </w:rPr>
        <w:t>, US</w:t>
      </w:r>
      <w:r w:rsidRPr="00240EAE">
        <w:rPr>
          <w:rFonts w:eastAsia="宋体"/>
          <w:szCs w:val="21"/>
        </w:rPr>
        <w:t xml:space="preserve">, </w:t>
      </w:r>
      <w:r w:rsidRPr="00240EAE">
        <w:rPr>
          <w:rFonts w:eastAsia="宋体" w:hint="eastAsia"/>
          <w:szCs w:val="21"/>
        </w:rPr>
        <w:t>November</w:t>
      </w:r>
      <w:r w:rsidRPr="00240EAE">
        <w:rPr>
          <w:rFonts w:eastAsia="宋体"/>
          <w:szCs w:val="21"/>
        </w:rPr>
        <w:t xml:space="preserve"> 1</w:t>
      </w:r>
      <w:r w:rsidRPr="00240EAE">
        <w:rPr>
          <w:rFonts w:eastAsia="宋体" w:hint="eastAsia"/>
          <w:szCs w:val="21"/>
        </w:rPr>
        <w:t>8</w:t>
      </w:r>
      <w:r w:rsidRPr="00240EAE">
        <w:rPr>
          <w:rFonts w:eastAsia="宋体"/>
          <w:szCs w:val="21"/>
          <w:vertAlign w:val="superscript"/>
        </w:rPr>
        <w:t>th</w:t>
      </w:r>
      <w:r w:rsidRPr="00240EAE">
        <w:rPr>
          <w:rFonts w:eastAsia="宋体"/>
          <w:szCs w:val="21"/>
        </w:rPr>
        <w:t xml:space="preserve"> – </w:t>
      </w:r>
      <w:r w:rsidRPr="00240EAE">
        <w:rPr>
          <w:rFonts w:eastAsia="宋体" w:hint="eastAsia"/>
          <w:szCs w:val="21"/>
        </w:rPr>
        <w:t>22</w:t>
      </w:r>
      <w:r w:rsidRPr="00240EAE">
        <w:rPr>
          <w:rFonts w:eastAsia="宋体" w:hint="eastAsia"/>
          <w:szCs w:val="21"/>
          <w:vertAlign w:val="superscript"/>
        </w:rPr>
        <w:t>nd</w:t>
      </w:r>
      <w:r w:rsidRPr="00240EAE">
        <w:rPr>
          <w:rFonts w:eastAsia="宋体"/>
          <w:szCs w:val="21"/>
        </w:rPr>
        <w:t>, 2024</w:t>
      </w:r>
      <w:r w:rsidRPr="00240EAE">
        <w:rPr>
          <w:rFonts w:eastAsia="宋体" w:hint="eastAsia"/>
          <w:szCs w:val="21"/>
        </w:rPr>
        <w:t>.</w:t>
      </w:r>
      <w:bookmarkEnd w:id="37"/>
    </w:p>
    <w:sectPr w:rsidR="002A1F9A" w:rsidRPr="00240EAE"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0D0019" w14:textId="77777777" w:rsidR="00EE268F" w:rsidRDefault="00EE268F" w:rsidP="00A578C0">
      <w:r>
        <w:separator/>
      </w:r>
    </w:p>
  </w:endnote>
  <w:endnote w:type="continuationSeparator" w:id="0">
    <w:p w14:paraId="3341644E" w14:textId="77777777" w:rsidR="00EE268F" w:rsidRDefault="00EE268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7152A" w14:textId="77777777" w:rsidR="00EE268F" w:rsidRDefault="00EE268F" w:rsidP="00A578C0">
      <w:r>
        <w:separator/>
      </w:r>
    </w:p>
  </w:footnote>
  <w:footnote w:type="continuationSeparator" w:id="0">
    <w:p w14:paraId="684CEB9D" w14:textId="77777777" w:rsidR="00EE268F" w:rsidRDefault="00EE268F"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11658"/>
    <w:multiLevelType w:val="hybridMultilevel"/>
    <w:tmpl w:val="A9629B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1CD133F8"/>
    <w:multiLevelType w:val="hybridMultilevel"/>
    <w:tmpl w:val="ED42BEFC"/>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1E7C39EF"/>
    <w:multiLevelType w:val="hybridMultilevel"/>
    <w:tmpl w:val="906E704A"/>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790433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0">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5B37F8E"/>
    <w:multiLevelType w:val="hybridMultilevel"/>
    <w:tmpl w:val="7C52E9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C91862"/>
    <w:multiLevelType w:val="hybridMultilevel"/>
    <w:tmpl w:val="6316D64C"/>
    <w:lvl w:ilvl="0" w:tplc="2326E9A8">
      <w:start w:val="1"/>
      <w:numFmt w:val="bullet"/>
      <w:lvlText w:val=""/>
      <w:lvlJc w:val="left"/>
      <w:pPr>
        <w:ind w:left="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10"/>
  </w:num>
  <w:num w:numId="4">
    <w:abstractNumId w:val="13"/>
  </w:num>
  <w:num w:numId="5">
    <w:abstractNumId w:val="17"/>
  </w:num>
  <w:num w:numId="6">
    <w:abstractNumId w:val="12"/>
  </w:num>
  <w:num w:numId="7">
    <w:abstractNumId w:val="3"/>
  </w:num>
  <w:num w:numId="8">
    <w:abstractNumId w:val="2"/>
  </w:num>
  <w:num w:numId="9">
    <w:abstractNumId w:val="1"/>
  </w:num>
  <w:num w:numId="10">
    <w:abstractNumId w:val="8"/>
  </w:num>
  <w:num w:numId="11">
    <w:abstractNumId w:val="15"/>
  </w:num>
  <w:num w:numId="12">
    <w:abstractNumId w:val="5"/>
  </w:num>
  <w:num w:numId="13">
    <w:abstractNumId w:val="11"/>
  </w:num>
  <w:num w:numId="14">
    <w:abstractNumId w:val="0"/>
  </w:num>
  <w:num w:numId="15">
    <w:abstractNumId w:val="16"/>
  </w:num>
  <w:num w:numId="16">
    <w:abstractNumId w:val="14"/>
  </w:num>
  <w:num w:numId="17">
    <w:abstractNumId w:val="4"/>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BA"/>
    <w:rsid w:val="00000CF7"/>
    <w:rsid w:val="00000EEA"/>
    <w:rsid w:val="00000F22"/>
    <w:rsid w:val="00001A37"/>
    <w:rsid w:val="00001A5E"/>
    <w:rsid w:val="00001BA0"/>
    <w:rsid w:val="000026B5"/>
    <w:rsid w:val="00002A45"/>
    <w:rsid w:val="00002EF6"/>
    <w:rsid w:val="000035EF"/>
    <w:rsid w:val="0000547D"/>
    <w:rsid w:val="00005721"/>
    <w:rsid w:val="00005FB6"/>
    <w:rsid w:val="000065C5"/>
    <w:rsid w:val="0000669A"/>
    <w:rsid w:val="00006C65"/>
    <w:rsid w:val="00006F2D"/>
    <w:rsid w:val="000070D0"/>
    <w:rsid w:val="00007878"/>
    <w:rsid w:val="00007CEF"/>
    <w:rsid w:val="000103C4"/>
    <w:rsid w:val="000110E5"/>
    <w:rsid w:val="000115D1"/>
    <w:rsid w:val="0001161A"/>
    <w:rsid w:val="0001161D"/>
    <w:rsid w:val="000117EF"/>
    <w:rsid w:val="00011E80"/>
    <w:rsid w:val="000124FB"/>
    <w:rsid w:val="00012952"/>
    <w:rsid w:val="00012C09"/>
    <w:rsid w:val="000131A8"/>
    <w:rsid w:val="00013319"/>
    <w:rsid w:val="0001380C"/>
    <w:rsid w:val="00013B12"/>
    <w:rsid w:val="00013B5E"/>
    <w:rsid w:val="0001408B"/>
    <w:rsid w:val="00014833"/>
    <w:rsid w:val="00015503"/>
    <w:rsid w:val="00015866"/>
    <w:rsid w:val="00015CC1"/>
    <w:rsid w:val="00016E12"/>
    <w:rsid w:val="0002076C"/>
    <w:rsid w:val="000213C8"/>
    <w:rsid w:val="00021485"/>
    <w:rsid w:val="000214FA"/>
    <w:rsid w:val="00021657"/>
    <w:rsid w:val="00021F34"/>
    <w:rsid w:val="00021F77"/>
    <w:rsid w:val="000222ED"/>
    <w:rsid w:val="00022856"/>
    <w:rsid w:val="00022B1B"/>
    <w:rsid w:val="000232B3"/>
    <w:rsid w:val="000238E8"/>
    <w:rsid w:val="0002399C"/>
    <w:rsid w:val="00023CFA"/>
    <w:rsid w:val="00023E1A"/>
    <w:rsid w:val="00024439"/>
    <w:rsid w:val="00024768"/>
    <w:rsid w:val="00024FB5"/>
    <w:rsid w:val="000250B0"/>
    <w:rsid w:val="00025837"/>
    <w:rsid w:val="00025F5E"/>
    <w:rsid w:val="00025FA8"/>
    <w:rsid w:val="00026238"/>
    <w:rsid w:val="0002626B"/>
    <w:rsid w:val="00026330"/>
    <w:rsid w:val="00026876"/>
    <w:rsid w:val="00026C17"/>
    <w:rsid w:val="00027155"/>
    <w:rsid w:val="000276A1"/>
    <w:rsid w:val="00027733"/>
    <w:rsid w:val="00030371"/>
    <w:rsid w:val="00030552"/>
    <w:rsid w:val="00030910"/>
    <w:rsid w:val="00030FB8"/>
    <w:rsid w:val="00032052"/>
    <w:rsid w:val="00032316"/>
    <w:rsid w:val="000323BE"/>
    <w:rsid w:val="000323EE"/>
    <w:rsid w:val="00032B19"/>
    <w:rsid w:val="00033799"/>
    <w:rsid w:val="000338BB"/>
    <w:rsid w:val="00034070"/>
    <w:rsid w:val="00035C06"/>
    <w:rsid w:val="00035FD6"/>
    <w:rsid w:val="0003605E"/>
    <w:rsid w:val="000364AC"/>
    <w:rsid w:val="0003658D"/>
    <w:rsid w:val="00036D89"/>
    <w:rsid w:val="000371A0"/>
    <w:rsid w:val="00037479"/>
    <w:rsid w:val="00037958"/>
    <w:rsid w:val="00040123"/>
    <w:rsid w:val="000403B5"/>
    <w:rsid w:val="0004051D"/>
    <w:rsid w:val="00040695"/>
    <w:rsid w:val="00040D81"/>
    <w:rsid w:val="00040F28"/>
    <w:rsid w:val="000419EC"/>
    <w:rsid w:val="00041A2E"/>
    <w:rsid w:val="00041B42"/>
    <w:rsid w:val="00042065"/>
    <w:rsid w:val="000420B3"/>
    <w:rsid w:val="000422C7"/>
    <w:rsid w:val="000433CB"/>
    <w:rsid w:val="00043748"/>
    <w:rsid w:val="0004416B"/>
    <w:rsid w:val="000444E5"/>
    <w:rsid w:val="00044967"/>
    <w:rsid w:val="0004547B"/>
    <w:rsid w:val="00045532"/>
    <w:rsid w:val="00045B4E"/>
    <w:rsid w:val="00045BA4"/>
    <w:rsid w:val="00046031"/>
    <w:rsid w:val="00046158"/>
    <w:rsid w:val="00046A86"/>
    <w:rsid w:val="00047B3E"/>
    <w:rsid w:val="00047DAA"/>
    <w:rsid w:val="000506B5"/>
    <w:rsid w:val="00050793"/>
    <w:rsid w:val="000509E4"/>
    <w:rsid w:val="00050E05"/>
    <w:rsid w:val="00050EDC"/>
    <w:rsid w:val="000511E7"/>
    <w:rsid w:val="000524C7"/>
    <w:rsid w:val="00052554"/>
    <w:rsid w:val="00052943"/>
    <w:rsid w:val="00052F10"/>
    <w:rsid w:val="00053145"/>
    <w:rsid w:val="00053467"/>
    <w:rsid w:val="000544D2"/>
    <w:rsid w:val="00054574"/>
    <w:rsid w:val="00054AC8"/>
    <w:rsid w:val="00054F75"/>
    <w:rsid w:val="0005537A"/>
    <w:rsid w:val="000554FC"/>
    <w:rsid w:val="00055BC1"/>
    <w:rsid w:val="000562E8"/>
    <w:rsid w:val="00056614"/>
    <w:rsid w:val="000568A2"/>
    <w:rsid w:val="00057B03"/>
    <w:rsid w:val="00060115"/>
    <w:rsid w:val="00060F9C"/>
    <w:rsid w:val="00061C86"/>
    <w:rsid w:val="000624BF"/>
    <w:rsid w:val="00062627"/>
    <w:rsid w:val="000628F1"/>
    <w:rsid w:val="000629C0"/>
    <w:rsid w:val="00062BE5"/>
    <w:rsid w:val="000630C1"/>
    <w:rsid w:val="000635B7"/>
    <w:rsid w:val="00064A1D"/>
    <w:rsid w:val="00064E81"/>
    <w:rsid w:val="00065804"/>
    <w:rsid w:val="0006592F"/>
    <w:rsid w:val="00065FF5"/>
    <w:rsid w:val="000661EB"/>
    <w:rsid w:val="00066278"/>
    <w:rsid w:val="00066F5D"/>
    <w:rsid w:val="00067E44"/>
    <w:rsid w:val="00070D9A"/>
    <w:rsid w:val="00071ED6"/>
    <w:rsid w:val="000736D7"/>
    <w:rsid w:val="00073AE4"/>
    <w:rsid w:val="00074262"/>
    <w:rsid w:val="00077FB0"/>
    <w:rsid w:val="00080B27"/>
    <w:rsid w:val="00080DF4"/>
    <w:rsid w:val="00081287"/>
    <w:rsid w:val="0008132F"/>
    <w:rsid w:val="000821B0"/>
    <w:rsid w:val="00082D20"/>
    <w:rsid w:val="00082FEB"/>
    <w:rsid w:val="0008358C"/>
    <w:rsid w:val="000837EF"/>
    <w:rsid w:val="00083E02"/>
    <w:rsid w:val="0008453A"/>
    <w:rsid w:val="000849E5"/>
    <w:rsid w:val="00085308"/>
    <w:rsid w:val="000862AF"/>
    <w:rsid w:val="000869C4"/>
    <w:rsid w:val="00087201"/>
    <w:rsid w:val="000875ED"/>
    <w:rsid w:val="00087832"/>
    <w:rsid w:val="000901FC"/>
    <w:rsid w:val="00090D4B"/>
    <w:rsid w:val="00090EE7"/>
    <w:rsid w:val="00091B65"/>
    <w:rsid w:val="000931F2"/>
    <w:rsid w:val="00093717"/>
    <w:rsid w:val="000938AB"/>
    <w:rsid w:val="00094911"/>
    <w:rsid w:val="00094BA9"/>
    <w:rsid w:val="00095343"/>
    <w:rsid w:val="000956D2"/>
    <w:rsid w:val="000956F8"/>
    <w:rsid w:val="00095702"/>
    <w:rsid w:val="0009728B"/>
    <w:rsid w:val="00097301"/>
    <w:rsid w:val="0009787B"/>
    <w:rsid w:val="00097BB6"/>
    <w:rsid w:val="00097C14"/>
    <w:rsid w:val="000A085F"/>
    <w:rsid w:val="000A15DD"/>
    <w:rsid w:val="000A1B48"/>
    <w:rsid w:val="000A20F3"/>
    <w:rsid w:val="000A24BB"/>
    <w:rsid w:val="000A2D26"/>
    <w:rsid w:val="000A3F03"/>
    <w:rsid w:val="000A40D4"/>
    <w:rsid w:val="000A4217"/>
    <w:rsid w:val="000A4852"/>
    <w:rsid w:val="000A4B70"/>
    <w:rsid w:val="000A4D88"/>
    <w:rsid w:val="000A5551"/>
    <w:rsid w:val="000A5D1B"/>
    <w:rsid w:val="000B0812"/>
    <w:rsid w:val="000B087E"/>
    <w:rsid w:val="000B0915"/>
    <w:rsid w:val="000B1289"/>
    <w:rsid w:val="000B12DE"/>
    <w:rsid w:val="000B1790"/>
    <w:rsid w:val="000B17FA"/>
    <w:rsid w:val="000B187A"/>
    <w:rsid w:val="000B20E8"/>
    <w:rsid w:val="000B2FF7"/>
    <w:rsid w:val="000B3921"/>
    <w:rsid w:val="000B3A0A"/>
    <w:rsid w:val="000B3D54"/>
    <w:rsid w:val="000B46A9"/>
    <w:rsid w:val="000B4992"/>
    <w:rsid w:val="000B535F"/>
    <w:rsid w:val="000B5DD6"/>
    <w:rsid w:val="000B6BC7"/>
    <w:rsid w:val="000B6D43"/>
    <w:rsid w:val="000C03F6"/>
    <w:rsid w:val="000C06BD"/>
    <w:rsid w:val="000C06F8"/>
    <w:rsid w:val="000C2308"/>
    <w:rsid w:val="000C2A4F"/>
    <w:rsid w:val="000C2CA9"/>
    <w:rsid w:val="000C2CB9"/>
    <w:rsid w:val="000C33B9"/>
    <w:rsid w:val="000C345E"/>
    <w:rsid w:val="000C3628"/>
    <w:rsid w:val="000C3B46"/>
    <w:rsid w:val="000C570B"/>
    <w:rsid w:val="000C5A69"/>
    <w:rsid w:val="000C5D52"/>
    <w:rsid w:val="000C67F5"/>
    <w:rsid w:val="000C6862"/>
    <w:rsid w:val="000C753B"/>
    <w:rsid w:val="000C7A50"/>
    <w:rsid w:val="000C7C32"/>
    <w:rsid w:val="000D0436"/>
    <w:rsid w:val="000D0857"/>
    <w:rsid w:val="000D085F"/>
    <w:rsid w:val="000D0F4A"/>
    <w:rsid w:val="000D19CC"/>
    <w:rsid w:val="000D1FB4"/>
    <w:rsid w:val="000D24B6"/>
    <w:rsid w:val="000D2714"/>
    <w:rsid w:val="000D2DAB"/>
    <w:rsid w:val="000D3DAB"/>
    <w:rsid w:val="000D50F9"/>
    <w:rsid w:val="000D59AE"/>
    <w:rsid w:val="000D62D7"/>
    <w:rsid w:val="000D65B8"/>
    <w:rsid w:val="000D75F0"/>
    <w:rsid w:val="000D7FC0"/>
    <w:rsid w:val="000E04C5"/>
    <w:rsid w:val="000E05C3"/>
    <w:rsid w:val="000E0C2F"/>
    <w:rsid w:val="000E0D16"/>
    <w:rsid w:val="000E1652"/>
    <w:rsid w:val="000E1C1A"/>
    <w:rsid w:val="000E1F39"/>
    <w:rsid w:val="000E1FF9"/>
    <w:rsid w:val="000E2CC9"/>
    <w:rsid w:val="000E2D8E"/>
    <w:rsid w:val="000E31B3"/>
    <w:rsid w:val="000E32AF"/>
    <w:rsid w:val="000E39B6"/>
    <w:rsid w:val="000E512D"/>
    <w:rsid w:val="000E545D"/>
    <w:rsid w:val="000E563D"/>
    <w:rsid w:val="000E5BB5"/>
    <w:rsid w:val="000E614A"/>
    <w:rsid w:val="000E64B8"/>
    <w:rsid w:val="000E6BD3"/>
    <w:rsid w:val="000E6DA0"/>
    <w:rsid w:val="000E740C"/>
    <w:rsid w:val="000E7834"/>
    <w:rsid w:val="000E7928"/>
    <w:rsid w:val="000F0056"/>
    <w:rsid w:val="000F0AFF"/>
    <w:rsid w:val="000F0EB3"/>
    <w:rsid w:val="000F1CB1"/>
    <w:rsid w:val="000F1E5D"/>
    <w:rsid w:val="000F20B4"/>
    <w:rsid w:val="000F252D"/>
    <w:rsid w:val="000F2A1F"/>
    <w:rsid w:val="000F2DAA"/>
    <w:rsid w:val="000F3024"/>
    <w:rsid w:val="000F30B2"/>
    <w:rsid w:val="000F39C4"/>
    <w:rsid w:val="000F45CF"/>
    <w:rsid w:val="000F46A8"/>
    <w:rsid w:val="000F4B6D"/>
    <w:rsid w:val="000F50EE"/>
    <w:rsid w:val="000F594A"/>
    <w:rsid w:val="000F5B85"/>
    <w:rsid w:val="000F5B88"/>
    <w:rsid w:val="000F61DF"/>
    <w:rsid w:val="000F659D"/>
    <w:rsid w:val="000F6DAB"/>
    <w:rsid w:val="000F723E"/>
    <w:rsid w:val="000F728A"/>
    <w:rsid w:val="000F750D"/>
    <w:rsid w:val="000F759B"/>
    <w:rsid w:val="001016F8"/>
    <w:rsid w:val="00102B14"/>
    <w:rsid w:val="00102D7E"/>
    <w:rsid w:val="00102D86"/>
    <w:rsid w:val="00102DC0"/>
    <w:rsid w:val="00103139"/>
    <w:rsid w:val="001034B8"/>
    <w:rsid w:val="0010406B"/>
    <w:rsid w:val="00104363"/>
    <w:rsid w:val="0010461E"/>
    <w:rsid w:val="0010483D"/>
    <w:rsid w:val="00104BB5"/>
    <w:rsid w:val="00104CA4"/>
    <w:rsid w:val="001050AA"/>
    <w:rsid w:val="001052B9"/>
    <w:rsid w:val="00105EC6"/>
    <w:rsid w:val="001062E6"/>
    <w:rsid w:val="0010728F"/>
    <w:rsid w:val="0011039A"/>
    <w:rsid w:val="00110790"/>
    <w:rsid w:val="00111823"/>
    <w:rsid w:val="00111A93"/>
    <w:rsid w:val="0011223D"/>
    <w:rsid w:val="001123B7"/>
    <w:rsid w:val="00114261"/>
    <w:rsid w:val="00114268"/>
    <w:rsid w:val="00114761"/>
    <w:rsid w:val="00115F7B"/>
    <w:rsid w:val="001161C0"/>
    <w:rsid w:val="001162AD"/>
    <w:rsid w:val="001170FC"/>
    <w:rsid w:val="001175C7"/>
    <w:rsid w:val="00120984"/>
    <w:rsid w:val="00120E3E"/>
    <w:rsid w:val="00121CF2"/>
    <w:rsid w:val="00121F20"/>
    <w:rsid w:val="00121F53"/>
    <w:rsid w:val="0012202E"/>
    <w:rsid w:val="0012449A"/>
    <w:rsid w:val="00124855"/>
    <w:rsid w:val="00124BD3"/>
    <w:rsid w:val="00124CAC"/>
    <w:rsid w:val="00125098"/>
    <w:rsid w:val="00125118"/>
    <w:rsid w:val="0012551C"/>
    <w:rsid w:val="001256B1"/>
    <w:rsid w:val="00125950"/>
    <w:rsid w:val="00126706"/>
    <w:rsid w:val="001268EC"/>
    <w:rsid w:val="00126E1E"/>
    <w:rsid w:val="001278D8"/>
    <w:rsid w:val="00130348"/>
    <w:rsid w:val="00130765"/>
    <w:rsid w:val="00130856"/>
    <w:rsid w:val="00130AD8"/>
    <w:rsid w:val="001310AD"/>
    <w:rsid w:val="001311EA"/>
    <w:rsid w:val="00131A03"/>
    <w:rsid w:val="00131F2A"/>
    <w:rsid w:val="00132A78"/>
    <w:rsid w:val="0013300F"/>
    <w:rsid w:val="00133AB5"/>
    <w:rsid w:val="00133B61"/>
    <w:rsid w:val="00133D3A"/>
    <w:rsid w:val="001344C0"/>
    <w:rsid w:val="00134E7E"/>
    <w:rsid w:val="001352D5"/>
    <w:rsid w:val="00135C1E"/>
    <w:rsid w:val="00135EE7"/>
    <w:rsid w:val="00136148"/>
    <w:rsid w:val="001361DE"/>
    <w:rsid w:val="001362A1"/>
    <w:rsid w:val="00136935"/>
    <w:rsid w:val="001369E1"/>
    <w:rsid w:val="00136C10"/>
    <w:rsid w:val="001371A2"/>
    <w:rsid w:val="00137F9F"/>
    <w:rsid w:val="00142304"/>
    <w:rsid w:val="00142389"/>
    <w:rsid w:val="00142503"/>
    <w:rsid w:val="001427E1"/>
    <w:rsid w:val="00142825"/>
    <w:rsid w:val="001435F1"/>
    <w:rsid w:val="0014466D"/>
    <w:rsid w:val="00144AA6"/>
    <w:rsid w:val="00144E81"/>
    <w:rsid w:val="00145384"/>
    <w:rsid w:val="00145525"/>
    <w:rsid w:val="00145E02"/>
    <w:rsid w:val="0014683E"/>
    <w:rsid w:val="00146F1D"/>
    <w:rsid w:val="00147152"/>
    <w:rsid w:val="00147193"/>
    <w:rsid w:val="00147216"/>
    <w:rsid w:val="00147BFD"/>
    <w:rsid w:val="00147F16"/>
    <w:rsid w:val="001502C0"/>
    <w:rsid w:val="00152553"/>
    <w:rsid w:val="00152DEA"/>
    <w:rsid w:val="00153A4F"/>
    <w:rsid w:val="00153B01"/>
    <w:rsid w:val="00153CCF"/>
    <w:rsid w:val="00153CEE"/>
    <w:rsid w:val="0015434C"/>
    <w:rsid w:val="00154A05"/>
    <w:rsid w:val="0015554F"/>
    <w:rsid w:val="001559CE"/>
    <w:rsid w:val="00155FE7"/>
    <w:rsid w:val="00156486"/>
    <w:rsid w:val="0015688A"/>
    <w:rsid w:val="00157810"/>
    <w:rsid w:val="00161199"/>
    <w:rsid w:val="001617AC"/>
    <w:rsid w:val="001618F6"/>
    <w:rsid w:val="00161C8E"/>
    <w:rsid w:val="001620B5"/>
    <w:rsid w:val="0016231F"/>
    <w:rsid w:val="00162AC5"/>
    <w:rsid w:val="00162BA4"/>
    <w:rsid w:val="001634E7"/>
    <w:rsid w:val="00163AA3"/>
    <w:rsid w:val="00164A98"/>
    <w:rsid w:val="00164DC1"/>
    <w:rsid w:val="00164E91"/>
    <w:rsid w:val="0016506A"/>
    <w:rsid w:val="00165487"/>
    <w:rsid w:val="00165A25"/>
    <w:rsid w:val="00165A53"/>
    <w:rsid w:val="00165CAB"/>
    <w:rsid w:val="00166B35"/>
    <w:rsid w:val="00166CF5"/>
    <w:rsid w:val="001703A3"/>
    <w:rsid w:val="00170C84"/>
    <w:rsid w:val="001716F1"/>
    <w:rsid w:val="001719C0"/>
    <w:rsid w:val="001725D1"/>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20D3"/>
    <w:rsid w:val="00182E19"/>
    <w:rsid w:val="00182F3B"/>
    <w:rsid w:val="001834C8"/>
    <w:rsid w:val="00183B4E"/>
    <w:rsid w:val="00183C18"/>
    <w:rsid w:val="00183F5E"/>
    <w:rsid w:val="0018456C"/>
    <w:rsid w:val="0018474A"/>
    <w:rsid w:val="00184F27"/>
    <w:rsid w:val="00186A79"/>
    <w:rsid w:val="00186EC5"/>
    <w:rsid w:val="00187659"/>
    <w:rsid w:val="001908A7"/>
    <w:rsid w:val="0019095A"/>
    <w:rsid w:val="00190D0D"/>
    <w:rsid w:val="00191457"/>
    <w:rsid w:val="0019253B"/>
    <w:rsid w:val="00192D6F"/>
    <w:rsid w:val="00192F27"/>
    <w:rsid w:val="00193650"/>
    <w:rsid w:val="00193678"/>
    <w:rsid w:val="00193D30"/>
    <w:rsid w:val="00194549"/>
    <w:rsid w:val="001946A1"/>
    <w:rsid w:val="001946C1"/>
    <w:rsid w:val="00194DD0"/>
    <w:rsid w:val="00195A9D"/>
    <w:rsid w:val="00195BE7"/>
    <w:rsid w:val="0019638C"/>
    <w:rsid w:val="0019724F"/>
    <w:rsid w:val="00197624"/>
    <w:rsid w:val="0019781D"/>
    <w:rsid w:val="001A0182"/>
    <w:rsid w:val="001A0669"/>
    <w:rsid w:val="001A0D1E"/>
    <w:rsid w:val="001A273B"/>
    <w:rsid w:val="001A2F81"/>
    <w:rsid w:val="001A4064"/>
    <w:rsid w:val="001A43FC"/>
    <w:rsid w:val="001A4F6C"/>
    <w:rsid w:val="001A5170"/>
    <w:rsid w:val="001A5D5D"/>
    <w:rsid w:val="001A5FE9"/>
    <w:rsid w:val="001A71DE"/>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513A"/>
    <w:rsid w:val="001B6103"/>
    <w:rsid w:val="001B62E3"/>
    <w:rsid w:val="001B7347"/>
    <w:rsid w:val="001B7518"/>
    <w:rsid w:val="001B758C"/>
    <w:rsid w:val="001B76BF"/>
    <w:rsid w:val="001B789C"/>
    <w:rsid w:val="001B7A86"/>
    <w:rsid w:val="001C09B9"/>
    <w:rsid w:val="001C1338"/>
    <w:rsid w:val="001C151A"/>
    <w:rsid w:val="001C244F"/>
    <w:rsid w:val="001C2BB6"/>
    <w:rsid w:val="001C47D0"/>
    <w:rsid w:val="001C4B33"/>
    <w:rsid w:val="001C4E23"/>
    <w:rsid w:val="001C6120"/>
    <w:rsid w:val="001C6BAD"/>
    <w:rsid w:val="001C778B"/>
    <w:rsid w:val="001D1481"/>
    <w:rsid w:val="001D1A72"/>
    <w:rsid w:val="001D2C37"/>
    <w:rsid w:val="001D2FB8"/>
    <w:rsid w:val="001D3352"/>
    <w:rsid w:val="001D44A7"/>
    <w:rsid w:val="001D459E"/>
    <w:rsid w:val="001D4677"/>
    <w:rsid w:val="001D60D7"/>
    <w:rsid w:val="001D6DE3"/>
    <w:rsid w:val="001D721D"/>
    <w:rsid w:val="001D7851"/>
    <w:rsid w:val="001E03BF"/>
    <w:rsid w:val="001E064A"/>
    <w:rsid w:val="001E07E3"/>
    <w:rsid w:val="001E0D09"/>
    <w:rsid w:val="001E0EF6"/>
    <w:rsid w:val="001E1CBB"/>
    <w:rsid w:val="001E1D69"/>
    <w:rsid w:val="001E28A0"/>
    <w:rsid w:val="001E29D1"/>
    <w:rsid w:val="001E2AC0"/>
    <w:rsid w:val="001E2E7A"/>
    <w:rsid w:val="001E3BEC"/>
    <w:rsid w:val="001E4589"/>
    <w:rsid w:val="001E5216"/>
    <w:rsid w:val="001E6855"/>
    <w:rsid w:val="001E68A9"/>
    <w:rsid w:val="001E79FF"/>
    <w:rsid w:val="001E7D41"/>
    <w:rsid w:val="001F02A0"/>
    <w:rsid w:val="001F0988"/>
    <w:rsid w:val="001F0AC9"/>
    <w:rsid w:val="001F22E0"/>
    <w:rsid w:val="001F2C61"/>
    <w:rsid w:val="001F316D"/>
    <w:rsid w:val="001F373A"/>
    <w:rsid w:val="001F391F"/>
    <w:rsid w:val="001F3B73"/>
    <w:rsid w:val="001F3C2E"/>
    <w:rsid w:val="001F4058"/>
    <w:rsid w:val="001F4512"/>
    <w:rsid w:val="001F4733"/>
    <w:rsid w:val="001F4E16"/>
    <w:rsid w:val="001F522B"/>
    <w:rsid w:val="001F6FA1"/>
    <w:rsid w:val="001F77D3"/>
    <w:rsid w:val="002009C6"/>
    <w:rsid w:val="002014FB"/>
    <w:rsid w:val="00201611"/>
    <w:rsid w:val="002016C2"/>
    <w:rsid w:val="002017A5"/>
    <w:rsid w:val="00201C2F"/>
    <w:rsid w:val="002022E0"/>
    <w:rsid w:val="002026D5"/>
    <w:rsid w:val="00202942"/>
    <w:rsid w:val="00202BCC"/>
    <w:rsid w:val="00202F8C"/>
    <w:rsid w:val="00203356"/>
    <w:rsid w:val="00203528"/>
    <w:rsid w:val="002035E5"/>
    <w:rsid w:val="0020456C"/>
    <w:rsid w:val="002047DF"/>
    <w:rsid w:val="002050FE"/>
    <w:rsid w:val="00205225"/>
    <w:rsid w:val="002054CF"/>
    <w:rsid w:val="00205671"/>
    <w:rsid w:val="002061D7"/>
    <w:rsid w:val="00206ECC"/>
    <w:rsid w:val="00207377"/>
    <w:rsid w:val="00207D77"/>
    <w:rsid w:val="002101B6"/>
    <w:rsid w:val="0021023C"/>
    <w:rsid w:val="0021048C"/>
    <w:rsid w:val="00210870"/>
    <w:rsid w:val="00210D20"/>
    <w:rsid w:val="00210E0A"/>
    <w:rsid w:val="00211311"/>
    <w:rsid w:val="00211B6C"/>
    <w:rsid w:val="00212373"/>
    <w:rsid w:val="0021241B"/>
    <w:rsid w:val="00212CE2"/>
    <w:rsid w:val="00213572"/>
    <w:rsid w:val="002135FF"/>
    <w:rsid w:val="002137BB"/>
    <w:rsid w:val="00213E80"/>
    <w:rsid w:val="00214566"/>
    <w:rsid w:val="00215195"/>
    <w:rsid w:val="002158DC"/>
    <w:rsid w:val="00215BC2"/>
    <w:rsid w:val="002173C8"/>
    <w:rsid w:val="002179FC"/>
    <w:rsid w:val="00217CC5"/>
    <w:rsid w:val="00217D05"/>
    <w:rsid w:val="00220740"/>
    <w:rsid w:val="002207AA"/>
    <w:rsid w:val="00220BC6"/>
    <w:rsid w:val="002211F3"/>
    <w:rsid w:val="00221DC0"/>
    <w:rsid w:val="00222BA1"/>
    <w:rsid w:val="00222BF2"/>
    <w:rsid w:val="00222D1E"/>
    <w:rsid w:val="0022308B"/>
    <w:rsid w:val="00223231"/>
    <w:rsid w:val="00223258"/>
    <w:rsid w:val="00223770"/>
    <w:rsid w:val="00223DA8"/>
    <w:rsid w:val="002254FB"/>
    <w:rsid w:val="00226126"/>
    <w:rsid w:val="0022628A"/>
    <w:rsid w:val="00226333"/>
    <w:rsid w:val="00226E9E"/>
    <w:rsid w:val="002270E0"/>
    <w:rsid w:val="00227A63"/>
    <w:rsid w:val="00231E39"/>
    <w:rsid w:val="00232327"/>
    <w:rsid w:val="00232782"/>
    <w:rsid w:val="0023292E"/>
    <w:rsid w:val="00232F7D"/>
    <w:rsid w:val="00233BFF"/>
    <w:rsid w:val="002342F4"/>
    <w:rsid w:val="002349D3"/>
    <w:rsid w:val="0023712E"/>
    <w:rsid w:val="002373A3"/>
    <w:rsid w:val="00237490"/>
    <w:rsid w:val="00237A9B"/>
    <w:rsid w:val="002400A9"/>
    <w:rsid w:val="00240606"/>
    <w:rsid w:val="002406F8"/>
    <w:rsid w:val="00240EAE"/>
    <w:rsid w:val="0024259B"/>
    <w:rsid w:val="00242F36"/>
    <w:rsid w:val="00243554"/>
    <w:rsid w:val="00243926"/>
    <w:rsid w:val="002439ED"/>
    <w:rsid w:val="002446AB"/>
    <w:rsid w:val="002447BF"/>
    <w:rsid w:val="002449C4"/>
    <w:rsid w:val="00245473"/>
    <w:rsid w:val="00245E09"/>
    <w:rsid w:val="00247985"/>
    <w:rsid w:val="00247DCD"/>
    <w:rsid w:val="00247FCF"/>
    <w:rsid w:val="002506B7"/>
    <w:rsid w:val="00250984"/>
    <w:rsid w:val="00251B7B"/>
    <w:rsid w:val="0025249B"/>
    <w:rsid w:val="00252F75"/>
    <w:rsid w:val="00254627"/>
    <w:rsid w:val="00255D90"/>
    <w:rsid w:val="0025615C"/>
    <w:rsid w:val="00256507"/>
    <w:rsid w:val="00256A10"/>
    <w:rsid w:val="00257100"/>
    <w:rsid w:val="00260379"/>
    <w:rsid w:val="00260A3E"/>
    <w:rsid w:val="002610FD"/>
    <w:rsid w:val="002612C5"/>
    <w:rsid w:val="00261F4D"/>
    <w:rsid w:val="0026205B"/>
    <w:rsid w:val="002621AD"/>
    <w:rsid w:val="0026283C"/>
    <w:rsid w:val="00262AD0"/>
    <w:rsid w:val="00262E42"/>
    <w:rsid w:val="00262F88"/>
    <w:rsid w:val="00263CFA"/>
    <w:rsid w:val="00263E99"/>
    <w:rsid w:val="002641E0"/>
    <w:rsid w:val="0026554B"/>
    <w:rsid w:val="002662A1"/>
    <w:rsid w:val="002665E2"/>
    <w:rsid w:val="002676DB"/>
    <w:rsid w:val="00270514"/>
    <w:rsid w:val="00270B60"/>
    <w:rsid w:val="00271660"/>
    <w:rsid w:val="00271A99"/>
    <w:rsid w:val="00271B17"/>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9CC"/>
    <w:rsid w:val="00277CB4"/>
    <w:rsid w:val="0028053C"/>
    <w:rsid w:val="00280715"/>
    <w:rsid w:val="0028086B"/>
    <w:rsid w:val="00281213"/>
    <w:rsid w:val="0028181D"/>
    <w:rsid w:val="00282794"/>
    <w:rsid w:val="00282956"/>
    <w:rsid w:val="00282E99"/>
    <w:rsid w:val="002830F2"/>
    <w:rsid w:val="002831E5"/>
    <w:rsid w:val="002841BE"/>
    <w:rsid w:val="0028430E"/>
    <w:rsid w:val="00284408"/>
    <w:rsid w:val="00284B70"/>
    <w:rsid w:val="00284D4B"/>
    <w:rsid w:val="002859D5"/>
    <w:rsid w:val="00286778"/>
    <w:rsid w:val="00286959"/>
    <w:rsid w:val="00286C8E"/>
    <w:rsid w:val="00287386"/>
    <w:rsid w:val="00287538"/>
    <w:rsid w:val="0029032F"/>
    <w:rsid w:val="002910A3"/>
    <w:rsid w:val="00291DBD"/>
    <w:rsid w:val="00291E80"/>
    <w:rsid w:val="002922DC"/>
    <w:rsid w:val="002931FA"/>
    <w:rsid w:val="0029472A"/>
    <w:rsid w:val="00295523"/>
    <w:rsid w:val="002958A2"/>
    <w:rsid w:val="00295E5D"/>
    <w:rsid w:val="00296F3C"/>
    <w:rsid w:val="00297154"/>
    <w:rsid w:val="00297306"/>
    <w:rsid w:val="002A0FB3"/>
    <w:rsid w:val="002A1059"/>
    <w:rsid w:val="002A1164"/>
    <w:rsid w:val="002A1585"/>
    <w:rsid w:val="002A1881"/>
    <w:rsid w:val="002A1C42"/>
    <w:rsid w:val="002A1F9A"/>
    <w:rsid w:val="002A28B6"/>
    <w:rsid w:val="002A4467"/>
    <w:rsid w:val="002A44B8"/>
    <w:rsid w:val="002A461C"/>
    <w:rsid w:val="002A4CE7"/>
    <w:rsid w:val="002A4ECD"/>
    <w:rsid w:val="002A4F1A"/>
    <w:rsid w:val="002A5385"/>
    <w:rsid w:val="002A6960"/>
    <w:rsid w:val="002A6B88"/>
    <w:rsid w:val="002A7071"/>
    <w:rsid w:val="002A729B"/>
    <w:rsid w:val="002A736C"/>
    <w:rsid w:val="002B0635"/>
    <w:rsid w:val="002B0B64"/>
    <w:rsid w:val="002B15E3"/>
    <w:rsid w:val="002B2892"/>
    <w:rsid w:val="002B2951"/>
    <w:rsid w:val="002B2FD0"/>
    <w:rsid w:val="002B38D3"/>
    <w:rsid w:val="002B3FED"/>
    <w:rsid w:val="002B4578"/>
    <w:rsid w:val="002B4795"/>
    <w:rsid w:val="002B4A51"/>
    <w:rsid w:val="002B4B70"/>
    <w:rsid w:val="002B5436"/>
    <w:rsid w:val="002B55E8"/>
    <w:rsid w:val="002B606A"/>
    <w:rsid w:val="002B6A7A"/>
    <w:rsid w:val="002B729F"/>
    <w:rsid w:val="002B7BA2"/>
    <w:rsid w:val="002B7E57"/>
    <w:rsid w:val="002C0130"/>
    <w:rsid w:val="002C0673"/>
    <w:rsid w:val="002C06C6"/>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C702F"/>
    <w:rsid w:val="002D1323"/>
    <w:rsid w:val="002D2E93"/>
    <w:rsid w:val="002D369A"/>
    <w:rsid w:val="002D3E90"/>
    <w:rsid w:val="002D459A"/>
    <w:rsid w:val="002D472D"/>
    <w:rsid w:val="002D511F"/>
    <w:rsid w:val="002D587E"/>
    <w:rsid w:val="002D7A4F"/>
    <w:rsid w:val="002E06C0"/>
    <w:rsid w:val="002E0E6B"/>
    <w:rsid w:val="002E0E93"/>
    <w:rsid w:val="002E1593"/>
    <w:rsid w:val="002E2019"/>
    <w:rsid w:val="002E21C3"/>
    <w:rsid w:val="002E2575"/>
    <w:rsid w:val="002E258A"/>
    <w:rsid w:val="002E260A"/>
    <w:rsid w:val="002E32D2"/>
    <w:rsid w:val="002E34A1"/>
    <w:rsid w:val="002E3710"/>
    <w:rsid w:val="002E4814"/>
    <w:rsid w:val="002E4F6F"/>
    <w:rsid w:val="002E51A4"/>
    <w:rsid w:val="002E558D"/>
    <w:rsid w:val="002E5DCD"/>
    <w:rsid w:val="002E6930"/>
    <w:rsid w:val="002E6AC2"/>
    <w:rsid w:val="002E7493"/>
    <w:rsid w:val="002E74AE"/>
    <w:rsid w:val="002F005B"/>
    <w:rsid w:val="002F09BD"/>
    <w:rsid w:val="002F193C"/>
    <w:rsid w:val="002F1C41"/>
    <w:rsid w:val="002F2237"/>
    <w:rsid w:val="002F2E82"/>
    <w:rsid w:val="002F3BC8"/>
    <w:rsid w:val="002F3E28"/>
    <w:rsid w:val="002F3E64"/>
    <w:rsid w:val="002F3E69"/>
    <w:rsid w:val="002F3FE8"/>
    <w:rsid w:val="002F40C8"/>
    <w:rsid w:val="002F4220"/>
    <w:rsid w:val="002F439D"/>
    <w:rsid w:val="002F49C1"/>
    <w:rsid w:val="002F4F25"/>
    <w:rsid w:val="002F562B"/>
    <w:rsid w:val="002F68CF"/>
    <w:rsid w:val="002F72C9"/>
    <w:rsid w:val="002F73C2"/>
    <w:rsid w:val="00300D04"/>
    <w:rsid w:val="003013D5"/>
    <w:rsid w:val="003015C7"/>
    <w:rsid w:val="00301ED9"/>
    <w:rsid w:val="00302355"/>
    <w:rsid w:val="00302BB5"/>
    <w:rsid w:val="003030B9"/>
    <w:rsid w:val="003040FD"/>
    <w:rsid w:val="003047B6"/>
    <w:rsid w:val="00304F82"/>
    <w:rsid w:val="0030537C"/>
    <w:rsid w:val="00305BDB"/>
    <w:rsid w:val="00305F35"/>
    <w:rsid w:val="00306978"/>
    <w:rsid w:val="003069B8"/>
    <w:rsid w:val="00310022"/>
    <w:rsid w:val="003102C6"/>
    <w:rsid w:val="0031050A"/>
    <w:rsid w:val="00310A83"/>
    <w:rsid w:val="00310AE8"/>
    <w:rsid w:val="00310BEB"/>
    <w:rsid w:val="00310F78"/>
    <w:rsid w:val="00310F8E"/>
    <w:rsid w:val="0031104F"/>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7D6"/>
    <w:rsid w:val="00316165"/>
    <w:rsid w:val="0031621E"/>
    <w:rsid w:val="0031670B"/>
    <w:rsid w:val="0032007F"/>
    <w:rsid w:val="00320942"/>
    <w:rsid w:val="00321698"/>
    <w:rsid w:val="003217A6"/>
    <w:rsid w:val="00321A7A"/>
    <w:rsid w:val="003224A4"/>
    <w:rsid w:val="003224E5"/>
    <w:rsid w:val="00323003"/>
    <w:rsid w:val="00323C1D"/>
    <w:rsid w:val="00324632"/>
    <w:rsid w:val="00324FC9"/>
    <w:rsid w:val="00325399"/>
    <w:rsid w:val="003258B7"/>
    <w:rsid w:val="00325C20"/>
    <w:rsid w:val="00325C59"/>
    <w:rsid w:val="003264EF"/>
    <w:rsid w:val="003300CB"/>
    <w:rsid w:val="00330FE2"/>
    <w:rsid w:val="003314ED"/>
    <w:rsid w:val="00331726"/>
    <w:rsid w:val="00331A27"/>
    <w:rsid w:val="00331A30"/>
    <w:rsid w:val="00331B3D"/>
    <w:rsid w:val="00332276"/>
    <w:rsid w:val="00332EB7"/>
    <w:rsid w:val="00332FC4"/>
    <w:rsid w:val="003330E7"/>
    <w:rsid w:val="00333425"/>
    <w:rsid w:val="00333B76"/>
    <w:rsid w:val="00333F99"/>
    <w:rsid w:val="00334455"/>
    <w:rsid w:val="00334820"/>
    <w:rsid w:val="003361E6"/>
    <w:rsid w:val="0033679B"/>
    <w:rsid w:val="0033682F"/>
    <w:rsid w:val="00336B6A"/>
    <w:rsid w:val="0033725F"/>
    <w:rsid w:val="00337804"/>
    <w:rsid w:val="00337B63"/>
    <w:rsid w:val="00340145"/>
    <w:rsid w:val="00340AF9"/>
    <w:rsid w:val="00340FD3"/>
    <w:rsid w:val="00342150"/>
    <w:rsid w:val="00342240"/>
    <w:rsid w:val="00344035"/>
    <w:rsid w:val="00344316"/>
    <w:rsid w:val="003445DE"/>
    <w:rsid w:val="0034476C"/>
    <w:rsid w:val="003448EA"/>
    <w:rsid w:val="003454D3"/>
    <w:rsid w:val="003457EB"/>
    <w:rsid w:val="00345F22"/>
    <w:rsid w:val="00346153"/>
    <w:rsid w:val="00346399"/>
    <w:rsid w:val="00346991"/>
    <w:rsid w:val="00346BA4"/>
    <w:rsid w:val="00346F42"/>
    <w:rsid w:val="003477B1"/>
    <w:rsid w:val="0034797E"/>
    <w:rsid w:val="003504DF"/>
    <w:rsid w:val="00350F1A"/>
    <w:rsid w:val="003517E4"/>
    <w:rsid w:val="00351873"/>
    <w:rsid w:val="003528AB"/>
    <w:rsid w:val="0035294F"/>
    <w:rsid w:val="00352AF5"/>
    <w:rsid w:val="003534CC"/>
    <w:rsid w:val="00353B8B"/>
    <w:rsid w:val="0035464B"/>
    <w:rsid w:val="0035543C"/>
    <w:rsid w:val="00355FE1"/>
    <w:rsid w:val="00356359"/>
    <w:rsid w:val="003565FD"/>
    <w:rsid w:val="00356A41"/>
    <w:rsid w:val="00356EC6"/>
    <w:rsid w:val="003573EF"/>
    <w:rsid w:val="0035795C"/>
    <w:rsid w:val="00357DB7"/>
    <w:rsid w:val="003600A6"/>
    <w:rsid w:val="0036013F"/>
    <w:rsid w:val="00360469"/>
    <w:rsid w:val="00360852"/>
    <w:rsid w:val="00360BEA"/>
    <w:rsid w:val="0036119C"/>
    <w:rsid w:val="00361D25"/>
    <w:rsid w:val="0036287D"/>
    <w:rsid w:val="0036327E"/>
    <w:rsid w:val="003635EF"/>
    <w:rsid w:val="00363A79"/>
    <w:rsid w:val="00363D9C"/>
    <w:rsid w:val="0036487B"/>
    <w:rsid w:val="00364888"/>
    <w:rsid w:val="0036570E"/>
    <w:rsid w:val="00365920"/>
    <w:rsid w:val="003665B3"/>
    <w:rsid w:val="003667C4"/>
    <w:rsid w:val="00366911"/>
    <w:rsid w:val="003672FA"/>
    <w:rsid w:val="0036751F"/>
    <w:rsid w:val="0037014D"/>
    <w:rsid w:val="00370C4E"/>
    <w:rsid w:val="00370DA8"/>
    <w:rsid w:val="0037103D"/>
    <w:rsid w:val="003714A5"/>
    <w:rsid w:val="00371724"/>
    <w:rsid w:val="00371B5C"/>
    <w:rsid w:val="00371FFA"/>
    <w:rsid w:val="00372A79"/>
    <w:rsid w:val="00372D9E"/>
    <w:rsid w:val="00372E90"/>
    <w:rsid w:val="00373A2D"/>
    <w:rsid w:val="00373DC6"/>
    <w:rsid w:val="00374530"/>
    <w:rsid w:val="0037484B"/>
    <w:rsid w:val="00374B08"/>
    <w:rsid w:val="00375689"/>
    <w:rsid w:val="00375788"/>
    <w:rsid w:val="003758B2"/>
    <w:rsid w:val="00375B48"/>
    <w:rsid w:val="0037623E"/>
    <w:rsid w:val="00377297"/>
    <w:rsid w:val="003772FC"/>
    <w:rsid w:val="00377D69"/>
    <w:rsid w:val="00377D82"/>
    <w:rsid w:val="003809C9"/>
    <w:rsid w:val="0038121F"/>
    <w:rsid w:val="00382443"/>
    <w:rsid w:val="00382C15"/>
    <w:rsid w:val="00382F84"/>
    <w:rsid w:val="00383CB3"/>
    <w:rsid w:val="003841C6"/>
    <w:rsid w:val="00384520"/>
    <w:rsid w:val="00384E1A"/>
    <w:rsid w:val="0038570A"/>
    <w:rsid w:val="00386CCE"/>
    <w:rsid w:val="00387484"/>
    <w:rsid w:val="0038764A"/>
    <w:rsid w:val="00387BE4"/>
    <w:rsid w:val="00390A0D"/>
    <w:rsid w:val="00390C11"/>
    <w:rsid w:val="00390F67"/>
    <w:rsid w:val="0039199F"/>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5EA"/>
    <w:rsid w:val="003A19F9"/>
    <w:rsid w:val="003A1AA0"/>
    <w:rsid w:val="003A2232"/>
    <w:rsid w:val="003A30F3"/>
    <w:rsid w:val="003A3576"/>
    <w:rsid w:val="003A3706"/>
    <w:rsid w:val="003A37FA"/>
    <w:rsid w:val="003A385F"/>
    <w:rsid w:val="003A5927"/>
    <w:rsid w:val="003A6000"/>
    <w:rsid w:val="003A6298"/>
    <w:rsid w:val="003A6615"/>
    <w:rsid w:val="003A670B"/>
    <w:rsid w:val="003A6830"/>
    <w:rsid w:val="003A7099"/>
    <w:rsid w:val="003A7244"/>
    <w:rsid w:val="003A7575"/>
    <w:rsid w:val="003A75FE"/>
    <w:rsid w:val="003B08D5"/>
    <w:rsid w:val="003B0F20"/>
    <w:rsid w:val="003B17F8"/>
    <w:rsid w:val="003B18CC"/>
    <w:rsid w:val="003B1A9B"/>
    <w:rsid w:val="003B1B70"/>
    <w:rsid w:val="003B1E72"/>
    <w:rsid w:val="003B2202"/>
    <w:rsid w:val="003B2A1D"/>
    <w:rsid w:val="003B2EB0"/>
    <w:rsid w:val="003B3A4B"/>
    <w:rsid w:val="003B3FEB"/>
    <w:rsid w:val="003B4243"/>
    <w:rsid w:val="003B49CD"/>
    <w:rsid w:val="003B4F87"/>
    <w:rsid w:val="003B4FFC"/>
    <w:rsid w:val="003B5394"/>
    <w:rsid w:val="003B53FB"/>
    <w:rsid w:val="003B5583"/>
    <w:rsid w:val="003B559E"/>
    <w:rsid w:val="003B5C1E"/>
    <w:rsid w:val="003B5C31"/>
    <w:rsid w:val="003B6107"/>
    <w:rsid w:val="003B671B"/>
    <w:rsid w:val="003B69AC"/>
    <w:rsid w:val="003B6A5E"/>
    <w:rsid w:val="003B6B4D"/>
    <w:rsid w:val="003B7069"/>
    <w:rsid w:val="003B728D"/>
    <w:rsid w:val="003C003B"/>
    <w:rsid w:val="003C03BA"/>
    <w:rsid w:val="003C16F3"/>
    <w:rsid w:val="003C1A72"/>
    <w:rsid w:val="003C23F3"/>
    <w:rsid w:val="003C271A"/>
    <w:rsid w:val="003C2E78"/>
    <w:rsid w:val="003C30A5"/>
    <w:rsid w:val="003C31A4"/>
    <w:rsid w:val="003C4125"/>
    <w:rsid w:val="003C42CE"/>
    <w:rsid w:val="003C4A00"/>
    <w:rsid w:val="003C4C0D"/>
    <w:rsid w:val="003C521F"/>
    <w:rsid w:val="003C57E6"/>
    <w:rsid w:val="003C66BC"/>
    <w:rsid w:val="003C6923"/>
    <w:rsid w:val="003C6B64"/>
    <w:rsid w:val="003C6FEB"/>
    <w:rsid w:val="003C709B"/>
    <w:rsid w:val="003C7CA7"/>
    <w:rsid w:val="003D0060"/>
    <w:rsid w:val="003D00B2"/>
    <w:rsid w:val="003D04D8"/>
    <w:rsid w:val="003D08A4"/>
    <w:rsid w:val="003D0DB3"/>
    <w:rsid w:val="003D1151"/>
    <w:rsid w:val="003D1EB7"/>
    <w:rsid w:val="003D27F6"/>
    <w:rsid w:val="003D2F69"/>
    <w:rsid w:val="003D3932"/>
    <w:rsid w:val="003D3AAF"/>
    <w:rsid w:val="003D48A8"/>
    <w:rsid w:val="003D4B87"/>
    <w:rsid w:val="003D58E3"/>
    <w:rsid w:val="003D6B6C"/>
    <w:rsid w:val="003D7F8A"/>
    <w:rsid w:val="003E0465"/>
    <w:rsid w:val="003E0A32"/>
    <w:rsid w:val="003E125D"/>
    <w:rsid w:val="003E1530"/>
    <w:rsid w:val="003E241C"/>
    <w:rsid w:val="003E276D"/>
    <w:rsid w:val="003E2EC6"/>
    <w:rsid w:val="003E3347"/>
    <w:rsid w:val="003E3485"/>
    <w:rsid w:val="003E3617"/>
    <w:rsid w:val="003E3A83"/>
    <w:rsid w:val="003E46D2"/>
    <w:rsid w:val="003E4A19"/>
    <w:rsid w:val="003E4E37"/>
    <w:rsid w:val="003E4ECD"/>
    <w:rsid w:val="003E4FD0"/>
    <w:rsid w:val="003E6D4E"/>
    <w:rsid w:val="003E7341"/>
    <w:rsid w:val="003E7650"/>
    <w:rsid w:val="003E7842"/>
    <w:rsid w:val="003F056B"/>
    <w:rsid w:val="003F07D3"/>
    <w:rsid w:val="003F0C48"/>
    <w:rsid w:val="003F0FAF"/>
    <w:rsid w:val="003F1CE6"/>
    <w:rsid w:val="003F2885"/>
    <w:rsid w:val="003F326A"/>
    <w:rsid w:val="003F38EB"/>
    <w:rsid w:val="003F3BD9"/>
    <w:rsid w:val="003F48A9"/>
    <w:rsid w:val="003F4C04"/>
    <w:rsid w:val="003F5A90"/>
    <w:rsid w:val="003F6655"/>
    <w:rsid w:val="003F668B"/>
    <w:rsid w:val="003F6AE9"/>
    <w:rsid w:val="003F6EFC"/>
    <w:rsid w:val="003F797E"/>
    <w:rsid w:val="00400EE1"/>
    <w:rsid w:val="00401AAE"/>
    <w:rsid w:val="004020DC"/>
    <w:rsid w:val="00402326"/>
    <w:rsid w:val="00402AFD"/>
    <w:rsid w:val="00403112"/>
    <w:rsid w:val="004034A5"/>
    <w:rsid w:val="00403DC0"/>
    <w:rsid w:val="004056D8"/>
    <w:rsid w:val="00406C66"/>
    <w:rsid w:val="00406F2B"/>
    <w:rsid w:val="00407D8C"/>
    <w:rsid w:val="004105B1"/>
    <w:rsid w:val="004107AA"/>
    <w:rsid w:val="00412434"/>
    <w:rsid w:val="00412C62"/>
    <w:rsid w:val="00413A7C"/>
    <w:rsid w:val="00413ADB"/>
    <w:rsid w:val="0041428B"/>
    <w:rsid w:val="00414E46"/>
    <w:rsid w:val="00414E75"/>
    <w:rsid w:val="004159AC"/>
    <w:rsid w:val="00415CC3"/>
    <w:rsid w:val="004164DA"/>
    <w:rsid w:val="00416B84"/>
    <w:rsid w:val="004172FD"/>
    <w:rsid w:val="004174CE"/>
    <w:rsid w:val="004206A7"/>
    <w:rsid w:val="00420880"/>
    <w:rsid w:val="00422166"/>
    <w:rsid w:val="00422EAF"/>
    <w:rsid w:val="0042391B"/>
    <w:rsid w:val="004243BF"/>
    <w:rsid w:val="0042497A"/>
    <w:rsid w:val="00425064"/>
    <w:rsid w:val="0042534B"/>
    <w:rsid w:val="004257F5"/>
    <w:rsid w:val="00426E74"/>
    <w:rsid w:val="0042777A"/>
    <w:rsid w:val="00427FD5"/>
    <w:rsid w:val="004306D1"/>
    <w:rsid w:val="004313ED"/>
    <w:rsid w:val="0043188B"/>
    <w:rsid w:val="00431F9B"/>
    <w:rsid w:val="00432896"/>
    <w:rsid w:val="00433CAF"/>
    <w:rsid w:val="00433D8E"/>
    <w:rsid w:val="00434002"/>
    <w:rsid w:val="004341E5"/>
    <w:rsid w:val="0043442F"/>
    <w:rsid w:val="004345BA"/>
    <w:rsid w:val="004347B9"/>
    <w:rsid w:val="00434889"/>
    <w:rsid w:val="00435554"/>
    <w:rsid w:val="0043627C"/>
    <w:rsid w:val="00436E5A"/>
    <w:rsid w:val="00437666"/>
    <w:rsid w:val="004379E6"/>
    <w:rsid w:val="00437FF8"/>
    <w:rsid w:val="004401AB"/>
    <w:rsid w:val="00440E90"/>
    <w:rsid w:val="00440FEA"/>
    <w:rsid w:val="00441921"/>
    <w:rsid w:val="004419EF"/>
    <w:rsid w:val="00442031"/>
    <w:rsid w:val="004428C6"/>
    <w:rsid w:val="00443226"/>
    <w:rsid w:val="00443238"/>
    <w:rsid w:val="00443671"/>
    <w:rsid w:val="0044392F"/>
    <w:rsid w:val="00444881"/>
    <w:rsid w:val="00444F54"/>
    <w:rsid w:val="00445632"/>
    <w:rsid w:val="0044579B"/>
    <w:rsid w:val="004458C7"/>
    <w:rsid w:val="00445C0D"/>
    <w:rsid w:val="004477AD"/>
    <w:rsid w:val="00447B62"/>
    <w:rsid w:val="004502D5"/>
    <w:rsid w:val="00450715"/>
    <w:rsid w:val="00450A52"/>
    <w:rsid w:val="00451A32"/>
    <w:rsid w:val="00451C5F"/>
    <w:rsid w:val="00451CD0"/>
    <w:rsid w:val="0045284C"/>
    <w:rsid w:val="00452A69"/>
    <w:rsid w:val="00452D78"/>
    <w:rsid w:val="004542CC"/>
    <w:rsid w:val="00454BBB"/>
    <w:rsid w:val="004564DD"/>
    <w:rsid w:val="00456A34"/>
    <w:rsid w:val="00457434"/>
    <w:rsid w:val="00457A36"/>
    <w:rsid w:val="004609CF"/>
    <w:rsid w:val="004610D4"/>
    <w:rsid w:val="00461A7A"/>
    <w:rsid w:val="00462F37"/>
    <w:rsid w:val="00463010"/>
    <w:rsid w:val="00463860"/>
    <w:rsid w:val="00463BC3"/>
    <w:rsid w:val="00463D8E"/>
    <w:rsid w:val="004649C3"/>
    <w:rsid w:val="00464EBB"/>
    <w:rsid w:val="00465C8B"/>
    <w:rsid w:val="00465CA5"/>
    <w:rsid w:val="00465D30"/>
    <w:rsid w:val="004660E4"/>
    <w:rsid w:val="00467611"/>
    <w:rsid w:val="0047048F"/>
    <w:rsid w:val="00471085"/>
    <w:rsid w:val="004713C5"/>
    <w:rsid w:val="00471BDE"/>
    <w:rsid w:val="00471C3D"/>
    <w:rsid w:val="0047208D"/>
    <w:rsid w:val="00472811"/>
    <w:rsid w:val="004728B3"/>
    <w:rsid w:val="00472B79"/>
    <w:rsid w:val="00472E20"/>
    <w:rsid w:val="004735AE"/>
    <w:rsid w:val="00473735"/>
    <w:rsid w:val="00473B3E"/>
    <w:rsid w:val="00473E9E"/>
    <w:rsid w:val="00474CC5"/>
    <w:rsid w:val="00474FFA"/>
    <w:rsid w:val="004756E4"/>
    <w:rsid w:val="00476CDF"/>
    <w:rsid w:val="0047756B"/>
    <w:rsid w:val="00477E8D"/>
    <w:rsid w:val="00477F7B"/>
    <w:rsid w:val="00480004"/>
    <w:rsid w:val="00480C47"/>
    <w:rsid w:val="004813BF"/>
    <w:rsid w:val="00481523"/>
    <w:rsid w:val="00481CD4"/>
    <w:rsid w:val="00481E6F"/>
    <w:rsid w:val="00482199"/>
    <w:rsid w:val="00482841"/>
    <w:rsid w:val="004839E5"/>
    <w:rsid w:val="00483A30"/>
    <w:rsid w:val="00483C3F"/>
    <w:rsid w:val="00483CBE"/>
    <w:rsid w:val="00484332"/>
    <w:rsid w:val="004846A1"/>
    <w:rsid w:val="00484954"/>
    <w:rsid w:val="00484FBB"/>
    <w:rsid w:val="004853C2"/>
    <w:rsid w:val="00485787"/>
    <w:rsid w:val="00485FC4"/>
    <w:rsid w:val="00486DA7"/>
    <w:rsid w:val="00487159"/>
    <w:rsid w:val="00487F0F"/>
    <w:rsid w:val="0049022D"/>
    <w:rsid w:val="00490A25"/>
    <w:rsid w:val="00490BD3"/>
    <w:rsid w:val="00490C2C"/>
    <w:rsid w:val="004910F5"/>
    <w:rsid w:val="00491117"/>
    <w:rsid w:val="004913C4"/>
    <w:rsid w:val="004914E3"/>
    <w:rsid w:val="004928FD"/>
    <w:rsid w:val="00492A44"/>
    <w:rsid w:val="00493908"/>
    <w:rsid w:val="00493CEF"/>
    <w:rsid w:val="00493EC1"/>
    <w:rsid w:val="00495156"/>
    <w:rsid w:val="00495666"/>
    <w:rsid w:val="00495770"/>
    <w:rsid w:val="004958D9"/>
    <w:rsid w:val="00495A59"/>
    <w:rsid w:val="00495DC6"/>
    <w:rsid w:val="004961EC"/>
    <w:rsid w:val="004968C5"/>
    <w:rsid w:val="00496F0E"/>
    <w:rsid w:val="00497AAB"/>
    <w:rsid w:val="004A04A3"/>
    <w:rsid w:val="004A0EE7"/>
    <w:rsid w:val="004A18F4"/>
    <w:rsid w:val="004A1F50"/>
    <w:rsid w:val="004A21B5"/>
    <w:rsid w:val="004A2865"/>
    <w:rsid w:val="004A3065"/>
    <w:rsid w:val="004A44ED"/>
    <w:rsid w:val="004A4534"/>
    <w:rsid w:val="004A4A4E"/>
    <w:rsid w:val="004A4AB9"/>
    <w:rsid w:val="004A4F1A"/>
    <w:rsid w:val="004A5173"/>
    <w:rsid w:val="004A5636"/>
    <w:rsid w:val="004A569C"/>
    <w:rsid w:val="004A5911"/>
    <w:rsid w:val="004A60AF"/>
    <w:rsid w:val="004A6347"/>
    <w:rsid w:val="004A6449"/>
    <w:rsid w:val="004A6C03"/>
    <w:rsid w:val="004A6E3A"/>
    <w:rsid w:val="004A7134"/>
    <w:rsid w:val="004A77BA"/>
    <w:rsid w:val="004A781A"/>
    <w:rsid w:val="004A7932"/>
    <w:rsid w:val="004A7A3F"/>
    <w:rsid w:val="004A7D32"/>
    <w:rsid w:val="004B004C"/>
    <w:rsid w:val="004B09C3"/>
    <w:rsid w:val="004B1CFF"/>
    <w:rsid w:val="004B2754"/>
    <w:rsid w:val="004B2B30"/>
    <w:rsid w:val="004B2CD2"/>
    <w:rsid w:val="004B355F"/>
    <w:rsid w:val="004B3A70"/>
    <w:rsid w:val="004B4367"/>
    <w:rsid w:val="004B4510"/>
    <w:rsid w:val="004B477C"/>
    <w:rsid w:val="004B4D03"/>
    <w:rsid w:val="004B4D37"/>
    <w:rsid w:val="004B4E5F"/>
    <w:rsid w:val="004B6774"/>
    <w:rsid w:val="004B7099"/>
    <w:rsid w:val="004B750B"/>
    <w:rsid w:val="004B774B"/>
    <w:rsid w:val="004B7AEE"/>
    <w:rsid w:val="004C0138"/>
    <w:rsid w:val="004C1456"/>
    <w:rsid w:val="004C1948"/>
    <w:rsid w:val="004C231C"/>
    <w:rsid w:val="004C29ED"/>
    <w:rsid w:val="004C2D27"/>
    <w:rsid w:val="004C2EA5"/>
    <w:rsid w:val="004C3AB0"/>
    <w:rsid w:val="004C4448"/>
    <w:rsid w:val="004C47BF"/>
    <w:rsid w:val="004C526B"/>
    <w:rsid w:val="004C5300"/>
    <w:rsid w:val="004C55DF"/>
    <w:rsid w:val="004C5AC2"/>
    <w:rsid w:val="004C5B2F"/>
    <w:rsid w:val="004C5E71"/>
    <w:rsid w:val="004C5F29"/>
    <w:rsid w:val="004C624F"/>
    <w:rsid w:val="004C662F"/>
    <w:rsid w:val="004C7B8C"/>
    <w:rsid w:val="004C7C7A"/>
    <w:rsid w:val="004D0060"/>
    <w:rsid w:val="004D1162"/>
    <w:rsid w:val="004D12BF"/>
    <w:rsid w:val="004D162D"/>
    <w:rsid w:val="004D2170"/>
    <w:rsid w:val="004D26EE"/>
    <w:rsid w:val="004D2C5A"/>
    <w:rsid w:val="004D391B"/>
    <w:rsid w:val="004D3B0C"/>
    <w:rsid w:val="004D3DFD"/>
    <w:rsid w:val="004D4357"/>
    <w:rsid w:val="004D44DF"/>
    <w:rsid w:val="004D4C06"/>
    <w:rsid w:val="004D4ED7"/>
    <w:rsid w:val="004D538A"/>
    <w:rsid w:val="004D57BE"/>
    <w:rsid w:val="004D5B2D"/>
    <w:rsid w:val="004D62D4"/>
    <w:rsid w:val="004D65AB"/>
    <w:rsid w:val="004D75B8"/>
    <w:rsid w:val="004D76C6"/>
    <w:rsid w:val="004D7774"/>
    <w:rsid w:val="004D77E7"/>
    <w:rsid w:val="004E0830"/>
    <w:rsid w:val="004E14C3"/>
    <w:rsid w:val="004E1AD7"/>
    <w:rsid w:val="004E1B5A"/>
    <w:rsid w:val="004E206E"/>
    <w:rsid w:val="004E2C49"/>
    <w:rsid w:val="004E482C"/>
    <w:rsid w:val="004E48D8"/>
    <w:rsid w:val="004E4A43"/>
    <w:rsid w:val="004E4A8B"/>
    <w:rsid w:val="004E4FC5"/>
    <w:rsid w:val="004E505F"/>
    <w:rsid w:val="004E5999"/>
    <w:rsid w:val="004E64B0"/>
    <w:rsid w:val="004E74F4"/>
    <w:rsid w:val="004E7660"/>
    <w:rsid w:val="004E7BAB"/>
    <w:rsid w:val="004F0735"/>
    <w:rsid w:val="004F14A9"/>
    <w:rsid w:val="004F230F"/>
    <w:rsid w:val="004F285A"/>
    <w:rsid w:val="004F3064"/>
    <w:rsid w:val="004F3403"/>
    <w:rsid w:val="004F3570"/>
    <w:rsid w:val="004F3826"/>
    <w:rsid w:val="004F3D9C"/>
    <w:rsid w:val="004F4C7A"/>
    <w:rsid w:val="004F4FA3"/>
    <w:rsid w:val="004F57A1"/>
    <w:rsid w:val="004F61E9"/>
    <w:rsid w:val="004F6607"/>
    <w:rsid w:val="004F73F5"/>
    <w:rsid w:val="004F79E3"/>
    <w:rsid w:val="004F7DC9"/>
    <w:rsid w:val="004F7F43"/>
    <w:rsid w:val="005003A9"/>
    <w:rsid w:val="0050051F"/>
    <w:rsid w:val="0050057D"/>
    <w:rsid w:val="00500861"/>
    <w:rsid w:val="00500E0F"/>
    <w:rsid w:val="00500E53"/>
    <w:rsid w:val="00500F72"/>
    <w:rsid w:val="00502889"/>
    <w:rsid w:val="005043CF"/>
    <w:rsid w:val="00504C02"/>
    <w:rsid w:val="00504CAD"/>
    <w:rsid w:val="00504FAD"/>
    <w:rsid w:val="005051A9"/>
    <w:rsid w:val="005063A6"/>
    <w:rsid w:val="005066CC"/>
    <w:rsid w:val="0050683E"/>
    <w:rsid w:val="00507001"/>
    <w:rsid w:val="00507EDD"/>
    <w:rsid w:val="005101C5"/>
    <w:rsid w:val="00510278"/>
    <w:rsid w:val="00510872"/>
    <w:rsid w:val="00510B55"/>
    <w:rsid w:val="00511955"/>
    <w:rsid w:val="00511F4B"/>
    <w:rsid w:val="005124DE"/>
    <w:rsid w:val="00512551"/>
    <w:rsid w:val="00512F55"/>
    <w:rsid w:val="0051316A"/>
    <w:rsid w:val="005131D3"/>
    <w:rsid w:val="005139D0"/>
    <w:rsid w:val="0051429C"/>
    <w:rsid w:val="005147B6"/>
    <w:rsid w:val="00514990"/>
    <w:rsid w:val="00514FFC"/>
    <w:rsid w:val="005150F5"/>
    <w:rsid w:val="00515532"/>
    <w:rsid w:val="00515F40"/>
    <w:rsid w:val="0051665D"/>
    <w:rsid w:val="0051669B"/>
    <w:rsid w:val="00516C93"/>
    <w:rsid w:val="00520287"/>
    <w:rsid w:val="0052052D"/>
    <w:rsid w:val="0052085F"/>
    <w:rsid w:val="00520A08"/>
    <w:rsid w:val="00520A18"/>
    <w:rsid w:val="00520B22"/>
    <w:rsid w:val="00520E9D"/>
    <w:rsid w:val="005217E1"/>
    <w:rsid w:val="00521930"/>
    <w:rsid w:val="00521974"/>
    <w:rsid w:val="00521B41"/>
    <w:rsid w:val="00521DAB"/>
    <w:rsid w:val="005220D2"/>
    <w:rsid w:val="005240F2"/>
    <w:rsid w:val="005244BC"/>
    <w:rsid w:val="005245A9"/>
    <w:rsid w:val="00524918"/>
    <w:rsid w:val="00525558"/>
    <w:rsid w:val="005260AA"/>
    <w:rsid w:val="00526FF6"/>
    <w:rsid w:val="005276F5"/>
    <w:rsid w:val="005279C8"/>
    <w:rsid w:val="00527C02"/>
    <w:rsid w:val="00527C1F"/>
    <w:rsid w:val="005300B6"/>
    <w:rsid w:val="005304CB"/>
    <w:rsid w:val="00530826"/>
    <w:rsid w:val="00530C66"/>
    <w:rsid w:val="00530CBE"/>
    <w:rsid w:val="00530FF8"/>
    <w:rsid w:val="00531A19"/>
    <w:rsid w:val="00531D89"/>
    <w:rsid w:val="00531D91"/>
    <w:rsid w:val="0053283B"/>
    <w:rsid w:val="0053287A"/>
    <w:rsid w:val="00532B01"/>
    <w:rsid w:val="00532BBA"/>
    <w:rsid w:val="00532C60"/>
    <w:rsid w:val="0053418B"/>
    <w:rsid w:val="005342A7"/>
    <w:rsid w:val="00534917"/>
    <w:rsid w:val="00535348"/>
    <w:rsid w:val="00535D99"/>
    <w:rsid w:val="005367D5"/>
    <w:rsid w:val="00537896"/>
    <w:rsid w:val="005378D1"/>
    <w:rsid w:val="00540403"/>
    <w:rsid w:val="005410C2"/>
    <w:rsid w:val="00541D6F"/>
    <w:rsid w:val="00543405"/>
    <w:rsid w:val="00543AEF"/>
    <w:rsid w:val="00544057"/>
    <w:rsid w:val="005443AB"/>
    <w:rsid w:val="0054442D"/>
    <w:rsid w:val="00544B49"/>
    <w:rsid w:val="00544E2E"/>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BF1"/>
    <w:rsid w:val="005533A2"/>
    <w:rsid w:val="00553442"/>
    <w:rsid w:val="00554EBC"/>
    <w:rsid w:val="00555C58"/>
    <w:rsid w:val="005561CF"/>
    <w:rsid w:val="00557211"/>
    <w:rsid w:val="0056023A"/>
    <w:rsid w:val="00560271"/>
    <w:rsid w:val="00560302"/>
    <w:rsid w:val="005603A5"/>
    <w:rsid w:val="005609E7"/>
    <w:rsid w:val="00560FD1"/>
    <w:rsid w:val="005611F2"/>
    <w:rsid w:val="005615AA"/>
    <w:rsid w:val="00561895"/>
    <w:rsid w:val="00561BE4"/>
    <w:rsid w:val="00561C7F"/>
    <w:rsid w:val="00561EBA"/>
    <w:rsid w:val="00562EA0"/>
    <w:rsid w:val="005631A7"/>
    <w:rsid w:val="005636AD"/>
    <w:rsid w:val="005636F0"/>
    <w:rsid w:val="00563F5F"/>
    <w:rsid w:val="00565561"/>
    <w:rsid w:val="005669E7"/>
    <w:rsid w:val="005674BD"/>
    <w:rsid w:val="005678E0"/>
    <w:rsid w:val="00567F2A"/>
    <w:rsid w:val="005707BA"/>
    <w:rsid w:val="00570A5B"/>
    <w:rsid w:val="00570AA4"/>
    <w:rsid w:val="00570AC8"/>
    <w:rsid w:val="00571324"/>
    <w:rsid w:val="00571452"/>
    <w:rsid w:val="005715C3"/>
    <w:rsid w:val="00571A65"/>
    <w:rsid w:val="00571B5E"/>
    <w:rsid w:val="00571DD5"/>
    <w:rsid w:val="00571E11"/>
    <w:rsid w:val="00572211"/>
    <w:rsid w:val="0057332D"/>
    <w:rsid w:val="00573B09"/>
    <w:rsid w:val="00573B35"/>
    <w:rsid w:val="00574623"/>
    <w:rsid w:val="00574781"/>
    <w:rsid w:val="00574FB5"/>
    <w:rsid w:val="00575827"/>
    <w:rsid w:val="00575A38"/>
    <w:rsid w:val="00575B1A"/>
    <w:rsid w:val="0057603D"/>
    <w:rsid w:val="00576094"/>
    <w:rsid w:val="005769C1"/>
    <w:rsid w:val="00576FFC"/>
    <w:rsid w:val="0057720E"/>
    <w:rsid w:val="0057784A"/>
    <w:rsid w:val="00577B8B"/>
    <w:rsid w:val="0058033B"/>
    <w:rsid w:val="005807E9"/>
    <w:rsid w:val="00581562"/>
    <w:rsid w:val="0058198F"/>
    <w:rsid w:val="00582855"/>
    <w:rsid w:val="005828E4"/>
    <w:rsid w:val="00582B11"/>
    <w:rsid w:val="005835DC"/>
    <w:rsid w:val="005837D6"/>
    <w:rsid w:val="0058381B"/>
    <w:rsid w:val="00584496"/>
    <w:rsid w:val="00584C69"/>
    <w:rsid w:val="005852B3"/>
    <w:rsid w:val="005854DE"/>
    <w:rsid w:val="00585560"/>
    <w:rsid w:val="00585B1F"/>
    <w:rsid w:val="00585CD6"/>
    <w:rsid w:val="00585FA8"/>
    <w:rsid w:val="005861C9"/>
    <w:rsid w:val="005862AD"/>
    <w:rsid w:val="00586422"/>
    <w:rsid w:val="00586EBF"/>
    <w:rsid w:val="005870EE"/>
    <w:rsid w:val="00587225"/>
    <w:rsid w:val="00587369"/>
    <w:rsid w:val="005901F8"/>
    <w:rsid w:val="005904AD"/>
    <w:rsid w:val="0059065B"/>
    <w:rsid w:val="005907F6"/>
    <w:rsid w:val="00590999"/>
    <w:rsid w:val="00590A36"/>
    <w:rsid w:val="00590B70"/>
    <w:rsid w:val="00590BB6"/>
    <w:rsid w:val="00590BC8"/>
    <w:rsid w:val="00590F12"/>
    <w:rsid w:val="00590F87"/>
    <w:rsid w:val="00591A89"/>
    <w:rsid w:val="0059299C"/>
    <w:rsid w:val="0059301E"/>
    <w:rsid w:val="0059305F"/>
    <w:rsid w:val="005937FB"/>
    <w:rsid w:val="00593A99"/>
    <w:rsid w:val="00594082"/>
    <w:rsid w:val="0059439A"/>
    <w:rsid w:val="00594407"/>
    <w:rsid w:val="00594717"/>
    <w:rsid w:val="005947DD"/>
    <w:rsid w:val="00594A55"/>
    <w:rsid w:val="00594EFF"/>
    <w:rsid w:val="005954A3"/>
    <w:rsid w:val="005954FD"/>
    <w:rsid w:val="00595538"/>
    <w:rsid w:val="00595B1E"/>
    <w:rsid w:val="00595EA0"/>
    <w:rsid w:val="00596612"/>
    <w:rsid w:val="00596B65"/>
    <w:rsid w:val="005972F6"/>
    <w:rsid w:val="00597706"/>
    <w:rsid w:val="00597709"/>
    <w:rsid w:val="005A0485"/>
    <w:rsid w:val="005A06B1"/>
    <w:rsid w:val="005A1ACA"/>
    <w:rsid w:val="005A1DE8"/>
    <w:rsid w:val="005A1E8E"/>
    <w:rsid w:val="005A2282"/>
    <w:rsid w:val="005A25B5"/>
    <w:rsid w:val="005A294A"/>
    <w:rsid w:val="005A31F5"/>
    <w:rsid w:val="005A378F"/>
    <w:rsid w:val="005A5610"/>
    <w:rsid w:val="005A5BC6"/>
    <w:rsid w:val="005A5C41"/>
    <w:rsid w:val="005A6432"/>
    <w:rsid w:val="005A7C8A"/>
    <w:rsid w:val="005B0408"/>
    <w:rsid w:val="005B1A73"/>
    <w:rsid w:val="005B1BAD"/>
    <w:rsid w:val="005B200A"/>
    <w:rsid w:val="005B26A5"/>
    <w:rsid w:val="005B2A31"/>
    <w:rsid w:val="005B2BA1"/>
    <w:rsid w:val="005B334A"/>
    <w:rsid w:val="005B33A2"/>
    <w:rsid w:val="005B3A0D"/>
    <w:rsid w:val="005B3EE7"/>
    <w:rsid w:val="005B42C9"/>
    <w:rsid w:val="005B433A"/>
    <w:rsid w:val="005B4DF3"/>
    <w:rsid w:val="005B59DC"/>
    <w:rsid w:val="005B6197"/>
    <w:rsid w:val="005B640F"/>
    <w:rsid w:val="005B6ACA"/>
    <w:rsid w:val="005B75D3"/>
    <w:rsid w:val="005B7FDB"/>
    <w:rsid w:val="005C02EC"/>
    <w:rsid w:val="005C0695"/>
    <w:rsid w:val="005C1D5C"/>
    <w:rsid w:val="005C292D"/>
    <w:rsid w:val="005C2D00"/>
    <w:rsid w:val="005C3E68"/>
    <w:rsid w:val="005C421F"/>
    <w:rsid w:val="005C4574"/>
    <w:rsid w:val="005C47B2"/>
    <w:rsid w:val="005C48C8"/>
    <w:rsid w:val="005C53EC"/>
    <w:rsid w:val="005C5AC0"/>
    <w:rsid w:val="005C5F33"/>
    <w:rsid w:val="005C61B9"/>
    <w:rsid w:val="005C6763"/>
    <w:rsid w:val="005C6A61"/>
    <w:rsid w:val="005C6E48"/>
    <w:rsid w:val="005C7F8E"/>
    <w:rsid w:val="005D01BE"/>
    <w:rsid w:val="005D078A"/>
    <w:rsid w:val="005D0DFD"/>
    <w:rsid w:val="005D1F2E"/>
    <w:rsid w:val="005D2602"/>
    <w:rsid w:val="005D3404"/>
    <w:rsid w:val="005D36FF"/>
    <w:rsid w:val="005D38E3"/>
    <w:rsid w:val="005D3A3A"/>
    <w:rsid w:val="005D3E9D"/>
    <w:rsid w:val="005D3F7A"/>
    <w:rsid w:val="005D43E7"/>
    <w:rsid w:val="005D45E0"/>
    <w:rsid w:val="005D4663"/>
    <w:rsid w:val="005D4816"/>
    <w:rsid w:val="005D4FCE"/>
    <w:rsid w:val="005D5B74"/>
    <w:rsid w:val="005D634F"/>
    <w:rsid w:val="005D6875"/>
    <w:rsid w:val="005D6952"/>
    <w:rsid w:val="005D70E2"/>
    <w:rsid w:val="005D7945"/>
    <w:rsid w:val="005D7E6F"/>
    <w:rsid w:val="005E0614"/>
    <w:rsid w:val="005E09B4"/>
    <w:rsid w:val="005E1745"/>
    <w:rsid w:val="005E1A82"/>
    <w:rsid w:val="005E1C22"/>
    <w:rsid w:val="005E207F"/>
    <w:rsid w:val="005E2334"/>
    <w:rsid w:val="005E27FD"/>
    <w:rsid w:val="005E2E38"/>
    <w:rsid w:val="005E3299"/>
    <w:rsid w:val="005E4590"/>
    <w:rsid w:val="005E5373"/>
    <w:rsid w:val="005E54F8"/>
    <w:rsid w:val="005E57F9"/>
    <w:rsid w:val="005E590D"/>
    <w:rsid w:val="005E5EAE"/>
    <w:rsid w:val="005E6B8D"/>
    <w:rsid w:val="005E753D"/>
    <w:rsid w:val="005E7FA8"/>
    <w:rsid w:val="005F0237"/>
    <w:rsid w:val="005F0439"/>
    <w:rsid w:val="005F0627"/>
    <w:rsid w:val="005F0E8E"/>
    <w:rsid w:val="005F0F8F"/>
    <w:rsid w:val="005F12D7"/>
    <w:rsid w:val="005F1410"/>
    <w:rsid w:val="005F1E1A"/>
    <w:rsid w:val="005F211A"/>
    <w:rsid w:val="005F22B4"/>
    <w:rsid w:val="005F236A"/>
    <w:rsid w:val="005F2FA7"/>
    <w:rsid w:val="005F301D"/>
    <w:rsid w:val="005F5050"/>
    <w:rsid w:val="005F5099"/>
    <w:rsid w:val="005F535C"/>
    <w:rsid w:val="005F5550"/>
    <w:rsid w:val="005F586A"/>
    <w:rsid w:val="005F5C0E"/>
    <w:rsid w:val="005F6059"/>
    <w:rsid w:val="005F6721"/>
    <w:rsid w:val="005F7080"/>
    <w:rsid w:val="005F71E1"/>
    <w:rsid w:val="005F793F"/>
    <w:rsid w:val="005F7A9C"/>
    <w:rsid w:val="005F7DFE"/>
    <w:rsid w:val="00600BC6"/>
    <w:rsid w:val="00600D61"/>
    <w:rsid w:val="00600D6F"/>
    <w:rsid w:val="006013B5"/>
    <w:rsid w:val="006018E3"/>
    <w:rsid w:val="00601999"/>
    <w:rsid w:val="00601EF5"/>
    <w:rsid w:val="00602663"/>
    <w:rsid w:val="00602BBC"/>
    <w:rsid w:val="006034AB"/>
    <w:rsid w:val="00603895"/>
    <w:rsid w:val="0060443D"/>
    <w:rsid w:val="006044CD"/>
    <w:rsid w:val="006047CB"/>
    <w:rsid w:val="006056CE"/>
    <w:rsid w:val="006069D9"/>
    <w:rsid w:val="00606ECD"/>
    <w:rsid w:val="00606F17"/>
    <w:rsid w:val="00607396"/>
    <w:rsid w:val="00607577"/>
    <w:rsid w:val="006077A8"/>
    <w:rsid w:val="006101DD"/>
    <w:rsid w:val="00610B4C"/>
    <w:rsid w:val="00610BC9"/>
    <w:rsid w:val="0061115A"/>
    <w:rsid w:val="00611699"/>
    <w:rsid w:val="00611CB1"/>
    <w:rsid w:val="0061277A"/>
    <w:rsid w:val="00612FAE"/>
    <w:rsid w:val="006132E3"/>
    <w:rsid w:val="00613797"/>
    <w:rsid w:val="00613852"/>
    <w:rsid w:val="006138A4"/>
    <w:rsid w:val="006145D2"/>
    <w:rsid w:val="00614D5D"/>
    <w:rsid w:val="00615E58"/>
    <w:rsid w:val="0061623D"/>
    <w:rsid w:val="00616772"/>
    <w:rsid w:val="006169AF"/>
    <w:rsid w:val="00616E3E"/>
    <w:rsid w:val="00617AC5"/>
    <w:rsid w:val="006200FC"/>
    <w:rsid w:val="00620788"/>
    <w:rsid w:val="0062083C"/>
    <w:rsid w:val="006209C2"/>
    <w:rsid w:val="00620E7E"/>
    <w:rsid w:val="00621230"/>
    <w:rsid w:val="00621B1B"/>
    <w:rsid w:val="00622593"/>
    <w:rsid w:val="006228AB"/>
    <w:rsid w:val="00622B06"/>
    <w:rsid w:val="00622B84"/>
    <w:rsid w:val="00623ACC"/>
    <w:rsid w:val="006243AE"/>
    <w:rsid w:val="0062486E"/>
    <w:rsid w:val="00624F5E"/>
    <w:rsid w:val="00625808"/>
    <w:rsid w:val="00625D2B"/>
    <w:rsid w:val="006260B8"/>
    <w:rsid w:val="00626859"/>
    <w:rsid w:val="00626E3D"/>
    <w:rsid w:val="00627271"/>
    <w:rsid w:val="00627C6E"/>
    <w:rsid w:val="00627D96"/>
    <w:rsid w:val="006305B0"/>
    <w:rsid w:val="00630928"/>
    <w:rsid w:val="006309FA"/>
    <w:rsid w:val="00631060"/>
    <w:rsid w:val="006310C9"/>
    <w:rsid w:val="00631813"/>
    <w:rsid w:val="00631CBB"/>
    <w:rsid w:val="00631E34"/>
    <w:rsid w:val="006321A1"/>
    <w:rsid w:val="00632D40"/>
    <w:rsid w:val="006331D1"/>
    <w:rsid w:val="00634051"/>
    <w:rsid w:val="00636318"/>
    <w:rsid w:val="006369C4"/>
    <w:rsid w:val="00636FF5"/>
    <w:rsid w:val="00637370"/>
    <w:rsid w:val="006376DE"/>
    <w:rsid w:val="00637706"/>
    <w:rsid w:val="00637DDE"/>
    <w:rsid w:val="0064009F"/>
    <w:rsid w:val="0064018A"/>
    <w:rsid w:val="00641621"/>
    <w:rsid w:val="0064202D"/>
    <w:rsid w:val="0064305E"/>
    <w:rsid w:val="006433F6"/>
    <w:rsid w:val="0064370B"/>
    <w:rsid w:val="006438AA"/>
    <w:rsid w:val="00644251"/>
    <w:rsid w:val="00644395"/>
    <w:rsid w:val="00646C21"/>
    <w:rsid w:val="00646F42"/>
    <w:rsid w:val="006470A3"/>
    <w:rsid w:val="00647775"/>
    <w:rsid w:val="0065078E"/>
    <w:rsid w:val="006509D7"/>
    <w:rsid w:val="00650F3D"/>
    <w:rsid w:val="00650F5A"/>
    <w:rsid w:val="00652833"/>
    <w:rsid w:val="006530F7"/>
    <w:rsid w:val="00653215"/>
    <w:rsid w:val="006535B0"/>
    <w:rsid w:val="00653A1D"/>
    <w:rsid w:val="00653E8B"/>
    <w:rsid w:val="00653F93"/>
    <w:rsid w:val="00654143"/>
    <w:rsid w:val="00654300"/>
    <w:rsid w:val="006544E4"/>
    <w:rsid w:val="006545FA"/>
    <w:rsid w:val="00654888"/>
    <w:rsid w:val="0065542D"/>
    <w:rsid w:val="00655BB6"/>
    <w:rsid w:val="0065628D"/>
    <w:rsid w:val="00656EF6"/>
    <w:rsid w:val="006574E0"/>
    <w:rsid w:val="00657508"/>
    <w:rsid w:val="00657763"/>
    <w:rsid w:val="006606FD"/>
    <w:rsid w:val="00660847"/>
    <w:rsid w:val="00660EF5"/>
    <w:rsid w:val="0066260A"/>
    <w:rsid w:val="00663380"/>
    <w:rsid w:val="00663E9A"/>
    <w:rsid w:val="00664797"/>
    <w:rsid w:val="00664962"/>
    <w:rsid w:val="00664D43"/>
    <w:rsid w:val="006650B7"/>
    <w:rsid w:val="006665A7"/>
    <w:rsid w:val="00666819"/>
    <w:rsid w:val="00666C9B"/>
    <w:rsid w:val="006671C2"/>
    <w:rsid w:val="006676B8"/>
    <w:rsid w:val="006703A8"/>
    <w:rsid w:val="0067088B"/>
    <w:rsid w:val="006709A8"/>
    <w:rsid w:val="00670F4D"/>
    <w:rsid w:val="00670FB2"/>
    <w:rsid w:val="0067149B"/>
    <w:rsid w:val="006716A2"/>
    <w:rsid w:val="00671A4F"/>
    <w:rsid w:val="00672472"/>
    <w:rsid w:val="006726B1"/>
    <w:rsid w:val="0067275D"/>
    <w:rsid w:val="0067356F"/>
    <w:rsid w:val="00673748"/>
    <w:rsid w:val="00673D77"/>
    <w:rsid w:val="006752E5"/>
    <w:rsid w:val="006760C2"/>
    <w:rsid w:val="006761FA"/>
    <w:rsid w:val="00676363"/>
    <w:rsid w:val="006769E5"/>
    <w:rsid w:val="006776AC"/>
    <w:rsid w:val="00677D32"/>
    <w:rsid w:val="006800E7"/>
    <w:rsid w:val="00680590"/>
    <w:rsid w:val="00680674"/>
    <w:rsid w:val="006806D9"/>
    <w:rsid w:val="00680EE7"/>
    <w:rsid w:val="00681994"/>
    <w:rsid w:val="00681B30"/>
    <w:rsid w:val="0068307B"/>
    <w:rsid w:val="006831A5"/>
    <w:rsid w:val="00683A59"/>
    <w:rsid w:val="006843A1"/>
    <w:rsid w:val="006843A3"/>
    <w:rsid w:val="006847D3"/>
    <w:rsid w:val="0068508E"/>
    <w:rsid w:val="00685AD0"/>
    <w:rsid w:val="006863BE"/>
    <w:rsid w:val="006867C4"/>
    <w:rsid w:val="00686B3F"/>
    <w:rsid w:val="00687037"/>
    <w:rsid w:val="006870B8"/>
    <w:rsid w:val="0068720D"/>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475"/>
    <w:rsid w:val="0069376F"/>
    <w:rsid w:val="00693D7F"/>
    <w:rsid w:val="00694941"/>
    <w:rsid w:val="006953A2"/>
    <w:rsid w:val="00695E8D"/>
    <w:rsid w:val="00696CCC"/>
    <w:rsid w:val="00696FF9"/>
    <w:rsid w:val="0069773A"/>
    <w:rsid w:val="00697A0B"/>
    <w:rsid w:val="00697DC1"/>
    <w:rsid w:val="00697EF3"/>
    <w:rsid w:val="006A0ED3"/>
    <w:rsid w:val="006A0F05"/>
    <w:rsid w:val="006A10FE"/>
    <w:rsid w:val="006A12CD"/>
    <w:rsid w:val="006A17AF"/>
    <w:rsid w:val="006A19A9"/>
    <w:rsid w:val="006A1B98"/>
    <w:rsid w:val="006A2701"/>
    <w:rsid w:val="006A2C21"/>
    <w:rsid w:val="006A2F4C"/>
    <w:rsid w:val="006A2FA1"/>
    <w:rsid w:val="006A3081"/>
    <w:rsid w:val="006A3116"/>
    <w:rsid w:val="006A320A"/>
    <w:rsid w:val="006A33AD"/>
    <w:rsid w:val="006A40B4"/>
    <w:rsid w:val="006A48D2"/>
    <w:rsid w:val="006A6BD5"/>
    <w:rsid w:val="006A7DBA"/>
    <w:rsid w:val="006B0212"/>
    <w:rsid w:val="006B0E61"/>
    <w:rsid w:val="006B15EA"/>
    <w:rsid w:val="006B1839"/>
    <w:rsid w:val="006B1919"/>
    <w:rsid w:val="006B1BFC"/>
    <w:rsid w:val="006B1D73"/>
    <w:rsid w:val="006B2104"/>
    <w:rsid w:val="006B2531"/>
    <w:rsid w:val="006B25AD"/>
    <w:rsid w:val="006B2B75"/>
    <w:rsid w:val="006B2C8F"/>
    <w:rsid w:val="006B2FC5"/>
    <w:rsid w:val="006B3136"/>
    <w:rsid w:val="006B3786"/>
    <w:rsid w:val="006B3944"/>
    <w:rsid w:val="006B3ADE"/>
    <w:rsid w:val="006B3CC1"/>
    <w:rsid w:val="006B3CE2"/>
    <w:rsid w:val="006B3E5C"/>
    <w:rsid w:val="006B41CD"/>
    <w:rsid w:val="006B45FD"/>
    <w:rsid w:val="006B5199"/>
    <w:rsid w:val="006B532A"/>
    <w:rsid w:val="006B5929"/>
    <w:rsid w:val="006B5B70"/>
    <w:rsid w:val="006B657B"/>
    <w:rsid w:val="006B65B4"/>
    <w:rsid w:val="006B670E"/>
    <w:rsid w:val="006B741C"/>
    <w:rsid w:val="006B7D7E"/>
    <w:rsid w:val="006C0666"/>
    <w:rsid w:val="006C09B4"/>
    <w:rsid w:val="006C0D2E"/>
    <w:rsid w:val="006C1617"/>
    <w:rsid w:val="006C1BE5"/>
    <w:rsid w:val="006C278E"/>
    <w:rsid w:val="006C2A3D"/>
    <w:rsid w:val="006C313D"/>
    <w:rsid w:val="006C35F1"/>
    <w:rsid w:val="006C45B4"/>
    <w:rsid w:val="006C4623"/>
    <w:rsid w:val="006C4C13"/>
    <w:rsid w:val="006C65FC"/>
    <w:rsid w:val="006C74C1"/>
    <w:rsid w:val="006C74F0"/>
    <w:rsid w:val="006C75F7"/>
    <w:rsid w:val="006C7D13"/>
    <w:rsid w:val="006D055C"/>
    <w:rsid w:val="006D0782"/>
    <w:rsid w:val="006D08B9"/>
    <w:rsid w:val="006D09E8"/>
    <w:rsid w:val="006D11A4"/>
    <w:rsid w:val="006D1399"/>
    <w:rsid w:val="006D23DD"/>
    <w:rsid w:val="006D24A3"/>
    <w:rsid w:val="006D29DE"/>
    <w:rsid w:val="006D366A"/>
    <w:rsid w:val="006D3A4C"/>
    <w:rsid w:val="006D3E11"/>
    <w:rsid w:val="006D3F22"/>
    <w:rsid w:val="006D413F"/>
    <w:rsid w:val="006D5261"/>
    <w:rsid w:val="006D5ADE"/>
    <w:rsid w:val="006D64C7"/>
    <w:rsid w:val="006D69A3"/>
    <w:rsid w:val="006D6B9C"/>
    <w:rsid w:val="006D6E7A"/>
    <w:rsid w:val="006D7178"/>
    <w:rsid w:val="006D7798"/>
    <w:rsid w:val="006D7F5C"/>
    <w:rsid w:val="006E03CA"/>
    <w:rsid w:val="006E0940"/>
    <w:rsid w:val="006E0D60"/>
    <w:rsid w:val="006E1FBE"/>
    <w:rsid w:val="006E22B8"/>
    <w:rsid w:val="006E4567"/>
    <w:rsid w:val="006E4A9B"/>
    <w:rsid w:val="006E5688"/>
    <w:rsid w:val="006E67B9"/>
    <w:rsid w:val="006E7011"/>
    <w:rsid w:val="006E72DE"/>
    <w:rsid w:val="006E7304"/>
    <w:rsid w:val="006E739E"/>
    <w:rsid w:val="006E792F"/>
    <w:rsid w:val="006E7AF8"/>
    <w:rsid w:val="006E7E47"/>
    <w:rsid w:val="006F078E"/>
    <w:rsid w:val="006F1245"/>
    <w:rsid w:val="006F184A"/>
    <w:rsid w:val="006F1B15"/>
    <w:rsid w:val="006F1C95"/>
    <w:rsid w:val="006F1F46"/>
    <w:rsid w:val="006F20E3"/>
    <w:rsid w:val="006F241E"/>
    <w:rsid w:val="006F3028"/>
    <w:rsid w:val="006F30A9"/>
    <w:rsid w:val="006F342C"/>
    <w:rsid w:val="006F39EA"/>
    <w:rsid w:val="006F401A"/>
    <w:rsid w:val="006F425B"/>
    <w:rsid w:val="006F42B3"/>
    <w:rsid w:val="006F639E"/>
    <w:rsid w:val="006F6B29"/>
    <w:rsid w:val="006F75AA"/>
    <w:rsid w:val="006F77D4"/>
    <w:rsid w:val="006F7D1B"/>
    <w:rsid w:val="007005B8"/>
    <w:rsid w:val="00700623"/>
    <w:rsid w:val="007009DE"/>
    <w:rsid w:val="00700A81"/>
    <w:rsid w:val="00700E50"/>
    <w:rsid w:val="00701261"/>
    <w:rsid w:val="0070236A"/>
    <w:rsid w:val="00702596"/>
    <w:rsid w:val="00702E3C"/>
    <w:rsid w:val="00702E5A"/>
    <w:rsid w:val="0070420D"/>
    <w:rsid w:val="007042A3"/>
    <w:rsid w:val="007050F4"/>
    <w:rsid w:val="007056C3"/>
    <w:rsid w:val="0070632B"/>
    <w:rsid w:val="007067FA"/>
    <w:rsid w:val="00706C6B"/>
    <w:rsid w:val="007070A4"/>
    <w:rsid w:val="007112CD"/>
    <w:rsid w:val="007116EA"/>
    <w:rsid w:val="00711B2B"/>
    <w:rsid w:val="00711F66"/>
    <w:rsid w:val="007121D6"/>
    <w:rsid w:val="00712550"/>
    <w:rsid w:val="0071259D"/>
    <w:rsid w:val="007127EA"/>
    <w:rsid w:val="007127EF"/>
    <w:rsid w:val="00712E57"/>
    <w:rsid w:val="00712E66"/>
    <w:rsid w:val="00713AAE"/>
    <w:rsid w:val="00713B50"/>
    <w:rsid w:val="00714A6C"/>
    <w:rsid w:val="00714AED"/>
    <w:rsid w:val="007157D6"/>
    <w:rsid w:val="00716279"/>
    <w:rsid w:val="0071651D"/>
    <w:rsid w:val="0071663B"/>
    <w:rsid w:val="0071668D"/>
    <w:rsid w:val="00716D8C"/>
    <w:rsid w:val="00717839"/>
    <w:rsid w:val="00717922"/>
    <w:rsid w:val="00717E1F"/>
    <w:rsid w:val="00717E50"/>
    <w:rsid w:val="00720339"/>
    <w:rsid w:val="0072034F"/>
    <w:rsid w:val="00720AB5"/>
    <w:rsid w:val="00721A13"/>
    <w:rsid w:val="00722183"/>
    <w:rsid w:val="00722354"/>
    <w:rsid w:val="00722432"/>
    <w:rsid w:val="0072290E"/>
    <w:rsid w:val="00722BE9"/>
    <w:rsid w:val="00722D77"/>
    <w:rsid w:val="00723086"/>
    <w:rsid w:val="00723A4E"/>
    <w:rsid w:val="00723F3B"/>
    <w:rsid w:val="00723FB9"/>
    <w:rsid w:val="007241F6"/>
    <w:rsid w:val="007244E7"/>
    <w:rsid w:val="00724589"/>
    <w:rsid w:val="00724D68"/>
    <w:rsid w:val="00724D7E"/>
    <w:rsid w:val="00725278"/>
    <w:rsid w:val="00725420"/>
    <w:rsid w:val="0072620D"/>
    <w:rsid w:val="00726D7A"/>
    <w:rsid w:val="00726D86"/>
    <w:rsid w:val="00726E06"/>
    <w:rsid w:val="00727F06"/>
    <w:rsid w:val="007307BB"/>
    <w:rsid w:val="00730EAA"/>
    <w:rsid w:val="00731A31"/>
    <w:rsid w:val="00731F1E"/>
    <w:rsid w:val="007323B9"/>
    <w:rsid w:val="007326CA"/>
    <w:rsid w:val="00733174"/>
    <w:rsid w:val="00733289"/>
    <w:rsid w:val="0073366A"/>
    <w:rsid w:val="00733FC4"/>
    <w:rsid w:val="0073408D"/>
    <w:rsid w:val="00734531"/>
    <w:rsid w:val="007351BA"/>
    <w:rsid w:val="007356DE"/>
    <w:rsid w:val="00735877"/>
    <w:rsid w:val="007358C8"/>
    <w:rsid w:val="00735DC5"/>
    <w:rsid w:val="00735F8F"/>
    <w:rsid w:val="0073625B"/>
    <w:rsid w:val="00736ACD"/>
    <w:rsid w:val="00736CB5"/>
    <w:rsid w:val="00736F48"/>
    <w:rsid w:val="00740367"/>
    <w:rsid w:val="007405CA"/>
    <w:rsid w:val="00740F76"/>
    <w:rsid w:val="00741111"/>
    <w:rsid w:val="007415A8"/>
    <w:rsid w:val="007416E2"/>
    <w:rsid w:val="00741BDB"/>
    <w:rsid w:val="0074259F"/>
    <w:rsid w:val="00742761"/>
    <w:rsid w:val="00742E5B"/>
    <w:rsid w:val="00742F1C"/>
    <w:rsid w:val="00742F33"/>
    <w:rsid w:val="007432CF"/>
    <w:rsid w:val="0074379B"/>
    <w:rsid w:val="00744F13"/>
    <w:rsid w:val="007450D1"/>
    <w:rsid w:val="00745109"/>
    <w:rsid w:val="007458F0"/>
    <w:rsid w:val="00745CB4"/>
    <w:rsid w:val="007460FF"/>
    <w:rsid w:val="007463FA"/>
    <w:rsid w:val="007468FD"/>
    <w:rsid w:val="007473D8"/>
    <w:rsid w:val="00747582"/>
    <w:rsid w:val="00747AA5"/>
    <w:rsid w:val="00747D6C"/>
    <w:rsid w:val="007500D8"/>
    <w:rsid w:val="00750304"/>
    <w:rsid w:val="00750404"/>
    <w:rsid w:val="00750473"/>
    <w:rsid w:val="007509A9"/>
    <w:rsid w:val="00750EDD"/>
    <w:rsid w:val="00751E19"/>
    <w:rsid w:val="00752119"/>
    <w:rsid w:val="007521A2"/>
    <w:rsid w:val="0075249A"/>
    <w:rsid w:val="00752C2F"/>
    <w:rsid w:val="007542A9"/>
    <w:rsid w:val="007546F2"/>
    <w:rsid w:val="00754AD2"/>
    <w:rsid w:val="00754DA2"/>
    <w:rsid w:val="00755A5C"/>
    <w:rsid w:val="007560D2"/>
    <w:rsid w:val="007574A2"/>
    <w:rsid w:val="00757A0E"/>
    <w:rsid w:val="00757B2D"/>
    <w:rsid w:val="00760095"/>
    <w:rsid w:val="007601A1"/>
    <w:rsid w:val="0076114D"/>
    <w:rsid w:val="00761620"/>
    <w:rsid w:val="00761E1B"/>
    <w:rsid w:val="0076239A"/>
    <w:rsid w:val="00762828"/>
    <w:rsid w:val="00763138"/>
    <w:rsid w:val="00763A36"/>
    <w:rsid w:val="00764EC5"/>
    <w:rsid w:val="00764F84"/>
    <w:rsid w:val="007651B7"/>
    <w:rsid w:val="0076567C"/>
    <w:rsid w:val="0076578F"/>
    <w:rsid w:val="007659FC"/>
    <w:rsid w:val="00765DFC"/>
    <w:rsid w:val="0076615B"/>
    <w:rsid w:val="007662A7"/>
    <w:rsid w:val="007668CA"/>
    <w:rsid w:val="007668DC"/>
    <w:rsid w:val="00767141"/>
    <w:rsid w:val="0076717B"/>
    <w:rsid w:val="007671CE"/>
    <w:rsid w:val="007679DD"/>
    <w:rsid w:val="00767E65"/>
    <w:rsid w:val="0077018F"/>
    <w:rsid w:val="007713A8"/>
    <w:rsid w:val="00771B8D"/>
    <w:rsid w:val="00772187"/>
    <w:rsid w:val="00773026"/>
    <w:rsid w:val="00773C43"/>
    <w:rsid w:val="00774469"/>
    <w:rsid w:val="007749D6"/>
    <w:rsid w:val="00776330"/>
    <w:rsid w:val="007764F4"/>
    <w:rsid w:val="0077710B"/>
    <w:rsid w:val="0077753E"/>
    <w:rsid w:val="00777789"/>
    <w:rsid w:val="00777FD9"/>
    <w:rsid w:val="007814C3"/>
    <w:rsid w:val="00781A83"/>
    <w:rsid w:val="007839B3"/>
    <w:rsid w:val="007845D7"/>
    <w:rsid w:val="00784DB6"/>
    <w:rsid w:val="007852F8"/>
    <w:rsid w:val="00785C9D"/>
    <w:rsid w:val="00785D04"/>
    <w:rsid w:val="00785F98"/>
    <w:rsid w:val="00786633"/>
    <w:rsid w:val="0078678B"/>
    <w:rsid w:val="00786973"/>
    <w:rsid w:val="00786C91"/>
    <w:rsid w:val="007877B5"/>
    <w:rsid w:val="007906A6"/>
    <w:rsid w:val="00791678"/>
    <w:rsid w:val="00791C3E"/>
    <w:rsid w:val="00792C61"/>
    <w:rsid w:val="00792F34"/>
    <w:rsid w:val="0079326B"/>
    <w:rsid w:val="00793516"/>
    <w:rsid w:val="007952B4"/>
    <w:rsid w:val="00796C15"/>
    <w:rsid w:val="007976DD"/>
    <w:rsid w:val="0079799A"/>
    <w:rsid w:val="00797E30"/>
    <w:rsid w:val="007A01C1"/>
    <w:rsid w:val="007A04EF"/>
    <w:rsid w:val="007A05CE"/>
    <w:rsid w:val="007A0BDC"/>
    <w:rsid w:val="007A1149"/>
    <w:rsid w:val="007A15C6"/>
    <w:rsid w:val="007A183C"/>
    <w:rsid w:val="007A2C2B"/>
    <w:rsid w:val="007A2F35"/>
    <w:rsid w:val="007A340D"/>
    <w:rsid w:val="007A3835"/>
    <w:rsid w:val="007A3D61"/>
    <w:rsid w:val="007A46D2"/>
    <w:rsid w:val="007A494D"/>
    <w:rsid w:val="007A4BF5"/>
    <w:rsid w:val="007A50F4"/>
    <w:rsid w:val="007A6595"/>
    <w:rsid w:val="007A70C9"/>
    <w:rsid w:val="007A71B8"/>
    <w:rsid w:val="007A7243"/>
    <w:rsid w:val="007A7F15"/>
    <w:rsid w:val="007A7F6E"/>
    <w:rsid w:val="007B0A4E"/>
    <w:rsid w:val="007B10F1"/>
    <w:rsid w:val="007B1597"/>
    <w:rsid w:val="007B2342"/>
    <w:rsid w:val="007B2A00"/>
    <w:rsid w:val="007B3232"/>
    <w:rsid w:val="007B32C4"/>
    <w:rsid w:val="007B3636"/>
    <w:rsid w:val="007B368E"/>
    <w:rsid w:val="007B3FFB"/>
    <w:rsid w:val="007B505D"/>
    <w:rsid w:val="007B5ABB"/>
    <w:rsid w:val="007B6054"/>
    <w:rsid w:val="007B730D"/>
    <w:rsid w:val="007B7BF9"/>
    <w:rsid w:val="007C02AC"/>
    <w:rsid w:val="007C05CF"/>
    <w:rsid w:val="007C1A10"/>
    <w:rsid w:val="007C2279"/>
    <w:rsid w:val="007C25C7"/>
    <w:rsid w:val="007C26C0"/>
    <w:rsid w:val="007C26E7"/>
    <w:rsid w:val="007C276F"/>
    <w:rsid w:val="007C386C"/>
    <w:rsid w:val="007C406E"/>
    <w:rsid w:val="007C4201"/>
    <w:rsid w:val="007C551C"/>
    <w:rsid w:val="007C5C70"/>
    <w:rsid w:val="007C6067"/>
    <w:rsid w:val="007C746C"/>
    <w:rsid w:val="007C7A59"/>
    <w:rsid w:val="007C7C3F"/>
    <w:rsid w:val="007C7DF0"/>
    <w:rsid w:val="007D010E"/>
    <w:rsid w:val="007D0A45"/>
    <w:rsid w:val="007D1530"/>
    <w:rsid w:val="007D1762"/>
    <w:rsid w:val="007D20B2"/>
    <w:rsid w:val="007D21F2"/>
    <w:rsid w:val="007D28D8"/>
    <w:rsid w:val="007D2BB4"/>
    <w:rsid w:val="007D38CB"/>
    <w:rsid w:val="007D4060"/>
    <w:rsid w:val="007D4172"/>
    <w:rsid w:val="007D431D"/>
    <w:rsid w:val="007D4C8C"/>
    <w:rsid w:val="007D4F44"/>
    <w:rsid w:val="007D4F4B"/>
    <w:rsid w:val="007D5004"/>
    <w:rsid w:val="007D50BB"/>
    <w:rsid w:val="007D56CF"/>
    <w:rsid w:val="007D5D7D"/>
    <w:rsid w:val="007D60AA"/>
    <w:rsid w:val="007D683E"/>
    <w:rsid w:val="007D6BF8"/>
    <w:rsid w:val="007D77BE"/>
    <w:rsid w:val="007E002B"/>
    <w:rsid w:val="007E0ACC"/>
    <w:rsid w:val="007E0C32"/>
    <w:rsid w:val="007E18F2"/>
    <w:rsid w:val="007E2C79"/>
    <w:rsid w:val="007E33F8"/>
    <w:rsid w:val="007E349B"/>
    <w:rsid w:val="007E366E"/>
    <w:rsid w:val="007E396D"/>
    <w:rsid w:val="007E41E8"/>
    <w:rsid w:val="007E4BAC"/>
    <w:rsid w:val="007E52D0"/>
    <w:rsid w:val="007E66EB"/>
    <w:rsid w:val="007E78E4"/>
    <w:rsid w:val="007F067C"/>
    <w:rsid w:val="007F0685"/>
    <w:rsid w:val="007F088C"/>
    <w:rsid w:val="007F09A3"/>
    <w:rsid w:val="007F10F1"/>
    <w:rsid w:val="007F1A66"/>
    <w:rsid w:val="007F1CC9"/>
    <w:rsid w:val="007F27B9"/>
    <w:rsid w:val="007F2C0A"/>
    <w:rsid w:val="007F3436"/>
    <w:rsid w:val="007F3666"/>
    <w:rsid w:val="007F3701"/>
    <w:rsid w:val="007F3D0E"/>
    <w:rsid w:val="007F48F6"/>
    <w:rsid w:val="007F4AA8"/>
    <w:rsid w:val="007F4F9F"/>
    <w:rsid w:val="007F5074"/>
    <w:rsid w:val="007F6241"/>
    <w:rsid w:val="007F666F"/>
    <w:rsid w:val="007F66A8"/>
    <w:rsid w:val="007F6BF9"/>
    <w:rsid w:val="007F7DDD"/>
    <w:rsid w:val="008003D1"/>
    <w:rsid w:val="00800972"/>
    <w:rsid w:val="008019C9"/>
    <w:rsid w:val="008019E5"/>
    <w:rsid w:val="00801A56"/>
    <w:rsid w:val="00801B9F"/>
    <w:rsid w:val="00801D8E"/>
    <w:rsid w:val="00801F88"/>
    <w:rsid w:val="00801F9B"/>
    <w:rsid w:val="0080260B"/>
    <w:rsid w:val="00802F6E"/>
    <w:rsid w:val="0080348D"/>
    <w:rsid w:val="0080359F"/>
    <w:rsid w:val="00804DA4"/>
    <w:rsid w:val="0080546A"/>
    <w:rsid w:val="008056EF"/>
    <w:rsid w:val="00805B3F"/>
    <w:rsid w:val="008068D4"/>
    <w:rsid w:val="0080695A"/>
    <w:rsid w:val="00806BF1"/>
    <w:rsid w:val="00806C0C"/>
    <w:rsid w:val="00806D98"/>
    <w:rsid w:val="00807249"/>
    <w:rsid w:val="00807B58"/>
    <w:rsid w:val="00807F18"/>
    <w:rsid w:val="008104CB"/>
    <w:rsid w:val="0081152C"/>
    <w:rsid w:val="008117CE"/>
    <w:rsid w:val="0081256A"/>
    <w:rsid w:val="00812DFB"/>
    <w:rsid w:val="00812F58"/>
    <w:rsid w:val="00812F8D"/>
    <w:rsid w:val="0081381E"/>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B6A"/>
    <w:rsid w:val="00816EF5"/>
    <w:rsid w:val="008178BF"/>
    <w:rsid w:val="00817943"/>
    <w:rsid w:val="00817F93"/>
    <w:rsid w:val="00817FB4"/>
    <w:rsid w:val="008207AA"/>
    <w:rsid w:val="00820A1C"/>
    <w:rsid w:val="00821338"/>
    <w:rsid w:val="00821486"/>
    <w:rsid w:val="008217BF"/>
    <w:rsid w:val="00821C5F"/>
    <w:rsid w:val="00822285"/>
    <w:rsid w:val="00822340"/>
    <w:rsid w:val="008224F2"/>
    <w:rsid w:val="008226A7"/>
    <w:rsid w:val="00822C43"/>
    <w:rsid w:val="00823732"/>
    <w:rsid w:val="00824132"/>
    <w:rsid w:val="008241E6"/>
    <w:rsid w:val="00824555"/>
    <w:rsid w:val="008246BE"/>
    <w:rsid w:val="00825239"/>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19B4"/>
    <w:rsid w:val="008320FF"/>
    <w:rsid w:val="0083225E"/>
    <w:rsid w:val="00832EC4"/>
    <w:rsid w:val="00832EF4"/>
    <w:rsid w:val="008330F0"/>
    <w:rsid w:val="00833816"/>
    <w:rsid w:val="00833ACC"/>
    <w:rsid w:val="00833C20"/>
    <w:rsid w:val="008342FA"/>
    <w:rsid w:val="00835566"/>
    <w:rsid w:val="00835B1E"/>
    <w:rsid w:val="0083718F"/>
    <w:rsid w:val="008400AD"/>
    <w:rsid w:val="008400E3"/>
    <w:rsid w:val="00840CAF"/>
    <w:rsid w:val="00841783"/>
    <w:rsid w:val="00842022"/>
    <w:rsid w:val="00842836"/>
    <w:rsid w:val="0084287B"/>
    <w:rsid w:val="008429FF"/>
    <w:rsid w:val="00842F77"/>
    <w:rsid w:val="008437B8"/>
    <w:rsid w:val="00843CAD"/>
    <w:rsid w:val="00845246"/>
    <w:rsid w:val="00845489"/>
    <w:rsid w:val="008455D5"/>
    <w:rsid w:val="0084571C"/>
    <w:rsid w:val="008457C3"/>
    <w:rsid w:val="00845955"/>
    <w:rsid w:val="0084608C"/>
    <w:rsid w:val="0084699E"/>
    <w:rsid w:val="00846F5C"/>
    <w:rsid w:val="00846F87"/>
    <w:rsid w:val="008474DD"/>
    <w:rsid w:val="00850202"/>
    <w:rsid w:val="00850FE4"/>
    <w:rsid w:val="008510D6"/>
    <w:rsid w:val="0085121D"/>
    <w:rsid w:val="00851459"/>
    <w:rsid w:val="00851EBB"/>
    <w:rsid w:val="00852AC9"/>
    <w:rsid w:val="00852C46"/>
    <w:rsid w:val="008534F6"/>
    <w:rsid w:val="0085521E"/>
    <w:rsid w:val="008552B3"/>
    <w:rsid w:val="008555BF"/>
    <w:rsid w:val="008560DA"/>
    <w:rsid w:val="0085628F"/>
    <w:rsid w:val="00856816"/>
    <w:rsid w:val="00856FCA"/>
    <w:rsid w:val="008576E6"/>
    <w:rsid w:val="0086065D"/>
    <w:rsid w:val="00861927"/>
    <w:rsid w:val="0086214A"/>
    <w:rsid w:val="00862B5B"/>
    <w:rsid w:val="00862E5C"/>
    <w:rsid w:val="008635B3"/>
    <w:rsid w:val="00863AA3"/>
    <w:rsid w:val="0086420B"/>
    <w:rsid w:val="0086425D"/>
    <w:rsid w:val="0086447B"/>
    <w:rsid w:val="0086547A"/>
    <w:rsid w:val="00865EF2"/>
    <w:rsid w:val="008674E5"/>
    <w:rsid w:val="0086779B"/>
    <w:rsid w:val="0086797A"/>
    <w:rsid w:val="00867BEA"/>
    <w:rsid w:val="00867F06"/>
    <w:rsid w:val="00870108"/>
    <w:rsid w:val="00870547"/>
    <w:rsid w:val="008705DA"/>
    <w:rsid w:val="00870B76"/>
    <w:rsid w:val="00870C8E"/>
    <w:rsid w:val="008710D7"/>
    <w:rsid w:val="00871447"/>
    <w:rsid w:val="008715DC"/>
    <w:rsid w:val="00872C61"/>
    <w:rsid w:val="0087373C"/>
    <w:rsid w:val="00873777"/>
    <w:rsid w:val="00873DA7"/>
    <w:rsid w:val="0087420F"/>
    <w:rsid w:val="00874401"/>
    <w:rsid w:val="00874516"/>
    <w:rsid w:val="00874A47"/>
    <w:rsid w:val="00874AF2"/>
    <w:rsid w:val="00874B0E"/>
    <w:rsid w:val="0087581E"/>
    <w:rsid w:val="0087678E"/>
    <w:rsid w:val="0087701E"/>
    <w:rsid w:val="008775DC"/>
    <w:rsid w:val="008809BC"/>
    <w:rsid w:val="008818FF"/>
    <w:rsid w:val="00881A5D"/>
    <w:rsid w:val="0088268D"/>
    <w:rsid w:val="008827CB"/>
    <w:rsid w:val="00882AC0"/>
    <w:rsid w:val="00883B33"/>
    <w:rsid w:val="00884201"/>
    <w:rsid w:val="00884766"/>
    <w:rsid w:val="0088495F"/>
    <w:rsid w:val="008851EF"/>
    <w:rsid w:val="00885488"/>
    <w:rsid w:val="00885AC2"/>
    <w:rsid w:val="00885BD1"/>
    <w:rsid w:val="00885C11"/>
    <w:rsid w:val="00885D84"/>
    <w:rsid w:val="00886AC4"/>
    <w:rsid w:val="00886F32"/>
    <w:rsid w:val="008875C7"/>
    <w:rsid w:val="00887C4B"/>
    <w:rsid w:val="0089019D"/>
    <w:rsid w:val="008902BD"/>
    <w:rsid w:val="00890F9A"/>
    <w:rsid w:val="0089118E"/>
    <w:rsid w:val="00891A4B"/>
    <w:rsid w:val="00891C43"/>
    <w:rsid w:val="00892961"/>
    <w:rsid w:val="00892AE0"/>
    <w:rsid w:val="00893276"/>
    <w:rsid w:val="00893A05"/>
    <w:rsid w:val="00893CA9"/>
    <w:rsid w:val="00893F77"/>
    <w:rsid w:val="008949A1"/>
    <w:rsid w:val="00895CA0"/>
    <w:rsid w:val="0089680E"/>
    <w:rsid w:val="008969F8"/>
    <w:rsid w:val="00896A8C"/>
    <w:rsid w:val="00896D0A"/>
    <w:rsid w:val="00897ADF"/>
    <w:rsid w:val="008A0733"/>
    <w:rsid w:val="008A0F76"/>
    <w:rsid w:val="008A2229"/>
    <w:rsid w:val="008A22D9"/>
    <w:rsid w:val="008A230F"/>
    <w:rsid w:val="008A23F0"/>
    <w:rsid w:val="008A2CF0"/>
    <w:rsid w:val="008A2FFC"/>
    <w:rsid w:val="008A3405"/>
    <w:rsid w:val="008A3DF6"/>
    <w:rsid w:val="008A47BD"/>
    <w:rsid w:val="008A48D8"/>
    <w:rsid w:val="008A5570"/>
    <w:rsid w:val="008A6032"/>
    <w:rsid w:val="008A6663"/>
    <w:rsid w:val="008A75D6"/>
    <w:rsid w:val="008B061D"/>
    <w:rsid w:val="008B081E"/>
    <w:rsid w:val="008B0838"/>
    <w:rsid w:val="008B0BF9"/>
    <w:rsid w:val="008B0D9C"/>
    <w:rsid w:val="008B111A"/>
    <w:rsid w:val="008B173F"/>
    <w:rsid w:val="008B1E05"/>
    <w:rsid w:val="008B2086"/>
    <w:rsid w:val="008B23BC"/>
    <w:rsid w:val="008B2B12"/>
    <w:rsid w:val="008B2C69"/>
    <w:rsid w:val="008B33F3"/>
    <w:rsid w:val="008B3F9D"/>
    <w:rsid w:val="008B4D43"/>
    <w:rsid w:val="008B514B"/>
    <w:rsid w:val="008B5150"/>
    <w:rsid w:val="008B5B56"/>
    <w:rsid w:val="008B6007"/>
    <w:rsid w:val="008B7F72"/>
    <w:rsid w:val="008C00CA"/>
    <w:rsid w:val="008C0146"/>
    <w:rsid w:val="008C057F"/>
    <w:rsid w:val="008C060B"/>
    <w:rsid w:val="008C0808"/>
    <w:rsid w:val="008C0905"/>
    <w:rsid w:val="008C09B2"/>
    <w:rsid w:val="008C157D"/>
    <w:rsid w:val="008C1833"/>
    <w:rsid w:val="008C197A"/>
    <w:rsid w:val="008C1AEA"/>
    <w:rsid w:val="008C1E50"/>
    <w:rsid w:val="008C2C74"/>
    <w:rsid w:val="008C2DDA"/>
    <w:rsid w:val="008C3429"/>
    <w:rsid w:val="008C4256"/>
    <w:rsid w:val="008C4315"/>
    <w:rsid w:val="008C465C"/>
    <w:rsid w:val="008C57E0"/>
    <w:rsid w:val="008C67A2"/>
    <w:rsid w:val="008C7592"/>
    <w:rsid w:val="008C7F66"/>
    <w:rsid w:val="008D06DC"/>
    <w:rsid w:val="008D0A44"/>
    <w:rsid w:val="008D12E9"/>
    <w:rsid w:val="008D1CD1"/>
    <w:rsid w:val="008D26F4"/>
    <w:rsid w:val="008D2C96"/>
    <w:rsid w:val="008D33D7"/>
    <w:rsid w:val="008D354F"/>
    <w:rsid w:val="008D36F3"/>
    <w:rsid w:val="008D3DF5"/>
    <w:rsid w:val="008D463C"/>
    <w:rsid w:val="008D4B1E"/>
    <w:rsid w:val="008D4FF8"/>
    <w:rsid w:val="008D567C"/>
    <w:rsid w:val="008D58AA"/>
    <w:rsid w:val="008D5A24"/>
    <w:rsid w:val="008D60CA"/>
    <w:rsid w:val="008D6ACA"/>
    <w:rsid w:val="008D6B7C"/>
    <w:rsid w:val="008D6E19"/>
    <w:rsid w:val="008D714F"/>
    <w:rsid w:val="008D7707"/>
    <w:rsid w:val="008D7998"/>
    <w:rsid w:val="008D7C03"/>
    <w:rsid w:val="008E0585"/>
    <w:rsid w:val="008E10AA"/>
    <w:rsid w:val="008E1BB1"/>
    <w:rsid w:val="008E22FE"/>
    <w:rsid w:val="008E26C4"/>
    <w:rsid w:val="008E347C"/>
    <w:rsid w:val="008E3785"/>
    <w:rsid w:val="008E3914"/>
    <w:rsid w:val="008E3C38"/>
    <w:rsid w:val="008E3DD1"/>
    <w:rsid w:val="008E3F20"/>
    <w:rsid w:val="008E4010"/>
    <w:rsid w:val="008E487A"/>
    <w:rsid w:val="008E491D"/>
    <w:rsid w:val="008E54C3"/>
    <w:rsid w:val="008E55CE"/>
    <w:rsid w:val="008E56A9"/>
    <w:rsid w:val="008E5A1E"/>
    <w:rsid w:val="008E653F"/>
    <w:rsid w:val="008E66AF"/>
    <w:rsid w:val="008E6907"/>
    <w:rsid w:val="008E789F"/>
    <w:rsid w:val="008E7951"/>
    <w:rsid w:val="008F0176"/>
    <w:rsid w:val="008F039C"/>
    <w:rsid w:val="008F0C2B"/>
    <w:rsid w:val="008F1701"/>
    <w:rsid w:val="008F24EE"/>
    <w:rsid w:val="008F26C7"/>
    <w:rsid w:val="008F2A46"/>
    <w:rsid w:val="008F2CF0"/>
    <w:rsid w:val="008F3183"/>
    <w:rsid w:val="008F39B3"/>
    <w:rsid w:val="008F39EE"/>
    <w:rsid w:val="008F3AAC"/>
    <w:rsid w:val="008F443E"/>
    <w:rsid w:val="008F5630"/>
    <w:rsid w:val="008F6563"/>
    <w:rsid w:val="008F66A6"/>
    <w:rsid w:val="008F6B7F"/>
    <w:rsid w:val="008F6FAB"/>
    <w:rsid w:val="008F71D4"/>
    <w:rsid w:val="008F7C42"/>
    <w:rsid w:val="00900407"/>
    <w:rsid w:val="009006C2"/>
    <w:rsid w:val="009018C2"/>
    <w:rsid w:val="009027B4"/>
    <w:rsid w:val="0090291C"/>
    <w:rsid w:val="009036EA"/>
    <w:rsid w:val="0090392E"/>
    <w:rsid w:val="009045C7"/>
    <w:rsid w:val="00904B0E"/>
    <w:rsid w:val="0090572E"/>
    <w:rsid w:val="00905F2F"/>
    <w:rsid w:val="009062F4"/>
    <w:rsid w:val="009064E8"/>
    <w:rsid w:val="00906521"/>
    <w:rsid w:val="009067F5"/>
    <w:rsid w:val="00906E8A"/>
    <w:rsid w:val="00906F1B"/>
    <w:rsid w:val="009074AB"/>
    <w:rsid w:val="00907705"/>
    <w:rsid w:val="009079E9"/>
    <w:rsid w:val="00907B06"/>
    <w:rsid w:val="00907FAB"/>
    <w:rsid w:val="009103E9"/>
    <w:rsid w:val="009105F3"/>
    <w:rsid w:val="009110DA"/>
    <w:rsid w:val="00911BB5"/>
    <w:rsid w:val="00911DFC"/>
    <w:rsid w:val="0091239F"/>
    <w:rsid w:val="00912707"/>
    <w:rsid w:val="00912974"/>
    <w:rsid w:val="00912B4A"/>
    <w:rsid w:val="009135C5"/>
    <w:rsid w:val="009141C8"/>
    <w:rsid w:val="0091648E"/>
    <w:rsid w:val="0091663D"/>
    <w:rsid w:val="00916A02"/>
    <w:rsid w:val="00916B24"/>
    <w:rsid w:val="00917D58"/>
    <w:rsid w:val="00920224"/>
    <w:rsid w:val="0092034E"/>
    <w:rsid w:val="009203A5"/>
    <w:rsid w:val="00920EB2"/>
    <w:rsid w:val="009211BB"/>
    <w:rsid w:val="00921CD7"/>
    <w:rsid w:val="00921D35"/>
    <w:rsid w:val="009225C8"/>
    <w:rsid w:val="00922C70"/>
    <w:rsid w:val="009239AF"/>
    <w:rsid w:val="009248A0"/>
    <w:rsid w:val="00924925"/>
    <w:rsid w:val="00924B0D"/>
    <w:rsid w:val="0092586D"/>
    <w:rsid w:val="00926122"/>
    <w:rsid w:val="0092654E"/>
    <w:rsid w:val="00927C79"/>
    <w:rsid w:val="00927E1C"/>
    <w:rsid w:val="00927FB4"/>
    <w:rsid w:val="0093006B"/>
    <w:rsid w:val="00930B91"/>
    <w:rsid w:val="0093189C"/>
    <w:rsid w:val="00931D5F"/>
    <w:rsid w:val="009323AB"/>
    <w:rsid w:val="009323F3"/>
    <w:rsid w:val="0093260A"/>
    <w:rsid w:val="00932956"/>
    <w:rsid w:val="00932F5F"/>
    <w:rsid w:val="00934B4B"/>
    <w:rsid w:val="00934EDD"/>
    <w:rsid w:val="00934FE9"/>
    <w:rsid w:val="00935FC7"/>
    <w:rsid w:val="009362AE"/>
    <w:rsid w:val="009362F6"/>
    <w:rsid w:val="00936412"/>
    <w:rsid w:val="00941368"/>
    <w:rsid w:val="009415CF"/>
    <w:rsid w:val="00941A47"/>
    <w:rsid w:val="00941ACC"/>
    <w:rsid w:val="00941F9D"/>
    <w:rsid w:val="009420E5"/>
    <w:rsid w:val="009421C9"/>
    <w:rsid w:val="00942767"/>
    <w:rsid w:val="00942BAC"/>
    <w:rsid w:val="00942FC5"/>
    <w:rsid w:val="00943224"/>
    <w:rsid w:val="0094402C"/>
    <w:rsid w:val="009442E0"/>
    <w:rsid w:val="00944489"/>
    <w:rsid w:val="00944D03"/>
    <w:rsid w:val="00945162"/>
    <w:rsid w:val="009454C2"/>
    <w:rsid w:val="00945937"/>
    <w:rsid w:val="00946787"/>
    <w:rsid w:val="009479A8"/>
    <w:rsid w:val="00947C21"/>
    <w:rsid w:val="009506B1"/>
    <w:rsid w:val="0095117A"/>
    <w:rsid w:val="0095197D"/>
    <w:rsid w:val="00952461"/>
    <w:rsid w:val="00952741"/>
    <w:rsid w:val="00952CE2"/>
    <w:rsid w:val="00953038"/>
    <w:rsid w:val="00953730"/>
    <w:rsid w:val="00953D5F"/>
    <w:rsid w:val="00954A96"/>
    <w:rsid w:val="009560D5"/>
    <w:rsid w:val="00956292"/>
    <w:rsid w:val="009573D6"/>
    <w:rsid w:val="009575CD"/>
    <w:rsid w:val="00957B3F"/>
    <w:rsid w:val="00957D6B"/>
    <w:rsid w:val="00957F49"/>
    <w:rsid w:val="0096018D"/>
    <w:rsid w:val="00960E7A"/>
    <w:rsid w:val="00960EEA"/>
    <w:rsid w:val="009610DC"/>
    <w:rsid w:val="00961294"/>
    <w:rsid w:val="009616CA"/>
    <w:rsid w:val="00961C8F"/>
    <w:rsid w:val="00962453"/>
    <w:rsid w:val="00962708"/>
    <w:rsid w:val="00962E49"/>
    <w:rsid w:val="00963074"/>
    <w:rsid w:val="0096383F"/>
    <w:rsid w:val="00963923"/>
    <w:rsid w:val="00963ED4"/>
    <w:rsid w:val="009641E5"/>
    <w:rsid w:val="00964270"/>
    <w:rsid w:val="00964833"/>
    <w:rsid w:val="00965424"/>
    <w:rsid w:val="009657B0"/>
    <w:rsid w:val="00965824"/>
    <w:rsid w:val="0096606A"/>
    <w:rsid w:val="009663E5"/>
    <w:rsid w:val="0096672E"/>
    <w:rsid w:val="00966992"/>
    <w:rsid w:val="00966996"/>
    <w:rsid w:val="00966D87"/>
    <w:rsid w:val="00966DEE"/>
    <w:rsid w:val="009671BB"/>
    <w:rsid w:val="009671F8"/>
    <w:rsid w:val="00967708"/>
    <w:rsid w:val="00967710"/>
    <w:rsid w:val="00970150"/>
    <w:rsid w:val="009714AD"/>
    <w:rsid w:val="00972799"/>
    <w:rsid w:val="009727AA"/>
    <w:rsid w:val="00972A87"/>
    <w:rsid w:val="00972D2E"/>
    <w:rsid w:val="00973217"/>
    <w:rsid w:val="0097337F"/>
    <w:rsid w:val="00973489"/>
    <w:rsid w:val="009735EB"/>
    <w:rsid w:val="00974542"/>
    <w:rsid w:val="0097482A"/>
    <w:rsid w:val="0097521E"/>
    <w:rsid w:val="0097522A"/>
    <w:rsid w:val="009753CC"/>
    <w:rsid w:val="009757EE"/>
    <w:rsid w:val="00975F35"/>
    <w:rsid w:val="0097605B"/>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7AF0"/>
    <w:rsid w:val="00987BC8"/>
    <w:rsid w:val="00987CFE"/>
    <w:rsid w:val="00987E3E"/>
    <w:rsid w:val="00990C4B"/>
    <w:rsid w:val="00990ED9"/>
    <w:rsid w:val="00991300"/>
    <w:rsid w:val="009915AC"/>
    <w:rsid w:val="00991617"/>
    <w:rsid w:val="00992310"/>
    <w:rsid w:val="009927B2"/>
    <w:rsid w:val="0099351D"/>
    <w:rsid w:val="00993CB8"/>
    <w:rsid w:val="00993F64"/>
    <w:rsid w:val="009942E8"/>
    <w:rsid w:val="00994552"/>
    <w:rsid w:val="009949D1"/>
    <w:rsid w:val="00994A36"/>
    <w:rsid w:val="0099624B"/>
    <w:rsid w:val="009971B8"/>
    <w:rsid w:val="009A00A8"/>
    <w:rsid w:val="009A07CA"/>
    <w:rsid w:val="009A1363"/>
    <w:rsid w:val="009A1E95"/>
    <w:rsid w:val="009A2550"/>
    <w:rsid w:val="009A267E"/>
    <w:rsid w:val="009A2E0C"/>
    <w:rsid w:val="009A3082"/>
    <w:rsid w:val="009A32D8"/>
    <w:rsid w:val="009A36E7"/>
    <w:rsid w:val="009A3EEF"/>
    <w:rsid w:val="009A4709"/>
    <w:rsid w:val="009A4915"/>
    <w:rsid w:val="009A4F2D"/>
    <w:rsid w:val="009A68C7"/>
    <w:rsid w:val="009A6D88"/>
    <w:rsid w:val="009A70C0"/>
    <w:rsid w:val="009A73DB"/>
    <w:rsid w:val="009A7937"/>
    <w:rsid w:val="009A7E46"/>
    <w:rsid w:val="009B02B9"/>
    <w:rsid w:val="009B05FF"/>
    <w:rsid w:val="009B09F4"/>
    <w:rsid w:val="009B14F2"/>
    <w:rsid w:val="009B1512"/>
    <w:rsid w:val="009B28D7"/>
    <w:rsid w:val="009B4C04"/>
    <w:rsid w:val="009B4FDC"/>
    <w:rsid w:val="009B5904"/>
    <w:rsid w:val="009B6B9B"/>
    <w:rsid w:val="009B6D1E"/>
    <w:rsid w:val="009B6E5D"/>
    <w:rsid w:val="009B79F3"/>
    <w:rsid w:val="009C0A04"/>
    <w:rsid w:val="009C0AE1"/>
    <w:rsid w:val="009C0FF5"/>
    <w:rsid w:val="009C147F"/>
    <w:rsid w:val="009C16BC"/>
    <w:rsid w:val="009C24CF"/>
    <w:rsid w:val="009C30CC"/>
    <w:rsid w:val="009C3545"/>
    <w:rsid w:val="009C359B"/>
    <w:rsid w:val="009C3962"/>
    <w:rsid w:val="009C4833"/>
    <w:rsid w:val="009C494A"/>
    <w:rsid w:val="009C4B94"/>
    <w:rsid w:val="009C51FF"/>
    <w:rsid w:val="009C523C"/>
    <w:rsid w:val="009C56BF"/>
    <w:rsid w:val="009C6727"/>
    <w:rsid w:val="009C6C08"/>
    <w:rsid w:val="009C6C0E"/>
    <w:rsid w:val="009C6E49"/>
    <w:rsid w:val="009C7312"/>
    <w:rsid w:val="009D0705"/>
    <w:rsid w:val="009D1FEA"/>
    <w:rsid w:val="009D2425"/>
    <w:rsid w:val="009D34E0"/>
    <w:rsid w:val="009D3897"/>
    <w:rsid w:val="009D48B6"/>
    <w:rsid w:val="009D5658"/>
    <w:rsid w:val="009D5DE4"/>
    <w:rsid w:val="009D6200"/>
    <w:rsid w:val="009D6377"/>
    <w:rsid w:val="009D65E8"/>
    <w:rsid w:val="009D6BFD"/>
    <w:rsid w:val="009D7141"/>
    <w:rsid w:val="009E04D4"/>
    <w:rsid w:val="009E1143"/>
    <w:rsid w:val="009E11C0"/>
    <w:rsid w:val="009E12CD"/>
    <w:rsid w:val="009E219F"/>
    <w:rsid w:val="009E2537"/>
    <w:rsid w:val="009E2966"/>
    <w:rsid w:val="009E37CC"/>
    <w:rsid w:val="009E5095"/>
    <w:rsid w:val="009E525A"/>
    <w:rsid w:val="009E537C"/>
    <w:rsid w:val="009E5B22"/>
    <w:rsid w:val="009E5CDF"/>
    <w:rsid w:val="009E5D22"/>
    <w:rsid w:val="009E5D84"/>
    <w:rsid w:val="009E605C"/>
    <w:rsid w:val="009E64BD"/>
    <w:rsid w:val="009E6565"/>
    <w:rsid w:val="009E6773"/>
    <w:rsid w:val="009E6D93"/>
    <w:rsid w:val="009E6E15"/>
    <w:rsid w:val="009E705E"/>
    <w:rsid w:val="009E7645"/>
    <w:rsid w:val="009E7CB8"/>
    <w:rsid w:val="009F072A"/>
    <w:rsid w:val="009F0AF5"/>
    <w:rsid w:val="009F0BCE"/>
    <w:rsid w:val="009F1118"/>
    <w:rsid w:val="009F178D"/>
    <w:rsid w:val="009F2F90"/>
    <w:rsid w:val="009F331E"/>
    <w:rsid w:val="009F3528"/>
    <w:rsid w:val="009F35CA"/>
    <w:rsid w:val="009F365B"/>
    <w:rsid w:val="009F3A85"/>
    <w:rsid w:val="009F51CE"/>
    <w:rsid w:val="009F52E4"/>
    <w:rsid w:val="009F553D"/>
    <w:rsid w:val="009F6561"/>
    <w:rsid w:val="009F6867"/>
    <w:rsid w:val="009F6A96"/>
    <w:rsid w:val="009F719D"/>
    <w:rsid w:val="009F7DA9"/>
    <w:rsid w:val="009F7F14"/>
    <w:rsid w:val="00A01FE4"/>
    <w:rsid w:val="00A02910"/>
    <w:rsid w:val="00A037F7"/>
    <w:rsid w:val="00A0382F"/>
    <w:rsid w:val="00A03FA4"/>
    <w:rsid w:val="00A04343"/>
    <w:rsid w:val="00A04653"/>
    <w:rsid w:val="00A049A1"/>
    <w:rsid w:val="00A04EB2"/>
    <w:rsid w:val="00A05769"/>
    <w:rsid w:val="00A05EF3"/>
    <w:rsid w:val="00A06886"/>
    <w:rsid w:val="00A06AE9"/>
    <w:rsid w:val="00A06F1B"/>
    <w:rsid w:val="00A074DF"/>
    <w:rsid w:val="00A10315"/>
    <w:rsid w:val="00A10537"/>
    <w:rsid w:val="00A10859"/>
    <w:rsid w:val="00A11009"/>
    <w:rsid w:val="00A1106B"/>
    <w:rsid w:val="00A11E6A"/>
    <w:rsid w:val="00A124A5"/>
    <w:rsid w:val="00A1262C"/>
    <w:rsid w:val="00A126C7"/>
    <w:rsid w:val="00A134AF"/>
    <w:rsid w:val="00A13675"/>
    <w:rsid w:val="00A1399E"/>
    <w:rsid w:val="00A13DA2"/>
    <w:rsid w:val="00A1464C"/>
    <w:rsid w:val="00A14A63"/>
    <w:rsid w:val="00A150E5"/>
    <w:rsid w:val="00A15495"/>
    <w:rsid w:val="00A15531"/>
    <w:rsid w:val="00A15652"/>
    <w:rsid w:val="00A16015"/>
    <w:rsid w:val="00A16593"/>
    <w:rsid w:val="00A16BE9"/>
    <w:rsid w:val="00A16CA9"/>
    <w:rsid w:val="00A170A3"/>
    <w:rsid w:val="00A173A5"/>
    <w:rsid w:val="00A17626"/>
    <w:rsid w:val="00A211C4"/>
    <w:rsid w:val="00A2131A"/>
    <w:rsid w:val="00A21EC7"/>
    <w:rsid w:val="00A235B9"/>
    <w:rsid w:val="00A24122"/>
    <w:rsid w:val="00A24761"/>
    <w:rsid w:val="00A2520D"/>
    <w:rsid w:val="00A25232"/>
    <w:rsid w:val="00A26F7A"/>
    <w:rsid w:val="00A273D1"/>
    <w:rsid w:val="00A2789C"/>
    <w:rsid w:val="00A31153"/>
    <w:rsid w:val="00A31360"/>
    <w:rsid w:val="00A31873"/>
    <w:rsid w:val="00A31963"/>
    <w:rsid w:val="00A320F5"/>
    <w:rsid w:val="00A3258E"/>
    <w:rsid w:val="00A328D4"/>
    <w:rsid w:val="00A32F9F"/>
    <w:rsid w:val="00A34153"/>
    <w:rsid w:val="00A34B03"/>
    <w:rsid w:val="00A357E4"/>
    <w:rsid w:val="00A35F19"/>
    <w:rsid w:val="00A3668F"/>
    <w:rsid w:val="00A368B3"/>
    <w:rsid w:val="00A36BEC"/>
    <w:rsid w:val="00A3703D"/>
    <w:rsid w:val="00A3785F"/>
    <w:rsid w:val="00A37D4B"/>
    <w:rsid w:val="00A37D73"/>
    <w:rsid w:val="00A37F1E"/>
    <w:rsid w:val="00A40787"/>
    <w:rsid w:val="00A40877"/>
    <w:rsid w:val="00A40A69"/>
    <w:rsid w:val="00A40C59"/>
    <w:rsid w:val="00A4106E"/>
    <w:rsid w:val="00A418C0"/>
    <w:rsid w:val="00A41BFE"/>
    <w:rsid w:val="00A4216B"/>
    <w:rsid w:val="00A42535"/>
    <w:rsid w:val="00A42896"/>
    <w:rsid w:val="00A42F5A"/>
    <w:rsid w:val="00A431EB"/>
    <w:rsid w:val="00A43371"/>
    <w:rsid w:val="00A43641"/>
    <w:rsid w:val="00A442BF"/>
    <w:rsid w:val="00A44350"/>
    <w:rsid w:val="00A44824"/>
    <w:rsid w:val="00A44D1F"/>
    <w:rsid w:val="00A451EE"/>
    <w:rsid w:val="00A458A9"/>
    <w:rsid w:val="00A4597B"/>
    <w:rsid w:val="00A45CC1"/>
    <w:rsid w:val="00A45DDE"/>
    <w:rsid w:val="00A46236"/>
    <w:rsid w:val="00A46EDD"/>
    <w:rsid w:val="00A47184"/>
    <w:rsid w:val="00A504DA"/>
    <w:rsid w:val="00A50717"/>
    <w:rsid w:val="00A50833"/>
    <w:rsid w:val="00A51B6A"/>
    <w:rsid w:val="00A51D69"/>
    <w:rsid w:val="00A525CC"/>
    <w:rsid w:val="00A52AA2"/>
    <w:rsid w:val="00A52AF4"/>
    <w:rsid w:val="00A530DE"/>
    <w:rsid w:val="00A53248"/>
    <w:rsid w:val="00A5446C"/>
    <w:rsid w:val="00A54B57"/>
    <w:rsid w:val="00A54F47"/>
    <w:rsid w:val="00A54F4F"/>
    <w:rsid w:val="00A5506A"/>
    <w:rsid w:val="00A552E0"/>
    <w:rsid w:val="00A56318"/>
    <w:rsid w:val="00A5698E"/>
    <w:rsid w:val="00A5705F"/>
    <w:rsid w:val="00A57285"/>
    <w:rsid w:val="00A578C0"/>
    <w:rsid w:val="00A57C65"/>
    <w:rsid w:val="00A57DA5"/>
    <w:rsid w:val="00A57F87"/>
    <w:rsid w:val="00A60149"/>
    <w:rsid w:val="00A60FBA"/>
    <w:rsid w:val="00A61625"/>
    <w:rsid w:val="00A61644"/>
    <w:rsid w:val="00A6299F"/>
    <w:rsid w:val="00A638D6"/>
    <w:rsid w:val="00A63B42"/>
    <w:rsid w:val="00A64A28"/>
    <w:rsid w:val="00A65FE9"/>
    <w:rsid w:val="00A67629"/>
    <w:rsid w:val="00A67C19"/>
    <w:rsid w:val="00A67F15"/>
    <w:rsid w:val="00A70B61"/>
    <w:rsid w:val="00A7119F"/>
    <w:rsid w:val="00A71F2C"/>
    <w:rsid w:val="00A72055"/>
    <w:rsid w:val="00A72165"/>
    <w:rsid w:val="00A72B79"/>
    <w:rsid w:val="00A72EA0"/>
    <w:rsid w:val="00A7322B"/>
    <w:rsid w:val="00A73657"/>
    <w:rsid w:val="00A73D57"/>
    <w:rsid w:val="00A73D6E"/>
    <w:rsid w:val="00A74434"/>
    <w:rsid w:val="00A744CE"/>
    <w:rsid w:val="00A744E2"/>
    <w:rsid w:val="00A74BC4"/>
    <w:rsid w:val="00A75578"/>
    <w:rsid w:val="00A76361"/>
    <w:rsid w:val="00A76684"/>
    <w:rsid w:val="00A76818"/>
    <w:rsid w:val="00A76930"/>
    <w:rsid w:val="00A76DCE"/>
    <w:rsid w:val="00A772CC"/>
    <w:rsid w:val="00A77447"/>
    <w:rsid w:val="00A77478"/>
    <w:rsid w:val="00A7753F"/>
    <w:rsid w:val="00A776FD"/>
    <w:rsid w:val="00A779C2"/>
    <w:rsid w:val="00A77C53"/>
    <w:rsid w:val="00A8080C"/>
    <w:rsid w:val="00A812CA"/>
    <w:rsid w:val="00A81B4A"/>
    <w:rsid w:val="00A82102"/>
    <w:rsid w:val="00A82235"/>
    <w:rsid w:val="00A822E6"/>
    <w:rsid w:val="00A8232C"/>
    <w:rsid w:val="00A82392"/>
    <w:rsid w:val="00A833EB"/>
    <w:rsid w:val="00A84D09"/>
    <w:rsid w:val="00A855DC"/>
    <w:rsid w:val="00A855F5"/>
    <w:rsid w:val="00A863E7"/>
    <w:rsid w:val="00A8679D"/>
    <w:rsid w:val="00A86A4F"/>
    <w:rsid w:val="00A86CB2"/>
    <w:rsid w:val="00A87B9B"/>
    <w:rsid w:val="00A87DA4"/>
    <w:rsid w:val="00A901FD"/>
    <w:rsid w:val="00A90F92"/>
    <w:rsid w:val="00A914C0"/>
    <w:rsid w:val="00A91630"/>
    <w:rsid w:val="00A916CD"/>
    <w:rsid w:val="00A91CCF"/>
    <w:rsid w:val="00A92B35"/>
    <w:rsid w:val="00A9374F"/>
    <w:rsid w:val="00A94103"/>
    <w:rsid w:val="00A942CC"/>
    <w:rsid w:val="00A946BD"/>
    <w:rsid w:val="00A94E9B"/>
    <w:rsid w:val="00A95199"/>
    <w:rsid w:val="00A95B74"/>
    <w:rsid w:val="00A95CA6"/>
    <w:rsid w:val="00A96BF2"/>
    <w:rsid w:val="00A96CE1"/>
    <w:rsid w:val="00A96D68"/>
    <w:rsid w:val="00A96EE1"/>
    <w:rsid w:val="00A96F05"/>
    <w:rsid w:val="00A97552"/>
    <w:rsid w:val="00A9799D"/>
    <w:rsid w:val="00AA0077"/>
    <w:rsid w:val="00AA04F2"/>
    <w:rsid w:val="00AA0DEC"/>
    <w:rsid w:val="00AA0E7F"/>
    <w:rsid w:val="00AA18CB"/>
    <w:rsid w:val="00AA1F5D"/>
    <w:rsid w:val="00AA203E"/>
    <w:rsid w:val="00AA2B5F"/>
    <w:rsid w:val="00AA2F0C"/>
    <w:rsid w:val="00AA3653"/>
    <w:rsid w:val="00AA384C"/>
    <w:rsid w:val="00AA3A28"/>
    <w:rsid w:val="00AA466C"/>
    <w:rsid w:val="00AA571E"/>
    <w:rsid w:val="00AA60AB"/>
    <w:rsid w:val="00AA62BF"/>
    <w:rsid w:val="00AA69D0"/>
    <w:rsid w:val="00AA6D12"/>
    <w:rsid w:val="00AA6E3E"/>
    <w:rsid w:val="00AA6E5C"/>
    <w:rsid w:val="00AA718D"/>
    <w:rsid w:val="00AA7B03"/>
    <w:rsid w:val="00AB0500"/>
    <w:rsid w:val="00AB0A2E"/>
    <w:rsid w:val="00AB0B4F"/>
    <w:rsid w:val="00AB0D0B"/>
    <w:rsid w:val="00AB1053"/>
    <w:rsid w:val="00AB1B6A"/>
    <w:rsid w:val="00AB2055"/>
    <w:rsid w:val="00AB242D"/>
    <w:rsid w:val="00AB3DA5"/>
    <w:rsid w:val="00AB55F8"/>
    <w:rsid w:val="00AB6DED"/>
    <w:rsid w:val="00AB7098"/>
    <w:rsid w:val="00AB71CE"/>
    <w:rsid w:val="00AB7952"/>
    <w:rsid w:val="00AC036D"/>
    <w:rsid w:val="00AC1A25"/>
    <w:rsid w:val="00AC311A"/>
    <w:rsid w:val="00AC38A5"/>
    <w:rsid w:val="00AC3FEC"/>
    <w:rsid w:val="00AC451D"/>
    <w:rsid w:val="00AC472E"/>
    <w:rsid w:val="00AC50AD"/>
    <w:rsid w:val="00AC54A9"/>
    <w:rsid w:val="00AC6353"/>
    <w:rsid w:val="00AC6A5F"/>
    <w:rsid w:val="00AC70F8"/>
    <w:rsid w:val="00AC7544"/>
    <w:rsid w:val="00AD0116"/>
    <w:rsid w:val="00AD0560"/>
    <w:rsid w:val="00AD11A8"/>
    <w:rsid w:val="00AD1BC3"/>
    <w:rsid w:val="00AD22DB"/>
    <w:rsid w:val="00AD330D"/>
    <w:rsid w:val="00AD369D"/>
    <w:rsid w:val="00AD3EB0"/>
    <w:rsid w:val="00AD47DC"/>
    <w:rsid w:val="00AD5145"/>
    <w:rsid w:val="00AD659D"/>
    <w:rsid w:val="00AD72EF"/>
    <w:rsid w:val="00AD7A2A"/>
    <w:rsid w:val="00AE08A7"/>
    <w:rsid w:val="00AE0B92"/>
    <w:rsid w:val="00AE0D54"/>
    <w:rsid w:val="00AE1532"/>
    <w:rsid w:val="00AE1C85"/>
    <w:rsid w:val="00AE2462"/>
    <w:rsid w:val="00AE308E"/>
    <w:rsid w:val="00AE322C"/>
    <w:rsid w:val="00AE3A28"/>
    <w:rsid w:val="00AE3EDC"/>
    <w:rsid w:val="00AE4543"/>
    <w:rsid w:val="00AE4A5D"/>
    <w:rsid w:val="00AE4A69"/>
    <w:rsid w:val="00AE4C39"/>
    <w:rsid w:val="00AE4D99"/>
    <w:rsid w:val="00AE5474"/>
    <w:rsid w:val="00AE71E0"/>
    <w:rsid w:val="00AE728A"/>
    <w:rsid w:val="00AE7506"/>
    <w:rsid w:val="00AE7A7A"/>
    <w:rsid w:val="00AF01D8"/>
    <w:rsid w:val="00AF0560"/>
    <w:rsid w:val="00AF0C41"/>
    <w:rsid w:val="00AF178D"/>
    <w:rsid w:val="00AF30A5"/>
    <w:rsid w:val="00AF30BE"/>
    <w:rsid w:val="00AF423C"/>
    <w:rsid w:val="00AF5EA6"/>
    <w:rsid w:val="00AF5EA7"/>
    <w:rsid w:val="00AF610D"/>
    <w:rsid w:val="00AF61C3"/>
    <w:rsid w:val="00AF6817"/>
    <w:rsid w:val="00AF720A"/>
    <w:rsid w:val="00AF73B2"/>
    <w:rsid w:val="00AF7781"/>
    <w:rsid w:val="00AF7A29"/>
    <w:rsid w:val="00B00030"/>
    <w:rsid w:val="00B0040B"/>
    <w:rsid w:val="00B004BC"/>
    <w:rsid w:val="00B008A2"/>
    <w:rsid w:val="00B00AC4"/>
    <w:rsid w:val="00B017A4"/>
    <w:rsid w:val="00B01833"/>
    <w:rsid w:val="00B02119"/>
    <w:rsid w:val="00B02197"/>
    <w:rsid w:val="00B03631"/>
    <w:rsid w:val="00B03768"/>
    <w:rsid w:val="00B043A2"/>
    <w:rsid w:val="00B044CF"/>
    <w:rsid w:val="00B0520E"/>
    <w:rsid w:val="00B059D0"/>
    <w:rsid w:val="00B067F2"/>
    <w:rsid w:val="00B06CDE"/>
    <w:rsid w:val="00B06F84"/>
    <w:rsid w:val="00B0723F"/>
    <w:rsid w:val="00B07CB1"/>
    <w:rsid w:val="00B07F0B"/>
    <w:rsid w:val="00B108B0"/>
    <w:rsid w:val="00B10DA3"/>
    <w:rsid w:val="00B11144"/>
    <w:rsid w:val="00B112B1"/>
    <w:rsid w:val="00B11EA8"/>
    <w:rsid w:val="00B13603"/>
    <w:rsid w:val="00B13702"/>
    <w:rsid w:val="00B139BF"/>
    <w:rsid w:val="00B13D9A"/>
    <w:rsid w:val="00B1441E"/>
    <w:rsid w:val="00B14524"/>
    <w:rsid w:val="00B1463D"/>
    <w:rsid w:val="00B147BB"/>
    <w:rsid w:val="00B147EC"/>
    <w:rsid w:val="00B14A32"/>
    <w:rsid w:val="00B152E2"/>
    <w:rsid w:val="00B153DE"/>
    <w:rsid w:val="00B15B65"/>
    <w:rsid w:val="00B15C5F"/>
    <w:rsid w:val="00B15D44"/>
    <w:rsid w:val="00B15FBD"/>
    <w:rsid w:val="00B17282"/>
    <w:rsid w:val="00B209D8"/>
    <w:rsid w:val="00B20CF8"/>
    <w:rsid w:val="00B215EC"/>
    <w:rsid w:val="00B21980"/>
    <w:rsid w:val="00B21FAC"/>
    <w:rsid w:val="00B22149"/>
    <w:rsid w:val="00B22654"/>
    <w:rsid w:val="00B229B3"/>
    <w:rsid w:val="00B2424D"/>
    <w:rsid w:val="00B24C63"/>
    <w:rsid w:val="00B24C7A"/>
    <w:rsid w:val="00B25D2F"/>
    <w:rsid w:val="00B25FC3"/>
    <w:rsid w:val="00B26E5B"/>
    <w:rsid w:val="00B27451"/>
    <w:rsid w:val="00B277DB"/>
    <w:rsid w:val="00B27A9C"/>
    <w:rsid w:val="00B27DE4"/>
    <w:rsid w:val="00B27E7B"/>
    <w:rsid w:val="00B31B10"/>
    <w:rsid w:val="00B31D3A"/>
    <w:rsid w:val="00B31E25"/>
    <w:rsid w:val="00B31FDE"/>
    <w:rsid w:val="00B3335A"/>
    <w:rsid w:val="00B338E7"/>
    <w:rsid w:val="00B33BB0"/>
    <w:rsid w:val="00B33CDE"/>
    <w:rsid w:val="00B33F94"/>
    <w:rsid w:val="00B345BB"/>
    <w:rsid w:val="00B34D75"/>
    <w:rsid w:val="00B34E1C"/>
    <w:rsid w:val="00B35375"/>
    <w:rsid w:val="00B356A4"/>
    <w:rsid w:val="00B36540"/>
    <w:rsid w:val="00B37605"/>
    <w:rsid w:val="00B377CB"/>
    <w:rsid w:val="00B37F63"/>
    <w:rsid w:val="00B4003A"/>
    <w:rsid w:val="00B40469"/>
    <w:rsid w:val="00B40FC2"/>
    <w:rsid w:val="00B41A63"/>
    <w:rsid w:val="00B422B9"/>
    <w:rsid w:val="00B42357"/>
    <w:rsid w:val="00B426C7"/>
    <w:rsid w:val="00B42A6C"/>
    <w:rsid w:val="00B42AE4"/>
    <w:rsid w:val="00B42E4F"/>
    <w:rsid w:val="00B4404C"/>
    <w:rsid w:val="00B444FC"/>
    <w:rsid w:val="00B4466B"/>
    <w:rsid w:val="00B4481A"/>
    <w:rsid w:val="00B45337"/>
    <w:rsid w:val="00B454F1"/>
    <w:rsid w:val="00B4647E"/>
    <w:rsid w:val="00B47203"/>
    <w:rsid w:val="00B47860"/>
    <w:rsid w:val="00B510D2"/>
    <w:rsid w:val="00B51594"/>
    <w:rsid w:val="00B53F4B"/>
    <w:rsid w:val="00B54054"/>
    <w:rsid w:val="00B548AB"/>
    <w:rsid w:val="00B54E3B"/>
    <w:rsid w:val="00B55FF8"/>
    <w:rsid w:val="00B560BE"/>
    <w:rsid w:val="00B56726"/>
    <w:rsid w:val="00B5690F"/>
    <w:rsid w:val="00B569C6"/>
    <w:rsid w:val="00B5735B"/>
    <w:rsid w:val="00B57775"/>
    <w:rsid w:val="00B5788C"/>
    <w:rsid w:val="00B6099F"/>
    <w:rsid w:val="00B60B5D"/>
    <w:rsid w:val="00B610E3"/>
    <w:rsid w:val="00B61340"/>
    <w:rsid w:val="00B613C6"/>
    <w:rsid w:val="00B61B56"/>
    <w:rsid w:val="00B61DC3"/>
    <w:rsid w:val="00B61E76"/>
    <w:rsid w:val="00B62136"/>
    <w:rsid w:val="00B63558"/>
    <w:rsid w:val="00B637D5"/>
    <w:rsid w:val="00B63AC6"/>
    <w:rsid w:val="00B63EB0"/>
    <w:rsid w:val="00B645BA"/>
    <w:rsid w:val="00B647A5"/>
    <w:rsid w:val="00B64917"/>
    <w:rsid w:val="00B65291"/>
    <w:rsid w:val="00B653BC"/>
    <w:rsid w:val="00B6575C"/>
    <w:rsid w:val="00B65FF0"/>
    <w:rsid w:val="00B6648B"/>
    <w:rsid w:val="00B665F0"/>
    <w:rsid w:val="00B66983"/>
    <w:rsid w:val="00B705D8"/>
    <w:rsid w:val="00B7080A"/>
    <w:rsid w:val="00B7110C"/>
    <w:rsid w:val="00B71B89"/>
    <w:rsid w:val="00B71D76"/>
    <w:rsid w:val="00B7234C"/>
    <w:rsid w:val="00B725F9"/>
    <w:rsid w:val="00B72CC4"/>
    <w:rsid w:val="00B72D26"/>
    <w:rsid w:val="00B730E8"/>
    <w:rsid w:val="00B742C1"/>
    <w:rsid w:val="00B743D3"/>
    <w:rsid w:val="00B7556E"/>
    <w:rsid w:val="00B7589A"/>
    <w:rsid w:val="00B76831"/>
    <w:rsid w:val="00B76B12"/>
    <w:rsid w:val="00B76D0F"/>
    <w:rsid w:val="00B77569"/>
    <w:rsid w:val="00B778A1"/>
    <w:rsid w:val="00B77AD0"/>
    <w:rsid w:val="00B77B60"/>
    <w:rsid w:val="00B77B63"/>
    <w:rsid w:val="00B77F2F"/>
    <w:rsid w:val="00B809E5"/>
    <w:rsid w:val="00B80F55"/>
    <w:rsid w:val="00B811CF"/>
    <w:rsid w:val="00B81291"/>
    <w:rsid w:val="00B81A42"/>
    <w:rsid w:val="00B82094"/>
    <w:rsid w:val="00B820AD"/>
    <w:rsid w:val="00B8233E"/>
    <w:rsid w:val="00B82442"/>
    <w:rsid w:val="00B82EEC"/>
    <w:rsid w:val="00B83B71"/>
    <w:rsid w:val="00B83C3B"/>
    <w:rsid w:val="00B83C52"/>
    <w:rsid w:val="00B83EC1"/>
    <w:rsid w:val="00B84DCE"/>
    <w:rsid w:val="00B85345"/>
    <w:rsid w:val="00B85495"/>
    <w:rsid w:val="00B85667"/>
    <w:rsid w:val="00B85D40"/>
    <w:rsid w:val="00B86A07"/>
    <w:rsid w:val="00B86FD7"/>
    <w:rsid w:val="00B879B9"/>
    <w:rsid w:val="00B87C61"/>
    <w:rsid w:val="00B87EE1"/>
    <w:rsid w:val="00B900FD"/>
    <w:rsid w:val="00B913F8"/>
    <w:rsid w:val="00B91426"/>
    <w:rsid w:val="00B91657"/>
    <w:rsid w:val="00B91779"/>
    <w:rsid w:val="00B91DCF"/>
    <w:rsid w:val="00B927B6"/>
    <w:rsid w:val="00B92BFB"/>
    <w:rsid w:val="00B92F6F"/>
    <w:rsid w:val="00B933A4"/>
    <w:rsid w:val="00B95970"/>
    <w:rsid w:val="00B962BC"/>
    <w:rsid w:val="00B96369"/>
    <w:rsid w:val="00B97CBB"/>
    <w:rsid w:val="00B97D43"/>
    <w:rsid w:val="00BA0B86"/>
    <w:rsid w:val="00BA1001"/>
    <w:rsid w:val="00BA1398"/>
    <w:rsid w:val="00BA184C"/>
    <w:rsid w:val="00BA1B67"/>
    <w:rsid w:val="00BA1C6E"/>
    <w:rsid w:val="00BA1FF5"/>
    <w:rsid w:val="00BA23ED"/>
    <w:rsid w:val="00BA27C7"/>
    <w:rsid w:val="00BA2BC8"/>
    <w:rsid w:val="00BA3687"/>
    <w:rsid w:val="00BA389F"/>
    <w:rsid w:val="00BA4533"/>
    <w:rsid w:val="00BA4941"/>
    <w:rsid w:val="00BA4E68"/>
    <w:rsid w:val="00BA50EF"/>
    <w:rsid w:val="00BA5399"/>
    <w:rsid w:val="00BA5627"/>
    <w:rsid w:val="00BA61F7"/>
    <w:rsid w:val="00BA6F55"/>
    <w:rsid w:val="00BA75AF"/>
    <w:rsid w:val="00BB019A"/>
    <w:rsid w:val="00BB0629"/>
    <w:rsid w:val="00BB0637"/>
    <w:rsid w:val="00BB09AB"/>
    <w:rsid w:val="00BB1D3F"/>
    <w:rsid w:val="00BB1E8E"/>
    <w:rsid w:val="00BB24CC"/>
    <w:rsid w:val="00BB2A06"/>
    <w:rsid w:val="00BB3AE1"/>
    <w:rsid w:val="00BB4007"/>
    <w:rsid w:val="00BB4C0E"/>
    <w:rsid w:val="00BB4CC9"/>
    <w:rsid w:val="00BB4E9A"/>
    <w:rsid w:val="00BB5303"/>
    <w:rsid w:val="00BB5A0B"/>
    <w:rsid w:val="00BB6187"/>
    <w:rsid w:val="00BB6F23"/>
    <w:rsid w:val="00BB740C"/>
    <w:rsid w:val="00BB7487"/>
    <w:rsid w:val="00BB7841"/>
    <w:rsid w:val="00BB7A48"/>
    <w:rsid w:val="00BC0A8E"/>
    <w:rsid w:val="00BC2357"/>
    <w:rsid w:val="00BC2C01"/>
    <w:rsid w:val="00BC38F0"/>
    <w:rsid w:val="00BC3983"/>
    <w:rsid w:val="00BC3BC5"/>
    <w:rsid w:val="00BC413A"/>
    <w:rsid w:val="00BC447E"/>
    <w:rsid w:val="00BC4B7B"/>
    <w:rsid w:val="00BC4CBC"/>
    <w:rsid w:val="00BC5CEA"/>
    <w:rsid w:val="00BC5DCB"/>
    <w:rsid w:val="00BC6400"/>
    <w:rsid w:val="00BC6AAA"/>
    <w:rsid w:val="00BC6EEE"/>
    <w:rsid w:val="00BC7BF6"/>
    <w:rsid w:val="00BC7DB5"/>
    <w:rsid w:val="00BD0EBD"/>
    <w:rsid w:val="00BD11C7"/>
    <w:rsid w:val="00BD22B3"/>
    <w:rsid w:val="00BD2529"/>
    <w:rsid w:val="00BD29CF"/>
    <w:rsid w:val="00BD2A84"/>
    <w:rsid w:val="00BD37C1"/>
    <w:rsid w:val="00BD3D1E"/>
    <w:rsid w:val="00BD4990"/>
    <w:rsid w:val="00BD4A32"/>
    <w:rsid w:val="00BD4D24"/>
    <w:rsid w:val="00BD5038"/>
    <w:rsid w:val="00BD50F5"/>
    <w:rsid w:val="00BD5A2A"/>
    <w:rsid w:val="00BD5E8F"/>
    <w:rsid w:val="00BD657B"/>
    <w:rsid w:val="00BD66B2"/>
    <w:rsid w:val="00BD6D01"/>
    <w:rsid w:val="00BD6E27"/>
    <w:rsid w:val="00BD6EDA"/>
    <w:rsid w:val="00BD7268"/>
    <w:rsid w:val="00BD777B"/>
    <w:rsid w:val="00BD77D9"/>
    <w:rsid w:val="00BD7E85"/>
    <w:rsid w:val="00BE0076"/>
    <w:rsid w:val="00BE0252"/>
    <w:rsid w:val="00BE07C2"/>
    <w:rsid w:val="00BE1040"/>
    <w:rsid w:val="00BE1097"/>
    <w:rsid w:val="00BE19F0"/>
    <w:rsid w:val="00BE1BE2"/>
    <w:rsid w:val="00BE1C80"/>
    <w:rsid w:val="00BE1F3B"/>
    <w:rsid w:val="00BE26E8"/>
    <w:rsid w:val="00BE2E9C"/>
    <w:rsid w:val="00BE3449"/>
    <w:rsid w:val="00BE35B6"/>
    <w:rsid w:val="00BE3E8C"/>
    <w:rsid w:val="00BE4802"/>
    <w:rsid w:val="00BE4A92"/>
    <w:rsid w:val="00BE4C00"/>
    <w:rsid w:val="00BE4E29"/>
    <w:rsid w:val="00BE4F68"/>
    <w:rsid w:val="00BE5440"/>
    <w:rsid w:val="00BE57A1"/>
    <w:rsid w:val="00BE5DD3"/>
    <w:rsid w:val="00BE6419"/>
    <w:rsid w:val="00BE67EB"/>
    <w:rsid w:val="00BE7571"/>
    <w:rsid w:val="00BE782F"/>
    <w:rsid w:val="00BE7937"/>
    <w:rsid w:val="00BE79AB"/>
    <w:rsid w:val="00BF00F8"/>
    <w:rsid w:val="00BF0211"/>
    <w:rsid w:val="00BF0470"/>
    <w:rsid w:val="00BF067D"/>
    <w:rsid w:val="00BF0AEF"/>
    <w:rsid w:val="00BF0E43"/>
    <w:rsid w:val="00BF111D"/>
    <w:rsid w:val="00BF147A"/>
    <w:rsid w:val="00BF1A05"/>
    <w:rsid w:val="00BF1A47"/>
    <w:rsid w:val="00BF368F"/>
    <w:rsid w:val="00BF3783"/>
    <w:rsid w:val="00BF3D84"/>
    <w:rsid w:val="00BF4592"/>
    <w:rsid w:val="00BF477E"/>
    <w:rsid w:val="00BF4A9D"/>
    <w:rsid w:val="00BF5A4B"/>
    <w:rsid w:val="00BF5D86"/>
    <w:rsid w:val="00BF73E7"/>
    <w:rsid w:val="00C01370"/>
    <w:rsid w:val="00C01541"/>
    <w:rsid w:val="00C0196A"/>
    <w:rsid w:val="00C02755"/>
    <w:rsid w:val="00C02856"/>
    <w:rsid w:val="00C030E0"/>
    <w:rsid w:val="00C03194"/>
    <w:rsid w:val="00C033FF"/>
    <w:rsid w:val="00C03735"/>
    <w:rsid w:val="00C04675"/>
    <w:rsid w:val="00C046F7"/>
    <w:rsid w:val="00C04B34"/>
    <w:rsid w:val="00C0519B"/>
    <w:rsid w:val="00C06089"/>
    <w:rsid w:val="00C064BB"/>
    <w:rsid w:val="00C06656"/>
    <w:rsid w:val="00C06672"/>
    <w:rsid w:val="00C06B20"/>
    <w:rsid w:val="00C07089"/>
    <w:rsid w:val="00C0795C"/>
    <w:rsid w:val="00C07F61"/>
    <w:rsid w:val="00C10C14"/>
    <w:rsid w:val="00C10FB3"/>
    <w:rsid w:val="00C11170"/>
    <w:rsid w:val="00C11FB2"/>
    <w:rsid w:val="00C123FD"/>
    <w:rsid w:val="00C12449"/>
    <w:rsid w:val="00C131D3"/>
    <w:rsid w:val="00C142AA"/>
    <w:rsid w:val="00C145FA"/>
    <w:rsid w:val="00C15555"/>
    <w:rsid w:val="00C155AD"/>
    <w:rsid w:val="00C158B1"/>
    <w:rsid w:val="00C15DA1"/>
    <w:rsid w:val="00C16AB8"/>
    <w:rsid w:val="00C16BAA"/>
    <w:rsid w:val="00C2071C"/>
    <w:rsid w:val="00C20730"/>
    <w:rsid w:val="00C20F2C"/>
    <w:rsid w:val="00C21DF1"/>
    <w:rsid w:val="00C227A3"/>
    <w:rsid w:val="00C22905"/>
    <w:rsid w:val="00C22EA3"/>
    <w:rsid w:val="00C23050"/>
    <w:rsid w:val="00C23071"/>
    <w:rsid w:val="00C233D6"/>
    <w:rsid w:val="00C235F2"/>
    <w:rsid w:val="00C24278"/>
    <w:rsid w:val="00C244D5"/>
    <w:rsid w:val="00C24E0A"/>
    <w:rsid w:val="00C24ED6"/>
    <w:rsid w:val="00C24F32"/>
    <w:rsid w:val="00C25257"/>
    <w:rsid w:val="00C2560B"/>
    <w:rsid w:val="00C257A0"/>
    <w:rsid w:val="00C25FA2"/>
    <w:rsid w:val="00C264AC"/>
    <w:rsid w:val="00C269A1"/>
    <w:rsid w:val="00C26AED"/>
    <w:rsid w:val="00C278D6"/>
    <w:rsid w:val="00C27ADE"/>
    <w:rsid w:val="00C27AEA"/>
    <w:rsid w:val="00C27BA2"/>
    <w:rsid w:val="00C27C3B"/>
    <w:rsid w:val="00C302EE"/>
    <w:rsid w:val="00C30B22"/>
    <w:rsid w:val="00C30E76"/>
    <w:rsid w:val="00C31BD4"/>
    <w:rsid w:val="00C323EF"/>
    <w:rsid w:val="00C32A15"/>
    <w:rsid w:val="00C33A89"/>
    <w:rsid w:val="00C33CE0"/>
    <w:rsid w:val="00C33E1F"/>
    <w:rsid w:val="00C34B49"/>
    <w:rsid w:val="00C35770"/>
    <w:rsid w:val="00C3583B"/>
    <w:rsid w:val="00C359B8"/>
    <w:rsid w:val="00C37B24"/>
    <w:rsid w:val="00C4055F"/>
    <w:rsid w:val="00C4086E"/>
    <w:rsid w:val="00C4095B"/>
    <w:rsid w:val="00C409B0"/>
    <w:rsid w:val="00C40F24"/>
    <w:rsid w:val="00C41398"/>
    <w:rsid w:val="00C41637"/>
    <w:rsid w:val="00C41B7F"/>
    <w:rsid w:val="00C41F8A"/>
    <w:rsid w:val="00C44C9E"/>
    <w:rsid w:val="00C4608B"/>
    <w:rsid w:val="00C47229"/>
    <w:rsid w:val="00C4750D"/>
    <w:rsid w:val="00C50205"/>
    <w:rsid w:val="00C5119E"/>
    <w:rsid w:val="00C5129A"/>
    <w:rsid w:val="00C51866"/>
    <w:rsid w:val="00C51AFF"/>
    <w:rsid w:val="00C52923"/>
    <w:rsid w:val="00C52C98"/>
    <w:rsid w:val="00C546A9"/>
    <w:rsid w:val="00C54923"/>
    <w:rsid w:val="00C54FFC"/>
    <w:rsid w:val="00C56908"/>
    <w:rsid w:val="00C56CDE"/>
    <w:rsid w:val="00C56F43"/>
    <w:rsid w:val="00C57255"/>
    <w:rsid w:val="00C57311"/>
    <w:rsid w:val="00C57318"/>
    <w:rsid w:val="00C5754C"/>
    <w:rsid w:val="00C6013B"/>
    <w:rsid w:val="00C6175B"/>
    <w:rsid w:val="00C61B82"/>
    <w:rsid w:val="00C628F9"/>
    <w:rsid w:val="00C628FD"/>
    <w:rsid w:val="00C62F32"/>
    <w:rsid w:val="00C634CA"/>
    <w:rsid w:val="00C646BB"/>
    <w:rsid w:val="00C65122"/>
    <w:rsid w:val="00C6554E"/>
    <w:rsid w:val="00C6569F"/>
    <w:rsid w:val="00C65C0F"/>
    <w:rsid w:val="00C65CED"/>
    <w:rsid w:val="00C65F26"/>
    <w:rsid w:val="00C66BC5"/>
    <w:rsid w:val="00C66BFC"/>
    <w:rsid w:val="00C66C9E"/>
    <w:rsid w:val="00C67522"/>
    <w:rsid w:val="00C67A50"/>
    <w:rsid w:val="00C705B5"/>
    <w:rsid w:val="00C706E2"/>
    <w:rsid w:val="00C71871"/>
    <w:rsid w:val="00C71AB1"/>
    <w:rsid w:val="00C72643"/>
    <w:rsid w:val="00C72E02"/>
    <w:rsid w:val="00C734B2"/>
    <w:rsid w:val="00C743F3"/>
    <w:rsid w:val="00C74CE5"/>
    <w:rsid w:val="00C7663B"/>
    <w:rsid w:val="00C768E6"/>
    <w:rsid w:val="00C77AAC"/>
    <w:rsid w:val="00C77FDE"/>
    <w:rsid w:val="00C80101"/>
    <w:rsid w:val="00C804C7"/>
    <w:rsid w:val="00C806F8"/>
    <w:rsid w:val="00C81250"/>
    <w:rsid w:val="00C81F4B"/>
    <w:rsid w:val="00C822C3"/>
    <w:rsid w:val="00C834BE"/>
    <w:rsid w:val="00C83BA6"/>
    <w:rsid w:val="00C841AE"/>
    <w:rsid w:val="00C84D72"/>
    <w:rsid w:val="00C85114"/>
    <w:rsid w:val="00C85473"/>
    <w:rsid w:val="00C85641"/>
    <w:rsid w:val="00C85A87"/>
    <w:rsid w:val="00C85D56"/>
    <w:rsid w:val="00C870C1"/>
    <w:rsid w:val="00C871C9"/>
    <w:rsid w:val="00C8769D"/>
    <w:rsid w:val="00C87B5E"/>
    <w:rsid w:val="00C87CD0"/>
    <w:rsid w:val="00C87CF7"/>
    <w:rsid w:val="00C87F88"/>
    <w:rsid w:val="00C9057A"/>
    <w:rsid w:val="00C90C52"/>
    <w:rsid w:val="00C90F79"/>
    <w:rsid w:val="00C91253"/>
    <w:rsid w:val="00C91569"/>
    <w:rsid w:val="00C9240D"/>
    <w:rsid w:val="00C927FD"/>
    <w:rsid w:val="00C929AA"/>
    <w:rsid w:val="00C92AE1"/>
    <w:rsid w:val="00C932F4"/>
    <w:rsid w:val="00C933CC"/>
    <w:rsid w:val="00C94150"/>
    <w:rsid w:val="00C943D6"/>
    <w:rsid w:val="00C946B3"/>
    <w:rsid w:val="00C947ED"/>
    <w:rsid w:val="00C94881"/>
    <w:rsid w:val="00C952A4"/>
    <w:rsid w:val="00C956D8"/>
    <w:rsid w:val="00C95C08"/>
    <w:rsid w:val="00C95C34"/>
    <w:rsid w:val="00C961EC"/>
    <w:rsid w:val="00C96C21"/>
    <w:rsid w:val="00C9766F"/>
    <w:rsid w:val="00CA0258"/>
    <w:rsid w:val="00CA0A9E"/>
    <w:rsid w:val="00CA0FC7"/>
    <w:rsid w:val="00CA15A9"/>
    <w:rsid w:val="00CA200E"/>
    <w:rsid w:val="00CA231A"/>
    <w:rsid w:val="00CA25BF"/>
    <w:rsid w:val="00CA3968"/>
    <w:rsid w:val="00CA3CA8"/>
    <w:rsid w:val="00CA4810"/>
    <w:rsid w:val="00CA4D00"/>
    <w:rsid w:val="00CA4DBC"/>
    <w:rsid w:val="00CA552B"/>
    <w:rsid w:val="00CA690D"/>
    <w:rsid w:val="00CA6E2A"/>
    <w:rsid w:val="00CB011E"/>
    <w:rsid w:val="00CB024F"/>
    <w:rsid w:val="00CB0269"/>
    <w:rsid w:val="00CB02F3"/>
    <w:rsid w:val="00CB0423"/>
    <w:rsid w:val="00CB0762"/>
    <w:rsid w:val="00CB1017"/>
    <w:rsid w:val="00CB109B"/>
    <w:rsid w:val="00CB1142"/>
    <w:rsid w:val="00CB132B"/>
    <w:rsid w:val="00CB1A70"/>
    <w:rsid w:val="00CB1CDC"/>
    <w:rsid w:val="00CB1D92"/>
    <w:rsid w:val="00CB1F67"/>
    <w:rsid w:val="00CB261F"/>
    <w:rsid w:val="00CB2938"/>
    <w:rsid w:val="00CB31D9"/>
    <w:rsid w:val="00CB3242"/>
    <w:rsid w:val="00CB36A5"/>
    <w:rsid w:val="00CB3993"/>
    <w:rsid w:val="00CB3FFE"/>
    <w:rsid w:val="00CB519B"/>
    <w:rsid w:val="00CB58C7"/>
    <w:rsid w:val="00CB5FBE"/>
    <w:rsid w:val="00CB6C42"/>
    <w:rsid w:val="00CC03DC"/>
    <w:rsid w:val="00CC17CC"/>
    <w:rsid w:val="00CC1CC3"/>
    <w:rsid w:val="00CC2844"/>
    <w:rsid w:val="00CC2C4F"/>
    <w:rsid w:val="00CC3004"/>
    <w:rsid w:val="00CC300E"/>
    <w:rsid w:val="00CC31FB"/>
    <w:rsid w:val="00CC3F9E"/>
    <w:rsid w:val="00CC409B"/>
    <w:rsid w:val="00CC5C25"/>
    <w:rsid w:val="00CC6E8A"/>
    <w:rsid w:val="00CC7425"/>
    <w:rsid w:val="00CC7B4F"/>
    <w:rsid w:val="00CD03EB"/>
    <w:rsid w:val="00CD049C"/>
    <w:rsid w:val="00CD0942"/>
    <w:rsid w:val="00CD0BF8"/>
    <w:rsid w:val="00CD1700"/>
    <w:rsid w:val="00CD45EC"/>
    <w:rsid w:val="00CD4D1D"/>
    <w:rsid w:val="00CD57EB"/>
    <w:rsid w:val="00CD6987"/>
    <w:rsid w:val="00CD6A4D"/>
    <w:rsid w:val="00CD6A71"/>
    <w:rsid w:val="00CD77E5"/>
    <w:rsid w:val="00CD780F"/>
    <w:rsid w:val="00CD78AA"/>
    <w:rsid w:val="00CE0DA4"/>
    <w:rsid w:val="00CE0DC9"/>
    <w:rsid w:val="00CE1376"/>
    <w:rsid w:val="00CE148B"/>
    <w:rsid w:val="00CE1960"/>
    <w:rsid w:val="00CE290B"/>
    <w:rsid w:val="00CE2F1C"/>
    <w:rsid w:val="00CE35CA"/>
    <w:rsid w:val="00CE3B80"/>
    <w:rsid w:val="00CE3EFF"/>
    <w:rsid w:val="00CE3F9C"/>
    <w:rsid w:val="00CE4111"/>
    <w:rsid w:val="00CE4E22"/>
    <w:rsid w:val="00CE4EBA"/>
    <w:rsid w:val="00CE5504"/>
    <w:rsid w:val="00CE5633"/>
    <w:rsid w:val="00CE5D7F"/>
    <w:rsid w:val="00CE5DC2"/>
    <w:rsid w:val="00CE67AC"/>
    <w:rsid w:val="00CE6B39"/>
    <w:rsid w:val="00CE6F34"/>
    <w:rsid w:val="00CE7B56"/>
    <w:rsid w:val="00CF0423"/>
    <w:rsid w:val="00CF07BD"/>
    <w:rsid w:val="00CF0F8D"/>
    <w:rsid w:val="00CF1368"/>
    <w:rsid w:val="00CF1503"/>
    <w:rsid w:val="00CF188C"/>
    <w:rsid w:val="00CF2FB5"/>
    <w:rsid w:val="00CF36DB"/>
    <w:rsid w:val="00CF3A05"/>
    <w:rsid w:val="00CF488B"/>
    <w:rsid w:val="00CF4E1C"/>
    <w:rsid w:val="00CF527F"/>
    <w:rsid w:val="00CF5718"/>
    <w:rsid w:val="00CF61B8"/>
    <w:rsid w:val="00CF63B1"/>
    <w:rsid w:val="00CF6909"/>
    <w:rsid w:val="00CF6D8A"/>
    <w:rsid w:val="00CF7FA4"/>
    <w:rsid w:val="00D001E9"/>
    <w:rsid w:val="00D00C95"/>
    <w:rsid w:val="00D00F62"/>
    <w:rsid w:val="00D0120E"/>
    <w:rsid w:val="00D01F12"/>
    <w:rsid w:val="00D0237D"/>
    <w:rsid w:val="00D0241C"/>
    <w:rsid w:val="00D026FB"/>
    <w:rsid w:val="00D028B4"/>
    <w:rsid w:val="00D02E04"/>
    <w:rsid w:val="00D03683"/>
    <w:rsid w:val="00D048DC"/>
    <w:rsid w:val="00D050E2"/>
    <w:rsid w:val="00D05CF4"/>
    <w:rsid w:val="00D05E3B"/>
    <w:rsid w:val="00D05E6C"/>
    <w:rsid w:val="00D05F44"/>
    <w:rsid w:val="00D05FE6"/>
    <w:rsid w:val="00D068B1"/>
    <w:rsid w:val="00D06C8A"/>
    <w:rsid w:val="00D06E4B"/>
    <w:rsid w:val="00D07645"/>
    <w:rsid w:val="00D07BDA"/>
    <w:rsid w:val="00D1039A"/>
    <w:rsid w:val="00D10BBA"/>
    <w:rsid w:val="00D10F58"/>
    <w:rsid w:val="00D117B3"/>
    <w:rsid w:val="00D12009"/>
    <w:rsid w:val="00D124D4"/>
    <w:rsid w:val="00D124E8"/>
    <w:rsid w:val="00D127AE"/>
    <w:rsid w:val="00D13051"/>
    <w:rsid w:val="00D13BAE"/>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2297"/>
    <w:rsid w:val="00D22754"/>
    <w:rsid w:val="00D2330F"/>
    <w:rsid w:val="00D23C8F"/>
    <w:rsid w:val="00D23D18"/>
    <w:rsid w:val="00D23DDD"/>
    <w:rsid w:val="00D244A8"/>
    <w:rsid w:val="00D24FFC"/>
    <w:rsid w:val="00D25047"/>
    <w:rsid w:val="00D2576E"/>
    <w:rsid w:val="00D25EB1"/>
    <w:rsid w:val="00D260F7"/>
    <w:rsid w:val="00D2656C"/>
    <w:rsid w:val="00D272B5"/>
    <w:rsid w:val="00D2762F"/>
    <w:rsid w:val="00D279C7"/>
    <w:rsid w:val="00D27CEC"/>
    <w:rsid w:val="00D30227"/>
    <w:rsid w:val="00D306EA"/>
    <w:rsid w:val="00D30918"/>
    <w:rsid w:val="00D311D6"/>
    <w:rsid w:val="00D31533"/>
    <w:rsid w:val="00D315DA"/>
    <w:rsid w:val="00D317E6"/>
    <w:rsid w:val="00D3317D"/>
    <w:rsid w:val="00D34134"/>
    <w:rsid w:val="00D348FD"/>
    <w:rsid w:val="00D34934"/>
    <w:rsid w:val="00D34A3E"/>
    <w:rsid w:val="00D34BDA"/>
    <w:rsid w:val="00D366AA"/>
    <w:rsid w:val="00D37488"/>
    <w:rsid w:val="00D376B9"/>
    <w:rsid w:val="00D403F3"/>
    <w:rsid w:val="00D407A1"/>
    <w:rsid w:val="00D415EB"/>
    <w:rsid w:val="00D4191E"/>
    <w:rsid w:val="00D41F8E"/>
    <w:rsid w:val="00D432D8"/>
    <w:rsid w:val="00D4331B"/>
    <w:rsid w:val="00D43AC7"/>
    <w:rsid w:val="00D43FB3"/>
    <w:rsid w:val="00D4433A"/>
    <w:rsid w:val="00D444F5"/>
    <w:rsid w:val="00D451B6"/>
    <w:rsid w:val="00D458F2"/>
    <w:rsid w:val="00D45FAA"/>
    <w:rsid w:val="00D467BB"/>
    <w:rsid w:val="00D46DE9"/>
    <w:rsid w:val="00D47591"/>
    <w:rsid w:val="00D503F6"/>
    <w:rsid w:val="00D513EA"/>
    <w:rsid w:val="00D51709"/>
    <w:rsid w:val="00D52706"/>
    <w:rsid w:val="00D528A3"/>
    <w:rsid w:val="00D52BDB"/>
    <w:rsid w:val="00D52F55"/>
    <w:rsid w:val="00D545F0"/>
    <w:rsid w:val="00D54723"/>
    <w:rsid w:val="00D547B6"/>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109"/>
    <w:rsid w:val="00D62791"/>
    <w:rsid w:val="00D63E6F"/>
    <w:rsid w:val="00D6422F"/>
    <w:rsid w:val="00D642DD"/>
    <w:rsid w:val="00D6446C"/>
    <w:rsid w:val="00D6490C"/>
    <w:rsid w:val="00D64A2F"/>
    <w:rsid w:val="00D64D82"/>
    <w:rsid w:val="00D64DB6"/>
    <w:rsid w:val="00D64FF2"/>
    <w:rsid w:val="00D655B9"/>
    <w:rsid w:val="00D65605"/>
    <w:rsid w:val="00D65B36"/>
    <w:rsid w:val="00D66255"/>
    <w:rsid w:val="00D66524"/>
    <w:rsid w:val="00D66A3D"/>
    <w:rsid w:val="00D66E9F"/>
    <w:rsid w:val="00D66F14"/>
    <w:rsid w:val="00D671BD"/>
    <w:rsid w:val="00D67E83"/>
    <w:rsid w:val="00D705E3"/>
    <w:rsid w:val="00D706D9"/>
    <w:rsid w:val="00D710B9"/>
    <w:rsid w:val="00D715C4"/>
    <w:rsid w:val="00D71A7A"/>
    <w:rsid w:val="00D71B86"/>
    <w:rsid w:val="00D73429"/>
    <w:rsid w:val="00D73A41"/>
    <w:rsid w:val="00D73F17"/>
    <w:rsid w:val="00D75DE0"/>
    <w:rsid w:val="00D75E84"/>
    <w:rsid w:val="00D7607D"/>
    <w:rsid w:val="00D76821"/>
    <w:rsid w:val="00D76E3D"/>
    <w:rsid w:val="00D7713F"/>
    <w:rsid w:val="00D77AF1"/>
    <w:rsid w:val="00D800E3"/>
    <w:rsid w:val="00D8089B"/>
    <w:rsid w:val="00D8299D"/>
    <w:rsid w:val="00D82DA5"/>
    <w:rsid w:val="00D82E10"/>
    <w:rsid w:val="00D8301C"/>
    <w:rsid w:val="00D83406"/>
    <w:rsid w:val="00D837C2"/>
    <w:rsid w:val="00D8390C"/>
    <w:rsid w:val="00D84B85"/>
    <w:rsid w:val="00D84DAD"/>
    <w:rsid w:val="00D8586F"/>
    <w:rsid w:val="00D858DF"/>
    <w:rsid w:val="00D85B14"/>
    <w:rsid w:val="00D86A0A"/>
    <w:rsid w:val="00D86B55"/>
    <w:rsid w:val="00D86D50"/>
    <w:rsid w:val="00D86E9D"/>
    <w:rsid w:val="00D87A1E"/>
    <w:rsid w:val="00D9089F"/>
    <w:rsid w:val="00D90D2F"/>
    <w:rsid w:val="00D90D40"/>
    <w:rsid w:val="00D90DE4"/>
    <w:rsid w:val="00D90FDA"/>
    <w:rsid w:val="00D910F0"/>
    <w:rsid w:val="00D914D4"/>
    <w:rsid w:val="00D91500"/>
    <w:rsid w:val="00D915C5"/>
    <w:rsid w:val="00D91F6B"/>
    <w:rsid w:val="00D9266A"/>
    <w:rsid w:val="00D926D8"/>
    <w:rsid w:val="00D92852"/>
    <w:rsid w:val="00D9359A"/>
    <w:rsid w:val="00D9360B"/>
    <w:rsid w:val="00D93C81"/>
    <w:rsid w:val="00D93F92"/>
    <w:rsid w:val="00D944C7"/>
    <w:rsid w:val="00D95083"/>
    <w:rsid w:val="00D95E50"/>
    <w:rsid w:val="00D96878"/>
    <w:rsid w:val="00D96B03"/>
    <w:rsid w:val="00D97157"/>
    <w:rsid w:val="00D972DC"/>
    <w:rsid w:val="00D972E2"/>
    <w:rsid w:val="00D97EAF"/>
    <w:rsid w:val="00DA0495"/>
    <w:rsid w:val="00DA0682"/>
    <w:rsid w:val="00DA0B9C"/>
    <w:rsid w:val="00DA1270"/>
    <w:rsid w:val="00DA18AE"/>
    <w:rsid w:val="00DA1D2B"/>
    <w:rsid w:val="00DA1DA9"/>
    <w:rsid w:val="00DA28C6"/>
    <w:rsid w:val="00DA2EFC"/>
    <w:rsid w:val="00DA31CF"/>
    <w:rsid w:val="00DA3AFB"/>
    <w:rsid w:val="00DA3FC9"/>
    <w:rsid w:val="00DA44EA"/>
    <w:rsid w:val="00DA577B"/>
    <w:rsid w:val="00DA58FF"/>
    <w:rsid w:val="00DA6414"/>
    <w:rsid w:val="00DA65DD"/>
    <w:rsid w:val="00DA6831"/>
    <w:rsid w:val="00DA6B9D"/>
    <w:rsid w:val="00DA7D20"/>
    <w:rsid w:val="00DA7F18"/>
    <w:rsid w:val="00DB0162"/>
    <w:rsid w:val="00DB02BA"/>
    <w:rsid w:val="00DB15AA"/>
    <w:rsid w:val="00DB2123"/>
    <w:rsid w:val="00DB2974"/>
    <w:rsid w:val="00DB2A7D"/>
    <w:rsid w:val="00DB2EAA"/>
    <w:rsid w:val="00DB2EE1"/>
    <w:rsid w:val="00DB2FCC"/>
    <w:rsid w:val="00DB3738"/>
    <w:rsid w:val="00DB44A7"/>
    <w:rsid w:val="00DB4B04"/>
    <w:rsid w:val="00DB5359"/>
    <w:rsid w:val="00DB5B3D"/>
    <w:rsid w:val="00DB6728"/>
    <w:rsid w:val="00DB6BD9"/>
    <w:rsid w:val="00DB7A4C"/>
    <w:rsid w:val="00DC0054"/>
    <w:rsid w:val="00DC099A"/>
    <w:rsid w:val="00DC0E45"/>
    <w:rsid w:val="00DC1196"/>
    <w:rsid w:val="00DC18BF"/>
    <w:rsid w:val="00DC1F0E"/>
    <w:rsid w:val="00DC242F"/>
    <w:rsid w:val="00DC279D"/>
    <w:rsid w:val="00DC2C95"/>
    <w:rsid w:val="00DC2E22"/>
    <w:rsid w:val="00DC3075"/>
    <w:rsid w:val="00DC3126"/>
    <w:rsid w:val="00DC35F6"/>
    <w:rsid w:val="00DC598F"/>
    <w:rsid w:val="00DC5FEE"/>
    <w:rsid w:val="00DC6386"/>
    <w:rsid w:val="00DC69C8"/>
    <w:rsid w:val="00DC6A51"/>
    <w:rsid w:val="00DC6ED3"/>
    <w:rsid w:val="00DC70A2"/>
    <w:rsid w:val="00DC7367"/>
    <w:rsid w:val="00DC791D"/>
    <w:rsid w:val="00DD0182"/>
    <w:rsid w:val="00DD07DF"/>
    <w:rsid w:val="00DD10F8"/>
    <w:rsid w:val="00DD1973"/>
    <w:rsid w:val="00DD2821"/>
    <w:rsid w:val="00DD28D2"/>
    <w:rsid w:val="00DD28F7"/>
    <w:rsid w:val="00DD2FBB"/>
    <w:rsid w:val="00DD3184"/>
    <w:rsid w:val="00DD357E"/>
    <w:rsid w:val="00DD4232"/>
    <w:rsid w:val="00DD4622"/>
    <w:rsid w:val="00DD492E"/>
    <w:rsid w:val="00DD4FF7"/>
    <w:rsid w:val="00DD5449"/>
    <w:rsid w:val="00DD6CD2"/>
    <w:rsid w:val="00DD71DC"/>
    <w:rsid w:val="00DD7292"/>
    <w:rsid w:val="00DD7711"/>
    <w:rsid w:val="00DD7FE6"/>
    <w:rsid w:val="00DE02C1"/>
    <w:rsid w:val="00DE0497"/>
    <w:rsid w:val="00DE0B6D"/>
    <w:rsid w:val="00DE0DD9"/>
    <w:rsid w:val="00DE1079"/>
    <w:rsid w:val="00DE15C0"/>
    <w:rsid w:val="00DE17FF"/>
    <w:rsid w:val="00DE2DC9"/>
    <w:rsid w:val="00DE2EDD"/>
    <w:rsid w:val="00DE359E"/>
    <w:rsid w:val="00DE37B7"/>
    <w:rsid w:val="00DE38AB"/>
    <w:rsid w:val="00DE3D18"/>
    <w:rsid w:val="00DE3DE6"/>
    <w:rsid w:val="00DE3E3E"/>
    <w:rsid w:val="00DE42DA"/>
    <w:rsid w:val="00DE42EB"/>
    <w:rsid w:val="00DE4576"/>
    <w:rsid w:val="00DE522E"/>
    <w:rsid w:val="00DE5948"/>
    <w:rsid w:val="00DE59CB"/>
    <w:rsid w:val="00DE5CAE"/>
    <w:rsid w:val="00DE5DAE"/>
    <w:rsid w:val="00DE5E20"/>
    <w:rsid w:val="00DE6044"/>
    <w:rsid w:val="00DE6410"/>
    <w:rsid w:val="00DE6450"/>
    <w:rsid w:val="00DE7A6E"/>
    <w:rsid w:val="00DE7C76"/>
    <w:rsid w:val="00DF018C"/>
    <w:rsid w:val="00DF0243"/>
    <w:rsid w:val="00DF0305"/>
    <w:rsid w:val="00DF039B"/>
    <w:rsid w:val="00DF06A9"/>
    <w:rsid w:val="00DF0863"/>
    <w:rsid w:val="00DF0F13"/>
    <w:rsid w:val="00DF14A9"/>
    <w:rsid w:val="00DF18BD"/>
    <w:rsid w:val="00DF19E1"/>
    <w:rsid w:val="00DF1C5D"/>
    <w:rsid w:val="00DF2B07"/>
    <w:rsid w:val="00DF36A3"/>
    <w:rsid w:val="00DF3985"/>
    <w:rsid w:val="00DF3AAC"/>
    <w:rsid w:val="00DF422A"/>
    <w:rsid w:val="00DF4764"/>
    <w:rsid w:val="00DF4DBF"/>
    <w:rsid w:val="00DF591E"/>
    <w:rsid w:val="00DF5AA2"/>
    <w:rsid w:val="00DF5D05"/>
    <w:rsid w:val="00DF7058"/>
    <w:rsid w:val="00DF7072"/>
    <w:rsid w:val="00DF76BA"/>
    <w:rsid w:val="00DF776C"/>
    <w:rsid w:val="00DF7C63"/>
    <w:rsid w:val="00E00169"/>
    <w:rsid w:val="00E00867"/>
    <w:rsid w:val="00E00DE7"/>
    <w:rsid w:val="00E01AA7"/>
    <w:rsid w:val="00E01B41"/>
    <w:rsid w:val="00E01E91"/>
    <w:rsid w:val="00E021E2"/>
    <w:rsid w:val="00E0258B"/>
    <w:rsid w:val="00E03211"/>
    <w:rsid w:val="00E03506"/>
    <w:rsid w:val="00E03938"/>
    <w:rsid w:val="00E041DB"/>
    <w:rsid w:val="00E046F2"/>
    <w:rsid w:val="00E04DFD"/>
    <w:rsid w:val="00E05078"/>
    <w:rsid w:val="00E05086"/>
    <w:rsid w:val="00E0558D"/>
    <w:rsid w:val="00E06511"/>
    <w:rsid w:val="00E07092"/>
    <w:rsid w:val="00E070DF"/>
    <w:rsid w:val="00E0713C"/>
    <w:rsid w:val="00E075F9"/>
    <w:rsid w:val="00E07E2F"/>
    <w:rsid w:val="00E10601"/>
    <w:rsid w:val="00E10EE9"/>
    <w:rsid w:val="00E11DB9"/>
    <w:rsid w:val="00E11FC2"/>
    <w:rsid w:val="00E120F7"/>
    <w:rsid w:val="00E12250"/>
    <w:rsid w:val="00E12457"/>
    <w:rsid w:val="00E124F4"/>
    <w:rsid w:val="00E12C49"/>
    <w:rsid w:val="00E13098"/>
    <w:rsid w:val="00E134A2"/>
    <w:rsid w:val="00E135C9"/>
    <w:rsid w:val="00E13CFA"/>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587"/>
    <w:rsid w:val="00E247DD"/>
    <w:rsid w:val="00E25466"/>
    <w:rsid w:val="00E25A38"/>
    <w:rsid w:val="00E25B84"/>
    <w:rsid w:val="00E25C06"/>
    <w:rsid w:val="00E26534"/>
    <w:rsid w:val="00E2659D"/>
    <w:rsid w:val="00E26F46"/>
    <w:rsid w:val="00E276D4"/>
    <w:rsid w:val="00E27FC8"/>
    <w:rsid w:val="00E306A1"/>
    <w:rsid w:val="00E30ACD"/>
    <w:rsid w:val="00E30E11"/>
    <w:rsid w:val="00E31114"/>
    <w:rsid w:val="00E31431"/>
    <w:rsid w:val="00E316BF"/>
    <w:rsid w:val="00E31884"/>
    <w:rsid w:val="00E31C03"/>
    <w:rsid w:val="00E32A6C"/>
    <w:rsid w:val="00E32B9E"/>
    <w:rsid w:val="00E32FBE"/>
    <w:rsid w:val="00E33BB4"/>
    <w:rsid w:val="00E345BE"/>
    <w:rsid w:val="00E349BE"/>
    <w:rsid w:val="00E3609D"/>
    <w:rsid w:val="00E36CFB"/>
    <w:rsid w:val="00E408B2"/>
    <w:rsid w:val="00E41578"/>
    <w:rsid w:val="00E41B0C"/>
    <w:rsid w:val="00E4238F"/>
    <w:rsid w:val="00E4292E"/>
    <w:rsid w:val="00E42CB4"/>
    <w:rsid w:val="00E43479"/>
    <w:rsid w:val="00E43877"/>
    <w:rsid w:val="00E4418E"/>
    <w:rsid w:val="00E4448A"/>
    <w:rsid w:val="00E45B61"/>
    <w:rsid w:val="00E45BC2"/>
    <w:rsid w:val="00E4652D"/>
    <w:rsid w:val="00E467AC"/>
    <w:rsid w:val="00E46C52"/>
    <w:rsid w:val="00E46CB8"/>
    <w:rsid w:val="00E47532"/>
    <w:rsid w:val="00E4757B"/>
    <w:rsid w:val="00E477A2"/>
    <w:rsid w:val="00E477BC"/>
    <w:rsid w:val="00E47F16"/>
    <w:rsid w:val="00E47F7A"/>
    <w:rsid w:val="00E50000"/>
    <w:rsid w:val="00E502D7"/>
    <w:rsid w:val="00E5053E"/>
    <w:rsid w:val="00E507F9"/>
    <w:rsid w:val="00E50B50"/>
    <w:rsid w:val="00E51064"/>
    <w:rsid w:val="00E51347"/>
    <w:rsid w:val="00E51BB6"/>
    <w:rsid w:val="00E5263E"/>
    <w:rsid w:val="00E5279E"/>
    <w:rsid w:val="00E52C2D"/>
    <w:rsid w:val="00E52CAB"/>
    <w:rsid w:val="00E530B7"/>
    <w:rsid w:val="00E5318F"/>
    <w:rsid w:val="00E53423"/>
    <w:rsid w:val="00E5381B"/>
    <w:rsid w:val="00E538DE"/>
    <w:rsid w:val="00E53BD3"/>
    <w:rsid w:val="00E54CCC"/>
    <w:rsid w:val="00E551F0"/>
    <w:rsid w:val="00E55AC5"/>
    <w:rsid w:val="00E55CC8"/>
    <w:rsid w:val="00E56FCD"/>
    <w:rsid w:val="00E57001"/>
    <w:rsid w:val="00E57D25"/>
    <w:rsid w:val="00E602ED"/>
    <w:rsid w:val="00E60CA3"/>
    <w:rsid w:val="00E61084"/>
    <w:rsid w:val="00E611F4"/>
    <w:rsid w:val="00E6141B"/>
    <w:rsid w:val="00E61790"/>
    <w:rsid w:val="00E6199A"/>
    <w:rsid w:val="00E6222E"/>
    <w:rsid w:val="00E622BF"/>
    <w:rsid w:val="00E632FE"/>
    <w:rsid w:val="00E64692"/>
    <w:rsid w:val="00E65A73"/>
    <w:rsid w:val="00E65DD7"/>
    <w:rsid w:val="00E6640B"/>
    <w:rsid w:val="00E669D8"/>
    <w:rsid w:val="00E66A32"/>
    <w:rsid w:val="00E66D6B"/>
    <w:rsid w:val="00E673DD"/>
    <w:rsid w:val="00E67F26"/>
    <w:rsid w:val="00E7093A"/>
    <w:rsid w:val="00E71380"/>
    <w:rsid w:val="00E71B68"/>
    <w:rsid w:val="00E71C81"/>
    <w:rsid w:val="00E728E6"/>
    <w:rsid w:val="00E729C8"/>
    <w:rsid w:val="00E72C10"/>
    <w:rsid w:val="00E72F1B"/>
    <w:rsid w:val="00E730DA"/>
    <w:rsid w:val="00E73CD3"/>
    <w:rsid w:val="00E73E4E"/>
    <w:rsid w:val="00E73F06"/>
    <w:rsid w:val="00E741A9"/>
    <w:rsid w:val="00E7492F"/>
    <w:rsid w:val="00E74E85"/>
    <w:rsid w:val="00E75AB3"/>
    <w:rsid w:val="00E75F2A"/>
    <w:rsid w:val="00E76C96"/>
    <w:rsid w:val="00E77BEF"/>
    <w:rsid w:val="00E77D13"/>
    <w:rsid w:val="00E801E9"/>
    <w:rsid w:val="00E816DB"/>
    <w:rsid w:val="00E81862"/>
    <w:rsid w:val="00E819D5"/>
    <w:rsid w:val="00E82F90"/>
    <w:rsid w:val="00E8306B"/>
    <w:rsid w:val="00E844B8"/>
    <w:rsid w:val="00E85EB3"/>
    <w:rsid w:val="00E85F47"/>
    <w:rsid w:val="00E864DE"/>
    <w:rsid w:val="00E8674C"/>
    <w:rsid w:val="00E871D4"/>
    <w:rsid w:val="00E872EF"/>
    <w:rsid w:val="00E873EE"/>
    <w:rsid w:val="00E90C0A"/>
    <w:rsid w:val="00E90DDF"/>
    <w:rsid w:val="00E91D8F"/>
    <w:rsid w:val="00E92167"/>
    <w:rsid w:val="00E922A9"/>
    <w:rsid w:val="00E922F8"/>
    <w:rsid w:val="00E924F0"/>
    <w:rsid w:val="00E92E00"/>
    <w:rsid w:val="00E93565"/>
    <w:rsid w:val="00E9379E"/>
    <w:rsid w:val="00E942B0"/>
    <w:rsid w:val="00E945E8"/>
    <w:rsid w:val="00E94640"/>
    <w:rsid w:val="00E94851"/>
    <w:rsid w:val="00E9576C"/>
    <w:rsid w:val="00E958F9"/>
    <w:rsid w:val="00E95CF9"/>
    <w:rsid w:val="00E95F15"/>
    <w:rsid w:val="00E967FB"/>
    <w:rsid w:val="00E9699B"/>
    <w:rsid w:val="00E978BB"/>
    <w:rsid w:val="00EA01BB"/>
    <w:rsid w:val="00EA01C8"/>
    <w:rsid w:val="00EA0448"/>
    <w:rsid w:val="00EA0897"/>
    <w:rsid w:val="00EA09EB"/>
    <w:rsid w:val="00EA0A49"/>
    <w:rsid w:val="00EA15DD"/>
    <w:rsid w:val="00EA200D"/>
    <w:rsid w:val="00EA251E"/>
    <w:rsid w:val="00EA2EB1"/>
    <w:rsid w:val="00EA2FD8"/>
    <w:rsid w:val="00EA37FA"/>
    <w:rsid w:val="00EA3988"/>
    <w:rsid w:val="00EA3EEE"/>
    <w:rsid w:val="00EA46AB"/>
    <w:rsid w:val="00EA4F56"/>
    <w:rsid w:val="00EA5349"/>
    <w:rsid w:val="00EA563F"/>
    <w:rsid w:val="00EA5642"/>
    <w:rsid w:val="00EA5C88"/>
    <w:rsid w:val="00EA6D23"/>
    <w:rsid w:val="00EA732D"/>
    <w:rsid w:val="00EA7C40"/>
    <w:rsid w:val="00EB0DD2"/>
    <w:rsid w:val="00EB0E6D"/>
    <w:rsid w:val="00EB1017"/>
    <w:rsid w:val="00EB149E"/>
    <w:rsid w:val="00EB1AE3"/>
    <w:rsid w:val="00EB1B14"/>
    <w:rsid w:val="00EB1B55"/>
    <w:rsid w:val="00EB1D38"/>
    <w:rsid w:val="00EB300E"/>
    <w:rsid w:val="00EB350A"/>
    <w:rsid w:val="00EB3607"/>
    <w:rsid w:val="00EB3F99"/>
    <w:rsid w:val="00EB4F1B"/>
    <w:rsid w:val="00EB5024"/>
    <w:rsid w:val="00EB52DD"/>
    <w:rsid w:val="00EB5601"/>
    <w:rsid w:val="00EB69A9"/>
    <w:rsid w:val="00EB6C1E"/>
    <w:rsid w:val="00EB6CF6"/>
    <w:rsid w:val="00EB70B1"/>
    <w:rsid w:val="00EB750F"/>
    <w:rsid w:val="00EB75E2"/>
    <w:rsid w:val="00EB7ED0"/>
    <w:rsid w:val="00EC0625"/>
    <w:rsid w:val="00EC086D"/>
    <w:rsid w:val="00EC09C2"/>
    <w:rsid w:val="00EC09DF"/>
    <w:rsid w:val="00EC1106"/>
    <w:rsid w:val="00EC1800"/>
    <w:rsid w:val="00EC19B2"/>
    <w:rsid w:val="00EC1A16"/>
    <w:rsid w:val="00EC1A64"/>
    <w:rsid w:val="00EC1F13"/>
    <w:rsid w:val="00EC2321"/>
    <w:rsid w:val="00EC2869"/>
    <w:rsid w:val="00EC3567"/>
    <w:rsid w:val="00EC4360"/>
    <w:rsid w:val="00EC5247"/>
    <w:rsid w:val="00EC5E33"/>
    <w:rsid w:val="00EC6FD7"/>
    <w:rsid w:val="00EC745F"/>
    <w:rsid w:val="00EC7CDC"/>
    <w:rsid w:val="00EC7F0B"/>
    <w:rsid w:val="00ED00F0"/>
    <w:rsid w:val="00ED0D5B"/>
    <w:rsid w:val="00ED0E8C"/>
    <w:rsid w:val="00ED160F"/>
    <w:rsid w:val="00ED1D90"/>
    <w:rsid w:val="00ED2330"/>
    <w:rsid w:val="00ED23E9"/>
    <w:rsid w:val="00ED289C"/>
    <w:rsid w:val="00ED2947"/>
    <w:rsid w:val="00ED2ABE"/>
    <w:rsid w:val="00ED2D1B"/>
    <w:rsid w:val="00ED327A"/>
    <w:rsid w:val="00ED3969"/>
    <w:rsid w:val="00ED3B85"/>
    <w:rsid w:val="00ED3DBC"/>
    <w:rsid w:val="00ED49B5"/>
    <w:rsid w:val="00ED4C38"/>
    <w:rsid w:val="00ED5666"/>
    <w:rsid w:val="00ED66DC"/>
    <w:rsid w:val="00ED7880"/>
    <w:rsid w:val="00EE0A5E"/>
    <w:rsid w:val="00EE1DE5"/>
    <w:rsid w:val="00EE1E98"/>
    <w:rsid w:val="00EE268F"/>
    <w:rsid w:val="00EE30B3"/>
    <w:rsid w:val="00EE30FF"/>
    <w:rsid w:val="00EE3B7D"/>
    <w:rsid w:val="00EE40BC"/>
    <w:rsid w:val="00EE4542"/>
    <w:rsid w:val="00EE48A3"/>
    <w:rsid w:val="00EE5052"/>
    <w:rsid w:val="00EE52B3"/>
    <w:rsid w:val="00EE5FF2"/>
    <w:rsid w:val="00EE60C8"/>
    <w:rsid w:val="00EE6FAD"/>
    <w:rsid w:val="00EE7282"/>
    <w:rsid w:val="00EE733A"/>
    <w:rsid w:val="00EF018F"/>
    <w:rsid w:val="00EF09C9"/>
    <w:rsid w:val="00EF0B15"/>
    <w:rsid w:val="00EF1803"/>
    <w:rsid w:val="00EF1A8C"/>
    <w:rsid w:val="00EF2820"/>
    <w:rsid w:val="00EF2A29"/>
    <w:rsid w:val="00EF2F8D"/>
    <w:rsid w:val="00EF3761"/>
    <w:rsid w:val="00EF38BB"/>
    <w:rsid w:val="00EF38C2"/>
    <w:rsid w:val="00EF5012"/>
    <w:rsid w:val="00EF5168"/>
    <w:rsid w:val="00EF5404"/>
    <w:rsid w:val="00EF5BEE"/>
    <w:rsid w:val="00EF5D84"/>
    <w:rsid w:val="00EF5FFF"/>
    <w:rsid w:val="00EF6826"/>
    <w:rsid w:val="00EF68AE"/>
    <w:rsid w:val="00EF69E3"/>
    <w:rsid w:val="00EF7D38"/>
    <w:rsid w:val="00F001EC"/>
    <w:rsid w:val="00F0037D"/>
    <w:rsid w:val="00F00A30"/>
    <w:rsid w:val="00F00B21"/>
    <w:rsid w:val="00F011A2"/>
    <w:rsid w:val="00F01BC7"/>
    <w:rsid w:val="00F0230C"/>
    <w:rsid w:val="00F02A20"/>
    <w:rsid w:val="00F02CCD"/>
    <w:rsid w:val="00F02E67"/>
    <w:rsid w:val="00F0301B"/>
    <w:rsid w:val="00F03168"/>
    <w:rsid w:val="00F03270"/>
    <w:rsid w:val="00F037D3"/>
    <w:rsid w:val="00F03840"/>
    <w:rsid w:val="00F03D82"/>
    <w:rsid w:val="00F03F31"/>
    <w:rsid w:val="00F0416B"/>
    <w:rsid w:val="00F04D49"/>
    <w:rsid w:val="00F06454"/>
    <w:rsid w:val="00F0698D"/>
    <w:rsid w:val="00F0706E"/>
    <w:rsid w:val="00F07BE5"/>
    <w:rsid w:val="00F07BE7"/>
    <w:rsid w:val="00F07C7C"/>
    <w:rsid w:val="00F1003F"/>
    <w:rsid w:val="00F10FE2"/>
    <w:rsid w:val="00F114F4"/>
    <w:rsid w:val="00F114FB"/>
    <w:rsid w:val="00F1175F"/>
    <w:rsid w:val="00F1351E"/>
    <w:rsid w:val="00F13AF2"/>
    <w:rsid w:val="00F13E09"/>
    <w:rsid w:val="00F1427E"/>
    <w:rsid w:val="00F1465A"/>
    <w:rsid w:val="00F15062"/>
    <w:rsid w:val="00F153B1"/>
    <w:rsid w:val="00F167E1"/>
    <w:rsid w:val="00F16B95"/>
    <w:rsid w:val="00F16D07"/>
    <w:rsid w:val="00F17AED"/>
    <w:rsid w:val="00F213BF"/>
    <w:rsid w:val="00F21892"/>
    <w:rsid w:val="00F22D14"/>
    <w:rsid w:val="00F233AB"/>
    <w:rsid w:val="00F23AF6"/>
    <w:rsid w:val="00F23B9C"/>
    <w:rsid w:val="00F2411F"/>
    <w:rsid w:val="00F252C7"/>
    <w:rsid w:val="00F265D8"/>
    <w:rsid w:val="00F272C9"/>
    <w:rsid w:val="00F27A2F"/>
    <w:rsid w:val="00F30289"/>
    <w:rsid w:val="00F30B8B"/>
    <w:rsid w:val="00F31338"/>
    <w:rsid w:val="00F31458"/>
    <w:rsid w:val="00F316A6"/>
    <w:rsid w:val="00F317D7"/>
    <w:rsid w:val="00F3208B"/>
    <w:rsid w:val="00F3340E"/>
    <w:rsid w:val="00F33615"/>
    <w:rsid w:val="00F349AF"/>
    <w:rsid w:val="00F353A2"/>
    <w:rsid w:val="00F35D56"/>
    <w:rsid w:val="00F36ADF"/>
    <w:rsid w:val="00F36E22"/>
    <w:rsid w:val="00F37112"/>
    <w:rsid w:val="00F37529"/>
    <w:rsid w:val="00F3768F"/>
    <w:rsid w:val="00F3790A"/>
    <w:rsid w:val="00F41A96"/>
    <w:rsid w:val="00F41DBA"/>
    <w:rsid w:val="00F4222A"/>
    <w:rsid w:val="00F422A3"/>
    <w:rsid w:val="00F42A48"/>
    <w:rsid w:val="00F4360C"/>
    <w:rsid w:val="00F43631"/>
    <w:rsid w:val="00F436E6"/>
    <w:rsid w:val="00F441BD"/>
    <w:rsid w:val="00F44341"/>
    <w:rsid w:val="00F44369"/>
    <w:rsid w:val="00F44BD2"/>
    <w:rsid w:val="00F44EC7"/>
    <w:rsid w:val="00F4554D"/>
    <w:rsid w:val="00F45C2C"/>
    <w:rsid w:val="00F45F92"/>
    <w:rsid w:val="00F45FB8"/>
    <w:rsid w:val="00F463B7"/>
    <w:rsid w:val="00F46B61"/>
    <w:rsid w:val="00F46DB4"/>
    <w:rsid w:val="00F475B4"/>
    <w:rsid w:val="00F50B12"/>
    <w:rsid w:val="00F50B2D"/>
    <w:rsid w:val="00F50EB2"/>
    <w:rsid w:val="00F51010"/>
    <w:rsid w:val="00F51658"/>
    <w:rsid w:val="00F5199E"/>
    <w:rsid w:val="00F51A7D"/>
    <w:rsid w:val="00F52F6B"/>
    <w:rsid w:val="00F533E8"/>
    <w:rsid w:val="00F537D2"/>
    <w:rsid w:val="00F54C75"/>
    <w:rsid w:val="00F54EBC"/>
    <w:rsid w:val="00F54F34"/>
    <w:rsid w:val="00F556BD"/>
    <w:rsid w:val="00F55C25"/>
    <w:rsid w:val="00F56686"/>
    <w:rsid w:val="00F56822"/>
    <w:rsid w:val="00F56B16"/>
    <w:rsid w:val="00F56CA1"/>
    <w:rsid w:val="00F56F46"/>
    <w:rsid w:val="00F57209"/>
    <w:rsid w:val="00F577DF"/>
    <w:rsid w:val="00F57C61"/>
    <w:rsid w:val="00F6103C"/>
    <w:rsid w:val="00F615C9"/>
    <w:rsid w:val="00F619FA"/>
    <w:rsid w:val="00F62608"/>
    <w:rsid w:val="00F63735"/>
    <w:rsid w:val="00F6415B"/>
    <w:rsid w:val="00F6463A"/>
    <w:rsid w:val="00F648F2"/>
    <w:rsid w:val="00F64BF7"/>
    <w:rsid w:val="00F64F93"/>
    <w:rsid w:val="00F651EE"/>
    <w:rsid w:val="00F658CE"/>
    <w:rsid w:val="00F65DAA"/>
    <w:rsid w:val="00F65FB8"/>
    <w:rsid w:val="00F6623F"/>
    <w:rsid w:val="00F66B0A"/>
    <w:rsid w:val="00F67575"/>
    <w:rsid w:val="00F67912"/>
    <w:rsid w:val="00F67D1B"/>
    <w:rsid w:val="00F67E89"/>
    <w:rsid w:val="00F70635"/>
    <w:rsid w:val="00F70AEC"/>
    <w:rsid w:val="00F71C10"/>
    <w:rsid w:val="00F71F76"/>
    <w:rsid w:val="00F71FC8"/>
    <w:rsid w:val="00F727B2"/>
    <w:rsid w:val="00F72A1A"/>
    <w:rsid w:val="00F72C39"/>
    <w:rsid w:val="00F73003"/>
    <w:rsid w:val="00F733B1"/>
    <w:rsid w:val="00F73818"/>
    <w:rsid w:val="00F745DA"/>
    <w:rsid w:val="00F751AF"/>
    <w:rsid w:val="00F75516"/>
    <w:rsid w:val="00F755EA"/>
    <w:rsid w:val="00F75F55"/>
    <w:rsid w:val="00F760B4"/>
    <w:rsid w:val="00F771E0"/>
    <w:rsid w:val="00F77C2C"/>
    <w:rsid w:val="00F808E4"/>
    <w:rsid w:val="00F811C7"/>
    <w:rsid w:val="00F81346"/>
    <w:rsid w:val="00F817BC"/>
    <w:rsid w:val="00F82390"/>
    <w:rsid w:val="00F82679"/>
    <w:rsid w:val="00F82C51"/>
    <w:rsid w:val="00F848B0"/>
    <w:rsid w:val="00F85B63"/>
    <w:rsid w:val="00F869B5"/>
    <w:rsid w:val="00F86B29"/>
    <w:rsid w:val="00F87022"/>
    <w:rsid w:val="00F873D9"/>
    <w:rsid w:val="00F87794"/>
    <w:rsid w:val="00F87819"/>
    <w:rsid w:val="00F878E2"/>
    <w:rsid w:val="00F87970"/>
    <w:rsid w:val="00F87B69"/>
    <w:rsid w:val="00F90432"/>
    <w:rsid w:val="00F90A3F"/>
    <w:rsid w:val="00F91E4D"/>
    <w:rsid w:val="00F94C4F"/>
    <w:rsid w:val="00F95600"/>
    <w:rsid w:val="00F959D4"/>
    <w:rsid w:val="00F95AB4"/>
    <w:rsid w:val="00F963AA"/>
    <w:rsid w:val="00F96460"/>
    <w:rsid w:val="00F96611"/>
    <w:rsid w:val="00F96EAE"/>
    <w:rsid w:val="00F971BA"/>
    <w:rsid w:val="00F974AA"/>
    <w:rsid w:val="00F97EAF"/>
    <w:rsid w:val="00F97FB7"/>
    <w:rsid w:val="00FA02E6"/>
    <w:rsid w:val="00FA1077"/>
    <w:rsid w:val="00FA1896"/>
    <w:rsid w:val="00FA2533"/>
    <w:rsid w:val="00FA40CA"/>
    <w:rsid w:val="00FA4480"/>
    <w:rsid w:val="00FA44BB"/>
    <w:rsid w:val="00FA4AA0"/>
    <w:rsid w:val="00FA526F"/>
    <w:rsid w:val="00FA5B8E"/>
    <w:rsid w:val="00FA6588"/>
    <w:rsid w:val="00FA7AD6"/>
    <w:rsid w:val="00FA7F85"/>
    <w:rsid w:val="00FB00F9"/>
    <w:rsid w:val="00FB0352"/>
    <w:rsid w:val="00FB10C9"/>
    <w:rsid w:val="00FB1568"/>
    <w:rsid w:val="00FB268A"/>
    <w:rsid w:val="00FB2A67"/>
    <w:rsid w:val="00FB3610"/>
    <w:rsid w:val="00FB3F1E"/>
    <w:rsid w:val="00FB416C"/>
    <w:rsid w:val="00FB417F"/>
    <w:rsid w:val="00FB4212"/>
    <w:rsid w:val="00FB4B5C"/>
    <w:rsid w:val="00FB524C"/>
    <w:rsid w:val="00FB5A3A"/>
    <w:rsid w:val="00FB652A"/>
    <w:rsid w:val="00FB6E63"/>
    <w:rsid w:val="00FB727A"/>
    <w:rsid w:val="00FB7657"/>
    <w:rsid w:val="00FB7B85"/>
    <w:rsid w:val="00FC15D8"/>
    <w:rsid w:val="00FC1713"/>
    <w:rsid w:val="00FC180C"/>
    <w:rsid w:val="00FC2A38"/>
    <w:rsid w:val="00FC2DBC"/>
    <w:rsid w:val="00FC2EAA"/>
    <w:rsid w:val="00FC2F83"/>
    <w:rsid w:val="00FC30C2"/>
    <w:rsid w:val="00FC3801"/>
    <w:rsid w:val="00FC46B6"/>
    <w:rsid w:val="00FC4988"/>
    <w:rsid w:val="00FC5B0D"/>
    <w:rsid w:val="00FC6217"/>
    <w:rsid w:val="00FC6404"/>
    <w:rsid w:val="00FC6A0C"/>
    <w:rsid w:val="00FC6CAC"/>
    <w:rsid w:val="00FC7509"/>
    <w:rsid w:val="00FC751E"/>
    <w:rsid w:val="00FD054F"/>
    <w:rsid w:val="00FD0814"/>
    <w:rsid w:val="00FD0DB0"/>
    <w:rsid w:val="00FD0EA9"/>
    <w:rsid w:val="00FD14D3"/>
    <w:rsid w:val="00FD1570"/>
    <w:rsid w:val="00FD1881"/>
    <w:rsid w:val="00FD1CC8"/>
    <w:rsid w:val="00FD22CB"/>
    <w:rsid w:val="00FD26BA"/>
    <w:rsid w:val="00FD28C4"/>
    <w:rsid w:val="00FD3A38"/>
    <w:rsid w:val="00FD3BBF"/>
    <w:rsid w:val="00FD483F"/>
    <w:rsid w:val="00FD5540"/>
    <w:rsid w:val="00FD5A54"/>
    <w:rsid w:val="00FD5BB6"/>
    <w:rsid w:val="00FD61AB"/>
    <w:rsid w:val="00FD695A"/>
    <w:rsid w:val="00FD6C37"/>
    <w:rsid w:val="00FD7076"/>
    <w:rsid w:val="00FD717E"/>
    <w:rsid w:val="00FD727A"/>
    <w:rsid w:val="00FD7549"/>
    <w:rsid w:val="00FD7B5C"/>
    <w:rsid w:val="00FD7D2C"/>
    <w:rsid w:val="00FE0876"/>
    <w:rsid w:val="00FE0C9A"/>
    <w:rsid w:val="00FE22EC"/>
    <w:rsid w:val="00FE2E7E"/>
    <w:rsid w:val="00FE3B92"/>
    <w:rsid w:val="00FE4386"/>
    <w:rsid w:val="00FE4E55"/>
    <w:rsid w:val="00FE5719"/>
    <w:rsid w:val="00FE57EE"/>
    <w:rsid w:val="00FE5BB7"/>
    <w:rsid w:val="00FE6116"/>
    <w:rsid w:val="00FE694D"/>
    <w:rsid w:val="00FE6EF4"/>
    <w:rsid w:val="00FE7BB0"/>
    <w:rsid w:val="00FF0C72"/>
    <w:rsid w:val="00FF1D0D"/>
    <w:rsid w:val="00FF279C"/>
    <w:rsid w:val="00FF29F1"/>
    <w:rsid w:val="00FF3264"/>
    <w:rsid w:val="00FF3636"/>
    <w:rsid w:val="00FF44C9"/>
    <w:rsid w:val="00FF490A"/>
    <w:rsid w:val="00FF4A52"/>
    <w:rsid w:val="00FF4ABB"/>
    <w:rsid w:val="00FF4EE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1CF2"/>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5"/>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paragraph" w:customStyle="1" w:styleId="af3">
    <w:name w:val="正文内容"/>
    <w:basedOn w:val="a0"/>
    <w:link w:val="af4"/>
    <w:qFormat/>
    <w:rsid w:val="004913C4"/>
    <w:pPr>
      <w:spacing w:line="400" w:lineRule="exact"/>
      <w:ind w:firstLineChars="200" w:firstLine="200"/>
    </w:pPr>
    <w:rPr>
      <w:rFonts w:eastAsia="宋体" w:cs="Times New Roman"/>
      <w:sz w:val="21"/>
    </w:rPr>
  </w:style>
  <w:style w:type="character" w:customStyle="1" w:styleId="af4">
    <w:name w:val="正文内容 字符"/>
    <w:link w:val="af3"/>
    <w:qFormat/>
    <w:rsid w:val="004913C4"/>
    <w:rPr>
      <w:rFonts w:ascii="Times New Roman" w:eastAsia="宋体" w:hAnsi="Times New Roman" w:cs="Times New Roman"/>
    </w:rPr>
  </w:style>
  <w:style w:type="character" w:customStyle="1" w:styleId="Char11">
    <w:name w:val="列出段落 Char1"/>
    <w:aliases w:val="列 Char,P Char,목록  Char,List Char,列表段落11 Char,列表段 Char"/>
    <w:uiPriority w:val="34"/>
    <w:qFormat/>
    <w:rsid w:val="00467611"/>
    <w:rPr>
      <w:rFonts w:ascii="Times" w:eastAsia="Batang" w:hAnsi="Times"/>
      <w:szCs w:val="24"/>
      <w:lang w:val="en-GB" w:eastAsia="x-none"/>
    </w:rPr>
  </w:style>
  <w:style w:type="paragraph" w:customStyle="1" w:styleId="ProposalObservation">
    <w:name w:val="Proposal&amp;Observation"/>
    <w:basedOn w:val="af3"/>
    <w:link w:val="ProposalObservationChar"/>
    <w:qFormat/>
    <w:rsid w:val="00BF4A9D"/>
    <w:pPr>
      <w:spacing w:beforeLines="50" w:before="120" w:afterLines="50" w:after="120" w:line="240" w:lineRule="auto"/>
      <w:ind w:firstLineChars="0" w:firstLine="0"/>
    </w:pPr>
    <w:rPr>
      <w:b/>
      <w:sz w:val="20"/>
      <w:szCs w:val="20"/>
    </w:rPr>
  </w:style>
  <w:style w:type="character" w:customStyle="1" w:styleId="ProposalObservationChar">
    <w:name w:val="Proposal&amp;Observation Char"/>
    <w:basedOn w:val="af4"/>
    <w:link w:val="ProposalObservation"/>
    <w:rsid w:val="00BF4A9D"/>
    <w:rPr>
      <w:rFonts w:ascii="Times New Roman" w:eastAsia="宋体" w:hAnsi="Times New Roman"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1CF2"/>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5"/>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paragraph" w:customStyle="1" w:styleId="af3">
    <w:name w:val="正文内容"/>
    <w:basedOn w:val="a0"/>
    <w:link w:val="af4"/>
    <w:qFormat/>
    <w:rsid w:val="004913C4"/>
    <w:pPr>
      <w:spacing w:line="400" w:lineRule="exact"/>
      <w:ind w:firstLineChars="200" w:firstLine="200"/>
    </w:pPr>
    <w:rPr>
      <w:rFonts w:eastAsia="宋体" w:cs="Times New Roman"/>
      <w:sz w:val="21"/>
    </w:rPr>
  </w:style>
  <w:style w:type="character" w:customStyle="1" w:styleId="af4">
    <w:name w:val="正文内容 字符"/>
    <w:link w:val="af3"/>
    <w:qFormat/>
    <w:rsid w:val="004913C4"/>
    <w:rPr>
      <w:rFonts w:ascii="Times New Roman" w:eastAsia="宋体" w:hAnsi="Times New Roman" w:cs="Times New Roman"/>
    </w:rPr>
  </w:style>
  <w:style w:type="character" w:customStyle="1" w:styleId="Char11">
    <w:name w:val="列出段落 Char1"/>
    <w:aliases w:val="列 Char,P Char,목록  Char,List Char,列表段落11 Char,列表段 Char"/>
    <w:uiPriority w:val="34"/>
    <w:qFormat/>
    <w:rsid w:val="00467611"/>
    <w:rPr>
      <w:rFonts w:ascii="Times" w:eastAsia="Batang" w:hAnsi="Times"/>
      <w:szCs w:val="24"/>
      <w:lang w:val="en-GB" w:eastAsia="x-none"/>
    </w:rPr>
  </w:style>
  <w:style w:type="paragraph" w:customStyle="1" w:styleId="ProposalObservation">
    <w:name w:val="Proposal&amp;Observation"/>
    <w:basedOn w:val="af3"/>
    <w:link w:val="ProposalObservationChar"/>
    <w:qFormat/>
    <w:rsid w:val="00BF4A9D"/>
    <w:pPr>
      <w:spacing w:beforeLines="50" w:before="120" w:afterLines="50" w:after="120" w:line="240" w:lineRule="auto"/>
      <w:ind w:firstLineChars="0" w:firstLine="0"/>
    </w:pPr>
    <w:rPr>
      <w:b/>
      <w:sz w:val="20"/>
      <w:szCs w:val="20"/>
    </w:rPr>
  </w:style>
  <w:style w:type="character" w:customStyle="1" w:styleId="ProposalObservationChar">
    <w:name w:val="Proposal&amp;Observation Char"/>
    <w:basedOn w:val="af4"/>
    <w:link w:val="ProposalObservation"/>
    <w:rsid w:val="00BF4A9D"/>
    <w:rPr>
      <w:rFonts w:ascii="Times New Roman" w:eastAsia="宋体"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98837992">
      <w:bodyDiv w:val="1"/>
      <w:marLeft w:val="0"/>
      <w:marRight w:val="0"/>
      <w:marTop w:val="0"/>
      <w:marBottom w:val="0"/>
      <w:divBdr>
        <w:top w:val="none" w:sz="0" w:space="0" w:color="auto"/>
        <w:left w:val="none" w:sz="0" w:space="0" w:color="auto"/>
        <w:bottom w:val="none" w:sz="0" w:space="0" w:color="auto"/>
        <w:right w:val="none" w:sz="0" w:space="0" w:color="auto"/>
      </w:divBdr>
      <w:divsChild>
        <w:div w:id="1099911731">
          <w:marLeft w:val="0"/>
          <w:marRight w:val="0"/>
          <w:marTop w:val="0"/>
          <w:marBottom w:val="0"/>
          <w:divBdr>
            <w:top w:val="none" w:sz="0" w:space="0" w:color="auto"/>
            <w:left w:val="none" w:sz="0" w:space="0" w:color="auto"/>
            <w:bottom w:val="none" w:sz="0" w:space="0" w:color="auto"/>
            <w:right w:val="none" w:sz="0" w:space="0" w:color="auto"/>
          </w:divBdr>
          <w:divsChild>
            <w:div w:id="1061174351">
              <w:marLeft w:val="0"/>
              <w:marRight w:val="0"/>
              <w:marTop w:val="0"/>
              <w:marBottom w:val="0"/>
              <w:divBdr>
                <w:top w:val="none" w:sz="0" w:space="0" w:color="auto"/>
                <w:left w:val="none" w:sz="0" w:space="0" w:color="auto"/>
                <w:bottom w:val="none" w:sz="0" w:space="0" w:color="auto"/>
                <w:right w:val="none" w:sz="0" w:space="0" w:color="auto"/>
              </w:divBdr>
              <w:divsChild>
                <w:div w:id="173408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243952653">
      <w:bodyDiv w:val="1"/>
      <w:marLeft w:val="0"/>
      <w:marRight w:val="0"/>
      <w:marTop w:val="0"/>
      <w:marBottom w:val="0"/>
      <w:divBdr>
        <w:top w:val="none" w:sz="0" w:space="0" w:color="auto"/>
        <w:left w:val="none" w:sz="0" w:space="0" w:color="auto"/>
        <w:bottom w:val="none" w:sz="0" w:space="0" w:color="auto"/>
        <w:right w:val="none" w:sz="0" w:space="0" w:color="auto"/>
      </w:divBdr>
      <w:divsChild>
        <w:div w:id="66852539">
          <w:marLeft w:val="0"/>
          <w:marRight w:val="0"/>
          <w:marTop w:val="0"/>
          <w:marBottom w:val="0"/>
          <w:divBdr>
            <w:top w:val="none" w:sz="0" w:space="0" w:color="auto"/>
            <w:left w:val="none" w:sz="0" w:space="0" w:color="auto"/>
            <w:bottom w:val="none" w:sz="0" w:space="0" w:color="auto"/>
            <w:right w:val="none" w:sz="0" w:space="0" w:color="auto"/>
          </w:divBdr>
          <w:divsChild>
            <w:div w:id="215631780">
              <w:marLeft w:val="0"/>
              <w:marRight w:val="0"/>
              <w:marTop w:val="0"/>
              <w:marBottom w:val="0"/>
              <w:divBdr>
                <w:top w:val="none" w:sz="0" w:space="0" w:color="auto"/>
                <w:left w:val="none" w:sz="0" w:space="0" w:color="auto"/>
                <w:bottom w:val="none" w:sz="0" w:space="0" w:color="auto"/>
                <w:right w:val="none" w:sz="0" w:space="0" w:color="auto"/>
              </w:divBdr>
              <w:divsChild>
                <w:div w:id="209833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612282">
      <w:bodyDiv w:val="1"/>
      <w:marLeft w:val="0"/>
      <w:marRight w:val="0"/>
      <w:marTop w:val="0"/>
      <w:marBottom w:val="0"/>
      <w:divBdr>
        <w:top w:val="none" w:sz="0" w:space="0" w:color="auto"/>
        <w:left w:val="none" w:sz="0" w:space="0" w:color="auto"/>
        <w:bottom w:val="none" w:sz="0" w:space="0" w:color="auto"/>
        <w:right w:val="none" w:sz="0" w:space="0" w:color="auto"/>
      </w:divBdr>
      <w:divsChild>
        <w:div w:id="1097100626">
          <w:marLeft w:val="0"/>
          <w:marRight w:val="0"/>
          <w:marTop w:val="0"/>
          <w:marBottom w:val="0"/>
          <w:divBdr>
            <w:top w:val="none" w:sz="0" w:space="0" w:color="auto"/>
            <w:left w:val="none" w:sz="0" w:space="0" w:color="auto"/>
            <w:bottom w:val="none" w:sz="0" w:space="0" w:color="auto"/>
            <w:right w:val="none" w:sz="0" w:space="0" w:color="auto"/>
          </w:divBdr>
          <w:divsChild>
            <w:div w:id="454569705">
              <w:marLeft w:val="0"/>
              <w:marRight w:val="0"/>
              <w:marTop w:val="0"/>
              <w:marBottom w:val="0"/>
              <w:divBdr>
                <w:top w:val="none" w:sz="0" w:space="0" w:color="auto"/>
                <w:left w:val="none" w:sz="0" w:space="0" w:color="auto"/>
                <w:bottom w:val="none" w:sz="0" w:space="0" w:color="auto"/>
                <w:right w:val="none" w:sz="0" w:space="0" w:color="auto"/>
              </w:divBdr>
              <w:divsChild>
                <w:div w:id="183487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199223">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2754005">
      <w:bodyDiv w:val="1"/>
      <w:marLeft w:val="0"/>
      <w:marRight w:val="0"/>
      <w:marTop w:val="0"/>
      <w:marBottom w:val="0"/>
      <w:divBdr>
        <w:top w:val="none" w:sz="0" w:space="0" w:color="auto"/>
        <w:left w:val="none" w:sz="0" w:space="0" w:color="auto"/>
        <w:bottom w:val="none" w:sz="0" w:space="0" w:color="auto"/>
        <w:right w:val="none" w:sz="0" w:space="0" w:color="auto"/>
      </w:divBdr>
      <w:divsChild>
        <w:div w:id="1949658133">
          <w:marLeft w:val="0"/>
          <w:marRight w:val="0"/>
          <w:marTop w:val="0"/>
          <w:marBottom w:val="0"/>
          <w:divBdr>
            <w:top w:val="none" w:sz="0" w:space="0" w:color="auto"/>
            <w:left w:val="none" w:sz="0" w:space="0" w:color="auto"/>
            <w:bottom w:val="none" w:sz="0" w:space="0" w:color="auto"/>
            <w:right w:val="none" w:sz="0" w:space="0" w:color="auto"/>
          </w:divBdr>
          <w:divsChild>
            <w:div w:id="1219826185">
              <w:marLeft w:val="0"/>
              <w:marRight w:val="0"/>
              <w:marTop w:val="0"/>
              <w:marBottom w:val="0"/>
              <w:divBdr>
                <w:top w:val="none" w:sz="0" w:space="0" w:color="auto"/>
                <w:left w:val="none" w:sz="0" w:space="0" w:color="auto"/>
                <w:bottom w:val="none" w:sz="0" w:space="0" w:color="auto"/>
                <w:right w:val="none" w:sz="0" w:space="0" w:color="auto"/>
              </w:divBdr>
              <w:divsChild>
                <w:div w:id="12268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1368585">
      <w:bodyDiv w:val="1"/>
      <w:marLeft w:val="0"/>
      <w:marRight w:val="0"/>
      <w:marTop w:val="0"/>
      <w:marBottom w:val="0"/>
      <w:divBdr>
        <w:top w:val="none" w:sz="0" w:space="0" w:color="auto"/>
        <w:left w:val="none" w:sz="0" w:space="0" w:color="auto"/>
        <w:bottom w:val="none" w:sz="0" w:space="0" w:color="auto"/>
        <w:right w:val="none" w:sz="0" w:space="0" w:color="auto"/>
      </w:divBdr>
      <w:divsChild>
        <w:div w:id="995692712">
          <w:marLeft w:val="0"/>
          <w:marRight w:val="0"/>
          <w:marTop w:val="0"/>
          <w:marBottom w:val="0"/>
          <w:divBdr>
            <w:top w:val="none" w:sz="0" w:space="0" w:color="auto"/>
            <w:left w:val="none" w:sz="0" w:space="0" w:color="auto"/>
            <w:bottom w:val="none" w:sz="0" w:space="0" w:color="auto"/>
            <w:right w:val="none" w:sz="0" w:space="0" w:color="auto"/>
          </w:divBdr>
          <w:divsChild>
            <w:div w:id="1250651715">
              <w:marLeft w:val="0"/>
              <w:marRight w:val="0"/>
              <w:marTop w:val="0"/>
              <w:marBottom w:val="0"/>
              <w:divBdr>
                <w:top w:val="none" w:sz="0" w:space="0" w:color="auto"/>
                <w:left w:val="none" w:sz="0" w:space="0" w:color="auto"/>
                <w:bottom w:val="none" w:sz="0" w:space="0" w:color="auto"/>
                <w:right w:val="none" w:sz="0" w:space="0" w:color="auto"/>
              </w:divBdr>
              <w:divsChild>
                <w:div w:id="11490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454255259">
      <w:bodyDiv w:val="1"/>
      <w:marLeft w:val="0"/>
      <w:marRight w:val="0"/>
      <w:marTop w:val="0"/>
      <w:marBottom w:val="0"/>
      <w:divBdr>
        <w:top w:val="none" w:sz="0" w:space="0" w:color="auto"/>
        <w:left w:val="none" w:sz="0" w:space="0" w:color="auto"/>
        <w:bottom w:val="none" w:sz="0" w:space="0" w:color="auto"/>
        <w:right w:val="none" w:sz="0" w:space="0" w:color="auto"/>
      </w:divBdr>
      <w:divsChild>
        <w:div w:id="1024553979">
          <w:marLeft w:val="0"/>
          <w:marRight w:val="0"/>
          <w:marTop w:val="0"/>
          <w:marBottom w:val="0"/>
          <w:divBdr>
            <w:top w:val="none" w:sz="0" w:space="0" w:color="auto"/>
            <w:left w:val="none" w:sz="0" w:space="0" w:color="auto"/>
            <w:bottom w:val="none" w:sz="0" w:space="0" w:color="auto"/>
            <w:right w:val="none" w:sz="0" w:space="0" w:color="auto"/>
          </w:divBdr>
          <w:divsChild>
            <w:div w:id="129176349">
              <w:marLeft w:val="0"/>
              <w:marRight w:val="0"/>
              <w:marTop w:val="0"/>
              <w:marBottom w:val="0"/>
              <w:divBdr>
                <w:top w:val="none" w:sz="0" w:space="0" w:color="auto"/>
                <w:left w:val="none" w:sz="0" w:space="0" w:color="auto"/>
                <w:bottom w:val="none" w:sz="0" w:space="0" w:color="auto"/>
                <w:right w:val="none" w:sz="0" w:space="0" w:color="auto"/>
              </w:divBdr>
              <w:divsChild>
                <w:div w:id="106922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62857971">
      <w:bodyDiv w:val="1"/>
      <w:marLeft w:val="0"/>
      <w:marRight w:val="0"/>
      <w:marTop w:val="0"/>
      <w:marBottom w:val="0"/>
      <w:divBdr>
        <w:top w:val="none" w:sz="0" w:space="0" w:color="auto"/>
        <w:left w:val="none" w:sz="0" w:space="0" w:color="auto"/>
        <w:bottom w:val="none" w:sz="0" w:space="0" w:color="auto"/>
        <w:right w:val="none" w:sz="0" w:space="0" w:color="auto"/>
      </w:divBdr>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84405243">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1074949">
      <w:bodyDiv w:val="1"/>
      <w:marLeft w:val="0"/>
      <w:marRight w:val="0"/>
      <w:marTop w:val="0"/>
      <w:marBottom w:val="0"/>
      <w:divBdr>
        <w:top w:val="none" w:sz="0" w:space="0" w:color="auto"/>
        <w:left w:val="none" w:sz="0" w:space="0" w:color="auto"/>
        <w:bottom w:val="none" w:sz="0" w:space="0" w:color="auto"/>
        <w:right w:val="none" w:sz="0" w:space="0" w:color="auto"/>
      </w:divBdr>
      <w:divsChild>
        <w:div w:id="573007961">
          <w:marLeft w:val="0"/>
          <w:marRight w:val="0"/>
          <w:marTop w:val="0"/>
          <w:marBottom w:val="0"/>
          <w:divBdr>
            <w:top w:val="none" w:sz="0" w:space="0" w:color="auto"/>
            <w:left w:val="none" w:sz="0" w:space="0" w:color="auto"/>
            <w:bottom w:val="none" w:sz="0" w:space="0" w:color="auto"/>
            <w:right w:val="none" w:sz="0" w:space="0" w:color="auto"/>
          </w:divBdr>
          <w:divsChild>
            <w:div w:id="1207571615">
              <w:marLeft w:val="0"/>
              <w:marRight w:val="0"/>
              <w:marTop w:val="0"/>
              <w:marBottom w:val="0"/>
              <w:divBdr>
                <w:top w:val="none" w:sz="0" w:space="0" w:color="auto"/>
                <w:left w:val="none" w:sz="0" w:space="0" w:color="auto"/>
                <w:bottom w:val="none" w:sz="0" w:space="0" w:color="auto"/>
                <w:right w:val="none" w:sz="0" w:space="0" w:color="auto"/>
              </w:divBdr>
              <w:divsChild>
                <w:div w:id="150917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5821173">
      <w:bodyDiv w:val="1"/>
      <w:marLeft w:val="0"/>
      <w:marRight w:val="0"/>
      <w:marTop w:val="0"/>
      <w:marBottom w:val="0"/>
      <w:divBdr>
        <w:top w:val="none" w:sz="0" w:space="0" w:color="auto"/>
        <w:left w:val="none" w:sz="0" w:space="0" w:color="auto"/>
        <w:bottom w:val="none" w:sz="0" w:space="0" w:color="auto"/>
        <w:right w:val="none" w:sz="0" w:space="0" w:color="auto"/>
      </w:divBdr>
      <w:divsChild>
        <w:div w:id="888146927">
          <w:marLeft w:val="0"/>
          <w:marRight w:val="0"/>
          <w:marTop w:val="0"/>
          <w:marBottom w:val="0"/>
          <w:divBdr>
            <w:top w:val="none" w:sz="0" w:space="0" w:color="auto"/>
            <w:left w:val="none" w:sz="0" w:space="0" w:color="auto"/>
            <w:bottom w:val="none" w:sz="0" w:space="0" w:color="auto"/>
            <w:right w:val="none" w:sz="0" w:space="0" w:color="auto"/>
          </w:divBdr>
          <w:divsChild>
            <w:div w:id="1356615937">
              <w:marLeft w:val="0"/>
              <w:marRight w:val="0"/>
              <w:marTop w:val="0"/>
              <w:marBottom w:val="0"/>
              <w:divBdr>
                <w:top w:val="none" w:sz="0" w:space="0" w:color="auto"/>
                <w:left w:val="none" w:sz="0" w:space="0" w:color="auto"/>
                <w:bottom w:val="none" w:sz="0" w:space="0" w:color="auto"/>
                <w:right w:val="none" w:sz="0" w:space="0" w:color="auto"/>
              </w:divBdr>
              <w:divsChild>
                <w:div w:id="1537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708393">
      <w:bodyDiv w:val="1"/>
      <w:marLeft w:val="0"/>
      <w:marRight w:val="0"/>
      <w:marTop w:val="0"/>
      <w:marBottom w:val="0"/>
      <w:divBdr>
        <w:top w:val="none" w:sz="0" w:space="0" w:color="auto"/>
        <w:left w:val="none" w:sz="0" w:space="0" w:color="auto"/>
        <w:bottom w:val="none" w:sz="0" w:space="0" w:color="auto"/>
        <w:right w:val="none" w:sz="0" w:space="0" w:color="auto"/>
      </w:divBdr>
    </w:div>
    <w:div w:id="1666860103">
      <w:bodyDiv w:val="1"/>
      <w:marLeft w:val="0"/>
      <w:marRight w:val="0"/>
      <w:marTop w:val="0"/>
      <w:marBottom w:val="0"/>
      <w:divBdr>
        <w:top w:val="none" w:sz="0" w:space="0" w:color="auto"/>
        <w:left w:val="none" w:sz="0" w:space="0" w:color="auto"/>
        <w:bottom w:val="none" w:sz="0" w:space="0" w:color="auto"/>
        <w:right w:val="none" w:sz="0" w:space="0" w:color="auto"/>
      </w:divBdr>
      <w:divsChild>
        <w:div w:id="1548250986">
          <w:marLeft w:val="0"/>
          <w:marRight w:val="0"/>
          <w:marTop w:val="0"/>
          <w:marBottom w:val="0"/>
          <w:divBdr>
            <w:top w:val="none" w:sz="0" w:space="0" w:color="auto"/>
            <w:left w:val="none" w:sz="0" w:space="0" w:color="auto"/>
            <w:bottom w:val="none" w:sz="0" w:space="0" w:color="auto"/>
            <w:right w:val="none" w:sz="0" w:space="0" w:color="auto"/>
          </w:divBdr>
          <w:divsChild>
            <w:div w:id="152796678">
              <w:marLeft w:val="0"/>
              <w:marRight w:val="0"/>
              <w:marTop w:val="0"/>
              <w:marBottom w:val="0"/>
              <w:divBdr>
                <w:top w:val="none" w:sz="0" w:space="0" w:color="auto"/>
                <w:left w:val="none" w:sz="0" w:space="0" w:color="auto"/>
                <w:bottom w:val="none" w:sz="0" w:space="0" w:color="auto"/>
                <w:right w:val="none" w:sz="0" w:space="0" w:color="auto"/>
              </w:divBdr>
              <w:divsChild>
                <w:div w:id="152929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58217093">
      <w:bodyDiv w:val="1"/>
      <w:marLeft w:val="0"/>
      <w:marRight w:val="0"/>
      <w:marTop w:val="0"/>
      <w:marBottom w:val="0"/>
      <w:divBdr>
        <w:top w:val="none" w:sz="0" w:space="0" w:color="auto"/>
        <w:left w:val="none" w:sz="0" w:space="0" w:color="auto"/>
        <w:bottom w:val="none" w:sz="0" w:space="0" w:color="auto"/>
        <w:right w:val="none" w:sz="0" w:space="0" w:color="auto"/>
      </w:divBdr>
      <w:divsChild>
        <w:div w:id="448427840">
          <w:marLeft w:val="0"/>
          <w:marRight w:val="0"/>
          <w:marTop w:val="0"/>
          <w:marBottom w:val="0"/>
          <w:divBdr>
            <w:top w:val="none" w:sz="0" w:space="0" w:color="auto"/>
            <w:left w:val="none" w:sz="0" w:space="0" w:color="auto"/>
            <w:bottom w:val="none" w:sz="0" w:space="0" w:color="auto"/>
            <w:right w:val="none" w:sz="0" w:space="0" w:color="auto"/>
          </w:divBdr>
          <w:divsChild>
            <w:div w:id="648750463">
              <w:marLeft w:val="0"/>
              <w:marRight w:val="0"/>
              <w:marTop w:val="0"/>
              <w:marBottom w:val="0"/>
              <w:divBdr>
                <w:top w:val="none" w:sz="0" w:space="0" w:color="auto"/>
                <w:left w:val="none" w:sz="0" w:space="0" w:color="auto"/>
                <w:bottom w:val="none" w:sz="0" w:space="0" w:color="auto"/>
                <w:right w:val="none" w:sz="0" w:space="0" w:color="auto"/>
              </w:divBdr>
              <w:divsChild>
                <w:div w:id="39518432">
                  <w:marLeft w:val="0"/>
                  <w:marRight w:val="0"/>
                  <w:marTop w:val="0"/>
                  <w:marBottom w:val="0"/>
                  <w:divBdr>
                    <w:top w:val="none" w:sz="0" w:space="0" w:color="auto"/>
                    <w:left w:val="none" w:sz="0" w:space="0" w:color="auto"/>
                    <w:bottom w:val="none" w:sz="0" w:space="0" w:color="auto"/>
                    <w:right w:val="none" w:sz="0" w:space="0" w:color="auto"/>
                  </w:divBdr>
                </w:div>
                <w:div w:id="70884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82746">
      <w:bodyDiv w:val="1"/>
      <w:marLeft w:val="0"/>
      <w:marRight w:val="0"/>
      <w:marTop w:val="0"/>
      <w:marBottom w:val="0"/>
      <w:divBdr>
        <w:top w:val="none" w:sz="0" w:space="0" w:color="auto"/>
        <w:left w:val="none" w:sz="0" w:space="0" w:color="auto"/>
        <w:bottom w:val="none" w:sz="0" w:space="0" w:color="auto"/>
        <w:right w:val="none" w:sz="0" w:space="0" w:color="auto"/>
      </w:divBdr>
      <w:divsChild>
        <w:div w:id="2087410110">
          <w:marLeft w:val="0"/>
          <w:marRight w:val="0"/>
          <w:marTop w:val="0"/>
          <w:marBottom w:val="0"/>
          <w:divBdr>
            <w:top w:val="none" w:sz="0" w:space="0" w:color="auto"/>
            <w:left w:val="none" w:sz="0" w:space="0" w:color="auto"/>
            <w:bottom w:val="none" w:sz="0" w:space="0" w:color="auto"/>
            <w:right w:val="none" w:sz="0" w:space="0" w:color="auto"/>
          </w:divBdr>
          <w:divsChild>
            <w:div w:id="558785436">
              <w:marLeft w:val="0"/>
              <w:marRight w:val="0"/>
              <w:marTop w:val="0"/>
              <w:marBottom w:val="0"/>
              <w:divBdr>
                <w:top w:val="none" w:sz="0" w:space="0" w:color="auto"/>
                <w:left w:val="none" w:sz="0" w:space="0" w:color="auto"/>
                <w:bottom w:val="none" w:sz="0" w:space="0" w:color="auto"/>
                <w:right w:val="none" w:sz="0" w:space="0" w:color="auto"/>
              </w:divBdr>
              <w:divsChild>
                <w:div w:id="71947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538463">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6630865">
      <w:bodyDiv w:val="1"/>
      <w:marLeft w:val="0"/>
      <w:marRight w:val="0"/>
      <w:marTop w:val="0"/>
      <w:marBottom w:val="0"/>
      <w:divBdr>
        <w:top w:val="none" w:sz="0" w:space="0" w:color="auto"/>
        <w:left w:val="none" w:sz="0" w:space="0" w:color="auto"/>
        <w:bottom w:val="none" w:sz="0" w:space="0" w:color="auto"/>
        <w:right w:val="none" w:sz="0" w:space="0" w:color="auto"/>
      </w:divBdr>
      <w:divsChild>
        <w:div w:id="830298235">
          <w:marLeft w:val="0"/>
          <w:marRight w:val="0"/>
          <w:marTop w:val="0"/>
          <w:marBottom w:val="0"/>
          <w:divBdr>
            <w:top w:val="none" w:sz="0" w:space="0" w:color="auto"/>
            <w:left w:val="none" w:sz="0" w:space="0" w:color="auto"/>
            <w:bottom w:val="none" w:sz="0" w:space="0" w:color="auto"/>
            <w:right w:val="none" w:sz="0" w:space="0" w:color="auto"/>
          </w:divBdr>
          <w:divsChild>
            <w:div w:id="604197244">
              <w:marLeft w:val="0"/>
              <w:marRight w:val="0"/>
              <w:marTop w:val="0"/>
              <w:marBottom w:val="0"/>
              <w:divBdr>
                <w:top w:val="none" w:sz="0" w:space="0" w:color="auto"/>
                <w:left w:val="none" w:sz="0" w:space="0" w:color="auto"/>
                <w:bottom w:val="none" w:sz="0" w:space="0" w:color="auto"/>
                <w:right w:val="none" w:sz="0" w:space="0" w:color="auto"/>
              </w:divBdr>
              <w:divsChild>
                <w:div w:id="20002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75A1B-72FA-46A4-B1ED-6EF2F0C3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4691</Words>
  <Characters>26741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31370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费永强-b</cp:lastModifiedBy>
  <cp:revision>6</cp:revision>
  <dcterms:created xsi:type="dcterms:W3CDTF">2025-02-07T08:05:00Z</dcterms:created>
  <dcterms:modified xsi:type="dcterms:W3CDTF">2025-02-07T08:56:00Z</dcterms:modified>
</cp:coreProperties>
</file>