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086CC" w14:textId="48A81F9D" w:rsidR="00A311E2" w:rsidRPr="00575647" w:rsidRDefault="6CEF2B74" w:rsidP="00075CFD">
      <w:pPr>
        <w:tabs>
          <w:tab w:val="right" w:pos="9216"/>
        </w:tabs>
        <w:spacing w:line="276" w:lineRule="auto"/>
        <w:rPr>
          <w:rFonts w:eastAsia="Batang"/>
          <w:b/>
          <w:bCs/>
        </w:rPr>
      </w:pPr>
      <w:r w:rsidRPr="00575647">
        <w:rPr>
          <w:rFonts w:eastAsia="Batang"/>
          <w:b/>
          <w:bCs/>
        </w:rPr>
        <w:t>3GPP TSG RAN WG1 #11</w:t>
      </w:r>
      <w:r w:rsidR="00B02A3F">
        <w:rPr>
          <w:rFonts w:eastAsia="Batang"/>
          <w:b/>
          <w:bCs/>
        </w:rPr>
        <w:t>8</w:t>
      </w:r>
      <w:r w:rsidR="00A311E2" w:rsidRPr="00575647">
        <w:tab/>
      </w:r>
      <w:r w:rsidR="004F32A3" w:rsidRPr="004F32A3">
        <w:rPr>
          <w:rFonts w:eastAsia="Batang"/>
          <w:b/>
          <w:bCs/>
        </w:rPr>
        <w:t>R1-</w:t>
      </w:r>
      <w:r w:rsidR="00203282" w:rsidRPr="00203282">
        <w:rPr>
          <w:rFonts w:eastAsia="Batang"/>
          <w:b/>
          <w:bCs/>
        </w:rPr>
        <w:t>2407109</w:t>
      </w:r>
    </w:p>
    <w:p w14:paraId="6FFBD2FA" w14:textId="29CAB713" w:rsidR="00F17120" w:rsidRPr="00EA519C" w:rsidRDefault="00B02A3F" w:rsidP="00075CFD">
      <w:pPr>
        <w:tabs>
          <w:tab w:val="center" w:pos="4536"/>
          <w:tab w:val="right" w:pos="9072"/>
        </w:tabs>
        <w:spacing w:line="276" w:lineRule="auto"/>
        <w:rPr>
          <w:rFonts w:eastAsia="MS Mincho"/>
          <w:b/>
          <w:bCs/>
          <w:lang w:eastAsia="ja-JP"/>
        </w:rPr>
      </w:pPr>
      <w:bookmarkStart w:id="0" w:name="_Hlk36104658"/>
      <w:r>
        <w:rPr>
          <w:rFonts w:eastAsia="MS Mincho"/>
          <w:b/>
          <w:bCs/>
          <w:lang w:eastAsia="ja-JP"/>
        </w:rPr>
        <w:t>Maastricht</w:t>
      </w:r>
      <w:r w:rsidR="00F17120" w:rsidRPr="00EA519C">
        <w:rPr>
          <w:rFonts w:eastAsia="MS Mincho"/>
          <w:b/>
          <w:bCs/>
          <w:lang w:eastAsia="ja-JP"/>
        </w:rPr>
        <w:t xml:space="preserve">, </w:t>
      </w:r>
      <w:r>
        <w:rPr>
          <w:rFonts w:eastAsia="MS Mincho"/>
          <w:b/>
          <w:bCs/>
          <w:lang w:eastAsia="ja-JP"/>
        </w:rPr>
        <w:t>Netherlands</w:t>
      </w:r>
      <w:r w:rsidR="00575647">
        <w:rPr>
          <w:rFonts w:eastAsia="MS Mincho"/>
          <w:b/>
          <w:bCs/>
          <w:lang w:eastAsia="ja-JP"/>
        </w:rPr>
        <w:t>,</w:t>
      </w:r>
      <w:r w:rsidR="00F17120" w:rsidRPr="00EA519C">
        <w:rPr>
          <w:rFonts w:eastAsia="MS Mincho"/>
          <w:b/>
          <w:bCs/>
          <w:lang w:eastAsia="ja-JP"/>
        </w:rPr>
        <w:t xml:space="preserve"> </w:t>
      </w:r>
      <w:r>
        <w:rPr>
          <w:rFonts w:eastAsia="MS Mincho"/>
          <w:b/>
          <w:bCs/>
          <w:lang w:eastAsia="ja-JP"/>
        </w:rPr>
        <w:t>August</w:t>
      </w:r>
      <w:r w:rsidR="00575647">
        <w:rPr>
          <w:rFonts w:eastAsia="MS Mincho"/>
          <w:b/>
          <w:bCs/>
          <w:lang w:eastAsia="ja-JP"/>
        </w:rPr>
        <w:t xml:space="preserve"> </w:t>
      </w:r>
      <w:r>
        <w:rPr>
          <w:rFonts w:eastAsia="MS Mincho"/>
          <w:b/>
          <w:bCs/>
          <w:lang w:eastAsia="ja-JP"/>
        </w:rPr>
        <w:t>19</w:t>
      </w:r>
      <w:r w:rsidR="00F30E1A" w:rsidRPr="00EA519C">
        <w:rPr>
          <w:rFonts w:eastAsia="MS Mincho"/>
          <w:b/>
          <w:bCs/>
          <w:lang w:eastAsia="ja-JP"/>
        </w:rPr>
        <w:t>th</w:t>
      </w:r>
      <w:r w:rsidR="00F17120" w:rsidRPr="00EA519C">
        <w:rPr>
          <w:rFonts w:eastAsia="MS Mincho"/>
          <w:b/>
          <w:bCs/>
          <w:lang w:eastAsia="ja-JP"/>
        </w:rPr>
        <w:t xml:space="preserve"> </w:t>
      </w:r>
      <w:r w:rsidR="004109F2">
        <w:rPr>
          <w:rFonts w:eastAsia="MS Mincho"/>
          <w:b/>
          <w:bCs/>
          <w:lang w:eastAsia="ja-JP"/>
        </w:rPr>
        <w:t>–</w:t>
      </w:r>
      <w:r w:rsidR="00F17120" w:rsidRPr="00EA519C">
        <w:rPr>
          <w:rFonts w:eastAsia="MS Mincho"/>
          <w:b/>
          <w:bCs/>
          <w:lang w:eastAsia="ja-JP"/>
        </w:rPr>
        <w:t xml:space="preserve"> </w:t>
      </w:r>
      <w:r w:rsidR="00575647">
        <w:rPr>
          <w:rFonts w:eastAsia="MS Mincho"/>
          <w:b/>
          <w:bCs/>
          <w:lang w:eastAsia="ja-JP"/>
        </w:rPr>
        <w:t>2</w:t>
      </w:r>
      <w:r>
        <w:rPr>
          <w:rFonts w:eastAsia="MS Mincho"/>
          <w:b/>
          <w:bCs/>
          <w:lang w:eastAsia="ja-JP"/>
        </w:rPr>
        <w:t>3</w:t>
      </w:r>
      <w:r w:rsidR="004109F2">
        <w:rPr>
          <w:rFonts w:eastAsia="MS Mincho"/>
          <w:b/>
          <w:bCs/>
          <w:lang w:eastAsia="ja-JP"/>
        </w:rPr>
        <w:t>rd</w:t>
      </w:r>
      <w:r w:rsidR="00F17120" w:rsidRPr="00EA519C">
        <w:rPr>
          <w:rFonts w:eastAsia="MS Mincho"/>
          <w:b/>
          <w:bCs/>
          <w:lang w:eastAsia="ja-JP"/>
        </w:rPr>
        <w:t>, 202</w:t>
      </w:r>
      <w:r w:rsidR="008673C5">
        <w:rPr>
          <w:rFonts w:eastAsia="MS Mincho"/>
          <w:b/>
          <w:bCs/>
          <w:lang w:eastAsia="ja-JP"/>
        </w:rPr>
        <w:t>4</w:t>
      </w:r>
    </w:p>
    <w:bookmarkEnd w:id="0"/>
    <w:p w14:paraId="79F7B8D7" w14:textId="2F7B0359" w:rsidR="000A6136" w:rsidRPr="00EA519C" w:rsidRDefault="000A6136" w:rsidP="00075CFD">
      <w:pPr>
        <w:tabs>
          <w:tab w:val="right" w:pos="9216"/>
        </w:tabs>
        <w:spacing w:line="276" w:lineRule="auto"/>
        <w:rPr>
          <w:b/>
          <w:kern w:val="2"/>
          <w:lang w:eastAsia="zh-CN"/>
        </w:rPr>
      </w:pPr>
    </w:p>
    <w:p w14:paraId="2C8C9B1E" w14:textId="5F579C38" w:rsidR="00B52A57" w:rsidRPr="00EA519C" w:rsidRDefault="00B52A57" w:rsidP="00075CFD">
      <w:pPr>
        <w:spacing w:after="60" w:line="276" w:lineRule="auto"/>
        <w:ind w:left="1555" w:hanging="1555"/>
        <w:rPr>
          <w:b/>
          <w:kern w:val="2"/>
          <w:lang w:eastAsia="zh-CN"/>
        </w:rPr>
      </w:pPr>
      <w:r w:rsidRPr="00EA519C">
        <w:rPr>
          <w:b/>
          <w:kern w:val="2"/>
          <w:lang w:eastAsia="zh-CN"/>
        </w:rPr>
        <w:t>Agenda Item:</w:t>
      </w:r>
      <w:r w:rsidRPr="00EA519C">
        <w:rPr>
          <w:b/>
          <w:kern w:val="2"/>
          <w:lang w:eastAsia="zh-CN"/>
        </w:rPr>
        <w:tab/>
      </w:r>
      <w:r w:rsidR="008673C5">
        <w:rPr>
          <w:b/>
          <w:kern w:val="2"/>
          <w:lang w:eastAsia="zh-CN"/>
        </w:rPr>
        <w:t>9.1.1</w:t>
      </w:r>
    </w:p>
    <w:p w14:paraId="2927924F" w14:textId="09C37E6B" w:rsidR="00B52A57" w:rsidRPr="00EA519C" w:rsidRDefault="00B52A57" w:rsidP="00075CFD">
      <w:pPr>
        <w:spacing w:after="60" w:line="276" w:lineRule="auto"/>
        <w:ind w:left="1555" w:hanging="1555"/>
        <w:rPr>
          <w:b/>
          <w:kern w:val="2"/>
          <w:lang w:eastAsia="zh-CN"/>
        </w:rPr>
      </w:pPr>
      <w:r w:rsidRPr="00EA519C">
        <w:rPr>
          <w:b/>
          <w:kern w:val="2"/>
          <w:lang w:eastAsia="zh-CN"/>
        </w:rPr>
        <w:t>Source:</w:t>
      </w:r>
      <w:r w:rsidRPr="00EA519C">
        <w:rPr>
          <w:b/>
          <w:kern w:val="2"/>
          <w:lang w:eastAsia="zh-CN"/>
        </w:rPr>
        <w:tab/>
      </w:r>
      <w:r w:rsidR="008673C5" w:rsidRPr="00EA519C">
        <w:rPr>
          <w:b/>
          <w:kern w:val="2"/>
          <w:lang w:eastAsia="zh-CN"/>
        </w:rPr>
        <w:t>Fraunhofer HHI</w:t>
      </w:r>
      <w:r w:rsidR="008673C5">
        <w:rPr>
          <w:b/>
          <w:kern w:val="2"/>
          <w:lang w:eastAsia="zh-CN"/>
        </w:rPr>
        <w:t>,</w:t>
      </w:r>
      <w:r w:rsidR="008673C5" w:rsidRPr="00EA519C">
        <w:rPr>
          <w:b/>
          <w:kern w:val="2"/>
          <w:lang w:eastAsia="zh-CN"/>
        </w:rPr>
        <w:t xml:space="preserve"> </w:t>
      </w:r>
      <w:r w:rsidRPr="00EA519C">
        <w:rPr>
          <w:b/>
          <w:kern w:val="2"/>
          <w:lang w:eastAsia="zh-CN"/>
        </w:rPr>
        <w:t xml:space="preserve">Fraunhofer IIS </w:t>
      </w:r>
    </w:p>
    <w:p w14:paraId="6E24B451" w14:textId="29CEBA52" w:rsidR="00B52A57" w:rsidRPr="00EA519C" w:rsidRDefault="00B52A57" w:rsidP="00075CFD">
      <w:pPr>
        <w:spacing w:after="60" w:line="276" w:lineRule="auto"/>
        <w:ind w:left="1555" w:hanging="1555"/>
        <w:rPr>
          <w:b/>
          <w:kern w:val="2"/>
          <w:lang w:eastAsia="zh-CN"/>
        </w:rPr>
      </w:pPr>
      <w:r w:rsidRPr="00EA519C">
        <w:rPr>
          <w:b/>
          <w:kern w:val="2"/>
          <w:lang w:eastAsia="zh-CN"/>
        </w:rPr>
        <w:t>Title:</w:t>
      </w:r>
      <w:r w:rsidRPr="00EA519C">
        <w:rPr>
          <w:b/>
          <w:kern w:val="2"/>
          <w:lang w:eastAsia="zh-CN"/>
        </w:rPr>
        <w:tab/>
      </w:r>
      <w:r w:rsidR="008673C5" w:rsidRPr="005475FC">
        <w:rPr>
          <w:b/>
          <w:kern w:val="2"/>
          <w:lang w:eastAsia="zh-CN"/>
        </w:rPr>
        <w:t>Specification support for beam management</w:t>
      </w:r>
    </w:p>
    <w:p w14:paraId="11267C8B" w14:textId="77777777" w:rsidR="00B52A57" w:rsidRPr="00EA519C" w:rsidRDefault="00B52A57" w:rsidP="00075CFD">
      <w:pPr>
        <w:spacing w:after="60" w:line="276" w:lineRule="auto"/>
        <w:ind w:left="1555" w:hanging="1555"/>
        <w:rPr>
          <w:b/>
          <w:kern w:val="2"/>
          <w:lang w:eastAsia="zh-CN"/>
        </w:rPr>
      </w:pPr>
      <w:r w:rsidRPr="00EA519C">
        <w:rPr>
          <w:b/>
          <w:kern w:val="2"/>
          <w:lang w:eastAsia="zh-CN"/>
        </w:rPr>
        <w:t>Document for:</w:t>
      </w:r>
      <w:r w:rsidRPr="00EA519C">
        <w:rPr>
          <w:b/>
          <w:kern w:val="2"/>
          <w:lang w:eastAsia="zh-CN"/>
        </w:rPr>
        <w:tab/>
        <w:t>Discussion &amp; Decision</w:t>
      </w:r>
    </w:p>
    <w:p w14:paraId="0C849061" w14:textId="77777777" w:rsidR="00B52A57" w:rsidRPr="00EA519C" w:rsidRDefault="00B52A57" w:rsidP="00075CFD">
      <w:pPr>
        <w:pBdr>
          <w:bottom w:val="single" w:sz="4" w:space="1" w:color="auto"/>
        </w:pBdr>
        <w:spacing w:line="276" w:lineRule="auto"/>
        <w:rPr>
          <w:b/>
          <w:kern w:val="2"/>
          <w:sz w:val="16"/>
          <w:szCs w:val="16"/>
          <w:lang w:eastAsia="zh-CN"/>
        </w:rPr>
      </w:pPr>
    </w:p>
    <w:p w14:paraId="7097E90A" w14:textId="77777777" w:rsidR="00B714AE" w:rsidRPr="00EA519C" w:rsidRDefault="00B714AE" w:rsidP="00075CFD">
      <w:pPr>
        <w:spacing w:line="276" w:lineRule="auto"/>
      </w:pPr>
      <w:bookmarkStart w:id="1" w:name="_Ref37187857"/>
      <w:bookmarkStart w:id="2" w:name="_Ref129681862"/>
      <w:bookmarkStart w:id="3" w:name="_Ref124589705"/>
    </w:p>
    <w:bookmarkEnd w:id="1"/>
    <w:p w14:paraId="0352AB9C" w14:textId="7ACE9D20" w:rsidR="001F1ACD" w:rsidRPr="00BB6FB4" w:rsidRDefault="00AB1023" w:rsidP="00075CFD">
      <w:pPr>
        <w:pStyle w:val="berschrift1"/>
        <w:spacing w:line="276" w:lineRule="auto"/>
        <w:ind w:left="450"/>
      </w:pPr>
      <w:r>
        <w:t>Introduction</w:t>
      </w:r>
    </w:p>
    <w:p w14:paraId="29F87985" w14:textId="2BB15BBE" w:rsidR="006D09BA" w:rsidRPr="00A76A4A" w:rsidRDefault="00080B77" w:rsidP="00075CFD">
      <w:pPr>
        <w:spacing w:after="120" w:line="276" w:lineRule="auto"/>
        <w:rPr>
          <w:rFonts w:eastAsia="Calibri"/>
          <w:kern w:val="2"/>
          <w14:ligatures w14:val="standardContextual"/>
        </w:rPr>
      </w:pPr>
      <w:r>
        <w:rPr>
          <w:rFonts w:eastAsia="Calibri"/>
          <w:kern w:val="2"/>
          <w14:ligatures w14:val="standardContextual"/>
        </w:rPr>
        <w:t>A new work item on</w:t>
      </w:r>
      <w:r w:rsidR="008673C5">
        <w:rPr>
          <w:rFonts w:eastAsia="Calibri"/>
          <w:kern w:val="2"/>
          <w14:ligatures w14:val="standardContextual"/>
        </w:rPr>
        <w:t xml:space="preserve"> AI/ML for NR air interface</w:t>
      </w:r>
      <w:r w:rsidR="00AB1023">
        <w:rPr>
          <w:rFonts w:eastAsia="Calibri"/>
          <w:kern w:val="2"/>
          <w14:ligatures w14:val="standardContextual"/>
        </w:rPr>
        <w:t xml:space="preserve"> </w:t>
      </w:r>
      <w:r>
        <w:rPr>
          <w:rFonts w:eastAsia="Calibri"/>
          <w:kern w:val="2"/>
          <w14:ligatures w14:val="standardContextual"/>
        </w:rPr>
        <w:t>was approved in the RAN</w:t>
      </w:r>
      <w:r w:rsidR="00CE413D">
        <w:rPr>
          <w:rFonts w:eastAsia="Calibri"/>
          <w:kern w:val="2"/>
          <w14:ligatures w14:val="standardContextual"/>
        </w:rPr>
        <w:t>#102</w:t>
      </w:r>
      <w:r>
        <w:rPr>
          <w:rFonts w:eastAsia="Calibri"/>
          <w:kern w:val="2"/>
          <w14:ligatures w14:val="standardContextual"/>
        </w:rPr>
        <w:t xml:space="preserve"> plenary meeting </w:t>
      </w:r>
      <w:r w:rsidR="00AB1023">
        <w:rPr>
          <w:rFonts w:eastAsia="Calibri"/>
          <w:kern w:val="2"/>
          <w14:ligatures w14:val="standardContextual"/>
        </w:rPr>
        <w:t>[1]</w:t>
      </w:r>
      <w:r>
        <w:rPr>
          <w:rFonts w:eastAsia="Calibri"/>
          <w:kern w:val="2"/>
          <w14:ligatures w14:val="standardContextual"/>
        </w:rPr>
        <w:t xml:space="preserve"> </w:t>
      </w:r>
      <w:r w:rsidR="008673C5">
        <w:rPr>
          <w:rFonts w:eastAsia="Calibri"/>
          <w:kern w:val="2"/>
          <w14:ligatures w14:val="standardContextual"/>
        </w:rPr>
        <w:t xml:space="preserve">the support of AI for beam management by the specification </w:t>
      </w:r>
      <w:r>
        <w:rPr>
          <w:rFonts w:eastAsia="Calibri"/>
          <w:kern w:val="2"/>
          <w14:ligatures w14:val="standardContextual"/>
        </w:rPr>
        <w:t>was</w:t>
      </w:r>
      <w:r w:rsidR="008673C5">
        <w:rPr>
          <w:rFonts w:eastAsia="Calibri"/>
          <w:kern w:val="2"/>
          <w14:ligatures w14:val="standardContextual"/>
        </w:rPr>
        <w:t xml:space="preserve"> agreed. </w:t>
      </w:r>
      <w:r w:rsidR="00CE413D">
        <w:rPr>
          <w:rFonts w:eastAsia="Calibri"/>
          <w:kern w:val="2"/>
          <w14:ligatures w14:val="standardContextual"/>
        </w:rPr>
        <w:t>Furthermore, in</w:t>
      </w:r>
      <w:r w:rsidR="00462AA2" w:rsidRPr="00A76A4A">
        <w:rPr>
          <w:rFonts w:eastAsia="Calibri"/>
          <w:kern w:val="2"/>
          <w14:ligatures w14:val="standardContextual"/>
        </w:rPr>
        <w:t xml:space="preserve"> RAN1#11</w:t>
      </w:r>
      <w:r w:rsidR="00B02A3F">
        <w:rPr>
          <w:rFonts w:eastAsia="Calibri"/>
          <w:kern w:val="2"/>
          <w14:ligatures w14:val="standardContextual"/>
        </w:rPr>
        <w:t>7</w:t>
      </w:r>
      <w:r w:rsidR="00462AA2" w:rsidRPr="00A76A4A">
        <w:rPr>
          <w:rFonts w:eastAsia="Calibri"/>
          <w:kern w:val="2"/>
          <w14:ligatures w14:val="standardContextual"/>
        </w:rPr>
        <w:t xml:space="preserve"> discussion</w:t>
      </w:r>
      <w:r>
        <w:rPr>
          <w:rFonts w:eastAsia="Calibri"/>
          <w:kern w:val="2"/>
          <w14:ligatures w14:val="standardContextual"/>
        </w:rPr>
        <w:t>,</w:t>
      </w:r>
      <w:r w:rsidR="00462AA2" w:rsidRPr="00A76A4A">
        <w:rPr>
          <w:rFonts w:eastAsia="Calibri"/>
          <w:kern w:val="2"/>
          <w14:ligatures w14:val="standardContextual"/>
        </w:rPr>
        <w:t xml:space="preserve"> the following </w:t>
      </w:r>
      <w:r w:rsidR="00CE413D">
        <w:rPr>
          <w:rFonts w:eastAsia="Calibri"/>
          <w:kern w:val="2"/>
          <w14:ligatures w14:val="standardContextual"/>
        </w:rPr>
        <w:t>agreements were made</w:t>
      </w:r>
      <w:r w:rsidR="00462AA2" w:rsidRPr="00A76A4A">
        <w:rPr>
          <w:rFonts w:eastAsia="Calibri"/>
          <w:kern w:val="2"/>
          <w14:ligatures w14:val="standardContextual"/>
        </w:rPr>
        <w:t>:</w:t>
      </w:r>
    </w:p>
    <w:tbl>
      <w:tblPr>
        <w:tblStyle w:val="Tabellenraster"/>
        <w:tblW w:w="0" w:type="auto"/>
        <w:tblLook w:val="04A0" w:firstRow="1" w:lastRow="0" w:firstColumn="1" w:lastColumn="0" w:noHBand="0" w:noVBand="1"/>
      </w:tblPr>
      <w:tblGrid>
        <w:gridCol w:w="9307"/>
      </w:tblGrid>
      <w:tr w:rsidR="00462AA2" w:rsidRPr="00852D47" w14:paraId="6F072F57" w14:textId="77777777" w:rsidTr="00E41D15">
        <w:tc>
          <w:tcPr>
            <w:tcW w:w="9307" w:type="dxa"/>
          </w:tcPr>
          <w:p w14:paraId="058559AB" w14:textId="77777777" w:rsidR="00B02A3F" w:rsidRPr="00852D47" w:rsidRDefault="00B02A3F" w:rsidP="00B02A3F">
            <w:pPr>
              <w:rPr>
                <w:rFonts w:eastAsia="DengXian"/>
                <w:highlight w:val="green"/>
                <w:lang w:eastAsia="zh-CN"/>
              </w:rPr>
            </w:pPr>
            <w:r w:rsidRPr="00852D47">
              <w:rPr>
                <w:rFonts w:eastAsia="DengXian"/>
                <w:highlight w:val="green"/>
                <w:lang w:eastAsia="zh-CN"/>
              </w:rPr>
              <w:t>Agreement</w:t>
            </w:r>
          </w:p>
          <w:p w14:paraId="67CDB795" w14:textId="77777777" w:rsidR="00B02A3F" w:rsidRPr="00852D47" w:rsidRDefault="00B02A3F" w:rsidP="00B02A3F">
            <w:pPr>
              <w:rPr>
                <w:bCs/>
                <w:lang w:eastAsia="zh-CN"/>
              </w:rPr>
            </w:pPr>
            <w:r w:rsidRPr="00852D47">
              <w:rPr>
                <w:bCs/>
                <w:lang w:eastAsia="zh-CN"/>
              </w:rPr>
              <w:t>For BM-Case1 and BM-Case2 with a UE-side AI/ML model:</w:t>
            </w:r>
          </w:p>
          <w:p w14:paraId="5A08AD63" w14:textId="77777777" w:rsidR="00B02A3F" w:rsidRPr="00852D47" w:rsidRDefault="00B02A3F" w:rsidP="00B02A3F">
            <w:pPr>
              <w:numPr>
                <w:ilvl w:val="0"/>
                <w:numId w:val="26"/>
              </w:numPr>
              <w:jc w:val="left"/>
              <w:rPr>
                <w:rFonts w:eastAsia="Yu Mincho"/>
                <w:bCs/>
              </w:rPr>
            </w:pPr>
            <w:r w:rsidRPr="00852D47">
              <w:rPr>
                <w:rFonts w:eastAsia="MS Mincho"/>
              </w:rPr>
              <w:t>Support Type 1 performance monitoring</w:t>
            </w:r>
            <w:r w:rsidRPr="00852D47">
              <w:rPr>
                <w:rFonts w:eastAsia="DengXian"/>
                <w:lang w:eastAsia="zh-CN"/>
              </w:rPr>
              <w:t>, including the following two options</w:t>
            </w:r>
            <w:r w:rsidRPr="00852D47">
              <w:rPr>
                <w:rFonts w:eastAsia="MS Mincho"/>
                <w:bCs/>
                <w:lang w:eastAsia="zh-CN"/>
              </w:rPr>
              <w:t xml:space="preserve">: </w:t>
            </w:r>
          </w:p>
          <w:p w14:paraId="19F09C23" w14:textId="77777777" w:rsidR="00B02A3F" w:rsidRPr="00852D47" w:rsidRDefault="00B02A3F" w:rsidP="00B02A3F">
            <w:pPr>
              <w:numPr>
                <w:ilvl w:val="1"/>
                <w:numId w:val="26"/>
              </w:numPr>
              <w:jc w:val="left"/>
            </w:pPr>
            <w:r w:rsidRPr="00852D47">
              <w:t xml:space="preserve">Option 1 (NW-side performance monitoring): </w:t>
            </w:r>
          </w:p>
          <w:p w14:paraId="3EA2B724" w14:textId="77777777" w:rsidR="00B02A3F" w:rsidRPr="00852D47" w:rsidRDefault="00B02A3F" w:rsidP="00B02A3F">
            <w:pPr>
              <w:numPr>
                <w:ilvl w:val="2"/>
                <w:numId w:val="26"/>
              </w:numPr>
              <w:jc w:val="left"/>
            </w:pPr>
            <w:r w:rsidRPr="00852D47">
              <w:t xml:space="preserve">UE sends a report to NW (for the calculation of performance metric at NW) </w:t>
            </w:r>
          </w:p>
          <w:p w14:paraId="0358C469" w14:textId="77777777" w:rsidR="00B02A3F" w:rsidRPr="00852D47" w:rsidRDefault="00B02A3F" w:rsidP="00B02A3F">
            <w:pPr>
              <w:numPr>
                <w:ilvl w:val="3"/>
                <w:numId w:val="26"/>
              </w:numPr>
              <w:jc w:val="left"/>
            </w:pPr>
            <w:r w:rsidRPr="00852D47">
              <w:t>Measurement results</w:t>
            </w:r>
            <w:r w:rsidRPr="00852D47">
              <w:rPr>
                <w:rFonts w:eastAsia="DengXian"/>
                <w:lang w:eastAsia="zh-CN"/>
              </w:rPr>
              <w:t xml:space="preserve"> from resource set for monitoring,</w:t>
            </w:r>
            <w:r w:rsidRPr="00852D47">
              <w:t xml:space="preserve"> e.g., L1-RSRP and/or </w:t>
            </w:r>
            <w:r w:rsidRPr="00852D47">
              <w:rPr>
                <w:rFonts w:eastAsia="DengXian"/>
                <w:lang w:eastAsia="zh-CN"/>
              </w:rPr>
              <w:t>RS</w:t>
            </w:r>
            <w:r w:rsidRPr="00852D47">
              <w:t xml:space="preserve"> index is supported as the content of the report</w:t>
            </w:r>
          </w:p>
          <w:p w14:paraId="7F73ABEF" w14:textId="77777777" w:rsidR="00B02A3F" w:rsidRPr="00852D47" w:rsidRDefault="00B02A3F" w:rsidP="00B02A3F">
            <w:pPr>
              <w:numPr>
                <w:ilvl w:val="3"/>
                <w:numId w:val="26"/>
              </w:numPr>
              <w:jc w:val="left"/>
            </w:pPr>
            <w:r w:rsidRPr="00852D47">
              <w:t>FFS on other contents</w:t>
            </w:r>
            <w:r w:rsidRPr="00852D47">
              <w:rPr>
                <w:rFonts w:eastAsia="DengXian"/>
                <w:lang w:eastAsia="zh-CN"/>
              </w:rPr>
              <w:t xml:space="preserve"> </w:t>
            </w:r>
          </w:p>
          <w:p w14:paraId="1397EE15" w14:textId="77777777" w:rsidR="00B02A3F" w:rsidRPr="00852D47" w:rsidRDefault="00B02A3F" w:rsidP="00B02A3F">
            <w:pPr>
              <w:numPr>
                <w:ilvl w:val="2"/>
                <w:numId w:val="26"/>
              </w:numPr>
              <w:jc w:val="left"/>
            </w:pPr>
            <w:r w:rsidRPr="00852D47">
              <w:t>The report is at least configured/triggered by NW</w:t>
            </w:r>
          </w:p>
          <w:p w14:paraId="469551A7" w14:textId="77777777" w:rsidR="00B02A3F" w:rsidRPr="00852D47" w:rsidRDefault="00B02A3F" w:rsidP="00B02A3F">
            <w:pPr>
              <w:numPr>
                <w:ilvl w:val="2"/>
                <w:numId w:val="26"/>
              </w:numPr>
              <w:jc w:val="left"/>
            </w:pPr>
            <w:r w:rsidRPr="00852D47">
              <w:t>Note: this may or may not have additional spec impact</w:t>
            </w:r>
          </w:p>
          <w:p w14:paraId="696A4C15" w14:textId="77777777" w:rsidR="00B02A3F" w:rsidRPr="00852D47" w:rsidRDefault="00B02A3F" w:rsidP="00B02A3F">
            <w:pPr>
              <w:numPr>
                <w:ilvl w:val="1"/>
                <w:numId w:val="26"/>
              </w:numPr>
              <w:jc w:val="left"/>
            </w:pPr>
            <w:r w:rsidRPr="00852D47">
              <w:t xml:space="preserve">Option 2 (UE-assisted performance monitoring): </w:t>
            </w:r>
          </w:p>
          <w:p w14:paraId="2DF5A85B" w14:textId="77777777" w:rsidR="00B02A3F" w:rsidRPr="00852D47" w:rsidRDefault="00B02A3F" w:rsidP="00B02A3F">
            <w:pPr>
              <w:numPr>
                <w:ilvl w:val="2"/>
                <w:numId w:val="26"/>
              </w:numPr>
              <w:jc w:val="left"/>
            </w:pPr>
            <w:r w:rsidRPr="00852D47">
              <w:t xml:space="preserve">UE calculates performance metric(s) </w:t>
            </w:r>
          </w:p>
          <w:p w14:paraId="44488606" w14:textId="77777777" w:rsidR="00B02A3F" w:rsidRPr="00852D47" w:rsidRDefault="00B02A3F" w:rsidP="00B02A3F">
            <w:pPr>
              <w:numPr>
                <w:ilvl w:val="3"/>
                <w:numId w:val="26"/>
              </w:numPr>
              <w:jc w:val="left"/>
            </w:pPr>
            <w:r w:rsidRPr="00852D47">
              <w:rPr>
                <w:rFonts w:eastAsia="DengXian"/>
                <w:lang w:eastAsia="zh-CN"/>
              </w:rPr>
              <w:t xml:space="preserve">FFS how to report and what to report </w:t>
            </w:r>
          </w:p>
          <w:p w14:paraId="2D4A5B4A" w14:textId="77777777" w:rsidR="00B02A3F" w:rsidRPr="00852D47" w:rsidRDefault="00B02A3F" w:rsidP="00B02A3F">
            <w:pPr>
              <w:numPr>
                <w:ilvl w:val="1"/>
                <w:numId w:val="26"/>
              </w:numPr>
              <w:jc w:val="left"/>
            </w:pPr>
            <w:r w:rsidRPr="00852D47">
              <w:t>FFS whether to trigger the report based on event(s) for Option 1 and/or Option 2</w:t>
            </w:r>
          </w:p>
          <w:p w14:paraId="189CE7D3" w14:textId="77777777" w:rsidR="00B02A3F" w:rsidRPr="00852D47" w:rsidRDefault="00B02A3F" w:rsidP="00B02A3F">
            <w:pPr>
              <w:numPr>
                <w:ilvl w:val="0"/>
                <w:numId w:val="26"/>
              </w:numPr>
              <w:jc w:val="left"/>
              <w:rPr>
                <w:rFonts w:eastAsia="Yu Mincho"/>
                <w:bCs/>
              </w:rPr>
            </w:pPr>
            <w:r w:rsidRPr="00852D47">
              <w:rPr>
                <w:rFonts w:eastAsia="MS Mincho"/>
                <w:color w:val="000000"/>
              </w:rPr>
              <w:t>FFS Type 2 performance monitoring</w:t>
            </w:r>
          </w:p>
          <w:p w14:paraId="6A618EBC" w14:textId="77777777" w:rsidR="00501093" w:rsidRPr="00852D47" w:rsidRDefault="00501093" w:rsidP="00501093">
            <w:pPr>
              <w:rPr>
                <w:rFonts w:eastAsia="DengXian"/>
                <w:highlight w:val="green"/>
                <w:lang w:eastAsia="zh-CN"/>
              </w:rPr>
            </w:pPr>
            <w:r w:rsidRPr="00852D47">
              <w:rPr>
                <w:rFonts w:eastAsia="DengXian" w:hint="eastAsia"/>
                <w:highlight w:val="green"/>
                <w:lang w:eastAsia="zh-CN"/>
              </w:rPr>
              <w:t>Agreement</w:t>
            </w:r>
          </w:p>
          <w:p w14:paraId="3BADADBF" w14:textId="77777777" w:rsidR="00501093" w:rsidRPr="00852D47" w:rsidRDefault="00501093" w:rsidP="00501093">
            <w:r w:rsidRPr="00852D47">
              <w:t>At least for NW sided model, for the quantization of a reported L1-RSRP value at least for the report in L1 signaling, support</w:t>
            </w:r>
          </w:p>
          <w:p w14:paraId="10EF3E00" w14:textId="77777777" w:rsidR="00501093" w:rsidRPr="00852D47" w:rsidRDefault="00501093" w:rsidP="00501093">
            <w:pPr>
              <w:pStyle w:val="Listenabsatz"/>
              <w:numPr>
                <w:ilvl w:val="0"/>
                <w:numId w:val="30"/>
              </w:numPr>
              <w:overflowPunct w:val="0"/>
              <w:snapToGrid/>
              <w:spacing w:after="180"/>
              <w:ind w:firstLineChars="0"/>
              <w:contextualSpacing/>
              <w:jc w:val="left"/>
              <w:textAlignment w:val="baseline"/>
            </w:pPr>
            <w:r w:rsidRPr="00852D47">
              <w:t xml:space="preserve">Support differential L1-RSRP reporting with legacy quantization step and range </w:t>
            </w:r>
          </w:p>
          <w:p w14:paraId="452A2FA9" w14:textId="77777777" w:rsidR="00501093" w:rsidRPr="00852D47" w:rsidRDefault="00501093" w:rsidP="00501093">
            <w:pPr>
              <w:pStyle w:val="Listenabsatz"/>
              <w:numPr>
                <w:ilvl w:val="1"/>
                <w:numId w:val="30"/>
              </w:numPr>
              <w:overflowPunct w:val="0"/>
              <w:snapToGrid/>
              <w:spacing w:after="180"/>
              <w:ind w:firstLineChars="0"/>
              <w:contextualSpacing/>
              <w:jc w:val="left"/>
              <w:textAlignment w:val="baseline"/>
            </w:pPr>
            <w:r w:rsidRPr="00852D47">
              <w:t>FFS: larger quantization step(s) than the already supported legacy quantization step for differential L1-RSRP and/or for absolute L1-RSRP</w:t>
            </w:r>
          </w:p>
          <w:p w14:paraId="7E733FEE" w14:textId="77777777" w:rsidR="00501093" w:rsidRPr="00852D47" w:rsidRDefault="00501093" w:rsidP="00501093">
            <w:pPr>
              <w:pStyle w:val="Listenabsatz"/>
              <w:numPr>
                <w:ilvl w:val="1"/>
                <w:numId w:val="30"/>
              </w:numPr>
              <w:overflowPunct w:val="0"/>
              <w:snapToGrid/>
              <w:spacing w:after="180"/>
              <w:ind w:firstLineChars="0"/>
              <w:contextualSpacing/>
              <w:jc w:val="left"/>
              <w:textAlignment w:val="baseline"/>
            </w:pPr>
            <w:r w:rsidRPr="00852D47">
              <w:t>FFS: Smaller range(s) for differential L1-RSRP than the already supported legacy range</w:t>
            </w:r>
          </w:p>
          <w:p w14:paraId="26688FFD" w14:textId="77777777" w:rsidR="00501093" w:rsidRPr="00852D47" w:rsidRDefault="00501093" w:rsidP="00501093">
            <w:pPr>
              <w:rPr>
                <w:rFonts w:eastAsia="DengXian"/>
                <w:highlight w:val="green"/>
                <w:lang w:eastAsia="zh-CN"/>
              </w:rPr>
            </w:pPr>
            <w:r w:rsidRPr="00852D47">
              <w:rPr>
                <w:rFonts w:eastAsia="DengXian" w:hint="eastAsia"/>
                <w:highlight w:val="green"/>
                <w:lang w:eastAsia="zh-CN"/>
              </w:rPr>
              <w:t>Agreement</w:t>
            </w:r>
          </w:p>
          <w:p w14:paraId="1468A06C" w14:textId="77777777" w:rsidR="00501093" w:rsidRPr="00852D47" w:rsidRDefault="00501093" w:rsidP="00501093">
            <w:pPr>
              <w:rPr>
                <w:rFonts w:eastAsia="DengXian"/>
                <w:lang w:eastAsia="zh-CN"/>
              </w:rPr>
            </w:pPr>
            <w:r w:rsidRPr="00852D47">
              <w:rPr>
                <w:rFonts w:eastAsia="DengXian" w:hint="eastAsia"/>
                <w:lang w:eastAsia="zh-CN"/>
              </w:rPr>
              <w:t>Following Working Assumption is confirmed.</w:t>
            </w:r>
          </w:p>
          <w:p w14:paraId="0CDF1BF7" w14:textId="77777777" w:rsidR="00501093" w:rsidRPr="00DD43C9" w:rsidRDefault="00501093" w:rsidP="00501093">
            <w:pPr>
              <w:ind w:left="720"/>
              <w:rPr>
                <w:rFonts w:eastAsia="DengXian"/>
                <w:highlight w:val="darkYellow"/>
                <w:lang w:eastAsia="zh-CN"/>
              </w:rPr>
            </w:pPr>
            <w:r w:rsidRPr="00DD43C9">
              <w:rPr>
                <w:rFonts w:eastAsia="DengXian"/>
                <w:sz w:val="22"/>
                <w:szCs w:val="22"/>
                <w:highlight w:val="darkYellow"/>
                <w:lang w:eastAsia="zh-CN"/>
              </w:rPr>
              <w:t>Working Assumption</w:t>
            </w:r>
          </w:p>
          <w:p w14:paraId="66408634" w14:textId="77777777" w:rsidR="00501093" w:rsidRPr="00DD43C9" w:rsidRDefault="00501093" w:rsidP="00501093">
            <w:pPr>
              <w:ind w:left="720"/>
              <w:rPr>
                <w:rFonts w:eastAsia="DengXian"/>
                <w:strike/>
                <w:lang w:eastAsia="zh-CN"/>
              </w:rPr>
            </w:pPr>
            <w:r w:rsidRPr="00DD43C9">
              <w:rPr>
                <w:sz w:val="22"/>
                <w:szCs w:val="22"/>
              </w:rPr>
              <w:t xml:space="preserve">For report content of inference results for UE-sided model for BM-Case 2, the RSRP </w:t>
            </w:r>
            <w:r w:rsidRPr="00DD43C9">
              <w:rPr>
                <w:rFonts w:eastAsia="Times New Roman"/>
                <w:sz w:val="22"/>
                <w:szCs w:val="22"/>
              </w:rPr>
              <w:t>of</w:t>
            </w:r>
            <w:r w:rsidRPr="00DD43C9">
              <w:rPr>
                <w:rFonts w:eastAsia="Times New Roman"/>
                <w:b/>
                <w:bCs/>
                <w:sz w:val="22"/>
                <w:szCs w:val="22"/>
              </w:rPr>
              <w:t xml:space="preserve"> </w:t>
            </w:r>
            <w:r w:rsidRPr="00DD43C9">
              <w:rPr>
                <w:rFonts w:eastAsia="Times New Roman"/>
                <w:sz w:val="22"/>
                <w:szCs w:val="22"/>
              </w:rPr>
              <w:t>predicted beam(s)</w:t>
            </w:r>
            <w:r w:rsidRPr="00DD43C9">
              <w:rPr>
                <w:sz w:val="22"/>
                <w:szCs w:val="22"/>
              </w:rPr>
              <w:t xml:space="preserve"> in the report of inference results, is the predicted RSRP, where the predicted RSRP is based on AI/ML output</w:t>
            </w:r>
            <w:r w:rsidRPr="00DD43C9">
              <w:rPr>
                <w:rFonts w:eastAsia="DengXian"/>
                <w:sz w:val="22"/>
                <w:szCs w:val="22"/>
                <w:lang w:eastAsia="zh-CN"/>
              </w:rPr>
              <w:t>.</w:t>
            </w:r>
          </w:p>
          <w:p w14:paraId="5F8D2D51" w14:textId="77777777" w:rsidR="00501093" w:rsidRPr="00852D47" w:rsidRDefault="00501093" w:rsidP="00501093">
            <w:pPr>
              <w:rPr>
                <w:highlight w:val="green"/>
                <w:lang w:eastAsia="zh-CN"/>
              </w:rPr>
            </w:pPr>
            <w:r w:rsidRPr="00852D47">
              <w:rPr>
                <w:highlight w:val="green"/>
                <w:lang w:eastAsia="zh-CN"/>
              </w:rPr>
              <w:t>Agreement</w:t>
            </w:r>
          </w:p>
          <w:p w14:paraId="461054FE" w14:textId="77777777" w:rsidR="00501093" w:rsidRPr="00852D47" w:rsidRDefault="00501093" w:rsidP="00501093">
            <w:pPr>
              <w:rPr>
                <w:rFonts w:eastAsia="Times New Roman"/>
                <w:lang w:eastAsia="zh-CN"/>
              </w:rPr>
            </w:pPr>
            <w:r w:rsidRPr="00852D47">
              <w:t>For NW-sided model, for inference report, at least for BM-Case 1</w:t>
            </w:r>
            <w:r w:rsidRPr="00852D47">
              <w:rPr>
                <w:lang w:eastAsia="zh-CN"/>
              </w:rPr>
              <w:t>,</w:t>
            </w:r>
            <w:r w:rsidRPr="00852D47">
              <w:t xml:space="preserve"> </w:t>
            </w:r>
            <w:r w:rsidRPr="00852D47">
              <w:rPr>
                <w:rFonts w:eastAsia="Times New Roman"/>
                <w:lang w:eastAsia="zh-CN"/>
              </w:rPr>
              <w:t xml:space="preserve">the content in a beam report in L1 signaling, support </w:t>
            </w:r>
          </w:p>
          <w:p w14:paraId="7B996292" w14:textId="77777777" w:rsidR="00501093" w:rsidRPr="00852D47" w:rsidRDefault="00501093" w:rsidP="00501093">
            <w:pPr>
              <w:pStyle w:val="Listenabsatz"/>
              <w:numPr>
                <w:ilvl w:val="0"/>
                <w:numId w:val="30"/>
              </w:numPr>
              <w:overflowPunct w:val="0"/>
              <w:snapToGrid/>
              <w:spacing w:after="180"/>
              <w:ind w:firstLineChars="0"/>
              <w:contextualSpacing/>
              <w:jc w:val="left"/>
              <w:textAlignment w:val="baseline"/>
            </w:pPr>
            <w:r w:rsidRPr="00852D47">
              <w:t>L1-RSRPs and corresponding beam information of Top</w:t>
            </w:r>
            <w:r w:rsidRPr="00852D47">
              <w:rPr>
                <w:lang w:eastAsia="zh-CN"/>
              </w:rPr>
              <w:t xml:space="preserve"> M</w:t>
            </w:r>
            <w:r w:rsidRPr="00852D47">
              <w:t xml:space="preserve"> beam(s)</w:t>
            </w:r>
            <w:r w:rsidRPr="00852D47">
              <w:rPr>
                <w:lang w:eastAsia="zh-CN"/>
              </w:rPr>
              <w:t xml:space="preserve"> </w:t>
            </w:r>
            <w:r w:rsidRPr="00852D47">
              <w:t>with largest M measured value(s) of L1-RSRP(s)</w:t>
            </w:r>
            <w:r w:rsidRPr="00852D47">
              <w:rPr>
                <w:lang w:eastAsia="zh-CN"/>
              </w:rPr>
              <w:t xml:space="preserve"> of a measurement resource set</w:t>
            </w:r>
            <w:r w:rsidRPr="00852D47">
              <w:t xml:space="preserve">, where M is configured by </w:t>
            </w:r>
            <w:proofErr w:type="spellStart"/>
            <w:r w:rsidRPr="00852D47">
              <w:t>gNB</w:t>
            </w:r>
            <w:proofErr w:type="spellEnd"/>
            <w:r w:rsidRPr="00852D47">
              <w:t xml:space="preserve"> </w:t>
            </w:r>
          </w:p>
          <w:p w14:paraId="46677420" w14:textId="77777777" w:rsidR="00501093" w:rsidRPr="00852D47" w:rsidRDefault="00501093" w:rsidP="00501093">
            <w:pPr>
              <w:pStyle w:val="Listenabsatz"/>
              <w:numPr>
                <w:ilvl w:val="1"/>
                <w:numId w:val="30"/>
              </w:numPr>
              <w:overflowPunct w:val="0"/>
              <w:snapToGrid/>
              <w:spacing w:after="180"/>
              <w:ind w:firstLineChars="0"/>
              <w:contextualSpacing/>
              <w:jc w:val="left"/>
              <w:textAlignment w:val="baseline"/>
            </w:pPr>
            <w:r w:rsidRPr="00852D47">
              <w:rPr>
                <w:lang w:eastAsia="zh-CN"/>
              </w:rPr>
              <w:t xml:space="preserve">If </w:t>
            </w:r>
            <w:r w:rsidRPr="00852D47">
              <w:t>M = the size of the measurement resource set,</w:t>
            </w:r>
            <w:r w:rsidRPr="00852D47">
              <w:rPr>
                <w:lang w:eastAsia="zh-CN"/>
              </w:rPr>
              <w:t xml:space="preserve"> the content is </w:t>
            </w:r>
            <w:r w:rsidRPr="00852D47">
              <w:t xml:space="preserve">all L1-RSRPs and one beam index (i.e., CRI/SSBRI) for the largest measured value of L1-RSRP of a measurement resource set </w:t>
            </w:r>
          </w:p>
          <w:p w14:paraId="09DEB77C" w14:textId="77777777" w:rsidR="00501093" w:rsidRPr="00852D47" w:rsidRDefault="00501093" w:rsidP="00501093">
            <w:pPr>
              <w:pStyle w:val="Listenabsatz"/>
              <w:numPr>
                <w:ilvl w:val="0"/>
                <w:numId w:val="30"/>
              </w:numPr>
              <w:overflowPunct w:val="0"/>
              <w:snapToGrid/>
              <w:spacing w:after="180"/>
              <w:ind w:firstLineChars="0"/>
              <w:contextualSpacing/>
              <w:jc w:val="left"/>
              <w:textAlignment w:val="baseline"/>
            </w:pPr>
            <w:r w:rsidRPr="00852D47">
              <w:rPr>
                <w:lang w:eastAsia="zh-CN"/>
              </w:rPr>
              <w:t xml:space="preserve">FFS: </w:t>
            </w:r>
            <w:r w:rsidRPr="00852D47">
              <w:t xml:space="preserve">L1-RSRPs and corresponding beam information of </w:t>
            </w:r>
            <w:r w:rsidRPr="00852D47">
              <w:rPr>
                <w:lang w:eastAsia="zh-CN"/>
              </w:rPr>
              <w:t>u</w:t>
            </w:r>
            <w:r w:rsidRPr="00852D47">
              <w:t xml:space="preserve">p to M beams within X dB gap to the largest measured value of L1-RSRP, X and M are configured by </w:t>
            </w:r>
            <w:proofErr w:type="spellStart"/>
            <w:r w:rsidRPr="00852D47">
              <w:t>gNB</w:t>
            </w:r>
            <w:proofErr w:type="spellEnd"/>
            <w:r w:rsidRPr="00852D47">
              <w:rPr>
                <w:lang w:eastAsia="zh-CN"/>
              </w:rPr>
              <w:t>, and whether/</w:t>
            </w:r>
            <w:r w:rsidRPr="00852D47">
              <w:t xml:space="preserve">how to report number of reported beams </w:t>
            </w:r>
          </w:p>
          <w:p w14:paraId="4031CAF1" w14:textId="77777777" w:rsidR="00501093" w:rsidRPr="00852D47" w:rsidRDefault="00501093" w:rsidP="00501093">
            <w:pPr>
              <w:pStyle w:val="Listenabsatz"/>
              <w:numPr>
                <w:ilvl w:val="0"/>
                <w:numId w:val="30"/>
              </w:numPr>
              <w:overflowPunct w:val="0"/>
              <w:snapToGrid/>
              <w:spacing w:after="180"/>
              <w:ind w:firstLineChars="0"/>
              <w:contextualSpacing/>
              <w:jc w:val="left"/>
              <w:textAlignment w:val="baseline"/>
            </w:pPr>
            <w:r w:rsidRPr="00852D47">
              <w:lastRenderedPageBreak/>
              <w:t>FFS on the maximum value of M (where M can be larger than 4) based on UE capability (M may or may not be different for different reporting contents)</w:t>
            </w:r>
          </w:p>
          <w:p w14:paraId="5143508C" w14:textId="77777777" w:rsidR="00501093" w:rsidRPr="00852D47" w:rsidRDefault="00501093" w:rsidP="00501093">
            <w:pPr>
              <w:pStyle w:val="Listenabsatz"/>
              <w:numPr>
                <w:ilvl w:val="0"/>
                <w:numId w:val="30"/>
              </w:numPr>
              <w:overflowPunct w:val="0"/>
              <w:snapToGrid/>
              <w:spacing w:after="180"/>
              <w:ind w:firstLineChars="0"/>
              <w:contextualSpacing/>
              <w:jc w:val="left"/>
              <w:textAlignment w:val="baseline"/>
            </w:pPr>
            <w:r w:rsidRPr="00852D47">
              <w:t>FFS on beam information</w:t>
            </w:r>
          </w:p>
          <w:p w14:paraId="416C33AC" w14:textId="7F036619" w:rsidR="00501093" w:rsidRPr="00852D47" w:rsidRDefault="00501093" w:rsidP="00DD43C9">
            <w:pPr>
              <w:pStyle w:val="Listenabsatz"/>
              <w:numPr>
                <w:ilvl w:val="0"/>
                <w:numId w:val="30"/>
              </w:numPr>
              <w:overflowPunct w:val="0"/>
              <w:snapToGrid/>
              <w:spacing w:after="0"/>
              <w:ind w:firstLineChars="0"/>
              <w:contextualSpacing/>
              <w:jc w:val="left"/>
              <w:textAlignment w:val="baseline"/>
              <w:rPr>
                <w:rFonts w:eastAsia="Times New Roman"/>
                <w:lang w:eastAsia="zh-CN"/>
              </w:rPr>
            </w:pPr>
            <w:r w:rsidRPr="00852D47">
              <w:rPr>
                <w:rFonts w:eastAsia="Times New Roman"/>
                <w:lang w:eastAsia="zh-CN"/>
              </w:rPr>
              <w:t>Note:</w:t>
            </w:r>
            <w:r w:rsidRPr="00852D47">
              <w:t xml:space="preserve"> </w:t>
            </w:r>
            <w:r w:rsidRPr="00852D47">
              <w:rPr>
                <w:rFonts w:eastAsia="Times New Roman"/>
                <w:lang w:eastAsia="zh-CN"/>
              </w:rPr>
              <w:t xml:space="preserve">Purpose, such as above “For NW-sided model, </w:t>
            </w:r>
            <w:r w:rsidRPr="00852D47">
              <w:t>for inference report, at least for BM-Case 1</w:t>
            </w:r>
            <w:r w:rsidRPr="00852D47">
              <w:rPr>
                <w:rFonts w:eastAsia="Times New Roman"/>
                <w:lang w:eastAsia="zh-CN"/>
              </w:rPr>
              <w:t>”, will not be specified in RAN 1 specifications</w:t>
            </w:r>
          </w:p>
        </w:tc>
      </w:tr>
    </w:tbl>
    <w:p w14:paraId="168B9E89" w14:textId="6B37525D" w:rsidR="00AB1023" w:rsidRDefault="00AB1023" w:rsidP="00075CFD">
      <w:pPr>
        <w:autoSpaceDE w:val="0"/>
        <w:autoSpaceDN w:val="0"/>
        <w:adjustRightInd w:val="0"/>
        <w:snapToGrid w:val="0"/>
        <w:spacing w:before="120" w:after="120" w:line="276" w:lineRule="auto"/>
        <w:rPr>
          <w:lang w:eastAsia="zh-CN"/>
        </w:rPr>
      </w:pPr>
      <w:r>
        <w:rPr>
          <w:lang w:eastAsia="zh-CN"/>
        </w:rPr>
        <w:lastRenderedPageBreak/>
        <w:t xml:space="preserve">In the AI/ML SI [2], two use cases for beam management have been studied, BM-Case 1 and BM-Case 2. Furthermore, NW-sided models and UE-sided models have been considered for these use cases. As per the WID, </w:t>
      </w:r>
      <w:r w:rsidR="00443353">
        <w:rPr>
          <w:lang w:eastAsia="zh-CN"/>
        </w:rPr>
        <w:t xml:space="preserve">it was agreed to specify </w:t>
      </w:r>
      <w:r>
        <w:rPr>
          <w:lang w:eastAsia="zh-CN"/>
        </w:rPr>
        <w:t xml:space="preserve">both flavors </w:t>
      </w:r>
      <w:r w:rsidR="00443353">
        <w:rPr>
          <w:lang w:eastAsia="zh-CN"/>
        </w:rPr>
        <w:t>having</w:t>
      </w:r>
      <w:r>
        <w:rPr>
          <w:lang w:eastAsia="zh-CN"/>
        </w:rPr>
        <w:t xml:space="preserve"> different requirements to the specification. </w:t>
      </w:r>
      <w:r w:rsidR="00443353">
        <w:rPr>
          <w:lang w:eastAsia="zh-CN"/>
        </w:rPr>
        <w:t>Thus</w:t>
      </w:r>
      <w:r>
        <w:rPr>
          <w:lang w:eastAsia="zh-CN"/>
        </w:rPr>
        <w:t xml:space="preserve">, we structure our contribution </w:t>
      </w:r>
      <w:r w:rsidR="00443353">
        <w:rPr>
          <w:lang w:eastAsia="zh-CN"/>
        </w:rPr>
        <w:t xml:space="preserve">according to </w:t>
      </w:r>
      <w:r w:rsidR="0036174F">
        <w:rPr>
          <w:lang w:eastAsia="zh-CN"/>
        </w:rPr>
        <w:t xml:space="preserve">the WID </w:t>
      </w:r>
      <w:r w:rsidR="00443353">
        <w:rPr>
          <w:lang w:eastAsia="zh-CN"/>
        </w:rPr>
        <w:t>and will highlight aspects for NW-sided and UE-sided models in the next sections</w:t>
      </w:r>
      <w:r>
        <w:rPr>
          <w:lang w:eastAsia="zh-CN"/>
        </w:rPr>
        <w:t>.</w:t>
      </w:r>
    </w:p>
    <w:p w14:paraId="12F75E99" w14:textId="485F3255" w:rsidR="00497CAD" w:rsidRDefault="00497CAD" w:rsidP="00497CAD">
      <w:pPr>
        <w:pStyle w:val="berschrift1"/>
        <w:rPr>
          <w:lang w:eastAsia="zh-CN"/>
        </w:rPr>
      </w:pPr>
      <w:r>
        <w:rPr>
          <w:lang w:eastAsia="zh-CN"/>
        </w:rPr>
        <w:t>Consistency for additional conditions of UE-sided models</w:t>
      </w:r>
    </w:p>
    <w:p w14:paraId="36F4DD8A" w14:textId="6BEA802C" w:rsidR="00497CAD" w:rsidRDefault="00497CAD" w:rsidP="00497CAD">
      <w:pPr>
        <w:spacing w:line="276" w:lineRule="auto"/>
      </w:pPr>
      <w:r>
        <w:t xml:space="preserve">The consistency issue between training and inference can be addressed by using certain configurations involving one or more identifiers. This may be simply a model ID that is associated with a certain model or a class of models, but it doesn’t need to be a model ID. The major reason for the </w:t>
      </w:r>
      <w:proofErr w:type="spellStart"/>
      <w:r>
        <w:t>gNB</w:t>
      </w:r>
      <w:proofErr w:type="spellEnd"/>
      <w:r>
        <w:t xml:space="preserve"> to maintain control over the models at the UE stems from generalization issues of the AI/ML models. If models do not perform well under certain conditions, the </w:t>
      </w:r>
      <w:proofErr w:type="spellStart"/>
      <w:r>
        <w:t>gNB</w:t>
      </w:r>
      <w:proofErr w:type="spellEnd"/>
      <w:r>
        <w:t xml:space="preserve"> needs control over which model is used at the given time by the UE in the given site, scenario, or area. Thus, at least for BM-Case 1 changing parameters, such as the deployment scenarios and the </w:t>
      </w:r>
      <w:proofErr w:type="spellStart"/>
      <w:r>
        <w:t>gNB</w:t>
      </w:r>
      <w:proofErr w:type="spellEnd"/>
      <w:r>
        <w:t xml:space="preserve"> settings, result in huge performance fluctuations. Hence, the </w:t>
      </w:r>
      <w:proofErr w:type="spellStart"/>
      <w:r>
        <w:t>gNB</w:t>
      </w:r>
      <w:proofErr w:type="spellEnd"/>
      <w:r>
        <w:t>, which is aware of these parameters, wants to keep control over the AI/ML models used at the UE. In particular, there are different consistency assumptions which can be addressed jointly or separately:</w:t>
      </w:r>
    </w:p>
    <w:p w14:paraId="75B408F7" w14:textId="733DC10F" w:rsidR="00AF42E8" w:rsidRDefault="00AF42E8" w:rsidP="00DD43C9">
      <w:pPr>
        <w:pStyle w:val="Listenabsatz"/>
        <w:numPr>
          <w:ilvl w:val="0"/>
          <w:numId w:val="31"/>
        </w:numPr>
        <w:spacing w:after="0" w:line="276" w:lineRule="auto"/>
        <w:ind w:firstLineChars="0"/>
      </w:pPr>
      <w:r>
        <w:t>The size of Set A/B</w:t>
      </w:r>
    </w:p>
    <w:p w14:paraId="3075B3D5" w14:textId="7AD5C358" w:rsidR="00497CAD" w:rsidRDefault="00497CAD" w:rsidP="00DD43C9">
      <w:pPr>
        <w:pStyle w:val="Listenabsatz"/>
        <w:numPr>
          <w:ilvl w:val="0"/>
          <w:numId w:val="31"/>
        </w:numPr>
        <w:spacing w:after="0" w:line="276" w:lineRule="auto"/>
        <w:ind w:firstLineChars="0"/>
      </w:pPr>
      <w:r>
        <w:t>The order of beams of Set A</w:t>
      </w:r>
    </w:p>
    <w:p w14:paraId="6F0E63A9" w14:textId="0D6D6591" w:rsidR="00497CAD" w:rsidRDefault="00497CAD" w:rsidP="00DD43C9">
      <w:pPr>
        <w:pStyle w:val="Listenabsatz"/>
        <w:numPr>
          <w:ilvl w:val="0"/>
          <w:numId w:val="31"/>
        </w:numPr>
        <w:spacing w:after="0" w:line="276" w:lineRule="auto"/>
        <w:ind w:firstLineChars="0"/>
      </w:pPr>
      <w:r>
        <w:t>The order of beams of Set B</w:t>
      </w:r>
    </w:p>
    <w:p w14:paraId="3C1BCFD1" w14:textId="1D6CC1CA" w:rsidR="00497CAD" w:rsidRDefault="00497CAD" w:rsidP="00DD43C9">
      <w:pPr>
        <w:pStyle w:val="Listenabsatz"/>
        <w:numPr>
          <w:ilvl w:val="0"/>
          <w:numId w:val="31"/>
        </w:numPr>
        <w:spacing w:after="0" w:line="276" w:lineRule="auto"/>
        <w:ind w:firstLineChars="0"/>
      </w:pPr>
      <w:r>
        <w:t>Tx properties of beams</w:t>
      </w:r>
    </w:p>
    <w:p w14:paraId="40E17402" w14:textId="0CCF08BF" w:rsidR="00AF42E8" w:rsidRDefault="00AF42E8" w:rsidP="00DD43C9">
      <w:pPr>
        <w:pStyle w:val="Listenabsatz"/>
        <w:numPr>
          <w:ilvl w:val="0"/>
          <w:numId w:val="31"/>
        </w:numPr>
        <w:spacing w:after="0" w:line="276" w:lineRule="auto"/>
        <w:ind w:firstLineChars="0"/>
      </w:pPr>
      <w:r>
        <w:t>Deployment scenario/site</w:t>
      </w:r>
    </w:p>
    <w:p w14:paraId="1DF18402" w14:textId="4567B3AD" w:rsidR="008E30AE" w:rsidRDefault="008E30AE" w:rsidP="00DD43C9">
      <w:pPr>
        <w:pStyle w:val="Listenabsatz"/>
        <w:numPr>
          <w:ilvl w:val="0"/>
          <w:numId w:val="31"/>
        </w:numPr>
        <w:spacing w:after="0" w:line="276" w:lineRule="auto"/>
        <w:ind w:firstLineChars="0"/>
      </w:pPr>
      <w:r>
        <w:t>Assistance information</w:t>
      </w:r>
    </w:p>
    <w:p w14:paraId="3F7FFED3" w14:textId="67003B59" w:rsidR="00497CAD" w:rsidRDefault="00497CAD" w:rsidP="00497CAD">
      <w:pPr>
        <w:spacing w:line="276" w:lineRule="auto"/>
      </w:pPr>
      <w:r>
        <w:t>For this purpose, separate identifiers or a single joint identifier may be introduced.</w:t>
      </w:r>
    </w:p>
    <w:p w14:paraId="6AE3B552" w14:textId="77777777" w:rsidR="00497CAD" w:rsidRDefault="00497CAD" w:rsidP="00497CAD">
      <w:pPr>
        <w:spacing w:line="276" w:lineRule="auto"/>
        <w:rPr>
          <w:lang w:eastAsia="zh-CN"/>
        </w:rPr>
      </w:pPr>
    </w:p>
    <w:p w14:paraId="3CB001DA" w14:textId="7C04FA61" w:rsidR="00497CAD" w:rsidRDefault="00497CAD" w:rsidP="00497CAD">
      <w:pPr>
        <w:spacing w:line="276" w:lineRule="auto"/>
        <w:rPr>
          <w:b/>
          <w:bCs/>
          <w:lang w:eastAsia="zh-CN"/>
        </w:rPr>
      </w:pPr>
      <w:r w:rsidRPr="005B0BB8">
        <w:rPr>
          <w:b/>
          <w:bCs/>
        </w:rPr>
        <w:t>Proposa</w:t>
      </w:r>
      <w:r>
        <w:rPr>
          <w:b/>
          <w:bCs/>
        </w:rPr>
        <w:t>l</w:t>
      </w:r>
      <w:r w:rsidR="00372B77">
        <w:rPr>
          <w:b/>
          <w:bCs/>
        </w:rPr>
        <w:t xml:space="preserve"> 1</w:t>
      </w:r>
      <w:r w:rsidRPr="005B0BB8">
        <w:rPr>
          <w:b/>
          <w:bCs/>
          <w:lang w:eastAsia="zh-CN"/>
        </w:rPr>
        <w:t>: Functionality LCM</w:t>
      </w:r>
      <w:r w:rsidR="00A12E7A">
        <w:rPr>
          <w:b/>
          <w:bCs/>
          <w:lang w:eastAsia="zh-CN"/>
        </w:rPr>
        <w:t xml:space="preserve"> </w:t>
      </w:r>
      <w:r>
        <w:rPr>
          <w:b/>
          <w:bCs/>
          <w:lang w:eastAsia="zh-CN"/>
        </w:rPr>
        <w:t>associated with a configuration including</w:t>
      </w:r>
      <w:r w:rsidRPr="005B0BB8">
        <w:rPr>
          <w:b/>
          <w:bCs/>
          <w:lang w:eastAsia="zh-CN"/>
        </w:rPr>
        <w:t xml:space="preserve"> </w:t>
      </w:r>
      <w:r>
        <w:rPr>
          <w:b/>
          <w:bCs/>
          <w:lang w:eastAsia="zh-CN"/>
        </w:rPr>
        <w:t>associated identifiers</w:t>
      </w:r>
      <w:r w:rsidRPr="005B0BB8">
        <w:rPr>
          <w:b/>
          <w:bCs/>
          <w:lang w:eastAsia="zh-CN"/>
        </w:rPr>
        <w:t xml:space="preserve"> </w:t>
      </w:r>
      <w:r>
        <w:rPr>
          <w:b/>
          <w:bCs/>
          <w:lang w:eastAsia="zh-CN"/>
        </w:rPr>
        <w:t>should be</w:t>
      </w:r>
      <w:r w:rsidRPr="005B0BB8">
        <w:rPr>
          <w:b/>
          <w:bCs/>
          <w:lang w:eastAsia="zh-CN"/>
        </w:rPr>
        <w:t xml:space="preserve"> supported for UE-sided models</w:t>
      </w:r>
      <w:r>
        <w:rPr>
          <w:b/>
          <w:bCs/>
          <w:lang w:eastAsia="zh-CN"/>
        </w:rPr>
        <w:t>, at least</w:t>
      </w:r>
      <w:r w:rsidRPr="005B0BB8">
        <w:rPr>
          <w:b/>
          <w:bCs/>
          <w:lang w:eastAsia="zh-CN"/>
        </w:rPr>
        <w:t xml:space="preserve"> for BM-Case 1.</w:t>
      </w:r>
    </w:p>
    <w:p w14:paraId="57DC74B9" w14:textId="77777777" w:rsidR="00987D18" w:rsidRDefault="00987D18" w:rsidP="00497CAD">
      <w:pPr>
        <w:spacing w:line="276" w:lineRule="auto"/>
        <w:rPr>
          <w:b/>
          <w:bCs/>
          <w:lang w:eastAsia="zh-CN"/>
        </w:rPr>
      </w:pPr>
    </w:p>
    <w:p w14:paraId="0C84AD68" w14:textId="3858FDD8" w:rsidR="000F215F" w:rsidRDefault="00987D18" w:rsidP="00497CAD">
      <w:pPr>
        <w:spacing w:line="276" w:lineRule="auto"/>
        <w:rPr>
          <w:lang w:eastAsia="zh-CN"/>
        </w:rPr>
      </w:pPr>
      <w:r w:rsidRPr="00987D18">
        <w:rPr>
          <w:lang w:eastAsia="zh-CN"/>
        </w:rPr>
        <w:t>Th</w:t>
      </w:r>
      <w:r>
        <w:rPr>
          <w:lang w:eastAsia="zh-CN"/>
        </w:rPr>
        <w:t>ere exist multiple possibilities where such identifiers may be configured. Depending on what the purpose of the identifier is or what assumption is implied by the identifier different configuration alternative</w:t>
      </w:r>
      <w:r w:rsidR="00341159">
        <w:rPr>
          <w:lang w:eastAsia="zh-CN"/>
        </w:rPr>
        <w:t>s</w:t>
      </w:r>
      <w:r>
        <w:rPr>
          <w:lang w:eastAsia="zh-CN"/>
        </w:rPr>
        <w:t xml:space="preserve"> may apply. An identifier to indicate consistency assumptions regarding the Set A and Set B, i.e. the size and ordering, should be configured in the Report Config, in the Resource Config, in the Resource Set or in the Resource. </w:t>
      </w:r>
      <w:r w:rsidR="000F215F">
        <w:rPr>
          <w:lang w:eastAsia="zh-CN"/>
        </w:rPr>
        <w:t>The pros and cons are summarized in the table below:</w:t>
      </w:r>
    </w:p>
    <w:p w14:paraId="04B308A4" w14:textId="77777777" w:rsidR="000F215F" w:rsidRDefault="000F215F" w:rsidP="00497CAD">
      <w:pPr>
        <w:spacing w:line="276" w:lineRule="auto"/>
        <w:rPr>
          <w:lang w:eastAsia="zh-CN"/>
        </w:rPr>
      </w:pPr>
    </w:p>
    <w:tbl>
      <w:tblPr>
        <w:tblStyle w:val="Tabellenraster"/>
        <w:tblW w:w="0" w:type="auto"/>
        <w:tblLook w:val="04A0" w:firstRow="1" w:lastRow="0" w:firstColumn="1" w:lastColumn="0" w:noHBand="0" w:noVBand="1"/>
      </w:tblPr>
      <w:tblGrid>
        <w:gridCol w:w="3102"/>
        <w:gridCol w:w="3102"/>
        <w:gridCol w:w="3103"/>
      </w:tblGrid>
      <w:tr w:rsidR="000F215F" w:rsidRPr="0065654D" w14:paraId="01F6FD72" w14:textId="77777777" w:rsidTr="000F215F">
        <w:tc>
          <w:tcPr>
            <w:tcW w:w="3102" w:type="dxa"/>
          </w:tcPr>
          <w:p w14:paraId="57C86310" w14:textId="0AE09BB2" w:rsidR="000F215F" w:rsidRPr="0065654D" w:rsidRDefault="000F215F" w:rsidP="00497CAD">
            <w:pPr>
              <w:spacing w:line="276" w:lineRule="auto"/>
              <w:rPr>
                <w:b/>
                <w:bCs/>
                <w:lang w:eastAsia="zh-CN"/>
              </w:rPr>
            </w:pPr>
            <w:r w:rsidRPr="0065654D">
              <w:rPr>
                <w:b/>
                <w:bCs/>
                <w:lang w:eastAsia="zh-CN"/>
              </w:rPr>
              <w:t>Configuration Alternative</w:t>
            </w:r>
            <w:r w:rsidR="00A7338E" w:rsidRPr="0065654D">
              <w:rPr>
                <w:b/>
                <w:bCs/>
                <w:lang w:eastAsia="zh-CN"/>
              </w:rPr>
              <w:t xml:space="preserve"> of consistency ID for Set A/B properties</w:t>
            </w:r>
          </w:p>
        </w:tc>
        <w:tc>
          <w:tcPr>
            <w:tcW w:w="3102" w:type="dxa"/>
          </w:tcPr>
          <w:p w14:paraId="3D8D4989" w14:textId="5B664554" w:rsidR="000F215F" w:rsidRPr="0065654D" w:rsidRDefault="000F215F" w:rsidP="00497CAD">
            <w:pPr>
              <w:spacing w:line="276" w:lineRule="auto"/>
              <w:rPr>
                <w:b/>
                <w:bCs/>
                <w:lang w:eastAsia="zh-CN"/>
              </w:rPr>
            </w:pPr>
            <w:r w:rsidRPr="0065654D">
              <w:rPr>
                <w:b/>
                <w:bCs/>
                <w:lang w:eastAsia="zh-CN"/>
              </w:rPr>
              <w:t>Configuration efficiency</w:t>
            </w:r>
          </w:p>
        </w:tc>
        <w:tc>
          <w:tcPr>
            <w:tcW w:w="3103" w:type="dxa"/>
          </w:tcPr>
          <w:p w14:paraId="704AD5BF" w14:textId="35B3C2C3" w:rsidR="000F215F" w:rsidRPr="0065654D" w:rsidRDefault="000F215F" w:rsidP="00497CAD">
            <w:pPr>
              <w:spacing w:line="276" w:lineRule="auto"/>
              <w:rPr>
                <w:b/>
                <w:bCs/>
                <w:lang w:eastAsia="zh-CN"/>
              </w:rPr>
            </w:pPr>
            <w:r w:rsidRPr="0065654D">
              <w:rPr>
                <w:b/>
                <w:bCs/>
                <w:lang w:eastAsia="zh-CN"/>
              </w:rPr>
              <w:t>Flexibility</w:t>
            </w:r>
          </w:p>
        </w:tc>
      </w:tr>
      <w:tr w:rsidR="000F215F" w:rsidRPr="0065654D" w14:paraId="40F1F771" w14:textId="77777777" w:rsidTr="000F215F">
        <w:tc>
          <w:tcPr>
            <w:tcW w:w="3102" w:type="dxa"/>
          </w:tcPr>
          <w:p w14:paraId="4CD48F4A" w14:textId="518DA493" w:rsidR="000F215F" w:rsidRPr="0065654D" w:rsidRDefault="000F215F" w:rsidP="00497CAD">
            <w:pPr>
              <w:spacing w:line="276" w:lineRule="auto"/>
              <w:rPr>
                <w:lang w:eastAsia="zh-CN"/>
              </w:rPr>
            </w:pPr>
            <w:r w:rsidRPr="0065654D">
              <w:rPr>
                <w:lang w:eastAsia="zh-CN"/>
              </w:rPr>
              <w:t>Report Config or Resource Config, i.e. Set A/B identifier</w:t>
            </w:r>
          </w:p>
        </w:tc>
        <w:tc>
          <w:tcPr>
            <w:tcW w:w="3102" w:type="dxa"/>
          </w:tcPr>
          <w:p w14:paraId="1189E2D3" w14:textId="1E439BF5" w:rsidR="000F215F" w:rsidRPr="0065654D" w:rsidRDefault="000F215F" w:rsidP="000F215F">
            <w:pPr>
              <w:spacing w:line="276" w:lineRule="auto"/>
              <w:rPr>
                <w:lang w:eastAsia="zh-CN"/>
              </w:rPr>
            </w:pPr>
            <w:r w:rsidRPr="0065654D">
              <w:rPr>
                <w:lang w:eastAsia="zh-CN"/>
              </w:rPr>
              <w:t>Very high</w:t>
            </w:r>
          </w:p>
        </w:tc>
        <w:tc>
          <w:tcPr>
            <w:tcW w:w="3103" w:type="dxa"/>
          </w:tcPr>
          <w:p w14:paraId="71CF836E" w14:textId="7C5AEF72" w:rsidR="000F215F" w:rsidRPr="0065654D" w:rsidRDefault="000F215F" w:rsidP="00497CAD">
            <w:pPr>
              <w:spacing w:line="276" w:lineRule="auto"/>
              <w:rPr>
                <w:lang w:eastAsia="zh-CN"/>
              </w:rPr>
            </w:pPr>
            <w:r w:rsidRPr="0065654D">
              <w:rPr>
                <w:lang w:eastAsia="zh-CN"/>
              </w:rPr>
              <w:t xml:space="preserve">Very low </w:t>
            </w:r>
          </w:p>
        </w:tc>
      </w:tr>
      <w:tr w:rsidR="000F215F" w:rsidRPr="0065654D" w14:paraId="64C0E3A9" w14:textId="77777777" w:rsidTr="000F215F">
        <w:tc>
          <w:tcPr>
            <w:tcW w:w="3102" w:type="dxa"/>
          </w:tcPr>
          <w:p w14:paraId="1DAE73DC" w14:textId="09ABD916" w:rsidR="000F215F" w:rsidRPr="0065654D" w:rsidRDefault="000F215F" w:rsidP="00497CAD">
            <w:pPr>
              <w:spacing w:line="276" w:lineRule="auto"/>
              <w:rPr>
                <w:lang w:eastAsia="zh-CN"/>
              </w:rPr>
            </w:pPr>
            <w:r w:rsidRPr="0065654D">
              <w:rPr>
                <w:lang w:eastAsia="zh-CN"/>
              </w:rPr>
              <w:t>Resource Set, i.e. beam subset identifier</w:t>
            </w:r>
          </w:p>
        </w:tc>
        <w:tc>
          <w:tcPr>
            <w:tcW w:w="3102" w:type="dxa"/>
          </w:tcPr>
          <w:p w14:paraId="489F6F2D" w14:textId="69519697" w:rsidR="000F215F" w:rsidRPr="0065654D" w:rsidRDefault="000F215F" w:rsidP="00497CAD">
            <w:pPr>
              <w:spacing w:line="276" w:lineRule="auto"/>
              <w:rPr>
                <w:lang w:eastAsia="zh-CN"/>
              </w:rPr>
            </w:pPr>
            <w:r w:rsidRPr="0065654D">
              <w:rPr>
                <w:lang w:eastAsia="zh-CN"/>
              </w:rPr>
              <w:t>High</w:t>
            </w:r>
          </w:p>
        </w:tc>
        <w:tc>
          <w:tcPr>
            <w:tcW w:w="3103" w:type="dxa"/>
          </w:tcPr>
          <w:p w14:paraId="2778EA4A" w14:textId="43D4710F" w:rsidR="000F215F" w:rsidRPr="0065654D" w:rsidRDefault="000F215F" w:rsidP="00497CAD">
            <w:pPr>
              <w:spacing w:line="276" w:lineRule="auto"/>
              <w:rPr>
                <w:lang w:eastAsia="zh-CN"/>
              </w:rPr>
            </w:pPr>
            <w:r w:rsidRPr="0065654D">
              <w:rPr>
                <w:lang w:eastAsia="zh-CN"/>
              </w:rPr>
              <w:t xml:space="preserve">Low </w:t>
            </w:r>
          </w:p>
        </w:tc>
      </w:tr>
      <w:tr w:rsidR="000F215F" w:rsidRPr="0065654D" w14:paraId="5AD9CD90" w14:textId="77777777" w:rsidTr="000F215F">
        <w:tc>
          <w:tcPr>
            <w:tcW w:w="3102" w:type="dxa"/>
          </w:tcPr>
          <w:p w14:paraId="56EAAEDF" w14:textId="34F98A6C" w:rsidR="000F215F" w:rsidRPr="0065654D" w:rsidRDefault="000F215F" w:rsidP="00497CAD">
            <w:pPr>
              <w:spacing w:line="276" w:lineRule="auto"/>
              <w:rPr>
                <w:lang w:eastAsia="zh-CN"/>
              </w:rPr>
            </w:pPr>
            <w:r w:rsidRPr="0065654D">
              <w:rPr>
                <w:lang w:eastAsia="zh-CN"/>
              </w:rPr>
              <w:t>Resource, i.e. beam identifier</w:t>
            </w:r>
          </w:p>
        </w:tc>
        <w:tc>
          <w:tcPr>
            <w:tcW w:w="3102" w:type="dxa"/>
          </w:tcPr>
          <w:p w14:paraId="0443911C" w14:textId="52D36BC7" w:rsidR="000F215F" w:rsidRPr="0065654D" w:rsidRDefault="000F215F" w:rsidP="000F215F">
            <w:pPr>
              <w:spacing w:line="276" w:lineRule="auto"/>
              <w:rPr>
                <w:lang w:eastAsia="zh-CN"/>
              </w:rPr>
            </w:pPr>
            <w:r w:rsidRPr="0065654D">
              <w:rPr>
                <w:lang w:eastAsia="zh-CN"/>
              </w:rPr>
              <w:t>Very low</w:t>
            </w:r>
          </w:p>
        </w:tc>
        <w:tc>
          <w:tcPr>
            <w:tcW w:w="3103" w:type="dxa"/>
          </w:tcPr>
          <w:p w14:paraId="2F228875" w14:textId="7C12E35D" w:rsidR="000F215F" w:rsidRPr="0065654D" w:rsidRDefault="000F215F" w:rsidP="00497CAD">
            <w:pPr>
              <w:spacing w:line="276" w:lineRule="auto"/>
              <w:rPr>
                <w:lang w:eastAsia="zh-CN"/>
              </w:rPr>
            </w:pPr>
            <w:r w:rsidRPr="0065654D">
              <w:rPr>
                <w:lang w:eastAsia="zh-CN"/>
              </w:rPr>
              <w:t>High</w:t>
            </w:r>
          </w:p>
        </w:tc>
      </w:tr>
    </w:tbl>
    <w:p w14:paraId="5818412D" w14:textId="77777777" w:rsidR="000F215F" w:rsidRDefault="000F215F" w:rsidP="00497CAD">
      <w:pPr>
        <w:spacing w:line="276" w:lineRule="auto"/>
        <w:rPr>
          <w:lang w:eastAsia="zh-CN"/>
        </w:rPr>
      </w:pPr>
    </w:p>
    <w:p w14:paraId="370467E7" w14:textId="5665D451" w:rsidR="00A7338E" w:rsidRDefault="00A7338E" w:rsidP="00497CAD">
      <w:pPr>
        <w:spacing w:line="276" w:lineRule="auto"/>
        <w:rPr>
          <w:lang w:eastAsia="zh-CN"/>
        </w:rPr>
      </w:pPr>
      <w:r>
        <w:rPr>
          <w:lang w:eastAsia="zh-CN"/>
        </w:rPr>
        <w:lastRenderedPageBreak/>
        <w:t xml:space="preserve">In contrast to that, an identifier for the deployment scenario/site or further assistance information is only required to exist in the most global context. Hence, it can be configured in the Report Config or Resource Config. </w:t>
      </w:r>
      <w:r w:rsidR="00491110">
        <w:rPr>
          <w:lang w:eastAsia="zh-CN"/>
        </w:rPr>
        <w:t>Furthermore, the Set A/B consistency can be combined with the deployment scenario consistency into a single identifier in the Report Config or Resource Config level.</w:t>
      </w:r>
    </w:p>
    <w:p w14:paraId="57AF0532" w14:textId="77777777" w:rsidR="00491110" w:rsidRDefault="00491110" w:rsidP="00497CAD">
      <w:pPr>
        <w:spacing w:line="276" w:lineRule="auto"/>
        <w:rPr>
          <w:lang w:eastAsia="zh-CN"/>
        </w:rPr>
      </w:pPr>
    </w:p>
    <w:p w14:paraId="3F9748CE" w14:textId="3989356B" w:rsidR="00491110" w:rsidRPr="00491110" w:rsidRDefault="00491110" w:rsidP="00497CAD">
      <w:pPr>
        <w:spacing w:line="276" w:lineRule="auto"/>
        <w:rPr>
          <w:b/>
          <w:bCs/>
          <w:lang w:eastAsia="zh-CN"/>
        </w:rPr>
      </w:pPr>
      <w:r w:rsidRPr="00491110">
        <w:rPr>
          <w:b/>
          <w:bCs/>
          <w:lang w:eastAsia="zh-CN"/>
        </w:rPr>
        <w:t>Proposal</w:t>
      </w:r>
      <w:r w:rsidR="00372B77">
        <w:rPr>
          <w:b/>
          <w:bCs/>
          <w:lang w:eastAsia="zh-CN"/>
        </w:rPr>
        <w:t xml:space="preserve"> 2</w:t>
      </w:r>
      <w:r w:rsidRPr="00491110">
        <w:rPr>
          <w:b/>
          <w:bCs/>
          <w:lang w:eastAsia="zh-CN"/>
        </w:rPr>
        <w:t>: Configure a consistency identifier in the Report Config or Resource Config.</w:t>
      </w:r>
    </w:p>
    <w:p w14:paraId="4743D3CC" w14:textId="77777777" w:rsidR="00497CAD" w:rsidRDefault="00497CAD" w:rsidP="00497CAD">
      <w:pPr>
        <w:spacing w:line="276" w:lineRule="auto"/>
        <w:rPr>
          <w:lang w:eastAsia="zh-CN"/>
        </w:rPr>
      </w:pPr>
    </w:p>
    <w:p w14:paraId="10211D84" w14:textId="7D301281" w:rsidR="00497CAD" w:rsidRDefault="00497CAD" w:rsidP="00497CAD">
      <w:pPr>
        <w:spacing w:line="276" w:lineRule="auto"/>
        <w:rPr>
          <w:lang w:eastAsia="zh-CN"/>
        </w:rPr>
      </w:pPr>
      <w:r>
        <w:rPr>
          <w:lang w:eastAsia="zh-CN"/>
        </w:rPr>
        <w:t xml:space="preserve">In both cases, the UE capabilities report is used as a basis to configure the AI/ML functionality or model. In particular, the UE indicates in the UE capabilities </w:t>
      </w:r>
      <w:r w:rsidRPr="653942F3">
        <w:rPr>
          <w:lang w:eastAsia="zh-CN"/>
        </w:rPr>
        <w:t xml:space="preserve">report </w:t>
      </w:r>
      <w:r w:rsidR="00C1523A">
        <w:rPr>
          <w:lang w:eastAsia="zh-CN"/>
        </w:rPr>
        <w:t xml:space="preserve">which </w:t>
      </w:r>
      <w:r w:rsidRPr="653942F3">
        <w:rPr>
          <w:lang w:eastAsia="zh-CN"/>
        </w:rPr>
        <w:t>conditions</w:t>
      </w:r>
      <w:r>
        <w:rPr>
          <w:lang w:eastAsia="zh-CN"/>
        </w:rPr>
        <w:t xml:space="preserve"> it does support. </w:t>
      </w:r>
      <w:r w:rsidR="00A12E7A">
        <w:rPr>
          <w:lang w:eastAsia="zh-CN"/>
        </w:rPr>
        <w:t>Essentially, this indication describes the consistency assumptions of available models. However, the UE may not be explicitly aware of all consistency assumptions.</w:t>
      </w:r>
    </w:p>
    <w:p w14:paraId="617613B6" w14:textId="77777777" w:rsidR="00497CAD" w:rsidRDefault="00497CAD" w:rsidP="00497CAD">
      <w:pPr>
        <w:spacing w:line="276" w:lineRule="auto"/>
        <w:rPr>
          <w:lang w:eastAsia="zh-CN"/>
        </w:rPr>
      </w:pPr>
    </w:p>
    <w:p w14:paraId="09DF2741" w14:textId="36E6BF36" w:rsidR="00497CAD" w:rsidRPr="00243553" w:rsidRDefault="00497CAD" w:rsidP="00497CAD">
      <w:pPr>
        <w:spacing w:line="276" w:lineRule="auto"/>
        <w:rPr>
          <w:b/>
          <w:bCs/>
          <w:lang w:eastAsia="zh-CN"/>
        </w:rPr>
      </w:pPr>
      <w:r w:rsidRPr="00243553">
        <w:rPr>
          <w:b/>
          <w:bCs/>
          <w:lang w:eastAsia="zh-CN"/>
        </w:rPr>
        <w:t>Proposal</w:t>
      </w:r>
      <w:r w:rsidR="00372B77">
        <w:rPr>
          <w:b/>
          <w:bCs/>
          <w:lang w:eastAsia="zh-CN"/>
        </w:rPr>
        <w:t xml:space="preserve"> 3</w:t>
      </w:r>
      <w:r w:rsidRPr="00243553">
        <w:rPr>
          <w:b/>
          <w:bCs/>
          <w:lang w:eastAsia="zh-CN"/>
        </w:rPr>
        <w:t xml:space="preserve">: The UE capabilities report may indicate </w:t>
      </w:r>
      <w:r>
        <w:rPr>
          <w:b/>
          <w:bCs/>
          <w:lang w:eastAsia="zh-CN"/>
        </w:rPr>
        <w:t xml:space="preserve">its </w:t>
      </w:r>
      <w:r w:rsidR="00A12E7A">
        <w:rPr>
          <w:b/>
          <w:bCs/>
          <w:lang w:eastAsia="zh-CN"/>
        </w:rPr>
        <w:t>consistency assumptions for available models or functionalities.</w:t>
      </w:r>
    </w:p>
    <w:p w14:paraId="50F19EF0" w14:textId="77777777" w:rsidR="00497CAD" w:rsidRPr="00FB75D8" w:rsidRDefault="00497CAD" w:rsidP="00497CAD">
      <w:pPr>
        <w:spacing w:line="276" w:lineRule="auto"/>
        <w:rPr>
          <w:lang w:eastAsia="zh-CN"/>
        </w:rPr>
      </w:pPr>
    </w:p>
    <w:p w14:paraId="606B2B1C" w14:textId="77777777" w:rsidR="00497CAD" w:rsidRPr="00243553" w:rsidRDefault="00497CAD" w:rsidP="00497CAD">
      <w:pPr>
        <w:pStyle w:val="berschrift2"/>
        <w:spacing w:line="276" w:lineRule="auto"/>
      </w:pPr>
      <w:r w:rsidRPr="00243553">
        <w:t>Assistance information for BM-Case 1</w:t>
      </w:r>
    </w:p>
    <w:p w14:paraId="55E4B846" w14:textId="77777777" w:rsidR="00497CAD" w:rsidRDefault="00497CAD" w:rsidP="00497CAD">
      <w:pPr>
        <w:spacing w:line="276" w:lineRule="auto"/>
        <w:ind w:left="-20" w:right="-20"/>
        <w:rPr>
          <w:rFonts w:eastAsia="Times New Roman"/>
        </w:rPr>
      </w:pPr>
      <w:r>
        <w:rPr>
          <w:rFonts w:eastAsia="Times New Roman"/>
        </w:rPr>
        <w:t xml:space="preserve">Although there was no consensus to support explicit assistance information from the network in the study phase, we believe that reporting </w:t>
      </w:r>
      <w:r w:rsidRPr="521C245C">
        <w:rPr>
          <w:rFonts w:eastAsia="Times New Roman"/>
        </w:rPr>
        <w:t>Tx and Rx beam shape information</w:t>
      </w:r>
      <w:r>
        <w:rPr>
          <w:rFonts w:eastAsia="Times New Roman"/>
        </w:rPr>
        <w:t xml:space="preserve"> as well as information on the scenario can improve system performance. Thus, </w:t>
      </w:r>
      <w:proofErr w:type="gramStart"/>
      <w:r>
        <w:rPr>
          <w:rFonts w:eastAsia="Times New Roman"/>
        </w:rPr>
        <w:t>p</w:t>
      </w:r>
      <w:r w:rsidRPr="521C245C">
        <w:rPr>
          <w:rFonts w:eastAsia="Times New Roman"/>
        </w:rPr>
        <w:t>roviding assistance</w:t>
      </w:r>
      <w:proofErr w:type="gramEnd"/>
      <w:r w:rsidRPr="521C245C">
        <w:rPr>
          <w:rFonts w:eastAsia="Times New Roman"/>
        </w:rPr>
        <w:t xml:space="preserve"> information </w:t>
      </w:r>
      <w:r>
        <w:rPr>
          <w:rFonts w:eastAsia="Times New Roman"/>
        </w:rPr>
        <w:t>is</w:t>
      </w:r>
      <w:r w:rsidRPr="521C245C">
        <w:rPr>
          <w:rFonts w:eastAsia="Times New Roman"/>
        </w:rPr>
        <w:t xml:space="preserve"> beneficial for UE-sided models as it offer</w:t>
      </w:r>
      <w:r>
        <w:rPr>
          <w:rFonts w:eastAsia="Times New Roman"/>
        </w:rPr>
        <w:t>s</w:t>
      </w:r>
      <w:r w:rsidRPr="521C245C">
        <w:rPr>
          <w:rFonts w:eastAsia="Times New Roman"/>
        </w:rPr>
        <w:t xml:space="preserve"> significant context for the AI/ML models to refine its spatial-domain DL beam predictions</w:t>
      </w:r>
      <w:r>
        <w:rPr>
          <w:rFonts w:eastAsia="Times New Roman"/>
        </w:rPr>
        <w:t xml:space="preserve">. This </w:t>
      </w:r>
      <w:r w:rsidRPr="521C245C">
        <w:rPr>
          <w:rFonts w:eastAsia="Times New Roman"/>
        </w:rPr>
        <w:t>enhanc</w:t>
      </w:r>
      <w:r>
        <w:rPr>
          <w:rFonts w:eastAsia="Times New Roman"/>
        </w:rPr>
        <w:t>es</w:t>
      </w:r>
      <w:r w:rsidRPr="521C245C">
        <w:rPr>
          <w:rFonts w:eastAsia="Times New Roman"/>
        </w:rPr>
        <w:t xml:space="preserve"> both performance and accuracy of models. In this context, the assistance information may be used jointly with L1-RSRP measurements as inputs for BM-Case 1.</w:t>
      </w:r>
    </w:p>
    <w:p w14:paraId="427E4440" w14:textId="77777777" w:rsidR="00497CAD" w:rsidRDefault="00497CAD" w:rsidP="00497CAD">
      <w:pPr>
        <w:spacing w:line="276" w:lineRule="auto"/>
        <w:ind w:right="-20"/>
        <w:rPr>
          <w:rFonts w:eastAsia="Times New Roman"/>
        </w:rPr>
      </w:pPr>
    </w:p>
    <w:p w14:paraId="010D1788" w14:textId="77777777" w:rsidR="00497CAD" w:rsidRDefault="00497CAD" w:rsidP="00497CAD">
      <w:pPr>
        <w:spacing w:line="276" w:lineRule="auto"/>
        <w:ind w:right="-20"/>
        <w:rPr>
          <w:rFonts w:eastAsia="Times New Roman"/>
        </w:rPr>
      </w:pPr>
      <w:r w:rsidRPr="00903EE3">
        <w:rPr>
          <w:rFonts w:eastAsia="Times New Roman"/>
        </w:rPr>
        <w:t xml:space="preserve">Assistance information can be configured for the AI/ML model by the NW. By transmitting important parameters once during AI/ML functionality/model configuration, the system will reduce overhead. This technique suffers when the network changes dynamically. However, a dynamic strategy </w:t>
      </w:r>
      <w:r>
        <w:rPr>
          <w:rFonts w:eastAsia="Times New Roman"/>
        </w:rPr>
        <w:t>can</w:t>
      </w:r>
      <w:r w:rsidRPr="00903EE3">
        <w:rPr>
          <w:rFonts w:eastAsia="Times New Roman"/>
        </w:rPr>
        <w:t xml:space="preserve"> solve the adaptation problem.</w:t>
      </w:r>
    </w:p>
    <w:p w14:paraId="6E4C6C6F" w14:textId="77777777" w:rsidR="00497CAD" w:rsidRPr="00EA519C" w:rsidRDefault="00497CAD" w:rsidP="00497CAD">
      <w:pPr>
        <w:spacing w:line="276" w:lineRule="auto"/>
        <w:ind w:right="-20"/>
        <w:rPr>
          <w:rStyle w:val="ui-provider"/>
        </w:rPr>
      </w:pPr>
    </w:p>
    <w:p w14:paraId="04E8C8BA" w14:textId="5E8B2F8C" w:rsidR="00497CAD" w:rsidRDefault="00497CAD" w:rsidP="00497CAD">
      <w:pPr>
        <w:overflowPunct w:val="0"/>
        <w:spacing w:after="180" w:line="276" w:lineRule="auto"/>
        <w:contextualSpacing/>
        <w:rPr>
          <w:b/>
          <w:bCs/>
        </w:rPr>
      </w:pPr>
      <w:r w:rsidRPr="00243553">
        <w:rPr>
          <w:b/>
          <w:bCs/>
        </w:rPr>
        <w:t>Proposal</w:t>
      </w:r>
      <w:r w:rsidR="00372B77">
        <w:rPr>
          <w:b/>
          <w:bCs/>
        </w:rPr>
        <w:t xml:space="preserve"> 4</w:t>
      </w:r>
      <w:r w:rsidRPr="00243553">
        <w:rPr>
          <w:b/>
          <w:bCs/>
        </w:rPr>
        <w:t xml:space="preserve">: </w:t>
      </w:r>
      <w:r>
        <w:rPr>
          <w:b/>
          <w:bCs/>
        </w:rPr>
        <w:t>For UE-side models, s</w:t>
      </w:r>
      <w:r w:rsidRPr="00243553">
        <w:rPr>
          <w:b/>
          <w:bCs/>
        </w:rPr>
        <w:t>upport signaling of assistance information from the NW to the</w:t>
      </w:r>
      <w:r>
        <w:rPr>
          <w:b/>
          <w:bCs/>
        </w:rPr>
        <w:t> </w:t>
      </w:r>
      <w:r w:rsidRPr="00243553">
        <w:rPr>
          <w:b/>
          <w:bCs/>
        </w:rPr>
        <w:t>UE</w:t>
      </w:r>
      <w:r>
        <w:rPr>
          <w:b/>
          <w:bCs/>
        </w:rPr>
        <w:t>, at least for BM-Case 1</w:t>
      </w:r>
      <w:r w:rsidRPr="00243553">
        <w:rPr>
          <w:b/>
          <w:bCs/>
        </w:rPr>
        <w:t>.</w:t>
      </w:r>
    </w:p>
    <w:p w14:paraId="1F230936" w14:textId="77777777" w:rsidR="006B5128" w:rsidRDefault="006B5128" w:rsidP="00497CAD">
      <w:pPr>
        <w:overflowPunct w:val="0"/>
        <w:spacing w:after="180" w:line="276" w:lineRule="auto"/>
        <w:contextualSpacing/>
        <w:rPr>
          <w:b/>
          <w:bCs/>
        </w:rPr>
      </w:pPr>
    </w:p>
    <w:p w14:paraId="09F76E39" w14:textId="77777777" w:rsidR="006B5128" w:rsidRDefault="006B5128" w:rsidP="006B5128">
      <w:pPr>
        <w:pStyle w:val="berschrift1"/>
        <w:spacing w:line="276" w:lineRule="auto"/>
        <w:rPr>
          <w:lang w:eastAsia="zh-CN"/>
        </w:rPr>
      </w:pPr>
      <w:r>
        <w:rPr>
          <w:lang w:eastAsia="zh-CN"/>
        </w:rPr>
        <w:t>Performance Monitoring of UE-sided models</w:t>
      </w:r>
    </w:p>
    <w:p w14:paraId="744C2E43" w14:textId="77777777" w:rsidR="006B5128" w:rsidRDefault="006B5128" w:rsidP="006B5128">
      <w:pPr>
        <w:spacing w:line="276" w:lineRule="auto"/>
        <w:rPr>
          <w:lang w:eastAsia="zh-CN"/>
        </w:rPr>
      </w:pPr>
      <w:r>
        <w:rPr>
          <w:lang w:eastAsia="zh-CN"/>
        </w:rPr>
        <w:t>Model monitoring is an extremely crucial aspect for employing AI/ML in the field. While AI models perform very well under theoretical or well-defined testing conditions, their practical performance can be significantly worse than that. Hence, monitoring and validating the model performance is of uttermost importance.</w:t>
      </w:r>
    </w:p>
    <w:p w14:paraId="2997AAF7" w14:textId="77777777" w:rsidR="006B5128" w:rsidRDefault="006B5128" w:rsidP="006B5128">
      <w:pPr>
        <w:spacing w:line="276" w:lineRule="auto"/>
        <w:rPr>
          <w:lang w:eastAsia="zh-CN"/>
        </w:rPr>
      </w:pPr>
    </w:p>
    <w:p w14:paraId="3A868B7D" w14:textId="77777777" w:rsidR="006B5128" w:rsidRDefault="006B5128" w:rsidP="006B5128">
      <w:pPr>
        <w:keepNext/>
        <w:spacing w:after="120" w:line="276" w:lineRule="auto"/>
        <w:jc w:val="center"/>
      </w:pPr>
      <w:r w:rsidRPr="00861406">
        <w:rPr>
          <w:noProof/>
        </w:rPr>
        <w:lastRenderedPageBreak/>
        <w:drawing>
          <wp:inline distT="0" distB="0" distL="0" distR="0" wp14:anchorId="3A412613" wp14:editId="705E786C">
            <wp:extent cx="5916295" cy="1595120"/>
            <wp:effectExtent l="0" t="0" r="1905" b="5080"/>
            <wp:docPr id="2080562958" name="Grafik 208056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59470" name=""/>
                    <pic:cNvPicPr/>
                  </pic:nvPicPr>
                  <pic:blipFill>
                    <a:blip r:embed="rId11"/>
                    <a:stretch>
                      <a:fillRect/>
                    </a:stretch>
                  </pic:blipFill>
                  <pic:spPr>
                    <a:xfrm>
                      <a:off x="0" y="0"/>
                      <a:ext cx="5916295" cy="1595120"/>
                    </a:xfrm>
                    <a:prstGeom prst="rect">
                      <a:avLst/>
                    </a:prstGeom>
                  </pic:spPr>
                </pic:pic>
              </a:graphicData>
            </a:graphic>
          </wp:inline>
        </w:drawing>
      </w:r>
    </w:p>
    <w:p w14:paraId="56A2185F" w14:textId="77777777" w:rsidR="006B5128" w:rsidRDefault="006B5128" w:rsidP="006B5128">
      <w:pPr>
        <w:pStyle w:val="Beschriftung"/>
        <w:spacing w:line="276" w:lineRule="auto"/>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Monitoring phases with less measurements, and validation phase with increased number of measurements, e.g., CSI measurements.</w:t>
      </w:r>
    </w:p>
    <w:p w14:paraId="238DC5D0" w14:textId="77777777" w:rsidR="006B5128" w:rsidRDefault="006B5128" w:rsidP="006B5128">
      <w:pPr>
        <w:spacing w:line="276" w:lineRule="auto"/>
        <w:rPr>
          <w:lang w:eastAsia="zh-CN"/>
        </w:rPr>
      </w:pPr>
    </w:p>
    <w:p w14:paraId="10EA731D" w14:textId="77777777" w:rsidR="006B5128" w:rsidRPr="00263A87" w:rsidRDefault="006B5128" w:rsidP="006B5128">
      <w:pPr>
        <w:spacing w:line="276" w:lineRule="auto"/>
        <w:rPr>
          <w:lang w:eastAsia="zh-CN"/>
        </w:rPr>
      </w:pPr>
      <w:r>
        <w:rPr>
          <w:lang w:eastAsia="zh-CN"/>
        </w:rPr>
        <w:t xml:space="preserve">In </w:t>
      </w:r>
      <w:r>
        <w:rPr>
          <w:lang w:eastAsia="zh-CN"/>
        </w:rPr>
        <w:fldChar w:fldCharType="begin"/>
      </w:r>
      <w:r>
        <w:rPr>
          <w:lang w:eastAsia="zh-CN"/>
        </w:rPr>
        <w:instrText xml:space="preserve"> REF _Ref165645454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we show a 2-phase monitoring approach in which the UE adapts its monitoring depending on the phase. In a monitoring phase, the monitoring requirements can be more relaxed. Thus, the overhead of reference signals is reduced compared to the validation phase. In the validation phase, the UE reports more frequently and possibly more measurements or KPIs to the network. For example, the UE measures all </w:t>
      </w:r>
      <w:proofErr w:type="gramStart"/>
      <w:r>
        <w:rPr>
          <w:lang w:eastAsia="zh-CN"/>
        </w:rPr>
        <w:t>beams</w:t>
      </w:r>
      <w:proofErr w:type="gramEnd"/>
      <w:r>
        <w:rPr>
          <w:lang w:eastAsia="zh-CN"/>
        </w:rPr>
        <w:t xml:space="preserve"> of Set A in the validation phase. Thus, the UE can reliably assess the performance of its AI model and furthermore, gather measurements for training of another model.</w:t>
      </w:r>
    </w:p>
    <w:p w14:paraId="0D4EDC01" w14:textId="77777777" w:rsidR="006B5128" w:rsidRDefault="006B5128" w:rsidP="006B5128">
      <w:pPr>
        <w:spacing w:line="276" w:lineRule="auto"/>
        <w:rPr>
          <w:b/>
          <w:bCs/>
          <w:lang w:eastAsia="zh-CN"/>
        </w:rPr>
      </w:pPr>
    </w:p>
    <w:p w14:paraId="255ADC3F" w14:textId="0C7539CF" w:rsidR="006B5128" w:rsidRPr="000329AA" w:rsidRDefault="006B5128" w:rsidP="006B5128">
      <w:pPr>
        <w:spacing w:after="120" w:line="276" w:lineRule="auto"/>
        <w:rPr>
          <w:rFonts w:eastAsia="Times New Roman"/>
          <w:b/>
          <w:bCs/>
        </w:rPr>
      </w:pPr>
      <w:r w:rsidRPr="0596C89E">
        <w:rPr>
          <w:rFonts w:eastAsia="Times New Roman"/>
          <w:b/>
          <w:bCs/>
        </w:rPr>
        <w:t>Proposal</w:t>
      </w:r>
      <w:r w:rsidR="00372B77">
        <w:rPr>
          <w:rFonts w:eastAsia="Times New Roman"/>
          <w:b/>
          <w:bCs/>
        </w:rPr>
        <w:t xml:space="preserve"> 5</w:t>
      </w:r>
      <w:r w:rsidRPr="0596C89E">
        <w:rPr>
          <w:rFonts w:eastAsia="Times New Roman"/>
          <w:b/>
          <w:bCs/>
        </w:rPr>
        <w:t xml:space="preserve">: For </w:t>
      </w:r>
      <w:r w:rsidR="00AC0B17">
        <w:rPr>
          <w:rFonts w:eastAsia="Times New Roman"/>
          <w:b/>
          <w:bCs/>
        </w:rPr>
        <w:t xml:space="preserve">monitoring </w:t>
      </w:r>
      <w:r>
        <w:rPr>
          <w:rFonts w:eastAsia="Times New Roman"/>
          <w:b/>
          <w:bCs/>
        </w:rPr>
        <w:t>UE</w:t>
      </w:r>
      <w:r w:rsidRPr="0596C89E">
        <w:rPr>
          <w:rFonts w:eastAsia="Times New Roman"/>
          <w:b/>
          <w:bCs/>
        </w:rPr>
        <w:t>-side</w:t>
      </w:r>
      <w:r>
        <w:rPr>
          <w:rFonts w:eastAsia="Times New Roman"/>
          <w:b/>
          <w:bCs/>
        </w:rPr>
        <w:t>d</w:t>
      </w:r>
      <w:r w:rsidRPr="0596C89E">
        <w:rPr>
          <w:rFonts w:eastAsia="Times New Roman"/>
          <w:b/>
          <w:bCs/>
        </w:rPr>
        <w:t xml:space="preserve"> models, </w:t>
      </w:r>
      <w:r>
        <w:rPr>
          <w:rFonts w:eastAsia="Times New Roman"/>
          <w:b/>
          <w:bCs/>
        </w:rPr>
        <w:t>support 2-phase monitoring with varying frequencies and reporting detail.</w:t>
      </w:r>
    </w:p>
    <w:p w14:paraId="29C0141C" w14:textId="77777777" w:rsidR="006B5128" w:rsidRDefault="006B5128" w:rsidP="006B5128">
      <w:pPr>
        <w:spacing w:line="276" w:lineRule="auto"/>
        <w:rPr>
          <w:lang w:eastAsia="zh-CN"/>
        </w:rPr>
      </w:pPr>
    </w:p>
    <w:p w14:paraId="48D04AFE" w14:textId="0801DF63" w:rsidR="006B5128" w:rsidRDefault="006B5128" w:rsidP="006B5128">
      <w:pPr>
        <w:spacing w:line="276" w:lineRule="auto"/>
        <w:rPr>
          <w:lang w:eastAsia="zh-CN"/>
        </w:rPr>
      </w:pPr>
      <w:r>
        <w:rPr>
          <w:lang w:eastAsia="zh-CN"/>
        </w:rPr>
        <w:t xml:space="preserve">An important matter is how to determine the switch between the monitoring and validation phases. In particular, an </w:t>
      </w:r>
      <w:r w:rsidRPr="00185A61">
        <w:rPr>
          <w:b/>
          <w:bCs/>
          <w:lang w:eastAsia="zh-CN"/>
        </w:rPr>
        <w:t>indication</w:t>
      </w:r>
      <w:r>
        <w:rPr>
          <w:lang w:eastAsia="zh-CN"/>
        </w:rPr>
        <w:t xml:space="preserve">-based or </w:t>
      </w:r>
      <w:r w:rsidRPr="00185A61">
        <w:rPr>
          <w:b/>
          <w:bCs/>
          <w:lang w:eastAsia="zh-CN"/>
        </w:rPr>
        <w:t>event</w:t>
      </w:r>
      <w:r>
        <w:rPr>
          <w:lang w:eastAsia="zh-CN"/>
        </w:rPr>
        <w:t>-based strategy may be used, both with their advantages and disadvantages. For the indication-based strategy, the NW may initiate the UE to switch into a validation phase, in which the UE may measure more beams, e.g., whole Set A beams. However, it comes at the drawback that the UE potentially knows at an earlier stage that more extensive monitoring may be required. Hence, an event-based indication offers faster adap</w:t>
      </w:r>
      <w:r w:rsidR="0068708F">
        <w:rPr>
          <w:lang w:eastAsia="zh-CN"/>
        </w:rPr>
        <w:t>ta</w:t>
      </w:r>
      <w:r>
        <w:rPr>
          <w:lang w:eastAsia="zh-CN"/>
        </w:rPr>
        <w:t>tion to changing environments and reduces the reporting overhead, since during the monitoring phases the UE may not need to report the performance to the NW. Thus, the UE would only calculate a performance metric in the monitoring phase and only report, if the performance metric drops below a certain threshold. This may also trigger a switch into the validation phase, in which more extensive monitoring, e.g., more beams, reporting, is performed.</w:t>
      </w:r>
    </w:p>
    <w:p w14:paraId="79D9BD6C" w14:textId="77777777" w:rsidR="006B5128" w:rsidRDefault="006B5128" w:rsidP="006B5128">
      <w:pPr>
        <w:spacing w:line="276" w:lineRule="auto"/>
        <w:rPr>
          <w:lang w:eastAsia="zh-CN"/>
        </w:rPr>
      </w:pPr>
    </w:p>
    <w:p w14:paraId="3144DF8E" w14:textId="097A3D35" w:rsidR="006B5128" w:rsidRDefault="006B5128" w:rsidP="006B5128">
      <w:pPr>
        <w:spacing w:line="276" w:lineRule="auto"/>
        <w:rPr>
          <w:b/>
          <w:bCs/>
          <w:lang w:eastAsia="zh-CN"/>
        </w:rPr>
      </w:pPr>
      <w:r w:rsidRPr="00CE554E">
        <w:rPr>
          <w:b/>
          <w:bCs/>
          <w:lang w:eastAsia="zh-CN"/>
        </w:rPr>
        <w:t>Proposal</w:t>
      </w:r>
      <w:r w:rsidR="00372B77">
        <w:rPr>
          <w:b/>
          <w:bCs/>
          <w:lang w:eastAsia="zh-CN"/>
        </w:rPr>
        <w:t xml:space="preserve"> 6</w:t>
      </w:r>
      <w:r w:rsidRPr="00CE554E">
        <w:rPr>
          <w:b/>
          <w:bCs/>
          <w:lang w:eastAsia="zh-CN"/>
        </w:rPr>
        <w:t>: Consider indication-based and event-based switching into a validation phase. Events may be defined based on agreed performance metrics.</w:t>
      </w:r>
    </w:p>
    <w:p w14:paraId="4AEDE367" w14:textId="77777777" w:rsidR="00E46768" w:rsidRDefault="00E46768" w:rsidP="006B5128">
      <w:pPr>
        <w:spacing w:line="276" w:lineRule="auto"/>
        <w:rPr>
          <w:b/>
          <w:bCs/>
          <w:lang w:eastAsia="zh-CN"/>
        </w:rPr>
      </w:pPr>
    </w:p>
    <w:p w14:paraId="134BB3F8" w14:textId="77777777" w:rsidR="00E46768" w:rsidRDefault="00E46768" w:rsidP="00E46768">
      <w:pPr>
        <w:pStyle w:val="berschrift1"/>
        <w:rPr>
          <w:lang w:eastAsia="zh-CN"/>
        </w:rPr>
      </w:pPr>
      <w:r>
        <w:rPr>
          <w:lang w:eastAsia="zh-CN"/>
        </w:rPr>
        <w:t>Configuration of Set A and Set B</w:t>
      </w:r>
    </w:p>
    <w:p w14:paraId="5A43DB34" w14:textId="77777777" w:rsidR="00E46768" w:rsidRDefault="00E46768" w:rsidP="00E46768">
      <w:pPr>
        <w:spacing w:line="276" w:lineRule="auto"/>
        <w:rPr>
          <w:lang w:eastAsia="zh-CN"/>
        </w:rPr>
      </w:pPr>
      <w:r>
        <w:rPr>
          <w:lang w:eastAsia="zh-CN"/>
        </w:rPr>
        <w:t>In the WID, it is stated that both UE-sided and NW-sided models for beam management shall be supported. In general, UE-sided models offer multiple merits over NW-sided models. In particular, the measurement signaling overhead is significantly reduced. This is due to the UE rather processing the measurements directly instead of transmitting them to the NW. Essentially, this also allows a shorter measurement-to-inference delay as the step of transmitting the measurements to the NW is omitted. Finally, the UE can use more measurements as input to the beam prediction as there is no cost associated to transferring measurements over the air.</w:t>
      </w:r>
    </w:p>
    <w:p w14:paraId="783D36E0" w14:textId="77777777" w:rsidR="00E46768" w:rsidRDefault="00E46768" w:rsidP="00E46768">
      <w:pPr>
        <w:spacing w:line="276" w:lineRule="auto"/>
        <w:rPr>
          <w:lang w:eastAsia="zh-CN"/>
        </w:rPr>
      </w:pPr>
    </w:p>
    <w:p w14:paraId="5F6F192C" w14:textId="77777777" w:rsidR="00E46768" w:rsidRDefault="00E46768" w:rsidP="00E46768">
      <w:pPr>
        <w:pStyle w:val="berschrift2"/>
        <w:spacing w:line="276" w:lineRule="auto"/>
        <w:rPr>
          <w:lang w:eastAsia="zh-CN"/>
        </w:rPr>
      </w:pPr>
      <w:r>
        <w:rPr>
          <w:lang w:eastAsia="zh-CN"/>
        </w:rPr>
        <w:lastRenderedPageBreak/>
        <w:t>Configuration of Set A of beams</w:t>
      </w:r>
    </w:p>
    <w:p w14:paraId="4425991B" w14:textId="77777777" w:rsidR="00E46768" w:rsidRDefault="00E46768" w:rsidP="00E46768">
      <w:pPr>
        <w:overflowPunct w:val="0"/>
        <w:spacing w:after="180" w:line="276" w:lineRule="auto"/>
        <w:contextualSpacing/>
        <w:rPr>
          <w:bCs/>
        </w:rPr>
      </w:pPr>
      <w:r>
        <w:rPr>
          <w:bCs/>
        </w:rPr>
        <w:t>In some cases, the Set A of beams can be the resources for radio link monitoring</w:t>
      </w:r>
      <w:r w:rsidRPr="00BC7256">
        <w:rPr>
          <w:rStyle w:val="berschrift1Zchn"/>
        </w:rPr>
        <w:t xml:space="preserve"> </w:t>
      </w:r>
      <w:r>
        <w:rPr>
          <w:rStyle w:val="ui-provider"/>
        </w:rPr>
        <w:t>or resources for radio link quality measurements</w:t>
      </w:r>
      <w:r>
        <w:rPr>
          <w:bCs/>
        </w:rPr>
        <w:t xml:space="preserve">. Based on the RS resources configured for the two procedures, the RS resources configured for radio link monitoring can be used for model monitoring procedures associated with CSI beam reporting. The linking between the two can be determined based on the beams configured for the two purposes, the TCI-states of the beams and beam prediction methods used. If such linking for model monitoring between the two frameworks is possible, a separate set of configured resources for model monitoring is not necessary. </w:t>
      </w:r>
    </w:p>
    <w:p w14:paraId="716F7EC4" w14:textId="77777777" w:rsidR="00E46768" w:rsidRDefault="00E46768" w:rsidP="00E46768">
      <w:pPr>
        <w:overflowPunct w:val="0"/>
        <w:spacing w:after="180" w:line="276" w:lineRule="auto"/>
        <w:contextualSpacing/>
        <w:rPr>
          <w:bCs/>
        </w:rPr>
      </w:pPr>
    </w:p>
    <w:p w14:paraId="5D5F1CDD" w14:textId="45D4D2A8" w:rsidR="00E46768" w:rsidRPr="00E7208E" w:rsidRDefault="00E46768" w:rsidP="00E46768">
      <w:pPr>
        <w:overflowPunct w:val="0"/>
        <w:spacing w:after="180" w:line="276" w:lineRule="auto"/>
        <w:contextualSpacing/>
        <w:rPr>
          <w:b/>
          <w:bCs/>
        </w:rPr>
      </w:pPr>
      <w:r w:rsidRPr="00532352">
        <w:rPr>
          <w:b/>
          <w:bCs/>
        </w:rPr>
        <w:t>Proposal</w:t>
      </w:r>
      <w:r w:rsidR="00372B77">
        <w:rPr>
          <w:b/>
          <w:bCs/>
        </w:rPr>
        <w:t xml:space="preserve"> 7</w:t>
      </w:r>
      <w:r w:rsidRPr="00532352">
        <w:rPr>
          <w:b/>
          <w:bCs/>
        </w:rPr>
        <w:t xml:space="preserve">: </w:t>
      </w:r>
      <w:r>
        <w:rPr>
          <w:b/>
          <w:bCs/>
        </w:rPr>
        <w:t>Explore</w:t>
      </w:r>
      <w:r w:rsidRPr="00532352">
        <w:rPr>
          <w:b/>
          <w:bCs/>
        </w:rPr>
        <w:t xml:space="preserve"> the possibility of using the resources configured for radio link monitoring for model monitoring purposes with respect to CSI beam reporting. </w:t>
      </w:r>
    </w:p>
    <w:p w14:paraId="24E32746" w14:textId="77777777" w:rsidR="00E46768" w:rsidRDefault="00E46768" w:rsidP="00E46768">
      <w:pPr>
        <w:spacing w:line="276" w:lineRule="auto"/>
        <w:rPr>
          <w:lang w:eastAsia="zh-CN"/>
        </w:rPr>
      </w:pPr>
    </w:p>
    <w:p w14:paraId="39666BDE" w14:textId="77777777" w:rsidR="00E46768" w:rsidRDefault="00E46768" w:rsidP="00E46768">
      <w:pPr>
        <w:spacing w:line="276" w:lineRule="auto"/>
        <w:rPr>
          <w:lang w:eastAsia="zh-CN"/>
        </w:rPr>
      </w:pPr>
      <w:r>
        <w:rPr>
          <w:lang w:eastAsia="zh-CN"/>
        </w:rPr>
        <w:t>Furthermore, such a model monitoring configuration can also be used to collect data, which allows the UE to train a new AI/ML model. In addition, the UE also determines the performance of other inactive models and can use these results to decide whether switching to another beam management model is beneficial or not.</w:t>
      </w:r>
    </w:p>
    <w:p w14:paraId="2944E969" w14:textId="77777777" w:rsidR="00E46768" w:rsidRDefault="00E46768" w:rsidP="00E46768">
      <w:pPr>
        <w:spacing w:line="276" w:lineRule="auto"/>
        <w:rPr>
          <w:lang w:eastAsia="zh-CN"/>
        </w:rPr>
      </w:pPr>
    </w:p>
    <w:p w14:paraId="53BB18BE" w14:textId="1A772C35" w:rsidR="00E46768" w:rsidRPr="005B0BB8" w:rsidRDefault="00E46768" w:rsidP="00E46768">
      <w:pPr>
        <w:spacing w:line="276" w:lineRule="auto"/>
        <w:rPr>
          <w:b/>
          <w:bCs/>
          <w:lang w:eastAsia="zh-CN"/>
        </w:rPr>
      </w:pPr>
      <w:r w:rsidRPr="005B0BB8">
        <w:rPr>
          <w:b/>
          <w:bCs/>
          <w:lang w:eastAsia="zh-CN"/>
        </w:rPr>
        <w:t>Proposal</w:t>
      </w:r>
      <w:r w:rsidR="00372B77">
        <w:rPr>
          <w:b/>
          <w:bCs/>
          <w:lang w:eastAsia="zh-CN"/>
        </w:rPr>
        <w:t xml:space="preserve"> 8</w:t>
      </w:r>
      <w:r w:rsidRPr="005B0BB8">
        <w:rPr>
          <w:b/>
          <w:bCs/>
          <w:lang w:eastAsia="zh-CN"/>
        </w:rPr>
        <w:t xml:space="preserve">: Support </w:t>
      </w:r>
      <w:r>
        <w:rPr>
          <w:b/>
          <w:bCs/>
          <w:lang w:eastAsia="zh-CN"/>
        </w:rPr>
        <w:t>a</w:t>
      </w:r>
      <w:r w:rsidRPr="005B0BB8">
        <w:rPr>
          <w:b/>
          <w:bCs/>
          <w:lang w:eastAsia="zh-CN"/>
        </w:rPr>
        <w:t xml:space="preserve"> model monitoring configuration</w:t>
      </w:r>
      <w:r>
        <w:rPr>
          <w:b/>
          <w:bCs/>
          <w:lang w:eastAsia="zh-CN"/>
        </w:rPr>
        <w:t xml:space="preserve"> that allows for collecting data</w:t>
      </w:r>
      <w:r w:rsidRPr="005B0BB8">
        <w:rPr>
          <w:b/>
          <w:bCs/>
          <w:lang w:eastAsia="zh-CN"/>
        </w:rPr>
        <w:t xml:space="preserve"> for model training and </w:t>
      </w:r>
      <w:r>
        <w:rPr>
          <w:b/>
          <w:bCs/>
          <w:lang w:eastAsia="zh-CN"/>
        </w:rPr>
        <w:t>monitoring of inactive models</w:t>
      </w:r>
      <w:r w:rsidRPr="005B0BB8">
        <w:rPr>
          <w:b/>
          <w:bCs/>
          <w:lang w:eastAsia="zh-CN"/>
        </w:rPr>
        <w:t>.</w:t>
      </w:r>
    </w:p>
    <w:p w14:paraId="4BB10252" w14:textId="77777777" w:rsidR="00E46768" w:rsidRDefault="00E46768" w:rsidP="00E46768">
      <w:pPr>
        <w:spacing w:line="276" w:lineRule="auto"/>
        <w:rPr>
          <w:lang w:eastAsia="zh-CN"/>
        </w:rPr>
      </w:pPr>
    </w:p>
    <w:p w14:paraId="60B2E0B3" w14:textId="77777777" w:rsidR="00E46768" w:rsidRPr="00243553" w:rsidRDefault="00E46768" w:rsidP="00E46768">
      <w:pPr>
        <w:pStyle w:val="berschrift2"/>
        <w:spacing w:line="276" w:lineRule="auto"/>
      </w:pPr>
      <w:r>
        <w:t>Radio link monitoring and recovery</w:t>
      </w:r>
    </w:p>
    <w:p w14:paraId="496315DC" w14:textId="77777777" w:rsidR="00E46768" w:rsidRDefault="00E46768" w:rsidP="00E46768">
      <w:pPr>
        <w:overflowPunct w:val="0"/>
        <w:spacing w:after="180" w:line="276" w:lineRule="auto"/>
        <w:contextualSpacing/>
        <w:rPr>
          <w:bCs/>
        </w:rPr>
      </w:pPr>
      <w:r>
        <w:rPr>
          <w:bCs/>
        </w:rPr>
        <w:t xml:space="preserve">Like CSI beam reporting, radio link monitoring and link recovery procedures also involve the reporting of L1-RSRP values or status messages associated with L1-RSRP measurements to higher layers. Considering the possibility of temporal and spatial AI/ML beam prediction models deployed at the UE side, RS configuration and reporting mechanisms for radio link monitoring or link recovery exploiting such prediction models need to be studied by RAN1. </w:t>
      </w:r>
    </w:p>
    <w:p w14:paraId="794A62CC" w14:textId="77777777" w:rsidR="00E46768" w:rsidRDefault="00E46768" w:rsidP="00E46768">
      <w:pPr>
        <w:overflowPunct w:val="0"/>
        <w:spacing w:after="180" w:line="276" w:lineRule="auto"/>
        <w:contextualSpacing/>
        <w:rPr>
          <w:bCs/>
        </w:rPr>
      </w:pPr>
    </w:p>
    <w:p w14:paraId="35BD300F" w14:textId="20AF51EB" w:rsidR="00E46768" w:rsidRPr="009F389B" w:rsidRDefault="00E46768" w:rsidP="00E46768">
      <w:pPr>
        <w:overflowPunct w:val="0"/>
        <w:spacing w:after="180" w:line="276" w:lineRule="auto"/>
        <w:contextualSpacing/>
        <w:rPr>
          <w:b/>
          <w:bCs/>
        </w:rPr>
      </w:pPr>
      <w:r w:rsidRPr="009F389B">
        <w:rPr>
          <w:b/>
          <w:bCs/>
        </w:rPr>
        <w:t>Proposal</w:t>
      </w:r>
      <w:r w:rsidR="00372B77">
        <w:rPr>
          <w:b/>
          <w:bCs/>
        </w:rPr>
        <w:t xml:space="preserve"> 9</w:t>
      </w:r>
      <w:r w:rsidRPr="009F389B">
        <w:rPr>
          <w:b/>
          <w:bCs/>
        </w:rPr>
        <w:t xml:space="preserve">: </w:t>
      </w:r>
      <w:r>
        <w:rPr>
          <w:b/>
          <w:bCs/>
        </w:rPr>
        <w:t>Study</w:t>
      </w:r>
      <w:r w:rsidRPr="009F389B">
        <w:rPr>
          <w:b/>
          <w:bCs/>
        </w:rPr>
        <w:t xml:space="preserve"> </w:t>
      </w:r>
      <w:r>
        <w:rPr>
          <w:b/>
          <w:bCs/>
        </w:rPr>
        <w:t xml:space="preserve">the </w:t>
      </w:r>
      <w:r w:rsidRPr="009F389B">
        <w:rPr>
          <w:b/>
          <w:bCs/>
        </w:rPr>
        <w:t xml:space="preserve">support for radio link monitoring </w:t>
      </w:r>
      <w:r>
        <w:rPr>
          <w:b/>
          <w:bCs/>
        </w:rPr>
        <w:t xml:space="preserve">and link recovery procedures </w:t>
      </w:r>
      <w:r w:rsidRPr="009F389B">
        <w:rPr>
          <w:b/>
          <w:bCs/>
        </w:rPr>
        <w:t xml:space="preserve">considering spatial and temporal beam prediction at the UE-side. </w:t>
      </w:r>
    </w:p>
    <w:p w14:paraId="35E98458" w14:textId="77777777" w:rsidR="00E46768" w:rsidRPr="00AB1023" w:rsidRDefault="00E46768" w:rsidP="00E46768">
      <w:pPr>
        <w:spacing w:line="276" w:lineRule="auto"/>
        <w:rPr>
          <w:lang w:eastAsia="zh-CN"/>
        </w:rPr>
      </w:pPr>
    </w:p>
    <w:p w14:paraId="5A86F617" w14:textId="77777777" w:rsidR="00E46768" w:rsidRPr="00724D66" w:rsidRDefault="00E46768" w:rsidP="00E46768">
      <w:pPr>
        <w:pStyle w:val="berschrift2"/>
        <w:spacing w:line="276" w:lineRule="auto"/>
      </w:pPr>
      <w:r w:rsidRPr="00724D66">
        <w:t>Set B configuration and association to Set A</w:t>
      </w:r>
    </w:p>
    <w:p w14:paraId="069BAD32" w14:textId="77777777" w:rsidR="00E46768" w:rsidRPr="00724D66" w:rsidRDefault="00E46768" w:rsidP="00E46768">
      <w:pPr>
        <w:overflowPunct w:val="0"/>
        <w:spacing w:after="180" w:line="276" w:lineRule="auto"/>
        <w:contextualSpacing/>
        <w:rPr>
          <w:rFonts w:eastAsia="Times New Roman"/>
        </w:rPr>
      </w:pPr>
      <w:r w:rsidRPr="00724D66">
        <w:rPr>
          <w:rFonts w:eastAsia="Times New Roman"/>
        </w:rPr>
        <w:t xml:space="preserve">As stated above, the CSI framework can be reused for the </w:t>
      </w:r>
      <w:r w:rsidRPr="00724D66">
        <w:rPr>
          <w:rFonts w:eastAsia="DengXian"/>
          <w:lang w:eastAsia="zh-CN"/>
        </w:rPr>
        <w:t xml:space="preserve">configuration of </w:t>
      </w:r>
      <w:r w:rsidRPr="00724D66">
        <w:rPr>
          <w:lang w:eastAsia="zh-CN"/>
        </w:rPr>
        <w:t>Set A</w:t>
      </w:r>
      <w:r w:rsidRPr="00724D66">
        <w:t xml:space="preserve">/Set B of beams and for reporting information on the </w:t>
      </w:r>
      <w:r w:rsidRPr="00724D66">
        <w:rPr>
          <w:rFonts w:eastAsia="Times New Roman"/>
        </w:rPr>
        <w:t xml:space="preserve">predicted beams and/or L1-RSRP values. In the case of spatial beam prediction, the set B of beams is a subset of set A of beams. In this case, it is natural that the set A of beams is configured as the channel measurement resource set and set B of beams is a subset of set A. Hence, it is sufficient to configure one </w:t>
      </w:r>
      <w:r w:rsidRPr="00724D66">
        <w:rPr>
          <w:i/>
          <w:iCs/>
          <w:lang w:eastAsia="x-none"/>
        </w:rPr>
        <w:t>CSI-</w:t>
      </w:r>
      <w:proofErr w:type="spellStart"/>
      <w:r w:rsidRPr="00724D66">
        <w:rPr>
          <w:i/>
          <w:iCs/>
          <w:lang w:eastAsia="x-none"/>
        </w:rPr>
        <w:t>ResourceConfigId</w:t>
      </w:r>
      <w:proofErr w:type="spellEnd"/>
      <w:r w:rsidRPr="00724D66">
        <w:rPr>
          <w:lang w:eastAsia="x-none"/>
        </w:rPr>
        <w:t xml:space="preserve"> for both Set A and Set B</w:t>
      </w:r>
      <w:r w:rsidRPr="00417896">
        <w:rPr>
          <w:lang w:eastAsia="x-none"/>
        </w:rPr>
        <w:t xml:space="preserve">. </w:t>
      </w:r>
      <w:r w:rsidRPr="00724D66">
        <w:rPr>
          <w:rFonts w:eastAsia="Times New Roman"/>
        </w:rPr>
        <w:t>The beams in set</w:t>
      </w:r>
      <w:r>
        <w:rPr>
          <w:rFonts w:eastAsia="Times New Roman"/>
        </w:rPr>
        <w:t> </w:t>
      </w:r>
      <w:r w:rsidRPr="00724D66">
        <w:rPr>
          <w:rFonts w:eastAsia="Times New Roman"/>
        </w:rPr>
        <w:t xml:space="preserve">A that are not in set B are ‘disabled’ resources, meaning that these beams are not transmitted by the network. The set B of beams are ‘enabled’ resources in the channel measurement resource set – the beams that are transmitted by the network and are measured by the UE. </w:t>
      </w:r>
    </w:p>
    <w:p w14:paraId="1D500CAA" w14:textId="77777777" w:rsidR="00E46768" w:rsidRPr="00417896" w:rsidRDefault="00E46768" w:rsidP="00E46768">
      <w:pPr>
        <w:overflowPunct w:val="0"/>
        <w:spacing w:after="180" w:line="276" w:lineRule="auto"/>
        <w:contextualSpacing/>
        <w:rPr>
          <w:rFonts w:eastAsia="Times New Roman"/>
          <w:highlight w:val="yellow"/>
        </w:rPr>
      </w:pPr>
    </w:p>
    <w:p w14:paraId="2302A3C3" w14:textId="098CCD82" w:rsidR="00E46768" w:rsidRDefault="00E46768" w:rsidP="00E46768">
      <w:pPr>
        <w:spacing w:line="276" w:lineRule="auto"/>
        <w:rPr>
          <w:b/>
          <w:bCs/>
          <w:lang w:eastAsia="zh-CN"/>
        </w:rPr>
      </w:pPr>
      <w:r w:rsidRPr="00724D66">
        <w:rPr>
          <w:b/>
          <w:bCs/>
          <w:lang w:eastAsia="zh-CN"/>
        </w:rPr>
        <w:t>Proposal</w:t>
      </w:r>
      <w:r w:rsidR="00372B77">
        <w:rPr>
          <w:b/>
          <w:bCs/>
          <w:lang w:eastAsia="zh-CN"/>
        </w:rPr>
        <w:t xml:space="preserve"> 10</w:t>
      </w:r>
      <w:r w:rsidRPr="00724D66">
        <w:rPr>
          <w:b/>
          <w:bCs/>
          <w:lang w:eastAsia="zh-CN"/>
        </w:rPr>
        <w:t xml:space="preserve">: Support </w:t>
      </w:r>
      <w:r w:rsidRPr="00417896">
        <w:rPr>
          <w:b/>
          <w:bCs/>
          <w:lang w:eastAsia="zh-CN"/>
        </w:rPr>
        <w:t>Alt 2</w:t>
      </w:r>
      <w:r w:rsidRPr="00724D66">
        <w:rPr>
          <w:b/>
          <w:bCs/>
          <w:lang w:eastAsia="zh-CN"/>
        </w:rPr>
        <w:t>,</w:t>
      </w:r>
      <w:r w:rsidRPr="00417896">
        <w:rPr>
          <w:b/>
          <w:bCs/>
          <w:lang w:eastAsia="zh-CN"/>
        </w:rPr>
        <w:t xml:space="preserve"> one </w:t>
      </w:r>
      <w:r w:rsidRPr="00417896">
        <w:rPr>
          <w:b/>
          <w:bCs/>
          <w:i/>
          <w:iCs/>
          <w:lang w:eastAsia="zh-CN"/>
        </w:rPr>
        <w:t>CSI-</w:t>
      </w:r>
      <w:proofErr w:type="spellStart"/>
      <w:r w:rsidRPr="00417896">
        <w:rPr>
          <w:b/>
          <w:bCs/>
          <w:i/>
          <w:iCs/>
          <w:lang w:eastAsia="zh-CN"/>
        </w:rPr>
        <w:t>ResourceConfigId</w:t>
      </w:r>
      <w:proofErr w:type="spellEnd"/>
      <w:r w:rsidRPr="00417896">
        <w:rPr>
          <w:b/>
          <w:bCs/>
          <w:lang w:eastAsia="zh-CN"/>
        </w:rPr>
        <w:t xml:space="preserve"> is configured for both Set A and Set B</w:t>
      </w:r>
      <w:r w:rsidRPr="00724D66">
        <w:rPr>
          <w:b/>
          <w:bCs/>
          <w:lang w:eastAsia="zh-CN"/>
        </w:rPr>
        <w:t>, and the Set B of beams is provided as a subset of the CSI resource configuration.</w:t>
      </w:r>
    </w:p>
    <w:p w14:paraId="78720294" w14:textId="77777777" w:rsidR="00E46768" w:rsidRPr="00CE554E" w:rsidRDefault="00E46768" w:rsidP="006B5128">
      <w:pPr>
        <w:spacing w:line="276" w:lineRule="auto"/>
        <w:rPr>
          <w:b/>
          <w:bCs/>
          <w:lang w:eastAsia="zh-CN"/>
        </w:rPr>
      </w:pPr>
    </w:p>
    <w:p w14:paraId="16324730" w14:textId="55B56F0C" w:rsidR="000A53AB" w:rsidRPr="00956706" w:rsidRDefault="00C84289" w:rsidP="000A53AB">
      <w:pPr>
        <w:pStyle w:val="berschrift1"/>
        <w:rPr>
          <w:rFonts w:eastAsia="Times New Roman"/>
        </w:rPr>
      </w:pPr>
      <w:r>
        <w:rPr>
          <w:rFonts w:eastAsia="Times New Roman"/>
        </w:rPr>
        <w:lastRenderedPageBreak/>
        <w:t>Measurement report for NW-sided models</w:t>
      </w:r>
    </w:p>
    <w:p w14:paraId="21E1CAAA" w14:textId="77777777" w:rsidR="000A53AB" w:rsidRPr="00956706" w:rsidRDefault="000A53AB" w:rsidP="000A53AB">
      <w:pPr>
        <w:spacing w:line="276" w:lineRule="auto"/>
        <w:rPr>
          <w:rFonts w:eastAsia="Times New Roman"/>
        </w:rPr>
      </w:pPr>
      <w:r w:rsidRPr="00956706">
        <w:rPr>
          <w:rFonts w:eastAsia="Times New Roman"/>
        </w:rPr>
        <w:t>In the TR [2]</w:t>
      </w:r>
      <w:r>
        <w:rPr>
          <w:rFonts w:eastAsia="Times New Roman"/>
        </w:rPr>
        <w:t>,</w:t>
      </w:r>
      <w:r w:rsidRPr="00956706">
        <w:rPr>
          <w:rFonts w:eastAsia="Times New Roman"/>
        </w:rPr>
        <w:t xml:space="preserve"> an important role of data collection </w:t>
      </w:r>
      <w:r>
        <w:rPr>
          <w:rFonts w:eastAsia="Times New Roman"/>
        </w:rPr>
        <w:t>for NW-sided models</w:t>
      </w:r>
      <w:r w:rsidRPr="00956706">
        <w:rPr>
          <w:rFonts w:eastAsia="Times New Roman"/>
        </w:rPr>
        <w:t xml:space="preserve"> in enabling different use cases has been identified, and the following considerations </w:t>
      </w:r>
      <w:r>
        <w:rPr>
          <w:rFonts w:eastAsia="Times New Roman"/>
        </w:rPr>
        <w:t>were</w:t>
      </w:r>
      <w:r w:rsidRPr="00956706">
        <w:rPr>
          <w:rFonts w:eastAsia="Times New Roman"/>
        </w:rPr>
        <w:t xml:space="preserve"> made:</w:t>
      </w:r>
    </w:p>
    <w:p w14:paraId="6E28A782" w14:textId="77777777" w:rsidR="000A53AB" w:rsidRPr="00956706" w:rsidRDefault="000A53AB" w:rsidP="000A53AB">
      <w:pPr>
        <w:spacing w:line="276" w:lineRule="auto"/>
        <w:rPr>
          <w:rFonts w:eastAsia="Times New Roman"/>
        </w:rPr>
      </w:pPr>
      <w:r w:rsidRPr="00956706">
        <w:rPr>
          <w:rFonts w:eastAsia="Times New Roman"/>
        </w:rPr>
        <w:t xml:space="preserve"> </w:t>
      </w:r>
    </w:p>
    <w:tbl>
      <w:tblPr>
        <w:tblStyle w:val="Tabellenraster"/>
        <w:tblW w:w="0" w:type="auto"/>
        <w:tblLayout w:type="fixed"/>
        <w:tblLook w:val="04A0" w:firstRow="1" w:lastRow="0" w:firstColumn="1" w:lastColumn="0" w:noHBand="0" w:noVBand="1"/>
      </w:tblPr>
      <w:tblGrid>
        <w:gridCol w:w="9062"/>
      </w:tblGrid>
      <w:tr w:rsidR="000A53AB" w14:paraId="17D8A470" w14:textId="77777777" w:rsidTr="00276947">
        <w:trPr>
          <w:trHeight w:val="300"/>
        </w:trPr>
        <w:tc>
          <w:tcPr>
            <w:tcW w:w="9062" w:type="dxa"/>
            <w:tcBorders>
              <w:top w:val="single" w:sz="8" w:space="0" w:color="auto"/>
              <w:left w:val="single" w:sz="8" w:space="0" w:color="auto"/>
              <w:bottom w:val="single" w:sz="8" w:space="0" w:color="auto"/>
              <w:right w:val="single" w:sz="8" w:space="0" w:color="auto"/>
            </w:tcBorders>
            <w:tcMar>
              <w:left w:w="108" w:type="dxa"/>
              <w:right w:w="108" w:type="dxa"/>
            </w:tcMar>
          </w:tcPr>
          <w:p w14:paraId="28AF1892" w14:textId="77777777" w:rsidR="000A53AB" w:rsidRPr="00956706" w:rsidRDefault="000A53AB" w:rsidP="00276947">
            <w:pPr>
              <w:spacing w:line="276" w:lineRule="auto"/>
              <w:rPr>
                <w:rFonts w:eastAsia="Times New Roman"/>
              </w:rPr>
            </w:pPr>
            <w:r w:rsidRPr="00956706">
              <w:rPr>
                <w:rFonts w:eastAsia="Times New Roman"/>
                <w:sz w:val="22"/>
                <w:szCs w:val="22"/>
              </w:rPr>
              <w:t>A set of general data collection principles is expected to be considered for network-side model training. These include:</w:t>
            </w:r>
          </w:p>
          <w:p w14:paraId="604E538E" w14:textId="77777777" w:rsidR="000A53AB" w:rsidRPr="00956706" w:rsidRDefault="000A53AB" w:rsidP="00276947">
            <w:pPr>
              <w:spacing w:after="180" w:line="276" w:lineRule="auto"/>
              <w:ind w:left="568" w:hanging="284"/>
              <w:rPr>
                <w:rFonts w:eastAsia="Times New Roman"/>
                <w:lang w:val="en-GB"/>
              </w:rPr>
            </w:pPr>
            <w:r w:rsidRPr="00956706">
              <w:rPr>
                <w:rFonts w:eastAsia="Times New Roman"/>
                <w:sz w:val="22"/>
                <w:szCs w:val="22"/>
                <w:lang w:val="en-GB"/>
              </w:rPr>
              <w:t>-UE to support data logging,</w:t>
            </w:r>
          </w:p>
          <w:p w14:paraId="37E86978" w14:textId="77777777" w:rsidR="000A53AB" w:rsidRPr="00956706" w:rsidRDefault="000A53AB" w:rsidP="00276947">
            <w:pPr>
              <w:spacing w:after="180" w:line="276" w:lineRule="auto"/>
              <w:ind w:left="568" w:hanging="284"/>
              <w:rPr>
                <w:rFonts w:eastAsia="Times New Roman"/>
                <w:lang w:val="en-GB"/>
              </w:rPr>
            </w:pPr>
            <w:r w:rsidRPr="00956706">
              <w:rPr>
                <w:rFonts w:eastAsia="Times New Roman"/>
                <w:sz w:val="22"/>
                <w:szCs w:val="22"/>
                <w:lang w:val="en-GB"/>
              </w:rPr>
              <w:t>-UE to report the collected data periodically, event-based, and on-demand,</w:t>
            </w:r>
          </w:p>
          <w:p w14:paraId="6A22F63C" w14:textId="77777777" w:rsidR="000A53AB" w:rsidRPr="00956706" w:rsidRDefault="000A53AB" w:rsidP="00276947">
            <w:pPr>
              <w:spacing w:after="180" w:line="276" w:lineRule="auto"/>
              <w:ind w:left="568" w:hanging="284"/>
              <w:rPr>
                <w:rFonts w:eastAsia="Times New Roman"/>
                <w:lang w:val="en-GB"/>
              </w:rPr>
            </w:pPr>
            <w:r w:rsidRPr="00956706">
              <w:rPr>
                <w:rFonts w:eastAsia="Times New Roman"/>
                <w:sz w:val="22"/>
                <w:szCs w:val="22"/>
                <w:lang w:val="en-GB"/>
              </w:rPr>
              <w:t>-The UE memory, processing power, energy consumption, signalling overhead should be considered.</w:t>
            </w:r>
          </w:p>
          <w:p w14:paraId="5A4D4D3D" w14:textId="77777777" w:rsidR="000A53AB" w:rsidRPr="00956706" w:rsidRDefault="000A53AB" w:rsidP="00276947">
            <w:pPr>
              <w:spacing w:after="180" w:line="276" w:lineRule="auto"/>
              <w:ind w:left="1135" w:hanging="851"/>
              <w:rPr>
                <w:rFonts w:eastAsia="Times New Roman"/>
                <w:lang w:val="en-GB"/>
              </w:rPr>
            </w:pPr>
            <w:r w:rsidRPr="2C2C7710">
              <w:rPr>
                <w:rFonts w:eastAsia="Times New Roman"/>
                <w:lang w:val="en-GB"/>
              </w:rPr>
              <w:t xml:space="preserve">Note: </w:t>
            </w:r>
            <w:r w:rsidRPr="00956706">
              <w:rPr>
                <w:rFonts w:eastAsia="Times New Roman"/>
                <w:sz w:val="22"/>
                <w:szCs w:val="22"/>
                <w:lang w:val="en-GB"/>
              </w:rPr>
              <w:t>The above principles can be revised depending on RAN1 requirements.</w:t>
            </w:r>
          </w:p>
          <w:p w14:paraId="6298F726" w14:textId="77777777" w:rsidR="000A53AB" w:rsidRPr="00956706" w:rsidRDefault="000A53AB" w:rsidP="00276947">
            <w:pPr>
              <w:spacing w:line="276" w:lineRule="auto"/>
              <w:rPr>
                <w:rFonts w:eastAsia="Times New Roman"/>
              </w:rPr>
            </w:pPr>
            <w:r w:rsidRPr="00956706">
              <w:rPr>
                <w:rFonts w:eastAsia="Times New Roman"/>
                <w:sz w:val="22"/>
                <w:szCs w:val="22"/>
              </w:rPr>
              <w:t xml:space="preserve">Furthermore, and regarding the use cases in this study, the following is considered. </w:t>
            </w:r>
          </w:p>
          <w:p w14:paraId="214E4C6A" w14:textId="77777777" w:rsidR="000A53AB" w:rsidRPr="00956706" w:rsidRDefault="000A53AB" w:rsidP="00276947">
            <w:pPr>
              <w:spacing w:line="276" w:lineRule="auto"/>
              <w:rPr>
                <w:rFonts w:eastAsia="Times New Roman"/>
              </w:rPr>
            </w:pPr>
            <w:r w:rsidRPr="00956706">
              <w:rPr>
                <w:rFonts w:eastAsia="Times New Roman"/>
                <w:sz w:val="22"/>
                <w:szCs w:val="22"/>
              </w:rPr>
              <w:t xml:space="preserve">For CSI and beam management use cases, the training of network-side models can consider both </w:t>
            </w:r>
            <w:proofErr w:type="spellStart"/>
            <w:r w:rsidRPr="00956706">
              <w:rPr>
                <w:rFonts w:eastAsia="Times New Roman"/>
                <w:sz w:val="22"/>
                <w:szCs w:val="22"/>
              </w:rPr>
              <w:t>gNB</w:t>
            </w:r>
            <w:proofErr w:type="spellEnd"/>
            <w:r w:rsidRPr="00956706">
              <w:rPr>
                <w:rFonts w:eastAsia="Times New Roman"/>
                <w:sz w:val="22"/>
                <w:szCs w:val="22"/>
              </w:rPr>
              <w:t xml:space="preserve"> and OAM-centric data collection mechanisms. The </w:t>
            </w:r>
            <w:proofErr w:type="spellStart"/>
            <w:r w:rsidRPr="00956706">
              <w:rPr>
                <w:rFonts w:eastAsia="Times New Roman"/>
                <w:sz w:val="22"/>
                <w:szCs w:val="22"/>
              </w:rPr>
              <w:t>gNB</w:t>
            </w:r>
            <w:proofErr w:type="spellEnd"/>
            <w:r w:rsidRPr="00956706">
              <w:rPr>
                <w:rFonts w:eastAsia="Times New Roman"/>
                <w:sz w:val="22"/>
                <w:szCs w:val="22"/>
              </w:rPr>
              <w:t xml:space="preserve">-centric data collection implies that the </w:t>
            </w:r>
            <w:proofErr w:type="spellStart"/>
            <w:r w:rsidRPr="00956706">
              <w:rPr>
                <w:rFonts w:eastAsia="Times New Roman"/>
                <w:sz w:val="22"/>
                <w:szCs w:val="22"/>
              </w:rPr>
              <w:t>gNB</w:t>
            </w:r>
            <w:proofErr w:type="spellEnd"/>
            <w:r w:rsidRPr="00956706">
              <w:rPr>
                <w:rFonts w:eastAsia="Times New Roman"/>
                <w:sz w:val="22"/>
                <w:szCs w:val="22"/>
              </w:rPr>
              <w:t xml:space="preserve"> can configure the UE to initiate/terminate the data collection procedure. </w:t>
            </w:r>
          </w:p>
          <w:p w14:paraId="5FBAAF01" w14:textId="5029E685" w:rsidR="000A53AB" w:rsidRPr="00956706" w:rsidRDefault="000A53AB" w:rsidP="00276947">
            <w:pPr>
              <w:spacing w:line="276" w:lineRule="auto"/>
              <w:rPr>
                <w:rFonts w:eastAsia="Times New Roman"/>
              </w:rPr>
            </w:pPr>
            <w:r w:rsidRPr="00956706">
              <w:rPr>
                <w:rFonts w:eastAsia="Times New Roman"/>
                <w:b/>
                <w:bCs/>
                <w:sz w:val="22"/>
                <w:szCs w:val="22"/>
              </w:rPr>
              <w:t xml:space="preserve">The potential impact of L3 </w:t>
            </w:r>
            <w:proofErr w:type="spellStart"/>
            <w:r w:rsidRPr="00956706">
              <w:rPr>
                <w:rFonts w:eastAsia="Times New Roman"/>
                <w:b/>
                <w:bCs/>
                <w:sz w:val="22"/>
                <w:szCs w:val="22"/>
              </w:rPr>
              <w:t>signalling</w:t>
            </w:r>
            <w:proofErr w:type="spellEnd"/>
            <w:r w:rsidRPr="00956706">
              <w:rPr>
                <w:rFonts w:eastAsia="Times New Roman"/>
                <w:b/>
                <w:bCs/>
                <w:sz w:val="22"/>
                <w:szCs w:val="22"/>
              </w:rPr>
              <w:t xml:space="preserve"> for the reporting of collected data should be assessed.  </w:t>
            </w:r>
          </w:p>
        </w:tc>
      </w:tr>
    </w:tbl>
    <w:p w14:paraId="6D2925D1" w14:textId="77777777" w:rsidR="000A53AB" w:rsidRPr="00956706" w:rsidRDefault="000A53AB" w:rsidP="000A53AB">
      <w:pPr>
        <w:spacing w:line="276" w:lineRule="auto"/>
        <w:rPr>
          <w:rFonts w:eastAsia="Times New Roman"/>
        </w:rPr>
      </w:pPr>
      <w:r w:rsidRPr="00956706">
        <w:rPr>
          <w:rFonts w:eastAsia="Times New Roman"/>
        </w:rPr>
        <w:t xml:space="preserve"> </w:t>
      </w:r>
    </w:p>
    <w:p w14:paraId="5E9CA78E" w14:textId="77777777" w:rsidR="000A53AB" w:rsidRPr="00956706" w:rsidRDefault="000A53AB" w:rsidP="000A53AB">
      <w:pPr>
        <w:spacing w:line="276" w:lineRule="auto"/>
        <w:rPr>
          <w:rFonts w:eastAsia="Times New Roman"/>
        </w:rPr>
      </w:pPr>
      <w:r w:rsidRPr="00956706">
        <w:rPr>
          <w:rFonts w:eastAsia="Times New Roman"/>
        </w:rPr>
        <w:t>Moreover, multiple existing data collection methods have been analyzed in terms of the maximum payload size per reporting, end-to-end report latency, report type and security information. According to Table</w:t>
      </w:r>
      <w:r>
        <w:rPr>
          <w:rFonts w:eastAsia="Times New Roman"/>
        </w:rPr>
        <w:t> </w:t>
      </w:r>
      <w:r w:rsidRPr="00956706">
        <w:rPr>
          <w:rFonts w:eastAsia="Times New Roman"/>
        </w:rPr>
        <w:t>7.3.1.2-1 [2]</w:t>
      </w:r>
      <w:r>
        <w:rPr>
          <w:rFonts w:eastAsia="Times New Roman"/>
        </w:rPr>
        <w:t>,</w:t>
      </w:r>
      <w:r w:rsidRPr="00956706">
        <w:rPr>
          <w:rFonts w:eastAsia="Times New Roman"/>
        </w:rPr>
        <w:t xml:space="preserve"> L1 measurements (CSI reporting) have indeed the smallest air interface signaling latency of 1 TTI over PUCCH but come along with the restricted payload size of 1706 bits in PUCCH and 3840 bits in PUSCH and no AS security. In comparison, L3 measurements </w:t>
      </w:r>
      <w:r>
        <w:rPr>
          <w:rFonts w:eastAsia="Times New Roman"/>
        </w:rPr>
        <w:t>support</w:t>
      </w:r>
      <w:r w:rsidRPr="00956706">
        <w:rPr>
          <w:rFonts w:eastAsia="Times New Roman"/>
        </w:rPr>
        <w:t xml:space="preserve"> </w:t>
      </w:r>
      <w:r>
        <w:rPr>
          <w:rFonts w:eastAsia="Times New Roman"/>
        </w:rPr>
        <w:t>approximately</w:t>
      </w:r>
      <w:r w:rsidRPr="00956706">
        <w:rPr>
          <w:rFonts w:eastAsia="Times New Roman"/>
        </w:rPr>
        <w:t xml:space="preserve"> 9kbyte of payload capacity at the cost of increased latency of </w:t>
      </w:r>
      <w:r>
        <w:rPr>
          <w:rFonts w:eastAsia="Times New Roman"/>
        </w:rPr>
        <w:t>approx. </w:t>
      </w:r>
      <w:r w:rsidRPr="00956706">
        <w:rPr>
          <w:rFonts w:eastAsia="Times New Roman"/>
        </w:rPr>
        <w:t xml:space="preserve">20 </w:t>
      </w:r>
      <w:proofErr w:type="spellStart"/>
      <w:r w:rsidRPr="00956706">
        <w:rPr>
          <w:rFonts w:eastAsia="Times New Roman"/>
        </w:rPr>
        <w:t>ms</w:t>
      </w:r>
      <w:proofErr w:type="spellEnd"/>
      <w:r w:rsidRPr="00956706">
        <w:rPr>
          <w:rFonts w:eastAsia="Times New Roman"/>
        </w:rPr>
        <w:t xml:space="preserve"> </w:t>
      </w:r>
      <w:r>
        <w:rPr>
          <w:rFonts w:eastAsia="Times New Roman"/>
        </w:rPr>
        <w:t>when transmitted via</w:t>
      </w:r>
      <w:r w:rsidRPr="00956706">
        <w:rPr>
          <w:rFonts w:eastAsia="Times New Roman"/>
        </w:rPr>
        <w:t xml:space="preserve"> RRC</w:t>
      </w:r>
      <w:r>
        <w:rPr>
          <w:rFonts w:eastAsia="Times New Roman"/>
        </w:rPr>
        <w:t xml:space="preserve"> </w:t>
      </w:r>
      <w:proofErr w:type="spellStart"/>
      <w:r>
        <w:rPr>
          <w:rFonts w:eastAsia="Times New Roman"/>
        </w:rPr>
        <w:t>signalling</w:t>
      </w:r>
      <w:proofErr w:type="spellEnd"/>
      <w:r w:rsidRPr="00956706">
        <w:rPr>
          <w:rFonts w:eastAsia="Times New Roman"/>
        </w:rPr>
        <w:t xml:space="preserve">. </w:t>
      </w:r>
    </w:p>
    <w:p w14:paraId="3AD4CA54" w14:textId="77777777" w:rsidR="000A53AB" w:rsidRPr="00956706" w:rsidRDefault="000A53AB" w:rsidP="000A53AB">
      <w:pPr>
        <w:spacing w:line="276" w:lineRule="auto"/>
        <w:rPr>
          <w:rFonts w:eastAsia="Times New Roman"/>
        </w:rPr>
      </w:pPr>
      <w:r w:rsidRPr="00956706">
        <w:rPr>
          <w:rFonts w:eastAsia="Times New Roman"/>
        </w:rPr>
        <w:t xml:space="preserve"> </w:t>
      </w:r>
    </w:p>
    <w:p w14:paraId="1062C6E5" w14:textId="77777777" w:rsidR="000A53AB" w:rsidRPr="00956706" w:rsidRDefault="000A53AB" w:rsidP="000A53AB">
      <w:pPr>
        <w:spacing w:line="276" w:lineRule="auto"/>
        <w:rPr>
          <w:rFonts w:eastAsia="Times New Roman"/>
        </w:rPr>
      </w:pPr>
      <w:r w:rsidRPr="00956706">
        <w:rPr>
          <w:rFonts w:eastAsia="Times New Roman"/>
        </w:rPr>
        <w:t>In general, data can be collected for multiple purposes, including model inference, monitoring, training and re-training, which can be listed regarding where the AI/ML model or functionality is located:</w:t>
      </w:r>
    </w:p>
    <w:p w14:paraId="3874F285" w14:textId="77777777" w:rsidR="000A53AB" w:rsidRPr="00956706" w:rsidRDefault="000A53AB" w:rsidP="000A53AB">
      <w:pPr>
        <w:spacing w:line="276" w:lineRule="auto"/>
        <w:jc w:val="center"/>
        <w:rPr>
          <w:rFonts w:eastAsia="Times New Roman"/>
        </w:rPr>
      </w:pPr>
      <w:r w:rsidRPr="00956706">
        <w:rPr>
          <w:rFonts w:eastAsia="Times New Roman"/>
        </w:rPr>
        <w:t xml:space="preserve"> </w:t>
      </w:r>
    </w:p>
    <w:tbl>
      <w:tblPr>
        <w:tblStyle w:val="Tabellenraster"/>
        <w:tblW w:w="0" w:type="auto"/>
        <w:tblLayout w:type="fixed"/>
        <w:tblLook w:val="04A0" w:firstRow="1" w:lastRow="0" w:firstColumn="1" w:lastColumn="0" w:noHBand="0" w:noVBand="1"/>
      </w:tblPr>
      <w:tblGrid>
        <w:gridCol w:w="4531"/>
        <w:gridCol w:w="4531"/>
      </w:tblGrid>
      <w:tr w:rsidR="000A53AB" w14:paraId="4E63F09C" w14:textId="77777777" w:rsidTr="00276947">
        <w:trPr>
          <w:trHeight w:val="300"/>
        </w:trPr>
        <w:tc>
          <w:tcPr>
            <w:tcW w:w="4531" w:type="dxa"/>
            <w:tcBorders>
              <w:top w:val="single" w:sz="8" w:space="0" w:color="auto"/>
              <w:left w:val="single" w:sz="8" w:space="0" w:color="auto"/>
              <w:bottom w:val="single" w:sz="8" w:space="0" w:color="auto"/>
              <w:right w:val="single" w:sz="8" w:space="0" w:color="auto"/>
            </w:tcBorders>
            <w:tcMar>
              <w:left w:w="108" w:type="dxa"/>
              <w:right w:w="108" w:type="dxa"/>
            </w:tcMar>
          </w:tcPr>
          <w:p w14:paraId="79889C0C" w14:textId="77777777" w:rsidR="000A53AB" w:rsidRPr="00956706" w:rsidRDefault="000A53AB" w:rsidP="00276947">
            <w:pPr>
              <w:spacing w:line="276" w:lineRule="auto"/>
              <w:jc w:val="center"/>
              <w:rPr>
                <w:rFonts w:eastAsia="Times New Roman"/>
                <w:sz w:val="22"/>
                <w:szCs w:val="22"/>
              </w:rPr>
            </w:pPr>
            <w:r w:rsidRPr="18053B4B">
              <w:rPr>
                <w:rFonts w:eastAsia="Times New Roman"/>
              </w:rPr>
              <w:t>NW-sided model</w:t>
            </w:r>
          </w:p>
        </w:tc>
        <w:tc>
          <w:tcPr>
            <w:tcW w:w="4531" w:type="dxa"/>
            <w:tcBorders>
              <w:top w:val="single" w:sz="8" w:space="0" w:color="auto"/>
              <w:left w:val="single" w:sz="8" w:space="0" w:color="auto"/>
              <w:bottom w:val="single" w:sz="8" w:space="0" w:color="auto"/>
              <w:right w:val="single" w:sz="8" w:space="0" w:color="auto"/>
            </w:tcBorders>
            <w:tcMar>
              <w:left w:w="108" w:type="dxa"/>
              <w:right w:w="108" w:type="dxa"/>
            </w:tcMar>
          </w:tcPr>
          <w:p w14:paraId="08D7805C" w14:textId="77777777" w:rsidR="000A53AB" w:rsidRPr="00956706" w:rsidRDefault="000A53AB" w:rsidP="00276947">
            <w:pPr>
              <w:spacing w:line="276" w:lineRule="auto"/>
              <w:jc w:val="center"/>
              <w:rPr>
                <w:rFonts w:eastAsia="Times New Roman"/>
                <w:sz w:val="22"/>
                <w:szCs w:val="22"/>
              </w:rPr>
            </w:pPr>
            <w:r w:rsidRPr="18053B4B">
              <w:rPr>
                <w:rFonts w:eastAsia="Times New Roman"/>
              </w:rPr>
              <w:t>UE-sided model</w:t>
            </w:r>
          </w:p>
        </w:tc>
      </w:tr>
      <w:tr w:rsidR="000A53AB" w14:paraId="5CC4F640" w14:textId="77777777" w:rsidTr="00276947">
        <w:trPr>
          <w:trHeight w:val="300"/>
        </w:trPr>
        <w:tc>
          <w:tcPr>
            <w:tcW w:w="4531" w:type="dxa"/>
            <w:tcBorders>
              <w:top w:val="single" w:sz="8" w:space="0" w:color="auto"/>
              <w:left w:val="single" w:sz="8" w:space="0" w:color="auto"/>
              <w:bottom w:val="single" w:sz="8" w:space="0" w:color="auto"/>
              <w:right w:val="single" w:sz="8" w:space="0" w:color="auto"/>
            </w:tcBorders>
            <w:tcMar>
              <w:left w:w="108" w:type="dxa"/>
              <w:right w:w="108" w:type="dxa"/>
            </w:tcMar>
          </w:tcPr>
          <w:p w14:paraId="6B126A6F" w14:textId="77777777" w:rsidR="000A53AB" w:rsidRPr="00694988" w:rsidRDefault="000A53AB" w:rsidP="00276947">
            <w:pPr>
              <w:pStyle w:val="Listenabsatz"/>
              <w:numPr>
                <w:ilvl w:val="0"/>
                <w:numId w:val="15"/>
              </w:numPr>
              <w:spacing w:after="0" w:line="276" w:lineRule="auto"/>
              <w:ind w:firstLineChars="0"/>
              <w:rPr>
                <w:rFonts w:eastAsia="Times New Roman"/>
                <w:sz w:val="22"/>
                <w:szCs w:val="22"/>
              </w:rPr>
            </w:pPr>
            <w:r w:rsidRPr="00694988">
              <w:rPr>
                <w:rFonts w:eastAsia="Times New Roman"/>
              </w:rPr>
              <w:t>Reporting for model training or re-training</w:t>
            </w:r>
          </w:p>
          <w:p w14:paraId="3C8A1564" w14:textId="77777777" w:rsidR="000A53AB" w:rsidRPr="00694988" w:rsidRDefault="000A53AB" w:rsidP="00276947">
            <w:pPr>
              <w:pStyle w:val="Listenabsatz"/>
              <w:numPr>
                <w:ilvl w:val="0"/>
                <w:numId w:val="15"/>
              </w:numPr>
              <w:spacing w:after="0" w:line="276" w:lineRule="auto"/>
              <w:ind w:firstLineChars="0"/>
              <w:rPr>
                <w:rFonts w:eastAsia="Times New Roman"/>
                <w:sz w:val="22"/>
                <w:szCs w:val="22"/>
              </w:rPr>
            </w:pPr>
            <w:r w:rsidRPr="00694988">
              <w:rPr>
                <w:rFonts w:eastAsia="Times New Roman"/>
              </w:rPr>
              <w:t xml:space="preserve">Reporting for model inference </w:t>
            </w:r>
          </w:p>
          <w:p w14:paraId="18637AEB" w14:textId="77777777" w:rsidR="000A53AB" w:rsidRPr="00694988" w:rsidRDefault="000A53AB" w:rsidP="00276947">
            <w:pPr>
              <w:pStyle w:val="Listenabsatz"/>
              <w:numPr>
                <w:ilvl w:val="0"/>
                <w:numId w:val="15"/>
              </w:numPr>
              <w:spacing w:after="0" w:line="276" w:lineRule="auto"/>
              <w:ind w:firstLineChars="0"/>
              <w:rPr>
                <w:rFonts w:eastAsia="Times New Roman"/>
                <w:sz w:val="22"/>
                <w:szCs w:val="22"/>
              </w:rPr>
            </w:pPr>
            <w:r w:rsidRPr="00694988">
              <w:rPr>
                <w:rFonts w:eastAsia="Times New Roman"/>
              </w:rPr>
              <w:t xml:space="preserve">Reporting for model monitoring </w:t>
            </w:r>
          </w:p>
          <w:p w14:paraId="3B6F37D4" w14:textId="77777777" w:rsidR="000A53AB" w:rsidRPr="00694988" w:rsidRDefault="000A53AB" w:rsidP="00276947">
            <w:pPr>
              <w:pStyle w:val="Listenabsatz"/>
              <w:numPr>
                <w:ilvl w:val="0"/>
                <w:numId w:val="15"/>
              </w:numPr>
              <w:spacing w:after="0" w:line="276" w:lineRule="auto"/>
              <w:ind w:firstLineChars="0"/>
              <w:rPr>
                <w:rFonts w:eastAsia="Times New Roman"/>
              </w:rPr>
            </w:pPr>
            <w:r w:rsidRPr="00694988">
              <w:rPr>
                <w:rFonts w:eastAsia="Times New Roman"/>
              </w:rPr>
              <w:t xml:space="preserve">Reporting for AI/ML model/functionality management </w:t>
            </w:r>
          </w:p>
        </w:tc>
        <w:tc>
          <w:tcPr>
            <w:tcW w:w="4531" w:type="dxa"/>
            <w:tcBorders>
              <w:top w:val="single" w:sz="8" w:space="0" w:color="auto"/>
              <w:left w:val="single" w:sz="8" w:space="0" w:color="auto"/>
              <w:bottom w:val="single" w:sz="8" w:space="0" w:color="auto"/>
              <w:right w:val="single" w:sz="8" w:space="0" w:color="auto"/>
            </w:tcBorders>
            <w:tcMar>
              <w:left w:w="108" w:type="dxa"/>
              <w:right w:w="108" w:type="dxa"/>
            </w:tcMar>
          </w:tcPr>
          <w:p w14:paraId="34BD8B2B" w14:textId="77777777" w:rsidR="000A53AB" w:rsidRPr="00694988" w:rsidRDefault="000A53AB" w:rsidP="00276947">
            <w:pPr>
              <w:pStyle w:val="Listenabsatz"/>
              <w:numPr>
                <w:ilvl w:val="0"/>
                <w:numId w:val="15"/>
              </w:numPr>
              <w:spacing w:after="0" w:line="276" w:lineRule="auto"/>
              <w:ind w:firstLineChars="0"/>
              <w:rPr>
                <w:rFonts w:eastAsia="Times New Roman"/>
                <w:sz w:val="22"/>
                <w:szCs w:val="22"/>
              </w:rPr>
            </w:pPr>
            <w:r w:rsidRPr="00694988">
              <w:rPr>
                <w:rFonts w:eastAsia="Times New Roman"/>
              </w:rPr>
              <w:t xml:space="preserve">Reporting based on the results of model inference </w:t>
            </w:r>
          </w:p>
          <w:p w14:paraId="6690D194" w14:textId="77777777" w:rsidR="000A53AB" w:rsidRPr="00694988" w:rsidRDefault="000A53AB" w:rsidP="00276947">
            <w:pPr>
              <w:pStyle w:val="Listenabsatz"/>
              <w:numPr>
                <w:ilvl w:val="0"/>
                <w:numId w:val="15"/>
              </w:numPr>
              <w:spacing w:after="0" w:line="276" w:lineRule="auto"/>
              <w:ind w:firstLineChars="0"/>
              <w:rPr>
                <w:rFonts w:eastAsia="Times New Roman"/>
                <w:sz w:val="22"/>
                <w:szCs w:val="22"/>
              </w:rPr>
            </w:pPr>
            <w:r w:rsidRPr="00694988">
              <w:rPr>
                <w:rFonts w:eastAsia="Times New Roman"/>
              </w:rPr>
              <w:t xml:space="preserve">Reporting for model monitoring </w:t>
            </w:r>
          </w:p>
        </w:tc>
      </w:tr>
    </w:tbl>
    <w:p w14:paraId="0B27ED24" w14:textId="77777777" w:rsidR="000A53AB" w:rsidRPr="00956706" w:rsidRDefault="000A53AB" w:rsidP="000A53AB">
      <w:pPr>
        <w:spacing w:line="276" w:lineRule="auto"/>
      </w:pPr>
    </w:p>
    <w:p w14:paraId="15C1232C" w14:textId="77777777" w:rsidR="000A53AB" w:rsidRDefault="000A53AB" w:rsidP="000A53AB">
      <w:pPr>
        <w:spacing w:line="276" w:lineRule="auto"/>
      </w:pPr>
      <w:r w:rsidRPr="00956706">
        <w:t xml:space="preserve">Each of the </w:t>
      </w:r>
      <w:r w:rsidRPr="5BB40597">
        <w:t>above-mentioned</w:t>
      </w:r>
      <w:r w:rsidRPr="00956706">
        <w:t xml:space="preserve"> purpose</w:t>
      </w:r>
      <w:r w:rsidRPr="34FBBDB5">
        <w:t>s</w:t>
      </w:r>
      <w:r w:rsidRPr="00956706">
        <w:t xml:space="preserve"> might have its own </w:t>
      </w:r>
      <w:r w:rsidRPr="19AC9A37">
        <w:t xml:space="preserve">set of </w:t>
      </w:r>
      <w:r w:rsidRPr="00956706">
        <w:t>requirements</w:t>
      </w:r>
      <w:r w:rsidRPr="19AC9A37">
        <w:t>, including</w:t>
      </w:r>
      <w:r w:rsidRPr="00956706">
        <w:t xml:space="preserve"> the amount of data to be reported, </w:t>
      </w:r>
      <w:r w:rsidRPr="201453D7">
        <w:t>acceptable latency</w:t>
      </w:r>
      <w:r w:rsidRPr="7F266738">
        <w:t>,</w:t>
      </w:r>
      <w:r w:rsidRPr="79366385">
        <w:t xml:space="preserve"> </w:t>
      </w:r>
      <w:r w:rsidRPr="5BB40597">
        <w:t xml:space="preserve">security </w:t>
      </w:r>
      <w:r w:rsidRPr="79366385">
        <w:t>and reliability.</w:t>
      </w:r>
      <w:r w:rsidRPr="3E2168F1">
        <w:t xml:space="preserve"> </w:t>
      </w:r>
      <w:r w:rsidRPr="1F0A5DDF">
        <w:t xml:space="preserve">Therefore, it is important to </w:t>
      </w:r>
      <w:r w:rsidRPr="123C198F">
        <w:t xml:space="preserve">identify and analyze </w:t>
      </w:r>
      <w:r w:rsidRPr="5E5AC80F">
        <w:t xml:space="preserve">them separately </w:t>
      </w:r>
      <w:r w:rsidRPr="67338FD1">
        <w:t xml:space="preserve">to enable </w:t>
      </w:r>
      <w:r w:rsidRPr="0348AE78">
        <w:t xml:space="preserve">a proper selection of the container for </w:t>
      </w:r>
      <w:r w:rsidRPr="7FF3EA44">
        <w:t>reporting purposes.</w:t>
      </w:r>
    </w:p>
    <w:p w14:paraId="2D6EFF17" w14:textId="77777777" w:rsidR="000A53AB" w:rsidRDefault="000A53AB" w:rsidP="000A53AB">
      <w:pPr>
        <w:spacing w:line="276" w:lineRule="auto"/>
      </w:pPr>
    </w:p>
    <w:p w14:paraId="163CE05D" w14:textId="1C814EE0" w:rsidR="000A53AB" w:rsidRPr="00956706" w:rsidRDefault="000A53AB" w:rsidP="00DD43C9">
      <w:pPr>
        <w:spacing w:line="276" w:lineRule="auto"/>
        <w:rPr>
          <w:b/>
          <w:bCs/>
        </w:rPr>
      </w:pPr>
      <w:r w:rsidRPr="00956706">
        <w:rPr>
          <w:b/>
          <w:bCs/>
        </w:rPr>
        <w:t>Proposal</w:t>
      </w:r>
      <w:r w:rsidR="00372B77">
        <w:rPr>
          <w:b/>
          <w:bCs/>
        </w:rPr>
        <w:t xml:space="preserve"> 11</w:t>
      </w:r>
      <w:r w:rsidRPr="00956706">
        <w:rPr>
          <w:b/>
          <w:bCs/>
        </w:rPr>
        <w:t>: Prior to the selection of a container for data collection, study the AI/ML purposes separately</w:t>
      </w:r>
      <w:r w:rsidRPr="3240415A">
        <w:rPr>
          <w:b/>
          <w:bCs/>
        </w:rPr>
        <w:t xml:space="preserve"> </w:t>
      </w:r>
      <w:r w:rsidRPr="00956706">
        <w:rPr>
          <w:b/>
          <w:bCs/>
        </w:rPr>
        <w:t>in terms of the amount of data to be reported, acceptable latency, security and reliability.</w:t>
      </w:r>
    </w:p>
    <w:p w14:paraId="3877FC71" w14:textId="77777777" w:rsidR="000A53AB" w:rsidRDefault="000A53AB" w:rsidP="000A53AB">
      <w:pPr>
        <w:spacing w:line="276" w:lineRule="auto"/>
        <w:rPr>
          <w:sz w:val="20"/>
          <w:szCs w:val="20"/>
        </w:rPr>
      </w:pPr>
    </w:p>
    <w:p w14:paraId="6E1C5EC7" w14:textId="77777777" w:rsidR="000A53AB" w:rsidRDefault="000A53AB" w:rsidP="000A53AB">
      <w:pPr>
        <w:spacing w:line="276" w:lineRule="auto"/>
        <w:rPr>
          <w:rFonts w:eastAsia="Times New Roman"/>
          <w:color w:val="000000" w:themeColor="text1"/>
        </w:rPr>
      </w:pPr>
      <w:r w:rsidRPr="00956706">
        <w:rPr>
          <w:rFonts w:eastAsia="Times New Roman"/>
          <w:color w:val="000000" w:themeColor="text1"/>
        </w:rPr>
        <w:t xml:space="preserve">At the previous 3GPP meeting, a beam report sent from the UE to the network </w:t>
      </w:r>
      <w:r w:rsidRPr="039822A3">
        <w:rPr>
          <w:rFonts w:eastAsia="Times New Roman"/>
          <w:color w:val="000000" w:themeColor="text1"/>
        </w:rPr>
        <w:t xml:space="preserve">for inference </w:t>
      </w:r>
      <w:r w:rsidRPr="404FAB33">
        <w:rPr>
          <w:rFonts w:eastAsia="Times New Roman"/>
          <w:color w:val="000000" w:themeColor="text1"/>
        </w:rPr>
        <w:t xml:space="preserve">purpose </w:t>
      </w:r>
      <w:r w:rsidRPr="182B52F9">
        <w:rPr>
          <w:rFonts w:eastAsia="Times New Roman"/>
          <w:color w:val="000000" w:themeColor="text1"/>
        </w:rPr>
        <w:t>has</w:t>
      </w:r>
      <w:r w:rsidRPr="25DD4D5A">
        <w:rPr>
          <w:rFonts w:eastAsia="Times New Roman"/>
          <w:color w:val="000000" w:themeColor="text1"/>
        </w:rPr>
        <w:t xml:space="preserve"> been agreed to</w:t>
      </w:r>
      <w:r w:rsidRPr="00956706">
        <w:rPr>
          <w:rFonts w:eastAsia="Times New Roman"/>
          <w:color w:val="000000" w:themeColor="text1"/>
        </w:rPr>
        <w:t xml:space="preserve"> be signaled in Layer 1 for NW-sided models</w:t>
      </w:r>
      <w:r w:rsidRPr="182B52F9">
        <w:rPr>
          <w:rFonts w:eastAsia="Times New Roman"/>
          <w:color w:val="000000" w:themeColor="text1"/>
        </w:rPr>
        <w:t xml:space="preserve">, which </w:t>
      </w:r>
      <w:r w:rsidRPr="7AA6972A">
        <w:rPr>
          <w:rFonts w:eastAsia="Times New Roman"/>
          <w:color w:val="000000" w:themeColor="text1"/>
        </w:rPr>
        <w:t>is</w:t>
      </w:r>
      <w:r w:rsidRPr="00956706">
        <w:rPr>
          <w:rFonts w:eastAsia="Times New Roman"/>
          <w:color w:val="000000" w:themeColor="text1"/>
        </w:rPr>
        <w:t xml:space="preserve"> primarily driven by efficiency and timeliness</w:t>
      </w:r>
      <w:r w:rsidRPr="24D2F2BB">
        <w:rPr>
          <w:rFonts w:eastAsia="Times New Roman"/>
          <w:color w:val="000000" w:themeColor="text1"/>
        </w:rPr>
        <w:t xml:space="preserve"> of the Layer 1</w:t>
      </w:r>
      <w:r w:rsidRPr="00956706">
        <w:rPr>
          <w:rFonts w:eastAsia="Times New Roman"/>
          <w:color w:val="000000" w:themeColor="text1"/>
        </w:rPr>
        <w:t>.</w:t>
      </w:r>
      <w:r w:rsidRPr="2A8D4218">
        <w:rPr>
          <w:rFonts w:eastAsia="Times New Roman"/>
          <w:color w:val="000000" w:themeColor="text1"/>
        </w:rPr>
        <w:t xml:space="preserve"> </w:t>
      </w:r>
      <w:r w:rsidRPr="0E059789">
        <w:rPr>
          <w:rFonts w:eastAsia="Times New Roman"/>
          <w:color w:val="000000" w:themeColor="text1"/>
        </w:rPr>
        <w:t xml:space="preserve">However, training or re-training purposes </w:t>
      </w:r>
      <w:r w:rsidRPr="4B5E6FEC">
        <w:rPr>
          <w:rFonts w:eastAsia="Times New Roman"/>
          <w:color w:val="000000" w:themeColor="text1"/>
        </w:rPr>
        <w:t>for the NW-side model are</w:t>
      </w:r>
      <w:r w:rsidRPr="0E059789">
        <w:rPr>
          <w:rFonts w:eastAsia="Times New Roman"/>
          <w:color w:val="000000" w:themeColor="text1"/>
        </w:rPr>
        <w:t xml:space="preserve"> </w:t>
      </w:r>
      <w:r w:rsidRPr="0E059789">
        <w:rPr>
          <w:rFonts w:eastAsia="Times New Roman"/>
          <w:color w:val="000000" w:themeColor="text1"/>
        </w:rPr>
        <w:lastRenderedPageBreak/>
        <w:t>characterized by a relaxed latency requirement</w:t>
      </w:r>
      <w:r w:rsidRPr="6BB4F27B">
        <w:rPr>
          <w:rFonts w:eastAsia="Times New Roman"/>
          <w:color w:val="000000" w:themeColor="text1"/>
        </w:rPr>
        <w:t xml:space="preserve"> and</w:t>
      </w:r>
      <w:r w:rsidRPr="0E059789">
        <w:rPr>
          <w:rFonts w:eastAsia="Times New Roman"/>
          <w:color w:val="000000" w:themeColor="text1"/>
        </w:rPr>
        <w:t xml:space="preserve"> come along with a larger payload size per UE report for beam management use case, since both measurements for Set A and Set B are necessary.</w:t>
      </w:r>
      <w:r w:rsidRPr="682227C5">
        <w:rPr>
          <w:rFonts w:eastAsia="Times New Roman"/>
          <w:color w:val="000000" w:themeColor="text1"/>
        </w:rPr>
        <w:t xml:space="preserve"> </w:t>
      </w:r>
      <w:r w:rsidRPr="19C78801">
        <w:rPr>
          <w:rFonts w:eastAsia="Times New Roman"/>
          <w:color w:val="000000" w:themeColor="text1"/>
        </w:rPr>
        <w:t xml:space="preserve">Therefore, Layer 3 container might be used for this </w:t>
      </w:r>
      <w:r w:rsidRPr="5EC0099D">
        <w:rPr>
          <w:rFonts w:eastAsia="Times New Roman"/>
          <w:color w:val="000000" w:themeColor="text1"/>
        </w:rPr>
        <w:t>case</w:t>
      </w:r>
      <w:r w:rsidRPr="120A23DF">
        <w:rPr>
          <w:rFonts w:eastAsia="Times New Roman"/>
          <w:color w:val="000000" w:themeColor="text1"/>
        </w:rPr>
        <w:t xml:space="preserve"> to report raw L1-</w:t>
      </w:r>
      <w:r w:rsidRPr="218F04B8">
        <w:rPr>
          <w:rFonts w:eastAsia="Times New Roman"/>
          <w:color w:val="000000" w:themeColor="text1"/>
        </w:rPr>
        <w:t xml:space="preserve">RSRP measurements given </w:t>
      </w:r>
      <w:r w:rsidRPr="2F40FF19">
        <w:rPr>
          <w:rFonts w:eastAsia="Times New Roman"/>
          <w:color w:val="000000" w:themeColor="text1"/>
        </w:rPr>
        <w:t>its increased payload size</w:t>
      </w:r>
      <w:r w:rsidRPr="3F2F8236">
        <w:rPr>
          <w:rFonts w:eastAsia="Times New Roman"/>
          <w:color w:val="000000" w:themeColor="text1"/>
        </w:rPr>
        <w:t xml:space="preserve">, relaxed latency </w:t>
      </w:r>
      <w:r w:rsidRPr="32EB2BC4">
        <w:rPr>
          <w:rFonts w:eastAsia="Times New Roman"/>
          <w:color w:val="000000" w:themeColor="text1"/>
        </w:rPr>
        <w:t xml:space="preserve">requirement and </w:t>
      </w:r>
      <w:r w:rsidRPr="71C18227">
        <w:rPr>
          <w:rFonts w:eastAsia="Times New Roman"/>
          <w:color w:val="000000" w:themeColor="text1"/>
        </w:rPr>
        <w:t xml:space="preserve">higher reliability </w:t>
      </w:r>
      <w:r w:rsidRPr="3D6F9DF8">
        <w:rPr>
          <w:rFonts w:eastAsia="Times New Roman"/>
          <w:color w:val="000000" w:themeColor="text1"/>
        </w:rPr>
        <w:t xml:space="preserve">based on </w:t>
      </w:r>
      <w:r w:rsidRPr="77A8378E">
        <w:rPr>
          <w:rFonts w:eastAsia="Times New Roman"/>
          <w:color w:val="000000" w:themeColor="text1"/>
        </w:rPr>
        <w:t xml:space="preserve">the usage of error-correction </w:t>
      </w:r>
      <w:r w:rsidRPr="72A7C8E9">
        <w:rPr>
          <w:rFonts w:eastAsia="Times New Roman"/>
          <w:color w:val="000000" w:themeColor="text1"/>
        </w:rPr>
        <w:t>mechanisms.</w:t>
      </w:r>
    </w:p>
    <w:p w14:paraId="516CEF6E" w14:textId="77777777" w:rsidR="000A53AB" w:rsidRDefault="000A53AB" w:rsidP="000A53AB">
      <w:pPr>
        <w:spacing w:line="276" w:lineRule="auto"/>
        <w:rPr>
          <w:rFonts w:eastAsia="Times New Roman"/>
          <w:color w:val="000000" w:themeColor="text1"/>
        </w:rPr>
      </w:pPr>
    </w:p>
    <w:p w14:paraId="5B2A2175" w14:textId="66B6E7F8" w:rsidR="000A53AB" w:rsidRDefault="000A53AB" w:rsidP="00DD43C9">
      <w:pPr>
        <w:spacing w:line="276" w:lineRule="auto"/>
        <w:rPr>
          <w:rFonts w:eastAsia="Times New Roman"/>
          <w:b/>
          <w:bCs/>
          <w:color w:val="000000" w:themeColor="text1"/>
        </w:rPr>
      </w:pPr>
      <w:r w:rsidRPr="00956706">
        <w:rPr>
          <w:rFonts w:eastAsia="Times New Roman"/>
          <w:b/>
          <w:bCs/>
          <w:color w:val="000000" w:themeColor="text1"/>
        </w:rPr>
        <w:t>Proposal</w:t>
      </w:r>
      <w:r w:rsidR="00372B77">
        <w:rPr>
          <w:rFonts w:eastAsia="Times New Roman"/>
          <w:b/>
          <w:bCs/>
          <w:color w:val="000000" w:themeColor="text1"/>
        </w:rPr>
        <w:t xml:space="preserve"> 12</w:t>
      </w:r>
      <w:r w:rsidRPr="00956706">
        <w:rPr>
          <w:rFonts w:eastAsia="Times New Roman"/>
          <w:b/>
          <w:bCs/>
          <w:color w:val="000000" w:themeColor="text1"/>
        </w:rPr>
        <w:t xml:space="preserve">: </w:t>
      </w:r>
      <w:r>
        <w:rPr>
          <w:rFonts w:eastAsia="Times New Roman"/>
          <w:b/>
          <w:bCs/>
          <w:color w:val="000000" w:themeColor="text1"/>
        </w:rPr>
        <w:t>Support</w:t>
      </w:r>
      <w:r w:rsidRPr="00956706">
        <w:rPr>
          <w:rFonts w:eastAsia="Times New Roman"/>
          <w:b/>
          <w:bCs/>
          <w:color w:val="000000" w:themeColor="text1"/>
        </w:rPr>
        <w:t xml:space="preserve"> L3 </w:t>
      </w:r>
      <w:r w:rsidRPr="2CA2F375">
        <w:rPr>
          <w:rFonts w:eastAsia="Times New Roman"/>
          <w:b/>
          <w:bCs/>
          <w:color w:val="000000" w:themeColor="text1"/>
        </w:rPr>
        <w:t>measurements</w:t>
      </w:r>
      <w:r w:rsidRPr="18053B4B">
        <w:rPr>
          <w:rFonts w:eastAsia="Times New Roman"/>
          <w:b/>
          <w:bCs/>
          <w:color w:val="000000" w:themeColor="text1"/>
        </w:rPr>
        <w:t xml:space="preserve"> </w:t>
      </w:r>
      <w:r w:rsidRPr="00956706">
        <w:rPr>
          <w:rFonts w:eastAsia="Times New Roman"/>
          <w:b/>
          <w:bCs/>
          <w:color w:val="000000" w:themeColor="text1"/>
        </w:rPr>
        <w:t>as a container for L1-RSRP</w:t>
      </w:r>
      <w:r w:rsidRPr="43BE93E2">
        <w:rPr>
          <w:rFonts w:eastAsia="Times New Roman"/>
          <w:b/>
          <w:bCs/>
          <w:color w:val="000000" w:themeColor="text1"/>
        </w:rPr>
        <w:t>s</w:t>
      </w:r>
      <w:r w:rsidRPr="00956706">
        <w:rPr>
          <w:rFonts w:eastAsia="Times New Roman"/>
          <w:b/>
          <w:bCs/>
          <w:color w:val="000000" w:themeColor="text1"/>
        </w:rPr>
        <w:t xml:space="preserve"> reporting </w:t>
      </w:r>
      <w:r w:rsidRPr="32BE2E42">
        <w:rPr>
          <w:rFonts w:eastAsia="Times New Roman"/>
          <w:b/>
          <w:bCs/>
          <w:color w:val="000000" w:themeColor="text1"/>
        </w:rPr>
        <w:t xml:space="preserve">for </w:t>
      </w:r>
      <w:r w:rsidRPr="6A509CD8">
        <w:rPr>
          <w:rFonts w:eastAsia="Times New Roman"/>
          <w:b/>
          <w:bCs/>
          <w:color w:val="000000" w:themeColor="text1"/>
        </w:rPr>
        <w:t xml:space="preserve">training/re-training purposes </w:t>
      </w:r>
      <w:r w:rsidRPr="00956706">
        <w:rPr>
          <w:rFonts w:eastAsia="Times New Roman"/>
          <w:b/>
          <w:bCs/>
          <w:color w:val="000000" w:themeColor="text1"/>
        </w:rPr>
        <w:t>given its increased payload size, relaxed latency requirement and higher reliability based on the usage of error-correction mechanisms.</w:t>
      </w:r>
    </w:p>
    <w:p w14:paraId="0F6B7472" w14:textId="77777777" w:rsidR="006B5128" w:rsidRDefault="006B5128" w:rsidP="00497CAD">
      <w:pPr>
        <w:overflowPunct w:val="0"/>
        <w:spacing w:after="180" w:line="276" w:lineRule="auto"/>
        <w:contextualSpacing/>
        <w:rPr>
          <w:b/>
          <w:bCs/>
        </w:rPr>
      </w:pPr>
    </w:p>
    <w:p w14:paraId="5C1227F2" w14:textId="29ED5015" w:rsidR="005C2CAB" w:rsidRDefault="00FB75D8" w:rsidP="00694988">
      <w:pPr>
        <w:pStyle w:val="berschrift1"/>
        <w:spacing w:line="276" w:lineRule="auto"/>
        <w:rPr>
          <w:lang w:eastAsia="zh-CN"/>
        </w:rPr>
      </w:pPr>
      <w:r>
        <w:rPr>
          <w:lang w:eastAsia="zh-CN"/>
        </w:rPr>
        <w:t>Model Inference</w:t>
      </w:r>
      <w:r w:rsidR="00F9463F">
        <w:rPr>
          <w:lang w:eastAsia="zh-CN"/>
        </w:rPr>
        <w:t xml:space="preserve"> for UE-sided models</w:t>
      </w:r>
    </w:p>
    <w:p w14:paraId="1B640913" w14:textId="751B6868" w:rsidR="00B202E1" w:rsidRDefault="00B202E1" w:rsidP="00694988">
      <w:pPr>
        <w:spacing w:line="276" w:lineRule="auto"/>
        <w:rPr>
          <w:lang w:eastAsia="zh-CN"/>
        </w:rPr>
      </w:pPr>
      <w:r>
        <w:rPr>
          <w:lang w:eastAsia="zh-CN"/>
        </w:rPr>
        <w:t xml:space="preserve">For BM-Case2, the </w:t>
      </w:r>
      <w:r w:rsidR="009921A7">
        <w:rPr>
          <w:lang w:eastAsia="zh-CN"/>
        </w:rPr>
        <w:t>UE</w:t>
      </w:r>
      <w:r>
        <w:rPr>
          <w:lang w:eastAsia="zh-CN"/>
        </w:rPr>
        <w:t xml:space="preserve"> reports inference results of N future time instances. The inference result is obtained based</w:t>
      </w:r>
      <w:r w:rsidR="002F1E30">
        <w:rPr>
          <w:lang w:eastAsia="zh-CN"/>
        </w:rPr>
        <w:t xml:space="preserve"> on Set B measurements.</w:t>
      </w:r>
      <w:r w:rsidR="00185A61">
        <w:rPr>
          <w:lang w:eastAsia="zh-CN"/>
        </w:rPr>
        <w:t xml:space="preserve"> Hence, the predicted time instances of the AI/ML model will be based on the timing of the transmission of the Set B resources.</w:t>
      </w:r>
      <w:r w:rsidR="002F1E30">
        <w:rPr>
          <w:lang w:eastAsia="zh-CN"/>
        </w:rPr>
        <w:t xml:space="preserve"> </w:t>
      </w:r>
      <w:r w:rsidR="00185A61">
        <w:rPr>
          <w:lang w:eastAsia="zh-CN"/>
        </w:rPr>
        <w:t xml:space="preserve">For </w:t>
      </w:r>
      <w:r w:rsidR="006E4F48">
        <w:rPr>
          <w:lang w:eastAsia="zh-CN"/>
        </w:rPr>
        <w:t>this</w:t>
      </w:r>
      <w:r w:rsidR="00185A61">
        <w:rPr>
          <w:lang w:eastAsia="zh-CN"/>
        </w:rPr>
        <w:t xml:space="preserve"> reason</w:t>
      </w:r>
      <w:r w:rsidR="002F1E30">
        <w:rPr>
          <w:lang w:eastAsia="zh-CN"/>
        </w:rPr>
        <w:t>, we believe that the reported time instances N should be determined based on the transmission of Set B CSI-RS/SSB resources. However, the CSI reference resource may also be a suitable reference time for determining the future time instances.</w:t>
      </w:r>
    </w:p>
    <w:p w14:paraId="14C4BED9" w14:textId="77777777" w:rsidR="00185A61" w:rsidRDefault="00185A61" w:rsidP="00694988">
      <w:pPr>
        <w:spacing w:line="276" w:lineRule="auto"/>
        <w:rPr>
          <w:lang w:eastAsia="zh-CN"/>
        </w:rPr>
      </w:pPr>
    </w:p>
    <w:p w14:paraId="03867800" w14:textId="7FD1B72D" w:rsidR="00185A61" w:rsidRPr="00185A61" w:rsidRDefault="00185A61" w:rsidP="00694988">
      <w:pPr>
        <w:spacing w:line="276" w:lineRule="auto"/>
        <w:rPr>
          <w:b/>
          <w:bCs/>
          <w:lang w:eastAsia="zh-CN"/>
        </w:rPr>
      </w:pPr>
      <w:r w:rsidRPr="00185A61">
        <w:rPr>
          <w:b/>
          <w:bCs/>
          <w:lang w:eastAsia="zh-CN"/>
        </w:rPr>
        <w:t>Proposal</w:t>
      </w:r>
      <w:r w:rsidR="00372B77">
        <w:rPr>
          <w:b/>
          <w:bCs/>
          <w:lang w:eastAsia="zh-CN"/>
        </w:rPr>
        <w:t xml:space="preserve"> 13</w:t>
      </w:r>
      <w:r w:rsidRPr="00185A61">
        <w:rPr>
          <w:b/>
          <w:bCs/>
          <w:lang w:eastAsia="zh-CN"/>
        </w:rPr>
        <w:t>: For BM-Case2, for inference, the reference time of the predicted time instances shall be determined based on the CSI reference resource or the transmission occasion of Set B resources.</w:t>
      </w:r>
    </w:p>
    <w:p w14:paraId="50E4917B" w14:textId="77777777" w:rsidR="00B202E1" w:rsidRDefault="00B202E1" w:rsidP="00694988">
      <w:pPr>
        <w:spacing w:line="276" w:lineRule="auto"/>
        <w:rPr>
          <w:lang w:eastAsia="zh-CN"/>
        </w:rPr>
      </w:pPr>
    </w:p>
    <w:p w14:paraId="59CAA273" w14:textId="34CB4D4C" w:rsidR="00FB75D8" w:rsidRDefault="00FB75D8" w:rsidP="00694988">
      <w:pPr>
        <w:spacing w:line="276" w:lineRule="auto"/>
        <w:rPr>
          <w:lang w:eastAsia="zh-CN"/>
        </w:rPr>
      </w:pPr>
      <w:r>
        <w:rPr>
          <w:lang w:eastAsia="zh-CN"/>
        </w:rPr>
        <w:t xml:space="preserve">Finally, </w:t>
      </w:r>
      <w:r w:rsidR="00B11189">
        <w:rPr>
          <w:lang w:eastAsia="zh-CN"/>
        </w:rPr>
        <w:t>the</w:t>
      </w:r>
      <w:r>
        <w:rPr>
          <w:lang w:eastAsia="zh-CN"/>
        </w:rPr>
        <w:t xml:space="preserve"> reporting of confidence intervals or reliability for the inference results have been discussed in the</w:t>
      </w:r>
      <w:r w:rsidR="003F0637">
        <w:rPr>
          <w:lang w:eastAsia="zh-CN"/>
        </w:rPr>
        <w:t> </w:t>
      </w:r>
      <w:r>
        <w:rPr>
          <w:lang w:eastAsia="zh-CN"/>
        </w:rPr>
        <w:t xml:space="preserve">SI. Such a report could potentially improve the final decision taken at the </w:t>
      </w:r>
      <w:proofErr w:type="spellStart"/>
      <w:r>
        <w:rPr>
          <w:lang w:eastAsia="zh-CN"/>
        </w:rPr>
        <w:t>gNB</w:t>
      </w:r>
      <w:proofErr w:type="spellEnd"/>
      <w:r>
        <w:rPr>
          <w:lang w:eastAsia="zh-CN"/>
        </w:rPr>
        <w:t xml:space="preserve">. In particular, the </w:t>
      </w:r>
      <w:proofErr w:type="spellStart"/>
      <w:r>
        <w:rPr>
          <w:lang w:eastAsia="zh-CN"/>
        </w:rPr>
        <w:t>gNB</w:t>
      </w:r>
      <w:proofErr w:type="spellEnd"/>
      <w:r>
        <w:rPr>
          <w:lang w:eastAsia="zh-CN"/>
        </w:rPr>
        <w:t xml:space="preserve"> can decide to ignore predictions</w:t>
      </w:r>
      <w:r w:rsidR="007A39DC">
        <w:rPr>
          <w:lang w:eastAsia="zh-CN"/>
        </w:rPr>
        <w:t xml:space="preserve"> having a lower reliab</w:t>
      </w:r>
      <w:r w:rsidR="006E4FFC">
        <w:rPr>
          <w:lang w:eastAsia="zh-CN"/>
        </w:rPr>
        <w:t>i</w:t>
      </w:r>
      <w:r w:rsidR="007A39DC">
        <w:rPr>
          <w:lang w:eastAsia="zh-CN"/>
        </w:rPr>
        <w:t>lity</w:t>
      </w:r>
      <w:r>
        <w:rPr>
          <w:lang w:eastAsia="zh-CN"/>
        </w:rPr>
        <w:t xml:space="preserve">, if they contradict other information at the </w:t>
      </w:r>
      <w:proofErr w:type="spellStart"/>
      <w:r>
        <w:rPr>
          <w:lang w:eastAsia="zh-CN"/>
        </w:rPr>
        <w:t>gNB</w:t>
      </w:r>
      <w:proofErr w:type="spellEnd"/>
      <w:r>
        <w:rPr>
          <w:lang w:eastAsia="zh-CN"/>
        </w:rPr>
        <w:t xml:space="preserve">. For example, for BM-Case2, the </w:t>
      </w:r>
      <w:proofErr w:type="spellStart"/>
      <w:r>
        <w:rPr>
          <w:lang w:eastAsia="zh-CN"/>
        </w:rPr>
        <w:t>gNB</w:t>
      </w:r>
      <w:proofErr w:type="spellEnd"/>
      <w:r>
        <w:rPr>
          <w:lang w:eastAsia="zh-CN"/>
        </w:rPr>
        <w:t xml:space="preserve"> might have more detailed information on the direction of UE movement or its beam geometry, which do not match the UE prediction. In such a scenario, the </w:t>
      </w:r>
      <w:proofErr w:type="spellStart"/>
      <w:r>
        <w:rPr>
          <w:lang w:eastAsia="zh-CN"/>
        </w:rPr>
        <w:t>gNB</w:t>
      </w:r>
      <w:proofErr w:type="spellEnd"/>
      <w:r>
        <w:rPr>
          <w:lang w:eastAsia="zh-CN"/>
        </w:rPr>
        <w:t xml:space="preserve"> can also use some reliability information to decide whether it wants to follow the UE prediction or not. Nevertheless, confidence or reliability metrics are concepts that </w:t>
      </w:r>
      <w:r w:rsidR="00D03EB4">
        <w:rPr>
          <w:lang w:eastAsia="zh-CN"/>
        </w:rPr>
        <w:t>may be difficult to formalize</w:t>
      </w:r>
      <w:r>
        <w:rPr>
          <w:lang w:eastAsia="zh-CN"/>
        </w:rPr>
        <w:t>. Hence, it has to be studied how they can be incorporated in the specification.</w:t>
      </w:r>
    </w:p>
    <w:p w14:paraId="4DC6FBC1" w14:textId="77777777" w:rsidR="00FB75D8" w:rsidRDefault="00FB75D8" w:rsidP="00694988">
      <w:pPr>
        <w:spacing w:line="276" w:lineRule="auto"/>
        <w:rPr>
          <w:lang w:eastAsia="zh-CN"/>
        </w:rPr>
      </w:pPr>
    </w:p>
    <w:p w14:paraId="52D1CDD7" w14:textId="2AE10145" w:rsidR="00E45CC0" w:rsidRDefault="00FB75D8" w:rsidP="00694988">
      <w:pPr>
        <w:spacing w:line="276" w:lineRule="auto"/>
        <w:rPr>
          <w:b/>
          <w:bCs/>
          <w:lang w:eastAsia="zh-CN"/>
        </w:rPr>
      </w:pPr>
      <w:r w:rsidRPr="005B0BB8">
        <w:rPr>
          <w:b/>
          <w:bCs/>
          <w:lang w:eastAsia="zh-CN"/>
        </w:rPr>
        <w:t>Proposal</w:t>
      </w:r>
      <w:r w:rsidR="00372B77">
        <w:rPr>
          <w:b/>
          <w:bCs/>
          <w:lang w:eastAsia="zh-CN"/>
        </w:rPr>
        <w:t xml:space="preserve"> 14</w:t>
      </w:r>
      <w:r w:rsidRPr="005B0BB8">
        <w:rPr>
          <w:b/>
          <w:bCs/>
          <w:lang w:eastAsia="zh-CN"/>
        </w:rPr>
        <w:t xml:space="preserve">: </w:t>
      </w:r>
      <w:r w:rsidR="004C3A64" w:rsidRPr="005B0BB8">
        <w:rPr>
          <w:b/>
          <w:bCs/>
          <w:lang w:eastAsia="zh-CN"/>
        </w:rPr>
        <w:t>For UE-sided models,</w:t>
      </w:r>
      <w:r w:rsidR="004C3A64">
        <w:rPr>
          <w:b/>
          <w:bCs/>
          <w:lang w:eastAsia="zh-CN"/>
        </w:rPr>
        <w:t xml:space="preserve"> for inference,</w:t>
      </w:r>
      <w:r w:rsidR="004C3A64" w:rsidRPr="005B0BB8">
        <w:rPr>
          <w:b/>
          <w:bCs/>
          <w:lang w:eastAsia="zh-CN"/>
        </w:rPr>
        <w:t xml:space="preserve"> </w:t>
      </w:r>
      <w:r w:rsidR="004C3A64">
        <w:rPr>
          <w:b/>
          <w:bCs/>
          <w:lang w:eastAsia="zh-CN"/>
        </w:rPr>
        <w:t>e</w:t>
      </w:r>
      <w:r w:rsidRPr="1436DE60">
        <w:rPr>
          <w:b/>
          <w:bCs/>
          <w:lang w:eastAsia="zh-CN"/>
        </w:rPr>
        <w:t xml:space="preserve">xamine </w:t>
      </w:r>
      <w:r w:rsidRPr="005B0BB8">
        <w:rPr>
          <w:b/>
          <w:bCs/>
          <w:lang w:eastAsia="zh-CN"/>
        </w:rPr>
        <w:t>whether and how to report confidence of prediction</w:t>
      </w:r>
      <w:r w:rsidR="00DA78EA">
        <w:rPr>
          <w:b/>
          <w:bCs/>
          <w:lang w:eastAsia="zh-CN"/>
        </w:rPr>
        <w:t>s</w:t>
      </w:r>
      <w:r w:rsidRPr="005B0BB8">
        <w:rPr>
          <w:b/>
          <w:bCs/>
          <w:lang w:eastAsia="zh-CN"/>
        </w:rPr>
        <w:t>.</w:t>
      </w:r>
    </w:p>
    <w:p w14:paraId="0BD558CF" w14:textId="77777777" w:rsidR="00E45CC0" w:rsidRDefault="00E45CC0" w:rsidP="00694988">
      <w:pPr>
        <w:spacing w:line="276" w:lineRule="auto"/>
        <w:rPr>
          <w:b/>
          <w:bCs/>
          <w:lang w:eastAsia="zh-CN"/>
        </w:rPr>
      </w:pPr>
    </w:p>
    <w:p w14:paraId="7570A99C" w14:textId="77777777" w:rsidR="00E45CC0" w:rsidRDefault="00E45CC0" w:rsidP="00E45CC0">
      <w:pPr>
        <w:spacing w:line="276" w:lineRule="auto"/>
        <w:rPr>
          <w:bCs/>
          <w:lang w:eastAsia="zh-CN"/>
        </w:rPr>
      </w:pPr>
      <w:r w:rsidRPr="00CE554E">
        <w:rPr>
          <w:bCs/>
          <w:lang w:eastAsia="zh-CN"/>
        </w:rPr>
        <w:t xml:space="preserve">In BM-Case2, the </w:t>
      </w:r>
      <w:r>
        <w:rPr>
          <w:bCs/>
          <w:lang w:eastAsia="zh-CN"/>
        </w:rPr>
        <w:t xml:space="preserve">UE predicts the CSI for future time instances based on past time instances. However, in certain circumstances, it may be required that some of the past time instances do not provide helpful information in terms of the prediction task. Even to the contrary, a measurement based on wrong assumptions may harm the prediction performance and hence, should be excluded. For example, the </w:t>
      </w:r>
      <w:proofErr w:type="spellStart"/>
      <w:r>
        <w:rPr>
          <w:bCs/>
          <w:lang w:eastAsia="zh-CN"/>
        </w:rPr>
        <w:t>gNB</w:t>
      </w:r>
      <w:proofErr w:type="spellEnd"/>
      <w:r>
        <w:rPr>
          <w:bCs/>
          <w:lang w:eastAsia="zh-CN"/>
        </w:rPr>
        <w:t xml:space="preserve"> may have adapted its Tx codebook or certain beams or TRPs may have been not utilized or deactivated temporarily. In these cases, the UE should not utilize measurements based on these beams.</w:t>
      </w:r>
    </w:p>
    <w:p w14:paraId="7E27C6C5" w14:textId="77777777" w:rsidR="00E45CC0" w:rsidRDefault="00E45CC0" w:rsidP="00E45CC0">
      <w:pPr>
        <w:spacing w:line="276" w:lineRule="auto"/>
        <w:rPr>
          <w:bCs/>
          <w:lang w:eastAsia="zh-CN"/>
        </w:rPr>
      </w:pPr>
    </w:p>
    <w:p w14:paraId="57017292" w14:textId="697AFFD1" w:rsidR="00E45CC0" w:rsidRPr="006A6BBE" w:rsidRDefault="00E45CC0" w:rsidP="00E45CC0">
      <w:pPr>
        <w:spacing w:line="276" w:lineRule="auto"/>
        <w:rPr>
          <w:b/>
          <w:lang w:eastAsia="zh-CN"/>
        </w:rPr>
      </w:pPr>
      <w:r w:rsidRPr="006A6BBE">
        <w:rPr>
          <w:b/>
          <w:lang w:eastAsia="zh-CN"/>
        </w:rPr>
        <w:t>Proposal</w:t>
      </w:r>
      <w:r w:rsidR="00372B77">
        <w:rPr>
          <w:b/>
          <w:lang w:eastAsia="zh-CN"/>
        </w:rPr>
        <w:t xml:space="preserve"> 15</w:t>
      </w:r>
      <w:r w:rsidRPr="006A6BBE">
        <w:rPr>
          <w:b/>
          <w:lang w:eastAsia="zh-CN"/>
        </w:rPr>
        <w:t>: For BM-Case2, for UE-sided models, introduce a configuration that allows the exclusion of certain past measurements for the inference.</w:t>
      </w:r>
    </w:p>
    <w:p w14:paraId="19BCA773" w14:textId="77777777" w:rsidR="00E45CC0" w:rsidRDefault="00E45CC0" w:rsidP="00694988">
      <w:pPr>
        <w:spacing w:line="276" w:lineRule="auto"/>
        <w:rPr>
          <w:b/>
          <w:bCs/>
          <w:lang w:eastAsia="zh-CN"/>
        </w:rPr>
      </w:pPr>
    </w:p>
    <w:p w14:paraId="5C61BF03" w14:textId="77777777" w:rsidR="00FB75D8" w:rsidRPr="00FB75D8" w:rsidRDefault="00FB75D8" w:rsidP="00694988">
      <w:pPr>
        <w:spacing w:line="276" w:lineRule="auto"/>
        <w:rPr>
          <w:lang w:eastAsia="zh-CN"/>
        </w:rPr>
      </w:pPr>
    </w:p>
    <w:p w14:paraId="71C6A7E6" w14:textId="77777777" w:rsidR="00F3588D" w:rsidRDefault="00F3588D" w:rsidP="00075CFD">
      <w:pPr>
        <w:overflowPunct w:val="0"/>
        <w:spacing w:after="180" w:line="276" w:lineRule="auto"/>
        <w:contextualSpacing/>
        <w:rPr>
          <w:b/>
          <w:bCs/>
        </w:rPr>
      </w:pPr>
    </w:p>
    <w:p w14:paraId="4BAAD5A3" w14:textId="636A9EF9" w:rsidR="00D70D22" w:rsidRDefault="00D70D22" w:rsidP="00694988">
      <w:pPr>
        <w:pStyle w:val="berschrift1"/>
        <w:rPr>
          <w:lang w:eastAsia="zh-CN"/>
        </w:rPr>
      </w:pPr>
      <w:r>
        <w:rPr>
          <w:lang w:eastAsia="zh-CN"/>
        </w:rPr>
        <w:lastRenderedPageBreak/>
        <w:t>Beam indication for UE-sided and NW-sided models</w:t>
      </w:r>
    </w:p>
    <w:p w14:paraId="73D2BD7B" w14:textId="77777777" w:rsidR="00D70D22" w:rsidRDefault="00D70D22" w:rsidP="00D70D22">
      <w:pPr>
        <w:spacing w:line="276" w:lineRule="auto"/>
        <w:rPr>
          <w:lang w:eastAsia="zh-CN"/>
        </w:rPr>
      </w:pPr>
      <w:r>
        <w:rPr>
          <w:lang w:eastAsia="zh-CN"/>
        </w:rPr>
        <w:t xml:space="preserve">In RAN1#116, the use of a predicted beam that is not measured/received by the UE for beam indication was discussed. As discussed earlier, the beam reporting shall include predicted beams with predicted L1-RSRP values. The use of predicted beams when they are among top-K beams should be enabled not just for seamless beam management, but also for robustness of beam switching or refinement. RAN1 shall study the QCL references to be used by the UE when beams that are not measured/received are used in beam indication. </w:t>
      </w:r>
    </w:p>
    <w:p w14:paraId="76BC0DC4" w14:textId="77777777" w:rsidR="00D70D22" w:rsidRDefault="00D70D22" w:rsidP="00D70D22">
      <w:pPr>
        <w:spacing w:line="276" w:lineRule="auto"/>
        <w:rPr>
          <w:lang w:eastAsia="zh-CN"/>
        </w:rPr>
      </w:pPr>
    </w:p>
    <w:p w14:paraId="27692299" w14:textId="083F5055" w:rsidR="00D70D22" w:rsidRPr="00982531" w:rsidRDefault="00D70D22" w:rsidP="00D70D22">
      <w:pPr>
        <w:spacing w:line="276" w:lineRule="auto"/>
        <w:rPr>
          <w:b/>
          <w:lang w:eastAsia="zh-CN"/>
        </w:rPr>
      </w:pPr>
      <w:r w:rsidRPr="00982531">
        <w:rPr>
          <w:b/>
          <w:lang w:eastAsia="zh-CN"/>
        </w:rPr>
        <w:t>Proposal</w:t>
      </w:r>
      <w:r w:rsidR="00372B77">
        <w:rPr>
          <w:b/>
          <w:lang w:eastAsia="zh-CN"/>
        </w:rPr>
        <w:t xml:space="preserve"> 16</w:t>
      </w:r>
      <w:r w:rsidRPr="00982531">
        <w:rPr>
          <w:b/>
          <w:lang w:eastAsia="zh-CN"/>
        </w:rPr>
        <w:t xml:space="preserve">: </w:t>
      </w:r>
      <w:r w:rsidR="00B22CB6">
        <w:rPr>
          <w:b/>
          <w:lang w:eastAsia="zh-CN"/>
        </w:rPr>
        <w:t>The u</w:t>
      </w:r>
      <w:r w:rsidRPr="00982531">
        <w:rPr>
          <w:b/>
          <w:lang w:eastAsia="zh-CN"/>
        </w:rPr>
        <w:t xml:space="preserve">se of a predicted beam that is not measured/received by the UE for beam indication </w:t>
      </w:r>
      <w:r>
        <w:rPr>
          <w:b/>
          <w:lang w:eastAsia="zh-CN"/>
        </w:rPr>
        <w:t xml:space="preserve">is </w:t>
      </w:r>
      <w:r w:rsidRPr="00982531">
        <w:rPr>
          <w:b/>
          <w:lang w:eastAsia="zh-CN"/>
        </w:rPr>
        <w:t xml:space="preserve">supported. </w:t>
      </w:r>
    </w:p>
    <w:p w14:paraId="07610DF2" w14:textId="77777777" w:rsidR="00D70D22" w:rsidRDefault="00D70D22" w:rsidP="00D70D22">
      <w:pPr>
        <w:rPr>
          <w:lang w:eastAsia="zh-CN"/>
        </w:rPr>
      </w:pPr>
    </w:p>
    <w:p w14:paraId="31609F88" w14:textId="727D6763" w:rsidR="00D70D22" w:rsidRDefault="00D70D22" w:rsidP="00203714">
      <w:pPr>
        <w:spacing w:after="120" w:line="276" w:lineRule="auto"/>
        <w:rPr>
          <w:lang w:eastAsia="zh-CN"/>
        </w:rPr>
      </w:pPr>
      <w:r>
        <w:rPr>
          <w:lang w:eastAsia="zh-CN"/>
        </w:rPr>
        <w:t xml:space="preserve">Another aspect of beam indication discussed in RAN1#116 was the indication of beams for future time instances. </w:t>
      </w:r>
      <w:r w:rsidR="002945B3">
        <w:rPr>
          <w:lang w:eastAsia="zh-CN"/>
        </w:rPr>
        <w:t>The</w:t>
      </w:r>
      <w:r>
        <w:rPr>
          <w:lang w:eastAsia="zh-CN"/>
        </w:rPr>
        <w:t xml:space="preserve"> following issues with such a beam indication</w:t>
      </w:r>
      <w:r w:rsidR="002945B3">
        <w:rPr>
          <w:lang w:eastAsia="zh-CN"/>
        </w:rPr>
        <w:t xml:space="preserve"> need to be addressed</w:t>
      </w:r>
      <w:r>
        <w:rPr>
          <w:lang w:eastAsia="zh-CN"/>
        </w:rPr>
        <w:t xml:space="preserve">: </w:t>
      </w:r>
    </w:p>
    <w:p w14:paraId="62D4FB19" w14:textId="2270DDA5" w:rsidR="00D70D22" w:rsidRDefault="00D70D22" w:rsidP="00FA1471">
      <w:pPr>
        <w:pStyle w:val="Listenabsatz"/>
        <w:numPr>
          <w:ilvl w:val="0"/>
          <w:numId w:val="14"/>
        </w:numPr>
        <w:spacing w:after="0" w:line="276" w:lineRule="auto"/>
        <w:ind w:firstLineChars="0"/>
        <w:rPr>
          <w:lang w:eastAsia="zh-CN"/>
        </w:rPr>
      </w:pPr>
      <w:r>
        <w:rPr>
          <w:lang w:eastAsia="zh-CN"/>
        </w:rPr>
        <w:t xml:space="preserve">With </w:t>
      </w:r>
      <w:r w:rsidR="002945B3">
        <w:rPr>
          <w:lang w:eastAsia="zh-CN"/>
        </w:rPr>
        <w:t>a</w:t>
      </w:r>
      <w:r>
        <w:rPr>
          <w:lang w:eastAsia="zh-CN"/>
        </w:rPr>
        <w:t xml:space="preserve"> unified TCI indication possible via the DCI itself, there is very little advantage in terms of latency </w:t>
      </w:r>
      <w:r w:rsidR="000834CC">
        <w:rPr>
          <w:lang w:eastAsia="zh-CN"/>
        </w:rPr>
        <w:t xml:space="preserve">that </w:t>
      </w:r>
      <w:r>
        <w:rPr>
          <w:lang w:eastAsia="zh-CN"/>
        </w:rPr>
        <w:t xml:space="preserve">such a beam indication offers. </w:t>
      </w:r>
    </w:p>
    <w:p w14:paraId="1FB1CDFE" w14:textId="6C18C05C" w:rsidR="00D70D22" w:rsidRDefault="00D70D22" w:rsidP="00FA1471">
      <w:pPr>
        <w:pStyle w:val="Listenabsatz"/>
        <w:numPr>
          <w:ilvl w:val="0"/>
          <w:numId w:val="14"/>
        </w:numPr>
        <w:spacing w:after="0" w:line="276" w:lineRule="auto"/>
        <w:ind w:firstLineChars="0"/>
        <w:rPr>
          <w:lang w:eastAsia="zh-CN"/>
        </w:rPr>
      </w:pPr>
      <w:r>
        <w:rPr>
          <w:lang w:eastAsia="zh-CN"/>
        </w:rPr>
        <w:t>It is possible that such a beam indication involves including multiple beams in the same TCI state or indicating multiple beams via multiple TCI states. The former method involves specifying a new TCI-state configuration comprising multiple beams</w:t>
      </w:r>
      <w:r w:rsidR="002E2BAA">
        <w:rPr>
          <w:lang w:eastAsia="zh-CN"/>
        </w:rPr>
        <w:t>,</w:t>
      </w:r>
      <w:r>
        <w:rPr>
          <w:lang w:eastAsia="zh-CN"/>
        </w:rPr>
        <w:t xml:space="preserve"> the latter involves interpretation of a DCI field with multiple beams applied at different times</w:t>
      </w:r>
      <w:r w:rsidR="00800C38">
        <w:rPr>
          <w:lang w:eastAsia="zh-CN"/>
        </w:rPr>
        <w:t>. Note</w:t>
      </w:r>
      <w:r w:rsidR="000E53D5">
        <w:rPr>
          <w:lang w:eastAsia="zh-CN"/>
        </w:rPr>
        <w:t>, that</w:t>
      </w:r>
      <w:r w:rsidR="00A75AFD">
        <w:rPr>
          <w:lang w:eastAsia="zh-CN"/>
        </w:rPr>
        <w:t xml:space="preserve"> this</w:t>
      </w:r>
      <w:r>
        <w:rPr>
          <w:lang w:eastAsia="zh-CN"/>
        </w:rPr>
        <w:t xml:space="preserve"> method should also be differentiated from previous schemes involving TDM-based MTRP schemes. Both methods involve specifying/indicating the UE </w:t>
      </w:r>
      <w:proofErr w:type="spellStart"/>
      <w:r>
        <w:rPr>
          <w:lang w:eastAsia="zh-CN"/>
        </w:rPr>
        <w:t>behaviour</w:t>
      </w:r>
      <w:proofErr w:type="spellEnd"/>
      <w:r>
        <w:rPr>
          <w:lang w:eastAsia="zh-CN"/>
        </w:rPr>
        <w:t xml:space="preserve"> for application of the beams at different times. </w:t>
      </w:r>
    </w:p>
    <w:p w14:paraId="0E2FEF31" w14:textId="0C987566" w:rsidR="00D70D22" w:rsidRDefault="00D70D22" w:rsidP="00203714">
      <w:pPr>
        <w:pStyle w:val="Listenabsatz"/>
        <w:numPr>
          <w:ilvl w:val="0"/>
          <w:numId w:val="14"/>
        </w:numPr>
        <w:spacing w:line="276" w:lineRule="auto"/>
        <w:ind w:left="714" w:firstLineChars="0" w:hanging="357"/>
        <w:rPr>
          <w:lang w:eastAsia="zh-CN"/>
        </w:rPr>
      </w:pPr>
      <w:r>
        <w:rPr>
          <w:lang w:eastAsia="zh-CN"/>
        </w:rPr>
        <w:t>In terms of overhead, indication of multiple beams incurs higher DCI overhead in one instance</w:t>
      </w:r>
      <w:r w:rsidR="00D44105">
        <w:rPr>
          <w:lang w:eastAsia="zh-CN"/>
        </w:rPr>
        <w:t>,</w:t>
      </w:r>
      <w:r>
        <w:rPr>
          <w:lang w:eastAsia="zh-CN"/>
        </w:rPr>
        <w:t xml:space="preserve"> while </w:t>
      </w:r>
      <w:r w:rsidR="00D44105">
        <w:rPr>
          <w:lang w:eastAsia="zh-CN"/>
        </w:rPr>
        <w:t xml:space="preserve">reducing </w:t>
      </w:r>
      <w:r w:rsidR="00F86431">
        <w:rPr>
          <w:lang w:eastAsia="zh-CN"/>
        </w:rPr>
        <w:t>the</w:t>
      </w:r>
      <w:r w:rsidR="00D44105">
        <w:rPr>
          <w:lang w:eastAsia="zh-CN"/>
        </w:rPr>
        <w:t xml:space="preserve"> </w:t>
      </w:r>
      <w:r>
        <w:rPr>
          <w:lang w:eastAsia="zh-CN"/>
        </w:rPr>
        <w:t xml:space="preserve">overhead in some future instances. The overall DCI overhead across these multiple instances could be very similar compared to legacy beam indication. </w:t>
      </w:r>
    </w:p>
    <w:p w14:paraId="225F4251" w14:textId="77777777" w:rsidR="00D70D22" w:rsidRDefault="00D70D22" w:rsidP="00D70D22">
      <w:pPr>
        <w:spacing w:line="276" w:lineRule="auto"/>
        <w:rPr>
          <w:lang w:eastAsia="zh-CN"/>
        </w:rPr>
      </w:pPr>
      <w:r>
        <w:rPr>
          <w:lang w:eastAsia="zh-CN"/>
        </w:rPr>
        <w:t xml:space="preserve">Beam indication for multiple future time instances offers very little advantage in terms of latency and overhead but incurs high specification workload and considerable modification in UE </w:t>
      </w:r>
      <w:proofErr w:type="spellStart"/>
      <w:r>
        <w:rPr>
          <w:lang w:eastAsia="zh-CN"/>
        </w:rPr>
        <w:t>behaviour</w:t>
      </w:r>
      <w:proofErr w:type="spellEnd"/>
      <w:r>
        <w:rPr>
          <w:lang w:eastAsia="zh-CN"/>
        </w:rPr>
        <w:t xml:space="preserve">. Therefore, it is preferred to not have such a beam indication. </w:t>
      </w:r>
    </w:p>
    <w:p w14:paraId="3B7FE3A3" w14:textId="77777777" w:rsidR="00D70D22" w:rsidRDefault="00D70D22" w:rsidP="00D70D22">
      <w:pPr>
        <w:spacing w:line="276" w:lineRule="auto"/>
        <w:rPr>
          <w:lang w:eastAsia="zh-CN"/>
        </w:rPr>
      </w:pPr>
    </w:p>
    <w:p w14:paraId="344CB643" w14:textId="57773904" w:rsidR="00D70D22" w:rsidRDefault="00D70D22" w:rsidP="00D70D22">
      <w:pPr>
        <w:spacing w:line="276" w:lineRule="auto"/>
        <w:rPr>
          <w:b/>
          <w:lang w:eastAsia="zh-CN"/>
        </w:rPr>
      </w:pPr>
      <w:r w:rsidRPr="00982531">
        <w:rPr>
          <w:b/>
          <w:lang w:eastAsia="zh-CN"/>
        </w:rPr>
        <w:t>Proposal</w:t>
      </w:r>
      <w:r w:rsidR="00372B77">
        <w:rPr>
          <w:b/>
          <w:lang w:eastAsia="zh-CN"/>
        </w:rPr>
        <w:t xml:space="preserve"> 17</w:t>
      </w:r>
      <w:r w:rsidRPr="00982531">
        <w:rPr>
          <w:b/>
          <w:lang w:eastAsia="zh-CN"/>
        </w:rPr>
        <w:t xml:space="preserve">: </w:t>
      </w:r>
      <w:r w:rsidR="00D26394">
        <w:rPr>
          <w:b/>
          <w:lang w:eastAsia="zh-CN"/>
        </w:rPr>
        <w:t>B</w:t>
      </w:r>
      <w:r w:rsidRPr="00982531">
        <w:rPr>
          <w:b/>
          <w:lang w:eastAsia="zh-CN"/>
        </w:rPr>
        <w:t xml:space="preserve">eam indication </w:t>
      </w:r>
      <w:r>
        <w:rPr>
          <w:b/>
          <w:lang w:eastAsia="zh-CN"/>
        </w:rPr>
        <w:t xml:space="preserve">for </w:t>
      </w:r>
      <w:r w:rsidR="002A1EF1">
        <w:rPr>
          <w:b/>
          <w:lang w:eastAsia="zh-CN"/>
        </w:rPr>
        <w:t xml:space="preserve">one or more </w:t>
      </w:r>
      <w:r>
        <w:rPr>
          <w:b/>
          <w:lang w:eastAsia="zh-CN"/>
        </w:rPr>
        <w:t xml:space="preserve">future </w:t>
      </w:r>
      <w:r w:rsidRPr="00982531">
        <w:rPr>
          <w:b/>
          <w:lang w:eastAsia="zh-CN"/>
        </w:rPr>
        <w:t>time instances is</w:t>
      </w:r>
      <w:r w:rsidR="00203714">
        <w:rPr>
          <w:b/>
          <w:lang w:eastAsia="zh-CN"/>
        </w:rPr>
        <w:t xml:space="preserve"> </w:t>
      </w:r>
      <w:r w:rsidR="002A1EF1">
        <w:rPr>
          <w:b/>
          <w:lang w:eastAsia="zh-CN"/>
        </w:rPr>
        <w:t>not supported</w:t>
      </w:r>
      <w:r w:rsidRPr="00982531">
        <w:rPr>
          <w:b/>
          <w:lang w:eastAsia="zh-CN"/>
        </w:rPr>
        <w:t xml:space="preserve">. </w:t>
      </w:r>
    </w:p>
    <w:p w14:paraId="7A841FC9" w14:textId="77777777" w:rsidR="00BD32CF" w:rsidRDefault="00BD32CF" w:rsidP="00D70D22">
      <w:pPr>
        <w:spacing w:line="276" w:lineRule="auto"/>
        <w:rPr>
          <w:b/>
          <w:lang w:eastAsia="zh-CN"/>
        </w:rPr>
      </w:pPr>
    </w:p>
    <w:p w14:paraId="3E2F93EC" w14:textId="3DF955F6" w:rsidR="00BD32CF" w:rsidRDefault="00BD32CF" w:rsidP="000748BE">
      <w:pPr>
        <w:pStyle w:val="berschrift1"/>
        <w:rPr>
          <w:lang w:eastAsia="zh-CN"/>
        </w:rPr>
      </w:pPr>
      <w:r>
        <w:rPr>
          <w:lang w:eastAsia="zh-CN"/>
        </w:rPr>
        <w:t>Others</w:t>
      </w:r>
    </w:p>
    <w:p w14:paraId="0B0E1BE6" w14:textId="77777777" w:rsidR="00BD32CF" w:rsidRDefault="00BD32CF" w:rsidP="00BD32CF">
      <w:pPr>
        <w:spacing w:line="276" w:lineRule="auto"/>
        <w:rPr>
          <w:lang w:eastAsia="zh-CN"/>
        </w:rPr>
      </w:pPr>
      <w:r>
        <w:rPr>
          <w:lang w:eastAsia="zh-CN"/>
        </w:rPr>
        <w:t xml:space="preserve">An additional issue arises due to different processing capabilities of UEs and the complexity of the used models. Depending on these parameters, the time required at the UE to obtain the prediction can vary significantly. Nevertheless, one can apply a worst-case inference time which fits all models. However, this unnecessarily sacrifices the overall performance due to delayed reporting of the inference outcome. Hence, the UE needs be able to report is inference time to the </w:t>
      </w:r>
      <w:proofErr w:type="spellStart"/>
      <w:r>
        <w:rPr>
          <w:lang w:eastAsia="zh-CN"/>
        </w:rPr>
        <w:t>gNB</w:t>
      </w:r>
      <w:proofErr w:type="spellEnd"/>
      <w:r>
        <w:rPr>
          <w:lang w:eastAsia="zh-CN"/>
        </w:rPr>
        <w:t>, so that the inference reporting procedure can be adapted to the UE’s performance.</w:t>
      </w:r>
    </w:p>
    <w:p w14:paraId="3750F7B5" w14:textId="77777777" w:rsidR="00BD32CF" w:rsidRDefault="00BD32CF" w:rsidP="00BD32CF">
      <w:pPr>
        <w:spacing w:line="276" w:lineRule="auto"/>
        <w:rPr>
          <w:lang w:eastAsia="zh-CN"/>
        </w:rPr>
      </w:pPr>
    </w:p>
    <w:p w14:paraId="383BBA97" w14:textId="1EBB9EA0" w:rsidR="00BD32CF" w:rsidRDefault="00BD32CF" w:rsidP="00BD32CF">
      <w:pPr>
        <w:spacing w:line="276" w:lineRule="auto"/>
        <w:rPr>
          <w:b/>
          <w:bCs/>
          <w:lang w:eastAsia="zh-CN"/>
        </w:rPr>
      </w:pPr>
      <w:r w:rsidRPr="005B0BB8">
        <w:rPr>
          <w:b/>
          <w:bCs/>
          <w:lang w:eastAsia="zh-CN"/>
        </w:rPr>
        <w:t>Proposal</w:t>
      </w:r>
      <w:r w:rsidR="00372B77">
        <w:rPr>
          <w:b/>
          <w:bCs/>
          <w:lang w:eastAsia="zh-CN"/>
        </w:rPr>
        <w:t xml:space="preserve"> 18</w:t>
      </w:r>
      <w:r w:rsidRPr="005B0BB8">
        <w:rPr>
          <w:b/>
          <w:bCs/>
          <w:lang w:eastAsia="zh-CN"/>
        </w:rPr>
        <w:t>: For UE-sided models,</w:t>
      </w:r>
      <w:r>
        <w:rPr>
          <w:b/>
          <w:bCs/>
          <w:lang w:eastAsia="zh-CN"/>
        </w:rPr>
        <w:t xml:space="preserve"> for inference,</w:t>
      </w:r>
      <w:r w:rsidRPr="005B0BB8">
        <w:rPr>
          <w:b/>
          <w:bCs/>
          <w:lang w:eastAsia="zh-CN"/>
        </w:rPr>
        <w:t xml:space="preserve"> </w:t>
      </w:r>
      <w:r>
        <w:rPr>
          <w:b/>
          <w:bCs/>
          <w:lang w:eastAsia="zh-CN"/>
        </w:rPr>
        <w:t>study</w:t>
      </w:r>
      <w:r w:rsidRPr="005B0BB8">
        <w:rPr>
          <w:b/>
          <w:bCs/>
          <w:lang w:eastAsia="zh-CN"/>
        </w:rPr>
        <w:t xml:space="preserve"> the UE reporting its inference time to the </w:t>
      </w:r>
      <w:proofErr w:type="spellStart"/>
      <w:r w:rsidRPr="005B0BB8">
        <w:rPr>
          <w:b/>
          <w:bCs/>
          <w:lang w:eastAsia="zh-CN"/>
        </w:rPr>
        <w:t>gNB</w:t>
      </w:r>
      <w:proofErr w:type="spellEnd"/>
      <w:r w:rsidRPr="005B0BB8">
        <w:rPr>
          <w:b/>
          <w:bCs/>
          <w:lang w:eastAsia="zh-CN"/>
        </w:rPr>
        <w:t>.</w:t>
      </w:r>
    </w:p>
    <w:p w14:paraId="598E5C5B" w14:textId="77777777" w:rsidR="00D70D22" w:rsidRPr="00BA0498" w:rsidRDefault="00D70D22" w:rsidP="00694988">
      <w:pPr>
        <w:spacing w:line="276" w:lineRule="auto"/>
      </w:pPr>
    </w:p>
    <w:p w14:paraId="26B179B5" w14:textId="1CF3BDC8" w:rsidR="00D6265F" w:rsidRPr="00EA519C" w:rsidRDefault="00D6265F" w:rsidP="00075CFD">
      <w:pPr>
        <w:pStyle w:val="berschrift1"/>
        <w:spacing w:line="276" w:lineRule="auto"/>
      </w:pPr>
      <w:r w:rsidRPr="00EA519C">
        <w:t>Conclusion</w:t>
      </w:r>
    </w:p>
    <w:p w14:paraId="446A26CB" w14:textId="129D6382" w:rsidR="004C00E5" w:rsidRDefault="007D2B2F" w:rsidP="00075CFD">
      <w:pPr>
        <w:pStyle w:val="3GPPText"/>
        <w:spacing w:line="276" w:lineRule="auto"/>
        <w:rPr>
          <w:szCs w:val="22"/>
        </w:rPr>
      </w:pPr>
      <w:r w:rsidRPr="005B5063">
        <w:rPr>
          <w:szCs w:val="22"/>
        </w:rPr>
        <w:t xml:space="preserve">In this contribution, we have the following </w:t>
      </w:r>
      <w:r w:rsidR="00D71642">
        <w:rPr>
          <w:szCs w:val="22"/>
        </w:rPr>
        <w:t>proposals</w:t>
      </w:r>
      <w:r w:rsidRPr="005B5063">
        <w:rPr>
          <w:szCs w:val="22"/>
        </w:rPr>
        <w:t>:</w:t>
      </w:r>
    </w:p>
    <w:p w14:paraId="33C8A456" w14:textId="77777777" w:rsidR="00372B77" w:rsidRDefault="00372B77" w:rsidP="00075CFD">
      <w:pPr>
        <w:pStyle w:val="3GPPText"/>
        <w:spacing w:line="276" w:lineRule="auto"/>
        <w:rPr>
          <w:szCs w:val="22"/>
        </w:rPr>
      </w:pPr>
    </w:p>
    <w:p w14:paraId="68FC4F4E" w14:textId="77777777" w:rsidR="00372B77" w:rsidRDefault="00372B77" w:rsidP="000748BE">
      <w:pPr>
        <w:rPr>
          <w:b/>
          <w:bCs/>
          <w:lang w:eastAsia="zh-CN"/>
        </w:rPr>
      </w:pPr>
      <w:r w:rsidRPr="005B0BB8">
        <w:rPr>
          <w:b/>
          <w:bCs/>
        </w:rPr>
        <w:lastRenderedPageBreak/>
        <w:t>Proposa</w:t>
      </w:r>
      <w:r>
        <w:rPr>
          <w:b/>
          <w:bCs/>
        </w:rPr>
        <w:t>l 1</w:t>
      </w:r>
      <w:r w:rsidRPr="005B0BB8">
        <w:rPr>
          <w:b/>
          <w:bCs/>
          <w:lang w:eastAsia="zh-CN"/>
        </w:rPr>
        <w:t>: Functionality LCM</w:t>
      </w:r>
      <w:r>
        <w:rPr>
          <w:b/>
          <w:bCs/>
          <w:lang w:eastAsia="zh-CN"/>
        </w:rPr>
        <w:t xml:space="preserve"> associated with a configuration including</w:t>
      </w:r>
      <w:r w:rsidRPr="005B0BB8">
        <w:rPr>
          <w:b/>
          <w:bCs/>
          <w:lang w:eastAsia="zh-CN"/>
        </w:rPr>
        <w:t xml:space="preserve"> </w:t>
      </w:r>
      <w:r>
        <w:rPr>
          <w:b/>
          <w:bCs/>
          <w:lang w:eastAsia="zh-CN"/>
        </w:rPr>
        <w:t>associated identifiers</w:t>
      </w:r>
      <w:r w:rsidRPr="005B0BB8">
        <w:rPr>
          <w:b/>
          <w:bCs/>
          <w:lang w:eastAsia="zh-CN"/>
        </w:rPr>
        <w:t xml:space="preserve"> </w:t>
      </w:r>
      <w:r>
        <w:rPr>
          <w:b/>
          <w:bCs/>
          <w:lang w:eastAsia="zh-CN"/>
        </w:rPr>
        <w:t>should be</w:t>
      </w:r>
      <w:r w:rsidRPr="005B0BB8">
        <w:rPr>
          <w:b/>
          <w:bCs/>
          <w:lang w:eastAsia="zh-CN"/>
        </w:rPr>
        <w:t xml:space="preserve"> supported for UE-sided models</w:t>
      </w:r>
      <w:r>
        <w:rPr>
          <w:b/>
          <w:bCs/>
          <w:lang w:eastAsia="zh-CN"/>
        </w:rPr>
        <w:t>, at least</w:t>
      </w:r>
      <w:r w:rsidRPr="005B0BB8">
        <w:rPr>
          <w:b/>
          <w:bCs/>
          <w:lang w:eastAsia="zh-CN"/>
        </w:rPr>
        <w:t xml:space="preserve"> for BM-Case 1.</w:t>
      </w:r>
    </w:p>
    <w:p w14:paraId="1EE84B6C" w14:textId="2D05E34D" w:rsidR="00372B77" w:rsidRPr="000748BE" w:rsidRDefault="00372B77" w:rsidP="000748BE">
      <w:pPr>
        <w:rPr>
          <w:b/>
          <w:bCs/>
          <w:lang w:eastAsia="zh-CN"/>
        </w:rPr>
      </w:pPr>
      <w:r w:rsidRPr="00491110">
        <w:rPr>
          <w:b/>
          <w:bCs/>
          <w:lang w:eastAsia="zh-CN"/>
        </w:rPr>
        <w:t>Proposal</w:t>
      </w:r>
      <w:r>
        <w:rPr>
          <w:b/>
          <w:bCs/>
          <w:lang w:eastAsia="zh-CN"/>
        </w:rPr>
        <w:t xml:space="preserve"> 2</w:t>
      </w:r>
      <w:r w:rsidRPr="00491110">
        <w:rPr>
          <w:b/>
          <w:bCs/>
          <w:lang w:eastAsia="zh-CN"/>
        </w:rPr>
        <w:t>: Configure a consistency identifier in the Report Config or Resource Config.</w:t>
      </w:r>
    </w:p>
    <w:p w14:paraId="50A2338B" w14:textId="77777777" w:rsidR="00372B77" w:rsidRPr="00243553" w:rsidRDefault="00372B77" w:rsidP="000748BE">
      <w:pPr>
        <w:rPr>
          <w:b/>
          <w:bCs/>
          <w:lang w:eastAsia="zh-CN"/>
        </w:rPr>
      </w:pPr>
      <w:r w:rsidRPr="00243553">
        <w:rPr>
          <w:b/>
          <w:bCs/>
          <w:lang w:eastAsia="zh-CN"/>
        </w:rPr>
        <w:t>Proposal</w:t>
      </w:r>
      <w:r>
        <w:rPr>
          <w:b/>
          <w:bCs/>
          <w:lang w:eastAsia="zh-CN"/>
        </w:rPr>
        <w:t xml:space="preserve"> 3</w:t>
      </w:r>
      <w:r w:rsidRPr="00243553">
        <w:rPr>
          <w:b/>
          <w:bCs/>
          <w:lang w:eastAsia="zh-CN"/>
        </w:rPr>
        <w:t xml:space="preserve">: The UE capabilities report may indicate </w:t>
      </w:r>
      <w:r>
        <w:rPr>
          <w:b/>
          <w:bCs/>
          <w:lang w:eastAsia="zh-CN"/>
        </w:rPr>
        <w:t>its consistency assumptions for available models or functionalities.</w:t>
      </w:r>
    </w:p>
    <w:p w14:paraId="56DF0015" w14:textId="77777777" w:rsidR="00611009" w:rsidRDefault="00372B77" w:rsidP="00611009">
      <w:pPr>
        <w:overflowPunct w:val="0"/>
        <w:contextualSpacing/>
        <w:rPr>
          <w:b/>
          <w:bCs/>
        </w:rPr>
      </w:pPr>
      <w:r w:rsidRPr="00243553">
        <w:rPr>
          <w:b/>
          <w:bCs/>
        </w:rPr>
        <w:t>Proposal</w:t>
      </w:r>
      <w:r>
        <w:rPr>
          <w:b/>
          <w:bCs/>
        </w:rPr>
        <w:t xml:space="preserve"> 4</w:t>
      </w:r>
      <w:r w:rsidRPr="00243553">
        <w:rPr>
          <w:b/>
          <w:bCs/>
        </w:rPr>
        <w:t xml:space="preserve">: </w:t>
      </w:r>
      <w:r>
        <w:rPr>
          <w:b/>
          <w:bCs/>
        </w:rPr>
        <w:t>For UE-side models, s</w:t>
      </w:r>
      <w:r w:rsidRPr="00243553">
        <w:rPr>
          <w:b/>
          <w:bCs/>
        </w:rPr>
        <w:t>upport signaling of assistance information from the NW to the</w:t>
      </w:r>
      <w:r>
        <w:rPr>
          <w:b/>
          <w:bCs/>
        </w:rPr>
        <w:t> </w:t>
      </w:r>
      <w:r w:rsidRPr="00243553">
        <w:rPr>
          <w:b/>
          <w:bCs/>
        </w:rPr>
        <w:t>UE</w:t>
      </w:r>
      <w:r>
        <w:rPr>
          <w:b/>
          <w:bCs/>
        </w:rPr>
        <w:t>, at least for BM-Case 1</w:t>
      </w:r>
      <w:r w:rsidRPr="00243553">
        <w:rPr>
          <w:b/>
          <w:bCs/>
        </w:rPr>
        <w:t>.</w:t>
      </w:r>
    </w:p>
    <w:p w14:paraId="300FB240" w14:textId="13D33C3A" w:rsidR="00372B77" w:rsidRPr="000748BE" w:rsidRDefault="00372B77" w:rsidP="000748BE">
      <w:pPr>
        <w:overflowPunct w:val="0"/>
        <w:contextualSpacing/>
        <w:rPr>
          <w:b/>
          <w:bCs/>
        </w:rPr>
      </w:pPr>
      <w:r w:rsidRPr="0596C89E">
        <w:rPr>
          <w:rFonts w:eastAsia="Times New Roman"/>
          <w:b/>
          <w:bCs/>
        </w:rPr>
        <w:t>Proposal</w:t>
      </w:r>
      <w:r>
        <w:rPr>
          <w:rFonts w:eastAsia="Times New Roman"/>
          <w:b/>
          <w:bCs/>
        </w:rPr>
        <w:t xml:space="preserve"> 5</w:t>
      </w:r>
      <w:r w:rsidRPr="0596C89E">
        <w:rPr>
          <w:rFonts w:eastAsia="Times New Roman"/>
          <w:b/>
          <w:bCs/>
        </w:rPr>
        <w:t xml:space="preserve">: For </w:t>
      </w:r>
      <w:r w:rsidR="00C57AD5">
        <w:rPr>
          <w:rFonts w:eastAsia="Times New Roman"/>
          <w:b/>
          <w:bCs/>
        </w:rPr>
        <w:t xml:space="preserve">monitoring </w:t>
      </w:r>
      <w:r>
        <w:rPr>
          <w:rFonts w:eastAsia="Times New Roman"/>
          <w:b/>
          <w:bCs/>
        </w:rPr>
        <w:t>UE</w:t>
      </w:r>
      <w:r w:rsidRPr="0596C89E">
        <w:rPr>
          <w:rFonts w:eastAsia="Times New Roman"/>
          <w:b/>
          <w:bCs/>
        </w:rPr>
        <w:t>-side</w:t>
      </w:r>
      <w:r>
        <w:rPr>
          <w:rFonts w:eastAsia="Times New Roman"/>
          <w:b/>
          <w:bCs/>
        </w:rPr>
        <w:t>d</w:t>
      </w:r>
      <w:r w:rsidRPr="0596C89E">
        <w:rPr>
          <w:rFonts w:eastAsia="Times New Roman"/>
          <w:b/>
          <w:bCs/>
        </w:rPr>
        <w:t xml:space="preserve"> models, </w:t>
      </w:r>
      <w:r>
        <w:rPr>
          <w:rFonts w:eastAsia="Times New Roman"/>
          <w:b/>
          <w:bCs/>
        </w:rPr>
        <w:t>support 2-phase monitoring with varying frequencies and reporting detail.</w:t>
      </w:r>
    </w:p>
    <w:p w14:paraId="6536073B" w14:textId="77777777" w:rsidR="00372B77" w:rsidRDefault="00372B77" w:rsidP="000748BE">
      <w:pPr>
        <w:rPr>
          <w:b/>
          <w:bCs/>
          <w:lang w:eastAsia="zh-CN"/>
        </w:rPr>
      </w:pPr>
      <w:r w:rsidRPr="00CE554E">
        <w:rPr>
          <w:b/>
          <w:bCs/>
          <w:lang w:eastAsia="zh-CN"/>
        </w:rPr>
        <w:t>Proposal</w:t>
      </w:r>
      <w:r>
        <w:rPr>
          <w:b/>
          <w:bCs/>
          <w:lang w:eastAsia="zh-CN"/>
        </w:rPr>
        <w:t xml:space="preserve"> 6</w:t>
      </w:r>
      <w:r w:rsidRPr="00CE554E">
        <w:rPr>
          <w:b/>
          <w:bCs/>
          <w:lang w:eastAsia="zh-CN"/>
        </w:rPr>
        <w:t>: Consider indication-based and event-based switching into a validation phase. Events may be defined based on agreed performance metrics.</w:t>
      </w:r>
    </w:p>
    <w:p w14:paraId="4CE3F13B" w14:textId="2D911BB9" w:rsidR="00372B77" w:rsidRPr="000748BE" w:rsidRDefault="00372B77" w:rsidP="000748BE">
      <w:pPr>
        <w:overflowPunct w:val="0"/>
        <w:contextualSpacing/>
        <w:rPr>
          <w:b/>
          <w:bCs/>
        </w:rPr>
      </w:pPr>
      <w:r w:rsidRPr="00532352">
        <w:rPr>
          <w:b/>
          <w:bCs/>
        </w:rPr>
        <w:t>Proposal</w:t>
      </w:r>
      <w:r>
        <w:rPr>
          <w:b/>
          <w:bCs/>
        </w:rPr>
        <w:t xml:space="preserve"> 7</w:t>
      </w:r>
      <w:r w:rsidRPr="00532352">
        <w:rPr>
          <w:b/>
          <w:bCs/>
        </w:rPr>
        <w:t xml:space="preserve">: </w:t>
      </w:r>
      <w:r>
        <w:rPr>
          <w:b/>
          <w:bCs/>
        </w:rPr>
        <w:t>Explore</w:t>
      </w:r>
      <w:r w:rsidRPr="00532352">
        <w:rPr>
          <w:b/>
          <w:bCs/>
        </w:rPr>
        <w:t xml:space="preserve"> the possibility of using the resources configured for radio link monitoring for model monitoring purposes with respect to CSI beam reporting. </w:t>
      </w:r>
    </w:p>
    <w:p w14:paraId="5FAA30C9" w14:textId="77777777" w:rsidR="00372B77" w:rsidRPr="005B0BB8" w:rsidRDefault="00372B77" w:rsidP="000748BE">
      <w:pPr>
        <w:rPr>
          <w:b/>
          <w:bCs/>
          <w:lang w:eastAsia="zh-CN"/>
        </w:rPr>
      </w:pPr>
      <w:r w:rsidRPr="005B0BB8">
        <w:rPr>
          <w:b/>
          <w:bCs/>
          <w:lang w:eastAsia="zh-CN"/>
        </w:rPr>
        <w:t>Proposal</w:t>
      </w:r>
      <w:r>
        <w:rPr>
          <w:b/>
          <w:bCs/>
          <w:lang w:eastAsia="zh-CN"/>
        </w:rPr>
        <w:t xml:space="preserve"> 8</w:t>
      </w:r>
      <w:r w:rsidRPr="005B0BB8">
        <w:rPr>
          <w:b/>
          <w:bCs/>
          <w:lang w:eastAsia="zh-CN"/>
        </w:rPr>
        <w:t xml:space="preserve">: Support </w:t>
      </w:r>
      <w:r>
        <w:rPr>
          <w:b/>
          <w:bCs/>
          <w:lang w:eastAsia="zh-CN"/>
        </w:rPr>
        <w:t>a</w:t>
      </w:r>
      <w:r w:rsidRPr="005B0BB8">
        <w:rPr>
          <w:b/>
          <w:bCs/>
          <w:lang w:eastAsia="zh-CN"/>
        </w:rPr>
        <w:t xml:space="preserve"> model monitoring configuration</w:t>
      </w:r>
      <w:r>
        <w:rPr>
          <w:b/>
          <w:bCs/>
          <w:lang w:eastAsia="zh-CN"/>
        </w:rPr>
        <w:t xml:space="preserve"> that allows for collecting data</w:t>
      </w:r>
      <w:r w:rsidRPr="005B0BB8">
        <w:rPr>
          <w:b/>
          <w:bCs/>
          <w:lang w:eastAsia="zh-CN"/>
        </w:rPr>
        <w:t xml:space="preserve"> for model training and </w:t>
      </w:r>
      <w:r>
        <w:rPr>
          <w:b/>
          <w:bCs/>
          <w:lang w:eastAsia="zh-CN"/>
        </w:rPr>
        <w:t>monitoring of inactive models</w:t>
      </w:r>
      <w:r w:rsidRPr="005B0BB8">
        <w:rPr>
          <w:b/>
          <w:bCs/>
          <w:lang w:eastAsia="zh-CN"/>
        </w:rPr>
        <w:t>.</w:t>
      </w:r>
    </w:p>
    <w:p w14:paraId="7BD9BA2E" w14:textId="36B48BD0" w:rsidR="00372B77" w:rsidRPr="000748BE" w:rsidRDefault="00372B77" w:rsidP="000748BE">
      <w:pPr>
        <w:overflowPunct w:val="0"/>
        <w:contextualSpacing/>
        <w:rPr>
          <w:b/>
          <w:bCs/>
        </w:rPr>
      </w:pPr>
      <w:r w:rsidRPr="009F389B">
        <w:rPr>
          <w:b/>
          <w:bCs/>
        </w:rPr>
        <w:t>Proposal</w:t>
      </w:r>
      <w:r>
        <w:rPr>
          <w:b/>
          <w:bCs/>
        </w:rPr>
        <w:t xml:space="preserve"> 9</w:t>
      </w:r>
      <w:r w:rsidRPr="009F389B">
        <w:rPr>
          <w:b/>
          <w:bCs/>
        </w:rPr>
        <w:t xml:space="preserve">: </w:t>
      </w:r>
      <w:r>
        <w:rPr>
          <w:b/>
          <w:bCs/>
        </w:rPr>
        <w:t>Study</w:t>
      </w:r>
      <w:r w:rsidRPr="009F389B">
        <w:rPr>
          <w:b/>
          <w:bCs/>
        </w:rPr>
        <w:t xml:space="preserve"> </w:t>
      </w:r>
      <w:r>
        <w:rPr>
          <w:b/>
          <w:bCs/>
        </w:rPr>
        <w:t xml:space="preserve">the </w:t>
      </w:r>
      <w:r w:rsidRPr="009F389B">
        <w:rPr>
          <w:b/>
          <w:bCs/>
        </w:rPr>
        <w:t xml:space="preserve">support for radio link monitoring </w:t>
      </w:r>
      <w:r>
        <w:rPr>
          <w:b/>
          <w:bCs/>
        </w:rPr>
        <w:t xml:space="preserve">and link recovery procedures </w:t>
      </w:r>
      <w:r w:rsidRPr="009F389B">
        <w:rPr>
          <w:b/>
          <w:bCs/>
        </w:rPr>
        <w:t xml:space="preserve">considering spatial and temporal beam prediction at the UE-side. </w:t>
      </w:r>
    </w:p>
    <w:p w14:paraId="6AC8696D" w14:textId="77777777" w:rsidR="00372B77" w:rsidRDefault="00372B77" w:rsidP="000748BE">
      <w:pPr>
        <w:rPr>
          <w:b/>
          <w:bCs/>
          <w:lang w:eastAsia="zh-CN"/>
        </w:rPr>
      </w:pPr>
      <w:r w:rsidRPr="00724D66">
        <w:rPr>
          <w:b/>
          <w:bCs/>
          <w:lang w:eastAsia="zh-CN"/>
        </w:rPr>
        <w:t>Proposal</w:t>
      </w:r>
      <w:r>
        <w:rPr>
          <w:b/>
          <w:bCs/>
          <w:lang w:eastAsia="zh-CN"/>
        </w:rPr>
        <w:t xml:space="preserve"> 10</w:t>
      </w:r>
      <w:r w:rsidRPr="00724D66">
        <w:rPr>
          <w:b/>
          <w:bCs/>
          <w:lang w:eastAsia="zh-CN"/>
        </w:rPr>
        <w:t xml:space="preserve">: Support </w:t>
      </w:r>
      <w:r w:rsidRPr="00417896">
        <w:rPr>
          <w:b/>
          <w:bCs/>
          <w:lang w:eastAsia="zh-CN"/>
        </w:rPr>
        <w:t>Alt 2</w:t>
      </w:r>
      <w:r w:rsidRPr="00724D66">
        <w:rPr>
          <w:b/>
          <w:bCs/>
          <w:lang w:eastAsia="zh-CN"/>
        </w:rPr>
        <w:t>,</w:t>
      </w:r>
      <w:r w:rsidRPr="00417896">
        <w:rPr>
          <w:b/>
          <w:bCs/>
          <w:lang w:eastAsia="zh-CN"/>
        </w:rPr>
        <w:t xml:space="preserve"> one </w:t>
      </w:r>
      <w:r w:rsidRPr="00417896">
        <w:rPr>
          <w:b/>
          <w:bCs/>
          <w:i/>
          <w:iCs/>
          <w:lang w:eastAsia="zh-CN"/>
        </w:rPr>
        <w:t>CSI-</w:t>
      </w:r>
      <w:proofErr w:type="spellStart"/>
      <w:r w:rsidRPr="00417896">
        <w:rPr>
          <w:b/>
          <w:bCs/>
          <w:i/>
          <w:iCs/>
          <w:lang w:eastAsia="zh-CN"/>
        </w:rPr>
        <w:t>ResourceConfigId</w:t>
      </w:r>
      <w:proofErr w:type="spellEnd"/>
      <w:r w:rsidRPr="00417896">
        <w:rPr>
          <w:b/>
          <w:bCs/>
          <w:lang w:eastAsia="zh-CN"/>
        </w:rPr>
        <w:t xml:space="preserve"> is configured for both Set A and Set B</w:t>
      </w:r>
      <w:r w:rsidRPr="00724D66">
        <w:rPr>
          <w:b/>
          <w:bCs/>
          <w:lang w:eastAsia="zh-CN"/>
        </w:rPr>
        <w:t>, and the Set B of beams is provided as a subset of the CSI resource configuration.</w:t>
      </w:r>
    </w:p>
    <w:p w14:paraId="57014B5F" w14:textId="77777777" w:rsidR="00372B77" w:rsidRPr="00956706" w:rsidRDefault="00372B77" w:rsidP="00372B77">
      <w:pPr>
        <w:rPr>
          <w:b/>
          <w:bCs/>
        </w:rPr>
      </w:pPr>
      <w:r w:rsidRPr="00956706">
        <w:rPr>
          <w:b/>
          <w:bCs/>
        </w:rPr>
        <w:t>Proposal</w:t>
      </w:r>
      <w:r>
        <w:rPr>
          <w:b/>
          <w:bCs/>
        </w:rPr>
        <w:t xml:space="preserve"> 11</w:t>
      </w:r>
      <w:r w:rsidRPr="00956706">
        <w:rPr>
          <w:b/>
          <w:bCs/>
        </w:rPr>
        <w:t>: Prior to the selection of a container for data collection, study the AI/ML purposes separately</w:t>
      </w:r>
      <w:r w:rsidRPr="3240415A">
        <w:rPr>
          <w:b/>
          <w:bCs/>
        </w:rPr>
        <w:t xml:space="preserve"> </w:t>
      </w:r>
      <w:r w:rsidRPr="00956706">
        <w:rPr>
          <w:b/>
          <w:bCs/>
        </w:rPr>
        <w:t>in terms of the amount of data to be reported, acceptable latency, security and reliability.</w:t>
      </w:r>
    </w:p>
    <w:p w14:paraId="692763B4" w14:textId="77777777" w:rsidR="00372B77" w:rsidRDefault="00372B77" w:rsidP="00372B77">
      <w:pPr>
        <w:rPr>
          <w:rFonts w:eastAsia="Times New Roman"/>
          <w:b/>
          <w:bCs/>
          <w:color w:val="000000" w:themeColor="text1"/>
        </w:rPr>
      </w:pPr>
      <w:r w:rsidRPr="00956706">
        <w:rPr>
          <w:rFonts w:eastAsia="Times New Roman"/>
          <w:b/>
          <w:bCs/>
          <w:color w:val="000000" w:themeColor="text1"/>
        </w:rPr>
        <w:t>Proposal</w:t>
      </w:r>
      <w:r>
        <w:rPr>
          <w:rFonts w:eastAsia="Times New Roman"/>
          <w:b/>
          <w:bCs/>
          <w:color w:val="000000" w:themeColor="text1"/>
        </w:rPr>
        <w:t xml:space="preserve"> 12</w:t>
      </w:r>
      <w:r w:rsidRPr="00956706">
        <w:rPr>
          <w:rFonts w:eastAsia="Times New Roman"/>
          <w:b/>
          <w:bCs/>
          <w:color w:val="000000" w:themeColor="text1"/>
        </w:rPr>
        <w:t xml:space="preserve">: </w:t>
      </w:r>
      <w:r>
        <w:rPr>
          <w:rFonts w:eastAsia="Times New Roman"/>
          <w:b/>
          <w:bCs/>
          <w:color w:val="000000" w:themeColor="text1"/>
        </w:rPr>
        <w:t>Support</w:t>
      </w:r>
      <w:r w:rsidRPr="00956706">
        <w:rPr>
          <w:rFonts w:eastAsia="Times New Roman"/>
          <w:b/>
          <w:bCs/>
          <w:color w:val="000000" w:themeColor="text1"/>
        </w:rPr>
        <w:t xml:space="preserve"> L3 </w:t>
      </w:r>
      <w:r w:rsidRPr="2CA2F375">
        <w:rPr>
          <w:rFonts w:eastAsia="Times New Roman"/>
          <w:b/>
          <w:bCs/>
          <w:color w:val="000000" w:themeColor="text1"/>
        </w:rPr>
        <w:t>measurements</w:t>
      </w:r>
      <w:r w:rsidRPr="18053B4B">
        <w:rPr>
          <w:rFonts w:eastAsia="Times New Roman"/>
          <w:b/>
          <w:bCs/>
          <w:color w:val="000000" w:themeColor="text1"/>
        </w:rPr>
        <w:t xml:space="preserve"> </w:t>
      </w:r>
      <w:r w:rsidRPr="00956706">
        <w:rPr>
          <w:rFonts w:eastAsia="Times New Roman"/>
          <w:b/>
          <w:bCs/>
          <w:color w:val="000000" w:themeColor="text1"/>
        </w:rPr>
        <w:t>as a container for L1-RSRP</w:t>
      </w:r>
      <w:r w:rsidRPr="43BE93E2">
        <w:rPr>
          <w:rFonts w:eastAsia="Times New Roman"/>
          <w:b/>
          <w:bCs/>
          <w:color w:val="000000" w:themeColor="text1"/>
        </w:rPr>
        <w:t>s</w:t>
      </w:r>
      <w:r w:rsidRPr="00956706">
        <w:rPr>
          <w:rFonts w:eastAsia="Times New Roman"/>
          <w:b/>
          <w:bCs/>
          <w:color w:val="000000" w:themeColor="text1"/>
        </w:rPr>
        <w:t xml:space="preserve"> reporting </w:t>
      </w:r>
      <w:r w:rsidRPr="32BE2E42">
        <w:rPr>
          <w:rFonts w:eastAsia="Times New Roman"/>
          <w:b/>
          <w:bCs/>
          <w:color w:val="000000" w:themeColor="text1"/>
        </w:rPr>
        <w:t xml:space="preserve">for </w:t>
      </w:r>
      <w:r w:rsidRPr="6A509CD8">
        <w:rPr>
          <w:rFonts w:eastAsia="Times New Roman"/>
          <w:b/>
          <w:bCs/>
          <w:color w:val="000000" w:themeColor="text1"/>
        </w:rPr>
        <w:t xml:space="preserve">training/re-training purposes </w:t>
      </w:r>
      <w:r w:rsidRPr="00956706">
        <w:rPr>
          <w:rFonts w:eastAsia="Times New Roman"/>
          <w:b/>
          <w:bCs/>
          <w:color w:val="000000" w:themeColor="text1"/>
        </w:rPr>
        <w:t>given its increased payload size, relaxed latency requirement and higher reliability based on the usage of error-correction mechanisms.</w:t>
      </w:r>
    </w:p>
    <w:p w14:paraId="4B33F60D" w14:textId="77777777" w:rsidR="00372B77" w:rsidRPr="00185A61" w:rsidRDefault="00372B77" w:rsidP="000748BE">
      <w:pPr>
        <w:rPr>
          <w:b/>
          <w:bCs/>
          <w:lang w:eastAsia="zh-CN"/>
        </w:rPr>
      </w:pPr>
      <w:r w:rsidRPr="00185A61">
        <w:rPr>
          <w:b/>
          <w:bCs/>
          <w:lang w:eastAsia="zh-CN"/>
        </w:rPr>
        <w:t>Proposal</w:t>
      </w:r>
      <w:r>
        <w:rPr>
          <w:b/>
          <w:bCs/>
          <w:lang w:eastAsia="zh-CN"/>
        </w:rPr>
        <w:t xml:space="preserve"> 13</w:t>
      </w:r>
      <w:r w:rsidRPr="00185A61">
        <w:rPr>
          <w:b/>
          <w:bCs/>
          <w:lang w:eastAsia="zh-CN"/>
        </w:rPr>
        <w:t>: For BM-Case2, for inference, the reference time of the predicted time instances shall be determined based on the CSI reference resource or the transmission occasion of Set B resources.</w:t>
      </w:r>
    </w:p>
    <w:p w14:paraId="575817AD" w14:textId="77777777" w:rsidR="00372B77" w:rsidRDefault="00372B77" w:rsidP="000748BE">
      <w:pPr>
        <w:rPr>
          <w:b/>
          <w:bCs/>
          <w:lang w:eastAsia="zh-CN"/>
        </w:rPr>
      </w:pPr>
      <w:r w:rsidRPr="005B0BB8">
        <w:rPr>
          <w:b/>
          <w:bCs/>
          <w:lang w:eastAsia="zh-CN"/>
        </w:rPr>
        <w:t>Proposal</w:t>
      </w:r>
      <w:r>
        <w:rPr>
          <w:b/>
          <w:bCs/>
          <w:lang w:eastAsia="zh-CN"/>
        </w:rPr>
        <w:t xml:space="preserve"> 14</w:t>
      </w:r>
      <w:r w:rsidRPr="005B0BB8">
        <w:rPr>
          <w:b/>
          <w:bCs/>
          <w:lang w:eastAsia="zh-CN"/>
        </w:rPr>
        <w:t>: For UE-sided models,</w:t>
      </w:r>
      <w:r>
        <w:rPr>
          <w:b/>
          <w:bCs/>
          <w:lang w:eastAsia="zh-CN"/>
        </w:rPr>
        <w:t xml:space="preserve"> for inference,</w:t>
      </w:r>
      <w:r w:rsidRPr="005B0BB8">
        <w:rPr>
          <w:b/>
          <w:bCs/>
          <w:lang w:eastAsia="zh-CN"/>
        </w:rPr>
        <w:t xml:space="preserve"> </w:t>
      </w:r>
      <w:r>
        <w:rPr>
          <w:b/>
          <w:bCs/>
          <w:lang w:eastAsia="zh-CN"/>
        </w:rPr>
        <w:t>e</w:t>
      </w:r>
      <w:r w:rsidRPr="1436DE60">
        <w:rPr>
          <w:b/>
          <w:bCs/>
          <w:lang w:eastAsia="zh-CN"/>
        </w:rPr>
        <w:t xml:space="preserve">xamine </w:t>
      </w:r>
      <w:r w:rsidRPr="005B0BB8">
        <w:rPr>
          <w:b/>
          <w:bCs/>
          <w:lang w:eastAsia="zh-CN"/>
        </w:rPr>
        <w:t>whether and how to report confidence of prediction</w:t>
      </w:r>
      <w:r>
        <w:rPr>
          <w:b/>
          <w:bCs/>
          <w:lang w:eastAsia="zh-CN"/>
        </w:rPr>
        <w:t>s</w:t>
      </w:r>
      <w:r w:rsidRPr="005B0BB8">
        <w:rPr>
          <w:b/>
          <w:bCs/>
          <w:lang w:eastAsia="zh-CN"/>
        </w:rPr>
        <w:t>.</w:t>
      </w:r>
    </w:p>
    <w:p w14:paraId="413F039D" w14:textId="77777777" w:rsidR="00372B77" w:rsidRPr="006A6BBE" w:rsidRDefault="00372B77" w:rsidP="000748BE">
      <w:pPr>
        <w:rPr>
          <w:b/>
          <w:lang w:eastAsia="zh-CN"/>
        </w:rPr>
      </w:pPr>
      <w:r w:rsidRPr="006A6BBE">
        <w:rPr>
          <w:b/>
          <w:lang w:eastAsia="zh-CN"/>
        </w:rPr>
        <w:t>Proposal</w:t>
      </w:r>
      <w:r>
        <w:rPr>
          <w:b/>
          <w:lang w:eastAsia="zh-CN"/>
        </w:rPr>
        <w:t xml:space="preserve"> 15</w:t>
      </w:r>
      <w:r w:rsidRPr="006A6BBE">
        <w:rPr>
          <w:b/>
          <w:lang w:eastAsia="zh-CN"/>
        </w:rPr>
        <w:t>: For BM-Case2, for UE-sided models, introduce a configuration that allows the exclusion of certain past measurements for the inference.</w:t>
      </w:r>
    </w:p>
    <w:p w14:paraId="5355C0B2" w14:textId="77777777" w:rsidR="00372B77" w:rsidRPr="00982531" w:rsidRDefault="00372B77" w:rsidP="000748BE">
      <w:pPr>
        <w:rPr>
          <w:b/>
          <w:lang w:eastAsia="zh-CN"/>
        </w:rPr>
      </w:pPr>
      <w:r w:rsidRPr="00982531">
        <w:rPr>
          <w:b/>
          <w:lang w:eastAsia="zh-CN"/>
        </w:rPr>
        <w:t>Proposal</w:t>
      </w:r>
      <w:r>
        <w:rPr>
          <w:b/>
          <w:lang w:eastAsia="zh-CN"/>
        </w:rPr>
        <w:t xml:space="preserve"> 16</w:t>
      </w:r>
      <w:r w:rsidRPr="00982531">
        <w:rPr>
          <w:b/>
          <w:lang w:eastAsia="zh-CN"/>
        </w:rPr>
        <w:t xml:space="preserve">: </w:t>
      </w:r>
      <w:r>
        <w:rPr>
          <w:b/>
          <w:lang w:eastAsia="zh-CN"/>
        </w:rPr>
        <w:t>The u</w:t>
      </w:r>
      <w:r w:rsidRPr="00982531">
        <w:rPr>
          <w:b/>
          <w:lang w:eastAsia="zh-CN"/>
        </w:rPr>
        <w:t xml:space="preserve">se of a predicted beam that is not measured/received by the UE for beam indication </w:t>
      </w:r>
      <w:r>
        <w:rPr>
          <w:b/>
          <w:lang w:eastAsia="zh-CN"/>
        </w:rPr>
        <w:t xml:space="preserve">is </w:t>
      </w:r>
      <w:r w:rsidRPr="00982531">
        <w:rPr>
          <w:b/>
          <w:lang w:eastAsia="zh-CN"/>
        </w:rPr>
        <w:t xml:space="preserve">supported. </w:t>
      </w:r>
    </w:p>
    <w:p w14:paraId="45943C77" w14:textId="77777777" w:rsidR="00372B77" w:rsidRDefault="00372B77" w:rsidP="000748BE">
      <w:pPr>
        <w:rPr>
          <w:b/>
          <w:lang w:eastAsia="zh-CN"/>
        </w:rPr>
      </w:pPr>
      <w:r w:rsidRPr="00982531">
        <w:rPr>
          <w:b/>
          <w:lang w:eastAsia="zh-CN"/>
        </w:rPr>
        <w:t>Proposal</w:t>
      </w:r>
      <w:r>
        <w:rPr>
          <w:b/>
          <w:lang w:eastAsia="zh-CN"/>
        </w:rPr>
        <w:t xml:space="preserve"> 17</w:t>
      </w:r>
      <w:r w:rsidRPr="00982531">
        <w:rPr>
          <w:b/>
          <w:lang w:eastAsia="zh-CN"/>
        </w:rPr>
        <w:t xml:space="preserve">: </w:t>
      </w:r>
      <w:r>
        <w:rPr>
          <w:b/>
          <w:lang w:eastAsia="zh-CN"/>
        </w:rPr>
        <w:t>Study whether b</w:t>
      </w:r>
      <w:r w:rsidRPr="00982531">
        <w:rPr>
          <w:b/>
          <w:lang w:eastAsia="zh-CN"/>
        </w:rPr>
        <w:t xml:space="preserve">eam indication </w:t>
      </w:r>
      <w:r>
        <w:rPr>
          <w:b/>
          <w:lang w:eastAsia="zh-CN"/>
        </w:rPr>
        <w:t xml:space="preserve">for </w:t>
      </w:r>
      <w:r w:rsidRPr="00982531">
        <w:rPr>
          <w:b/>
          <w:lang w:eastAsia="zh-CN"/>
        </w:rPr>
        <w:t xml:space="preserve">multiple </w:t>
      </w:r>
      <w:r>
        <w:rPr>
          <w:b/>
          <w:lang w:eastAsia="zh-CN"/>
        </w:rPr>
        <w:t xml:space="preserve">future </w:t>
      </w:r>
      <w:r w:rsidRPr="00982531">
        <w:rPr>
          <w:b/>
          <w:lang w:eastAsia="zh-CN"/>
        </w:rPr>
        <w:t>time instances is</w:t>
      </w:r>
      <w:r>
        <w:rPr>
          <w:b/>
          <w:lang w:eastAsia="zh-CN"/>
        </w:rPr>
        <w:t xml:space="preserve"> required</w:t>
      </w:r>
      <w:r w:rsidRPr="00982531">
        <w:rPr>
          <w:b/>
          <w:lang w:eastAsia="zh-CN"/>
        </w:rPr>
        <w:t xml:space="preserve">. </w:t>
      </w:r>
    </w:p>
    <w:p w14:paraId="5A220806" w14:textId="77777777" w:rsidR="00372B77" w:rsidRDefault="00372B77" w:rsidP="000748BE">
      <w:pPr>
        <w:rPr>
          <w:b/>
          <w:bCs/>
          <w:lang w:eastAsia="zh-CN"/>
        </w:rPr>
      </w:pPr>
      <w:r w:rsidRPr="005B0BB8">
        <w:rPr>
          <w:b/>
          <w:bCs/>
          <w:lang w:eastAsia="zh-CN"/>
        </w:rPr>
        <w:t>Proposal</w:t>
      </w:r>
      <w:r>
        <w:rPr>
          <w:b/>
          <w:bCs/>
          <w:lang w:eastAsia="zh-CN"/>
        </w:rPr>
        <w:t xml:space="preserve"> 18</w:t>
      </w:r>
      <w:r w:rsidRPr="005B0BB8">
        <w:rPr>
          <w:b/>
          <w:bCs/>
          <w:lang w:eastAsia="zh-CN"/>
        </w:rPr>
        <w:t>: For UE-sided models,</w:t>
      </w:r>
      <w:r>
        <w:rPr>
          <w:b/>
          <w:bCs/>
          <w:lang w:eastAsia="zh-CN"/>
        </w:rPr>
        <w:t xml:space="preserve"> for inference,</w:t>
      </w:r>
      <w:r w:rsidRPr="005B0BB8">
        <w:rPr>
          <w:b/>
          <w:bCs/>
          <w:lang w:eastAsia="zh-CN"/>
        </w:rPr>
        <w:t xml:space="preserve"> </w:t>
      </w:r>
      <w:r>
        <w:rPr>
          <w:b/>
          <w:bCs/>
          <w:lang w:eastAsia="zh-CN"/>
        </w:rPr>
        <w:t>study</w:t>
      </w:r>
      <w:r w:rsidRPr="005B0BB8">
        <w:rPr>
          <w:b/>
          <w:bCs/>
          <w:lang w:eastAsia="zh-CN"/>
        </w:rPr>
        <w:t xml:space="preserve"> the UE reporting its inference time to the </w:t>
      </w:r>
      <w:proofErr w:type="spellStart"/>
      <w:r w:rsidRPr="005B0BB8">
        <w:rPr>
          <w:b/>
          <w:bCs/>
          <w:lang w:eastAsia="zh-CN"/>
        </w:rPr>
        <w:t>gNB</w:t>
      </w:r>
      <w:proofErr w:type="spellEnd"/>
      <w:r w:rsidRPr="005B0BB8">
        <w:rPr>
          <w:b/>
          <w:bCs/>
          <w:lang w:eastAsia="zh-CN"/>
        </w:rPr>
        <w:t>.</w:t>
      </w:r>
    </w:p>
    <w:p w14:paraId="137648FF" w14:textId="77777777" w:rsidR="00A01041" w:rsidRPr="00EA519C" w:rsidRDefault="00A01041" w:rsidP="00694988">
      <w:pPr>
        <w:autoSpaceDE w:val="0"/>
        <w:autoSpaceDN w:val="0"/>
        <w:adjustRightInd w:val="0"/>
        <w:snapToGrid w:val="0"/>
        <w:spacing w:after="120" w:line="276" w:lineRule="auto"/>
        <w:rPr>
          <w:b/>
          <w:iCs/>
        </w:rPr>
      </w:pPr>
    </w:p>
    <w:p w14:paraId="022B2047" w14:textId="336C6BB5" w:rsidR="00F6226F" w:rsidRPr="00EA519C" w:rsidRDefault="007F0ADC" w:rsidP="00694988">
      <w:pPr>
        <w:pStyle w:val="berschrift1"/>
        <w:spacing w:line="276" w:lineRule="auto"/>
      </w:pPr>
      <w:r w:rsidRPr="00EA519C">
        <w:t>References</w:t>
      </w:r>
    </w:p>
    <w:p w14:paraId="43F78ADD" w14:textId="1FF6CB35" w:rsidR="00890D6A" w:rsidRPr="005B5063" w:rsidRDefault="00890D6A" w:rsidP="00FA1471">
      <w:pPr>
        <w:pStyle w:val="Listenabsatz"/>
        <w:numPr>
          <w:ilvl w:val="0"/>
          <w:numId w:val="2"/>
        </w:numPr>
        <w:spacing w:line="276" w:lineRule="auto"/>
        <w:ind w:left="360" w:firstLineChars="0"/>
        <w:rPr>
          <w:sz w:val="20"/>
        </w:rPr>
      </w:pPr>
      <w:bookmarkStart w:id="4" w:name="_Ref149823253"/>
      <w:r w:rsidRPr="00EA519C">
        <w:rPr>
          <w:sz w:val="20"/>
        </w:rPr>
        <w:t>3GPP R</w:t>
      </w:r>
      <w:r w:rsidR="00780FF8">
        <w:rPr>
          <w:sz w:val="20"/>
        </w:rPr>
        <w:t>P-</w:t>
      </w:r>
      <w:r w:rsidR="00780FF8" w:rsidRPr="00780FF8">
        <w:rPr>
          <w:sz w:val="20"/>
        </w:rPr>
        <w:t>234039</w:t>
      </w:r>
      <w:r w:rsidRPr="00EA519C">
        <w:rPr>
          <w:sz w:val="20"/>
        </w:rPr>
        <w:t>, “</w:t>
      </w:r>
      <w:r w:rsidR="00780FF8" w:rsidRPr="00780FF8">
        <w:rPr>
          <w:sz w:val="20"/>
        </w:rPr>
        <w:t>New WID on Artificial Intelligence (AI)/Machine Learning (ML) for NR Air Interface</w:t>
      </w:r>
      <w:r w:rsidRPr="00EA519C">
        <w:rPr>
          <w:sz w:val="20"/>
        </w:rPr>
        <w:t>”, 3GPP TSG-RAN #</w:t>
      </w:r>
      <w:r w:rsidR="00780FF8">
        <w:rPr>
          <w:sz w:val="20"/>
        </w:rPr>
        <w:t>102</w:t>
      </w:r>
      <w:r w:rsidRPr="00EA519C">
        <w:rPr>
          <w:sz w:val="20"/>
        </w:rPr>
        <w:t xml:space="preserve">, </w:t>
      </w:r>
      <w:r w:rsidR="00780FF8">
        <w:rPr>
          <w:sz w:val="20"/>
        </w:rPr>
        <w:t>Edinburg, Scotland</w:t>
      </w:r>
      <w:r w:rsidRPr="00EA519C">
        <w:rPr>
          <w:sz w:val="20"/>
        </w:rPr>
        <w:t xml:space="preserve">, </w:t>
      </w:r>
      <w:r w:rsidR="00780FF8">
        <w:rPr>
          <w:sz w:val="20"/>
        </w:rPr>
        <w:t>Dec</w:t>
      </w:r>
      <w:r w:rsidRPr="00EA519C">
        <w:rPr>
          <w:sz w:val="20"/>
        </w:rPr>
        <w:t xml:space="preserve"> </w:t>
      </w:r>
      <w:r w:rsidR="00780FF8">
        <w:rPr>
          <w:sz w:val="20"/>
        </w:rPr>
        <w:t>11</w:t>
      </w:r>
      <w:r w:rsidRPr="00EA519C">
        <w:rPr>
          <w:sz w:val="20"/>
        </w:rPr>
        <w:t xml:space="preserve">th – </w:t>
      </w:r>
      <w:r w:rsidR="00780FF8">
        <w:rPr>
          <w:sz w:val="20"/>
        </w:rPr>
        <w:t>Dec</w:t>
      </w:r>
      <w:r w:rsidRPr="00EA519C">
        <w:rPr>
          <w:sz w:val="20"/>
        </w:rPr>
        <w:t xml:space="preserve"> </w:t>
      </w:r>
      <w:r w:rsidR="00780FF8">
        <w:rPr>
          <w:sz w:val="20"/>
        </w:rPr>
        <w:t>15</w:t>
      </w:r>
      <w:r w:rsidRPr="00EA519C">
        <w:rPr>
          <w:sz w:val="20"/>
        </w:rPr>
        <w:t>th, 2023.</w:t>
      </w:r>
      <w:bookmarkEnd w:id="4"/>
    </w:p>
    <w:p w14:paraId="5D4AA428" w14:textId="23057787" w:rsidR="00982D82" w:rsidRPr="005475FC" w:rsidRDefault="00F6226F" w:rsidP="00FA1471">
      <w:pPr>
        <w:pStyle w:val="Listenabsatz"/>
        <w:numPr>
          <w:ilvl w:val="0"/>
          <w:numId w:val="2"/>
        </w:numPr>
        <w:spacing w:line="276" w:lineRule="auto"/>
        <w:ind w:left="360" w:firstLineChars="0"/>
        <w:rPr>
          <w:sz w:val="20"/>
        </w:rPr>
      </w:pPr>
      <w:r w:rsidRPr="00EA519C">
        <w:rPr>
          <w:sz w:val="20"/>
        </w:rPr>
        <w:t xml:space="preserve">3GPP </w:t>
      </w:r>
      <w:r w:rsidR="00E90B40">
        <w:rPr>
          <w:sz w:val="20"/>
        </w:rPr>
        <w:t>TR38.843</w:t>
      </w:r>
      <w:r w:rsidRPr="00EA519C">
        <w:rPr>
          <w:sz w:val="20"/>
        </w:rPr>
        <w:t>, “</w:t>
      </w:r>
      <w:r w:rsidR="00780FF8" w:rsidRPr="00780FF8">
        <w:rPr>
          <w:sz w:val="20"/>
        </w:rPr>
        <w:t>Study on Artificial Intelligence (AI)/Machine Learning (ML) for NR air interface</w:t>
      </w:r>
      <w:r w:rsidRPr="00EA519C">
        <w:rPr>
          <w:sz w:val="20"/>
        </w:rPr>
        <w:t xml:space="preserve">”, </w:t>
      </w:r>
      <w:r w:rsidR="00780FF8">
        <w:rPr>
          <w:sz w:val="20"/>
        </w:rPr>
        <w:t>version 18.0.0</w:t>
      </w:r>
      <w:r w:rsidRPr="00EA519C">
        <w:rPr>
          <w:sz w:val="20"/>
        </w:rPr>
        <w:t>.</w:t>
      </w:r>
      <w:bookmarkEnd w:id="2"/>
      <w:bookmarkEnd w:id="3"/>
    </w:p>
    <w:sectPr w:rsidR="00982D82" w:rsidRPr="005475FC" w:rsidSect="00FA7F5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43ABE" w14:textId="77777777" w:rsidR="002316EC" w:rsidRDefault="002316EC" w:rsidP="009F6BA6">
      <w:r>
        <w:separator/>
      </w:r>
    </w:p>
  </w:endnote>
  <w:endnote w:type="continuationSeparator" w:id="0">
    <w:p w14:paraId="19F8DF52" w14:textId="77777777" w:rsidR="002316EC" w:rsidRDefault="002316EC" w:rsidP="009F6BA6">
      <w:r>
        <w:continuationSeparator/>
      </w:r>
    </w:p>
  </w:endnote>
  <w:endnote w:type="continuationNotice" w:id="1">
    <w:p w14:paraId="2C750ED9" w14:textId="77777777" w:rsidR="002316EC" w:rsidRDefault="00231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2DA5D" w14:textId="77777777" w:rsidR="002316EC" w:rsidRDefault="002316EC" w:rsidP="009F6BA6">
      <w:r>
        <w:separator/>
      </w:r>
    </w:p>
  </w:footnote>
  <w:footnote w:type="continuationSeparator" w:id="0">
    <w:p w14:paraId="011256FE" w14:textId="77777777" w:rsidR="002316EC" w:rsidRDefault="002316EC" w:rsidP="009F6BA6">
      <w:r>
        <w:continuationSeparator/>
      </w:r>
    </w:p>
  </w:footnote>
  <w:footnote w:type="continuationNotice" w:id="1">
    <w:p w14:paraId="12C5D987" w14:textId="77777777" w:rsidR="002316EC" w:rsidRDefault="002316EC"/>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E7804F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921CD4"/>
    <w:multiLevelType w:val="hybridMultilevel"/>
    <w:tmpl w:val="CFFEE23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28B3513"/>
    <w:multiLevelType w:val="hybridMultilevel"/>
    <w:tmpl w:val="BAA82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D215F3"/>
    <w:multiLevelType w:val="hybridMultilevel"/>
    <w:tmpl w:val="9F865D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4123662"/>
    <w:multiLevelType w:val="hybridMultilevel"/>
    <w:tmpl w:val="AAEA7B96"/>
    <w:lvl w:ilvl="0" w:tplc="C76C1AA6">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07BD6"/>
    <w:multiLevelType w:val="hybridMultilevel"/>
    <w:tmpl w:val="0CC66D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CC06FDF"/>
    <w:multiLevelType w:val="hybridMultilevel"/>
    <w:tmpl w:val="ABC2C3B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2844"/>
        </w:tabs>
        <w:ind w:left="2844"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E270AD"/>
    <w:multiLevelType w:val="hybridMultilevel"/>
    <w:tmpl w:val="8CB8F71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41023257"/>
    <w:multiLevelType w:val="hybridMultilevel"/>
    <w:tmpl w:val="D744C458"/>
    <w:lvl w:ilvl="0" w:tplc="F1E21638">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17"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DD3129"/>
    <w:multiLevelType w:val="hybridMultilevel"/>
    <w:tmpl w:val="5594612E"/>
    <w:lvl w:ilvl="0" w:tplc="04070001">
      <w:start w:val="1"/>
      <w:numFmt w:val="bullet"/>
      <w:lvlText w:val=""/>
      <w:lvlJc w:val="left"/>
      <w:pPr>
        <w:ind w:left="771" w:hanging="360"/>
      </w:pPr>
      <w:rPr>
        <w:rFonts w:ascii="Symbol" w:hAnsi="Symbol" w:hint="default"/>
      </w:rPr>
    </w:lvl>
    <w:lvl w:ilvl="1" w:tplc="04070003" w:tentative="1">
      <w:start w:val="1"/>
      <w:numFmt w:val="bullet"/>
      <w:lvlText w:val="o"/>
      <w:lvlJc w:val="left"/>
      <w:pPr>
        <w:ind w:left="1491" w:hanging="360"/>
      </w:pPr>
      <w:rPr>
        <w:rFonts w:ascii="Courier New" w:hAnsi="Courier New" w:cs="Courier New" w:hint="default"/>
      </w:rPr>
    </w:lvl>
    <w:lvl w:ilvl="2" w:tplc="04070005" w:tentative="1">
      <w:start w:val="1"/>
      <w:numFmt w:val="bullet"/>
      <w:lvlText w:val=""/>
      <w:lvlJc w:val="left"/>
      <w:pPr>
        <w:ind w:left="2211" w:hanging="360"/>
      </w:pPr>
      <w:rPr>
        <w:rFonts w:ascii="Wingdings" w:hAnsi="Wingdings" w:hint="default"/>
      </w:rPr>
    </w:lvl>
    <w:lvl w:ilvl="3" w:tplc="04070001" w:tentative="1">
      <w:start w:val="1"/>
      <w:numFmt w:val="bullet"/>
      <w:lvlText w:val=""/>
      <w:lvlJc w:val="left"/>
      <w:pPr>
        <w:ind w:left="2931" w:hanging="360"/>
      </w:pPr>
      <w:rPr>
        <w:rFonts w:ascii="Symbol" w:hAnsi="Symbol" w:hint="default"/>
      </w:rPr>
    </w:lvl>
    <w:lvl w:ilvl="4" w:tplc="04070003" w:tentative="1">
      <w:start w:val="1"/>
      <w:numFmt w:val="bullet"/>
      <w:lvlText w:val="o"/>
      <w:lvlJc w:val="left"/>
      <w:pPr>
        <w:ind w:left="3651" w:hanging="360"/>
      </w:pPr>
      <w:rPr>
        <w:rFonts w:ascii="Courier New" w:hAnsi="Courier New" w:cs="Courier New" w:hint="default"/>
      </w:rPr>
    </w:lvl>
    <w:lvl w:ilvl="5" w:tplc="04070005" w:tentative="1">
      <w:start w:val="1"/>
      <w:numFmt w:val="bullet"/>
      <w:lvlText w:val=""/>
      <w:lvlJc w:val="left"/>
      <w:pPr>
        <w:ind w:left="4371" w:hanging="360"/>
      </w:pPr>
      <w:rPr>
        <w:rFonts w:ascii="Wingdings" w:hAnsi="Wingdings" w:hint="default"/>
      </w:rPr>
    </w:lvl>
    <w:lvl w:ilvl="6" w:tplc="04070001" w:tentative="1">
      <w:start w:val="1"/>
      <w:numFmt w:val="bullet"/>
      <w:lvlText w:val=""/>
      <w:lvlJc w:val="left"/>
      <w:pPr>
        <w:ind w:left="5091" w:hanging="360"/>
      </w:pPr>
      <w:rPr>
        <w:rFonts w:ascii="Symbol" w:hAnsi="Symbol" w:hint="default"/>
      </w:rPr>
    </w:lvl>
    <w:lvl w:ilvl="7" w:tplc="04070003" w:tentative="1">
      <w:start w:val="1"/>
      <w:numFmt w:val="bullet"/>
      <w:lvlText w:val="o"/>
      <w:lvlJc w:val="left"/>
      <w:pPr>
        <w:ind w:left="5811" w:hanging="360"/>
      </w:pPr>
      <w:rPr>
        <w:rFonts w:ascii="Courier New" w:hAnsi="Courier New" w:cs="Courier New" w:hint="default"/>
      </w:rPr>
    </w:lvl>
    <w:lvl w:ilvl="8" w:tplc="04070005" w:tentative="1">
      <w:start w:val="1"/>
      <w:numFmt w:val="bullet"/>
      <w:lvlText w:val=""/>
      <w:lvlJc w:val="left"/>
      <w:pPr>
        <w:ind w:left="6531" w:hanging="360"/>
      </w:pPr>
      <w:rPr>
        <w:rFonts w:ascii="Wingdings" w:hAnsi="Wingdings" w:hint="default"/>
      </w:rPr>
    </w:lvl>
  </w:abstractNum>
  <w:abstractNum w:abstractNumId="22"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A4A0C49"/>
    <w:multiLevelType w:val="hybridMultilevel"/>
    <w:tmpl w:val="E3F85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8F6B27"/>
    <w:multiLevelType w:val="hybridMultilevel"/>
    <w:tmpl w:val="E4E49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8D16378"/>
    <w:multiLevelType w:val="hybridMultilevel"/>
    <w:tmpl w:val="9A7056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9C7F30"/>
    <w:multiLevelType w:val="hybridMultilevel"/>
    <w:tmpl w:val="6100AD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70672D7"/>
    <w:multiLevelType w:val="hybridMultilevel"/>
    <w:tmpl w:val="0220D9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5049AB"/>
    <w:multiLevelType w:val="hybridMultilevel"/>
    <w:tmpl w:val="80780F46"/>
    <w:lvl w:ilvl="0" w:tplc="79122326">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394474141">
    <w:abstractNumId w:val="12"/>
  </w:num>
  <w:num w:numId="2" w16cid:durableId="1734934630">
    <w:abstractNumId w:val="16"/>
  </w:num>
  <w:num w:numId="3" w16cid:durableId="1167329514">
    <w:abstractNumId w:val="10"/>
  </w:num>
  <w:num w:numId="4" w16cid:durableId="1780181268">
    <w:abstractNumId w:val="0"/>
  </w:num>
  <w:num w:numId="5" w16cid:durableId="1857386131">
    <w:abstractNumId w:val="14"/>
  </w:num>
  <w:num w:numId="6" w16cid:durableId="1696732574">
    <w:abstractNumId w:val="30"/>
  </w:num>
  <w:num w:numId="7" w16cid:durableId="1654023683">
    <w:abstractNumId w:val="26"/>
  </w:num>
  <w:num w:numId="8" w16cid:durableId="2033260575">
    <w:abstractNumId w:val="4"/>
  </w:num>
  <w:num w:numId="9" w16cid:durableId="1036352483">
    <w:abstractNumId w:val="20"/>
  </w:num>
  <w:num w:numId="10" w16cid:durableId="1448115405">
    <w:abstractNumId w:val="22"/>
  </w:num>
  <w:num w:numId="11" w16cid:durableId="666515254">
    <w:abstractNumId w:val="18"/>
  </w:num>
  <w:num w:numId="12" w16cid:durableId="1198200697">
    <w:abstractNumId w:val="9"/>
  </w:num>
  <w:num w:numId="13" w16cid:durableId="767043708">
    <w:abstractNumId w:val="28"/>
  </w:num>
  <w:num w:numId="14" w16cid:durableId="1848251499">
    <w:abstractNumId w:val="15"/>
  </w:num>
  <w:num w:numId="15" w16cid:durableId="1089620432">
    <w:abstractNumId w:val="33"/>
  </w:num>
  <w:num w:numId="16" w16cid:durableId="1461846520">
    <w:abstractNumId w:val="8"/>
  </w:num>
  <w:num w:numId="17" w16cid:durableId="1216432138">
    <w:abstractNumId w:val="27"/>
  </w:num>
  <w:num w:numId="18" w16cid:durableId="1206718316">
    <w:abstractNumId w:val="21"/>
  </w:num>
  <w:num w:numId="19" w16cid:durableId="1404330937">
    <w:abstractNumId w:val="31"/>
  </w:num>
  <w:num w:numId="20" w16cid:durableId="417751345">
    <w:abstractNumId w:val="24"/>
  </w:num>
  <w:num w:numId="21" w16cid:durableId="796921044">
    <w:abstractNumId w:val="23"/>
  </w:num>
  <w:num w:numId="22" w16cid:durableId="1240139769">
    <w:abstractNumId w:val="2"/>
  </w:num>
  <w:num w:numId="23" w16cid:durableId="834418484">
    <w:abstractNumId w:val="7"/>
  </w:num>
  <w:num w:numId="24" w16cid:durableId="1167212800">
    <w:abstractNumId w:val="3"/>
  </w:num>
  <w:num w:numId="25" w16cid:durableId="1473208066">
    <w:abstractNumId w:val="29"/>
  </w:num>
  <w:num w:numId="26" w16cid:durableId="154608503">
    <w:abstractNumId w:val="19"/>
  </w:num>
  <w:num w:numId="27" w16cid:durableId="932595210">
    <w:abstractNumId w:val="13"/>
  </w:num>
  <w:num w:numId="28" w16cid:durableId="537818238">
    <w:abstractNumId w:val="1"/>
  </w:num>
  <w:num w:numId="29" w16cid:durableId="1837452377">
    <w:abstractNumId w:val="11"/>
  </w:num>
  <w:num w:numId="30" w16cid:durableId="189876607">
    <w:abstractNumId w:val="17"/>
  </w:num>
  <w:num w:numId="31" w16cid:durableId="284316240">
    <w:abstractNumId w:val="5"/>
  </w:num>
  <w:num w:numId="32" w16cid:durableId="614361805">
    <w:abstractNumId w:val="32"/>
  </w:num>
  <w:num w:numId="33" w16cid:durableId="78144053">
    <w:abstractNumId w:val="6"/>
  </w:num>
  <w:num w:numId="34" w16cid:durableId="76487016">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doNotDisplayPageBoundarie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02EB"/>
    <w:rsid w:val="00000FC5"/>
    <w:rsid w:val="000024A8"/>
    <w:rsid w:val="00003C2B"/>
    <w:rsid w:val="00003FD5"/>
    <w:rsid w:val="000047CF"/>
    <w:rsid w:val="00004FDC"/>
    <w:rsid w:val="0000554E"/>
    <w:rsid w:val="00005EF9"/>
    <w:rsid w:val="00006B88"/>
    <w:rsid w:val="00007852"/>
    <w:rsid w:val="000079F7"/>
    <w:rsid w:val="000105E9"/>
    <w:rsid w:val="00010BE3"/>
    <w:rsid w:val="00010D2D"/>
    <w:rsid w:val="00011020"/>
    <w:rsid w:val="00011495"/>
    <w:rsid w:val="000117CE"/>
    <w:rsid w:val="00011BCB"/>
    <w:rsid w:val="00013A61"/>
    <w:rsid w:val="00013F71"/>
    <w:rsid w:val="00014AD9"/>
    <w:rsid w:val="00014C9C"/>
    <w:rsid w:val="00015333"/>
    <w:rsid w:val="00015976"/>
    <w:rsid w:val="00015DDB"/>
    <w:rsid w:val="00016654"/>
    <w:rsid w:val="00017A65"/>
    <w:rsid w:val="00020071"/>
    <w:rsid w:val="0002055B"/>
    <w:rsid w:val="000219BA"/>
    <w:rsid w:val="0002251B"/>
    <w:rsid w:val="00022F17"/>
    <w:rsid w:val="00023028"/>
    <w:rsid w:val="00023184"/>
    <w:rsid w:val="0002337F"/>
    <w:rsid w:val="000237A3"/>
    <w:rsid w:val="00023F97"/>
    <w:rsid w:val="0002440E"/>
    <w:rsid w:val="0002484A"/>
    <w:rsid w:val="00024B2C"/>
    <w:rsid w:val="00024C51"/>
    <w:rsid w:val="000253BD"/>
    <w:rsid w:val="00025640"/>
    <w:rsid w:val="00025E13"/>
    <w:rsid w:val="000264AD"/>
    <w:rsid w:val="0002715B"/>
    <w:rsid w:val="00027FB6"/>
    <w:rsid w:val="00030246"/>
    <w:rsid w:val="00031325"/>
    <w:rsid w:val="00031AB0"/>
    <w:rsid w:val="000323C5"/>
    <w:rsid w:val="000329AA"/>
    <w:rsid w:val="00032D23"/>
    <w:rsid w:val="000333F0"/>
    <w:rsid w:val="0003404E"/>
    <w:rsid w:val="00034B6D"/>
    <w:rsid w:val="00034B70"/>
    <w:rsid w:val="000355B2"/>
    <w:rsid w:val="00035E1E"/>
    <w:rsid w:val="00036C2A"/>
    <w:rsid w:val="00036EC9"/>
    <w:rsid w:val="0003746F"/>
    <w:rsid w:val="00040D26"/>
    <w:rsid w:val="000413AA"/>
    <w:rsid w:val="000416C3"/>
    <w:rsid w:val="0004226E"/>
    <w:rsid w:val="00043E0A"/>
    <w:rsid w:val="00044070"/>
    <w:rsid w:val="000440E7"/>
    <w:rsid w:val="000441F6"/>
    <w:rsid w:val="00044B44"/>
    <w:rsid w:val="00044E6B"/>
    <w:rsid w:val="00044F46"/>
    <w:rsid w:val="00045302"/>
    <w:rsid w:val="00045F60"/>
    <w:rsid w:val="000468FD"/>
    <w:rsid w:val="0005022F"/>
    <w:rsid w:val="00050C45"/>
    <w:rsid w:val="00051225"/>
    <w:rsid w:val="000525E3"/>
    <w:rsid w:val="00052ACB"/>
    <w:rsid w:val="00052C40"/>
    <w:rsid w:val="000536B5"/>
    <w:rsid w:val="000537D1"/>
    <w:rsid w:val="00053F7C"/>
    <w:rsid w:val="00054657"/>
    <w:rsid w:val="00054B95"/>
    <w:rsid w:val="000550D1"/>
    <w:rsid w:val="000556F7"/>
    <w:rsid w:val="00055CE0"/>
    <w:rsid w:val="000564C2"/>
    <w:rsid w:val="0005740A"/>
    <w:rsid w:val="00061AC4"/>
    <w:rsid w:val="00062813"/>
    <w:rsid w:val="000644D2"/>
    <w:rsid w:val="00065B06"/>
    <w:rsid w:val="00065B80"/>
    <w:rsid w:val="00065E17"/>
    <w:rsid w:val="000663B8"/>
    <w:rsid w:val="000663F4"/>
    <w:rsid w:val="000665FC"/>
    <w:rsid w:val="0006728E"/>
    <w:rsid w:val="00067383"/>
    <w:rsid w:val="0007050E"/>
    <w:rsid w:val="00070C99"/>
    <w:rsid w:val="00070E06"/>
    <w:rsid w:val="000719C1"/>
    <w:rsid w:val="00071E81"/>
    <w:rsid w:val="00072703"/>
    <w:rsid w:val="0007279A"/>
    <w:rsid w:val="000735EE"/>
    <w:rsid w:val="00073615"/>
    <w:rsid w:val="0007380D"/>
    <w:rsid w:val="00073CFC"/>
    <w:rsid w:val="0007445C"/>
    <w:rsid w:val="000744CB"/>
    <w:rsid w:val="000748BE"/>
    <w:rsid w:val="00075CFD"/>
    <w:rsid w:val="00076AC3"/>
    <w:rsid w:val="00076B88"/>
    <w:rsid w:val="00076EAE"/>
    <w:rsid w:val="000800B2"/>
    <w:rsid w:val="000801D6"/>
    <w:rsid w:val="000805B2"/>
    <w:rsid w:val="00080B77"/>
    <w:rsid w:val="00080BDD"/>
    <w:rsid w:val="00080D60"/>
    <w:rsid w:val="00082CCD"/>
    <w:rsid w:val="00082EC1"/>
    <w:rsid w:val="000834CC"/>
    <w:rsid w:val="0008379F"/>
    <w:rsid w:val="000840E3"/>
    <w:rsid w:val="000845AA"/>
    <w:rsid w:val="00085514"/>
    <w:rsid w:val="00085793"/>
    <w:rsid w:val="000857B5"/>
    <w:rsid w:val="000859C1"/>
    <w:rsid w:val="00086255"/>
    <w:rsid w:val="000863E7"/>
    <w:rsid w:val="000864C7"/>
    <w:rsid w:val="00086572"/>
    <w:rsid w:val="00086CC8"/>
    <w:rsid w:val="000870BD"/>
    <w:rsid w:val="0008729E"/>
    <w:rsid w:val="00087CED"/>
    <w:rsid w:val="00090D6C"/>
    <w:rsid w:val="00091903"/>
    <w:rsid w:val="00091A5B"/>
    <w:rsid w:val="00091EE2"/>
    <w:rsid w:val="00091F99"/>
    <w:rsid w:val="0009262D"/>
    <w:rsid w:val="00092D7A"/>
    <w:rsid w:val="000937A2"/>
    <w:rsid w:val="00094215"/>
    <w:rsid w:val="00095394"/>
    <w:rsid w:val="0009571F"/>
    <w:rsid w:val="00095E29"/>
    <w:rsid w:val="00095FBC"/>
    <w:rsid w:val="0009654A"/>
    <w:rsid w:val="00096879"/>
    <w:rsid w:val="000969EB"/>
    <w:rsid w:val="000969FC"/>
    <w:rsid w:val="00096C05"/>
    <w:rsid w:val="000A04C8"/>
    <w:rsid w:val="000A0982"/>
    <w:rsid w:val="000A0B74"/>
    <w:rsid w:val="000A1683"/>
    <w:rsid w:val="000A2A7D"/>
    <w:rsid w:val="000A2BD6"/>
    <w:rsid w:val="000A2C88"/>
    <w:rsid w:val="000A464B"/>
    <w:rsid w:val="000A53AB"/>
    <w:rsid w:val="000A6136"/>
    <w:rsid w:val="000A651D"/>
    <w:rsid w:val="000A6825"/>
    <w:rsid w:val="000A6D74"/>
    <w:rsid w:val="000A7A2F"/>
    <w:rsid w:val="000A7D47"/>
    <w:rsid w:val="000B010F"/>
    <w:rsid w:val="000B078E"/>
    <w:rsid w:val="000B0F31"/>
    <w:rsid w:val="000B1107"/>
    <w:rsid w:val="000B182D"/>
    <w:rsid w:val="000B1DCD"/>
    <w:rsid w:val="000B21DD"/>
    <w:rsid w:val="000B2423"/>
    <w:rsid w:val="000B2CB9"/>
    <w:rsid w:val="000B3055"/>
    <w:rsid w:val="000B41DC"/>
    <w:rsid w:val="000B4CD1"/>
    <w:rsid w:val="000B508F"/>
    <w:rsid w:val="000B51C5"/>
    <w:rsid w:val="000B564E"/>
    <w:rsid w:val="000B5FD2"/>
    <w:rsid w:val="000B639E"/>
    <w:rsid w:val="000B67FB"/>
    <w:rsid w:val="000B7FB3"/>
    <w:rsid w:val="000C1018"/>
    <w:rsid w:val="000C14FA"/>
    <w:rsid w:val="000C1A81"/>
    <w:rsid w:val="000C1AAE"/>
    <w:rsid w:val="000C1D32"/>
    <w:rsid w:val="000C26A1"/>
    <w:rsid w:val="000C2763"/>
    <w:rsid w:val="000C28C3"/>
    <w:rsid w:val="000C2FB1"/>
    <w:rsid w:val="000C3FF4"/>
    <w:rsid w:val="000C3FFE"/>
    <w:rsid w:val="000C433E"/>
    <w:rsid w:val="000C45D3"/>
    <w:rsid w:val="000C5006"/>
    <w:rsid w:val="000C51FE"/>
    <w:rsid w:val="000C5355"/>
    <w:rsid w:val="000C591F"/>
    <w:rsid w:val="000C5B6E"/>
    <w:rsid w:val="000C5BB3"/>
    <w:rsid w:val="000C6740"/>
    <w:rsid w:val="000C749C"/>
    <w:rsid w:val="000C7971"/>
    <w:rsid w:val="000C7CED"/>
    <w:rsid w:val="000C7EF3"/>
    <w:rsid w:val="000D1E0B"/>
    <w:rsid w:val="000D2339"/>
    <w:rsid w:val="000D2882"/>
    <w:rsid w:val="000D378A"/>
    <w:rsid w:val="000D4516"/>
    <w:rsid w:val="000D487B"/>
    <w:rsid w:val="000D54EC"/>
    <w:rsid w:val="000D7C95"/>
    <w:rsid w:val="000E0079"/>
    <w:rsid w:val="000E027C"/>
    <w:rsid w:val="000E042F"/>
    <w:rsid w:val="000E19EB"/>
    <w:rsid w:val="000E203C"/>
    <w:rsid w:val="000E2528"/>
    <w:rsid w:val="000E2AF5"/>
    <w:rsid w:val="000E342C"/>
    <w:rsid w:val="000E34B4"/>
    <w:rsid w:val="000E3E0B"/>
    <w:rsid w:val="000E3F4A"/>
    <w:rsid w:val="000E4694"/>
    <w:rsid w:val="000E4941"/>
    <w:rsid w:val="000E4DB4"/>
    <w:rsid w:val="000E53D5"/>
    <w:rsid w:val="000E569C"/>
    <w:rsid w:val="000E58A4"/>
    <w:rsid w:val="000E5D67"/>
    <w:rsid w:val="000E644F"/>
    <w:rsid w:val="000E67BA"/>
    <w:rsid w:val="000E698D"/>
    <w:rsid w:val="000E71EE"/>
    <w:rsid w:val="000E75F6"/>
    <w:rsid w:val="000E7933"/>
    <w:rsid w:val="000F0FC5"/>
    <w:rsid w:val="000F13AF"/>
    <w:rsid w:val="000F1F66"/>
    <w:rsid w:val="000F215F"/>
    <w:rsid w:val="000F229E"/>
    <w:rsid w:val="000F3137"/>
    <w:rsid w:val="000F364B"/>
    <w:rsid w:val="000F5524"/>
    <w:rsid w:val="000F55DB"/>
    <w:rsid w:val="000F56F2"/>
    <w:rsid w:val="000F60BD"/>
    <w:rsid w:val="000F627F"/>
    <w:rsid w:val="000F6598"/>
    <w:rsid w:val="000F65D9"/>
    <w:rsid w:val="000F6BA3"/>
    <w:rsid w:val="000F6D8E"/>
    <w:rsid w:val="000F78A1"/>
    <w:rsid w:val="00100420"/>
    <w:rsid w:val="0010072B"/>
    <w:rsid w:val="001008E5"/>
    <w:rsid w:val="00100A4F"/>
    <w:rsid w:val="00100E30"/>
    <w:rsid w:val="001017B7"/>
    <w:rsid w:val="001017C7"/>
    <w:rsid w:val="00101CD5"/>
    <w:rsid w:val="001026B6"/>
    <w:rsid w:val="001026D6"/>
    <w:rsid w:val="00102B7D"/>
    <w:rsid w:val="001032CC"/>
    <w:rsid w:val="001034FF"/>
    <w:rsid w:val="00103642"/>
    <w:rsid w:val="00104522"/>
    <w:rsid w:val="00104FBB"/>
    <w:rsid w:val="00105479"/>
    <w:rsid w:val="00105F13"/>
    <w:rsid w:val="0010684C"/>
    <w:rsid w:val="00107011"/>
    <w:rsid w:val="00107627"/>
    <w:rsid w:val="0010787E"/>
    <w:rsid w:val="001101DB"/>
    <w:rsid w:val="0011110B"/>
    <w:rsid w:val="00112A98"/>
    <w:rsid w:val="00112EBB"/>
    <w:rsid w:val="00113103"/>
    <w:rsid w:val="00113161"/>
    <w:rsid w:val="001143BF"/>
    <w:rsid w:val="00114509"/>
    <w:rsid w:val="001147BD"/>
    <w:rsid w:val="001152C3"/>
    <w:rsid w:val="001156C1"/>
    <w:rsid w:val="00115766"/>
    <w:rsid w:val="00115903"/>
    <w:rsid w:val="00116463"/>
    <w:rsid w:val="00116BE6"/>
    <w:rsid w:val="0011728B"/>
    <w:rsid w:val="00117E98"/>
    <w:rsid w:val="00117EB8"/>
    <w:rsid w:val="00120E17"/>
    <w:rsid w:val="00120EE1"/>
    <w:rsid w:val="00120F17"/>
    <w:rsid w:val="0012172E"/>
    <w:rsid w:val="00121E6A"/>
    <w:rsid w:val="00123455"/>
    <w:rsid w:val="00123774"/>
    <w:rsid w:val="00123F91"/>
    <w:rsid w:val="00124BFE"/>
    <w:rsid w:val="001257BE"/>
    <w:rsid w:val="0012663C"/>
    <w:rsid w:val="001309BE"/>
    <w:rsid w:val="00130C1D"/>
    <w:rsid w:val="00131C87"/>
    <w:rsid w:val="001327CC"/>
    <w:rsid w:val="00132A09"/>
    <w:rsid w:val="00133CF9"/>
    <w:rsid w:val="0013490D"/>
    <w:rsid w:val="00135284"/>
    <w:rsid w:val="00135892"/>
    <w:rsid w:val="00136119"/>
    <w:rsid w:val="00136500"/>
    <w:rsid w:val="001373EA"/>
    <w:rsid w:val="0013765D"/>
    <w:rsid w:val="001378A0"/>
    <w:rsid w:val="00140074"/>
    <w:rsid w:val="00140172"/>
    <w:rsid w:val="001403EF"/>
    <w:rsid w:val="00140526"/>
    <w:rsid w:val="001407A8"/>
    <w:rsid w:val="001407C4"/>
    <w:rsid w:val="00141E18"/>
    <w:rsid w:val="00142661"/>
    <w:rsid w:val="001426DB"/>
    <w:rsid w:val="001427D6"/>
    <w:rsid w:val="00142A8F"/>
    <w:rsid w:val="001434E9"/>
    <w:rsid w:val="0014493A"/>
    <w:rsid w:val="00144D4A"/>
    <w:rsid w:val="00144F56"/>
    <w:rsid w:val="001455CB"/>
    <w:rsid w:val="00145619"/>
    <w:rsid w:val="001459E9"/>
    <w:rsid w:val="00145DEF"/>
    <w:rsid w:val="00145EA3"/>
    <w:rsid w:val="00146F05"/>
    <w:rsid w:val="00147761"/>
    <w:rsid w:val="00150D6D"/>
    <w:rsid w:val="00151ADB"/>
    <w:rsid w:val="001528F4"/>
    <w:rsid w:val="00153615"/>
    <w:rsid w:val="00154005"/>
    <w:rsid w:val="00154313"/>
    <w:rsid w:val="001558EE"/>
    <w:rsid w:val="00155CE6"/>
    <w:rsid w:val="00155D46"/>
    <w:rsid w:val="0015729B"/>
    <w:rsid w:val="00160088"/>
    <w:rsid w:val="001612E7"/>
    <w:rsid w:val="00161FAB"/>
    <w:rsid w:val="001625DE"/>
    <w:rsid w:val="00162D34"/>
    <w:rsid w:val="00162DDC"/>
    <w:rsid w:val="0016385F"/>
    <w:rsid w:val="001645EF"/>
    <w:rsid w:val="001657C6"/>
    <w:rsid w:val="00165D04"/>
    <w:rsid w:val="00165EDB"/>
    <w:rsid w:val="0016627A"/>
    <w:rsid w:val="00166834"/>
    <w:rsid w:val="00167742"/>
    <w:rsid w:val="00167B68"/>
    <w:rsid w:val="0017021F"/>
    <w:rsid w:val="00170352"/>
    <w:rsid w:val="001704E5"/>
    <w:rsid w:val="001713BA"/>
    <w:rsid w:val="001728CC"/>
    <w:rsid w:val="00173037"/>
    <w:rsid w:val="00173961"/>
    <w:rsid w:val="001739DD"/>
    <w:rsid w:val="00173D7C"/>
    <w:rsid w:val="001742E4"/>
    <w:rsid w:val="00174BC0"/>
    <w:rsid w:val="00174DBE"/>
    <w:rsid w:val="00175234"/>
    <w:rsid w:val="001755CA"/>
    <w:rsid w:val="001755DA"/>
    <w:rsid w:val="00175A8E"/>
    <w:rsid w:val="00176182"/>
    <w:rsid w:val="001761CD"/>
    <w:rsid w:val="001763C0"/>
    <w:rsid w:val="0017702F"/>
    <w:rsid w:val="0017731C"/>
    <w:rsid w:val="00177461"/>
    <w:rsid w:val="0017774D"/>
    <w:rsid w:val="00177EF2"/>
    <w:rsid w:val="00177FE0"/>
    <w:rsid w:val="0018032F"/>
    <w:rsid w:val="00180CD6"/>
    <w:rsid w:val="001816B8"/>
    <w:rsid w:val="001818D9"/>
    <w:rsid w:val="00181AC7"/>
    <w:rsid w:val="00181B61"/>
    <w:rsid w:val="0018234C"/>
    <w:rsid w:val="0018253D"/>
    <w:rsid w:val="001828D0"/>
    <w:rsid w:val="001838C2"/>
    <w:rsid w:val="00183D0F"/>
    <w:rsid w:val="00183FD1"/>
    <w:rsid w:val="0018474A"/>
    <w:rsid w:val="00185039"/>
    <w:rsid w:val="0018533D"/>
    <w:rsid w:val="0018548E"/>
    <w:rsid w:val="00185819"/>
    <w:rsid w:val="00185A61"/>
    <w:rsid w:val="00187568"/>
    <w:rsid w:val="00190039"/>
    <w:rsid w:val="0019033E"/>
    <w:rsid w:val="00190A7F"/>
    <w:rsid w:val="00190DF4"/>
    <w:rsid w:val="001911C1"/>
    <w:rsid w:val="00191426"/>
    <w:rsid w:val="00191AA3"/>
    <w:rsid w:val="00192A63"/>
    <w:rsid w:val="00192B65"/>
    <w:rsid w:val="001937B1"/>
    <w:rsid w:val="00193F50"/>
    <w:rsid w:val="00194093"/>
    <w:rsid w:val="001943AB"/>
    <w:rsid w:val="00194DCB"/>
    <w:rsid w:val="00194E1A"/>
    <w:rsid w:val="00195207"/>
    <w:rsid w:val="0019731D"/>
    <w:rsid w:val="001A00C8"/>
    <w:rsid w:val="001A02C1"/>
    <w:rsid w:val="001A0728"/>
    <w:rsid w:val="001A0B06"/>
    <w:rsid w:val="001A0B8E"/>
    <w:rsid w:val="001A14B3"/>
    <w:rsid w:val="001A18B0"/>
    <w:rsid w:val="001A2B29"/>
    <w:rsid w:val="001A3439"/>
    <w:rsid w:val="001A488C"/>
    <w:rsid w:val="001A4893"/>
    <w:rsid w:val="001A4A9F"/>
    <w:rsid w:val="001A5E77"/>
    <w:rsid w:val="001A5E89"/>
    <w:rsid w:val="001A68BF"/>
    <w:rsid w:val="001A6EFF"/>
    <w:rsid w:val="001A7792"/>
    <w:rsid w:val="001A7799"/>
    <w:rsid w:val="001A7980"/>
    <w:rsid w:val="001B19F3"/>
    <w:rsid w:val="001B284B"/>
    <w:rsid w:val="001B2CF7"/>
    <w:rsid w:val="001B3664"/>
    <w:rsid w:val="001B421F"/>
    <w:rsid w:val="001B4E5D"/>
    <w:rsid w:val="001B6AC6"/>
    <w:rsid w:val="001B7007"/>
    <w:rsid w:val="001B70E6"/>
    <w:rsid w:val="001B7A24"/>
    <w:rsid w:val="001B7A59"/>
    <w:rsid w:val="001B7AFA"/>
    <w:rsid w:val="001C06F2"/>
    <w:rsid w:val="001C0CA0"/>
    <w:rsid w:val="001C0F19"/>
    <w:rsid w:val="001C1279"/>
    <w:rsid w:val="001C1B55"/>
    <w:rsid w:val="001C1F7C"/>
    <w:rsid w:val="001C22B3"/>
    <w:rsid w:val="001C27FC"/>
    <w:rsid w:val="001C2FF5"/>
    <w:rsid w:val="001C3576"/>
    <w:rsid w:val="001C454A"/>
    <w:rsid w:val="001C4FCB"/>
    <w:rsid w:val="001C51FC"/>
    <w:rsid w:val="001C5202"/>
    <w:rsid w:val="001C5255"/>
    <w:rsid w:val="001C5977"/>
    <w:rsid w:val="001C5CD6"/>
    <w:rsid w:val="001C6BF4"/>
    <w:rsid w:val="001C70A1"/>
    <w:rsid w:val="001D03E8"/>
    <w:rsid w:val="001D05A0"/>
    <w:rsid w:val="001D061E"/>
    <w:rsid w:val="001D1221"/>
    <w:rsid w:val="001D383F"/>
    <w:rsid w:val="001D3D6D"/>
    <w:rsid w:val="001D3E7A"/>
    <w:rsid w:val="001D45A7"/>
    <w:rsid w:val="001D45CB"/>
    <w:rsid w:val="001D4690"/>
    <w:rsid w:val="001D4870"/>
    <w:rsid w:val="001D4880"/>
    <w:rsid w:val="001D4BB0"/>
    <w:rsid w:val="001D4D4C"/>
    <w:rsid w:val="001D55F6"/>
    <w:rsid w:val="001D5E0F"/>
    <w:rsid w:val="001D793B"/>
    <w:rsid w:val="001D7C74"/>
    <w:rsid w:val="001D7E76"/>
    <w:rsid w:val="001E0155"/>
    <w:rsid w:val="001E01F4"/>
    <w:rsid w:val="001E0445"/>
    <w:rsid w:val="001E0453"/>
    <w:rsid w:val="001E0971"/>
    <w:rsid w:val="001E1DCA"/>
    <w:rsid w:val="001E2344"/>
    <w:rsid w:val="001E2399"/>
    <w:rsid w:val="001E244B"/>
    <w:rsid w:val="001E253F"/>
    <w:rsid w:val="001E298F"/>
    <w:rsid w:val="001E2EA3"/>
    <w:rsid w:val="001E4491"/>
    <w:rsid w:val="001E4BB7"/>
    <w:rsid w:val="001E529C"/>
    <w:rsid w:val="001E6535"/>
    <w:rsid w:val="001E66B3"/>
    <w:rsid w:val="001E6DC4"/>
    <w:rsid w:val="001E6ED0"/>
    <w:rsid w:val="001E746F"/>
    <w:rsid w:val="001E785A"/>
    <w:rsid w:val="001E7CD2"/>
    <w:rsid w:val="001F06AD"/>
    <w:rsid w:val="001F0B23"/>
    <w:rsid w:val="001F131C"/>
    <w:rsid w:val="001F1A14"/>
    <w:rsid w:val="001F1ACD"/>
    <w:rsid w:val="001F2703"/>
    <w:rsid w:val="001F273D"/>
    <w:rsid w:val="001F43B2"/>
    <w:rsid w:val="001F5A46"/>
    <w:rsid w:val="001F5D8D"/>
    <w:rsid w:val="001F5F07"/>
    <w:rsid w:val="001F60DB"/>
    <w:rsid w:val="001F62C2"/>
    <w:rsid w:val="001F71D7"/>
    <w:rsid w:val="001F7AD3"/>
    <w:rsid w:val="00200276"/>
    <w:rsid w:val="00200424"/>
    <w:rsid w:val="00200575"/>
    <w:rsid w:val="00200692"/>
    <w:rsid w:val="0020118A"/>
    <w:rsid w:val="00201265"/>
    <w:rsid w:val="0020163D"/>
    <w:rsid w:val="002021FD"/>
    <w:rsid w:val="00202AFD"/>
    <w:rsid w:val="00203112"/>
    <w:rsid w:val="0020326A"/>
    <w:rsid w:val="00203282"/>
    <w:rsid w:val="002035B8"/>
    <w:rsid w:val="00203714"/>
    <w:rsid w:val="00203F33"/>
    <w:rsid w:val="00204150"/>
    <w:rsid w:val="0020438D"/>
    <w:rsid w:val="002046FE"/>
    <w:rsid w:val="00205263"/>
    <w:rsid w:val="0020526A"/>
    <w:rsid w:val="00205358"/>
    <w:rsid w:val="0020547B"/>
    <w:rsid w:val="00205E0F"/>
    <w:rsid w:val="00206429"/>
    <w:rsid w:val="00206727"/>
    <w:rsid w:val="00206884"/>
    <w:rsid w:val="00206CBC"/>
    <w:rsid w:val="00206ED3"/>
    <w:rsid w:val="00206F48"/>
    <w:rsid w:val="00207877"/>
    <w:rsid w:val="00207899"/>
    <w:rsid w:val="00210583"/>
    <w:rsid w:val="00210822"/>
    <w:rsid w:val="00210EEE"/>
    <w:rsid w:val="00211CB4"/>
    <w:rsid w:val="00211CDD"/>
    <w:rsid w:val="00211D63"/>
    <w:rsid w:val="00212405"/>
    <w:rsid w:val="00212530"/>
    <w:rsid w:val="00212600"/>
    <w:rsid w:val="0021317C"/>
    <w:rsid w:val="00213328"/>
    <w:rsid w:val="00213530"/>
    <w:rsid w:val="00213686"/>
    <w:rsid w:val="00213B4B"/>
    <w:rsid w:val="00213F5A"/>
    <w:rsid w:val="00214096"/>
    <w:rsid w:val="002148A9"/>
    <w:rsid w:val="00215291"/>
    <w:rsid w:val="002158D7"/>
    <w:rsid w:val="00215E8F"/>
    <w:rsid w:val="002161F2"/>
    <w:rsid w:val="00216A43"/>
    <w:rsid w:val="00216DA0"/>
    <w:rsid w:val="00216F7C"/>
    <w:rsid w:val="0022045B"/>
    <w:rsid w:val="002204D7"/>
    <w:rsid w:val="00220642"/>
    <w:rsid w:val="002209F3"/>
    <w:rsid w:val="002212F1"/>
    <w:rsid w:val="002220C3"/>
    <w:rsid w:val="002235B6"/>
    <w:rsid w:val="00223834"/>
    <w:rsid w:val="002238F1"/>
    <w:rsid w:val="00223F89"/>
    <w:rsid w:val="002249CC"/>
    <w:rsid w:val="00224CB8"/>
    <w:rsid w:val="00225761"/>
    <w:rsid w:val="002258A1"/>
    <w:rsid w:val="00226A10"/>
    <w:rsid w:val="00227B6C"/>
    <w:rsid w:val="00227EBD"/>
    <w:rsid w:val="0023040E"/>
    <w:rsid w:val="002307E4"/>
    <w:rsid w:val="00230AFD"/>
    <w:rsid w:val="00230D6F"/>
    <w:rsid w:val="00231263"/>
    <w:rsid w:val="002313C1"/>
    <w:rsid w:val="002316EC"/>
    <w:rsid w:val="00231AD8"/>
    <w:rsid w:val="00231B1E"/>
    <w:rsid w:val="00231C50"/>
    <w:rsid w:val="00231EC7"/>
    <w:rsid w:val="0023262B"/>
    <w:rsid w:val="00232DB9"/>
    <w:rsid w:val="002331E6"/>
    <w:rsid w:val="0023362E"/>
    <w:rsid w:val="002337FF"/>
    <w:rsid w:val="00233C26"/>
    <w:rsid w:val="002347EE"/>
    <w:rsid w:val="0023510D"/>
    <w:rsid w:val="00235F07"/>
    <w:rsid w:val="00236AAC"/>
    <w:rsid w:val="002371AA"/>
    <w:rsid w:val="00237E0B"/>
    <w:rsid w:val="00237F3A"/>
    <w:rsid w:val="00240EE3"/>
    <w:rsid w:val="00241363"/>
    <w:rsid w:val="0024145C"/>
    <w:rsid w:val="00243553"/>
    <w:rsid w:val="0024584B"/>
    <w:rsid w:val="00245C54"/>
    <w:rsid w:val="002461D3"/>
    <w:rsid w:val="00247606"/>
    <w:rsid w:val="002476F1"/>
    <w:rsid w:val="00250569"/>
    <w:rsid w:val="00250EA3"/>
    <w:rsid w:val="002514B1"/>
    <w:rsid w:val="0025226F"/>
    <w:rsid w:val="00252943"/>
    <w:rsid w:val="002532D3"/>
    <w:rsid w:val="00253799"/>
    <w:rsid w:val="002537C7"/>
    <w:rsid w:val="0025381F"/>
    <w:rsid w:val="00253F10"/>
    <w:rsid w:val="002554BE"/>
    <w:rsid w:val="00255F72"/>
    <w:rsid w:val="002568EF"/>
    <w:rsid w:val="00260D7E"/>
    <w:rsid w:val="00261DEF"/>
    <w:rsid w:val="002626A7"/>
    <w:rsid w:val="00262CCD"/>
    <w:rsid w:val="00262E00"/>
    <w:rsid w:val="00263F05"/>
    <w:rsid w:val="00264533"/>
    <w:rsid w:val="00264E31"/>
    <w:rsid w:val="00264F7E"/>
    <w:rsid w:val="0026537E"/>
    <w:rsid w:val="002655C5"/>
    <w:rsid w:val="002658CB"/>
    <w:rsid w:val="00266D8D"/>
    <w:rsid w:val="00267877"/>
    <w:rsid w:val="00270395"/>
    <w:rsid w:val="00270418"/>
    <w:rsid w:val="00271933"/>
    <w:rsid w:val="00271C1C"/>
    <w:rsid w:val="00271EBD"/>
    <w:rsid w:val="00274579"/>
    <w:rsid w:val="00275087"/>
    <w:rsid w:val="00275A90"/>
    <w:rsid w:val="00276062"/>
    <w:rsid w:val="002769F6"/>
    <w:rsid w:val="002804EC"/>
    <w:rsid w:val="00280570"/>
    <w:rsid w:val="002805AB"/>
    <w:rsid w:val="0028090B"/>
    <w:rsid w:val="00281269"/>
    <w:rsid w:val="0028214B"/>
    <w:rsid w:val="00282868"/>
    <w:rsid w:val="00282CE6"/>
    <w:rsid w:val="00282DF7"/>
    <w:rsid w:val="00282E4F"/>
    <w:rsid w:val="00283808"/>
    <w:rsid w:val="0028401F"/>
    <w:rsid w:val="00284971"/>
    <w:rsid w:val="0028556A"/>
    <w:rsid w:val="00286889"/>
    <w:rsid w:val="00286DB5"/>
    <w:rsid w:val="0029057D"/>
    <w:rsid w:val="00290A8B"/>
    <w:rsid w:val="0029115F"/>
    <w:rsid w:val="00292351"/>
    <w:rsid w:val="00292D25"/>
    <w:rsid w:val="00293296"/>
    <w:rsid w:val="00293DC7"/>
    <w:rsid w:val="00293FDA"/>
    <w:rsid w:val="00294209"/>
    <w:rsid w:val="002945B3"/>
    <w:rsid w:val="00296266"/>
    <w:rsid w:val="00296BBB"/>
    <w:rsid w:val="00296E3E"/>
    <w:rsid w:val="00296E99"/>
    <w:rsid w:val="002971A2"/>
    <w:rsid w:val="00297970"/>
    <w:rsid w:val="002A0D7F"/>
    <w:rsid w:val="002A1403"/>
    <w:rsid w:val="002A1501"/>
    <w:rsid w:val="002A1790"/>
    <w:rsid w:val="002A1EF1"/>
    <w:rsid w:val="002A1FA5"/>
    <w:rsid w:val="002A2B88"/>
    <w:rsid w:val="002A522A"/>
    <w:rsid w:val="002A552D"/>
    <w:rsid w:val="002A5580"/>
    <w:rsid w:val="002A6B1B"/>
    <w:rsid w:val="002A6CAB"/>
    <w:rsid w:val="002A70DE"/>
    <w:rsid w:val="002A75DC"/>
    <w:rsid w:val="002B058D"/>
    <w:rsid w:val="002B1A15"/>
    <w:rsid w:val="002B1C6B"/>
    <w:rsid w:val="002B1D20"/>
    <w:rsid w:val="002B21EC"/>
    <w:rsid w:val="002B33AE"/>
    <w:rsid w:val="002B3AD2"/>
    <w:rsid w:val="002B450E"/>
    <w:rsid w:val="002B56FB"/>
    <w:rsid w:val="002B58ED"/>
    <w:rsid w:val="002B5E4F"/>
    <w:rsid w:val="002B6404"/>
    <w:rsid w:val="002B6B6B"/>
    <w:rsid w:val="002B6CDF"/>
    <w:rsid w:val="002B6DE0"/>
    <w:rsid w:val="002B70FF"/>
    <w:rsid w:val="002B72E2"/>
    <w:rsid w:val="002B7603"/>
    <w:rsid w:val="002B7A63"/>
    <w:rsid w:val="002C0281"/>
    <w:rsid w:val="002C0780"/>
    <w:rsid w:val="002C0C2B"/>
    <w:rsid w:val="002C0D4A"/>
    <w:rsid w:val="002C1D09"/>
    <w:rsid w:val="002C2B4C"/>
    <w:rsid w:val="002C3390"/>
    <w:rsid w:val="002C3FA4"/>
    <w:rsid w:val="002C40CD"/>
    <w:rsid w:val="002C650D"/>
    <w:rsid w:val="002D0324"/>
    <w:rsid w:val="002D1129"/>
    <w:rsid w:val="002D1E44"/>
    <w:rsid w:val="002D2303"/>
    <w:rsid w:val="002D26DE"/>
    <w:rsid w:val="002D3232"/>
    <w:rsid w:val="002D36FF"/>
    <w:rsid w:val="002D3F52"/>
    <w:rsid w:val="002D4CD8"/>
    <w:rsid w:val="002D5E78"/>
    <w:rsid w:val="002D6518"/>
    <w:rsid w:val="002D6802"/>
    <w:rsid w:val="002D6B1F"/>
    <w:rsid w:val="002D7A70"/>
    <w:rsid w:val="002D7F52"/>
    <w:rsid w:val="002E0348"/>
    <w:rsid w:val="002E050D"/>
    <w:rsid w:val="002E0D93"/>
    <w:rsid w:val="002E15DA"/>
    <w:rsid w:val="002E18F4"/>
    <w:rsid w:val="002E1944"/>
    <w:rsid w:val="002E1B4E"/>
    <w:rsid w:val="002E24BB"/>
    <w:rsid w:val="002E2BAA"/>
    <w:rsid w:val="002E2D72"/>
    <w:rsid w:val="002E3032"/>
    <w:rsid w:val="002E369B"/>
    <w:rsid w:val="002E3E8D"/>
    <w:rsid w:val="002E4D0F"/>
    <w:rsid w:val="002E4D6D"/>
    <w:rsid w:val="002E5E0E"/>
    <w:rsid w:val="002E6912"/>
    <w:rsid w:val="002E6B8B"/>
    <w:rsid w:val="002E7954"/>
    <w:rsid w:val="002F04B5"/>
    <w:rsid w:val="002F0CF9"/>
    <w:rsid w:val="002F1A84"/>
    <w:rsid w:val="002F1ABA"/>
    <w:rsid w:val="002F1D63"/>
    <w:rsid w:val="002F1E30"/>
    <w:rsid w:val="002F2357"/>
    <w:rsid w:val="002F245B"/>
    <w:rsid w:val="002F24EB"/>
    <w:rsid w:val="002F3389"/>
    <w:rsid w:val="002F33BC"/>
    <w:rsid w:val="002F3415"/>
    <w:rsid w:val="002F36F9"/>
    <w:rsid w:val="002F383D"/>
    <w:rsid w:val="002F4CF5"/>
    <w:rsid w:val="002F4EDF"/>
    <w:rsid w:val="002F57F1"/>
    <w:rsid w:val="002F588A"/>
    <w:rsid w:val="002F5F2D"/>
    <w:rsid w:val="002F7239"/>
    <w:rsid w:val="002F7345"/>
    <w:rsid w:val="002F748C"/>
    <w:rsid w:val="002F79B2"/>
    <w:rsid w:val="002F7E7A"/>
    <w:rsid w:val="003001F7"/>
    <w:rsid w:val="00300371"/>
    <w:rsid w:val="003003D5"/>
    <w:rsid w:val="00300501"/>
    <w:rsid w:val="00300673"/>
    <w:rsid w:val="003009A0"/>
    <w:rsid w:val="003009FD"/>
    <w:rsid w:val="00300F7F"/>
    <w:rsid w:val="00301CF9"/>
    <w:rsid w:val="003028BD"/>
    <w:rsid w:val="00302BC3"/>
    <w:rsid w:val="00302FD1"/>
    <w:rsid w:val="0030396E"/>
    <w:rsid w:val="00303AC2"/>
    <w:rsid w:val="00306B56"/>
    <w:rsid w:val="00307057"/>
    <w:rsid w:val="0030713B"/>
    <w:rsid w:val="003077AE"/>
    <w:rsid w:val="00307C52"/>
    <w:rsid w:val="00307D40"/>
    <w:rsid w:val="003104CE"/>
    <w:rsid w:val="00311123"/>
    <w:rsid w:val="003115B6"/>
    <w:rsid w:val="00311BD6"/>
    <w:rsid w:val="0031265B"/>
    <w:rsid w:val="00312D64"/>
    <w:rsid w:val="0031338E"/>
    <w:rsid w:val="003133EA"/>
    <w:rsid w:val="00313ACB"/>
    <w:rsid w:val="00313B2F"/>
    <w:rsid w:val="0031434F"/>
    <w:rsid w:val="0031569E"/>
    <w:rsid w:val="00315969"/>
    <w:rsid w:val="00315C42"/>
    <w:rsid w:val="003164C5"/>
    <w:rsid w:val="0031668A"/>
    <w:rsid w:val="00316977"/>
    <w:rsid w:val="00316D16"/>
    <w:rsid w:val="00316E67"/>
    <w:rsid w:val="00316EB4"/>
    <w:rsid w:val="003173F0"/>
    <w:rsid w:val="003178E4"/>
    <w:rsid w:val="00317A65"/>
    <w:rsid w:val="00317AF2"/>
    <w:rsid w:val="00317D47"/>
    <w:rsid w:val="00317F29"/>
    <w:rsid w:val="003202E1"/>
    <w:rsid w:val="003205E3"/>
    <w:rsid w:val="003210E0"/>
    <w:rsid w:val="003218B9"/>
    <w:rsid w:val="003219A3"/>
    <w:rsid w:val="003237CC"/>
    <w:rsid w:val="00323AF1"/>
    <w:rsid w:val="00324B94"/>
    <w:rsid w:val="0032586A"/>
    <w:rsid w:val="00325DF4"/>
    <w:rsid w:val="0032638B"/>
    <w:rsid w:val="00326489"/>
    <w:rsid w:val="0032710C"/>
    <w:rsid w:val="00327604"/>
    <w:rsid w:val="00327849"/>
    <w:rsid w:val="00330984"/>
    <w:rsid w:val="00330B0B"/>
    <w:rsid w:val="00330BEE"/>
    <w:rsid w:val="0033109D"/>
    <w:rsid w:val="00331483"/>
    <w:rsid w:val="00331958"/>
    <w:rsid w:val="00331E19"/>
    <w:rsid w:val="00332680"/>
    <w:rsid w:val="00333FAD"/>
    <w:rsid w:val="00334F68"/>
    <w:rsid w:val="00335032"/>
    <w:rsid w:val="003351A9"/>
    <w:rsid w:val="0033683D"/>
    <w:rsid w:val="003368AE"/>
    <w:rsid w:val="00336A7B"/>
    <w:rsid w:val="003375F4"/>
    <w:rsid w:val="00340270"/>
    <w:rsid w:val="003402D8"/>
    <w:rsid w:val="003402F6"/>
    <w:rsid w:val="00340B7A"/>
    <w:rsid w:val="00340DD5"/>
    <w:rsid w:val="00341159"/>
    <w:rsid w:val="00341B7B"/>
    <w:rsid w:val="00342E9E"/>
    <w:rsid w:val="003432C9"/>
    <w:rsid w:val="00343BB4"/>
    <w:rsid w:val="00344603"/>
    <w:rsid w:val="00344A1C"/>
    <w:rsid w:val="0034518D"/>
    <w:rsid w:val="00346554"/>
    <w:rsid w:val="003466CD"/>
    <w:rsid w:val="0034679D"/>
    <w:rsid w:val="003471C6"/>
    <w:rsid w:val="0035094D"/>
    <w:rsid w:val="0035201F"/>
    <w:rsid w:val="00353246"/>
    <w:rsid w:val="003532EC"/>
    <w:rsid w:val="00353B16"/>
    <w:rsid w:val="003542B8"/>
    <w:rsid w:val="0035440A"/>
    <w:rsid w:val="00354672"/>
    <w:rsid w:val="00354AF8"/>
    <w:rsid w:val="00354C3F"/>
    <w:rsid w:val="00354C67"/>
    <w:rsid w:val="00354DEB"/>
    <w:rsid w:val="00354EC4"/>
    <w:rsid w:val="0035518B"/>
    <w:rsid w:val="00355754"/>
    <w:rsid w:val="00356836"/>
    <w:rsid w:val="00357980"/>
    <w:rsid w:val="00360396"/>
    <w:rsid w:val="00360A7A"/>
    <w:rsid w:val="00360D23"/>
    <w:rsid w:val="00360DAF"/>
    <w:rsid w:val="00360E7F"/>
    <w:rsid w:val="003611AD"/>
    <w:rsid w:val="00361218"/>
    <w:rsid w:val="003615CB"/>
    <w:rsid w:val="0036174F"/>
    <w:rsid w:val="00361A82"/>
    <w:rsid w:val="00361F43"/>
    <w:rsid w:val="00361F66"/>
    <w:rsid w:val="003622AF"/>
    <w:rsid w:val="0036281B"/>
    <w:rsid w:val="00362C50"/>
    <w:rsid w:val="00363CA3"/>
    <w:rsid w:val="00363EB5"/>
    <w:rsid w:val="00364220"/>
    <w:rsid w:val="00364449"/>
    <w:rsid w:val="00365677"/>
    <w:rsid w:val="00365CD8"/>
    <w:rsid w:val="0036625F"/>
    <w:rsid w:val="00366672"/>
    <w:rsid w:val="00366D4C"/>
    <w:rsid w:val="00370194"/>
    <w:rsid w:val="0037042D"/>
    <w:rsid w:val="00370A89"/>
    <w:rsid w:val="00371887"/>
    <w:rsid w:val="00371B84"/>
    <w:rsid w:val="00372250"/>
    <w:rsid w:val="00372826"/>
    <w:rsid w:val="00372B77"/>
    <w:rsid w:val="0037348C"/>
    <w:rsid w:val="00373D09"/>
    <w:rsid w:val="00374EC8"/>
    <w:rsid w:val="00376CD7"/>
    <w:rsid w:val="003776A3"/>
    <w:rsid w:val="003776CB"/>
    <w:rsid w:val="00377AE9"/>
    <w:rsid w:val="00377B41"/>
    <w:rsid w:val="00380E4D"/>
    <w:rsid w:val="00381B29"/>
    <w:rsid w:val="00381CFB"/>
    <w:rsid w:val="00381F04"/>
    <w:rsid w:val="0038219D"/>
    <w:rsid w:val="0038247B"/>
    <w:rsid w:val="00382CFC"/>
    <w:rsid w:val="00382F41"/>
    <w:rsid w:val="003831E5"/>
    <w:rsid w:val="00383255"/>
    <w:rsid w:val="003835B7"/>
    <w:rsid w:val="00383D7A"/>
    <w:rsid w:val="00384128"/>
    <w:rsid w:val="00384214"/>
    <w:rsid w:val="00384251"/>
    <w:rsid w:val="0038428B"/>
    <w:rsid w:val="003843DB"/>
    <w:rsid w:val="00384D45"/>
    <w:rsid w:val="00385B90"/>
    <w:rsid w:val="003863E4"/>
    <w:rsid w:val="00386495"/>
    <w:rsid w:val="003872EF"/>
    <w:rsid w:val="00390F8C"/>
    <w:rsid w:val="00391043"/>
    <w:rsid w:val="00391E94"/>
    <w:rsid w:val="0039294B"/>
    <w:rsid w:val="00392BD9"/>
    <w:rsid w:val="00392EC4"/>
    <w:rsid w:val="00392F7C"/>
    <w:rsid w:val="00393269"/>
    <w:rsid w:val="003934DB"/>
    <w:rsid w:val="003940A5"/>
    <w:rsid w:val="003947DD"/>
    <w:rsid w:val="00394901"/>
    <w:rsid w:val="003952EC"/>
    <w:rsid w:val="00395789"/>
    <w:rsid w:val="003958CF"/>
    <w:rsid w:val="00395BB3"/>
    <w:rsid w:val="003962D5"/>
    <w:rsid w:val="00396617"/>
    <w:rsid w:val="0039679A"/>
    <w:rsid w:val="003A03D7"/>
    <w:rsid w:val="003A0996"/>
    <w:rsid w:val="003A25B7"/>
    <w:rsid w:val="003A3285"/>
    <w:rsid w:val="003A32FB"/>
    <w:rsid w:val="003A3B3B"/>
    <w:rsid w:val="003A64D4"/>
    <w:rsid w:val="003A792B"/>
    <w:rsid w:val="003B0423"/>
    <w:rsid w:val="003B0909"/>
    <w:rsid w:val="003B0C03"/>
    <w:rsid w:val="003B0F01"/>
    <w:rsid w:val="003B1891"/>
    <w:rsid w:val="003B18C6"/>
    <w:rsid w:val="003B1F29"/>
    <w:rsid w:val="003B2069"/>
    <w:rsid w:val="003B222A"/>
    <w:rsid w:val="003B2B33"/>
    <w:rsid w:val="003B2F03"/>
    <w:rsid w:val="003B3A66"/>
    <w:rsid w:val="003B3AD6"/>
    <w:rsid w:val="003B3C39"/>
    <w:rsid w:val="003B4093"/>
    <w:rsid w:val="003B40DB"/>
    <w:rsid w:val="003B4818"/>
    <w:rsid w:val="003B6157"/>
    <w:rsid w:val="003B7172"/>
    <w:rsid w:val="003B753A"/>
    <w:rsid w:val="003B7B3C"/>
    <w:rsid w:val="003B7B59"/>
    <w:rsid w:val="003B7C6F"/>
    <w:rsid w:val="003C01B1"/>
    <w:rsid w:val="003C0D95"/>
    <w:rsid w:val="003C1AC6"/>
    <w:rsid w:val="003C1CE2"/>
    <w:rsid w:val="003C2204"/>
    <w:rsid w:val="003C22CB"/>
    <w:rsid w:val="003C247F"/>
    <w:rsid w:val="003C25D0"/>
    <w:rsid w:val="003C28CC"/>
    <w:rsid w:val="003C29BC"/>
    <w:rsid w:val="003C2CFA"/>
    <w:rsid w:val="003C2EC5"/>
    <w:rsid w:val="003C3651"/>
    <w:rsid w:val="003C424A"/>
    <w:rsid w:val="003C4A99"/>
    <w:rsid w:val="003C4D9C"/>
    <w:rsid w:val="003C4FF1"/>
    <w:rsid w:val="003C58B2"/>
    <w:rsid w:val="003C622A"/>
    <w:rsid w:val="003C66C9"/>
    <w:rsid w:val="003C7E60"/>
    <w:rsid w:val="003D025F"/>
    <w:rsid w:val="003D02B3"/>
    <w:rsid w:val="003D1DD6"/>
    <w:rsid w:val="003D2744"/>
    <w:rsid w:val="003D31BE"/>
    <w:rsid w:val="003D3C83"/>
    <w:rsid w:val="003D3DF5"/>
    <w:rsid w:val="003D4704"/>
    <w:rsid w:val="003D47B3"/>
    <w:rsid w:val="003D480C"/>
    <w:rsid w:val="003D49F6"/>
    <w:rsid w:val="003D4CF6"/>
    <w:rsid w:val="003D51A0"/>
    <w:rsid w:val="003D59BF"/>
    <w:rsid w:val="003D607F"/>
    <w:rsid w:val="003D63C9"/>
    <w:rsid w:val="003D7305"/>
    <w:rsid w:val="003D7493"/>
    <w:rsid w:val="003D7B15"/>
    <w:rsid w:val="003D7C7C"/>
    <w:rsid w:val="003E04E8"/>
    <w:rsid w:val="003E0B7E"/>
    <w:rsid w:val="003E0D35"/>
    <w:rsid w:val="003E0F05"/>
    <w:rsid w:val="003E3A61"/>
    <w:rsid w:val="003E3C35"/>
    <w:rsid w:val="003E3E77"/>
    <w:rsid w:val="003E4EB6"/>
    <w:rsid w:val="003E4F4D"/>
    <w:rsid w:val="003E4FFE"/>
    <w:rsid w:val="003E5493"/>
    <w:rsid w:val="003E5827"/>
    <w:rsid w:val="003E5DE5"/>
    <w:rsid w:val="003E64EE"/>
    <w:rsid w:val="003E69CF"/>
    <w:rsid w:val="003E6E82"/>
    <w:rsid w:val="003E6F8B"/>
    <w:rsid w:val="003F0403"/>
    <w:rsid w:val="003F0637"/>
    <w:rsid w:val="003F0733"/>
    <w:rsid w:val="003F08F2"/>
    <w:rsid w:val="003F096B"/>
    <w:rsid w:val="003F18F2"/>
    <w:rsid w:val="003F1FDF"/>
    <w:rsid w:val="003F22FA"/>
    <w:rsid w:val="003F2B52"/>
    <w:rsid w:val="003F2E2C"/>
    <w:rsid w:val="003F3EF9"/>
    <w:rsid w:val="003F405C"/>
    <w:rsid w:val="003F4130"/>
    <w:rsid w:val="003F422D"/>
    <w:rsid w:val="003F4272"/>
    <w:rsid w:val="003F43A2"/>
    <w:rsid w:val="003F4FC8"/>
    <w:rsid w:val="003F50BB"/>
    <w:rsid w:val="003F5854"/>
    <w:rsid w:val="003F5F97"/>
    <w:rsid w:val="003F62BD"/>
    <w:rsid w:val="003F741A"/>
    <w:rsid w:val="003F7521"/>
    <w:rsid w:val="003F7C21"/>
    <w:rsid w:val="003F7ED2"/>
    <w:rsid w:val="003F7FE6"/>
    <w:rsid w:val="004004D6"/>
    <w:rsid w:val="004017B2"/>
    <w:rsid w:val="004028D0"/>
    <w:rsid w:val="00403480"/>
    <w:rsid w:val="00404080"/>
    <w:rsid w:val="004041A1"/>
    <w:rsid w:val="00404A1B"/>
    <w:rsid w:val="004050F2"/>
    <w:rsid w:val="0040514F"/>
    <w:rsid w:val="00405204"/>
    <w:rsid w:val="00405376"/>
    <w:rsid w:val="004055C8"/>
    <w:rsid w:val="004061F1"/>
    <w:rsid w:val="0040623C"/>
    <w:rsid w:val="004064D5"/>
    <w:rsid w:val="004065CF"/>
    <w:rsid w:val="0040755D"/>
    <w:rsid w:val="00407661"/>
    <w:rsid w:val="00407A60"/>
    <w:rsid w:val="00407F4A"/>
    <w:rsid w:val="00407F90"/>
    <w:rsid w:val="004109F2"/>
    <w:rsid w:val="00412FFA"/>
    <w:rsid w:val="00413208"/>
    <w:rsid w:val="0041326B"/>
    <w:rsid w:val="00413A90"/>
    <w:rsid w:val="00413C0F"/>
    <w:rsid w:val="00416021"/>
    <w:rsid w:val="0041696E"/>
    <w:rsid w:val="00416D96"/>
    <w:rsid w:val="00417123"/>
    <w:rsid w:val="00417896"/>
    <w:rsid w:val="004200C8"/>
    <w:rsid w:val="0042050A"/>
    <w:rsid w:val="004210CC"/>
    <w:rsid w:val="004210EC"/>
    <w:rsid w:val="00421360"/>
    <w:rsid w:val="004221E9"/>
    <w:rsid w:val="00422EEC"/>
    <w:rsid w:val="004237C9"/>
    <w:rsid w:val="00423A0C"/>
    <w:rsid w:val="00423D52"/>
    <w:rsid w:val="00424838"/>
    <w:rsid w:val="00424EA3"/>
    <w:rsid w:val="0042722B"/>
    <w:rsid w:val="00427BE5"/>
    <w:rsid w:val="00427F2E"/>
    <w:rsid w:val="004304CB"/>
    <w:rsid w:val="00430A8E"/>
    <w:rsid w:val="0043177B"/>
    <w:rsid w:val="00432229"/>
    <w:rsid w:val="0043244F"/>
    <w:rsid w:val="004338E3"/>
    <w:rsid w:val="004339DC"/>
    <w:rsid w:val="004353DD"/>
    <w:rsid w:val="00440744"/>
    <w:rsid w:val="00440936"/>
    <w:rsid w:val="00440B90"/>
    <w:rsid w:val="004413E5"/>
    <w:rsid w:val="00442001"/>
    <w:rsid w:val="00443353"/>
    <w:rsid w:val="004436C3"/>
    <w:rsid w:val="00443BF1"/>
    <w:rsid w:val="00444BE9"/>
    <w:rsid w:val="00444D93"/>
    <w:rsid w:val="0044540E"/>
    <w:rsid w:val="00445780"/>
    <w:rsid w:val="00445D4C"/>
    <w:rsid w:val="004470A8"/>
    <w:rsid w:val="00447675"/>
    <w:rsid w:val="00450B58"/>
    <w:rsid w:val="00450FCF"/>
    <w:rsid w:val="004515D2"/>
    <w:rsid w:val="004517DE"/>
    <w:rsid w:val="00452836"/>
    <w:rsid w:val="00452D30"/>
    <w:rsid w:val="004530C3"/>
    <w:rsid w:val="00453376"/>
    <w:rsid w:val="00453B6C"/>
    <w:rsid w:val="00454044"/>
    <w:rsid w:val="00454058"/>
    <w:rsid w:val="004541C4"/>
    <w:rsid w:val="004543A2"/>
    <w:rsid w:val="00454A98"/>
    <w:rsid w:val="004554FC"/>
    <w:rsid w:val="00455D17"/>
    <w:rsid w:val="0045631B"/>
    <w:rsid w:val="0045641F"/>
    <w:rsid w:val="00456633"/>
    <w:rsid w:val="0045679B"/>
    <w:rsid w:val="004567A1"/>
    <w:rsid w:val="00456CBB"/>
    <w:rsid w:val="0045799C"/>
    <w:rsid w:val="0046089C"/>
    <w:rsid w:val="00460F46"/>
    <w:rsid w:val="004612BD"/>
    <w:rsid w:val="004624BD"/>
    <w:rsid w:val="00462645"/>
    <w:rsid w:val="004629B8"/>
    <w:rsid w:val="00462A0F"/>
    <w:rsid w:val="00462AA2"/>
    <w:rsid w:val="00462B28"/>
    <w:rsid w:val="00463B08"/>
    <w:rsid w:val="00463CEC"/>
    <w:rsid w:val="00464A83"/>
    <w:rsid w:val="00466BE2"/>
    <w:rsid w:val="00466F4A"/>
    <w:rsid w:val="00466FAF"/>
    <w:rsid w:val="004678E7"/>
    <w:rsid w:val="00470201"/>
    <w:rsid w:val="00471866"/>
    <w:rsid w:val="00471957"/>
    <w:rsid w:val="0047203F"/>
    <w:rsid w:val="004726B7"/>
    <w:rsid w:val="00473653"/>
    <w:rsid w:val="00473A2F"/>
    <w:rsid w:val="00475456"/>
    <w:rsid w:val="00475BB2"/>
    <w:rsid w:val="00475D3B"/>
    <w:rsid w:val="004771E4"/>
    <w:rsid w:val="0048016E"/>
    <w:rsid w:val="0048056C"/>
    <w:rsid w:val="00480907"/>
    <w:rsid w:val="00480D4B"/>
    <w:rsid w:val="00481455"/>
    <w:rsid w:val="004819FE"/>
    <w:rsid w:val="00481C1B"/>
    <w:rsid w:val="00482882"/>
    <w:rsid w:val="00482DC1"/>
    <w:rsid w:val="00483144"/>
    <w:rsid w:val="0048337E"/>
    <w:rsid w:val="0048422F"/>
    <w:rsid w:val="00484DE6"/>
    <w:rsid w:val="0048723F"/>
    <w:rsid w:val="0049008D"/>
    <w:rsid w:val="004903C2"/>
    <w:rsid w:val="00491110"/>
    <w:rsid w:val="00491240"/>
    <w:rsid w:val="00491601"/>
    <w:rsid w:val="004921E8"/>
    <w:rsid w:val="00492AE4"/>
    <w:rsid w:val="00492BE7"/>
    <w:rsid w:val="0049388E"/>
    <w:rsid w:val="00493DE0"/>
    <w:rsid w:val="004942C6"/>
    <w:rsid w:val="004949A9"/>
    <w:rsid w:val="00494BA9"/>
    <w:rsid w:val="00494BC4"/>
    <w:rsid w:val="00495D30"/>
    <w:rsid w:val="0049661F"/>
    <w:rsid w:val="00496D4F"/>
    <w:rsid w:val="00496DC3"/>
    <w:rsid w:val="00497344"/>
    <w:rsid w:val="00497CAD"/>
    <w:rsid w:val="004A0092"/>
    <w:rsid w:val="004A01E5"/>
    <w:rsid w:val="004A01FB"/>
    <w:rsid w:val="004A0592"/>
    <w:rsid w:val="004A095E"/>
    <w:rsid w:val="004A0C4C"/>
    <w:rsid w:val="004A10F5"/>
    <w:rsid w:val="004A12AF"/>
    <w:rsid w:val="004A1E8D"/>
    <w:rsid w:val="004A2EB7"/>
    <w:rsid w:val="004A2F3E"/>
    <w:rsid w:val="004A2F82"/>
    <w:rsid w:val="004A3B36"/>
    <w:rsid w:val="004A4D10"/>
    <w:rsid w:val="004A501A"/>
    <w:rsid w:val="004A619F"/>
    <w:rsid w:val="004A6940"/>
    <w:rsid w:val="004A7839"/>
    <w:rsid w:val="004B06C6"/>
    <w:rsid w:val="004B1053"/>
    <w:rsid w:val="004B1642"/>
    <w:rsid w:val="004B16ED"/>
    <w:rsid w:val="004B208C"/>
    <w:rsid w:val="004B2406"/>
    <w:rsid w:val="004B3065"/>
    <w:rsid w:val="004B3966"/>
    <w:rsid w:val="004B3A59"/>
    <w:rsid w:val="004B3E90"/>
    <w:rsid w:val="004B4087"/>
    <w:rsid w:val="004B48D6"/>
    <w:rsid w:val="004B4CF8"/>
    <w:rsid w:val="004B4FB5"/>
    <w:rsid w:val="004B5C6A"/>
    <w:rsid w:val="004B6467"/>
    <w:rsid w:val="004B7D5F"/>
    <w:rsid w:val="004B7F14"/>
    <w:rsid w:val="004C00E5"/>
    <w:rsid w:val="004C03BC"/>
    <w:rsid w:val="004C0C29"/>
    <w:rsid w:val="004C0DF7"/>
    <w:rsid w:val="004C0E6D"/>
    <w:rsid w:val="004C1129"/>
    <w:rsid w:val="004C25D3"/>
    <w:rsid w:val="004C3A64"/>
    <w:rsid w:val="004C3EBE"/>
    <w:rsid w:val="004C3FC6"/>
    <w:rsid w:val="004C45E9"/>
    <w:rsid w:val="004C4CC2"/>
    <w:rsid w:val="004C547C"/>
    <w:rsid w:val="004C5DCD"/>
    <w:rsid w:val="004C6B0E"/>
    <w:rsid w:val="004C7559"/>
    <w:rsid w:val="004C7EFC"/>
    <w:rsid w:val="004D018F"/>
    <w:rsid w:val="004D1443"/>
    <w:rsid w:val="004D14DF"/>
    <w:rsid w:val="004D2831"/>
    <w:rsid w:val="004D2CED"/>
    <w:rsid w:val="004D37D0"/>
    <w:rsid w:val="004D4935"/>
    <w:rsid w:val="004D56CD"/>
    <w:rsid w:val="004D61A6"/>
    <w:rsid w:val="004D7835"/>
    <w:rsid w:val="004D79B0"/>
    <w:rsid w:val="004E025B"/>
    <w:rsid w:val="004E076F"/>
    <w:rsid w:val="004E09F1"/>
    <w:rsid w:val="004E0EB6"/>
    <w:rsid w:val="004E1585"/>
    <w:rsid w:val="004E15F8"/>
    <w:rsid w:val="004E1CBB"/>
    <w:rsid w:val="004E35FF"/>
    <w:rsid w:val="004E394D"/>
    <w:rsid w:val="004E3A75"/>
    <w:rsid w:val="004E3CB5"/>
    <w:rsid w:val="004E3F34"/>
    <w:rsid w:val="004E4385"/>
    <w:rsid w:val="004E451F"/>
    <w:rsid w:val="004E4561"/>
    <w:rsid w:val="004E57FB"/>
    <w:rsid w:val="004E5A02"/>
    <w:rsid w:val="004E5DCC"/>
    <w:rsid w:val="004E65B6"/>
    <w:rsid w:val="004E66FD"/>
    <w:rsid w:val="004E68F3"/>
    <w:rsid w:val="004E6CB5"/>
    <w:rsid w:val="004E71AD"/>
    <w:rsid w:val="004E724F"/>
    <w:rsid w:val="004E7EDF"/>
    <w:rsid w:val="004F05CA"/>
    <w:rsid w:val="004F0649"/>
    <w:rsid w:val="004F0914"/>
    <w:rsid w:val="004F16FB"/>
    <w:rsid w:val="004F1F0C"/>
    <w:rsid w:val="004F2D6C"/>
    <w:rsid w:val="004F32A3"/>
    <w:rsid w:val="004F32DD"/>
    <w:rsid w:val="004F4666"/>
    <w:rsid w:val="004F4D84"/>
    <w:rsid w:val="004F5237"/>
    <w:rsid w:val="004F5449"/>
    <w:rsid w:val="004F5685"/>
    <w:rsid w:val="004F5F7A"/>
    <w:rsid w:val="004F614F"/>
    <w:rsid w:val="004F63E8"/>
    <w:rsid w:val="004F690C"/>
    <w:rsid w:val="004F704B"/>
    <w:rsid w:val="004F7153"/>
    <w:rsid w:val="004F7A48"/>
    <w:rsid w:val="004FABB1"/>
    <w:rsid w:val="0050001C"/>
    <w:rsid w:val="00500A87"/>
    <w:rsid w:val="00500C95"/>
    <w:rsid w:val="00501093"/>
    <w:rsid w:val="00501158"/>
    <w:rsid w:val="0050152B"/>
    <w:rsid w:val="00501ED8"/>
    <w:rsid w:val="0050299F"/>
    <w:rsid w:val="00502BDA"/>
    <w:rsid w:val="00502D9D"/>
    <w:rsid w:val="0050402F"/>
    <w:rsid w:val="00504411"/>
    <w:rsid w:val="00505282"/>
    <w:rsid w:val="00505D49"/>
    <w:rsid w:val="00506264"/>
    <w:rsid w:val="005067F2"/>
    <w:rsid w:val="00506DCD"/>
    <w:rsid w:val="00506FE3"/>
    <w:rsid w:val="00510797"/>
    <w:rsid w:val="0051082B"/>
    <w:rsid w:val="0051130D"/>
    <w:rsid w:val="0051189F"/>
    <w:rsid w:val="00511DC3"/>
    <w:rsid w:val="005121AA"/>
    <w:rsid w:val="005127CD"/>
    <w:rsid w:val="00513E6D"/>
    <w:rsid w:val="00513F92"/>
    <w:rsid w:val="00514D5C"/>
    <w:rsid w:val="00515126"/>
    <w:rsid w:val="00515FE6"/>
    <w:rsid w:val="00516C1C"/>
    <w:rsid w:val="00516F33"/>
    <w:rsid w:val="0051715A"/>
    <w:rsid w:val="005213B3"/>
    <w:rsid w:val="00521581"/>
    <w:rsid w:val="00521629"/>
    <w:rsid w:val="0052199E"/>
    <w:rsid w:val="00521CC8"/>
    <w:rsid w:val="00521DAC"/>
    <w:rsid w:val="00521E99"/>
    <w:rsid w:val="00522C60"/>
    <w:rsid w:val="0052356E"/>
    <w:rsid w:val="00523669"/>
    <w:rsid w:val="00523B98"/>
    <w:rsid w:val="00523BE9"/>
    <w:rsid w:val="005243FC"/>
    <w:rsid w:val="00524F66"/>
    <w:rsid w:val="00525483"/>
    <w:rsid w:val="0052579C"/>
    <w:rsid w:val="00525850"/>
    <w:rsid w:val="00525B54"/>
    <w:rsid w:val="00525BAE"/>
    <w:rsid w:val="005263AC"/>
    <w:rsid w:val="005268BE"/>
    <w:rsid w:val="00526A2F"/>
    <w:rsid w:val="00526C5B"/>
    <w:rsid w:val="00527233"/>
    <w:rsid w:val="005278DA"/>
    <w:rsid w:val="00530560"/>
    <w:rsid w:val="00532905"/>
    <w:rsid w:val="00532A77"/>
    <w:rsid w:val="00533891"/>
    <w:rsid w:val="00535485"/>
    <w:rsid w:val="005358C8"/>
    <w:rsid w:val="005368F3"/>
    <w:rsid w:val="00536F38"/>
    <w:rsid w:val="005375DE"/>
    <w:rsid w:val="00537A72"/>
    <w:rsid w:val="00541366"/>
    <w:rsid w:val="00541384"/>
    <w:rsid w:val="00541783"/>
    <w:rsid w:val="00541A03"/>
    <w:rsid w:val="00541ACE"/>
    <w:rsid w:val="005422A5"/>
    <w:rsid w:val="00542597"/>
    <w:rsid w:val="00542671"/>
    <w:rsid w:val="00542905"/>
    <w:rsid w:val="00542D68"/>
    <w:rsid w:val="00542F88"/>
    <w:rsid w:val="00543DBA"/>
    <w:rsid w:val="00543ECD"/>
    <w:rsid w:val="005453D6"/>
    <w:rsid w:val="00545994"/>
    <w:rsid w:val="00546426"/>
    <w:rsid w:val="005469B5"/>
    <w:rsid w:val="005475B7"/>
    <w:rsid w:val="005475FC"/>
    <w:rsid w:val="00547EBF"/>
    <w:rsid w:val="00550C12"/>
    <w:rsid w:val="00550FE0"/>
    <w:rsid w:val="0055259C"/>
    <w:rsid w:val="00552B31"/>
    <w:rsid w:val="005537A2"/>
    <w:rsid w:val="00554372"/>
    <w:rsid w:val="0055529B"/>
    <w:rsid w:val="005553B0"/>
    <w:rsid w:val="005557D0"/>
    <w:rsid w:val="005560D4"/>
    <w:rsid w:val="00557113"/>
    <w:rsid w:val="00557AF6"/>
    <w:rsid w:val="00557CAD"/>
    <w:rsid w:val="00560B95"/>
    <w:rsid w:val="00561590"/>
    <w:rsid w:val="005616F8"/>
    <w:rsid w:val="00562421"/>
    <w:rsid w:val="005630FD"/>
    <w:rsid w:val="00563B0D"/>
    <w:rsid w:val="00563E24"/>
    <w:rsid w:val="005647FF"/>
    <w:rsid w:val="00564F78"/>
    <w:rsid w:val="00565721"/>
    <w:rsid w:val="005657A3"/>
    <w:rsid w:val="0056681C"/>
    <w:rsid w:val="00570D54"/>
    <w:rsid w:val="005717D6"/>
    <w:rsid w:val="00572105"/>
    <w:rsid w:val="005731E5"/>
    <w:rsid w:val="00573C83"/>
    <w:rsid w:val="00573CBF"/>
    <w:rsid w:val="00574204"/>
    <w:rsid w:val="00574F18"/>
    <w:rsid w:val="00574F2A"/>
    <w:rsid w:val="00575647"/>
    <w:rsid w:val="00575ECE"/>
    <w:rsid w:val="005764FB"/>
    <w:rsid w:val="00576738"/>
    <w:rsid w:val="00577C4C"/>
    <w:rsid w:val="00577E1E"/>
    <w:rsid w:val="00577FB8"/>
    <w:rsid w:val="00580EEE"/>
    <w:rsid w:val="00581E58"/>
    <w:rsid w:val="00581FB3"/>
    <w:rsid w:val="0058221C"/>
    <w:rsid w:val="00582283"/>
    <w:rsid w:val="00582489"/>
    <w:rsid w:val="005825C3"/>
    <w:rsid w:val="00582ED2"/>
    <w:rsid w:val="005834F6"/>
    <w:rsid w:val="00583750"/>
    <w:rsid w:val="00583BA3"/>
    <w:rsid w:val="00583DF3"/>
    <w:rsid w:val="00584185"/>
    <w:rsid w:val="0058437D"/>
    <w:rsid w:val="00585F58"/>
    <w:rsid w:val="005867FA"/>
    <w:rsid w:val="00586969"/>
    <w:rsid w:val="00587884"/>
    <w:rsid w:val="0059020E"/>
    <w:rsid w:val="00590216"/>
    <w:rsid w:val="00591094"/>
    <w:rsid w:val="00591458"/>
    <w:rsid w:val="00591ABA"/>
    <w:rsid w:val="0059236A"/>
    <w:rsid w:val="00592384"/>
    <w:rsid w:val="00592879"/>
    <w:rsid w:val="005928E9"/>
    <w:rsid w:val="00592959"/>
    <w:rsid w:val="005930A1"/>
    <w:rsid w:val="00593711"/>
    <w:rsid w:val="005939FB"/>
    <w:rsid w:val="00593C04"/>
    <w:rsid w:val="00593C80"/>
    <w:rsid w:val="005940F6"/>
    <w:rsid w:val="005945A6"/>
    <w:rsid w:val="00595511"/>
    <w:rsid w:val="00595B6B"/>
    <w:rsid w:val="005960A3"/>
    <w:rsid w:val="00596515"/>
    <w:rsid w:val="00597C6E"/>
    <w:rsid w:val="005A1006"/>
    <w:rsid w:val="005A18C3"/>
    <w:rsid w:val="005A2540"/>
    <w:rsid w:val="005A290C"/>
    <w:rsid w:val="005A2B0F"/>
    <w:rsid w:val="005A2B7B"/>
    <w:rsid w:val="005A34E9"/>
    <w:rsid w:val="005A384A"/>
    <w:rsid w:val="005A3ED0"/>
    <w:rsid w:val="005A4AA9"/>
    <w:rsid w:val="005A5710"/>
    <w:rsid w:val="005A5868"/>
    <w:rsid w:val="005A5E74"/>
    <w:rsid w:val="005A6DD8"/>
    <w:rsid w:val="005B0258"/>
    <w:rsid w:val="005B0414"/>
    <w:rsid w:val="005B0BB8"/>
    <w:rsid w:val="005B1E55"/>
    <w:rsid w:val="005B240D"/>
    <w:rsid w:val="005B27FD"/>
    <w:rsid w:val="005B2954"/>
    <w:rsid w:val="005B317A"/>
    <w:rsid w:val="005B39D3"/>
    <w:rsid w:val="005B39FF"/>
    <w:rsid w:val="005B3E06"/>
    <w:rsid w:val="005B5063"/>
    <w:rsid w:val="005B57F3"/>
    <w:rsid w:val="005B593F"/>
    <w:rsid w:val="005B6182"/>
    <w:rsid w:val="005B64E3"/>
    <w:rsid w:val="005B6EEC"/>
    <w:rsid w:val="005C1A81"/>
    <w:rsid w:val="005C1BAD"/>
    <w:rsid w:val="005C219B"/>
    <w:rsid w:val="005C2259"/>
    <w:rsid w:val="005C27D6"/>
    <w:rsid w:val="005C28FF"/>
    <w:rsid w:val="005C2CAB"/>
    <w:rsid w:val="005C2CE6"/>
    <w:rsid w:val="005C2DD2"/>
    <w:rsid w:val="005C3184"/>
    <w:rsid w:val="005C32F8"/>
    <w:rsid w:val="005C4003"/>
    <w:rsid w:val="005C5393"/>
    <w:rsid w:val="005C5ED5"/>
    <w:rsid w:val="005C6031"/>
    <w:rsid w:val="005C60EF"/>
    <w:rsid w:val="005C620A"/>
    <w:rsid w:val="005C729E"/>
    <w:rsid w:val="005C749D"/>
    <w:rsid w:val="005D08F6"/>
    <w:rsid w:val="005D0DA4"/>
    <w:rsid w:val="005D1370"/>
    <w:rsid w:val="005D1460"/>
    <w:rsid w:val="005D1BE3"/>
    <w:rsid w:val="005D1D50"/>
    <w:rsid w:val="005D22C2"/>
    <w:rsid w:val="005D258C"/>
    <w:rsid w:val="005D3722"/>
    <w:rsid w:val="005D3B1A"/>
    <w:rsid w:val="005D3BD7"/>
    <w:rsid w:val="005D4134"/>
    <w:rsid w:val="005D4139"/>
    <w:rsid w:val="005D505E"/>
    <w:rsid w:val="005D5459"/>
    <w:rsid w:val="005D5711"/>
    <w:rsid w:val="005D59DF"/>
    <w:rsid w:val="005D5F01"/>
    <w:rsid w:val="005D6572"/>
    <w:rsid w:val="005D71AF"/>
    <w:rsid w:val="005D7D25"/>
    <w:rsid w:val="005E07C8"/>
    <w:rsid w:val="005E1E22"/>
    <w:rsid w:val="005E269A"/>
    <w:rsid w:val="005E35FA"/>
    <w:rsid w:val="005E3DF7"/>
    <w:rsid w:val="005E3F46"/>
    <w:rsid w:val="005E4471"/>
    <w:rsid w:val="005E4936"/>
    <w:rsid w:val="005E4C2C"/>
    <w:rsid w:val="005E4C4E"/>
    <w:rsid w:val="005E6FFB"/>
    <w:rsid w:val="005E73D6"/>
    <w:rsid w:val="005E740B"/>
    <w:rsid w:val="005F01F1"/>
    <w:rsid w:val="005F06DD"/>
    <w:rsid w:val="005F0BB6"/>
    <w:rsid w:val="005F107E"/>
    <w:rsid w:val="005F13FF"/>
    <w:rsid w:val="005F2311"/>
    <w:rsid w:val="005F246F"/>
    <w:rsid w:val="005F2FFD"/>
    <w:rsid w:val="005F325E"/>
    <w:rsid w:val="005F33B9"/>
    <w:rsid w:val="005F3451"/>
    <w:rsid w:val="005F4556"/>
    <w:rsid w:val="005F4C5D"/>
    <w:rsid w:val="005F55E7"/>
    <w:rsid w:val="005F5B21"/>
    <w:rsid w:val="005F766A"/>
    <w:rsid w:val="005F779A"/>
    <w:rsid w:val="005F7BD8"/>
    <w:rsid w:val="00600120"/>
    <w:rsid w:val="00600647"/>
    <w:rsid w:val="00600CE4"/>
    <w:rsid w:val="00600D0B"/>
    <w:rsid w:val="00601102"/>
    <w:rsid w:val="006011B4"/>
    <w:rsid w:val="006017DB"/>
    <w:rsid w:val="00601929"/>
    <w:rsid w:val="00602239"/>
    <w:rsid w:val="00602995"/>
    <w:rsid w:val="00602DB9"/>
    <w:rsid w:val="00602EF2"/>
    <w:rsid w:val="00603936"/>
    <w:rsid w:val="00603C1E"/>
    <w:rsid w:val="00603F4D"/>
    <w:rsid w:val="0060427B"/>
    <w:rsid w:val="006050FE"/>
    <w:rsid w:val="00605233"/>
    <w:rsid w:val="00606D36"/>
    <w:rsid w:val="00606DC0"/>
    <w:rsid w:val="00606F5A"/>
    <w:rsid w:val="006070AD"/>
    <w:rsid w:val="00610D41"/>
    <w:rsid w:val="00610EC9"/>
    <w:rsid w:val="00610F0E"/>
    <w:rsid w:val="00610FD2"/>
    <w:rsid w:val="00611009"/>
    <w:rsid w:val="00611A45"/>
    <w:rsid w:val="0061239C"/>
    <w:rsid w:val="006137BB"/>
    <w:rsid w:val="00614DC3"/>
    <w:rsid w:val="006155D2"/>
    <w:rsid w:val="00615B77"/>
    <w:rsid w:val="00615DE0"/>
    <w:rsid w:val="0061614C"/>
    <w:rsid w:val="006165D8"/>
    <w:rsid w:val="00616ED4"/>
    <w:rsid w:val="006170BA"/>
    <w:rsid w:val="006170BD"/>
    <w:rsid w:val="00617F92"/>
    <w:rsid w:val="00620462"/>
    <w:rsid w:val="006209BE"/>
    <w:rsid w:val="00620CD7"/>
    <w:rsid w:val="00620EBE"/>
    <w:rsid w:val="0062104C"/>
    <w:rsid w:val="006211C5"/>
    <w:rsid w:val="006223BA"/>
    <w:rsid w:val="006235A5"/>
    <w:rsid w:val="0062393E"/>
    <w:rsid w:val="00624E75"/>
    <w:rsid w:val="00625859"/>
    <w:rsid w:val="00626213"/>
    <w:rsid w:val="006274F9"/>
    <w:rsid w:val="00627F23"/>
    <w:rsid w:val="00627F89"/>
    <w:rsid w:val="00631B06"/>
    <w:rsid w:val="00631F01"/>
    <w:rsid w:val="00632657"/>
    <w:rsid w:val="00632E39"/>
    <w:rsid w:val="00632FFB"/>
    <w:rsid w:val="006330D8"/>
    <w:rsid w:val="00633225"/>
    <w:rsid w:val="00633ADE"/>
    <w:rsid w:val="006340E0"/>
    <w:rsid w:val="0063472E"/>
    <w:rsid w:val="00634991"/>
    <w:rsid w:val="00635471"/>
    <w:rsid w:val="0063566E"/>
    <w:rsid w:val="0063574E"/>
    <w:rsid w:val="00635B95"/>
    <w:rsid w:val="0063604F"/>
    <w:rsid w:val="00636138"/>
    <w:rsid w:val="006361B1"/>
    <w:rsid w:val="00636EFD"/>
    <w:rsid w:val="006372F8"/>
    <w:rsid w:val="0063764E"/>
    <w:rsid w:val="00637A1B"/>
    <w:rsid w:val="00637CC8"/>
    <w:rsid w:val="006416C6"/>
    <w:rsid w:val="006419EE"/>
    <w:rsid w:val="006426B4"/>
    <w:rsid w:val="00643249"/>
    <w:rsid w:val="00643BED"/>
    <w:rsid w:val="00643E41"/>
    <w:rsid w:val="00643FD0"/>
    <w:rsid w:val="006445B9"/>
    <w:rsid w:val="00644EE7"/>
    <w:rsid w:val="0064566C"/>
    <w:rsid w:val="0064621C"/>
    <w:rsid w:val="00646346"/>
    <w:rsid w:val="006467CB"/>
    <w:rsid w:val="00646821"/>
    <w:rsid w:val="00646BC6"/>
    <w:rsid w:val="0064712A"/>
    <w:rsid w:val="00647D68"/>
    <w:rsid w:val="00650BE4"/>
    <w:rsid w:val="006511BD"/>
    <w:rsid w:val="00652814"/>
    <w:rsid w:val="00652DED"/>
    <w:rsid w:val="006532E5"/>
    <w:rsid w:val="0065334D"/>
    <w:rsid w:val="00653B5D"/>
    <w:rsid w:val="00654004"/>
    <w:rsid w:val="00654A77"/>
    <w:rsid w:val="00654AC9"/>
    <w:rsid w:val="00654FDA"/>
    <w:rsid w:val="00656311"/>
    <w:rsid w:val="0065654D"/>
    <w:rsid w:val="00656B56"/>
    <w:rsid w:val="00657A4C"/>
    <w:rsid w:val="00660DCA"/>
    <w:rsid w:val="00660FB5"/>
    <w:rsid w:val="00661173"/>
    <w:rsid w:val="0066145C"/>
    <w:rsid w:val="006614DB"/>
    <w:rsid w:val="00661538"/>
    <w:rsid w:val="006623D4"/>
    <w:rsid w:val="00662D38"/>
    <w:rsid w:val="006641EC"/>
    <w:rsid w:val="006644DB"/>
    <w:rsid w:val="00665000"/>
    <w:rsid w:val="0067070E"/>
    <w:rsid w:val="006707A3"/>
    <w:rsid w:val="00671157"/>
    <w:rsid w:val="0067160F"/>
    <w:rsid w:val="00671C12"/>
    <w:rsid w:val="00671FE5"/>
    <w:rsid w:val="0067345C"/>
    <w:rsid w:val="00673F3A"/>
    <w:rsid w:val="006752A2"/>
    <w:rsid w:val="00675746"/>
    <w:rsid w:val="00675807"/>
    <w:rsid w:val="00675FB3"/>
    <w:rsid w:val="006764C5"/>
    <w:rsid w:val="00676BED"/>
    <w:rsid w:val="00677073"/>
    <w:rsid w:val="006770BC"/>
    <w:rsid w:val="00677A46"/>
    <w:rsid w:val="006801D1"/>
    <w:rsid w:val="006803E4"/>
    <w:rsid w:val="00680532"/>
    <w:rsid w:val="00680B32"/>
    <w:rsid w:val="00680B93"/>
    <w:rsid w:val="00680D56"/>
    <w:rsid w:val="006811A3"/>
    <w:rsid w:val="00681E10"/>
    <w:rsid w:val="00681FBC"/>
    <w:rsid w:val="006822BE"/>
    <w:rsid w:val="00682930"/>
    <w:rsid w:val="00682E85"/>
    <w:rsid w:val="00683192"/>
    <w:rsid w:val="006836C0"/>
    <w:rsid w:val="00684C88"/>
    <w:rsid w:val="00684EE3"/>
    <w:rsid w:val="006859C0"/>
    <w:rsid w:val="00685AB6"/>
    <w:rsid w:val="00685E05"/>
    <w:rsid w:val="006861BF"/>
    <w:rsid w:val="006861C7"/>
    <w:rsid w:val="00686BD0"/>
    <w:rsid w:val="00686E3F"/>
    <w:rsid w:val="0068708F"/>
    <w:rsid w:val="00687DDB"/>
    <w:rsid w:val="00687EDB"/>
    <w:rsid w:val="006903D9"/>
    <w:rsid w:val="00690747"/>
    <w:rsid w:val="00690A0A"/>
    <w:rsid w:val="00690B0C"/>
    <w:rsid w:val="00691759"/>
    <w:rsid w:val="00691A13"/>
    <w:rsid w:val="006932ED"/>
    <w:rsid w:val="00693431"/>
    <w:rsid w:val="00693CF0"/>
    <w:rsid w:val="0069423D"/>
    <w:rsid w:val="00694966"/>
    <w:rsid w:val="00694988"/>
    <w:rsid w:val="00694C50"/>
    <w:rsid w:val="00694C8B"/>
    <w:rsid w:val="00696267"/>
    <w:rsid w:val="00696C44"/>
    <w:rsid w:val="00697F68"/>
    <w:rsid w:val="00697FD2"/>
    <w:rsid w:val="006A051C"/>
    <w:rsid w:val="006A07D6"/>
    <w:rsid w:val="006A0A95"/>
    <w:rsid w:val="006A1373"/>
    <w:rsid w:val="006A1DD0"/>
    <w:rsid w:val="006A29E8"/>
    <w:rsid w:val="006A2E5D"/>
    <w:rsid w:val="006A3681"/>
    <w:rsid w:val="006A40AB"/>
    <w:rsid w:val="006A46AB"/>
    <w:rsid w:val="006A4E0A"/>
    <w:rsid w:val="006A5889"/>
    <w:rsid w:val="006A6216"/>
    <w:rsid w:val="006A654A"/>
    <w:rsid w:val="006A6859"/>
    <w:rsid w:val="006A6BBE"/>
    <w:rsid w:val="006A6F76"/>
    <w:rsid w:val="006A7823"/>
    <w:rsid w:val="006A7C6F"/>
    <w:rsid w:val="006B019D"/>
    <w:rsid w:val="006B0AF5"/>
    <w:rsid w:val="006B1223"/>
    <w:rsid w:val="006B3106"/>
    <w:rsid w:val="006B4092"/>
    <w:rsid w:val="006B443A"/>
    <w:rsid w:val="006B4A48"/>
    <w:rsid w:val="006B5069"/>
    <w:rsid w:val="006B5128"/>
    <w:rsid w:val="006B5510"/>
    <w:rsid w:val="006B6B97"/>
    <w:rsid w:val="006B73D2"/>
    <w:rsid w:val="006B775C"/>
    <w:rsid w:val="006C04CD"/>
    <w:rsid w:val="006C12EA"/>
    <w:rsid w:val="006C1876"/>
    <w:rsid w:val="006C1EE6"/>
    <w:rsid w:val="006C2236"/>
    <w:rsid w:val="006C2410"/>
    <w:rsid w:val="006C28C2"/>
    <w:rsid w:val="006C327E"/>
    <w:rsid w:val="006C3C14"/>
    <w:rsid w:val="006C3CAA"/>
    <w:rsid w:val="006C3CC1"/>
    <w:rsid w:val="006C42E0"/>
    <w:rsid w:val="006C593C"/>
    <w:rsid w:val="006C5990"/>
    <w:rsid w:val="006C6C6B"/>
    <w:rsid w:val="006C7149"/>
    <w:rsid w:val="006C762D"/>
    <w:rsid w:val="006C7A19"/>
    <w:rsid w:val="006C7B69"/>
    <w:rsid w:val="006D0681"/>
    <w:rsid w:val="006D0818"/>
    <w:rsid w:val="006D09BA"/>
    <w:rsid w:val="006D1947"/>
    <w:rsid w:val="006D1D50"/>
    <w:rsid w:val="006D2AA2"/>
    <w:rsid w:val="006D3314"/>
    <w:rsid w:val="006D3A4C"/>
    <w:rsid w:val="006D3DA1"/>
    <w:rsid w:val="006D3F74"/>
    <w:rsid w:val="006D40FF"/>
    <w:rsid w:val="006D437E"/>
    <w:rsid w:val="006D487D"/>
    <w:rsid w:val="006D4B2F"/>
    <w:rsid w:val="006D58A5"/>
    <w:rsid w:val="006D5C8E"/>
    <w:rsid w:val="006D6465"/>
    <w:rsid w:val="006D6B5E"/>
    <w:rsid w:val="006D6BEA"/>
    <w:rsid w:val="006D6DD1"/>
    <w:rsid w:val="006D6E03"/>
    <w:rsid w:val="006D74D0"/>
    <w:rsid w:val="006D74E6"/>
    <w:rsid w:val="006D7711"/>
    <w:rsid w:val="006E003A"/>
    <w:rsid w:val="006E0438"/>
    <w:rsid w:val="006E0783"/>
    <w:rsid w:val="006E08C3"/>
    <w:rsid w:val="006E09CB"/>
    <w:rsid w:val="006E0D47"/>
    <w:rsid w:val="006E1791"/>
    <w:rsid w:val="006E2180"/>
    <w:rsid w:val="006E2210"/>
    <w:rsid w:val="006E2EAE"/>
    <w:rsid w:val="006E3167"/>
    <w:rsid w:val="006E33CD"/>
    <w:rsid w:val="006E3AC5"/>
    <w:rsid w:val="006E4124"/>
    <w:rsid w:val="006E4F48"/>
    <w:rsid w:val="006E4FFC"/>
    <w:rsid w:val="006E50F8"/>
    <w:rsid w:val="006E65E4"/>
    <w:rsid w:val="006E793A"/>
    <w:rsid w:val="006E7A74"/>
    <w:rsid w:val="006E7F91"/>
    <w:rsid w:val="006F00D4"/>
    <w:rsid w:val="006F0A17"/>
    <w:rsid w:val="006F0D6B"/>
    <w:rsid w:val="006F2F6B"/>
    <w:rsid w:val="006F30EA"/>
    <w:rsid w:val="006F33B3"/>
    <w:rsid w:val="006F3553"/>
    <w:rsid w:val="006F35AD"/>
    <w:rsid w:val="006F3E89"/>
    <w:rsid w:val="006F3F09"/>
    <w:rsid w:val="006F4980"/>
    <w:rsid w:val="006F5154"/>
    <w:rsid w:val="006F55F1"/>
    <w:rsid w:val="006F6AF1"/>
    <w:rsid w:val="006F776D"/>
    <w:rsid w:val="006F7D51"/>
    <w:rsid w:val="007004B6"/>
    <w:rsid w:val="00700BE4"/>
    <w:rsid w:val="007015FD"/>
    <w:rsid w:val="00701607"/>
    <w:rsid w:val="00702975"/>
    <w:rsid w:val="0070386F"/>
    <w:rsid w:val="00703A21"/>
    <w:rsid w:val="0070419C"/>
    <w:rsid w:val="0070490F"/>
    <w:rsid w:val="00704B9F"/>
    <w:rsid w:val="0070534E"/>
    <w:rsid w:val="00706A48"/>
    <w:rsid w:val="00706F7D"/>
    <w:rsid w:val="00707376"/>
    <w:rsid w:val="00707695"/>
    <w:rsid w:val="00707A55"/>
    <w:rsid w:val="007108D7"/>
    <w:rsid w:val="00710CCF"/>
    <w:rsid w:val="007129EE"/>
    <w:rsid w:val="00714198"/>
    <w:rsid w:val="007148C8"/>
    <w:rsid w:val="00714E04"/>
    <w:rsid w:val="00714EBA"/>
    <w:rsid w:val="007156FF"/>
    <w:rsid w:val="00715771"/>
    <w:rsid w:val="00715BEB"/>
    <w:rsid w:val="00717439"/>
    <w:rsid w:val="00717B0E"/>
    <w:rsid w:val="00717B8C"/>
    <w:rsid w:val="00717E63"/>
    <w:rsid w:val="007201FA"/>
    <w:rsid w:val="0072071C"/>
    <w:rsid w:val="00720972"/>
    <w:rsid w:val="00720CBE"/>
    <w:rsid w:val="0072129D"/>
    <w:rsid w:val="007216BF"/>
    <w:rsid w:val="00721BA8"/>
    <w:rsid w:val="00721E90"/>
    <w:rsid w:val="0072360D"/>
    <w:rsid w:val="00723BE8"/>
    <w:rsid w:val="00723DE0"/>
    <w:rsid w:val="007245B7"/>
    <w:rsid w:val="00724D66"/>
    <w:rsid w:val="00725D8B"/>
    <w:rsid w:val="00725DBA"/>
    <w:rsid w:val="00726764"/>
    <w:rsid w:val="00726950"/>
    <w:rsid w:val="0072770A"/>
    <w:rsid w:val="0072781C"/>
    <w:rsid w:val="00727F0A"/>
    <w:rsid w:val="00730D63"/>
    <w:rsid w:val="00730D82"/>
    <w:rsid w:val="007331A2"/>
    <w:rsid w:val="00734665"/>
    <w:rsid w:val="00734CB4"/>
    <w:rsid w:val="007352F9"/>
    <w:rsid w:val="007362F7"/>
    <w:rsid w:val="00736F5D"/>
    <w:rsid w:val="00737A8E"/>
    <w:rsid w:val="007403A3"/>
    <w:rsid w:val="00740553"/>
    <w:rsid w:val="00740F8A"/>
    <w:rsid w:val="00741F9C"/>
    <w:rsid w:val="0074206F"/>
    <w:rsid w:val="007420EC"/>
    <w:rsid w:val="00743109"/>
    <w:rsid w:val="007438E7"/>
    <w:rsid w:val="00743C5A"/>
    <w:rsid w:val="00744D64"/>
    <w:rsid w:val="00744DFE"/>
    <w:rsid w:val="0074513D"/>
    <w:rsid w:val="0074554F"/>
    <w:rsid w:val="0074609C"/>
    <w:rsid w:val="00746E95"/>
    <w:rsid w:val="007473B2"/>
    <w:rsid w:val="007503A0"/>
    <w:rsid w:val="00750EE0"/>
    <w:rsid w:val="00750F16"/>
    <w:rsid w:val="00750FFE"/>
    <w:rsid w:val="007516B5"/>
    <w:rsid w:val="007518AD"/>
    <w:rsid w:val="00751B78"/>
    <w:rsid w:val="00752C53"/>
    <w:rsid w:val="0075337B"/>
    <w:rsid w:val="007533FB"/>
    <w:rsid w:val="0075344C"/>
    <w:rsid w:val="0075422B"/>
    <w:rsid w:val="00754390"/>
    <w:rsid w:val="00754EEC"/>
    <w:rsid w:val="007554E8"/>
    <w:rsid w:val="00756199"/>
    <w:rsid w:val="00756377"/>
    <w:rsid w:val="0075688E"/>
    <w:rsid w:val="0075744B"/>
    <w:rsid w:val="00760016"/>
    <w:rsid w:val="00760386"/>
    <w:rsid w:val="007604BC"/>
    <w:rsid w:val="00760A3A"/>
    <w:rsid w:val="00760D32"/>
    <w:rsid w:val="007622A9"/>
    <w:rsid w:val="00762454"/>
    <w:rsid w:val="007624D9"/>
    <w:rsid w:val="00762A6C"/>
    <w:rsid w:val="00765020"/>
    <w:rsid w:val="0076705B"/>
    <w:rsid w:val="00767600"/>
    <w:rsid w:val="00767AC2"/>
    <w:rsid w:val="007701A5"/>
    <w:rsid w:val="0077035A"/>
    <w:rsid w:val="00770B09"/>
    <w:rsid w:val="0077239B"/>
    <w:rsid w:val="00773159"/>
    <w:rsid w:val="007733D0"/>
    <w:rsid w:val="00773ED1"/>
    <w:rsid w:val="007756B0"/>
    <w:rsid w:val="0077594F"/>
    <w:rsid w:val="00775F68"/>
    <w:rsid w:val="0077674C"/>
    <w:rsid w:val="007768C2"/>
    <w:rsid w:val="007770F4"/>
    <w:rsid w:val="00777447"/>
    <w:rsid w:val="00777645"/>
    <w:rsid w:val="00777D8E"/>
    <w:rsid w:val="00780045"/>
    <w:rsid w:val="00780973"/>
    <w:rsid w:val="00780FF8"/>
    <w:rsid w:val="007814E4"/>
    <w:rsid w:val="00781823"/>
    <w:rsid w:val="0078282A"/>
    <w:rsid w:val="00782D8B"/>
    <w:rsid w:val="0078329A"/>
    <w:rsid w:val="007833C3"/>
    <w:rsid w:val="00783E3C"/>
    <w:rsid w:val="0078403C"/>
    <w:rsid w:val="007842CB"/>
    <w:rsid w:val="00785264"/>
    <w:rsid w:val="00786840"/>
    <w:rsid w:val="0079026A"/>
    <w:rsid w:val="00791230"/>
    <w:rsid w:val="00791243"/>
    <w:rsid w:val="007916C1"/>
    <w:rsid w:val="0079193C"/>
    <w:rsid w:val="00791C3A"/>
    <w:rsid w:val="00792A20"/>
    <w:rsid w:val="00792DB6"/>
    <w:rsid w:val="00793644"/>
    <w:rsid w:val="00794791"/>
    <w:rsid w:val="00794B44"/>
    <w:rsid w:val="0079546F"/>
    <w:rsid w:val="00795849"/>
    <w:rsid w:val="00795CEB"/>
    <w:rsid w:val="00796099"/>
    <w:rsid w:val="00796873"/>
    <w:rsid w:val="00796E58"/>
    <w:rsid w:val="0079712E"/>
    <w:rsid w:val="00797267"/>
    <w:rsid w:val="00797954"/>
    <w:rsid w:val="00797D8D"/>
    <w:rsid w:val="00797F17"/>
    <w:rsid w:val="007A10B5"/>
    <w:rsid w:val="007A1585"/>
    <w:rsid w:val="007A1987"/>
    <w:rsid w:val="007A2962"/>
    <w:rsid w:val="007A2BA6"/>
    <w:rsid w:val="007A2E3D"/>
    <w:rsid w:val="007A36B5"/>
    <w:rsid w:val="007A39DA"/>
    <w:rsid w:val="007A39DC"/>
    <w:rsid w:val="007A4092"/>
    <w:rsid w:val="007A4D00"/>
    <w:rsid w:val="007A5029"/>
    <w:rsid w:val="007A5C69"/>
    <w:rsid w:val="007A5F0F"/>
    <w:rsid w:val="007A640D"/>
    <w:rsid w:val="007A6792"/>
    <w:rsid w:val="007A6C0B"/>
    <w:rsid w:val="007A7509"/>
    <w:rsid w:val="007B0B95"/>
    <w:rsid w:val="007B0F50"/>
    <w:rsid w:val="007B0F92"/>
    <w:rsid w:val="007B1D1B"/>
    <w:rsid w:val="007B4400"/>
    <w:rsid w:val="007B4831"/>
    <w:rsid w:val="007B4E52"/>
    <w:rsid w:val="007B4EC3"/>
    <w:rsid w:val="007B515D"/>
    <w:rsid w:val="007B5FCA"/>
    <w:rsid w:val="007B64D0"/>
    <w:rsid w:val="007B672B"/>
    <w:rsid w:val="007B71D0"/>
    <w:rsid w:val="007B731D"/>
    <w:rsid w:val="007B74D4"/>
    <w:rsid w:val="007B7506"/>
    <w:rsid w:val="007B7D1B"/>
    <w:rsid w:val="007C008B"/>
    <w:rsid w:val="007C0226"/>
    <w:rsid w:val="007C0829"/>
    <w:rsid w:val="007C0876"/>
    <w:rsid w:val="007C1278"/>
    <w:rsid w:val="007C2CC5"/>
    <w:rsid w:val="007C4890"/>
    <w:rsid w:val="007C4938"/>
    <w:rsid w:val="007C53E9"/>
    <w:rsid w:val="007C5FB6"/>
    <w:rsid w:val="007C6303"/>
    <w:rsid w:val="007C7298"/>
    <w:rsid w:val="007C73CE"/>
    <w:rsid w:val="007C7963"/>
    <w:rsid w:val="007D0244"/>
    <w:rsid w:val="007D03F8"/>
    <w:rsid w:val="007D05C6"/>
    <w:rsid w:val="007D0738"/>
    <w:rsid w:val="007D0F31"/>
    <w:rsid w:val="007D1FE8"/>
    <w:rsid w:val="007D249B"/>
    <w:rsid w:val="007D27D6"/>
    <w:rsid w:val="007D2B2F"/>
    <w:rsid w:val="007D34F8"/>
    <w:rsid w:val="007D3971"/>
    <w:rsid w:val="007D3BE0"/>
    <w:rsid w:val="007D3DD4"/>
    <w:rsid w:val="007D3E6A"/>
    <w:rsid w:val="007D496C"/>
    <w:rsid w:val="007D53FF"/>
    <w:rsid w:val="007D56B2"/>
    <w:rsid w:val="007D6A84"/>
    <w:rsid w:val="007D6D47"/>
    <w:rsid w:val="007E1362"/>
    <w:rsid w:val="007E19A1"/>
    <w:rsid w:val="007E19E6"/>
    <w:rsid w:val="007E1B1F"/>
    <w:rsid w:val="007E20A4"/>
    <w:rsid w:val="007E2C8D"/>
    <w:rsid w:val="007E3493"/>
    <w:rsid w:val="007E3502"/>
    <w:rsid w:val="007E3B16"/>
    <w:rsid w:val="007E3BFE"/>
    <w:rsid w:val="007E41E1"/>
    <w:rsid w:val="007E5266"/>
    <w:rsid w:val="007E5CCD"/>
    <w:rsid w:val="007E5EE6"/>
    <w:rsid w:val="007E6D49"/>
    <w:rsid w:val="007F0199"/>
    <w:rsid w:val="007F077D"/>
    <w:rsid w:val="007F0ADC"/>
    <w:rsid w:val="007F0CEE"/>
    <w:rsid w:val="007F0E9C"/>
    <w:rsid w:val="007F118D"/>
    <w:rsid w:val="007F1861"/>
    <w:rsid w:val="007F1A50"/>
    <w:rsid w:val="007F2742"/>
    <w:rsid w:val="007F372C"/>
    <w:rsid w:val="007F51A5"/>
    <w:rsid w:val="007F67F5"/>
    <w:rsid w:val="007F6B6C"/>
    <w:rsid w:val="007F6DA1"/>
    <w:rsid w:val="007F7595"/>
    <w:rsid w:val="00800223"/>
    <w:rsid w:val="008009BC"/>
    <w:rsid w:val="00800C38"/>
    <w:rsid w:val="0080102F"/>
    <w:rsid w:val="008025A4"/>
    <w:rsid w:val="008027E7"/>
    <w:rsid w:val="008029B6"/>
    <w:rsid w:val="00804E86"/>
    <w:rsid w:val="00805184"/>
    <w:rsid w:val="00805579"/>
    <w:rsid w:val="0080747E"/>
    <w:rsid w:val="00807764"/>
    <w:rsid w:val="0080797D"/>
    <w:rsid w:val="008079AA"/>
    <w:rsid w:val="00807ECC"/>
    <w:rsid w:val="00810A02"/>
    <w:rsid w:val="00811300"/>
    <w:rsid w:val="00811579"/>
    <w:rsid w:val="00811C69"/>
    <w:rsid w:val="00811E3B"/>
    <w:rsid w:val="00811F02"/>
    <w:rsid w:val="0081230B"/>
    <w:rsid w:val="008125B7"/>
    <w:rsid w:val="008128F1"/>
    <w:rsid w:val="00813F9A"/>
    <w:rsid w:val="0081427D"/>
    <w:rsid w:val="00814875"/>
    <w:rsid w:val="00814877"/>
    <w:rsid w:val="00814DC1"/>
    <w:rsid w:val="008155DE"/>
    <w:rsid w:val="00815DF6"/>
    <w:rsid w:val="00815E0B"/>
    <w:rsid w:val="008178C8"/>
    <w:rsid w:val="008179F9"/>
    <w:rsid w:val="00817D8F"/>
    <w:rsid w:val="00817F00"/>
    <w:rsid w:val="00820712"/>
    <w:rsid w:val="00820953"/>
    <w:rsid w:val="008249E9"/>
    <w:rsid w:val="00825019"/>
    <w:rsid w:val="00826D4C"/>
    <w:rsid w:val="0082780A"/>
    <w:rsid w:val="008300D8"/>
    <w:rsid w:val="008306B5"/>
    <w:rsid w:val="00831433"/>
    <w:rsid w:val="00831C7E"/>
    <w:rsid w:val="008325A2"/>
    <w:rsid w:val="00832949"/>
    <w:rsid w:val="00832A22"/>
    <w:rsid w:val="00832AE2"/>
    <w:rsid w:val="0083328E"/>
    <w:rsid w:val="008336E3"/>
    <w:rsid w:val="008338B1"/>
    <w:rsid w:val="00835182"/>
    <w:rsid w:val="00835916"/>
    <w:rsid w:val="00835F53"/>
    <w:rsid w:val="00837A1C"/>
    <w:rsid w:val="008414E3"/>
    <w:rsid w:val="00841821"/>
    <w:rsid w:val="00842E0D"/>
    <w:rsid w:val="00842ED4"/>
    <w:rsid w:val="00843C7E"/>
    <w:rsid w:val="0084421B"/>
    <w:rsid w:val="00845188"/>
    <w:rsid w:val="008451C4"/>
    <w:rsid w:val="00845939"/>
    <w:rsid w:val="00845F3F"/>
    <w:rsid w:val="0084628F"/>
    <w:rsid w:val="00847DCF"/>
    <w:rsid w:val="00847EF5"/>
    <w:rsid w:val="00850B34"/>
    <w:rsid w:val="00850C6A"/>
    <w:rsid w:val="00850C90"/>
    <w:rsid w:val="00850D96"/>
    <w:rsid w:val="00852B54"/>
    <w:rsid w:val="00852D47"/>
    <w:rsid w:val="0085378A"/>
    <w:rsid w:val="0085469B"/>
    <w:rsid w:val="0085485A"/>
    <w:rsid w:val="00854CD0"/>
    <w:rsid w:val="00854D5A"/>
    <w:rsid w:val="00855289"/>
    <w:rsid w:val="00856185"/>
    <w:rsid w:val="008561FA"/>
    <w:rsid w:val="008569F6"/>
    <w:rsid w:val="0085702B"/>
    <w:rsid w:val="0085783B"/>
    <w:rsid w:val="0085796B"/>
    <w:rsid w:val="00857979"/>
    <w:rsid w:val="00857AEF"/>
    <w:rsid w:val="00860324"/>
    <w:rsid w:val="00860ED7"/>
    <w:rsid w:val="00861406"/>
    <w:rsid w:val="008615F1"/>
    <w:rsid w:val="00862045"/>
    <w:rsid w:val="00862A9C"/>
    <w:rsid w:val="00862D78"/>
    <w:rsid w:val="00862DE3"/>
    <w:rsid w:val="008632AA"/>
    <w:rsid w:val="0086380F"/>
    <w:rsid w:val="0086384C"/>
    <w:rsid w:val="008649DE"/>
    <w:rsid w:val="00864A68"/>
    <w:rsid w:val="0086509A"/>
    <w:rsid w:val="0086556C"/>
    <w:rsid w:val="008658D9"/>
    <w:rsid w:val="00865DF9"/>
    <w:rsid w:val="00865F3F"/>
    <w:rsid w:val="00866205"/>
    <w:rsid w:val="008673C2"/>
    <w:rsid w:val="008673C5"/>
    <w:rsid w:val="008705FB"/>
    <w:rsid w:val="00870C66"/>
    <w:rsid w:val="00870E6E"/>
    <w:rsid w:val="0087238F"/>
    <w:rsid w:val="00874293"/>
    <w:rsid w:val="0087491C"/>
    <w:rsid w:val="0087519A"/>
    <w:rsid w:val="00875821"/>
    <w:rsid w:val="008763A1"/>
    <w:rsid w:val="00876778"/>
    <w:rsid w:val="00876B06"/>
    <w:rsid w:val="00876F62"/>
    <w:rsid w:val="00877450"/>
    <w:rsid w:val="008775E4"/>
    <w:rsid w:val="00880A92"/>
    <w:rsid w:val="00881112"/>
    <w:rsid w:val="00881DBD"/>
    <w:rsid w:val="00881ED8"/>
    <w:rsid w:val="0088210D"/>
    <w:rsid w:val="00882197"/>
    <w:rsid w:val="00882986"/>
    <w:rsid w:val="008830B5"/>
    <w:rsid w:val="00883B76"/>
    <w:rsid w:val="0088405F"/>
    <w:rsid w:val="0088429D"/>
    <w:rsid w:val="00884C87"/>
    <w:rsid w:val="008851DA"/>
    <w:rsid w:val="008867BD"/>
    <w:rsid w:val="00886921"/>
    <w:rsid w:val="00887886"/>
    <w:rsid w:val="00887DBD"/>
    <w:rsid w:val="00890715"/>
    <w:rsid w:val="00890D6A"/>
    <w:rsid w:val="00891A0D"/>
    <w:rsid w:val="00892FDE"/>
    <w:rsid w:val="00893278"/>
    <w:rsid w:val="00894306"/>
    <w:rsid w:val="00894780"/>
    <w:rsid w:val="00894BDC"/>
    <w:rsid w:val="00895675"/>
    <w:rsid w:val="00896338"/>
    <w:rsid w:val="00896A63"/>
    <w:rsid w:val="0089762E"/>
    <w:rsid w:val="008A03F2"/>
    <w:rsid w:val="008A05B8"/>
    <w:rsid w:val="008A1009"/>
    <w:rsid w:val="008A15BE"/>
    <w:rsid w:val="008A1649"/>
    <w:rsid w:val="008A164C"/>
    <w:rsid w:val="008A28FB"/>
    <w:rsid w:val="008A2989"/>
    <w:rsid w:val="008A2A33"/>
    <w:rsid w:val="008A2D41"/>
    <w:rsid w:val="008A3AF9"/>
    <w:rsid w:val="008A3D91"/>
    <w:rsid w:val="008A3E72"/>
    <w:rsid w:val="008A42D9"/>
    <w:rsid w:val="008A458C"/>
    <w:rsid w:val="008A4EC1"/>
    <w:rsid w:val="008A645D"/>
    <w:rsid w:val="008A6B61"/>
    <w:rsid w:val="008A6DA8"/>
    <w:rsid w:val="008A773E"/>
    <w:rsid w:val="008B0406"/>
    <w:rsid w:val="008B1CB0"/>
    <w:rsid w:val="008B1FF5"/>
    <w:rsid w:val="008B2075"/>
    <w:rsid w:val="008B2125"/>
    <w:rsid w:val="008B2789"/>
    <w:rsid w:val="008B2D2B"/>
    <w:rsid w:val="008B3DE8"/>
    <w:rsid w:val="008B4FBA"/>
    <w:rsid w:val="008B5A2E"/>
    <w:rsid w:val="008B5BA2"/>
    <w:rsid w:val="008B5EA1"/>
    <w:rsid w:val="008B6260"/>
    <w:rsid w:val="008C026F"/>
    <w:rsid w:val="008C1490"/>
    <w:rsid w:val="008C1BD8"/>
    <w:rsid w:val="008C1DB5"/>
    <w:rsid w:val="008C1E9D"/>
    <w:rsid w:val="008C1EE1"/>
    <w:rsid w:val="008C2FA0"/>
    <w:rsid w:val="008C3100"/>
    <w:rsid w:val="008C34A8"/>
    <w:rsid w:val="008C48EB"/>
    <w:rsid w:val="008C624D"/>
    <w:rsid w:val="008C7969"/>
    <w:rsid w:val="008C7D4D"/>
    <w:rsid w:val="008D042B"/>
    <w:rsid w:val="008D0857"/>
    <w:rsid w:val="008D0E12"/>
    <w:rsid w:val="008D130F"/>
    <w:rsid w:val="008D1724"/>
    <w:rsid w:val="008D182F"/>
    <w:rsid w:val="008D2469"/>
    <w:rsid w:val="008D4598"/>
    <w:rsid w:val="008D4B9E"/>
    <w:rsid w:val="008D4D3B"/>
    <w:rsid w:val="008D4EA0"/>
    <w:rsid w:val="008D55A2"/>
    <w:rsid w:val="008D57D1"/>
    <w:rsid w:val="008D5CC3"/>
    <w:rsid w:val="008D6930"/>
    <w:rsid w:val="008D6B6C"/>
    <w:rsid w:val="008D6D20"/>
    <w:rsid w:val="008D72F7"/>
    <w:rsid w:val="008D738D"/>
    <w:rsid w:val="008D7641"/>
    <w:rsid w:val="008D7897"/>
    <w:rsid w:val="008E0760"/>
    <w:rsid w:val="008E0D61"/>
    <w:rsid w:val="008E1786"/>
    <w:rsid w:val="008E17D8"/>
    <w:rsid w:val="008E1ABD"/>
    <w:rsid w:val="008E1F16"/>
    <w:rsid w:val="008E23E4"/>
    <w:rsid w:val="008E268E"/>
    <w:rsid w:val="008E30AE"/>
    <w:rsid w:val="008E3731"/>
    <w:rsid w:val="008E4102"/>
    <w:rsid w:val="008E4BE1"/>
    <w:rsid w:val="008E58B0"/>
    <w:rsid w:val="008E5AE4"/>
    <w:rsid w:val="008E617B"/>
    <w:rsid w:val="008E654D"/>
    <w:rsid w:val="008E693E"/>
    <w:rsid w:val="008E70F0"/>
    <w:rsid w:val="008E767F"/>
    <w:rsid w:val="008E79E9"/>
    <w:rsid w:val="008E7AB2"/>
    <w:rsid w:val="008F0006"/>
    <w:rsid w:val="008F00AB"/>
    <w:rsid w:val="008F00E3"/>
    <w:rsid w:val="008F0316"/>
    <w:rsid w:val="008F1614"/>
    <w:rsid w:val="008F21BC"/>
    <w:rsid w:val="008F23E1"/>
    <w:rsid w:val="008F361B"/>
    <w:rsid w:val="008F3874"/>
    <w:rsid w:val="008F436E"/>
    <w:rsid w:val="008F475F"/>
    <w:rsid w:val="008F5192"/>
    <w:rsid w:val="008F5E2B"/>
    <w:rsid w:val="008F5E93"/>
    <w:rsid w:val="008F5EEE"/>
    <w:rsid w:val="008F615A"/>
    <w:rsid w:val="008F7173"/>
    <w:rsid w:val="008F7C87"/>
    <w:rsid w:val="009006C5"/>
    <w:rsid w:val="0090107A"/>
    <w:rsid w:val="00901212"/>
    <w:rsid w:val="00901407"/>
    <w:rsid w:val="00901C75"/>
    <w:rsid w:val="00901CE0"/>
    <w:rsid w:val="00902158"/>
    <w:rsid w:val="00902B43"/>
    <w:rsid w:val="00903EE3"/>
    <w:rsid w:val="00904CE6"/>
    <w:rsid w:val="00904EC6"/>
    <w:rsid w:val="00904FBF"/>
    <w:rsid w:val="009051A9"/>
    <w:rsid w:val="0090584A"/>
    <w:rsid w:val="00905AC9"/>
    <w:rsid w:val="0090614A"/>
    <w:rsid w:val="009062E1"/>
    <w:rsid w:val="009069EF"/>
    <w:rsid w:val="00907916"/>
    <w:rsid w:val="00910B38"/>
    <w:rsid w:val="00911134"/>
    <w:rsid w:val="00912041"/>
    <w:rsid w:val="00914029"/>
    <w:rsid w:val="00914898"/>
    <w:rsid w:val="0091499D"/>
    <w:rsid w:val="009156BF"/>
    <w:rsid w:val="00915AA5"/>
    <w:rsid w:val="00915DCB"/>
    <w:rsid w:val="0091678E"/>
    <w:rsid w:val="009173DD"/>
    <w:rsid w:val="0092083A"/>
    <w:rsid w:val="00920849"/>
    <w:rsid w:val="00922F52"/>
    <w:rsid w:val="00922FBB"/>
    <w:rsid w:val="00923B44"/>
    <w:rsid w:val="00923ED7"/>
    <w:rsid w:val="00923F00"/>
    <w:rsid w:val="00924003"/>
    <w:rsid w:val="0092411D"/>
    <w:rsid w:val="009243B2"/>
    <w:rsid w:val="0092496C"/>
    <w:rsid w:val="00925586"/>
    <w:rsid w:val="009261C5"/>
    <w:rsid w:val="0092652E"/>
    <w:rsid w:val="009267AB"/>
    <w:rsid w:val="00926A65"/>
    <w:rsid w:val="00927B17"/>
    <w:rsid w:val="00927EB7"/>
    <w:rsid w:val="00927FBF"/>
    <w:rsid w:val="00930C8D"/>
    <w:rsid w:val="00931212"/>
    <w:rsid w:val="0093133C"/>
    <w:rsid w:val="009315DB"/>
    <w:rsid w:val="009321A0"/>
    <w:rsid w:val="0093229E"/>
    <w:rsid w:val="00932326"/>
    <w:rsid w:val="00932C73"/>
    <w:rsid w:val="00933647"/>
    <w:rsid w:val="00933817"/>
    <w:rsid w:val="00933D47"/>
    <w:rsid w:val="00934C1A"/>
    <w:rsid w:val="00934CB4"/>
    <w:rsid w:val="0093565B"/>
    <w:rsid w:val="009364B6"/>
    <w:rsid w:val="00937C42"/>
    <w:rsid w:val="00937FB8"/>
    <w:rsid w:val="00940996"/>
    <w:rsid w:val="00940C46"/>
    <w:rsid w:val="00940E7C"/>
    <w:rsid w:val="0094193C"/>
    <w:rsid w:val="00942541"/>
    <w:rsid w:val="009425FC"/>
    <w:rsid w:val="00942DD0"/>
    <w:rsid w:val="00942FB4"/>
    <w:rsid w:val="00943288"/>
    <w:rsid w:val="00943D14"/>
    <w:rsid w:val="00944C65"/>
    <w:rsid w:val="00944E48"/>
    <w:rsid w:val="00944FDF"/>
    <w:rsid w:val="00945349"/>
    <w:rsid w:val="00947345"/>
    <w:rsid w:val="00947BE2"/>
    <w:rsid w:val="00950361"/>
    <w:rsid w:val="0095039F"/>
    <w:rsid w:val="00950608"/>
    <w:rsid w:val="00950B17"/>
    <w:rsid w:val="00951334"/>
    <w:rsid w:val="00951E76"/>
    <w:rsid w:val="009529F5"/>
    <w:rsid w:val="00952C48"/>
    <w:rsid w:val="00952F0C"/>
    <w:rsid w:val="00953003"/>
    <w:rsid w:val="00954D73"/>
    <w:rsid w:val="00954F2A"/>
    <w:rsid w:val="009551BA"/>
    <w:rsid w:val="009551C9"/>
    <w:rsid w:val="009553C1"/>
    <w:rsid w:val="009562A8"/>
    <w:rsid w:val="00956380"/>
    <w:rsid w:val="00956706"/>
    <w:rsid w:val="00956B09"/>
    <w:rsid w:val="00956BCF"/>
    <w:rsid w:val="0096055D"/>
    <w:rsid w:val="009605C0"/>
    <w:rsid w:val="00960805"/>
    <w:rsid w:val="0096098C"/>
    <w:rsid w:val="00960E3F"/>
    <w:rsid w:val="0096121E"/>
    <w:rsid w:val="0096172A"/>
    <w:rsid w:val="009620D1"/>
    <w:rsid w:val="0096264D"/>
    <w:rsid w:val="00962F87"/>
    <w:rsid w:val="00963712"/>
    <w:rsid w:val="00963AA3"/>
    <w:rsid w:val="00964397"/>
    <w:rsid w:val="009651EB"/>
    <w:rsid w:val="00965222"/>
    <w:rsid w:val="00965BD6"/>
    <w:rsid w:val="00965C07"/>
    <w:rsid w:val="00966842"/>
    <w:rsid w:val="009668F7"/>
    <w:rsid w:val="009670ED"/>
    <w:rsid w:val="00967457"/>
    <w:rsid w:val="00967F0F"/>
    <w:rsid w:val="009705B7"/>
    <w:rsid w:val="00970C34"/>
    <w:rsid w:val="00970D4D"/>
    <w:rsid w:val="00971064"/>
    <w:rsid w:val="0097153F"/>
    <w:rsid w:val="00971751"/>
    <w:rsid w:val="00971923"/>
    <w:rsid w:val="009719D6"/>
    <w:rsid w:val="009719F0"/>
    <w:rsid w:val="00971C83"/>
    <w:rsid w:val="00972648"/>
    <w:rsid w:val="00972AA3"/>
    <w:rsid w:val="00972AD7"/>
    <w:rsid w:val="00972CBC"/>
    <w:rsid w:val="009736EC"/>
    <w:rsid w:val="00973788"/>
    <w:rsid w:val="00973FD8"/>
    <w:rsid w:val="009745A8"/>
    <w:rsid w:val="00974E62"/>
    <w:rsid w:val="00975D97"/>
    <w:rsid w:val="009760B8"/>
    <w:rsid w:val="0097614E"/>
    <w:rsid w:val="00976242"/>
    <w:rsid w:val="00976C62"/>
    <w:rsid w:val="00977524"/>
    <w:rsid w:val="00980B24"/>
    <w:rsid w:val="00981ED6"/>
    <w:rsid w:val="009829DC"/>
    <w:rsid w:val="00982D82"/>
    <w:rsid w:val="00982F7B"/>
    <w:rsid w:val="009837E6"/>
    <w:rsid w:val="00983AB0"/>
    <w:rsid w:val="00983B84"/>
    <w:rsid w:val="00983EA6"/>
    <w:rsid w:val="0098407F"/>
    <w:rsid w:val="00984796"/>
    <w:rsid w:val="009860D6"/>
    <w:rsid w:val="00986131"/>
    <w:rsid w:val="0098628C"/>
    <w:rsid w:val="00986472"/>
    <w:rsid w:val="00986702"/>
    <w:rsid w:val="0098682E"/>
    <w:rsid w:val="00986B5C"/>
    <w:rsid w:val="0098756C"/>
    <w:rsid w:val="00987AC3"/>
    <w:rsid w:val="00987D18"/>
    <w:rsid w:val="00990162"/>
    <w:rsid w:val="00991895"/>
    <w:rsid w:val="00991F6E"/>
    <w:rsid w:val="009921A7"/>
    <w:rsid w:val="00992D01"/>
    <w:rsid w:val="00992E10"/>
    <w:rsid w:val="009936A5"/>
    <w:rsid w:val="00993B7C"/>
    <w:rsid w:val="00994195"/>
    <w:rsid w:val="009948B5"/>
    <w:rsid w:val="0099547D"/>
    <w:rsid w:val="00995A27"/>
    <w:rsid w:val="00995D7D"/>
    <w:rsid w:val="00995F97"/>
    <w:rsid w:val="009966E3"/>
    <w:rsid w:val="00996910"/>
    <w:rsid w:val="00996F74"/>
    <w:rsid w:val="00997273"/>
    <w:rsid w:val="00997564"/>
    <w:rsid w:val="00997F0B"/>
    <w:rsid w:val="009A2928"/>
    <w:rsid w:val="009A2E99"/>
    <w:rsid w:val="009A314B"/>
    <w:rsid w:val="009A38D2"/>
    <w:rsid w:val="009A398A"/>
    <w:rsid w:val="009A3ECF"/>
    <w:rsid w:val="009A6197"/>
    <w:rsid w:val="009A6ED8"/>
    <w:rsid w:val="009A707C"/>
    <w:rsid w:val="009A7844"/>
    <w:rsid w:val="009A786F"/>
    <w:rsid w:val="009A7C3A"/>
    <w:rsid w:val="009A7E75"/>
    <w:rsid w:val="009B051E"/>
    <w:rsid w:val="009B055C"/>
    <w:rsid w:val="009B0595"/>
    <w:rsid w:val="009B0A5E"/>
    <w:rsid w:val="009B0AD7"/>
    <w:rsid w:val="009B15C0"/>
    <w:rsid w:val="009B2931"/>
    <w:rsid w:val="009B2F5F"/>
    <w:rsid w:val="009B3444"/>
    <w:rsid w:val="009B3BE1"/>
    <w:rsid w:val="009B3D47"/>
    <w:rsid w:val="009B4A33"/>
    <w:rsid w:val="009B4C6D"/>
    <w:rsid w:val="009B4D05"/>
    <w:rsid w:val="009B4DDA"/>
    <w:rsid w:val="009B52C9"/>
    <w:rsid w:val="009B599E"/>
    <w:rsid w:val="009B61D9"/>
    <w:rsid w:val="009B7987"/>
    <w:rsid w:val="009C128C"/>
    <w:rsid w:val="009C1BE3"/>
    <w:rsid w:val="009C1C84"/>
    <w:rsid w:val="009C25BD"/>
    <w:rsid w:val="009C2E30"/>
    <w:rsid w:val="009C3327"/>
    <w:rsid w:val="009C4855"/>
    <w:rsid w:val="009C4AE7"/>
    <w:rsid w:val="009C4F25"/>
    <w:rsid w:val="009C5016"/>
    <w:rsid w:val="009C64CB"/>
    <w:rsid w:val="009C70BF"/>
    <w:rsid w:val="009C7B86"/>
    <w:rsid w:val="009D01B1"/>
    <w:rsid w:val="009D0687"/>
    <w:rsid w:val="009D2462"/>
    <w:rsid w:val="009D2839"/>
    <w:rsid w:val="009D2BBF"/>
    <w:rsid w:val="009D3C9F"/>
    <w:rsid w:val="009D4408"/>
    <w:rsid w:val="009D46A1"/>
    <w:rsid w:val="009D4AB4"/>
    <w:rsid w:val="009D4E2F"/>
    <w:rsid w:val="009D508C"/>
    <w:rsid w:val="009D522C"/>
    <w:rsid w:val="009D527F"/>
    <w:rsid w:val="009D56BB"/>
    <w:rsid w:val="009D5760"/>
    <w:rsid w:val="009D5E30"/>
    <w:rsid w:val="009D5F54"/>
    <w:rsid w:val="009D6B34"/>
    <w:rsid w:val="009D7921"/>
    <w:rsid w:val="009E090E"/>
    <w:rsid w:val="009E094A"/>
    <w:rsid w:val="009E2070"/>
    <w:rsid w:val="009E2C0A"/>
    <w:rsid w:val="009E2DF6"/>
    <w:rsid w:val="009E31C1"/>
    <w:rsid w:val="009E39C4"/>
    <w:rsid w:val="009E424C"/>
    <w:rsid w:val="009E5EDF"/>
    <w:rsid w:val="009E6537"/>
    <w:rsid w:val="009F116B"/>
    <w:rsid w:val="009F1711"/>
    <w:rsid w:val="009F1F38"/>
    <w:rsid w:val="009F36B5"/>
    <w:rsid w:val="009F37BB"/>
    <w:rsid w:val="009F389B"/>
    <w:rsid w:val="009F46F4"/>
    <w:rsid w:val="009F4A5C"/>
    <w:rsid w:val="009F51F4"/>
    <w:rsid w:val="009F53B8"/>
    <w:rsid w:val="009F549A"/>
    <w:rsid w:val="009F5680"/>
    <w:rsid w:val="009F5695"/>
    <w:rsid w:val="009F6371"/>
    <w:rsid w:val="009F679B"/>
    <w:rsid w:val="009F6A31"/>
    <w:rsid w:val="009F6BA6"/>
    <w:rsid w:val="009F7232"/>
    <w:rsid w:val="009F7472"/>
    <w:rsid w:val="009F7593"/>
    <w:rsid w:val="009F7886"/>
    <w:rsid w:val="009F7B65"/>
    <w:rsid w:val="009F7BB8"/>
    <w:rsid w:val="00A0019E"/>
    <w:rsid w:val="00A003B6"/>
    <w:rsid w:val="00A00522"/>
    <w:rsid w:val="00A00CDA"/>
    <w:rsid w:val="00A00CF8"/>
    <w:rsid w:val="00A01041"/>
    <w:rsid w:val="00A0109D"/>
    <w:rsid w:val="00A01477"/>
    <w:rsid w:val="00A01612"/>
    <w:rsid w:val="00A0186E"/>
    <w:rsid w:val="00A01AD8"/>
    <w:rsid w:val="00A020FE"/>
    <w:rsid w:val="00A02553"/>
    <w:rsid w:val="00A02B08"/>
    <w:rsid w:val="00A0308F"/>
    <w:rsid w:val="00A03574"/>
    <w:rsid w:val="00A0420B"/>
    <w:rsid w:val="00A0446A"/>
    <w:rsid w:val="00A064D8"/>
    <w:rsid w:val="00A06CA4"/>
    <w:rsid w:val="00A07036"/>
    <w:rsid w:val="00A07AA3"/>
    <w:rsid w:val="00A07EF4"/>
    <w:rsid w:val="00A10E93"/>
    <w:rsid w:val="00A12559"/>
    <w:rsid w:val="00A127EC"/>
    <w:rsid w:val="00A12E7A"/>
    <w:rsid w:val="00A134FE"/>
    <w:rsid w:val="00A1489F"/>
    <w:rsid w:val="00A15672"/>
    <w:rsid w:val="00A15C6A"/>
    <w:rsid w:val="00A15D1F"/>
    <w:rsid w:val="00A16C2E"/>
    <w:rsid w:val="00A16FD2"/>
    <w:rsid w:val="00A17656"/>
    <w:rsid w:val="00A179AA"/>
    <w:rsid w:val="00A17B44"/>
    <w:rsid w:val="00A20045"/>
    <w:rsid w:val="00A208D4"/>
    <w:rsid w:val="00A20E49"/>
    <w:rsid w:val="00A21C1E"/>
    <w:rsid w:val="00A239DD"/>
    <w:rsid w:val="00A23C2F"/>
    <w:rsid w:val="00A23DEE"/>
    <w:rsid w:val="00A24526"/>
    <w:rsid w:val="00A24890"/>
    <w:rsid w:val="00A24E66"/>
    <w:rsid w:val="00A25266"/>
    <w:rsid w:val="00A2588F"/>
    <w:rsid w:val="00A25A3A"/>
    <w:rsid w:val="00A25CA4"/>
    <w:rsid w:val="00A2662F"/>
    <w:rsid w:val="00A267B0"/>
    <w:rsid w:val="00A26F7A"/>
    <w:rsid w:val="00A27449"/>
    <w:rsid w:val="00A311E2"/>
    <w:rsid w:val="00A31C16"/>
    <w:rsid w:val="00A31DFF"/>
    <w:rsid w:val="00A320E9"/>
    <w:rsid w:val="00A323EE"/>
    <w:rsid w:val="00A32466"/>
    <w:rsid w:val="00A32A79"/>
    <w:rsid w:val="00A33948"/>
    <w:rsid w:val="00A33A30"/>
    <w:rsid w:val="00A33C51"/>
    <w:rsid w:val="00A341EF"/>
    <w:rsid w:val="00A34891"/>
    <w:rsid w:val="00A3489A"/>
    <w:rsid w:val="00A34EB7"/>
    <w:rsid w:val="00A34F11"/>
    <w:rsid w:val="00A35B01"/>
    <w:rsid w:val="00A35BE1"/>
    <w:rsid w:val="00A367A3"/>
    <w:rsid w:val="00A36943"/>
    <w:rsid w:val="00A37D14"/>
    <w:rsid w:val="00A37DF5"/>
    <w:rsid w:val="00A400A3"/>
    <w:rsid w:val="00A41834"/>
    <w:rsid w:val="00A43648"/>
    <w:rsid w:val="00A4434E"/>
    <w:rsid w:val="00A44813"/>
    <w:rsid w:val="00A44C4A"/>
    <w:rsid w:val="00A452FC"/>
    <w:rsid w:val="00A4597D"/>
    <w:rsid w:val="00A45C27"/>
    <w:rsid w:val="00A45CE0"/>
    <w:rsid w:val="00A461DF"/>
    <w:rsid w:val="00A47463"/>
    <w:rsid w:val="00A474F7"/>
    <w:rsid w:val="00A47D45"/>
    <w:rsid w:val="00A47E3D"/>
    <w:rsid w:val="00A5096D"/>
    <w:rsid w:val="00A50C76"/>
    <w:rsid w:val="00A50E1E"/>
    <w:rsid w:val="00A50EDE"/>
    <w:rsid w:val="00A50EE8"/>
    <w:rsid w:val="00A5120D"/>
    <w:rsid w:val="00A51751"/>
    <w:rsid w:val="00A51BBC"/>
    <w:rsid w:val="00A51F4F"/>
    <w:rsid w:val="00A5212E"/>
    <w:rsid w:val="00A535F2"/>
    <w:rsid w:val="00A53AAE"/>
    <w:rsid w:val="00A53F58"/>
    <w:rsid w:val="00A54082"/>
    <w:rsid w:val="00A540E2"/>
    <w:rsid w:val="00A54B76"/>
    <w:rsid w:val="00A54D8A"/>
    <w:rsid w:val="00A54F95"/>
    <w:rsid w:val="00A554FA"/>
    <w:rsid w:val="00A557FE"/>
    <w:rsid w:val="00A55B99"/>
    <w:rsid w:val="00A55DFC"/>
    <w:rsid w:val="00A562BB"/>
    <w:rsid w:val="00A575B5"/>
    <w:rsid w:val="00A6079E"/>
    <w:rsid w:val="00A60A68"/>
    <w:rsid w:val="00A60CFE"/>
    <w:rsid w:val="00A60EEB"/>
    <w:rsid w:val="00A6116B"/>
    <w:rsid w:val="00A61D8B"/>
    <w:rsid w:val="00A628E4"/>
    <w:rsid w:val="00A63E49"/>
    <w:rsid w:val="00A6426A"/>
    <w:rsid w:val="00A64B91"/>
    <w:rsid w:val="00A6505A"/>
    <w:rsid w:val="00A6583A"/>
    <w:rsid w:val="00A65A17"/>
    <w:rsid w:val="00A66389"/>
    <w:rsid w:val="00A66CAA"/>
    <w:rsid w:val="00A66DF0"/>
    <w:rsid w:val="00A66F90"/>
    <w:rsid w:val="00A67232"/>
    <w:rsid w:val="00A675AE"/>
    <w:rsid w:val="00A70796"/>
    <w:rsid w:val="00A71C5F"/>
    <w:rsid w:val="00A71F99"/>
    <w:rsid w:val="00A7223A"/>
    <w:rsid w:val="00A723AF"/>
    <w:rsid w:val="00A7251E"/>
    <w:rsid w:val="00A7332F"/>
    <w:rsid w:val="00A7338E"/>
    <w:rsid w:val="00A73562"/>
    <w:rsid w:val="00A741BD"/>
    <w:rsid w:val="00A745FC"/>
    <w:rsid w:val="00A74A3F"/>
    <w:rsid w:val="00A74C59"/>
    <w:rsid w:val="00A75802"/>
    <w:rsid w:val="00A75AFD"/>
    <w:rsid w:val="00A7677B"/>
    <w:rsid w:val="00A76A4A"/>
    <w:rsid w:val="00A77619"/>
    <w:rsid w:val="00A77A3B"/>
    <w:rsid w:val="00A77C08"/>
    <w:rsid w:val="00A8063D"/>
    <w:rsid w:val="00A80DD4"/>
    <w:rsid w:val="00A811CE"/>
    <w:rsid w:val="00A81309"/>
    <w:rsid w:val="00A81CFF"/>
    <w:rsid w:val="00A81E3B"/>
    <w:rsid w:val="00A81F08"/>
    <w:rsid w:val="00A823B4"/>
    <w:rsid w:val="00A83C94"/>
    <w:rsid w:val="00A83E1A"/>
    <w:rsid w:val="00A83EB7"/>
    <w:rsid w:val="00A842AD"/>
    <w:rsid w:val="00A851FD"/>
    <w:rsid w:val="00A854C1"/>
    <w:rsid w:val="00A85DFF"/>
    <w:rsid w:val="00A8609C"/>
    <w:rsid w:val="00A862BB"/>
    <w:rsid w:val="00A863F2"/>
    <w:rsid w:val="00A865D5"/>
    <w:rsid w:val="00A869D7"/>
    <w:rsid w:val="00A86AAC"/>
    <w:rsid w:val="00A86D19"/>
    <w:rsid w:val="00A87DD4"/>
    <w:rsid w:val="00A903F3"/>
    <w:rsid w:val="00A905B0"/>
    <w:rsid w:val="00A90BFC"/>
    <w:rsid w:val="00A90DF7"/>
    <w:rsid w:val="00A910B7"/>
    <w:rsid w:val="00A91989"/>
    <w:rsid w:val="00A91C0F"/>
    <w:rsid w:val="00A94B8E"/>
    <w:rsid w:val="00A94DEB"/>
    <w:rsid w:val="00A95834"/>
    <w:rsid w:val="00A9600E"/>
    <w:rsid w:val="00A960B9"/>
    <w:rsid w:val="00A964C3"/>
    <w:rsid w:val="00A96EBE"/>
    <w:rsid w:val="00A96FF3"/>
    <w:rsid w:val="00A97352"/>
    <w:rsid w:val="00A97DE4"/>
    <w:rsid w:val="00AA19AE"/>
    <w:rsid w:val="00AA20E5"/>
    <w:rsid w:val="00AA293F"/>
    <w:rsid w:val="00AA2A88"/>
    <w:rsid w:val="00AA2FCF"/>
    <w:rsid w:val="00AA31D4"/>
    <w:rsid w:val="00AA36DF"/>
    <w:rsid w:val="00AA4385"/>
    <w:rsid w:val="00AA5165"/>
    <w:rsid w:val="00AA553E"/>
    <w:rsid w:val="00AA58E5"/>
    <w:rsid w:val="00AA5CFE"/>
    <w:rsid w:val="00AA632C"/>
    <w:rsid w:val="00AA72D3"/>
    <w:rsid w:val="00AA75D5"/>
    <w:rsid w:val="00AA7F90"/>
    <w:rsid w:val="00AB1023"/>
    <w:rsid w:val="00AB1573"/>
    <w:rsid w:val="00AB167E"/>
    <w:rsid w:val="00AB2718"/>
    <w:rsid w:val="00AB39C8"/>
    <w:rsid w:val="00AB3CC9"/>
    <w:rsid w:val="00AB443A"/>
    <w:rsid w:val="00AB4529"/>
    <w:rsid w:val="00AB5410"/>
    <w:rsid w:val="00AB5D9D"/>
    <w:rsid w:val="00AB605C"/>
    <w:rsid w:val="00AB72DF"/>
    <w:rsid w:val="00AB7684"/>
    <w:rsid w:val="00AB7944"/>
    <w:rsid w:val="00AB79A1"/>
    <w:rsid w:val="00AC02A9"/>
    <w:rsid w:val="00AC0B17"/>
    <w:rsid w:val="00AC0E26"/>
    <w:rsid w:val="00AC12AA"/>
    <w:rsid w:val="00AC385C"/>
    <w:rsid w:val="00AC3946"/>
    <w:rsid w:val="00AC43C3"/>
    <w:rsid w:val="00AC52F2"/>
    <w:rsid w:val="00AC5A3B"/>
    <w:rsid w:val="00AC66FA"/>
    <w:rsid w:val="00AC6BDF"/>
    <w:rsid w:val="00AC7632"/>
    <w:rsid w:val="00AC773E"/>
    <w:rsid w:val="00AD063B"/>
    <w:rsid w:val="00AD081F"/>
    <w:rsid w:val="00AD168B"/>
    <w:rsid w:val="00AD1952"/>
    <w:rsid w:val="00AD294A"/>
    <w:rsid w:val="00AD3099"/>
    <w:rsid w:val="00AD3C0B"/>
    <w:rsid w:val="00AD5175"/>
    <w:rsid w:val="00AD745E"/>
    <w:rsid w:val="00AD78FD"/>
    <w:rsid w:val="00AD7D5C"/>
    <w:rsid w:val="00AE0039"/>
    <w:rsid w:val="00AE0159"/>
    <w:rsid w:val="00AE0208"/>
    <w:rsid w:val="00AE0D84"/>
    <w:rsid w:val="00AE0DAB"/>
    <w:rsid w:val="00AE1213"/>
    <w:rsid w:val="00AE14DE"/>
    <w:rsid w:val="00AE15C5"/>
    <w:rsid w:val="00AE198D"/>
    <w:rsid w:val="00AE2C0B"/>
    <w:rsid w:val="00AE30DC"/>
    <w:rsid w:val="00AE31A7"/>
    <w:rsid w:val="00AE32A3"/>
    <w:rsid w:val="00AE4174"/>
    <w:rsid w:val="00AE45A4"/>
    <w:rsid w:val="00AE4668"/>
    <w:rsid w:val="00AE51F4"/>
    <w:rsid w:val="00AE5771"/>
    <w:rsid w:val="00AE71BB"/>
    <w:rsid w:val="00AF0589"/>
    <w:rsid w:val="00AF0F7A"/>
    <w:rsid w:val="00AF22A7"/>
    <w:rsid w:val="00AF274F"/>
    <w:rsid w:val="00AF3568"/>
    <w:rsid w:val="00AF3C9F"/>
    <w:rsid w:val="00AF3FD3"/>
    <w:rsid w:val="00AF427A"/>
    <w:rsid w:val="00AF42E8"/>
    <w:rsid w:val="00AF4EFD"/>
    <w:rsid w:val="00AF5AA1"/>
    <w:rsid w:val="00AF65D5"/>
    <w:rsid w:val="00AF6E20"/>
    <w:rsid w:val="00AF7113"/>
    <w:rsid w:val="00AF7561"/>
    <w:rsid w:val="00B00AF2"/>
    <w:rsid w:val="00B00C3E"/>
    <w:rsid w:val="00B011C9"/>
    <w:rsid w:val="00B0152B"/>
    <w:rsid w:val="00B02350"/>
    <w:rsid w:val="00B0251B"/>
    <w:rsid w:val="00B02A3F"/>
    <w:rsid w:val="00B02AA3"/>
    <w:rsid w:val="00B035B2"/>
    <w:rsid w:val="00B03C24"/>
    <w:rsid w:val="00B042B4"/>
    <w:rsid w:val="00B043AB"/>
    <w:rsid w:val="00B05290"/>
    <w:rsid w:val="00B05493"/>
    <w:rsid w:val="00B056E0"/>
    <w:rsid w:val="00B05948"/>
    <w:rsid w:val="00B0684A"/>
    <w:rsid w:val="00B0686E"/>
    <w:rsid w:val="00B076F9"/>
    <w:rsid w:val="00B07E25"/>
    <w:rsid w:val="00B1017D"/>
    <w:rsid w:val="00B10356"/>
    <w:rsid w:val="00B10357"/>
    <w:rsid w:val="00B1047C"/>
    <w:rsid w:val="00B107FA"/>
    <w:rsid w:val="00B10C6C"/>
    <w:rsid w:val="00B11189"/>
    <w:rsid w:val="00B1133F"/>
    <w:rsid w:val="00B1151A"/>
    <w:rsid w:val="00B11EFA"/>
    <w:rsid w:val="00B11F9C"/>
    <w:rsid w:val="00B1230F"/>
    <w:rsid w:val="00B1258C"/>
    <w:rsid w:val="00B1278E"/>
    <w:rsid w:val="00B1321C"/>
    <w:rsid w:val="00B13650"/>
    <w:rsid w:val="00B13AEE"/>
    <w:rsid w:val="00B13E0D"/>
    <w:rsid w:val="00B159D3"/>
    <w:rsid w:val="00B15E5F"/>
    <w:rsid w:val="00B15FED"/>
    <w:rsid w:val="00B16136"/>
    <w:rsid w:val="00B16944"/>
    <w:rsid w:val="00B16ACD"/>
    <w:rsid w:val="00B17671"/>
    <w:rsid w:val="00B17B6B"/>
    <w:rsid w:val="00B202E1"/>
    <w:rsid w:val="00B20592"/>
    <w:rsid w:val="00B2224F"/>
    <w:rsid w:val="00B22CB6"/>
    <w:rsid w:val="00B22EB1"/>
    <w:rsid w:val="00B22F77"/>
    <w:rsid w:val="00B2322D"/>
    <w:rsid w:val="00B23965"/>
    <w:rsid w:val="00B23AB8"/>
    <w:rsid w:val="00B247E1"/>
    <w:rsid w:val="00B24AB6"/>
    <w:rsid w:val="00B25298"/>
    <w:rsid w:val="00B257A8"/>
    <w:rsid w:val="00B264AF"/>
    <w:rsid w:val="00B265F8"/>
    <w:rsid w:val="00B26D3E"/>
    <w:rsid w:val="00B26DB0"/>
    <w:rsid w:val="00B270CE"/>
    <w:rsid w:val="00B2711C"/>
    <w:rsid w:val="00B27F6B"/>
    <w:rsid w:val="00B30685"/>
    <w:rsid w:val="00B31286"/>
    <w:rsid w:val="00B31637"/>
    <w:rsid w:val="00B316D5"/>
    <w:rsid w:val="00B318E2"/>
    <w:rsid w:val="00B3277C"/>
    <w:rsid w:val="00B33071"/>
    <w:rsid w:val="00B331DD"/>
    <w:rsid w:val="00B3388B"/>
    <w:rsid w:val="00B3475D"/>
    <w:rsid w:val="00B34C7F"/>
    <w:rsid w:val="00B35605"/>
    <w:rsid w:val="00B36118"/>
    <w:rsid w:val="00B373E2"/>
    <w:rsid w:val="00B37C46"/>
    <w:rsid w:val="00B37D08"/>
    <w:rsid w:val="00B37D10"/>
    <w:rsid w:val="00B4071B"/>
    <w:rsid w:val="00B407DA"/>
    <w:rsid w:val="00B4201A"/>
    <w:rsid w:val="00B42E10"/>
    <w:rsid w:val="00B43294"/>
    <w:rsid w:val="00B43698"/>
    <w:rsid w:val="00B436BA"/>
    <w:rsid w:val="00B43AB7"/>
    <w:rsid w:val="00B44550"/>
    <w:rsid w:val="00B447F6"/>
    <w:rsid w:val="00B44EB6"/>
    <w:rsid w:val="00B452B0"/>
    <w:rsid w:val="00B46607"/>
    <w:rsid w:val="00B46A78"/>
    <w:rsid w:val="00B46B70"/>
    <w:rsid w:val="00B46CA3"/>
    <w:rsid w:val="00B500B5"/>
    <w:rsid w:val="00B50194"/>
    <w:rsid w:val="00B50305"/>
    <w:rsid w:val="00B50AE4"/>
    <w:rsid w:val="00B51483"/>
    <w:rsid w:val="00B516E9"/>
    <w:rsid w:val="00B527FD"/>
    <w:rsid w:val="00B52A57"/>
    <w:rsid w:val="00B53632"/>
    <w:rsid w:val="00B53B97"/>
    <w:rsid w:val="00B53FDF"/>
    <w:rsid w:val="00B542F3"/>
    <w:rsid w:val="00B5441F"/>
    <w:rsid w:val="00B544B9"/>
    <w:rsid w:val="00B54D64"/>
    <w:rsid w:val="00B54EC4"/>
    <w:rsid w:val="00B55C7B"/>
    <w:rsid w:val="00B55D8F"/>
    <w:rsid w:val="00B55E17"/>
    <w:rsid w:val="00B56097"/>
    <w:rsid w:val="00B562A8"/>
    <w:rsid w:val="00B56ABC"/>
    <w:rsid w:val="00B56C94"/>
    <w:rsid w:val="00B57506"/>
    <w:rsid w:val="00B57E57"/>
    <w:rsid w:val="00B61AB2"/>
    <w:rsid w:val="00B62E91"/>
    <w:rsid w:val="00B63322"/>
    <w:rsid w:val="00B6389A"/>
    <w:rsid w:val="00B639F3"/>
    <w:rsid w:val="00B63D5F"/>
    <w:rsid w:val="00B6436E"/>
    <w:rsid w:val="00B64865"/>
    <w:rsid w:val="00B64B6E"/>
    <w:rsid w:val="00B6511F"/>
    <w:rsid w:val="00B65335"/>
    <w:rsid w:val="00B65442"/>
    <w:rsid w:val="00B658E3"/>
    <w:rsid w:val="00B65A7B"/>
    <w:rsid w:val="00B65AFC"/>
    <w:rsid w:val="00B66181"/>
    <w:rsid w:val="00B66249"/>
    <w:rsid w:val="00B66D20"/>
    <w:rsid w:val="00B66EDE"/>
    <w:rsid w:val="00B672CF"/>
    <w:rsid w:val="00B672D4"/>
    <w:rsid w:val="00B67A37"/>
    <w:rsid w:val="00B70B3E"/>
    <w:rsid w:val="00B714AE"/>
    <w:rsid w:val="00B726F3"/>
    <w:rsid w:val="00B72CE1"/>
    <w:rsid w:val="00B73BB7"/>
    <w:rsid w:val="00B743DD"/>
    <w:rsid w:val="00B75341"/>
    <w:rsid w:val="00B755FB"/>
    <w:rsid w:val="00B763F3"/>
    <w:rsid w:val="00B76613"/>
    <w:rsid w:val="00B76947"/>
    <w:rsid w:val="00B7702E"/>
    <w:rsid w:val="00B771A0"/>
    <w:rsid w:val="00B7775A"/>
    <w:rsid w:val="00B80662"/>
    <w:rsid w:val="00B8081D"/>
    <w:rsid w:val="00B80C23"/>
    <w:rsid w:val="00B819A3"/>
    <w:rsid w:val="00B82F8A"/>
    <w:rsid w:val="00B8306D"/>
    <w:rsid w:val="00B84601"/>
    <w:rsid w:val="00B848D6"/>
    <w:rsid w:val="00B85EC1"/>
    <w:rsid w:val="00B861C9"/>
    <w:rsid w:val="00B86BF6"/>
    <w:rsid w:val="00B86EF6"/>
    <w:rsid w:val="00B8711D"/>
    <w:rsid w:val="00B8788B"/>
    <w:rsid w:val="00B901FA"/>
    <w:rsid w:val="00B9071D"/>
    <w:rsid w:val="00B90A89"/>
    <w:rsid w:val="00B912CC"/>
    <w:rsid w:val="00B915E2"/>
    <w:rsid w:val="00B918DD"/>
    <w:rsid w:val="00B91BA1"/>
    <w:rsid w:val="00B91EC2"/>
    <w:rsid w:val="00B92A10"/>
    <w:rsid w:val="00B92A54"/>
    <w:rsid w:val="00B92E59"/>
    <w:rsid w:val="00B93290"/>
    <w:rsid w:val="00B93681"/>
    <w:rsid w:val="00B9399D"/>
    <w:rsid w:val="00B954E0"/>
    <w:rsid w:val="00B95DBC"/>
    <w:rsid w:val="00B969D9"/>
    <w:rsid w:val="00B977F3"/>
    <w:rsid w:val="00B97D56"/>
    <w:rsid w:val="00BA0498"/>
    <w:rsid w:val="00BA107E"/>
    <w:rsid w:val="00BA21D7"/>
    <w:rsid w:val="00BA3C7E"/>
    <w:rsid w:val="00BA3CE4"/>
    <w:rsid w:val="00BA4619"/>
    <w:rsid w:val="00BA5033"/>
    <w:rsid w:val="00BA54D7"/>
    <w:rsid w:val="00BA5516"/>
    <w:rsid w:val="00BA5B86"/>
    <w:rsid w:val="00BA7321"/>
    <w:rsid w:val="00BA75CE"/>
    <w:rsid w:val="00BA7C34"/>
    <w:rsid w:val="00BA7FAB"/>
    <w:rsid w:val="00BB01FE"/>
    <w:rsid w:val="00BB0482"/>
    <w:rsid w:val="00BB0512"/>
    <w:rsid w:val="00BB0873"/>
    <w:rsid w:val="00BB115A"/>
    <w:rsid w:val="00BB1222"/>
    <w:rsid w:val="00BB1306"/>
    <w:rsid w:val="00BB18F5"/>
    <w:rsid w:val="00BB26BA"/>
    <w:rsid w:val="00BB2FDA"/>
    <w:rsid w:val="00BB3A27"/>
    <w:rsid w:val="00BB3B20"/>
    <w:rsid w:val="00BB43FB"/>
    <w:rsid w:val="00BB4C75"/>
    <w:rsid w:val="00BB4E0D"/>
    <w:rsid w:val="00BB50CF"/>
    <w:rsid w:val="00BB59E4"/>
    <w:rsid w:val="00BB5CFA"/>
    <w:rsid w:val="00BB6FB4"/>
    <w:rsid w:val="00BB7419"/>
    <w:rsid w:val="00BB7B97"/>
    <w:rsid w:val="00BB7D0C"/>
    <w:rsid w:val="00BB7DD4"/>
    <w:rsid w:val="00BC0C94"/>
    <w:rsid w:val="00BC0C9A"/>
    <w:rsid w:val="00BC1371"/>
    <w:rsid w:val="00BC2789"/>
    <w:rsid w:val="00BC29A5"/>
    <w:rsid w:val="00BC2C2B"/>
    <w:rsid w:val="00BC3119"/>
    <w:rsid w:val="00BC4C9B"/>
    <w:rsid w:val="00BC544D"/>
    <w:rsid w:val="00BC579C"/>
    <w:rsid w:val="00BC5962"/>
    <w:rsid w:val="00BC59B6"/>
    <w:rsid w:val="00BC5A6B"/>
    <w:rsid w:val="00BC65F4"/>
    <w:rsid w:val="00BC7256"/>
    <w:rsid w:val="00BC764F"/>
    <w:rsid w:val="00BC7F67"/>
    <w:rsid w:val="00BD0919"/>
    <w:rsid w:val="00BD1B3C"/>
    <w:rsid w:val="00BD2021"/>
    <w:rsid w:val="00BD2114"/>
    <w:rsid w:val="00BD32CF"/>
    <w:rsid w:val="00BD387A"/>
    <w:rsid w:val="00BD4030"/>
    <w:rsid w:val="00BD4440"/>
    <w:rsid w:val="00BD44DE"/>
    <w:rsid w:val="00BD5194"/>
    <w:rsid w:val="00BD6766"/>
    <w:rsid w:val="00BD6AC7"/>
    <w:rsid w:val="00BD6BBF"/>
    <w:rsid w:val="00BD7157"/>
    <w:rsid w:val="00BD7649"/>
    <w:rsid w:val="00BD7C70"/>
    <w:rsid w:val="00BE0DAF"/>
    <w:rsid w:val="00BE17E4"/>
    <w:rsid w:val="00BE182E"/>
    <w:rsid w:val="00BE2484"/>
    <w:rsid w:val="00BE3416"/>
    <w:rsid w:val="00BE4C00"/>
    <w:rsid w:val="00BE4FBB"/>
    <w:rsid w:val="00BE52D5"/>
    <w:rsid w:val="00BE5A40"/>
    <w:rsid w:val="00BE5A4A"/>
    <w:rsid w:val="00BE5B82"/>
    <w:rsid w:val="00BE660A"/>
    <w:rsid w:val="00BE6860"/>
    <w:rsid w:val="00BE6EC8"/>
    <w:rsid w:val="00BE754A"/>
    <w:rsid w:val="00BE7A2D"/>
    <w:rsid w:val="00BE7B10"/>
    <w:rsid w:val="00BF020D"/>
    <w:rsid w:val="00BF05C9"/>
    <w:rsid w:val="00BF0BB2"/>
    <w:rsid w:val="00BF141B"/>
    <w:rsid w:val="00BF1447"/>
    <w:rsid w:val="00BF1B0F"/>
    <w:rsid w:val="00BF21C4"/>
    <w:rsid w:val="00BF2DB2"/>
    <w:rsid w:val="00BF3A6D"/>
    <w:rsid w:val="00BF3ECE"/>
    <w:rsid w:val="00BF4B3F"/>
    <w:rsid w:val="00BF53E9"/>
    <w:rsid w:val="00BF57F2"/>
    <w:rsid w:val="00BF58F1"/>
    <w:rsid w:val="00BF5D0F"/>
    <w:rsid w:val="00BF6051"/>
    <w:rsid w:val="00BF619B"/>
    <w:rsid w:val="00BF62FD"/>
    <w:rsid w:val="00BF69FC"/>
    <w:rsid w:val="00BF6DAD"/>
    <w:rsid w:val="00BF6F9E"/>
    <w:rsid w:val="00BF7894"/>
    <w:rsid w:val="00BF793D"/>
    <w:rsid w:val="00BF7D9F"/>
    <w:rsid w:val="00BF7F63"/>
    <w:rsid w:val="00C01143"/>
    <w:rsid w:val="00C0202B"/>
    <w:rsid w:val="00C0238B"/>
    <w:rsid w:val="00C037D8"/>
    <w:rsid w:val="00C03FBD"/>
    <w:rsid w:val="00C04577"/>
    <w:rsid w:val="00C0470A"/>
    <w:rsid w:val="00C04D55"/>
    <w:rsid w:val="00C061F7"/>
    <w:rsid w:val="00C06AC8"/>
    <w:rsid w:val="00C0792D"/>
    <w:rsid w:val="00C105C7"/>
    <w:rsid w:val="00C10931"/>
    <w:rsid w:val="00C109A7"/>
    <w:rsid w:val="00C10BE6"/>
    <w:rsid w:val="00C10D5C"/>
    <w:rsid w:val="00C13BE4"/>
    <w:rsid w:val="00C141FA"/>
    <w:rsid w:val="00C14759"/>
    <w:rsid w:val="00C14C61"/>
    <w:rsid w:val="00C1523A"/>
    <w:rsid w:val="00C15DB0"/>
    <w:rsid w:val="00C1602F"/>
    <w:rsid w:val="00C209D0"/>
    <w:rsid w:val="00C20D7A"/>
    <w:rsid w:val="00C21267"/>
    <w:rsid w:val="00C215CE"/>
    <w:rsid w:val="00C217F0"/>
    <w:rsid w:val="00C219B7"/>
    <w:rsid w:val="00C21B98"/>
    <w:rsid w:val="00C2240E"/>
    <w:rsid w:val="00C22ACF"/>
    <w:rsid w:val="00C24B55"/>
    <w:rsid w:val="00C254E1"/>
    <w:rsid w:val="00C25D8F"/>
    <w:rsid w:val="00C26579"/>
    <w:rsid w:val="00C26A9D"/>
    <w:rsid w:val="00C26AFF"/>
    <w:rsid w:val="00C26DFB"/>
    <w:rsid w:val="00C27232"/>
    <w:rsid w:val="00C2783E"/>
    <w:rsid w:val="00C30011"/>
    <w:rsid w:val="00C30805"/>
    <w:rsid w:val="00C30E30"/>
    <w:rsid w:val="00C31D70"/>
    <w:rsid w:val="00C32280"/>
    <w:rsid w:val="00C32F26"/>
    <w:rsid w:val="00C338A2"/>
    <w:rsid w:val="00C34BF8"/>
    <w:rsid w:val="00C353C8"/>
    <w:rsid w:val="00C35984"/>
    <w:rsid w:val="00C35FC2"/>
    <w:rsid w:val="00C363D4"/>
    <w:rsid w:val="00C36511"/>
    <w:rsid w:val="00C36891"/>
    <w:rsid w:val="00C36D11"/>
    <w:rsid w:val="00C372AC"/>
    <w:rsid w:val="00C3785A"/>
    <w:rsid w:val="00C407AF"/>
    <w:rsid w:val="00C40D52"/>
    <w:rsid w:val="00C413F6"/>
    <w:rsid w:val="00C41850"/>
    <w:rsid w:val="00C42B45"/>
    <w:rsid w:val="00C43288"/>
    <w:rsid w:val="00C43307"/>
    <w:rsid w:val="00C43554"/>
    <w:rsid w:val="00C43B12"/>
    <w:rsid w:val="00C440E2"/>
    <w:rsid w:val="00C443D2"/>
    <w:rsid w:val="00C44D03"/>
    <w:rsid w:val="00C45BCB"/>
    <w:rsid w:val="00C4618E"/>
    <w:rsid w:val="00C46527"/>
    <w:rsid w:val="00C466CE"/>
    <w:rsid w:val="00C46ACE"/>
    <w:rsid w:val="00C46EFB"/>
    <w:rsid w:val="00C47336"/>
    <w:rsid w:val="00C47628"/>
    <w:rsid w:val="00C47C34"/>
    <w:rsid w:val="00C50B83"/>
    <w:rsid w:val="00C51266"/>
    <w:rsid w:val="00C51711"/>
    <w:rsid w:val="00C5187C"/>
    <w:rsid w:val="00C51A5D"/>
    <w:rsid w:val="00C53610"/>
    <w:rsid w:val="00C53C4C"/>
    <w:rsid w:val="00C54620"/>
    <w:rsid w:val="00C54A0B"/>
    <w:rsid w:val="00C5600B"/>
    <w:rsid w:val="00C5651D"/>
    <w:rsid w:val="00C57AB6"/>
    <w:rsid w:val="00C57AD5"/>
    <w:rsid w:val="00C57DC0"/>
    <w:rsid w:val="00C60FCE"/>
    <w:rsid w:val="00C61011"/>
    <w:rsid w:val="00C618D9"/>
    <w:rsid w:val="00C618F1"/>
    <w:rsid w:val="00C61DD5"/>
    <w:rsid w:val="00C62B5A"/>
    <w:rsid w:val="00C62DE8"/>
    <w:rsid w:val="00C6318C"/>
    <w:rsid w:val="00C632DD"/>
    <w:rsid w:val="00C636C6"/>
    <w:rsid w:val="00C6398E"/>
    <w:rsid w:val="00C63E60"/>
    <w:rsid w:val="00C65C67"/>
    <w:rsid w:val="00C65F00"/>
    <w:rsid w:val="00C661B1"/>
    <w:rsid w:val="00C66A82"/>
    <w:rsid w:val="00C66D46"/>
    <w:rsid w:val="00C67541"/>
    <w:rsid w:val="00C67A9B"/>
    <w:rsid w:val="00C707A5"/>
    <w:rsid w:val="00C712B2"/>
    <w:rsid w:val="00C71CD4"/>
    <w:rsid w:val="00C725B4"/>
    <w:rsid w:val="00C72BA4"/>
    <w:rsid w:val="00C737CB"/>
    <w:rsid w:val="00C745A9"/>
    <w:rsid w:val="00C75BF7"/>
    <w:rsid w:val="00C76574"/>
    <w:rsid w:val="00C767F4"/>
    <w:rsid w:val="00C76977"/>
    <w:rsid w:val="00C76ED2"/>
    <w:rsid w:val="00C77D63"/>
    <w:rsid w:val="00C80A75"/>
    <w:rsid w:val="00C814AB"/>
    <w:rsid w:val="00C81A74"/>
    <w:rsid w:val="00C81DAC"/>
    <w:rsid w:val="00C82523"/>
    <w:rsid w:val="00C82D74"/>
    <w:rsid w:val="00C83976"/>
    <w:rsid w:val="00C83D88"/>
    <w:rsid w:val="00C84289"/>
    <w:rsid w:val="00C8438A"/>
    <w:rsid w:val="00C84604"/>
    <w:rsid w:val="00C84702"/>
    <w:rsid w:val="00C853D3"/>
    <w:rsid w:val="00C865D0"/>
    <w:rsid w:val="00C9042D"/>
    <w:rsid w:val="00C90773"/>
    <w:rsid w:val="00C90C6A"/>
    <w:rsid w:val="00C915DF"/>
    <w:rsid w:val="00C91A81"/>
    <w:rsid w:val="00C938CB"/>
    <w:rsid w:val="00C93ACD"/>
    <w:rsid w:val="00C9404B"/>
    <w:rsid w:val="00C949B9"/>
    <w:rsid w:val="00C94D73"/>
    <w:rsid w:val="00C95303"/>
    <w:rsid w:val="00C961DE"/>
    <w:rsid w:val="00C963C2"/>
    <w:rsid w:val="00C96465"/>
    <w:rsid w:val="00C9699E"/>
    <w:rsid w:val="00C96EFF"/>
    <w:rsid w:val="00C9742C"/>
    <w:rsid w:val="00C97EE8"/>
    <w:rsid w:val="00CA0375"/>
    <w:rsid w:val="00CA03DB"/>
    <w:rsid w:val="00CA1415"/>
    <w:rsid w:val="00CA1541"/>
    <w:rsid w:val="00CA19C4"/>
    <w:rsid w:val="00CA2459"/>
    <w:rsid w:val="00CA2A00"/>
    <w:rsid w:val="00CA2B92"/>
    <w:rsid w:val="00CA34EE"/>
    <w:rsid w:val="00CA37FB"/>
    <w:rsid w:val="00CA38B8"/>
    <w:rsid w:val="00CA4026"/>
    <w:rsid w:val="00CA4983"/>
    <w:rsid w:val="00CA5006"/>
    <w:rsid w:val="00CA5615"/>
    <w:rsid w:val="00CA6059"/>
    <w:rsid w:val="00CA6664"/>
    <w:rsid w:val="00CA693D"/>
    <w:rsid w:val="00CA6949"/>
    <w:rsid w:val="00CA6BA0"/>
    <w:rsid w:val="00CA6EC4"/>
    <w:rsid w:val="00CA7011"/>
    <w:rsid w:val="00CA707B"/>
    <w:rsid w:val="00CA70D6"/>
    <w:rsid w:val="00CA7EDD"/>
    <w:rsid w:val="00CB0873"/>
    <w:rsid w:val="00CB17B3"/>
    <w:rsid w:val="00CB2FCD"/>
    <w:rsid w:val="00CB3B05"/>
    <w:rsid w:val="00CB525A"/>
    <w:rsid w:val="00CB690C"/>
    <w:rsid w:val="00CB6A8A"/>
    <w:rsid w:val="00CB6A92"/>
    <w:rsid w:val="00CB6C53"/>
    <w:rsid w:val="00CC0476"/>
    <w:rsid w:val="00CC085B"/>
    <w:rsid w:val="00CC11E6"/>
    <w:rsid w:val="00CC1605"/>
    <w:rsid w:val="00CC184B"/>
    <w:rsid w:val="00CC1C8C"/>
    <w:rsid w:val="00CC1DC1"/>
    <w:rsid w:val="00CC217F"/>
    <w:rsid w:val="00CC529E"/>
    <w:rsid w:val="00CC6A17"/>
    <w:rsid w:val="00CC7141"/>
    <w:rsid w:val="00CC7E85"/>
    <w:rsid w:val="00CD0ECF"/>
    <w:rsid w:val="00CD13E9"/>
    <w:rsid w:val="00CD1874"/>
    <w:rsid w:val="00CD24A6"/>
    <w:rsid w:val="00CD2781"/>
    <w:rsid w:val="00CD2C00"/>
    <w:rsid w:val="00CD2E25"/>
    <w:rsid w:val="00CD2F93"/>
    <w:rsid w:val="00CD30D2"/>
    <w:rsid w:val="00CD41A0"/>
    <w:rsid w:val="00CD42FC"/>
    <w:rsid w:val="00CD5EAD"/>
    <w:rsid w:val="00CD5F0A"/>
    <w:rsid w:val="00CD6E3A"/>
    <w:rsid w:val="00CE02C7"/>
    <w:rsid w:val="00CE05EC"/>
    <w:rsid w:val="00CE05FC"/>
    <w:rsid w:val="00CE19E7"/>
    <w:rsid w:val="00CE209E"/>
    <w:rsid w:val="00CE2689"/>
    <w:rsid w:val="00CE27BF"/>
    <w:rsid w:val="00CE2A8A"/>
    <w:rsid w:val="00CE2D41"/>
    <w:rsid w:val="00CE33E6"/>
    <w:rsid w:val="00CE3451"/>
    <w:rsid w:val="00CE34A3"/>
    <w:rsid w:val="00CE3BB3"/>
    <w:rsid w:val="00CE413D"/>
    <w:rsid w:val="00CE42BB"/>
    <w:rsid w:val="00CE4CA2"/>
    <w:rsid w:val="00CE513F"/>
    <w:rsid w:val="00CE546B"/>
    <w:rsid w:val="00CE554E"/>
    <w:rsid w:val="00CE56FB"/>
    <w:rsid w:val="00CE589A"/>
    <w:rsid w:val="00CE62D7"/>
    <w:rsid w:val="00CE6F60"/>
    <w:rsid w:val="00CE778F"/>
    <w:rsid w:val="00CF0237"/>
    <w:rsid w:val="00CF0C0C"/>
    <w:rsid w:val="00CF0D0C"/>
    <w:rsid w:val="00CF15B3"/>
    <w:rsid w:val="00CF1C59"/>
    <w:rsid w:val="00CF1F15"/>
    <w:rsid w:val="00CF23C6"/>
    <w:rsid w:val="00CF25B5"/>
    <w:rsid w:val="00CF293A"/>
    <w:rsid w:val="00CF352C"/>
    <w:rsid w:val="00CF37B0"/>
    <w:rsid w:val="00CF4E28"/>
    <w:rsid w:val="00CF5368"/>
    <w:rsid w:val="00CF5680"/>
    <w:rsid w:val="00CF5B78"/>
    <w:rsid w:val="00CF5B9B"/>
    <w:rsid w:val="00CF5F6C"/>
    <w:rsid w:val="00CF6E35"/>
    <w:rsid w:val="00CF75F6"/>
    <w:rsid w:val="00CF7C00"/>
    <w:rsid w:val="00CF7DE9"/>
    <w:rsid w:val="00D005F9"/>
    <w:rsid w:val="00D00EBA"/>
    <w:rsid w:val="00D01110"/>
    <w:rsid w:val="00D017DB"/>
    <w:rsid w:val="00D018DE"/>
    <w:rsid w:val="00D01FCD"/>
    <w:rsid w:val="00D02400"/>
    <w:rsid w:val="00D02736"/>
    <w:rsid w:val="00D02C35"/>
    <w:rsid w:val="00D032BF"/>
    <w:rsid w:val="00D03570"/>
    <w:rsid w:val="00D036C2"/>
    <w:rsid w:val="00D0393E"/>
    <w:rsid w:val="00D03CC9"/>
    <w:rsid w:val="00D03EB4"/>
    <w:rsid w:val="00D04332"/>
    <w:rsid w:val="00D043C8"/>
    <w:rsid w:val="00D04B03"/>
    <w:rsid w:val="00D04B71"/>
    <w:rsid w:val="00D04B82"/>
    <w:rsid w:val="00D052D4"/>
    <w:rsid w:val="00D05B15"/>
    <w:rsid w:val="00D05D3F"/>
    <w:rsid w:val="00D05FC4"/>
    <w:rsid w:val="00D06656"/>
    <w:rsid w:val="00D06C8D"/>
    <w:rsid w:val="00D07A1D"/>
    <w:rsid w:val="00D10136"/>
    <w:rsid w:val="00D1124B"/>
    <w:rsid w:val="00D115DA"/>
    <w:rsid w:val="00D1184D"/>
    <w:rsid w:val="00D120A9"/>
    <w:rsid w:val="00D1279F"/>
    <w:rsid w:val="00D136BD"/>
    <w:rsid w:val="00D137B7"/>
    <w:rsid w:val="00D13A7D"/>
    <w:rsid w:val="00D13B08"/>
    <w:rsid w:val="00D14889"/>
    <w:rsid w:val="00D149AE"/>
    <w:rsid w:val="00D14FE1"/>
    <w:rsid w:val="00D14FFC"/>
    <w:rsid w:val="00D153CA"/>
    <w:rsid w:val="00D154F1"/>
    <w:rsid w:val="00D15F2C"/>
    <w:rsid w:val="00D1660B"/>
    <w:rsid w:val="00D1700D"/>
    <w:rsid w:val="00D20989"/>
    <w:rsid w:val="00D20F8F"/>
    <w:rsid w:val="00D21075"/>
    <w:rsid w:val="00D21BD6"/>
    <w:rsid w:val="00D226DC"/>
    <w:rsid w:val="00D230E3"/>
    <w:rsid w:val="00D2319D"/>
    <w:rsid w:val="00D238FA"/>
    <w:rsid w:val="00D24950"/>
    <w:rsid w:val="00D251E8"/>
    <w:rsid w:val="00D25310"/>
    <w:rsid w:val="00D25973"/>
    <w:rsid w:val="00D25DA7"/>
    <w:rsid w:val="00D26154"/>
    <w:rsid w:val="00D2628F"/>
    <w:rsid w:val="00D26394"/>
    <w:rsid w:val="00D2677E"/>
    <w:rsid w:val="00D2693A"/>
    <w:rsid w:val="00D273D0"/>
    <w:rsid w:val="00D277F8"/>
    <w:rsid w:val="00D27984"/>
    <w:rsid w:val="00D27A34"/>
    <w:rsid w:val="00D27C95"/>
    <w:rsid w:val="00D27DEF"/>
    <w:rsid w:val="00D30029"/>
    <w:rsid w:val="00D303B0"/>
    <w:rsid w:val="00D31034"/>
    <w:rsid w:val="00D312B3"/>
    <w:rsid w:val="00D32BD8"/>
    <w:rsid w:val="00D332A7"/>
    <w:rsid w:val="00D3384A"/>
    <w:rsid w:val="00D33FF2"/>
    <w:rsid w:val="00D34657"/>
    <w:rsid w:val="00D35A40"/>
    <w:rsid w:val="00D36209"/>
    <w:rsid w:val="00D36732"/>
    <w:rsid w:val="00D3688F"/>
    <w:rsid w:val="00D37C39"/>
    <w:rsid w:val="00D40604"/>
    <w:rsid w:val="00D40A0D"/>
    <w:rsid w:val="00D40A4B"/>
    <w:rsid w:val="00D4133D"/>
    <w:rsid w:val="00D41A8A"/>
    <w:rsid w:val="00D41C3F"/>
    <w:rsid w:val="00D41C71"/>
    <w:rsid w:val="00D41EA6"/>
    <w:rsid w:val="00D41EDA"/>
    <w:rsid w:val="00D429CB"/>
    <w:rsid w:val="00D436F3"/>
    <w:rsid w:val="00D43AEE"/>
    <w:rsid w:val="00D44001"/>
    <w:rsid w:val="00D44105"/>
    <w:rsid w:val="00D44C43"/>
    <w:rsid w:val="00D45633"/>
    <w:rsid w:val="00D459EA"/>
    <w:rsid w:val="00D46762"/>
    <w:rsid w:val="00D46BB1"/>
    <w:rsid w:val="00D46F1E"/>
    <w:rsid w:val="00D47A71"/>
    <w:rsid w:val="00D501A7"/>
    <w:rsid w:val="00D50339"/>
    <w:rsid w:val="00D51083"/>
    <w:rsid w:val="00D51B17"/>
    <w:rsid w:val="00D51C69"/>
    <w:rsid w:val="00D52E02"/>
    <w:rsid w:val="00D52F27"/>
    <w:rsid w:val="00D53478"/>
    <w:rsid w:val="00D534C5"/>
    <w:rsid w:val="00D53A91"/>
    <w:rsid w:val="00D53CE5"/>
    <w:rsid w:val="00D54AA7"/>
    <w:rsid w:val="00D54CAE"/>
    <w:rsid w:val="00D553EB"/>
    <w:rsid w:val="00D56909"/>
    <w:rsid w:val="00D57A4D"/>
    <w:rsid w:val="00D57FE3"/>
    <w:rsid w:val="00D60D10"/>
    <w:rsid w:val="00D6265F"/>
    <w:rsid w:val="00D62AEE"/>
    <w:rsid w:val="00D62B6F"/>
    <w:rsid w:val="00D62D00"/>
    <w:rsid w:val="00D62DE2"/>
    <w:rsid w:val="00D6386B"/>
    <w:rsid w:val="00D643AA"/>
    <w:rsid w:val="00D65217"/>
    <w:rsid w:val="00D6558B"/>
    <w:rsid w:val="00D65CB3"/>
    <w:rsid w:val="00D6659A"/>
    <w:rsid w:val="00D66B0B"/>
    <w:rsid w:val="00D66B3C"/>
    <w:rsid w:val="00D6749E"/>
    <w:rsid w:val="00D70841"/>
    <w:rsid w:val="00D70D22"/>
    <w:rsid w:val="00D70DAC"/>
    <w:rsid w:val="00D71642"/>
    <w:rsid w:val="00D71E0C"/>
    <w:rsid w:val="00D721EA"/>
    <w:rsid w:val="00D72952"/>
    <w:rsid w:val="00D72A0F"/>
    <w:rsid w:val="00D72A9E"/>
    <w:rsid w:val="00D72ADC"/>
    <w:rsid w:val="00D73CA1"/>
    <w:rsid w:val="00D73D6A"/>
    <w:rsid w:val="00D73F4D"/>
    <w:rsid w:val="00D75939"/>
    <w:rsid w:val="00D769EB"/>
    <w:rsid w:val="00D776D0"/>
    <w:rsid w:val="00D77B8F"/>
    <w:rsid w:val="00D77E4E"/>
    <w:rsid w:val="00D77FB4"/>
    <w:rsid w:val="00D8032B"/>
    <w:rsid w:val="00D809B0"/>
    <w:rsid w:val="00D8190A"/>
    <w:rsid w:val="00D821AC"/>
    <w:rsid w:val="00D82223"/>
    <w:rsid w:val="00D82B64"/>
    <w:rsid w:val="00D836DF"/>
    <w:rsid w:val="00D83F9F"/>
    <w:rsid w:val="00D84291"/>
    <w:rsid w:val="00D84E97"/>
    <w:rsid w:val="00D84F13"/>
    <w:rsid w:val="00D85440"/>
    <w:rsid w:val="00D854FF"/>
    <w:rsid w:val="00D8551C"/>
    <w:rsid w:val="00D86270"/>
    <w:rsid w:val="00D86A28"/>
    <w:rsid w:val="00D87559"/>
    <w:rsid w:val="00D90698"/>
    <w:rsid w:val="00D9109F"/>
    <w:rsid w:val="00D91517"/>
    <w:rsid w:val="00D91C22"/>
    <w:rsid w:val="00D93AEA"/>
    <w:rsid w:val="00D93E91"/>
    <w:rsid w:val="00D93FA4"/>
    <w:rsid w:val="00D94B43"/>
    <w:rsid w:val="00D94BCB"/>
    <w:rsid w:val="00D94D8F"/>
    <w:rsid w:val="00D95956"/>
    <w:rsid w:val="00D96073"/>
    <w:rsid w:val="00D960B5"/>
    <w:rsid w:val="00D9692F"/>
    <w:rsid w:val="00D9710C"/>
    <w:rsid w:val="00DA12CD"/>
    <w:rsid w:val="00DA237B"/>
    <w:rsid w:val="00DA32FF"/>
    <w:rsid w:val="00DA34FF"/>
    <w:rsid w:val="00DA3741"/>
    <w:rsid w:val="00DA4CC0"/>
    <w:rsid w:val="00DA4DAA"/>
    <w:rsid w:val="00DA5204"/>
    <w:rsid w:val="00DA576A"/>
    <w:rsid w:val="00DA5786"/>
    <w:rsid w:val="00DA5BFC"/>
    <w:rsid w:val="00DA5FCF"/>
    <w:rsid w:val="00DA6FFE"/>
    <w:rsid w:val="00DA78EA"/>
    <w:rsid w:val="00DA7D1E"/>
    <w:rsid w:val="00DB04FA"/>
    <w:rsid w:val="00DB0B92"/>
    <w:rsid w:val="00DB13F6"/>
    <w:rsid w:val="00DB1664"/>
    <w:rsid w:val="00DB2465"/>
    <w:rsid w:val="00DB25CB"/>
    <w:rsid w:val="00DB30F5"/>
    <w:rsid w:val="00DB4428"/>
    <w:rsid w:val="00DB4E59"/>
    <w:rsid w:val="00DB4FAC"/>
    <w:rsid w:val="00DB5671"/>
    <w:rsid w:val="00DB685E"/>
    <w:rsid w:val="00DB7124"/>
    <w:rsid w:val="00DB72E0"/>
    <w:rsid w:val="00DB7D3F"/>
    <w:rsid w:val="00DC068B"/>
    <w:rsid w:val="00DC091F"/>
    <w:rsid w:val="00DC1601"/>
    <w:rsid w:val="00DC197E"/>
    <w:rsid w:val="00DC21BA"/>
    <w:rsid w:val="00DC21CF"/>
    <w:rsid w:val="00DC2816"/>
    <w:rsid w:val="00DC319A"/>
    <w:rsid w:val="00DC31A3"/>
    <w:rsid w:val="00DC3C28"/>
    <w:rsid w:val="00DC466C"/>
    <w:rsid w:val="00DC4689"/>
    <w:rsid w:val="00DC476F"/>
    <w:rsid w:val="00DC4EE8"/>
    <w:rsid w:val="00DC5A7B"/>
    <w:rsid w:val="00DC5CD9"/>
    <w:rsid w:val="00DC62D6"/>
    <w:rsid w:val="00DC6F9C"/>
    <w:rsid w:val="00DC7B14"/>
    <w:rsid w:val="00DC7ECB"/>
    <w:rsid w:val="00DD0137"/>
    <w:rsid w:val="00DD0A2B"/>
    <w:rsid w:val="00DD0D9E"/>
    <w:rsid w:val="00DD11AB"/>
    <w:rsid w:val="00DD17B1"/>
    <w:rsid w:val="00DD1D86"/>
    <w:rsid w:val="00DD2659"/>
    <w:rsid w:val="00DD275E"/>
    <w:rsid w:val="00DD2A66"/>
    <w:rsid w:val="00DD2EE2"/>
    <w:rsid w:val="00DD36C8"/>
    <w:rsid w:val="00DD3A11"/>
    <w:rsid w:val="00DD41B3"/>
    <w:rsid w:val="00DD43C9"/>
    <w:rsid w:val="00DD4689"/>
    <w:rsid w:val="00DD4C24"/>
    <w:rsid w:val="00DD4E83"/>
    <w:rsid w:val="00DD5B23"/>
    <w:rsid w:val="00DD5CD0"/>
    <w:rsid w:val="00DD5E48"/>
    <w:rsid w:val="00DD604F"/>
    <w:rsid w:val="00DD6B0B"/>
    <w:rsid w:val="00DD72CA"/>
    <w:rsid w:val="00DE0170"/>
    <w:rsid w:val="00DE0C96"/>
    <w:rsid w:val="00DE1552"/>
    <w:rsid w:val="00DE1FD9"/>
    <w:rsid w:val="00DE2C96"/>
    <w:rsid w:val="00DE2CB9"/>
    <w:rsid w:val="00DE34F5"/>
    <w:rsid w:val="00DE35B6"/>
    <w:rsid w:val="00DE38E9"/>
    <w:rsid w:val="00DE391E"/>
    <w:rsid w:val="00DE4199"/>
    <w:rsid w:val="00DE4802"/>
    <w:rsid w:val="00DE4EF1"/>
    <w:rsid w:val="00DE507E"/>
    <w:rsid w:val="00DE5202"/>
    <w:rsid w:val="00DE565C"/>
    <w:rsid w:val="00DE574A"/>
    <w:rsid w:val="00DE5C9F"/>
    <w:rsid w:val="00DE6AF2"/>
    <w:rsid w:val="00DE6C9D"/>
    <w:rsid w:val="00DE7E44"/>
    <w:rsid w:val="00DF005F"/>
    <w:rsid w:val="00DF0127"/>
    <w:rsid w:val="00DF02E8"/>
    <w:rsid w:val="00DF0B98"/>
    <w:rsid w:val="00DF0DFF"/>
    <w:rsid w:val="00DF10DB"/>
    <w:rsid w:val="00DF1943"/>
    <w:rsid w:val="00DF1A84"/>
    <w:rsid w:val="00DF1CAD"/>
    <w:rsid w:val="00DF1D61"/>
    <w:rsid w:val="00DF1DFF"/>
    <w:rsid w:val="00DF3050"/>
    <w:rsid w:val="00DF3753"/>
    <w:rsid w:val="00DF500F"/>
    <w:rsid w:val="00DF5536"/>
    <w:rsid w:val="00DF6351"/>
    <w:rsid w:val="00DF643D"/>
    <w:rsid w:val="00DF677C"/>
    <w:rsid w:val="00DF693E"/>
    <w:rsid w:val="00DF6974"/>
    <w:rsid w:val="00DF6F54"/>
    <w:rsid w:val="00DF7718"/>
    <w:rsid w:val="00E00239"/>
    <w:rsid w:val="00E00448"/>
    <w:rsid w:val="00E00799"/>
    <w:rsid w:val="00E00B05"/>
    <w:rsid w:val="00E00DFC"/>
    <w:rsid w:val="00E00ED6"/>
    <w:rsid w:val="00E00F4B"/>
    <w:rsid w:val="00E010E9"/>
    <w:rsid w:val="00E02D4F"/>
    <w:rsid w:val="00E03B55"/>
    <w:rsid w:val="00E03C2D"/>
    <w:rsid w:val="00E03D77"/>
    <w:rsid w:val="00E04049"/>
    <w:rsid w:val="00E04203"/>
    <w:rsid w:val="00E04399"/>
    <w:rsid w:val="00E05422"/>
    <w:rsid w:val="00E05774"/>
    <w:rsid w:val="00E05F2F"/>
    <w:rsid w:val="00E05FF8"/>
    <w:rsid w:val="00E06298"/>
    <w:rsid w:val="00E0636D"/>
    <w:rsid w:val="00E07C1C"/>
    <w:rsid w:val="00E10A6E"/>
    <w:rsid w:val="00E10BFE"/>
    <w:rsid w:val="00E10C4B"/>
    <w:rsid w:val="00E112F1"/>
    <w:rsid w:val="00E11998"/>
    <w:rsid w:val="00E12019"/>
    <w:rsid w:val="00E1304C"/>
    <w:rsid w:val="00E1373E"/>
    <w:rsid w:val="00E137FC"/>
    <w:rsid w:val="00E14087"/>
    <w:rsid w:val="00E14135"/>
    <w:rsid w:val="00E14397"/>
    <w:rsid w:val="00E165BF"/>
    <w:rsid w:val="00E169F3"/>
    <w:rsid w:val="00E170AF"/>
    <w:rsid w:val="00E17A5B"/>
    <w:rsid w:val="00E17F71"/>
    <w:rsid w:val="00E2048B"/>
    <w:rsid w:val="00E205EB"/>
    <w:rsid w:val="00E20987"/>
    <w:rsid w:val="00E22290"/>
    <w:rsid w:val="00E229A2"/>
    <w:rsid w:val="00E22BFE"/>
    <w:rsid w:val="00E231E0"/>
    <w:rsid w:val="00E2344F"/>
    <w:rsid w:val="00E23ADF"/>
    <w:rsid w:val="00E23D7A"/>
    <w:rsid w:val="00E23EA4"/>
    <w:rsid w:val="00E246A4"/>
    <w:rsid w:val="00E256DA"/>
    <w:rsid w:val="00E27003"/>
    <w:rsid w:val="00E27042"/>
    <w:rsid w:val="00E27173"/>
    <w:rsid w:val="00E271B4"/>
    <w:rsid w:val="00E30270"/>
    <w:rsid w:val="00E30721"/>
    <w:rsid w:val="00E30AEC"/>
    <w:rsid w:val="00E30C77"/>
    <w:rsid w:val="00E30D92"/>
    <w:rsid w:val="00E3139C"/>
    <w:rsid w:val="00E31CAF"/>
    <w:rsid w:val="00E320D8"/>
    <w:rsid w:val="00E32613"/>
    <w:rsid w:val="00E3286A"/>
    <w:rsid w:val="00E34A36"/>
    <w:rsid w:val="00E35309"/>
    <w:rsid w:val="00E35416"/>
    <w:rsid w:val="00E35B7B"/>
    <w:rsid w:val="00E35EA2"/>
    <w:rsid w:val="00E3649C"/>
    <w:rsid w:val="00E365D5"/>
    <w:rsid w:val="00E37227"/>
    <w:rsid w:val="00E37693"/>
    <w:rsid w:val="00E376B1"/>
    <w:rsid w:val="00E40668"/>
    <w:rsid w:val="00E40B0F"/>
    <w:rsid w:val="00E40EDB"/>
    <w:rsid w:val="00E412C6"/>
    <w:rsid w:val="00E4130E"/>
    <w:rsid w:val="00E413E5"/>
    <w:rsid w:val="00E415D6"/>
    <w:rsid w:val="00E41BDD"/>
    <w:rsid w:val="00E41D15"/>
    <w:rsid w:val="00E42325"/>
    <w:rsid w:val="00E43186"/>
    <w:rsid w:val="00E43E17"/>
    <w:rsid w:val="00E443ED"/>
    <w:rsid w:val="00E44889"/>
    <w:rsid w:val="00E4576C"/>
    <w:rsid w:val="00E458E6"/>
    <w:rsid w:val="00E45A28"/>
    <w:rsid w:val="00E45CC0"/>
    <w:rsid w:val="00E4621C"/>
    <w:rsid w:val="00E46768"/>
    <w:rsid w:val="00E46C9D"/>
    <w:rsid w:val="00E47582"/>
    <w:rsid w:val="00E50008"/>
    <w:rsid w:val="00E507B0"/>
    <w:rsid w:val="00E50D37"/>
    <w:rsid w:val="00E5119C"/>
    <w:rsid w:val="00E51332"/>
    <w:rsid w:val="00E5143C"/>
    <w:rsid w:val="00E51722"/>
    <w:rsid w:val="00E51759"/>
    <w:rsid w:val="00E51D0C"/>
    <w:rsid w:val="00E51E82"/>
    <w:rsid w:val="00E52C08"/>
    <w:rsid w:val="00E53926"/>
    <w:rsid w:val="00E54320"/>
    <w:rsid w:val="00E546C1"/>
    <w:rsid w:val="00E5485A"/>
    <w:rsid w:val="00E54959"/>
    <w:rsid w:val="00E54A90"/>
    <w:rsid w:val="00E55DA8"/>
    <w:rsid w:val="00E55FA8"/>
    <w:rsid w:val="00E567F8"/>
    <w:rsid w:val="00E57FB0"/>
    <w:rsid w:val="00E602A8"/>
    <w:rsid w:val="00E610A3"/>
    <w:rsid w:val="00E620CF"/>
    <w:rsid w:val="00E623A8"/>
    <w:rsid w:val="00E62602"/>
    <w:rsid w:val="00E62EC5"/>
    <w:rsid w:val="00E63A2B"/>
    <w:rsid w:val="00E64AF1"/>
    <w:rsid w:val="00E64BC0"/>
    <w:rsid w:val="00E64ED3"/>
    <w:rsid w:val="00E65376"/>
    <w:rsid w:val="00E65AB1"/>
    <w:rsid w:val="00E65D95"/>
    <w:rsid w:val="00E6658A"/>
    <w:rsid w:val="00E66C8E"/>
    <w:rsid w:val="00E66EDD"/>
    <w:rsid w:val="00E67698"/>
    <w:rsid w:val="00E67D1B"/>
    <w:rsid w:val="00E706CE"/>
    <w:rsid w:val="00E7103C"/>
    <w:rsid w:val="00E72059"/>
    <w:rsid w:val="00E7208E"/>
    <w:rsid w:val="00E73026"/>
    <w:rsid w:val="00E730CA"/>
    <w:rsid w:val="00E75E0D"/>
    <w:rsid w:val="00E75FC0"/>
    <w:rsid w:val="00E76653"/>
    <w:rsid w:val="00E771CA"/>
    <w:rsid w:val="00E80506"/>
    <w:rsid w:val="00E808D1"/>
    <w:rsid w:val="00E80A7A"/>
    <w:rsid w:val="00E80A8B"/>
    <w:rsid w:val="00E80AA1"/>
    <w:rsid w:val="00E80FF1"/>
    <w:rsid w:val="00E8111F"/>
    <w:rsid w:val="00E81925"/>
    <w:rsid w:val="00E81DA1"/>
    <w:rsid w:val="00E81E47"/>
    <w:rsid w:val="00E82CAC"/>
    <w:rsid w:val="00E83794"/>
    <w:rsid w:val="00E8499D"/>
    <w:rsid w:val="00E86231"/>
    <w:rsid w:val="00E86687"/>
    <w:rsid w:val="00E86CD3"/>
    <w:rsid w:val="00E870FA"/>
    <w:rsid w:val="00E871A3"/>
    <w:rsid w:val="00E8724B"/>
    <w:rsid w:val="00E872E7"/>
    <w:rsid w:val="00E87B41"/>
    <w:rsid w:val="00E87C18"/>
    <w:rsid w:val="00E9036B"/>
    <w:rsid w:val="00E9043C"/>
    <w:rsid w:val="00E908ED"/>
    <w:rsid w:val="00E90B40"/>
    <w:rsid w:val="00E90B6D"/>
    <w:rsid w:val="00E90CE3"/>
    <w:rsid w:val="00E913D9"/>
    <w:rsid w:val="00E916E4"/>
    <w:rsid w:val="00E9179D"/>
    <w:rsid w:val="00E91887"/>
    <w:rsid w:val="00E93009"/>
    <w:rsid w:val="00E931CF"/>
    <w:rsid w:val="00E93245"/>
    <w:rsid w:val="00E93CEB"/>
    <w:rsid w:val="00E94FB4"/>
    <w:rsid w:val="00E95F1E"/>
    <w:rsid w:val="00E960F1"/>
    <w:rsid w:val="00E96132"/>
    <w:rsid w:val="00E9662A"/>
    <w:rsid w:val="00E96CC0"/>
    <w:rsid w:val="00E96F68"/>
    <w:rsid w:val="00EA02AD"/>
    <w:rsid w:val="00EA02AE"/>
    <w:rsid w:val="00EA041B"/>
    <w:rsid w:val="00EA0471"/>
    <w:rsid w:val="00EA0FEE"/>
    <w:rsid w:val="00EA3974"/>
    <w:rsid w:val="00EA3A28"/>
    <w:rsid w:val="00EA40AF"/>
    <w:rsid w:val="00EA48D4"/>
    <w:rsid w:val="00EA49BA"/>
    <w:rsid w:val="00EA519C"/>
    <w:rsid w:val="00EA5A6B"/>
    <w:rsid w:val="00EA6143"/>
    <w:rsid w:val="00EA62F9"/>
    <w:rsid w:val="00EA641A"/>
    <w:rsid w:val="00EA644B"/>
    <w:rsid w:val="00EA6568"/>
    <w:rsid w:val="00EA65A7"/>
    <w:rsid w:val="00EA6C0F"/>
    <w:rsid w:val="00EA7020"/>
    <w:rsid w:val="00EA772A"/>
    <w:rsid w:val="00EA7B60"/>
    <w:rsid w:val="00EA7E75"/>
    <w:rsid w:val="00EB0620"/>
    <w:rsid w:val="00EB12A8"/>
    <w:rsid w:val="00EB13B0"/>
    <w:rsid w:val="00EB1483"/>
    <w:rsid w:val="00EB1C5C"/>
    <w:rsid w:val="00EB1F9B"/>
    <w:rsid w:val="00EB26AE"/>
    <w:rsid w:val="00EB2F88"/>
    <w:rsid w:val="00EB31A7"/>
    <w:rsid w:val="00EB37EA"/>
    <w:rsid w:val="00EB3F70"/>
    <w:rsid w:val="00EB46A2"/>
    <w:rsid w:val="00EB5280"/>
    <w:rsid w:val="00EB642E"/>
    <w:rsid w:val="00EB64D2"/>
    <w:rsid w:val="00EB6AE4"/>
    <w:rsid w:val="00EB6D75"/>
    <w:rsid w:val="00EC05D7"/>
    <w:rsid w:val="00EC098B"/>
    <w:rsid w:val="00EC20CA"/>
    <w:rsid w:val="00EC2A1C"/>
    <w:rsid w:val="00EC2F69"/>
    <w:rsid w:val="00EC3010"/>
    <w:rsid w:val="00EC316C"/>
    <w:rsid w:val="00EC368A"/>
    <w:rsid w:val="00EC4258"/>
    <w:rsid w:val="00EC459A"/>
    <w:rsid w:val="00EC4E0A"/>
    <w:rsid w:val="00EC5181"/>
    <w:rsid w:val="00EC538C"/>
    <w:rsid w:val="00EC59E8"/>
    <w:rsid w:val="00EC5F8A"/>
    <w:rsid w:val="00EC60E4"/>
    <w:rsid w:val="00EC657B"/>
    <w:rsid w:val="00EC6EBE"/>
    <w:rsid w:val="00EC74E5"/>
    <w:rsid w:val="00ED0A86"/>
    <w:rsid w:val="00ED12D2"/>
    <w:rsid w:val="00ED1446"/>
    <w:rsid w:val="00ED1D4F"/>
    <w:rsid w:val="00ED1E05"/>
    <w:rsid w:val="00ED3080"/>
    <w:rsid w:val="00ED335A"/>
    <w:rsid w:val="00ED3C3D"/>
    <w:rsid w:val="00ED3DFD"/>
    <w:rsid w:val="00ED3E1F"/>
    <w:rsid w:val="00ED426B"/>
    <w:rsid w:val="00ED48D6"/>
    <w:rsid w:val="00ED4DBC"/>
    <w:rsid w:val="00ED4E05"/>
    <w:rsid w:val="00ED50B0"/>
    <w:rsid w:val="00ED58EE"/>
    <w:rsid w:val="00ED5BDE"/>
    <w:rsid w:val="00ED5D88"/>
    <w:rsid w:val="00ED68AA"/>
    <w:rsid w:val="00ED6A83"/>
    <w:rsid w:val="00EE00AD"/>
    <w:rsid w:val="00EE16EC"/>
    <w:rsid w:val="00EE1B3C"/>
    <w:rsid w:val="00EE1B78"/>
    <w:rsid w:val="00EE2298"/>
    <w:rsid w:val="00EE2699"/>
    <w:rsid w:val="00EE26B3"/>
    <w:rsid w:val="00EE28CC"/>
    <w:rsid w:val="00EE2C38"/>
    <w:rsid w:val="00EE2EBD"/>
    <w:rsid w:val="00EE4012"/>
    <w:rsid w:val="00EE473C"/>
    <w:rsid w:val="00EE4B11"/>
    <w:rsid w:val="00EE567C"/>
    <w:rsid w:val="00EE5D8A"/>
    <w:rsid w:val="00EE631A"/>
    <w:rsid w:val="00EE684F"/>
    <w:rsid w:val="00EE6903"/>
    <w:rsid w:val="00EE69D1"/>
    <w:rsid w:val="00EE6CBA"/>
    <w:rsid w:val="00EE7294"/>
    <w:rsid w:val="00EF03A0"/>
    <w:rsid w:val="00EF0783"/>
    <w:rsid w:val="00EF0A34"/>
    <w:rsid w:val="00EF1FF7"/>
    <w:rsid w:val="00EF2883"/>
    <w:rsid w:val="00EF2ACC"/>
    <w:rsid w:val="00EF2C39"/>
    <w:rsid w:val="00EF2F5E"/>
    <w:rsid w:val="00EF2FB9"/>
    <w:rsid w:val="00EF316F"/>
    <w:rsid w:val="00EF3D28"/>
    <w:rsid w:val="00EF4AE8"/>
    <w:rsid w:val="00EF577B"/>
    <w:rsid w:val="00EF6B6A"/>
    <w:rsid w:val="00EF6E1A"/>
    <w:rsid w:val="00EF70C2"/>
    <w:rsid w:val="00EF7E25"/>
    <w:rsid w:val="00F001FA"/>
    <w:rsid w:val="00F00426"/>
    <w:rsid w:val="00F00754"/>
    <w:rsid w:val="00F01118"/>
    <w:rsid w:val="00F020DD"/>
    <w:rsid w:val="00F02440"/>
    <w:rsid w:val="00F02A81"/>
    <w:rsid w:val="00F032A6"/>
    <w:rsid w:val="00F038A1"/>
    <w:rsid w:val="00F04601"/>
    <w:rsid w:val="00F0502B"/>
    <w:rsid w:val="00F0551F"/>
    <w:rsid w:val="00F076B4"/>
    <w:rsid w:val="00F1086F"/>
    <w:rsid w:val="00F108E2"/>
    <w:rsid w:val="00F11B1A"/>
    <w:rsid w:val="00F11F42"/>
    <w:rsid w:val="00F11F50"/>
    <w:rsid w:val="00F1254C"/>
    <w:rsid w:val="00F125C2"/>
    <w:rsid w:val="00F12A24"/>
    <w:rsid w:val="00F12D53"/>
    <w:rsid w:val="00F1301A"/>
    <w:rsid w:val="00F1302B"/>
    <w:rsid w:val="00F130E4"/>
    <w:rsid w:val="00F131F8"/>
    <w:rsid w:val="00F14183"/>
    <w:rsid w:val="00F151CE"/>
    <w:rsid w:val="00F1578C"/>
    <w:rsid w:val="00F15B44"/>
    <w:rsid w:val="00F15F49"/>
    <w:rsid w:val="00F163F0"/>
    <w:rsid w:val="00F1677F"/>
    <w:rsid w:val="00F16E0B"/>
    <w:rsid w:val="00F16F5B"/>
    <w:rsid w:val="00F17120"/>
    <w:rsid w:val="00F20B2A"/>
    <w:rsid w:val="00F2195F"/>
    <w:rsid w:val="00F21B7F"/>
    <w:rsid w:val="00F22277"/>
    <w:rsid w:val="00F22979"/>
    <w:rsid w:val="00F2304F"/>
    <w:rsid w:val="00F230AF"/>
    <w:rsid w:val="00F23197"/>
    <w:rsid w:val="00F2374D"/>
    <w:rsid w:val="00F2397E"/>
    <w:rsid w:val="00F24019"/>
    <w:rsid w:val="00F241D7"/>
    <w:rsid w:val="00F243F6"/>
    <w:rsid w:val="00F25EB9"/>
    <w:rsid w:val="00F266BC"/>
    <w:rsid w:val="00F30042"/>
    <w:rsid w:val="00F3014F"/>
    <w:rsid w:val="00F30E1A"/>
    <w:rsid w:val="00F316CA"/>
    <w:rsid w:val="00F3185E"/>
    <w:rsid w:val="00F31DE5"/>
    <w:rsid w:val="00F31EE4"/>
    <w:rsid w:val="00F32897"/>
    <w:rsid w:val="00F34CAA"/>
    <w:rsid w:val="00F3516A"/>
    <w:rsid w:val="00F355A4"/>
    <w:rsid w:val="00F3588D"/>
    <w:rsid w:val="00F35C28"/>
    <w:rsid w:val="00F35E76"/>
    <w:rsid w:val="00F36421"/>
    <w:rsid w:val="00F3713C"/>
    <w:rsid w:val="00F40322"/>
    <w:rsid w:val="00F41EDB"/>
    <w:rsid w:val="00F41EE6"/>
    <w:rsid w:val="00F4249A"/>
    <w:rsid w:val="00F42A3E"/>
    <w:rsid w:val="00F42F6C"/>
    <w:rsid w:val="00F430A6"/>
    <w:rsid w:val="00F43146"/>
    <w:rsid w:val="00F4319E"/>
    <w:rsid w:val="00F433E3"/>
    <w:rsid w:val="00F43892"/>
    <w:rsid w:val="00F43C84"/>
    <w:rsid w:val="00F43EE0"/>
    <w:rsid w:val="00F4463A"/>
    <w:rsid w:val="00F4465C"/>
    <w:rsid w:val="00F446C5"/>
    <w:rsid w:val="00F446F3"/>
    <w:rsid w:val="00F44D63"/>
    <w:rsid w:val="00F452E4"/>
    <w:rsid w:val="00F4570D"/>
    <w:rsid w:val="00F460A1"/>
    <w:rsid w:val="00F464BB"/>
    <w:rsid w:val="00F469E5"/>
    <w:rsid w:val="00F47E1F"/>
    <w:rsid w:val="00F503F5"/>
    <w:rsid w:val="00F5082C"/>
    <w:rsid w:val="00F515D6"/>
    <w:rsid w:val="00F51DA1"/>
    <w:rsid w:val="00F52141"/>
    <w:rsid w:val="00F525EE"/>
    <w:rsid w:val="00F52A54"/>
    <w:rsid w:val="00F53FD0"/>
    <w:rsid w:val="00F554B8"/>
    <w:rsid w:val="00F560B7"/>
    <w:rsid w:val="00F56323"/>
    <w:rsid w:val="00F564B6"/>
    <w:rsid w:val="00F56A29"/>
    <w:rsid w:val="00F56DF3"/>
    <w:rsid w:val="00F574FF"/>
    <w:rsid w:val="00F57EB3"/>
    <w:rsid w:val="00F6075D"/>
    <w:rsid w:val="00F6226F"/>
    <w:rsid w:val="00F626E9"/>
    <w:rsid w:val="00F62AAE"/>
    <w:rsid w:val="00F62DE3"/>
    <w:rsid w:val="00F63505"/>
    <w:rsid w:val="00F6399D"/>
    <w:rsid w:val="00F647EA"/>
    <w:rsid w:val="00F64E6D"/>
    <w:rsid w:val="00F6512B"/>
    <w:rsid w:val="00F6513C"/>
    <w:rsid w:val="00F65572"/>
    <w:rsid w:val="00F65F3A"/>
    <w:rsid w:val="00F66443"/>
    <w:rsid w:val="00F6648F"/>
    <w:rsid w:val="00F669E2"/>
    <w:rsid w:val="00F6725C"/>
    <w:rsid w:val="00F67ED5"/>
    <w:rsid w:val="00F705F1"/>
    <w:rsid w:val="00F70627"/>
    <w:rsid w:val="00F7095E"/>
    <w:rsid w:val="00F70D0A"/>
    <w:rsid w:val="00F70D8B"/>
    <w:rsid w:val="00F70E6B"/>
    <w:rsid w:val="00F71A1D"/>
    <w:rsid w:val="00F72071"/>
    <w:rsid w:val="00F727BE"/>
    <w:rsid w:val="00F72893"/>
    <w:rsid w:val="00F72899"/>
    <w:rsid w:val="00F72A5D"/>
    <w:rsid w:val="00F73782"/>
    <w:rsid w:val="00F7378D"/>
    <w:rsid w:val="00F74151"/>
    <w:rsid w:val="00F7451E"/>
    <w:rsid w:val="00F7478B"/>
    <w:rsid w:val="00F749E3"/>
    <w:rsid w:val="00F752C1"/>
    <w:rsid w:val="00F758C9"/>
    <w:rsid w:val="00F76825"/>
    <w:rsid w:val="00F76A2C"/>
    <w:rsid w:val="00F7737C"/>
    <w:rsid w:val="00F802E8"/>
    <w:rsid w:val="00F8034C"/>
    <w:rsid w:val="00F80377"/>
    <w:rsid w:val="00F80649"/>
    <w:rsid w:val="00F808E5"/>
    <w:rsid w:val="00F80B46"/>
    <w:rsid w:val="00F80EC3"/>
    <w:rsid w:val="00F81063"/>
    <w:rsid w:val="00F81476"/>
    <w:rsid w:val="00F81575"/>
    <w:rsid w:val="00F81F24"/>
    <w:rsid w:val="00F82649"/>
    <w:rsid w:val="00F82682"/>
    <w:rsid w:val="00F827D8"/>
    <w:rsid w:val="00F82B35"/>
    <w:rsid w:val="00F82B7D"/>
    <w:rsid w:val="00F82F6C"/>
    <w:rsid w:val="00F83E8C"/>
    <w:rsid w:val="00F8472E"/>
    <w:rsid w:val="00F84F0F"/>
    <w:rsid w:val="00F857F8"/>
    <w:rsid w:val="00F86034"/>
    <w:rsid w:val="00F86105"/>
    <w:rsid w:val="00F86431"/>
    <w:rsid w:val="00F871BD"/>
    <w:rsid w:val="00F8744D"/>
    <w:rsid w:val="00F90D8C"/>
    <w:rsid w:val="00F91006"/>
    <w:rsid w:val="00F9222B"/>
    <w:rsid w:val="00F9232F"/>
    <w:rsid w:val="00F9258A"/>
    <w:rsid w:val="00F9278F"/>
    <w:rsid w:val="00F9312A"/>
    <w:rsid w:val="00F93A4D"/>
    <w:rsid w:val="00F9463F"/>
    <w:rsid w:val="00F94964"/>
    <w:rsid w:val="00F949F7"/>
    <w:rsid w:val="00F94D3A"/>
    <w:rsid w:val="00F94EE5"/>
    <w:rsid w:val="00F95157"/>
    <w:rsid w:val="00F96163"/>
    <w:rsid w:val="00F96A0F"/>
    <w:rsid w:val="00F975A5"/>
    <w:rsid w:val="00FA02C4"/>
    <w:rsid w:val="00FA0809"/>
    <w:rsid w:val="00FA0E91"/>
    <w:rsid w:val="00FA1471"/>
    <w:rsid w:val="00FA147D"/>
    <w:rsid w:val="00FA14E3"/>
    <w:rsid w:val="00FA19A4"/>
    <w:rsid w:val="00FA24A2"/>
    <w:rsid w:val="00FA2615"/>
    <w:rsid w:val="00FA3A2F"/>
    <w:rsid w:val="00FA56EA"/>
    <w:rsid w:val="00FA5B1E"/>
    <w:rsid w:val="00FA646F"/>
    <w:rsid w:val="00FA64DA"/>
    <w:rsid w:val="00FA6866"/>
    <w:rsid w:val="00FA6912"/>
    <w:rsid w:val="00FA6C11"/>
    <w:rsid w:val="00FA6F7A"/>
    <w:rsid w:val="00FA77D5"/>
    <w:rsid w:val="00FA7A0C"/>
    <w:rsid w:val="00FA7F5A"/>
    <w:rsid w:val="00FB0A01"/>
    <w:rsid w:val="00FB0EB5"/>
    <w:rsid w:val="00FB1039"/>
    <w:rsid w:val="00FB126A"/>
    <w:rsid w:val="00FB17C0"/>
    <w:rsid w:val="00FB2E92"/>
    <w:rsid w:val="00FB3031"/>
    <w:rsid w:val="00FB37C4"/>
    <w:rsid w:val="00FB37EF"/>
    <w:rsid w:val="00FB3CC7"/>
    <w:rsid w:val="00FB52CD"/>
    <w:rsid w:val="00FB541C"/>
    <w:rsid w:val="00FB5C90"/>
    <w:rsid w:val="00FB5EB0"/>
    <w:rsid w:val="00FB6B25"/>
    <w:rsid w:val="00FB72FF"/>
    <w:rsid w:val="00FB75D8"/>
    <w:rsid w:val="00FC293F"/>
    <w:rsid w:val="00FC2D7F"/>
    <w:rsid w:val="00FC367E"/>
    <w:rsid w:val="00FC3D8C"/>
    <w:rsid w:val="00FC3F6A"/>
    <w:rsid w:val="00FC4027"/>
    <w:rsid w:val="00FC4240"/>
    <w:rsid w:val="00FC4980"/>
    <w:rsid w:val="00FC4BDF"/>
    <w:rsid w:val="00FC4E69"/>
    <w:rsid w:val="00FC59CB"/>
    <w:rsid w:val="00FC608E"/>
    <w:rsid w:val="00FC6121"/>
    <w:rsid w:val="00FC61B8"/>
    <w:rsid w:val="00FC6AAE"/>
    <w:rsid w:val="00FC6CFC"/>
    <w:rsid w:val="00FC7291"/>
    <w:rsid w:val="00FC7D3D"/>
    <w:rsid w:val="00FC7D64"/>
    <w:rsid w:val="00FC7FC3"/>
    <w:rsid w:val="00FD060D"/>
    <w:rsid w:val="00FD1036"/>
    <w:rsid w:val="00FD14DD"/>
    <w:rsid w:val="00FD1B0A"/>
    <w:rsid w:val="00FD2734"/>
    <w:rsid w:val="00FD3B77"/>
    <w:rsid w:val="00FD47FF"/>
    <w:rsid w:val="00FD48EB"/>
    <w:rsid w:val="00FD5083"/>
    <w:rsid w:val="00FD5538"/>
    <w:rsid w:val="00FD56B2"/>
    <w:rsid w:val="00FD5ECE"/>
    <w:rsid w:val="00FD75E4"/>
    <w:rsid w:val="00FD76DA"/>
    <w:rsid w:val="00FD7AE8"/>
    <w:rsid w:val="00FE0E77"/>
    <w:rsid w:val="00FE0FE4"/>
    <w:rsid w:val="00FE1595"/>
    <w:rsid w:val="00FE186A"/>
    <w:rsid w:val="00FE1CEB"/>
    <w:rsid w:val="00FE20EB"/>
    <w:rsid w:val="00FE2A8B"/>
    <w:rsid w:val="00FE304D"/>
    <w:rsid w:val="00FE35D4"/>
    <w:rsid w:val="00FE36D8"/>
    <w:rsid w:val="00FE3995"/>
    <w:rsid w:val="00FE420B"/>
    <w:rsid w:val="00FE4D28"/>
    <w:rsid w:val="00FE516E"/>
    <w:rsid w:val="00FE539F"/>
    <w:rsid w:val="00FE600F"/>
    <w:rsid w:val="00FE63C3"/>
    <w:rsid w:val="00FE7466"/>
    <w:rsid w:val="00FE74E2"/>
    <w:rsid w:val="00FE762B"/>
    <w:rsid w:val="00FE76E3"/>
    <w:rsid w:val="00FF273F"/>
    <w:rsid w:val="00FF2F68"/>
    <w:rsid w:val="00FF3321"/>
    <w:rsid w:val="00FF3346"/>
    <w:rsid w:val="00FF3352"/>
    <w:rsid w:val="00FF39C7"/>
    <w:rsid w:val="00FF3B97"/>
    <w:rsid w:val="00FF43CE"/>
    <w:rsid w:val="00FF5B03"/>
    <w:rsid w:val="00FF5CD5"/>
    <w:rsid w:val="00FF5ECE"/>
    <w:rsid w:val="00FF60D7"/>
    <w:rsid w:val="00FF6799"/>
    <w:rsid w:val="00FF68C2"/>
    <w:rsid w:val="00FF6BD8"/>
    <w:rsid w:val="00FF7504"/>
    <w:rsid w:val="00FF78AD"/>
    <w:rsid w:val="00FF7AC9"/>
    <w:rsid w:val="01580E12"/>
    <w:rsid w:val="01E587C5"/>
    <w:rsid w:val="028949AD"/>
    <w:rsid w:val="02B7761F"/>
    <w:rsid w:val="0348AE78"/>
    <w:rsid w:val="039822A3"/>
    <w:rsid w:val="03D9724D"/>
    <w:rsid w:val="0439717B"/>
    <w:rsid w:val="046D9EF0"/>
    <w:rsid w:val="0483AAF7"/>
    <w:rsid w:val="04C042C3"/>
    <w:rsid w:val="04CDA5A7"/>
    <w:rsid w:val="04F22343"/>
    <w:rsid w:val="0504A23A"/>
    <w:rsid w:val="053B2754"/>
    <w:rsid w:val="053CD894"/>
    <w:rsid w:val="0596C89E"/>
    <w:rsid w:val="0665FE2E"/>
    <w:rsid w:val="069F3913"/>
    <w:rsid w:val="06A6A454"/>
    <w:rsid w:val="06F9297F"/>
    <w:rsid w:val="0724BB44"/>
    <w:rsid w:val="07B2C7B6"/>
    <w:rsid w:val="08132B5E"/>
    <w:rsid w:val="0890B99B"/>
    <w:rsid w:val="091CBCAF"/>
    <w:rsid w:val="09583281"/>
    <w:rsid w:val="096B130B"/>
    <w:rsid w:val="09A81404"/>
    <w:rsid w:val="09DA65AA"/>
    <w:rsid w:val="0A18DC67"/>
    <w:rsid w:val="0A413753"/>
    <w:rsid w:val="0BC882CC"/>
    <w:rsid w:val="0BCDC992"/>
    <w:rsid w:val="0BDD07B4"/>
    <w:rsid w:val="0BE188FD"/>
    <w:rsid w:val="0BF43EF9"/>
    <w:rsid w:val="0BFBCDCB"/>
    <w:rsid w:val="0BFC83D8"/>
    <w:rsid w:val="0C17D555"/>
    <w:rsid w:val="0C42C88B"/>
    <w:rsid w:val="0C5A51BE"/>
    <w:rsid w:val="0C874CFB"/>
    <w:rsid w:val="0D2248CE"/>
    <w:rsid w:val="0E059789"/>
    <w:rsid w:val="0E6586DA"/>
    <w:rsid w:val="0F736D4E"/>
    <w:rsid w:val="0FA8D9A3"/>
    <w:rsid w:val="10187E2C"/>
    <w:rsid w:val="1022E4E5"/>
    <w:rsid w:val="10514202"/>
    <w:rsid w:val="1059D609"/>
    <w:rsid w:val="10693958"/>
    <w:rsid w:val="10B60CF4"/>
    <w:rsid w:val="1167ABC3"/>
    <w:rsid w:val="11ABC825"/>
    <w:rsid w:val="120A23DF"/>
    <w:rsid w:val="123C198F"/>
    <w:rsid w:val="136F4424"/>
    <w:rsid w:val="137ABC2B"/>
    <w:rsid w:val="1432D67B"/>
    <w:rsid w:val="1436DE60"/>
    <w:rsid w:val="145E1090"/>
    <w:rsid w:val="147DAE0D"/>
    <w:rsid w:val="15B11A4D"/>
    <w:rsid w:val="15BD769D"/>
    <w:rsid w:val="15BF961F"/>
    <w:rsid w:val="15C8C8BA"/>
    <w:rsid w:val="16686663"/>
    <w:rsid w:val="16F1AA09"/>
    <w:rsid w:val="1745CBE8"/>
    <w:rsid w:val="175DE3C6"/>
    <w:rsid w:val="175F6384"/>
    <w:rsid w:val="18053B4B"/>
    <w:rsid w:val="1811888C"/>
    <w:rsid w:val="1823A3BB"/>
    <w:rsid w:val="1827143C"/>
    <w:rsid w:val="182B52F9"/>
    <w:rsid w:val="1838AA12"/>
    <w:rsid w:val="1852469F"/>
    <w:rsid w:val="19161BD8"/>
    <w:rsid w:val="19AC9A37"/>
    <w:rsid w:val="19C78801"/>
    <w:rsid w:val="19D1EF12"/>
    <w:rsid w:val="1A339402"/>
    <w:rsid w:val="1A75EF5E"/>
    <w:rsid w:val="1ADB3B84"/>
    <w:rsid w:val="1B0EA2C1"/>
    <w:rsid w:val="1B5AF87B"/>
    <w:rsid w:val="1BBFEF8E"/>
    <w:rsid w:val="1C014E36"/>
    <w:rsid w:val="1C192049"/>
    <w:rsid w:val="1C4BEE8B"/>
    <w:rsid w:val="1C5A4283"/>
    <w:rsid w:val="1C7A9AA0"/>
    <w:rsid w:val="1CC44A69"/>
    <w:rsid w:val="1CE58FA8"/>
    <w:rsid w:val="1CF30D58"/>
    <w:rsid w:val="1D4C24C6"/>
    <w:rsid w:val="1D59D21A"/>
    <w:rsid w:val="1D5B7F49"/>
    <w:rsid w:val="1D8B63A9"/>
    <w:rsid w:val="1DDF4867"/>
    <w:rsid w:val="1E21CC46"/>
    <w:rsid w:val="1EAB7B85"/>
    <w:rsid w:val="1EC5C0FF"/>
    <w:rsid w:val="1ED6AD5A"/>
    <w:rsid w:val="1EF5A62B"/>
    <w:rsid w:val="1F0A5DDF"/>
    <w:rsid w:val="1F7ED1B9"/>
    <w:rsid w:val="200ACA0A"/>
    <w:rsid w:val="201453D7"/>
    <w:rsid w:val="20265D19"/>
    <w:rsid w:val="20578FD5"/>
    <w:rsid w:val="2082C2D5"/>
    <w:rsid w:val="20BA6907"/>
    <w:rsid w:val="20C87218"/>
    <w:rsid w:val="213FC35E"/>
    <w:rsid w:val="2153375E"/>
    <w:rsid w:val="215E92EF"/>
    <w:rsid w:val="2170CBB2"/>
    <w:rsid w:val="218F04B8"/>
    <w:rsid w:val="21A26BC1"/>
    <w:rsid w:val="21D899AA"/>
    <w:rsid w:val="21EB8F72"/>
    <w:rsid w:val="22106D98"/>
    <w:rsid w:val="221D6EF7"/>
    <w:rsid w:val="224A685C"/>
    <w:rsid w:val="235B75E4"/>
    <w:rsid w:val="23D339DB"/>
    <w:rsid w:val="240015FC"/>
    <w:rsid w:val="24014638"/>
    <w:rsid w:val="24AD4B47"/>
    <w:rsid w:val="24CC8E37"/>
    <w:rsid w:val="24D2F2BB"/>
    <w:rsid w:val="24EBB8C8"/>
    <w:rsid w:val="25082A68"/>
    <w:rsid w:val="252A1872"/>
    <w:rsid w:val="25AD82B9"/>
    <w:rsid w:val="25DD4D5A"/>
    <w:rsid w:val="25DE1A8B"/>
    <w:rsid w:val="25E0049F"/>
    <w:rsid w:val="26129422"/>
    <w:rsid w:val="26B20D67"/>
    <w:rsid w:val="26DC2406"/>
    <w:rsid w:val="270434ED"/>
    <w:rsid w:val="272B8854"/>
    <w:rsid w:val="2826A05A"/>
    <w:rsid w:val="2835A359"/>
    <w:rsid w:val="284BCF9A"/>
    <w:rsid w:val="28C073AF"/>
    <w:rsid w:val="2966BE06"/>
    <w:rsid w:val="2993EF7F"/>
    <w:rsid w:val="29B3E1AA"/>
    <w:rsid w:val="29D9E28D"/>
    <w:rsid w:val="2A69DBE8"/>
    <w:rsid w:val="2A8D4218"/>
    <w:rsid w:val="2A9C0980"/>
    <w:rsid w:val="2AB87932"/>
    <w:rsid w:val="2BA18D13"/>
    <w:rsid w:val="2BBAE93F"/>
    <w:rsid w:val="2BF293DA"/>
    <w:rsid w:val="2C0B8178"/>
    <w:rsid w:val="2C2C7710"/>
    <w:rsid w:val="2C6676D1"/>
    <w:rsid w:val="2C8CCB08"/>
    <w:rsid w:val="2CA2F375"/>
    <w:rsid w:val="2CB6321D"/>
    <w:rsid w:val="2CC995A5"/>
    <w:rsid w:val="2D93E4D2"/>
    <w:rsid w:val="2DDD75DF"/>
    <w:rsid w:val="2E6631B2"/>
    <w:rsid w:val="2E9210E0"/>
    <w:rsid w:val="2F40FF19"/>
    <w:rsid w:val="2F822CCA"/>
    <w:rsid w:val="2F8FCEE4"/>
    <w:rsid w:val="2FB39CF7"/>
    <w:rsid w:val="2FF7906A"/>
    <w:rsid w:val="2FFBE5AC"/>
    <w:rsid w:val="3018A552"/>
    <w:rsid w:val="307AA9DE"/>
    <w:rsid w:val="30D0724C"/>
    <w:rsid w:val="30E3AA57"/>
    <w:rsid w:val="30FE7BDA"/>
    <w:rsid w:val="3181E19D"/>
    <w:rsid w:val="31996C39"/>
    <w:rsid w:val="3240415A"/>
    <w:rsid w:val="328F3FB3"/>
    <w:rsid w:val="32B4DFF6"/>
    <w:rsid w:val="32BE2E42"/>
    <w:rsid w:val="32EB2BC4"/>
    <w:rsid w:val="32F64B10"/>
    <w:rsid w:val="33196A2B"/>
    <w:rsid w:val="33569C40"/>
    <w:rsid w:val="33D57911"/>
    <w:rsid w:val="346F846D"/>
    <w:rsid w:val="348A2DEB"/>
    <w:rsid w:val="34FBBDB5"/>
    <w:rsid w:val="34FDDE2C"/>
    <w:rsid w:val="354606E1"/>
    <w:rsid w:val="354E8AE4"/>
    <w:rsid w:val="35AE8C2A"/>
    <w:rsid w:val="35B01FDA"/>
    <w:rsid w:val="35F2105E"/>
    <w:rsid w:val="3608D043"/>
    <w:rsid w:val="3663FA37"/>
    <w:rsid w:val="3671E5C6"/>
    <w:rsid w:val="36BBFCFD"/>
    <w:rsid w:val="3727FFD0"/>
    <w:rsid w:val="37709E06"/>
    <w:rsid w:val="378B82DF"/>
    <w:rsid w:val="37C66991"/>
    <w:rsid w:val="37C98962"/>
    <w:rsid w:val="37D16B55"/>
    <w:rsid w:val="38512B6E"/>
    <w:rsid w:val="3868A293"/>
    <w:rsid w:val="38D7BB30"/>
    <w:rsid w:val="39BFAC8B"/>
    <w:rsid w:val="3A738B91"/>
    <w:rsid w:val="3A7EC42A"/>
    <w:rsid w:val="3AB08804"/>
    <w:rsid w:val="3ACCAACA"/>
    <w:rsid w:val="3BE93653"/>
    <w:rsid w:val="3BF7CBE5"/>
    <w:rsid w:val="3BFEB798"/>
    <w:rsid w:val="3C1A254C"/>
    <w:rsid w:val="3C350157"/>
    <w:rsid w:val="3C5A5E49"/>
    <w:rsid w:val="3C5E8D7F"/>
    <w:rsid w:val="3C9319F0"/>
    <w:rsid w:val="3CB8DDFF"/>
    <w:rsid w:val="3CC403BA"/>
    <w:rsid w:val="3D1ECD4F"/>
    <w:rsid w:val="3D6824DF"/>
    <w:rsid w:val="3D6F9DF8"/>
    <w:rsid w:val="3E2168F1"/>
    <w:rsid w:val="3E526768"/>
    <w:rsid w:val="3ECE6EA9"/>
    <w:rsid w:val="3EEE218A"/>
    <w:rsid w:val="3F1D744A"/>
    <w:rsid w:val="3F2F8236"/>
    <w:rsid w:val="3F9394F4"/>
    <w:rsid w:val="3FE40F00"/>
    <w:rsid w:val="40491F6E"/>
    <w:rsid w:val="404FAB33"/>
    <w:rsid w:val="4068BE01"/>
    <w:rsid w:val="4095E475"/>
    <w:rsid w:val="40B0F1AD"/>
    <w:rsid w:val="40B42EEA"/>
    <w:rsid w:val="40EBBA78"/>
    <w:rsid w:val="4165C3F3"/>
    <w:rsid w:val="417EFFCD"/>
    <w:rsid w:val="419472A2"/>
    <w:rsid w:val="41C18FB1"/>
    <w:rsid w:val="42854E1B"/>
    <w:rsid w:val="429AF720"/>
    <w:rsid w:val="43327BF0"/>
    <w:rsid w:val="4361C04B"/>
    <w:rsid w:val="4385491F"/>
    <w:rsid w:val="43B021D2"/>
    <w:rsid w:val="43BE93E2"/>
    <w:rsid w:val="43E9C3C3"/>
    <w:rsid w:val="44637A22"/>
    <w:rsid w:val="446EC0AC"/>
    <w:rsid w:val="4480C742"/>
    <w:rsid w:val="4507E7F5"/>
    <w:rsid w:val="453A3D66"/>
    <w:rsid w:val="4551BF64"/>
    <w:rsid w:val="45699BE5"/>
    <w:rsid w:val="45A28260"/>
    <w:rsid w:val="45AFE0B9"/>
    <w:rsid w:val="4605739C"/>
    <w:rsid w:val="464FF836"/>
    <w:rsid w:val="468300C9"/>
    <w:rsid w:val="4761364B"/>
    <w:rsid w:val="47A6085A"/>
    <w:rsid w:val="48352D32"/>
    <w:rsid w:val="488AE2CF"/>
    <w:rsid w:val="48A0A52F"/>
    <w:rsid w:val="48C9FA78"/>
    <w:rsid w:val="496E7811"/>
    <w:rsid w:val="4997D7B0"/>
    <w:rsid w:val="49DD06D1"/>
    <w:rsid w:val="4A8BC1E1"/>
    <w:rsid w:val="4AE454D5"/>
    <w:rsid w:val="4B5E6FEC"/>
    <w:rsid w:val="4B798CE1"/>
    <w:rsid w:val="4BBF8395"/>
    <w:rsid w:val="4BCC4B20"/>
    <w:rsid w:val="4BD42D9B"/>
    <w:rsid w:val="4C41B9C8"/>
    <w:rsid w:val="4CCF9FB0"/>
    <w:rsid w:val="4D001A52"/>
    <w:rsid w:val="4D2E2E3B"/>
    <w:rsid w:val="4D4AE8BD"/>
    <w:rsid w:val="4D755039"/>
    <w:rsid w:val="4DA0D9D8"/>
    <w:rsid w:val="4DE78F10"/>
    <w:rsid w:val="4DFE53ED"/>
    <w:rsid w:val="4E37FCD9"/>
    <w:rsid w:val="4E43B0AF"/>
    <w:rsid w:val="4E6EF14E"/>
    <w:rsid w:val="4F0DD22E"/>
    <w:rsid w:val="4F759671"/>
    <w:rsid w:val="4F7A9C7F"/>
    <w:rsid w:val="4FB7E49E"/>
    <w:rsid w:val="4FDA65E4"/>
    <w:rsid w:val="506D1E48"/>
    <w:rsid w:val="50A0AE52"/>
    <w:rsid w:val="50E7FA99"/>
    <w:rsid w:val="50EEF292"/>
    <w:rsid w:val="518C8EE4"/>
    <w:rsid w:val="521C245C"/>
    <w:rsid w:val="525FF080"/>
    <w:rsid w:val="52C02DAA"/>
    <w:rsid w:val="535E0876"/>
    <w:rsid w:val="537A2530"/>
    <w:rsid w:val="53E9426D"/>
    <w:rsid w:val="54081A94"/>
    <w:rsid w:val="54334637"/>
    <w:rsid w:val="54343550"/>
    <w:rsid w:val="545600C4"/>
    <w:rsid w:val="54A1AFB2"/>
    <w:rsid w:val="54D7EF0E"/>
    <w:rsid w:val="54F203DA"/>
    <w:rsid w:val="5502DEC3"/>
    <w:rsid w:val="55B2043A"/>
    <w:rsid w:val="55F167EB"/>
    <w:rsid w:val="5651CFD9"/>
    <w:rsid w:val="56C85D9E"/>
    <w:rsid w:val="574F571F"/>
    <w:rsid w:val="5797AABC"/>
    <w:rsid w:val="57DC129B"/>
    <w:rsid w:val="57F7466C"/>
    <w:rsid w:val="580AE0CF"/>
    <w:rsid w:val="58AAFB1A"/>
    <w:rsid w:val="58D288A6"/>
    <w:rsid w:val="5904F780"/>
    <w:rsid w:val="591A40A7"/>
    <w:rsid w:val="59337B1D"/>
    <w:rsid w:val="594DA687"/>
    <w:rsid w:val="598E3CC0"/>
    <w:rsid w:val="5A2022BC"/>
    <w:rsid w:val="5A26281C"/>
    <w:rsid w:val="5A59D437"/>
    <w:rsid w:val="5A96A9B9"/>
    <w:rsid w:val="5AA084E5"/>
    <w:rsid w:val="5AA0D769"/>
    <w:rsid w:val="5AFDB1AF"/>
    <w:rsid w:val="5B1D9575"/>
    <w:rsid w:val="5B407D8F"/>
    <w:rsid w:val="5BAE8168"/>
    <w:rsid w:val="5BB40597"/>
    <w:rsid w:val="5BE30E5F"/>
    <w:rsid w:val="5C07B90A"/>
    <w:rsid w:val="5C1BB3AE"/>
    <w:rsid w:val="5C9838AB"/>
    <w:rsid w:val="5CB965D6"/>
    <w:rsid w:val="5D19E439"/>
    <w:rsid w:val="5D73DF3D"/>
    <w:rsid w:val="5D7840EE"/>
    <w:rsid w:val="5D97ABB5"/>
    <w:rsid w:val="5E5AC80F"/>
    <w:rsid w:val="5EC0099D"/>
    <w:rsid w:val="5ED4994C"/>
    <w:rsid w:val="5F23C327"/>
    <w:rsid w:val="5F32D842"/>
    <w:rsid w:val="5F7BFC10"/>
    <w:rsid w:val="5F831068"/>
    <w:rsid w:val="5F9AA52E"/>
    <w:rsid w:val="5FA2BCA1"/>
    <w:rsid w:val="5FA99433"/>
    <w:rsid w:val="601062DD"/>
    <w:rsid w:val="6010748C"/>
    <w:rsid w:val="6038CCD8"/>
    <w:rsid w:val="6048CBA3"/>
    <w:rsid w:val="607D865E"/>
    <w:rsid w:val="60B9E564"/>
    <w:rsid w:val="60E7A532"/>
    <w:rsid w:val="61309221"/>
    <w:rsid w:val="613E8D02"/>
    <w:rsid w:val="618BDD0C"/>
    <w:rsid w:val="61B3EAC2"/>
    <w:rsid w:val="61FB8D48"/>
    <w:rsid w:val="6216FC1A"/>
    <w:rsid w:val="62447802"/>
    <w:rsid w:val="6256E270"/>
    <w:rsid w:val="62E2FBA1"/>
    <w:rsid w:val="62E7A414"/>
    <w:rsid w:val="62EF6961"/>
    <w:rsid w:val="63F8FE16"/>
    <w:rsid w:val="643C3254"/>
    <w:rsid w:val="6464308D"/>
    <w:rsid w:val="64AEA00D"/>
    <w:rsid w:val="64B928CB"/>
    <w:rsid w:val="64E07A01"/>
    <w:rsid w:val="64E69687"/>
    <w:rsid w:val="6506E126"/>
    <w:rsid w:val="65121D45"/>
    <w:rsid w:val="651880A4"/>
    <w:rsid w:val="651EF6DA"/>
    <w:rsid w:val="653942F3"/>
    <w:rsid w:val="66B1DBA9"/>
    <w:rsid w:val="66D2E82C"/>
    <w:rsid w:val="66F1AA81"/>
    <w:rsid w:val="66F353A7"/>
    <w:rsid w:val="67338FD1"/>
    <w:rsid w:val="67A26471"/>
    <w:rsid w:val="682227C5"/>
    <w:rsid w:val="6881F101"/>
    <w:rsid w:val="68C215D7"/>
    <w:rsid w:val="68C55FE3"/>
    <w:rsid w:val="69506E98"/>
    <w:rsid w:val="69C75714"/>
    <w:rsid w:val="6A0E7DA0"/>
    <w:rsid w:val="6A509CD8"/>
    <w:rsid w:val="6A84C90E"/>
    <w:rsid w:val="6A97DEA1"/>
    <w:rsid w:val="6AAD2792"/>
    <w:rsid w:val="6B2E3B91"/>
    <w:rsid w:val="6B61B60D"/>
    <w:rsid w:val="6B74847B"/>
    <w:rsid w:val="6BB4F27B"/>
    <w:rsid w:val="6BC6F79B"/>
    <w:rsid w:val="6BFFC7A2"/>
    <w:rsid w:val="6C1A9B01"/>
    <w:rsid w:val="6C70A338"/>
    <w:rsid w:val="6C77E002"/>
    <w:rsid w:val="6CEF2B74"/>
    <w:rsid w:val="6D0A116F"/>
    <w:rsid w:val="6D23AB12"/>
    <w:rsid w:val="6D60CFBE"/>
    <w:rsid w:val="6D662C93"/>
    <w:rsid w:val="6D9D367F"/>
    <w:rsid w:val="6DA0CD84"/>
    <w:rsid w:val="6DADE50E"/>
    <w:rsid w:val="6DC1191E"/>
    <w:rsid w:val="6E4E2333"/>
    <w:rsid w:val="6EBF7B73"/>
    <w:rsid w:val="6EDAA679"/>
    <w:rsid w:val="6F0F99D9"/>
    <w:rsid w:val="6FBA283E"/>
    <w:rsid w:val="6FC0CDF1"/>
    <w:rsid w:val="6FC3F30C"/>
    <w:rsid w:val="6FD8B0D4"/>
    <w:rsid w:val="7054DA57"/>
    <w:rsid w:val="7060B698"/>
    <w:rsid w:val="70634A0C"/>
    <w:rsid w:val="7108951A"/>
    <w:rsid w:val="715089D5"/>
    <w:rsid w:val="715C9E52"/>
    <w:rsid w:val="71C18227"/>
    <w:rsid w:val="720EFD19"/>
    <w:rsid w:val="72272957"/>
    <w:rsid w:val="729ED453"/>
    <w:rsid w:val="72A7C8E9"/>
    <w:rsid w:val="73266F42"/>
    <w:rsid w:val="733333A6"/>
    <w:rsid w:val="734D46A1"/>
    <w:rsid w:val="7359AA62"/>
    <w:rsid w:val="735D8559"/>
    <w:rsid w:val="73E72AD7"/>
    <w:rsid w:val="73F31132"/>
    <w:rsid w:val="741B5FBD"/>
    <w:rsid w:val="744178D3"/>
    <w:rsid w:val="74885B4E"/>
    <w:rsid w:val="74D1C084"/>
    <w:rsid w:val="75790775"/>
    <w:rsid w:val="758A8280"/>
    <w:rsid w:val="75B97377"/>
    <w:rsid w:val="75FD558A"/>
    <w:rsid w:val="76509A9E"/>
    <w:rsid w:val="768224DC"/>
    <w:rsid w:val="7756C39B"/>
    <w:rsid w:val="778B15D7"/>
    <w:rsid w:val="77A2AAF6"/>
    <w:rsid w:val="77A8378E"/>
    <w:rsid w:val="77FF220F"/>
    <w:rsid w:val="78010170"/>
    <w:rsid w:val="7875FF4D"/>
    <w:rsid w:val="78A02866"/>
    <w:rsid w:val="78AD91D8"/>
    <w:rsid w:val="78D1AA81"/>
    <w:rsid w:val="79262773"/>
    <w:rsid w:val="79366385"/>
    <w:rsid w:val="7943D134"/>
    <w:rsid w:val="79519CA9"/>
    <w:rsid w:val="795DF99A"/>
    <w:rsid w:val="796AB853"/>
    <w:rsid w:val="7993D95F"/>
    <w:rsid w:val="7A230BFB"/>
    <w:rsid w:val="7A73BD07"/>
    <w:rsid w:val="7A90C9C7"/>
    <w:rsid w:val="7AA6972A"/>
    <w:rsid w:val="7ABEB2D9"/>
    <w:rsid w:val="7B1979A6"/>
    <w:rsid w:val="7B3C95DB"/>
    <w:rsid w:val="7CDC9421"/>
    <w:rsid w:val="7CE74333"/>
    <w:rsid w:val="7D174AF6"/>
    <w:rsid w:val="7DA71FA3"/>
    <w:rsid w:val="7DF41858"/>
    <w:rsid w:val="7E0205F7"/>
    <w:rsid w:val="7EA9133B"/>
    <w:rsid w:val="7EE95CD4"/>
    <w:rsid w:val="7EFC2B42"/>
    <w:rsid w:val="7F266738"/>
    <w:rsid w:val="7F9501AA"/>
    <w:rsid w:val="7FE2E143"/>
    <w:rsid w:val="7FF3EA4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7EA5B2B6-8F52-3142-A1A4-54D77DB75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69CF"/>
    <w:pPr>
      <w:spacing w:after="0" w:line="240" w:lineRule="auto"/>
      <w:jc w:val="both"/>
    </w:pPr>
    <w:rPr>
      <w:lang w:val="en-US"/>
    </w:rPr>
  </w:style>
  <w:style w:type="paragraph" w:styleId="berschrift1">
    <w:name w:val="heading 1"/>
    <w:basedOn w:val="Standard"/>
    <w:next w:val="Standard"/>
    <w:link w:val="berschrift1Zchn"/>
    <w:qFormat/>
    <w:rsid w:val="00B52A57"/>
    <w:pPr>
      <w:keepNext/>
      <w:numPr>
        <w:numId w:val="1"/>
      </w:numPr>
      <w:autoSpaceDE w:val="0"/>
      <w:autoSpaceDN w:val="0"/>
      <w:adjustRightInd w:val="0"/>
      <w:snapToGrid w:val="0"/>
      <w:spacing w:before="120" w:after="120"/>
      <w:outlineLvl w:val="0"/>
    </w:pPr>
    <w:rPr>
      <w:rFonts w:eastAsia="SimSun"/>
      <w:b/>
      <w:bCs/>
      <w:sz w:val="28"/>
      <w:szCs w:val="28"/>
    </w:rPr>
  </w:style>
  <w:style w:type="paragraph" w:styleId="berschrift2">
    <w:name w:val="heading 2"/>
    <w:basedOn w:val="Standard"/>
    <w:next w:val="Standard"/>
    <w:link w:val="berschrift2Zchn"/>
    <w:qFormat/>
    <w:rsid w:val="00B52A57"/>
    <w:pPr>
      <w:keepNext/>
      <w:numPr>
        <w:ilvl w:val="1"/>
        <w:numId w:val="1"/>
      </w:numPr>
      <w:tabs>
        <w:tab w:val="clear" w:pos="2844"/>
        <w:tab w:val="num" w:pos="576"/>
      </w:tabs>
      <w:autoSpaceDE w:val="0"/>
      <w:autoSpaceDN w:val="0"/>
      <w:adjustRightInd w:val="0"/>
      <w:snapToGrid w:val="0"/>
      <w:spacing w:before="120" w:after="120"/>
      <w:ind w:left="576"/>
      <w:outlineLvl w:val="1"/>
    </w:pPr>
    <w:rPr>
      <w:rFonts w:eastAsia="SimSun"/>
      <w:b/>
      <w:bCs/>
    </w:rPr>
  </w:style>
  <w:style w:type="paragraph" w:styleId="berschrift3">
    <w:name w:val="heading 3"/>
    <w:basedOn w:val="Standard"/>
    <w:next w:val="Standard"/>
    <w:link w:val="berschrift3Zchn"/>
    <w:qFormat/>
    <w:rsid w:val="00B52A57"/>
    <w:pPr>
      <w:keepNext/>
      <w:numPr>
        <w:ilvl w:val="2"/>
        <w:numId w:val="1"/>
      </w:numPr>
      <w:autoSpaceDE w:val="0"/>
      <w:autoSpaceDN w:val="0"/>
      <w:adjustRightInd w:val="0"/>
      <w:snapToGrid w:val="0"/>
      <w:spacing w:before="120" w:after="120"/>
      <w:outlineLvl w:val="2"/>
    </w:pPr>
    <w:rPr>
      <w:rFonts w:eastAsia="SimSun"/>
      <w:b/>
    </w:rPr>
  </w:style>
  <w:style w:type="paragraph" w:styleId="berschrift4">
    <w:name w:val="heading 4"/>
    <w:basedOn w:val="Standard"/>
    <w:next w:val="Standard"/>
    <w:link w:val="berschrift4Zchn"/>
    <w:qFormat/>
    <w:rsid w:val="00B52A57"/>
    <w:pPr>
      <w:keepNext/>
      <w:numPr>
        <w:ilvl w:val="3"/>
        <w:numId w:val="1"/>
      </w:numPr>
      <w:autoSpaceDE w:val="0"/>
      <w:autoSpaceDN w:val="0"/>
      <w:adjustRightInd w:val="0"/>
      <w:snapToGrid w:val="0"/>
      <w:spacing w:before="120" w:after="120"/>
      <w:outlineLvl w:val="3"/>
    </w:pPr>
    <w:rPr>
      <w:rFonts w:eastAsia="SimSun"/>
      <w:b/>
      <w:bCs/>
      <w:szCs w:val="28"/>
    </w:rPr>
  </w:style>
  <w:style w:type="paragraph" w:styleId="berschrift5">
    <w:name w:val="heading 5"/>
    <w:basedOn w:val="Standard"/>
    <w:next w:val="Standard"/>
    <w:link w:val="berschrift5Zchn"/>
    <w:qFormat/>
    <w:rsid w:val="00B52A57"/>
    <w:pPr>
      <w:keepNext/>
      <w:numPr>
        <w:ilvl w:val="4"/>
        <w:numId w:val="1"/>
      </w:numPr>
      <w:autoSpaceDE w:val="0"/>
      <w:autoSpaceDN w:val="0"/>
      <w:adjustRightInd w:val="0"/>
      <w:snapToGrid w:val="0"/>
      <w:spacing w:before="120" w:after="120"/>
      <w:outlineLvl w:val="4"/>
    </w:pPr>
    <w:rPr>
      <w:rFonts w:eastAsia="SimSun"/>
      <w:b/>
      <w:bCs/>
      <w:i/>
      <w:iCs/>
      <w:szCs w:val="26"/>
    </w:rPr>
  </w:style>
  <w:style w:type="paragraph" w:styleId="berschrift6">
    <w:name w:val="heading 6"/>
    <w:basedOn w:val="Standard"/>
    <w:next w:val="Standard"/>
    <w:link w:val="berschrift6Zchn"/>
    <w:qFormat/>
    <w:rsid w:val="00B52A57"/>
    <w:pPr>
      <w:numPr>
        <w:ilvl w:val="5"/>
        <w:numId w:val="1"/>
      </w:numPr>
      <w:autoSpaceDE w:val="0"/>
      <w:autoSpaceDN w:val="0"/>
      <w:adjustRightInd w:val="0"/>
      <w:snapToGrid w:val="0"/>
      <w:spacing w:before="240" w:after="60"/>
      <w:outlineLvl w:val="5"/>
    </w:pPr>
    <w:rPr>
      <w:rFonts w:eastAsia="SimSun"/>
      <w:b/>
      <w:bCs/>
    </w:rPr>
  </w:style>
  <w:style w:type="paragraph" w:styleId="berschrift7">
    <w:name w:val="heading 7"/>
    <w:basedOn w:val="Standard"/>
    <w:next w:val="Standard"/>
    <w:link w:val="berschrift7Zchn"/>
    <w:qFormat/>
    <w:rsid w:val="00B52A57"/>
    <w:pPr>
      <w:numPr>
        <w:ilvl w:val="6"/>
        <w:numId w:val="1"/>
      </w:numPr>
      <w:autoSpaceDE w:val="0"/>
      <w:autoSpaceDN w:val="0"/>
      <w:adjustRightInd w:val="0"/>
      <w:snapToGrid w:val="0"/>
      <w:spacing w:before="240" w:after="60"/>
      <w:outlineLvl w:val="6"/>
    </w:pPr>
    <w:rPr>
      <w:rFonts w:eastAsia="SimSun"/>
    </w:rPr>
  </w:style>
  <w:style w:type="paragraph" w:styleId="berschrift8">
    <w:name w:val="heading 8"/>
    <w:basedOn w:val="Standard"/>
    <w:next w:val="Standard"/>
    <w:link w:val="berschrift8Zchn"/>
    <w:qFormat/>
    <w:rsid w:val="00B52A57"/>
    <w:pPr>
      <w:numPr>
        <w:ilvl w:val="7"/>
        <w:numId w:val="1"/>
      </w:numPr>
      <w:autoSpaceDE w:val="0"/>
      <w:autoSpaceDN w:val="0"/>
      <w:adjustRightInd w:val="0"/>
      <w:snapToGrid w:val="0"/>
      <w:spacing w:before="240" w:after="60"/>
      <w:outlineLvl w:val="7"/>
    </w:pPr>
    <w:rPr>
      <w:rFonts w:eastAsia="SimSun"/>
      <w:i/>
      <w:iCs/>
    </w:rPr>
  </w:style>
  <w:style w:type="paragraph" w:styleId="berschrift9">
    <w:name w:val="heading 9"/>
    <w:basedOn w:val="Standard"/>
    <w:next w:val="Standard"/>
    <w:link w:val="berschrift9Zchn"/>
    <w:qFormat/>
    <w:rsid w:val="00B52A57"/>
    <w:pPr>
      <w:numPr>
        <w:ilvl w:val="8"/>
        <w:numId w:val="1"/>
      </w:numPr>
      <w:autoSpaceDE w:val="0"/>
      <w:autoSpaceDN w:val="0"/>
      <w:adjustRightInd w:val="0"/>
      <w:snapToGrid w:val="0"/>
      <w:spacing w:before="240" w:after="60"/>
      <w:outlineLvl w:val="8"/>
    </w:pPr>
    <w:rPr>
      <w:rFonts w:ascii="Arial" w:eastAsia="SimSun"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52A57"/>
    <w:rPr>
      <w:rFonts w:eastAsia="SimSun"/>
      <w:b/>
      <w:bCs/>
      <w:sz w:val="28"/>
      <w:szCs w:val="28"/>
      <w:lang w:val="en-US"/>
    </w:rPr>
  </w:style>
  <w:style w:type="character" w:customStyle="1" w:styleId="berschrift2Zchn">
    <w:name w:val="Überschrift 2 Zchn"/>
    <w:basedOn w:val="Absatz-Standardschriftart"/>
    <w:link w:val="berschrift2"/>
    <w:rsid w:val="00B52A57"/>
    <w:rPr>
      <w:rFonts w:eastAsia="SimSun"/>
      <w:b/>
      <w:bCs/>
      <w:lang w:val="en-US"/>
    </w:rPr>
  </w:style>
  <w:style w:type="character" w:customStyle="1" w:styleId="berschrift3Zchn">
    <w:name w:val="Überschrift 3 Zchn"/>
    <w:basedOn w:val="Absatz-Standardschriftart"/>
    <w:link w:val="berschrift3"/>
    <w:rsid w:val="00B52A57"/>
    <w:rPr>
      <w:rFonts w:eastAsia="SimSun"/>
      <w:b/>
      <w:lang w:val="en-US"/>
    </w:rPr>
  </w:style>
  <w:style w:type="character" w:customStyle="1" w:styleId="berschrift4Zchn">
    <w:name w:val="Überschrift 4 Zchn"/>
    <w:basedOn w:val="Absatz-Standardschriftart"/>
    <w:link w:val="berschrift4"/>
    <w:rsid w:val="00B52A57"/>
    <w:rPr>
      <w:rFonts w:eastAsia="SimSun"/>
      <w:b/>
      <w:bCs/>
      <w:szCs w:val="28"/>
      <w:lang w:val="en-US"/>
    </w:rPr>
  </w:style>
  <w:style w:type="character" w:customStyle="1" w:styleId="berschrift5Zchn">
    <w:name w:val="Überschrift 5 Zchn"/>
    <w:basedOn w:val="Absatz-Standardschriftart"/>
    <w:link w:val="berschrift5"/>
    <w:rsid w:val="00B52A57"/>
    <w:rPr>
      <w:rFonts w:eastAsia="SimSun"/>
      <w:b/>
      <w:bCs/>
      <w:i/>
      <w:iCs/>
      <w:szCs w:val="26"/>
      <w:lang w:val="en-US"/>
    </w:rPr>
  </w:style>
  <w:style w:type="character" w:customStyle="1" w:styleId="berschrift6Zchn">
    <w:name w:val="Überschrift 6 Zchn"/>
    <w:basedOn w:val="Absatz-Standardschriftart"/>
    <w:link w:val="berschrift6"/>
    <w:rsid w:val="00B52A57"/>
    <w:rPr>
      <w:rFonts w:eastAsia="SimSun"/>
      <w:b/>
      <w:bCs/>
      <w:lang w:val="en-US"/>
    </w:rPr>
  </w:style>
  <w:style w:type="character" w:customStyle="1" w:styleId="berschrift7Zchn">
    <w:name w:val="Überschrift 7 Zchn"/>
    <w:basedOn w:val="Absatz-Standardschriftart"/>
    <w:link w:val="berschrift7"/>
    <w:rsid w:val="00B52A57"/>
    <w:rPr>
      <w:rFonts w:eastAsia="SimSun"/>
      <w:lang w:val="en-US"/>
    </w:rPr>
  </w:style>
  <w:style w:type="character" w:customStyle="1" w:styleId="berschrift8Zchn">
    <w:name w:val="Überschrift 8 Zchn"/>
    <w:basedOn w:val="Absatz-Standardschriftart"/>
    <w:link w:val="berschrift8"/>
    <w:rsid w:val="00B52A57"/>
    <w:rPr>
      <w:rFonts w:eastAsia="SimSun"/>
      <w:i/>
      <w:iCs/>
      <w:lang w:val="en-US"/>
    </w:rPr>
  </w:style>
  <w:style w:type="character" w:customStyle="1" w:styleId="berschrift9Zchn">
    <w:name w:val="Überschrift 9 Zchn"/>
    <w:basedOn w:val="Absatz-Standardschriftart"/>
    <w:link w:val="berschrift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5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autoSpaceDE w:val="0"/>
      <w:autoSpaceDN w:val="0"/>
      <w:adjustRightInd w:val="0"/>
      <w:snapToGrid w:val="0"/>
      <w:spacing w:after="120"/>
      <w:ind w:firstLineChars="200" w:firstLine="420"/>
    </w:pPr>
    <w:rPr>
      <w:rFonts w:eastAsia="SimSun"/>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eastAsia="SimSun"/>
      <w:lang w:val="en-US"/>
    </w:rPr>
  </w:style>
  <w:style w:type="paragraph" w:styleId="Abbildungsverzeichnis">
    <w:name w:val="table of figures"/>
    <w:basedOn w:val="Standard"/>
    <w:next w:val="Standard"/>
    <w:uiPriority w:val="99"/>
    <w:unhideWhenUsed/>
    <w:rsid w:val="004C5DCD"/>
    <w:pPr>
      <w:autoSpaceDE w:val="0"/>
      <w:autoSpaceDN w:val="0"/>
      <w:adjustRightInd w:val="0"/>
      <w:snapToGrid w:val="0"/>
    </w:pPr>
    <w:rPr>
      <w:rFonts w:eastAsia="SimSun"/>
    </w:r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autoSpaceDE w:val="0"/>
      <w:autoSpaceDN w:val="0"/>
      <w:adjustRightInd w:val="0"/>
      <w:snapToGrid w:val="0"/>
    </w:pPr>
    <w:rPr>
      <w:rFonts w:eastAsia="SimSun"/>
    </w:rPr>
  </w:style>
  <w:style w:type="character" w:customStyle="1" w:styleId="KopfzeileZchn">
    <w:name w:val="Kopfzeile Zchn"/>
    <w:basedOn w:val="Absatz-Standardschriftart"/>
    <w:link w:val="Kopfzeile"/>
    <w:uiPriority w:val="99"/>
    <w:rsid w:val="009F6BA6"/>
    <w:rPr>
      <w:rFonts w:eastAsia="SimSun"/>
      <w:lang w:val="en-US"/>
    </w:rPr>
  </w:style>
  <w:style w:type="paragraph" w:styleId="Fuzeile">
    <w:name w:val="footer"/>
    <w:basedOn w:val="Standard"/>
    <w:link w:val="FuzeileZchn"/>
    <w:uiPriority w:val="99"/>
    <w:unhideWhenUsed/>
    <w:rsid w:val="009F6BA6"/>
    <w:pPr>
      <w:tabs>
        <w:tab w:val="center" w:pos="4703"/>
        <w:tab w:val="right" w:pos="9406"/>
      </w:tabs>
      <w:autoSpaceDE w:val="0"/>
      <w:autoSpaceDN w:val="0"/>
      <w:adjustRightInd w:val="0"/>
      <w:snapToGrid w:val="0"/>
    </w:pPr>
    <w:rPr>
      <w:rFonts w:eastAsia="SimSun"/>
    </w:rPr>
  </w:style>
  <w:style w:type="character" w:customStyle="1" w:styleId="FuzeileZchn">
    <w:name w:val="Fußzeile Zchn"/>
    <w:basedOn w:val="Absatz-Standardschriftart"/>
    <w:link w:val="Fuzeile"/>
    <w:uiPriority w:val="99"/>
    <w:rsid w:val="009F6BA6"/>
    <w:rPr>
      <w:rFonts w:eastAsia="SimSun"/>
      <w:lang w:val="en-US"/>
    </w:rPr>
  </w:style>
  <w:style w:type="paragraph" w:styleId="Sprechblasentext">
    <w:name w:val="Balloon Text"/>
    <w:basedOn w:val="Standard"/>
    <w:link w:val="SprechblasentextZchn"/>
    <w:uiPriority w:val="99"/>
    <w:semiHidden/>
    <w:unhideWhenUsed/>
    <w:rsid w:val="00D6749E"/>
    <w:pPr>
      <w:autoSpaceDE w:val="0"/>
      <w:autoSpaceDN w:val="0"/>
      <w:adjustRightInd w:val="0"/>
      <w:snapToGrid w:val="0"/>
    </w:pPr>
    <w:rPr>
      <w:rFonts w:ascii="Segoe UI" w:eastAsia="SimSun"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Standard"/>
    <w:rsid w:val="00E17A5B"/>
    <w:rPr>
      <w:rFonts w:eastAsiaTheme="minorEastAsia"/>
      <w:sz w:val="20"/>
      <w:szCs w:val="20"/>
      <w:lang w:val="en-GB"/>
    </w:rPr>
  </w:style>
  <w:style w:type="paragraph" w:styleId="Kommentartext">
    <w:name w:val="annotation text"/>
    <w:basedOn w:val="Standard"/>
    <w:link w:val="KommentartextZchn"/>
    <w:uiPriority w:val="99"/>
    <w:unhideWhenUsed/>
    <w:qFormat/>
    <w:rsid w:val="00CA7011"/>
    <w:pPr>
      <w:spacing w:after="180"/>
    </w:pPr>
    <w:rPr>
      <w:sz w:val="20"/>
      <w:szCs w:val="20"/>
      <w:lang w:val="en-GB"/>
    </w:rPr>
  </w:style>
  <w:style w:type="character" w:customStyle="1" w:styleId="KommentartextZchn">
    <w:name w:val="Kommentartext Zchn"/>
    <w:basedOn w:val="Absatz-Standardschriftart"/>
    <w:link w:val="Kommentartext"/>
    <w:uiPriority w:val="99"/>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spacing w:before="100" w:beforeAutospacing="1" w:after="100" w:afterAutospacing="1"/>
    </w:pPr>
    <w:rPr>
      <w:lang w:eastAsia="de-DE"/>
    </w:rPr>
  </w:style>
  <w:style w:type="character" w:styleId="Kommentarzeichen">
    <w:name w:val="annotation reference"/>
    <w:uiPriority w:val="99"/>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autoSpaceDE w:val="0"/>
      <w:autoSpaceDN w:val="0"/>
      <w:adjustRightInd w:val="0"/>
      <w:snapToGrid w:val="0"/>
    </w:pPr>
    <w:rPr>
      <w:rFonts w:eastAsia="SimSun"/>
      <w:sz w:val="20"/>
      <w:szCs w:val="20"/>
    </w:rPr>
  </w:style>
  <w:style w:type="character" w:customStyle="1" w:styleId="FunotentextZchn">
    <w:name w:val="Fußnotentext Zchn"/>
    <w:basedOn w:val="Absatz-Standardschriftart"/>
    <w:link w:val="Funotentext"/>
    <w:uiPriority w:val="99"/>
    <w:semiHidden/>
    <w:rsid w:val="00B901FA"/>
    <w:rPr>
      <w:rFonts w:eastAsia="SimSu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spacing w:after="120" w:line="256" w:lineRule="auto"/>
    </w:pPr>
    <w:rPr>
      <w:rFonts w:ascii="Times" w:hAnsi="Times" w:cstheme="minorBidi"/>
    </w:rPr>
  </w:style>
  <w:style w:type="character" w:customStyle="1" w:styleId="TextkrperZchn">
    <w:name w:val="Textkörper Zchn"/>
    <w:basedOn w:val="Absatz-Standardschriftart"/>
    <w:link w:val="Textkrper"/>
    <w:semiHidden/>
    <w:qFormat/>
    <w:rsid w:val="001152C3"/>
    <w:rPr>
      <w:rFonts w:ascii="Times" w:hAnsi="Times" w:cstheme="minorBidi"/>
      <w:lang w:val="en-US"/>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Standard"/>
    <w:rsid w:val="005278DA"/>
    <w:pPr>
      <w:spacing w:before="100" w:beforeAutospacing="1" w:after="100" w:afterAutospacing="1"/>
    </w:pPr>
    <w:rPr>
      <w:lang w:eastAsia="de-DE"/>
    </w:rPr>
  </w:style>
  <w:style w:type="character" w:customStyle="1" w:styleId="eop">
    <w:name w:val="eop"/>
    <w:basedOn w:val="Absatz-Standardschriftart"/>
    <w:rsid w:val="005278DA"/>
  </w:style>
  <w:style w:type="character" w:customStyle="1" w:styleId="hscoswrapper">
    <w:name w:val="hs_cos_wrapper"/>
    <w:basedOn w:val="Absatz-Standardschriftart"/>
    <w:qFormat/>
    <w:rsid w:val="00162D34"/>
  </w:style>
  <w:style w:type="paragraph" w:customStyle="1" w:styleId="3GPPText">
    <w:name w:val="3GPP Text"/>
    <w:basedOn w:val="Standard"/>
    <w:link w:val="3GPPTextChar"/>
    <w:qFormat/>
    <w:rsid w:val="007D2B2F"/>
    <w:pPr>
      <w:overflowPunct w:val="0"/>
      <w:autoSpaceDE w:val="0"/>
      <w:autoSpaceDN w:val="0"/>
      <w:adjustRightInd w:val="0"/>
      <w:spacing w:before="120" w:after="120"/>
      <w:textAlignment w:val="baseline"/>
    </w:pPr>
    <w:rPr>
      <w:rFonts w:eastAsia="SimSun"/>
      <w:szCs w:val="20"/>
    </w:rPr>
  </w:style>
  <w:style w:type="character" w:customStyle="1" w:styleId="3GPPTextChar">
    <w:name w:val="3GPP Text Char"/>
    <w:link w:val="3GPPText"/>
    <w:qFormat/>
    <w:rsid w:val="007D2B2F"/>
    <w:rPr>
      <w:rFonts w:eastAsia="SimSun"/>
      <w:szCs w:val="20"/>
      <w:lang w:val="en-US"/>
    </w:rPr>
  </w:style>
  <w:style w:type="character" w:customStyle="1" w:styleId="ui-provider">
    <w:name w:val="ui-provider"/>
    <w:basedOn w:val="Absatz-Standardschriftart"/>
    <w:rsid w:val="00BD0919"/>
  </w:style>
  <w:style w:type="paragraph" w:styleId="berarbeitung">
    <w:name w:val="Revision"/>
    <w:hidden/>
    <w:uiPriority w:val="99"/>
    <w:semiHidden/>
    <w:rsid w:val="008673C2"/>
    <w:pPr>
      <w:spacing w:after="0" w:line="240" w:lineRule="auto"/>
    </w:pPr>
    <w:rPr>
      <w:rFonts w:eastAsia="SimSun"/>
      <w:lang w:val="en-US"/>
    </w:rPr>
  </w:style>
  <w:style w:type="character" w:styleId="Hervorhebung">
    <w:name w:val="Emphasis"/>
    <w:uiPriority w:val="20"/>
    <w:qFormat/>
    <w:rsid w:val="00D20F8F"/>
    <w:rPr>
      <w:b/>
      <w:bCs/>
      <w:color w:val="4472C4" w:themeColor="accent5"/>
      <w:lang w:val="en-GB"/>
    </w:rPr>
  </w:style>
  <w:style w:type="table" w:customStyle="1" w:styleId="TableGrid1">
    <w:name w:val="TableGrid1"/>
    <w:basedOn w:val="NormaleTabelle"/>
    <w:next w:val="Tabellenraster"/>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Standard"/>
    <w:rsid w:val="006D4B2F"/>
    <w:pPr>
      <w:numPr>
        <w:numId w:val="3"/>
      </w:numPr>
    </w:pPr>
    <w:rPr>
      <w:rFonts w:asciiTheme="minorHAnsi" w:eastAsiaTheme="minorEastAsia" w:hAnsiTheme="minorHAnsi" w:cstheme="minorBidi"/>
    </w:rPr>
  </w:style>
  <w:style w:type="character" w:styleId="Fett">
    <w:name w:val="Strong"/>
    <w:basedOn w:val="Absatz-Standardschriftart"/>
    <w:uiPriority w:val="22"/>
    <w:qFormat/>
    <w:rsid w:val="000024A8"/>
    <w:rPr>
      <w:b/>
      <w:bCs/>
    </w:rPr>
  </w:style>
  <w:style w:type="character" w:customStyle="1" w:styleId="UnresolvedMention1">
    <w:name w:val="Unresolved Mention1"/>
    <w:basedOn w:val="Absatz-Standardschriftart"/>
    <w:uiPriority w:val="99"/>
    <w:semiHidden/>
    <w:unhideWhenUsed/>
    <w:rsid w:val="00591ABA"/>
    <w:rPr>
      <w:color w:val="605E5C"/>
      <w:shd w:val="clear" w:color="auto" w:fill="E1DFDD"/>
    </w:rPr>
  </w:style>
  <w:style w:type="paragraph" w:styleId="Aufzhlungszeichen">
    <w:name w:val="List Bullet"/>
    <w:basedOn w:val="Liste"/>
    <w:uiPriority w:val="99"/>
    <w:qFormat/>
    <w:rsid w:val="007B515D"/>
    <w:pPr>
      <w:numPr>
        <w:numId w:val="4"/>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e">
    <w:name w:val="List"/>
    <w:basedOn w:val="Standard"/>
    <w:uiPriority w:val="99"/>
    <w:semiHidden/>
    <w:unhideWhenUsed/>
    <w:rsid w:val="007B515D"/>
    <w:pPr>
      <w:autoSpaceDE w:val="0"/>
      <w:autoSpaceDN w:val="0"/>
      <w:adjustRightInd w:val="0"/>
      <w:snapToGrid w:val="0"/>
      <w:spacing w:after="120"/>
      <w:ind w:left="283" w:hanging="283"/>
      <w:contextualSpacing/>
    </w:pPr>
    <w:rPr>
      <w:rFonts w:eastAsia="SimSun"/>
    </w:rPr>
  </w:style>
  <w:style w:type="character" w:customStyle="1" w:styleId="apple-converted-space">
    <w:name w:val="apple-converted-space"/>
    <w:basedOn w:val="Absatz-Standardschriftart"/>
    <w:rsid w:val="002F33BC"/>
  </w:style>
  <w:style w:type="table" w:customStyle="1" w:styleId="TableGrid10">
    <w:name w:val="Table Grid1"/>
    <w:basedOn w:val="NormaleTabelle"/>
    <w:next w:val="Tabellenraster"/>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Standard"/>
    <w:link w:val="B10"/>
    <w:qFormat/>
    <w:rsid w:val="002C0780"/>
    <w:pPr>
      <w:spacing w:after="180"/>
      <w:ind w:left="568" w:hanging="284"/>
    </w:pPr>
    <w:rPr>
      <w:rFonts w:eastAsia="MS Mincho"/>
      <w:sz w:val="20"/>
      <w:szCs w:val="20"/>
      <w:lang w:val="en-GB"/>
    </w:rPr>
  </w:style>
  <w:style w:type="character" w:customStyle="1" w:styleId="B10">
    <w:name w:val="B1 (文字)"/>
    <w:link w:val="B1"/>
    <w:qFormat/>
    <w:rsid w:val="002C0780"/>
    <w:rPr>
      <w:rFonts w:eastAsia="MS Mincho"/>
      <w:sz w:val="20"/>
      <w:szCs w:val="20"/>
      <w:lang w:val="en-GB"/>
    </w:rPr>
  </w:style>
  <w:style w:type="paragraph" w:customStyle="1" w:styleId="B2">
    <w:name w:val="B2"/>
    <w:basedOn w:val="Standard"/>
    <w:link w:val="B2Char"/>
    <w:qFormat/>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Standard"/>
    <w:rsid w:val="005930A1"/>
    <w:pPr>
      <w:spacing w:after="180"/>
      <w:ind w:left="1135" w:hanging="284"/>
    </w:pPr>
    <w:rPr>
      <w:rFonts w:eastAsia="MS Mincho"/>
      <w:sz w:val="20"/>
      <w:szCs w:val="20"/>
      <w:lang w:val="en-GB"/>
    </w:rPr>
  </w:style>
  <w:style w:type="table" w:styleId="Gitternetztabelle1hell">
    <w:name w:val="Grid Table 1 Light"/>
    <w:basedOn w:val="NormaleTabelle"/>
    <w:uiPriority w:val="46"/>
    <w:rsid w:val="009A786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tzhaltertext">
    <w:name w:val="Placeholder Text"/>
    <w:basedOn w:val="Absatz-Standardschriftart"/>
    <w:uiPriority w:val="99"/>
    <w:semiHidden/>
    <w:rsid w:val="00D251E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a15266051adf8e1a6706c4fb72f4f0c8">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24b0bb4b7ff10306afb5d5dda196e491"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BD7301-F0F8-4A16-9AAA-834E4F0DBA30}">
  <ds:schemaRefs>
    <ds:schemaRef ds:uri="http://schemas.microsoft.com/sharepoint/v3/contenttype/forms"/>
  </ds:schemaRefs>
</ds:datastoreItem>
</file>

<file path=customXml/itemProps3.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4.xml><?xml version="1.0" encoding="utf-8"?>
<ds:datastoreItem xmlns:ds="http://schemas.openxmlformats.org/officeDocument/2006/customXml" ds:itemID="{428A9473-1C7A-4E54-B492-14655318F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3496</Words>
  <Characters>22032</Characters>
  <Application>Microsoft Office Word</Application>
  <DocSecurity>0</DocSecurity>
  <Lines>183</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25478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Göktepe, Baris</cp:lastModifiedBy>
  <cp:revision>2</cp:revision>
  <cp:lastPrinted>2023-11-02T20:06:00Z</cp:lastPrinted>
  <dcterms:created xsi:type="dcterms:W3CDTF">2024-08-09T07:49:00Z</dcterms:created>
  <dcterms:modified xsi:type="dcterms:W3CDTF">2024-08-09T07:49:00Z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ediaServiceImageTags">
    <vt:lpwstr/>
  </property>
</Properties>
</file>