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29BF0" w14:textId="3872F298" w:rsidR="00E36103" w:rsidRPr="006D576A" w:rsidRDefault="00E36103" w:rsidP="00E36103">
      <w:pPr>
        <w:pStyle w:val="3GPPHeader"/>
        <w:rPr>
          <w:rFonts w:eastAsiaTheme="minorEastAsia"/>
          <w:sz w:val="22"/>
          <w:szCs w:val="22"/>
          <w:lang w:eastAsia="zh-TW"/>
        </w:rPr>
      </w:pPr>
      <w:r w:rsidRPr="006D576A">
        <w:rPr>
          <w:rFonts w:eastAsiaTheme="minorEastAsia" w:hint="eastAsia"/>
          <w:sz w:val="22"/>
          <w:szCs w:val="22"/>
          <w:lang w:eastAsia="zh-TW"/>
        </w:rPr>
        <w:t>3</w:t>
      </w:r>
      <w:r w:rsidRPr="006D576A">
        <w:rPr>
          <w:rFonts w:eastAsiaTheme="minorEastAsia"/>
          <w:sz w:val="22"/>
          <w:szCs w:val="22"/>
          <w:lang w:eastAsia="zh-TW"/>
        </w:rPr>
        <w:t>GPP TSG-RAN WG1 Meeting #</w:t>
      </w:r>
      <w:r w:rsidR="00446998">
        <w:rPr>
          <w:rFonts w:eastAsiaTheme="minorEastAsia"/>
          <w:sz w:val="22"/>
          <w:szCs w:val="22"/>
          <w:lang w:eastAsia="zh-TW"/>
        </w:rPr>
        <w:t>1</w:t>
      </w:r>
      <w:r w:rsidR="007F2627">
        <w:rPr>
          <w:rFonts w:eastAsiaTheme="minorEastAsia"/>
          <w:sz w:val="22"/>
          <w:szCs w:val="22"/>
          <w:lang w:eastAsia="zh-TW"/>
        </w:rPr>
        <w:t>1</w:t>
      </w:r>
      <w:r w:rsidR="002C6E2E">
        <w:rPr>
          <w:rFonts w:eastAsiaTheme="minorEastAsia" w:hint="eastAsia"/>
          <w:sz w:val="22"/>
          <w:szCs w:val="22"/>
          <w:lang w:eastAsia="zh-TW"/>
        </w:rPr>
        <w:t>8</w:t>
      </w:r>
      <w:r>
        <w:rPr>
          <w:rFonts w:eastAsiaTheme="minorEastAsia"/>
        </w:rPr>
        <w:tab/>
      </w:r>
      <w:r w:rsidR="00F24152" w:rsidRPr="006D576A">
        <w:rPr>
          <w:rFonts w:eastAsiaTheme="minorEastAsia"/>
          <w:sz w:val="22"/>
          <w:szCs w:val="22"/>
          <w:lang w:eastAsia="zh-TW"/>
        </w:rPr>
        <w:t>R1-</w:t>
      </w:r>
      <w:r w:rsidR="00D873F8" w:rsidRPr="7719020B">
        <w:rPr>
          <w:rFonts w:eastAsiaTheme="minorEastAsia"/>
          <w:sz w:val="22"/>
          <w:szCs w:val="22"/>
          <w:lang w:eastAsia="zh-TW"/>
        </w:rPr>
        <w:t>2</w:t>
      </w:r>
      <w:r w:rsidR="00ED04AF" w:rsidRPr="7719020B">
        <w:rPr>
          <w:rFonts w:eastAsiaTheme="minorEastAsia"/>
          <w:sz w:val="22"/>
          <w:szCs w:val="22"/>
          <w:lang w:eastAsia="zh-TW"/>
        </w:rPr>
        <w:t>40</w:t>
      </w:r>
      <w:r w:rsidR="00417C71" w:rsidRPr="00417C71">
        <w:rPr>
          <w:rFonts w:eastAsiaTheme="minorEastAsia"/>
          <w:sz w:val="22"/>
          <w:szCs w:val="22"/>
          <w:lang w:eastAsia="zh-TW"/>
        </w:rPr>
        <w:t>6969</w:t>
      </w:r>
    </w:p>
    <w:p w14:paraId="79EA1028" w14:textId="7C66CBBB" w:rsidR="007A37AF" w:rsidRPr="00A256CB" w:rsidRDefault="00AB15E8" w:rsidP="007A37AF">
      <w:pPr>
        <w:tabs>
          <w:tab w:val="center" w:pos="4536"/>
          <w:tab w:val="right" w:pos="9072"/>
        </w:tabs>
        <w:rPr>
          <w:rFonts w:ascii="Arial" w:eastAsia="ＭＳ 明朝" w:hAnsi="Arial" w:cs="Arial"/>
          <w:b/>
          <w:szCs w:val="14"/>
          <w:lang w:eastAsia="ja-JP"/>
        </w:rPr>
      </w:pPr>
      <w:r>
        <w:rPr>
          <w:rFonts w:ascii="Arial" w:hAnsi="Arial" w:cs="Arial" w:hint="eastAsia"/>
          <w:b/>
          <w:bCs/>
          <w:sz w:val="22"/>
          <w:szCs w:val="16"/>
          <w:lang w:eastAsia="zh-TW"/>
        </w:rPr>
        <w:t>Maastricht</w:t>
      </w:r>
      <w:r w:rsidR="00B570ED">
        <w:rPr>
          <w:rFonts w:ascii="Arial" w:eastAsia="ＭＳ 明朝" w:hAnsi="Arial" w:cs="Arial"/>
          <w:b/>
          <w:bCs/>
          <w:sz w:val="22"/>
          <w:szCs w:val="16"/>
          <w:lang w:eastAsia="ja-JP"/>
        </w:rPr>
        <w:t xml:space="preserve">, </w:t>
      </w:r>
      <w:r w:rsidR="009A66EF">
        <w:rPr>
          <w:rFonts w:ascii="Arial" w:hAnsi="Arial" w:cs="Arial" w:hint="eastAsia"/>
          <w:b/>
          <w:bCs/>
          <w:sz w:val="22"/>
          <w:szCs w:val="16"/>
          <w:lang w:eastAsia="zh-TW"/>
        </w:rPr>
        <w:t>NL</w:t>
      </w:r>
      <w:r w:rsidR="00B570ED">
        <w:rPr>
          <w:rFonts w:ascii="Arial" w:eastAsia="ＭＳ 明朝" w:hAnsi="Arial" w:cs="Arial"/>
          <w:b/>
          <w:bCs/>
          <w:sz w:val="22"/>
          <w:szCs w:val="16"/>
          <w:lang w:eastAsia="ja-JP"/>
        </w:rPr>
        <w:t xml:space="preserve">, </w:t>
      </w:r>
      <w:r>
        <w:rPr>
          <w:rFonts w:ascii="Arial" w:hAnsi="Arial" w:cs="Arial" w:hint="eastAsia"/>
          <w:b/>
          <w:bCs/>
          <w:sz w:val="22"/>
          <w:szCs w:val="16"/>
          <w:lang w:eastAsia="zh-TW"/>
        </w:rPr>
        <w:t>August</w:t>
      </w:r>
      <w:r w:rsidR="00B570ED">
        <w:rPr>
          <w:rFonts w:ascii="Arial" w:eastAsia="ＭＳ 明朝" w:hAnsi="Arial" w:cs="Arial"/>
          <w:b/>
          <w:bCs/>
          <w:sz w:val="22"/>
          <w:szCs w:val="16"/>
          <w:lang w:eastAsia="ja-JP"/>
        </w:rPr>
        <w:t xml:space="preserve"> </w:t>
      </w:r>
      <w:r w:rsidR="00E167DC">
        <w:rPr>
          <w:rFonts w:ascii="Arial" w:hAnsi="Arial" w:cs="Arial" w:hint="eastAsia"/>
          <w:b/>
          <w:bCs/>
          <w:sz w:val="22"/>
          <w:szCs w:val="16"/>
          <w:lang w:eastAsia="zh-TW"/>
        </w:rPr>
        <w:t>19</w:t>
      </w:r>
      <w:r w:rsidR="00B570ED" w:rsidRPr="00B570ED">
        <w:rPr>
          <w:rFonts w:ascii="Arial" w:eastAsia="ＭＳ 明朝" w:hAnsi="Arial" w:cs="Arial"/>
          <w:b/>
          <w:bCs/>
          <w:sz w:val="22"/>
          <w:szCs w:val="16"/>
          <w:vertAlign w:val="superscript"/>
          <w:lang w:eastAsia="ja-JP"/>
        </w:rPr>
        <w:t>th</w:t>
      </w:r>
      <w:r w:rsidR="00B570ED">
        <w:rPr>
          <w:rFonts w:ascii="Arial" w:eastAsia="ＭＳ 明朝" w:hAnsi="Arial" w:cs="Arial"/>
          <w:b/>
          <w:bCs/>
          <w:sz w:val="22"/>
          <w:szCs w:val="16"/>
          <w:lang w:eastAsia="ja-JP"/>
        </w:rPr>
        <w:t xml:space="preserve"> – March </w:t>
      </w:r>
      <w:r w:rsidR="00E167DC">
        <w:rPr>
          <w:rFonts w:ascii="Arial" w:hAnsi="Arial" w:cs="Arial" w:hint="eastAsia"/>
          <w:b/>
          <w:bCs/>
          <w:sz w:val="22"/>
          <w:szCs w:val="16"/>
          <w:lang w:eastAsia="zh-TW"/>
        </w:rPr>
        <w:t>23</w:t>
      </w:r>
      <w:proofErr w:type="gramStart"/>
      <w:r w:rsidR="00E167DC" w:rsidRPr="00E167DC">
        <w:rPr>
          <w:rFonts w:ascii="Arial" w:hAnsi="Arial" w:cs="Arial" w:hint="eastAsia"/>
          <w:b/>
          <w:bCs/>
          <w:sz w:val="22"/>
          <w:szCs w:val="16"/>
          <w:vertAlign w:val="superscript"/>
          <w:lang w:eastAsia="zh-TW"/>
        </w:rPr>
        <w:t>rd</w:t>
      </w:r>
      <w:r w:rsidR="00E167DC">
        <w:rPr>
          <w:rFonts w:ascii="Arial" w:hAnsi="Arial" w:cs="Arial" w:hint="eastAsia"/>
          <w:b/>
          <w:bCs/>
          <w:sz w:val="22"/>
          <w:szCs w:val="16"/>
          <w:lang w:eastAsia="zh-TW"/>
        </w:rPr>
        <w:t xml:space="preserve"> </w:t>
      </w:r>
      <w:r w:rsidR="00B570ED">
        <w:rPr>
          <w:rFonts w:ascii="Arial" w:eastAsia="ＭＳ 明朝" w:hAnsi="Arial" w:cs="Arial"/>
          <w:b/>
          <w:bCs/>
          <w:sz w:val="22"/>
          <w:szCs w:val="16"/>
          <w:lang w:eastAsia="ja-JP"/>
        </w:rPr>
        <w:t>,</w:t>
      </w:r>
      <w:proofErr w:type="gramEnd"/>
      <w:r w:rsidR="00B570ED">
        <w:rPr>
          <w:rFonts w:ascii="Arial" w:eastAsia="ＭＳ 明朝" w:hAnsi="Arial" w:cs="Arial"/>
          <w:b/>
          <w:bCs/>
          <w:sz w:val="22"/>
          <w:szCs w:val="16"/>
          <w:lang w:eastAsia="ja-JP"/>
        </w:rPr>
        <w:t xml:space="preserve"> 2024</w:t>
      </w:r>
    </w:p>
    <w:p w14:paraId="307302DF" w14:textId="77777777" w:rsidR="001E10F3" w:rsidRPr="007A37AF" w:rsidRDefault="001E10F3" w:rsidP="001E10F3">
      <w:pPr>
        <w:pStyle w:val="3GPPHeader"/>
        <w:rPr>
          <w:rFonts w:eastAsiaTheme="minorEastAsia"/>
          <w:sz w:val="22"/>
          <w:szCs w:val="22"/>
          <w:lang w:eastAsia="zh-TW"/>
        </w:rPr>
      </w:pPr>
    </w:p>
    <w:p w14:paraId="4741F94E" w14:textId="310348E3"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S</w:t>
      </w:r>
      <w:r w:rsidRPr="006D576A">
        <w:rPr>
          <w:rFonts w:eastAsiaTheme="minorEastAsia"/>
          <w:sz w:val="22"/>
          <w:szCs w:val="22"/>
          <w:lang w:eastAsia="zh-TW"/>
        </w:rPr>
        <w:t>ource:</w:t>
      </w:r>
      <w:r w:rsidRPr="006D576A">
        <w:rPr>
          <w:rFonts w:eastAsiaTheme="minorEastAsia"/>
          <w:sz w:val="22"/>
          <w:szCs w:val="22"/>
          <w:lang w:eastAsia="zh-TW"/>
        </w:rPr>
        <w:tab/>
      </w:r>
      <w:r w:rsidR="00E167DC">
        <w:rPr>
          <w:rFonts w:eastAsiaTheme="minorEastAsia" w:hint="eastAsia"/>
          <w:sz w:val="22"/>
          <w:szCs w:val="22"/>
          <w:lang w:eastAsia="zh-TW"/>
        </w:rPr>
        <w:t>Sharp</w:t>
      </w:r>
    </w:p>
    <w:p w14:paraId="49060C70" w14:textId="232B6A71"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T</w:t>
      </w:r>
      <w:r w:rsidRPr="006D576A">
        <w:rPr>
          <w:rFonts w:eastAsiaTheme="minorEastAsia"/>
          <w:sz w:val="22"/>
          <w:szCs w:val="22"/>
          <w:lang w:eastAsia="zh-TW"/>
        </w:rPr>
        <w:t>itle:</w:t>
      </w:r>
      <w:r w:rsidRPr="006D576A">
        <w:rPr>
          <w:rFonts w:eastAsiaTheme="minorEastAsia"/>
          <w:sz w:val="22"/>
          <w:szCs w:val="22"/>
          <w:lang w:eastAsia="zh-TW"/>
        </w:rPr>
        <w:tab/>
      </w:r>
      <w:r w:rsidR="002D738D" w:rsidRPr="002D738D">
        <w:rPr>
          <w:rFonts w:eastAsiaTheme="minorEastAsia"/>
          <w:sz w:val="22"/>
          <w:szCs w:val="22"/>
          <w:lang w:eastAsia="zh-TW"/>
        </w:rPr>
        <w:t xml:space="preserve">Discussion on </w:t>
      </w:r>
      <w:r w:rsidR="00B570ED">
        <w:rPr>
          <w:rFonts w:eastAsiaTheme="minorEastAsia"/>
          <w:sz w:val="22"/>
          <w:szCs w:val="22"/>
          <w:lang w:eastAsia="zh-TW"/>
        </w:rPr>
        <w:t>specification support for beam man</w:t>
      </w:r>
      <w:r w:rsidR="00C615EA">
        <w:rPr>
          <w:rFonts w:eastAsiaTheme="minorEastAsia"/>
          <w:sz w:val="22"/>
          <w:szCs w:val="22"/>
          <w:lang w:eastAsia="zh-TW"/>
        </w:rPr>
        <w:t>agement</w:t>
      </w:r>
      <w:r w:rsidR="002D738D" w:rsidRPr="002D738D">
        <w:rPr>
          <w:rFonts w:eastAsiaTheme="minorEastAsia"/>
          <w:sz w:val="22"/>
          <w:szCs w:val="22"/>
          <w:lang w:eastAsia="zh-TW"/>
        </w:rPr>
        <w:t xml:space="preserve"> </w:t>
      </w:r>
    </w:p>
    <w:p w14:paraId="0817FC22" w14:textId="1FAD0E27" w:rsidR="001E10F3" w:rsidRPr="006D576A" w:rsidRDefault="001E10F3" w:rsidP="001E10F3">
      <w:pPr>
        <w:pStyle w:val="3GPPHeader"/>
        <w:rPr>
          <w:rFonts w:eastAsiaTheme="minorEastAsia"/>
          <w:sz w:val="22"/>
          <w:szCs w:val="22"/>
          <w:lang w:eastAsia="zh-TW"/>
        </w:rPr>
      </w:pPr>
      <w:r w:rsidRPr="006D576A">
        <w:rPr>
          <w:rFonts w:eastAsiaTheme="minorEastAsia"/>
          <w:sz w:val="22"/>
          <w:szCs w:val="22"/>
          <w:lang w:eastAsia="zh-TW"/>
        </w:rPr>
        <w:t>Agenda item:</w:t>
      </w:r>
      <w:r w:rsidRPr="006D576A">
        <w:rPr>
          <w:rFonts w:eastAsiaTheme="minorEastAsia"/>
          <w:sz w:val="22"/>
          <w:szCs w:val="22"/>
          <w:lang w:eastAsia="zh-TW"/>
        </w:rPr>
        <w:tab/>
      </w:r>
      <w:r w:rsidR="002D738D">
        <w:rPr>
          <w:rFonts w:eastAsiaTheme="minorEastAsia"/>
          <w:sz w:val="22"/>
          <w:szCs w:val="22"/>
          <w:lang w:eastAsia="zh-TW"/>
        </w:rPr>
        <w:t>9</w:t>
      </w:r>
      <w:r w:rsidRPr="006D576A">
        <w:rPr>
          <w:rFonts w:eastAsiaTheme="minorEastAsia"/>
          <w:sz w:val="22"/>
          <w:szCs w:val="22"/>
          <w:lang w:eastAsia="zh-TW"/>
        </w:rPr>
        <w:t>.</w:t>
      </w:r>
      <w:r w:rsidR="002D738D">
        <w:rPr>
          <w:rFonts w:eastAsiaTheme="minorEastAsia"/>
          <w:sz w:val="22"/>
          <w:szCs w:val="22"/>
          <w:lang w:eastAsia="zh-TW"/>
        </w:rPr>
        <w:t>1</w:t>
      </w:r>
      <w:r w:rsidRPr="006D576A">
        <w:rPr>
          <w:rFonts w:eastAsiaTheme="minorEastAsia"/>
          <w:sz w:val="22"/>
          <w:szCs w:val="22"/>
          <w:lang w:eastAsia="zh-TW"/>
        </w:rPr>
        <w:t>.</w:t>
      </w:r>
      <w:r w:rsidR="0011016C">
        <w:rPr>
          <w:rFonts w:eastAsiaTheme="minorEastAsia"/>
          <w:sz w:val="22"/>
          <w:szCs w:val="22"/>
          <w:lang w:eastAsia="zh-TW"/>
        </w:rPr>
        <w:t>1</w:t>
      </w:r>
    </w:p>
    <w:p w14:paraId="1B3056DB" w14:textId="50CDB5F1"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D</w:t>
      </w:r>
      <w:r w:rsidRPr="006D576A">
        <w:rPr>
          <w:rFonts w:eastAsiaTheme="minorEastAsia"/>
          <w:sz w:val="22"/>
          <w:szCs w:val="22"/>
          <w:lang w:eastAsia="zh-TW"/>
        </w:rPr>
        <w:t xml:space="preserve">ocument for: </w:t>
      </w:r>
      <w:r w:rsidRPr="006D576A">
        <w:rPr>
          <w:rFonts w:eastAsiaTheme="minorEastAsia"/>
          <w:sz w:val="22"/>
          <w:szCs w:val="22"/>
          <w:lang w:eastAsia="zh-TW"/>
        </w:rPr>
        <w:tab/>
        <w:t>Discussion</w:t>
      </w:r>
    </w:p>
    <w:p w14:paraId="59F36428" w14:textId="4A5DB221" w:rsidR="007A37AF" w:rsidRPr="00DD7316" w:rsidRDefault="001E10F3" w:rsidP="00197D75">
      <w:pPr>
        <w:pStyle w:val="1"/>
        <w:rPr>
          <w:rFonts w:eastAsiaTheme="minorEastAsia"/>
          <w:lang w:eastAsia="zh-TW"/>
        </w:rPr>
      </w:pPr>
      <w:r w:rsidRPr="3B2BCA65">
        <w:rPr>
          <w:rFonts w:eastAsiaTheme="minorEastAsia"/>
          <w:lang w:eastAsia="zh-TW"/>
        </w:rPr>
        <w:t>Introduction</w:t>
      </w:r>
    </w:p>
    <w:p w14:paraId="1FB7CE2B" w14:textId="77777777" w:rsidR="006E657D" w:rsidRPr="00996B65" w:rsidRDefault="006E657D" w:rsidP="006E657D">
      <w:pPr>
        <w:spacing w:before="240" w:after="240"/>
        <w:rPr>
          <w:rFonts w:eastAsia="SimSun" w:cs="Times New Roman"/>
          <w:color w:val="000000" w:themeColor="text1"/>
          <w:szCs w:val="24"/>
          <w:lang w:val="en-US"/>
        </w:rPr>
      </w:pPr>
      <w:r w:rsidRPr="00996B65">
        <w:rPr>
          <w:rFonts w:eastAsia="ＭＳ 明朝" w:cs="Times New Roman"/>
          <w:color w:val="000000" w:themeColor="text1"/>
          <w:szCs w:val="24"/>
        </w:rPr>
        <w:t>In RAN#102 meeting, a new Rel-19 work item on AI/ML for NR air interface [1] has the following objectives to provide specification support for beam management.</w:t>
      </w:r>
      <w:r w:rsidRPr="00996B65">
        <w:rPr>
          <w:rFonts w:eastAsia="SimSun" w:cs="Times New Roman"/>
          <w:color w:val="000000" w:themeColor="text1"/>
          <w:szCs w:val="24"/>
          <w:lang w:val="en-US"/>
        </w:rPr>
        <w:t xml:space="preserve"> </w:t>
      </w:r>
    </w:p>
    <w:tbl>
      <w:tblPr>
        <w:tblStyle w:val="a8"/>
        <w:tblW w:w="9306" w:type="dxa"/>
        <w:tblLook w:val="04A0" w:firstRow="1" w:lastRow="0" w:firstColumn="1" w:lastColumn="0" w:noHBand="0" w:noVBand="1"/>
      </w:tblPr>
      <w:tblGrid>
        <w:gridCol w:w="9306"/>
      </w:tblGrid>
      <w:tr w:rsidR="006E657D" w:rsidRPr="00996B65" w14:paraId="2DAFAB6F" w14:textId="77777777" w:rsidTr="0051608F">
        <w:trPr>
          <w:trHeight w:val="2730"/>
        </w:trPr>
        <w:tc>
          <w:tcPr>
            <w:tcW w:w="9306" w:type="dxa"/>
          </w:tcPr>
          <w:p w14:paraId="696D01C3" w14:textId="77777777" w:rsidR="006E657D" w:rsidRPr="0077732E" w:rsidRDefault="006E657D" w:rsidP="006E657D">
            <w:pPr>
              <w:numPr>
                <w:ilvl w:val="0"/>
                <w:numId w:val="30"/>
              </w:numPr>
              <w:spacing w:after="0"/>
              <w:jc w:val="left"/>
              <w:textAlignment w:val="auto"/>
              <w:rPr>
                <w:rFonts w:eastAsia="Malgun Gothic" w:cs="Times New Roman"/>
                <w:bCs/>
                <w:lang w:eastAsia="en-GB"/>
              </w:rPr>
            </w:pPr>
            <w:bookmarkStart w:id="0" w:name="_Hlk173180484"/>
            <w:r w:rsidRPr="0077732E">
              <w:rPr>
                <w:rFonts w:eastAsia="Malgun Gothic" w:cs="Times New Roman"/>
                <w:bCs/>
                <w:lang w:eastAsia="en-GB"/>
              </w:rPr>
              <w:t>Beam management - DL Tx beam prediction for both UE-sided model and NW-sided model, encompassing [RAN1/RAN2]:</w:t>
            </w:r>
          </w:p>
          <w:p w14:paraId="15E9943F" w14:textId="77777777" w:rsidR="006E657D" w:rsidRPr="0077732E" w:rsidRDefault="006E657D" w:rsidP="006E657D">
            <w:pPr>
              <w:numPr>
                <w:ilvl w:val="1"/>
                <w:numId w:val="30"/>
              </w:numPr>
              <w:spacing w:after="0"/>
              <w:jc w:val="left"/>
              <w:textAlignment w:val="auto"/>
              <w:rPr>
                <w:rFonts w:eastAsia="Malgun Gothic" w:cs="Times New Roman"/>
                <w:bCs/>
                <w:lang w:eastAsia="en-GB"/>
              </w:rPr>
            </w:pPr>
            <w:r w:rsidRPr="0077732E">
              <w:rPr>
                <w:rFonts w:eastAsia="Malgun Gothic" w:cs="Times New Roman"/>
                <w:bCs/>
                <w:lang w:eastAsia="en-GB"/>
              </w:rPr>
              <w:t>Spatial-domain DL Tx beam prediction for Set A of beams based on measurement results of Set B of beams (“BM-Case1”)</w:t>
            </w:r>
          </w:p>
          <w:p w14:paraId="3CE8F8C6" w14:textId="77777777" w:rsidR="006E657D" w:rsidRPr="0077732E" w:rsidRDefault="006E657D" w:rsidP="006E657D">
            <w:pPr>
              <w:numPr>
                <w:ilvl w:val="1"/>
                <w:numId w:val="30"/>
              </w:numPr>
              <w:spacing w:after="0"/>
              <w:jc w:val="left"/>
              <w:textAlignment w:val="auto"/>
              <w:rPr>
                <w:rFonts w:eastAsia="Malgun Gothic" w:cs="Times New Roman"/>
                <w:bCs/>
                <w:lang w:eastAsia="en-GB"/>
              </w:rPr>
            </w:pPr>
            <w:r w:rsidRPr="0077732E">
              <w:rPr>
                <w:rFonts w:eastAsia="Malgun Gothic" w:cs="Times New Roman"/>
                <w:bCs/>
                <w:lang w:eastAsia="en-GB"/>
              </w:rPr>
              <w:t>Temporal DL Tx beam prediction for Set A of beams based on the historic measurement results of Set B of beams (“BM-Case2”)</w:t>
            </w:r>
          </w:p>
          <w:p w14:paraId="509C8D22" w14:textId="77777777" w:rsidR="006E657D" w:rsidRPr="0077732E" w:rsidRDefault="006E657D" w:rsidP="006E657D">
            <w:pPr>
              <w:numPr>
                <w:ilvl w:val="1"/>
                <w:numId w:val="30"/>
              </w:numPr>
              <w:spacing w:after="0"/>
              <w:jc w:val="left"/>
              <w:textAlignment w:val="auto"/>
              <w:rPr>
                <w:rFonts w:eastAsia="Malgun Gothic" w:cs="Times New Roman"/>
                <w:bCs/>
                <w:lang w:eastAsia="en-GB"/>
              </w:rPr>
            </w:pPr>
            <w:r w:rsidRPr="0077732E">
              <w:rPr>
                <w:rFonts w:eastAsia="Malgun Gothic" w:cs="Times New Roman"/>
                <w:bCs/>
                <w:lang w:eastAsia="en-GB"/>
              </w:rPr>
              <w:t>Specify necessary signalling/mechanism(s) to facilitate LCM operations specific to the Beam Management use cases, if any</w:t>
            </w:r>
          </w:p>
          <w:p w14:paraId="20DF3CF3" w14:textId="77777777" w:rsidR="006E657D" w:rsidRPr="0077732E" w:rsidRDefault="006E657D" w:rsidP="006E657D">
            <w:pPr>
              <w:numPr>
                <w:ilvl w:val="1"/>
                <w:numId w:val="30"/>
              </w:numPr>
              <w:spacing w:after="0"/>
              <w:jc w:val="left"/>
              <w:textAlignment w:val="auto"/>
              <w:rPr>
                <w:rFonts w:eastAsia="Malgun Gothic" w:cs="Times New Roman"/>
                <w:bCs/>
                <w:lang w:eastAsia="en-GB"/>
              </w:rPr>
            </w:pPr>
            <w:r w:rsidRPr="0077732E">
              <w:rPr>
                <w:rFonts w:eastAsia="Malgun Gothic" w:cs="Times New Roman"/>
                <w:bCs/>
                <w:lang w:eastAsia="en-GB"/>
              </w:rPr>
              <w:t xml:space="preserve">Enabling method(s) to ensure consistency between training and inference regarding NW-side additional conditions (if identified) for inference at UE </w:t>
            </w:r>
          </w:p>
          <w:p w14:paraId="2F3209D3" w14:textId="77777777" w:rsidR="006E657D" w:rsidRPr="00996B65" w:rsidRDefault="006E657D" w:rsidP="00DD5F10">
            <w:pPr>
              <w:spacing w:after="0"/>
              <w:ind w:left="360" w:firstLine="720"/>
              <w:jc w:val="left"/>
              <w:rPr>
                <w:rFonts w:eastAsia="Malgun Gothic" w:cs="Times New Roman"/>
                <w:bCs/>
                <w:szCs w:val="24"/>
                <w:lang w:eastAsia="en-GB"/>
              </w:rPr>
            </w:pPr>
            <w:r w:rsidRPr="0077732E">
              <w:rPr>
                <w:rFonts w:eastAsia="Malgun Gothic" w:cs="Times New Roman"/>
                <w:bCs/>
                <w:lang w:eastAsia="en-GB"/>
              </w:rPr>
              <w:t>NOTE: Strive for common framework design to support both BM-Case1 and BM-Case2</w:t>
            </w:r>
          </w:p>
        </w:tc>
      </w:tr>
    </w:tbl>
    <w:bookmarkEnd w:id="0"/>
    <w:p w14:paraId="47509B9D" w14:textId="77777777" w:rsidR="006E657D" w:rsidRPr="00996B65" w:rsidRDefault="006E657D" w:rsidP="006E657D">
      <w:pPr>
        <w:spacing w:before="100" w:beforeAutospacing="1"/>
        <w:rPr>
          <w:rFonts w:eastAsia="ＭＳ 明朝" w:cs="Times New Roman"/>
          <w:color w:val="000000" w:themeColor="text1"/>
          <w:szCs w:val="24"/>
        </w:rPr>
      </w:pPr>
      <w:r w:rsidRPr="00996B65">
        <w:rPr>
          <w:rFonts w:eastAsia="ＭＳ 明朝" w:cs="Times New Roman"/>
          <w:color w:val="000000" w:themeColor="text1"/>
          <w:szCs w:val="24"/>
        </w:rPr>
        <w:t>In this contribution, we discuss specification support for beam management.</w:t>
      </w:r>
    </w:p>
    <w:p w14:paraId="147F0692" w14:textId="53CC0DB1" w:rsidR="00E015BC" w:rsidRDefault="001E10F3" w:rsidP="00197D75">
      <w:pPr>
        <w:pStyle w:val="1"/>
        <w:rPr>
          <w:lang w:eastAsia="zh-TW"/>
        </w:rPr>
      </w:pPr>
      <w:r>
        <w:rPr>
          <w:lang w:eastAsia="zh-TW"/>
        </w:rPr>
        <w:t>Discussion</w:t>
      </w:r>
      <w:bookmarkStart w:id="1" w:name="_Hlk861261"/>
    </w:p>
    <w:p w14:paraId="74D59081" w14:textId="49444452" w:rsidR="00201A44" w:rsidRDefault="00201A44" w:rsidP="00201A44">
      <w:pPr>
        <w:pStyle w:val="2"/>
        <w:rPr>
          <w:rFonts w:eastAsiaTheme="minorEastAsia"/>
          <w:lang w:eastAsia="zh-TW"/>
        </w:rPr>
      </w:pPr>
      <w:r>
        <w:rPr>
          <w:rFonts w:eastAsiaTheme="minorEastAsia"/>
          <w:lang w:eastAsia="zh-TW"/>
        </w:rPr>
        <w:t>Performance monitoring</w:t>
      </w:r>
    </w:p>
    <w:p w14:paraId="3E1569E8" w14:textId="6DAF396B" w:rsidR="00201A44" w:rsidRPr="00201A44" w:rsidRDefault="00201A44" w:rsidP="00201A44">
      <w:pPr>
        <w:pStyle w:val="3"/>
      </w:pPr>
      <w:r>
        <w:t>Performance monitoring metric</w:t>
      </w:r>
    </w:p>
    <w:p w14:paraId="34F1C2D0" w14:textId="77777777" w:rsidR="00201A44" w:rsidRPr="00CC0A97" w:rsidRDefault="00201A44" w:rsidP="00201A44">
      <w:bookmarkStart w:id="2" w:name="_Hlk174021667"/>
      <w:r w:rsidRPr="00384844">
        <w:rPr>
          <w:rFonts w:hint="eastAsia"/>
        </w:rPr>
        <w:t>D</w:t>
      </w:r>
      <w:r w:rsidRPr="00384844">
        <w:t xml:space="preserve">uring </w:t>
      </w:r>
      <w:r>
        <w:t xml:space="preserve">Rel-18 AI/ML study phase, regarding the performance metric, it was agreed to study the following 4 alternatives. </w:t>
      </w:r>
    </w:p>
    <w:tbl>
      <w:tblPr>
        <w:tblStyle w:val="a8"/>
        <w:tblW w:w="0" w:type="auto"/>
        <w:tblLook w:val="04A0" w:firstRow="1" w:lastRow="0" w:firstColumn="1" w:lastColumn="0" w:noHBand="0" w:noVBand="1"/>
      </w:tblPr>
      <w:tblGrid>
        <w:gridCol w:w="9350"/>
      </w:tblGrid>
      <w:tr w:rsidR="00201A44" w14:paraId="3564DE22" w14:textId="77777777" w:rsidTr="00C161EE">
        <w:tc>
          <w:tcPr>
            <w:tcW w:w="9954" w:type="dxa"/>
          </w:tcPr>
          <w:p w14:paraId="39CB71FD" w14:textId="77777777" w:rsidR="00201A44" w:rsidRPr="009C4C4C" w:rsidRDefault="00201A44" w:rsidP="00C161EE">
            <w:pPr>
              <w:rPr>
                <w:sz w:val="20"/>
              </w:rPr>
            </w:pPr>
            <w:r w:rsidRPr="009C4C4C">
              <w:rPr>
                <w:sz w:val="20"/>
                <w:highlight w:val="green"/>
                <w:u w:val="single"/>
              </w:rPr>
              <w:t>Agreement</w:t>
            </w:r>
            <w:r w:rsidRPr="009C4C4C">
              <w:rPr>
                <w:sz w:val="20"/>
              </w:rPr>
              <w:t xml:space="preserve"> </w:t>
            </w:r>
          </w:p>
          <w:p w14:paraId="4CE0DB3D" w14:textId="77777777" w:rsidR="00201A44" w:rsidRPr="009C4C4C" w:rsidRDefault="00201A44" w:rsidP="00C161EE">
            <w:pPr>
              <w:rPr>
                <w:sz w:val="20"/>
              </w:rPr>
            </w:pPr>
            <w:r w:rsidRPr="009C4C4C">
              <w:rPr>
                <w:sz w:val="20"/>
              </w:rPr>
              <w:t>Regarding the performance metric(s) of AI/ML model monitoring for BM-Case1 and BM-Case2, study the following alternatives (including feasibility/necessity) with potential down-selection:</w:t>
            </w:r>
          </w:p>
          <w:p w14:paraId="69479550" w14:textId="77777777" w:rsidR="00201A44" w:rsidRPr="009C4C4C" w:rsidRDefault="00201A44" w:rsidP="00201A44">
            <w:pPr>
              <w:numPr>
                <w:ilvl w:val="0"/>
                <w:numId w:val="51"/>
              </w:numPr>
              <w:overflowPunct/>
              <w:autoSpaceDE/>
              <w:autoSpaceDN/>
              <w:adjustRightInd/>
              <w:spacing w:after="100" w:afterAutospacing="1"/>
              <w:textAlignment w:val="auto"/>
              <w:rPr>
                <w:sz w:val="20"/>
              </w:rPr>
            </w:pPr>
            <w:r w:rsidRPr="009C4C4C">
              <w:rPr>
                <w:sz w:val="20"/>
              </w:rPr>
              <w:t>Alt.1: Beam prediction accuracy related KPIs, e.g., Top-K/1 beam prediction accuracy</w:t>
            </w:r>
          </w:p>
          <w:p w14:paraId="7A381C50" w14:textId="77777777" w:rsidR="00201A44" w:rsidRPr="009C4C4C" w:rsidRDefault="00201A44" w:rsidP="00201A44">
            <w:pPr>
              <w:numPr>
                <w:ilvl w:val="0"/>
                <w:numId w:val="51"/>
              </w:numPr>
              <w:overflowPunct/>
              <w:autoSpaceDE/>
              <w:autoSpaceDN/>
              <w:adjustRightInd/>
              <w:spacing w:after="100" w:afterAutospacing="1"/>
              <w:textAlignment w:val="auto"/>
              <w:rPr>
                <w:sz w:val="20"/>
              </w:rPr>
            </w:pPr>
            <w:r w:rsidRPr="009C4C4C">
              <w:rPr>
                <w:sz w:val="20"/>
              </w:rPr>
              <w:t>Alt.2: Link quality related KPIs, e.g., throughput, L1-RSRP, L1-SINR, hypothetical BLER</w:t>
            </w:r>
          </w:p>
          <w:p w14:paraId="55A32BBD" w14:textId="77777777" w:rsidR="00201A44" w:rsidRPr="009C4C4C" w:rsidRDefault="00201A44" w:rsidP="00201A44">
            <w:pPr>
              <w:numPr>
                <w:ilvl w:val="0"/>
                <w:numId w:val="51"/>
              </w:numPr>
              <w:overflowPunct/>
              <w:autoSpaceDE/>
              <w:autoSpaceDN/>
              <w:adjustRightInd/>
              <w:spacing w:after="100" w:afterAutospacing="1"/>
              <w:textAlignment w:val="auto"/>
              <w:rPr>
                <w:sz w:val="20"/>
              </w:rPr>
            </w:pPr>
            <w:r w:rsidRPr="009C4C4C">
              <w:rPr>
                <w:sz w:val="20"/>
              </w:rPr>
              <w:t xml:space="preserve">Alt.3: Performance metric based on input/output data distribution of AI/ML </w:t>
            </w:r>
          </w:p>
          <w:p w14:paraId="6FD1C31B" w14:textId="77777777" w:rsidR="00201A44" w:rsidRPr="009C4C4C" w:rsidRDefault="00201A44" w:rsidP="00201A44">
            <w:pPr>
              <w:numPr>
                <w:ilvl w:val="0"/>
                <w:numId w:val="51"/>
              </w:numPr>
              <w:overflowPunct/>
              <w:autoSpaceDE/>
              <w:autoSpaceDN/>
              <w:adjustRightInd/>
              <w:spacing w:after="100" w:afterAutospacing="1"/>
              <w:textAlignment w:val="auto"/>
              <w:rPr>
                <w:sz w:val="20"/>
              </w:rPr>
            </w:pPr>
            <w:r w:rsidRPr="009C4C4C">
              <w:rPr>
                <w:sz w:val="20"/>
              </w:rPr>
              <w:t xml:space="preserve">Alt.4: The L1-RSRP difference evaluated by comparing measured RSRP and predicted RSRP </w:t>
            </w:r>
          </w:p>
          <w:p w14:paraId="5D36CDA8" w14:textId="77777777" w:rsidR="00201A44" w:rsidRDefault="00201A44" w:rsidP="00201A44">
            <w:pPr>
              <w:numPr>
                <w:ilvl w:val="0"/>
                <w:numId w:val="51"/>
              </w:numPr>
              <w:overflowPunct/>
              <w:autoSpaceDE/>
              <w:autoSpaceDN/>
              <w:adjustRightInd/>
              <w:spacing w:after="100" w:afterAutospacing="1"/>
              <w:textAlignment w:val="auto"/>
              <w:rPr>
                <w:sz w:val="20"/>
              </w:rPr>
            </w:pPr>
            <w:r w:rsidRPr="009C4C4C">
              <w:rPr>
                <w:sz w:val="20"/>
              </w:rPr>
              <w:t>Other alternatives are not precluded</w:t>
            </w:r>
          </w:p>
          <w:p w14:paraId="1A7C80C6" w14:textId="77777777" w:rsidR="00201A44" w:rsidRPr="009C4C4C" w:rsidRDefault="00201A44" w:rsidP="00201A44">
            <w:pPr>
              <w:numPr>
                <w:ilvl w:val="0"/>
                <w:numId w:val="51"/>
              </w:numPr>
              <w:overflowPunct/>
              <w:autoSpaceDE/>
              <w:autoSpaceDN/>
              <w:adjustRightInd/>
              <w:spacing w:after="100" w:afterAutospacing="1"/>
              <w:textAlignment w:val="auto"/>
              <w:rPr>
                <w:sz w:val="20"/>
              </w:rPr>
            </w:pPr>
            <w:r w:rsidRPr="009C4C4C">
              <w:rPr>
                <w:sz w:val="20"/>
              </w:rPr>
              <w:t>Note: At least the performance and spec impact should be considered</w:t>
            </w:r>
          </w:p>
        </w:tc>
      </w:tr>
    </w:tbl>
    <w:p w14:paraId="79AA8CA6" w14:textId="77777777" w:rsidR="00201A44" w:rsidRDefault="00201A44" w:rsidP="00201A44"/>
    <w:p w14:paraId="1EE2B564" w14:textId="77777777" w:rsidR="00201A44" w:rsidRDefault="00201A44" w:rsidP="00201A44">
      <w:r>
        <w:t xml:space="preserve">For </w:t>
      </w:r>
      <w:r>
        <w:rPr>
          <w:rFonts w:hint="eastAsia"/>
        </w:rPr>
        <w:t>A</w:t>
      </w:r>
      <w:r>
        <w:t>lt.1, beam prediction accuracy could be easily derived by comparing the measurement results and predicted results. The beam prediction accuracy can directly reflect the performance of the AI/ML model, providing a straightforward method to assess model quality. In option 1 of the Type 1 performance monitoring, the network can determine the metric according to its implementation, and it is not necessary to explicitly specify the metric in network side. Conversely, in Type 2 performance monitoring, option 2 requires the UE to report the metric, which must be clearly defined in the specification. The beam prediction accuracy can be calculated using the following the equation:</w:t>
      </w:r>
    </w:p>
    <w:p w14:paraId="7A55852E" w14:textId="77777777" w:rsidR="00201A44" w:rsidRDefault="00201A44" w:rsidP="00201A44">
      <w:pPr>
        <w:jc w:val="center"/>
      </w:pPr>
      <m:oMath>
        <m:r>
          <w:rPr>
            <w:rFonts w:ascii="Cambria Math" w:hAnsi="Cambria Math"/>
          </w:rPr>
          <m:t xml:space="preserve">Beam Prediction Accuracy= </m:t>
        </m:r>
        <m:f>
          <m:fPr>
            <m:type m:val="skw"/>
            <m:ctrlPr>
              <w:rPr>
                <w:rFonts w:ascii="Cambria Math" w:hAnsi="Cambria Math"/>
                <w:i/>
              </w:rPr>
            </m:ctrlPr>
          </m:fPr>
          <m:num>
            <m:r>
              <w:rPr>
                <w:rFonts w:ascii="Cambria Math" w:hAnsi="Cambria Math"/>
              </w:rPr>
              <m:t>TT</m:t>
            </m:r>
          </m:num>
          <m:den>
            <m:r>
              <w:rPr>
                <w:rFonts w:ascii="Cambria Math" w:hAnsi="Cambria Math"/>
              </w:rPr>
              <m:t>(TT+FT)</m:t>
            </m:r>
          </m:den>
        </m:f>
      </m:oMath>
      <w:r>
        <w:rPr>
          <w:rFonts w:hint="eastAsia"/>
        </w:rPr>
        <w:t>,</w:t>
      </w:r>
    </w:p>
    <w:p w14:paraId="3DE33D55" w14:textId="77777777" w:rsidR="00201A44" w:rsidRDefault="00201A44" w:rsidP="00201A44">
      <w:r>
        <w:t xml:space="preserve">where </w:t>
      </w:r>
      <w:r>
        <w:rPr>
          <w:rFonts w:hint="eastAsia"/>
        </w:rPr>
        <w:t>T</w:t>
      </w:r>
      <w:r>
        <w:t xml:space="preserve">T (True Top-K beams) denotes that a beam is predicted as one of the Top-K beams and is actually one of the measured Top-K beams, and FT (False Top-K beams) denotes that a beam is predicted as one of the Top-K </w:t>
      </w:r>
      <w:proofErr w:type="gramStart"/>
      <w:r>
        <w:t>beams</w:t>
      </w:r>
      <w:proofErr w:type="gramEnd"/>
      <w:r>
        <w:t xml:space="preserve"> but the beam is not actually one of the measured Top-K beams. Thus, the beam prediction accuracy ranges from 0 to 1.</w:t>
      </w:r>
    </w:p>
    <w:p w14:paraId="51B4B707" w14:textId="54C1A4CE" w:rsidR="00201A44" w:rsidRDefault="00201A44" w:rsidP="00201A44">
      <w:r>
        <w:t>For Alt.2, link quality related KPIs seems not reflect</w:t>
      </w:r>
      <w:r w:rsidR="00244092">
        <w:rPr>
          <w:rFonts w:hint="eastAsia"/>
          <w:lang w:eastAsia="zh-TW"/>
        </w:rPr>
        <w:t>ing</w:t>
      </w:r>
      <w:r>
        <w:t xml:space="preserve"> the prediction accuracy of the AI/ML model directly and how to use link quality KPIs for calculating performance metric is unclear. </w:t>
      </w:r>
    </w:p>
    <w:p w14:paraId="1CDE5685" w14:textId="4CDF05DC" w:rsidR="00201A44" w:rsidRDefault="00201A44" w:rsidP="00201A44">
      <w:r>
        <w:rPr>
          <w:rFonts w:hint="eastAsia"/>
        </w:rPr>
        <w:t>F</w:t>
      </w:r>
      <w:r>
        <w:t>or Alt.3, p</w:t>
      </w:r>
      <w:r w:rsidRPr="00384844">
        <w:t>erformance metric based on input/output data distribution of AI/ML</w:t>
      </w:r>
      <w:r>
        <w:t xml:space="preserve"> does not also directly reflect the prediction performance of AI mode. Furthermore, the change of the static of the input and output data seems difficult to </w:t>
      </w:r>
      <w:r w:rsidR="00DF21BD">
        <w:rPr>
          <w:rFonts w:hint="eastAsia"/>
          <w:lang w:eastAsia="zh-TW"/>
        </w:rPr>
        <w:t xml:space="preserve">be </w:t>
      </w:r>
      <w:r>
        <w:t>standardize</w:t>
      </w:r>
      <w:r w:rsidR="00DF21BD">
        <w:rPr>
          <w:rFonts w:hint="eastAsia"/>
          <w:lang w:eastAsia="zh-TW"/>
        </w:rPr>
        <w:t>d</w:t>
      </w:r>
      <w:r>
        <w:t xml:space="preserve">. Calculating performance metrics based on the </w:t>
      </w:r>
      <w:r w:rsidRPr="000F6DAC">
        <w:t>input/output data distribution of AI/ML</w:t>
      </w:r>
      <w:r>
        <w:t xml:space="preserve"> would vary on different vendors. </w:t>
      </w:r>
      <w:r w:rsidR="00DF21BD">
        <w:rPr>
          <w:rFonts w:hint="eastAsia"/>
          <w:lang w:eastAsia="zh-TW"/>
        </w:rPr>
        <w:t>Also,</w:t>
      </w:r>
      <w:r w:rsidR="00DF21BD">
        <w:t xml:space="preserve"> </w:t>
      </w:r>
      <w:r>
        <w:t>for NW-side performance monitoring in Type 1 performance monitoring, it could be different to standardize the reporting contents, for example, how to quantize the change of the static of the input and output data.</w:t>
      </w:r>
    </w:p>
    <w:p w14:paraId="18A9F107" w14:textId="02A6FB47" w:rsidR="00201A44" w:rsidRDefault="00201A44" w:rsidP="00201A44">
      <w:r>
        <w:t xml:space="preserve">For Alt.4, </w:t>
      </w:r>
      <w:r w:rsidRPr="0067049E">
        <w:t>L1-RSRP difference evaluated by comparing measured RSRP and predicted RSRP</w:t>
      </w:r>
      <w:r>
        <w:t xml:space="preserve"> just reflect</w:t>
      </w:r>
      <w:r w:rsidR="00AF3FE6">
        <w:rPr>
          <w:rFonts w:hint="eastAsia"/>
          <w:lang w:eastAsia="zh-TW"/>
        </w:rPr>
        <w:t>s</w:t>
      </w:r>
      <w:r>
        <w:t xml:space="preserve"> the inference accuracy of the predicted L1-RSRP</w:t>
      </w:r>
      <w:r w:rsidR="00B44E00">
        <w:rPr>
          <w:rFonts w:hint="eastAsia"/>
          <w:lang w:eastAsia="zh-TW"/>
        </w:rPr>
        <w:t>,</w:t>
      </w:r>
      <w:r>
        <w:t xml:space="preserve"> </w:t>
      </w:r>
      <w:r w:rsidR="00B44E00">
        <w:rPr>
          <w:rFonts w:hint="eastAsia"/>
          <w:lang w:eastAsia="zh-TW"/>
        </w:rPr>
        <w:t>but</w:t>
      </w:r>
      <w:r>
        <w:t xml:space="preserve"> the amount of L1-RSRP difference does not have a direct relation </w:t>
      </w:r>
      <w:r w:rsidR="00065B09">
        <w:rPr>
          <w:rFonts w:hint="eastAsia"/>
          <w:lang w:eastAsia="zh-TW"/>
        </w:rPr>
        <w:t>to</w:t>
      </w:r>
      <w:r w:rsidR="00065B09">
        <w:t xml:space="preserve"> </w:t>
      </w:r>
      <w:r>
        <w:t>inference accuracy of predicted beam. Furthermore, it would be an issue on how to standardize a specific RSRP threshold to evaluate the model performance based on the L1-RSRP difference.</w:t>
      </w:r>
    </w:p>
    <w:p w14:paraId="77364133" w14:textId="53580939" w:rsidR="00201A44" w:rsidRPr="00201A44" w:rsidRDefault="00201A44" w:rsidP="00201A44">
      <w:pPr>
        <w:pStyle w:val="Proposal"/>
      </w:pPr>
      <w:r>
        <w:rPr>
          <w:rFonts w:eastAsiaTheme="minorEastAsia"/>
        </w:rPr>
        <w:t>Regarding the performance metrics of model monitoring, support Beam prediction accuracy related information. The beam prediction accuracy can be define</w:t>
      </w:r>
      <w:r w:rsidRPr="00201A44">
        <w:rPr>
          <w:rFonts w:eastAsiaTheme="minorEastAsia"/>
        </w:rPr>
        <w:t xml:space="preserve">d as </w:t>
      </w:r>
      <m:oMath>
        <m:r>
          <m:rPr>
            <m:sty m:val="bi"/>
          </m:rPr>
          <w:rPr>
            <w:rFonts w:ascii="Cambria Math" w:eastAsiaTheme="minorEastAsia" w:hAnsi="Cambria Math"/>
          </w:rPr>
          <m:t xml:space="preserve">Beam Prediction Accuracy= </m:t>
        </m:r>
        <m:f>
          <m:fPr>
            <m:type m:val="skw"/>
            <m:ctrlPr>
              <w:rPr>
                <w:rFonts w:ascii="Cambria Math" w:eastAsiaTheme="minorEastAsia" w:hAnsi="Cambria Math"/>
                <w:i/>
              </w:rPr>
            </m:ctrlPr>
          </m:fPr>
          <m:num>
            <m:r>
              <m:rPr>
                <m:sty m:val="bi"/>
              </m:rPr>
              <w:rPr>
                <w:rFonts w:ascii="Cambria Math" w:eastAsiaTheme="minorEastAsia" w:hAnsi="Cambria Math"/>
              </w:rPr>
              <m:t>TT</m:t>
            </m:r>
          </m:num>
          <m:den>
            <m:r>
              <m:rPr>
                <m:sty m:val="bi"/>
              </m:rPr>
              <w:rPr>
                <w:rFonts w:ascii="Cambria Math" w:eastAsiaTheme="minorEastAsia" w:hAnsi="Cambria Math"/>
              </w:rPr>
              <m:t>(TT+FT)</m:t>
            </m:r>
          </m:den>
        </m:f>
      </m:oMath>
      <w:r w:rsidRPr="00201A44">
        <w:rPr>
          <w:rFonts w:eastAsiaTheme="minorEastAsia" w:hint="eastAsia"/>
        </w:rPr>
        <w:t>,</w:t>
      </w:r>
      <w:r w:rsidRPr="00201A44">
        <w:rPr>
          <w:rFonts w:eastAsiaTheme="minorEastAsia"/>
        </w:rPr>
        <w:t xml:space="preserve"> wh</w:t>
      </w:r>
      <w:r>
        <w:rPr>
          <w:rFonts w:eastAsiaTheme="minorEastAsia"/>
        </w:rPr>
        <w:t xml:space="preserve">ere </w:t>
      </w:r>
      <w:r>
        <w:rPr>
          <w:rFonts w:eastAsiaTheme="minorEastAsia" w:hint="eastAsia"/>
        </w:rPr>
        <w:t>T</w:t>
      </w:r>
      <w:r>
        <w:rPr>
          <w:rFonts w:eastAsiaTheme="minorEastAsia"/>
        </w:rPr>
        <w:t>T (True Top-K beams) denotes that a beam is predicted as one of the Top-K beams and is actually one of the measured Top-K beams, and FT (False Top-K beams) denotes that a beam is predicted as one of the Top-K beams but the beam is not actually one of the measured Top-K beams. Thus, the beam prediction accuracy ranges from 0 to 1.</w:t>
      </w:r>
    </w:p>
    <w:p w14:paraId="25D3547F" w14:textId="032CDB72" w:rsidR="00201A44" w:rsidRPr="00B0510D" w:rsidRDefault="00201A44" w:rsidP="00201A44">
      <w:pPr>
        <w:rPr>
          <w:b/>
          <w:bCs/>
          <w:u w:val="single"/>
        </w:rPr>
      </w:pPr>
    </w:p>
    <w:tbl>
      <w:tblPr>
        <w:tblStyle w:val="a8"/>
        <w:tblW w:w="0" w:type="auto"/>
        <w:tblLook w:val="04A0" w:firstRow="1" w:lastRow="0" w:firstColumn="1" w:lastColumn="0" w:noHBand="0" w:noVBand="1"/>
      </w:tblPr>
      <w:tblGrid>
        <w:gridCol w:w="9350"/>
      </w:tblGrid>
      <w:tr w:rsidR="00201A44" w14:paraId="61ADB28E" w14:textId="77777777" w:rsidTr="00C161EE">
        <w:tc>
          <w:tcPr>
            <w:tcW w:w="9954" w:type="dxa"/>
          </w:tcPr>
          <w:p w14:paraId="375D568B" w14:textId="77777777" w:rsidR="00201A44" w:rsidRPr="00863C65" w:rsidRDefault="00201A44" w:rsidP="00C161EE">
            <w:pPr>
              <w:rPr>
                <w:sz w:val="20"/>
                <w:lang w:eastAsia="en-US"/>
              </w:rPr>
            </w:pPr>
            <w:r w:rsidRPr="00863C65">
              <w:rPr>
                <w:sz w:val="20"/>
                <w:highlight w:val="green"/>
                <w:u w:val="single"/>
                <w:lang w:eastAsia="en-US"/>
              </w:rPr>
              <w:t>Agreement</w:t>
            </w:r>
          </w:p>
          <w:p w14:paraId="12CDD423" w14:textId="77777777" w:rsidR="00201A44" w:rsidRPr="00863C65" w:rsidRDefault="00201A44" w:rsidP="00C161EE">
            <w:pPr>
              <w:rPr>
                <w:sz w:val="20"/>
                <w:lang w:eastAsia="en-US"/>
              </w:rPr>
            </w:pPr>
            <w:r w:rsidRPr="00863C65">
              <w:rPr>
                <w:sz w:val="20"/>
                <w:lang w:eastAsia="en-US"/>
              </w:rPr>
              <w:t>For AI/ML model performance monitoring for BM-Case1 and BM-Case2, study potential specification impact of at least the following alternatives as the benchmark/reference (if applicable) for performance comparison:</w:t>
            </w:r>
          </w:p>
          <w:p w14:paraId="7D4FFAAF" w14:textId="77777777" w:rsidR="00201A44" w:rsidRPr="00863C65" w:rsidRDefault="00201A44" w:rsidP="00201A44">
            <w:pPr>
              <w:numPr>
                <w:ilvl w:val="0"/>
                <w:numId w:val="50"/>
              </w:numPr>
              <w:spacing w:after="100" w:afterAutospacing="1"/>
              <w:rPr>
                <w:sz w:val="20"/>
                <w:lang w:eastAsia="en-US"/>
              </w:rPr>
            </w:pPr>
            <w:r w:rsidRPr="00863C65">
              <w:rPr>
                <w:sz w:val="20"/>
                <w:lang w:eastAsia="en-US"/>
              </w:rPr>
              <w:t xml:space="preserve">Alt.1: The best beam(s) obtained by measuring beams of a set indicated by gNB (e.g., Beams from Set A) </w:t>
            </w:r>
          </w:p>
          <w:p w14:paraId="0050FFB8" w14:textId="77777777" w:rsidR="00201A44" w:rsidRPr="00863C65" w:rsidRDefault="00201A44" w:rsidP="00201A44">
            <w:pPr>
              <w:numPr>
                <w:ilvl w:val="1"/>
                <w:numId w:val="50"/>
              </w:numPr>
              <w:spacing w:after="100" w:afterAutospacing="1"/>
              <w:rPr>
                <w:sz w:val="20"/>
                <w:lang w:eastAsia="en-US"/>
              </w:rPr>
            </w:pPr>
            <w:r w:rsidRPr="00863C65">
              <w:rPr>
                <w:sz w:val="20"/>
                <w:lang w:eastAsia="en-US"/>
              </w:rPr>
              <w:lastRenderedPageBreak/>
              <w:t>FFS: gNB configures one or multiple sets for one or multiple benchmarks/references</w:t>
            </w:r>
          </w:p>
          <w:p w14:paraId="3E6ED7F0" w14:textId="77777777" w:rsidR="00201A44" w:rsidRPr="00863C65" w:rsidRDefault="00201A44" w:rsidP="00201A44">
            <w:pPr>
              <w:numPr>
                <w:ilvl w:val="1"/>
                <w:numId w:val="50"/>
              </w:numPr>
              <w:spacing w:after="100" w:afterAutospacing="1"/>
              <w:rPr>
                <w:sz w:val="20"/>
                <w:lang w:eastAsia="en-US"/>
              </w:rPr>
            </w:pPr>
            <w:r w:rsidRPr="00863C65">
              <w:rPr>
                <w:sz w:val="20"/>
                <w:lang w:eastAsia="en-US"/>
              </w:rPr>
              <w:t>FFS: the definition of “best beam(s)”</w:t>
            </w:r>
          </w:p>
          <w:p w14:paraId="3D5EDE77" w14:textId="77777777" w:rsidR="00201A44" w:rsidRPr="00863C65" w:rsidRDefault="00201A44" w:rsidP="00201A44">
            <w:pPr>
              <w:numPr>
                <w:ilvl w:val="0"/>
                <w:numId w:val="50"/>
              </w:numPr>
              <w:spacing w:after="100" w:afterAutospacing="1"/>
              <w:rPr>
                <w:sz w:val="20"/>
                <w:lang w:eastAsia="en-US"/>
              </w:rPr>
            </w:pPr>
            <w:r w:rsidRPr="00863C65">
              <w:rPr>
                <w:sz w:val="20"/>
                <w:lang w:eastAsia="en-US"/>
              </w:rPr>
              <w:t>Alt.4: Measurements of the predicted best beam(s) corresponding to obtained by model output (e.g., Comparison between actual L1-RSRP and predicted RSRP of predicted Top-1/K Beams)</w:t>
            </w:r>
          </w:p>
          <w:p w14:paraId="7B896001" w14:textId="77777777" w:rsidR="00201A44" w:rsidRPr="00863C65" w:rsidRDefault="00201A44" w:rsidP="00201A44">
            <w:pPr>
              <w:numPr>
                <w:ilvl w:val="0"/>
                <w:numId w:val="50"/>
              </w:numPr>
              <w:spacing w:after="100" w:afterAutospacing="1"/>
              <w:rPr>
                <w:sz w:val="20"/>
                <w:lang w:val="de-DE" w:eastAsia="en-US"/>
              </w:rPr>
            </w:pPr>
            <w:r w:rsidRPr="00863C65">
              <w:rPr>
                <w:sz w:val="20"/>
                <w:lang w:eastAsia="en-US"/>
              </w:rPr>
              <w:t xml:space="preserve">FFS: </w:t>
            </w:r>
          </w:p>
          <w:p w14:paraId="60351254" w14:textId="77777777" w:rsidR="00201A44" w:rsidRDefault="00201A44" w:rsidP="00201A44">
            <w:pPr>
              <w:numPr>
                <w:ilvl w:val="1"/>
                <w:numId w:val="50"/>
              </w:numPr>
              <w:spacing w:after="100" w:afterAutospacing="1"/>
              <w:rPr>
                <w:sz w:val="20"/>
                <w:lang w:eastAsia="en-US"/>
              </w:rPr>
            </w:pPr>
            <w:r w:rsidRPr="00863C65">
              <w:rPr>
                <w:sz w:val="20"/>
                <w:lang w:eastAsia="en-US"/>
              </w:rPr>
              <w:t xml:space="preserve">Alt.3: The beam corresponding to some or all the indicated/activated TCI state(s)   </w:t>
            </w:r>
          </w:p>
          <w:p w14:paraId="6F0D060A" w14:textId="77777777" w:rsidR="00201A44" w:rsidRPr="0095138B" w:rsidRDefault="00201A44" w:rsidP="00201A44">
            <w:pPr>
              <w:numPr>
                <w:ilvl w:val="0"/>
                <w:numId w:val="50"/>
              </w:numPr>
              <w:spacing w:after="100" w:afterAutospacing="1"/>
              <w:rPr>
                <w:sz w:val="20"/>
                <w:lang w:eastAsia="en-US"/>
              </w:rPr>
            </w:pPr>
            <w:r w:rsidRPr="0095138B">
              <w:rPr>
                <w:sz w:val="20"/>
                <w:lang w:eastAsia="en-US"/>
              </w:rPr>
              <w:t>Other alternative is not precluded.</w:t>
            </w:r>
          </w:p>
        </w:tc>
      </w:tr>
    </w:tbl>
    <w:p w14:paraId="5FA7D46A" w14:textId="77777777" w:rsidR="00201A44" w:rsidRDefault="00201A44" w:rsidP="00201A44"/>
    <w:p w14:paraId="448CD6C0" w14:textId="4E58504B" w:rsidR="00201A44" w:rsidRDefault="00201A44" w:rsidP="00201A44">
      <w:r>
        <w:t>Alt.1 means gNB would transmit all beams configured in the Set A, which provide a thorough measurement with ensuring a potential optimal beam not be overlooked. For NW-side model, the measurement results are needed to report to NW. Consequently,</w:t>
      </w:r>
      <w:r w:rsidR="00384306" w:rsidRPr="00384306">
        <w:t xml:space="preserve"> </w:t>
      </w:r>
      <w:r w:rsidR="00384306" w:rsidRPr="00AA79AF">
        <w:t xml:space="preserve">in terms of resource utilization and </w:t>
      </w:r>
      <w:r w:rsidR="00384306">
        <w:t>measurement results reporting</w:t>
      </w:r>
      <w:r w:rsidR="00384306">
        <w:rPr>
          <w:rFonts w:hint="eastAsia"/>
          <w:lang w:eastAsia="zh-TW"/>
        </w:rPr>
        <w:t>,</w:t>
      </w:r>
      <w:r>
        <w:t xml:space="preserve"> transmitting the entire beams in the set A and </w:t>
      </w:r>
      <w:r w:rsidRPr="00AA79AF">
        <w:t xml:space="preserve">reporting the corresponding measurement </w:t>
      </w:r>
      <w:r w:rsidR="00384306">
        <w:rPr>
          <w:rFonts w:hint="eastAsia"/>
          <w:lang w:eastAsia="zh-TW"/>
        </w:rPr>
        <w:t xml:space="preserve">will </w:t>
      </w:r>
      <w:r w:rsidRPr="00AA79AF">
        <w:t xml:space="preserve">result </w:t>
      </w:r>
      <w:r w:rsidR="00BF1049">
        <w:rPr>
          <w:rFonts w:hint="eastAsia"/>
          <w:lang w:eastAsia="zh-TW"/>
        </w:rPr>
        <w:t>in</w:t>
      </w:r>
      <w:r w:rsidR="00BF1049" w:rsidRPr="00AA79AF">
        <w:t xml:space="preserve"> </w:t>
      </w:r>
      <w:r>
        <w:t>large</w:t>
      </w:r>
      <w:r w:rsidRPr="00AA79AF">
        <w:t xml:space="preserve"> overhead</w:t>
      </w:r>
      <w:r>
        <w:t xml:space="preserve">. </w:t>
      </w:r>
    </w:p>
    <w:p w14:paraId="6A176155" w14:textId="51D61B65" w:rsidR="00201A44" w:rsidRDefault="00201A44" w:rsidP="00201A44">
      <w:r>
        <w:t>On the other hand, Alt.4 focuses on the predicted best beams, which is a subset of the beams in the set A. Although the overhead</w:t>
      </w:r>
      <w:r w:rsidRPr="00AA79AF">
        <w:t xml:space="preserve"> associated with reference resource transmission and measurement result reporting</w:t>
      </w:r>
      <w:r>
        <w:t xml:space="preserve"> could be reduced, there is </w:t>
      </w:r>
      <w:r w:rsidR="00ED71C0">
        <w:rPr>
          <w:rFonts w:hint="eastAsia"/>
          <w:lang w:eastAsia="zh-TW"/>
        </w:rPr>
        <w:t>a</w:t>
      </w:r>
      <w:r w:rsidR="00ED71C0">
        <w:t xml:space="preserve"> </w:t>
      </w:r>
      <w:r>
        <w:t xml:space="preserve">risk of inaccuracy </w:t>
      </w:r>
      <w:r w:rsidR="00ED71C0">
        <w:rPr>
          <w:rFonts w:hint="eastAsia"/>
          <w:lang w:eastAsia="zh-TW"/>
        </w:rPr>
        <w:t>if</w:t>
      </w:r>
      <w:r w:rsidR="00ED71C0">
        <w:t xml:space="preserve"> </w:t>
      </w:r>
      <w:r>
        <w:t>the predict</w:t>
      </w:r>
      <w:r w:rsidR="00BD1FC3">
        <w:rPr>
          <w:rFonts w:hint="eastAsia"/>
          <w:lang w:eastAsia="zh-TW"/>
        </w:rPr>
        <w:t>ed results</w:t>
      </w:r>
      <w:r>
        <w:t xml:space="preserve"> are inaccurate</w:t>
      </w:r>
      <w:r w:rsidR="00ED71C0">
        <w:rPr>
          <w:rFonts w:hint="eastAsia"/>
          <w:lang w:eastAsia="zh-TW"/>
        </w:rPr>
        <w:t>,</w:t>
      </w:r>
      <w:r>
        <w:t xml:space="preserve"> </w:t>
      </w:r>
      <w:r w:rsidR="00ED71C0">
        <w:rPr>
          <w:rFonts w:hint="eastAsia"/>
          <w:lang w:eastAsia="zh-TW"/>
        </w:rPr>
        <w:t>leading to</w:t>
      </w:r>
      <w:r>
        <w:t xml:space="preserve"> measurement</w:t>
      </w:r>
      <w:r w:rsidR="00ED71C0">
        <w:rPr>
          <w:rFonts w:hint="eastAsia"/>
          <w:lang w:eastAsia="zh-TW"/>
        </w:rPr>
        <w:t>s</w:t>
      </w:r>
      <w:r>
        <w:t xml:space="preserve"> based on the predicted best beams </w:t>
      </w:r>
      <w:r w:rsidR="00930059">
        <w:rPr>
          <w:rFonts w:hint="eastAsia"/>
          <w:lang w:eastAsia="zh-TW"/>
        </w:rPr>
        <w:t xml:space="preserve">that </w:t>
      </w:r>
      <w:r>
        <w:t xml:space="preserve">may not accurately reflect the performance evaluation. </w:t>
      </w:r>
    </w:p>
    <w:p w14:paraId="26C425F1" w14:textId="77777777" w:rsidR="00201A44" w:rsidRDefault="00201A44" w:rsidP="00201A44">
      <w:pPr>
        <w:rPr>
          <w:rFonts w:eastAsia="DengXian"/>
        </w:rPr>
      </w:pPr>
    </w:p>
    <w:p w14:paraId="15549DC1" w14:textId="77777777" w:rsidR="00201A44" w:rsidRPr="00201A44" w:rsidRDefault="00201A44" w:rsidP="00201A44">
      <w:pPr>
        <w:pStyle w:val="Proposal"/>
      </w:pPr>
      <w:r w:rsidRPr="00B00CFB">
        <w:rPr>
          <w:rFonts w:eastAsiaTheme="minorEastAsia"/>
        </w:rPr>
        <w:t>For AI/ML model performance monitoring for BM-Case1 and BM-Case2,</w:t>
      </w:r>
      <w:r>
        <w:rPr>
          <w:rFonts w:eastAsiaTheme="minorEastAsia"/>
        </w:rPr>
        <w:t xml:space="preserve"> support the following Alt.1 </w:t>
      </w:r>
      <w:r w:rsidRPr="00B00CFB">
        <w:rPr>
          <w:rFonts w:eastAsiaTheme="minorEastAsia"/>
        </w:rPr>
        <w:t>as the benchmark/reference</w:t>
      </w:r>
      <w:r>
        <w:rPr>
          <w:rFonts w:eastAsiaTheme="minorEastAsia"/>
        </w:rPr>
        <w:t xml:space="preserve"> </w:t>
      </w:r>
      <w:r w:rsidRPr="00B00CFB">
        <w:rPr>
          <w:rFonts w:eastAsiaTheme="minorEastAsia"/>
        </w:rPr>
        <w:t>for performance comparison:</w:t>
      </w:r>
    </w:p>
    <w:p w14:paraId="7093BDA2" w14:textId="543BCDD7" w:rsidR="00201A44" w:rsidRPr="00201A44" w:rsidRDefault="00201A44" w:rsidP="00201A44">
      <w:pPr>
        <w:pStyle w:val="Proposal"/>
        <w:numPr>
          <w:ilvl w:val="0"/>
          <w:numId w:val="55"/>
        </w:numPr>
      </w:pPr>
      <w:r w:rsidRPr="00201A44">
        <w:rPr>
          <w:rFonts w:eastAsiaTheme="minorEastAsia"/>
        </w:rPr>
        <w:t>Alt.1: The best beam(s) obtained by measuring beams of a set indicated by gNB (e.g., Beams from Set A).</w:t>
      </w:r>
      <w:bookmarkEnd w:id="2"/>
    </w:p>
    <w:p w14:paraId="0919A21A" w14:textId="77777777" w:rsidR="00201A44" w:rsidRPr="00201A44" w:rsidRDefault="00201A44" w:rsidP="00201A44">
      <w:pPr>
        <w:pStyle w:val="Proposal"/>
        <w:numPr>
          <w:ilvl w:val="0"/>
          <w:numId w:val="0"/>
        </w:numPr>
        <w:ind w:left="1304" w:hanging="1304"/>
      </w:pPr>
    </w:p>
    <w:p w14:paraId="05A083FB" w14:textId="77777777" w:rsidR="00201A44" w:rsidRPr="00326392" w:rsidRDefault="00201A44" w:rsidP="00201A44">
      <w:pPr>
        <w:pStyle w:val="3"/>
      </w:pPr>
      <w:r>
        <w:t>Performance monitoring procedure</w:t>
      </w:r>
    </w:p>
    <w:p w14:paraId="79F3D6DF" w14:textId="77777777" w:rsidR="00201A44" w:rsidRPr="00201A44" w:rsidRDefault="00201A44" w:rsidP="00201A44">
      <w:pPr>
        <w:rPr>
          <w:color w:val="000000" w:themeColor="text1"/>
        </w:rPr>
      </w:pPr>
      <w:r w:rsidRPr="00201A44">
        <w:rPr>
          <w:color w:val="000000" w:themeColor="text1"/>
        </w:rPr>
        <w:t xml:space="preserve">The following regarding types of performance monitoring has been agreed for UE-side AI/ML model in last RAN1 meeting. </w:t>
      </w:r>
    </w:p>
    <w:tbl>
      <w:tblPr>
        <w:tblStyle w:val="a8"/>
        <w:tblW w:w="0" w:type="auto"/>
        <w:tblLook w:val="04A0" w:firstRow="1" w:lastRow="0" w:firstColumn="1" w:lastColumn="0" w:noHBand="0" w:noVBand="1"/>
      </w:tblPr>
      <w:tblGrid>
        <w:gridCol w:w="9350"/>
      </w:tblGrid>
      <w:tr w:rsidR="00201A44" w14:paraId="2BD68E98" w14:textId="77777777" w:rsidTr="00C161EE">
        <w:tc>
          <w:tcPr>
            <w:tcW w:w="9954" w:type="dxa"/>
          </w:tcPr>
          <w:p w14:paraId="1A872D0A" w14:textId="77777777" w:rsidR="00201A44" w:rsidRPr="001B2101" w:rsidRDefault="00201A44" w:rsidP="00C161EE">
            <w:pPr>
              <w:spacing w:after="180"/>
              <w:jc w:val="left"/>
              <w:rPr>
                <w:rFonts w:eastAsia="DengXian"/>
                <w:sz w:val="20"/>
                <w:highlight w:val="green"/>
              </w:rPr>
            </w:pPr>
            <w:r w:rsidRPr="001B2101">
              <w:rPr>
                <w:rFonts w:eastAsia="DengXian" w:hint="eastAsia"/>
                <w:sz w:val="20"/>
                <w:highlight w:val="green"/>
              </w:rPr>
              <w:t>Agreement</w:t>
            </w:r>
          </w:p>
          <w:p w14:paraId="4ED78E35" w14:textId="77777777" w:rsidR="00201A44" w:rsidRPr="001B2101" w:rsidRDefault="00201A44" w:rsidP="00C161EE">
            <w:pPr>
              <w:spacing w:after="180"/>
              <w:jc w:val="left"/>
              <w:rPr>
                <w:rFonts w:eastAsia="Malgun Gothic"/>
                <w:bCs/>
                <w:sz w:val="20"/>
              </w:rPr>
            </w:pPr>
            <w:r w:rsidRPr="001B2101">
              <w:rPr>
                <w:rFonts w:eastAsia="Malgun Gothic"/>
                <w:bCs/>
                <w:sz w:val="20"/>
              </w:rPr>
              <w:t>For BM-Case1 and BM-Case2 with a UE-side AI/ML model:</w:t>
            </w:r>
          </w:p>
          <w:p w14:paraId="3E775C39" w14:textId="77777777" w:rsidR="00201A44" w:rsidRPr="001B2101" w:rsidRDefault="00201A44" w:rsidP="00201A44">
            <w:pPr>
              <w:widowControl w:val="0"/>
              <w:numPr>
                <w:ilvl w:val="0"/>
                <w:numId w:val="53"/>
              </w:numPr>
              <w:overflowPunct/>
              <w:autoSpaceDE/>
              <w:autoSpaceDN/>
              <w:adjustRightInd/>
              <w:spacing w:after="180"/>
              <w:jc w:val="left"/>
              <w:textAlignment w:val="auto"/>
              <w:rPr>
                <w:rFonts w:eastAsia="游明朝"/>
                <w:bCs/>
                <w:sz w:val="20"/>
                <w:lang w:eastAsia="ko-KR"/>
              </w:rPr>
            </w:pPr>
            <w:r w:rsidRPr="001B2101">
              <w:rPr>
                <w:rFonts w:eastAsia="Malgun Gothic"/>
                <w:sz w:val="20"/>
                <w:lang w:eastAsia="ko-KR"/>
              </w:rPr>
              <w:t>Support Type 1 performance monitoring</w:t>
            </w:r>
            <w:r w:rsidRPr="001B2101">
              <w:rPr>
                <w:rFonts w:eastAsia="DengXian" w:hint="eastAsia"/>
                <w:sz w:val="20"/>
              </w:rPr>
              <w:t>, including the following two options</w:t>
            </w:r>
            <w:r w:rsidRPr="001B2101">
              <w:rPr>
                <w:rFonts w:eastAsia="Malgun Gothic"/>
                <w:bCs/>
                <w:sz w:val="20"/>
              </w:rPr>
              <w:t xml:space="preserve">: </w:t>
            </w:r>
          </w:p>
          <w:p w14:paraId="0419CFCD" w14:textId="77777777" w:rsidR="00201A44" w:rsidRPr="001B2101" w:rsidRDefault="00201A44" w:rsidP="00201A44">
            <w:pPr>
              <w:widowControl w:val="0"/>
              <w:numPr>
                <w:ilvl w:val="1"/>
                <w:numId w:val="53"/>
              </w:numPr>
              <w:overflowPunct/>
              <w:autoSpaceDE/>
              <w:autoSpaceDN/>
              <w:adjustRightInd/>
              <w:spacing w:after="180"/>
              <w:jc w:val="left"/>
              <w:textAlignment w:val="auto"/>
              <w:rPr>
                <w:rFonts w:eastAsia="Batang"/>
                <w:sz w:val="20"/>
                <w:lang w:val="en-US" w:eastAsia="en-US"/>
              </w:rPr>
            </w:pPr>
            <w:r w:rsidRPr="001B2101">
              <w:rPr>
                <w:rFonts w:eastAsia="Batang"/>
                <w:sz w:val="20"/>
                <w:lang w:val="en-US" w:eastAsia="en-US"/>
              </w:rPr>
              <w:t xml:space="preserve">Option 1 (NW-side performance monitoring): </w:t>
            </w:r>
          </w:p>
          <w:p w14:paraId="6D459DD2" w14:textId="77777777" w:rsidR="00201A44" w:rsidRPr="001B2101" w:rsidRDefault="00201A44" w:rsidP="00201A44">
            <w:pPr>
              <w:widowControl w:val="0"/>
              <w:numPr>
                <w:ilvl w:val="2"/>
                <w:numId w:val="53"/>
              </w:numPr>
              <w:overflowPunct/>
              <w:autoSpaceDE/>
              <w:autoSpaceDN/>
              <w:adjustRightInd/>
              <w:spacing w:after="180"/>
              <w:jc w:val="left"/>
              <w:textAlignment w:val="auto"/>
              <w:rPr>
                <w:rFonts w:eastAsia="Batang"/>
                <w:sz w:val="20"/>
                <w:lang w:val="en-US" w:eastAsia="en-US"/>
              </w:rPr>
            </w:pPr>
            <w:r w:rsidRPr="001B2101">
              <w:rPr>
                <w:rFonts w:eastAsia="Batang"/>
                <w:sz w:val="20"/>
                <w:lang w:val="en-US" w:eastAsia="en-US"/>
              </w:rPr>
              <w:t xml:space="preserve">UE sends a report to NW (for the calculation of performance metric at NW) </w:t>
            </w:r>
          </w:p>
          <w:p w14:paraId="22C483E4" w14:textId="77777777" w:rsidR="00201A44" w:rsidRPr="001B2101" w:rsidRDefault="00201A44" w:rsidP="00201A44">
            <w:pPr>
              <w:widowControl w:val="0"/>
              <w:numPr>
                <w:ilvl w:val="3"/>
                <w:numId w:val="53"/>
              </w:numPr>
              <w:overflowPunct/>
              <w:autoSpaceDE/>
              <w:autoSpaceDN/>
              <w:adjustRightInd/>
              <w:spacing w:after="180"/>
              <w:jc w:val="left"/>
              <w:textAlignment w:val="auto"/>
              <w:rPr>
                <w:rFonts w:eastAsia="Batang"/>
                <w:sz w:val="20"/>
                <w:lang w:val="en-US" w:eastAsia="en-US"/>
              </w:rPr>
            </w:pPr>
            <w:r w:rsidRPr="001B2101">
              <w:rPr>
                <w:rFonts w:eastAsia="Batang"/>
                <w:sz w:val="20"/>
                <w:lang w:val="en-US" w:eastAsia="en-US"/>
              </w:rPr>
              <w:t>Measurement results</w:t>
            </w:r>
            <w:r w:rsidRPr="001B2101">
              <w:rPr>
                <w:rFonts w:eastAsia="DengXian" w:hint="eastAsia"/>
                <w:sz w:val="20"/>
                <w:lang w:val="en-US"/>
              </w:rPr>
              <w:t xml:space="preserve"> from resource set for monitoring,</w:t>
            </w:r>
            <w:r w:rsidRPr="001B2101">
              <w:rPr>
                <w:rFonts w:eastAsia="Batang"/>
                <w:sz w:val="20"/>
                <w:lang w:val="en-US" w:eastAsia="en-US"/>
              </w:rPr>
              <w:t xml:space="preserve"> e.g., L1-RSRP and/or </w:t>
            </w:r>
            <w:r w:rsidRPr="001B2101">
              <w:rPr>
                <w:rFonts w:eastAsia="DengXian" w:hint="eastAsia"/>
                <w:sz w:val="20"/>
                <w:lang w:val="en-US"/>
              </w:rPr>
              <w:t>RS</w:t>
            </w:r>
            <w:r w:rsidRPr="001B2101">
              <w:rPr>
                <w:rFonts w:eastAsia="Batang"/>
                <w:sz w:val="20"/>
                <w:lang w:val="en-US" w:eastAsia="en-US"/>
              </w:rPr>
              <w:t xml:space="preserve"> index is supported as the content of the report</w:t>
            </w:r>
          </w:p>
          <w:p w14:paraId="68048C61" w14:textId="77777777" w:rsidR="00201A44" w:rsidRPr="001B2101" w:rsidRDefault="00201A44" w:rsidP="00201A44">
            <w:pPr>
              <w:widowControl w:val="0"/>
              <w:numPr>
                <w:ilvl w:val="3"/>
                <w:numId w:val="53"/>
              </w:numPr>
              <w:overflowPunct/>
              <w:autoSpaceDE/>
              <w:autoSpaceDN/>
              <w:adjustRightInd/>
              <w:spacing w:after="180"/>
              <w:jc w:val="left"/>
              <w:textAlignment w:val="auto"/>
              <w:rPr>
                <w:rFonts w:eastAsia="Batang"/>
                <w:sz w:val="20"/>
                <w:lang w:val="en-US" w:eastAsia="en-US"/>
              </w:rPr>
            </w:pPr>
            <w:r w:rsidRPr="001B2101">
              <w:rPr>
                <w:rFonts w:eastAsia="Batang"/>
                <w:sz w:val="20"/>
                <w:lang w:val="en-US" w:eastAsia="en-US"/>
              </w:rPr>
              <w:t>FFS on other contents</w:t>
            </w:r>
            <w:r w:rsidRPr="001B2101">
              <w:rPr>
                <w:rFonts w:eastAsia="DengXian" w:hint="eastAsia"/>
                <w:sz w:val="20"/>
                <w:lang w:val="en-US"/>
              </w:rPr>
              <w:t xml:space="preserve"> </w:t>
            </w:r>
          </w:p>
          <w:p w14:paraId="118A5B2E" w14:textId="77777777" w:rsidR="00201A44" w:rsidRPr="001B2101" w:rsidRDefault="00201A44" w:rsidP="00201A44">
            <w:pPr>
              <w:widowControl w:val="0"/>
              <w:numPr>
                <w:ilvl w:val="2"/>
                <w:numId w:val="53"/>
              </w:numPr>
              <w:overflowPunct/>
              <w:autoSpaceDE/>
              <w:autoSpaceDN/>
              <w:adjustRightInd/>
              <w:spacing w:after="180"/>
              <w:jc w:val="left"/>
              <w:textAlignment w:val="auto"/>
              <w:rPr>
                <w:rFonts w:eastAsia="Batang"/>
                <w:sz w:val="20"/>
                <w:lang w:val="en-US" w:eastAsia="en-US"/>
              </w:rPr>
            </w:pPr>
            <w:r w:rsidRPr="001B2101">
              <w:rPr>
                <w:rFonts w:eastAsia="Batang"/>
                <w:sz w:val="20"/>
                <w:lang w:val="en-US" w:eastAsia="en-US"/>
              </w:rPr>
              <w:t>The report is at least configured/triggered by NW</w:t>
            </w:r>
          </w:p>
          <w:p w14:paraId="03D8A372" w14:textId="77777777" w:rsidR="00201A44" w:rsidRPr="001B2101" w:rsidRDefault="00201A44" w:rsidP="00201A44">
            <w:pPr>
              <w:widowControl w:val="0"/>
              <w:numPr>
                <w:ilvl w:val="2"/>
                <w:numId w:val="53"/>
              </w:numPr>
              <w:overflowPunct/>
              <w:autoSpaceDE/>
              <w:autoSpaceDN/>
              <w:adjustRightInd/>
              <w:spacing w:after="180"/>
              <w:jc w:val="left"/>
              <w:textAlignment w:val="auto"/>
              <w:rPr>
                <w:rFonts w:eastAsia="Batang"/>
                <w:sz w:val="20"/>
                <w:lang w:val="en-US" w:eastAsia="en-US"/>
              </w:rPr>
            </w:pPr>
            <w:r w:rsidRPr="001B2101">
              <w:rPr>
                <w:rFonts w:eastAsia="Batang"/>
                <w:sz w:val="20"/>
                <w:lang w:val="en-US" w:eastAsia="en-US"/>
              </w:rPr>
              <w:t>Note: this may or may not have additional spec impact</w:t>
            </w:r>
          </w:p>
          <w:p w14:paraId="2902F494" w14:textId="77777777" w:rsidR="00201A44" w:rsidRPr="001B2101" w:rsidRDefault="00201A44" w:rsidP="00201A44">
            <w:pPr>
              <w:widowControl w:val="0"/>
              <w:numPr>
                <w:ilvl w:val="1"/>
                <w:numId w:val="53"/>
              </w:numPr>
              <w:overflowPunct/>
              <w:autoSpaceDE/>
              <w:autoSpaceDN/>
              <w:adjustRightInd/>
              <w:spacing w:after="180"/>
              <w:jc w:val="left"/>
              <w:textAlignment w:val="auto"/>
              <w:rPr>
                <w:rFonts w:eastAsia="Batang"/>
                <w:sz w:val="20"/>
                <w:lang w:val="en-US" w:eastAsia="en-US"/>
              </w:rPr>
            </w:pPr>
            <w:r w:rsidRPr="001B2101">
              <w:rPr>
                <w:rFonts w:eastAsia="Batang"/>
                <w:sz w:val="20"/>
                <w:lang w:val="en-US" w:eastAsia="en-US"/>
              </w:rPr>
              <w:lastRenderedPageBreak/>
              <w:t xml:space="preserve">Option 2 (UE-assisted performance monitoring): </w:t>
            </w:r>
          </w:p>
          <w:p w14:paraId="716D9307" w14:textId="77777777" w:rsidR="00201A44" w:rsidRPr="001B2101" w:rsidRDefault="00201A44" w:rsidP="00201A44">
            <w:pPr>
              <w:widowControl w:val="0"/>
              <w:numPr>
                <w:ilvl w:val="2"/>
                <w:numId w:val="53"/>
              </w:numPr>
              <w:overflowPunct/>
              <w:autoSpaceDE/>
              <w:autoSpaceDN/>
              <w:adjustRightInd/>
              <w:spacing w:after="180"/>
              <w:jc w:val="left"/>
              <w:textAlignment w:val="auto"/>
              <w:rPr>
                <w:rFonts w:eastAsia="Batang"/>
                <w:sz w:val="20"/>
                <w:lang w:val="en-US" w:eastAsia="en-US"/>
              </w:rPr>
            </w:pPr>
            <w:r w:rsidRPr="001B2101">
              <w:rPr>
                <w:rFonts w:eastAsia="Batang"/>
                <w:sz w:val="20"/>
                <w:lang w:val="en-US" w:eastAsia="en-US"/>
              </w:rPr>
              <w:t xml:space="preserve">UE calculates performance metric(s) </w:t>
            </w:r>
          </w:p>
          <w:p w14:paraId="13AE5567" w14:textId="77777777" w:rsidR="00201A44" w:rsidRPr="001B2101" w:rsidRDefault="00201A44" w:rsidP="00201A44">
            <w:pPr>
              <w:widowControl w:val="0"/>
              <w:numPr>
                <w:ilvl w:val="3"/>
                <w:numId w:val="53"/>
              </w:numPr>
              <w:overflowPunct/>
              <w:autoSpaceDE/>
              <w:autoSpaceDN/>
              <w:adjustRightInd/>
              <w:spacing w:after="180"/>
              <w:jc w:val="left"/>
              <w:textAlignment w:val="auto"/>
              <w:rPr>
                <w:rFonts w:eastAsia="Batang"/>
                <w:sz w:val="20"/>
                <w:lang w:val="en-US" w:eastAsia="en-US"/>
              </w:rPr>
            </w:pPr>
            <w:r w:rsidRPr="001B2101">
              <w:rPr>
                <w:rFonts w:eastAsia="DengXian" w:hint="eastAsia"/>
                <w:sz w:val="20"/>
                <w:lang w:val="en-US"/>
              </w:rPr>
              <w:t xml:space="preserve">FFS how to report and what to report </w:t>
            </w:r>
          </w:p>
          <w:p w14:paraId="220F0C96" w14:textId="77777777" w:rsidR="00201A44" w:rsidRPr="001B2101" w:rsidRDefault="00201A44" w:rsidP="00201A44">
            <w:pPr>
              <w:widowControl w:val="0"/>
              <w:numPr>
                <w:ilvl w:val="1"/>
                <w:numId w:val="53"/>
              </w:numPr>
              <w:overflowPunct/>
              <w:autoSpaceDE/>
              <w:autoSpaceDN/>
              <w:adjustRightInd/>
              <w:spacing w:after="180"/>
              <w:jc w:val="left"/>
              <w:textAlignment w:val="auto"/>
              <w:rPr>
                <w:rFonts w:eastAsia="Batang"/>
                <w:sz w:val="20"/>
                <w:lang w:val="en-US" w:eastAsia="en-US"/>
              </w:rPr>
            </w:pPr>
            <w:r w:rsidRPr="001B2101">
              <w:rPr>
                <w:rFonts w:eastAsia="Batang"/>
                <w:sz w:val="20"/>
                <w:lang w:val="en-US" w:eastAsia="en-US"/>
              </w:rPr>
              <w:t>FFS whether to trigger the report based on event(s) for Option 1 and/or Option 2</w:t>
            </w:r>
          </w:p>
          <w:p w14:paraId="3662AADD" w14:textId="77777777" w:rsidR="00201A44" w:rsidRPr="001B2101" w:rsidRDefault="00201A44" w:rsidP="00201A44">
            <w:pPr>
              <w:widowControl w:val="0"/>
              <w:numPr>
                <w:ilvl w:val="0"/>
                <w:numId w:val="53"/>
              </w:numPr>
              <w:overflowPunct/>
              <w:autoSpaceDE/>
              <w:autoSpaceDN/>
              <w:adjustRightInd/>
              <w:spacing w:after="180"/>
              <w:jc w:val="left"/>
              <w:textAlignment w:val="auto"/>
              <w:rPr>
                <w:rFonts w:eastAsia="游明朝"/>
                <w:bCs/>
                <w:sz w:val="20"/>
                <w:lang w:eastAsia="ko-KR"/>
              </w:rPr>
            </w:pPr>
            <w:r w:rsidRPr="001B2101">
              <w:rPr>
                <w:rFonts w:eastAsia="Malgun Gothic"/>
                <w:color w:val="000000"/>
                <w:sz w:val="20"/>
                <w:lang w:eastAsia="ko-KR"/>
              </w:rPr>
              <w:t>FFS Type 2 performance monitoring</w:t>
            </w:r>
          </w:p>
          <w:p w14:paraId="0241A7FF" w14:textId="77777777" w:rsidR="00201A44" w:rsidRDefault="00201A44" w:rsidP="00C161EE"/>
        </w:tc>
      </w:tr>
    </w:tbl>
    <w:p w14:paraId="61293676" w14:textId="77777777" w:rsidR="00201A44" w:rsidRDefault="00201A44" w:rsidP="00201A44"/>
    <w:p w14:paraId="051B242A" w14:textId="1567C4CD" w:rsidR="00201A44" w:rsidRDefault="00201A44" w:rsidP="00201A44">
      <w:r>
        <w:t>For option 1 of Type 1 performance monitoring, it was agreed to report measurement results as the content of the report, leaving whether to further consider other contents as FFS. From our perspective</w:t>
      </w:r>
      <w:r w:rsidR="00930059">
        <w:rPr>
          <w:rFonts w:hint="eastAsia"/>
          <w:lang w:eastAsia="zh-TW"/>
        </w:rPr>
        <w:t>s</w:t>
      </w:r>
      <w:r>
        <w:t xml:space="preserve">, for option 1, the UE sends both the inference results and measurement results to the network. The network is then responsible for calculating the performance metric to evaluate the AI/ML model performance. There is no need for the UE to report additional contents, such as beam prediction accuracy or RSRP difference information between the predicted results and measured results, as these can be calculated by Network itself. </w:t>
      </w:r>
    </w:p>
    <w:p w14:paraId="7D4703D2" w14:textId="3DD4BD33" w:rsidR="00201A44" w:rsidRPr="00A61727" w:rsidRDefault="00201A44" w:rsidP="00A61727">
      <w:pPr>
        <w:pStyle w:val="Proposal"/>
        <w:spacing w:before="240"/>
      </w:pPr>
      <w:r w:rsidRPr="00B00CFB">
        <w:rPr>
          <w:rFonts w:eastAsiaTheme="minorEastAsia"/>
        </w:rPr>
        <w:t xml:space="preserve">For </w:t>
      </w:r>
      <w:r>
        <w:rPr>
          <w:rFonts w:eastAsiaTheme="minorEastAsia"/>
        </w:rPr>
        <w:t xml:space="preserve">UE-side AI/ML model, additional contents beyond the measurement results </w:t>
      </w:r>
      <w:proofErr w:type="gramStart"/>
      <w:r>
        <w:rPr>
          <w:rFonts w:eastAsiaTheme="minorEastAsia"/>
        </w:rPr>
        <w:t>is</w:t>
      </w:r>
      <w:proofErr w:type="gramEnd"/>
      <w:r>
        <w:rPr>
          <w:rFonts w:eastAsiaTheme="minorEastAsia"/>
        </w:rPr>
        <w:t xml:space="preserve"> unnecessary for option 1 of Type 1 performance monitoring.</w:t>
      </w:r>
    </w:p>
    <w:p w14:paraId="286A81B5" w14:textId="35C7F09C" w:rsidR="00201A44" w:rsidRDefault="00201A44" w:rsidP="00A61727">
      <w:pPr>
        <w:spacing w:before="240"/>
      </w:pPr>
      <w:r>
        <w:t xml:space="preserve">For option 2 of Type 1 performance monitoring, the UE itself calculates the performance metrics by comparing the measured Top 1/K beams </w:t>
      </w:r>
      <w:r w:rsidR="00CB1996">
        <w:rPr>
          <w:rFonts w:hint="eastAsia"/>
          <w:lang w:eastAsia="zh-TW"/>
        </w:rPr>
        <w:t>to</w:t>
      </w:r>
      <w:r w:rsidR="00CB1996">
        <w:t xml:space="preserve"> </w:t>
      </w:r>
      <w:r>
        <w:t>the inferred Top 1/K beams and report the performance metrics to NW. The metric calculation follows the previously menti</w:t>
      </w:r>
      <w:r w:rsidRPr="00201A44">
        <w:t>oned equation in subsection 2.1.1. Event-based triggering is an efficient</w:t>
      </w:r>
      <w:r>
        <w:t xml:space="preserve"> way for option 2. </w:t>
      </w:r>
      <w:r w:rsidR="00DD1BB2">
        <w:rPr>
          <w:rFonts w:hint="eastAsia"/>
          <w:lang w:eastAsia="zh-TW"/>
        </w:rPr>
        <w:t>Thus, t</w:t>
      </w:r>
      <w:r>
        <w:t xml:space="preserve">he UE can detect </w:t>
      </w:r>
      <w:r w:rsidR="00C742AC">
        <w:rPr>
          <w:rFonts w:hint="eastAsia"/>
          <w:lang w:eastAsia="zh-TW"/>
        </w:rPr>
        <w:t>an</w:t>
      </w:r>
      <w:r w:rsidR="00C742AC">
        <w:t xml:space="preserve"> </w:t>
      </w:r>
      <w:r>
        <w:t xml:space="preserve">event </w:t>
      </w:r>
      <w:r w:rsidR="00C742AC">
        <w:rPr>
          <w:rFonts w:hint="eastAsia"/>
          <w:lang w:eastAsia="zh-TW"/>
        </w:rPr>
        <w:t>when</w:t>
      </w:r>
      <w:r>
        <w:t xml:space="preserve"> the calculated metrics </w:t>
      </w:r>
      <w:r w:rsidR="00C742AC">
        <w:rPr>
          <w:rFonts w:hint="eastAsia"/>
          <w:lang w:eastAsia="zh-TW"/>
        </w:rPr>
        <w:t>fall</w:t>
      </w:r>
      <w:r w:rsidR="00C742AC">
        <w:t xml:space="preserve"> </w:t>
      </w:r>
      <w:r w:rsidR="00C742AC">
        <w:rPr>
          <w:rFonts w:hint="eastAsia"/>
          <w:lang w:eastAsia="zh-TW"/>
        </w:rPr>
        <w:t>below</w:t>
      </w:r>
      <w:r>
        <w:t xml:space="preserve"> a configured threshold and subsequently trigger a report to </w:t>
      </w:r>
      <w:r w:rsidR="002E4CFF">
        <w:rPr>
          <w:rFonts w:hint="eastAsia"/>
          <w:lang w:eastAsia="zh-TW"/>
        </w:rPr>
        <w:t xml:space="preserve">the </w:t>
      </w:r>
      <w:r>
        <w:t>network.</w:t>
      </w:r>
    </w:p>
    <w:p w14:paraId="36D12291" w14:textId="77777777" w:rsidR="00A61727" w:rsidRPr="00A61727" w:rsidRDefault="00201A44" w:rsidP="00A61727">
      <w:pPr>
        <w:pStyle w:val="Proposal"/>
        <w:spacing w:before="240"/>
      </w:pPr>
      <w:r w:rsidRPr="00B00CFB">
        <w:rPr>
          <w:rFonts w:eastAsiaTheme="minorEastAsia"/>
        </w:rPr>
        <w:t xml:space="preserve">For </w:t>
      </w:r>
      <w:r>
        <w:rPr>
          <w:rFonts w:eastAsiaTheme="minorEastAsia"/>
        </w:rPr>
        <w:t>UE-side AI/ML model, in option 2 of Type 1 performance monitoring, support event-driven performance metric reporting.</w:t>
      </w:r>
    </w:p>
    <w:p w14:paraId="7FD800CA" w14:textId="4A519515" w:rsidR="00201A44" w:rsidRPr="00A61727" w:rsidRDefault="00201A44" w:rsidP="00A61727">
      <w:pPr>
        <w:pStyle w:val="Proposal"/>
        <w:numPr>
          <w:ilvl w:val="0"/>
          <w:numId w:val="56"/>
        </w:numPr>
      </w:pPr>
      <w:r w:rsidRPr="00A61727">
        <w:rPr>
          <w:rFonts w:eastAsiaTheme="minorEastAsia" w:hint="eastAsia"/>
        </w:rPr>
        <w:t>E</w:t>
      </w:r>
      <w:r w:rsidRPr="00A61727">
        <w:rPr>
          <w:rFonts w:eastAsiaTheme="minorEastAsia"/>
        </w:rPr>
        <w:t>vent: a calculated beam prediction accuracy is lower than a threshold value.</w:t>
      </w:r>
    </w:p>
    <w:p w14:paraId="72D28D7F" w14:textId="026E5669" w:rsidR="00A61727" w:rsidRDefault="00A61727" w:rsidP="00A61727">
      <w:pPr>
        <w:pStyle w:val="2"/>
        <w:rPr>
          <w:rFonts w:eastAsiaTheme="minorEastAsia"/>
          <w:lang w:eastAsia="zh-TW"/>
        </w:rPr>
      </w:pPr>
      <w:r>
        <w:rPr>
          <w:rFonts w:eastAsiaTheme="minorEastAsia"/>
          <w:lang w:eastAsia="zh-TW"/>
        </w:rPr>
        <w:t>Configuration of RS for Set A and Set B for UE-sided model</w:t>
      </w:r>
    </w:p>
    <w:p w14:paraId="3EC540F4" w14:textId="77777777" w:rsidR="00C14C55" w:rsidRDefault="00C14C55" w:rsidP="00C14C55">
      <w:pPr>
        <w:pStyle w:val="Proposal"/>
        <w:numPr>
          <w:ilvl w:val="0"/>
          <w:numId w:val="0"/>
        </w:numPr>
        <w:rPr>
          <w:rFonts w:eastAsiaTheme="minorEastAsia"/>
          <w:b w:val="0"/>
          <w:bCs w:val="0"/>
          <w:szCs w:val="24"/>
          <w:lang w:eastAsia="zh-TW"/>
        </w:rPr>
      </w:pPr>
      <w:r w:rsidRPr="00417C71">
        <w:rPr>
          <w:rFonts w:eastAsiaTheme="minorEastAsia"/>
          <w:b w:val="0"/>
          <w:bCs w:val="0"/>
          <w:szCs w:val="24"/>
          <w:lang w:eastAsia="zh-TW"/>
        </w:rPr>
        <w:t xml:space="preserve">In previous meeting, it was </w:t>
      </w:r>
      <w:r>
        <w:rPr>
          <w:rFonts w:eastAsiaTheme="minorEastAsia" w:hint="eastAsia"/>
          <w:b w:val="0"/>
          <w:bCs w:val="0"/>
          <w:szCs w:val="24"/>
          <w:lang w:eastAsia="zh-TW"/>
        </w:rPr>
        <w:t>agreed that, for UE side model at least for BM Case 1, some alternatives for CSI-</w:t>
      </w:r>
      <w:proofErr w:type="spellStart"/>
      <w:r>
        <w:rPr>
          <w:rFonts w:eastAsiaTheme="minorEastAsia" w:hint="eastAsia"/>
          <w:b w:val="0"/>
          <w:bCs w:val="0"/>
          <w:szCs w:val="24"/>
          <w:lang w:eastAsia="zh-TW"/>
        </w:rPr>
        <w:t>ReportConfig</w:t>
      </w:r>
      <w:proofErr w:type="spellEnd"/>
      <w:r>
        <w:rPr>
          <w:rFonts w:eastAsiaTheme="minorEastAsia" w:hint="eastAsia"/>
          <w:b w:val="0"/>
          <w:bCs w:val="0"/>
          <w:szCs w:val="24"/>
          <w:lang w:eastAsia="zh-TW"/>
        </w:rPr>
        <w:t xml:space="preserve"> of inference results could be considered:</w:t>
      </w:r>
    </w:p>
    <w:p w14:paraId="30599FD7" w14:textId="77777777" w:rsidR="00C14C55" w:rsidRPr="005F7E02" w:rsidDel="000C3FF6" w:rsidRDefault="00C14C55" w:rsidP="00C14C55">
      <w:pPr>
        <w:pStyle w:val="Proposal"/>
        <w:numPr>
          <w:ilvl w:val="0"/>
          <w:numId w:val="0"/>
        </w:numPr>
        <w:rPr>
          <w:rFonts w:eastAsiaTheme="minorEastAsia"/>
          <w:b w:val="0"/>
          <w:bCs w:val="0"/>
          <w:szCs w:val="24"/>
          <w:lang w:eastAsia="zh-TW"/>
        </w:rPr>
      </w:pPr>
      <w:r>
        <w:rPr>
          <w:rFonts w:eastAsiaTheme="minorEastAsia" w:hint="eastAsia"/>
          <w:b w:val="0"/>
          <w:bCs w:val="0"/>
          <w:szCs w:val="24"/>
          <w:lang w:eastAsia="zh-TW"/>
        </w:rPr>
        <w:t xml:space="preserve"> </w:t>
      </w:r>
    </w:p>
    <w:tbl>
      <w:tblPr>
        <w:tblStyle w:val="a8"/>
        <w:tblW w:w="0" w:type="auto"/>
        <w:tblLook w:val="04A0" w:firstRow="1" w:lastRow="0" w:firstColumn="1" w:lastColumn="0" w:noHBand="0" w:noVBand="1"/>
      </w:tblPr>
      <w:tblGrid>
        <w:gridCol w:w="9350"/>
      </w:tblGrid>
      <w:tr w:rsidR="00C14C55" w14:paraId="1D083FA6" w14:textId="77777777" w:rsidTr="00C161EE">
        <w:tc>
          <w:tcPr>
            <w:tcW w:w="9350" w:type="dxa"/>
          </w:tcPr>
          <w:p w14:paraId="7955D4B7" w14:textId="77777777" w:rsidR="00C14C55" w:rsidRPr="00F844F0" w:rsidRDefault="00C14C55" w:rsidP="00C161EE">
            <w:pPr>
              <w:spacing w:after="180"/>
              <w:jc w:val="left"/>
              <w:rPr>
                <w:rFonts w:eastAsia="DengXian"/>
                <w:sz w:val="20"/>
                <w:highlight w:val="green"/>
              </w:rPr>
            </w:pPr>
            <w:r w:rsidRPr="00F844F0">
              <w:rPr>
                <w:rFonts w:eastAsia="DengXian" w:hint="eastAsia"/>
                <w:sz w:val="20"/>
                <w:highlight w:val="green"/>
              </w:rPr>
              <w:t>Agreement</w:t>
            </w:r>
          </w:p>
          <w:p w14:paraId="6CCE79F9" w14:textId="77777777" w:rsidR="00C14C55" w:rsidRPr="00FA6DB0" w:rsidRDefault="00C14C55" w:rsidP="00C161EE">
            <w:pPr>
              <w:spacing w:after="180"/>
              <w:jc w:val="left"/>
              <w:rPr>
                <w:rFonts w:eastAsia="Malgun Gothic"/>
                <w:sz w:val="20"/>
                <w:lang w:eastAsia="ko-KR"/>
              </w:rPr>
            </w:pPr>
            <w:r w:rsidRPr="00FA6DB0">
              <w:rPr>
                <w:rFonts w:eastAsia="Malgun Gothic"/>
                <w:sz w:val="20"/>
                <w:lang w:eastAsia="ko-KR"/>
              </w:rPr>
              <w:t>For UE-sided model at least for BM</w:t>
            </w:r>
            <w:r w:rsidRPr="00FA6DB0">
              <w:rPr>
                <w:rFonts w:eastAsia="DengXian" w:hint="eastAsia"/>
                <w:sz w:val="20"/>
              </w:rPr>
              <w:t xml:space="preserve"> </w:t>
            </w:r>
            <w:r w:rsidRPr="00FA6DB0">
              <w:rPr>
                <w:rFonts w:eastAsia="Malgun Gothic"/>
                <w:sz w:val="20"/>
                <w:lang w:eastAsia="ko-KR"/>
              </w:rPr>
              <w:t xml:space="preserve">Case-1, </w:t>
            </w:r>
            <w:r w:rsidRPr="00FA6DB0">
              <w:rPr>
                <w:rFonts w:eastAsia="Malgun Gothic"/>
                <w:i/>
                <w:iCs/>
                <w:sz w:val="20"/>
                <w:lang w:eastAsia="ko-KR"/>
              </w:rPr>
              <w:t>CSI-</w:t>
            </w:r>
            <w:proofErr w:type="spellStart"/>
            <w:r w:rsidRPr="00FA6DB0">
              <w:rPr>
                <w:rFonts w:eastAsia="Malgun Gothic"/>
                <w:i/>
                <w:iCs/>
                <w:sz w:val="20"/>
                <w:lang w:eastAsia="ko-KR"/>
              </w:rPr>
              <w:t>ReportConfig</w:t>
            </w:r>
            <w:proofErr w:type="spellEnd"/>
            <w:r w:rsidRPr="00FA6DB0">
              <w:rPr>
                <w:rFonts w:eastAsia="Malgun Gothic"/>
                <w:sz w:val="20"/>
                <w:lang w:eastAsia="ko-KR"/>
              </w:rPr>
              <w:t xml:space="preserve"> is used for the configuration of inference results reporting</w:t>
            </w:r>
          </w:p>
          <w:p w14:paraId="482A2B49" w14:textId="77777777" w:rsidR="00C14C55" w:rsidRPr="00FA6DB0" w:rsidRDefault="00C14C55" w:rsidP="00C161EE">
            <w:pPr>
              <w:numPr>
                <w:ilvl w:val="0"/>
                <w:numId w:val="42"/>
              </w:numPr>
              <w:overflowPunct/>
              <w:autoSpaceDE/>
              <w:autoSpaceDN/>
              <w:adjustRightInd/>
              <w:spacing w:after="180"/>
              <w:jc w:val="left"/>
              <w:textAlignment w:val="auto"/>
              <w:rPr>
                <w:rFonts w:eastAsia="Malgun Gothic"/>
                <w:sz w:val="20"/>
                <w:lang w:val="en-US"/>
              </w:rPr>
            </w:pPr>
            <w:r w:rsidRPr="00FA6DB0">
              <w:rPr>
                <w:rFonts w:eastAsia="Malgun Gothic"/>
                <w:sz w:val="20"/>
                <w:lang w:eastAsia="ko-KR"/>
              </w:rPr>
              <w:t xml:space="preserve">FFS on </w:t>
            </w:r>
            <w:bookmarkStart w:id="3" w:name="_Hlk166183128"/>
            <w:r w:rsidRPr="00FA6DB0">
              <w:rPr>
                <w:rFonts w:eastAsia="Malgun Gothic"/>
                <w:sz w:val="20"/>
                <w:lang w:eastAsia="ko-KR"/>
              </w:rPr>
              <w:t xml:space="preserve">the details in the </w:t>
            </w:r>
            <w:r w:rsidRPr="00FA6DB0">
              <w:rPr>
                <w:rFonts w:eastAsia="Malgun Gothic"/>
                <w:i/>
                <w:iCs/>
                <w:sz w:val="20"/>
                <w:lang w:eastAsia="ko-KR"/>
              </w:rPr>
              <w:t>CSI-</w:t>
            </w:r>
            <w:proofErr w:type="spellStart"/>
            <w:r w:rsidRPr="00FA6DB0">
              <w:rPr>
                <w:rFonts w:eastAsia="Malgun Gothic"/>
                <w:i/>
                <w:iCs/>
                <w:sz w:val="20"/>
                <w:lang w:eastAsia="ko-KR"/>
              </w:rPr>
              <w:t>ReportConfig</w:t>
            </w:r>
            <w:bookmarkEnd w:id="3"/>
            <w:proofErr w:type="spellEnd"/>
            <w:r w:rsidRPr="00FA6DB0">
              <w:rPr>
                <w:rFonts w:eastAsia="Malgun Gothic"/>
                <w:sz w:val="20"/>
                <w:lang w:eastAsia="ko-KR"/>
              </w:rPr>
              <w:t>, at least considering:</w:t>
            </w:r>
          </w:p>
          <w:p w14:paraId="14CB63AB" w14:textId="77777777" w:rsidR="00C14C55" w:rsidRPr="00FA6DB0" w:rsidRDefault="00C14C55" w:rsidP="00C161EE">
            <w:pPr>
              <w:widowControl w:val="0"/>
              <w:numPr>
                <w:ilvl w:val="1"/>
                <w:numId w:val="41"/>
              </w:numPr>
              <w:overflowPunct/>
              <w:autoSpaceDE/>
              <w:autoSpaceDN/>
              <w:adjustRightInd/>
              <w:spacing w:after="180"/>
              <w:jc w:val="left"/>
              <w:textAlignment w:val="auto"/>
              <w:rPr>
                <w:rFonts w:eastAsia="Malgun Gothic"/>
                <w:sz w:val="20"/>
                <w:lang w:eastAsia="ko-KR"/>
              </w:rPr>
            </w:pPr>
            <w:r w:rsidRPr="00FA6DB0">
              <w:rPr>
                <w:rFonts w:eastAsia="Malgun Gothic"/>
                <w:sz w:val="20"/>
                <w:lang w:eastAsia="ko-KR"/>
              </w:rPr>
              <w:t xml:space="preserve">Alt 1: one </w:t>
            </w:r>
            <w:r w:rsidRPr="00FA6DB0">
              <w:rPr>
                <w:rFonts w:eastAsia="Malgun Gothic"/>
                <w:i/>
                <w:iCs/>
                <w:sz w:val="20"/>
                <w:lang w:eastAsia="ko-KR"/>
              </w:rPr>
              <w:t>CSI-</w:t>
            </w:r>
            <w:proofErr w:type="spellStart"/>
            <w:r w:rsidRPr="00FA6DB0">
              <w:rPr>
                <w:rFonts w:eastAsia="Malgun Gothic"/>
                <w:i/>
                <w:iCs/>
                <w:sz w:val="20"/>
                <w:lang w:eastAsia="ko-KR"/>
              </w:rPr>
              <w:t>ResourceConfigId</w:t>
            </w:r>
            <w:proofErr w:type="spellEnd"/>
            <w:r w:rsidRPr="00FA6DB0">
              <w:rPr>
                <w:rFonts w:eastAsia="Malgun Gothic"/>
                <w:sz w:val="20"/>
                <w:lang w:eastAsia="ko-KR"/>
              </w:rPr>
              <w:t xml:space="preserve"> is configured for Set B</w:t>
            </w:r>
          </w:p>
          <w:p w14:paraId="59BB49EC" w14:textId="77777777" w:rsidR="00C14C55" w:rsidRPr="00FA6DB0" w:rsidRDefault="00C14C55" w:rsidP="00C161EE">
            <w:pPr>
              <w:widowControl w:val="0"/>
              <w:numPr>
                <w:ilvl w:val="2"/>
                <w:numId w:val="41"/>
              </w:numPr>
              <w:overflowPunct/>
              <w:autoSpaceDE/>
              <w:autoSpaceDN/>
              <w:adjustRightInd/>
              <w:spacing w:after="180"/>
              <w:jc w:val="left"/>
              <w:textAlignment w:val="auto"/>
              <w:rPr>
                <w:rFonts w:eastAsia="Malgun Gothic"/>
                <w:sz w:val="20"/>
                <w:lang w:eastAsia="ko-KR"/>
              </w:rPr>
            </w:pPr>
            <w:r w:rsidRPr="00FA6DB0">
              <w:rPr>
                <w:rFonts w:eastAsia="DengXian" w:hint="eastAsia"/>
                <w:sz w:val="20"/>
              </w:rPr>
              <w:lastRenderedPageBreak/>
              <w:t>FFS: how UE can determine the information about set A</w:t>
            </w:r>
          </w:p>
          <w:p w14:paraId="010FC26C" w14:textId="77777777" w:rsidR="00C14C55" w:rsidRPr="00FA6DB0" w:rsidRDefault="00C14C55" w:rsidP="00C161EE">
            <w:pPr>
              <w:widowControl w:val="0"/>
              <w:numPr>
                <w:ilvl w:val="1"/>
                <w:numId w:val="41"/>
              </w:numPr>
              <w:overflowPunct/>
              <w:autoSpaceDE/>
              <w:autoSpaceDN/>
              <w:adjustRightInd/>
              <w:spacing w:after="180"/>
              <w:jc w:val="left"/>
              <w:textAlignment w:val="auto"/>
              <w:rPr>
                <w:rFonts w:eastAsia="Malgun Gothic"/>
                <w:sz w:val="20"/>
                <w:lang w:eastAsia="ko-KR"/>
              </w:rPr>
            </w:pPr>
            <w:r w:rsidRPr="00FA6DB0">
              <w:rPr>
                <w:rFonts w:eastAsia="Malgun Gothic"/>
                <w:sz w:val="20"/>
                <w:lang w:eastAsia="ko-KR"/>
              </w:rPr>
              <w:t xml:space="preserve">Alt 2: one </w:t>
            </w:r>
            <w:r w:rsidRPr="00FA6DB0">
              <w:rPr>
                <w:rFonts w:eastAsia="Malgun Gothic"/>
                <w:i/>
                <w:iCs/>
                <w:sz w:val="20"/>
                <w:lang w:eastAsia="ko-KR"/>
              </w:rPr>
              <w:t>CSI-</w:t>
            </w:r>
            <w:proofErr w:type="spellStart"/>
            <w:r w:rsidRPr="00FA6DB0">
              <w:rPr>
                <w:rFonts w:eastAsia="Malgun Gothic"/>
                <w:i/>
                <w:iCs/>
                <w:sz w:val="20"/>
                <w:lang w:eastAsia="ko-KR"/>
              </w:rPr>
              <w:t>ResourceConfigId</w:t>
            </w:r>
            <w:proofErr w:type="spellEnd"/>
            <w:r w:rsidRPr="00FA6DB0">
              <w:rPr>
                <w:rFonts w:eastAsia="Malgun Gothic"/>
                <w:sz w:val="20"/>
                <w:lang w:eastAsia="ko-KR"/>
              </w:rPr>
              <w:t xml:space="preserve"> is configured for both Set A and Set B</w:t>
            </w:r>
          </w:p>
          <w:p w14:paraId="54A25AFC" w14:textId="77777777" w:rsidR="00C14C55" w:rsidRPr="00FA6DB0" w:rsidRDefault="00C14C55" w:rsidP="00C161EE">
            <w:pPr>
              <w:widowControl w:val="0"/>
              <w:numPr>
                <w:ilvl w:val="2"/>
                <w:numId w:val="41"/>
              </w:numPr>
              <w:overflowPunct/>
              <w:autoSpaceDE/>
              <w:autoSpaceDN/>
              <w:adjustRightInd/>
              <w:spacing w:after="180"/>
              <w:jc w:val="left"/>
              <w:textAlignment w:val="auto"/>
              <w:rPr>
                <w:rFonts w:eastAsia="Malgun Gothic"/>
                <w:i/>
                <w:iCs/>
                <w:sz w:val="20"/>
                <w:lang w:eastAsia="ko-KR"/>
              </w:rPr>
            </w:pPr>
            <w:r w:rsidRPr="00FA6DB0">
              <w:rPr>
                <w:rFonts w:eastAsia="DengXian" w:hint="eastAsia"/>
                <w:sz w:val="20"/>
              </w:rPr>
              <w:t xml:space="preserve">FFS: </w:t>
            </w:r>
            <w:r w:rsidRPr="00FA6DB0">
              <w:rPr>
                <w:rFonts w:eastAsia="DengXian"/>
                <w:sz w:val="20"/>
              </w:rPr>
              <w:t>H</w:t>
            </w:r>
            <w:r w:rsidRPr="00FA6DB0">
              <w:rPr>
                <w:rFonts w:eastAsia="DengXian" w:hint="eastAsia"/>
                <w:sz w:val="20"/>
              </w:rPr>
              <w:t xml:space="preserve">ow to configure resource set(s) for </w:t>
            </w:r>
            <w:r w:rsidRPr="00FA6DB0">
              <w:rPr>
                <w:rFonts w:eastAsia="Malgun Gothic"/>
                <w:sz w:val="20"/>
                <w:lang w:eastAsia="ko-KR"/>
              </w:rPr>
              <w:t>Set A</w:t>
            </w:r>
            <w:r w:rsidRPr="00FA6DB0">
              <w:rPr>
                <w:rFonts w:eastAsia="DengXian" w:hint="eastAsia"/>
                <w:sz w:val="20"/>
              </w:rPr>
              <w:t xml:space="preserve"> and</w:t>
            </w:r>
            <w:r w:rsidRPr="00FA6DB0">
              <w:rPr>
                <w:rFonts w:eastAsia="Malgun Gothic"/>
                <w:sz w:val="20"/>
                <w:lang w:eastAsia="ko-KR"/>
              </w:rPr>
              <w:t xml:space="preserve"> Set B </w:t>
            </w:r>
            <w:r w:rsidRPr="00FA6DB0">
              <w:rPr>
                <w:rFonts w:eastAsia="DengXian" w:hint="eastAsia"/>
                <w:sz w:val="20"/>
              </w:rPr>
              <w:t>in</w:t>
            </w:r>
            <w:r w:rsidRPr="00FA6DB0">
              <w:rPr>
                <w:rFonts w:eastAsia="Malgun Gothic"/>
                <w:sz w:val="20"/>
                <w:lang w:eastAsia="ko-KR"/>
              </w:rPr>
              <w:t xml:space="preserve"> </w:t>
            </w:r>
            <w:r w:rsidRPr="00FA6DB0">
              <w:rPr>
                <w:rFonts w:eastAsia="Malgun Gothic"/>
                <w:i/>
                <w:iCs/>
                <w:sz w:val="20"/>
                <w:lang w:eastAsia="ko-KR"/>
              </w:rPr>
              <w:t>CSI-</w:t>
            </w:r>
            <w:proofErr w:type="spellStart"/>
            <w:r w:rsidRPr="00FA6DB0">
              <w:rPr>
                <w:rFonts w:eastAsia="Malgun Gothic"/>
                <w:i/>
                <w:iCs/>
                <w:sz w:val="20"/>
                <w:lang w:eastAsia="ko-KR"/>
              </w:rPr>
              <w:t>ResourceConfig</w:t>
            </w:r>
            <w:proofErr w:type="spellEnd"/>
          </w:p>
          <w:p w14:paraId="738966C3" w14:textId="77777777" w:rsidR="00C14C55" w:rsidRPr="00FA6DB0" w:rsidRDefault="00C14C55" w:rsidP="00C161EE">
            <w:pPr>
              <w:widowControl w:val="0"/>
              <w:numPr>
                <w:ilvl w:val="1"/>
                <w:numId w:val="41"/>
              </w:numPr>
              <w:overflowPunct/>
              <w:autoSpaceDE/>
              <w:autoSpaceDN/>
              <w:adjustRightInd/>
              <w:spacing w:after="180"/>
              <w:jc w:val="left"/>
              <w:textAlignment w:val="auto"/>
              <w:rPr>
                <w:rFonts w:eastAsia="Malgun Gothic"/>
                <w:sz w:val="20"/>
                <w:lang w:eastAsia="ko-KR"/>
              </w:rPr>
            </w:pPr>
            <w:r w:rsidRPr="00FA6DB0">
              <w:rPr>
                <w:rFonts w:eastAsia="Malgun Gothic"/>
                <w:sz w:val="20"/>
                <w:lang w:eastAsia="ko-KR"/>
              </w:rPr>
              <w:t xml:space="preserve">Alt 3: two </w:t>
            </w:r>
            <w:r w:rsidRPr="00FA6DB0">
              <w:rPr>
                <w:rFonts w:eastAsia="Malgun Gothic"/>
                <w:i/>
                <w:iCs/>
                <w:sz w:val="20"/>
                <w:lang w:eastAsia="ko-KR"/>
              </w:rPr>
              <w:t>CSI-</w:t>
            </w:r>
            <w:proofErr w:type="spellStart"/>
            <w:r w:rsidRPr="00FA6DB0">
              <w:rPr>
                <w:rFonts w:eastAsia="Malgun Gothic"/>
                <w:i/>
                <w:iCs/>
                <w:sz w:val="20"/>
                <w:lang w:eastAsia="ko-KR"/>
              </w:rPr>
              <w:t>ResourceConfigId</w:t>
            </w:r>
            <w:proofErr w:type="spellEnd"/>
            <w:r w:rsidRPr="00FA6DB0">
              <w:rPr>
                <w:rFonts w:eastAsia="Malgun Gothic"/>
                <w:sz w:val="20"/>
                <w:lang w:eastAsia="ko-KR"/>
              </w:rPr>
              <w:t xml:space="preserve"> s are configured for Set A and Set B separately</w:t>
            </w:r>
          </w:p>
          <w:p w14:paraId="79383DBF" w14:textId="77777777" w:rsidR="00C14C55" w:rsidRPr="00FA6DB0" w:rsidRDefault="00C14C55" w:rsidP="00C161EE">
            <w:pPr>
              <w:widowControl w:val="0"/>
              <w:numPr>
                <w:ilvl w:val="1"/>
                <w:numId w:val="41"/>
              </w:numPr>
              <w:overflowPunct/>
              <w:autoSpaceDE/>
              <w:autoSpaceDN/>
              <w:adjustRightInd/>
              <w:spacing w:after="180"/>
              <w:jc w:val="left"/>
              <w:textAlignment w:val="auto"/>
              <w:rPr>
                <w:rFonts w:eastAsia="Malgun Gothic"/>
                <w:sz w:val="20"/>
              </w:rPr>
            </w:pPr>
            <w:r w:rsidRPr="00FA6DB0">
              <w:rPr>
                <w:rFonts w:eastAsia="Malgun Gothic"/>
                <w:sz w:val="20"/>
                <w:lang w:eastAsia="ko-KR"/>
              </w:rPr>
              <w:t xml:space="preserve">Alt </w:t>
            </w:r>
            <w:r w:rsidRPr="00FA6DB0">
              <w:rPr>
                <w:rFonts w:eastAsia="DengXian" w:hint="eastAsia"/>
                <w:sz w:val="20"/>
              </w:rPr>
              <w:t>4</w:t>
            </w:r>
            <w:r w:rsidRPr="00FA6DB0">
              <w:rPr>
                <w:rFonts w:eastAsia="Malgun Gothic"/>
                <w:sz w:val="20"/>
                <w:lang w:eastAsia="ko-KR"/>
              </w:rPr>
              <w:t xml:space="preserve">: one </w:t>
            </w:r>
            <w:r w:rsidRPr="00FA6DB0">
              <w:rPr>
                <w:rFonts w:eastAsia="Malgun Gothic"/>
                <w:i/>
                <w:iCs/>
                <w:sz w:val="20"/>
                <w:lang w:eastAsia="ko-KR"/>
              </w:rPr>
              <w:t>CSI-</w:t>
            </w:r>
            <w:proofErr w:type="spellStart"/>
            <w:r w:rsidRPr="00FA6DB0">
              <w:rPr>
                <w:rFonts w:eastAsia="Malgun Gothic"/>
                <w:i/>
                <w:iCs/>
                <w:sz w:val="20"/>
                <w:lang w:eastAsia="ko-KR"/>
              </w:rPr>
              <w:t>ResourceConfigId</w:t>
            </w:r>
            <w:proofErr w:type="spellEnd"/>
            <w:r w:rsidRPr="00FA6DB0">
              <w:rPr>
                <w:rFonts w:eastAsia="Malgun Gothic"/>
                <w:sz w:val="20"/>
                <w:lang w:eastAsia="ko-KR"/>
              </w:rPr>
              <w:t xml:space="preserve"> is configured for Set B, </w:t>
            </w:r>
            <w:r w:rsidRPr="00FA6DB0">
              <w:rPr>
                <w:rFonts w:eastAsia="DengXian" w:hint="eastAsia"/>
                <w:sz w:val="20"/>
              </w:rPr>
              <w:t xml:space="preserve">Set A is configured using separate resource set(s) other than that represented by </w:t>
            </w:r>
            <w:r w:rsidRPr="00FA6DB0">
              <w:rPr>
                <w:rFonts w:eastAsia="Malgun Gothic"/>
                <w:i/>
                <w:iCs/>
                <w:sz w:val="20"/>
                <w:lang w:eastAsia="ko-KR"/>
              </w:rPr>
              <w:t>CSI-</w:t>
            </w:r>
            <w:proofErr w:type="spellStart"/>
            <w:r w:rsidRPr="00FA6DB0">
              <w:rPr>
                <w:rFonts w:eastAsia="Malgun Gothic"/>
                <w:i/>
                <w:iCs/>
                <w:sz w:val="20"/>
                <w:lang w:eastAsia="ko-KR"/>
              </w:rPr>
              <w:t>ResourceConfigId</w:t>
            </w:r>
            <w:proofErr w:type="spellEnd"/>
            <w:r w:rsidRPr="00FA6DB0">
              <w:rPr>
                <w:rFonts w:eastAsia="Malgun Gothic"/>
                <w:sz w:val="20"/>
                <w:lang w:eastAsia="ko-KR"/>
              </w:rPr>
              <w:t xml:space="preserve"> </w:t>
            </w:r>
          </w:p>
          <w:p w14:paraId="7DA5D2C7" w14:textId="77777777" w:rsidR="00C14C55" w:rsidRPr="00FA6DB0" w:rsidRDefault="00C14C55" w:rsidP="00C161EE">
            <w:pPr>
              <w:widowControl w:val="0"/>
              <w:numPr>
                <w:ilvl w:val="2"/>
                <w:numId w:val="41"/>
              </w:numPr>
              <w:overflowPunct/>
              <w:autoSpaceDE/>
              <w:autoSpaceDN/>
              <w:adjustRightInd/>
              <w:spacing w:after="180"/>
              <w:jc w:val="left"/>
              <w:textAlignment w:val="auto"/>
              <w:rPr>
                <w:rFonts w:eastAsia="Malgun Gothic"/>
                <w:sz w:val="20"/>
              </w:rPr>
            </w:pPr>
            <w:r w:rsidRPr="00FA6DB0">
              <w:rPr>
                <w:rFonts w:eastAsia="DengXian" w:hint="eastAsia"/>
                <w:sz w:val="20"/>
              </w:rPr>
              <w:t xml:space="preserve">FFS: how to configure/indicate separate resource set(s) for </w:t>
            </w:r>
            <w:r w:rsidRPr="00FA6DB0">
              <w:rPr>
                <w:rFonts w:eastAsia="Malgun Gothic"/>
                <w:sz w:val="20"/>
                <w:lang w:eastAsia="ko-KR"/>
              </w:rPr>
              <w:t>Set A</w:t>
            </w:r>
          </w:p>
          <w:p w14:paraId="5D940903" w14:textId="77777777" w:rsidR="00C14C55" w:rsidRPr="00FA6DB0" w:rsidRDefault="00C14C55" w:rsidP="00C161EE">
            <w:pPr>
              <w:widowControl w:val="0"/>
              <w:numPr>
                <w:ilvl w:val="1"/>
                <w:numId w:val="40"/>
              </w:numPr>
              <w:overflowPunct/>
              <w:autoSpaceDE/>
              <w:autoSpaceDN/>
              <w:adjustRightInd/>
              <w:spacing w:after="180"/>
              <w:jc w:val="left"/>
              <w:textAlignment w:val="auto"/>
              <w:rPr>
                <w:rFonts w:eastAsia="Malgun Gothic"/>
                <w:sz w:val="20"/>
              </w:rPr>
            </w:pPr>
            <w:r w:rsidRPr="00FA6DB0">
              <w:rPr>
                <w:rFonts w:eastAsia="Malgun Gothic"/>
                <w:sz w:val="20"/>
                <w:lang w:eastAsia="ko-KR"/>
              </w:rPr>
              <w:t xml:space="preserve">Note: separate </w:t>
            </w:r>
            <w:r w:rsidRPr="00FA6DB0">
              <w:rPr>
                <w:rFonts w:eastAsia="Malgun Gothic"/>
                <w:i/>
                <w:iCs/>
                <w:sz w:val="20"/>
                <w:lang w:eastAsia="ko-KR"/>
              </w:rPr>
              <w:t>CSI-</w:t>
            </w:r>
            <w:proofErr w:type="spellStart"/>
            <w:r w:rsidRPr="00FA6DB0">
              <w:rPr>
                <w:rFonts w:eastAsia="Malgun Gothic"/>
                <w:i/>
                <w:iCs/>
                <w:sz w:val="20"/>
                <w:lang w:eastAsia="ko-KR"/>
              </w:rPr>
              <w:t>ReportConfig</w:t>
            </w:r>
            <w:proofErr w:type="spellEnd"/>
            <w:r w:rsidRPr="00FA6DB0">
              <w:rPr>
                <w:rFonts w:eastAsia="Malgun Gothic"/>
                <w:i/>
                <w:iCs/>
                <w:sz w:val="20"/>
                <w:lang w:eastAsia="ko-KR"/>
              </w:rPr>
              <w:t xml:space="preserve"> </w:t>
            </w:r>
            <w:r w:rsidRPr="00FA6DB0">
              <w:rPr>
                <w:rFonts w:eastAsia="Malgun Gothic"/>
                <w:sz w:val="20"/>
                <w:lang w:eastAsia="ko-KR"/>
              </w:rPr>
              <w:t>for Set A and Set B are not precluded.</w:t>
            </w:r>
          </w:p>
          <w:p w14:paraId="132AA783" w14:textId="77777777" w:rsidR="00C14C55" w:rsidRPr="00FA6DB0" w:rsidRDefault="00C14C55" w:rsidP="00C161EE">
            <w:pPr>
              <w:widowControl w:val="0"/>
              <w:numPr>
                <w:ilvl w:val="1"/>
                <w:numId w:val="40"/>
              </w:numPr>
              <w:overflowPunct/>
              <w:autoSpaceDE/>
              <w:autoSpaceDN/>
              <w:adjustRightInd/>
              <w:spacing w:after="180"/>
              <w:jc w:val="left"/>
              <w:textAlignment w:val="auto"/>
              <w:rPr>
                <w:rFonts w:eastAsia="Malgun Gothic"/>
                <w:sz w:val="20"/>
              </w:rPr>
            </w:pPr>
            <w:r w:rsidRPr="00FA6DB0">
              <w:rPr>
                <w:rFonts w:eastAsia="Malgun Gothic"/>
                <w:sz w:val="20"/>
                <w:lang w:eastAsia="ko-KR"/>
              </w:rPr>
              <w:t xml:space="preserve">Note: Not perform measurement for Set A and only perform measurement for Set B subject to the </w:t>
            </w:r>
            <w:r w:rsidRPr="00FA6DB0">
              <w:rPr>
                <w:rFonts w:eastAsia="Malgun Gothic"/>
                <w:i/>
                <w:iCs/>
                <w:sz w:val="20"/>
                <w:lang w:eastAsia="ko-KR"/>
              </w:rPr>
              <w:t>CSI-</w:t>
            </w:r>
            <w:proofErr w:type="spellStart"/>
            <w:r w:rsidRPr="00FA6DB0">
              <w:rPr>
                <w:rFonts w:eastAsia="Malgun Gothic"/>
                <w:i/>
                <w:iCs/>
                <w:sz w:val="20"/>
                <w:lang w:eastAsia="ko-KR"/>
              </w:rPr>
              <w:t>ReportConfig</w:t>
            </w:r>
            <w:proofErr w:type="spellEnd"/>
          </w:p>
          <w:p w14:paraId="666903E3" w14:textId="77777777" w:rsidR="00C14C55" w:rsidRPr="00FA6DB0" w:rsidRDefault="00C14C55" w:rsidP="00C161EE">
            <w:pPr>
              <w:widowControl w:val="0"/>
              <w:numPr>
                <w:ilvl w:val="1"/>
                <w:numId w:val="41"/>
              </w:numPr>
              <w:overflowPunct/>
              <w:autoSpaceDE/>
              <w:autoSpaceDN/>
              <w:adjustRightInd/>
              <w:spacing w:after="180"/>
              <w:jc w:val="left"/>
              <w:textAlignment w:val="auto"/>
              <w:rPr>
                <w:rFonts w:eastAsia="Malgun Gothic"/>
                <w:sz w:val="20"/>
                <w:lang w:eastAsia="ko-KR"/>
              </w:rPr>
            </w:pPr>
            <w:r w:rsidRPr="00FA6DB0">
              <w:rPr>
                <w:rFonts w:eastAsia="Malgun Gothic"/>
                <w:sz w:val="20"/>
                <w:lang w:eastAsia="ko-KR"/>
              </w:rPr>
              <w:t>FFS on the association between Set A and Set B with or without additional IE</w:t>
            </w:r>
          </w:p>
          <w:p w14:paraId="65C6F740" w14:textId="77777777" w:rsidR="00C14C55" w:rsidRPr="00417C71" w:rsidRDefault="00C14C55" w:rsidP="00417C71">
            <w:pPr>
              <w:widowControl w:val="0"/>
              <w:numPr>
                <w:ilvl w:val="1"/>
                <w:numId w:val="41"/>
              </w:numPr>
              <w:overflowPunct/>
              <w:autoSpaceDE/>
              <w:autoSpaceDN/>
              <w:adjustRightInd/>
              <w:spacing w:after="180"/>
              <w:jc w:val="left"/>
              <w:textAlignment w:val="auto"/>
              <w:rPr>
                <w:rFonts w:eastAsia="Malgun Gothic"/>
                <w:sz w:val="20"/>
              </w:rPr>
            </w:pPr>
            <w:r w:rsidRPr="00FA6DB0">
              <w:rPr>
                <w:rFonts w:eastAsia="Malgun Gothic"/>
                <w:sz w:val="20"/>
                <w:lang w:eastAsia="ko-KR"/>
              </w:rPr>
              <w:t xml:space="preserve">Other necessary configuration </w:t>
            </w:r>
            <w:proofErr w:type="gramStart"/>
            <w:r w:rsidRPr="00FA6DB0">
              <w:rPr>
                <w:rFonts w:eastAsia="Malgun Gothic"/>
                <w:sz w:val="20"/>
                <w:lang w:eastAsia="ko-KR"/>
              </w:rPr>
              <w:t>are</w:t>
            </w:r>
            <w:proofErr w:type="gramEnd"/>
            <w:r w:rsidRPr="00FA6DB0">
              <w:rPr>
                <w:rFonts w:eastAsia="Malgun Gothic"/>
                <w:sz w:val="20"/>
                <w:lang w:eastAsia="ko-KR"/>
              </w:rPr>
              <w:t xml:space="preserve"> not precluded. </w:t>
            </w:r>
          </w:p>
        </w:tc>
      </w:tr>
    </w:tbl>
    <w:p w14:paraId="607E7E46" w14:textId="77777777" w:rsidR="00C14C55" w:rsidRPr="00A30C21" w:rsidRDefault="00C14C55" w:rsidP="00407BF5">
      <w:pPr>
        <w:pStyle w:val="a4"/>
        <w:spacing w:before="240"/>
        <w:rPr>
          <w:shd w:val="clear" w:color="auto" w:fill="FFFFFF" w:themeFill="background1"/>
          <w:lang w:eastAsia="zh-TW"/>
        </w:rPr>
      </w:pPr>
      <w:r w:rsidRPr="00154D4E">
        <w:rPr>
          <w:rFonts w:eastAsiaTheme="minorEastAsia"/>
          <w:shd w:val="clear" w:color="auto" w:fill="FFFFFF" w:themeFill="background1"/>
        </w:rPr>
        <w:lastRenderedPageBreak/>
        <w:t xml:space="preserve">For model </w:t>
      </w:r>
      <w:r>
        <w:rPr>
          <w:rFonts w:eastAsiaTheme="minorEastAsia"/>
          <w:shd w:val="clear" w:color="auto" w:fill="FFFFFF" w:themeFill="background1"/>
        </w:rPr>
        <w:t>inference</w:t>
      </w:r>
      <w:r w:rsidRPr="00154D4E">
        <w:rPr>
          <w:rFonts w:eastAsiaTheme="minorEastAsia"/>
          <w:shd w:val="clear" w:color="auto" w:fill="FFFFFF" w:themeFill="background1"/>
        </w:rPr>
        <w:t xml:space="preserve"> phase, configurations for both set B and set A </w:t>
      </w:r>
      <w:r>
        <w:rPr>
          <w:rFonts w:eastAsiaTheme="minorEastAsia"/>
          <w:shd w:val="clear" w:color="auto" w:fill="FFFFFF" w:themeFill="background1"/>
        </w:rPr>
        <w:t>can be configured</w:t>
      </w:r>
      <w:r>
        <w:rPr>
          <w:rFonts w:hint="eastAsia"/>
          <w:shd w:val="clear" w:color="auto" w:fill="FFFFFF" w:themeFill="background1"/>
          <w:lang w:eastAsia="zh-TW"/>
        </w:rPr>
        <w:t>,</w:t>
      </w:r>
      <w:r>
        <w:rPr>
          <w:rFonts w:eastAsiaTheme="minorEastAsia"/>
          <w:shd w:val="clear" w:color="auto" w:fill="FFFFFF" w:themeFill="background1"/>
        </w:rPr>
        <w:t xml:space="preserve"> where only set B </w:t>
      </w:r>
      <w:r>
        <w:rPr>
          <w:rFonts w:hint="eastAsia"/>
          <w:shd w:val="clear" w:color="auto" w:fill="FFFFFF" w:themeFill="background1"/>
          <w:lang w:eastAsia="zh-TW"/>
        </w:rPr>
        <w:t>is</w:t>
      </w:r>
      <w:r>
        <w:rPr>
          <w:rFonts w:eastAsiaTheme="minorEastAsia"/>
          <w:shd w:val="clear" w:color="auto" w:fill="FFFFFF" w:themeFill="background1"/>
        </w:rPr>
        <w:t xml:space="preserve"> for</w:t>
      </w:r>
      <w:r w:rsidRPr="00C27A90">
        <w:rPr>
          <w:rFonts w:eastAsiaTheme="minorEastAsia"/>
          <w:shd w:val="clear" w:color="auto" w:fill="FFFFFF" w:themeFill="background1"/>
        </w:rPr>
        <w:t xml:space="preserve"> </w:t>
      </w:r>
      <w:r>
        <w:rPr>
          <w:rFonts w:eastAsiaTheme="minorEastAsia"/>
          <w:shd w:val="clear" w:color="auto" w:fill="FFFFFF" w:themeFill="background1"/>
        </w:rPr>
        <w:t>actual</w:t>
      </w:r>
      <w:r w:rsidRPr="00C27A90">
        <w:rPr>
          <w:rFonts w:eastAsiaTheme="minorEastAsia"/>
          <w:shd w:val="clear" w:color="auto" w:fill="FFFFFF" w:themeFill="background1"/>
        </w:rPr>
        <w:t xml:space="preserve"> measurement</w:t>
      </w:r>
      <w:r>
        <w:rPr>
          <w:rFonts w:eastAsiaTheme="minorEastAsia"/>
          <w:shd w:val="clear" w:color="auto" w:fill="FFFFFF" w:themeFill="background1"/>
        </w:rPr>
        <w:t xml:space="preserve">. </w:t>
      </w:r>
      <w:r w:rsidRPr="00154D4E">
        <w:rPr>
          <w:rFonts w:eastAsiaTheme="minorEastAsia"/>
          <w:shd w:val="clear" w:color="auto" w:fill="FFFFFF" w:themeFill="background1"/>
        </w:rPr>
        <w:t xml:space="preserve">The resource set for measurement denoted by the IE </w:t>
      </w:r>
      <w:proofErr w:type="spellStart"/>
      <w:r w:rsidRPr="00154D4E">
        <w:rPr>
          <w:rFonts w:eastAsiaTheme="minorEastAsia"/>
          <w:i/>
          <w:iCs/>
          <w:shd w:val="clear" w:color="auto" w:fill="FFFFFF" w:themeFill="background1"/>
        </w:rPr>
        <w:t>resourcesForChannelMeasurement</w:t>
      </w:r>
      <w:proofErr w:type="spellEnd"/>
      <w:r w:rsidRPr="00154D4E">
        <w:rPr>
          <w:rFonts w:eastAsiaTheme="minorEastAsia"/>
          <w:shd w:val="clear" w:color="auto" w:fill="FFFFFF" w:themeFill="background1"/>
        </w:rPr>
        <w:t xml:space="preserve"> in the current CSI reporting configuration can be used to configure Set A or Set B for measurement. Essentially, the current CSI-RS resource configuration (e.g., CSI-</w:t>
      </w:r>
      <w:proofErr w:type="spellStart"/>
      <w:r w:rsidRPr="00154D4E">
        <w:rPr>
          <w:rFonts w:eastAsiaTheme="minorEastAsia"/>
          <w:shd w:val="clear" w:color="auto" w:fill="FFFFFF" w:themeFill="background1"/>
        </w:rPr>
        <w:t>ResourceConfig</w:t>
      </w:r>
      <w:proofErr w:type="spellEnd"/>
      <w:r w:rsidRPr="00154D4E">
        <w:rPr>
          <w:rFonts w:eastAsiaTheme="minorEastAsia"/>
          <w:shd w:val="clear" w:color="auto" w:fill="FFFFFF" w:themeFill="background1"/>
        </w:rPr>
        <w:t>), which defines a group of one or more CSI-RS resource sets and/or SSB resource set, can serve as a suitable foundation for configuring Set A or Set B. Then there is necessity of identifying a resource set is set A or set B.</w:t>
      </w:r>
      <w:r w:rsidRPr="00154D4E">
        <w:rPr>
          <w:rFonts w:eastAsia="PMingLiU" w:hint="eastAsia"/>
          <w:shd w:val="clear" w:color="auto" w:fill="FFFFFF" w:themeFill="background1"/>
          <w:lang w:eastAsia="zh-TW"/>
        </w:rPr>
        <w:t xml:space="preserve"> </w:t>
      </w:r>
      <w:r>
        <w:rPr>
          <w:rFonts w:eastAsia="PMingLiU"/>
          <w:shd w:val="clear" w:color="auto" w:fill="FFFFFF" w:themeFill="background1"/>
          <w:lang w:eastAsia="zh-TW"/>
        </w:rPr>
        <w:t>For Alt.1 in above agreement, i</w:t>
      </w:r>
      <w:r w:rsidRPr="00154D4E">
        <w:rPr>
          <w:rFonts w:eastAsia="PMingLiU" w:hint="eastAsia"/>
          <w:shd w:val="clear" w:color="auto" w:fill="FFFFFF" w:themeFill="background1"/>
          <w:lang w:eastAsia="zh-TW"/>
        </w:rPr>
        <w:t xml:space="preserve">t is not clear how to determine resource for set A </w:t>
      </w:r>
      <w:r w:rsidRPr="00154D4E">
        <w:rPr>
          <w:rFonts w:eastAsia="PMingLiU"/>
          <w:shd w:val="clear" w:color="auto" w:fill="FFFFFF" w:themeFill="background1"/>
          <w:lang w:eastAsia="zh-TW"/>
        </w:rPr>
        <w:t>implicitly</w:t>
      </w:r>
      <w:r w:rsidRPr="00154D4E">
        <w:rPr>
          <w:rFonts w:eastAsia="PMingLiU" w:hint="eastAsia"/>
          <w:shd w:val="clear" w:color="auto" w:fill="FFFFFF" w:themeFill="background1"/>
          <w:lang w:eastAsia="zh-TW"/>
        </w:rPr>
        <w:t xml:space="preserve"> when there is only Set B is configured.</w:t>
      </w:r>
      <w:r w:rsidRPr="00154D4E">
        <w:rPr>
          <w:rFonts w:eastAsiaTheme="minorEastAsia" w:hint="eastAsia"/>
          <w:shd w:val="clear" w:color="auto" w:fill="FFFFFF" w:themeFill="background1"/>
        </w:rPr>
        <w:t xml:space="preserve"> </w:t>
      </w:r>
      <w:r w:rsidRPr="00154D4E">
        <w:rPr>
          <w:rFonts w:eastAsia="PMingLiU" w:hint="eastAsia"/>
          <w:shd w:val="clear" w:color="auto" w:fill="FFFFFF" w:themeFill="background1"/>
          <w:lang w:eastAsia="zh-TW"/>
        </w:rPr>
        <w:t>Thus, b</w:t>
      </w:r>
      <w:r w:rsidRPr="00154D4E">
        <w:rPr>
          <w:rFonts w:eastAsiaTheme="minorEastAsia"/>
          <w:shd w:val="clear" w:color="auto" w:fill="FFFFFF" w:themeFill="background1"/>
        </w:rPr>
        <w:t xml:space="preserve">y introducing an indication within the CSI-RS resource configuration, it </w:t>
      </w:r>
      <w:r>
        <w:rPr>
          <w:rFonts w:hint="eastAsia"/>
          <w:shd w:val="clear" w:color="auto" w:fill="FFFFFF" w:themeFill="background1"/>
          <w:lang w:eastAsia="zh-TW"/>
        </w:rPr>
        <w:t>is</w:t>
      </w:r>
      <w:r w:rsidRPr="00154D4E">
        <w:rPr>
          <w:rFonts w:eastAsiaTheme="minorEastAsia"/>
          <w:shd w:val="clear" w:color="auto" w:fill="FFFFFF" w:themeFill="background1"/>
        </w:rPr>
        <w:t xml:space="preserve"> </w:t>
      </w:r>
      <w:r>
        <w:rPr>
          <w:rFonts w:hint="eastAsia"/>
          <w:shd w:val="clear" w:color="auto" w:fill="FFFFFF" w:themeFill="background1"/>
          <w:lang w:eastAsia="zh-TW"/>
        </w:rPr>
        <w:t>better</w:t>
      </w:r>
      <w:r w:rsidRPr="00154D4E">
        <w:rPr>
          <w:rFonts w:eastAsiaTheme="minorEastAsia"/>
          <w:shd w:val="clear" w:color="auto" w:fill="FFFFFF" w:themeFill="background1"/>
        </w:rPr>
        <w:t xml:space="preserve"> to </w:t>
      </w:r>
      <w:r w:rsidRPr="00154D4E">
        <w:rPr>
          <w:rFonts w:eastAsia="PMingLiU" w:hint="eastAsia"/>
          <w:shd w:val="clear" w:color="auto" w:fill="FFFFFF" w:themeFill="background1"/>
          <w:lang w:eastAsia="zh-TW"/>
        </w:rPr>
        <w:t>explicitly</w:t>
      </w:r>
      <w:r w:rsidRPr="00154D4E">
        <w:rPr>
          <w:rFonts w:eastAsiaTheme="minorEastAsia"/>
          <w:shd w:val="clear" w:color="auto" w:fill="FFFFFF" w:themeFill="background1"/>
        </w:rPr>
        <w:t xml:space="preserve"> identify whether a resource set pertains to set A or set B. Then</w:t>
      </w:r>
      <w:r>
        <w:rPr>
          <w:rFonts w:hint="eastAsia"/>
          <w:shd w:val="clear" w:color="auto" w:fill="FFFFFF" w:themeFill="background1"/>
          <w:lang w:eastAsia="zh-TW"/>
        </w:rPr>
        <w:t>,</w:t>
      </w:r>
      <w:r w:rsidRPr="00154D4E">
        <w:rPr>
          <w:rFonts w:eastAsiaTheme="minorEastAsia"/>
          <w:shd w:val="clear" w:color="auto" w:fill="FFFFFF" w:themeFill="background1"/>
        </w:rPr>
        <w:t xml:space="preserve"> for the functionality-based LCM, association between set A and set B could be established based on the indication and the functionality ID</w:t>
      </w:r>
      <w:r>
        <w:rPr>
          <w:rFonts w:hint="eastAsia"/>
          <w:shd w:val="clear" w:color="auto" w:fill="FFFFFF" w:themeFill="background1"/>
          <w:lang w:eastAsia="zh-TW"/>
        </w:rPr>
        <w:t>.</w:t>
      </w:r>
    </w:p>
    <w:p w14:paraId="118AD4F9" w14:textId="77777777" w:rsidR="00C14C55" w:rsidRPr="00417C71" w:rsidRDefault="00C14C55" w:rsidP="00417C71">
      <w:pPr>
        <w:pStyle w:val="Proposal"/>
        <w:spacing w:after="180"/>
        <w:rPr>
          <w:rFonts w:eastAsia="Malgun Gothic"/>
          <w:szCs w:val="24"/>
          <w:lang w:eastAsia="ko-KR"/>
        </w:rPr>
      </w:pPr>
      <w:r w:rsidRPr="00417C71">
        <w:rPr>
          <w:rFonts w:eastAsia="Malgun Gothic"/>
          <w:szCs w:val="24"/>
          <w:lang w:eastAsia="ko-KR"/>
        </w:rPr>
        <w:t>For UE-side model at least for BM</w:t>
      </w:r>
      <w:r w:rsidRPr="00417C71">
        <w:rPr>
          <w:rFonts w:eastAsia="DengXian"/>
          <w:szCs w:val="24"/>
        </w:rPr>
        <w:t xml:space="preserve"> </w:t>
      </w:r>
      <w:r w:rsidRPr="00417C71">
        <w:rPr>
          <w:rFonts w:eastAsia="Malgun Gothic"/>
          <w:szCs w:val="24"/>
          <w:lang w:eastAsia="ko-KR"/>
        </w:rPr>
        <w:t xml:space="preserve">Case-1, </w:t>
      </w:r>
      <w:r w:rsidRPr="00417C71">
        <w:rPr>
          <w:rFonts w:eastAsia="Malgun Gothic"/>
          <w:i/>
          <w:iCs/>
          <w:szCs w:val="24"/>
          <w:lang w:eastAsia="ko-KR"/>
        </w:rPr>
        <w:t>CSI-</w:t>
      </w:r>
      <w:proofErr w:type="spellStart"/>
      <w:r w:rsidRPr="00417C71">
        <w:rPr>
          <w:rFonts w:eastAsia="Malgun Gothic"/>
          <w:i/>
          <w:iCs/>
          <w:szCs w:val="24"/>
          <w:lang w:eastAsia="ko-KR"/>
        </w:rPr>
        <w:t>ReportConfig</w:t>
      </w:r>
      <w:proofErr w:type="spellEnd"/>
      <w:r w:rsidRPr="00417C71">
        <w:rPr>
          <w:rFonts w:eastAsia="Malgun Gothic"/>
          <w:szCs w:val="24"/>
          <w:lang w:eastAsia="ko-KR"/>
        </w:rPr>
        <w:t xml:space="preserve"> is used for the configuration of inference results reporting</w:t>
      </w:r>
      <w:r w:rsidRPr="00417C71">
        <w:rPr>
          <w:rFonts w:eastAsiaTheme="minorEastAsia"/>
          <w:szCs w:val="24"/>
          <w:lang w:eastAsia="zh-TW"/>
        </w:rPr>
        <w:t xml:space="preserve"> and the following alternatives should be considered:</w:t>
      </w:r>
    </w:p>
    <w:p w14:paraId="161921DC" w14:textId="77777777" w:rsidR="00C14C55" w:rsidRPr="0009210D" w:rsidRDefault="00C14C55" w:rsidP="00417C71">
      <w:pPr>
        <w:pStyle w:val="Proposal"/>
        <w:numPr>
          <w:ilvl w:val="1"/>
          <w:numId w:val="42"/>
        </w:numPr>
        <w:snapToGrid w:val="0"/>
        <w:spacing w:after="0" w:afterAutospacing="1"/>
        <w:rPr>
          <w:color w:val="000000" w:themeColor="text1"/>
        </w:rPr>
      </w:pPr>
      <w:r w:rsidRPr="0009210D">
        <w:rPr>
          <w:rFonts w:hint="eastAsia"/>
          <w:color w:val="000000" w:themeColor="text1"/>
        </w:rPr>
        <w:t>A</w:t>
      </w:r>
      <w:r w:rsidRPr="0009210D">
        <w:rPr>
          <w:color w:val="000000" w:themeColor="text1"/>
        </w:rPr>
        <w:t xml:space="preserve">lt.2: one </w:t>
      </w:r>
      <w:r w:rsidRPr="0009210D">
        <w:rPr>
          <w:i/>
          <w:iCs/>
          <w:color w:val="000000" w:themeColor="text1"/>
        </w:rPr>
        <w:t>CSI-</w:t>
      </w:r>
      <w:proofErr w:type="spellStart"/>
      <w:r w:rsidRPr="0009210D">
        <w:rPr>
          <w:i/>
          <w:iCs/>
          <w:color w:val="000000" w:themeColor="text1"/>
        </w:rPr>
        <w:t>ResourceConfigId</w:t>
      </w:r>
      <w:proofErr w:type="spellEnd"/>
      <w:r w:rsidRPr="0009210D">
        <w:rPr>
          <w:color w:val="000000" w:themeColor="text1"/>
        </w:rPr>
        <w:t xml:space="preserve"> is configured for both Set A and Set B</w:t>
      </w:r>
    </w:p>
    <w:p w14:paraId="5D34C0BF" w14:textId="77777777" w:rsidR="00C14C55" w:rsidRPr="00417C71" w:rsidRDefault="00C14C55" w:rsidP="00C14C55">
      <w:pPr>
        <w:pStyle w:val="Proposal"/>
        <w:numPr>
          <w:ilvl w:val="1"/>
          <w:numId w:val="42"/>
        </w:numPr>
        <w:snapToGrid w:val="0"/>
        <w:spacing w:after="0" w:afterAutospacing="1"/>
        <w:rPr>
          <w:color w:val="000000" w:themeColor="text1"/>
        </w:rPr>
      </w:pPr>
      <w:r w:rsidRPr="0009210D">
        <w:rPr>
          <w:color w:val="000000" w:themeColor="text1"/>
        </w:rPr>
        <w:t xml:space="preserve">Alt.3: two </w:t>
      </w:r>
      <w:r w:rsidRPr="0009210D">
        <w:rPr>
          <w:i/>
          <w:iCs/>
          <w:color w:val="000000" w:themeColor="text1"/>
        </w:rPr>
        <w:t>CSI-</w:t>
      </w:r>
      <w:proofErr w:type="spellStart"/>
      <w:r w:rsidRPr="0009210D">
        <w:rPr>
          <w:i/>
          <w:iCs/>
          <w:color w:val="000000" w:themeColor="text1"/>
        </w:rPr>
        <w:t>ResourceConfigIds</w:t>
      </w:r>
      <w:proofErr w:type="spellEnd"/>
      <w:r w:rsidRPr="0009210D">
        <w:rPr>
          <w:i/>
          <w:iCs/>
          <w:color w:val="000000" w:themeColor="text1"/>
        </w:rPr>
        <w:t xml:space="preserve"> </w:t>
      </w:r>
      <w:r w:rsidRPr="0009210D">
        <w:rPr>
          <w:color w:val="000000" w:themeColor="text1"/>
        </w:rPr>
        <w:t>are configured for Set A and Set B, respectively</w:t>
      </w:r>
    </w:p>
    <w:p w14:paraId="3E7A3F13" w14:textId="05A69163" w:rsidR="00A61727" w:rsidRPr="00407BF5" w:rsidRDefault="00C14C55" w:rsidP="00201A44">
      <w:pPr>
        <w:widowControl w:val="0"/>
        <w:numPr>
          <w:ilvl w:val="1"/>
          <w:numId w:val="42"/>
        </w:numPr>
        <w:overflowPunct/>
        <w:autoSpaceDE/>
        <w:autoSpaceDN/>
        <w:adjustRightInd/>
        <w:spacing w:after="180"/>
        <w:textAlignment w:val="auto"/>
        <w:rPr>
          <w:rFonts w:eastAsia="Malgun Gothic"/>
          <w:szCs w:val="24"/>
        </w:rPr>
      </w:pPr>
      <w:r w:rsidRPr="00417C71">
        <w:rPr>
          <w:rFonts w:eastAsia="Malgun Gothic"/>
          <w:b/>
          <w:bCs/>
          <w:szCs w:val="24"/>
          <w:lang w:eastAsia="ko-KR"/>
        </w:rPr>
        <w:t xml:space="preserve">Alt </w:t>
      </w:r>
      <w:r w:rsidRPr="00417C71">
        <w:rPr>
          <w:rFonts w:eastAsia="DengXian"/>
          <w:b/>
          <w:bCs/>
          <w:szCs w:val="24"/>
        </w:rPr>
        <w:t>4</w:t>
      </w:r>
      <w:r w:rsidRPr="00417C71">
        <w:rPr>
          <w:rFonts w:eastAsia="Malgun Gothic"/>
          <w:b/>
          <w:bCs/>
          <w:szCs w:val="24"/>
          <w:lang w:eastAsia="ko-KR"/>
        </w:rPr>
        <w:t xml:space="preserve">: one </w:t>
      </w:r>
      <w:r w:rsidRPr="00417C71">
        <w:rPr>
          <w:rFonts w:eastAsia="Malgun Gothic"/>
          <w:b/>
          <w:bCs/>
          <w:i/>
          <w:iCs/>
          <w:szCs w:val="24"/>
          <w:lang w:eastAsia="ko-KR"/>
        </w:rPr>
        <w:t>CSI-</w:t>
      </w:r>
      <w:proofErr w:type="spellStart"/>
      <w:r w:rsidRPr="00417C71">
        <w:rPr>
          <w:rFonts w:eastAsia="Malgun Gothic"/>
          <w:b/>
          <w:bCs/>
          <w:i/>
          <w:iCs/>
          <w:szCs w:val="24"/>
          <w:lang w:eastAsia="ko-KR"/>
        </w:rPr>
        <w:t>ResourceConfigId</w:t>
      </w:r>
      <w:proofErr w:type="spellEnd"/>
      <w:r w:rsidRPr="00417C71">
        <w:rPr>
          <w:rFonts w:eastAsia="Malgun Gothic"/>
          <w:b/>
          <w:bCs/>
          <w:szCs w:val="24"/>
          <w:lang w:eastAsia="ko-KR"/>
        </w:rPr>
        <w:t xml:space="preserve"> is configured for Set B, </w:t>
      </w:r>
      <w:r w:rsidRPr="00417C71">
        <w:rPr>
          <w:rFonts w:eastAsia="DengXian"/>
          <w:b/>
          <w:bCs/>
          <w:szCs w:val="24"/>
        </w:rPr>
        <w:t xml:space="preserve">Set A is configured using separate resource set(s) other than that represented by </w:t>
      </w:r>
      <w:r w:rsidRPr="00417C71">
        <w:rPr>
          <w:rFonts w:eastAsia="Malgun Gothic"/>
          <w:b/>
          <w:bCs/>
          <w:i/>
          <w:iCs/>
          <w:szCs w:val="24"/>
          <w:lang w:eastAsia="ko-KR"/>
        </w:rPr>
        <w:t>CSI-</w:t>
      </w:r>
      <w:proofErr w:type="spellStart"/>
      <w:r w:rsidRPr="00417C71">
        <w:rPr>
          <w:rFonts w:eastAsia="Malgun Gothic"/>
          <w:b/>
          <w:bCs/>
          <w:i/>
          <w:iCs/>
          <w:szCs w:val="24"/>
          <w:lang w:eastAsia="ko-KR"/>
        </w:rPr>
        <w:t>ResourceConfigId</w:t>
      </w:r>
      <w:proofErr w:type="spellEnd"/>
      <w:r w:rsidRPr="00417C71">
        <w:rPr>
          <w:rFonts w:eastAsia="Malgun Gothic"/>
          <w:b/>
          <w:bCs/>
          <w:szCs w:val="24"/>
          <w:lang w:eastAsia="ko-KR"/>
        </w:rPr>
        <w:t xml:space="preserve"> </w:t>
      </w:r>
    </w:p>
    <w:p w14:paraId="63D217ED" w14:textId="69E9B16A" w:rsidR="005B54E4" w:rsidRDefault="001A19C5" w:rsidP="005B54E4">
      <w:pPr>
        <w:pStyle w:val="2"/>
        <w:rPr>
          <w:rFonts w:eastAsiaTheme="minorEastAsia"/>
          <w:lang w:eastAsia="zh-TW"/>
        </w:rPr>
      </w:pPr>
      <w:r>
        <w:rPr>
          <w:rFonts w:eastAsiaTheme="minorEastAsia" w:hint="eastAsia"/>
          <w:lang w:eastAsia="zh-TW"/>
        </w:rPr>
        <w:t>M</w:t>
      </w:r>
      <w:r w:rsidR="00C14C55">
        <w:rPr>
          <w:rFonts w:eastAsiaTheme="minorEastAsia"/>
          <w:lang w:eastAsia="zh-TW"/>
        </w:rPr>
        <w:t>easurement report for NW-sided model</w:t>
      </w:r>
    </w:p>
    <w:p w14:paraId="1C4F5512" w14:textId="2C5101B0" w:rsidR="00D57D64" w:rsidRPr="00C505A4" w:rsidRDefault="00C505A4" w:rsidP="0062162B">
      <w:pPr>
        <w:pStyle w:val="3"/>
        <w:rPr>
          <w:rFonts w:eastAsiaTheme="minorEastAsia"/>
          <w:lang w:eastAsia="zh-TW"/>
        </w:rPr>
      </w:pPr>
      <w:r>
        <w:rPr>
          <w:rFonts w:eastAsiaTheme="minorEastAsia"/>
          <w:lang w:eastAsia="zh-TW"/>
        </w:rPr>
        <w:t>BM Case 1</w:t>
      </w:r>
    </w:p>
    <w:p w14:paraId="2A7F484A" w14:textId="77777777" w:rsidR="00D57D64" w:rsidRPr="007342CB" w:rsidRDefault="00D57D64" w:rsidP="00D57D64">
      <w:r w:rsidRPr="007342CB">
        <w:rPr>
          <w:rFonts w:hint="eastAsia"/>
        </w:rPr>
        <w:t>T</w:t>
      </w:r>
      <w:r w:rsidRPr="007342CB">
        <w:t>he following re</w:t>
      </w:r>
      <w:r>
        <w:t>garding</w:t>
      </w:r>
      <w:r w:rsidRPr="007342CB">
        <w:t xml:space="preserve"> NW-sided model for inference had been agreed.</w:t>
      </w:r>
    </w:p>
    <w:tbl>
      <w:tblPr>
        <w:tblStyle w:val="a8"/>
        <w:tblW w:w="9306" w:type="dxa"/>
        <w:tblLook w:val="04A0" w:firstRow="1" w:lastRow="0" w:firstColumn="1" w:lastColumn="0" w:noHBand="0" w:noVBand="1"/>
      </w:tblPr>
      <w:tblGrid>
        <w:gridCol w:w="9306"/>
      </w:tblGrid>
      <w:tr w:rsidR="00833EA1" w:rsidRPr="00996B65" w14:paraId="4412EE19" w14:textId="77777777" w:rsidTr="001C622D">
        <w:trPr>
          <w:trHeight w:val="983"/>
        </w:trPr>
        <w:tc>
          <w:tcPr>
            <w:tcW w:w="9306" w:type="dxa"/>
          </w:tcPr>
          <w:p w14:paraId="133B3159" w14:textId="77777777" w:rsidR="00D57D64" w:rsidRPr="00C87A41" w:rsidRDefault="00D57D64" w:rsidP="00D57D64">
            <w:pPr>
              <w:spacing w:after="180"/>
              <w:jc w:val="left"/>
              <w:rPr>
                <w:rFonts w:eastAsia="DengXian"/>
                <w:sz w:val="20"/>
                <w:highlight w:val="green"/>
                <w:lang w:val="en-US"/>
              </w:rPr>
            </w:pPr>
            <w:bookmarkStart w:id="4" w:name="_Hlk173180363"/>
            <w:r w:rsidRPr="00C87A41">
              <w:rPr>
                <w:rFonts w:eastAsia="DengXian" w:hint="eastAsia"/>
                <w:sz w:val="20"/>
                <w:highlight w:val="green"/>
                <w:lang w:val="en-US"/>
              </w:rPr>
              <w:lastRenderedPageBreak/>
              <w:t>Agreement</w:t>
            </w:r>
          </w:p>
          <w:p w14:paraId="60E0E4BE" w14:textId="77777777" w:rsidR="00D57D64" w:rsidRPr="00C87A41" w:rsidRDefault="00D57D64" w:rsidP="00D57D64">
            <w:pPr>
              <w:spacing w:after="180"/>
              <w:jc w:val="left"/>
              <w:rPr>
                <w:rFonts w:eastAsia="Malgun Gothic"/>
                <w:sz w:val="20"/>
                <w:lang w:val="en-US" w:eastAsia="ko-KR"/>
              </w:rPr>
            </w:pPr>
            <w:r w:rsidRPr="00C87A41">
              <w:rPr>
                <w:rFonts w:eastAsia="Malgun Gothic"/>
                <w:sz w:val="20"/>
                <w:lang w:val="en-US" w:eastAsia="ko-KR"/>
              </w:rPr>
              <w:t>At least for NW sided model, for the quantization of a reported L1-RSRP value at least for the report in L1 signaling, support</w:t>
            </w:r>
          </w:p>
          <w:p w14:paraId="2EB43CD1" w14:textId="77777777" w:rsidR="00D57D64" w:rsidRPr="00C87A41" w:rsidRDefault="00D57D64" w:rsidP="00D57D64">
            <w:pPr>
              <w:widowControl w:val="0"/>
              <w:numPr>
                <w:ilvl w:val="0"/>
                <w:numId w:val="43"/>
              </w:numPr>
              <w:overflowPunct/>
              <w:autoSpaceDE/>
              <w:autoSpaceDN/>
              <w:adjustRightInd/>
              <w:spacing w:after="180"/>
              <w:jc w:val="left"/>
              <w:textAlignment w:val="auto"/>
              <w:rPr>
                <w:rFonts w:eastAsia="Malgun Gothic"/>
                <w:sz w:val="20"/>
                <w:lang w:val="en-US" w:eastAsia="ko-KR"/>
              </w:rPr>
            </w:pPr>
            <w:r w:rsidRPr="00C87A41">
              <w:rPr>
                <w:rFonts w:eastAsia="Malgun Gothic"/>
                <w:sz w:val="20"/>
                <w:lang w:val="en-US" w:eastAsia="ko-KR"/>
              </w:rPr>
              <w:t xml:space="preserve">Support differential L1-RSRP reporting with legacy quantization step and range </w:t>
            </w:r>
          </w:p>
          <w:p w14:paraId="538DF810" w14:textId="77777777" w:rsidR="00D57D64" w:rsidRPr="00C87A41" w:rsidRDefault="00D57D64" w:rsidP="00D57D64">
            <w:pPr>
              <w:widowControl w:val="0"/>
              <w:numPr>
                <w:ilvl w:val="1"/>
                <w:numId w:val="43"/>
              </w:numPr>
              <w:overflowPunct/>
              <w:autoSpaceDE/>
              <w:autoSpaceDN/>
              <w:adjustRightInd/>
              <w:spacing w:after="180"/>
              <w:jc w:val="left"/>
              <w:textAlignment w:val="auto"/>
              <w:rPr>
                <w:rFonts w:eastAsia="Malgun Gothic"/>
                <w:sz w:val="20"/>
                <w:lang w:val="en-US" w:eastAsia="ko-KR"/>
              </w:rPr>
            </w:pPr>
            <w:r w:rsidRPr="00C87A41">
              <w:rPr>
                <w:rFonts w:eastAsia="Malgun Gothic"/>
                <w:sz w:val="20"/>
                <w:lang w:val="en-US" w:eastAsia="ko-KR"/>
              </w:rPr>
              <w:t>FFS: larger quantization step(s) than the already supported legacy quantization step for differential L1-RSRP and/or for absolute L1-RSRP</w:t>
            </w:r>
          </w:p>
          <w:p w14:paraId="08726B5D" w14:textId="77777777" w:rsidR="00D57D64" w:rsidRPr="00C87A41" w:rsidRDefault="00D57D64" w:rsidP="00D57D64">
            <w:pPr>
              <w:widowControl w:val="0"/>
              <w:numPr>
                <w:ilvl w:val="1"/>
                <w:numId w:val="43"/>
              </w:numPr>
              <w:overflowPunct/>
              <w:autoSpaceDE/>
              <w:autoSpaceDN/>
              <w:adjustRightInd/>
              <w:spacing w:after="180"/>
              <w:jc w:val="left"/>
              <w:textAlignment w:val="auto"/>
              <w:rPr>
                <w:rFonts w:eastAsia="Malgun Gothic"/>
                <w:sz w:val="20"/>
                <w:lang w:val="en-US" w:eastAsia="ko-KR"/>
              </w:rPr>
            </w:pPr>
            <w:r w:rsidRPr="00C87A41">
              <w:rPr>
                <w:rFonts w:eastAsia="Malgun Gothic"/>
                <w:sz w:val="20"/>
                <w:lang w:val="en-US" w:eastAsia="ko-KR"/>
              </w:rPr>
              <w:t>FFS: Smaller range(s) for differential L1-RSRP than the already supported legacy range</w:t>
            </w:r>
          </w:p>
          <w:p w14:paraId="038D360B" w14:textId="77777777" w:rsidR="00D57D64" w:rsidRPr="00D57D64" w:rsidRDefault="00D57D64" w:rsidP="001C622D">
            <w:pPr>
              <w:rPr>
                <w:rFonts w:eastAsia="DengXian" w:cs="Times New Roman"/>
                <w:highlight w:val="green"/>
                <w:lang w:val="en-US"/>
              </w:rPr>
            </w:pPr>
          </w:p>
          <w:p w14:paraId="393AF8EE" w14:textId="39DD8D94" w:rsidR="001C622D" w:rsidRPr="001C622D" w:rsidRDefault="001C622D" w:rsidP="001C622D">
            <w:pPr>
              <w:rPr>
                <w:rFonts w:eastAsia="DengXian" w:cs="Times New Roman"/>
                <w:highlight w:val="green"/>
                <w:lang w:val="en-US"/>
              </w:rPr>
            </w:pPr>
            <w:r w:rsidRPr="001C622D">
              <w:rPr>
                <w:rFonts w:eastAsia="DengXian" w:cs="Times New Roman"/>
                <w:highlight w:val="green"/>
                <w:lang w:val="en-US"/>
              </w:rPr>
              <w:t>Agreement</w:t>
            </w:r>
          </w:p>
          <w:p w14:paraId="266C95B5" w14:textId="77777777" w:rsidR="001C622D" w:rsidRPr="001C622D" w:rsidRDefault="001C622D" w:rsidP="001C622D">
            <w:pPr>
              <w:rPr>
                <w:rFonts w:eastAsia="Times New Roman" w:cs="Times New Roman"/>
                <w:lang w:val="en-US" w:eastAsia="zh-TW"/>
              </w:rPr>
            </w:pPr>
            <w:r w:rsidRPr="001C622D">
              <w:rPr>
                <w:rFonts w:cs="Times New Roman"/>
                <w:lang w:val="en-US"/>
              </w:rPr>
              <w:t>For NW-sided model,</w:t>
            </w:r>
            <w:r w:rsidRPr="001C622D">
              <w:rPr>
                <w:rFonts w:cs="Times New Roman"/>
              </w:rPr>
              <w:t xml:space="preserve"> for inference report, at least for BM-Case 1</w:t>
            </w:r>
            <w:r w:rsidRPr="001C622D">
              <w:rPr>
                <w:rFonts w:eastAsia="DengXian" w:cs="Times New Roman"/>
              </w:rPr>
              <w:t>,</w:t>
            </w:r>
            <w:r w:rsidRPr="001C622D">
              <w:rPr>
                <w:rFonts w:cs="Times New Roman"/>
              </w:rPr>
              <w:t xml:space="preserve"> </w:t>
            </w:r>
            <w:r w:rsidRPr="001C622D">
              <w:rPr>
                <w:rFonts w:eastAsia="Times New Roman" w:cs="Times New Roman"/>
                <w:lang w:val="en-US"/>
              </w:rPr>
              <w:t xml:space="preserve">the content in a beam report in L1 signaling, support </w:t>
            </w:r>
          </w:p>
          <w:p w14:paraId="2EB81307" w14:textId="77777777" w:rsidR="001C622D" w:rsidRPr="001C622D" w:rsidRDefault="001C622D" w:rsidP="001C622D">
            <w:pPr>
              <w:pStyle w:val="a6"/>
              <w:numPr>
                <w:ilvl w:val="0"/>
                <w:numId w:val="35"/>
              </w:numPr>
              <w:contextualSpacing w:val="0"/>
            </w:pPr>
            <w:r w:rsidRPr="001C622D">
              <w:t>L1-RSRPs and corresponding beam information of Top</w:t>
            </w:r>
            <w:r w:rsidRPr="001C622D">
              <w:rPr>
                <w:rFonts w:eastAsia="DengXian"/>
                <w:lang w:eastAsia="zh-CN"/>
              </w:rPr>
              <w:t xml:space="preserve"> M</w:t>
            </w:r>
            <w:r w:rsidRPr="001C622D">
              <w:t xml:space="preserve"> </w:t>
            </w:r>
            <w:r w:rsidRPr="001C622D">
              <w:rPr>
                <w:lang w:val="en-US"/>
              </w:rPr>
              <w:t>beam(s)</w:t>
            </w:r>
            <w:r w:rsidRPr="001C622D">
              <w:rPr>
                <w:rFonts w:eastAsia="DengXian"/>
                <w:lang w:val="en-US" w:eastAsia="zh-CN"/>
              </w:rPr>
              <w:t xml:space="preserve"> </w:t>
            </w:r>
            <w:r w:rsidRPr="001C622D">
              <w:rPr>
                <w:lang w:val="en-US"/>
              </w:rPr>
              <w:t xml:space="preserve">with </w:t>
            </w:r>
            <w:r w:rsidRPr="001C622D">
              <w:t>largest M measured value(s) of L1-RSRP(s)</w:t>
            </w:r>
            <w:r w:rsidRPr="001C622D">
              <w:rPr>
                <w:rFonts w:eastAsia="DengXian"/>
                <w:lang w:eastAsia="zh-CN"/>
              </w:rPr>
              <w:t xml:space="preserve"> </w:t>
            </w:r>
            <w:r w:rsidRPr="001C622D">
              <w:rPr>
                <w:rFonts w:eastAsia="DengXian"/>
                <w:lang w:val="en-US" w:eastAsia="zh-CN"/>
              </w:rPr>
              <w:t>of a measurement resource set</w:t>
            </w:r>
            <w:r w:rsidRPr="001C622D">
              <w:t>, where M is configured by gNB</w:t>
            </w:r>
            <w:r w:rsidRPr="001C622D">
              <w:rPr>
                <w:lang w:val="en-US"/>
              </w:rPr>
              <w:t xml:space="preserve"> </w:t>
            </w:r>
          </w:p>
          <w:p w14:paraId="66BEB7F3" w14:textId="77777777" w:rsidR="001C622D" w:rsidRPr="001C622D" w:rsidRDefault="001C622D" w:rsidP="001C622D">
            <w:pPr>
              <w:pStyle w:val="a6"/>
              <w:numPr>
                <w:ilvl w:val="0"/>
                <w:numId w:val="36"/>
              </w:numPr>
              <w:contextualSpacing w:val="0"/>
            </w:pPr>
            <w:r w:rsidRPr="001C622D">
              <w:rPr>
                <w:rFonts w:eastAsia="DengXian"/>
                <w:lang w:val="en-US" w:eastAsia="zh-CN"/>
              </w:rPr>
              <w:t xml:space="preserve">If </w:t>
            </w:r>
            <w:r w:rsidRPr="001C622D">
              <w:rPr>
                <w:lang w:val="en-US"/>
              </w:rPr>
              <w:t>M = the size of the measurement resource set,</w:t>
            </w:r>
            <w:r w:rsidRPr="001C622D">
              <w:rPr>
                <w:rFonts w:eastAsia="DengXian"/>
                <w:lang w:val="en-US" w:eastAsia="zh-CN"/>
              </w:rPr>
              <w:t xml:space="preserve"> the content is </w:t>
            </w:r>
            <w:r w:rsidRPr="001C622D">
              <w:rPr>
                <w:lang w:val="en-US"/>
              </w:rPr>
              <w:t xml:space="preserve">all </w:t>
            </w:r>
            <w:r w:rsidRPr="001C622D">
              <w:t xml:space="preserve">L1-RSRPs and </w:t>
            </w:r>
            <w:r w:rsidRPr="001C622D">
              <w:rPr>
                <w:lang w:val="en-US"/>
              </w:rPr>
              <w:t xml:space="preserve">one beam index </w:t>
            </w:r>
            <w:r w:rsidRPr="001C622D">
              <w:t>(i.e., CRI/SSBRI)</w:t>
            </w:r>
            <w:r w:rsidRPr="001C622D">
              <w:rPr>
                <w:lang w:val="en-US"/>
              </w:rPr>
              <w:t xml:space="preserve"> for the </w:t>
            </w:r>
            <w:r w:rsidRPr="001C622D">
              <w:t>largest measured value of L1-RSRP</w:t>
            </w:r>
            <w:r w:rsidRPr="001C622D">
              <w:rPr>
                <w:lang w:val="en-US"/>
              </w:rPr>
              <w:t xml:space="preserve"> of a measurement resource set </w:t>
            </w:r>
          </w:p>
          <w:p w14:paraId="3DA3DF43" w14:textId="77777777" w:rsidR="001C622D" w:rsidRPr="001C622D" w:rsidRDefault="001C622D" w:rsidP="001C622D">
            <w:pPr>
              <w:pStyle w:val="a6"/>
              <w:numPr>
                <w:ilvl w:val="0"/>
                <w:numId w:val="35"/>
              </w:numPr>
              <w:contextualSpacing w:val="0"/>
            </w:pPr>
            <w:r w:rsidRPr="001C622D">
              <w:rPr>
                <w:rFonts w:eastAsia="DengXian"/>
                <w:lang w:eastAsia="zh-CN"/>
              </w:rPr>
              <w:t xml:space="preserve">FFS: </w:t>
            </w:r>
            <w:r w:rsidRPr="001C622D">
              <w:t xml:space="preserve">L1-RSRPs and corresponding beam information of </w:t>
            </w:r>
            <w:r w:rsidRPr="001C622D">
              <w:rPr>
                <w:rFonts w:eastAsia="DengXian"/>
                <w:lang w:eastAsia="zh-CN"/>
              </w:rPr>
              <w:t>u</w:t>
            </w:r>
            <w:r w:rsidRPr="001C622D">
              <w:t>p to M beams within X dB gap to the largest measured value of L1-RSRP, X and M are configured by gNB</w:t>
            </w:r>
            <w:r w:rsidRPr="001C622D">
              <w:rPr>
                <w:rFonts w:eastAsia="DengXian"/>
                <w:lang w:eastAsia="zh-CN"/>
              </w:rPr>
              <w:t>, and whether/</w:t>
            </w:r>
            <w:r w:rsidRPr="001C622D">
              <w:t xml:space="preserve">how to report number of reported beams </w:t>
            </w:r>
          </w:p>
          <w:p w14:paraId="52B8DC17" w14:textId="77777777" w:rsidR="001C622D" w:rsidRPr="001C622D" w:rsidRDefault="001C622D" w:rsidP="001C622D">
            <w:pPr>
              <w:pStyle w:val="a6"/>
              <w:numPr>
                <w:ilvl w:val="0"/>
                <w:numId w:val="36"/>
              </w:numPr>
              <w:ind w:left="820"/>
              <w:contextualSpacing w:val="0"/>
            </w:pPr>
            <w:r w:rsidRPr="001C622D">
              <w:rPr>
                <w:lang w:val="en-US"/>
              </w:rPr>
              <w:t>FFS on the maximum value of M (where M can be larger than 4) based on UE capability (M may or may not be different for different reporting contents)</w:t>
            </w:r>
          </w:p>
          <w:p w14:paraId="18E03487" w14:textId="77777777" w:rsidR="001C622D" w:rsidRPr="001C622D" w:rsidRDefault="001C622D" w:rsidP="001C622D">
            <w:pPr>
              <w:pStyle w:val="a6"/>
              <w:numPr>
                <w:ilvl w:val="0"/>
                <w:numId w:val="36"/>
              </w:numPr>
              <w:ind w:left="820"/>
              <w:contextualSpacing w:val="0"/>
            </w:pPr>
            <w:r w:rsidRPr="001C622D">
              <w:rPr>
                <w:lang w:val="en-US"/>
              </w:rPr>
              <w:t>FFS on beam information</w:t>
            </w:r>
          </w:p>
          <w:p w14:paraId="1F9F79DE" w14:textId="4F33BECA" w:rsidR="00833EA1" w:rsidRPr="001C622D" w:rsidRDefault="001C622D" w:rsidP="001C622D">
            <w:pPr>
              <w:pStyle w:val="a6"/>
              <w:numPr>
                <w:ilvl w:val="0"/>
                <w:numId w:val="36"/>
              </w:numPr>
              <w:ind w:left="820"/>
              <w:contextualSpacing w:val="0"/>
              <w:rPr>
                <w:rFonts w:eastAsia="Times New Roman"/>
                <w:lang w:val="en-US" w:eastAsia="zh-CN"/>
              </w:rPr>
            </w:pPr>
            <w:r w:rsidRPr="001C622D">
              <w:rPr>
                <w:rFonts w:eastAsia="Times New Roman"/>
                <w:lang w:val="en-US" w:eastAsia="zh-CN"/>
              </w:rPr>
              <w:t>Note:</w:t>
            </w:r>
            <w:r w:rsidRPr="001C622D">
              <w:t xml:space="preserve"> </w:t>
            </w:r>
            <w:r w:rsidRPr="001C622D">
              <w:rPr>
                <w:rFonts w:eastAsia="Times New Roman"/>
                <w:lang w:val="en-US" w:eastAsia="zh-CN"/>
              </w:rPr>
              <w:t xml:space="preserve">Purpose, such as above “For NW-sided model, </w:t>
            </w:r>
            <w:r w:rsidRPr="001C622D">
              <w:t>for inference report, at least for BM-Case 1</w:t>
            </w:r>
            <w:r w:rsidRPr="001C622D">
              <w:rPr>
                <w:rFonts w:eastAsia="Times New Roman"/>
                <w:lang w:val="en-US" w:eastAsia="zh-CN"/>
              </w:rPr>
              <w:t>”, will not be specified in RAN 1 specifications</w:t>
            </w:r>
            <w:bookmarkEnd w:id="4"/>
          </w:p>
        </w:tc>
      </w:tr>
    </w:tbl>
    <w:p w14:paraId="2AA602A3" w14:textId="396B7725" w:rsidR="007A556A" w:rsidRDefault="00EA3EE2" w:rsidP="00C73389">
      <w:pPr>
        <w:spacing w:before="240"/>
        <w:rPr>
          <w:rFonts w:cs="Times New Roman"/>
          <w:szCs w:val="24"/>
          <w:lang w:eastAsia="zh-TW"/>
        </w:rPr>
      </w:pPr>
      <w:r w:rsidRPr="00EA3EE2">
        <w:rPr>
          <w:rFonts w:cs="Times New Roman"/>
          <w:szCs w:val="24"/>
          <w:lang w:eastAsia="zh-TW"/>
        </w:rPr>
        <w:t xml:space="preserve">In last meeting, </w:t>
      </w:r>
      <w:r>
        <w:rPr>
          <w:rFonts w:cs="Times New Roman" w:hint="eastAsia"/>
          <w:szCs w:val="24"/>
          <w:lang w:eastAsia="zh-TW"/>
        </w:rPr>
        <w:t xml:space="preserve">we agreed that </w:t>
      </w:r>
      <w:r w:rsidR="00FB61C2">
        <w:rPr>
          <w:rFonts w:cs="Times New Roman" w:hint="eastAsia"/>
          <w:szCs w:val="24"/>
          <w:lang w:eastAsia="zh-TW"/>
        </w:rPr>
        <w:t xml:space="preserve">the </w:t>
      </w:r>
      <w:r w:rsidR="001F1F1A">
        <w:rPr>
          <w:rFonts w:cs="Times New Roman" w:hint="eastAsia"/>
          <w:szCs w:val="24"/>
          <w:lang w:eastAsia="zh-TW"/>
        </w:rPr>
        <w:t xml:space="preserve">number of </w:t>
      </w:r>
      <w:r w:rsidR="00970CCD">
        <w:rPr>
          <w:rFonts w:cs="Times New Roman" w:hint="eastAsia"/>
          <w:szCs w:val="24"/>
          <w:lang w:eastAsia="zh-TW"/>
        </w:rPr>
        <w:t xml:space="preserve">measured values in a beam report can be equal to the </w:t>
      </w:r>
      <w:r w:rsidR="00FB61C2">
        <w:rPr>
          <w:rFonts w:cs="Times New Roman" w:hint="eastAsia"/>
          <w:szCs w:val="24"/>
          <w:lang w:eastAsia="zh-TW"/>
        </w:rPr>
        <w:t>size of the measurement resource set</w:t>
      </w:r>
      <w:r w:rsidR="00180FF2">
        <w:rPr>
          <w:rFonts w:cs="Times New Roman" w:hint="eastAsia"/>
          <w:szCs w:val="24"/>
          <w:lang w:eastAsia="zh-TW"/>
        </w:rPr>
        <w:t>. However, if we don</w:t>
      </w:r>
      <w:r w:rsidR="00180FF2">
        <w:rPr>
          <w:rFonts w:cs="Times New Roman"/>
          <w:szCs w:val="24"/>
          <w:lang w:eastAsia="zh-TW"/>
        </w:rPr>
        <w:t>’</w:t>
      </w:r>
      <w:r w:rsidR="00180FF2">
        <w:rPr>
          <w:rFonts w:cs="Times New Roman" w:hint="eastAsia"/>
          <w:szCs w:val="24"/>
          <w:lang w:eastAsia="zh-TW"/>
        </w:rPr>
        <w:t xml:space="preserve">t use a UE capability to </w:t>
      </w:r>
      <w:r w:rsidR="00032AF7">
        <w:rPr>
          <w:rFonts w:cs="Times New Roman" w:hint="eastAsia"/>
          <w:szCs w:val="24"/>
          <w:lang w:eastAsia="zh-TW"/>
        </w:rPr>
        <w:t xml:space="preserve">report the support of the </w:t>
      </w:r>
      <w:proofErr w:type="spellStart"/>
      <w:r w:rsidR="00032AF7">
        <w:rPr>
          <w:rFonts w:cs="Times New Roman" w:hint="eastAsia"/>
          <w:szCs w:val="24"/>
          <w:lang w:eastAsia="zh-TW"/>
        </w:rPr>
        <w:t>meausured</w:t>
      </w:r>
      <w:proofErr w:type="spellEnd"/>
      <w:r w:rsidR="00032AF7">
        <w:rPr>
          <w:rFonts w:cs="Times New Roman" w:hint="eastAsia"/>
          <w:szCs w:val="24"/>
          <w:lang w:eastAsia="zh-TW"/>
        </w:rPr>
        <w:t xml:space="preserve"> values larger than 4</w:t>
      </w:r>
      <w:r w:rsidR="001A3439">
        <w:rPr>
          <w:rFonts w:cs="Times New Roman" w:hint="eastAsia"/>
          <w:szCs w:val="24"/>
          <w:lang w:eastAsia="zh-TW"/>
        </w:rPr>
        <w:t xml:space="preserve">, </w:t>
      </w:r>
      <w:r w:rsidR="00D6568D">
        <w:rPr>
          <w:rFonts w:cs="Times New Roman" w:hint="eastAsia"/>
          <w:szCs w:val="24"/>
          <w:lang w:eastAsia="zh-TW"/>
        </w:rPr>
        <w:t xml:space="preserve">the </w:t>
      </w:r>
      <w:r w:rsidR="006502EB">
        <w:rPr>
          <w:rFonts w:cs="Times New Roman" w:hint="eastAsia"/>
          <w:szCs w:val="24"/>
          <w:lang w:eastAsia="zh-TW"/>
        </w:rPr>
        <w:t xml:space="preserve">NW </w:t>
      </w:r>
      <w:r w:rsidR="00D6568D">
        <w:rPr>
          <w:rFonts w:cs="Times New Roman" w:hint="eastAsia"/>
          <w:szCs w:val="24"/>
          <w:lang w:eastAsia="zh-TW"/>
        </w:rPr>
        <w:t xml:space="preserve">may not </w:t>
      </w:r>
      <w:r w:rsidR="006F12BA">
        <w:rPr>
          <w:rFonts w:cs="Times New Roman" w:hint="eastAsia"/>
          <w:szCs w:val="24"/>
          <w:lang w:eastAsia="zh-TW"/>
        </w:rPr>
        <w:t xml:space="preserve">configure </w:t>
      </w:r>
      <w:r w:rsidR="001B11C1">
        <w:rPr>
          <w:rFonts w:cs="Times New Roman"/>
          <w:szCs w:val="24"/>
          <w:lang w:eastAsia="zh-TW"/>
        </w:rPr>
        <w:t xml:space="preserve">the UE to report </w:t>
      </w:r>
      <w:r w:rsidR="00B430F4">
        <w:rPr>
          <w:rFonts w:cs="Times New Roman" w:hint="eastAsia"/>
          <w:szCs w:val="24"/>
          <w:lang w:eastAsia="zh-TW"/>
        </w:rPr>
        <w:t xml:space="preserve">more than 4 </w:t>
      </w:r>
      <w:proofErr w:type="spellStart"/>
      <w:r w:rsidR="00B430F4">
        <w:rPr>
          <w:rFonts w:cs="Times New Roman" w:hint="eastAsia"/>
          <w:szCs w:val="24"/>
          <w:lang w:eastAsia="zh-TW"/>
        </w:rPr>
        <w:t>measurementresults</w:t>
      </w:r>
      <w:proofErr w:type="spellEnd"/>
      <w:r w:rsidR="006502EB">
        <w:rPr>
          <w:rFonts w:cs="Times New Roman" w:hint="eastAsia"/>
          <w:szCs w:val="24"/>
          <w:lang w:eastAsia="zh-TW"/>
        </w:rPr>
        <w:t xml:space="preserve"> in one CSI report</w:t>
      </w:r>
      <w:r w:rsidR="00456EDB">
        <w:rPr>
          <w:rFonts w:cs="Times New Roman" w:hint="eastAsia"/>
          <w:szCs w:val="24"/>
          <w:lang w:eastAsia="zh-TW"/>
        </w:rPr>
        <w:t xml:space="preserve">. </w:t>
      </w:r>
      <w:r w:rsidR="00456EDB">
        <w:rPr>
          <w:rFonts w:cs="Times New Roman"/>
          <w:szCs w:val="24"/>
          <w:lang w:eastAsia="zh-TW"/>
        </w:rPr>
        <w:t>I</w:t>
      </w:r>
      <w:r w:rsidR="00456EDB">
        <w:rPr>
          <w:rFonts w:cs="Times New Roman" w:hint="eastAsia"/>
          <w:szCs w:val="24"/>
          <w:lang w:eastAsia="zh-TW"/>
        </w:rPr>
        <w:t xml:space="preserve">n other words, </w:t>
      </w:r>
      <w:r w:rsidR="00381D0C">
        <w:rPr>
          <w:rFonts w:cs="Times New Roman" w:hint="eastAsia"/>
          <w:szCs w:val="24"/>
          <w:lang w:eastAsia="zh-TW"/>
        </w:rPr>
        <w:t xml:space="preserve">whether to </w:t>
      </w:r>
      <w:r w:rsidR="00DE00F9">
        <w:rPr>
          <w:rFonts w:cs="Times New Roman" w:hint="eastAsia"/>
          <w:szCs w:val="24"/>
          <w:lang w:eastAsia="zh-TW"/>
        </w:rPr>
        <w:t>configure more than</w:t>
      </w:r>
      <w:r w:rsidR="00DB6F5D">
        <w:rPr>
          <w:rFonts w:cs="Times New Roman" w:hint="eastAsia"/>
          <w:szCs w:val="24"/>
          <w:lang w:eastAsia="zh-TW"/>
        </w:rPr>
        <w:t xml:space="preserve"> 4 measurement results in one CSI report </w:t>
      </w:r>
      <w:r w:rsidR="004573A4">
        <w:rPr>
          <w:rFonts w:cs="Times New Roman" w:hint="eastAsia"/>
          <w:szCs w:val="24"/>
          <w:lang w:eastAsia="zh-TW"/>
        </w:rPr>
        <w:t xml:space="preserve">should be based on </w:t>
      </w:r>
      <w:r w:rsidR="00FB310D">
        <w:rPr>
          <w:rFonts w:cs="Times New Roman" w:hint="eastAsia"/>
          <w:szCs w:val="24"/>
          <w:lang w:eastAsia="zh-TW"/>
        </w:rPr>
        <w:t>whether the AI/ML related capability is supported</w:t>
      </w:r>
      <w:r w:rsidR="0048762A">
        <w:rPr>
          <w:rFonts w:cs="Times New Roman" w:hint="eastAsia"/>
          <w:szCs w:val="24"/>
          <w:lang w:eastAsia="zh-TW"/>
        </w:rPr>
        <w:t>.</w:t>
      </w:r>
      <w:r w:rsidR="00FB61C2">
        <w:rPr>
          <w:rFonts w:cs="Times New Roman" w:hint="eastAsia"/>
          <w:szCs w:val="24"/>
          <w:lang w:eastAsia="zh-TW"/>
        </w:rPr>
        <w:t xml:space="preserve"> </w:t>
      </w:r>
      <w:r w:rsidR="00577275">
        <w:rPr>
          <w:rFonts w:cs="Times New Roman" w:hint="eastAsia"/>
          <w:szCs w:val="24"/>
          <w:lang w:eastAsia="zh-TW"/>
        </w:rPr>
        <w:t>Thus, the UE should report a UE capability to support</w:t>
      </w:r>
      <w:r w:rsidR="001110FE">
        <w:rPr>
          <w:rFonts w:cs="Times New Roman" w:hint="eastAsia"/>
          <w:szCs w:val="24"/>
          <w:lang w:eastAsia="zh-TW"/>
        </w:rPr>
        <w:t xml:space="preserve"> that</w:t>
      </w:r>
      <w:r w:rsidR="00577275">
        <w:rPr>
          <w:rFonts w:cs="Times New Roman" w:hint="eastAsia"/>
          <w:szCs w:val="24"/>
          <w:lang w:eastAsia="zh-TW"/>
        </w:rPr>
        <w:t xml:space="preserve"> </w:t>
      </w:r>
      <w:r w:rsidR="001110FE">
        <w:rPr>
          <w:rFonts w:cs="Times New Roman" w:hint="eastAsia"/>
          <w:szCs w:val="24"/>
          <w:lang w:eastAsia="zh-TW"/>
        </w:rPr>
        <w:t>the number of measured values in a beam report can be equal to the size of the measurement resource set</w:t>
      </w:r>
      <w:r w:rsidR="00893C08">
        <w:rPr>
          <w:rFonts w:cs="Times New Roman" w:hint="eastAsia"/>
          <w:szCs w:val="24"/>
          <w:lang w:eastAsia="zh-TW"/>
        </w:rPr>
        <w:t>.</w:t>
      </w:r>
    </w:p>
    <w:p w14:paraId="1847B8FD" w14:textId="5DB86197" w:rsidR="00ED27FE" w:rsidRPr="0062225C" w:rsidRDefault="00EF2814" w:rsidP="00C73389">
      <w:pPr>
        <w:spacing w:before="240"/>
        <w:rPr>
          <w:rFonts w:cs="Times New Roman"/>
          <w:szCs w:val="24"/>
          <w:lang w:val="en-US" w:eastAsia="zh-TW"/>
        </w:rPr>
      </w:pPr>
      <w:r>
        <w:rPr>
          <w:rFonts w:cs="Times New Roman" w:hint="eastAsia"/>
          <w:szCs w:val="24"/>
          <w:lang w:eastAsia="zh-TW"/>
        </w:rPr>
        <w:t xml:space="preserve">On the other hand, </w:t>
      </w:r>
      <w:r w:rsidR="0030304B">
        <w:rPr>
          <w:rFonts w:cs="Times New Roman" w:hint="eastAsia"/>
          <w:szCs w:val="24"/>
          <w:lang w:eastAsia="zh-TW"/>
        </w:rPr>
        <w:t xml:space="preserve">when the </w:t>
      </w:r>
      <w:r w:rsidR="006B41F2">
        <w:rPr>
          <w:rFonts w:cs="Times New Roman"/>
          <w:szCs w:val="24"/>
          <w:lang w:eastAsia="zh-TW"/>
        </w:rPr>
        <w:t xml:space="preserve">configured </w:t>
      </w:r>
      <w:r w:rsidR="00D57D64">
        <w:rPr>
          <w:rFonts w:cs="Times New Roman"/>
          <w:szCs w:val="24"/>
          <w:lang w:eastAsia="zh-TW"/>
        </w:rPr>
        <w:t>M</w:t>
      </w:r>
      <w:r w:rsidR="006B41F2">
        <w:rPr>
          <w:rFonts w:cs="Times New Roman"/>
          <w:szCs w:val="24"/>
          <w:lang w:eastAsia="zh-TW"/>
        </w:rPr>
        <w:t xml:space="preserve"> is equal to the </w:t>
      </w:r>
      <w:r w:rsidR="007570D8">
        <w:rPr>
          <w:rFonts w:cs="Times New Roman" w:hint="eastAsia"/>
          <w:szCs w:val="24"/>
          <w:lang w:eastAsia="zh-TW"/>
        </w:rPr>
        <w:t>size of the measurement resource set</w:t>
      </w:r>
      <w:r w:rsidR="00F54589">
        <w:rPr>
          <w:rFonts w:cs="Times New Roman" w:hint="eastAsia"/>
          <w:szCs w:val="24"/>
          <w:lang w:eastAsia="zh-TW"/>
        </w:rPr>
        <w:t xml:space="preserve">, </w:t>
      </w:r>
      <w:r w:rsidR="003D5E0C">
        <w:rPr>
          <w:rFonts w:cs="Times New Roman" w:hint="eastAsia"/>
          <w:szCs w:val="24"/>
          <w:lang w:eastAsia="zh-TW"/>
        </w:rPr>
        <w:t xml:space="preserve">only one beam index for the largest measured value of L1-RSRP of a measurement resource set </w:t>
      </w:r>
      <w:r w:rsidR="0016300E">
        <w:rPr>
          <w:rFonts w:cs="Times New Roman" w:hint="eastAsia"/>
          <w:szCs w:val="24"/>
          <w:lang w:eastAsia="zh-TW"/>
        </w:rPr>
        <w:t xml:space="preserve">is </w:t>
      </w:r>
      <w:r w:rsidR="003B6263">
        <w:rPr>
          <w:rFonts w:cs="Times New Roman"/>
          <w:szCs w:val="24"/>
          <w:lang w:eastAsia="zh-TW"/>
        </w:rPr>
        <w:t xml:space="preserve">to be </w:t>
      </w:r>
      <w:r w:rsidR="0016300E">
        <w:rPr>
          <w:rFonts w:cs="Times New Roman"/>
          <w:szCs w:val="24"/>
          <w:lang w:eastAsia="zh-TW"/>
        </w:rPr>
        <w:t>included</w:t>
      </w:r>
      <w:r w:rsidR="0016300E">
        <w:rPr>
          <w:rFonts w:cs="Times New Roman" w:hint="eastAsia"/>
          <w:szCs w:val="24"/>
          <w:lang w:eastAsia="zh-TW"/>
        </w:rPr>
        <w:t xml:space="preserve"> in the report. However, </w:t>
      </w:r>
      <w:r w:rsidR="00192B2B">
        <w:rPr>
          <w:rFonts w:cs="Times New Roman" w:hint="eastAsia"/>
          <w:szCs w:val="24"/>
          <w:lang w:eastAsia="zh-TW"/>
        </w:rPr>
        <w:t xml:space="preserve">since </w:t>
      </w:r>
      <w:r w:rsidR="003D74F0">
        <w:rPr>
          <w:rFonts w:cs="Times New Roman" w:hint="eastAsia"/>
          <w:szCs w:val="24"/>
          <w:lang w:eastAsia="zh-TW"/>
        </w:rPr>
        <w:t xml:space="preserve">the </w:t>
      </w:r>
      <w:r w:rsidR="00192B2B">
        <w:rPr>
          <w:rFonts w:cs="Times New Roman" w:hint="eastAsia"/>
          <w:szCs w:val="24"/>
          <w:lang w:eastAsia="zh-TW"/>
        </w:rPr>
        <w:t xml:space="preserve">other L1-RSRP value in the report does not have the corresponding beam index, </w:t>
      </w:r>
      <w:r w:rsidR="004170F0">
        <w:rPr>
          <w:rFonts w:cs="Times New Roman" w:hint="eastAsia"/>
          <w:szCs w:val="24"/>
          <w:lang w:eastAsia="zh-TW"/>
        </w:rPr>
        <w:t xml:space="preserve">NW </w:t>
      </w:r>
      <w:r w:rsidR="00D40271">
        <w:rPr>
          <w:rFonts w:cs="Times New Roman"/>
          <w:szCs w:val="24"/>
          <w:lang w:eastAsia="zh-TW"/>
        </w:rPr>
        <w:t xml:space="preserve">cannot </w:t>
      </w:r>
      <w:r w:rsidR="00F234F6">
        <w:rPr>
          <w:rFonts w:cs="Times New Roman" w:hint="eastAsia"/>
          <w:szCs w:val="24"/>
          <w:lang w:eastAsia="zh-TW"/>
        </w:rPr>
        <w:t>identify</w:t>
      </w:r>
      <w:r w:rsidR="004170F0">
        <w:rPr>
          <w:rFonts w:cs="Times New Roman" w:hint="eastAsia"/>
          <w:szCs w:val="24"/>
          <w:lang w:eastAsia="zh-TW"/>
        </w:rPr>
        <w:t xml:space="preserve"> the </w:t>
      </w:r>
      <w:r w:rsidR="00B61FDD">
        <w:rPr>
          <w:rFonts w:cs="Times New Roman" w:hint="eastAsia"/>
          <w:szCs w:val="24"/>
          <w:lang w:eastAsia="zh-TW"/>
        </w:rPr>
        <w:t xml:space="preserve">information of the </w:t>
      </w:r>
      <w:r w:rsidR="004170F0">
        <w:rPr>
          <w:rFonts w:cs="Times New Roman" w:hint="eastAsia"/>
          <w:szCs w:val="24"/>
          <w:lang w:eastAsia="zh-TW"/>
        </w:rPr>
        <w:t>received</w:t>
      </w:r>
      <w:r w:rsidR="00E408D8">
        <w:rPr>
          <w:rFonts w:cs="Times New Roman" w:hint="eastAsia"/>
          <w:szCs w:val="24"/>
          <w:lang w:eastAsia="zh-TW"/>
        </w:rPr>
        <w:t xml:space="preserve"> </w:t>
      </w:r>
      <w:r w:rsidR="0045187E">
        <w:rPr>
          <w:rFonts w:cs="Times New Roman" w:hint="eastAsia"/>
          <w:szCs w:val="24"/>
          <w:lang w:eastAsia="zh-TW"/>
        </w:rPr>
        <w:t>L1-RSRP value</w:t>
      </w:r>
      <w:r w:rsidR="00D40271">
        <w:rPr>
          <w:rFonts w:cs="Times New Roman"/>
          <w:szCs w:val="24"/>
          <w:lang w:eastAsia="zh-TW"/>
        </w:rPr>
        <w:t xml:space="preserve"> if the </w:t>
      </w:r>
      <w:r w:rsidR="003C7B49">
        <w:rPr>
          <w:rFonts w:cs="Times New Roman"/>
          <w:szCs w:val="24"/>
          <w:lang w:eastAsia="zh-TW"/>
        </w:rPr>
        <w:t xml:space="preserve">other </w:t>
      </w:r>
      <w:r w:rsidR="00D40271">
        <w:rPr>
          <w:rFonts w:cs="Times New Roman"/>
          <w:szCs w:val="24"/>
          <w:lang w:eastAsia="zh-TW"/>
        </w:rPr>
        <w:t>L1-RSRP</w:t>
      </w:r>
      <w:r w:rsidR="00AB096A">
        <w:rPr>
          <w:rFonts w:cs="Times New Roman"/>
          <w:szCs w:val="24"/>
          <w:lang w:eastAsia="zh-TW"/>
        </w:rPr>
        <w:t xml:space="preserve"> values</w:t>
      </w:r>
      <w:r w:rsidR="00D40271">
        <w:rPr>
          <w:rFonts w:cs="Times New Roman"/>
          <w:szCs w:val="24"/>
          <w:lang w:eastAsia="zh-TW"/>
        </w:rPr>
        <w:t xml:space="preserve"> </w:t>
      </w:r>
      <w:r w:rsidR="003C7B49">
        <w:rPr>
          <w:rFonts w:cs="Times New Roman"/>
          <w:szCs w:val="24"/>
          <w:lang w:eastAsia="zh-TW"/>
        </w:rPr>
        <w:t>are</w:t>
      </w:r>
      <w:r w:rsidR="00D40271">
        <w:rPr>
          <w:rFonts w:cs="Times New Roman"/>
          <w:szCs w:val="24"/>
          <w:lang w:eastAsia="zh-TW"/>
        </w:rPr>
        <w:t xml:space="preserve"> not</w:t>
      </w:r>
      <w:r w:rsidR="003C7B49">
        <w:rPr>
          <w:rFonts w:cs="Times New Roman"/>
          <w:szCs w:val="24"/>
          <w:lang w:eastAsia="zh-TW"/>
        </w:rPr>
        <w:t xml:space="preserve"> </w:t>
      </w:r>
      <w:r w:rsidR="00AB096A">
        <w:rPr>
          <w:rFonts w:cs="Times New Roman"/>
          <w:szCs w:val="24"/>
          <w:lang w:eastAsia="zh-TW"/>
        </w:rPr>
        <w:t xml:space="preserve">reported </w:t>
      </w:r>
      <w:r w:rsidR="00AF46D6">
        <w:rPr>
          <w:rFonts w:cs="Times New Roman"/>
          <w:szCs w:val="24"/>
          <w:lang w:eastAsia="zh-TW"/>
        </w:rPr>
        <w:t xml:space="preserve">in </w:t>
      </w:r>
      <w:r w:rsidR="00AB096A">
        <w:rPr>
          <w:rFonts w:cs="Times New Roman"/>
          <w:szCs w:val="24"/>
          <w:lang w:eastAsia="zh-TW"/>
        </w:rPr>
        <w:t xml:space="preserve">a </w:t>
      </w:r>
      <w:proofErr w:type="spellStart"/>
      <w:r w:rsidR="00AB096A">
        <w:rPr>
          <w:rFonts w:cs="Times New Roman"/>
          <w:szCs w:val="24"/>
          <w:lang w:eastAsia="zh-TW"/>
        </w:rPr>
        <w:t>specifed</w:t>
      </w:r>
      <w:proofErr w:type="spellEnd"/>
      <w:r w:rsidR="00AB096A">
        <w:rPr>
          <w:rFonts w:cs="Times New Roman"/>
          <w:szCs w:val="24"/>
          <w:lang w:eastAsia="zh-TW"/>
        </w:rPr>
        <w:t xml:space="preserve"> </w:t>
      </w:r>
      <w:r w:rsidR="003C7B49">
        <w:rPr>
          <w:rFonts w:cs="Times New Roman"/>
          <w:szCs w:val="24"/>
          <w:lang w:eastAsia="zh-TW"/>
        </w:rPr>
        <w:t>order</w:t>
      </w:r>
      <w:r w:rsidR="00196E4D">
        <w:rPr>
          <w:rFonts w:cs="Times New Roman" w:hint="eastAsia"/>
          <w:szCs w:val="24"/>
          <w:lang w:eastAsia="zh-TW"/>
        </w:rPr>
        <w:t xml:space="preserve">. Thus, the order of L1-RSRP value </w:t>
      </w:r>
      <w:r w:rsidR="00196E4D">
        <w:rPr>
          <w:rFonts w:cs="Times New Roman" w:hint="eastAsia"/>
          <w:szCs w:val="24"/>
          <w:lang w:eastAsia="zh-TW"/>
        </w:rPr>
        <w:lastRenderedPageBreak/>
        <w:t xml:space="preserve">in the report </w:t>
      </w:r>
      <w:r w:rsidR="009F3FE5">
        <w:rPr>
          <w:rFonts w:cs="Times New Roman" w:hint="eastAsia"/>
          <w:szCs w:val="24"/>
          <w:lang w:eastAsia="zh-TW"/>
        </w:rPr>
        <w:t>should</w:t>
      </w:r>
      <w:r w:rsidR="00196E4D">
        <w:rPr>
          <w:rFonts w:cs="Times New Roman" w:hint="eastAsia"/>
          <w:szCs w:val="24"/>
          <w:lang w:eastAsia="zh-TW"/>
        </w:rPr>
        <w:t xml:space="preserve"> be defined </w:t>
      </w:r>
      <w:r w:rsidR="00151969">
        <w:rPr>
          <w:rFonts w:cs="Times New Roman" w:hint="eastAsia"/>
          <w:szCs w:val="24"/>
          <w:lang w:eastAsia="zh-TW"/>
        </w:rPr>
        <w:t>to avoid the ambiguity.</w:t>
      </w:r>
      <w:r w:rsidR="0045187E">
        <w:rPr>
          <w:rFonts w:cs="Times New Roman" w:hint="eastAsia"/>
          <w:szCs w:val="24"/>
          <w:lang w:eastAsia="zh-TW"/>
        </w:rPr>
        <w:t xml:space="preserve"> </w:t>
      </w:r>
      <w:r w:rsidR="00F46338">
        <w:rPr>
          <w:rFonts w:cs="Times New Roman"/>
          <w:szCs w:val="24"/>
          <w:lang w:eastAsia="zh-TW"/>
        </w:rPr>
        <w:t>T</w:t>
      </w:r>
      <w:r w:rsidR="00F46338">
        <w:rPr>
          <w:rFonts w:cs="Times New Roman" w:hint="eastAsia"/>
          <w:szCs w:val="24"/>
          <w:lang w:eastAsia="zh-TW"/>
        </w:rPr>
        <w:t>he beam indexes in the measurement resource set are configured</w:t>
      </w:r>
      <w:r w:rsidR="00155DB9">
        <w:rPr>
          <w:rFonts w:cs="Times New Roman" w:hint="eastAsia"/>
          <w:szCs w:val="24"/>
          <w:lang w:eastAsia="zh-TW"/>
        </w:rPr>
        <w:t xml:space="preserve"> and are known to the UE</w:t>
      </w:r>
      <w:r w:rsidR="00D806FB">
        <w:rPr>
          <w:rFonts w:cs="Times New Roman" w:hint="eastAsia"/>
          <w:szCs w:val="24"/>
          <w:lang w:eastAsia="zh-TW"/>
        </w:rPr>
        <w:t xml:space="preserve">, so the order of L1-RSRP value in the report can be based on </w:t>
      </w:r>
      <w:r w:rsidR="00AD0F84">
        <w:rPr>
          <w:rFonts w:cs="Times New Roman"/>
          <w:szCs w:val="24"/>
          <w:lang w:eastAsia="zh-TW"/>
        </w:rPr>
        <w:t xml:space="preserve">ascending </w:t>
      </w:r>
      <w:r w:rsidR="00D806FB">
        <w:rPr>
          <w:rFonts w:cs="Times New Roman" w:hint="eastAsia"/>
          <w:szCs w:val="24"/>
          <w:lang w:eastAsia="zh-TW"/>
        </w:rPr>
        <w:t>order of the corresponding beam index</w:t>
      </w:r>
      <w:r w:rsidR="00380617">
        <w:rPr>
          <w:rFonts w:cs="Times New Roman" w:hint="eastAsia"/>
          <w:szCs w:val="24"/>
          <w:lang w:eastAsia="zh-TW"/>
        </w:rPr>
        <w:t xml:space="preserve"> of the L1-RSRP.</w:t>
      </w:r>
      <w:r w:rsidR="00192B2B">
        <w:rPr>
          <w:rFonts w:cs="Times New Roman" w:hint="eastAsia"/>
          <w:szCs w:val="24"/>
          <w:lang w:eastAsia="zh-TW"/>
        </w:rPr>
        <w:t xml:space="preserve"> </w:t>
      </w:r>
      <w:r w:rsidR="00CF1BD9">
        <w:rPr>
          <w:rFonts w:cs="Times New Roman"/>
          <w:szCs w:val="24"/>
          <w:lang w:eastAsia="zh-TW"/>
        </w:rPr>
        <w:t>I</w:t>
      </w:r>
      <w:r w:rsidR="00CF1BD9">
        <w:rPr>
          <w:rFonts w:cs="Times New Roman" w:hint="eastAsia"/>
          <w:szCs w:val="24"/>
          <w:lang w:eastAsia="zh-TW"/>
        </w:rPr>
        <w:t xml:space="preserve">n other words, </w:t>
      </w:r>
      <w:r w:rsidR="00914518">
        <w:rPr>
          <w:rFonts w:cs="Times New Roman" w:hint="eastAsia"/>
          <w:szCs w:val="24"/>
          <w:lang w:eastAsia="zh-TW"/>
        </w:rPr>
        <w:t>the first L1-RSRP in the report is the largest measured value, the second L1-RSRP in the report is the</w:t>
      </w:r>
      <w:r w:rsidR="00294D11">
        <w:rPr>
          <w:rFonts w:cs="Times New Roman" w:hint="eastAsia"/>
          <w:szCs w:val="24"/>
          <w:lang w:eastAsia="zh-TW"/>
        </w:rPr>
        <w:t xml:space="preserve"> value corresponding to the lowest beam index</w:t>
      </w:r>
      <w:r w:rsidR="0030771C">
        <w:rPr>
          <w:rFonts w:cs="Times New Roman"/>
          <w:szCs w:val="24"/>
          <w:lang w:eastAsia="zh-TW"/>
        </w:rPr>
        <w:t xml:space="preserve"> except for </w:t>
      </w:r>
      <w:r w:rsidR="00764F3E">
        <w:rPr>
          <w:rFonts w:cs="Times New Roman"/>
          <w:szCs w:val="24"/>
          <w:lang w:eastAsia="zh-TW"/>
        </w:rPr>
        <w:t xml:space="preserve">the beam index of the </w:t>
      </w:r>
      <w:r w:rsidR="009A37F9">
        <w:rPr>
          <w:rFonts w:cs="Times New Roman"/>
          <w:szCs w:val="24"/>
          <w:lang w:eastAsia="zh-TW"/>
        </w:rPr>
        <w:t>first L1-RSRP</w:t>
      </w:r>
      <w:r w:rsidR="00294D11">
        <w:rPr>
          <w:rFonts w:cs="Times New Roman" w:hint="eastAsia"/>
          <w:szCs w:val="24"/>
          <w:lang w:eastAsia="zh-TW"/>
        </w:rPr>
        <w:t>, and so on.</w:t>
      </w:r>
    </w:p>
    <w:p w14:paraId="46EEB40E" w14:textId="71114D83" w:rsidR="00893C08" w:rsidRPr="0027488F" w:rsidRDefault="00822F92" w:rsidP="00893C08">
      <w:pPr>
        <w:pStyle w:val="Proposal"/>
        <w:rPr>
          <w:rFonts w:eastAsiaTheme="minorEastAsia"/>
          <w:szCs w:val="24"/>
          <w:lang w:eastAsia="zh-TW"/>
        </w:rPr>
      </w:pPr>
      <w:r w:rsidRPr="0027488F">
        <w:rPr>
          <w:rFonts w:eastAsiaTheme="minorEastAsia"/>
          <w:szCs w:val="24"/>
          <w:lang w:eastAsia="zh-TW"/>
        </w:rPr>
        <w:t>For NW</w:t>
      </w:r>
      <w:r w:rsidR="0014775A">
        <w:rPr>
          <w:rFonts w:eastAsiaTheme="minorEastAsia"/>
          <w:szCs w:val="24"/>
          <w:lang w:eastAsia="zh-TW"/>
        </w:rPr>
        <w:t>-</w:t>
      </w:r>
      <w:r w:rsidRPr="0027488F">
        <w:rPr>
          <w:rFonts w:eastAsiaTheme="minorEastAsia"/>
          <w:szCs w:val="24"/>
          <w:lang w:eastAsia="zh-TW"/>
        </w:rPr>
        <w:t>side model</w:t>
      </w:r>
      <w:r w:rsidR="00E829BB">
        <w:rPr>
          <w:rFonts w:eastAsiaTheme="minorEastAsia" w:hint="eastAsia"/>
          <w:szCs w:val="24"/>
          <w:lang w:eastAsia="zh-TW"/>
        </w:rPr>
        <w:t xml:space="preserve">, for </w:t>
      </w:r>
      <w:r w:rsidRPr="0027488F">
        <w:rPr>
          <w:rFonts w:eastAsiaTheme="minorEastAsia"/>
          <w:szCs w:val="24"/>
          <w:lang w:eastAsia="zh-TW"/>
        </w:rPr>
        <w:t xml:space="preserve">inference report, </w:t>
      </w:r>
      <w:r w:rsidR="004B1A31" w:rsidRPr="00D57D64">
        <w:rPr>
          <w:rFonts w:eastAsiaTheme="minorEastAsia"/>
          <w:szCs w:val="24"/>
        </w:rPr>
        <w:t>at least for BM-Case 1</w:t>
      </w:r>
      <w:r w:rsidR="004B1A31">
        <w:rPr>
          <w:rFonts w:eastAsiaTheme="minorEastAsia" w:hint="eastAsia"/>
          <w:szCs w:val="24"/>
          <w:lang w:eastAsia="zh-TW"/>
        </w:rPr>
        <w:t xml:space="preserve">, </w:t>
      </w:r>
      <w:r w:rsidR="00FB310D">
        <w:rPr>
          <w:rFonts w:eastAsiaTheme="minorEastAsia" w:hint="eastAsia"/>
          <w:szCs w:val="24"/>
          <w:lang w:eastAsia="zh-TW"/>
        </w:rPr>
        <w:t xml:space="preserve">support </w:t>
      </w:r>
      <w:r w:rsidR="003640A3">
        <w:rPr>
          <w:rFonts w:eastAsiaTheme="minorEastAsia" w:hint="eastAsia"/>
          <w:szCs w:val="24"/>
          <w:lang w:eastAsia="zh-TW"/>
        </w:rPr>
        <w:t>c</w:t>
      </w:r>
      <w:r w:rsidR="00D83A48">
        <w:rPr>
          <w:rFonts w:eastAsiaTheme="minorEastAsia" w:hint="eastAsia"/>
          <w:szCs w:val="24"/>
          <w:lang w:eastAsia="zh-TW"/>
        </w:rPr>
        <w:t>onfiguring</w:t>
      </w:r>
      <w:r w:rsidR="00FB310D">
        <w:rPr>
          <w:rFonts w:eastAsiaTheme="minorEastAsia" w:hint="eastAsia"/>
          <w:szCs w:val="24"/>
          <w:lang w:eastAsia="zh-TW"/>
        </w:rPr>
        <w:t xml:space="preserve"> </w:t>
      </w:r>
      <w:r w:rsidR="00394110">
        <w:rPr>
          <w:rFonts w:eastAsiaTheme="minorEastAsia" w:hint="eastAsia"/>
          <w:szCs w:val="24"/>
          <w:lang w:eastAsia="zh-TW"/>
        </w:rPr>
        <w:t xml:space="preserve">more than 4 </w:t>
      </w:r>
      <w:r w:rsidR="000C3FF6">
        <w:rPr>
          <w:rFonts w:eastAsiaTheme="minorEastAsia" w:hint="eastAsia"/>
          <w:szCs w:val="24"/>
          <w:lang w:eastAsia="zh-TW"/>
        </w:rPr>
        <w:t xml:space="preserve">measurement </w:t>
      </w:r>
      <w:r w:rsidR="00394110">
        <w:rPr>
          <w:rFonts w:eastAsiaTheme="minorEastAsia" w:hint="eastAsia"/>
          <w:szCs w:val="24"/>
          <w:lang w:eastAsia="zh-TW"/>
        </w:rPr>
        <w:t>results</w:t>
      </w:r>
      <w:r w:rsidR="005A318C">
        <w:rPr>
          <w:rFonts w:eastAsiaTheme="minorEastAsia" w:hint="eastAsia"/>
          <w:szCs w:val="24"/>
          <w:lang w:eastAsia="zh-TW"/>
        </w:rPr>
        <w:t xml:space="preserve"> (e.g., L1-RSRP)</w:t>
      </w:r>
      <w:r w:rsidR="00DF5DCE">
        <w:rPr>
          <w:rFonts w:eastAsiaTheme="minorEastAsia" w:hint="eastAsia"/>
          <w:szCs w:val="24"/>
          <w:lang w:eastAsia="zh-TW"/>
        </w:rPr>
        <w:t xml:space="preserve"> in one CSI report as </w:t>
      </w:r>
      <w:r w:rsidR="00B15202" w:rsidRPr="0027488F">
        <w:rPr>
          <w:rFonts w:eastAsiaTheme="minorEastAsia"/>
          <w:szCs w:val="24"/>
          <w:lang w:eastAsia="zh-TW"/>
        </w:rPr>
        <w:t>a UE capability</w:t>
      </w:r>
      <w:r w:rsidR="00ED27FE" w:rsidRPr="0027488F">
        <w:rPr>
          <w:rFonts w:eastAsiaTheme="minorEastAsia"/>
          <w:szCs w:val="24"/>
          <w:lang w:eastAsia="zh-TW"/>
        </w:rPr>
        <w:t>.</w:t>
      </w:r>
    </w:p>
    <w:p w14:paraId="135D089A" w14:textId="3DB2BA41" w:rsidR="0042701C" w:rsidRPr="0027488F" w:rsidRDefault="0042701C" w:rsidP="0042701C">
      <w:pPr>
        <w:pStyle w:val="Observation"/>
        <w:rPr>
          <w:szCs w:val="24"/>
        </w:rPr>
      </w:pPr>
      <w:r w:rsidRPr="0027488F">
        <w:rPr>
          <w:rFonts w:eastAsiaTheme="minorEastAsia"/>
          <w:szCs w:val="24"/>
        </w:rPr>
        <w:t>For NW</w:t>
      </w:r>
      <w:r w:rsidR="0014775A">
        <w:rPr>
          <w:rFonts w:eastAsiaTheme="minorEastAsia"/>
          <w:szCs w:val="24"/>
        </w:rPr>
        <w:t>-</w:t>
      </w:r>
      <w:r w:rsidR="00F9287E" w:rsidRPr="0027488F">
        <w:rPr>
          <w:rFonts w:eastAsiaTheme="minorEastAsia"/>
          <w:szCs w:val="24"/>
          <w:lang w:eastAsia="zh-TW"/>
        </w:rPr>
        <w:t xml:space="preserve">side </w:t>
      </w:r>
      <w:r w:rsidRPr="0027488F">
        <w:rPr>
          <w:rFonts w:eastAsiaTheme="minorEastAsia"/>
          <w:szCs w:val="24"/>
        </w:rPr>
        <w:t>model</w:t>
      </w:r>
      <w:r w:rsidR="00145AFF">
        <w:rPr>
          <w:rFonts w:eastAsiaTheme="minorEastAsia" w:hint="eastAsia"/>
          <w:szCs w:val="24"/>
          <w:lang w:eastAsia="zh-TW"/>
        </w:rPr>
        <w:t>, for</w:t>
      </w:r>
      <w:r w:rsidRPr="0027488F">
        <w:rPr>
          <w:rFonts w:eastAsiaTheme="minorEastAsia"/>
          <w:szCs w:val="24"/>
        </w:rPr>
        <w:t xml:space="preserve"> inference report, when the size of the measurement resource set is configured</w:t>
      </w:r>
      <w:r w:rsidR="004676C9">
        <w:rPr>
          <w:rFonts w:eastAsiaTheme="minorEastAsia"/>
          <w:szCs w:val="24"/>
        </w:rPr>
        <w:t xml:space="preserve"> for reporting</w:t>
      </w:r>
      <w:r w:rsidRPr="0027488F">
        <w:rPr>
          <w:rFonts w:eastAsiaTheme="minorEastAsia"/>
          <w:szCs w:val="24"/>
        </w:rPr>
        <w:t xml:space="preserve">, except for the largest measured value of L1-RSRP, it is not clear how to identify other </w:t>
      </w:r>
      <w:r w:rsidR="004676C9">
        <w:rPr>
          <w:rFonts w:eastAsiaTheme="minorEastAsia"/>
          <w:szCs w:val="24"/>
        </w:rPr>
        <w:t xml:space="preserve">differential </w:t>
      </w:r>
      <w:r w:rsidRPr="0027488F">
        <w:rPr>
          <w:rFonts w:eastAsiaTheme="minorEastAsia"/>
          <w:szCs w:val="24"/>
        </w:rPr>
        <w:t xml:space="preserve">L1-RSRP values in the report.  </w:t>
      </w:r>
    </w:p>
    <w:p w14:paraId="59470BB4" w14:textId="31CCD12D" w:rsidR="00D57D64" w:rsidRPr="00D57D64" w:rsidRDefault="00294D11" w:rsidP="00D57D64">
      <w:pPr>
        <w:pStyle w:val="Proposal"/>
        <w:rPr>
          <w:rFonts w:eastAsiaTheme="minorEastAsia"/>
          <w:szCs w:val="24"/>
          <w:lang w:eastAsia="zh-TW"/>
        </w:rPr>
      </w:pPr>
      <w:r w:rsidRPr="0027488F">
        <w:rPr>
          <w:rFonts w:eastAsiaTheme="minorEastAsia"/>
          <w:szCs w:val="24"/>
        </w:rPr>
        <w:t>For NW</w:t>
      </w:r>
      <w:r w:rsidR="0014775A">
        <w:rPr>
          <w:rFonts w:eastAsiaTheme="minorEastAsia"/>
          <w:szCs w:val="24"/>
        </w:rPr>
        <w:t>-</w:t>
      </w:r>
      <w:r w:rsidR="00F9287E" w:rsidRPr="0027488F">
        <w:rPr>
          <w:rFonts w:eastAsiaTheme="minorEastAsia"/>
          <w:szCs w:val="24"/>
          <w:lang w:eastAsia="zh-TW"/>
        </w:rPr>
        <w:t xml:space="preserve">side </w:t>
      </w:r>
      <w:r w:rsidRPr="0027488F">
        <w:rPr>
          <w:rFonts w:eastAsiaTheme="minorEastAsia"/>
          <w:szCs w:val="24"/>
        </w:rPr>
        <w:t>model</w:t>
      </w:r>
      <w:r w:rsidR="00145AFF">
        <w:rPr>
          <w:rFonts w:eastAsiaTheme="minorEastAsia" w:hint="eastAsia"/>
          <w:szCs w:val="24"/>
          <w:lang w:eastAsia="zh-TW"/>
        </w:rPr>
        <w:t>, for</w:t>
      </w:r>
      <w:r w:rsidRPr="0027488F">
        <w:rPr>
          <w:rFonts w:eastAsiaTheme="minorEastAsia"/>
          <w:szCs w:val="24"/>
        </w:rPr>
        <w:t xml:space="preserve"> inference report, </w:t>
      </w:r>
      <w:r w:rsidR="00145AFF" w:rsidRPr="00D57D64">
        <w:rPr>
          <w:rFonts w:eastAsiaTheme="minorEastAsia"/>
          <w:szCs w:val="24"/>
        </w:rPr>
        <w:t>at least for BM-Case 1</w:t>
      </w:r>
      <w:r w:rsidR="00145AFF">
        <w:rPr>
          <w:rFonts w:eastAsiaTheme="minorEastAsia" w:hint="eastAsia"/>
          <w:szCs w:val="24"/>
          <w:lang w:eastAsia="zh-TW"/>
        </w:rPr>
        <w:t xml:space="preserve">, </w:t>
      </w:r>
      <w:r w:rsidRPr="0027488F">
        <w:rPr>
          <w:rFonts w:eastAsiaTheme="minorEastAsia"/>
          <w:szCs w:val="24"/>
        </w:rPr>
        <w:t>when the size of the measurement resource set is configured</w:t>
      </w:r>
      <w:r w:rsidR="004676C9">
        <w:rPr>
          <w:rFonts w:eastAsiaTheme="minorEastAsia"/>
          <w:szCs w:val="24"/>
        </w:rPr>
        <w:t xml:space="preserve"> for reporting</w:t>
      </w:r>
      <w:r w:rsidRPr="0027488F">
        <w:rPr>
          <w:rFonts w:eastAsiaTheme="minorEastAsia"/>
          <w:szCs w:val="24"/>
        </w:rPr>
        <w:t>, except for the largest measured value of L1-RSRP,</w:t>
      </w:r>
      <w:r w:rsidRPr="0027488F">
        <w:rPr>
          <w:rFonts w:eastAsiaTheme="minorEastAsia"/>
          <w:szCs w:val="24"/>
          <w:lang w:eastAsia="zh-TW"/>
        </w:rPr>
        <w:t xml:space="preserve"> the order of </w:t>
      </w:r>
      <w:r w:rsidR="004676C9">
        <w:rPr>
          <w:rFonts w:eastAsiaTheme="minorEastAsia"/>
          <w:szCs w:val="24"/>
          <w:lang w:eastAsia="zh-TW"/>
        </w:rPr>
        <w:t xml:space="preserve">differential </w:t>
      </w:r>
      <w:r w:rsidRPr="0027488F">
        <w:rPr>
          <w:rFonts w:eastAsiaTheme="minorEastAsia"/>
          <w:szCs w:val="24"/>
          <w:lang w:eastAsia="zh-TW"/>
        </w:rPr>
        <w:t>L1-RSRP value</w:t>
      </w:r>
      <w:r w:rsidR="004676C9">
        <w:rPr>
          <w:rFonts w:eastAsiaTheme="minorEastAsia"/>
          <w:szCs w:val="24"/>
          <w:lang w:eastAsia="zh-TW"/>
        </w:rPr>
        <w:t>s</w:t>
      </w:r>
      <w:r w:rsidRPr="0027488F">
        <w:rPr>
          <w:rFonts w:eastAsiaTheme="minorEastAsia"/>
          <w:szCs w:val="24"/>
          <w:lang w:eastAsia="zh-TW"/>
        </w:rPr>
        <w:t xml:space="preserve"> in the report </w:t>
      </w:r>
      <w:r w:rsidR="00745D65" w:rsidRPr="0027488F">
        <w:rPr>
          <w:rFonts w:eastAsiaTheme="minorEastAsia"/>
          <w:szCs w:val="24"/>
          <w:lang w:eastAsia="zh-TW"/>
        </w:rPr>
        <w:t>can be based on the</w:t>
      </w:r>
      <w:r w:rsidR="00AD0BC6">
        <w:rPr>
          <w:rFonts w:eastAsiaTheme="minorEastAsia" w:hint="eastAsia"/>
          <w:szCs w:val="24"/>
          <w:lang w:eastAsia="zh-TW"/>
        </w:rPr>
        <w:t xml:space="preserve"> ascending</w:t>
      </w:r>
      <w:r w:rsidR="00745D65" w:rsidRPr="0027488F">
        <w:rPr>
          <w:rFonts w:eastAsiaTheme="minorEastAsia"/>
          <w:szCs w:val="24"/>
          <w:lang w:eastAsia="zh-TW"/>
        </w:rPr>
        <w:t xml:space="preserve"> order of beam index.</w:t>
      </w:r>
    </w:p>
    <w:p w14:paraId="1017BAF9" w14:textId="656EB266" w:rsidR="00D57D64" w:rsidRPr="00F852B7" w:rsidRDefault="00D57D64" w:rsidP="000224EA">
      <w:pPr>
        <w:spacing w:before="240"/>
        <w:rPr>
          <w:color w:val="000000" w:themeColor="text1"/>
        </w:rPr>
      </w:pPr>
      <w:r w:rsidRPr="00F852B7">
        <w:rPr>
          <w:color w:val="000000" w:themeColor="text1"/>
        </w:rPr>
        <w:t>In above agreement, there is one FFS regarding beam information which should be addressed. In existing CSI report framework, CRI or SSBRI is used to indicate measured RS resources that have largest measured L1-RSRP values among a set of RS resources configured for channel measurement.</w:t>
      </w:r>
      <w:r w:rsidRPr="00F852B7">
        <w:rPr>
          <w:rFonts w:hint="eastAsia"/>
          <w:color w:val="000000" w:themeColor="text1"/>
        </w:rPr>
        <w:t xml:space="preserve"> </w:t>
      </w:r>
      <w:r w:rsidRPr="00F852B7">
        <w:rPr>
          <w:color w:val="000000" w:themeColor="text1"/>
        </w:rPr>
        <w:t xml:space="preserve">However, an alternative method using a bitmap to indicate beam information of Top </w:t>
      </w:r>
      <w:r w:rsidRPr="00F852B7">
        <w:rPr>
          <w:i/>
          <w:iCs/>
          <w:color w:val="000000" w:themeColor="text1"/>
        </w:rPr>
        <w:t>M</w:t>
      </w:r>
      <w:r w:rsidRPr="00F852B7">
        <w:rPr>
          <w:color w:val="000000" w:themeColor="text1"/>
        </w:rPr>
        <w:t xml:space="preserve"> beams has been proposed by companies for UCI overhead reduction purpose. Given</w:t>
      </w:r>
      <w:r w:rsidR="006A3A09">
        <w:rPr>
          <w:rFonts w:hint="eastAsia"/>
          <w:color w:val="000000" w:themeColor="text1"/>
          <w:lang w:eastAsia="zh-TW"/>
        </w:rPr>
        <w:t xml:space="preserve"> that</w:t>
      </w:r>
      <w:r w:rsidRPr="00F852B7">
        <w:rPr>
          <w:color w:val="000000" w:themeColor="text1"/>
        </w:rPr>
        <w:t xml:space="preserve"> support of differential L1-RSRP values reporting has been agreed, only using bitmap fails to indicate the Top 1 beam with largest measured value of L1-RSRP. Therefore, to address the limitation and support differential L1-RSRP reporting, it is recommended to support </w:t>
      </w:r>
      <w:r w:rsidRPr="00D57D64">
        <w:rPr>
          <w:color w:val="000000" w:themeColor="text1"/>
        </w:rPr>
        <w:t>the combination of a single CRI/SSBRI field and a bitmap where the CRI/SSBRI field</w:t>
      </w:r>
      <w:r w:rsidRPr="00F852B7">
        <w:rPr>
          <w:color w:val="000000" w:themeColor="text1"/>
        </w:rPr>
        <w:t xml:space="preserve"> is to indicate a beam with the largest measured RSRP, and the bitmap is to indicate the remaining Top M-1 beams. </w:t>
      </w:r>
    </w:p>
    <w:p w14:paraId="796C909C" w14:textId="77777777" w:rsidR="00D57D64" w:rsidRPr="00F852B7" w:rsidRDefault="00D57D64" w:rsidP="00D57D64">
      <w:pPr>
        <w:rPr>
          <w:color w:val="000000" w:themeColor="text1"/>
        </w:rPr>
      </w:pPr>
      <w:r w:rsidRPr="00F852B7">
        <w:rPr>
          <w:color w:val="000000" w:themeColor="text1"/>
        </w:rPr>
        <w:t xml:space="preserve">The size of UCI report varies depending on the combinations of the measurement resource set size and the configured Top M beams. In certain configurations, the legacy CRI/SSBRI option is more efficient in terms of UCI size compared to the bitmap option. Conversely, the bitmap option is superior to the legacy CRI/SSBRI in other configurations. Therefore, to maximize efficiency and adaptability, both the legacy CRI/SSBRI option and the bitmap option can be supported for reporting beam information.   </w:t>
      </w:r>
    </w:p>
    <w:p w14:paraId="54F4ACAD" w14:textId="77777777" w:rsidR="00D57D64" w:rsidRPr="00F852B7" w:rsidRDefault="00D57D64" w:rsidP="00D57D64">
      <w:pPr>
        <w:rPr>
          <w:color w:val="000000" w:themeColor="text1"/>
        </w:rPr>
      </w:pPr>
      <w:r w:rsidRPr="00F852B7">
        <w:rPr>
          <w:color w:val="000000" w:themeColor="text1"/>
        </w:rPr>
        <w:t>Given the fact that both the measurement resource set and the value of M are configured by network, the network should configure UE which reporting method is to be used, rather than leaving the decision to the UE.</w:t>
      </w:r>
    </w:p>
    <w:p w14:paraId="54CD6BC0" w14:textId="77777777" w:rsidR="00D57D64" w:rsidRDefault="00D57D64" w:rsidP="00D57D64">
      <w:pPr>
        <w:pStyle w:val="Proposal"/>
        <w:rPr>
          <w:rFonts w:eastAsiaTheme="minorEastAsia"/>
          <w:szCs w:val="24"/>
          <w:lang w:eastAsia="zh-TW"/>
        </w:rPr>
      </w:pPr>
      <w:r w:rsidRPr="00D57D64">
        <w:rPr>
          <w:rFonts w:eastAsiaTheme="minorEastAsia"/>
          <w:szCs w:val="24"/>
        </w:rPr>
        <w:t>For NW-</w:t>
      </w:r>
      <w:r w:rsidRPr="00D57D64">
        <w:rPr>
          <w:rFonts w:eastAsiaTheme="minorEastAsia"/>
          <w:szCs w:val="24"/>
          <w:lang w:eastAsia="zh-TW"/>
        </w:rPr>
        <w:t xml:space="preserve">side </w:t>
      </w:r>
      <w:r w:rsidRPr="00D57D64">
        <w:rPr>
          <w:rFonts w:eastAsiaTheme="minorEastAsia"/>
          <w:szCs w:val="24"/>
        </w:rPr>
        <w:t>model, for inference report, at least for BM-Case 1, beam information of Top M beam(s) in a beam report support</w:t>
      </w:r>
      <w:r w:rsidRPr="00D57D64">
        <w:rPr>
          <w:rFonts w:eastAsiaTheme="minorEastAsia"/>
          <w:szCs w:val="24"/>
          <w:lang w:eastAsia="zh-TW"/>
        </w:rPr>
        <w:t xml:space="preserve">: </w:t>
      </w:r>
    </w:p>
    <w:p w14:paraId="38D69C05" w14:textId="77777777" w:rsidR="00D57D64" w:rsidRDefault="00D57D64" w:rsidP="00D57D64">
      <w:pPr>
        <w:pStyle w:val="Proposal"/>
        <w:numPr>
          <w:ilvl w:val="0"/>
          <w:numId w:val="44"/>
        </w:numPr>
        <w:rPr>
          <w:rFonts w:eastAsiaTheme="minorEastAsia"/>
          <w:szCs w:val="24"/>
          <w:lang w:eastAsia="zh-TW"/>
        </w:rPr>
      </w:pPr>
      <w:r w:rsidRPr="00D57D64">
        <w:rPr>
          <w:rFonts w:eastAsiaTheme="minorEastAsia"/>
          <w:szCs w:val="24"/>
          <w:lang w:eastAsia="zh-TW"/>
        </w:rPr>
        <w:t xml:space="preserve">Option 1: legacy M CRI/SSBRI fields where the M CRI/SSBRI fields indicate Top M beams. </w:t>
      </w:r>
    </w:p>
    <w:p w14:paraId="68D53713" w14:textId="77777777" w:rsidR="00D57D64" w:rsidRDefault="00D57D64" w:rsidP="00D57D64">
      <w:pPr>
        <w:pStyle w:val="Proposal"/>
        <w:numPr>
          <w:ilvl w:val="0"/>
          <w:numId w:val="44"/>
        </w:numPr>
        <w:rPr>
          <w:rFonts w:eastAsiaTheme="minorEastAsia"/>
          <w:szCs w:val="24"/>
          <w:lang w:eastAsia="zh-TW"/>
        </w:rPr>
      </w:pPr>
      <w:r w:rsidRPr="00D57D64">
        <w:rPr>
          <w:rFonts w:eastAsiaTheme="minorEastAsia"/>
          <w:szCs w:val="24"/>
          <w:lang w:eastAsia="zh-TW"/>
        </w:rPr>
        <w:t xml:space="preserve">Option 2: a legacy CRI/SSBRI field and a bitmap where one CRI/SSBRI filed indicates a beam index with largest measured L1-RSRP value and the bitmap indicates remaining M-1 beams. </w:t>
      </w:r>
    </w:p>
    <w:p w14:paraId="327F8776" w14:textId="1C2C4163" w:rsidR="00D57D64" w:rsidRPr="00D57D64" w:rsidRDefault="00D57D64" w:rsidP="00D57D64">
      <w:pPr>
        <w:pStyle w:val="Proposal"/>
        <w:numPr>
          <w:ilvl w:val="0"/>
          <w:numId w:val="44"/>
        </w:numPr>
        <w:rPr>
          <w:rFonts w:eastAsiaTheme="minorEastAsia"/>
          <w:szCs w:val="24"/>
          <w:lang w:eastAsia="zh-TW"/>
        </w:rPr>
      </w:pPr>
      <w:r w:rsidRPr="00D57D64">
        <w:rPr>
          <w:rFonts w:eastAsiaTheme="minorEastAsia"/>
          <w:szCs w:val="24"/>
          <w:lang w:eastAsia="zh-TW"/>
        </w:rPr>
        <w:lastRenderedPageBreak/>
        <w:t xml:space="preserve">The choice between option 1 and option 2 can be configured by gNB.  </w:t>
      </w:r>
    </w:p>
    <w:p w14:paraId="31D9702B" w14:textId="77777777" w:rsidR="00A30C21" w:rsidRDefault="00A30C21" w:rsidP="00A30C21">
      <w:pPr>
        <w:pStyle w:val="Proposal"/>
        <w:numPr>
          <w:ilvl w:val="0"/>
          <w:numId w:val="0"/>
        </w:numPr>
        <w:rPr>
          <w:rFonts w:eastAsiaTheme="minorEastAsia"/>
          <w:shd w:val="clear" w:color="auto" w:fill="FFFFFF" w:themeFill="background1"/>
          <w:lang w:eastAsia="zh-TW"/>
        </w:rPr>
      </w:pPr>
    </w:p>
    <w:p w14:paraId="42DFF27A" w14:textId="6AF0E99E" w:rsidR="00D57D64" w:rsidRPr="00C505A4" w:rsidRDefault="00C505A4" w:rsidP="00D57D64">
      <w:pPr>
        <w:pStyle w:val="3"/>
        <w:rPr>
          <w:rFonts w:eastAsiaTheme="minorEastAsia"/>
          <w:lang w:eastAsia="zh-TW"/>
        </w:rPr>
      </w:pPr>
      <w:r>
        <w:rPr>
          <w:rFonts w:eastAsiaTheme="minorEastAsia"/>
          <w:lang w:eastAsia="zh-TW"/>
        </w:rPr>
        <w:t>BM Case 2</w:t>
      </w:r>
    </w:p>
    <w:tbl>
      <w:tblPr>
        <w:tblStyle w:val="a8"/>
        <w:tblW w:w="0" w:type="auto"/>
        <w:tblLook w:val="04A0" w:firstRow="1" w:lastRow="0" w:firstColumn="1" w:lastColumn="0" w:noHBand="0" w:noVBand="1"/>
      </w:tblPr>
      <w:tblGrid>
        <w:gridCol w:w="9350"/>
      </w:tblGrid>
      <w:tr w:rsidR="00D57D64" w14:paraId="2F67BBBD" w14:textId="77777777" w:rsidTr="0062162B">
        <w:tc>
          <w:tcPr>
            <w:tcW w:w="9954" w:type="dxa"/>
          </w:tcPr>
          <w:p w14:paraId="24660618" w14:textId="77777777" w:rsidR="00D57D64" w:rsidRPr="00F844F0" w:rsidRDefault="00D57D64" w:rsidP="0062162B">
            <w:pPr>
              <w:spacing w:after="180"/>
              <w:jc w:val="left"/>
              <w:rPr>
                <w:rFonts w:eastAsia="DengXian"/>
                <w:sz w:val="20"/>
                <w:highlight w:val="green"/>
              </w:rPr>
            </w:pPr>
            <w:bookmarkStart w:id="5" w:name="_Hlk173945523"/>
            <w:r w:rsidRPr="00F844F0">
              <w:rPr>
                <w:rFonts w:eastAsia="DengXian" w:hint="eastAsia"/>
                <w:sz w:val="20"/>
                <w:highlight w:val="green"/>
              </w:rPr>
              <w:t>Agreement</w:t>
            </w:r>
          </w:p>
          <w:p w14:paraId="79047D0A" w14:textId="77777777" w:rsidR="00D57D64" w:rsidRPr="00F844F0" w:rsidRDefault="00D57D64" w:rsidP="0062162B">
            <w:pPr>
              <w:spacing w:after="180"/>
              <w:jc w:val="left"/>
              <w:rPr>
                <w:rFonts w:eastAsia="Malgun Gothic"/>
                <w:sz w:val="20"/>
              </w:rPr>
            </w:pPr>
            <w:r w:rsidRPr="00F844F0">
              <w:rPr>
                <w:rFonts w:eastAsia="Malgun Gothic"/>
                <w:sz w:val="20"/>
              </w:rPr>
              <w:t xml:space="preserve">For network-sided AI/ML model for BM-Case1 and BM-Case2, </w:t>
            </w:r>
          </w:p>
          <w:p w14:paraId="3C3DDCEC" w14:textId="77777777" w:rsidR="00D57D64" w:rsidRPr="00F844F0" w:rsidRDefault="00D57D64" w:rsidP="00D57D64">
            <w:pPr>
              <w:widowControl w:val="0"/>
              <w:numPr>
                <w:ilvl w:val="0"/>
                <w:numId w:val="45"/>
              </w:numPr>
              <w:overflowPunct/>
              <w:autoSpaceDE/>
              <w:autoSpaceDN/>
              <w:adjustRightInd/>
              <w:spacing w:after="180"/>
              <w:jc w:val="left"/>
              <w:textAlignment w:val="auto"/>
              <w:rPr>
                <w:rFonts w:eastAsia="Malgun Gothic"/>
                <w:sz w:val="20"/>
              </w:rPr>
            </w:pPr>
            <w:r w:rsidRPr="00F844F0">
              <w:rPr>
                <w:rFonts w:eastAsia="Malgun Gothic"/>
                <w:sz w:val="20"/>
              </w:rPr>
              <w:t xml:space="preserve">support using existing CSI framework for </w:t>
            </w:r>
            <w:r w:rsidRPr="00F844F0">
              <w:rPr>
                <w:rFonts w:eastAsia="DengXian" w:hint="eastAsia"/>
                <w:sz w:val="20"/>
              </w:rPr>
              <w:t xml:space="preserve">configuration of </w:t>
            </w:r>
            <w:r w:rsidRPr="00F844F0">
              <w:rPr>
                <w:rFonts w:eastAsia="Malgun Gothic"/>
                <w:sz w:val="20"/>
              </w:rPr>
              <w:t>Set A as the starting point</w:t>
            </w:r>
          </w:p>
          <w:p w14:paraId="2C511FFA" w14:textId="77777777" w:rsidR="00D57D64" w:rsidRPr="00F844F0" w:rsidRDefault="00D57D64" w:rsidP="00D57D64">
            <w:pPr>
              <w:widowControl w:val="0"/>
              <w:numPr>
                <w:ilvl w:val="0"/>
                <w:numId w:val="45"/>
              </w:numPr>
              <w:overflowPunct/>
              <w:autoSpaceDE/>
              <w:autoSpaceDN/>
              <w:adjustRightInd/>
              <w:spacing w:after="180"/>
              <w:jc w:val="left"/>
              <w:textAlignment w:val="auto"/>
              <w:rPr>
                <w:rFonts w:eastAsia="Malgun Gothic"/>
                <w:sz w:val="20"/>
              </w:rPr>
            </w:pPr>
            <w:r w:rsidRPr="00F844F0">
              <w:rPr>
                <w:rFonts w:eastAsia="Malgun Gothic"/>
                <w:sz w:val="20"/>
              </w:rPr>
              <w:t xml:space="preserve">support using existing CSI framework for </w:t>
            </w:r>
            <w:r w:rsidRPr="00F844F0">
              <w:rPr>
                <w:rFonts w:eastAsia="DengXian" w:hint="eastAsia"/>
                <w:sz w:val="20"/>
              </w:rPr>
              <w:t xml:space="preserve">configuration of </w:t>
            </w:r>
            <w:r w:rsidRPr="00F844F0">
              <w:rPr>
                <w:rFonts w:eastAsia="Malgun Gothic"/>
                <w:sz w:val="20"/>
              </w:rPr>
              <w:t>Set B as the starting point</w:t>
            </w:r>
          </w:p>
          <w:p w14:paraId="4546278A" w14:textId="3FD78763" w:rsidR="00D57D64" w:rsidRPr="00224BEC" w:rsidRDefault="00D57D64" w:rsidP="00224BEC">
            <w:pPr>
              <w:widowControl w:val="0"/>
              <w:numPr>
                <w:ilvl w:val="0"/>
                <w:numId w:val="45"/>
              </w:numPr>
              <w:overflowPunct/>
              <w:autoSpaceDE/>
              <w:autoSpaceDN/>
              <w:adjustRightInd/>
              <w:spacing w:after="180"/>
              <w:jc w:val="left"/>
              <w:textAlignment w:val="auto"/>
              <w:rPr>
                <w:lang w:eastAsia="zh-TW"/>
              </w:rPr>
            </w:pPr>
            <w:r w:rsidRPr="00F844F0">
              <w:rPr>
                <w:rFonts w:eastAsia="Malgun Gothic"/>
                <w:sz w:val="20"/>
              </w:rPr>
              <w:t xml:space="preserve">Note: Purpose, such as above “For NW-sided model, for BM-Case1 and BM-Case2” and “Set A” and “Set B”, will not be specified in RAN 1 </w:t>
            </w:r>
            <w:proofErr w:type="gramStart"/>
            <w:r w:rsidRPr="00F844F0">
              <w:rPr>
                <w:rFonts w:eastAsia="Malgun Gothic"/>
                <w:sz w:val="20"/>
              </w:rPr>
              <w:t>specifications</w:t>
            </w:r>
            <w:proofErr w:type="gramEnd"/>
          </w:p>
        </w:tc>
      </w:tr>
      <w:bookmarkEnd w:id="5"/>
    </w:tbl>
    <w:p w14:paraId="399A1D00" w14:textId="77777777" w:rsidR="00D57D64" w:rsidRPr="00E51C9F" w:rsidRDefault="00D57D64" w:rsidP="00D57D64">
      <w:pPr>
        <w:rPr>
          <w:rFonts w:eastAsia="SimSun"/>
        </w:rPr>
      </w:pPr>
    </w:p>
    <w:p w14:paraId="68574C95" w14:textId="3F1EAE11" w:rsidR="00D57D64" w:rsidRDefault="00D57D64" w:rsidP="00C505A4">
      <w:pPr>
        <w:rPr>
          <w:color w:val="000000" w:themeColor="text1"/>
          <w:szCs w:val="24"/>
        </w:rPr>
      </w:pPr>
      <w:r w:rsidRPr="00933205">
        <w:rPr>
          <w:color w:val="000000" w:themeColor="text1"/>
          <w:szCs w:val="24"/>
        </w:rPr>
        <w:t>In NW-side model, particularly for</w:t>
      </w:r>
      <w:r w:rsidR="00145AFF">
        <w:rPr>
          <w:rFonts w:hint="eastAsia"/>
          <w:color w:val="000000" w:themeColor="text1"/>
          <w:szCs w:val="24"/>
          <w:lang w:eastAsia="zh-TW"/>
        </w:rPr>
        <w:t xml:space="preserve"> BM </w:t>
      </w:r>
      <w:r w:rsidRPr="00933205">
        <w:rPr>
          <w:color w:val="000000" w:themeColor="text1"/>
          <w:szCs w:val="24"/>
        </w:rPr>
        <w:t>case 2, there has been a discussion about whether to include measurements from multiple past time instances in a single CSI report. The current CSI reporting framework encompasses three types: periodic CSI reporting, semi-persistent CSI reporting, and aperiodic CSI reporting. For periodic and semi-persistent CSI reporting, based on network configuration, a measurement from a specific time instance can be reported in one reporting instance. The network inherently has the capability to store measurement data and utilize historical measurement data from multiple time instances as model inputs for inference purposes.</w:t>
      </w:r>
    </w:p>
    <w:p w14:paraId="45D565DE" w14:textId="126078CD" w:rsidR="00347A88" w:rsidRDefault="00D57D64" w:rsidP="00862B5D">
      <w:pPr>
        <w:spacing w:before="240"/>
        <w:rPr>
          <w:color w:val="000000" w:themeColor="text1"/>
          <w:szCs w:val="24"/>
        </w:rPr>
      </w:pPr>
      <w:r>
        <w:rPr>
          <w:color w:val="000000" w:themeColor="text1"/>
          <w:szCs w:val="24"/>
        </w:rPr>
        <w:t>W</w:t>
      </w:r>
      <w:r w:rsidRPr="00933205">
        <w:rPr>
          <w:color w:val="000000" w:themeColor="text1"/>
          <w:szCs w:val="24"/>
        </w:rPr>
        <w:t xml:space="preserve">hen the network requires up-to-date CSI information, it triggers one-shot aperiodic CSI reporting. </w:t>
      </w:r>
      <w:r w:rsidR="005843F6">
        <w:rPr>
          <w:color w:val="000000" w:themeColor="text1"/>
          <w:szCs w:val="24"/>
        </w:rPr>
        <w:t xml:space="preserve">However, the </w:t>
      </w:r>
      <w:r w:rsidR="005843F6" w:rsidRPr="005843F6">
        <w:rPr>
          <w:color w:val="000000" w:themeColor="text1"/>
          <w:szCs w:val="24"/>
        </w:rPr>
        <w:t xml:space="preserve">existing CSI framework </w:t>
      </w:r>
      <w:r w:rsidR="00C505A4">
        <w:rPr>
          <w:color w:val="000000" w:themeColor="text1"/>
          <w:szCs w:val="24"/>
        </w:rPr>
        <w:t xml:space="preserve">has a resource configuration limitation where </w:t>
      </w:r>
      <w:r w:rsidR="005843F6">
        <w:rPr>
          <w:color w:val="000000" w:themeColor="text1"/>
          <w:szCs w:val="24"/>
        </w:rPr>
        <w:t xml:space="preserve">the number of CSI-RS resources in an aperiodic CSI-RS resource set for a report configuration is </w:t>
      </w:r>
      <w:r w:rsidR="00C505A4">
        <w:rPr>
          <w:color w:val="000000" w:themeColor="text1"/>
          <w:szCs w:val="24"/>
        </w:rPr>
        <w:t>capped at</w:t>
      </w:r>
      <w:r w:rsidR="005843F6">
        <w:rPr>
          <w:color w:val="000000" w:themeColor="text1"/>
          <w:szCs w:val="24"/>
        </w:rPr>
        <w:t xml:space="preserve"> 16. </w:t>
      </w:r>
      <w:r w:rsidR="00C505A4">
        <w:rPr>
          <w:color w:val="000000" w:themeColor="text1"/>
          <w:szCs w:val="24"/>
        </w:rPr>
        <w:t xml:space="preserve">If set B is constituted by one aperiodic CSI-RS resource, the constraint is too restrictive for </w:t>
      </w:r>
      <w:r w:rsidR="005843F6">
        <w:rPr>
          <w:color w:val="000000" w:themeColor="text1"/>
          <w:szCs w:val="24"/>
        </w:rPr>
        <w:t>BM Case 2</w:t>
      </w:r>
      <w:r w:rsidR="00C505A4">
        <w:rPr>
          <w:color w:val="000000" w:themeColor="text1"/>
          <w:szCs w:val="24"/>
        </w:rPr>
        <w:t>,</w:t>
      </w:r>
      <w:r w:rsidR="005843F6">
        <w:rPr>
          <w:color w:val="000000" w:themeColor="text1"/>
          <w:szCs w:val="24"/>
        </w:rPr>
        <w:t xml:space="preserve"> </w:t>
      </w:r>
      <w:r w:rsidR="00C505A4">
        <w:rPr>
          <w:color w:val="000000" w:themeColor="text1"/>
          <w:szCs w:val="24"/>
        </w:rPr>
        <w:t>which</w:t>
      </w:r>
      <w:r w:rsidR="005843F6">
        <w:rPr>
          <w:color w:val="000000" w:themeColor="text1"/>
          <w:szCs w:val="24"/>
        </w:rPr>
        <w:t xml:space="preserve"> require</w:t>
      </w:r>
      <w:r w:rsidR="00C505A4">
        <w:rPr>
          <w:color w:val="000000" w:themeColor="text1"/>
          <w:szCs w:val="24"/>
        </w:rPr>
        <w:t>s</w:t>
      </w:r>
      <w:r w:rsidR="005843F6">
        <w:rPr>
          <w:color w:val="000000" w:themeColor="text1"/>
          <w:szCs w:val="24"/>
        </w:rPr>
        <w:t xml:space="preserve"> </w:t>
      </w:r>
      <w:r w:rsidR="00C505A4">
        <w:rPr>
          <w:color w:val="000000" w:themeColor="text1"/>
          <w:szCs w:val="24"/>
        </w:rPr>
        <w:t>the</w:t>
      </w:r>
      <w:r w:rsidR="005843F6">
        <w:rPr>
          <w:color w:val="000000" w:themeColor="text1"/>
          <w:szCs w:val="24"/>
        </w:rPr>
        <w:t xml:space="preserve"> </w:t>
      </w:r>
      <w:r w:rsidR="001C1F84">
        <w:rPr>
          <w:color w:val="000000" w:themeColor="text1"/>
          <w:szCs w:val="24"/>
        </w:rPr>
        <w:t>exhaustive beam measurement</w:t>
      </w:r>
      <w:r w:rsidR="00553DF5">
        <w:rPr>
          <w:color w:val="000000" w:themeColor="text1"/>
          <w:szCs w:val="24"/>
        </w:rPr>
        <w:t xml:space="preserve"> and may have more than 16 beams</w:t>
      </w:r>
      <w:r w:rsidR="001C1F84">
        <w:rPr>
          <w:color w:val="000000" w:themeColor="text1"/>
          <w:szCs w:val="24"/>
        </w:rPr>
        <w:t xml:space="preserve">. Therefore, </w:t>
      </w:r>
      <w:r w:rsidR="001C2328">
        <w:rPr>
          <w:color w:val="000000" w:themeColor="text1"/>
          <w:szCs w:val="24"/>
        </w:rPr>
        <w:t xml:space="preserve">especially for the BM case 2, </w:t>
      </w:r>
      <w:r w:rsidR="001C1F84">
        <w:rPr>
          <w:color w:val="000000" w:themeColor="text1"/>
          <w:szCs w:val="24"/>
        </w:rPr>
        <w:t xml:space="preserve">the set B could include one or multiple resource sets for </w:t>
      </w:r>
      <w:r w:rsidR="00553DF5">
        <w:rPr>
          <w:color w:val="000000" w:themeColor="text1"/>
          <w:szCs w:val="24"/>
        </w:rPr>
        <w:t>channel</w:t>
      </w:r>
      <w:r w:rsidR="001C1F84">
        <w:rPr>
          <w:color w:val="000000" w:themeColor="text1"/>
          <w:szCs w:val="24"/>
        </w:rPr>
        <w:t xml:space="preserve"> measurement. In existing CSI framework, for aperiodic CSI, a trigger state </w:t>
      </w:r>
      <w:r w:rsidR="00347A88">
        <w:rPr>
          <w:color w:val="000000" w:themeColor="text1"/>
          <w:szCs w:val="24"/>
        </w:rPr>
        <w:t xml:space="preserve">can </w:t>
      </w:r>
      <w:r w:rsidR="00553DF5">
        <w:rPr>
          <w:color w:val="000000" w:themeColor="text1"/>
          <w:szCs w:val="24"/>
        </w:rPr>
        <w:t>activate</w:t>
      </w:r>
      <w:r w:rsidR="001C1F84">
        <w:rPr>
          <w:color w:val="000000" w:themeColor="text1"/>
          <w:szCs w:val="24"/>
        </w:rPr>
        <w:t xml:space="preserve"> m</w:t>
      </w:r>
      <w:r w:rsidR="00553DF5">
        <w:rPr>
          <w:color w:val="000000" w:themeColor="text1"/>
          <w:szCs w:val="24"/>
        </w:rPr>
        <w:t>ultiple</w:t>
      </w:r>
      <w:r w:rsidR="001C1F84">
        <w:rPr>
          <w:color w:val="000000" w:themeColor="text1"/>
          <w:szCs w:val="24"/>
        </w:rPr>
        <w:t xml:space="preserve"> </w:t>
      </w:r>
      <w:r w:rsidR="001C1F84" w:rsidRPr="001C1F84">
        <w:rPr>
          <w:i/>
          <w:iCs/>
          <w:color w:val="000000" w:themeColor="text1"/>
          <w:szCs w:val="24"/>
        </w:rPr>
        <w:t>CSI-</w:t>
      </w:r>
      <w:proofErr w:type="spellStart"/>
      <w:r w:rsidR="001C1F84" w:rsidRPr="001C1F84">
        <w:rPr>
          <w:i/>
          <w:iCs/>
          <w:color w:val="000000" w:themeColor="text1"/>
          <w:szCs w:val="24"/>
        </w:rPr>
        <w:t>ReportConfig</w:t>
      </w:r>
      <w:proofErr w:type="spellEnd"/>
      <w:r w:rsidR="00347A88">
        <w:rPr>
          <w:color w:val="000000" w:themeColor="text1"/>
          <w:szCs w:val="24"/>
        </w:rPr>
        <w:t xml:space="preserve"> where each CSI-</w:t>
      </w:r>
      <w:proofErr w:type="spellStart"/>
      <w:r w:rsidR="00347A88">
        <w:rPr>
          <w:color w:val="000000" w:themeColor="text1"/>
          <w:szCs w:val="24"/>
        </w:rPr>
        <w:t>ReportConfig</w:t>
      </w:r>
      <w:proofErr w:type="spellEnd"/>
      <w:r w:rsidR="00347A88">
        <w:rPr>
          <w:color w:val="000000" w:themeColor="text1"/>
          <w:szCs w:val="24"/>
        </w:rPr>
        <w:t xml:space="preserve"> can be linked to a</w:t>
      </w:r>
      <w:r w:rsidR="00553DF5">
        <w:rPr>
          <w:color w:val="000000" w:themeColor="text1"/>
          <w:szCs w:val="24"/>
        </w:rPr>
        <w:t>n</w:t>
      </w:r>
      <w:r w:rsidR="00347A88">
        <w:rPr>
          <w:color w:val="000000" w:themeColor="text1"/>
          <w:szCs w:val="24"/>
        </w:rPr>
        <w:t xml:space="preserve"> aperiodic resource set. </w:t>
      </w:r>
      <w:r w:rsidR="00553DF5">
        <w:rPr>
          <w:color w:val="000000" w:themeColor="text1"/>
          <w:szCs w:val="24"/>
        </w:rPr>
        <w:t>For example, a</w:t>
      </w:r>
      <w:r w:rsidR="00347A88">
        <w:rPr>
          <w:color w:val="000000" w:themeColor="text1"/>
          <w:szCs w:val="24"/>
        </w:rPr>
        <w:t xml:space="preserve">s </w:t>
      </w:r>
      <w:proofErr w:type="spellStart"/>
      <w:r w:rsidR="00347A88">
        <w:rPr>
          <w:color w:val="000000" w:themeColor="text1"/>
          <w:szCs w:val="24"/>
        </w:rPr>
        <w:t>depticted</w:t>
      </w:r>
      <w:proofErr w:type="spellEnd"/>
      <w:r w:rsidR="00347A88">
        <w:rPr>
          <w:color w:val="000000" w:themeColor="text1"/>
          <w:szCs w:val="24"/>
        </w:rPr>
        <w:t xml:space="preserve"> in the Figure.1, a PDCCH can </w:t>
      </w:r>
      <w:r w:rsidR="00553DF5">
        <w:rPr>
          <w:color w:val="000000" w:themeColor="text1"/>
          <w:szCs w:val="24"/>
        </w:rPr>
        <w:t xml:space="preserve">request a trigger state to initiate </w:t>
      </w:r>
      <w:r w:rsidR="00347A88">
        <w:rPr>
          <w:color w:val="000000" w:themeColor="text1"/>
          <w:szCs w:val="24"/>
        </w:rPr>
        <w:t xml:space="preserve">an </w:t>
      </w:r>
      <w:r w:rsidR="001C2CE5">
        <w:rPr>
          <w:color w:val="000000" w:themeColor="text1"/>
          <w:szCs w:val="24"/>
        </w:rPr>
        <w:t>AP CSI-RS set#1 and AP CSI-RS set#2 for channel measurement. The</w:t>
      </w:r>
      <w:r w:rsidR="00553DF5">
        <w:rPr>
          <w:color w:val="000000" w:themeColor="text1"/>
          <w:szCs w:val="24"/>
        </w:rPr>
        <w:t xml:space="preserve">se sets </w:t>
      </w:r>
      <w:r w:rsidR="001C2CE5">
        <w:rPr>
          <w:color w:val="000000" w:themeColor="text1"/>
          <w:szCs w:val="24"/>
        </w:rPr>
        <w:t xml:space="preserve">can </w:t>
      </w:r>
      <w:proofErr w:type="spellStart"/>
      <w:r w:rsidR="001C2CE5">
        <w:rPr>
          <w:color w:val="000000" w:themeColor="text1"/>
          <w:szCs w:val="24"/>
        </w:rPr>
        <w:t>consistute</w:t>
      </w:r>
      <w:proofErr w:type="spellEnd"/>
      <w:r w:rsidR="001C2CE5">
        <w:rPr>
          <w:color w:val="000000" w:themeColor="text1"/>
          <w:szCs w:val="24"/>
        </w:rPr>
        <w:t xml:space="preserve"> the set B for UE’s measurement.</w:t>
      </w:r>
      <w:r w:rsidR="001C2CE5">
        <w:rPr>
          <w:rFonts w:eastAsia="游明朝" w:hint="eastAsia"/>
          <w:color w:val="000000" w:themeColor="text1"/>
          <w:szCs w:val="24"/>
          <w:lang w:eastAsia="ja-JP"/>
        </w:rPr>
        <w:t xml:space="preserve"> </w:t>
      </w:r>
      <w:r w:rsidR="00347A88">
        <w:rPr>
          <w:color w:val="000000" w:themeColor="text1"/>
          <w:szCs w:val="24"/>
        </w:rPr>
        <w:t xml:space="preserve">Therefore, by </w:t>
      </w:r>
      <w:r w:rsidR="00553DF5">
        <w:rPr>
          <w:color w:val="000000" w:themeColor="text1"/>
          <w:szCs w:val="24"/>
        </w:rPr>
        <w:t>leveraging</w:t>
      </w:r>
      <w:r w:rsidR="00347A88">
        <w:rPr>
          <w:color w:val="000000" w:themeColor="text1"/>
          <w:szCs w:val="24"/>
        </w:rPr>
        <w:t xml:space="preserve"> the existing resource setting configuration for aperiodic CSI, the aperiodic resource sets triggered by a trigger state can </w:t>
      </w:r>
      <w:r w:rsidR="00553DF5">
        <w:rPr>
          <w:color w:val="000000" w:themeColor="text1"/>
          <w:szCs w:val="24"/>
        </w:rPr>
        <w:t>form</w:t>
      </w:r>
      <w:r w:rsidR="00347A88">
        <w:rPr>
          <w:color w:val="000000" w:themeColor="text1"/>
          <w:szCs w:val="24"/>
        </w:rPr>
        <w:t xml:space="preserve"> the set B for channel measurement.</w:t>
      </w:r>
    </w:p>
    <w:p w14:paraId="236E0FD4" w14:textId="29862711" w:rsidR="005843F6" w:rsidRDefault="00347A88" w:rsidP="00862B5D">
      <w:pPr>
        <w:spacing w:before="240"/>
        <w:rPr>
          <w:color w:val="000000" w:themeColor="text1"/>
          <w:szCs w:val="24"/>
        </w:rPr>
      </w:pPr>
      <w:r>
        <w:rPr>
          <w:color w:val="000000" w:themeColor="text1"/>
          <w:szCs w:val="24"/>
        </w:rPr>
        <w:t xml:space="preserve">In addition, </w:t>
      </w:r>
      <w:r w:rsidR="001C2CE5">
        <w:rPr>
          <w:color w:val="000000" w:themeColor="text1"/>
          <w:szCs w:val="24"/>
        </w:rPr>
        <w:t xml:space="preserve">for a </w:t>
      </w:r>
      <w:r w:rsidR="001C2CE5" w:rsidRPr="001C2CE5">
        <w:rPr>
          <w:i/>
          <w:iCs/>
          <w:color w:val="000000" w:themeColor="text1"/>
          <w:szCs w:val="24"/>
        </w:rPr>
        <w:t>CSI-</w:t>
      </w:r>
      <w:proofErr w:type="spellStart"/>
      <w:r w:rsidR="001C2CE5" w:rsidRPr="001C2CE5">
        <w:rPr>
          <w:i/>
          <w:iCs/>
          <w:color w:val="000000" w:themeColor="text1"/>
          <w:szCs w:val="24"/>
        </w:rPr>
        <w:t>ReportC</w:t>
      </w:r>
      <w:r w:rsidR="001C2CE5">
        <w:rPr>
          <w:i/>
          <w:iCs/>
          <w:color w:val="000000" w:themeColor="text1"/>
          <w:szCs w:val="24"/>
        </w:rPr>
        <w:t>o</w:t>
      </w:r>
      <w:r w:rsidR="001C2CE5" w:rsidRPr="001C2CE5">
        <w:rPr>
          <w:i/>
          <w:iCs/>
          <w:color w:val="000000" w:themeColor="text1"/>
          <w:szCs w:val="24"/>
        </w:rPr>
        <w:t>nfig</w:t>
      </w:r>
      <w:proofErr w:type="spellEnd"/>
      <w:r w:rsidR="001C2CE5">
        <w:rPr>
          <w:color w:val="000000" w:themeColor="text1"/>
          <w:szCs w:val="24"/>
        </w:rPr>
        <w:t xml:space="preserve">, </w:t>
      </w:r>
      <w:r w:rsidR="001C2CE5" w:rsidRPr="00D57D64">
        <w:rPr>
          <w:color w:val="000000" w:themeColor="text1"/>
          <w:szCs w:val="24"/>
        </w:rPr>
        <w:t xml:space="preserve">an aperiodic resource set is </w:t>
      </w:r>
      <w:r w:rsidR="00553DF5">
        <w:rPr>
          <w:color w:val="000000" w:themeColor="text1"/>
          <w:szCs w:val="24"/>
        </w:rPr>
        <w:t xml:space="preserve">typically </w:t>
      </w:r>
      <w:r w:rsidR="001C2CE5" w:rsidRPr="00D57D64">
        <w:rPr>
          <w:color w:val="000000" w:themeColor="text1"/>
          <w:szCs w:val="24"/>
        </w:rPr>
        <w:t xml:space="preserve">triggered </w:t>
      </w:r>
      <w:r w:rsidR="00553DF5">
        <w:rPr>
          <w:color w:val="000000" w:themeColor="text1"/>
          <w:szCs w:val="24"/>
        </w:rPr>
        <w:t>at</w:t>
      </w:r>
      <w:r w:rsidR="001C2CE5" w:rsidRPr="00D57D64">
        <w:rPr>
          <w:color w:val="000000" w:themeColor="text1"/>
          <w:szCs w:val="24"/>
        </w:rPr>
        <w:t xml:space="preserve"> a single time instance for channel measurement</w:t>
      </w:r>
      <w:r w:rsidR="001C2CE5">
        <w:rPr>
          <w:color w:val="000000" w:themeColor="text1"/>
          <w:szCs w:val="24"/>
        </w:rPr>
        <w:t xml:space="preserve">. </w:t>
      </w:r>
      <w:r w:rsidR="001C2CE5" w:rsidRPr="001C2CE5">
        <w:rPr>
          <w:color w:val="000000" w:themeColor="text1"/>
          <w:szCs w:val="24"/>
        </w:rPr>
        <w:t>To collect multiple measurement results from various time instances for use as model inputs on the network side,</w:t>
      </w:r>
      <w:r w:rsidR="001C2CE5">
        <w:rPr>
          <w:color w:val="000000" w:themeColor="text1"/>
          <w:szCs w:val="24"/>
        </w:rPr>
        <w:t xml:space="preserve"> </w:t>
      </w:r>
      <w:r w:rsidR="001C2CE5" w:rsidRPr="001C2CE5">
        <w:rPr>
          <w:color w:val="000000" w:themeColor="text1"/>
          <w:szCs w:val="24"/>
        </w:rPr>
        <w:t xml:space="preserve">it would be advantageous to allow </w:t>
      </w:r>
      <w:r w:rsidR="001C2CE5">
        <w:rPr>
          <w:color w:val="000000" w:themeColor="text1"/>
          <w:szCs w:val="24"/>
        </w:rPr>
        <w:t>set B</w:t>
      </w:r>
      <w:r w:rsidR="001C2CE5" w:rsidRPr="001C2CE5">
        <w:rPr>
          <w:color w:val="000000" w:themeColor="text1"/>
          <w:szCs w:val="24"/>
        </w:rPr>
        <w:t xml:space="preserve"> for measurement </w:t>
      </w:r>
      <w:r w:rsidR="00553DF5">
        <w:rPr>
          <w:color w:val="000000" w:themeColor="text1"/>
          <w:szCs w:val="24"/>
        </w:rPr>
        <w:t>to</w:t>
      </w:r>
      <w:r w:rsidR="001C2CE5">
        <w:rPr>
          <w:color w:val="000000" w:themeColor="text1"/>
          <w:szCs w:val="24"/>
        </w:rPr>
        <w:t xml:space="preserve"> be repeated</w:t>
      </w:r>
      <w:r w:rsidR="001C2CE5" w:rsidRPr="001C2CE5">
        <w:rPr>
          <w:color w:val="000000" w:themeColor="text1"/>
          <w:szCs w:val="24"/>
        </w:rPr>
        <w:t xml:space="preserve"> </w:t>
      </w:r>
      <w:r w:rsidR="00553DF5">
        <w:rPr>
          <w:color w:val="000000" w:themeColor="text1"/>
          <w:szCs w:val="24"/>
        </w:rPr>
        <w:t>across</w:t>
      </w:r>
      <w:r w:rsidR="001C2CE5" w:rsidRPr="001C2CE5">
        <w:rPr>
          <w:color w:val="000000" w:themeColor="text1"/>
          <w:szCs w:val="24"/>
        </w:rPr>
        <w:t xml:space="preserve"> multiple time instances.</w:t>
      </w:r>
      <w:r w:rsidR="001C2CE5">
        <w:rPr>
          <w:color w:val="000000" w:themeColor="text1"/>
          <w:szCs w:val="24"/>
        </w:rPr>
        <w:t xml:space="preserve"> </w:t>
      </w:r>
      <w:r w:rsidR="001C2CE5" w:rsidRPr="001C2CE5">
        <w:rPr>
          <w:color w:val="000000" w:themeColor="text1"/>
          <w:szCs w:val="24"/>
        </w:rPr>
        <w:t>Consequently, the existing CSI report can be enhanced to measure the resource set</w:t>
      </w:r>
      <w:r w:rsidR="00553DF5">
        <w:rPr>
          <w:color w:val="000000" w:themeColor="text1"/>
          <w:szCs w:val="24"/>
        </w:rPr>
        <w:t>s across</w:t>
      </w:r>
      <w:r w:rsidR="001C2CE5" w:rsidRPr="001C2CE5">
        <w:rPr>
          <w:color w:val="000000" w:themeColor="text1"/>
          <w:szCs w:val="24"/>
        </w:rPr>
        <w:t xml:space="preserve"> multiple time instances and compile these measurement results </w:t>
      </w:r>
      <w:r w:rsidR="00C07F01">
        <w:rPr>
          <w:color w:val="000000" w:themeColor="text1"/>
          <w:szCs w:val="24"/>
        </w:rPr>
        <w:t>for a single report configuration</w:t>
      </w:r>
      <w:r w:rsidR="001C2CE5" w:rsidRPr="001C2CE5">
        <w:rPr>
          <w:color w:val="000000" w:themeColor="text1"/>
          <w:szCs w:val="24"/>
        </w:rPr>
        <w:t>. gNB can trigger an aperiodic CSI report to collect measurements</w:t>
      </w:r>
      <w:r w:rsidR="00C07F01">
        <w:rPr>
          <w:color w:val="000000" w:themeColor="text1"/>
          <w:szCs w:val="24"/>
        </w:rPr>
        <w:t xml:space="preserve"> of set B</w:t>
      </w:r>
      <w:r w:rsidR="001C2CE5" w:rsidRPr="001C2CE5">
        <w:rPr>
          <w:color w:val="000000" w:themeColor="text1"/>
          <w:szCs w:val="24"/>
        </w:rPr>
        <w:t xml:space="preserve"> </w:t>
      </w:r>
      <w:r w:rsidR="00553DF5">
        <w:rPr>
          <w:color w:val="000000" w:themeColor="text1"/>
          <w:szCs w:val="24"/>
        </w:rPr>
        <w:t>across</w:t>
      </w:r>
      <w:r w:rsidR="001C2CE5" w:rsidRPr="001C2CE5">
        <w:rPr>
          <w:color w:val="000000" w:themeColor="text1"/>
          <w:szCs w:val="24"/>
        </w:rPr>
        <w:t xml:space="preserve"> multiple historic time instances in a CSI report as mode input to predict the beams from set A for Case 2.</w:t>
      </w:r>
    </w:p>
    <w:p w14:paraId="03BF8477" w14:textId="77777777" w:rsidR="005E0AE7" w:rsidRDefault="005E0AE7" w:rsidP="005E0AE7">
      <w:pPr>
        <w:spacing w:before="240"/>
        <w:rPr>
          <w:color w:val="000000" w:themeColor="text1"/>
          <w:szCs w:val="24"/>
        </w:rPr>
      </w:pPr>
    </w:p>
    <w:p w14:paraId="52112D54" w14:textId="4A1CA17F" w:rsidR="005E0AE7" w:rsidRPr="005E0AE7" w:rsidRDefault="005E0AE7" w:rsidP="005E0AE7">
      <w:pPr>
        <w:spacing w:before="240"/>
        <w:jc w:val="center"/>
        <w:rPr>
          <w:rFonts w:eastAsia="游明朝"/>
          <w:color w:val="000000" w:themeColor="text1"/>
          <w:szCs w:val="24"/>
          <w:lang w:eastAsia="ja-JP"/>
        </w:rPr>
      </w:pPr>
      <w:r w:rsidRPr="005E0AE7">
        <w:rPr>
          <w:noProof/>
          <w:color w:val="000000" w:themeColor="text1"/>
          <w:szCs w:val="24"/>
        </w:rPr>
        <w:lastRenderedPageBreak/>
        <w:drawing>
          <wp:inline distT="0" distB="0" distL="0" distR="0" wp14:anchorId="0F52E3F1" wp14:editId="617BB590">
            <wp:extent cx="5943600" cy="1323340"/>
            <wp:effectExtent l="0" t="0" r="0" b="0"/>
            <wp:docPr id="36" name="図 35">
              <a:extLst xmlns:a="http://schemas.openxmlformats.org/drawingml/2006/main">
                <a:ext uri="{FF2B5EF4-FFF2-40B4-BE49-F238E27FC236}">
                  <a16:creationId xmlns:a16="http://schemas.microsoft.com/office/drawing/2014/main" id="{1F21DE97-115C-9421-85F6-E43119516B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図 35">
                      <a:extLst>
                        <a:ext uri="{FF2B5EF4-FFF2-40B4-BE49-F238E27FC236}">
                          <a16:creationId xmlns:a16="http://schemas.microsoft.com/office/drawing/2014/main" id="{1F21DE97-115C-9421-85F6-E43119516B1A}"/>
                        </a:ext>
                      </a:extLst>
                    </pic:cNvPr>
                    <pic:cNvPicPr>
                      <a:picLocks noChangeAspect="1"/>
                    </pic:cNvPicPr>
                  </pic:nvPicPr>
                  <pic:blipFill>
                    <a:blip r:embed="rId11"/>
                    <a:stretch>
                      <a:fillRect/>
                    </a:stretch>
                  </pic:blipFill>
                  <pic:spPr>
                    <a:xfrm>
                      <a:off x="0" y="0"/>
                      <a:ext cx="5943600" cy="1323340"/>
                    </a:xfrm>
                    <a:prstGeom prst="rect">
                      <a:avLst/>
                    </a:prstGeom>
                  </pic:spPr>
                </pic:pic>
              </a:graphicData>
            </a:graphic>
          </wp:inline>
        </w:drawing>
      </w:r>
      <w:r>
        <w:rPr>
          <w:rFonts w:eastAsia="游明朝" w:hint="eastAsia"/>
          <w:color w:val="000000" w:themeColor="text1"/>
          <w:szCs w:val="24"/>
          <w:lang w:eastAsia="ja-JP"/>
        </w:rPr>
        <w:t>F</w:t>
      </w:r>
      <w:r>
        <w:rPr>
          <w:rFonts w:eastAsia="游明朝"/>
          <w:color w:val="000000" w:themeColor="text1"/>
          <w:szCs w:val="24"/>
          <w:lang w:eastAsia="ja-JP"/>
        </w:rPr>
        <w:t>igure 1: Aperiodic CSI reporting for BM case 2.</w:t>
      </w:r>
    </w:p>
    <w:p w14:paraId="175803D4" w14:textId="7F398FF9" w:rsidR="00D05014" w:rsidRDefault="00D05014" w:rsidP="005E0AE7">
      <w:pPr>
        <w:spacing w:after="0"/>
        <w:jc w:val="center"/>
        <w:rPr>
          <w:rFonts w:eastAsia="DengXian"/>
          <w:color w:val="FF0000"/>
          <w:szCs w:val="24"/>
        </w:rPr>
      </w:pPr>
    </w:p>
    <w:p w14:paraId="4725FD69" w14:textId="521A5A55" w:rsidR="00C505A4" w:rsidRPr="00BA0FB6" w:rsidRDefault="00C505A4" w:rsidP="00C505A4">
      <w:pPr>
        <w:pStyle w:val="Observation"/>
        <w:spacing w:before="240"/>
        <w:rPr>
          <w:szCs w:val="24"/>
          <w:lang w:eastAsia="zh-TW"/>
        </w:rPr>
      </w:pPr>
      <w:r>
        <w:rPr>
          <w:rFonts w:eastAsiaTheme="minorEastAsia"/>
          <w:szCs w:val="24"/>
          <w:lang w:eastAsia="zh-TW"/>
        </w:rPr>
        <w:t>T</w:t>
      </w:r>
      <w:r w:rsidRPr="00C505A4">
        <w:rPr>
          <w:rFonts w:eastAsiaTheme="minorEastAsia"/>
          <w:szCs w:val="24"/>
          <w:lang w:eastAsia="zh-TW"/>
        </w:rPr>
        <w:t xml:space="preserve">he existing CSI framework </w:t>
      </w:r>
      <w:r>
        <w:rPr>
          <w:rFonts w:eastAsiaTheme="minorEastAsia"/>
          <w:szCs w:val="24"/>
          <w:lang w:eastAsia="zh-TW"/>
        </w:rPr>
        <w:t xml:space="preserve">has a limitation where </w:t>
      </w:r>
      <w:r w:rsidRPr="00C505A4">
        <w:rPr>
          <w:rFonts w:eastAsiaTheme="minorEastAsia"/>
          <w:szCs w:val="24"/>
          <w:lang w:eastAsia="zh-TW"/>
        </w:rPr>
        <w:t>the number of CSI-RS resources in an aperiodic CSI-RS resource set</w:t>
      </w:r>
      <w:r>
        <w:rPr>
          <w:rFonts w:eastAsiaTheme="minorEastAsia"/>
          <w:szCs w:val="24"/>
          <w:lang w:eastAsia="zh-TW"/>
        </w:rPr>
        <w:t xml:space="preserve"> is up to 16. A single aperiodic CSI-RS resource set is not sufficient to </w:t>
      </w:r>
      <w:r w:rsidR="00553DF5">
        <w:rPr>
          <w:rFonts w:eastAsiaTheme="minorEastAsia"/>
          <w:szCs w:val="24"/>
          <w:lang w:eastAsia="zh-TW"/>
        </w:rPr>
        <w:t>form</w:t>
      </w:r>
      <w:r>
        <w:rPr>
          <w:rFonts w:eastAsiaTheme="minorEastAsia"/>
          <w:szCs w:val="24"/>
          <w:lang w:eastAsia="zh-TW"/>
        </w:rPr>
        <w:t xml:space="preserve"> the Set B especially for BM case 2.</w:t>
      </w:r>
    </w:p>
    <w:p w14:paraId="4CD5F507" w14:textId="77777777" w:rsidR="00C505A4" w:rsidRPr="00C505A4" w:rsidRDefault="00C505A4" w:rsidP="00D57D64">
      <w:pPr>
        <w:spacing w:after="0"/>
        <w:rPr>
          <w:rFonts w:eastAsia="DengXian"/>
          <w:color w:val="FF0000"/>
          <w:szCs w:val="24"/>
        </w:rPr>
      </w:pPr>
    </w:p>
    <w:p w14:paraId="7D0EEDEB" w14:textId="023F4761" w:rsidR="001C2328" w:rsidRPr="001C2328" w:rsidRDefault="00D57D64" w:rsidP="001C2328">
      <w:pPr>
        <w:pStyle w:val="Proposal"/>
        <w:rPr>
          <w:rFonts w:eastAsiaTheme="minorEastAsia"/>
          <w:szCs w:val="24"/>
          <w:lang w:eastAsia="zh-TW"/>
        </w:rPr>
      </w:pPr>
      <w:r w:rsidRPr="00D57D64">
        <w:rPr>
          <w:rFonts w:eastAsiaTheme="minorEastAsia"/>
          <w:szCs w:val="24"/>
        </w:rPr>
        <w:t>For NW-</w:t>
      </w:r>
      <w:r w:rsidRPr="00D57D64">
        <w:rPr>
          <w:rFonts w:eastAsiaTheme="minorEastAsia"/>
          <w:szCs w:val="24"/>
          <w:lang w:eastAsia="zh-TW"/>
        </w:rPr>
        <w:t xml:space="preserve">side </w:t>
      </w:r>
      <w:r w:rsidRPr="00D57D64">
        <w:rPr>
          <w:rFonts w:eastAsiaTheme="minorEastAsia"/>
          <w:szCs w:val="24"/>
        </w:rPr>
        <w:t xml:space="preserve">model, </w:t>
      </w:r>
      <w:r w:rsidR="00D05014" w:rsidRPr="00933205">
        <w:rPr>
          <w:color w:val="000000" w:themeColor="text1"/>
          <w:szCs w:val="24"/>
        </w:rPr>
        <w:t xml:space="preserve">for BM-Case 2, </w:t>
      </w:r>
      <w:r w:rsidR="00D05014">
        <w:rPr>
          <w:color w:val="000000" w:themeColor="text1"/>
          <w:szCs w:val="24"/>
        </w:rPr>
        <w:t>at least for aperiodic reporting</w:t>
      </w:r>
      <w:r w:rsidRPr="00D57D64">
        <w:rPr>
          <w:rFonts w:eastAsiaTheme="minorEastAsia"/>
          <w:szCs w:val="24"/>
          <w:lang w:eastAsia="zh-TW"/>
        </w:rPr>
        <w:t xml:space="preserve">: </w:t>
      </w:r>
    </w:p>
    <w:p w14:paraId="6FF89E73" w14:textId="2FC4DA9C" w:rsidR="00D57D64" w:rsidRDefault="00C07F01" w:rsidP="00D57D64">
      <w:pPr>
        <w:pStyle w:val="Proposal"/>
        <w:numPr>
          <w:ilvl w:val="0"/>
          <w:numId w:val="44"/>
        </w:numPr>
        <w:rPr>
          <w:rFonts w:eastAsiaTheme="minorEastAsia"/>
          <w:szCs w:val="24"/>
          <w:lang w:eastAsia="zh-TW"/>
        </w:rPr>
      </w:pPr>
      <w:r>
        <w:rPr>
          <w:color w:val="000000" w:themeColor="text1"/>
          <w:szCs w:val="24"/>
        </w:rPr>
        <w:t xml:space="preserve">The set B can be </w:t>
      </w:r>
      <w:proofErr w:type="spellStart"/>
      <w:r>
        <w:rPr>
          <w:color w:val="000000" w:themeColor="text1"/>
          <w:szCs w:val="24"/>
        </w:rPr>
        <w:t>consistuted</w:t>
      </w:r>
      <w:proofErr w:type="spellEnd"/>
      <w:r>
        <w:rPr>
          <w:color w:val="000000" w:themeColor="text1"/>
          <w:szCs w:val="24"/>
        </w:rPr>
        <w:t xml:space="preserve"> by o</w:t>
      </w:r>
      <w:r w:rsidR="00130FFF">
        <w:rPr>
          <w:color w:val="000000" w:themeColor="text1"/>
          <w:szCs w:val="24"/>
        </w:rPr>
        <w:t>ne or more aperiodic CSI-RS resource sets</w:t>
      </w:r>
      <w:r w:rsidR="00407BF5">
        <w:rPr>
          <w:color w:val="000000" w:themeColor="text1"/>
          <w:szCs w:val="24"/>
        </w:rPr>
        <w:t>,</w:t>
      </w:r>
      <w:r w:rsidR="00130FFF">
        <w:rPr>
          <w:color w:val="000000" w:themeColor="text1"/>
          <w:szCs w:val="24"/>
        </w:rPr>
        <w:t xml:space="preserve"> triggered by a single trigger</w:t>
      </w:r>
      <w:r w:rsidR="0038186C">
        <w:rPr>
          <w:rFonts w:eastAsiaTheme="minorEastAsia" w:hint="eastAsia"/>
          <w:color w:val="000000" w:themeColor="text1"/>
          <w:szCs w:val="24"/>
          <w:lang w:eastAsia="zh-TW"/>
        </w:rPr>
        <w:t>ing</w:t>
      </w:r>
      <w:r w:rsidR="00130FFF">
        <w:rPr>
          <w:color w:val="000000" w:themeColor="text1"/>
          <w:szCs w:val="24"/>
        </w:rPr>
        <w:t xml:space="preserve"> state</w:t>
      </w:r>
      <w:r w:rsidR="00D57D64" w:rsidRPr="00D57D64">
        <w:rPr>
          <w:rFonts w:eastAsiaTheme="minorEastAsia"/>
          <w:szCs w:val="24"/>
          <w:lang w:eastAsia="zh-TW"/>
        </w:rPr>
        <w:t xml:space="preserve">. </w:t>
      </w:r>
    </w:p>
    <w:p w14:paraId="7287BD9A" w14:textId="3ED4E874" w:rsidR="001C2328" w:rsidRPr="001C2328" w:rsidRDefault="001C2328" w:rsidP="001C2328">
      <w:pPr>
        <w:pStyle w:val="Proposal"/>
        <w:numPr>
          <w:ilvl w:val="0"/>
          <w:numId w:val="44"/>
        </w:numPr>
        <w:rPr>
          <w:rFonts w:eastAsiaTheme="minorEastAsia"/>
          <w:szCs w:val="24"/>
          <w:lang w:eastAsia="zh-TW"/>
        </w:rPr>
      </w:pPr>
      <w:r w:rsidRPr="00D05014">
        <w:rPr>
          <w:rFonts w:hint="eastAsia"/>
          <w:color w:val="000000" w:themeColor="text1"/>
          <w:szCs w:val="24"/>
        </w:rPr>
        <w:t>S</w:t>
      </w:r>
      <w:r w:rsidRPr="00D05014">
        <w:rPr>
          <w:color w:val="000000" w:themeColor="text1"/>
          <w:szCs w:val="24"/>
        </w:rPr>
        <w:t xml:space="preserve">upport </w:t>
      </w:r>
      <w:r w:rsidR="0038186C">
        <w:rPr>
          <w:rFonts w:eastAsiaTheme="minorEastAsia" w:hint="eastAsia"/>
          <w:color w:val="000000" w:themeColor="text1"/>
          <w:szCs w:val="24"/>
          <w:lang w:eastAsia="zh-TW"/>
        </w:rPr>
        <w:t>of</w:t>
      </w:r>
      <w:r w:rsidR="0038186C" w:rsidRPr="00D05014">
        <w:rPr>
          <w:color w:val="000000" w:themeColor="text1"/>
          <w:szCs w:val="24"/>
        </w:rPr>
        <w:t xml:space="preserve"> </w:t>
      </w:r>
      <w:r w:rsidRPr="00D05014">
        <w:rPr>
          <w:color w:val="000000" w:themeColor="text1"/>
          <w:szCs w:val="24"/>
        </w:rPr>
        <w:t>report</w:t>
      </w:r>
      <w:r w:rsidR="00407BF5">
        <w:rPr>
          <w:color w:val="000000" w:themeColor="text1"/>
          <w:szCs w:val="24"/>
        </w:rPr>
        <w:t>ing</w:t>
      </w:r>
      <w:r w:rsidRPr="00D05014">
        <w:rPr>
          <w:color w:val="000000" w:themeColor="text1"/>
          <w:szCs w:val="24"/>
        </w:rPr>
        <w:t xml:space="preserve"> measurement results </w:t>
      </w:r>
      <w:r w:rsidR="00407BF5">
        <w:rPr>
          <w:color w:val="000000" w:themeColor="text1"/>
          <w:szCs w:val="24"/>
        </w:rPr>
        <w:t>from</w:t>
      </w:r>
      <w:r w:rsidRPr="00D05014">
        <w:rPr>
          <w:color w:val="000000" w:themeColor="text1"/>
          <w:szCs w:val="24"/>
        </w:rPr>
        <w:t xml:space="preserve"> multiple past time instances </w:t>
      </w:r>
      <w:r>
        <w:rPr>
          <w:color w:val="000000" w:themeColor="text1"/>
          <w:szCs w:val="24"/>
        </w:rPr>
        <w:t>for a single report configuration</w:t>
      </w:r>
      <w:r w:rsidRPr="00D57D64">
        <w:rPr>
          <w:rFonts w:eastAsiaTheme="minorEastAsia"/>
          <w:szCs w:val="24"/>
          <w:lang w:eastAsia="zh-TW"/>
        </w:rPr>
        <w:t xml:space="preserve">. </w:t>
      </w:r>
    </w:p>
    <w:p w14:paraId="2FE39A6A" w14:textId="08E692AB" w:rsidR="00D57D64" w:rsidRDefault="00D05014" w:rsidP="00D57D64">
      <w:pPr>
        <w:pStyle w:val="Proposal"/>
        <w:numPr>
          <w:ilvl w:val="0"/>
          <w:numId w:val="44"/>
        </w:numPr>
        <w:rPr>
          <w:rFonts w:eastAsiaTheme="minorEastAsia"/>
          <w:szCs w:val="24"/>
          <w:lang w:eastAsia="zh-TW"/>
        </w:rPr>
      </w:pPr>
      <w:r>
        <w:rPr>
          <w:color w:val="000000" w:themeColor="text1"/>
          <w:szCs w:val="24"/>
        </w:rPr>
        <w:t>S</w:t>
      </w:r>
      <w:r w:rsidRPr="00714A22">
        <w:rPr>
          <w:color w:val="000000" w:themeColor="text1"/>
          <w:szCs w:val="24"/>
        </w:rPr>
        <w:t xml:space="preserve">upport </w:t>
      </w:r>
      <w:r w:rsidR="0038186C">
        <w:rPr>
          <w:rFonts w:eastAsiaTheme="minorEastAsia" w:hint="eastAsia"/>
          <w:color w:val="000000" w:themeColor="text1"/>
          <w:szCs w:val="24"/>
          <w:lang w:eastAsia="zh-TW"/>
        </w:rPr>
        <w:t>of</w:t>
      </w:r>
      <w:r w:rsidR="0038186C">
        <w:rPr>
          <w:color w:val="000000" w:themeColor="text1"/>
          <w:szCs w:val="24"/>
        </w:rPr>
        <w:t xml:space="preserve"> </w:t>
      </w:r>
      <w:r w:rsidR="00407BF5">
        <w:rPr>
          <w:color w:val="000000" w:themeColor="text1"/>
          <w:szCs w:val="24"/>
        </w:rPr>
        <w:t>enabling the triggering of</w:t>
      </w:r>
      <w:r w:rsidRPr="00714A22">
        <w:rPr>
          <w:color w:val="000000" w:themeColor="text1"/>
          <w:szCs w:val="24"/>
        </w:rPr>
        <w:t xml:space="preserve"> </w:t>
      </w:r>
      <w:r>
        <w:rPr>
          <w:color w:val="000000" w:themeColor="text1"/>
          <w:szCs w:val="24"/>
        </w:rPr>
        <w:t xml:space="preserve">an </w:t>
      </w:r>
      <w:r w:rsidRPr="00714A22">
        <w:rPr>
          <w:color w:val="000000" w:themeColor="text1"/>
          <w:szCs w:val="24"/>
        </w:rPr>
        <w:t>aperiodic CSI-RS resource set for channel measurement on multiple past time instances</w:t>
      </w:r>
      <w:r w:rsidR="001C1F84">
        <w:rPr>
          <w:color w:val="000000" w:themeColor="text1"/>
          <w:szCs w:val="24"/>
        </w:rPr>
        <w:t xml:space="preserve"> for a single report configuration</w:t>
      </w:r>
      <w:r w:rsidR="00D57D64" w:rsidRPr="00D57D64">
        <w:rPr>
          <w:rFonts w:eastAsiaTheme="minorEastAsia"/>
          <w:szCs w:val="24"/>
          <w:lang w:eastAsia="zh-TW"/>
        </w:rPr>
        <w:t xml:space="preserve">. </w:t>
      </w:r>
    </w:p>
    <w:p w14:paraId="14B24B49" w14:textId="022AB78B" w:rsidR="00D57D64" w:rsidRPr="00224BEC" w:rsidRDefault="00224BEC" w:rsidP="00224BEC">
      <w:pPr>
        <w:pStyle w:val="2"/>
        <w:rPr>
          <w:rFonts w:eastAsiaTheme="minorEastAsia"/>
          <w:szCs w:val="24"/>
          <w:lang w:eastAsia="zh-TW"/>
        </w:rPr>
      </w:pPr>
      <w:r>
        <w:rPr>
          <w:rFonts w:eastAsia="游明朝" w:hint="eastAsia"/>
          <w:szCs w:val="24"/>
          <w:lang w:eastAsia="ja-JP"/>
        </w:rPr>
        <w:t>I</w:t>
      </w:r>
      <w:r>
        <w:rPr>
          <w:rFonts w:eastAsia="游明朝"/>
          <w:szCs w:val="24"/>
          <w:lang w:eastAsia="ja-JP"/>
        </w:rPr>
        <w:t>nference result report for UE-sided model</w:t>
      </w:r>
    </w:p>
    <w:p w14:paraId="48D04537" w14:textId="30B675E7" w:rsidR="008A46C6" w:rsidRDefault="0061730A" w:rsidP="004E728D">
      <w:pPr>
        <w:spacing w:before="240"/>
        <w:rPr>
          <w:rFonts w:cs="Times New Roman"/>
          <w:szCs w:val="24"/>
          <w:lang w:eastAsia="zh-TW"/>
        </w:rPr>
      </w:pPr>
      <w:r>
        <w:rPr>
          <w:rFonts w:cs="Times New Roman" w:hint="eastAsia"/>
          <w:szCs w:val="24"/>
          <w:lang w:eastAsia="zh-TW"/>
        </w:rPr>
        <w:t xml:space="preserve">For BM Case 2, </w:t>
      </w:r>
      <w:r w:rsidR="00C83899">
        <w:rPr>
          <w:rFonts w:cs="Times New Roman" w:hint="eastAsia"/>
          <w:szCs w:val="24"/>
          <w:lang w:eastAsia="zh-TW"/>
        </w:rPr>
        <w:t xml:space="preserve">to reduce the </w:t>
      </w:r>
      <w:proofErr w:type="spellStart"/>
      <w:r w:rsidR="00C83899">
        <w:rPr>
          <w:rFonts w:cs="Times New Roman" w:hint="eastAsia"/>
          <w:szCs w:val="24"/>
          <w:lang w:eastAsia="zh-TW"/>
        </w:rPr>
        <w:t>signaling</w:t>
      </w:r>
      <w:proofErr w:type="spellEnd"/>
      <w:r w:rsidR="00C83899">
        <w:rPr>
          <w:rFonts w:cs="Times New Roman" w:hint="eastAsia"/>
          <w:szCs w:val="24"/>
          <w:lang w:eastAsia="zh-TW"/>
        </w:rPr>
        <w:t xml:space="preserve"> overhead, </w:t>
      </w:r>
      <w:r w:rsidR="00DB3003">
        <w:rPr>
          <w:rFonts w:cs="Times New Roman" w:hint="eastAsia"/>
          <w:szCs w:val="24"/>
          <w:lang w:eastAsia="zh-TW"/>
        </w:rPr>
        <w:t xml:space="preserve">multiple inference results </w:t>
      </w:r>
      <w:r w:rsidR="00D52218">
        <w:rPr>
          <w:rFonts w:cs="Times New Roman" w:hint="eastAsia"/>
          <w:szCs w:val="24"/>
          <w:lang w:eastAsia="zh-TW"/>
        </w:rPr>
        <w:t>can be</w:t>
      </w:r>
      <w:r w:rsidR="00035099">
        <w:rPr>
          <w:rFonts w:cs="Times New Roman" w:hint="eastAsia"/>
          <w:szCs w:val="24"/>
          <w:lang w:eastAsia="zh-TW"/>
        </w:rPr>
        <w:t xml:space="preserve"> included in one report, </w:t>
      </w:r>
      <w:r w:rsidR="00C83899">
        <w:rPr>
          <w:rFonts w:cs="Times New Roman" w:hint="eastAsia"/>
          <w:szCs w:val="24"/>
          <w:lang w:eastAsia="zh-TW"/>
        </w:rPr>
        <w:t xml:space="preserve">but </w:t>
      </w:r>
      <w:r w:rsidR="00035099">
        <w:rPr>
          <w:rFonts w:cs="Times New Roman" w:hint="eastAsia"/>
          <w:szCs w:val="24"/>
          <w:lang w:eastAsia="zh-TW"/>
        </w:rPr>
        <w:t xml:space="preserve">how to determine the time window </w:t>
      </w:r>
      <w:r w:rsidR="00B74E83">
        <w:rPr>
          <w:rFonts w:cs="Times New Roman" w:hint="eastAsia"/>
          <w:szCs w:val="24"/>
          <w:lang w:eastAsia="zh-TW"/>
        </w:rPr>
        <w:t xml:space="preserve">for the results in the report </w:t>
      </w:r>
      <w:r w:rsidR="00B74E83">
        <w:rPr>
          <w:rFonts w:cs="Times New Roman"/>
          <w:szCs w:val="24"/>
          <w:lang w:eastAsia="zh-TW"/>
        </w:rPr>
        <w:t>should</w:t>
      </w:r>
      <w:r w:rsidR="00B74E83">
        <w:rPr>
          <w:rFonts w:cs="Times New Roman" w:hint="eastAsia"/>
          <w:szCs w:val="24"/>
          <w:lang w:eastAsia="zh-TW"/>
        </w:rPr>
        <w:t xml:space="preserve"> be discussed. </w:t>
      </w:r>
      <w:r w:rsidR="001A50A0">
        <w:rPr>
          <w:rFonts w:cs="Times New Roman" w:hint="eastAsia"/>
          <w:szCs w:val="24"/>
          <w:lang w:eastAsia="zh-TW"/>
        </w:rPr>
        <w:t xml:space="preserve">Furthermore, </w:t>
      </w:r>
      <w:r w:rsidR="0089006E">
        <w:rPr>
          <w:rFonts w:cs="Times New Roman" w:hint="eastAsia"/>
          <w:szCs w:val="24"/>
          <w:lang w:eastAsia="zh-TW"/>
        </w:rPr>
        <w:t xml:space="preserve">since multiple inference results </w:t>
      </w:r>
      <w:r w:rsidR="00A30D00">
        <w:rPr>
          <w:rFonts w:cs="Times New Roman" w:hint="eastAsia"/>
          <w:szCs w:val="24"/>
          <w:lang w:eastAsia="zh-TW"/>
        </w:rPr>
        <w:t xml:space="preserve">in consecutive time </w:t>
      </w:r>
      <w:r w:rsidR="00E94D68">
        <w:rPr>
          <w:rFonts w:cs="Times New Roman"/>
          <w:szCs w:val="24"/>
          <w:lang w:eastAsia="zh-TW"/>
        </w:rPr>
        <w:t xml:space="preserve">instances </w:t>
      </w:r>
      <w:r w:rsidR="00A30D00">
        <w:rPr>
          <w:rFonts w:cs="Times New Roman" w:hint="eastAsia"/>
          <w:szCs w:val="24"/>
          <w:lang w:eastAsia="zh-TW"/>
        </w:rPr>
        <w:t>are associated with the same report</w:t>
      </w:r>
      <w:r w:rsidR="004A4138">
        <w:rPr>
          <w:rFonts w:cs="Times New Roman" w:hint="eastAsia"/>
          <w:szCs w:val="24"/>
          <w:lang w:eastAsia="zh-TW"/>
        </w:rPr>
        <w:t xml:space="preserve">, a time stamp configuration </w:t>
      </w:r>
      <w:r w:rsidR="00A30D00">
        <w:rPr>
          <w:rFonts w:cs="Times New Roman" w:hint="eastAsia"/>
          <w:szCs w:val="24"/>
          <w:lang w:eastAsia="zh-TW"/>
        </w:rPr>
        <w:t xml:space="preserve">corresponding to a report configuration </w:t>
      </w:r>
      <w:r w:rsidR="004A4138">
        <w:rPr>
          <w:rFonts w:cs="Times New Roman" w:hint="eastAsia"/>
          <w:szCs w:val="24"/>
          <w:lang w:eastAsia="zh-TW"/>
        </w:rPr>
        <w:t xml:space="preserve">can be provided to </w:t>
      </w:r>
      <w:r w:rsidR="000B314E">
        <w:rPr>
          <w:rFonts w:cs="Times New Roman" w:hint="eastAsia"/>
          <w:szCs w:val="24"/>
          <w:lang w:eastAsia="zh-TW"/>
        </w:rPr>
        <w:t xml:space="preserve">the UE, and then the UE </w:t>
      </w:r>
      <w:r w:rsidR="004B3654">
        <w:rPr>
          <w:rFonts w:cs="Times New Roman" w:hint="eastAsia"/>
          <w:szCs w:val="24"/>
          <w:lang w:eastAsia="zh-TW"/>
        </w:rPr>
        <w:t>can</w:t>
      </w:r>
      <w:r w:rsidR="000B314E">
        <w:rPr>
          <w:rFonts w:cs="Times New Roman" w:hint="eastAsia"/>
          <w:szCs w:val="24"/>
          <w:lang w:eastAsia="zh-TW"/>
        </w:rPr>
        <w:t xml:space="preserve"> r</w:t>
      </w:r>
      <w:r w:rsidR="0086525C">
        <w:rPr>
          <w:rFonts w:cs="Times New Roman" w:hint="eastAsia"/>
          <w:szCs w:val="24"/>
          <w:lang w:eastAsia="zh-TW"/>
        </w:rPr>
        <w:t>eport</w:t>
      </w:r>
      <w:r w:rsidR="000B314E">
        <w:rPr>
          <w:rFonts w:cs="Times New Roman" w:hint="eastAsia"/>
          <w:szCs w:val="24"/>
          <w:lang w:eastAsia="zh-TW"/>
        </w:rPr>
        <w:t xml:space="preserve"> </w:t>
      </w:r>
      <w:r w:rsidR="00F274C2">
        <w:rPr>
          <w:rFonts w:cs="Times New Roman" w:hint="eastAsia"/>
          <w:szCs w:val="24"/>
          <w:lang w:eastAsia="zh-TW"/>
        </w:rPr>
        <w:t>the result</w:t>
      </w:r>
      <w:r w:rsidR="00DA7B7F">
        <w:rPr>
          <w:rFonts w:cs="Times New Roman" w:hint="eastAsia"/>
          <w:szCs w:val="24"/>
          <w:lang w:eastAsia="zh-TW"/>
        </w:rPr>
        <w:t>s</w:t>
      </w:r>
      <w:r w:rsidR="00F274C2">
        <w:rPr>
          <w:rFonts w:cs="Times New Roman" w:hint="eastAsia"/>
          <w:szCs w:val="24"/>
          <w:lang w:eastAsia="zh-TW"/>
        </w:rPr>
        <w:t xml:space="preserve"> in the c</w:t>
      </w:r>
      <w:r w:rsidR="0086525C">
        <w:rPr>
          <w:rFonts w:cs="Times New Roman" w:hint="eastAsia"/>
          <w:szCs w:val="24"/>
          <w:lang w:eastAsia="zh-TW"/>
        </w:rPr>
        <w:t>onfigured</w:t>
      </w:r>
      <w:r w:rsidR="00F274C2">
        <w:rPr>
          <w:rFonts w:cs="Times New Roman" w:hint="eastAsia"/>
          <w:szCs w:val="24"/>
          <w:lang w:eastAsia="zh-TW"/>
        </w:rPr>
        <w:t xml:space="preserve"> time stamp in one report.</w:t>
      </w:r>
      <w:r w:rsidR="0083066D">
        <w:rPr>
          <w:rFonts w:cs="Times New Roman" w:hint="eastAsia"/>
          <w:szCs w:val="24"/>
          <w:lang w:eastAsia="zh-TW"/>
        </w:rPr>
        <w:t xml:space="preserve"> </w:t>
      </w:r>
      <w:r w:rsidR="002D28D7">
        <w:rPr>
          <w:rFonts w:cs="Times New Roman" w:hint="eastAsia"/>
          <w:szCs w:val="24"/>
          <w:lang w:eastAsia="zh-TW"/>
        </w:rPr>
        <w:t xml:space="preserve">For example, </w:t>
      </w:r>
      <w:r w:rsidR="00D661B5">
        <w:rPr>
          <w:rFonts w:cs="Times New Roman" w:hint="eastAsia"/>
          <w:szCs w:val="24"/>
          <w:lang w:eastAsia="zh-TW"/>
        </w:rPr>
        <w:t>the time stamp configuration can comprise a</w:t>
      </w:r>
      <w:r w:rsidR="004155BD">
        <w:rPr>
          <w:rFonts w:cs="Times New Roman" w:hint="eastAsia"/>
          <w:szCs w:val="24"/>
          <w:lang w:eastAsia="zh-TW"/>
        </w:rPr>
        <w:t xml:space="preserve"> bitmap to </w:t>
      </w:r>
      <w:r w:rsidR="000E4AEF">
        <w:rPr>
          <w:rFonts w:cs="Times New Roman" w:hint="eastAsia"/>
          <w:szCs w:val="24"/>
          <w:lang w:eastAsia="zh-TW"/>
        </w:rPr>
        <w:t xml:space="preserve">configure </w:t>
      </w:r>
      <w:r w:rsidR="003363A5">
        <w:rPr>
          <w:rFonts w:cs="Times New Roman" w:hint="eastAsia"/>
          <w:szCs w:val="24"/>
          <w:lang w:eastAsia="zh-TW"/>
        </w:rPr>
        <w:t xml:space="preserve">the </w:t>
      </w:r>
      <w:r w:rsidR="00E64FE8">
        <w:rPr>
          <w:rFonts w:cs="Times New Roman" w:hint="eastAsia"/>
          <w:szCs w:val="24"/>
          <w:lang w:eastAsia="zh-TW"/>
        </w:rPr>
        <w:t xml:space="preserve">inference results in </w:t>
      </w:r>
      <w:r w:rsidR="00B3127F">
        <w:rPr>
          <w:rFonts w:cs="Times New Roman" w:hint="eastAsia"/>
          <w:szCs w:val="24"/>
          <w:lang w:eastAsia="zh-TW"/>
        </w:rPr>
        <w:t>the indicated slot</w:t>
      </w:r>
      <w:r w:rsidR="00A745EB">
        <w:rPr>
          <w:rFonts w:cs="Times New Roman" w:hint="eastAsia"/>
          <w:szCs w:val="24"/>
          <w:lang w:eastAsia="zh-TW"/>
        </w:rPr>
        <w:t>s</w:t>
      </w:r>
      <w:r w:rsidR="009E6676">
        <w:rPr>
          <w:rFonts w:cs="Times New Roman" w:hint="eastAsia"/>
          <w:szCs w:val="24"/>
          <w:lang w:eastAsia="zh-TW"/>
        </w:rPr>
        <w:t xml:space="preserve"> and </w:t>
      </w:r>
      <w:r w:rsidR="00DE6A6A">
        <w:rPr>
          <w:rFonts w:cs="Times New Roman" w:hint="eastAsia"/>
          <w:szCs w:val="24"/>
          <w:lang w:eastAsia="zh-TW"/>
        </w:rPr>
        <w:t>include all inference results in the corresponding indicated slot</w:t>
      </w:r>
      <w:r w:rsidR="00A745EB">
        <w:rPr>
          <w:rFonts w:cs="Times New Roman" w:hint="eastAsia"/>
          <w:szCs w:val="24"/>
          <w:lang w:eastAsia="zh-TW"/>
        </w:rPr>
        <w:t xml:space="preserve"> in </w:t>
      </w:r>
      <w:r w:rsidR="00CA7B12">
        <w:rPr>
          <w:rFonts w:cs="Times New Roman" w:hint="eastAsia"/>
          <w:szCs w:val="24"/>
          <w:lang w:eastAsia="zh-TW"/>
        </w:rPr>
        <w:t>one report.</w:t>
      </w:r>
      <w:r w:rsidR="0083066D">
        <w:rPr>
          <w:rFonts w:cs="Times New Roman" w:hint="eastAsia"/>
          <w:szCs w:val="24"/>
          <w:lang w:eastAsia="zh-TW"/>
        </w:rPr>
        <w:t xml:space="preserve"> On the other hand</w:t>
      </w:r>
      <w:r w:rsidR="00E335D3">
        <w:rPr>
          <w:rFonts w:cs="Times New Roman" w:hint="eastAsia"/>
          <w:szCs w:val="24"/>
          <w:lang w:eastAsia="zh-TW"/>
        </w:rPr>
        <w:t xml:space="preserve">, a time window with </w:t>
      </w:r>
      <w:r w:rsidR="00E335D3">
        <w:rPr>
          <w:rFonts w:cs="Times New Roman"/>
          <w:szCs w:val="24"/>
          <w:lang w:eastAsia="zh-TW"/>
        </w:rPr>
        <w:t>specific</w:t>
      </w:r>
      <w:r w:rsidR="00E335D3">
        <w:rPr>
          <w:rFonts w:cs="Times New Roman" w:hint="eastAsia"/>
          <w:szCs w:val="24"/>
          <w:lang w:eastAsia="zh-TW"/>
        </w:rPr>
        <w:t xml:space="preserve"> starting point and ending point </w:t>
      </w:r>
      <w:r w:rsidR="004B3654">
        <w:rPr>
          <w:rFonts w:cs="Times New Roman" w:hint="eastAsia"/>
          <w:szCs w:val="24"/>
          <w:lang w:eastAsia="zh-TW"/>
        </w:rPr>
        <w:t xml:space="preserve">can be provided to UE, so </w:t>
      </w:r>
      <w:r w:rsidR="00C20F54">
        <w:rPr>
          <w:rFonts w:cs="Times New Roman"/>
          <w:szCs w:val="24"/>
          <w:lang w:eastAsia="zh-TW"/>
        </w:rPr>
        <w:t xml:space="preserve">that </w:t>
      </w:r>
      <w:r w:rsidR="004B3654">
        <w:rPr>
          <w:rFonts w:cs="Times New Roman" w:hint="eastAsia"/>
          <w:szCs w:val="24"/>
          <w:lang w:eastAsia="zh-TW"/>
        </w:rPr>
        <w:t xml:space="preserve">the UE </w:t>
      </w:r>
      <w:r w:rsidR="001D78DD">
        <w:rPr>
          <w:rFonts w:cs="Times New Roman" w:hint="eastAsia"/>
          <w:szCs w:val="24"/>
          <w:lang w:eastAsia="zh-TW"/>
        </w:rPr>
        <w:t>can include the inference results within the configured time window</w:t>
      </w:r>
      <w:r w:rsidR="0045177F">
        <w:rPr>
          <w:rFonts w:cs="Times New Roman" w:hint="eastAsia"/>
          <w:szCs w:val="24"/>
          <w:lang w:eastAsia="zh-TW"/>
        </w:rPr>
        <w:t xml:space="preserve"> in one report</w:t>
      </w:r>
      <w:r w:rsidR="004B3654">
        <w:rPr>
          <w:rFonts w:cs="Times New Roman" w:hint="eastAsia"/>
          <w:szCs w:val="24"/>
          <w:lang w:eastAsia="zh-TW"/>
        </w:rPr>
        <w:t>.</w:t>
      </w:r>
    </w:p>
    <w:p w14:paraId="3EA95DC2" w14:textId="19C110C7" w:rsidR="00E816FE" w:rsidRPr="0062225C" w:rsidRDefault="00DC05B0" w:rsidP="004E728D">
      <w:pPr>
        <w:spacing w:before="240"/>
        <w:rPr>
          <w:rFonts w:cs="Times New Roman"/>
          <w:szCs w:val="24"/>
          <w:lang w:val="en-US" w:eastAsia="zh-TW"/>
        </w:rPr>
      </w:pPr>
      <w:r>
        <w:rPr>
          <w:rFonts w:cs="Times New Roman" w:hint="eastAsia"/>
          <w:szCs w:val="24"/>
          <w:lang w:eastAsia="zh-TW"/>
        </w:rPr>
        <w:t xml:space="preserve">For BM Case 2, </w:t>
      </w:r>
      <w:r w:rsidR="00171512">
        <w:rPr>
          <w:rFonts w:cs="Times New Roman" w:hint="eastAsia"/>
          <w:szCs w:val="24"/>
          <w:lang w:eastAsia="zh-TW"/>
        </w:rPr>
        <w:t xml:space="preserve">when aperiodic CSI report is configured, </w:t>
      </w:r>
      <w:r w:rsidR="000172A0">
        <w:rPr>
          <w:rFonts w:cs="Times New Roman" w:hint="eastAsia"/>
          <w:szCs w:val="24"/>
          <w:lang w:eastAsia="zh-TW"/>
        </w:rPr>
        <w:t>a CSI request triggers the measurement process based on one or more than one resource set</w:t>
      </w:r>
      <w:r w:rsidR="00B24657">
        <w:rPr>
          <w:rFonts w:cs="Times New Roman"/>
          <w:szCs w:val="24"/>
          <w:lang w:eastAsia="zh-TW"/>
        </w:rPr>
        <w:t xml:space="preserve"> </w:t>
      </w:r>
      <w:r w:rsidR="00185FDB">
        <w:rPr>
          <w:rFonts w:cs="Times New Roman"/>
          <w:szCs w:val="24"/>
          <w:lang w:eastAsia="zh-TW"/>
        </w:rPr>
        <w:t>(</w:t>
      </w:r>
      <w:r w:rsidR="002A5823" w:rsidRPr="0062225C">
        <w:rPr>
          <w:rFonts w:cs="Times New Roman"/>
          <w:i/>
          <w:iCs/>
          <w:szCs w:val="24"/>
          <w:lang w:eastAsia="zh-TW"/>
        </w:rPr>
        <w:t>NZP</w:t>
      </w:r>
      <w:r w:rsidR="00045843" w:rsidRPr="0062225C">
        <w:rPr>
          <w:rFonts w:cs="Times New Roman"/>
          <w:i/>
          <w:iCs/>
          <w:szCs w:val="24"/>
          <w:lang w:eastAsia="zh-TW"/>
        </w:rPr>
        <w:t>-CSI-RS</w:t>
      </w:r>
      <w:r w:rsidR="00F5298B" w:rsidRPr="0062225C">
        <w:rPr>
          <w:rFonts w:cs="Times New Roman"/>
          <w:i/>
          <w:iCs/>
          <w:szCs w:val="24"/>
          <w:lang w:eastAsia="zh-TW"/>
        </w:rPr>
        <w:t>-</w:t>
      </w:r>
      <w:proofErr w:type="spellStart"/>
      <w:r w:rsidR="00D522D2" w:rsidRPr="0062225C">
        <w:rPr>
          <w:rFonts w:cs="Times New Roman"/>
          <w:i/>
          <w:iCs/>
          <w:szCs w:val="24"/>
          <w:lang w:eastAsia="zh-TW"/>
        </w:rPr>
        <w:t>Resour</w:t>
      </w:r>
      <w:r w:rsidR="007A0139" w:rsidRPr="0062225C">
        <w:rPr>
          <w:rFonts w:cs="Times New Roman"/>
          <w:i/>
          <w:iCs/>
          <w:szCs w:val="24"/>
          <w:lang w:eastAsia="zh-TW"/>
        </w:rPr>
        <w:t>ceSet</w:t>
      </w:r>
      <w:proofErr w:type="spellEnd"/>
      <w:r w:rsidR="002A5823">
        <w:rPr>
          <w:rFonts w:cs="Times New Roman"/>
          <w:szCs w:val="24"/>
          <w:lang w:eastAsia="zh-TW"/>
        </w:rPr>
        <w:t xml:space="preserve"> </w:t>
      </w:r>
      <w:r w:rsidR="00490948">
        <w:rPr>
          <w:rFonts w:cs="Times New Roman"/>
          <w:szCs w:val="24"/>
          <w:lang w:eastAsia="zh-TW"/>
        </w:rPr>
        <w:t>and/</w:t>
      </w:r>
      <w:r w:rsidR="00B24657">
        <w:rPr>
          <w:rFonts w:cs="Times New Roman"/>
          <w:szCs w:val="24"/>
          <w:lang w:eastAsia="zh-TW"/>
        </w:rPr>
        <w:t xml:space="preserve">or </w:t>
      </w:r>
      <w:r w:rsidR="00651FA2" w:rsidRPr="0062225C">
        <w:rPr>
          <w:rFonts w:cs="Times New Roman"/>
          <w:i/>
          <w:iCs/>
          <w:szCs w:val="24"/>
          <w:lang w:eastAsia="zh-TW"/>
        </w:rPr>
        <w:t>CSI</w:t>
      </w:r>
      <w:r w:rsidR="002A6DA0" w:rsidRPr="0062225C">
        <w:rPr>
          <w:rFonts w:cs="Times New Roman"/>
          <w:i/>
          <w:iCs/>
          <w:szCs w:val="24"/>
          <w:lang w:eastAsia="zh-TW"/>
        </w:rPr>
        <w:t>-SSB</w:t>
      </w:r>
      <w:r w:rsidR="00F5298B" w:rsidRPr="0062225C">
        <w:rPr>
          <w:rFonts w:cs="Times New Roman"/>
          <w:i/>
          <w:iCs/>
          <w:szCs w:val="24"/>
          <w:lang w:eastAsia="zh-TW"/>
        </w:rPr>
        <w:t>-</w:t>
      </w:r>
      <w:proofErr w:type="spellStart"/>
      <w:r w:rsidR="00D522D2" w:rsidRPr="0062225C">
        <w:rPr>
          <w:rFonts w:cs="Times New Roman"/>
          <w:i/>
          <w:iCs/>
          <w:szCs w:val="24"/>
          <w:lang w:eastAsia="zh-TW"/>
        </w:rPr>
        <w:t>Resour</w:t>
      </w:r>
      <w:r w:rsidR="007A0139" w:rsidRPr="0062225C">
        <w:rPr>
          <w:rFonts w:cs="Times New Roman"/>
          <w:i/>
          <w:iCs/>
          <w:szCs w:val="24"/>
          <w:lang w:eastAsia="zh-TW"/>
        </w:rPr>
        <w:t>ceSet</w:t>
      </w:r>
      <w:proofErr w:type="spellEnd"/>
      <w:r w:rsidR="00577279">
        <w:rPr>
          <w:rFonts w:cs="Times New Roman"/>
          <w:szCs w:val="24"/>
          <w:lang w:eastAsia="zh-TW"/>
        </w:rPr>
        <w:t xml:space="preserve">, provided by a </w:t>
      </w:r>
      <w:r w:rsidR="00577279" w:rsidRPr="0062225C">
        <w:rPr>
          <w:rFonts w:cs="Times New Roman"/>
          <w:i/>
          <w:iCs/>
          <w:szCs w:val="24"/>
          <w:lang w:eastAsia="zh-TW"/>
        </w:rPr>
        <w:t>CS</w:t>
      </w:r>
      <w:r w:rsidR="002E7D4E" w:rsidRPr="0062225C">
        <w:rPr>
          <w:rFonts w:cs="Times New Roman"/>
          <w:i/>
          <w:iCs/>
          <w:szCs w:val="24"/>
          <w:lang w:eastAsia="zh-TW"/>
        </w:rPr>
        <w:t>I-</w:t>
      </w:r>
      <w:proofErr w:type="spellStart"/>
      <w:r w:rsidR="002E7D4E" w:rsidRPr="0062225C">
        <w:rPr>
          <w:rFonts w:cs="Times New Roman"/>
          <w:i/>
          <w:iCs/>
          <w:szCs w:val="24"/>
          <w:lang w:eastAsia="zh-TW"/>
        </w:rPr>
        <w:t>ResourceConfig</w:t>
      </w:r>
      <w:proofErr w:type="spellEnd"/>
      <w:r w:rsidR="002A6DA0">
        <w:rPr>
          <w:rFonts w:cs="Times New Roman"/>
          <w:szCs w:val="24"/>
          <w:lang w:eastAsia="zh-TW"/>
        </w:rPr>
        <w:t>)</w:t>
      </w:r>
      <w:r w:rsidR="00085913">
        <w:rPr>
          <w:rFonts w:cs="Times New Roman" w:hint="eastAsia"/>
          <w:szCs w:val="24"/>
          <w:lang w:eastAsia="zh-TW"/>
        </w:rPr>
        <w:t xml:space="preserve">, and each resource set is associated with one CSI report configuration. </w:t>
      </w:r>
      <w:r w:rsidR="00085913">
        <w:rPr>
          <w:rFonts w:cs="Times New Roman"/>
          <w:szCs w:val="24"/>
          <w:lang w:eastAsia="zh-TW"/>
        </w:rPr>
        <w:t>I</w:t>
      </w:r>
      <w:r w:rsidR="00085913">
        <w:rPr>
          <w:rFonts w:cs="Times New Roman" w:hint="eastAsia"/>
          <w:szCs w:val="24"/>
          <w:lang w:eastAsia="zh-TW"/>
        </w:rPr>
        <w:t>n the specification</w:t>
      </w:r>
      <w:r w:rsidR="00A76A18">
        <w:rPr>
          <w:rFonts w:cs="Times New Roman"/>
          <w:szCs w:val="24"/>
          <w:lang w:eastAsia="zh-TW"/>
        </w:rPr>
        <w:t>s</w:t>
      </w:r>
      <w:r w:rsidR="00085913">
        <w:rPr>
          <w:rFonts w:cs="Times New Roman" w:hint="eastAsia"/>
          <w:szCs w:val="24"/>
          <w:lang w:eastAsia="zh-TW"/>
        </w:rPr>
        <w:t xml:space="preserve">, </w:t>
      </w:r>
      <w:r w:rsidR="00CB7F39">
        <w:rPr>
          <w:rFonts w:cs="Times New Roman" w:hint="eastAsia"/>
          <w:szCs w:val="24"/>
          <w:lang w:eastAsia="zh-TW"/>
        </w:rPr>
        <w:t xml:space="preserve">one or more than one CSI report configuration associated with the same CSI request </w:t>
      </w:r>
      <w:r w:rsidR="006357CD">
        <w:rPr>
          <w:rFonts w:cs="Times New Roman" w:hint="eastAsia"/>
          <w:szCs w:val="24"/>
          <w:lang w:eastAsia="zh-TW"/>
        </w:rPr>
        <w:t xml:space="preserve">are transmitted on the same PUSCH by multiplexing </w:t>
      </w:r>
      <w:r w:rsidR="00772D95">
        <w:rPr>
          <w:rFonts w:cs="Times New Roman" w:hint="eastAsia"/>
          <w:szCs w:val="24"/>
          <w:lang w:eastAsia="zh-TW"/>
        </w:rPr>
        <w:t>different report content</w:t>
      </w:r>
      <w:r w:rsidR="00B009C4">
        <w:rPr>
          <w:rFonts w:cs="Times New Roman"/>
          <w:szCs w:val="24"/>
          <w:lang w:eastAsia="zh-TW"/>
        </w:rPr>
        <w:t>s</w:t>
      </w:r>
      <w:r w:rsidR="00772D95">
        <w:rPr>
          <w:rFonts w:cs="Times New Roman" w:hint="eastAsia"/>
          <w:szCs w:val="24"/>
          <w:lang w:eastAsia="zh-TW"/>
        </w:rPr>
        <w:t xml:space="preserve"> in one resource</w:t>
      </w:r>
      <w:r w:rsidR="006F1F27">
        <w:rPr>
          <w:rFonts w:cs="Times New Roman"/>
          <w:szCs w:val="24"/>
          <w:lang w:eastAsia="zh-TW"/>
        </w:rPr>
        <w:t xml:space="preserve"> set</w:t>
      </w:r>
      <w:r w:rsidR="00772D95">
        <w:rPr>
          <w:rFonts w:cs="Times New Roman" w:hint="eastAsia"/>
          <w:szCs w:val="24"/>
          <w:lang w:eastAsia="zh-TW"/>
        </w:rPr>
        <w:t>.</w:t>
      </w:r>
      <w:r w:rsidR="00290DF2">
        <w:rPr>
          <w:rFonts w:cs="Times New Roman" w:hint="eastAsia"/>
          <w:szCs w:val="24"/>
          <w:lang w:eastAsia="zh-TW"/>
        </w:rPr>
        <w:t xml:space="preserve"> How</w:t>
      </w:r>
      <w:r w:rsidR="00C70188">
        <w:rPr>
          <w:rFonts w:cs="Times New Roman" w:hint="eastAsia"/>
          <w:szCs w:val="24"/>
          <w:lang w:eastAsia="zh-TW"/>
        </w:rPr>
        <w:t xml:space="preserve">ever, when it comes to a report comprising multiple inference results </w:t>
      </w:r>
      <w:r w:rsidR="007C6EC2">
        <w:rPr>
          <w:rFonts w:cs="Times New Roman" w:hint="eastAsia"/>
          <w:szCs w:val="24"/>
          <w:lang w:eastAsia="zh-TW"/>
        </w:rPr>
        <w:t>for future time instances</w:t>
      </w:r>
      <w:r w:rsidR="00BA0FB6">
        <w:rPr>
          <w:rFonts w:cs="Times New Roman" w:hint="eastAsia"/>
          <w:szCs w:val="24"/>
          <w:lang w:eastAsia="zh-TW"/>
        </w:rPr>
        <w:t xml:space="preserve"> which is triggered by a CSI request field</w:t>
      </w:r>
      <w:r w:rsidR="007C6EC2">
        <w:rPr>
          <w:rFonts w:cs="Times New Roman" w:hint="eastAsia"/>
          <w:szCs w:val="24"/>
          <w:lang w:eastAsia="zh-TW"/>
        </w:rPr>
        <w:t xml:space="preserve">, </w:t>
      </w:r>
      <w:r w:rsidR="008057D0">
        <w:rPr>
          <w:rFonts w:cs="Times New Roman" w:hint="eastAsia"/>
          <w:szCs w:val="24"/>
          <w:lang w:eastAsia="zh-TW"/>
        </w:rPr>
        <w:t>either the multiple inference results</w:t>
      </w:r>
      <w:r w:rsidR="00DE20A9">
        <w:rPr>
          <w:rFonts w:cs="Times New Roman" w:hint="eastAsia"/>
          <w:szCs w:val="24"/>
          <w:lang w:eastAsia="zh-TW"/>
        </w:rPr>
        <w:t xml:space="preserve"> are generated </w:t>
      </w:r>
      <w:r w:rsidR="005F378B">
        <w:rPr>
          <w:rFonts w:cs="Times New Roman" w:hint="eastAsia"/>
          <w:szCs w:val="24"/>
          <w:lang w:eastAsia="zh-TW"/>
        </w:rPr>
        <w:t>from</w:t>
      </w:r>
      <w:r w:rsidR="00DE20A9">
        <w:rPr>
          <w:rFonts w:cs="Times New Roman" w:hint="eastAsia"/>
          <w:szCs w:val="24"/>
          <w:lang w:eastAsia="zh-TW"/>
        </w:rPr>
        <w:t xml:space="preserve"> the same resource set or the multiple inference </w:t>
      </w:r>
      <w:r w:rsidR="00DE20A9">
        <w:rPr>
          <w:rFonts w:cs="Times New Roman" w:hint="eastAsia"/>
          <w:szCs w:val="24"/>
          <w:lang w:eastAsia="zh-TW"/>
        </w:rPr>
        <w:lastRenderedPageBreak/>
        <w:t xml:space="preserve">results are generated </w:t>
      </w:r>
      <w:r w:rsidR="005F378B">
        <w:rPr>
          <w:rFonts w:cs="Times New Roman" w:hint="eastAsia"/>
          <w:szCs w:val="24"/>
          <w:lang w:eastAsia="zh-TW"/>
        </w:rPr>
        <w:t>from multiple resource sets</w:t>
      </w:r>
      <w:r w:rsidR="00CC5A59">
        <w:rPr>
          <w:rFonts w:cs="Times New Roman" w:hint="eastAsia"/>
          <w:szCs w:val="24"/>
          <w:lang w:eastAsia="zh-TW"/>
        </w:rPr>
        <w:t>.</w:t>
      </w:r>
      <w:r w:rsidR="0052730F">
        <w:rPr>
          <w:rFonts w:cs="Times New Roman" w:hint="eastAsia"/>
          <w:szCs w:val="24"/>
          <w:lang w:eastAsia="zh-TW"/>
        </w:rPr>
        <w:t xml:space="preserve"> Thus, </w:t>
      </w:r>
      <w:r w:rsidR="0077325A">
        <w:rPr>
          <w:rFonts w:cs="Times New Roman" w:hint="eastAsia"/>
          <w:szCs w:val="24"/>
          <w:lang w:eastAsia="zh-TW"/>
        </w:rPr>
        <w:t xml:space="preserve">how to use one CSI request field to trigger multiple inference results in one CSI report </w:t>
      </w:r>
      <w:r w:rsidR="00026531">
        <w:rPr>
          <w:rFonts w:cs="Times New Roman" w:hint="eastAsia"/>
          <w:szCs w:val="24"/>
          <w:lang w:eastAsia="zh-TW"/>
        </w:rPr>
        <w:t xml:space="preserve">should be discussed. </w:t>
      </w:r>
      <w:r w:rsidR="00026531">
        <w:rPr>
          <w:rFonts w:cs="Times New Roman"/>
          <w:szCs w:val="24"/>
          <w:lang w:eastAsia="zh-TW"/>
        </w:rPr>
        <w:t>O</w:t>
      </w:r>
      <w:r w:rsidR="00026531">
        <w:rPr>
          <w:rFonts w:cs="Times New Roman" w:hint="eastAsia"/>
          <w:szCs w:val="24"/>
          <w:lang w:eastAsia="zh-TW"/>
        </w:rPr>
        <w:t xml:space="preserve">ne method </w:t>
      </w:r>
      <w:r w:rsidR="00BB0FF3">
        <w:rPr>
          <w:rFonts w:cs="Times New Roman" w:hint="eastAsia"/>
          <w:szCs w:val="24"/>
          <w:lang w:eastAsia="zh-TW"/>
        </w:rPr>
        <w:t xml:space="preserve">is to associate </w:t>
      </w:r>
      <w:r w:rsidR="00A24114">
        <w:rPr>
          <w:rFonts w:cs="Times New Roman" w:hint="eastAsia"/>
          <w:szCs w:val="24"/>
          <w:lang w:eastAsia="zh-TW"/>
        </w:rPr>
        <w:t xml:space="preserve">multiple resource sets with one </w:t>
      </w:r>
      <w:r w:rsidR="00FA111A">
        <w:rPr>
          <w:rFonts w:cs="Times New Roman"/>
          <w:szCs w:val="24"/>
          <w:lang w:eastAsia="zh-TW"/>
        </w:rPr>
        <w:t xml:space="preserve">aperiodic </w:t>
      </w:r>
      <w:r w:rsidR="00A24114">
        <w:rPr>
          <w:rFonts w:cs="Times New Roman" w:hint="eastAsia"/>
          <w:szCs w:val="24"/>
          <w:lang w:eastAsia="zh-TW"/>
        </w:rPr>
        <w:t xml:space="preserve">CSI </w:t>
      </w:r>
      <w:proofErr w:type="gramStart"/>
      <w:r w:rsidR="00A24114">
        <w:rPr>
          <w:rFonts w:cs="Times New Roman" w:hint="eastAsia"/>
          <w:szCs w:val="24"/>
          <w:lang w:eastAsia="zh-TW"/>
        </w:rPr>
        <w:t xml:space="preserve">report </w:t>
      </w:r>
      <w:r w:rsidR="00BB0FF3">
        <w:rPr>
          <w:rFonts w:cs="Times New Roman" w:hint="eastAsia"/>
          <w:szCs w:val="24"/>
          <w:lang w:eastAsia="zh-TW"/>
        </w:rPr>
        <w:t>,</w:t>
      </w:r>
      <w:proofErr w:type="gramEnd"/>
      <w:r w:rsidR="00BB0FF3">
        <w:rPr>
          <w:rFonts w:cs="Times New Roman" w:hint="eastAsia"/>
          <w:szCs w:val="24"/>
          <w:lang w:eastAsia="zh-TW"/>
        </w:rPr>
        <w:t xml:space="preserve"> and then </w:t>
      </w:r>
      <w:r w:rsidR="00B403E8">
        <w:rPr>
          <w:rFonts w:cs="Times New Roman" w:hint="eastAsia"/>
          <w:szCs w:val="24"/>
          <w:lang w:eastAsia="zh-TW"/>
        </w:rPr>
        <w:t xml:space="preserve">multiple inference results generated from multiple resource sets can be included in one </w:t>
      </w:r>
      <w:r w:rsidR="0072203E">
        <w:rPr>
          <w:rFonts w:cs="Times New Roman" w:hint="eastAsia"/>
          <w:szCs w:val="24"/>
          <w:lang w:eastAsia="zh-TW"/>
        </w:rPr>
        <w:t xml:space="preserve">CSI report. </w:t>
      </w:r>
      <w:r w:rsidR="0072203E">
        <w:rPr>
          <w:rFonts w:cs="Times New Roman"/>
          <w:szCs w:val="24"/>
          <w:lang w:eastAsia="zh-TW"/>
        </w:rPr>
        <w:t>Another</w:t>
      </w:r>
      <w:r w:rsidR="0072203E">
        <w:rPr>
          <w:rFonts w:cs="Times New Roman" w:hint="eastAsia"/>
          <w:szCs w:val="24"/>
          <w:lang w:eastAsia="zh-TW"/>
        </w:rPr>
        <w:t xml:space="preserve"> method is to </w:t>
      </w:r>
      <w:r w:rsidR="009762DC">
        <w:rPr>
          <w:rFonts w:cs="Times New Roman" w:hint="eastAsia"/>
          <w:szCs w:val="24"/>
          <w:lang w:eastAsia="zh-TW"/>
        </w:rPr>
        <w:t xml:space="preserve">apply multiple triggering offsets to a single </w:t>
      </w:r>
      <w:r w:rsidR="006C3BDA">
        <w:rPr>
          <w:rFonts w:cs="Times New Roman"/>
          <w:szCs w:val="24"/>
          <w:lang w:eastAsia="zh-TW"/>
        </w:rPr>
        <w:t xml:space="preserve">aperiodic </w:t>
      </w:r>
      <w:r w:rsidR="00793C65">
        <w:rPr>
          <w:rFonts w:cs="Times New Roman" w:hint="eastAsia"/>
          <w:szCs w:val="24"/>
          <w:lang w:eastAsia="zh-TW"/>
        </w:rPr>
        <w:t>CSI</w:t>
      </w:r>
      <w:r w:rsidR="00E74B46">
        <w:rPr>
          <w:rFonts w:cs="Times New Roman" w:hint="eastAsia"/>
          <w:szCs w:val="24"/>
          <w:lang w:eastAsia="zh-TW"/>
        </w:rPr>
        <w:t>-RS</w:t>
      </w:r>
      <w:r w:rsidR="00793C65">
        <w:rPr>
          <w:rFonts w:cs="Times New Roman" w:hint="eastAsia"/>
          <w:szCs w:val="24"/>
          <w:lang w:eastAsia="zh-TW"/>
        </w:rPr>
        <w:t xml:space="preserve"> resource set</w:t>
      </w:r>
      <w:r w:rsidR="002340B8">
        <w:rPr>
          <w:rFonts w:cs="Times New Roman" w:hint="eastAsia"/>
          <w:szCs w:val="24"/>
          <w:lang w:eastAsia="zh-TW"/>
        </w:rPr>
        <w:t xml:space="preserve">, so </w:t>
      </w:r>
      <w:r w:rsidR="001C5BA2">
        <w:rPr>
          <w:rFonts w:cs="Times New Roman"/>
          <w:szCs w:val="24"/>
          <w:lang w:eastAsia="zh-TW"/>
        </w:rPr>
        <w:t xml:space="preserve">that </w:t>
      </w:r>
      <w:r w:rsidR="002340B8">
        <w:rPr>
          <w:rFonts w:cs="Times New Roman" w:hint="eastAsia"/>
          <w:szCs w:val="24"/>
          <w:lang w:eastAsia="zh-TW"/>
        </w:rPr>
        <w:t xml:space="preserve">the multiple </w:t>
      </w:r>
      <w:r w:rsidR="006C3BDA">
        <w:rPr>
          <w:rFonts w:cs="Times New Roman"/>
          <w:szCs w:val="24"/>
          <w:lang w:eastAsia="zh-TW"/>
        </w:rPr>
        <w:t xml:space="preserve">aperiodic </w:t>
      </w:r>
      <w:r w:rsidR="002340B8">
        <w:rPr>
          <w:rFonts w:cs="Times New Roman" w:hint="eastAsia"/>
          <w:szCs w:val="24"/>
          <w:lang w:eastAsia="zh-TW"/>
        </w:rPr>
        <w:t>CSI</w:t>
      </w:r>
      <w:r w:rsidR="00E74B46">
        <w:rPr>
          <w:rFonts w:cs="Times New Roman" w:hint="eastAsia"/>
          <w:szCs w:val="24"/>
          <w:lang w:eastAsia="zh-TW"/>
        </w:rPr>
        <w:t>-RS</w:t>
      </w:r>
      <w:r w:rsidR="002340B8">
        <w:rPr>
          <w:rFonts w:cs="Times New Roman" w:hint="eastAsia"/>
          <w:szCs w:val="24"/>
          <w:lang w:eastAsia="zh-TW"/>
        </w:rPr>
        <w:t xml:space="preserve"> resource sets are </w:t>
      </w:r>
      <w:r w:rsidR="002340B8">
        <w:rPr>
          <w:rFonts w:cs="Times New Roman"/>
          <w:szCs w:val="24"/>
          <w:lang w:eastAsia="zh-TW"/>
        </w:rPr>
        <w:t>configured</w:t>
      </w:r>
      <w:r w:rsidR="002340B8">
        <w:rPr>
          <w:rFonts w:cs="Times New Roman" w:hint="eastAsia"/>
          <w:szCs w:val="24"/>
          <w:lang w:eastAsia="zh-TW"/>
        </w:rPr>
        <w:t xml:space="preserve"> </w:t>
      </w:r>
      <w:r w:rsidR="006907DC">
        <w:rPr>
          <w:rFonts w:cs="Times New Roman" w:hint="eastAsia"/>
          <w:szCs w:val="24"/>
          <w:lang w:eastAsia="zh-TW"/>
        </w:rPr>
        <w:t xml:space="preserve">and are </w:t>
      </w:r>
      <w:r w:rsidR="006907DC">
        <w:rPr>
          <w:rFonts w:cs="Times New Roman"/>
          <w:szCs w:val="24"/>
          <w:lang w:eastAsia="zh-TW"/>
        </w:rPr>
        <w:t>associated</w:t>
      </w:r>
      <w:r w:rsidR="006907DC">
        <w:rPr>
          <w:rFonts w:cs="Times New Roman" w:hint="eastAsia"/>
          <w:szCs w:val="24"/>
          <w:lang w:eastAsia="zh-TW"/>
        </w:rPr>
        <w:t xml:space="preserve"> with </w:t>
      </w:r>
      <w:r w:rsidR="00BC05E0">
        <w:rPr>
          <w:rFonts w:cs="Times New Roman"/>
          <w:szCs w:val="24"/>
          <w:lang w:eastAsia="zh-TW"/>
        </w:rPr>
        <w:t>a</w:t>
      </w:r>
      <w:r w:rsidR="00BC05E0">
        <w:rPr>
          <w:rFonts w:cs="Times New Roman" w:hint="eastAsia"/>
          <w:szCs w:val="24"/>
          <w:lang w:eastAsia="zh-TW"/>
        </w:rPr>
        <w:t xml:space="preserve"> </w:t>
      </w:r>
      <w:r w:rsidR="006907DC">
        <w:rPr>
          <w:rFonts w:cs="Times New Roman" w:hint="eastAsia"/>
          <w:szCs w:val="24"/>
          <w:lang w:eastAsia="zh-TW"/>
        </w:rPr>
        <w:t>single CSI report configuration.</w:t>
      </w:r>
    </w:p>
    <w:p w14:paraId="3E8CEA8D" w14:textId="7C33078D" w:rsidR="001626FE" w:rsidRPr="0027488F" w:rsidRDefault="001626FE" w:rsidP="004E728D">
      <w:pPr>
        <w:pStyle w:val="Proposal"/>
        <w:spacing w:before="240"/>
        <w:rPr>
          <w:szCs w:val="24"/>
          <w:lang w:eastAsia="zh-TW"/>
        </w:rPr>
      </w:pPr>
      <w:r w:rsidRPr="0027488F">
        <w:rPr>
          <w:rFonts w:eastAsiaTheme="minorEastAsia"/>
          <w:szCs w:val="24"/>
          <w:lang w:eastAsia="zh-TW"/>
        </w:rPr>
        <w:t xml:space="preserve">For BM Case </w:t>
      </w:r>
      <w:r w:rsidR="00D22AA0" w:rsidRPr="0027488F">
        <w:rPr>
          <w:rFonts w:eastAsiaTheme="minorEastAsia"/>
          <w:szCs w:val="24"/>
          <w:lang w:eastAsia="zh-TW"/>
        </w:rPr>
        <w:t xml:space="preserve">2 </w:t>
      </w:r>
      <w:r w:rsidR="006365FD" w:rsidRPr="0027488F">
        <w:rPr>
          <w:rFonts w:eastAsiaTheme="minorEastAsia"/>
          <w:szCs w:val="24"/>
          <w:lang w:eastAsia="zh-TW"/>
        </w:rPr>
        <w:t>UE</w:t>
      </w:r>
      <w:r w:rsidR="0014775A">
        <w:rPr>
          <w:rFonts w:eastAsiaTheme="minorEastAsia"/>
          <w:szCs w:val="24"/>
          <w:lang w:eastAsia="zh-TW"/>
        </w:rPr>
        <w:t>-</w:t>
      </w:r>
      <w:r w:rsidR="006365FD" w:rsidRPr="0027488F">
        <w:rPr>
          <w:rFonts w:eastAsiaTheme="minorEastAsia"/>
          <w:szCs w:val="24"/>
          <w:lang w:eastAsia="zh-TW"/>
        </w:rPr>
        <w:t xml:space="preserve">side </w:t>
      </w:r>
      <w:r w:rsidRPr="0027488F">
        <w:rPr>
          <w:rFonts w:eastAsiaTheme="minorEastAsia"/>
          <w:szCs w:val="24"/>
          <w:lang w:eastAsia="zh-TW"/>
        </w:rPr>
        <w:t xml:space="preserve">model, </w:t>
      </w:r>
      <w:r w:rsidR="006365FD" w:rsidRPr="0027488F">
        <w:rPr>
          <w:rFonts w:eastAsiaTheme="minorEastAsia"/>
          <w:szCs w:val="24"/>
          <w:lang w:eastAsia="zh-TW"/>
        </w:rPr>
        <w:t xml:space="preserve">to include multiple inference results </w:t>
      </w:r>
      <w:r w:rsidR="00077E00" w:rsidRPr="0027488F">
        <w:rPr>
          <w:rFonts w:eastAsiaTheme="minorEastAsia"/>
          <w:szCs w:val="24"/>
          <w:lang w:eastAsia="zh-TW"/>
        </w:rPr>
        <w:t xml:space="preserve">in one single report, </w:t>
      </w:r>
      <w:r w:rsidR="0083066D" w:rsidRPr="0027488F">
        <w:rPr>
          <w:rFonts w:eastAsiaTheme="minorEastAsia"/>
          <w:szCs w:val="24"/>
          <w:lang w:eastAsia="zh-TW"/>
        </w:rPr>
        <w:t xml:space="preserve">a time stamp configuration </w:t>
      </w:r>
      <w:r w:rsidR="0045177F" w:rsidRPr="0027488F">
        <w:rPr>
          <w:rFonts w:eastAsiaTheme="minorEastAsia"/>
          <w:szCs w:val="24"/>
          <w:lang w:eastAsia="zh-TW"/>
        </w:rPr>
        <w:t>or a time window should</w:t>
      </w:r>
      <w:r w:rsidR="0083066D" w:rsidRPr="0027488F">
        <w:rPr>
          <w:rFonts w:eastAsiaTheme="minorEastAsia"/>
          <w:szCs w:val="24"/>
          <w:lang w:eastAsia="zh-TW"/>
        </w:rPr>
        <w:t xml:space="preserve"> be provided.</w:t>
      </w:r>
      <w:r w:rsidR="00077E00" w:rsidRPr="0027488F">
        <w:rPr>
          <w:rFonts w:eastAsiaTheme="minorEastAsia"/>
          <w:szCs w:val="24"/>
          <w:lang w:eastAsia="zh-TW"/>
        </w:rPr>
        <w:t xml:space="preserve"> </w:t>
      </w:r>
    </w:p>
    <w:p w14:paraId="7395E93B" w14:textId="71653AC0" w:rsidR="00B95044" w:rsidRPr="00BA0FB6" w:rsidRDefault="004A40F9" w:rsidP="004E728D">
      <w:pPr>
        <w:pStyle w:val="Observation"/>
        <w:spacing w:before="240"/>
        <w:rPr>
          <w:szCs w:val="24"/>
          <w:lang w:eastAsia="zh-TW"/>
        </w:rPr>
      </w:pPr>
      <w:r w:rsidRPr="004A40F9">
        <w:rPr>
          <w:rFonts w:eastAsiaTheme="minorEastAsia"/>
          <w:szCs w:val="24"/>
          <w:lang w:eastAsia="zh-TW"/>
        </w:rPr>
        <w:t xml:space="preserve">For </w:t>
      </w:r>
      <w:r w:rsidR="006036F7">
        <w:rPr>
          <w:rFonts w:eastAsiaTheme="minorEastAsia" w:hint="eastAsia"/>
          <w:szCs w:val="24"/>
          <w:lang w:eastAsia="zh-TW"/>
        </w:rPr>
        <w:t xml:space="preserve">BM Case 2 aperiodic inference report, </w:t>
      </w:r>
      <w:r w:rsidR="00F53EA2">
        <w:rPr>
          <w:rFonts w:eastAsiaTheme="minorEastAsia" w:hint="eastAsia"/>
          <w:szCs w:val="24"/>
          <w:lang w:eastAsia="zh-TW"/>
        </w:rPr>
        <w:t>either multiple inference results are generated from the same resource set or multiple inference results are generated from multiple resource sets</w:t>
      </w:r>
      <w:r w:rsidR="005E1B8D">
        <w:rPr>
          <w:rFonts w:eastAsiaTheme="minorEastAsia" w:hint="eastAsia"/>
          <w:szCs w:val="24"/>
          <w:lang w:eastAsia="zh-TW"/>
        </w:rPr>
        <w:t>.</w:t>
      </w:r>
    </w:p>
    <w:p w14:paraId="3E09CA87" w14:textId="7C5C73A7" w:rsidR="00EE23BA" w:rsidRPr="00FE5B32" w:rsidRDefault="00FE5B32" w:rsidP="004E728D">
      <w:pPr>
        <w:pStyle w:val="Proposal"/>
        <w:spacing w:before="240"/>
        <w:rPr>
          <w:szCs w:val="24"/>
          <w:lang w:eastAsia="zh-TW"/>
        </w:rPr>
      </w:pPr>
      <w:r w:rsidRPr="004A40F9">
        <w:rPr>
          <w:rFonts w:eastAsiaTheme="minorEastAsia"/>
          <w:szCs w:val="24"/>
          <w:lang w:eastAsia="zh-TW"/>
        </w:rPr>
        <w:t xml:space="preserve">For </w:t>
      </w:r>
      <w:r>
        <w:rPr>
          <w:rFonts w:eastAsiaTheme="minorEastAsia" w:hint="eastAsia"/>
          <w:szCs w:val="24"/>
          <w:lang w:eastAsia="zh-TW"/>
        </w:rPr>
        <w:t>BM Case</w:t>
      </w:r>
      <w:r w:rsidR="00C82389">
        <w:rPr>
          <w:rFonts w:eastAsiaTheme="minorEastAsia"/>
          <w:szCs w:val="24"/>
          <w:lang w:eastAsia="zh-TW"/>
        </w:rPr>
        <w:t xml:space="preserve"> 2</w:t>
      </w:r>
      <w:r>
        <w:rPr>
          <w:rFonts w:eastAsiaTheme="minorEastAsia" w:hint="eastAsia"/>
          <w:szCs w:val="24"/>
          <w:lang w:eastAsia="zh-TW"/>
        </w:rPr>
        <w:t>, c</w:t>
      </w:r>
      <w:r w:rsidR="00020771" w:rsidRPr="00FE5B32">
        <w:rPr>
          <w:rFonts w:eastAsiaTheme="minorEastAsia"/>
          <w:szCs w:val="24"/>
          <w:lang w:eastAsia="zh-TW"/>
        </w:rPr>
        <w:t xml:space="preserve">onsider two alternatives </w:t>
      </w:r>
      <w:r w:rsidR="00F640BB" w:rsidRPr="00FE5B32">
        <w:rPr>
          <w:rFonts w:eastAsiaTheme="minorEastAsia"/>
          <w:szCs w:val="24"/>
          <w:lang w:eastAsia="zh-TW"/>
        </w:rPr>
        <w:t xml:space="preserve">to </w:t>
      </w:r>
      <w:r w:rsidR="00C73B00" w:rsidRPr="00FE5B32">
        <w:rPr>
          <w:rFonts w:eastAsiaTheme="minorEastAsia"/>
          <w:szCs w:val="24"/>
          <w:lang w:eastAsia="zh-TW"/>
        </w:rPr>
        <w:t xml:space="preserve">trigger </w:t>
      </w:r>
      <w:r w:rsidRPr="00FE5B32">
        <w:rPr>
          <w:rFonts w:eastAsiaTheme="minorEastAsia"/>
          <w:szCs w:val="24"/>
          <w:lang w:eastAsia="zh-TW"/>
        </w:rPr>
        <w:t xml:space="preserve">an </w:t>
      </w:r>
      <w:r w:rsidR="005D6C90" w:rsidRPr="00FE5B32">
        <w:rPr>
          <w:rFonts w:eastAsiaTheme="minorEastAsia"/>
          <w:szCs w:val="24"/>
          <w:lang w:eastAsia="zh-TW"/>
        </w:rPr>
        <w:t xml:space="preserve">aperiodic </w:t>
      </w:r>
      <w:r w:rsidR="00C73B00" w:rsidRPr="00FE5B32">
        <w:rPr>
          <w:rFonts w:eastAsiaTheme="minorEastAsia"/>
          <w:szCs w:val="24"/>
          <w:lang w:eastAsia="zh-TW"/>
        </w:rPr>
        <w:t xml:space="preserve">inference </w:t>
      </w:r>
      <w:r w:rsidR="005D6C90" w:rsidRPr="00FE5B32">
        <w:rPr>
          <w:rFonts w:eastAsiaTheme="minorEastAsia"/>
          <w:szCs w:val="24"/>
          <w:lang w:eastAsia="zh-TW"/>
        </w:rPr>
        <w:t>report</w:t>
      </w:r>
      <w:r w:rsidR="00C73B00" w:rsidRPr="00FE5B32">
        <w:rPr>
          <w:rFonts w:eastAsiaTheme="minorEastAsia"/>
          <w:szCs w:val="24"/>
          <w:lang w:eastAsia="zh-TW"/>
        </w:rPr>
        <w:t>:</w:t>
      </w:r>
      <w:r w:rsidR="00EE23BA" w:rsidRPr="00FE5B32">
        <w:rPr>
          <w:rFonts w:eastAsiaTheme="minorEastAsia"/>
          <w:szCs w:val="24"/>
          <w:lang w:eastAsia="zh-TW"/>
        </w:rPr>
        <w:t xml:space="preserve"> </w:t>
      </w:r>
    </w:p>
    <w:p w14:paraId="7786FB2A" w14:textId="11F1CC39" w:rsidR="00EE23BA" w:rsidRDefault="00EE23BA" w:rsidP="004E728D">
      <w:pPr>
        <w:pStyle w:val="Observation"/>
        <w:numPr>
          <w:ilvl w:val="0"/>
          <w:numId w:val="57"/>
        </w:numPr>
        <w:rPr>
          <w:rFonts w:eastAsiaTheme="minorEastAsia"/>
          <w:szCs w:val="24"/>
          <w:lang w:eastAsia="zh-TW"/>
        </w:rPr>
      </w:pPr>
      <w:r>
        <w:rPr>
          <w:rFonts w:eastAsiaTheme="minorEastAsia" w:hint="eastAsia"/>
          <w:szCs w:val="24"/>
          <w:lang w:eastAsia="zh-TW"/>
        </w:rPr>
        <w:t xml:space="preserve">Alt.1: </w:t>
      </w:r>
      <w:r w:rsidR="00C67203">
        <w:rPr>
          <w:rFonts w:eastAsiaTheme="minorEastAsia" w:hint="eastAsia"/>
          <w:szCs w:val="24"/>
          <w:lang w:eastAsia="zh-TW"/>
        </w:rPr>
        <w:t xml:space="preserve">multiple </w:t>
      </w:r>
      <w:r w:rsidR="002C4D9C">
        <w:rPr>
          <w:rFonts w:eastAsiaTheme="minorEastAsia"/>
          <w:szCs w:val="24"/>
          <w:lang w:eastAsia="zh-TW"/>
        </w:rPr>
        <w:t>NZP-</w:t>
      </w:r>
      <w:r w:rsidR="00C67203">
        <w:rPr>
          <w:rFonts w:eastAsiaTheme="minorEastAsia" w:hint="eastAsia"/>
          <w:szCs w:val="24"/>
          <w:lang w:eastAsia="zh-TW"/>
        </w:rPr>
        <w:t>CSI</w:t>
      </w:r>
      <w:r w:rsidR="0029653C">
        <w:rPr>
          <w:rFonts w:eastAsiaTheme="minorEastAsia" w:hint="eastAsia"/>
          <w:szCs w:val="24"/>
          <w:lang w:eastAsia="zh-TW"/>
        </w:rPr>
        <w:t>-RS</w:t>
      </w:r>
      <w:r w:rsidR="00C67203">
        <w:rPr>
          <w:rFonts w:eastAsiaTheme="minorEastAsia" w:hint="eastAsia"/>
          <w:szCs w:val="24"/>
          <w:lang w:eastAsia="zh-TW"/>
        </w:rPr>
        <w:t xml:space="preserve"> resource sets</w:t>
      </w:r>
      <w:r w:rsidR="00607136">
        <w:rPr>
          <w:rFonts w:eastAsiaTheme="minorEastAsia" w:hint="eastAsia"/>
          <w:szCs w:val="24"/>
          <w:lang w:eastAsia="zh-TW"/>
        </w:rPr>
        <w:t>/</w:t>
      </w:r>
      <w:r w:rsidR="002C4D9C">
        <w:rPr>
          <w:rFonts w:eastAsiaTheme="minorEastAsia"/>
          <w:szCs w:val="24"/>
          <w:lang w:eastAsia="zh-TW"/>
        </w:rPr>
        <w:t>CSI</w:t>
      </w:r>
      <w:r w:rsidR="00607136">
        <w:rPr>
          <w:rFonts w:eastAsiaTheme="minorEastAsia" w:hint="eastAsia"/>
          <w:szCs w:val="24"/>
          <w:lang w:eastAsia="zh-TW"/>
        </w:rPr>
        <w:t>-SSB-</w:t>
      </w:r>
      <w:proofErr w:type="spellStart"/>
      <w:r w:rsidR="00607136">
        <w:rPr>
          <w:rFonts w:eastAsiaTheme="minorEastAsia" w:hint="eastAsia"/>
          <w:szCs w:val="24"/>
          <w:lang w:eastAsia="zh-TW"/>
        </w:rPr>
        <w:t>ResourceSets</w:t>
      </w:r>
      <w:proofErr w:type="spellEnd"/>
      <w:r w:rsidR="00C67203">
        <w:rPr>
          <w:rFonts w:eastAsiaTheme="minorEastAsia" w:hint="eastAsia"/>
          <w:szCs w:val="24"/>
          <w:lang w:eastAsia="zh-TW"/>
        </w:rPr>
        <w:t xml:space="preserve"> are </w:t>
      </w:r>
      <w:r>
        <w:rPr>
          <w:rFonts w:eastAsiaTheme="minorEastAsia" w:hint="eastAsia"/>
          <w:szCs w:val="24"/>
          <w:lang w:eastAsia="zh-TW"/>
        </w:rPr>
        <w:t>associate</w:t>
      </w:r>
      <w:r w:rsidR="00C67203">
        <w:rPr>
          <w:rFonts w:eastAsiaTheme="minorEastAsia" w:hint="eastAsia"/>
          <w:szCs w:val="24"/>
          <w:lang w:eastAsia="zh-TW"/>
        </w:rPr>
        <w:t xml:space="preserve">d with one CSI </w:t>
      </w:r>
      <w:r w:rsidR="00494751">
        <w:rPr>
          <w:rFonts w:eastAsiaTheme="minorEastAsia"/>
          <w:szCs w:val="24"/>
          <w:lang w:eastAsia="zh-TW"/>
        </w:rPr>
        <w:t xml:space="preserve">report </w:t>
      </w:r>
      <w:r w:rsidR="00C67203">
        <w:rPr>
          <w:rFonts w:eastAsiaTheme="minorEastAsia"/>
          <w:szCs w:val="24"/>
          <w:lang w:eastAsia="zh-TW"/>
        </w:rPr>
        <w:t>configuration</w:t>
      </w:r>
    </w:p>
    <w:p w14:paraId="529262EE" w14:textId="37CB933F" w:rsidR="00C67203" w:rsidRDefault="00C67203" w:rsidP="004E728D">
      <w:pPr>
        <w:pStyle w:val="Observation"/>
        <w:numPr>
          <w:ilvl w:val="0"/>
          <w:numId w:val="57"/>
        </w:numPr>
        <w:rPr>
          <w:rFonts w:eastAsiaTheme="minorEastAsia"/>
          <w:szCs w:val="24"/>
          <w:lang w:eastAsia="zh-TW"/>
        </w:rPr>
      </w:pPr>
      <w:r>
        <w:rPr>
          <w:rFonts w:eastAsiaTheme="minorEastAsia" w:hint="eastAsia"/>
          <w:szCs w:val="24"/>
          <w:lang w:eastAsia="zh-TW"/>
        </w:rPr>
        <w:t xml:space="preserve">Alt.2: </w:t>
      </w:r>
      <w:r w:rsidR="005D6C90">
        <w:rPr>
          <w:rFonts w:eastAsiaTheme="minorEastAsia" w:hint="eastAsia"/>
          <w:szCs w:val="24"/>
          <w:lang w:eastAsia="zh-TW"/>
        </w:rPr>
        <w:t xml:space="preserve">apply multiple triggering offsets to a single </w:t>
      </w:r>
      <w:r w:rsidR="006C3BDA">
        <w:rPr>
          <w:rFonts w:eastAsiaTheme="minorEastAsia"/>
          <w:szCs w:val="24"/>
          <w:lang w:eastAsia="zh-TW"/>
        </w:rPr>
        <w:t xml:space="preserve">aperiodic </w:t>
      </w:r>
      <w:r w:rsidR="00494751">
        <w:rPr>
          <w:rFonts w:eastAsiaTheme="minorEastAsia"/>
          <w:szCs w:val="24"/>
          <w:lang w:eastAsia="zh-TW"/>
        </w:rPr>
        <w:t>NZP-</w:t>
      </w:r>
      <w:r w:rsidR="005D6C90">
        <w:rPr>
          <w:rFonts w:eastAsiaTheme="minorEastAsia" w:hint="eastAsia"/>
          <w:szCs w:val="24"/>
          <w:lang w:eastAsia="zh-TW"/>
        </w:rPr>
        <w:t>CSI</w:t>
      </w:r>
      <w:r w:rsidR="006F73A7">
        <w:rPr>
          <w:rFonts w:eastAsiaTheme="minorEastAsia" w:hint="eastAsia"/>
          <w:szCs w:val="24"/>
          <w:lang w:eastAsia="zh-TW"/>
        </w:rPr>
        <w:t>-RS</w:t>
      </w:r>
      <w:r w:rsidR="005D6C90">
        <w:rPr>
          <w:rFonts w:eastAsiaTheme="minorEastAsia" w:hint="eastAsia"/>
          <w:szCs w:val="24"/>
          <w:lang w:eastAsia="zh-TW"/>
        </w:rPr>
        <w:t xml:space="preserve"> resource set</w:t>
      </w:r>
    </w:p>
    <w:p w14:paraId="0C495E71" w14:textId="1112044C" w:rsidR="005321B5" w:rsidRDefault="005321B5" w:rsidP="005321B5">
      <w:pPr>
        <w:pStyle w:val="2"/>
        <w:rPr>
          <w:rFonts w:eastAsia="DengXian"/>
        </w:rPr>
      </w:pPr>
      <w:r>
        <w:rPr>
          <w:rFonts w:eastAsia="DengXian" w:hint="eastAsia"/>
        </w:rPr>
        <w:t>P</w:t>
      </w:r>
      <w:r>
        <w:rPr>
          <w:rFonts w:eastAsia="DengXian"/>
        </w:rPr>
        <w:t>riority rules for L1-RSRP report</w:t>
      </w:r>
      <w:r w:rsidR="00F32444">
        <w:rPr>
          <w:rFonts w:eastAsia="DengXian"/>
        </w:rPr>
        <w:t>s</w:t>
      </w:r>
    </w:p>
    <w:p w14:paraId="602B4838" w14:textId="7F6C6EEB" w:rsidR="005321B5" w:rsidRDefault="005321B5" w:rsidP="005321B5">
      <w:pPr>
        <w:rPr>
          <w:rFonts w:cs="Times New Roman"/>
          <w:szCs w:val="24"/>
          <w:lang w:eastAsia="zh-TW"/>
        </w:rPr>
      </w:pPr>
      <w:r>
        <w:t>In legacy NR, i</w:t>
      </w:r>
      <w:r w:rsidRPr="00425966">
        <w:t xml:space="preserve">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simultaneous CSI calculations</w:t>
      </w:r>
      <w:r>
        <w:t>, then</w:t>
      </w:r>
      <w:r w:rsidRPr="00425966">
        <w:t xml:space="preserve">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CSI processing units for processing CSI reports.</w:t>
      </w:r>
      <w:r>
        <w:t xml:space="preserve"> </w:t>
      </w:r>
      <w:r w:rsidR="00BB062F">
        <w:t>Meanwhile, determination of priority for each CSI report is specified in clause 5.2.5 of TS38.214 and t</w:t>
      </w:r>
      <w:r>
        <w:t xml:space="preserve">he UE </w:t>
      </w:r>
      <w:r w:rsidR="00BB062F">
        <w:t>generates/updates</w:t>
      </w:r>
      <w:r>
        <w:t xml:space="preserve"> the CSI reports </w:t>
      </w:r>
      <w:r w:rsidR="00BB062F">
        <w:t xml:space="preserve">with higher priority accordingly. For both NW-side and UE-side model inference in AI/ML, to set a higher priority (i.e. a lower priority value) for the L1-RSRP report compared to a report not used for NW-side model inference or a report </w:t>
      </w:r>
      <w:r w:rsidR="00F32444">
        <w:t xml:space="preserve">without outputs of a UE-side model </w:t>
      </w:r>
      <w:r w:rsidR="00BB062F">
        <w:t>can be considered.</w:t>
      </w:r>
      <w:r w:rsidR="00BF2F98">
        <w:rPr>
          <w:rFonts w:hint="eastAsia"/>
          <w:lang w:eastAsia="zh-TW"/>
        </w:rPr>
        <w:t xml:space="preserve"> In addition, </w:t>
      </w:r>
      <w:r w:rsidR="00EF1777">
        <w:rPr>
          <w:rFonts w:hint="eastAsia"/>
          <w:lang w:eastAsia="zh-TW"/>
        </w:rPr>
        <w:t xml:space="preserve">due to </w:t>
      </w:r>
      <w:r w:rsidR="00EF1777">
        <w:rPr>
          <w:lang w:eastAsia="zh-TW"/>
        </w:rPr>
        <w:t>different</w:t>
      </w:r>
      <w:r w:rsidR="00EF1777">
        <w:rPr>
          <w:rFonts w:hint="eastAsia"/>
          <w:lang w:eastAsia="zh-TW"/>
        </w:rPr>
        <w:t xml:space="preserve"> CSI priorit</w:t>
      </w:r>
      <w:r w:rsidR="00304977">
        <w:rPr>
          <w:rFonts w:hint="eastAsia"/>
          <w:lang w:eastAsia="zh-TW"/>
        </w:rPr>
        <w:t>ies for different types of CSI report</w:t>
      </w:r>
      <w:r w:rsidR="00EF1777">
        <w:rPr>
          <w:rFonts w:hint="eastAsia"/>
          <w:lang w:eastAsia="zh-TW"/>
        </w:rPr>
        <w:t xml:space="preserve">, </w:t>
      </w:r>
      <w:r w:rsidR="00CB742E">
        <w:rPr>
          <w:rFonts w:hint="eastAsia"/>
          <w:lang w:eastAsia="zh-TW"/>
        </w:rPr>
        <w:t xml:space="preserve">the report for NW-side model inference and the report for UE-side model inference results </w:t>
      </w:r>
      <w:r w:rsidR="00555259">
        <w:rPr>
          <w:rFonts w:hint="eastAsia"/>
          <w:lang w:eastAsia="zh-TW"/>
        </w:rPr>
        <w:t xml:space="preserve">can be identified by </w:t>
      </w:r>
      <w:r w:rsidR="00EF1777">
        <w:rPr>
          <w:rFonts w:hint="eastAsia"/>
          <w:lang w:eastAsia="zh-TW"/>
        </w:rPr>
        <w:t xml:space="preserve">a </w:t>
      </w:r>
      <w:r w:rsidR="00555259">
        <w:rPr>
          <w:rFonts w:hint="eastAsia"/>
          <w:lang w:eastAsia="zh-TW"/>
        </w:rPr>
        <w:t>configuration or an indication.</w:t>
      </w:r>
    </w:p>
    <w:p w14:paraId="6E6471E7" w14:textId="2598BF7C" w:rsidR="005321B5" w:rsidRPr="00417C71" w:rsidRDefault="00F32444" w:rsidP="00982F99">
      <w:pPr>
        <w:pStyle w:val="Proposal"/>
        <w:spacing w:before="240"/>
        <w:rPr>
          <w:szCs w:val="24"/>
          <w:lang w:eastAsia="zh-TW"/>
        </w:rPr>
      </w:pPr>
      <w:r>
        <w:rPr>
          <w:rFonts w:eastAsiaTheme="minorEastAsia"/>
          <w:szCs w:val="24"/>
        </w:rPr>
        <w:t xml:space="preserve">Consider </w:t>
      </w:r>
      <w:proofErr w:type="gramStart"/>
      <w:r>
        <w:rPr>
          <w:rFonts w:eastAsiaTheme="minorEastAsia"/>
          <w:szCs w:val="24"/>
        </w:rPr>
        <w:t>to set</w:t>
      </w:r>
      <w:proofErr w:type="gramEnd"/>
      <w:r>
        <w:rPr>
          <w:rFonts w:eastAsiaTheme="minorEastAsia"/>
          <w:szCs w:val="24"/>
        </w:rPr>
        <w:t xml:space="preserve"> a higher priority for L1-RSRP report</w:t>
      </w:r>
      <w:r>
        <w:rPr>
          <w:rFonts w:eastAsiaTheme="minorEastAsia"/>
          <w:szCs w:val="24"/>
          <w:lang w:eastAsia="zh-TW"/>
        </w:rPr>
        <w:t>s in Rel-19 AI/ML</w:t>
      </w:r>
      <w:r w:rsidR="00313DB2">
        <w:rPr>
          <w:rFonts w:eastAsiaTheme="minorEastAsia" w:hint="eastAsia"/>
          <w:szCs w:val="24"/>
          <w:lang w:eastAsia="zh-TW"/>
        </w:rPr>
        <w:t xml:space="preserve"> BM</w:t>
      </w:r>
      <w:r>
        <w:rPr>
          <w:rFonts w:eastAsiaTheme="minorEastAsia"/>
          <w:szCs w:val="24"/>
          <w:lang w:eastAsia="zh-TW"/>
        </w:rPr>
        <w:t>.</w:t>
      </w:r>
    </w:p>
    <w:p w14:paraId="65AF01D7" w14:textId="51A15593" w:rsidR="00EF1777" w:rsidRPr="00407BF5" w:rsidRDefault="008D7223" w:rsidP="00982F99">
      <w:pPr>
        <w:pStyle w:val="Proposal"/>
        <w:spacing w:before="240"/>
        <w:rPr>
          <w:szCs w:val="24"/>
          <w:lang w:eastAsia="zh-TW"/>
        </w:rPr>
      </w:pPr>
      <w:r>
        <w:rPr>
          <w:rFonts w:eastAsiaTheme="minorEastAsia" w:hint="eastAsia"/>
          <w:szCs w:val="24"/>
          <w:lang w:eastAsia="zh-TW"/>
        </w:rPr>
        <w:t xml:space="preserve">Identify </w:t>
      </w:r>
      <w:r>
        <w:rPr>
          <w:rFonts w:hint="eastAsia"/>
          <w:lang w:eastAsia="zh-TW"/>
        </w:rPr>
        <w:t>the report for NW-side model inference and the report for UE-side model inference results</w:t>
      </w:r>
      <w:r>
        <w:rPr>
          <w:rFonts w:eastAsiaTheme="minorEastAsia" w:hint="eastAsia"/>
          <w:lang w:eastAsia="zh-TW"/>
        </w:rPr>
        <w:t xml:space="preserve"> by RRC configuration or an indication.</w:t>
      </w:r>
    </w:p>
    <w:p w14:paraId="66BE3391" w14:textId="729B1671" w:rsidR="00407BF5" w:rsidRPr="00407BF5" w:rsidRDefault="00407BF5" w:rsidP="00407BF5">
      <w:pPr>
        <w:pStyle w:val="2"/>
        <w:rPr>
          <w:rFonts w:eastAsia="DengXian"/>
        </w:rPr>
      </w:pPr>
      <w:r>
        <w:rPr>
          <w:rFonts w:eastAsia="DengXian"/>
        </w:rPr>
        <w:t>Beam indication</w:t>
      </w:r>
    </w:p>
    <w:p w14:paraId="7807B177" w14:textId="77777777" w:rsidR="00407BF5" w:rsidRDefault="00407BF5" w:rsidP="00407BF5">
      <w:r>
        <w:rPr>
          <w:rFonts w:hint="eastAsia"/>
        </w:rPr>
        <w:t>I</w:t>
      </w:r>
      <w:r>
        <w:t xml:space="preserve">n existing beam indication procedure, DCI could indicate a TCI state to its scheduling PDSCH. However, </w:t>
      </w:r>
      <w:r>
        <w:rPr>
          <w:color w:val="000000" w:themeColor="text1"/>
          <w:szCs w:val="24"/>
        </w:rPr>
        <w:t>for PDSCH repetition transmission, one DCI could indicate multiple PDSCHs and one PDSCH could have up to 16 repetitions. And the indicated TCI state in DCI is applied to all the repetitions. It has to note that,</w:t>
      </w:r>
      <w:r w:rsidRPr="009A3BC8">
        <w:rPr>
          <w:color w:val="000000" w:themeColor="text1"/>
          <w:szCs w:val="24"/>
        </w:rPr>
        <w:t xml:space="preserve"> </w:t>
      </w:r>
      <w:r w:rsidRPr="009A3BC8">
        <w:rPr>
          <w:color w:val="000000" w:themeColor="text1"/>
        </w:rPr>
        <w:t xml:space="preserve">for UEs in </w:t>
      </w:r>
      <w:r w:rsidRPr="009A3BC8">
        <w:rPr>
          <w:color w:val="000000" w:themeColor="text1"/>
          <w:szCs w:val="24"/>
        </w:rPr>
        <w:t>medium</w:t>
      </w:r>
      <w:r w:rsidRPr="009A3BC8">
        <w:rPr>
          <w:color w:val="000000" w:themeColor="text1"/>
        </w:rPr>
        <w:t>/high mobility scenarios, the optimal DL beam can change rapidly. The beam indicated by the DCI may</w:t>
      </w:r>
      <w:r>
        <w:t xml:space="preserve"> not be optimal to later repetitions or PDSCHs.</w:t>
      </w:r>
      <w:r>
        <w:rPr>
          <w:rFonts w:hint="eastAsia"/>
        </w:rPr>
        <w:t xml:space="preserve"> </w:t>
      </w:r>
      <w:r>
        <w:t xml:space="preserve">In the light of the fact that PDSCH repetition scheme is an important feature to ensure </w:t>
      </w:r>
      <w:r>
        <w:lastRenderedPageBreak/>
        <w:t xml:space="preserve">the transmission reliability, applying inappropriate beams to PDSCH repetition would impair the transmission reliability. </w:t>
      </w:r>
    </w:p>
    <w:p w14:paraId="1B0CEAE6" w14:textId="42B8CF48" w:rsidR="00407BF5" w:rsidRPr="00407BF5" w:rsidRDefault="00407BF5" w:rsidP="00407BF5">
      <w:pPr>
        <w:rPr>
          <w:rFonts w:eastAsia="DengXian"/>
          <w:color w:val="000000" w:themeColor="text1"/>
          <w:szCs w:val="24"/>
        </w:rPr>
      </w:pPr>
      <w:r>
        <w:rPr>
          <w:color w:val="000000" w:themeColor="text1"/>
          <w:szCs w:val="24"/>
        </w:rPr>
        <w:t xml:space="preserve">For beam case 2, the beams of future time instances can be predicted by using NW-side model and UE-side model for AI/ML, and by supporting beam indication of multiple future time instances, more appropriate beam can be applied to each repetition, which improve the transmission performance especially for the UEs in </w:t>
      </w:r>
      <w:r>
        <w:t>high mobility scenarios</w:t>
      </w:r>
      <w:r>
        <w:rPr>
          <w:color w:val="000000" w:themeColor="text1"/>
          <w:szCs w:val="24"/>
        </w:rPr>
        <w:t xml:space="preserve">. Therefore, current TCI indication should be enhanced to support beam indication of multiple future time instances. </w:t>
      </w:r>
    </w:p>
    <w:p w14:paraId="301D3BF2" w14:textId="3CD75A07" w:rsidR="00407BF5" w:rsidRPr="00407BF5" w:rsidRDefault="00407BF5" w:rsidP="00407BF5">
      <w:pPr>
        <w:pStyle w:val="Proposal"/>
        <w:spacing w:before="240"/>
        <w:rPr>
          <w:color w:val="000000" w:themeColor="text1"/>
          <w:szCs w:val="24"/>
        </w:rPr>
      </w:pPr>
      <w:r w:rsidRPr="00407BF5">
        <w:rPr>
          <w:color w:val="000000" w:themeColor="text1"/>
          <w:szCs w:val="24"/>
        </w:rPr>
        <w:t xml:space="preserve">For BM-Case 2, NW-sided model and UE-sided model, enhance unified TCI state framework to support beam indication of multiple future time instances. </w:t>
      </w:r>
    </w:p>
    <w:p w14:paraId="01838085" w14:textId="77777777" w:rsidR="00407BF5" w:rsidRPr="00417C71" w:rsidRDefault="00407BF5" w:rsidP="00407BF5">
      <w:pPr>
        <w:pStyle w:val="Proposal"/>
        <w:numPr>
          <w:ilvl w:val="0"/>
          <w:numId w:val="0"/>
        </w:numPr>
        <w:spacing w:before="240"/>
        <w:rPr>
          <w:rFonts w:eastAsiaTheme="minorEastAsia"/>
          <w:szCs w:val="24"/>
          <w:lang w:eastAsia="zh-TW"/>
        </w:rPr>
      </w:pPr>
    </w:p>
    <w:bookmarkEnd w:id="1"/>
    <w:p w14:paraId="4A47D9E3" w14:textId="77777777" w:rsidR="001E10F3" w:rsidRDefault="001E10F3" w:rsidP="00197D75">
      <w:pPr>
        <w:pStyle w:val="1"/>
        <w:rPr>
          <w:rFonts w:eastAsiaTheme="minorEastAsia"/>
          <w:lang w:eastAsia="zh-TW"/>
        </w:rPr>
      </w:pPr>
      <w:r>
        <w:rPr>
          <w:rFonts w:eastAsiaTheme="minorEastAsia" w:hint="eastAsia"/>
          <w:lang w:eastAsia="zh-TW"/>
        </w:rPr>
        <w:t>C</w:t>
      </w:r>
      <w:r>
        <w:rPr>
          <w:rFonts w:eastAsiaTheme="minorEastAsia"/>
          <w:lang w:eastAsia="zh-TW"/>
        </w:rPr>
        <w:t>onclusions</w:t>
      </w:r>
    </w:p>
    <w:p w14:paraId="417EAFDB" w14:textId="0FFC86F5" w:rsidR="001E10F3" w:rsidRPr="002C6E2E" w:rsidRDefault="001E10F3" w:rsidP="001E10F3">
      <w:pPr>
        <w:rPr>
          <w:rFonts w:ascii="Arial" w:hAnsi="Arial" w:cs="Arial"/>
          <w:lang w:eastAsia="zh-TW"/>
        </w:rPr>
      </w:pPr>
      <w:r w:rsidRPr="002C6E2E">
        <w:rPr>
          <w:rFonts w:ascii="Arial" w:hAnsi="Arial" w:cs="Arial"/>
          <w:lang w:eastAsia="zh-TW"/>
        </w:rPr>
        <w:t>In this contribution, we discussed</w:t>
      </w:r>
      <w:r w:rsidR="00832116" w:rsidRPr="002C6E2E">
        <w:rPr>
          <w:rFonts w:ascii="Arial" w:hAnsi="Arial" w:cs="Arial"/>
          <w:lang w:eastAsia="zh-TW"/>
        </w:rPr>
        <w:t xml:space="preserve"> the</w:t>
      </w:r>
      <w:r w:rsidR="008D18BD" w:rsidRPr="002C6E2E">
        <w:rPr>
          <w:rFonts w:ascii="Arial" w:hAnsi="Arial" w:cs="Arial"/>
          <w:lang w:eastAsia="zh-TW"/>
        </w:rPr>
        <w:t xml:space="preserve"> issues regarding</w:t>
      </w:r>
      <w:r w:rsidR="00AF5E28" w:rsidRPr="002C6E2E">
        <w:rPr>
          <w:rFonts w:ascii="Arial" w:hAnsi="Arial" w:cs="Arial"/>
          <w:lang w:eastAsia="zh-TW"/>
        </w:rPr>
        <w:t xml:space="preserve"> </w:t>
      </w:r>
      <w:r w:rsidR="00FB684B" w:rsidRPr="002C6E2E">
        <w:rPr>
          <w:rFonts w:ascii="Arial" w:hAnsi="Arial" w:cs="Arial"/>
          <w:lang w:val="en-US" w:eastAsia="zh-TW"/>
        </w:rPr>
        <w:t>specifying specification support for beam management</w:t>
      </w:r>
      <w:r w:rsidR="008D18BD" w:rsidRPr="002C6E2E">
        <w:rPr>
          <w:rFonts w:ascii="Arial" w:hAnsi="Arial" w:cs="Arial"/>
          <w:lang w:eastAsia="zh-TW"/>
        </w:rPr>
        <w:t>.</w:t>
      </w:r>
      <w:r w:rsidR="005A197D" w:rsidRPr="002C6E2E">
        <w:rPr>
          <w:rFonts w:ascii="Arial" w:hAnsi="Arial" w:cs="Arial"/>
          <w:lang w:eastAsia="zh-TW"/>
        </w:rPr>
        <w:t xml:space="preserve"> </w:t>
      </w:r>
      <w:r w:rsidRPr="002C6E2E">
        <w:rPr>
          <w:rFonts w:ascii="Arial" w:hAnsi="Arial" w:cs="Arial"/>
          <w:lang w:eastAsia="zh-TW"/>
        </w:rPr>
        <w:t>Based on the discussion in section 2, we have proposal</w:t>
      </w:r>
      <w:r w:rsidR="00170C28" w:rsidRPr="002C6E2E">
        <w:rPr>
          <w:rFonts w:ascii="Arial" w:hAnsi="Arial" w:cs="Arial"/>
          <w:lang w:eastAsia="zh-TW"/>
        </w:rPr>
        <w:t>s</w:t>
      </w:r>
      <w:r w:rsidRPr="002C6E2E">
        <w:rPr>
          <w:rFonts w:ascii="Arial" w:hAnsi="Arial" w:cs="Arial"/>
          <w:lang w:eastAsia="zh-TW"/>
        </w:rPr>
        <w:t xml:space="preserve"> as follows</w:t>
      </w:r>
      <w:r w:rsidR="003518B2" w:rsidRPr="002C6E2E">
        <w:rPr>
          <w:rFonts w:ascii="Arial" w:hAnsi="Arial" w:cs="Arial"/>
          <w:lang w:eastAsia="zh-TW"/>
        </w:rPr>
        <w:t>.</w:t>
      </w:r>
    </w:p>
    <w:p w14:paraId="2EAF4FA6" w14:textId="3639FA31" w:rsidR="008B49BF" w:rsidRPr="00224BEC" w:rsidRDefault="002C4D79" w:rsidP="002C4D79">
      <w:pPr>
        <w:pStyle w:val="Observation"/>
        <w:numPr>
          <w:ilvl w:val="0"/>
          <w:numId w:val="37"/>
        </w:numPr>
        <w:rPr>
          <w:rFonts w:ascii="Arial" w:hAnsi="Arial" w:cs="Arial"/>
          <w:lang w:eastAsia="zh-TW"/>
        </w:rPr>
      </w:pPr>
      <w:r w:rsidRPr="0027488F">
        <w:rPr>
          <w:rFonts w:eastAsiaTheme="minorEastAsia"/>
          <w:szCs w:val="24"/>
        </w:rPr>
        <w:t>For NW</w:t>
      </w:r>
      <w:r w:rsidR="00CB07E2">
        <w:rPr>
          <w:rFonts w:eastAsiaTheme="minorEastAsia"/>
          <w:szCs w:val="24"/>
        </w:rPr>
        <w:t>-</w:t>
      </w:r>
      <w:r w:rsidRPr="0027488F">
        <w:rPr>
          <w:rFonts w:eastAsiaTheme="minorEastAsia"/>
          <w:szCs w:val="24"/>
        </w:rPr>
        <w:t>side model</w:t>
      </w:r>
      <w:r w:rsidR="003E5A2E">
        <w:rPr>
          <w:rFonts w:eastAsiaTheme="minorEastAsia" w:hint="eastAsia"/>
          <w:szCs w:val="24"/>
          <w:lang w:eastAsia="zh-TW"/>
        </w:rPr>
        <w:t>, for</w:t>
      </w:r>
      <w:r w:rsidRPr="0027488F">
        <w:rPr>
          <w:rFonts w:eastAsiaTheme="minorEastAsia"/>
          <w:szCs w:val="24"/>
        </w:rPr>
        <w:t xml:space="preserve"> inference report, when the size of the measurement resource set is configured, except for the largest measured value of L1-RSRP, it is not clear how to identify other L1-RSRP values in the report.</w:t>
      </w:r>
    </w:p>
    <w:p w14:paraId="57B5FDCD" w14:textId="21D016C4" w:rsidR="00224BEC" w:rsidRPr="00224BEC" w:rsidRDefault="00224BEC" w:rsidP="00224BEC">
      <w:pPr>
        <w:pStyle w:val="Observation"/>
        <w:numPr>
          <w:ilvl w:val="0"/>
          <w:numId w:val="37"/>
        </w:numPr>
        <w:spacing w:before="240"/>
        <w:rPr>
          <w:szCs w:val="24"/>
          <w:lang w:eastAsia="zh-TW"/>
        </w:rPr>
      </w:pPr>
      <w:r w:rsidRPr="00224BEC">
        <w:rPr>
          <w:rFonts w:eastAsiaTheme="minorEastAsia"/>
          <w:szCs w:val="24"/>
          <w:lang w:eastAsia="zh-TW"/>
        </w:rPr>
        <w:t>The existing CSI framework has a limitation where the number of CSI-RS resources in an aperiodic CSI-RS resource set is up to 16. A single aperiodic CSI-RS resource set is not sufficient to form the Set B especially for BM case 2.</w:t>
      </w:r>
    </w:p>
    <w:p w14:paraId="03FDBA97" w14:textId="5B6E8B6A" w:rsidR="00224BEC" w:rsidRPr="00224BEC" w:rsidRDefault="002C4D79" w:rsidP="00224BEC">
      <w:pPr>
        <w:pStyle w:val="Observation"/>
        <w:numPr>
          <w:ilvl w:val="0"/>
          <w:numId w:val="37"/>
        </w:numPr>
        <w:spacing w:before="240"/>
        <w:rPr>
          <w:szCs w:val="24"/>
          <w:lang w:eastAsia="zh-TW"/>
        </w:rPr>
      </w:pPr>
      <w:r w:rsidRPr="002C4D79">
        <w:rPr>
          <w:rFonts w:eastAsiaTheme="minorEastAsia"/>
          <w:szCs w:val="24"/>
          <w:lang w:eastAsia="zh-TW"/>
        </w:rPr>
        <w:t xml:space="preserve">For </w:t>
      </w:r>
      <w:r w:rsidRPr="002C4D79">
        <w:rPr>
          <w:rFonts w:eastAsiaTheme="minorEastAsia" w:hint="eastAsia"/>
          <w:szCs w:val="24"/>
          <w:lang w:eastAsia="zh-TW"/>
        </w:rPr>
        <w:t>BM Case 2 aperiodic inference report, either multiple inference results are generated from the same resource set or multiple inference results are generated from multiple resource sets.</w:t>
      </w:r>
    </w:p>
    <w:p w14:paraId="6EB9A65B" w14:textId="77777777" w:rsidR="00224BEC" w:rsidRPr="00201A44" w:rsidRDefault="00224BEC" w:rsidP="00224BEC">
      <w:pPr>
        <w:pStyle w:val="Proposal"/>
        <w:numPr>
          <w:ilvl w:val="0"/>
          <w:numId w:val="39"/>
        </w:numPr>
        <w:spacing w:before="240"/>
      </w:pPr>
      <w:r w:rsidRPr="00224BEC">
        <w:rPr>
          <w:rFonts w:eastAsiaTheme="minorEastAsia"/>
        </w:rPr>
        <w:t xml:space="preserve">Regarding the performance metrics of model monitoring, support Beam prediction accuracy related information. The beam prediction accuracy can be defined as </w:t>
      </w:r>
      <m:oMath>
        <m:r>
          <m:rPr>
            <m:sty m:val="bi"/>
          </m:rPr>
          <w:rPr>
            <w:rFonts w:ascii="Cambria Math" w:eastAsiaTheme="minorEastAsia" w:hAnsi="Cambria Math"/>
          </w:rPr>
          <m:t xml:space="preserve">Beam Prediction Accuracy= </m:t>
        </m:r>
        <m:f>
          <m:fPr>
            <m:type m:val="skw"/>
            <m:ctrlPr>
              <w:rPr>
                <w:rFonts w:ascii="Cambria Math" w:eastAsiaTheme="minorEastAsia" w:hAnsi="Cambria Math"/>
                <w:i/>
              </w:rPr>
            </m:ctrlPr>
          </m:fPr>
          <m:num>
            <m:r>
              <m:rPr>
                <m:sty m:val="bi"/>
              </m:rPr>
              <w:rPr>
                <w:rFonts w:ascii="Cambria Math" w:eastAsiaTheme="minorEastAsia" w:hAnsi="Cambria Math"/>
              </w:rPr>
              <m:t>TT</m:t>
            </m:r>
          </m:num>
          <m:den>
            <m:r>
              <m:rPr>
                <m:sty m:val="bi"/>
              </m:rPr>
              <w:rPr>
                <w:rFonts w:ascii="Cambria Math" w:eastAsiaTheme="minorEastAsia" w:hAnsi="Cambria Math"/>
              </w:rPr>
              <m:t>(TT+FT)</m:t>
            </m:r>
          </m:den>
        </m:f>
      </m:oMath>
      <w:r w:rsidRPr="00224BEC">
        <w:rPr>
          <w:rFonts w:eastAsiaTheme="minorEastAsia" w:hint="eastAsia"/>
        </w:rPr>
        <w:t>,</w:t>
      </w:r>
      <w:r w:rsidRPr="00224BEC">
        <w:rPr>
          <w:rFonts w:eastAsiaTheme="minorEastAsia"/>
        </w:rPr>
        <w:t xml:space="preserve"> where </w:t>
      </w:r>
      <w:r w:rsidRPr="00224BEC">
        <w:rPr>
          <w:rFonts w:eastAsiaTheme="minorEastAsia" w:hint="eastAsia"/>
        </w:rPr>
        <w:t>T</w:t>
      </w:r>
      <w:r w:rsidRPr="00224BEC">
        <w:rPr>
          <w:rFonts w:eastAsiaTheme="minorEastAsia"/>
        </w:rPr>
        <w:t>T (True Top-K beams) denotes that a beam is predicted as one of the Top-K beams and is actually one of the measured Top-K beams, and FT (False Top-K beams) denotes that a beam is predicted as one of the Top-K beams but the beam is not actually one of the measured Top-K beams. Thus, the beam prediction accuracy ranges from 0 to 1.</w:t>
      </w:r>
    </w:p>
    <w:p w14:paraId="4C426C7E" w14:textId="77777777" w:rsidR="00224BEC" w:rsidRPr="00201A44" w:rsidRDefault="00224BEC" w:rsidP="00224BEC">
      <w:pPr>
        <w:pStyle w:val="Proposal"/>
        <w:numPr>
          <w:ilvl w:val="0"/>
          <w:numId w:val="39"/>
        </w:numPr>
      </w:pPr>
      <w:r w:rsidRPr="00224BEC">
        <w:rPr>
          <w:rFonts w:eastAsiaTheme="minorEastAsia"/>
        </w:rPr>
        <w:t>For AI/ML model performance monitoring for BM-Case1 and BM-Case2, support the following Alt.1 as the benchmark/reference for performance comparison:</w:t>
      </w:r>
    </w:p>
    <w:p w14:paraId="4DEF41BC" w14:textId="60542C1C" w:rsidR="00224BEC" w:rsidRPr="00224BEC" w:rsidRDefault="00224BEC" w:rsidP="00224BEC">
      <w:pPr>
        <w:pStyle w:val="Proposal"/>
        <w:numPr>
          <w:ilvl w:val="0"/>
          <w:numId w:val="59"/>
        </w:numPr>
      </w:pPr>
      <w:r w:rsidRPr="00224BEC">
        <w:rPr>
          <w:rFonts w:eastAsiaTheme="minorEastAsia"/>
        </w:rPr>
        <w:t>Alt.1: The best beam(s) obtained by measuring beams of a set indicated by gNB (e.g., Beams from Set A).</w:t>
      </w:r>
    </w:p>
    <w:p w14:paraId="7944FB79" w14:textId="77777777" w:rsidR="00224BEC" w:rsidRPr="00224BEC" w:rsidRDefault="00224BEC" w:rsidP="00224BEC">
      <w:pPr>
        <w:pStyle w:val="Proposal"/>
        <w:spacing w:before="240"/>
      </w:pPr>
      <w:r w:rsidRPr="00B00CFB">
        <w:rPr>
          <w:rFonts w:eastAsiaTheme="minorEastAsia"/>
        </w:rPr>
        <w:lastRenderedPageBreak/>
        <w:t xml:space="preserve">For </w:t>
      </w:r>
      <w:r>
        <w:rPr>
          <w:rFonts w:eastAsiaTheme="minorEastAsia"/>
        </w:rPr>
        <w:t xml:space="preserve">UE-side AI/ML model, additional contents beyond the measurement results </w:t>
      </w:r>
      <w:proofErr w:type="gramStart"/>
      <w:r>
        <w:rPr>
          <w:rFonts w:eastAsiaTheme="minorEastAsia"/>
        </w:rPr>
        <w:t>is</w:t>
      </w:r>
      <w:proofErr w:type="gramEnd"/>
      <w:r>
        <w:rPr>
          <w:rFonts w:eastAsiaTheme="minorEastAsia"/>
        </w:rPr>
        <w:t xml:space="preserve"> unnecessary for option 1 of Type 1 performance monitoring.</w:t>
      </w:r>
    </w:p>
    <w:p w14:paraId="04071888" w14:textId="77777777" w:rsidR="00224BEC" w:rsidRPr="00A61727" w:rsidRDefault="00224BEC" w:rsidP="00224BEC">
      <w:pPr>
        <w:pStyle w:val="Proposal"/>
        <w:spacing w:before="240"/>
      </w:pPr>
      <w:r w:rsidRPr="00B00CFB">
        <w:rPr>
          <w:rFonts w:eastAsiaTheme="minorEastAsia"/>
        </w:rPr>
        <w:t xml:space="preserve">For </w:t>
      </w:r>
      <w:r>
        <w:rPr>
          <w:rFonts w:eastAsiaTheme="minorEastAsia"/>
        </w:rPr>
        <w:t>UE-side AI/ML model, in option 2 of Type 1 performance monitoring, support event-driven performance metric reporting.</w:t>
      </w:r>
    </w:p>
    <w:p w14:paraId="1F44D6C6" w14:textId="77777777" w:rsidR="00224BEC" w:rsidRPr="00A61727" w:rsidRDefault="00224BEC" w:rsidP="00224BEC">
      <w:pPr>
        <w:pStyle w:val="Proposal"/>
        <w:numPr>
          <w:ilvl w:val="0"/>
          <w:numId w:val="56"/>
        </w:numPr>
      </w:pPr>
      <w:r w:rsidRPr="00A61727">
        <w:rPr>
          <w:rFonts w:eastAsiaTheme="minorEastAsia" w:hint="eastAsia"/>
        </w:rPr>
        <w:t>E</w:t>
      </w:r>
      <w:r w:rsidRPr="00A61727">
        <w:rPr>
          <w:rFonts w:eastAsiaTheme="minorEastAsia"/>
        </w:rPr>
        <w:t>vent: a calculated beam prediction accuracy is lower than a threshold value.</w:t>
      </w:r>
    </w:p>
    <w:p w14:paraId="4EDA19E1" w14:textId="77777777" w:rsidR="00224BEC" w:rsidRPr="00224BEC" w:rsidRDefault="00224BEC" w:rsidP="00224BEC">
      <w:pPr>
        <w:pStyle w:val="Proposal"/>
        <w:spacing w:after="180"/>
        <w:rPr>
          <w:rFonts w:eastAsia="Malgun Gothic"/>
          <w:szCs w:val="24"/>
          <w:lang w:eastAsia="ko-KR"/>
        </w:rPr>
      </w:pPr>
      <w:r w:rsidRPr="00224BEC">
        <w:rPr>
          <w:rFonts w:eastAsia="Malgun Gothic"/>
          <w:szCs w:val="24"/>
          <w:lang w:eastAsia="ko-KR"/>
        </w:rPr>
        <w:t>For UE-side model at least for BM</w:t>
      </w:r>
      <w:r w:rsidRPr="00224BEC">
        <w:rPr>
          <w:rFonts w:eastAsia="DengXian"/>
          <w:szCs w:val="24"/>
        </w:rPr>
        <w:t xml:space="preserve"> </w:t>
      </w:r>
      <w:r w:rsidRPr="00224BEC">
        <w:rPr>
          <w:rFonts w:eastAsia="Malgun Gothic"/>
          <w:szCs w:val="24"/>
          <w:lang w:eastAsia="ko-KR"/>
        </w:rPr>
        <w:t xml:space="preserve">Case-1, </w:t>
      </w:r>
      <w:r w:rsidRPr="00224BEC">
        <w:rPr>
          <w:rFonts w:eastAsia="Malgun Gothic"/>
          <w:i/>
          <w:iCs/>
          <w:szCs w:val="24"/>
          <w:lang w:eastAsia="ko-KR"/>
        </w:rPr>
        <w:t>CSI-</w:t>
      </w:r>
      <w:proofErr w:type="spellStart"/>
      <w:r w:rsidRPr="00224BEC">
        <w:rPr>
          <w:rFonts w:eastAsia="Malgun Gothic"/>
          <w:i/>
          <w:iCs/>
          <w:szCs w:val="24"/>
          <w:lang w:eastAsia="ko-KR"/>
        </w:rPr>
        <w:t>ReportConfig</w:t>
      </w:r>
      <w:proofErr w:type="spellEnd"/>
      <w:r w:rsidRPr="00224BEC">
        <w:rPr>
          <w:rFonts w:eastAsia="Malgun Gothic"/>
          <w:szCs w:val="24"/>
          <w:lang w:eastAsia="ko-KR"/>
        </w:rPr>
        <w:t xml:space="preserve"> is used for the configuration of inference results reporting</w:t>
      </w:r>
      <w:r w:rsidRPr="00224BEC">
        <w:rPr>
          <w:rFonts w:eastAsiaTheme="minorEastAsia"/>
          <w:szCs w:val="24"/>
          <w:lang w:eastAsia="zh-TW"/>
        </w:rPr>
        <w:t xml:space="preserve"> and the following alternatives should be considered:</w:t>
      </w:r>
    </w:p>
    <w:p w14:paraId="201FBEDB" w14:textId="77777777" w:rsidR="00224BEC" w:rsidRPr="0009210D" w:rsidRDefault="00224BEC" w:rsidP="00224BEC">
      <w:pPr>
        <w:pStyle w:val="Proposal"/>
        <w:numPr>
          <w:ilvl w:val="1"/>
          <w:numId w:val="42"/>
        </w:numPr>
        <w:snapToGrid w:val="0"/>
        <w:spacing w:after="0" w:afterAutospacing="1"/>
        <w:rPr>
          <w:color w:val="000000" w:themeColor="text1"/>
        </w:rPr>
      </w:pPr>
      <w:r w:rsidRPr="0009210D">
        <w:rPr>
          <w:rFonts w:hint="eastAsia"/>
          <w:color w:val="000000" w:themeColor="text1"/>
        </w:rPr>
        <w:t>A</w:t>
      </w:r>
      <w:r w:rsidRPr="0009210D">
        <w:rPr>
          <w:color w:val="000000" w:themeColor="text1"/>
        </w:rPr>
        <w:t xml:space="preserve">lt.2: one </w:t>
      </w:r>
      <w:r w:rsidRPr="0009210D">
        <w:rPr>
          <w:i/>
          <w:iCs/>
          <w:color w:val="000000" w:themeColor="text1"/>
        </w:rPr>
        <w:t>CSI-</w:t>
      </w:r>
      <w:proofErr w:type="spellStart"/>
      <w:r w:rsidRPr="0009210D">
        <w:rPr>
          <w:i/>
          <w:iCs/>
          <w:color w:val="000000" w:themeColor="text1"/>
        </w:rPr>
        <w:t>ResourceConfigId</w:t>
      </w:r>
      <w:proofErr w:type="spellEnd"/>
      <w:r w:rsidRPr="0009210D">
        <w:rPr>
          <w:color w:val="000000" w:themeColor="text1"/>
        </w:rPr>
        <w:t xml:space="preserve"> is configured for both Set A and Set B</w:t>
      </w:r>
    </w:p>
    <w:p w14:paraId="7CE9A388" w14:textId="77777777" w:rsidR="00224BEC" w:rsidRPr="00A30C21" w:rsidRDefault="00224BEC" w:rsidP="00224BEC">
      <w:pPr>
        <w:pStyle w:val="Proposal"/>
        <w:numPr>
          <w:ilvl w:val="1"/>
          <w:numId w:val="42"/>
        </w:numPr>
        <w:snapToGrid w:val="0"/>
        <w:spacing w:after="0" w:afterAutospacing="1"/>
        <w:rPr>
          <w:color w:val="000000" w:themeColor="text1"/>
        </w:rPr>
      </w:pPr>
      <w:r w:rsidRPr="0009210D">
        <w:rPr>
          <w:color w:val="000000" w:themeColor="text1"/>
        </w:rPr>
        <w:t xml:space="preserve">Alt.3: two </w:t>
      </w:r>
      <w:r w:rsidRPr="0009210D">
        <w:rPr>
          <w:i/>
          <w:iCs/>
          <w:color w:val="000000" w:themeColor="text1"/>
        </w:rPr>
        <w:t>CSI-</w:t>
      </w:r>
      <w:proofErr w:type="spellStart"/>
      <w:r w:rsidRPr="0009210D">
        <w:rPr>
          <w:i/>
          <w:iCs/>
          <w:color w:val="000000" w:themeColor="text1"/>
        </w:rPr>
        <w:t>ResourceConfigIds</w:t>
      </w:r>
      <w:proofErr w:type="spellEnd"/>
      <w:r w:rsidRPr="0009210D">
        <w:rPr>
          <w:i/>
          <w:iCs/>
          <w:color w:val="000000" w:themeColor="text1"/>
        </w:rPr>
        <w:t xml:space="preserve"> </w:t>
      </w:r>
      <w:r w:rsidRPr="0009210D">
        <w:rPr>
          <w:color w:val="000000" w:themeColor="text1"/>
        </w:rPr>
        <w:t>are configured for Set A and Set B, respectively</w:t>
      </w:r>
    </w:p>
    <w:p w14:paraId="42C7BF6A" w14:textId="3832EACC" w:rsidR="00224BEC" w:rsidRPr="00224BEC" w:rsidRDefault="00224BEC" w:rsidP="00224BEC">
      <w:pPr>
        <w:pStyle w:val="Proposal"/>
        <w:numPr>
          <w:ilvl w:val="1"/>
          <w:numId w:val="42"/>
        </w:numPr>
        <w:snapToGrid w:val="0"/>
        <w:spacing w:after="0" w:afterAutospacing="1"/>
        <w:rPr>
          <w:color w:val="000000" w:themeColor="text1"/>
        </w:rPr>
      </w:pPr>
      <w:r w:rsidRPr="00224BEC">
        <w:rPr>
          <w:rFonts w:eastAsia="Malgun Gothic"/>
          <w:szCs w:val="24"/>
          <w:lang w:eastAsia="ko-KR"/>
        </w:rPr>
        <w:t xml:space="preserve">Alt </w:t>
      </w:r>
      <w:r w:rsidRPr="00224BEC">
        <w:rPr>
          <w:rFonts w:eastAsia="DengXian"/>
          <w:szCs w:val="24"/>
        </w:rPr>
        <w:t>4</w:t>
      </w:r>
      <w:r w:rsidRPr="00224BEC">
        <w:rPr>
          <w:rFonts w:eastAsia="Malgun Gothic"/>
          <w:szCs w:val="24"/>
          <w:lang w:eastAsia="ko-KR"/>
        </w:rPr>
        <w:t xml:space="preserve">: one </w:t>
      </w:r>
      <w:r w:rsidRPr="00224BEC">
        <w:rPr>
          <w:rFonts w:eastAsia="Malgun Gothic"/>
          <w:i/>
          <w:iCs/>
          <w:szCs w:val="24"/>
          <w:lang w:eastAsia="ko-KR"/>
        </w:rPr>
        <w:t>CSI-</w:t>
      </w:r>
      <w:proofErr w:type="spellStart"/>
      <w:r w:rsidRPr="00224BEC">
        <w:rPr>
          <w:rFonts w:eastAsia="Malgun Gothic"/>
          <w:i/>
          <w:iCs/>
          <w:szCs w:val="24"/>
          <w:lang w:eastAsia="ko-KR"/>
        </w:rPr>
        <w:t>ResourceConfigId</w:t>
      </w:r>
      <w:proofErr w:type="spellEnd"/>
      <w:r w:rsidRPr="00224BEC">
        <w:rPr>
          <w:rFonts w:eastAsia="Malgun Gothic"/>
          <w:szCs w:val="24"/>
          <w:lang w:eastAsia="ko-KR"/>
        </w:rPr>
        <w:t xml:space="preserve"> is configured for Set B, </w:t>
      </w:r>
      <w:r w:rsidRPr="00224BEC">
        <w:rPr>
          <w:rFonts w:eastAsia="DengXian"/>
          <w:szCs w:val="24"/>
        </w:rPr>
        <w:t xml:space="preserve">Set A is configured using separate resource set(s) other than that represented by </w:t>
      </w:r>
      <w:r w:rsidRPr="00224BEC">
        <w:rPr>
          <w:rFonts w:eastAsia="Malgun Gothic"/>
          <w:i/>
          <w:iCs/>
          <w:szCs w:val="24"/>
          <w:lang w:eastAsia="ko-KR"/>
        </w:rPr>
        <w:t>CSI-</w:t>
      </w:r>
      <w:proofErr w:type="spellStart"/>
      <w:r w:rsidRPr="00224BEC">
        <w:rPr>
          <w:rFonts w:eastAsia="Malgun Gothic"/>
          <w:i/>
          <w:iCs/>
          <w:szCs w:val="24"/>
          <w:lang w:eastAsia="ko-KR"/>
        </w:rPr>
        <w:t>ResourceConfigId</w:t>
      </w:r>
      <w:proofErr w:type="spellEnd"/>
    </w:p>
    <w:p w14:paraId="5C15E336" w14:textId="78D43159" w:rsidR="00224BEC" w:rsidRPr="0027488F" w:rsidRDefault="00224BEC" w:rsidP="00224BEC">
      <w:pPr>
        <w:pStyle w:val="Proposal"/>
        <w:rPr>
          <w:rFonts w:eastAsiaTheme="minorEastAsia"/>
          <w:szCs w:val="24"/>
          <w:lang w:eastAsia="zh-TW"/>
        </w:rPr>
      </w:pPr>
      <w:r w:rsidRPr="0027488F">
        <w:rPr>
          <w:rFonts w:eastAsiaTheme="minorEastAsia"/>
          <w:szCs w:val="24"/>
          <w:lang w:eastAsia="zh-TW"/>
        </w:rPr>
        <w:t>For NW</w:t>
      </w:r>
      <w:r>
        <w:rPr>
          <w:rFonts w:eastAsiaTheme="minorEastAsia"/>
          <w:szCs w:val="24"/>
          <w:lang w:eastAsia="zh-TW"/>
        </w:rPr>
        <w:t>-</w:t>
      </w:r>
      <w:r w:rsidRPr="0027488F">
        <w:rPr>
          <w:rFonts w:eastAsiaTheme="minorEastAsia"/>
          <w:szCs w:val="24"/>
          <w:lang w:eastAsia="zh-TW"/>
        </w:rPr>
        <w:t>side model</w:t>
      </w:r>
      <w:r>
        <w:rPr>
          <w:rFonts w:eastAsiaTheme="minorEastAsia" w:hint="eastAsia"/>
          <w:szCs w:val="24"/>
          <w:lang w:eastAsia="zh-TW"/>
        </w:rPr>
        <w:t xml:space="preserve">, for </w:t>
      </w:r>
      <w:r w:rsidRPr="0027488F">
        <w:rPr>
          <w:rFonts w:eastAsiaTheme="minorEastAsia"/>
          <w:szCs w:val="24"/>
          <w:lang w:eastAsia="zh-TW"/>
        </w:rPr>
        <w:t xml:space="preserve">inference report, </w:t>
      </w:r>
      <w:r w:rsidRPr="00D57D64">
        <w:rPr>
          <w:rFonts w:eastAsiaTheme="minorEastAsia"/>
          <w:szCs w:val="24"/>
        </w:rPr>
        <w:t>at least for BM-Case 1</w:t>
      </w:r>
      <w:r>
        <w:rPr>
          <w:rFonts w:eastAsiaTheme="minorEastAsia" w:hint="eastAsia"/>
          <w:szCs w:val="24"/>
          <w:lang w:eastAsia="zh-TW"/>
        </w:rPr>
        <w:t xml:space="preserve">, support configuring more than 4 measurement results (e.g., L1-RSRP) in one CSI report as </w:t>
      </w:r>
      <w:r w:rsidRPr="0027488F">
        <w:rPr>
          <w:rFonts w:eastAsiaTheme="minorEastAsia"/>
          <w:szCs w:val="24"/>
          <w:lang w:eastAsia="zh-TW"/>
        </w:rPr>
        <w:t>a UE capability.</w:t>
      </w:r>
    </w:p>
    <w:p w14:paraId="123E40B4" w14:textId="0B353E5E" w:rsidR="00224BEC" w:rsidRPr="00224BEC" w:rsidRDefault="00224BEC" w:rsidP="00224BEC">
      <w:pPr>
        <w:pStyle w:val="Proposal"/>
        <w:rPr>
          <w:rFonts w:eastAsiaTheme="minorEastAsia"/>
          <w:szCs w:val="24"/>
          <w:lang w:eastAsia="zh-TW"/>
        </w:rPr>
      </w:pPr>
      <w:r w:rsidRPr="0027488F">
        <w:rPr>
          <w:rFonts w:eastAsiaTheme="minorEastAsia"/>
          <w:szCs w:val="24"/>
        </w:rPr>
        <w:t>For NW</w:t>
      </w:r>
      <w:r>
        <w:rPr>
          <w:rFonts w:eastAsiaTheme="minorEastAsia"/>
          <w:szCs w:val="24"/>
        </w:rPr>
        <w:t>-</w:t>
      </w:r>
      <w:r w:rsidRPr="0027488F">
        <w:rPr>
          <w:rFonts w:eastAsiaTheme="minorEastAsia"/>
          <w:szCs w:val="24"/>
          <w:lang w:eastAsia="zh-TW"/>
        </w:rPr>
        <w:t xml:space="preserve">side </w:t>
      </w:r>
      <w:r w:rsidRPr="0027488F">
        <w:rPr>
          <w:rFonts w:eastAsiaTheme="minorEastAsia"/>
          <w:szCs w:val="24"/>
        </w:rPr>
        <w:t>model</w:t>
      </w:r>
      <w:r>
        <w:rPr>
          <w:rFonts w:eastAsiaTheme="minorEastAsia" w:hint="eastAsia"/>
          <w:szCs w:val="24"/>
          <w:lang w:eastAsia="zh-TW"/>
        </w:rPr>
        <w:t>, for</w:t>
      </w:r>
      <w:r w:rsidRPr="0027488F">
        <w:rPr>
          <w:rFonts w:eastAsiaTheme="minorEastAsia"/>
          <w:szCs w:val="24"/>
        </w:rPr>
        <w:t xml:space="preserve"> inference report, </w:t>
      </w:r>
      <w:r w:rsidRPr="00D57D64">
        <w:rPr>
          <w:rFonts w:eastAsiaTheme="minorEastAsia"/>
          <w:szCs w:val="24"/>
        </w:rPr>
        <w:t>at least for BM-Case 1</w:t>
      </w:r>
      <w:r>
        <w:rPr>
          <w:rFonts w:eastAsiaTheme="minorEastAsia" w:hint="eastAsia"/>
          <w:szCs w:val="24"/>
          <w:lang w:eastAsia="zh-TW"/>
        </w:rPr>
        <w:t xml:space="preserve">, </w:t>
      </w:r>
      <w:r w:rsidRPr="0027488F">
        <w:rPr>
          <w:rFonts w:eastAsiaTheme="minorEastAsia"/>
          <w:szCs w:val="24"/>
        </w:rPr>
        <w:t>when the size of the measurement resource set is configured</w:t>
      </w:r>
      <w:r>
        <w:rPr>
          <w:rFonts w:eastAsiaTheme="minorEastAsia"/>
          <w:szCs w:val="24"/>
        </w:rPr>
        <w:t xml:space="preserve"> for reporting</w:t>
      </w:r>
      <w:r w:rsidRPr="0027488F">
        <w:rPr>
          <w:rFonts w:eastAsiaTheme="minorEastAsia"/>
          <w:szCs w:val="24"/>
        </w:rPr>
        <w:t>, except for the largest measured value of L1-RSRP,</w:t>
      </w:r>
      <w:r w:rsidRPr="0027488F">
        <w:rPr>
          <w:rFonts w:eastAsiaTheme="minorEastAsia"/>
          <w:szCs w:val="24"/>
          <w:lang w:eastAsia="zh-TW"/>
        </w:rPr>
        <w:t xml:space="preserve"> the order of </w:t>
      </w:r>
      <w:r>
        <w:rPr>
          <w:rFonts w:eastAsiaTheme="minorEastAsia"/>
          <w:szCs w:val="24"/>
          <w:lang w:eastAsia="zh-TW"/>
        </w:rPr>
        <w:t xml:space="preserve">differential </w:t>
      </w:r>
      <w:r w:rsidRPr="0027488F">
        <w:rPr>
          <w:rFonts w:eastAsiaTheme="minorEastAsia"/>
          <w:szCs w:val="24"/>
          <w:lang w:eastAsia="zh-TW"/>
        </w:rPr>
        <w:t>L1-RSRP value</w:t>
      </w:r>
      <w:r>
        <w:rPr>
          <w:rFonts w:eastAsiaTheme="minorEastAsia"/>
          <w:szCs w:val="24"/>
          <w:lang w:eastAsia="zh-TW"/>
        </w:rPr>
        <w:t>s</w:t>
      </w:r>
      <w:r w:rsidRPr="0027488F">
        <w:rPr>
          <w:rFonts w:eastAsiaTheme="minorEastAsia"/>
          <w:szCs w:val="24"/>
          <w:lang w:eastAsia="zh-TW"/>
        </w:rPr>
        <w:t xml:space="preserve"> in the report can be based on the</w:t>
      </w:r>
      <w:r>
        <w:rPr>
          <w:rFonts w:eastAsiaTheme="minorEastAsia" w:hint="eastAsia"/>
          <w:szCs w:val="24"/>
          <w:lang w:eastAsia="zh-TW"/>
        </w:rPr>
        <w:t xml:space="preserve"> ascending</w:t>
      </w:r>
      <w:r w:rsidRPr="0027488F">
        <w:rPr>
          <w:rFonts w:eastAsiaTheme="minorEastAsia"/>
          <w:szCs w:val="24"/>
          <w:lang w:eastAsia="zh-TW"/>
        </w:rPr>
        <w:t xml:space="preserve"> order of beam index.</w:t>
      </w:r>
    </w:p>
    <w:p w14:paraId="0FE6E8EA" w14:textId="77777777" w:rsidR="00A30C21" w:rsidRDefault="00A30C21" w:rsidP="00A30C21">
      <w:pPr>
        <w:pStyle w:val="Proposal"/>
        <w:rPr>
          <w:rFonts w:eastAsiaTheme="minorEastAsia"/>
          <w:szCs w:val="24"/>
          <w:lang w:eastAsia="zh-TW"/>
        </w:rPr>
      </w:pPr>
      <w:r w:rsidRPr="00D57D64">
        <w:rPr>
          <w:rFonts w:eastAsiaTheme="minorEastAsia"/>
          <w:szCs w:val="24"/>
        </w:rPr>
        <w:t>For NW-</w:t>
      </w:r>
      <w:r w:rsidRPr="00D57D64">
        <w:rPr>
          <w:rFonts w:eastAsiaTheme="minorEastAsia"/>
          <w:szCs w:val="24"/>
          <w:lang w:eastAsia="zh-TW"/>
        </w:rPr>
        <w:t xml:space="preserve">side </w:t>
      </w:r>
      <w:r w:rsidRPr="00D57D64">
        <w:rPr>
          <w:rFonts w:eastAsiaTheme="minorEastAsia"/>
          <w:szCs w:val="24"/>
        </w:rPr>
        <w:t>model, for inference report, at least for BM-Case 1, beam information of Top M beam(s) in a beam report support</w:t>
      </w:r>
      <w:r w:rsidRPr="00D57D64">
        <w:rPr>
          <w:rFonts w:eastAsiaTheme="minorEastAsia"/>
          <w:szCs w:val="24"/>
          <w:lang w:eastAsia="zh-TW"/>
        </w:rPr>
        <w:t xml:space="preserve">: </w:t>
      </w:r>
    </w:p>
    <w:p w14:paraId="28820E49" w14:textId="77777777" w:rsidR="00A30C21" w:rsidRDefault="00A30C21" w:rsidP="00A30C21">
      <w:pPr>
        <w:pStyle w:val="Proposal"/>
        <w:numPr>
          <w:ilvl w:val="0"/>
          <w:numId w:val="44"/>
        </w:numPr>
        <w:rPr>
          <w:rFonts w:eastAsiaTheme="minorEastAsia"/>
          <w:szCs w:val="24"/>
          <w:lang w:eastAsia="zh-TW"/>
        </w:rPr>
      </w:pPr>
      <w:r w:rsidRPr="00D57D64">
        <w:rPr>
          <w:rFonts w:eastAsiaTheme="minorEastAsia"/>
          <w:szCs w:val="24"/>
          <w:lang w:eastAsia="zh-TW"/>
        </w:rPr>
        <w:t xml:space="preserve">Option 1: legacy M CRI/SSBRI fields where the M CRI/SSBRI fields indicate Top M beams. </w:t>
      </w:r>
    </w:p>
    <w:p w14:paraId="206ABF9E" w14:textId="77777777" w:rsidR="00A30C21" w:rsidRDefault="00A30C21" w:rsidP="00A30C21">
      <w:pPr>
        <w:pStyle w:val="Proposal"/>
        <w:numPr>
          <w:ilvl w:val="0"/>
          <w:numId w:val="44"/>
        </w:numPr>
        <w:rPr>
          <w:rFonts w:eastAsiaTheme="minorEastAsia"/>
          <w:szCs w:val="24"/>
          <w:lang w:eastAsia="zh-TW"/>
        </w:rPr>
      </w:pPr>
      <w:r w:rsidRPr="00D57D64">
        <w:rPr>
          <w:rFonts w:eastAsiaTheme="minorEastAsia"/>
          <w:szCs w:val="24"/>
          <w:lang w:eastAsia="zh-TW"/>
        </w:rPr>
        <w:t xml:space="preserve">Option 2: a legacy CRI/SSBRI field and a bitmap where one CRI/SSBRI filed indicates a beam index with largest measured L1-RSRP value and the bitmap indicates remaining M-1 beams. </w:t>
      </w:r>
    </w:p>
    <w:p w14:paraId="45ED20E8" w14:textId="3A45D39C" w:rsidR="002C4D79" w:rsidRPr="0027488F" w:rsidRDefault="00A30C21" w:rsidP="00224BEC">
      <w:pPr>
        <w:pStyle w:val="Proposal"/>
        <w:numPr>
          <w:ilvl w:val="0"/>
          <w:numId w:val="44"/>
        </w:numPr>
        <w:rPr>
          <w:szCs w:val="24"/>
          <w:lang w:eastAsia="zh-TW"/>
        </w:rPr>
      </w:pPr>
      <w:r w:rsidRPr="00D57D64">
        <w:rPr>
          <w:rFonts w:eastAsiaTheme="minorEastAsia"/>
          <w:szCs w:val="24"/>
          <w:lang w:eastAsia="zh-TW"/>
        </w:rPr>
        <w:t>The choice between option 1 and option 2 can be configured by gNB.</w:t>
      </w:r>
    </w:p>
    <w:p w14:paraId="6EA83DE1" w14:textId="77777777" w:rsidR="00224BEC" w:rsidRPr="001C2328" w:rsidRDefault="00224BEC" w:rsidP="00224BEC">
      <w:pPr>
        <w:pStyle w:val="Proposal"/>
        <w:rPr>
          <w:rFonts w:eastAsiaTheme="minorEastAsia"/>
          <w:szCs w:val="24"/>
          <w:lang w:eastAsia="zh-TW"/>
        </w:rPr>
      </w:pPr>
      <w:r w:rsidRPr="00D57D64">
        <w:rPr>
          <w:rFonts w:eastAsiaTheme="minorEastAsia"/>
          <w:szCs w:val="24"/>
        </w:rPr>
        <w:t>For NW-</w:t>
      </w:r>
      <w:r w:rsidRPr="00D57D64">
        <w:rPr>
          <w:rFonts w:eastAsiaTheme="minorEastAsia"/>
          <w:szCs w:val="24"/>
          <w:lang w:eastAsia="zh-TW"/>
        </w:rPr>
        <w:t xml:space="preserve">side </w:t>
      </w:r>
      <w:r w:rsidRPr="00D57D64">
        <w:rPr>
          <w:rFonts w:eastAsiaTheme="minorEastAsia"/>
          <w:szCs w:val="24"/>
        </w:rPr>
        <w:t xml:space="preserve">model, </w:t>
      </w:r>
      <w:r w:rsidRPr="00933205">
        <w:rPr>
          <w:color w:val="000000" w:themeColor="text1"/>
          <w:szCs w:val="24"/>
        </w:rPr>
        <w:t xml:space="preserve">for BM-Case 2, </w:t>
      </w:r>
      <w:r>
        <w:rPr>
          <w:color w:val="000000" w:themeColor="text1"/>
          <w:szCs w:val="24"/>
        </w:rPr>
        <w:t>at least for aperiodic reporting</w:t>
      </w:r>
      <w:r w:rsidRPr="00D57D64">
        <w:rPr>
          <w:rFonts w:eastAsiaTheme="minorEastAsia"/>
          <w:szCs w:val="24"/>
          <w:lang w:eastAsia="zh-TW"/>
        </w:rPr>
        <w:t xml:space="preserve">: </w:t>
      </w:r>
    </w:p>
    <w:p w14:paraId="475AE177" w14:textId="656F995F" w:rsidR="00224BEC" w:rsidRDefault="00224BEC" w:rsidP="00224BEC">
      <w:pPr>
        <w:pStyle w:val="Proposal"/>
        <w:numPr>
          <w:ilvl w:val="0"/>
          <w:numId w:val="44"/>
        </w:numPr>
        <w:rPr>
          <w:rFonts w:eastAsiaTheme="minorEastAsia"/>
          <w:szCs w:val="24"/>
          <w:lang w:eastAsia="zh-TW"/>
        </w:rPr>
      </w:pPr>
      <w:r>
        <w:rPr>
          <w:color w:val="000000" w:themeColor="text1"/>
          <w:szCs w:val="24"/>
        </w:rPr>
        <w:t xml:space="preserve">The set B can be </w:t>
      </w:r>
      <w:proofErr w:type="spellStart"/>
      <w:r>
        <w:rPr>
          <w:color w:val="000000" w:themeColor="text1"/>
          <w:szCs w:val="24"/>
        </w:rPr>
        <w:t>consistuted</w:t>
      </w:r>
      <w:proofErr w:type="spellEnd"/>
      <w:r>
        <w:rPr>
          <w:color w:val="000000" w:themeColor="text1"/>
          <w:szCs w:val="24"/>
        </w:rPr>
        <w:t xml:space="preserve"> by one or more aperiodic CSI-RS resource sets, triggered by a single trigger</w:t>
      </w:r>
      <w:r w:rsidR="00805E77">
        <w:rPr>
          <w:rFonts w:eastAsiaTheme="minorEastAsia" w:hint="eastAsia"/>
          <w:color w:val="000000" w:themeColor="text1"/>
          <w:szCs w:val="24"/>
          <w:lang w:eastAsia="zh-TW"/>
        </w:rPr>
        <w:t>ing</w:t>
      </w:r>
      <w:r>
        <w:rPr>
          <w:color w:val="000000" w:themeColor="text1"/>
          <w:szCs w:val="24"/>
        </w:rPr>
        <w:t xml:space="preserve"> state</w:t>
      </w:r>
      <w:r w:rsidRPr="00D57D64">
        <w:rPr>
          <w:rFonts w:eastAsiaTheme="minorEastAsia"/>
          <w:szCs w:val="24"/>
          <w:lang w:eastAsia="zh-TW"/>
        </w:rPr>
        <w:t xml:space="preserve">. </w:t>
      </w:r>
    </w:p>
    <w:p w14:paraId="04886E79" w14:textId="74C27DA7" w:rsidR="00224BEC" w:rsidRPr="001C2328" w:rsidRDefault="00224BEC" w:rsidP="00224BEC">
      <w:pPr>
        <w:pStyle w:val="Proposal"/>
        <w:numPr>
          <w:ilvl w:val="0"/>
          <w:numId w:val="44"/>
        </w:numPr>
        <w:rPr>
          <w:rFonts w:eastAsiaTheme="minorEastAsia"/>
          <w:szCs w:val="24"/>
          <w:lang w:eastAsia="zh-TW"/>
        </w:rPr>
      </w:pPr>
      <w:r w:rsidRPr="00D05014">
        <w:rPr>
          <w:rFonts w:hint="eastAsia"/>
          <w:color w:val="000000" w:themeColor="text1"/>
          <w:szCs w:val="24"/>
        </w:rPr>
        <w:t>S</w:t>
      </w:r>
      <w:r w:rsidRPr="00D05014">
        <w:rPr>
          <w:color w:val="000000" w:themeColor="text1"/>
          <w:szCs w:val="24"/>
        </w:rPr>
        <w:t xml:space="preserve">upport </w:t>
      </w:r>
      <w:r w:rsidR="00805E77">
        <w:rPr>
          <w:rFonts w:eastAsiaTheme="minorEastAsia" w:hint="eastAsia"/>
          <w:color w:val="000000" w:themeColor="text1"/>
          <w:szCs w:val="24"/>
          <w:lang w:eastAsia="zh-TW"/>
        </w:rPr>
        <w:t>of</w:t>
      </w:r>
      <w:r w:rsidR="00805E77" w:rsidRPr="00D05014">
        <w:rPr>
          <w:color w:val="000000" w:themeColor="text1"/>
          <w:szCs w:val="24"/>
        </w:rPr>
        <w:t xml:space="preserve"> </w:t>
      </w:r>
      <w:r w:rsidRPr="00D05014">
        <w:rPr>
          <w:color w:val="000000" w:themeColor="text1"/>
          <w:szCs w:val="24"/>
        </w:rPr>
        <w:t>report</w:t>
      </w:r>
      <w:r>
        <w:rPr>
          <w:color w:val="000000" w:themeColor="text1"/>
          <w:szCs w:val="24"/>
        </w:rPr>
        <w:t>ing</w:t>
      </w:r>
      <w:r w:rsidRPr="00D05014">
        <w:rPr>
          <w:color w:val="000000" w:themeColor="text1"/>
          <w:szCs w:val="24"/>
        </w:rPr>
        <w:t xml:space="preserve"> measurement results </w:t>
      </w:r>
      <w:r>
        <w:rPr>
          <w:color w:val="000000" w:themeColor="text1"/>
          <w:szCs w:val="24"/>
        </w:rPr>
        <w:t>from</w:t>
      </w:r>
      <w:r w:rsidRPr="00D05014">
        <w:rPr>
          <w:color w:val="000000" w:themeColor="text1"/>
          <w:szCs w:val="24"/>
        </w:rPr>
        <w:t xml:space="preserve"> multiple past time instances </w:t>
      </w:r>
      <w:r>
        <w:rPr>
          <w:color w:val="000000" w:themeColor="text1"/>
          <w:szCs w:val="24"/>
        </w:rPr>
        <w:t>for a single report configuration</w:t>
      </w:r>
      <w:r w:rsidRPr="00D57D64">
        <w:rPr>
          <w:rFonts w:eastAsiaTheme="minorEastAsia"/>
          <w:szCs w:val="24"/>
          <w:lang w:eastAsia="zh-TW"/>
        </w:rPr>
        <w:t xml:space="preserve">. </w:t>
      </w:r>
    </w:p>
    <w:p w14:paraId="5CFFA482" w14:textId="645B5B6A" w:rsidR="00313DB2" w:rsidRPr="00224BEC" w:rsidRDefault="00224BEC" w:rsidP="00224BEC">
      <w:pPr>
        <w:pStyle w:val="Proposal"/>
        <w:numPr>
          <w:ilvl w:val="0"/>
          <w:numId w:val="44"/>
        </w:numPr>
        <w:rPr>
          <w:rFonts w:eastAsiaTheme="minorEastAsia"/>
          <w:szCs w:val="24"/>
          <w:lang w:eastAsia="zh-TW"/>
        </w:rPr>
      </w:pPr>
      <w:r>
        <w:rPr>
          <w:color w:val="000000" w:themeColor="text1"/>
          <w:szCs w:val="24"/>
        </w:rPr>
        <w:t>S</w:t>
      </w:r>
      <w:r w:rsidRPr="00714A22">
        <w:rPr>
          <w:color w:val="000000" w:themeColor="text1"/>
          <w:szCs w:val="24"/>
        </w:rPr>
        <w:t xml:space="preserve">upport </w:t>
      </w:r>
      <w:r w:rsidR="00805E77">
        <w:rPr>
          <w:rFonts w:eastAsiaTheme="minorEastAsia" w:hint="eastAsia"/>
          <w:color w:val="000000" w:themeColor="text1"/>
          <w:szCs w:val="24"/>
          <w:lang w:eastAsia="zh-TW"/>
        </w:rPr>
        <w:t>of</w:t>
      </w:r>
      <w:r w:rsidR="00805E77">
        <w:rPr>
          <w:color w:val="000000" w:themeColor="text1"/>
          <w:szCs w:val="24"/>
        </w:rPr>
        <w:t xml:space="preserve"> </w:t>
      </w:r>
      <w:r>
        <w:rPr>
          <w:color w:val="000000" w:themeColor="text1"/>
          <w:szCs w:val="24"/>
        </w:rPr>
        <w:t>enabling the triggering of</w:t>
      </w:r>
      <w:r w:rsidRPr="00714A22">
        <w:rPr>
          <w:color w:val="000000" w:themeColor="text1"/>
          <w:szCs w:val="24"/>
        </w:rPr>
        <w:t xml:space="preserve"> </w:t>
      </w:r>
      <w:r>
        <w:rPr>
          <w:color w:val="000000" w:themeColor="text1"/>
          <w:szCs w:val="24"/>
        </w:rPr>
        <w:t xml:space="preserve">an </w:t>
      </w:r>
      <w:r w:rsidRPr="00714A22">
        <w:rPr>
          <w:color w:val="000000" w:themeColor="text1"/>
          <w:szCs w:val="24"/>
        </w:rPr>
        <w:t>aperiodic CSI-RS resource set for channel measurement on multiple past time instances</w:t>
      </w:r>
      <w:r>
        <w:rPr>
          <w:color w:val="000000" w:themeColor="text1"/>
          <w:szCs w:val="24"/>
        </w:rPr>
        <w:t xml:space="preserve"> for a single report configuration</w:t>
      </w:r>
      <w:r w:rsidRPr="00D57D64">
        <w:rPr>
          <w:rFonts w:eastAsiaTheme="minorEastAsia"/>
          <w:szCs w:val="24"/>
          <w:lang w:eastAsia="zh-TW"/>
        </w:rPr>
        <w:t xml:space="preserve">. </w:t>
      </w:r>
    </w:p>
    <w:p w14:paraId="1A72B6CF" w14:textId="77777777" w:rsidR="00313DB2" w:rsidRPr="0027488F" w:rsidRDefault="00313DB2" w:rsidP="00224BEC">
      <w:pPr>
        <w:pStyle w:val="Proposal"/>
        <w:spacing w:before="240"/>
        <w:rPr>
          <w:szCs w:val="24"/>
          <w:lang w:eastAsia="zh-TW"/>
        </w:rPr>
      </w:pPr>
      <w:r w:rsidRPr="0027488F">
        <w:rPr>
          <w:rFonts w:eastAsiaTheme="minorEastAsia"/>
          <w:szCs w:val="24"/>
          <w:lang w:eastAsia="zh-TW"/>
        </w:rPr>
        <w:lastRenderedPageBreak/>
        <w:t>For BM Case 2 UE</w:t>
      </w:r>
      <w:r>
        <w:rPr>
          <w:rFonts w:eastAsiaTheme="minorEastAsia"/>
          <w:szCs w:val="24"/>
          <w:lang w:eastAsia="zh-TW"/>
        </w:rPr>
        <w:t>-</w:t>
      </w:r>
      <w:r w:rsidRPr="0027488F">
        <w:rPr>
          <w:rFonts w:eastAsiaTheme="minorEastAsia"/>
          <w:szCs w:val="24"/>
          <w:lang w:eastAsia="zh-TW"/>
        </w:rPr>
        <w:t xml:space="preserve">side model, to include multiple inference results in one single report, a time stamp configuration or a time window should be provided. </w:t>
      </w:r>
    </w:p>
    <w:p w14:paraId="3A421502" w14:textId="77777777" w:rsidR="00313DB2" w:rsidRPr="00FE5B32" w:rsidRDefault="00313DB2" w:rsidP="00224BEC">
      <w:pPr>
        <w:pStyle w:val="Proposal"/>
        <w:spacing w:before="240"/>
        <w:rPr>
          <w:szCs w:val="24"/>
          <w:lang w:eastAsia="zh-TW"/>
        </w:rPr>
      </w:pPr>
      <w:r w:rsidRPr="004A40F9">
        <w:rPr>
          <w:rFonts w:eastAsiaTheme="minorEastAsia"/>
          <w:szCs w:val="24"/>
          <w:lang w:eastAsia="zh-TW"/>
        </w:rPr>
        <w:t xml:space="preserve">For </w:t>
      </w:r>
      <w:r>
        <w:rPr>
          <w:rFonts w:eastAsiaTheme="minorEastAsia" w:hint="eastAsia"/>
          <w:szCs w:val="24"/>
          <w:lang w:eastAsia="zh-TW"/>
        </w:rPr>
        <w:t>BM Case</w:t>
      </w:r>
      <w:r>
        <w:rPr>
          <w:rFonts w:eastAsiaTheme="minorEastAsia"/>
          <w:szCs w:val="24"/>
          <w:lang w:eastAsia="zh-TW"/>
        </w:rPr>
        <w:t xml:space="preserve"> 2</w:t>
      </w:r>
      <w:r>
        <w:rPr>
          <w:rFonts w:eastAsiaTheme="minorEastAsia" w:hint="eastAsia"/>
          <w:szCs w:val="24"/>
          <w:lang w:eastAsia="zh-TW"/>
        </w:rPr>
        <w:t>, c</w:t>
      </w:r>
      <w:r w:rsidRPr="00FE5B32">
        <w:rPr>
          <w:rFonts w:eastAsiaTheme="minorEastAsia"/>
          <w:szCs w:val="24"/>
          <w:lang w:eastAsia="zh-TW"/>
        </w:rPr>
        <w:t xml:space="preserve">onsider two alternatives to trigger an aperiodic inference report: </w:t>
      </w:r>
    </w:p>
    <w:p w14:paraId="142CBB35" w14:textId="77777777" w:rsidR="00313DB2" w:rsidRDefault="00313DB2" w:rsidP="00224BEC">
      <w:pPr>
        <w:pStyle w:val="Observation"/>
        <w:numPr>
          <w:ilvl w:val="0"/>
          <w:numId w:val="49"/>
        </w:numPr>
        <w:spacing w:before="240"/>
        <w:rPr>
          <w:rFonts w:eastAsiaTheme="minorEastAsia"/>
          <w:szCs w:val="24"/>
          <w:lang w:eastAsia="zh-TW"/>
        </w:rPr>
      </w:pPr>
      <w:r>
        <w:rPr>
          <w:rFonts w:eastAsiaTheme="minorEastAsia" w:hint="eastAsia"/>
          <w:szCs w:val="24"/>
          <w:lang w:eastAsia="zh-TW"/>
        </w:rPr>
        <w:t xml:space="preserve">Alt.1: multiple </w:t>
      </w:r>
      <w:r>
        <w:rPr>
          <w:rFonts w:eastAsiaTheme="minorEastAsia"/>
          <w:szCs w:val="24"/>
          <w:lang w:eastAsia="zh-TW"/>
        </w:rPr>
        <w:t>NZP-</w:t>
      </w:r>
      <w:r>
        <w:rPr>
          <w:rFonts w:eastAsiaTheme="minorEastAsia" w:hint="eastAsia"/>
          <w:szCs w:val="24"/>
          <w:lang w:eastAsia="zh-TW"/>
        </w:rPr>
        <w:t>CSI-RS resource sets/</w:t>
      </w:r>
      <w:r>
        <w:rPr>
          <w:rFonts w:eastAsiaTheme="minorEastAsia"/>
          <w:szCs w:val="24"/>
          <w:lang w:eastAsia="zh-TW"/>
        </w:rPr>
        <w:t>CSI</w:t>
      </w:r>
      <w:r>
        <w:rPr>
          <w:rFonts w:eastAsiaTheme="minorEastAsia" w:hint="eastAsia"/>
          <w:szCs w:val="24"/>
          <w:lang w:eastAsia="zh-TW"/>
        </w:rPr>
        <w:t>-SSB-</w:t>
      </w:r>
      <w:proofErr w:type="spellStart"/>
      <w:r>
        <w:rPr>
          <w:rFonts w:eastAsiaTheme="minorEastAsia" w:hint="eastAsia"/>
          <w:szCs w:val="24"/>
          <w:lang w:eastAsia="zh-TW"/>
        </w:rPr>
        <w:t>ResourceSets</w:t>
      </w:r>
      <w:proofErr w:type="spellEnd"/>
      <w:r>
        <w:rPr>
          <w:rFonts w:eastAsiaTheme="minorEastAsia" w:hint="eastAsia"/>
          <w:szCs w:val="24"/>
          <w:lang w:eastAsia="zh-TW"/>
        </w:rPr>
        <w:t xml:space="preserve"> are associated with one CSI </w:t>
      </w:r>
      <w:r>
        <w:rPr>
          <w:rFonts w:eastAsiaTheme="minorEastAsia"/>
          <w:szCs w:val="24"/>
          <w:lang w:eastAsia="zh-TW"/>
        </w:rPr>
        <w:t>report configuration</w:t>
      </w:r>
    </w:p>
    <w:p w14:paraId="13168CB1" w14:textId="77777777" w:rsidR="00313DB2" w:rsidRDefault="00313DB2" w:rsidP="00224BEC">
      <w:pPr>
        <w:pStyle w:val="Observation"/>
        <w:numPr>
          <w:ilvl w:val="0"/>
          <w:numId w:val="49"/>
        </w:numPr>
        <w:spacing w:before="240"/>
        <w:rPr>
          <w:rFonts w:eastAsiaTheme="minorEastAsia"/>
          <w:szCs w:val="24"/>
          <w:lang w:eastAsia="zh-TW"/>
        </w:rPr>
      </w:pPr>
      <w:r>
        <w:rPr>
          <w:rFonts w:eastAsiaTheme="minorEastAsia" w:hint="eastAsia"/>
          <w:szCs w:val="24"/>
          <w:lang w:eastAsia="zh-TW"/>
        </w:rPr>
        <w:t xml:space="preserve">Alt.2: apply multiple triggering offsets to a single </w:t>
      </w:r>
      <w:r>
        <w:rPr>
          <w:rFonts w:eastAsiaTheme="minorEastAsia"/>
          <w:szCs w:val="24"/>
          <w:lang w:eastAsia="zh-TW"/>
        </w:rPr>
        <w:t>aperiodic NZP-</w:t>
      </w:r>
      <w:r>
        <w:rPr>
          <w:rFonts w:eastAsiaTheme="minorEastAsia" w:hint="eastAsia"/>
          <w:szCs w:val="24"/>
          <w:lang w:eastAsia="zh-TW"/>
        </w:rPr>
        <w:t>CSI-RS resource set</w:t>
      </w:r>
    </w:p>
    <w:p w14:paraId="4A325154" w14:textId="127F8A0F" w:rsidR="00313DB2" w:rsidRPr="00224BEC" w:rsidRDefault="00313DB2" w:rsidP="00313DB2">
      <w:pPr>
        <w:pStyle w:val="Proposal"/>
        <w:rPr>
          <w:szCs w:val="24"/>
          <w:lang w:eastAsia="zh-TW"/>
        </w:rPr>
      </w:pPr>
      <w:r>
        <w:rPr>
          <w:rFonts w:eastAsiaTheme="minorEastAsia"/>
          <w:szCs w:val="24"/>
        </w:rPr>
        <w:t xml:space="preserve">Consider </w:t>
      </w:r>
      <w:proofErr w:type="gramStart"/>
      <w:r>
        <w:rPr>
          <w:rFonts w:eastAsiaTheme="minorEastAsia"/>
          <w:szCs w:val="24"/>
        </w:rPr>
        <w:t>to set</w:t>
      </w:r>
      <w:proofErr w:type="gramEnd"/>
      <w:r>
        <w:rPr>
          <w:rFonts w:eastAsiaTheme="minorEastAsia"/>
          <w:szCs w:val="24"/>
        </w:rPr>
        <w:t xml:space="preserve"> a higher priority for L1-RSRP report</w:t>
      </w:r>
      <w:r>
        <w:rPr>
          <w:rFonts w:eastAsiaTheme="minorEastAsia"/>
          <w:szCs w:val="24"/>
          <w:lang w:eastAsia="zh-TW"/>
        </w:rPr>
        <w:t>s in Rel-19 AI/ML</w:t>
      </w:r>
      <w:r>
        <w:rPr>
          <w:rFonts w:eastAsiaTheme="minorEastAsia" w:hint="eastAsia"/>
          <w:szCs w:val="24"/>
          <w:lang w:eastAsia="zh-TW"/>
        </w:rPr>
        <w:t xml:space="preserve"> BM</w:t>
      </w:r>
      <w:r>
        <w:rPr>
          <w:rFonts w:eastAsiaTheme="minorEastAsia"/>
          <w:szCs w:val="24"/>
          <w:lang w:eastAsia="zh-TW"/>
        </w:rPr>
        <w:t>.</w:t>
      </w:r>
    </w:p>
    <w:p w14:paraId="5B3827EA" w14:textId="70B76E3E" w:rsidR="00A30C21" w:rsidRPr="00224BEC" w:rsidRDefault="00313DB2" w:rsidP="00313DB2">
      <w:pPr>
        <w:pStyle w:val="Proposal"/>
        <w:rPr>
          <w:szCs w:val="24"/>
          <w:lang w:eastAsia="zh-TW"/>
        </w:rPr>
      </w:pPr>
      <w:r>
        <w:rPr>
          <w:rFonts w:eastAsiaTheme="minorEastAsia" w:hint="eastAsia"/>
          <w:szCs w:val="24"/>
          <w:lang w:eastAsia="zh-TW"/>
        </w:rPr>
        <w:t xml:space="preserve">Identify </w:t>
      </w:r>
      <w:r>
        <w:rPr>
          <w:rFonts w:hint="eastAsia"/>
          <w:lang w:eastAsia="zh-TW"/>
        </w:rPr>
        <w:t>the report for NW-side model inference and the report for UE-side model inference results</w:t>
      </w:r>
      <w:r>
        <w:rPr>
          <w:rFonts w:eastAsiaTheme="minorEastAsia" w:hint="eastAsia"/>
          <w:lang w:eastAsia="zh-TW"/>
        </w:rPr>
        <w:t xml:space="preserve"> by RRC configuration or an indication.</w:t>
      </w:r>
    </w:p>
    <w:p w14:paraId="34364453" w14:textId="77777777" w:rsidR="00224BEC" w:rsidRPr="00407BF5" w:rsidRDefault="00224BEC" w:rsidP="00224BEC">
      <w:pPr>
        <w:pStyle w:val="Proposal"/>
        <w:spacing w:before="240"/>
        <w:rPr>
          <w:color w:val="000000" w:themeColor="text1"/>
          <w:szCs w:val="24"/>
        </w:rPr>
      </w:pPr>
      <w:r w:rsidRPr="00407BF5">
        <w:rPr>
          <w:color w:val="000000" w:themeColor="text1"/>
          <w:szCs w:val="24"/>
        </w:rPr>
        <w:t xml:space="preserve">For BM-Case 2, NW-sided model and UE-sided model, enhance unified TCI state framework to support beam indication of multiple future time instances. </w:t>
      </w:r>
    </w:p>
    <w:p w14:paraId="0457B7E3" w14:textId="77777777" w:rsidR="00224BEC" w:rsidRPr="00224BEC" w:rsidRDefault="00224BEC" w:rsidP="00224BEC">
      <w:pPr>
        <w:pStyle w:val="Proposal"/>
        <w:numPr>
          <w:ilvl w:val="0"/>
          <w:numId w:val="0"/>
        </w:numPr>
        <w:rPr>
          <w:szCs w:val="24"/>
          <w:lang w:eastAsia="zh-TW"/>
        </w:rPr>
      </w:pPr>
    </w:p>
    <w:p w14:paraId="34B043A1" w14:textId="0AE5B559" w:rsidR="001E10F3" w:rsidRDefault="001E10F3" w:rsidP="00A30C21">
      <w:pPr>
        <w:pStyle w:val="1"/>
        <w:rPr>
          <w:rFonts w:eastAsiaTheme="minorEastAsia"/>
          <w:lang w:eastAsia="zh-TW"/>
        </w:rPr>
      </w:pPr>
      <w:r>
        <w:rPr>
          <w:rFonts w:eastAsiaTheme="minorEastAsia" w:hint="eastAsia"/>
          <w:lang w:eastAsia="zh-TW"/>
        </w:rPr>
        <w:t>R</w:t>
      </w:r>
      <w:r>
        <w:rPr>
          <w:rFonts w:eastAsiaTheme="minorEastAsia"/>
          <w:lang w:eastAsia="zh-TW"/>
        </w:rPr>
        <w:t>eferences</w:t>
      </w:r>
    </w:p>
    <w:p w14:paraId="5462C38B" w14:textId="77777777" w:rsidR="009B0437" w:rsidRPr="00C418FD" w:rsidRDefault="009B0437" w:rsidP="009B0437">
      <w:pPr>
        <w:pStyle w:val="textintend2"/>
        <w:rPr>
          <w:color w:val="000000" w:themeColor="text1"/>
          <w:szCs w:val="24"/>
        </w:rPr>
      </w:pPr>
      <w:r>
        <w:rPr>
          <w:color w:val="000000" w:themeColor="text1"/>
          <w:szCs w:val="24"/>
          <w:lang w:eastAsia="ja-JP"/>
        </w:rPr>
        <w:t>RP-234039 “New WID on Artificial Intelligence (AI)/Machine Learning (ML) for NR Air Interface”, RAN#102, Qualcomm.</w:t>
      </w:r>
    </w:p>
    <w:p w14:paraId="70BC5DFB" w14:textId="54F4F3B0" w:rsidR="008A2480" w:rsidRPr="00417C71" w:rsidRDefault="008A2480" w:rsidP="003423D6">
      <w:pPr>
        <w:pStyle w:val="Reference"/>
        <w:numPr>
          <w:ilvl w:val="0"/>
          <w:numId w:val="0"/>
        </w:numPr>
        <w:ind w:left="567" w:hanging="567"/>
        <w:rPr>
          <w:rFonts w:ascii="Arial" w:eastAsiaTheme="minorEastAsia" w:hAnsi="Arial" w:cs="Arial"/>
          <w:lang w:val="en-US" w:eastAsia="zh-TW"/>
        </w:rPr>
      </w:pPr>
    </w:p>
    <w:sectPr w:rsidR="008A2480" w:rsidRPr="00417C7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9D909" w14:textId="77777777" w:rsidR="00A856D8" w:rsidRDefault="00A856D8" w:rsidP="0063297B">
      <w:pPr>
        <w:spacing w:after="0"/>
      </w:pPr>
      <w:r>
        <w:separator/>
      </w:r>
    </w:p>
  </w:endnote>
  <w:endnote w:type="continuationSeparator" w:id="0">
    <w:p w14:paraId="53B54E4D" w14:textId="77777777" w:rsidR="00A856D8" w:rsidRDefault="00A856D8" w:rsidP="0063297B">
      <w:pPr>
        <w:spacing w:after="0"/>
      </w:pPr>
      <w:r>
        <w:continuationSeparator/>
      </w:r>
    </w:p>
  </w:endnote>
  <w:endnote w:type="continuationNotice" w:id="1">
    <w:p w14:paraId="57D5504B" w14:textId="77777777" w:rsidR="00A856D8" w:rsidRDefault="00A856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DFAF2" w14:textId="77777777" w:rsidR="00A856D8" w:rsidRDefault="00A856D8" w:rsidP="0063297B">
      <w:pPr>
        <w:spacing w:after="0"/>
      </w:pPr>
      <w:r>
        <w:separator/>
      </w:r>
    </w:p>
  </w:footnote>
  <w:footnote w:type="continuationSeparator" w:id="0">
    <w:p w14:paraId="7136E1EA" w14:textId="77777777" w:rsidR="00A856D8" w:rsidRDefault="00A856D8" w:rsidP="0063297B">
      <w:pPr>
        <w:spacing w:after="0"/>
      </w:pPr>
      <w:r>
        <w:continuationSeparator/>
      </w:r>
    </w:p>
  </w:footnote>
  <w:footnote w:type="continuationNotice" w:id="1">
    <w:p w14:paraId="63A3F230" w14:textId="77777777" w:rsidR="00A856D8" w:rsidRDefault="00A856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2552047"/>
    <w:multiLevelType w:val="multilevel"/>
    <w:tmpl w:val="A784E9C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35381B"/>
    <w:multiLevelType w:val="hybridMultilevel"/>
    <w:tmpl w:val="6C0C8A12"/>
    <w:lvl w:ilvl="0" w:tplc="5AF4A892">
      <w:start w:val="1"/>
      <w:numFmt w:val="bullet"/>
      <w:lvlText w:val=""/>
      <w:lvlJc w:val="left"/>
      <w:pPr>
        <w:ind w:left="480" w:hanging="480"/>
      </w:pPr>
      <w:rPr>
        <w:rFonts w:ascii="Symbol" w:hAnsi="Symbol" w:hint="default"/>
        <w:lang w:val="en-G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D04040"/>
    <w:multiLevelType w:val="hybridMultilevel"/>
    <w:tmpl w:val="31CCBE44"/>
    <w:lvl w:ilvl="0" w:tplc="04090001">
      <w:start w:val="1"/>
      <w:numFmt w:val="bullet"/>
      <w:lvlText w:val=""/>
      <w:lvlJc w:val="left"/>
      <w:pPr>
        <w:ind w:left="1260" w:hanging="420"/>
      </w:pPr>
      <w:rPr>
        <w:rFonts w:ascii="Symbol" w:hAnsi="Symbo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6" w15:restartNumberingAfterBreak="0">
    <w:nsid w:val="10397EC7"/>
    <w:multiLevelType w:val="hybridMultilevel"/>
    <w:tmpl w:val="BE8ED0CE"/>
    <w:lvl w:ilvl="0" w:tplc="5C6C2CFC">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 w15:restartNumberingAfterBreak="0">
    <w:nsid w:val="1119309A"/>
    <w:multiLevelType w:val="hybridMultilevel"/>
    <w:tmpl w:val="CBD4369E"/>
    <w:lvl w:ilvl="0" w:tplc="FFFFFFFF">
      <w:start w:val="1"/>
      <w:numFmt w:val="bullet"/>
      <w:lvlText w:val=""/>
      <w:lvlJc w:val="left"/>
      <w:pPr>
        <w:ind w:left="534" w:hanging="480"/>
      </w:pPr>
      <w:rPr>
        <w:rFonts w:ascii="Wingdings" w:hAnsi="Wingdings" w:hint="default"/>
      </w:rPr>
    </w:lvl>
    <w:lvl w:ilvl="1" w:tplc="04090005">
      <w:start w:val="1"/>
      <w:numFmt w:val="bullet"/>
      <w:lvlText w:val=""/>
      <w:lvlJc w:val="left"/>
      <w:pPr>
        <w:ind w:left="1014" w:hanging="480"/>
      </w:pPr>
      <w:rPr>
        <w:rFonts w:ascii="Wingdings" w:hAnsi="Wingdings" w:hint="default"/>
      </w:rPr>
    </w:lvl>
    <w:lvl w:ilvl="2" w:tplc="FFFFFFFF">
      <w:start w:val="1"/>
      <w:numFmt w:val="bullet"/>
      <w:lvlText w:val=""/>
      <w:lvlJc w:val="left"/>
      <w:pPr>
        <w:ind w:left="1494" w:hanging="480"/>
      </w:pPr>
      <w:rPr>
        <w:rFonts w:ascii="Wingdings" w:hAnsi="Wingdings" w:hint="default"/>
      </w:rPr>
    </w:lvl>
    <w:lvl w:ilvl="3" w:tplc="FFFFFFFF" w:tentative="1">
      <w:start w:val="1"/>
      <w:numFmt w:val="bullet"/>
      <w:lvlText w:val=""/>
      <w:lvlJc w:val="left"/>
      <w:pPr>
        <w:ind w:left="1974" w:hanging="480"/>
      </w:pPr>
      <w:rPr>
        <w:rFonts w:ascii="Wingdings" w:hAnsi="Wingdings" w:hint="default"/>
      </w:rPr>
    </w:lvl>
    <w:lvl w:ilvl="4" w:tplc="FFFFFFFF" w:tentative="1">
      <w:start w:val="1"/>
      <w:numFmt w:val="bullet"/>
      <w:lvlText w:val=""/>
      <w:lvlJc w:val="left"/>
      <w:pPr>
        <w:ind w:left="2454" w:hanging="480"/>
      </w:pPr>
      <w:rPr>
        <w:rFonts w:ascii="Wingdings" w:hAnsi="Wingdings" w:hint="default"/>
      </w:rPr>
    </w:lvl>
    <w:lvl w:ilvl="5" w:tplc="FFFFFFFF" w:tentative="1">
      <w:start w:val="1"/>
      <w:numFmt w:val="bullet"/>
      <w:lvlText w:val=""/>
      <w:lvlJc w:val="left"/>
      <w:pPr>
        <w:ind w:left="2934" w:hanging="480"/>
      </w:pPr>
      <w:rPr>
        <w:rFonts w:ascii="Wingdings" w:hAnsi="Wingdings" w:hint="default"/>
      </w:rPr>
    </w:lvl>
    <w:lvl w:ilvl="6" w:tplc="FFFFFFFF" w:tentative="1">
      <w:start w:val="1"/>
      <w:numFmt w:val="bullet"/>
      <w:lvlText w:val=""/>
      <w:lvlJc w:val="left"/>
      <w:pPr>
        <w:ind w:left="3414" w:hanging="480"/>
      </w:pPr>
      <w:rPr>
        <w:rFonts w:ascii="Wingdings" w:hAnsi="Wingdings" w:hint="default"/>
      </w:rPr>
    </w:lvl>
    <w:lvl w:ilvl="7" w:tplc="FFFFFFFF" w:tentative="1">
      <w:start w:val="1"/>
      <w:numFmt w:val="bullet"/>
      <w:lvlText w:val=""/>
      <w:lvlJc w:val="left"/>
      <w:pPr>
        <w:ind w:left="3894" w:hanging="480"/>
      </w:pPr>
      <w:rPr>
        <w:rFonts w:ascii="Wingdings" w:hAnsi="Wingdings" w:hint="default"/>
      </w:rPr>
    </w:lvl>
    <w:lvl w:ilvl="8" w:tplc="FFFFFFFF" w:tentative="1">
      <w:start w:val="1"/>
      <w:numFmt w:val="bullet"/>
      <w:lvlText w:val=""/>
      <w:lvlJc w:val="left"/>
      <w:pPr>
        <w:ind w:left="4374" w:hanging="480"/>
      </w:pPr>
      <w:rPr>
        <w:rFonts w:ascii="Wingdings" w:hAnsi="Wingdings" w:hint="default"/>
      </w:rPr>
    </w:lvl>
  </w:abstractNum>
  <w:abstractNum w:abstractNumId="9"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3" w15:restartNumberingAfterBreak="0">
    <w:nsid w:val="1F830BE9"/>
    <w:multiLevelType w:val="hybridMultilevel"/>
    <w:tmpl w:val="2FDEC37C"/>
    <w:lvl w:ilvl="0" w:tplc="8AE4EE42">
      <w:start w:val="1"/>
      <w:numFmt w:val="bullet"/>
      <w:lvlText w:val="•"/>
      <w:lvlJc w:val="left"/>
      <w:pPr>
        <w:ind w:left="900" w:hanging="480"/>
      </w:pPr>
      <w:rPr>
        <w:rFonts w:ascii="Arial" w:hAnsi="Aria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FC035C0"/>
    <w:multiLevelType w:val="hybridMultilevel"/>
    <w:tmpl w:val="AD981228"/>
    <w:lvl w:ilvl="0" w:tplc="04090001">
      <w:start w:val="1"/>
      <w:numFmt w:val="bullet"/>
      <w:lvlText w:val=""/>
      <w:lvlJc w:val="left"/>
      <w:pPr>
        <w:ind w:left="800" w:hanging="440"/>
      </w:pPr>
      <w:rPr>
        <w:rFonts w:ascii="Wingdings" w:hAnsi="Wingdings"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5"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55206A5"/>
    <w:multiLevelType w:val="multilevel"/>
    <w:tmpl w:val="255206A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695DCB"/>
    <w:multiLevelType w:val="hybridMultilevel"/>
    <w:tmpl w:val="2228B624"/>
    <w:lvl w:ilvl="0" w:tplc="04090001">
      <w:start w:val="1"/>
      <w:numFmt w:val="bullet"/>
      <w:lvlText w:val=""/>
      <w:lvlJc w:val="left"/>
      <w:pPr>
        <w:ind w:left="1744" w:hanging="440"/>
      </w:pPr>
      <w:rPr>
        <w:rFonts w:ascii="Wingdings" w:hAnsi="Wingdings" w:hint="default"/>
      </w:rPr>
    </w:lvl>
    <w:lvl w:ilvl="1" w:tplc="0409000B" w:tentative="1">
      <w:start w:val="1"/>
      <w:numFmt w:val="bullet"/>
      <w:lvlText w:val=""/>
      <w:lvlJc w:val="left"/>
      <w:pPr>
        <w:ind w:left="2184" w:hanging="440"/>
      </w:pPr>
      <w:rPr>
        <w:rFonts w:ascii="Wingdings" w:hAnsi="Wingdings" w:hint="default"/>
      </w:rPr>
    </w:lvl>
    <w:lvl w:ilvl="2" w:tplc="0409000D" w:tentative="1">
      <w:start w:val="1"/>
      <w:numFmt w:val="bullet"/>
      <w:lvlText w:val=""/>
      <w:lvlJc w:val="left"/>
      <w:pPr>
        <w:ind w:left="2624" w:hanging="440"/>
      </w:pPr>
      <w:rPr>
        <w:rFonts w:ascii="Wingdings" w:hAnsi="Wingdings" w:hint="default"/>
      </w:rPr>
    </w:lvl>
    <w:lvl w:ilvl="3" w:tplc="04090001" w:tentative="1">
      <w:start w:val="1"/>
      <w:numFmt w:val="bullet"/>
      <w:lvlText w:val=""/>
      <w:lvlJc w:val="left"/>
      <w:pPr>
        <w:ind w:left="3064" w:hanging="440"/>
      </w:pPr>
      <w:rPr>
        <w:rFonts w:ascii="Wingdings" w:hAnsi="Wingdings" w:hint="default"/>
      </w:rPr>
    </w:lvl>
    <w:lvl w:ilvl="4" w:tplc="0409000B" w:tentative="1">
      <w:start w:val="1"/>
      <w:numFmt w:val="bullet"/>
      <w:lvlText w:val=""/>
      <w:lvlJc w:val="left"/>
      <w:pPr>
        <w:ind w:left="3504" w:hanging="440"/>
      </w:pPr>
      <w:rPr>
        <w:rFonts w:ascii="Wingdings" w:hAnsi="Wingdings" w:hint="default"/>
      </w:rPr>
    </w:lvl>
    <w:lvl w:ilvl="5" w:tplc="0409000D"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B" w:tentative="1">
      <w:start w:val="1"/>
      <w:numFmt w:val="bullet"/>
      <w:lvlText w:val=""/>
      <w:lvlJc w:val="left"/>
      <w:pPr>
        <w:ind w:left="4824" w:hanging="440"/>
      </w:pPr>
      <w:rPr>
        <w:rFonts w:ascii="Wingdings" w:hAnsi="Wingdings" w:hint="default"/>
      </w:rPr>
    </w:lvl>
    <w:lvl w:ilvl="8" w:tplc="0409000D" w:tentative="1">
      <w:start w:val="1"/>
      <w:numFmt w:val="bullet"/>
      <w:lvlText w:val=""/>
      <w:lvlJc w:val="left"/>
      <w:pPr>
        <w:ind w:left="5264" w:hanging="440"/>
      </w:pPr>
      <w:rPr>
        <w:rFonts w:ascii="Wingdings" w:hAnsi="Wingdings" w:hint="default"/>
      </w:rPr>
    </w:lvl>
  </w:abstractNum>
  <w:abstractNum w:abstractNumId="18" w15:restartNumberingAfterBreak="0">
    <w:nsid w:val="2D066E67"/>
    <w:multiLevelType w:val="hybridMultilevel"/>
    <w:tmpl w:val="3508CE5A"/>
    <w:lvl w:ilvl="0" w:tplc="04090001">
      <w:start w:val="1"/>
      <w:numFmt w:val="bullet"/>
      <w:lvlText w:val=""/>
      <w:lvlJc w:val="left"/>
      <w:pPr>
        <w:ind w:left="1784" w:hanging="480"/>
      </w:pPr>
      <w:rPr>
        <w:rFonts w:ascii="Wingdings" w:hAnsi="Wingdings" w:hint="default"/>
      </w:rPr>
    </w:lvl>
    <w:lvl w:ilvl="1" w:tplc="04090003" w:tentative="1">
      <w:start w:val="1"/>
      <w:numFmt w:val="bullet"/>
      <w:lvlText w:val=""/>
      <w:lvlJc w:val="left"/>
      <w:pPr>
        <w:ind w:left="2264" w:hanging="480"/>
      </w:pPr>
      <w:rPr>
        <w:rFonts w:ascii="Wingdings" w:hAnsi="Wingdings" w:hint="default"/>
      </w:rPr>
    </w:lvl>
    <w:lvl w:ilvl="2" w:tplc="04090005" w:tentative="1">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abstractNum w:abstractNumId="19" w15:restartNumberingAfterBreak="0">
    <w:nsid w:val="31AD0471"/>
    <w:multiLevelType w:val="hybridMultilevel"/>
    <w:tmpl w:val="0C9C2E98"/>
    <w:lvl w:ilvl="0" w:tplc="04090001">
      <w:start w:val="1"/>
      <w:numFmt w:val="bullet"/>
      <w:lvlText w:val=""/>
      <w:lvlJc w:val="left"/>
      <w:pPr>
        <w:ind w:left="1744" w:hanging="440"/>
      </w:pPr>
      <w:rPr>
        <w:rFonts w:ascii="Wingdings" w:hAnsi="Wingdings" w:hint="default"/>
      </w:rPr>
    </w:lvl>
    <w:lvl w:ilvl="1" w:tplc="0409000B" w:tentative="1">
      <w:start w:val="1"/>
      <w:numFmt w:val="bullet"/>
      <w:lvlText w:val=""/>
      <w:lvlJc w:val="left"/>
      <w:pPr>
        <w:ind w:left="2184" w:hanging="440"/>
      </w:pPr>
      <w:rPr>
        <w:rFonts w:ascii="Wingdings" w:hAnsi="Wingdings" w:hint="default"/>
      </w:rPr>
    </w:lvl>
    <w:lvl w:ilvl="2" w:tplc="0409000D" w:tentative="1">
      <w:start w:val="1"/>
      <w:numFmt w:val="bullet"/>
      <w:lvlText w:val=""/>
      <w:lvlJc w:val="left"/>
      <w:pPr>
        <w:ind w:left="2624" w:hanging="440"/>
      </w:pPr>
      <w:rPr>
        <w:rFonts w:ascii="Wingdings" w:hAnsi="Wingdings" w:hint="default"/>
      </w:rPr>
    </w:lvl>
    <w:lvl w:ilvl="3" w:tplc="04090001" w:tentative="1">
      <w:start w:val="1"/>
      <w:numFmt w:val="bullet"/>
      <w:lvlText w:val=""/>
      <w:lvlJc w:val="left"/>
      <w:pPr>
        <w:ind w:left="3064" w:hanging="440"/>
      </w:pPr>
      <w:rPr>
        <w:rFonts w:ascii="Wingdings" w:hAnsi="Wingdings" w:hint="default"/>
      </w:rPr>
    </w:lvl>
    <w:lvl w:ilvl="4" w:tplc="0409000B" w:tentative="1">
      <w:start w:val="1"/>
      <w:numFmt w:val="bullet"/>
      <w:lvlText w:val=""/>
      <w:lvlJc w:val="left"/>
      <w:pPr>
        <w:ind w:left="3504" w:hanging="440"/>
      </w:pPr>
      <w:rPr>
        <w:rFonts w:ascii="Wingdings" w:hAnsi="Wingdings" w:hint="default"/>
      </w:rPr>
    </w:lvl>
    <w:lvl w:ilvl="5" w:tplc="0409000D"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B" w:tentative="1">
      <w:start w:val="1"/>
      <w:numFmt w:val="bullet"/>
      <w:lvlText w:val=""/>
      <w:lvlJc w:val="left"/>
      <w:pPr>
        <w:ind w:left="4824" w:hanging="440"/>
      </w:pPr>
      <w:rPr>
        <w:rFonts w:ascii="Wingdings" w:hAnsi="Wingdings" w:hint="default"/>
      </w:rPr>
    </w:lvl>
    <w:lvl w:ilvl="8" w:tplc="0409000D" w:tentative="1">
      <w:start w:val="1"/>
      <w:numFmt w:val="bullet"/>
      <w:lvlText w:val=""/>
      <w:lvlJc w:val="left"/>
      <w:pPr>
        <w:ind w:left="5264" w:hanging="440"/>
      </w:pPr>
      <w:rPr>
        <w:rFonts w:ascii="Wingdings" w:hAnsi="Wingdings" w:hint="default"/>
      </w:rPr>
    </w:lvl>
  </w:abstractNum>
  <w:abstractNum w:abstractNumId="20"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F65096"/>
    <w:multiLevelType w:val="hybridMultilevel"/>
    <w:tmpl w:val="E10E961E"/>
    <w:lvl w:ilvl="0" w:tplc="04090001">
      <w:start w:val="1"/>
      <w:numFmt w:val="bullet"/>
      <w:lvlText w:val=""/>
      <w:lvlJc w:val="left"/>
      <w:pPr>
        <w:ind w:left="1744" w:hanging="440"/>
      </w:pPr>
      <w:rPr>
        <w:rFonts w:ascii="Wingdings" w:hAnsi="Wingdings" w:hint="default"/>
      </w:rPr>
    </w:lvl>
    <w:lvl w:ilvl="1" w:tplc="0409000B" w:tentative="1">
      <w:start w:val="1"/>
      <w:numFmt w:val="bullet"/>
      <w:lvlText w:val=""/>
      <w:lvlJc w:val="left"/>
      <w:pPr>
        <w:ind w:left="2184" w:hanging="440"/>
      </w:pPr>
      <w:rPr>
        <w:rFonts w:ascii="Wingdings" w:hAnsi="Wingdings" w:hint="default"/>
      </w:rPr>
    </w:lvl>
    <w:lvl w:ilvl="2" w:tplc="0409000D" w:tentative="1">
      <w:start w:val="1"/>
      <w:numFmt w:val="bullet"/>
      <w:lvlText w:val=""/>
      <w:lvlJc w:val="left"/>
      <w:pPr>
        <w:ind w:left="2624" w:hanging="440"/>
      </w:pPr>
      <w:rPr>
        <w:rFonts w:ascii="Wingdings" w:hAnsi="Wingdings" w:hint="default"/>
      </w:rPr>
    </w:lvl>
    <w:lvl w:ilvl="3" w:tplc="04090001" w:tentative="1">
      <w:start w:val="1"/>
      <w:numFmt w:val="bullet"/>
      <w:lvlText w:val=""/>
      <w:lvlJc w:val="left"/>
      <w:pPr>
        <w:ind w:left="3064" w:hanging="440"/>
      </w:pPr>
      <w:rPr>
        <w:rFonts w:ascii="Wingdings" w:hAnsi="Wingdings" w:hint="default"/>
      </w:rPr>
    </w:lvl>
    <w:lvl w:ilvl="4" w:tplc="0409000B" w:tentative="1">
      <w:start w:val="1"/>
      <w:numFmt w:val="bullet"/>
      <w:lvlText w:val=""/>
      <w:lvlJc w:val="left"/>
      <w:pPr>
        <w:ind w:left="3504" w:hanging="440"/>
      </w:pPr>
      <w:rPr>
        <w:rFonts w:ascii="Wingdings" w:hAnsi="Wingdings" w:hint="default"/>
      </w:rPr>
    </w:lvl>
    <w:lvl w:ilvl="5" w:tplc="0409000D"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B" w:tentative="1">
      <w:start w:val="1"/>
      <w:numFmt w:val="bullet"/>
      <w:lvlText w:val=""/>
      <w:lvlJc w:val="left"/>
      <w:pPr>
        <w:ind w:left="4824" w:hanging="440"/>
      </w:pPr>
      <w:rPr>
        <w:rFonts w:ascii="Wingdings" w:hAnsi="Wingdings" w:hint="default"/>
      </w:rPr>
    </w:lvl>
    <w:lvl w:ilvl="8" w:tplc="0409000D" w:tentative="1">
      <w:start w:val="1"/>
      <w:numFmt w:val="bullet"/>
      <w:lvlText w:val=""/>
      <w:lvlJc w:val="left"/>
      <w:pPr>
        <w:ind w:left="5264" w:hanging="440"/>
      </w:pPr>
      <w:rPr>
        <w:rFonts w:ascii="Wingdings" w:hAnsi="Wingdings" w:hint="default"/>
      </w:rPr>
    </w:lvl>
  </w:abstractNum>
  <w:abstractNum w:abstractNumId="22"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9651B6A"/>
    <w:multiLevelType w:val="hybridMultilevel"/>
    <w:tmpl w:val="8A58CC9C"/>
    <w:lvl w:ilvl="0" w:tplc="FFFFFFFF">
      <w:start w:val="1"/>
      <w:numFmt w:val="bullet"/>
      <w:lvlText w:val=""/>
      <w:lvlJc w:val="left"/>
      <w:pPr>
        <w:ind w:left="534" w:hanging="480"/>
      </w:pPr>
      <w:rPr>
        <w:rFonts w:ascii="Wingdings" w:hAnsi="Wingdings" w:hint="default"/>
      </w:rPr>
    </w:lvl>
    <w:lvl w:ilvl="1" w:tplc="FFFFFFFF">
      <w:start w:val="1"/>
      <w:numFmt w:val="bullet"/>
      <w:lvlText w:val=""/>
      <w:lvlJc w:val="left"/>
      <w:pPr>
        <w:ind w:left="1014" w:hanging="480"/>
      </w:pPr>
      <w:rPr>
        <w:rFonts w:ascii="Wingdings" w:hAnsi="Wingdings" w:hint="default"/>
      </w:rPr>
    </w:lvl>
    <w:lvl w:ilvl="2" w:tplc="5C6C2CFC">
      <w:numFmt w:val="bullet"/>
      <w:lvlText w:val="-"/>
      <w:lvlJc w:val="left"/>
      <w:pPr>
        <w:ind w:left="1494" w:hanging="480"/>
      </w:pPr>
      <w:rPr>
        <w:rFonts w:ascii="Times New Roman" w:eastAsia="Times New Roman" w:hAnsi="Times New Roman" w:cs="Times New Roman" w:hint="default"/>
      </w:rPr>
    </w:lvl>
    <w:lvl w:ilvl="3" w:tplc="FFFFFFFF" w:tentative="1">
      <w:start w:val="1"/>
      <w:numFmt w:val="bullet"/>
      <w:lvlText w:val=""/>
      <w:lvlJc w:val="left"/>
      <w:pPr>
        <w:ind w:left="1974" w:hanging="480"/>
      </w:pPr>
      <w:rPr>
        <w:rFonts w:ascii="Wingdings" w:hAnsi="Wingdings" w:hint="default"/>
      </w:rPr>
    </w:lvl>
    <w:lvl w:ilvl="4" w:tplc="FFFFFFFF" w:tentative="1">
      <w:start w:val="1"/>
      <w:numFmt w:val="bullet"/>
      <w:lvlText w:val=""/>
      <w:lvlJc w:val="left"/>
      <w:pPr>
        <w:ind w:left="2454" w:hanging="480"/>
      </w:pPr>
      <w:rPr>
        <w:rFonts w:ascii="Wingdings" w:hAnsi="Wingdings" w:hint="default"/>
      </w:rPr>
    </w:lvl>
    <w:lvl w:ilvl="5" w:tplc="FFFFFFFF" w:tentative="1">
      <w:start w:val="1"/>
      <w:numFmt w:val="bullet"/>
      <w:lvlText w:val=""/>
      <w:lvlJc w:val="left"/>
      <w:pPr>
        <w:ind w:left="2934" w:hanging="480"/>
      </w:pPr>
      <w:rPr>
        <w:rFonts w:ascii="Wingdings" w:hAnsi="Wingdings" w:hint="default"/>
      </w:rPr>
    </w:lvl>
    <w:lvl w:ilvl="6" w:tplc="FFFFFFFF" w:tentative="1">
      <w:start w:val="1"/>
      <w:numFmt w:val="bullet"/>
      <w:lvlText w:val=""/>
      <w:lvlJc w:val="left"/>
      <w:pPr>
        <w:ind w:left="3414" w:hanging="480"/>
      </w:pPr>
      <w:rPr>
        <w:rFonts w:ascii="Wingdings" w:hAnsi="Wingdings" w:hint="default"/>
      </w:rPr>
    </w:lvl>
    <w:lvl w:ilvl="7" w:tplc="FFFFFFFF" w:tentative="1">
      <w:start w:val="1"/>
      <w:numFmt w:val="bullet"/>
      <w:lvlText w:val=""/>
      <w:lvlJc w:val="left"/>
      <w:pPr>
        <w:ind w:left="3894" w:hanging="480"/>
      </w:pPr>
      <w:rPr>
        <w:rFonts w:ascii="Wingdings" w:hAnsi="Wingdings" w:hint="default"/>
      </w:rPr>
    </w:lvl>
    <w:lvl w:ilvl="8" w:tplc="FFFFFFFF" w:tentative="1">
      <w:start w:val="1"/>
      <w:numFmt w:val="bullet"/>
      <w:lvlText w:val=""/>
      <w:lvlJc w:val="left"/>
      <w:pPr>
        <w:ind w:left="4374" w:hanging="480"/>
      </w:pPr>
      <w:rPr>
        <w:rFonts w:ascii="Wingdings" w:hAnsi="Wingdings" w:hint="default"/>
      </w:rPr>
    </w:lvl>
  </w:abstractNum>
  <w:abstractNum w:abstractNumId="24" w15:restartNumberingAfterBreak="0">
    <w:nsid w:val="3A877D64"/>
    <w:multiLevelType w:val="hybridMultilevel"/>
    <w:tmpl w:val="5DA6FC16"/>
    <w:lvl w:ilvl="0" w:tplc="EEB6748E">
      <w:start w:val="1"/>
      <w:numFmt w:val="decimal"/>
      <w:pStyle w:val="References"/>
      <w:lvlText w:val="[%1]"/>
      <w:lvlJc w:val="left"/>
      <w:pPr>
        <w:tabs>
          <w:tab w:val="num" w:pos="360"/>
        </w:tabs>
        <w:ind w:left="360" w:hanging="360"/>
      </w:pPr>
    </w:lvl>
    <w:lvl w:ilvl="1" w:tplc="EF44B3A2">
      <w:numFmt w:val="decimal"/>
      <w:lvlText w:val=""/>
      <w:lvlJc w:val="left"/>
    </w:lvl>
    <w:lvl w:ilvl="2" w:tplc="BCA0B906">
      <w:numFmt w:val="decimal"/>
      <w:lvlText w:val=""/>
      <w:lvlJc w:val="left"/>
    </w:lvl>
    <w:lvl w:ilvl="3" w:tplc="BAC4A75C">
      <w:numFmt w:val="decimal"/>
      <w:lvlText w:val=""/>
      <w:lvlJc w:val="left"/>
    </w:lvl>
    <w:lvl w:ilvl="4" w:tplc="24C2A55E">
      <w:numFmt w:val="decimal"/>
      <w:lvlText w:val=""/>
      <w:lvlJc w:val="left"/>
    </w:lvl>
    <w:lvl w:ilvl="5" w:tplc="8E003196">
      <w:numFmt w:val="decimal"/>
      <w:lvlText w:val=""/>
      <w:lvlJc w:val="left"/>
    </w:lvl>
    <w:lvl w:ilvl="6" w:tplc="D90E842C">
      <w:numFmt w:val="decimal"/>
      <w:lvlText w:val=""/>
      <w:lvlJc w:val="left"/>
    </w:lvl>
    <w:lvl w:ilvl="7" w:tplc="F9CE1C32">
      <w:numFmt w:val="decimal"/>
      <w:lvlText w:val=""/>
      <w:lvlJc w:val="left"/>
    </w:lvl>
    <w:lvl w:ilvl="8" w:tplc="0878648C">
      <w:numFmt w:val="decimal"/>
      <w:lvlText w:val=""/>
      <w:lvlJc w:val="left"/>
    </w:lvl>
  </w:abstractNum>
  <w:abstractNum w:abstractNumId="25" w15:restartNumberingAfterBreak="0">
    <w:nsid w:val="3AA46647"/>
    <w:multiLevelType w:val="hybridMultilevel"/>
    <w:tmpl w:val="8C066282"/>
    <w:lvl w:ilvl="0" w:tplc="AD18E596">
      <w:start w:val="1"/>
      <w:numFmt w:val="decimal"/>
      <w:pStyle w:val="Proposal"/>
      <w:lvlText w:val="Proposal %1"/>
      <w:lvlJc w:val="left"/>
      <w:pPr>
        <w:tabs>
          <w:tab w:val="num" w:pos="1304"/>
        </w:tabs>
        <w:ind w:left="1304" w:hanging="1304"/>
      </w:pPr>
      <w:rPr>
        <w:rFonts w:hint="default"/>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C8D2E57"/>
    <w:multiLevelType w:val="hybridMultilevel"/>
    <w:tmpl w:val="E924964A"/>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3DB61D98"/>
    <w:multiLevelType w:val="hybridMultilevel"/>
    <w:tmpl w:val="2A3CA456"/>
    <w:lvl w:ilvl="0" w:tplc="04090001">
      <w:start w:val="1"/>
      <w:numFmt w:val="bullet"/>
      <w:lvlText w:val=""/>
      <w:lvlJc w:val="left"/>
      <w:pPr>
        <w:ind w:left="1744" w:hanging="440"/>
      </w:pPr>
      <w:rPr>
        <w:rFonts w:ascii="Wingdings" w:hAnsi="Wingdings" w:hint="default"/>
      </w:rPr>
    </w:lvl>
    <w:lvl w:ilvl="1" w:tplc="0409000B" w:tentative="1">
      <w:start w:val="1"/>
      <w:numFmt w:val="bullet"/>
      <w:lvlText w:val=""/>
      <w:lvlJc w:val="left"/>
      <w:pPr>
        <w:ind w:left="2184" w:hanging="440"/>
      </w:pPr>
      <w:rPr>
        <w:rFonts w:ascii="Wingdings" w:hAnsi="Wingdings" w:hint="default"/>
      </w:rPr>
    </w:lvl>
    <w:lvl w:ilvl="2" w:tplc="0409000D" w:tentative="1">
      <w:start w:val="1"/>
      <w:numFmt w:val="bullet"/>
      <w:lvlText w:val=""/>
      <w:lvlJc w:val="left"/>
      <w:pPr>
        <w:ind w:left="2624" w:hanging="440"/>
      </w:pPr>
      <w:rPr>
        <w:rFonts w:ascii="Wingdings" w:hAnsi="Wingdings" w:hint="default"/>
      </w:rPr>
    </w:lvl>
    <w:lvl w:ilvl="3" w:tplc="04090001" w:tentative="1">
      <w:start w:val="1"/>
      <w:numFmt w:val="bullet"/>
      <w:lvlText w:val=""/>
      <w:lvlJc w:val="left"/>
      <w:pPr>
        <w:ind w:left="3064" w:hanging="440"/>
      </w:pPr>
      <w:rPr>
        <w:rFonts w:ascii="Wingdings" w:hAnsi="Wingdings" w:hint="default"/>
      </w:rPr>
    </w:lvl>
    <w:lvl w:ilvl="4" w:tplc="0409000B" w:tentative="1">
      <w:start w:val="1"/>
      <w:numFmt w:val="bullet"/>
      <w:lvlText w:val=""/>
      <w:lvlJc w:val="left"/>
      <w:pPr>
        <w:ind w:left="3504" w:hanging="440"/>
      </w:pPr>
      <w:rPr>
        <w:rFonts w:ascii="Wingdings" w:hAnsi="Wingdings" w:hint="default"/>
      </w:rPr>
    </w:lvl>
    <w:lvl w:ilvl="5" w:tplc="0409000D"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B" w:tentative="1">
      <w:start w:val="1"/>
      <w:numFmt w:val="bullet"/>
      <w:lvlText w:val=""/>
      <w:lvlJc w:val="left"/>
      <w:pPr>
        <w:ind w:left="4824" w:hanging="440"/>
      </w:pPr>
      <w:rPr>
        <w:rFonts w:ascii="Wingdings" w:hAnsi="Wingdings" w:hint="default"/>
      </w:rPr>
    </w:lvl>
    <w:lvl w:ilvl="8" w:tplc="0409000D" w:tentative="1">
      <w:start w:val="1"/>
      <w:numFmt w:val="bullet"/>
      <w:lvlText w:val=""/>
      <w:lvlJc w:val="left"/>
      <w:pPr>
        <w:ind w:left="5264" w:hanging="440"/>
      </w:pPr>
      <w:rPr>
        <w:rFonts w:ascii="Wingdings" w:hAnsi="Wingdings" w:hint="default"/>
      </w:rPr>
    </w:lvl>
  </w:abstractNum>
  <w:abstractNum w:abstractNumId="29"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30" w15:restartNumberingAfterBreak="0">
    <w:nsid w:val="47B0703B"/>
    <w:multiLevelType w:val="hybridMultilevel"/>
    <w:tmpl w:val="988E1AE2"/>
    <w:lvl w:ilvl="0" w:tplc="D5D6F5DE">
      <w:start w:val="1"/>
      <w:numFmt w:val="bullet"/>
      <w:lvlText w:val=""/>
      <w:lvlJc w:val="left"/>
      <w:pPr>
        <w:tabs>
          <w:tab w:val="num" w:pos="720"/>
        </w:tabs>
        <w:ind w:left="720" w:hanging="360"/>
      </w:pPr>
      <w:rPr>
        <w:rFonts w:ascii="Symbol" w:hAnsi="Symbol" w:hint="default"/>
      </w:rPr>
    </w:lvl>
    <w:lvl w:ilvl="1" w:tplc="E9D2B70E" w:tentative="1">
      <w:start w:val="1"/>
      <w:numFmt w:val="bullet"/>
      <w:lvlText w:val=""/>
      <w:lvlJc w:val="left"/>
      <w:pPr>
        <w:tabs>
          <w:tab w:val="num" w:pos="1440"/>
        </w:tabs>
        <w:ind w:left="1440" w:hanging="360"/>
      </w:pPr>
      <w:rPr>
        <w:rFonts w:ascii="Symbol" w:hAnsi="Symbol" w:hint="default"/>
      </w:rPr>
    </w:lvl>
    <w:lvl w:ilvl="2" w:tplc="1C822934" w:tentative="1">
      <w:start w:val="1"/>
      <w:numFmt w:val="bullet"/>
      <w:lvlText w:val=""/>
      <w:lvlJc w:val="left"/>
      <w:pPr>
        <w:tabs>
          <w:tab w:val="num" w:pos="2160"/>
        </w:tabs>
        <w:ind w:left="2160" w:hanging="360"/>
      </w:pPr>
      <w:rPr>
        <w:rFonts w:ascii="Symbol" w:hAnsi="Symbol" w:hint="default"/>
      </w:rPr>
    </w:lvl>
    <w:lvl w:ilvl="3" w:tplc="00561B8C" w:tentative="1">
      <w:start w:val="1"/>
      <w:numFmt w:val="bullet"/>
      <w:lvlText w:val=""/>
      <w:lvlJc w:val="left"/>
      <w:pPr>
        <w:tabs>
          <w:tab w:val="num" w:pos="2880"/>
        </w:tabs>
        <w:ind w:left="2880" w:hanging="360"/>
      </w:pPr>
      <w:rPr>
        <w:rFonts w:ascii="Symbol" w:hAnsi="Symbol" w:hint="default"/>
      </w:rPr>
    </w:lvl>
    <w:lvl w:ilvl="4" w:tplc="26DC2C84" w:tentative="1">
      <w:start w:val="1"/>
      <w:numFmt w:val="bullet"/>
      <w:lvlText w:val=""/>
      <w:lvlJc w:val="left"/>
      <w:pPr>
        <w:tabs>
          <w:tab w:val="num" w:pos="3600"/>
        </w:tabs>
        <w:ind w:left="3600" w:hanging="360"/>
      </w:pPr>
      <w:rPr>
        <w:rFonts w:ascii="Symbol" w:hAnsi="Symbol" w:hint="default"/>
      </w:rPr>
    </w:lvl>
    <w:lvl w:ilvl="5" w:tplc="27E28AC8" w:tentative="1">
      <w:start w:val="1"/>
      <w:numFmt w:val="bullet"/>
      <w:lvlText w:val=""/>
      <w:lvlJc w:val="left"/>
      <w:pPr>
        <w:tabs>
          <w:tab w:val="num" w:pos="4320"/>
        </w:tabs>
        <w:ind w:left="4320" w:hanging="360"/>
      </w:pPr>
      <w:rPr>
        <w:rFonts w:ascii="Symbol" w:hAnsi="Symbol" w:hint="default"/>
      </w:rPr>
    </w:lvl>
    <w:lvl w:ilvl="6" w:tplc="944A81D8" w:tentative="1">
      <w:start w:val="1"/>
      <w:numFmt w:val="bullet"/>
      <w:lvlText w:val=""/>
      <w:lvlJc w:val="left"/>
      <w:pPr>
        <w:tabs>
          <w:tab w:val="num" w:pos="5040"/>
        </w:tabs>
        <w:ind w:left="5040" w:hanging="360"/>
      </w:pPr>
      <w:rPr>
        <w:rFonts w:ascii="Symbol" w:hAnsi="Symbol" w:hint="default"/>
      </w:rPr>
    </w:lvl>
    <w:lvl w:ilvl="7" w:tplc="CFAED3F2" w:tentative="1">
      <w:start w:val="1"/>
      <w:numFmt w:val="bullet"/>
      <w:lvlText w:val=""/>
      <w:lvlJc w:val="left"/>
      <w:pPr>
        <w:tabs>
          <w:tab w:val="num" w:pos="5760"/>
        </w:tabs>
        <w:ind w:left="5760" w:hanging="360"/>
      </w:pPr>
      <w:rPr>
        <w:rFonts w:ascii="Symbol" w:hAnsi="Symbol" w:hint="default"/>
      </w:rPr>
    </w:lvl>
    <w:lvl w:ilvl="8" w:tplc="AB3EF6FC"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3" w15:restartNumberingAfterBreak="0">
    <w:nsid w:val="4BDF65F6"/>
    <w:multiLevelType w:val="hybridMultilevel"/>
    <w:tmpl w:val="A5B228E8"/>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34"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101505E"/>
    <w:multiLevelType w:val="hybridMultilevel"/>
    <w:tmpl w:val="E0D8556A"/>
    <w:lvl w:ilvl="0" w:tplc="4AFCFFB0">
      <w:start w:val="1"/>
      <w:numFmt w:val="decimal"/>
      <w:pStyle w:val="Observation"/>
      <w:lvlText w:val="Observation %1"/>
      <w:lvlJc w:val="left"/>
      <w:pPr>
        <w:ind w:left="36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E74134"/>
    <w:multiLevelType w:val="hybridMultilevel"/>
    <w:tmpl w:val="2DDA6032"/>
    <w:lvl w:ilvl="0" w:tplc="10C235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E291EA5"/>
    <w:multiLevelType w:val="hybridMultilevel"/>
    <w:tmpl w:val="8C10E4C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5F3B3825"/>
    <w:multiLevelType w:val="hybridMultilevel"/>
    <w:tmpl w:val="3DCE847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6120B04"/>
    <w:multiLevelType w:val="hybridMultilevel"/>
    <w:tmpl w:val="F2D6B8E6"/>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697C09F0"/>
    <w:multiLevelType w:val="hybridMultilevel"/>
    <w:tmpl w:val="B4C2F2B4"/>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560" w:hanging="48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6F4F7295"/>
    <w:multiLevelType w:val="hybridMultilevel"/>
    <w:tmpl w:val="4586A812"/>
    <w:lvl w:ilvl="0" w:tplc="29C0EF72">
      <w:start w:val="1"/>
      <w:numFmt w:val="bullet"/>
      <w:lvlText w:val=""/>
      <w:lvlJc w:val="left"/>
      <w:pPr>
        <w:ind w:left="534" w:hanging="480"/>
      </w:pPr>
      <w:rPr>
        <w:rFonts w:ascii="Wingdings" w:hAnsi="Wingdings" w:hint="default"/>
      </w:rPr>
    </w:lvl>
    <w:lvl w:ilvl="1" w:tplc="04090005">
      <w:start w:val="1"/>
      <w:numFmt w:val="bullet"/>
      <w:lvlText w:val=""/>
      <w:lvlJc w:val="left"/>
      <w:pPr>
        <w:ind w:left="1014" w:hanging="480"/>
      </w:pPr>
      <w:rPr>
        <w:rFonts w:ascii="Wingdings" w:hAnsi="Wingdings" w:hint="default"/>
      </w:rPr>
    </w:lvl>
    <w:lvl w:ilvl="2" w:tplc="04090005">
      <w:start w:val="1"/>
      <w:numFmt w:val="bullet"/>
      <w:lvlText w:val=""/>
      <w:lvlJc w:val="left"/>
      <w:pPr>
        <w:ind w:left="1494" w:hanging="480"/>
      </w:pPr>
      <w:rPr>
        <w:rFonts w:ascii="Wingdings" w:hAnsi="Wingdings" w:hint="default"/>
      </w:rPr>
    </w:lvl>
    <w:lvl w:ilvl="3" w:tplc="04090001" w:tentative="1">
      <w:start w:val="1"/>
      <w:numFmt w:val="bullet"/>
      <w:lvlText w:val=""/>
      <w:lvlJc w:val="left"/>
      <w:pPr>
        <w:ind w:left="1974" w:hanging="480"/>
      </w:pPr>
      <w:rPr>
        <w:rFonts w:ascii="Wingdings" w:hAnsi="Wingdings" w:hint="default"/>
      </w:rPr>
    </w:lvl>
    <w:lvl w:ilvl="4" w:tplc="04090003" w:tentative="1">
      <w:start w:val="1"/>
      <w:numFmt w:val="bullet"/>
      <w:lvlText w:val=""/>
      <w:lvlJc w:val="left"/>
      <w:pPr>
        <w:ind w:left="2454" w:hanging="480"/>
      </w:pPr>
      <w:rPr>
        <w:rFonts w:ascii="Wingdings" w:hAnsi="Wingdings" w:hint="default"/>
      </w:rPr>
    </w:lvl>
    <w:lvl w:ilvl="5" w:tplc="04090005" w:tentative="1">
      <w:start w:val="1"/>
      <w:numFmt w:val="bullet"/>
      <w:lvlText w:val=""/>
      <w:lvlJc w:val="left"/>
      <w:pPr>
        <w:ind w:left="2934" w:hanging="480"/>
      </w:pPr>
      <w:rPr>
        <w:rFonts w:ascii="Wingdings" w:hAnsi="Wingdings" w:hint="default"/>
      </w:rPr>
    </w:lvl>
    <w:lvl w:ilvl="6" w:tplc="04090001" w:tentative="1">
      <w:start w:val="1"/>
      <w:numFmt w:val="bullet"/>
      <w:lvlText w:val=""/>
      <w:lvlJc w:val="left"/>
      <w:pPr>
        <w:ind w:left="3414" w:hanging="480"/>
      </w:pPr>
      <w:rPr>
        <w:rFonts w:ascii="Wingdings" w:hAnsi="Wingdings" w:hint="default"/>
      </w:rPr>
    </w:lvl>
    <w:lvl w:ilvl="7" w:tplc="04090003" w:tentative="1">
      <w:start w:val="1"/>
      <w:numFmt w:val="bullet"/>
      <w:lvlText w:val=""/>
      <w:lvlJc w:val="left"/>
      <w:pPr>
        <w:ind w:left="3894" w:hanging="480"/>
      </w:pPr>
      <w:rPr>
        <w:rFonts w:ascii="Wingdings" w:hAnsi="Wingdings" w:hint="default"/>
      </w:rPr>
    </w:lvl>
    <w:lvl w:ilvl="8" w:tplc="04090005" w:tentative="1">
      <w:start w:val="1"/>
      <w:numFmt w:val="bullet"/>
      <w:lvlText w:val=""/>
      <w:lvlJc w:val="left"/>
      <w:pPr>
        <w:ind w:left="4374" w:hanging="480"/>
      </w:pPr>
      <w:rPr>
        <w:rFonts w:ascii="Wingdings" w:hAnsi="Wingdings" w:hint="default"/>
      </w:rPr>
    </w:lvl>
  </w:abstractNum>
  <w:abstractNum w:abstractNumId="47"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8F058ED"/>
    <w:multiLevelType w:val="hybridMultilevel"/>
    <w:tmpl w:val="AC48BA44"/>
    <w:lvl w:ilvl="0" w:tplc="37842742">
      <w:start w:val="1"/>
      <w:numFmt w:val="bullet"/>
      <w:lvlText w:val=""/>
      <w:lvlJc w:val="left"/>
      <w:pPr>
        <w:tabs>
          <w:tab w:val="num" w:pos="720"/>
        </w:tabs>
        <w:ind w:left="720" w:hanging="360"/>
      </w:pPr>
      <w:rPr>
        <w:rFonts w:ascii="Symbol" w:hAnsi="Symbol" w:hint="default"/>
      </w:rPr>
    </w:lvl>
    <w:lvl w:ilvl="1" w:tplc="7F4E6104">
      <w:numFmt w:val="bullet"/>
      <w:lvlText w:val="o"/>
      <w:lvlJc w:val="left"/>
      <w:pPr>
        <w:tabs>
          <w:tab w:val="num" w:pos="1440"/>
        </w:tabs>
        <w:ind w:left="1440" w:hanging="360"/>
      </w:pPr>
      <w:rPr>
        <w:rFonts w:ascii="Courier New" w:hAnsi="Courier New" w:hint="default"/>
      </w:rPr>
    </w:lvl>
    <w:lvl w:ilvl="2" w:tplc="7040D0C8" w:tentative="1">
      <w:start w:val="1"/>
      <w:numFmt w:val="bullet"/>
      <w:lvlText w:val=""/>
      <w:lvlJc w:val="left"/>
      <w:pPr>
        <w:tabs>
          <w:tab w:val="num" w:pos="2160"/>
        </w:tabs>
        <w:ind w:left="2160" w:hanging="360"/>
      </w:pPr>
      <w:rPr>
        <w:rFonts w:ascii="Symbol" w:hAnsi="Symbol" w:hint="default"/>
      </w:rPr>
    </w:lvl>
    <w:lvl w:ilvl="3" w:tplc="366AFB0A" w:tentative="1">
      <w:start w:val="1"/>
      <w:numFmt w:val="bullet"/>
      <w:lvlText w:val=""/>
      <w:lvlJc w:val="left"/>
      <w:pPr>
        <w:tabs>
          <w:tab w:val="num" w:pos="2880"/>
        </w:tabs>
        <w:ind w:left="2880" w:hanging="360"/>
      </w:pPr>
      <w:rPr>
        <w:rFonts w:ascii="Symbol" w:hAnsi="Symbol" w:hint="default"/>
      </w:rPr>
    </w:lvl>
    <w:lvl w:ilvl="4" w:tplc="69626B6E" w:tentative="1">
      <w:start w:val="1"/>
      <w:numFmt w:val="bullet"/>
      <w:lvlText w:val=""/>
      <w:lvlJc w:val="left"/>
      <w:pPr>
        <w:tabs>
          <w:tab w:val="num" w:pos="3600"/>
        </w:tabs>
        <w:ind w:left="3600" w:hanging="360"/>
      </w:pPr>
      <w:rPr>
        <w:rFonts w:ascii="Symbol" w:hAnsi="Symbol" w:hint="default"/>
      </w:rPr>
    </w:lvl>
    <w:lvl w:ilvl="5" w:tplc="B8647822" w:tentative="1">
      <w:start w:val="1"/>
      <w:numFmt w:val="bullet"/>
      <w:lvlText w:val=""/>
      <w:lvlJc w:val="left"/>
      <w:pPr>
        <w:tabs>
          <w:tab w:val="num" w:pos="4320"/>
        </w:tabs>
        <w:ind w:left="4320" w:hanging="360"/>
      </w:pPr>
      <w:rPr>
        <w:rFonts w:ascii="Symbol" w:hAnsi="Symbol" w:hint="default"/>
      </w:rPr>
    </w:lvl>
    <w:lvl w:ilvl="6" w:tplc="4EC09252" w:tentative="1">
      <w:start w:val="1"/>
      <w:numFmt w:val="bullet"/>
      <w:lvlText w:val=""/>
      <w:lvlJc w:val="left"/>
      <w:pPr>
        <w:tabs>
          <w:tab w:val="num" w:pos="5040"/>
        </w:tabs>
        <w:ind w:left="5040" w:hanging="360"/>
      </w:pPr>
      <w:rPr>
        <w:rFonts w:ascii="Symbol" w:hAnsi="Symbol" w:hint="default"/>
      </w:rPr>
    </w:lvl>
    <w:lvl w:ilvl="7" w:tplc="C36EE1AC" w:tentative="1">
      <w:start w:val="1"/>
      <w:numFmt w:val="bullet"/>
      <w:lvlText w:val=""/>
      <w:lvlJc w:val="left"/>
      <w:pPr>
        <w:tabs>
          <w:tab w:val="num" w:pos="5760"/>
        </w:tabs>
        <w:ind w:left="5760" w:hanging="360"/>
      </w:pPr>
      <w:rPr>
        <w:rFonts w:ascii="Symbol" w:hAnsi="Symbol" w:hint="default"/>
      </w:rPr>
    </w:lvl>
    <w:lvl w:ilvl="8" w:tplc="094CE4E8" w:tentative="1">
      <w:start w:val="1"/>
      <w:numFmt w:val="bullet"/>
      <w:lvlText w:val=""/>
      <w:lvlJc w:val="left"/>
      <w:pPr>
        <w:tabs>
          <w:tab w:val="num" w:pos="6480"/>
        </w:tabs>
        <w:ind w:left="6480" w:hanging="360"/>
      </w:pPr>
      <w:rPr>
        <w:rFonts w:ascii="Symbol" w:hAnsi="Symbol" w:hint="default"/>
      </w:rPr>
    </w:lvl>
  </w:abstractNum>
  <w:num w:numId="1" w16cid:durableId="1359118315">
    <w:abstractNumId w:val="33"/>
  </w:num>
  <w:num w:numId="2" w16cid:durableId="735325276">
    <w:abstractNumId w:val="1"/>
  </w:num>
  <w:num w:numId="3" w16cid:durableId="779616265">
    <w:abstractNumId w:val="25"/>
  </w:num>
  <w:num w:numId="4" w16cid:durableId="245188281">
    <w:abstractNumId w:val="35"/>
  </w:num>
  <w:num w:numId="5" w16cid:durableId="1543057773">
    <w:abstractNumId w:val="24"/>
  </w:num>
  <w:num w:numId="6" w16cid:durableId="1601914457">
    <w:abstractNumId w:val="13"/>
  </w:num>
  <w:num w:numId="7" w16cid:durableId="1132479779">
    <w:abstractNumId w:val="39"/>
  </w:num>
  <w:num w:numId="8" w16cid:durableId="1958372860">
    <w:abstractNumId w:val="11"/>
  </w:num>
  <w:num w:numId="9" w16cid:durableId="478112114">
    <w:abstractNumId w:val="0"/>
  </w:num>
  <w:num w:numId="10" w16cid:durableId="2070378411">
    <w:abstractNumId w:val="15"/>
  </w:num>
  <w:num w:numId="11" w16cid:durableId="719941484">
    <w:abstractNumId w:val="45"/>
  </w:num>
  <w:num w:numId="12" w16cid:durableId="9916770">
    <w:abstractNumId w:val="27"/>
  </w:num>
  <w:num w:numId="13" w16cid:durableId="1873495268">
    <w:abstractNumId w:val="4"/>
  </w:num>
  <w:num w:numId="14" w16cid:durableId="1959217116">
    <w:abstractNumId w:val="43"/>
  </w:num>
  <w:num w:numId="15" w16cid:durableId="43220430">
    <w:abstractNumId w:val="34"/>
  </w:num>
  <w:num w:numId="16" w16cid:durableId="1324819530">
    <w:abstractNumId w:val="46"/>
  </w:num>
  <w:num w:numId="17" w16cid:durableId="1408847128">
    <w:abstractNumId w:val="47"/>
  </w:num>
  <w:num w:numId="18" w16cid:durableId="1640259434">
    <w:abstractNumId w:val="41"/>
  </w:num>
  <w:num w:numId="19" w16cid:durableId="1951625799">
    <w:abstractNumId w:val="6"/>
  </w:num>
  <w:num w:numId="20" w16cid:durableId="1353149619">
    <w:abstractNumId w:val="32"/>
  </w:num>
  <w:num w:numId="21" w16cid:durableId="1199466639">
    <w:abstractNumId w:val="8"/>
  </w:num>
  <w:num w:numId="22" w16cid:durableId="204174086">
    <w:abstractNumId w:val="23"/>
  </w:num>
  <w:num w:numId="23" w16cid:durableId="562184627">
    <w:abstractNumId w:val="36"/>
  </w:num>
  <w:num w:numId="24" w16cid:durableId="1856572168">
    <w:abstractNumId w:val="2"/>
  </w:num>
  <w:num w:numId="25" w16cid:durableId="1763455141">
    <w:abstractNumId w:val="25"/>
    <w:lvlOverride w:ilvl="0">
      <w:startOverride w:val="1"/>
    </w:lvlOverride>
  </w:num>
  <w:num w:numId="26" w16cid:durableId="1923486463">
    <w:abstractNumId w:val="25"/>
    <w:lvlOverride w:ilvl="0">
      <w:startOverride w:val="1"/>
    </w:lvlOverride>
  </w:num>
  <w:num w:numId="27" w16cid:durableId="217858517">
    <w:abstractNumId w:val="25"/>
    <w:lvlOverride w:ilvl="0">
      <w:startOverride w:val="1"/>
    </w:lvlOverride>
  </w:num>
  <w:num w:numId="28" w16cid:durableId="1823352251">
    <w:abstractNumId w:val="25"/>
    <w:lvlOverride w:ilvl="0">
      <w:startOverride w:val="1"/>
    </w:lvlOverride>
  </w:num>
  <w:num w:numId="29" w16cid:durableId="620183965">
    <w:abstractNumId w:val="25"/>
    <w:lvlOverride w:ilvl="0">
      <w:startOverride w:val="1"/>
    </w:lvlOverride>
  </w:num>
  <w:num w:numId="30" w16cid:durableId="947077205">
    <w:abstractNumId w:val="37"/>
  </w:num>
  <w:num w:numId="31" w16cid:durableId="1276986596">
    <w:abstractNumId w:val="42"/>
  </w:num>
  <w:num w:numId="32" w16cid:durableId="284820251">
    <w:abstractNumId w:val="35"/>
    <w:lvlOverride w:ilvl="0">
      <w:startOverride w:val="1"/>
    </w:lvlOverride>
  </w:num>
  <w:num w:numId="33" w16cid:durableId="42292591">
    <w:abstractNumId w:val="25"/>
    <w:lvlOverride w:ilvl="0">
      <w:startOverride w:val="1"/>
    </w:lvlOverride>
  </w:num>
  <w:num w:numId="34" w16cid:durableId="1283417045">
    <w:abstractNumId w:val="29"/>
  </w:num>
  <w:num w:numId="35" w16cid:durableId="1483885348">
    <w:abstractNumId w:val="7"/>
  </w:num>
  <w:num w:numId="36" w16cid:durableId="550967778">
    <w:abstractNumId w:val="31"/>
  </w:num>
  <w:num w:numId="37" w16cid:durableId="2033340854">
    <w:abstractNumId w:val="35"/>
    <w:lvlOverride w:ilvl="0">
      <w:startOverride w:val="1"/>
    </w:lvlOverride>
  </w:num>
  <w:num w:numId="38" w16cid:durableId="46492356">
    <w:abstractNumId w:val="25"/>
    <w:lvlOverride w:ilvl="0">
      <w:startOverride w:val="1"/>
    </w:lvlOverride>
  </w:num>
  <w:num w:numId="39" w16cid:durableId="1358388601">
    <w:abstractNumId w:val="25"/>
    <w:lvlOverride w:ilvl="0">
      <w:startOverride w:val="1"/>
    </w:lvlOverride>
  </w:num>
  <w:num w:numId="40" w16cid:durableId="288365504">
    <w:abstractNumId w:val="10"/>
  </w:num>
  <w:num w:numId="41" w16cid:durableId="189876243">
    <w:abstractNumId w:val="3"/>
  </w:num>
  <w:num w:numId="42" w16cid:durableId="1928341845">
    <w:abstractNumId w:val="44"/>
  </w:num>
  <w:num w:numId="43" w16cid:durableId="1979919967">
    <w:abstractNumId w:val="22"/>
  </w:num>
  <w:num w:numId="44" w16cid:durableId="833421505">
    <w:abstractNumId w:val="21"/>
  </w:num>
  <w:num w:numId="45" w16cid:durableId="833951830">
    <w:abstractNumId w:val="9"/>
  </w:num>
  <w:num w:numId="46" w16cid:durableId="209612779">
    <w:abstractNumId w:val="40"/>
  </w:num>
  <w:num w:numId="47" w16cid:durableId="610743134">
    <w:abstractNumId w:val="12"/>
  </w:num>
  <w:num w:numId="48" w16cid:durableId="277027075">
    <w:abstractNumId w:val="26"/>
  </w:num>
  <w:num w:numId="49" w16cid:durableId="993410970">
    <w:abstractNumId w:val="18"/>
  </w:num>
  <w:num w:numId="50" w16cid:durableId="1691373212">
    <w:abstractNumId w:val="48"/>
  </w:num>
  <w:num w:numId="51" w16cid:durableId="1785728292">
    <w:abstractNumId w:val="30"/>
  </w:num>
  <w:num w:numId="52" w16cid:durableId="1179003202">
    <w:abstractNumId w:val="5"/>
  </w:num>
  <w:num w:numId="53" w16cid:durableId="1652520278">
    <w:abstractNumId w:val="20"/>
  </w:num>
  <w:num w:numId="54" w16cid:durableId="600989185">
    <w:abstractNumId w:val="38"/>
  </w:num>
  <w:num w:numId="55" w16cid:durableId="1920481361">
    <w:abstractNumId w:val="17"/>
  </w:num>
  <w:num w:numId="56" w16cid:durableId="2021463549">
    <w:abstractNumId w:val="19"/>
  </w:num>
  <w:num w:numId="57" w16cid:durableId="1785075640">
    <w:abstractNumId w:val="14"/>
  </w:num>
  <w:num w:numId="58" w16cid:durableId="1893690235">
    <w:abstractNumId w:val="16"/>
  </w:num>
  <w:num w:numId="59" w16cid:durableId="2013754370">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wMTAyMjG2sDQxMjFR0lEKTi0uzszPAykwMq8FAMtyliQtAAAA"/>
  </w:docVars>
  <w:rsids>
    <w:rsidRoot w:val="005E1F4B"/>
    <w:rsid w:val="000006A7"/>
    <w:rsid w:val="000008B8"/>
    <w:rsid w:val="000034C4"/>
    <w:rsid w:val="00003CAF"/>
    <w:rsid w:val="00004330"/>
    <w:rsid w:val="00004A2B"/>
    <w:rsid w:val="00004E8F"/>
    <w:rsid w:val="000060E3"/>
    <w:rsid w:val="00006605"/>
    <w:rsid w:val="000066DA"/>
    <w:rsid w:val="0000798F"/>
    <w:rsid w:val="00007FC7"/>
    <w:rsid w:val="00011864"/>
    <w:rsid w:val="00012D1E"/>
    <w:rsid w:val="000131E3"/>
    <w:rsid w:val="0001539F"/>
    <w:rsid w:val="00015612"/>
    <w:rsid w:val="00015964"/>
    <w:rsid w:val="000172A0"/>
    <w:rsid w:val="000174D2"/>
    <w:rsid w:val="00017CF6"/>
    <w:rsid w:val="00020218"/>
    <w:rsid w:val="0002033F"/>
    <w:rsid w:val="00020771"/>
    <w:rsid w:val="00021325"/>
    <w:rsid w:val="00021924"/>
    <w:rsid w:val="00021A31"/>
    <w:rsid w:val="00021C19"/>
    <w:rsid w:val="00021ED0"/>
    <w:rsid w:val="000224EA"/>
    <w:rsid w:val="000231C5"/>
    <w:rsid w:val="00023DAE"/>
    <w:rsid w:val="00024C46"/>
    <w:rsid w:val="00024DE4"/>
    <w:rsid w:val="00025CFF"/>
    <w:rsid w:val="00025DAD"/>
    <w:rsid w:val="00026531"/>
    <w:rsid w:val="00026D20"/>
    <w:rsid w:val="00030F5C"/>
    <w:rsid w:val="000310FD"/>
    <w:rsid w:val="00031758"/>
    <w:rsid w:val="00032752"/>
    <w:rsid w:val="00032AF7"/>
    <w:rsid w:val="0003335A"/>
    <w:rsid w:val="00033484"/>
    <w:rsid w:val="00033AC7"/>
    <w:rsid w:val="00033F8A"/>
    <w:rsid w:val="00034845"/>
    <w:rsid w:val="00035029"/>
    <w:rsid w:val="00035099"/>
    <w:rsid w:val="000361DA"/>
    <w:rsid w:val="0003685A"/>
    <w:rsid w:val="00037145"/>
    <w:rsid w:val="00037610"/>
    <w:rsid w:val="00037AB1"/>
    <w:rsid w:val="00037D19"/>
    <w:rsid w:val="00040773"/>
    <w:rsid w:val="00040844"/>
    <w:rsid w:val="00042454"/>
    <w:rsid w:val="000427B7"/>
    <w:rsid w:val="000427DE"/>
    <w:rsid w:val="000429B8"/>
    <w:rsid w:val="00042BBA"/>
    <w:rsid w:val="00042C3D"/>
    <w:rsid w:val="000437B4"/>
    <w:rsid w:val="000445B6"/>
    <w:rsid w:val="000447EE"/>
    <w:rsid w:val="00045843"/>
    <w:rsid w:val="00045D42"/>
    <w:rsid w:val="00045F91"/>
    <w:rsid w:val="00045FFC"/>
    <w:rsid w:val="0004620F"/>
    <w:rsid w:val="000464CE"/>
    <w:rsid w:val="00047579"/>
    <w:rsid w:val="000477D0"/>
    <w:rsid w:val="00047FAD"/>
    <w:rsid w:val="000512C2"/>
    <w:rsid w:val="000515D9"/>
    <w:rsid w:val="00051D2F"/>
    <w:rsid w:val="00051EDC"/>
    <w:rsid w:val="00052226"/>
    <w:rsid w:val="0005292D"/>
    <w:rsid w:val="0005345F"/>
    <w:rsid w:val="0005374B"/>
    <w:rsid w:val="00053D47"/>
    <w:rsid w:val="000546E3"/>
    <w:rsid w:val="00056745"/>
    <w:rsid w:val="000603E9"/>
    <w:rsid w:val="000603F6"/>
    <w:rsid w:val="0006051C"/>
    <w:rsid w:val="00060B0F"/>
    <w:rsid w:val="00060B42"/>
    <w:rsid w:val="00060D85"/>
    <w:rsid w:val="00061EF6"/>
    <w:rsid w:val="000626AB"/>
    <w:rsid w:val="00062C4E"/>
    <w:rsid w:val="000641E0"/>
    <w:rsid w:val="0006590C"/>
    <w:rsid w:val="00065B09"/>
    <w:rsid w:val="00066015"/>
    <w:rsid w:val="000666E1"/>
    <w:rsid w:val="00070575"/>
    <w:rsid w:val="0007057C"/>
    <w:rsid w:val="00070920"/>
    <w:rsid w:val="000725CD"/>
    <w:rsid w:val="000733DA"/>
    <w:rsid w:val="000734C4"/>
    <w:rsid w:val="000750F8"/>
    <w:rsid w:val="00076137"/>
    <w:rsid w:val="00076D5A"/>
    <w:rsid w:val="00076EE5"/>
    <w:rsid w:val="00077E00"/>
    <w:rsid w:val="00080DF6"/>
    <w:rsid w:val="0008141C"/>
    <w:rsid w:val="00081486"/>
    <w:rsid w:val="00081E05"/>
    <w:rsid w:val="0008250C"/>
    <w:rsid w:val="00083099"/>
    <w:rsid w:val="0008356D"/>
    <w:rsid w:val="00083959"/>
    <w:rsid w:val="00085913"/>
    <w:rsid w:val="00086043"/>
    <w:rsid w:val="000863A4"/>
    <w:rsid w:val="00086590"/>
    <w:rsid w:val="0008775D"/>
    <w:rsid w:val="00090254"/>
    <w:rsid w:val="00090D23"/>
    <w:rsid w:val="00091343"/>
    <w:rsid w:val="0009135A"/>
    <w:rsid w:val="000916CA"/>
    <w:rsid w:val="000918DB"/>
    <w:rsid w:val="0009210D"/>
    <w:rsid w:val="00092147"/>
    <w:rsid w:val="00092635"/>
    <w:rsid w:val="00093D31"/>
    <w:rsid w:val="00093E41"/>
    <w:rsid w:val="000941EF"/>
    <w:rsid w:val="00094549"/>
    <w:rsid w:val="00095C13"/>
    <w:rsid w:val="00095F79"/>
    <w:rsid w:val="00097616"/>
    <w:rsid w:val="000A00DE"/>
    <w:rsid w:val="000A098D"/>
    <w:rsid w:val="000A0AA7"/>
    <w:rsid w:val="000A134C"/>
    <w:rsid w:val="000A1776"/>
    <w:rsid w:val="000A1D3C"/>
    <w:rsid w:val="000A218D"/>
    <w:rsid w:val="000A2401"/>
    <w:rsid w:val="000A2D1A"/>
    <w:rsid w:val="000A2F16"/>
    <w:rsid w:val="000A42B6"/>
    <w:rsid w:val="000A4FED"/>
    <w:rsid w:val="000A5525"/>
    <w:rsid w:val="000A5665"/>
    <w:rsid w:val="000A580D"/>
    <w:rsid w:val="000A58EC"/>
    <w:rsid w:val="000A72BB"/>
    <w:rsid w:val="000A76D7"/>
    <w:rsid w:val="000A7C5F"/>
    <w:rsid w:val="000B0939"/>
    <w:rsid w:val="000B11D8"/>
    <w:rsid w:val="000B1D72"/>
    <w:rsid w:val="000B1E14"/>
    <w:rsid w:val="000B268F"/>
    <w:rsid w:val="000B28C3"/>
    <w:rsid w:val="000B314E"/>
    <w:rsid w:val="000B3CD2"/>
    <w:rsid w:val="000B463C"/>
    <w:rsid w:val="000B5453"/>
    <w:rsid w:val="000B5758"/>
    <w:rsid w:val="000B5DAE"/>
    <w:rsid w:val="000B6477"/>
    <w:rsid w:val="000B6BB0"/>
    <w:rsid w:val="000B74D0"/>
    <w:rsid w:val="000B75DC"/>
    <w:rsid w:val="000C0891"/>
    <w:rsid w:val="000C09AF"/>
    <w:rsid w:val="000C1274"/>
    <w:rsid w:val="000C222F"/>
    <w:rsid w:val="000C2CE2"/>
    <w:rsid w:val="000C3C4D"/>
    <w:rsid w:val="000C3CB8"/>
    <w:rsid w:val="000C3FF6"/>
    <w:rsid w:val="000C4726"/>
    <w:rsid w:val="000C47A5"/>
    <w:rsid w:val="000C584F"/>
    <w:rsid w:val="000C695B"/>
    <w:rsid w:val="000C7FF5"/>
    <w:rsid w:val="000D0126"/>
    <w:rsid w:val="000D0932"/>
    <w:rsid w:val="000D0FEE"/>
    <w:rsid w:val="000D1044"/>
    <w:rsid w:val="000D43A7"/>
    <w:rsid w:val="000D44B4"/>
    <w:rsid w:val="000D5825"/>
    <w:rsid w:val="000D5954"/>
    <w:rsid w:val="000D7681"/>
    <w:rsid w:val="000D7D10"/>
    <w:rsid w:val="000D7D38"/>
    <w:rsid w:val="000D7D7C"/>
    <w:rsid w:val="000E076A"/>
    <w:rsid w:val="000E0FF9"/>
    <w:rsid w:val="000E1DE4"/>
    <w:rsid w:val="000E1FAF"/>
    <w:rsid w:val="000E20D9"/>
    <w:rsid w:val="000E20E0"/>
    <w:rsid w:val="000E2884"/>
    <w:rsid w:val="000E36BA"/>
    <w:rsid w:val="000E4AEF"/>
    <w:rsid w:val="000E52F0"/>
    <w:rsid w:val="000E5BAC"/>
    <w:rsid w:val="000E5EE9"/>
    <w:rsid w:val="000E623E"/>
    <w:rsid w:val="000E66E3"/>
    <w:rsid w:val="000E6D91"/>
    <w:rsid w:val="000E70AD"/>
    <w:rsid w:val="000E7760"/>
    <w:rsid w:val="000E77E7"/>
    <w:rsid w:val="000E7FC8"/>
    <w:rsid w:val="000F1542"/>
    <w:rsid w:val="000F263B"/>
    <w:rsid w:val="000F3A72"/>
    <w:rsid w:val="000F42A3"/>
    <w:rsid w:val="000F5DDF"/>
    <w:rsid w:val="000F5FF0"/>
    <w:rsid w:val="000F74D3"/>
    <w:rsid w:val="000F7689"/>
    <w:rsid w:val="001001A3"/>
    <w:rsid w:val="00100B9E"/>
    <w:rsid w:val="00100CB1"/>
    <w:rsid w:val="00100FD3"/>
    <w:rsid w:val="001014F6"/>
    <w:rsid w:val="0010190E"/>
    <w:rsid w:val="00101DB9"/>
    <w:rsid w:val="00101F1D"/>
    <w:rsid w:val="001021C4"/>
    <w:rsid w:val="001026A0"/>
    <w:rsid w:val="00102934"/>
    <w:rsid w:val="001030D7"/>
    <w:rsid w:val="001032BE"/>
    <w:rsid w:val="0010404B"/>
    <w:rsid w:val="001047E4"/>
    <w:rsid w:val="00104AB0"/>
    <w:rsid w:val="00105A6B"/>
    <w:rsid w:val="00106F7F"/>
    <w:rsid w:val="001070B1"/>
    <w:rsid w:val="001070EA"/>
    <w:rsid w:val="00107883"/>
    <w:rsid w:val="0011016C"/>
    <w:rsid w:val="001110FE"/>
    <w:rsid w:val="001111F0"/>
    <w:rsid w:val="00111D39"/>
    <w:rsid w:val="00112227"/>
    <w:rsid w:val="00113596"/>
    <w:rsid w:val="00113826"/>
    <w:rsid w:val="001139D8"/>
    <w:rsid w:val="001142F4"/>
    <w:rsid w:val="0011643E"/>
    <w:rsid w:val="00116842"/>
    <w:rsid w:val="00116B7E"/>
    <w:rsid w:val="00117D47"/>
    <w:rsid w:val="001206D9"/>
    <w:rsid w:val="00121950"/>
    <w:rsid w:val="001221AC"/>
    <w:rsid w:val="00122402"/>
    <w:rsid w:val="00122992"/>
    <w:rsid w:val="00123901"/>
    <w:rsid w:val="0012403F"/>
    <w:rsid w:val="001247CD"/>
    <w:rsid w:val="00124BAF"/>
    <w:rsid w:val="001261F0"/>
    <w:rsid w:val="001267A3"/>
    <w:rsid w:val="00126A7E"/>
    <w:rsid w:val="00126E68"/>
    <w:rsid w:val="0012749E"/>
    <w:rsid w:val="001277D2"/>
    <w:rsid w:val="001305B4"/>
    <w:rsid w:val="00130FFF"/>
    <w:rsid w:val="001318F4"/>
    <w:rsid w:val="00131E18"/>
    <w:rsid w:val="001326E5"/>
    <w:rsid w:val="00133097"/>
    <w:rsid w:val="001330CC"/>
    <w:rsid w:val="0013398D"/>
    <w:rsid w:val="001347F6"/>
    <w:rsid w:val="00134D45"/>
    <w:rsid w:val="001350CC"/>
    <w:rsid w:val="0013551D"/>
    <w:rsid w:val="00135B66"/>
    <w:rsid w:val="00135C72"/>
    <w:rsid w:val="00135DCE"/>
    <w:rsid w:val="001377D8"/>
    <w:rsid w:val="00137B3D"/>
    <w:rsid w:val="001400C2"/>
    <w:rsid w:val="00140474"/>
    <w:rsid w:val="00140508"/>
    <w:rsid w:val="00140D20"/>
    <w:rsid w:val="00140D47"/>
    <w:rsid w:val="00141AC6"/>
    <w:rsid w:val="00142170"/>
    <w:rsid w:val="001439BD"/>
    <w:rsid w:val="00144040"/>
    <w:rsid w:val="001440BB"/>
    <w:rsid w:val="00144ECE"/>
    <w:rsid w:val="00145304"/>
    <w:rsid w:val="001458DA"/>
    <w:rsid w:val="00145AFF"/>
    <w:rsid w:val="001466C6"/>
    <w:rsid w:val="0014775A"/>
    <w:rsid w:val="00150043"/>
    <w:rsid w:val="0015058C"/>
    <w:rsid w:val="0015120F"/>
    <w:rsid w:val="0015124F"/>
    <w:rsid w:val="001515DC"/>
    <w:rsid w:val="00151969"/>
    <w:rsid w:val="00152399"/>
    <w:rsid w:val="00152CDD"/>
    <w:rsid w:val="001531BA"/>
    <w:rsid w:val="0015502A"/>
    <w:rsid w:val="00155136"/>
    <w:rsid w:val="00155406"/>
    <w:rsid w:val="0015576A"/>
    <w:rsid w:val="00155DB9"/>
    <w:rsid w:val="001565B8"/>
    <w:rsid w:val="00156CD4"/>
    <w:rsid w:val="00157DC5"/>
    <w:rsid w:val="00160BC7"/>
    <w:rsid w:val="00160CC1"/>
    <w:rsid w:val="00161B4D"/>
    <w:rsid w:val="00161B62"/>
    <w:rsid w:val="00161F1D"/>
    <w:rsid w:val="001624AB"/>
    <w:rsid w:val="001624E9"/>
    <w:rsid w:val="001624F9"/>
    <w:rsid w:val="0016263C"/>
    <w:rsid w:val="001626FE"/>
    <w:rsid w:val="00162BCA"/>
    <w:rsid w:val="0016300E"/>
    <w:rsid w:val="00163FD6"/>
    <w:rsid w:val="0016458F"/>
    <w:rsid w:val="0016495F"/>
    <w:rsid w:val="00164C19"/>
    <w:rsid w:val="00165910"/>
    <w:rsid w:val="00165C08"/>
    <w:rsid w:val="00165FCC"/>
    <w:rsid w:val="0016634F"/>
    <w:rsid w:val="00167015"/>
    <w:rsid w:val="00167F99"/>
    <w:rsid w:val="00170ABF"/>
    <w:rsid w:val="00170B94"/>
    <w:rsid w:val="00170C0F"/>
    <w:rsid w:val="00170C28"/>
    <w:rsid w:val="00170DB5"/>
    <w:rsid w:val="00171512"/>
    <w:rsid w:val="00171D64"/>
    <w:rsid w:val="00172A82"/>
    <w:rsid w:val="0017309B"/>
    <w:rsid w:val="00173E54"/>
    <w:rsid w:val="001741F2"/>
    <w:rsid w:val="00174ABE"/>
    <w:rsid w:val="0017642A"/>
    <w:rsid w:val="001774AF"/>
    <w:rsid w:val="001806C3"/>
    <w:rsid w:val="001806D2"/>
    <w:rsid w:val="00180E51"/>
    <w:rsid w:val="00180FF2"/>
    <w:rsid w:val="00181411"/>
    <w:rsid w:val="001817A1"/>
    <w:rsid w:val="00182123"/>
    <w:rsid w:val="00183025"/>
    <w:rsid w:val="0018448F"/>
    <w:rsid w:val="001846D9"/>
    <w:rsid w:val="00184AE6"/>
    <w:rsid w:val="00184B5F"/>
    <w:rsid w:val="00184E1B"/>
    <w:rsid w:val="00185CFC"/>
    <w:rsid w:val="00185DC6"/>
    <w:rsid w:val="00185FDB"/>
    <w:rsid w:val="001867A3"/>
    <w:rsid w:val="00186F82"/>
    <w:rsid w:val="00187371"/>
    <w:rsid w:val="00187BE0"/>
    <w:rsid w:val="0019223A"/>
    <w:rsid w:val="0019239E"/>
    <w:rsid w:val="00192B2B"/>
    <w:rsid w:val="001930DF"/>
    <w:rsid w:val="0019313F"/>
    <w:rsid w:val="00193C67"/>
    <w:rsid w:val="00193D0D"/>
    <w:rsid w:val="00193D52"/>
    <w:rsid w:val="00193FF3"/>
    <w:rsid w:val="00194043"/>
    <w:rsid w:val="001942C6"/>
    <w:rsid w:val="0019441D"/>
    <w:rsid w:val="00194639"/>
    <w:rsid w:val="00194679"/>
    <w:rsid w:val="00194A35"/>
    <w:rsid w:val="00194B42"/>
    <w:rsid w:val="00195324"/>
    <w:rsid w:val="00195864"/>
    <w:rsid w:val="0019666F"/>
    <w:rsid w:val="00196748"/>
    <w:rsid w:val="00196C58"/>
    <w:rsid w:val="00196E4D"/>
    <w:rsid w:val="00196F80"/>
    <w:rsid w:val="0019719D"/>
    <w:rsid w:val="00197699"/>
    <w:rsid w:val="00197D75"/>
    <w:rsid w:val="001A0C61"/>
    <w:rsid w:val="001A1057"/>
    <w:rsid w:val="001A1218"/>
    <w:rsid w:val="001A19C5"/>
    <w:rsid w:val="001A19D5"/>
    <w:rsid w:val="001A30BC"/>
    <w:rsid w:val="001A32A4"/>
    <w:rsid w:val="001A3439"/>
    <w:rsid w:val="001A3AA9"/>
    <w:rsid w:val="001A451C"/>
    <w:rsid w:val="001A50A0"/>
    <w:rsid w:val="001A53CD"/>
    <w:rsid w:val="001A54ED"/>
    <w:rsid w:val="001A5897"/>
    <w:rsid w:val="001A6625"/>
    <w:rsid w:val="001A680F"/>
    <w:rsid w:val="001A696C"/>
    <w:rsid w:val="001A6D7D"/>
    <w:rsid w:val="001B11C1"/>
    <w:rsid w:val="001B234F"/>
    <w:rsid w:val="001B2496"/>
    <w:rsid w:val="001B2D33"/>
    <w:rsid w:val="001B3100"/>
    <w:rsid w:val="001B4136"/>
    <w:rsid w:val="001B4A81"/>
    <w:rsid w:val="001B4C6D"/>
    <w:rsid w:val="001B4F6A"/>
    <w:rsid w:val="001B503D"/>
    <w:rsid w:val="001B515B"/>
    <w:rsid w:val="001B5177"/>
    <w:rsid w:val="001B53FC"/>
    <w:rsid w:val="001B54CE"/>
    <w:rsid w:val="001B6068"/>
    <w:rsid w:val="001B67A1"/>
    <w:rsid w:val="001B67AC"/>
    <w:rsid w:val="001B70DA"/>
    <w:rsid w:val="001B7697"/>
    <w:rsid w:val="001B7B4E"/>
    <w:rsid w:val="001C04A9"/>
    <w:rsid w:val="001C092C"/>
    <w:rsid w:val="001C18F7"/>
    <w:rsid w:val="001C1E04"/>
    <w:rsid w:val="001C1F84"/>
    <w:rsid w:val="001C2328"/>
    <w:rsid w:val="001C240C"/>
    <w:rsid w:val="001C2B6C"/>
    <w:rsid w:val="001C2C8B"/>
    <w:rsid w:val="001C2CE5"/>
    <w:rsid w:val="001C2D29"/>
    <w:rsid w:val="001C3793"/>
    <w:rsid w:val="001C3EDB"/>
    <w:rsid w:val="001C4BBD"/>
    <w:rsid w:val="001C51D8"/>
    <w:rsid w:val="001C5334"/>
    <w:rsid w:val="001C5BA2"/>
    <w:rsid w:val="001C5CEB"/>
    <w:rsid w:val="001C6099"/>
    <w:rsid w:val="001C622D"/>
    <w:rsid w:val="001C64B3"/>
    <w:rsid w:val="001C6CDB"/>
    <w:rsid w:val="001C6E10"/>
    <w:rsid w:val="001C722A"/>
    <w:rsid w:val="001C735D"/>
    <w:rsid w:val="001C7707"/>
    <w:rsid w:val="001C795C"/>
    <w:rsid w:val="001D04FD"/>
    <w:rsid w:val="001D0914"/>
    <w:rsid w:val="001D1891"/>
    <w:rsid w:val="001D1EC2"/>
    <w:rsid w:val="001D2723"/>
    <w:rsid w:val="001D2F06"/>
    <w:rsid w:val="001D4C43"/>
    <w:rsid w:val="001D5299"/>
    <w:rsid w:val="001D5586"/>
    <w:rsid w:val="001D585C"/>
    <w:rsid w:val="001D5DB8"/>
    <w:rsid w:val="001D6214"/>
    <w:rsid w:val="001D66BD"/>
    <w:rsid w:val="001D6FD7"/>
    <w:rsid w:val="001D7685"/>
    <w:rsid w:val="001D78DD"/>
    <w:rsid w:val="001D7B30"/>
    <w:rsid w:val="001D7D48"/>
    <w:rsid w:val="001E0B82"/>
    <w:rsid w:val="001E10F3"/>
    <w:rsid w:val="001E1799"/>
    <w:rsid w:val="001E211D"/>
    <w:rsid w:val="001E234F"/>
    <w:rsid w:val="001E2926"/>
    <w:rsid w:val="001E39C9"/>
    <w:rsid w:val="001E4ACB"/>
    <w:rsid w:val="001E6BCF"/>
    <w:rsid w:val="001E783D"/>
    <w:rsid w:val="001E7C2E"/>
    <w:rsid w:val="001F0256"/>
    <w:rsid w:val="001F0D3C"/>
    <w:rsid w:val="001F11A3"/>
    <w:rsid w:val="001F1F1A"/>
    <w:rsid w:val="001F2138"/>
    <w:rsid w:val="001F2E04"/>
    <w:rsid w:val="001F2F99"/>
    <w:rsid w:val="001F3B9C"/>
    <w:rsid w:val="001F4C36"/>
    <w:rsid w:val="001F59FF"/>
    <w:rsid w:val="001F5A69"/>
    <w:rsid w:val="001F5AC7"/>
    <w:rsid w:val="001F5FC8"/>
    <w:rsid w:val="001F6FC6"/>
    <w:rsid w:val="001F7425"/>
    <w:rsid w:val="001F7E52"/>
    <w:rsid w:val="00200267"/>
    <w:rsid w:val="00200A98"/>
    <w:rsid w:val="00200BBD"/>
    <w:rsid w:val="00201450"/>
    <w:rsid w:val="00201A44"/>
    <w:rsid w:val="002023C4"/>
    <w:rsid w:val="00202716"/>
    <w:rsid w:val="0020289E"/>
    <w:rsid w:val="00202FEF"/>
    <w:rsid w:val="002037ED"/>
    <w:rsid w:val="00203ED2"/>
    <w:rsid w:val="002040A4"/>
    <w:rsid w:val="0020435D"/>
    <w:rsid w:val="0020461C"/>
    <w:rsid w:val="00204EAD"/>
    <w:rsid w:val="00205147"/>
    <w:rsid w:val="002116D9"/>
    <w:rsid w:val="00212927"/>
    <w:rsid w:val="00212AFE"/>
    <w:rsid w:val="00213000"/>
    <w:rsid w:val="00213AF7"/>
    <w:rsid w:val="00213D4F"/>
    <w:rsid w:val="002147B6"/>
    <w:rsid w:val="00214C92"/>
    <w:rsid w:val="00214CBC"/>
    <w:rsid w:val="0021536B"/>
    <w:rsid w:val="002163E8"/>
    <w:rsid w:val="00217B13"/>
    <w:rsid w:val="00217B35"/>
    <w:rsid w:val="00217D43"/>
    <w:rsid w:val="00217FEA"/>
    <w:rsid w:val="002215D8"/>
    <w:rsid w:val="00221B9C"/>
    <w:rsid w:val="00222B7D"/>
    <w:rsid w:val="002234CB"/>
    <w:rsid w:val="00224699"/>
    <w:rsid w:val="00224BEC"/>
    <w:rsid w:val="0022655C"/>
    <w:rsid w:val="002272AD"/>
    <w:rsid w:val="00227839"/>
    <w:rsid w:val="002303B7"/>
    <w:rsid w:val="002317C0"/>
    <w:rsid w:val="0023297E"/>
    <w:rsid w:val="00232A24"/>
    <w:rsid w:val="002338D2"/>
    <w:rsid w:val="002340B8"/>
    <w:rsid w:val="00235684"/>
    <w:rsid w:val="0023600F"/>
    <w:rsid w:val="00237A2D"/>
    <w:rsid w:val="00237E37"/>
    <w:rsid w:val="00237EA2"/>
    <w:rsid w:val="002409BC"/>
    <w:rsid w:val="002415F6"/>
    <w:rsid w:val="0024165C"/>
    <w:rsid w:val="00241D6A"/>
    <w:rsid w:val="00241F7A"/>
    <w:rsid w:val="00242AEF"/>
    <w:rsid w:val="00244092"/>
    <w:rsid w:val="00246412"/>
    <w:rsid w:val="0024663B"/>
    <w:rsid w:val="002467C7"/>
    <w:rsid w:val="00246E43"/>
    <w:rsid w:val="00250476"/>
    <w:rsid w:val="0025064E"/>
    <w:rsid w:val="0025071A"/>
    <w:rsid w:val="0025151A"/>
    <w:rsid w:val="00251AA6"/>
    <w:rsid w:val="002539CA"/>
    <w:rsid w:val="00253E11"/>
    <w:rsid w:val="002543E7"/>
    <w:rsid w:val="00254ADD"/>
    <w:rsid w:val="002552CC"/>
    <w:rsid w:val="0025575F"/>
    <w:rsid w:val="0025628A"/>
    <w:rsid w:val="00260FAB"/>
    <w:rsid w:val="0026266B"/>
    <w:rsid w:val="0026272A"/>
    <w:rsid w:val="002627C8"/>
    <w:rsid w:val="00263056"/>
    <w:rsid w:val="0026445A"/>
    <w:rsid w:val="00265338"/>
    <w:rsid w:val="002658EB"/>
    <w:rsid w:val="00266699"/>
    <w:rsid w:val="002672A0"/>
    <w:rsid w:val="00267CD8"/>
    <w:rsid w:val="00270713"/>
    <w:rsid w:val="00270E0E"/>
    <w:rsid w:val="0027277A"/>
    <w:rsid w:val="002739F5"/>
    <w:rsid w:val="00273B6E"/>
    <w:rsid w:val="00273EEC"/>
    <w:rsid w:val="0027488F"/>
    <w:rsid w:val="00274AF0"/>
    <w:rsid w:val="00275375"/>
    <w:rsid w:val="002753CB"/>
    <w:rsid w:val="002767A1"/>
    <w:rsid w:val="002771C6"/>
    <w:rsid w:val="00277ED8"/>
    <w:rsid w:val="0028068C"/>
    <w:rsid w:val="0028136D"/>
    <w:rsid w:val="00281851"/>
    <w:rsid w:val="0028287E"/>
    <w:rsid w:val="00282F64"/>
    <w:rsid w:val="0028348F"/>
    <w:rsid w:val="00283B47"/>
    <w:rsid w:val="00283DA5"/>
    <w:rsid w:val="00283E37"/>
    <w:rsid w:val="00283EA7"/>
    <w:rsid w:val="00284355"/>
    <w:rsid w:val="00284EA5"/>
    <w:rsid w:val="00284FA2"/>
    <w:rsid w:val="00286008"/>
    <w:rsid w:val="002870AC"/>
    <w:rsid w:val="0028727A"/>
    <w:rsid w:val="00290918"/>
    <w:rsid w:val="00290DF2"/>
    <w:rsid w:val="002910BC"/>
    <w:rsid w:val="002910DD"/>
    <w:rsid w:val="002916D9"/>
    <w:rsid w:val="00291C41"/>
    <w:rsid w:val="0029251B"/>
    <w:rsid w:val="0029270A"/>
    <w:rsid w:val="00292A1A"/>
    <w:rsid w:val="00292D1B"/>
    <w:rsid w:val="0029308A"/>
    <w:rsid w:val="002934C4"/>
    <w:rsid w:val="0029374F"/>
    <w:rsid w:val="002940CF"/>
    <w:rsid w:val="002941E4"/>
    <w:rsid w:val="002942C0"/>
    <w:rsid w:val="00294842"/>
    <w:rsid w:val="00294D11"/>
    <w:rsid w:val="00294E79"/>
    <w:rsid w:val="00295285"/>
    <w:rsid w:val="002955ED"/>
    <w:rsid w:val="00295C5B"/>
    <w:rsid w:val="002964DB"/>
    <w:rsid w:val="0029653C"/>
    <w:rsid w:val="002965CC"/>
    <w:rsid w:val="002A07FC"/>
    <w:rsid w:val="002A09AB"/>
    <w:rsid w:val="002A0BFB"/>
    <w:rsid w:val="002A1C4F"/>
    <w:rsid w:val="002A1DAE"/>
    <w:rsid w:val="002A225D"/>
    <w:rsid w:val="002A2659"/>
    <w:rsid w:val="002A2706"/>
    <w:rsid w:val="002A3586"/>
    <w:rsid w:val="002A385B"/>
    <w:rsid w:val="002A4734"/>
    <w:rsid w:val="002A50C1"/>
    <w:rsid w:val="002A5823"/>
    <w:rsid w:val="002A62D5"/>
    <w:rsid w:val="002A6C9C"/>
    <w:rsid w:val="002A6DA0"/>
    <w:rsid w:val="002A6E66"/>
    <w:rsid w:val="002B0BEA"/>
    <w:rsid w:val="002B0C0E"/>
    <w:rsid w:val="002B1318"/>
    <w:rsid w:val="002B172A"/>
    <w:rsid w:val="002B1CC5"/>
    <w:rsid w:val="002B1D32"/>
    <w:rsid w:val="002B23F4"/>
    <w:rsid w:val="002B2C15"/>
    <w:rsid w:val="002B44D0"/>
    <w:rsid w:val="002B50D5"/>
    <w:rsid w:val="002B526A"/>
    <w:rsid w:val="002B5276"/>
    <w:rsid w:val="002B5702"/>
    <w:rsid w:val="002B5F8F"/>
    <w:rsid w:val="002C09AF"/>
    <w:rsid w:val="002C10F1"/>
    <w:rsid w:val="002C1171"/>
    <w:rsid w:val="002C1AAA"/>
    <w:rsid w:val="002C1B8C"/>
    <w:rsid w:val="002C2C2A"/>
    <w:rsid w:val="002C2F7F"/>
    <w:rsid w:val="002C3403"/>
    <w:rsid w:val="002C389F"/>
    <w:rsid w:val="002C47F9"/>
    <w:rsid w:val="002C4816"/>
    <w:rsid w:val="002C4D79"/>
    <w:rsid w:val="002C4D9C"/>
    <w:rsid w:val="002C5072"/>
    <w:rsid w:val="002C5762"/>
    <w:rsid w:val="002C6533"/>
    <w:rsid w:val="002C664A"/>
    <w:rsid w:val="002C68F9"/>
    <w:rsid w:val="002C6E2E"/>
    <w:rsid w:val="002C7CBA"/>
    <w:rsid w:val="002D04A8"/>
    <w:rsid w:val="002D0502"/>
    <w:rsid w:val="002D0963"/>
    <w:rsid w:val="002D1055"/>
    <w:rsid w:val="002D1093"/>
    <w:rsid w:val="002D118F"/>
    <w:rsid w:val="002D1F09"/>
    <w:rsid w:val="002D2426"/>
    <w:rsid w:val="002D2448"/>
    <w:rsid w:val="002D28D7"/>
    <w:rsid w:val="002D29CD"/>
    <w:rsid w:val="002D2D1D"/>
    <w:rsid w:val="002D2E3B"/>
    <w:rsid w:val="002D3294"/>
    <w:rsid w:val="002D38D6"/>
    <w:rsid w:val="002D407B"/>
    <w:rsid w:val="002D51D0"/>
    <w:rsid w:val="002D5574"/>
    <w:rsid w:val="002D56AE"/>
    <w:rsid w:val="002D59B5"/>
    <w:rsid w:val="002D6C20"/>
    <w:rsid w:val="002D6CE7"/>
    <w:rsid w:val="002D738D"/>
    <w:rsid w:val="002E0BF0"/>
    <w:rsid w:val="002E151D"/>
    <w:rsid w:val="002E18B1"/>
    <w:rsid w:val="002E1A07"/>
    <w:rsid w:val="002E264C"/>
    <w:rsid w:val="002E282C"/>
    <w:rsid w:val="002E44B3"/>
    <w:rsid w:val="002E4BF2"/>
    <w:rsid w:val="002E4CFF"/>
    <w:rsid w:val="002E607A"/>
    <w:rsid w:val="002E66C2"/>
    <w:rsid w:val="002E722A"/>
    <w:rsid w:val="002E7D4E"/>
    <w:rsid w:val="002F055D"/>
    <w:rsid w:val="002F1216"/>
    <w:rsid w:val="002F1682"/>
    <w:rsid w:val="002F2138"/>
    <w:rsid w:val="002F241D"/>
    <w:rsid w:val="002F25E4"/>
    <w:rsid w:val="002F2DAA"/>
    <w:rsid w:val="002F35AA"/>
    <w:rsid w:val="002F360B"/>
    <w:rsid w:val="002F42BC"/>
    <w:rsid w:val="002F444C"/>
    <w:rsid w:val="002F4CE6"/>
    <w:rsid w:val="002F5437"/>
    <w:rsid w:val="002F565A"/>
    <w:rsid w:val="002F59C9"/>
    <w:rsid w:val="002F7C79"/>
    <w:rsid w:val="002F7D34"/>
    <w:rsid w:val="00301B2A"/>
    <w:rsid w:val="00302197"/>
    <w:rsid w:val="003021B3"/>
    <w:rsid w:val="00302286"/>
    <w:rsid w:val="003024B4"/>
    <w:rsid w:val="0030304B"/>
    <w:rsid w:val="00303834"/>
    <w:rsid w:val="0030388C"/>
    <w:rsid w:val="00303C37"/>
    <w:rsid w:val="00304977"/>
    <w:rsid w:val="00304DE1"/>
    <w:rsid w:val="003055B8"/>
    <w:rsid w:val="003058C6"/>
    <w:rsid w:val="0030596D"/>
    <w:rsid w:val="00306DE2"/>
    <w:rsid w:val="0030771C"/>
    <w:rsid w:val="00310311"/>
    <w:rsid w:val="00311306"/>
    <w:rsid w:val="00311AD5"/>
    <w:rsid w:val="00311BC7"/>
    <w:rsid w:val="00312DBD"/>
    <w:rsid w:val="00313372"/>
    <w:rsid w:val="0031363C"/>
    <w:rsid w:val="00313DB2"/>
    <w:rsid w:val="00313EA9"/>
    <w:rsid w:val="0031408C"/>
    <w:rsid w:val="00314AE2"/>
    <w:rsid w:val="00314F9E"/>
    <w:rsid w:val="003155FB"/>
    <w:rsid w:val="0031568A"/>
    <w:rsid w:val="00315A0D"/>
    <w:rsid w:val="00316EEE"/>
    <w:rsid w:val="0031714D"/>
    <w:rsid w:val="0031731D"/>
    <w:rsid w:val="00317828"/>
    <w:rsid w:val="00317C48"/>
    <w:rsid w:val="00320C37"/>
    <w:rsid w:val="00320E88"/>
    <w:rsid w:val="00322529"/>
    <w:rsid w:val="00322B78"/>
    <w:rsid w:val="00322CD6"/>
    <w:rsid w:val="00322D3F"/>
    <w:rsid w:val="00322E9C"/>
    <w:rsid w:val="00323994"/>
    <w:rsid w:val="003239AB"/>
    <w:rsid w:val="00323BBD"/>
    <w:rsid w:val="00323D49"/>
    <w:rsid w:val="00323FEE"/>
    <w:rsid w:val="00324F55"/>
    <w:rsid w:val="003251E3"/>
    <w:rsid w:val="00325224"/>
    <w:rsid w:val="003252E0"/>
    <w:rsid w:val="003253CB"/>
    <w:rsid w:val="003255A2"/>
    <w:rsid w:val="00325B5B"/>
    <w:rsid w:val="0032631D"/>
    <w:rsid w:val="0032684D"/>
    <w:rsid w:val="00327320"/>
    <w:rsid w:val="00327345"/>
    <w:rsid w:val="00330553"/>
    <w:rsid w:val="00330B62"/>
    <w:rsid w:val="003323C7"/>
    <w:rsid w:val="00332605"/>
    <w:rsid w:val="00332652"/>
    <w:rsid w:val="00332E0E"/>
    <w:rsid w:val="003339F7"/>
    <w:rsid w:val="00333AA6"/>
    <w:rsid w:val="003340BA"/>
    <w:rsid w:val="0033447A"/>
    <w:rsid w:val="003355C0"/>
    <w:rsid w:val="00335E70"/>
    <w:rsid w:val="003363A5"/>
    <w:rsid w:val="00337837"/>
    <w:rsid w:val="00337856"/>
    <w:rsid w:val="00337D91"/>
    <w:rsid w:val="00340C5C"/>
    <w:rsid w:val="00340D50"/>
    <w:rsid w:val="00340E36"/>
    <w:rsid w:val="00340ED6"/>
    <w:rsid w:val="003414E7"/>
    <w:rsid w:val="0034171C"/>
    <w:rsid w:val="00341946"/>
    <w:rsid w:val="003423D6"/>
    <w:rsid w:val="00344DE2"/>
    <w:rsid w:val="0034580C"/>
    <w:rsid w:val="00345F61"/>
    <w:rsid w:val="00346550"/>
    <w:rsid w:val="00346BCD"/>
    <w:rsid w:val="003475F0"/>
    <w:rsid w:val="00347A88"/>
    <w:rsid w:val="00347F93"/>
    <w:rsid w:val="003506B4"/>
    <w:rsid w:val="00350BEC"/>
    <w:rsid w:val="00351204"/>
    <w:rsid w:val="003518B2"/>
    <w:rsid w:val="00351977"/>
    <w:rsid w:val="003543CC"/>
    <w:rsid w:val="003547DB"/>
    <w:rsid w:val="00355F75"/>
    <w:rsid w:val="00357483"/>
    <w:rsid w:val="00360059"/>
    <w:rsid w:val="00360D98"/>
    <w:rsid w:val="0036107A"/>
    <w:rsid w:val="00361D4D"/>
    <w:rsid w:val="003626C2"/>
    <w:rsid w:val="003627EC"/>
    <w:rsid w:val="00362BF4"/>
    <w:rsid w:val="00363633"/>
    <w:rsid w:val="003637AC"/>
    <w:rsid w:val="00363B85"/>
    <w:rsid w:val="003640A3"/>
    <w:rsid w:val="0036586B"/>
    <w:rsid w:val="00365F7C"/>
    <w:rsid w:val="003660C2"/>
    <w:rsid w:val="00366B55"/>
    <w:rsid w:val="0036709D"/>
    <w:rsid w:val="00367D6F"/>
    <w:rsid w:val="00370531"/>
    <w:rsid w:val="00370D43"/>
    <w:rsid w:val="00371C0F"/>
    <w:rsid w:val="003724DA"/>
    <w:rsid w:val="00372A9C"/>
    <w:rsid w:val="003731CD"/>
    <w:rsid w:val="003739F7"/>
    <w:rsid w:val="0037461A"/>
    <w:rsid w:val="00374C4E"/>
    <w:rsid w:val="00375E8F"/>
    <w:rsid w:val="00375F58"/>
    <w:rsid w:val="003761A8"/>
    <w:rsid w:val="003764C9"/>
    <w:rsid w:val="003770BE"/>
    <w:rsid w:val="003776FD"/>
    <w:rsid w:val="003778B1"/>
    <w:rsid w:val="00377C11"/>
    <w:rsid w:val="00380327"/>
    <w:rsid w:val="00380617"/>
    <w:rsid w:val="0038085C"/>
    <w:rsid w:val="00380C70"/>
    <w:rsid w:val="003813CF"/>
    <w:rsid w:val="003814BF"/>
    <w:rsid w:val="0038186C"/>
    <w:rsid w:val="00381D0C"/>
    <w:rsid w:val="00382061"/>
    <w:rsid w:val="0038225E"/>
    <w:rsid w:val="00384306"/>
    <w:rsid w:val="00386057"/>
    <w:rsid w:val="0038630D"/>
    <w:rsid w:val="00386692"/>
    <w:rsid w:val="003868BB"/>
    <w:rsid w:val="00386E16"/>
    <w:rsid w:val="00387371"/>
    <w:rsid w:val="003913B4"/>
    <w:rsid w:val="0039232E"/>
    <w:rsid w:val="003927A3"/>
    <w:rsid w:val="00392D6A"/>
    <w:rsid w:val="00393406"/>
    <w:rsid w:val="00393E7B"/>
    <w:rsid w:val="00394110"/>
    <w:rsid w:val="003941F8"/>
    <w:rsid w:val="00394790"/>
    <w:rsid w:val="00395FE5"/>
    <w:rsid w:val="00396571"/>
    <w:rsid w:val="003972BE"/>
    <w:rsid w:val="003974B0"/>
    <w:rsid w:val="00397B3E"/>
    <w:rsid w:val="003A0738"/>
    <w:rsid w:val="003A08D4"/>
    <w:rsid w:val="003A123D"/>
    <w:rsid w:val="003A1848"/>
    <w:rsid w:val="003A18E2"/>
    <w:rsid w:val="003A25F5"/>
    <w:rsid w:val="003A3ECC"/>
    <w:rsid w:val="003A4799"/>
    <w:rsid w:val="003A47C4"/>
    <w:rsid w:val="003A4D72"/>
    <w:rsid w:val="003A51A3"/>
    <w:rsid w:val="003A527A"/>
    <w:rsid w:val="003A5EA8"/>
    <w:rsid w:val="003A666D"/>
    <w:rsid w:val="003A6A6A"/>
    <w:rsid w:val="003A70F8"/>
    <w:rsid w:val="003B027E"/>
    <w:rsid w:val="003B04E8"/>
    <w:rsid w:val="003B0A4D"/>
    <w:rsid w:val="003B18B1"/>
    <w:rsid w:val="003B1A1A"/>
    <w:rsid w:val="003B38F8"/>
    <w:rsid w:val="003B3C63"/>
    <w:rsid w:val="003B4082"/>
    <w:rsid w:val="003B4890"/>
    <w:rsid w:val="003B4B7E"/>
    <w:rsid w:val="003B5265"/>
    <w:rsid w:val="003B56B7"/>
    <w:rsid w:val="003B6161"/>
    <w:rsid w:val="003B6263"/>
    <w:rsid w:val="003B6EB3"/>
    <w:rsid w:val="003B7452"/>
    <w:rsid w:val="003C06F0"/>
    <w:rsid w:val="003C06FE"/>
    <w:rsid w:val="003C13D5"/>
    <w:rsid w:val="003C148F"/>
    <w:rsid w:val="003C16D0"/>
    <w:rsid w:val="003C1C03"/>
    <w:rsid w:val="003C2080"/>
    <w:rsid w:val="003C2211"/>
    <w:rsid w:val="003C2939"/>
    <w:rsid w:val="003C36A6"/>
    <w:rsid w:val="003C4C6E"/>
    <w:rsid w:val="003C4C86"/>
    <w:rsid w:val="003C4FC7"/>
    <w:rsid w:val="003C58A4"/>
    <w:rsid w:val="003C5BCF"/>
    <w:rsid w:val="003C6BCB"/>
    <w:rsid w:val="003C6C55"/>
    <w:rsid w:val="003C701B"/>
    <w:rsid w:val="003C7B49"/>
    <w:rsid w:val="003D15C2"/>
    <w:rsid w:val="003D207D"/>
    <w:rsid w:val="003D2548"/>
    <w:rsid w:val="003D26EE"/>
    <w:rsid w:val="003D2CE7"/>
    <w:rsid w:val="003D3CED"/>
    <w:rsid w:val="003D46A7"/>
    <w:rsid w:val="003D5BCE"/>
    <w:rsid w:val="003D5E0C"/>
    <w:rsid w:val="003D6015"/>
    <w:rsid w:val="003D62D9"/>
    <w:rsid w:val="003D66A0"/>
    <w:rsid w:val="003D6B71"/>
    <w:rsid w:val="003D74F0"/>
    <w:rsid w:val="003D788C"/>
    <w:rsid w:val="003E06B3"/>
    <w:rsid w:val="003E1659"/>
    <w:rsid w:val="003E29A5"/>
    <w:rsid w:val="003E2A94"/>
    <w:rsid w:val="003E2FA6"/>
    <w:rsid w:val="003E33FE"/>
    <w:rsid w:val="003E3924"/>
    <w:rsid w:val="003E3D73"/>
    <w:rsid w:val="003E3ED4"/>
    <w:rsid w:val="003E4FC3"/>
    <w:rsid w:val="003E54CD"/>
    <w:rsid w:val="003E5896"/>
    <w:rsid w:val="003E5A2E"/>
    <w:rsid w:val="003F01A7"/>
    <w:rsid w:val="003F0F7C"/>
    <w:rsid w:val="003F24C0"/>
    <w:rsid w:val="003F2EEE"/>
    <w:rsid w:val="003F4275"/>
    <w:rsid w:val="003F4633"/>
    <w:rsid w:val="003F50D3"/>
    <w:rsid w:val="003F5188"/>
    <w:rsid w:val="003F5A42"/>
    <w:rsid w:val="003F72C9"/>
    <w:rsid w:val="003F7CB4"/>
    <w:rsid w:val="003F7F90"/>
    <w:rsid w:val="00400B92"/>
    <w:rsid w:val="00400C82"/>
    <w:rsid w:val="00402417"/>
    <w:rsid w:val="00403A60"/>
    <w:rsid w:val="00403BC5"/>
    <w:rsid w:val="00404079"/>
    <w:rsid w:val="004046CA"/>
    <w:rsid w:val="004046EB"/>
    <w:rsid w:val="00404E2F"/>
    <w:rsid w:val="0040569E"/>
    <w:rsid w:val="004058E0"/>
    <w:rsid w:val="00405964"/>
    <w:rsid w:val="0040717D"/>
    <w:rsid w:val="004078F2"/>
    <w:rsid w:val="00407B57"/>
    <w:rsid w:val="00407BBD"/>
    <w:rsid w:val="00407BF5"/>
    <w:rsid w:val="00407E43"/>
    <w:rsid w:val="0041023E"/>
    <w:rsid w:val="00410F67"/>
    <w:rsid w:val="00411F28"/>
    <w:rsid w:val="00412673"/>
    <w:rsid w:val="00412A86"/>
    <w:rsid w:val="004145D3"/>
    <w:rsid w:val="004148F2"/>
    <w:rsid w:val="00415226"/>
    <w:rsid w:val="00415278"/>
    <w:rsid w:val="004155BD"/>
    <w:rsid w:val="00415B25"/>
    <w:rsid w:val="00416363"/>
    <w:rsid w:val="00416977"/>
    <w:rsid w:val="004170F0"/>
    <w:rsid w:val="004177B5"/>
    <w:rsid w:val="00417C71"/>
    <w:rsid w:val="004206C2"/>
    <w:rsid w:val="0042242C"/>
    <w:rsid w:val="00422796"/>
    <w:rsid w:val="00422FDC"/>
    <w:rsid w:val="00423506"/>
    <w:rsid w:val="00423515"/>
    <w:rsid w:val="0042406F"/>
    <w:rsid w:val="004246F7"/>
    <w:rsid w:val="00424A97"/>
    <w:rsid w:val="0042510B"/>
    <w:rsid w:val="00426A49"/>
    <w:rsid w:val="00426C1E"/>
    <w:rsid w:val="0042701C"/>
    <w:rsid w:val="0042740D"/>
    <w:rsid w:val="004278C4"/>
    <w:rsid w:val="00427EE4"/>
    <w:rsid w:val="00430779"/>
    <w:rsid w:val="00430892"/>
    <w:rsid w:val="004309FC"/>
    <w:rsid w:val="004310A6"/>
    <w:rsid w:val="004312D6"/>
    <w:rsid w:val="00431CDC"/>
    <w:rsid w:val="00431F54"/>
    <w:rsid w:val="00432FD0"/>
    <w:rsid w:val="00432FEA"/>
    <w:rsid w:val="004340F2"/>
    <w:rsid w:val="00434C83"/>
    <w:rsid w:val="00434EA5"/>
    <w:rsid w:val="00435B64"/>
    <w:rsid w:val="00436324"/>
    <w:rsid w:val="00436A2B"/>
    <w:rsid w:val="00436B3D"/>
    <w:rsid w:val="0043739A"/>
    <w:rsid w:val="00437C9D"/>
    <w:rsid w:val="00437D6F"/>
    <w:rsid w:val="004400EB"/>
    <w:rsid w:val="00441314"/>
    <w:rsid w:val="00441475"/>
    <w:rsid w:val="00441D90"/>
    <w:rsid w:val="00442A8D"/>
    <w:rsid w:val="00443816"/>
    <w:rsid w:val="00443B8F"/>
    <w:rsid w:val="00443BD9"/>
    <w:rsid w:val="00444936"/>
    <w:rsid w:val="004454A5"/>
    <w:rsid w:val="00445C73"/>
    <w:rsid w:val="004463D4"/>
    <w:rsid w:val="004464CC"/>
    <w:rsid w:val="00446998"/>
    <w:rsid w:val="00447A24"/>
    <w:rsid w:val="00447BD3"/>
    <w:rsid w:val="0045101F"/>
    <w:rsid w:val="004510D3"/>
    <w:rsid w:val="0045177F"/>
    <w:rsid w:val="0045187E"/>
    <w:rsid w:val="00452DB9"/>
    <w:rsid w:val="00454453"/>
    <w:rsid w:val="004544A7"/>
    <w:rsid w:val="004558D4"/>
    <w:rsid w:val="00456E92"/>
    <w:rsid w:val="00456EDB"/>
    <w:rsid w:val="004573A4"/>
    <w:rsid w:val="004600F0"/>
    <w:rsid w:val="00460B46"/>
    <w:rsid w:val="004610F6"/>
    <w:rsid w:val="0046126F"/>
    <w:rsid w:val="004612A4"/>
    <w:rsid w:val="00461478"/>
    <w:rsid w:val="00461BD9"/>
    <w:rsid w:val="00461BF7"/>
    <w:rsid w:val="004628F4"/>
    <w:rsid w:val="00462C32"/>
    <w:rsid w:val="00463952"/>
    <w:rsid w:val="004640FB"/>
    <w:rsid w:val="00465C13"/>
    <w:rsid w:val="00466676"/>
    <w:rsid w:val="004676C9"/>
    <w:rsid w:val="00467B6D"/>
    <w:rsid w:val="00467BEC"/>
    <w:rsid w:val="004701C1"/>
    <w:rsid w:val="00470C4B"/>
    <w:rsid w:val="00470CAB"/>
    <w:rsid w:val="00471624"/>
    <w:rsid w:val="00471B04"/>
    <w:rsid w:val="00471F70"/>
    <w:rsid w:val="00472258"/>
    <w:rsid w:val="004729A4"/>
    <w:rsid w:val="00472F07"/>
    <w:rsid w:val="00473CD1"/>
    <w:rsid w:val="00473E50"/>
    <w:rsid w:val="00474C55"/>
    <w:rsid w:val="00474D12"/>
    <w:rsid w:val="0047633F"/>
    <w:rsid w:val="004768CD"/>
    <w:rsid w:val="004777F8"/>
    <w:rsid w:val="00477E1A"/>
    <w:rsid w:val="004813B4"/>
    <w:rsid w:val="00481B61"/>
    <w:rsid w:val="00482C56"/>
    <w:rsid w:val="004840EC"/>
    <w:rsid w:val="0048429F"/>
    <w:rsid w:val="00484BF3"/>
    <w:rsid w:val="00485123"/>
    <w:rsid w:val="0048539F"/>
    <w:rsid w:val="004858C4"/>
    <w:rsid w:val="0048762A"/>
    <w:rsid w:val="00487F08"/>
    <w:rsid w:val="00490343"/>
    <w:rsid w:val="00490948"/>
    <w:rsid w:val="00490E2F"/>
    <w:rsid w:val="00492AFD"/>
    <w:rsid w:val="00493232"/>
    <w:rsid w:val="00493829"/>
    <w:rsid w:val="00494645"/>
    <w:rsid w:val="00494751"/>
    <w:rsid w:val="00495AD3"/>
    <w:rsid w:val="00496F47"/>
    <w:rsid w:val="00497224"/>
    <w:rsid w:val="00497C53"/>
    <w:rsid w:val="004A067C"/>
    <w:rsid w:val="004A088A"/>
    <w:rsid w:val="004A29C9"/>
    <w:rsid w:val="004A2F7A"/>
    <w:rsid w:val="004A2F86"/>
    <w:rsid w:val="004A309F"/>
    <w:rsid w:val="004A315C"/>
    <w:rsid w:val="004A363F"/>
    <w:rsid w:val="004A40F9"/>
    <w:rsid w:val="004A4138"/>
    <w:rsid w:val="004A43FC"/>
    <w:rsid w:val="004A5048"/>
    <w:rsid w:val="004A5A48"/>
    <w:rsid w:val="004A6168"/>
    <w:rsid w:val="004A777D"/>
    <w:rsid w:val="004B1A31"/>
    <w:rsid w:val="004B1A69"/>
    <w:rsid w:val="004B1B4C"/>
    <w:rsid w:val="004B2159"/>
    <w:rsid w:val="004B2EBC"/>
    <w:rsid w:val="004B30E2"/>
    <w:rsid w:val="004B3654"/>
    <w:rsid w:val="004B387E"/>
    <w:rsid w:val="004B4B26"/>
    <w:rsid w:val="004B56FD"/>
    <w:rsid w:val="004B5C81"/>
    <w:rsid w:val="004B5E47"/>
    <w:rsid w:val="004B6BEE"/>
    <w:rsid w:val="004B6D45"/>
    <w:rsid w:val="004B700A"/>
    <w:rsid w:val="004B70F7"/>
    <w:rsid w:val="004B7E1A"/>
    <w:rsid w:val="004C0C32"/>
    <w:rsid w:val="004C25E1"/>
    <w:rsid w:val="004C2818"/>
    <w:rsid w:val="004C2869"/>
    <w:rsid w:val="004C2922"/>
    <w:rsid w:val="004C2F7F"/>
    <w:rsid w:val="004C3B33"/>
    <w:rsid w:val="004C3D35"/>
    <w:rsid w:val="004C45E6"/>
    <w:rsid w:val="004C461A"/>
    <w:rsid w:val="004C4F9B"/>
    <w:rsid w:val="004C61FE"/>
    <w:rsid w:val="004C688C"/>
    <w:rsid w:val="004C6F0A"/>
    <w:rsid w:val="004C7354"/>
    <w:rsid w:val="004C773D"/>
    <w:rsid w:val="004D076C"/>
    <w:rsid w:val="004D1158"/>
    <w:rsid w:val="004D232A"/>
    <w:rsid w:val="004D261B"/>
    <w:rsid w:val="004D2DDB"/>
    <w:rsid w:val="004D4828"/>
    <w:rsid w:val="004D49BC"/>
    <w:rsid w:val="004D4CBB"/>
    <w:rsid w:val="004D507B"/>
    <w:rsid w:val="004D59E9"/>
    <w:rsid w:val="004D7A91"/>
    <w:rsid w:val="004D7D0E"/>
    <w:rsid w:val="004E050C"/>
    <w:rsid w:val="004E06EF"/>
    <w:rsid w:val="004E115A"/>
    <w:rsid w:val="004E19B8"/>
    <w:rsid w:val="004E1FC5"/>
    <w:rsid w:val="004E31A2"/>
    <w:rsid w:val="004E3467"/>
    <w:rsid w:val="004E3F75"/>
    <w:rsid w:val="004E44C9"/>
    <w:rsid w:val="004E478C"/>
    <w:rsid w:val="004E5901"/>
    <w:rsid w:val="004E728D"/>
    <w:rsid w:val="004F1099"/>
    <w:rsid w:val="004F2BA8"/>
    <w:rsid w:val="004F5139"/>
    <w:rsid w:val="004F5245"/>
    <w:rsid w:val="004F5CB5"/>
    <w:rsid w:val="004F6764"/>
    <w:rsid w:val="004F682B"/>
    <w:rsid w:val="004F6B30"/>
    <w:rsid w:val="00500828"/>
    <w:rsid w:val="0050269C"/>
    <w:rsid w:val="00504427"/>
    <w:rsid w:val="00505804"/>
    <w:rsid w:val="00507AB2"/>
    <w:rsid w:val="00507B89"/>
    <w:rsid w:val="005102CC"/>
    <w:rsid w:val="00511150"/>
    <w:rsid w:val="00511364"/>
    <w:rsid w:val="005117A1"/>
    <w:rsid w:val="00513A2A"/>
    <w:rsid w:val="00514338"/>
    <w:rsid w:val="005145C4"/>
    <w:rsid w:val="005146C1"/>
    <w:rsid w:val="00515386"/>
    <w:rsid w:val="00515A68"/>
    <w:rsid w:val="0051608F"/>
    <w:rsid w:val="0051648B"/>
    <w:rsid w:val="00521B5F"/>
    <w:rsid w:val="00522434"/>
    <w:rsid w:val="00522BF1"/>
    <w:rsid w:val="00523248"/>
    <w:rsid w:val="00523D0F"/>
    <w:rsid w:val="005242A8"/>
    <w:rsid w:val="0052455F"/>
    <w:rsid w:val="005249E8"/>
    <w:rsid w:val="0052550E"/>
    <w:rsid w:val="00525A27"/>
    <w:rsid w:val="00525BF6"/>
    <w:rsid w:val="00526202"/>
    <w:rsid w:val="005264E8"/>
    <w:rsid w:val="0052730F"/>
    <w:rsid w:val="00527AD1"/>
    <w:rsid w:val="00530051"/>
    <w:rsid w:val="00530943"/>
    <w:rsid w:val="00531955"/>
    <w:rsid w:val="00531CD1"/>
    <w:rsid w:val="005321B5"/>
    <w:rsid w:val="00532C55"/>
    <w:rsid w:val="00532FBF"/>
    <w:rsid w:val="00533052"/>
    <w:rsid w:val="00533222"/>
    <w:rsid w:val="00533537"/>
    <w:rsid w:val="00533602"/>
    <w:rsid w:val="00533B6B"/>
    <w:rsid w:val="00533C06"/>
    <w:rsid w:val="00533D43"/>
    <w:rsid w:val="00534106"/>
    <w:rsid w:val="00534618"/>
    <w:rsid w:val="005360B1"/>
    <w:rsid w:val="00537754"/>
    <w:rsid w:val="00537CF1"/>
    <w:rsid w:val="005404F5"/>
    <w:rsid w:val="00540C8C"/>
    <w:rsid w:val="005412E5"/>
    <w:rsid w:val="00541F8C"/>
    <w:rsid w:val="00542034"/>
    <w:rsid w:val="0054229E"/>
    <w:rsid w:val="005426B9"/>
    <w:rsid w:val="00544B8A"/>
    <w:rsid w:val="00545B78"/>
    <w:rsid w:val="00545E80"/>
    <w:rsid w:val="0054615F"/>
    <w:rsid w:val="00546465"/>
    <w:rsid w:val="00547A7B"/>
    <w:rsid w:val="00547AA0"/>
    <w:rsid w:val="00547D0B"/>
    <w:rsid w:val="005500CD"/>
    <w:rsid w:val="005503B7"/>
    <w:rsid w:val="005504AF"/>
    <w:rsid w:val="00550EFB"/>
    <w:rsid w:val="005511FB"/>
    <w:rsid w:val="005514A9"/>
    <w:rsid w:val="00551525"/>
    <w:rsid w:val="00551D81"/>
    <w:rsid w:val="00551E4F"/>
    <w:rsid w:val="00551FCF"/>
    <w:rsid w:val="00553191"/>
    <w:rsid w:val="00553DF5"/>
    <w:rsid w:val="005547BB"/>
    <w:rsid w:val="00554DA3"/>
    <w:rsid w:val="00554F33"/>
    <w:rsid w:val="005551C8"/>
    <w:rsid w:val="00555259"/>
    <w:rsid w:val="0055629E"/>
    <w:rsid w:val="00556545"/>
    <w:rsid w:val="005565EE"/>
    <w:rsid w:val="00556D6A"/>
    <w:rsid w:val="00556E0D"/>
    <w:rsid w:val="00557949"/>
    <w:rsid w:val="00557B7A"/>
    <w:rsid w:val="00557B8B"/>
    <w:rsid w:val="005608F9"/>
    <w:rsid w:val="00561896"/>
    <w:rsid w:val="00561BA0"/>
    <w:rsid w:val="00562C40"/>
    <w:rsid w:val="005635A7"/>
    <w:rsid w:val="00563C38"/>
    <w:rsid w:val="00564CBC"/>
    <w:rsid w:val="00565127"/>
    <w:rsid w:val="00565AF6"/>
    <w:rsid w:val="005678F8"/>
    <w:rsid w:val="0057001E"/>
    <w:rsid w:val="005703C2"/>
    <w:rsid w:val="00570482"/>
    <w:rsid w:val="00572548"/>
    <w:rsid w:val="005725C3"/>
    <w:rsid w:val="0057415B"/>
    <w:rsid w:val="00574B0A"/>
    <w:rsid w:val="00575D10"/>
    <w:rsid w:val="00577275"/>
    <w:rsid w:val="00577279"/>
    <w:rsid w:val="0057763F"/>
    <w:rsid w:val="0057768F"/>
    <w:rsid w:val="00580E19"/>
    <w:rsid w:val="005826CB"/>
    <w:rsid w:val="00582C69"/>
    <w:rsid w:val="005843F6"/>
    <w:rsid w:val="005845D7"/>
    <w:rsid w:val="00584DBF"/>
    <w:rsid w:val="00586D93"/>
    <w:rsid w:val="00587AAB"/>
    <w:rsid w:val="00587DF3"/>
    <w:rsid w:val="00587FF9"/>
    <w:rsid w:val="0059146D"/>
    <w:rsid w:val="00592AF1"/>
    <w:rsid w:val="00592F54"/>
    <w:rsid w:val="005936D4"/>
    <w:rsid w:val="0059487B"/>
    <w:rsid w:val="005954C6"/>
    <w:rsid w:val="0059562A"/>
    <w:rsid w:val="00595887"/>
    <w:rsid w:val="00595FD8"/>
    <w:rsid w:val="005963D0"/>
    <w:rsid w:val="0059683F"/>
    <w:rsid w:val="00597063"/>
    <w:rsid w:val="005970A5"/>
    <w:rsid w:val="00597FF3"/>
    <w:rsid w:val="005A13F5"/>
    <w:rsid w:val="005A197D"/>
    <w:rsid w:val="005A2C96"/>
    <w:rsid w:val="005A30DF"/>
    <w:rsid w:val="005A318C"/>
    <w:rsid w:val="005A3445"/>
    <w:rsid w:val="005A403C"/>
    <w:rsid w:val="005A53A3"/>
    <w:rsid w:val="005B16B1"/>
    <w:rsid w:val="005B18D4"/>
    <w:rsid w:val="005B1D78"/>
    <w:rsid w:val="005B2DF1"/>
    <w:rsid w:val="005B2E49"/>
    <w:rsid w:val="005B3254"/>
    <w:rsid w:val="005B3408"/>
    <w:rsid w:val="005B3CE4"/>
    <w:rsid w:val="005B5158"/>
    <w:rsid w:val="005B536E"/>
    <w:rsid w:val="005B54E4"/>
    <w:rsid w:val="005B591E"/>
    <w:rsid w:val="005B5CAF"/>
    <w:rsid w:val="005B603E"/>
    <w:rsid w:val="005B611F"/>
    <w:rsid w:val="005B6742"/>
    <w:rsid w:val="005B674A"/>
    <w:rsid w:val="005C1C36"/>
    <w:rsid w:val="005C2C2D"/>
    <w:rsid w:val="005C34E7"/>
    <w:rsid w:val="005C6AF2"/>
    <w:rsid w:val="005C718D"/>
    <w:rsid w:val="005D0736"/>
    <w:rsid w:val="005D0BE2"/>
    <w:rsid w:val="005D1471"/>
    <w:rsid w:val="005D2BE1"/>
    <w:rsid w:val="005D455B"/>
    <w:rsid w:val="005D4E2C"/>
    <w:rsid w:val="005D50A0"/>
    <w:rsid w:val="005D550D"/>
    <w:rsid w:val="005D5733"/>
    <w:rsid w:val="005D5789"/>
    <w:rsid w:val="005D5C3E"/>
    <w:rsid w:val="005D5DCD"/>
    <w:rsid w:val="005D608E"/>
    <w:rsid w:val="005D6242"/>
    <w:rsid w:val="005D65C7"/>
    <w:rsid w:val="005D6C90"/>
    <w:rsid w:val="005D6D89"/>
    <w:rsid w:val="005D6DC1"/>
    <w:rsid w:val="005D771E"/>
    <w:rsid w:val="005D793A"/>
    <w:rsid w:val="005D7D14"/>
    <w:rsid w:val="005E07C3"/>
    <w:rsid w:val="005E0AE7"/>
    <w:rsid w:val="005E1B8D"/>
    <w:rsid w:val="005E1F4B"/>
    <w:rsid w:val="005E211E"/>
    <w:rsid w:val="005E223D"/>
    <w:rsid w:val="005E2D21"/>
    <w:rsid w:val="005E402E"/>
    <w:rsid w:val="005E4DBA"/>
    <w:rsid w:val="005E76F3"/>
    <w:rsid w:val="005E7E89"/>
    <w:rsid w:val="005F0E07"/>
    <w:rsid w:val="005F114C"/>
    <w:rsid w:val="005F1CB0"/>
    <w:rsid w:val="005F1F8D"/>
    <w:rsid w:val="005F1FEA"/>
    <w:rsid w:val="005F21E7"/>
    <w:rsid w:val="005F243C"/>
    <w:rsid w:val="005F2704"/>
    <w:rsid w:val="005F286D"/>
    <w:rsid w:val="005F378B"/>
    <w:rsid w:val="005F5E1F"/>
    <w:rsid w:val="005F65E6"/>
    <w:rsid w:val="005F7177"/>
    <w:rsid w:val="005F7D8E"/>
    <w:rsid w:val="005F7E02"/>
    <w:rsid w:val="005F7FD1"/>
    <w:rsid w:val="00600209"/>
    <w:rsid w:val="006002A5"/>
    <w:rsid w:val="00600AD7"/>
    <w:rsid w:val="00602479"/>
    <w:rsid w:val="006027D3"/>
    <w:rsid w:val="00603048"/>
    <w:rsid w:val="006036F7"/>
    <w:rsid w:val="00603EE1"/>
    <w:rsid w:val="00604378"/>
    <w:rsid w:val="006045DC"/>
    <w:rsid w:val="00604E4E"/>
    <w:rsid w:val="006050BC"/>
    <w:rsid w:val="00605322"/>
    <w:rsid w:val="00607136"/>
    <w:rsid w:val="00607D9E"/>
    <w:rsid w:val="00607DA2"/>
    <w:rsid w:val="00611770"/>
    <w:rsid w:val="006117D5"/>
    <w:rsid w:val="00611DA8"/>
    <w:rsid w:val="00612D85"/>
    <w:rsid w:val="00612EA1"/>
    <w:rsid w:val="0061378E"/>
    <w:rsid w:val="006140F6"/>
    <w:rsid w:val="00614D2A"/>
    <w:rsid w:val="006158C7"/>
    <w:rsid w:val="00615BCC"/>
    <w:rsid w:val="00615EA9"/>
    <w:rsid w:val="00617206"/>
    <w:rsid w:val="0061730A"/>
    <w:rsid w:val="00617610"/>
    <w:rsid w:val="00617BCB"/>
    <w:rsid w:val="006201BD"/>
    <w:rsid w:val="0062057D"/>
    <w:rsid w:val="00620612"/>
    <w:rsid w:val="006210EC"/>
    <w:rsid w:val="006213D6"/>
    <w:rsid w:val="00621C54"/>
    <w:rsid w:val="00621C5D"/>
    <w:rsid w:val="0062225C"/>
    <w:rsid w:val="006225D2"/>
    <w:rsid w:val="006226AC"/>
    <w:rsid w:val="00623DD7"/>
    <w:rsid w:val="00623F7C"/>
    <w:rsid w:val="00624C71"/>
    <w:rsid w:val="00626F2F"/>
    <w:rsid w:val="0062780B"/>
    <w:rsid w:val="00630B61"/>
    <w:rsid w:val="00630F83"/>
    <w:rsid w:val="006310F8"/>
    <w:rsid w:val="0063131B"/>
    <w:rsid w:val="0063297B"/>
    <w:rsid w:val="006335C9"/>
    <w:rsid w:val="006335D4"/>
    <w:rsid w:val="0063368C"/>
    <w:rsid w:val="0063417D"/>
    <w:rsid w:val="00634CC8"/>
    <w:rsid w:val="006350D2"/>
    <w:rsid w:val="006357CD"/>
    <w:rsid w:val="00635D01"/>
    <w:rsid w:val="00636237"/>
    <w:rsid w:val="006362E8"/>
    <w:rsid w:val="0063647A"/>
    <w:rsid w:val="006365FD"/>
    <w:rsid w:val="006368FB"/>
    <w:rsid w:val="006370A2"/>
    <w:rsid w:val="0063718E"/>
    <w:rsid w:val="0063785B"/>
    <w:rsid w:val="00637B79"/>
    <w:rsid w:val="00640272"/>
    <w:rsid w:val="006402AA"/>
    <w:rsid w:val="00640A64"/>
    <w:rsid w:val="00640DA1"/>
    <w:rsid w:val="00641427"/>
    <w:rsid w:val="0064198D"/>
    <w:rsid w:val="00643115"/>
    <w:rsid w:val="0064550D"/>
    <w:rsid w:val="006461D6"/>
    <w:rsid w:val="00646458"/>
    <w:rsid w:val="0064674F"/>
    <w:rsid w:val="006477D3"/>
    <w:rsid w:val="00647893"/>
    <w:rsid w:val="006502EB"/>
    <w:rsid w:val="006514F7"/>
    <w:rsid w:val="00651FA2"/>
    <w:rsid w:val="00652B1A"/>
    <w:rsid w:val="00652D7E"/>
    <w:rsid w:val="00653C16"/>
    <w:rsid w:val="00653E5F"/>
    <w:rsid w:val="0065402C"/>
    <w:rsid w:val="006541DD"/>
    <w:rsid w:val="00654237"/>
    <w:rsid w:val="006546D2"/>
    <w:rsid w:val="00654866"/>
    <w:rsid w:val="00655C06"/>
    <w:rsid w:val="00656ECE"/>
    <w:rsid w:val="00657061"/>
    <w:rsid w:val="006576CE"/>
    <w:rsid w:val="00657953"/>
    <w:rsid w:val="00657A8A"/>
    <w:rsid w:val="00660573"/>
    <w:rsid w:val="00660F46"/>
    <w:rsid w:val="00661023"/>
    <w:rsid w:val="006614FE"/>
    <w:rsid w:val="006615E4"/>
    <w:rsid w:val="00662AE8"/>
    <w:rsid w:val="006638D4"/>
    <w:rsid w:val="00663A33"/>
    <w:rsid w:val="00663A39"/>
    <w:rsid w:val="00663B0F"/>
    <w:rsid w:val="00664472"/>
    <w:rsid w:val="00665400"/>
    <w:rsid w:val="00665780"/>
    <w:rsid w:val="00665E61"/>
    <w:rsid w:val="00670B7B"/>
    <w:rsid w:val="00670D76"/>
    <w:rsid w:val="006714EF"/>
    <w:rsid w:val="00671547"/>
    <w:rsid w:val="0067187D"/>
    <w:rsid w:val="006731D4"/>
    <w:rsid w:val="006731E0"/>
    <w:rsid w:val="00673813"/>
    <w:rsid w:val="00674C9D"/>
    <w:rsid w:val="00675F4A"/>
    <w:rsid w:val="006766D3"/>
    <w:rsid w:val="00677256"/>
    <w:rsid w:val="00677660"/>
    <w:rsid w:val="006776F7"/>
    <w:rsid w:val="00677816"/>
    <w:rsid w:val="00677AB3"/>
    <w:rsid w:val="00677FD9"/>
    <w:rsid w:val="0068187D"/>
    <w:rsid w:val="006821B9"/>
    <w:rsid w:val="006821D5"/>
    <w:rsid w:val="006821FC"/>
    <w:rsid w:val="0068275E"/>
    <w:rsid w:val="006832B4"/>
    <w:rsid w:val="00683624"/>
    <w:rsid w:val="006845CA"/>
    <w:rsid w:val="00687204"/>
    <w:rsid w:val="006873C3"/>
    <w:rsid w:val="0069028E"/>
    <w:rsid w:val="006907DC"/>
    <w:rsid w:val="00690AD1"/>
    <w:rsid w:val="00691412"/>
    <w:rsid w:val="006916EF"/>
    <w:rsid w:val="00691ADC"/>
    <w:rsid w:val="00692327"/>
    <w:rsid w:val="006925E0"/>
    <w:rsid w:val="00692DE1"/>
    <w:rsid w:val="00693118"/>
    <w:rsid w:val="006939F8"/>
    <w:rsid w:val="00693CD2"/>
    <w:rsid w:val="00694E85"/>
    <w:rsid w:val="00695295"/>
    <w:rsid w:val="00695423"/>
    <w:rsid w:val="00696639"/>
    <w:rsid w:val="00696A74"/>
    <w:rsid w:val="00696F3E"/>
    <w:rsid w:val="006A1425"/>
    <w:rsid w:val="006A1837"/>
    <w:rsid w:val="006A225D"/>
    <w:rsid w:val="006A2502"/>
    <w:rsid w:val="006A3A09"/>
    <w:rsid w:val="006A408D"/>
    <w:rsid w:val="006A455F"/>
    <w:rsid w:val="006A4C9E"/>
    <w:rsid w:val="006A4D44"/>
    <w:rsid w:val="006A4D4C"/>
    <w:rsid w:val="006A5262"/>
    <w:rsid w:val="006A65F5"/>
    <w:rsid w:val="006A6ECE"/>
    <w:rsid w:val="006B0831"/>
    <w:rsid w:val="006B0A71"/>
    <w:rsid w:val="006B1018"/>
    <w:rsid w:val="006B10BF"/>
    <w:rsid w:val="006B1C1F"/>
    <w:rsid w:val="006B1F1E"/>
    <w:rsid w:val="006B29E8"/>
    <w:rsid w:val="006B3AC2"/>
    <w:rsid w:val="006B3FFB"/>
    <w:rsid w:val="006B40C4"/>
    <w:rsid w:val="006B41F2"/>
    <w:rsid w:val="006B46B5"/>
    <w:rsid w:val="006B4C8D"/>
    <w:rsid w:val="006B5DBA"/>
    <w:rsid w:val="006B61A3"/>
    <w:rsid w:val="006B692D"/>
    <w:rsid w:val="006B6EE3"/>
    <w:rsid w:val="006C0024"/>
    <w:rsid w:val="006C08B9"/>
    <w:rsid w:val="006C0A82"/>
    <w:rsid w:val="006C0AA7"/>
    <w:rsid w:val="006C378D"/>
    <w:rsid w:val="006C3BDA"/>
    <w:rsid w:val="006C3FB4"/>
    <w:rsid w:val="006C42C7"/>
    <w:rsid w:val="006C4C41"/>
    <w:rsid w:val="006C4F34"/>
    <w:rsid w:val="006C6226"/>
    <w:rsid w:val="006C627A"/>
    <w:rsid w:val="006D07FB"/>
    <w:rsid w:val="006D0B62"/>
    <w:rsid w:val="006D1863"/>
    <w:rsid w:val="006D1919"/>
    <w:rsid w:val="006D2462"/>
    <w:rsid w:val="006D2581"/>
    <w:rsid w:val="006D3B46"/>
    <w:rsid w:val="006D4CBB"/>
    <w:rsid w:val="006D576A"/>
    <w:rsid w:val="006E043E"/>
    <w:rsid w:val="006E04F3"/>
    <w:rsid w:val="006E056C"/>
    <w:rsid w:val="006E1D63"/>
    <w:rsid w:val="006E2301"/>
    <w:rsid w:val="006E38CE"/>
    <w:rsid w:val="006E4705"/>
    <w:rsid w:val="006E657D"/>
    <w:rsid w:val="006E6DC5"/>
    <w:rsid w:val="006E7558"/>
    <w:rsid w:val="006F049D"/>
    <w:rsid w:val="006F0D5B"/>
    <w:rsid w:val="006F10B0"/>
    <w:rsid w:val="006F12BA"/>
    <w:rsid w:val="006F18B6"/>
    <w:rsid w:val="006F1F27"/>
    <w:rsid w:val="006F1F78"/>
    <w:rsid w:val="006F26C7"/>
    <w:rsid w:val="006F2C19"/>
    <w:rsid w:val="006F2DB4"/>
    <w:rsid w:val="006F2E58"/>
    <w:rsid w:val="006F31E5"/>
    <w:rsid w:val="006F3647"/>
    <w:rsid w:val="006F3820"/>
    <w:rsid w:val="006F3F19"/>
    <w:rsid w:val="006F512C"/>
    <w:rsid w:val="006F52BF"/>
    <w:rsid w:val="006F664C"/>
    <w:rsid w:val="006F738F"/>
    <w:rsid w:val="006F73A7"/>
    <w:rsid w:val="007005D5"/>
    <w:rsid w:val="00703611"/>
    <w:rsid w:val="00703E77"/>
    <w:rsid w:val="007041E8"/>
    <w:rsid w:val="00705078"/>
    <w:rsid w:val="0070538A"/>
    <w:rsid w:val="00705393"/>
    <w:rsid w:val="00706379"/>
    <w:rsid w:val="00706954"/>
    <w:rsid w:val="00706E53"/>
    <w:rsid w:val="00707413"/>
    <w:rsid w:val="00710C1D"/>
    <w:rsid w:val="00711732"/>
    <w:rsid w:val="00711949"/>
    <w:rsid w:val="00711B0E"/>
    <w:rsid w:val="007121E2"/>
    <w:rsid w:val="007132CF"/>
    <w:rsid w:val="007138C2"/>
    <w:rsid w:val="0071398F"/>
    <w:rsid w:val="007144A8"/>
    <w:rsid w:val="00714DA9"/>
    <w:rsid w:val="007150B4"/>
    <w:rsid w:val="00715947"/>
    <w:rsid w:val="00715A28"/>
    <w:rsid w:val="00715C28"/>
    <w:rsid w:val="0071657F"/>
    <w:rsid w:val="00717F6C"/>
    <w:rsid w:val="007203BE"/>
    <w:rsid w:val="0072052D"/>
    <w:rsid w:val="00721143"/>
    <w:rsid w:val="007213CA"/>
    <w:rsid w:val="00721423"/>
    <w:rsid w:val="0072144A"/>
    <w:rsid w:val="0072203E"/>
    <w:rsid w:val="007237FF"/>
    <w:rsid w:val="00723C76"/>
    <w:rsid w:val="00723D3F"/>
    <w:rsid w:val="0072440D"/>
    <w:rsid w:val="00724BA4"/>
    <w:rsid w:val="007253FA"/>
    <w:rsid w:val="007256CC"/>
    <w:rsid w:val="00726939"/>
    <w:rsid w:val="00727056"/>
    <w:rsid w:val="007307A2"/>
    <w:rsid w:val="007308AE"/>
    <w:rsid w:val="00730B44"/>
    <w:rsid w:val="00730F59"/>
    <w:rsid w:val="00731E5C"/>
    <w:rsid w:val="00732009"/>
    <w:rsid w:val="0073256E"/>
    <w:rsid w:val="007327D3"/>
    <w:rsid w:val="0073333C"/>
    <w:rsid w:val="0073394A"/>
    <w:rsid w:val="00733F28"/>
    <w:rsid w:val="00734336"/>
    <w:rsid w:val="00735106"/>
    <w:rsid w:val="00735810"/>
    <w:rsid w:val="0073595F"/>
    <w:rsid w:val="00735DDC"/>
    <w:rsid w:val="00736C9F"/>
    <w:rsid w:val="0073723A"/>
    <w:rsid w:val="00740A27"/>
    <w:rsid w:val="00742203"/>
    <w:rsid w:val="00742267"/>
    <w:rsid w:val="00742388"/>
    <w:rsid w:val="00742961"/>
    <w:rsid w:val="00742AF1"/>
    <w:rsid w:val="0074373F"/>
    <w:rsid w:val="007437C5"/>
    <w:rsid w:val="007437C8"/>
    <w:rsid w:val="00743A86"/>
    <w:rsid w:val="0074439C"/>
    <w:rsid w:val="00744ED1"/>
    <w:rsid w:val="00745D65"/>
    <w:rsid w:val="00745F95"/>
    <w:rsid w:val="007460C7"/>
    <w:rsid w:val="00747528"/>
    <w:rsid w:val="0074784A"/>
    <w:rsid w:val="00750384"/>
    <w:rsid w:val="00750EF8"/>
    <w:rsid w:val="00753761"/>
    <w:rsid w:val="007537CC"/>
    <w:rsid w:val="007541B0"/>
    <w:rsid w:val="0075468F"/>
    <w:rsid w:val="00756CE2"/>
    <w:rsid w:val="007570D8"/>
    <w:rsid w:val="00757CD3"/>
    <w:rsid w:val="00757D1F"/>
    <w:rsid w:val="00757D53"/>
    <w:rsid w:val="00757EB9"/>
    <w:rsid w:val="00757F51"/>
    <w:rsid w:val="00763F72"/>
    <w:rsid w:val="00763FEB"/>
    <w:rsid w:val="0076451D"/>
    <w:rsid w:val="00764CB9"/>
    <w:rsid w:val="00764E5B"/>
    <w:rsid w:val="00764F3E"/>
    <w:rsid w:val="0076531C"/>
    <w:rsid w:val="00765AE0"/>
    <w:rsid w:val="00765DD3"/>
    <w:rsid w:val="00766C5B"/>
    <w:rsid w:val="007674A9"/>
    <w:rsid w:val="0076781B"/>
    <w:rsid w:val="00767DC0"/>
    <w:rsid w:val="00767E27"/>
    <w:rsid w:val="00767F83"/>
    <w:rsid w:val="007703DE"/>
    <w:rsid w:val="00770573"/>
    <w:rsid w:val="00771943"/>
    <w:rsid w:val="00771A50"/>
    <w:rsid w:val="0077225C"/>
    <w:rsid w:val="00772D95"/>
    <w:rsid w:val="0077311D"/>
    <w:rsid w:val="0077325A"/>
    <w:rsid w:val="00774007"/>
    <w:rsid w:val="00774E97"/>
    <w:rsid w:val="00775FC9"/>
    <w:rsid w:val="00776734"/>
    <w:rsid w:val="007768D6"/>
    <w:rsid w:val="00777068"/>
    <w:rsid w:val="0077732E"/>
    <w:rsid w:val="007776C3"/>
    <w:rsid w:val="00777AF5"/>
    <w:rsid w:val="00780C50"/>
    <w:rsid w:val="00780E8A"/>
    <w:rsid w:val="00781102"/>
    <w:rsid w:val="007812BE"/>
    <w:rsid w:val="00781C6F"/>
    <w:rsid w:val="00781EE4"/>
    <w:rsid w:val="00783004"/>
    <w:rsid w:val="0078307E"/>
    <w:rsid w:val="007834C4"/>
    <w:rsid w:val="00783CD3"/>
    <w:rsid w:val="00783D97"/>
    <w:rsid w:val="00783E12"/>
    <w:rsid w:val="00784885"/>
    <w:rsid w:val="0078508B"/>
    <w:rsid w:val="00785751"/>
    <w:rsid w:val="00785C26"/>
    <w:rsid w:val="0078628E"/>
    <w:rsid w:val="0078681B"/>
    <w:rsid w:val="0078685B"/>
    <w:rsid w:val="007900D0"/>
    <w:rsid w:val="00790233"/>
    <w:rsid w:val="00790248"/>
    <w:rsid w:val="0079141B"/>
    <w:rsid w:val="00791866"/>
    <w:rsid w:val="00791B81"/>
    <w:rsid w:val="007921E2"/>
    <w:rsid w:val="00792F82"/>
    <w:rsid w:val="0079355F"/>
    <w:rsid w:val="0079387F"/>
    <w:rsid w:val="00793C65"/>
    <w:rsid w:val="00795602"/>
    <w:rsid w:val="0079607D"/>
    <w:rsid w:val="00796726"/>
    <w:rsid w:val="00796B97"/>
    <w:rsid w:val="00797098"/>
    <w:rsid w:val="007979C9"/>
    <w:rsid w:val="007A0139"/>
    <w:rsid w:val="007A2201"/>
    <w:rsid w:val="007A2522"/>
    <w:rsid w:val="007A3170"/>
    <w:rsid w:val="007A345D"/>
    <w:rsid w:val="007A34E4"/>
    <w:rsid w:val="007A37AF"/>
    <w:rsid w:val="007A3F98"/>
    <w:rsid w:val="007A4D8A"/>
    <w:rsid w:val="007A556A"/>
    <w:rsid w:val="007A5C4D"/>
    <w:rsid w:val="007A5EA6"/>
    <w:rsid w:val="007A633E"/>
    <w:rsid w:val="007A663E"/>
    <w:rsid w:val="007A6873"/>
    <w:rsid w:val="007A69BC"/>
    <w:rsid w:val="007A6D9F"/>
    <w:rsid w:val="007A732C"/>
    <w:rsid w:val="007A7572"/>
    <w:rsid w:val="007A77FD"/>
    <w:rsid w:val="007B0BB3"/>
    <w:rsid w:val="007B18AC"/>
    <w:rsid w:val="007B28E4"/>
    <w:rsid w:val="007B31C3"/>
    <w:rsid w:val="007B34F6"/>
    <w:rsid w:val="007B454B"/>
    <w:rsid w:val="007B4CB7"/>
    <w:rsid w:val="007B4DEF"/>
    <w:rsid w:val="007B56EB"/>
    <w:rsid w:val="007B602C"/>
    <w:rsid w:val="007B6190"/>
    <w:rsid w:val="007B6275"/>
    <w:rsid w:val="007B69C0"/>
    <w:rsid w:val="007B69C5"/>
    <w:rsid w:val="007B7090"/>
    <w:rsid w:val="007B7ACA"/>
    <w:rsid w:val="007C0EB9"/>
    <w:rsid w:val="007C1338"/>
    <w:rsid w:val="007C1AC3"/>
    <w:rsid w:val="007C2F8B"/>
    <w:rsid w:val="007C4074"/>
    <w:rsid w:val="007C4E21"/>
    <w:rsid w:val="007C4FF5"/>
    <w:rsid w:val="007C53A0"/>
    <w:rsid w:val="007C5488"/>
    <w:rsid w:val="007C5D50"/>
    <w:rsid w:val="007C65C9"/>
    <w:rsid w:val="007C68C7"/>
    <w:rsid w:val="007C6EC2"/>
    <w:rsid w:val="007C755D"/>
    <w:rsid w:val="007C7654"/>
    <w:rsid w:val="007D0612"/>
    <w:rsid w:val="007D21B0"/>
    <w:rsid w:val="007D249B"/>
    <w:rsid w:val="007D2BAE"/>
    <w:rsid w:val="007D2D69"/>
    <w:rsid w:val="007D3083"/>
    <w:rsid w:val="007D3084"/>
    <w:rsid w:val="007D38B8"/>
    <w:rsid w:val="007D39B6"/>
    <w:rsid w:val="007D4EDF"/>
    <w:rsid w:val="007D5126"/>
    <w:rsid w:val="007D532E"/>
    <w:rsid w:val="007D54CA"/>
    <w:rsid w:val="007D65E0"/>
    <w:rsid w:val="007D6AD8"/>
    <w:rsid w:val="007D6D5C"/>
    <w:rsid w:val="007D6F48"/>
    <w:rsid w:val="007E038D"/>
    <w:rsid w:val="007E1002"/>
    <w:rsid w:val="007E1E35"/>
    <w:rsid w:val="007E2491"/>
    <w:rsid w:val="007E3A43"/>
    <w:rsid w:val="007E3DCF"/>
    <w:rsid w:val="007E42A1"/>
    <w:rsid w:val="007E78EE"/>
    <w:rsid w:val="007E7AC0"/>
    <w:rsid w:val="007E7C9C"/>
    <w:rsid w:val="007F13F2"/>
    <w:rsid w:val="007F248E"/>
    <w:rsid w:val="007F2627"/>
    <w:rsid w:val="007F3B5B"/>
    <w:rsid w:val="007F4A8F"/>
    <w:rsid w:val="007F4F10"/>
    <w:rsid w:val="007F5B21"/>
    <w:rsid w:val="007F6213"/>
    <w:rsid w:val="007F65C0"/>
    <w:rsid w:val="00800423"/>
    <w:rsid w:val="00800866"/>
    <w:rsid w:val="00801594"/>
    <w:rsid w:val="008021C7"/>
    <w:rsid w:val="00802D9C"/>
    <w:rsid w:val="008057D0"/>
    <w:rsid w:val="008057E7"/>
    <w:rsid w:val="00805E77"/>
    <w:rsid w:val="0080672A"/>
    <w:rsid w:val="00806868"/>
    <w:rsid w:val="00806D17"/>
    <w:rsid w:val="00806DCB"/>
    <w:rsid w:val="00806FC3"/>
    <w:rsid w:val="0080720B"/>
    <w:rsid w:val="00807656"/>
    <w:rsid w:val="008076E1"/>
    <w:rsid w:val="00807F7B"/>
    <w:rsid w:val="00810A0F"/>
    <w:rsid w:val="00811944"/>
    <w:rsid w:val="008120D9"/>
    <w:rsid w:val="00813A09"/>
    <w:rsid w:val="008154D1"/>
    <w:rsid w:val="00815B49"/>
    <w:rsid w:val="00815FF5"/>
    <w:rsid w:val="00816473"/>
    <w:rsid w:val="00817264"/>
    <w:rsid w:val="00821242"/>
    <w:rsid w:val="00821A3F"/>
    <w:rsid w:val="00821A83"/>
    <w:rsid w:val="00822C7B"/>
    <w:rsid w:val="00822F92"/>
    <w:rsid w:val="0082354F"/>
    <w:rsid w:val="008236E4"/>
    <w:rsid w:val="00823882"/>
    <w:rsid w:val="00823947"/>
    <w:rsid w:val="00823E03"/>
    <w:rsid w:val="00824D37"/>
    <w:rsid w:val="00825D6D"/>
    <w:rsid w:val="00825E89"/>
    <w:rsid w:val="0082650D"/>
    <w:rsid w:val="008266B5"/>
    <w:rsid w:val="00826ECA"/>
    <w:rsid w:val="00826F3E"/>
    <w:rsid w:val="008275FA"/>
    <w:rsid w:val="00827E87"/>
    <w:rsid w:val="0083066D"/>
    <w:rsid w:val="008306F2"/>
    <w:rsid w:val="00830B0A"/>
    <w:rsid w:val="008312E2"/>
    <w:rsid w:val="00832116"/>
    <w:rsid w:val="00832206"/>
    <w:rsid w:val="008326A1"/>
    <w:rsid w:val="00832DB0"/>
    <w:rsid w:val="008339B9"/>
    <w:rsid w:val="00833EA1"/>
    <w:rsid w:val="0083537F"/>
    <w:rsid w:val="008362F0"/>
    <w:rsid w:val="00836F5C"/>
    <w:rsid w:val="008374CF"/>
    <w:rsid w:val="00841FAA"/>
    <w:rsid w:val="0084256E"/>
    <w:rsid w:val="00842D2F"/>
    <w:rsid w:val="00843F64"/>
    <w:rsid w:val="008445A8"/>
    <w:rsid w:val="00845B00"/>
    <w:rsid w:val="00846D44"/>
    <w:rsid w:val="00846E8C"/>
    <w:rsid w:val="00850269"/>
    <w:rsid w:val="0085029A"/>
    <w:rsid w:val="008508B0"/>
    <w:rsid w:val="00850E4C"/>
    <w:rsid w:val="00852548"/>
    <w:rsid w:val="00852723"/>
    <w:rsid w:val="00852999"/>
    <w:rsid w:val="00853867"/>
    <w:rsid w:val="00854749"/>
    <w:rsid w:val="00854CAE"/>
    <w:rsid w:val="0085503D"/>
    <w:rsid w:val="00855983"/>
    <w:rsid w:val="00856402"/>
    <w:rsid w:val="008570C0"/>
    <w:rsid w:val="00857F1B"/>
    <w:rsid w:val="00861279"/>
    <w:rsid w:val="0086167B"/>
    <w:rsid w:val="0086186F"/>
    <w:rsid w:val="0086192B"/>
    <w:rsid w:val="00861CED"/>
    <w:rsid w:val="0086233E"/>
    <w:rsid w:val="00862435"/>
    <w:rsid w:val="00862B5D"/>
    <w:rsid w:val="008639AB"/>
    <w:rsid w:val="00863C68"/>
    <w:rsid w:val="00864337"/>
    <w:rsid w:val="00864978"/>
    <w:rsid w:val="0086525C"/>
    <w:rsid w:val="0086549D"/>
    <w:rsid w:val="00865743"/>
    <w:rsid w:val="00867151"/>
    <w:rsid w:val="008675F2"/>
    <w:rsid w:val="00867740"/>
    <w:rsid w:val="008677A5"/>
    <w:rsid w:val="00871126"/>
    <w:rsid w:val="008719DD"/>
    <w:rsid w:val="00872A64"/>
    <w:rsid w:val="00876013"/>
    <w:rsid w:val="00876283"/>
    <w:rsid w:val="008762F3"/>
    <w:rsid w:val="00876312"/>
    <w:rsid w:val="0087681B"/>
    <w:rsid w:val="00876CF5"/>
    <w:rsid w:val="0087702C"/>
    <w:rsid w:val="00877A5B"/>
    <w:rsid w:val="00880004"/>
    <w:rsid w:val="008807D7"/>
    <w:rsid w:val="00880BCA"/>
    <w:rsid w:val="00881E0E"/>
    <w:rsid w:val="00881E43"/>
    <w:rsid w:val="00882E4C"/>
    <w:rsid w:val="0088437B"/>
    <w:rsid w:val="00884DDE"/>
    <w:rsid w:val="008862FB"/>
    <w:rsid w:val="00886343"/>
    <w:rsid w:val="00887900"/>
    <w:rsid w:val="0089006E"/>
    <w:rsid w:val="008901D7"/>
    <w:rsid w:val="00890CFE"/>
    <w:rsid w:val="00891388"/>
    <w:rsid w:val="00891DFB"/>
    <w:rsid w:val="00893B9A"/>
    <w:rsid w:val="00893C08"/>
    <w:rsid w:val="0089435C"/>
    <w:rsid w:val="008949ED"/>
    <w:rsid w:val="0089524A"/>
    <w:rsid w:val="00895EC3"/>
    <w:rsid w:val="00895FDF"/>
    <w:rsid w:val="0089659E"/>
    <w:rsid w:val="00896D4E"/>
    <w:rsid w:val="00896D4F"/>
    <w:rsid w:val="00897A6C"/>
    <w:rsid w:val="008A0FC4"/>
    <w:rsid w:val="008A1279"/>
    <w:rsid w:val="008A1C6A"/>
    <w:rsid w:val="008A2480"/>
    <w:rsid w:val="008A297E"/>
    <w:rsid w:val="008A3316"/>
    <w:rsid w:val="008A3669"/>
    <w:rsid w:val="008A3C9F"/>
    <w:rsid w:val="008A3FDA"/>
    <w:rsid w:val="008A429F"/>
    <w:rsid w:val="008A46C6"/>
    <w:rsid w:val="008A5A3B"/>
    <w:rsid w:val="008A61A3"/>
    <w:rsid w:val="008A7551"/>
    <w:rsid w:val="008A7BF5"/>
    <w:rsid w:val="008B1A01"/>
    <w:rsid w:val="008B2286"/>
    <w:rsid w:val="008B2361"/>
    <w:rsid w:val="008B2495"/>
    <w:rsid w:val="008B2D96"/>
    <w:rsid w:val="008B38E1"/>
    <w:rsid w:val="008B3DE8"/>
    <w:rsid w:val="008B40E1"/>
    <w:rsid w:val="008B49BF"/>
    <w:rsid w:val="008B6447"/>
    <w:rsid w:val="008B7199"/>
    <w:rsid w:val="008B742E"/>
    <w:rsid w:val="008B7A22"/>
    <w:rsid w:val="008C0749"/>
    <w:rsid w:val="008C0DE6"/>
    <w:rsid w:val="008C131C"/>
    <w:rsid w:val="008C1456"/>
    <w:rsid w:val="008C15FD"/>
    <w:rsid w:val="008C23D2"/>
    <w:rsid w:val="008C4335"/>
    <w:rsid w:val="008C6133"/>
    <w:rsid w:val="008C6AB8"/>
    <w:rsid w:val="008D18BD"/>
    <w:rsid w:val="008D29EC"/>
    <w:rsid w:val="008D2A90"/>
    <w:rsid w:val="008D36AE"/>
    <w:rsid w:val="008D4F00"/>
    <w:rsid w:val="008D4F77"/>
    <w:rsid w:val="008D57E7"/>
    <w:rsid w:val="008D5B94"/>
    <w:rsid w:val="008D7223"/>
    <w:rsid w:val="008D7F86"/>
    <w:rsid w:val="008E10DA"/>
    <w:rsid w:val="008E1679"/>
    <w:rsid w:val="008E167B"/>
    <w:rsid w:val="008E1786"/>
    <w:rsid w:val="008E1CD3"/>
    <w:rsid w:val="008E4EBA"/>
    <w:rsid w:val="008E5A6C"/>
    <w:rsid w:val="008E6045"/>
    <w:rsid w:val="008E6098"/>
    <w:rsid w:val="008E622F"/>
    <w:rsid w:val="008E6CC4"/>
    <w:rsid w:val="008E6D02"/>
    <w:rsid w:val="008E71DE"/>
    <w:rsid w:val="008E7651"/>
    <w:rsid w:val="008F0A08"/>
    <w:rsid w:val="008F0D74"/>
    <w:rsid w:val="008F1EF2"/>
    <w:rsid w:val="008F2CD3"/>
    <w:rsid w:val="008F315A"/>
    <w:rsid w:val="008F3736"/>
    <w:rsid w:val="008F379C"/>
    <w:rsid w:val="008F3984"/>
    <w:rsid w:val="008F42E6"/>
    <w:rsid w:val="008F642E"/>
    <w:rsid w:val="008F6D39"/>
    <w:rsid w:val="008F70EF"/>
    <w:rsid w:val="008F745B"/>
    <w:rsid w:val="008F74D8"/>
    <w:rsid w:val="008F7B5B"/>
    <w:rsid w:val="00900259"/>
    <w:rsid w:val="00900816"/>
    <w:rsid w:val="00900F04"/>
    <w:rsid w:val="00902295"/>
    <w:rsid w:val="00903400"/>
    <w:rsid w:val="009034D9"/>
    <w:rsid w:val="00903B38"/>
    <w:rsid w:val="00903BC1"/>
    <w:rsid w:val="00903EE3"/>
    <w:rsid w:val="0090479E"/>
    <w:rsid w:val="00905477"/>
    <w:rsid w:val="00905772"/>
    <w:rsid w:val="00905D6E"/>
    <w:rsid w:val="009067DD"/>
    <w:rsid w:val="00906EBC"/>
    <w:rsid w:val="00907280"/>
    <w:rsid w:val="00907887"/>
    <w:rsid w:val="00907F61"/>
    <w:rsid w:val="009108DD"/>
    <w:rsid w:val="00910CA9"/>
    <w:rsid w:val="00910FC7"/>
    <w:rsid w:val="00911145"/>
    <w:rsid w:val="009112F6"/>
    <w:rsid w:val="00911FA9"/>
    <w:rsid w:val="00912114"/>
    <w:rsid w:val="00912702"/>
    <w:rsid w:val="009127A6"/>
    <w:rsid w:val="009129F1"/>
    <w:rsid w:val="0091302F"/>
    <w:rsid w:val="00913293"/>
    <w:rsid w:val="00913CBB"/>
    <w:rsid w:val="00913DB9"/>
    <w:rsid w:val="00914518"/>
    <w:rsid w:val="009147F7"/>
    <w:rsid w:val="00914FF2"/>
    <w:rsid w:val="0091589D"/>
    <w:rsid w:val="00916461"/>
    <w:rsid w:val="0092029F"/>
    <w:rsid w:val="00920437"/>
    <w:rsid w:val="00920722"/>
    <w:rsid w:val="0092154F"/>
    <w:rsid w:val="00921E08"/>
    <w:rsid w:val="00921E42"/>
    <w:rsid w:val="00921E8A"/>
    <w:rsid w:val="009222C6"/>
    <w:rsid w:val="00923102"/>
    <w:rsid w:val="00923437"/>
    <w:rsid w:val="00923F54"/>
    <w:rsid w:val="00923FBA"/>
    <w:rsid w:val="009248A4"/>
    <w:rsid w:val="009253DF"/>
    <w:rsid w:val="00926076"/>
    <w:rsid w:val="00926801"/>
    <w:rsid w:val="00927508"/>
    <w:rsid w:val="00927A7C"/>
    <w:rsid w:val="00930059"/>
    <w:rsid w:val="00930739"/>
    <w:rsid w:val="00930831"/>
    <w:rsid w:val="00930D06"/>
    <w:rsid w:val="00931121"/>
    <w:rsid w:val="009313C3"/>
    <w:rsid w:val="00931AE6"/>
    <w:rsid w:val="00932367"/>
    <w:rsid w:val="009324DC"/>
    <w:rsid w:val="009326BD"/>
    <w:rsid w:val="00932935"/>
    <w:rsid w:val="009334BF"/>
    <w:rsid w:val="00933B9D"/>
    <w:rsid w:val="00933EA2"/>
    <w:rsid w:val="009344F9"/>
    <w:rsid w:val="009344FA"/>
    <w:rsid w:val="0093477B"/>
    <w:rsid w:val="009352DE"/>
    <w:rsid w:val="00935435"/>
    <w:rsid w:val="00936312"/>
    <w:rsid w:val="009368FB"/>
    <w:rsid w:val="009370D4"/>
    <w:rsid w:val="00937303"/>
    <w:rsid w:val="009373BF"/>
    <w:rsid w:val="00937731"/>
    <w:rsid w:val="0093796D"/>
    <w:rsid w:val="00937CCC"/>
    <w:rsid w:val="00937EFA"/>
    <w:rsid w:val="00940316"/>
    <w:rsid w:val="009414A5"/>
    <w:rsid w:val="0094199B"/>
    <w:rsid w:val="00941E19"/>
    <w:rsid w:val="00942131"/>
    <w:rsid w:val="00942FA0"/>
    <w:rsid w:val="0094320F"/>
    <w:rsid w:val="00943EBB"/>
    <w:rsid w:val="00944BFE"/>
    <w:rsid w:val="00944C39"/>
    <w:rsid w:val="009467A2"/>
    <w:rsid w:val="00947182"/>
    <w:rsid w:val="0095045D"/>
    <w:rsid w:val="00950F53"/>
    <w:rsid w:val="00952372"/>
    <w:rsid w:val="00952456"/>
    <w:rsid w:val="0095351F"/>
    <w:rsid w:val="00954291"/>
    <w:rsid w:val="00955387"/>
    <w:rsid w:val="00955EBD"/>
    <w:rsid w:val="00955FEA"/>
    <w:rsid w:val="00957911"/>
    <w:rsid w:val="00957E95"/>
    <w:rsid w:val="00962679"/>
    <w:rsid w:val="009628B6"/>
    <w:rsid w:val="00962ECB"/>
    <w:rsid w:val="009643B8"/>
    <w:rsid w:val="0096474C"/>
    <w:rsid w:val="00965601"/>
    <w:rsid w:val="009662E9"/>
    <w:rsid w:val="00967039"/>
    <w:rsid w:val="0096778A"/>
    <w:rsid w:val="00967A5E"/>
    <w:rsid w:val="00970053"/>
    <w:rsid w:val="00970C6B"/>
    <w:rsid w:val="00970CCD"/>
    <w:rsid w:val="009712BB"/>
    <w:rsid w:val="0097385F"/>
    <w:rsid w:val="009739A0"/>
    <w:rsid w:val="00974AC4"/>
    <w:rsid w:val="009762DC"/>
    <w:rsid w:val="00976785"/>
    <w:rsid w:val="00977476"/>
    <w:rsid w:val="00977F8C"/>
    <w:rsid w:val="00980E4E"/>
    <w:rsid w:val="00981221"/>
    <w:rsid w:val="009827A0"/>
    <w:rsid w:val="0098280C"/>
    <w:rsid w:val="009829CE"/>
    <w:rsid w:val="00982F99"/>
    <w:rsid w:val="009835F2"/>
    <w:rsid w:val="00983651"/>
    <w:rsid w:val="0098372D"/>
    <w:rsid w:val="00984591"/>
    <w:rsid w:val="0098559E"/>
    <w:rsid w:val="00985FC0"/>
    <w:rsid w:val="00986583"/>
    <w:rsid w:val="00986E87"/>
    <w:rsid w:val="0098759C"/>
    <w:rsid w:val="00987E31"/>
    <w:rsid w:val="00987F45"/>
    <w:rsid w:val="00990072"/>
    <w:rsid w:val="0099033D"/>
    <w:rsid w:val="00990B23"/>
    <w:rsid w:val="00990E0E"/>
    <w:rsid w:val="00991FEE"/>
    <w:rsid w:val="00992B66"/>
    <w:rsid w:val="00992FC4"/>
    <w:rsid w:val="00993E0D"/>
    <w:rsid w:val="00994153"/>
    <w:rsid w:val="0099426D"/>
    <w:rsid w:val="0099454D"/>
    <w:rsid w:val="009955D4"/>
    <w:rsid w:val="0099570D"/>
    <w:rsid w:val="00995849"/>
    <w:rsid w:val="00996B65"/>
    <w:rsid w:val="009978F0"/>
    <w:rsid w:val="00997BD7"/>
    <w:rsid w:val="009A05C9"/>
    <w:rsid w:val="009A0F94"/>
    <w:rsid w:val="009A1882"/>
    <w:rsid w:val="009A3179"/>
    <w:rsid w:val="009A32FA"/>
    <w:rsid w:val="009A37F9"/>
    <w:rsid w:val="009A3BC8"/>
    <w:rsid w:val="009A3D92"/>
    <w:rsid w:val="009A427B"/>
    <w:rsid w:val="009A50B2"/>
    <w:rsid w:val="009A54FC"/>
    <w:rsid w:val="009A5B47"/>
    <w:rsid w:val="009A66EF"/>
    <w:rsid w:val="009A6F38"/>
    <w:rsid w:val="009A6F9B"/>
    <w:rsid w:val="009A7289"/>
    <w:rsid w:val="009B0437"/>
    <w:rsid w:val="009B11AC"/>
    <w:rsid w:val="009B1376"/>
    <w:rsid w:val="009B1B20"/>
    <w:rsid w:val="009B28DF"/>
    <w:rsid w:val="009B2F97"/>
    <w:rsid w:val="009B3C8C"/>
    <w:rsid w:val="009B493A"/>
    <w:rsid w:val="009B5514"/>
    <w:rsid w:val="009B57DB"/>
    <w:rsid w:val="009B59D0"/>
    <w:rsid w:val="009B64E9"/>
    <w:rsid w:val="009B7134"/>
    <w:rsid w:val="009B7587"/>
    <w:rsid w:val="009B7F68"/>
    <w:rsid w:val="009C01E0"/>
    <w:rsid w:val="009C11A1"/>
    <w:rsid w:val="009C2344"/>
    <w:rsid w:val="009C2375"/>
    <w:rsid w:val="009C293C"/>
    <w:rsid w:val="009C2B9A"/>
    <w:rsid w:val="009C3B52"/>
    <w:rsid w:val="009C400D"/>
    <w:rsid w:val="009C582A"/>
    <w:rsid w:val="009C79F5"/>
    <w:rsid w:val="009C7C76"/>
    <w:rsid w:val="009C7DA1"/>
    <w:rsid w:val="009D014F"/>
    <w:rsid w:val="009D112D"/>
    <w:rsid w:val="009D1389"/>
    <w:rsid w:val="009D1CEB"/>
    <w:rsid w:val="009D23DE"/>
    <w:rsid w:val="009D241E"/>
    <w:rsid w:val="009D34D9"/>
    <w:rsid w:val="009D358E"/>
    <w:rsid w:val="009D38B1"/>
    <w:rsid w:val="009D3EFC"/>
    <w:rsid w:val="009D4697"/>
    <w:rsid w:val="009D4CB8"/>
    <w:rsid w:val="009D5A79"/>
    <w:rsid w:val="009D5C6C"/>
    <w:rsid w:val="009D64B0"/>
    <w:rsid w:val="009D694D"/>
    <w:rsid w:val="009D6F70"/>
    <w:rsid w:val="009D7180"/>
    <w:rsid w:val="009D7C7C"/>
    <w:rsid w:val="009D7FEE"/>
    <w:rsid w:val="009E0F9D"/>
    <w:rsid w:val="009E156B"/>
    <w:rsid w:val="009E1A2B"/>
    <w:rsid w:val="009E1B06"/>
    <w:rsid w:val="009E3038"/>
    <w:rsid w:val="009E38D9"/>
    <w:rsid w:val="009E3960"/>
    <w:rsid w:val="009E3EDB"/>
    <w:rsid w:val="009E4440"/>
    <w:rsid w:val="009E44F1"/>
    <w:rsid w:val="009E4AC1"/>
    <w:rsid w:val="009E4BFA"/>
    <w:rsid w:val="009E52E8"/>
    <w:rsid w:val="009E614B"/>
    <w:rsid w:val="009E624D"/>
    <w:rsid w:val="009E6676"/>
    <w:rsid w:val="009E688D"/>
    <w:rsid w:val="009E7151"/>
    <w:rsid w:val="009F0951"/>
    <w:rsid w:val="009F1A8E"/>
    <w:rsid w:val="009F1C6D"/>
    <w:rsid w:val="009F319F"/>
    <w:rsid w:val="009F3FE5"/>
    <w:rsid w:val="009F42D5"/>
    <w:rsid w:val="009F4F06"/>
    <w:rsid w:val="009F68B5"/>
    <w:rsid w:val="009F6D7E"/>
    <w:rsid w:val="009F7112"/>
    <w:rsid w:val="009F71A3"/>
    <w:rsid w:val="009F74C6"/>
    <w:rsid w:val="009F7609"/>
    <w:rsid w:val="009F7BF0"/>
    <w:rsid w:val="00A0016E"/>
    <w:rsid w:val="00A0047E"/>
    <w:rsid w:val="00A0064D"/>
    <w:rsid w:val="00A00F3F"/>
    <w:rsid w:val="00A018BC"/>
    <w:rsid w:val="00A01C3D"/>
    <w:rsid w:val="00A027BE"/>
    <w:rsid w:val="00A04811"/>
    <w:rsid w:val="00A04C3F"/>
    <w:rsid w:val="00A060F8"/>
    <w:rsid w:val="00A07894"/>
    <w:rsid w:val="00A10109"/>
    <w:rsid w:val="00A103D2"/>
    <w:rsid w:val="00A105EA"/>
    <w:rsid w:val="00A108F7"/>
    <w:rsid w:val="00A10980"/>
    <w:rsid w:val="00A10C18"/>
    <w:rsid w:val="00A113FD"/>
    <w:rsid w:val="00A12512"/>
    <w:rsid w:val="00A12D18"/>
    <w:rsid w:val="00A13015"/>
    <w:rsid w:val="00A145E9"/>
    <w:rsid w:val="00A14B3E"/>
    <w:rsid w:val="00A15987"/>
    <w:rsid w:val="00A15DA0"/>
    <w:rsid w:val="00A1746B"/>
    <w:rsid w:val="00A17822"/>
    <w:rsid w:val="00A20F3F"/>
    <w:rsid w:val="00A2182D"/>
    <w:rsid w:val="00A22840"/>
    <w:rsid w:val="00A22FF8"/>
    <w:rsid w:val="00A23275"/>
    <w:rsid w:val="00A24114"/>
    <w:rsid w:val="00A2520B"/>
    <w:rsid w:val="00A256CB"/>
    <w:rsid w:val="00A26FCE"/>
    <w:rsid w:val="00A27F0F"/>
    <w:rsid w:val="00A30C21"/>
    <w:rsid w:val="00A30D00"/>
    <w:rsid w:val="00A314E9"/>
    <w:rsid w:val="00A327DF"/>
    <w:rsid w:val="00A32A04"/>
    <w:rsid w:val="00A32A7F"/>
    <w:rsid w:val="00A332D2"/>
    <w:rsid w:val="00A334C7"/>
    <w:rsid w:val="00A33ACF"/>
    <w:rsid w:val="00A33BD5"/>
    <w:rsid w:val="00A34050"/>
    <w:rsid w:val="00A34A8B"/>
    <w:rsid w:val="00A34DE9"/>
    <w:rsid w:val="00A37AAE"/>
    <w:rsid w:val="00A41F7C"/>
    <w:rsid w:val="00A42C46"/>
    <w:rsid w:val="00A4344F"/>
    <w:rsid w:val="00A446E3"/>
    <w:rsid w:val="00A4573D"/>
    <w:rsid w:val="00A459C8"/>
    <w:rsid w:val="00A468D2"/>
    <w:rsid w:val="00A46A10"/>
    <w:rsid w:val="00A4702C"/>
    <w:rsid w:val="00A47458"/>
    <w:rsid w:val="00A47934"/>
    <w:rsid w:val="00A50B9E"/>
    <w:rsid w:val="00A513A1"/>
    <w:rsid w:val="00A51680"/>
    <w:rsid w:val="00A51889"/>
    <w:rsid w:val="00A51C6B"/>
    <w:rsid w:val="00A52172"/>
    <w:rsid w:val="00A52837"/>
    <w:rsid w:val="00A52D38"/>
    <w:rsid w:val="00A53B3A"/>
    <w:rsid w:val="00A53D13"/>
    <w:rsid w:val="00A5417B"/>
    <w:rsid w:val="00A5446B"/>
    <w:rsid w:val="00A545F9"/>
    <w:rsid w:val="00A54CDE"/>
    <w:rsid w:val="00A55880"/>
    <w:rsid w:val="00A558B4"/>
    <w:rsid w:val="00A564E3"/>
    <w:rsid w:val="00A5686A"/>
    <w:rsid w:val="00A56AFC"/>
    <w:rsid w:val="00A5780F"/>
    <w:rsid w:val="00A578D5"/>
    <w:rsid w:val="00A6015D"/>
    <w:rsid w:val="00A60784"/>
    <w:rsid w:val="00A6148F"/>
    <w:rsid w:val="00A61727"/>
    <w:rsid w:val="00A61906"/>
    <w:rsid w:val="00A61FFC"/>
    <w:rsid w:val="00A62910"/>
    <w:rsid w:val="00A629E4"/>
    <w:rsid w:val="00A630C7"/>
    <w:rsid w:val="00A635BD"/>
    <w:rsid w:val="00A63CD2"/>
    <w:rsid w:val="00A64B7E"/>
    <w:rsid w:val="00A659CB"/>
    <w:rsid w:val="00A6612D"/>
    <w:rsid w:val="00A66228"/>
    <w:rsid w:val="00A6626B"/>
    <w:rsid w:val="00A677B1"/>
    <w:rsid w:val="00A6783E"/>
    <w:rsid w:val="00A67FF9"/>
    <w:rsid w:val="00A70F46"/>
    <w:rsid w:val="00A72141"/>
    <w:rsid w:val="00A72636"/>
    <w:rsid w:val="00A7331D"/>
    <w:rsid w:val="00A73BF9"/>
    <w:rsid w:val="00A745EB"/>
    <w:rsid w:val="00A75060"/>
    <w:rsid w:val="00A7518D"/>
    <w:rsid w:val="00A7562C"/>
    <w:rsid w:val="00A76A18"/>
    <w:rsid w:val="00A81618"/>
    <w:rsid w:val="00A82C36"/>
    <w:rsid w:val="00A82D3A"/>
    <w:rsid w:val="00A84B3B"/>
    <w:rsid w:val="00A84C99"/>
    <w:rsid w:val="00A856D8"/>
    <w:rsid w:val="00A8653A"/>
    <w:rsid w:val="00A86590"/>
    <w:rsid w:val="00A90103"/>
    <w:rsid w:val="00A90700"/>
    <w:rsid w:val="00A90EC1"/>
    <w:rsid w:val="00A9133E"/>
    <w:rsid w:val="00A924DB"/>
    <w:rsid w:val="00A9295D"/>
    <w:rsid w:val="00A93005"/>
    <w:rsid w:val="00A933FE"/>
    <w:rsid w:val="00A93FE9"/>
    <w:rsid w:val="00A9401F"/>
    <w:rsid w:val="00A9409E"/>
    <w:rsid w:val="00A946CE"/>
    <w:rsid w:val="00A95B21"/>
    <w:rsid w:val="00A95DA1"/>
    <w:rsid w:val="00A9628B"/>
    <w:rsid w:val="00A963DF"/>
    <w:rsid w:val="00A96B08"/>
    <w:rsid w:val="00A96C13"/>
    <w:rsid w:val="00A96CBA"/>
    <w:rsid w:val="00A96CEB"/>
    <w:rsid w:val="00A96D06"/>
    <w:rsid w:val="00A97932"/>
    <w:rsid w:val="00A97BB2"/>
    <w:rsid w:val="00AA0F68"/>
    <w:rsid w:val="00AA10E7"/>
    <w:rsid w:val="00AA1221"/>
    <w:rsid w:val="00AA1D9C"/>
    <w:rsid w:val="00AA2425"/>
    <w:rsid w:val="00AA2E26"/>
    <w:rsid w:val="00AA3771"/>
    <w:rsid w:val="00AA42A7"/>
    <w:rsid w:val="00AA4EEC"/>
    <w:rsid w:val="00AA559F"/>
    <w:rsid w:val="00AA76CC"/>
    <w:rsid w:val="00AA7EB1"/>
    <w:rsid w:val="00AB0681"/>
    <w:rsid w:val="00AB096A"/>
    <w:rsid w:val="00AB0A7D"/>
    <w:rsid w:val="00AB15E8"/>
    <w:rsid w:val="00AB15EF"/>
    <w:rsid w:val="00AB1A17"/>
    <w:rsid w:val="00AB252B"/>
    <w:rsid w:val="00AB347E"/>
    <w:rsid w:val="00AB41F3"/>
    <w:rsid w:val="00AB434E"/>
    <w:rsid w:val="00AB4425"/>
    <w:rsid w:val="00AB56B3"/>
    <w:rsid w:val="00AB5C19"/>
    <w:rsid w:val="00AB5E17"/>
    <w:rsid w:val="00AB6133"/>
    <w:rsid w:val="00AB762F"/>
    <w:rsid w:val="00AB7EAE"/>
    <w:rsid w:val="00AC05B5"/>
    <w:rsid w:val="00AC07E0"/>
    <w:rsid w:val="00AC0B06"/>
    <w:rsid w:val="00AC0D1D"/>
    <w:rsid w:val="00AC0DDF"/>
    <w:rsid w:val="00AC30FE"/>
    <w:rsid w:val="00AC46A0"/>
    <w:rsid w:val="00AC4A4F"/>
    <w:rsid w:val="00AC5376"/>
    <w:rsid w:val="00AC5854"/>
    <w:rsid w:val="00AC595F"/>
    <w:rsid w:val="00AC6E33"/>
    <w:rsid w:val="00AC7823"/>
    <w:rsid w:val="00AD03C2"/>
    <w:rsid w:val="00AD04FF"/>
    <w:rsid w:val="00AD0638"/>
    <w:rsid w:val="00AD0BC6"/>
    <w:rsid w:val="00AD0F84"/>
    <w:rsid w:val="00AD19A1"/>
    <w:rsid w:val="00AD2697"/>
    <w:rsid w:val="00AD2714"/>
    <w:rsid w:val="00AD2B9E"/>
    <w:rsid w:val="00AD2EA3"/>
    <w:rsid w:val="00AD321F"/>
    <w:rsid w:val="00AD3910"/>
    <w:rsid w:val="00AD3C04"/>
    <w:rsid w:val="00AD5B25"/>
    <w:rsid w:val="00AD5BC1"/>
    <w:rsid w:val="00AD62D7"/>
    <w:rsid w:val="00AD736F"/>
    <w:rsid w:val="00AD76EE"/>
    <w:rsid w:val="00AD79DF"/>
    <w:rsid w:val="00AD7C10"/>
    <w:rsid w:val="00AE06FB"/>
    <w:rsid w:val="00AE2447"/>
    <w:rsid w:val="00AE30A1"/>
    <w:rsid w:val="00AE328A"/>
    <w:rsid w:val="00AE33AB"/>
    <w:rsid w:val="00AE3803"/>
    <w:rsid w:val="00AE3E3B"/>
    <w:rsid w:val="00AE422D"/>
    <w:rsid w:val="00AE4BD5"/>
    <w:rsid w:val="00AE5D39"/>
    <w:rsid w:val="00AE60B2"/>
    <w:rsid w:val="00AE611C"/>
    <w:rsid w:val="00AE63E6"/>
    <w:rsid w:val="00AE6B31"/>
    <w:rsid w:val="00AF045A"/>
    <w:rsid w:val="00AF0646"/>
    <w:rsid w:val="00AF1AA3"/>
    <w:rsid w:val="00AF1AF3"/>
    <w:rsid w:val="00AF2003"/>
    <w:rsid w:val="00AF38B8"/>
    <w:rsid w:val="00AF3FE6"/>
    <w:rsid w:val="00AF41D3"/>
    <w:rsid w:val="00AF46D6"/>
    <w:rsid w:val="00AF475C"/>
    <w:rsid w:val="00AF4BC3"/>
    <w:rsid w:val="00AF5DDA"/>
    <w:rsid w:val="00AF5E28"/>
    <w:rsid w:val="00AF62B1"/>
    <w:rsid w:val="00AF6659"/>
    <w:rsid w:val="00AF6BFF"/>
    <w:rsid w:val="00AF6F8D"/>
    <w:rsid w:val="00AF7272"/>
    <w:rsid w:val="00AF7618"/>
    <w:rsid w:val="00AF7C99"/>
    <w:rsid w:val="00B00345"/>
    <w:rsid w:val="00B00451"/>
    <w:rsid w:val="00B008DF"/>
    <w:rsid w:val="00B009C4"/>
    <w:rsid w:val="00B00A32"/>
    <w:rsid w:val="00B015BF"/>
    <w:rsid w:val="00B026D7"/>
    <w:rsid w:val="00B02E13"/>
    <w:rsid w:val="00B02F28"/>
    <w:rsid w:val="00B031E9"/>
    <w:rsid w:val="00B04BD1"/>
    <w:rsid w:val="00B05DD8"/>
    <w:rsid w:val="00B05F82"/>
    <w:rsid w:val="00B0605F"/>
    <w:rsid w:val="00B06526"/>
    <w:rsid w:val="00B065A8"/>
    <w:rsid w:val="00B06705"/>
    <w:rsid w:val="00B0691F"/>
    <w:rsid w:val="00B06A59"/>
    <w:rsid w:val="00B06E48"/>
    <w:rsid w:val="00B07245"/>
    <w:rsid w:val="00B07A69"/>
    <w:rsid w:val="00B07D96"/>
    <w:rsid w:val="00B102BB"/>
    <w:rsid w:val="00B10F92"/>
    <w:rsid w:val="00B11A7F"/>
    <w:rsid w:val="00B126DA"/>
    <w:rsid w:val="00B13FBF"/>
    <w:rsid w:val="00B14A85"/>
    <w:rsid w:val="00B15202"/>
    <w:rsid w:val="00B15560"/>
    <w:rsid w:val="00B15705"/>
    <w:rsid w:val="00B15DA7"/>
    <w:rsid w:val="00B16D1C"/>
    <w:rsid w:val="00B17438"/>
    <w:rsid w:val="00B1759E"/>
    <w:rsid w:val="00B178D3"/>
    <w:rsid w:val="00B20727"/>
    <w:rsid w:val="00B21E03"/>
    <w:rsid w:val="00B21F84"/>
    <w:rsid w:val="00B22156"/>
    <w:rsid w:val="00B227C6"/>
    <w:rsid w:val="00B234FB"/>
    <w:rsid w:val="00B237B5"/>
    <w:rsid w:val="00B238C0"/>
    <w:rsid w:val="00B23FB5"/>
    <w:rsid w:val="00B24657"/>
    <w:rsid w:val="00B251E8"/>
    <w:rsid w:val="00B256A1"/>
    <w:rsid w:val="00B25748"/>
    <w:rsid w:val="00B25DB1"/>
    <w:rsid w:val="00B265A4"/>
    <w:rsid w:val="00B269C8"/>
    <w:rsid w:val="00B277F7"/>
    <w:rsid w:val="00B27C27"/>
    <w:rsid w:val="00B3077B"/>
    <w:rsid w:val="00B3127F"/>
    <w:rsid w:val="00B31505"/>
    <w:rsid w:val="00B32099"/>
    <w:rsid w:val="00B34CB2"/>
    <w:rsid w:val="00B35986"/>
    <w:rsid w:val="00B35A5F"/>
    <w:rsid w:val="00B3686D"/>
    <w:rsid w:val="00B403E8"/>
    <w:rsid w:val="00B40631"/>
    <w:rsid w:val="00B41431"/>
    <w:rsid w:val="00B42FC6"/>
    <w:rsid w:val="00B430F4"/>
    <w:rsid w:val="00B430F7"/>
    <w:rsid w:val="00B44304"/>
    <w:rsid w:val="00B44330"/>
    <w:rsid w:val="00B446D3"/>
    <w:rsid w:val="00B44833"/>
    <w:rsid w:val="00B44E00"/>
    <w:rsid w:val="00B45D63"/>
    <w:rsid w:val="00B462D9"/>
    <w:rsid w:val="00B46F52"/>
    <w:rsid w:val="00B470C5"/>
    <w:rsid w:val="00B4739A"/>
    <w:rsid w:val="00B47F4A"/>
    <w:rsid w:val="00B50038"/>
    <w:rsid w:val="00B50162"/>
    <w:rsid w:val="00B505F6"/>
    <w:rsid w:val="00B50CCF"/>
    <w:rsid w:val="00B51857"/>
    <w:rsid w:val="00B51A7B"/>
    <w:rsid w:val="00B520CD"/>
    <w:rsid w:val="00B52970"/>
    <w:rsid w:val="00B52E9D"/>
    <w:rsid w:val="00B5304C"/>
    <w:rsid w:val="00B55913"/>
    <w:rsid w:val="00B57042"/>
    <w:rsid w:val="00B570ED"/>
    <w:rsid w:val="00B6083F"/>
    <w:rsid w:val="00B60E77"/>
    <w:rsid w:val="00B61177"/>
    <w:rsid w:val="00B6136A"/>
    <w:rsid w:val="00B6165B"/>
    <w:rsid w:val="00B61FDD"/>
    <w:rsid w:val="00B62184"/>
    <w:rsid w:val="00B62D85"/>
    <w:rsid w:val="00B63285"/>
    <w:rsid w:val="00B636F7"/>
    <w:rsid w:val="00B645E9"/>
    <w:rsid w:val="00B651BB"/>
    <w:rsid w:val="00B653BD"/>
    <w:rsid w:val="00B65681"/>
    <w:rsid w:val="00B65A83"/>
    <w:rsid w:val="00B65B10"/>
    <w:rsid w:val="00B66421"/>
    <w:rsid w:val="00B66997"/>
    <w:rsid w:val="00B66E25"/>
    <w:rsid w:val="00B70FF8"/>
    <w:rsid w:val="00B71014"/>
    <w:rsid w:val="00B71451"/>
    <w:rsid w:val="00B7160D"/>
    <w:rsid w:val="00B7161A"/>
    <w:rsid w:val="00B737ED"/>
    <w:rsid w:val="00B7481A"/>
    <w:rsid w:val="00B74E83"/>
    <w:rsid w:val="00B750C7"/>
    <w:rsid w:val="00B75BCC"/>
    <w:rsid w:val="00B766B3"/>
    <w:rsid w:val="00B76E07"/>
    <w:rsid w:val="00B77646"/>
    <w:rsid w:val="00B77E02"/>
    <w:rsid w:val="00B77E8C"/>
    <w:rsid w:val="00B80E7D"/>
    <w:rsid w:val="00B80ED9"/>
    <w:rsid w:val="00B82169"/>
    <w:rsid w:val="00B82492"/>
    <w:rsid w:val="00B833DE"/>
    <w:rsid w:val="00B843BB"/>
    <w:rsid w:val="00B85467"/>
    <w:rsid w:val="00B85C4E"/>
    <w:rsid w:val="00B8606B"/>
    <w:rsid w:val="00B86891"/>
    <w:rsid w:val="00B870F4"/>
    <w:rsid w:val="00B874EE"/>
    <w:rsid w:val="00B87C2A"/>
    <w:rsid w:val="00B87DE4"/>
    <w:rsid w:val="00B87FBA"/>
    <w:rsid w:val="00B91494"/>
    <w:rsid w:val="00B92B9D"/>
    <w:rsid w:val="00B92BD2"/>
    <w:rsid w:val="00B93B62"/>
    <w:rsid w:val="00B93FB2"/>
    <w:rsid w:val="00B95044"/>
    <w:rsid w:val="00B95286"/>
    <w:rsid w:val="00B958E7"/>
    <w:rsid w:val="00B9596D"/>
    <w:rsid w:val="00B96704"/>
    <w:rsid w:val="00B9748E"/>
    <w:rsid w:val="00B97BA4"/>
    <w:rsid w:val="00B97F4D"/>
    <w:rsid w:val="00BA0FB6"/>
    <w:rsid w:val="00BA13B4"/>
    <w:rsid w:val="00BA181B"/>
    <w:rsid w:val="00BA25AE"/>
    <w:rsid w:val="00BA30E4"/>
    <w:rsid w:val="00BA3375"/>
    <w:rsid w:val="00BA4562"/>
    <w:rsid w:val="00BA53EA"/>
    <w:rsid w:val="00BA576A"/>
    <w:rsid w:val="00BA7482"/>
    <w:rsid w:val="00BA74CD"/>
    <w:rsid w:val="00BA78A5"/>
    <w:rsid w:val="00BA7B5D"/>
    <w:rsid w:val="00BB062F"/>
    <w:rsid w:val="00BB06D1"/>
    <w:rsid w:val="00BB0FF3"/>
    <w:rsid w:val="00BB12AD"/>
    <w:rsid w:val="00BB1648"/>
    <w:rsid w:val="00BB19BE"/>
    <w:rsid w:val="00BB3092"/>
    <w:rsid w:val="00BB35EB"/>
    <w:rsid w:val="00BB3635"/>
    <w:rsid w:val="00BB49D3"/>
    <w:rsid w:val="00BB5058"/>
    <w:rsid w:val="00BB52C6"/>
    <w:rsid w:val="00BB5D45"/>
    <w:rsid w:val="00BB5F6A"/>
    <w:rsid w:val="00BB6166"/>
    <w:rsid w:val="00BB7261"/>
    <w:rsid w:val="00BB7414"/>
    <w:rsid w:val="00BB7C05"/>
    <w:rsid w:val="00BB7E9E"/>
    <w:rsid w:val="00BC01CD"/>
    <w:rsid w:val="00BC05E0"/>
    <w:rsid w:val="00BC0ACC"/>
    <w:rsid w:val="00BC0DC9"/>
    <w:rsid w:val="00BC1690"/>
    <w:rsid w:val="00BC22E6"/>
    <w:rsid w:val="00BC23CB"/>
    <w:rsid w:val="00BC2D24"/>
    <w:rsid w:val="00BC32DC"/>
    <w:rsid w:val="00BC40BD"/>
    <w:rsid w:val="00BC5EB0"/>
    <w:rsid w:val="00BC6284"/>
    <w:rsid w:val="00BC6C1D"/>
    <w:rsid w:val="00BC6E36"/>
    <w:rsid w:val="00BD106A"/>
    <w:rsid w:val="00BD1182"/>
    <w:rsid w:val="00BD1F12"/>
    <w:rsid w:val="00BD1FC3"/>
    <w:rsid w:val="00BD2463"/>
    <w:rsid w:val="00BD2F5B"/>
    <w:rsid w:val="00BD33E6"/>
    <w:rsid w:val="00BD476B"/>
    <w:rsid w:val="00BD500B"/>
    <w:rsid w:val="00BD5767"/>
    <w:rsid w:val="00BD57EB"/>
    <w:rsid w:val="00BD5E67"/>
    <w:rsid w:val="00BD696E"/>
    <w:rsid w:val="00BE070E"/>
    <w:rsid w:val="00BE2092"/>
    <w:rsid w:val="00BE211F"/>
    <w:rsid w:val="00BE22AD"/>
    <w:rsid w:val="00BE2470"/>
    <w:rsid w:val="00BE2483"/>
    <w:rsid w:val="00BE2793"/>
    <w:rsid w:val="00BE2800"/>
    <w:rsid w:val="00BE29AE"/>
    <w:rsid w:val="00BE39FA"/>
    <w:rsid w:val="00BE3DE8"/>
    <w:rsid w:val="00BE443F"/>
    <w:rsid w:val="00BE52C1"/>
    <w:rsid w:val="00BE5A73"/>
    <w:rsid w:val="00BE605C"/>
    <w:rsid w:val="00BE69B4"/>
    <w:rsid w:val="00BF06F4"/>
    <w:rsid w:val="00BF1049"/>
    <w:rsid w:val="00BF16F3"/>
    <w:rsid w:val="00BF188E"/>
    <w:rsid w:val="00BF21BD"/>
    <w:rsid w:val="00BF27B5"/>
    <w:rsid w:val="00BF2F98"/>
    <w:rsid w:val="00BF3510"/>
    <w:rsid w:val="00BF4235"/>
    <w:rsid w:val="00BF4491"/>
    <w:rsid w:val="00BF497E"/>
    <w:rsid w:val="00BF5357"/>
    <w:rsid w:val="00BF56F3"/>
    <w:rsid w:val="00BF5A03"/>
    <w:rsid w:val="00BF6113"/>
    <w:rsid w:val="00BF6583"/>
    <w:rsid w:val="00BF68ED"/>
    <w:rsid w:val="00BF6FFF"/>
    <w:rsid w:val="00BF7353"/>
    <w:rsid w:val="00BF76A6"/>
    <w:rsid w:val="00C006F1"/>
    <w:rsid w:val="00C00AF0"/>
    <w:rsid w:val="00C0136A"/>
    <w:rsid w:val="00C01997"/>
    <w:rsid w:val="00C034DE"/>
    <w:rsid w:val="00C03C6E"/>
    <w:rsid w:val="00C03D27"/>
    <w:rsid w:val="00C0435B"/>
    <w:rsid w:val="00C04604"/>
    <w:rsid w:val="00C049A3"/>
    <w:rsid w:val="00C04FDA"/>
    <w:rsid w:val="00C060EB"/>
    <w:rsid w:val="00C0673C"/>
    <w:rsid w:val="00C07D35"/>
    <w:rsid w:val="00C07F01"/>
    <w:rsid w:val="00C105F5"/>
    <w:rsid w:val="00C11697"/>
    <w:rsid w:val="00C11ECE"/>
    <w:rsid w:val="00C12179"/>
    <w:rsid w:val="00C12B3A"/>
    <w:rsid w:val="00C13492"/>
    <w:rsid w:val="00C14A92"/>
    <w:rsid w:val="00C14C55"/>
    <w:rsid w:val="00C15762"/>
    <w:rsid w:val="00C17120"/>
    <w:rsid w:val="00C17397"/>
    <w:rsid w:val="00C2060D"/>
    <w:rsid w:val="00C20F54"/>
    <w:rsid w:val="00C20F89"/>
    <w:rsid w:val="00C21768"/>
    <w:rsid w:val="00C218FC"/>
    <w:rsid w:val="00C22A28"/>
    <w:rsid w:val="00C22DFC"/>
    <w:rsid w:val="00C23712"/>
    <w:rsid w:val="00C23D7D"/>
    <w:rsid w:val="00C24BB9"/>
    <w:rsid w:val="00C24F31"/>
    <w:rsid w:val="00C251EF"/>
    <w:rsid w:val="00C266DE"/>
    <w:rsid w:val="00C27634"/>
    <w:rsid w:val="00C277D3"/>
    <w:rsid w:val="00C3210D"/>
    <w:rsid w:val="00C3212F"/>
    <w:rsid w:val="00C32331"/>
    <w:rsid w:val="00C326A2"/>
    <w:rsid w:val="00C32C12"/>
    <w:rsid w:val="00C342BA"/>
    <w:rsid w:val="00C34C65"/>
    <w:rsid w:val="00C34DE6"/>
    <w:rsid w:val="00C35943"/>
    <w:rsid w:val="00C36335"/>
    <w:rsid w:val="00C364B3"/>
    <w:rsid w:val="00C37484"/>
    <w:rsid w:val="00C37B7A"/>
    <w:rsid w:val="00C37D56"/>
    <w:rsid w:val="00C40280"/>
    <w:rsid w:val="00C40AA6"/>
    <w:rsid w:val="00C425A0"/>
    <w:rsid w:val="00C428E5"/>
    <w:rsid w:val="00C4413B"/>
    <w:rsid w:val="00C44508"/>
    <w:rsid w:val="00C44D73"/>
    <w:rsid w:val="00C45833"/>
    <w:rsid w:val="00C45A57"/>
    <w:rsid w:val="00C45BA1"/>
    <w:rsid w:val="00C45FA8"/>
    <w:rsid w:val="00C464B8"/>
    <w:rsid w:val="00C46DCB"/>
    <w:rsid w:val="00C47B8E"/>
    <w:rsid w:val="00C47E98"/>
    <w:rsid w:val="00C47EA1"/>
    <w:rsid w:val="00C50476"/>
    <w:rsid w:val="00C505A4"/>
    <w:rsid w:val="00C50A60"/>
    <w:rsid w:val="00C51233"/>
    <w:rsid w:val="00C51984"/>
    <w:rsid w:val="00C51B5D"/>
    <w:rsid w:val="00C5285E"/>
    <w:rsid w:val="00C530FF"/>
    <w:rsid w:val="00C53137"/>
    <w:rsid w:val="00C53F60"/>
    <w:rsid w:val="00C54C38"/>
    <w:rsid w:val="00C54E24"/>
    <w:rsid w:val="00C559BD"/>
    <w:rsid w:val="00C55F51"/>
    <w:rsid w:val="00C56793"/>
    <w:rsid w:val="00C602A6"/>
    <w:rsid w:val="00C615EA"/>
    <w:rsid w:val="00C61D69"/>
    <w:rsid w:val="00C62473"/>
    <w:rsid w:val="00C6249F"/>
    <w:rsid w:val="00C62C66"/>
    <w:rsid w:val="00C63D5D"/>
    <w:rsid w:val="00C64820"/>
    <w:rsid w:val="00C64F73"/>
    <w:rsid w:val="00C65266"/>
    <w:rsid w:val="00C6528A"/>
    <w:rsid w:val="00C65303"/>
    <w:rsid w:val="00C67203"/>
    <w:rsid w:val="00C70188"/>
    <w:rsid w:val="00C71005"/>
    <w:rsid w:val="00C71428"/>
    <w:rsid w:val="00C71467"/>
    <w:rsid w:val="00C714A4"/>
    <w:rsid w:val="00C72B0C"/>
    <w:rsid w:val="00C730E5"/>
    <w:rsid w:val="00C73389"/>
    <w:rsid w:val="00C7394E"/>
    <w:rsid w:val="00C73B00"/>
    <w:rsid w:val="00C742AC"/>
    <w:rsid w:val="00C75C93"/>
    <w:rsid w:val="00C76692"/>
    <w:rsid w:val="00C768B7"/>
    <w:rsid w:val="00C76B3A"/>
    <w:rsid w:val="00C76C18"/>
    <w:rsid w:val="00C76EA3"/>
    <w:rsid w:val="00C778B6"/>
    <w:rsid w:val="00C80633"/>
    <w:rsid w:val="00C811D6"/>
    <w:rsid w:val="00C81279"/>
    <w:rsid w:val="00C815D7"/>
    <w:rsid w:val="00C82389"/>
    <w:rsid w:val="00C828D6"/>
    <w:rsid w:val="00C82CF4"/>
    <w:rsid w:val="00C83899"/>
    <w:rsid w:val="00C843EF"/>
    <w:rsid w:val="00C8488B"/>
    <w:rsid w:val="00C84A2C"/>
    <w:rsid w:val="00C85310"/>
    <w:rsid w:val="00C85A55"/>
    <w:rsid w:val="00C85EAB"/>
    <w:rsid w:val="00C8715D"/>
    <w:rsid w:val="00C8790B"/>
    <w:rsid w:val="00C90153"/>
    <w:rsid w:val="00C909F1"/>
    <w:rsid w:val="00C915C2"/>
    <w:rsid w:val="00C91E2A"/>
    <w:rsid w:val="00C9200D"/>
    <w:rsid w:val="00C92BFE"/>
    <w:rsid w:val="00C9322E"/>
    <w:rsid w:val="00C9434D"/>
    <w:rsid w:val="00C94BDB"/>
    <w:rsid w:val="00C9521C"/>
    <w:rsid w:val="00C952A8"/>
    <w:rsid w:val="00C95380"/>
    <w:rsid w:val="00C9573A"/>
    <w:rsid w:val="00C9633D"/>
    <w:rsid w:val="00C966C0"/>
    <w:rsid w:val="00C96DE6"/>
    <w:rsid w:val="00C96E76"/>
    <w:rsid w:val="00C97835"/>
    <w:rsid w:val="00CA012D"/>
    <w:rsid w:val="00CA04E7"/>
    <w:rsid w:val="00CA0549"/>
    <w:rsid w:val="00CA0CC1"/>
    <w:rsid w:val="00CA14A8"/>
    <w:rsid w:val="00CA2012"/>
    <w:rsid w:val="00CA2299"/>
    <w:rsid w:val="00CA275B"/>
    <w:rsid w:val="00CA2A35"/>
    <w:rsid w:val="00CA2DED"/>
    <w:rsid w:val="00CA2EBF"/>
    <w:rsid w:val="00CA3A34"/>
    <w:rsid w:val="00CA3C88"/>
    <w:rsid w:val="00CA3E22"/>
    <w:rsid w:val="00CA3EFC"/>
    <w:rsid w:val="00CA57B1"/>
    <w:rsid w:val="00CA59B0"/>
    <w:rsid w:val="00CA6952"/>
    <w:rsid w:val="00CA6D68"/>
    <w:rsid w:val="00CA708E"/>
    <w:rsid w:val="00CA7204"/>
    <w:rsid w:val="00CA7B12"/>
    <w:rsid w:val="00CA7DFB"/>
    <w:rsid w:val="00CA7E87"/>
    <w:rsid w:val="00CA7EE3"/>
    <w:rsid w:val="00CB07E2"/>
    <w:rsid w:val="00CB0D84"/>
    <w:rsid w:val="00CB1616"/>
    <w:rsid w:val="00CB18C5"/>
    <w:rsid w:val="00CB1996"/>
    <w:rsid w:val="00CB200D"/>
    <w:rsid w:val="00CB30D6"/>
    <w:rsid w:val="00CB51F0"/>
    <w:rsid w:val="00CB5441"/>
    <w:rsid w:val="00CB6D06"/>
    <w:rsid w:val="00CB742E"/>
    <w:rsid w:val="00CB7F39"/>
    <w:rsid w:val="00CB7FD4"/>
    <w:rsid w:val="00CC0629"/>
    <w:rsid w:val="00CC0F99"/>
    <w:rsid w:val="00CC13B3"/>
    <w:rsid w:val="00CC278A"/>
    <w:rsid w:val="00CC2B31"/>
    <w:rsid w:val="00CC3784"/>
    <w:rsid w:val="00CC3945"/>
    <w:rsid w:val="00CC4A92"/>
    <w:rsid w:val="00CC507A"/>
    <w:rsid w:val="00CC53E1"/>
    <w:rsid w:val="00CC5A59"/>
    <w:rsid w:val="00CC5CF7"/>
    <w:rsid w:val="00CC6AC9"/>
    <w:rsid w:val="00CC7B42"/>
    <w:rsid w:val="00CD00DA"/>
    <w:rsid w:val="00CD0C01"/>
    <w:rsid w:val="00CD1397"/>
    <w:rsid w:val="00CD18DD"/>
    <w:rsid w:val="00CD1F5C"/>
    <w:rsid w:val="00CD326E"/>
    <w:rsid w:val="00CD3A5B"/>
    <w:rsid w:val="00CD458C"/>
    <w:rsid w:val="00CD482D"/>
    <w:rsid w:val="00CD5492"/>
    <w:rsid w:val="00CD5B94"/>
    <w:rsid w:val="00CD5BD0"/>
    <w:rsid w:val="00CD62DC"/>
    <w:rsid w:val="00CD708E"/>
    <w:rsid w:val="00CE002B"/>
    <w:rsid w:val="00CE090B"/>
    <w:rsid w:val="00CE3C8C"/>
    <w:rsid w:val="00CE415E"/>
    <w:rsid w:val="00CE4A77"/>
    <w:rsid w:val="00CE4B5A"/>
    <w:rsid w:val="00CE58CF"/>
    <w:rsid w:val="00CE5CDA"/>
    <w:rsid w:val="00CE5ED7"/>
    <w:rsid w:val="00CE64E4"/>
    <w:rsid w:val="00CE6D60"/>
    <w:rsid w:val="00CE765C"/>
    <w:rsid w:val="00CE7852"/>
    <w:rsid w:val="00CE7E1F"/>
    <w:rsid w:val="00CE7ED5"/>
    <w:rsid w:val="00CF02FE"/>
    <w:rsid w:val="00CF1012"/>
    <w:rsid w:val="00CF1801"/>
    <w:rsid w:val="00CF1BD9"/>
    <w:rsid w:val="00CF2030"/>
    <w:rsid w:val="00CF2165"/>
    <w:rsid w:val="00CF260D"/>
    <w:rsid w:val="00CF2C2B"/>
    <w:rsid w:val="00CF2D92"/>
    <w:rsid w:val="00CF35D7"/>
    <w:rsid w:val="00CF3996"/>
    <w:rsid w:val="00CF4659"/>
    <w:rsid w:val="00CF4753"/>
    <w:rsid w:val="00CF4AD6"/>
    <w:rsid w:val="00CF6723"/>
    <w:rsid w:val="00CF7683"/>
    <w:rsid w:val="00CF76D6"/>
    <w:rsid w:val="00CF781D"/>
    <w:rsid w:val="00CF7B51"/>
    <w:rsid w:val="00D0152E"/>
    <w:rsid w:val="00D01752"/>
    <w:rsid w:val="00D01793"/>
    <w:rsid w:val="00D0274D"/>
    <w:rsid w:val="00D02BEF"/>
    <w:rsid w:val="00D02C3D"/>
    <w:rsid w:val="00D03702"/>
    <w:rsid w:val="00D0419D"/>
    <w:rsid w:val="00D04429"/>
    <w:rsid w:val="00D05014"/>
    <w:rsid w:val="00D05740"/>
    <w:rsid w:val="00D05CDD"/>
    <w:rsid w:val="00D0672B"/>
    <w:rsid w:val="00D077F3"/>
    <w:rsid w:val="00D10F52"/>
    <w:rsid w:val="00D114A2"/>
    <w:rsid w:val="00D11BE3"/>
    <w:rsid w:val="00D11EEA"/>
    <w:rsid w:val="00D1204C"/>
    <w:rsid w:val="00D12202"/>
    <w:rsid w:val="00D12815"/>
    <w:rsid w:val="00D145EF"/>
    <w:rsid w:val="00D14776"/>
    <w:rsid w:val="00D1518E"/>
    <w:rsid w:val="00D151D0"/>
    <w:rsid w:val="00D16C7E"/>
    <w:rsid w:val="00D17DE0"/>
    <w:rsid w:val="00D17DE5"/>
    <w:rsid w:val="00D17F89"/>
    <w:rsid w:val="00D20F18"/>
    <w:rsid w:val="00D217E4"/>
    <w:rsid w:val="00D22752"/>
    <w:rsid w:val="00D22AA0"/>
    <w:rsid w:val="00D2534B"/>
    <w:rsid w:val="00D26B1A"/>
    <w:rsid w:val="00D26FF8"/>
    <w:rsid w:val="00D2729B"/>
    <w:rsid w:val="00D27A1F"/>
    <w:rsid w:val="00D27EFC"/>
    <w:rsid w:val="00D31366"/>
    <w:rsid w:val="00D32DB1"/>
    <w:rsid w:val="00D33071"/>
    <w:rsid w:val="00D335B6"/>
    <w:rsid w:val="00D3393E"/>
    <w:rsid w:val="00D34EB8"/>
    <w:rsid w:val="00D35097"/>
    <w:rsid w:val="00D35ED3"/>
    <w:rsid w:val="00D40271"/>
    <w:rsid w:val="00D40326"/>
    <w:rsid w:val="00D405D2"/>
    <w:rsid w:val="00D40635"/>
    <w:rsid w:val="00D415FF"/>
    <w:rsid w:val="00D41FAE"/>
    <w:rsid w:val="00D4491F"/>
    <w:rsid w:val="00D44AB2"/>
    <w:rsid w:val="00D44C53"/>
    <w:rsid w:val="00D453A9"/>
    <w:rsid w:val="00D4579C"/>
    <w:rsid w:val="00D45AB1"/>
    <w:rsid w:val="00D45E6A"/>
    <w:rsid w:val="00D46BB9"/>
    <w:rsid w:val="00D46E2D"/>
    <w:rsid w:val="00D46EC6"/>
    <w:rsid w:val="00D4780A"/>
    <w:rsid w:val="00D51352"/>
    <w:rsid w:val="00D51E0E"/>
    <w:rsid w:val="00D52218"/>
    <w:rsid w:val="00D522D2"/>
    <w:rsid w:val="00D5268F"/>
    <w:rsid w:val="00D52F31"/>
    <w:rsid w:val="00D52FBF"/>
    <w:rsid w:val="00D53313"/>
    <w:rsid w:val="00D54899"/>
    <w:rsid w:val="00D55291"/>
    <w:rsid w:val="00D5555B"/>
    <w:rsid w:val="00D561F4"/>
    <w:rsid w:val="00D574E5"/>
    <w:rsid w:val="00D57D64"/>
    <w:rsid w:val="00D603E3"/>
    <w:rsid w:val="00D608D1"/>
    <w:rsid w:val="00D6102F"/>
    <w:rsid w:val="00D61360"/>
    <w:rsid w:val="00D6160F"/>
    <w:rsid w:val="00D62347"/>
    <w:rsid w:val="00D6568D"/>
    <w:rsid w:val="00D65806"/>
    <w:rsid w:val="00D65D33"/>
    <w:rsid w:val="00D65DCA"/>
    <w:rsid w:val="00D661B5"/>
    <w:rsid w:val="00D66DB0"/>
    <w:rsid w:val="00D66F36"/>
    <w:rsid w:val="00D66FBC"/>
    <w:rsid w:val="00D67777"/>
    <w:rsid w:val="00D71BBF"/>
    <w:rsid w:val="00D72ABB"/>
    <w:rsid w:val="00D72B2C"/>
    <w:rsid w:val="00D73C5D"/>
    <w:rsid w:val="00D73D7D"/>
    <w:rsid w:val="00D740D4"/>
    <w:rsid w:val="00D74319"/>
    <w:rsid w:val="00D74486"/>
    <w:rsid w:val="00D7474D"/>
    <w:rsid w:val="00D747B7"/>
    <w:rsid w:val="00D74D4D"/>
    <w:rsid w:val="00D75E1C"/>
    <w:rsid w:val="00D76603"/>
    <w:rsid w:val="00D76F62"/>
    <w:rsid w:val="00D7707F"/>
    <w:rsid w:val="00D772A2"/>
    <w:rsid w:val="00D774AD"/>
    <w:rsid w:val="00D77C24"/>
    <w:rsid w:val="00D8066E"/>
    <w:rsid w:val="00D806FB"/>
    <w:rsid w:val="00D822A1"/>
    <w:rsid w:val="00D82607"/>
    <w:rsid w:val="00D82EB4"/>
    <w:rsid w:val="00D83374"/>
    <w:rsid w:val="00D8355D"/>
    <w:rsid w:val="00D83A48"/>
    <w:rsid w:val="00D847D7"/>
    <w:rsid w:val="00D849EC"/>
    <w:rsid w:val="00D850A1"/>
    <w:rsid w:val="00D854E7"/>
    <w:rsid w:val="00D859EE"/>
    <w:rsid w:val="00D85C77"/>
    <w:rsid w:val="00D872C6"/>
    <w:rsid w:val="00D873F8"/>
    <w:rsid w:val="00D900F7"/>
    <w:rsid w:val="00D911E9"/>
    <w:rsid w:val="00D91897"/>
    <w:rsid w:val="00D91961"/>
    <w:rsid w:val="00D91FA2"/>
    <w:rsid w:val="00D924F7"/>
    <w:rsid w:val="00D928E1"/>
    <w:rsid w:val="00D937C5"/>
    <w:rsid w:val="00D93B68"/>
    <w:rsid w:val="00D93BF2"/>
    <w:rsid w:val="00D93DB2"/>
    <w:rsid w:val="00D94D40"/>
    <w:rsid w:val="00D9534A"/>
    <w:rsid w:val="00D964FB"/>
    <w:rsid w:val="00D970CC"/>
    <w:rsid w:val="00DA0292"/>
    <w:rsid w:val="00DA11A6"/>
    <w:rsid w:val="00DA160C"/>
    <w:rsid w:val="00DA1B63"/>
    <w:rsid w:val="00DA1EFD"/>
    <w:rsid w:val="00DA2170"/>
    <w:rsid w:val="00DA444B"/>
    <w:rsid w:val="00DA44EC"/>
    <w:rsid w:val="00DA4754"/>
    <w:rsid w:val="00DA5773"/>
    <w:rsid w:val="00DA5954"/>
    <w:rsid w:val="00DA6766"/>
    <w:rsid w:val="00DA6848"/>
    <w:rsid w:val="00DA6DB6"/>
    <w:rsid w:val="00DA7037"/>
    <w:rsid w:val="00DA70F0"/>
    <w:rsid w:val="00DA7298"/>
    <w:rsid w:val="00DA7B7F"/>
    <w:rsid w:val="00DA7FB6"/>
    <w:rsid w:val="00DB03A5"/>
    <w:rsid w:val="00DB0660"/>
    <w:rsid w:val="00DB0C3B"/>
    <w:rsid w:val="00DB1011"/>
    <w:rsid w:val="00DB1020"/>
    <w:rsid w:val="00DB1393"/>
    <w:rsid w:val="00DB1956"/>
    <w:rsid w:val="00DB3003"/>
    <w:rsid w:val="00DB4894"/>
    <w:rsid w:val="00DB4910"/>
    <w:rsid w:val="00DB550A"/>
    <w:rsid w:val="00DB576B"/>
    <w:rsid w:val="00DB5B6F"/>
    <w:rsid w:val="00DB5F21"/>
    <w:rsid w:val="00DB609B"/>
    <w:rsid w:val="00DB6862"/>
    <w:rsid w:val="00DB6E61"/>
    <w:rsid w:val="00DB6F5D"/>
    <w:rsid w:val="00DB7488"/>
    <w:rsid w:val="00DB796C"/>
    <w:rsid w:val="00DC01EB"/>
    <w:rsid w:val="00DC0574"/>
    <w:rsid w:val="00DC05B0"/>
    <w:rsid w:val="00DC09DB"/>
    <w:rsid w:val="00DC0A7B"/>
    <w:rsid w:val="00DC10E0"/>
    <w:rsid w:val="00DC2036"/>
    <w:rsid w:val="00DC23FC"/>
    <w:rsid w:val="00DC24EB"/>
    <w:rsid w:val="00DC3A07"/>
    <w:rsid w:val="00DC4D5A"/>
    <w:rsid w:val="00DC571D"/>
    <w:rsid w:val="00DC5898"/>
    <w:rsid w:val="00DC5C39"/>
    <w:rsid w:val="00DC5EE8"/>
    <w:rsid w:val="00DD076F"/>
    <w:rsid w:val="00DD08D0"/>
    <w:rsid w:val="00DD0A8B"/>
    <w:rsid w:val="00DD1BB2"/>
    <w:rsid w:val="00DD1F8C"/>
    <w:rsid w:val="00DD2233"/>
    <w:rsid w:val="00DD24D2"/>
    <w:rsid w:val="00DD268F"/>
    <w:rsid w:val="00DD279D"/>
    <w:rsid w:val="00DD3D8D"/>
    <w:rsid w:val="00DD404D"/>
    <w:rsid w:val="00DD44EC"/>
    <w:rsid w:val="00DD51A9"/>
    <w:rsid w:val="00DD5D75"/>
    <w:rsid w:val="00DD5F10"/>
    <w:rsid w:val="00DD5FE4"/>
    <w:rsid w:val="00DD69B1"/>
    <w:rsid w:val="00DD69BC"/>
    <w:rsid w:val="00DD7316"/>
    <w:rsid w:val="00DE00BA"/>
    <w:rsid w:val="00DE00F9"/>
    <w:rsid w:val="00DE0AF7"/>
    <w:rsid w:val="00DE0C80"/>
    <w:rsid w:val="00DE105C"/>
    <w:rsid w:val="00DE11A8"/>
    <w:rsid w:val="00DE130E"/>
    <w:rsid w:val="00DE16AD"/>
    <w:rsid w:val="00DE1A0F"/>
    <w:rsid w:val="00DE1AD1"/>
    <w:rsid w:val="00DE1B25"/>
    <w:rsid w:val="00DE1B63"/>
    <w:rsid w:val="00DE1D11"/>
    <w:rsid w:val="00DE20A9"/>
    <w:rsid w:val="00DE2266"/>
    <w:rsid w:val="00DE2374"/>
    <w:rsid w:val="00DE2631"/>
    <w:rsid w:val="00DE3436"/>
    <w:rsid w:val="00DE35DD"/>
    <w:rsid w:val="00DE3F94"/>
    <w:rsid w:val="00DE5104"/>
    <w:rsid w:val="00DE5B33"/>
    <w:rsid w:val="00DE5EE3"/>
    <w:rsid w:val="00DE6A5D"/>
    <w:rsid w:val="00DE6A6A"/>
    <w:rsid w:val="00DE7232"/>
    <w:rsid w:val="00DE7A0C"/>
    <w:rsid w:val="00DE7D5E"/>
    <w:rsid w:val="00DF0D28"/>
    <w:rsid w:val="00DF1079"/>
    <w:rsid w:val="00DF11AC"/>
    <w:rsid w:val="00DF13EF"/>
    <w:rsid w:val="00DF21BD"/>
    <w:rsid w:val="00DF297A"/>
    <w:rsid w:val="00DF2C59"/>
    <w:rsid w:val="00DF326B"/>
    <w:rsid w:val="00DF5541"/>
    <w:rsid w:val="00DF5DCE"/>
    <w:rsid w:val="00DF649D"/>
    <w:rsid w:val="00DF7024"/>
    <w:rsid w:val="00DF7CBF"/>
    <w:rsid w:val="00E00980"/>
    <w:rsid w:val="00E015BC"/>
    <w:rsid w:val="00E016BD"/>
    <w:rsid w:val="00E019D9"/>
    <w:rsid w:val="00E02143"/>
    <w:rsid w:val="00E02224"/>
    <w:rsid w:val="00E02346"/>
    <w:rsid w:val="00E02A06"/>
    <w:rsid w:val="00E02B9D"/>
    <w:rsid w:val="00E03436"/>
    <w:rsid w:val="00E03DE5"/>
    <w:rsid w:val="00E03FB7"/>
    <w:rsid w:val="00E045DD"/>
    <w:rsid w:val="00E051FD"/>
    <w:rsid w:val="00E0595F"/>
    <w:rsid w:val="00E05A9E"/>
    <w:rsid w:val="00E06768"/>
    <w:rsid w:val="00E10F9D"/>
    <w:rsid w:val="00E12BBA"/>
    <w:rsid w:val="00E1317B"/>
    <w:rsid w:val="00E133F5"/>
    <w:rsid w:val="00E137F5"/>
    <w:rsid w:val="00E1397C"/>
    <w:rsid w:val="00E13FD7"/>
    <w:rsid w:val="00E14476"/>
    <w:rsid w:val="00E15893"/>
    <w:rsid w:val="00E167DC"/>
    <w:rsid w:val="00E16C3E"/>
    <w:rsid w:val="00E20730"/>
    <w:rsid w:val="00E219F8"/>
    <w:rsid w:val="00E22388"/>
    <w:rsid w:val="00E237C0"/>
    <w:rsid w:val="00E2502E"/>
    <w:rsid w:val="00E25204"/>
    <w:rsid w:val="00E25594"/>
    <w:rsid w:val="00E2587C"/>
    <w:rsid w:val="00E260F3"/>
    <w:rsid w:val="00E26A81"/>
    <w:rsid w:val="00E26FFB"/>
    <w:rsid w:val="00E27C8F"/>
    <w:rsid w:val="00E27ED9"/>
    <w:rsid w:val="00E30240"/>
    <w:rsid w:val="00E32609"/>
    <w:rsid w:val="00E32A33"/>
    <w:rsid w:val="00E32D1B"/>
    <w:rsid w:val="00E33141"/>
    <w:rsid w:val="00E335D3"/>
    <w:rsid w:val="00E33AAC"/>
    <w:rsid w:val="00E33E20"/>
    <w:rsid w:val="00E3405B"/>
    <w:rsid w:val="00E341CE"/>
    <w:rsid w:val="00E34FE1"/>
    <w:rsid w:val="00E34FE6"/>
    <w:rsid w:val="00E350D2"/>
    <w:rsid w:val="00E35D9E"/>
    <w:rsid w:val="00E36103"/>
    <w:rsid w:val="00E36CA8"/>
    <w:rsid w:val="00E37C0E"/>
    <w:rsid w:val="00E37C3A"/>
    <w:rsid w:val="00E40273"/>
    <w:rsid w:val="00E408D8"/>
    <w:rsid w:val="00E4196C"/>
    <w:rsid w:val="00E41A92"/>
    <w:rsid w:val="00E420A0"/>
    <w:rsid w:val="00E42568"/>
    <w:rsid w:val="00E42D2D"/>
    <w:rsid w:val="00E43BA4"/>
    <w:rsid w:val="00E44387"/>
    <w:rsid w:val="00E4490A"/>
    <w:rsid w:val="00E45548"/>
    <w:rsid w:val="00E45650"/>
    <w:rsid w:val="00E45CA1"/>
    <w:rsid w:val="00E45DD9"/>
    <w:rsid w:val="00E4650B"/>
    <w:rsid w:val="00E46697"/>
    <w:rsid w:val="00E46C31"/>
    <w:rsid w:val="00E477AF"/>
    <w:rsid w:val="00E501AB"/>
    <w:rsid w:val="00E50A15"/>
    <w:rsid w:val="00E50F7F"/>
    <w:rsid w:val="00E50FAA"/>
    <w:rsid w:val="00E517DE"/>
    <w:rsid w:val="00E51FBD"/>
    <w:rsid w:val="00E523E8"/>
    <w:rsid w:val="00E52803"/>
    <w:rsid w:val="00E52F3D"/>
    <w:rsid w:val="00E53997"/>
    <w:rsid w:val="00E55613"/>
    <w:rsid w:val="00E56829"/>
    <w:rsid w:val="00E5685A"/>
    <w:rsid w:val="00E56F3A"/>
    <w:rsid w:val="00E572EA"/>
    <w:rsid w:val="00E60B03"/>
    <w:rsid w:val="00E61577"/>
    <w:rsid w:val="00E61D9C"/>
    <w:rsid w:val="00E62208"/>
    <w:rsid w:val="00E622BE"/>
    <w:rsid w:val="00E62643"/>
    <w:rsid w:val="00E64760"/>
    <w:rsid w:val="00E64839"/>
    <w:rsid w:val="00E64FE8"/>
    <w:rsid w:val="00E657CC"/>
    <w:rsid w:val="00E65ED1"/>
    <w:rsid w:val="00E6785D"/>
    <w:rsid w:val="00E679C9"/>
    <w:rsid w:val="00E70985"/>
    <w:rsid w:val="00E74B46"/>
    <w:rsid w:val="00E74CB9"/>
    <w:rsid w:val="00E750F7"/>
    <w:rsid w:val="00E7615B"/>
    <w:rsid w:val="00E76228"/>
    <w:rsid w:val="00E769FA"/>
    <w:rsid w:val="00E77108"/>
    <w:rsid w:val="00E77177"/>
    <w:rsid w:val="00E77C40"/>
    <w:rsid w:val="00E77D67"/>
    <w:rsid w:val="00E80C72"/>
    <w:rsid w:val="00E80F1E"/>
    <w:rsid w:val="00E816FE"/>
    <w:rsid w:val="00E823E5"/>
    <w:rsid w:val="00E824ED"/>
    <w:rsid w:val="00E829BB"/>
    <w:rsid w:val="00E82E43"/>
    <w:rsid w:val="00E84438"/>
    <w:rsid w:val="00E847B9"/>
    <w:rsid w:val="00E84CCD"/>
    <w:rsid w:val="00E85817"/>
    <w:rsid w:val="00E85F38"/>
    <w:rsid w:val="00E86BC2"/>
    <w:rsid w:val="00E87C03"/>
    <w:rsid w:val="00E9013F"/>
    <w:rsid w:val="00E9039B"/>
    <w:rsid w:val="00E909FE"/>
    <w:rsid w:val="00E91AA3"/>
    <w:rsid w:val="00E926C0"/>
    <w:rsid w:val="00E929FD"/>
    <w:rsid w:val="00E92A99"/>
    <w:rsid w:val="00E93261"/>
    <w:rsid w:val="00E93DD0"/>
    <w:rsid w:val="00E94208"/>
    <w:rsid w:val="00E9483C"/>
    <w:rsid w:val="00E94A11"/>
    <w:rsid w:val="00E94D68"/>
    <w:rsid w:val="00E96683"/>
    <w:rsid w:val="00E966F4"/>
    <w:rsid w:val="00E96865"/>
    <w:rsid w:val="00E979EB"/>
    <w:rsid w:val="00E97F57"/>
    <w:rsid w:val="00EA187B"/>
    <w:rsid w:val="00EA1D66"/>
    <w:rsid w:val="00EA20C9"/>
    <w:rsid w:val="00EA2E98"/>
    <w:rsid w:val="00EA3EE2"/>
    <w:rsid w:val="00EA5253"/>
    <w:rsid w:val="00EA5314"/>
    <w:rsid w:val="00EA7C35"/>
    <w:rsid w:val="00EB0199"/>
    <w:rsid w:val="00EB05D2"/>
    <w:rsid w:val="00EB08EE"/>
    <w:rsid w:val="00EB0B9D"/>
    <w:rsid w:val="00EB1122"/>
    <w:rsid w:val="00EB39F3"/>
    <w:rsid w:val="00EB4645"/>
    <w:rsid w:val="00EB5472"/>
    <w:rsid w:val="00EB5A91"/>
    <w:rsid w:val="00EB5C7A"/>
    <w:rsid w:val="00EB643A"/>
    <w:rsid w:val="00EB6651"/>
    <w:rsid w:val="00EB6F63"/>
    <w:rsid w:val="00EC020B"/>
    <w:rsid w:val="00EC06CB"/>
    <w:rsid w:val="00EC0F02"/>
    <w:rsid w:val="00EC156F"/>
    <w:rsid w:val="00EC2195"/>
    <w:rsid w:val="00EC2401"/>
    <w:rsid w:val="00EC24EC"/>
    <w:rsid w:val="00EC3152"/>
    <w:rsid w:val="00EC3FD9"/>
    <w:rsid w:val="00EC416E"/>
    <w:rsid w:val="00EC4874"/>
    <w:rsid w:val="00EC6705"/>
    <w:rsid w:val="00EC6C22"/>
    <w:rsid w:val="00EC7066"/>
    <w:rsid w:val="00ED034A"/>
    <w:rsid w:val="00ED04AF"/>
    <w:rsid w:val="00ED053B"/>
    <w:rsid w:val="00ED25FF"/>
    <w:rsid w:val="00ED27FE"/>
    <w:rsid w:val="00ED2EEA"/>
    <w:rsid w:val="00ED3EEA"/>
    <w:rsid w:val="00ED4C19"/>
    <w:rsid w:val="00ED4E31"/>
    <w:rsid w:val="00ED5813"/>
    <w:rsid w:val="00ED5FFA"/>
    <w:rsid w:val="00ED6633"/>
    <w:rsid w:val="00ED6851"/>
    <w:rsid w:val="00ED71C0"/>
    <w:rsid w:val="00EE04BE"/>
    <w:rsid w:val="00EE0DC9"/>
    <w:rsid w:val="00EE1515"/>
    <w:rsid w:val="00EE1A72"/>
    <w:rsid w:val="00EE1B3F"/>
    <w:rsid w:val="00EE23BA"/>
    <w:rsid w:val="00EE27A7"/>
    <w:rsid w:val="00EE337F"/>
    <w:rsid w:val="00EE37BD"/>
    <w:rsid w:val="00EE4696"/>
    <w:rsid w:val="00EE46E1"/>
    <w:rsid w:val="00EE49D0"/>
    <w:rsid w:val="00EE4D77"/>
    <w:rsid w:val="00EE55D0"/>
    <w:rsid w:val="00EE6F6E"/>
    <w:rsid w:val="00EF0366"/>
    <w:rsid w:val="00EF0AAF"/>
    <w:rsid w:val="00EF1777"/>
    <w:rsid w:val="00EF1B7D"/>
    <w:rsid w:val="00EF2814"/>
    <w:rsid w:val="00EF3816"/>
    <w:rsid w:val="00EF55BD"/>
    <w:rsid w:val="00EF5D24"/>
    <w:rsid w:val="00EF611A"/>
    <w:rsid w:val="00EF6DF3"/>
    <w:rsid w:val="00F01C32"/>
    <w:rsid w:val="00F01C7E"/>
    <w:rsid w:val="00F01DC6"/>
    <w:rsid w:val="00F03291"/>
    <w:rsid w:val="00F0372D"/>
    <w:rsid w:val="00F03FB4"/>
    <w:rsid w:val="00F03FBC"/>
    <w:rsid w:val="00F069CE"/>
    <w:rsid w:val="00F06AB2"/>
    <w:rsid w:val="00F06F45"/>
    <w:rsid w:val="00F078E5"/>
    <w:rsid w:val="00F07ECB"/>
    <w:rsid w:val="00F07F4A"/>
    <w:rsid w:val="00F1043B"/>
    <w:rsid w:val="00F1157F"/>
    <w:rsid w:val="00F11853"/>
    <w:rsid w:val="00F12434"/>
    <w:rsid w:val="00F131EE"/>
    <w:rsid w:val="00F1339D"/>
    <w:rsid w:val="00F14A83"/>
    <w:rsid w:val="00F150D2"/>
    <w:rsid w:val="00F15385"/>
    <w:rsid w:val="00F16965"/>
    <w:rsid w:val="00F17B8C"/>
    <w:rsid w:val="00F2069D"/>
    <w:rsid w:val="00F209C0"/>
    <w:rsid w:val="00F20F6C"/>
    <w:rsid w:val="00F219BB"/>
    <w:rsid w:val="00F226B0"/>
    <w:rsid w:val="00F23127"/>
    <w:rsid w:val="00F234F6"/>
    <w:rsid w:val="00F23669"/>
    <w:rsid w:val="00F23F1A"/>
    <w:rsid w:val="00F24152"/>
    <w:rsid w:val="00F24F7E"/>
    <w:rsid w:val="00F25707"/>
    <w:rsid w:val="00F2583F"/>
    <w:rsid w:val="00F274C2"/>
    <w:rsid w:val="00F27548"/>
    <w:rsid w:val="00F279D0"/>
    <w:rsid w:val="00F27D88"/>
    <w:rsid w:val="00F27DA1"/>
    <w:rsid w:val="00F27E49"/>
    <w:rsid w:val="00F30A56"/>
    <w:rsid w:val="00F31604"/>
    <w:rsid w:val="00F31F89"/>
    <w:rsid w:val="00F32151"/>
    <w:rsid w:val="00F321EB"/>
    <w:rsid w:val="00F32444"/>
    <w:rsid w:val="00F32647"/>
    <w:rsid w:val="00F33313"/>
    <w:rsid w:val="00F3527D"/>
    <w:rsid w:val="00F353B9"/>
    <w:rsid w:val="00F3552E"/>
    <w:rsid w:val="00F3582E"/>
    <w:rsid w:val="00F35F12"/>
    <w:rsid w:val="00F3645F"/>
    <w:rsid w:val="00F37AA8"/>
    <w:rsid w:val="00F40275"/>
    <w:rsid w:val="00F42246"/>
    <w:rsid w:val="00F4257B"/>
    <w:rsid w:val="00F42E6D"/>
    <w:rsid w:val="00F4324F"/>
    <w:rsid w:val="00F43300"/>
    <w:rsid w:val="00F43BCD"/>
    <w:rsid w:val="00F43C17"/>
    <w:rsid w:val="00F44508"/>
    <w:rsid w:val="00F45BB3"/>
    <w:rsid w:val="00F46338"/>
    <w:rsid w:val="00F469EC"/>
    <w:rsid w:val="00F47B7A"/>
    <w:rsid w:val="00F47CAD"/>
    <w:rsid w:val="00F50F80"/>
    <w:rsid w:val="00F51143"/>
    <w:rsid w:val="00F5230F"/>
    <w:rsid w:val="00F5298B"/>
    <w:rsid w:val="00F5326A"/>
    <w:rsid w:val="00F53910"/>
    <w:rsid w:val="00F53EA2"/>
    <w:rsid w:val="00F5446B"/>
    <w:rsid w:val="00F54589"/>
    <w:rsid w:val="00F54BBC"/>
    <w:rsid w:val="00F54DC2"/>
    <w:rsid w:val="00F54F56"/>
    <w:rsid w:val="00F55565"/>
    <w:rsid w:val="00F55C42"/>
    <w:rsid w:val="00F56011"/>
    <w:rsid w:val="00F5741E"/>
    <w:rsid w:val="00F57A7E"/>
    <w:rsid w:val="00F60170"/>
    <w:rsid w:val="00F60489"/>
    <w:rsid w:val="00F619CC"/>
    <w:rsid w:val="00F62087"/>
    <w:rsid w:val="00F62481"/>
    <w:rsid w:val="00F6360D"/>
    <w:rsid w:val="00F63A76"/>
    <w:rsid w:val="00F64033"/>
    <w:rsid w:val="00F640BB"/>
    <w:rsid w:val="00F65143"/>
    <w:rsid w:val="00F65DE5"/>
    <w:rsid w:val="00F6610C"/>
    <w:rsid w:val="00F66954"/>
    <w:rsid w:val="00F66BA5"/>
    <w:rsid w:val="00F66DA1"/>
    <w:rsid w:val="00F70283"/>
    <w:rsid w:val="00F70311"/>
    <w:rsid w:val="00F703BE"/>
    <w:rsid w:val="00F70552"/>
    <w:rsid w:val="00F72059"/>
    <w:rsid w:val="00F74090"/>
    <w:rsid w:val="00F74D34"/>
    <w:rsid w:val="00F758E5"/>
    <w:rsid w:val="00F76441"/>
    <w:rsid w:val="00F76B12"/>
    <w:rsid w:val="00F772FE"/>
    <w:rsid w:val="00F77AE9"/>
    <w:rsid w:val="00F77B6B"/>
    <w:rsid w:val="00F77E67"/>
    <w:rsid w:val="00F77F45"/>
    <w:rsid w:val="00F8009F"/>
    <w:rsid w:val="00F8017C"/>
    <w:rsid w:val="00F80483"/>
    <w:rsid w:val="00F80AAE"/>
    <w:rsid w:val="00F80ED5"/>
    <w:rsid w:val="00F811F2"/>
    <w:rsid w:val="00F81886"/>
    <w:rsid w:val="00F81B78"/>
    <w:rsid w:val="00F8211F"/>
    <w:rsid w:val="00F82282"/>
    <w:rsid w:val="00F82A23"/>
    <w:rsid w:val="00F841E6"/>
    <w:rsid w:val="00F84316"/>
    <w:rsid w:val="00F8432D"/>
    <w:rsid w:val="00F84E49"/>
    <w:rsid w:val="00F85ADD"/>
    <w:rsid w:val="00F85EEA"/>
    <w:rsid w:val="00F86781"/>
    <w:rsid w:val="00F87104"/>
    <w:rsid w:val="00F87CE1"/>
    <w:rsid w:val="00F912C2"/>
    <w:rsid w:val="00F92512"/>
    <w:rsid w:val="00F9287E"/>
    <w:rsid w:val="00F934FE"/>
    <w:rsid w:val="00F93A69"/>
    <w:rsid w:val="00F94073"/>
    <w:rsid w:val="00F94449"/>
    <w:rsid w:val="00F94A6C"/>
    <w:rsid w:val="00F957DB"/>
    <w:rsid w:val="00F95B36"/>
    <w:rsid w:val="00F95C0B"/>
    <w:rsid w:val="00F96F0D"/>
    <w:rsid w:val="00F97ED9"/>
    <w:rsid w:val="00FA02C4"/>
    <w:rsid w:val="00FA0A0E"/>
    <w:rsid w:val="00FA106B"/>
    <w:rsid w:val="00FA111A"/>
    <w:rsid w:val="00FA1BD4"/>
    <w:rsid w:val="00FA1D80"/>
    <w:rsid w:val="00FA3615"/>
    <w:rsid w:val="00FA3E80"/>
    <w:rsid w:val="00FA44E7"/>
    <w:rsid w:val="00FA4639"/>
    <w:rsid w:val="00FA4931"/>
    <w:rsid w:val="00FA5B9F"/>
    <w:rsid w:val="00FA5BED"/>
    <w:rsid w:val="00FA634C"/>
    <w:rsid w:val="00FA7519"/>
    <w:rsid w:val="00FA7777"/>
    <w:rsid w:val="00FA791D"/>
    <w:rsid w:val="00FB019C"/>
    <w:rsid w:val="00FB0FB1"/>
    <w:rsid w:val="00FB1098"/>
    <w:rsid w:val="00FB109E"/>
    <w:rsid w:val="00FB10EE"/>
    <w:rsid w:val="00FB22CA"/>
    <w:rsid w:val="00FB24A5"/>
    <w:rsid w:val="00FB2AC3"/>
    <w:rsid w:val="00FB310D"/>
    <w:rsid w:val="00FB4542"/>
    <w:rsid w:val="00FB4D70"/>
    <w:rsid w:val="00FB591D"/>
    <w:rsid w:val="00FB61C2"/>
    <w:rsid w:val="00FB6274"/>
    <w:rsid w:val="00FB666A"/>
    <w:rsid w:val="00FB684B"/>
    <w:rsid w:val="00FB74EC"/>
    <w:rsid w:val="00FB7B2A"/>
    <w:rsid w:val="00FB7B41"/>
    <w:rsid w:val="00FB7C88"/>
    <w:rsid w:val="00FC035C"/>
    <w:rsid w:val="00FC074C"/>
    <w:rsid w:val="00FC0FCA"/>
    <w:rsid w:val="00FC11F7"/>
    <w:rsid w:val="00FC1559"/>
    <w:rsid w:val="00FC1820"/>
    <w:rsid w:val="00FC1BEF"/>
    <w:rsid w:val="00FC2165"/>
    <w:rsid w:val="00FC2B6F"/>
    <w:rsid w:val="00FC3637"/>
    <w:rsid w:val="00FC4493"/>
    <w:rsid w:val="00FC5332"/>
    <w:rsid w:val="00FC5450"/>
    <w:rsid w:val="00FC6BA7"/>
    <w:rsid w:val="00FC7C0B"/>
    <w:rsid w:val="00FD1188"/>
    <w:rsid w:val="00FD13D1"/>
    <w:rsid w:val="00FD15B1"/>
    <w:rsid w:val="00FD1708"/>
    <w:rsid w:val="00FD2F13"/>
    <w:rsid w:val="00FD3ABC"/>
    <w:rsid w:val="00FD3FC7"/>
    <w:rsid w:val="00FD4145"/>
    <w:rsid w:val="00FD436E"/>
    <w:rsid w:val="00FD4B57"/>
    <w:rsid w:val="00FD5207"/>
    <w:rsid w:val="00FD5810"/>
    <w:rsid w:val="00FD67A3"/>
    <w:rsid w:val="00FD7694"/>
    <w:rsid w:val="00FE00D2"/>
    <w:rsid w:val="00FE2D2E"/>
    <w:rsid w:val="00FE2D34"/>
    <w:rsid w:val="00FE484C"/>
    <w:rsid w:val="00FE5B32"/>
    <w:rsid w:val="00FE63AA"/>
    <w:rsid w:val="00FE63B2"/>
    <w:rsid w:val="00FE6FBD"/>
    <w:rsid w:val="00FE754F"/>
    <w:rsid w:val="00FE7E0B"/>
    <w:rsid w:val="00FF081E"/>
    <w:rsid w:val="00FF0C2F"/>
    <w:rsid w:val="00FF0E62"/>
    <w:rsid w:val="00FF18EA"/>
    <w:rsid w:val="00FF19B9"/>
    <w:rsid w:val="00FF2264"/>
    <w:rsid w:val="00FF2E72"/>
    <w:rsid w:val="00FF340B"/>
    <w:rsid w:val="00FF3429"/>
    <w:rsid w:val="00FF3643"/>
    <w:rsid w:val="00FF3745"/>
    <w:rsid w:val="00FF3AA6"/>
    <w:rsid w:val="00FF3E14"/>
    <w:rsid w:val="00FF45F4"/>
    <w:rsid w:val="00FF46E5"/>
    <w:rsid w:val="00FF4FCF"/>
    <w:rsid w:val="00FF504B"/>
    <w:rsid w:val="00FF6053"/>
    <w:rsid w:val="00FF66D6"/>
    <w:rsid w:val="00FF69A5"/>
    <w:rsid w:val="01CAE457"/>
    <w:rsid w:val="03071664"/>
    <w:rsid w:val="043C1345"/>
    <w:rsid w:val="0440B7D6"/>
    <w:rsid w:val="05172487"/>
    <w:rsid w:val="05AEE0D8"/>
    <w:rsid w:val="07B37BFD"/>
    <w:rsid w:val="07D61242"/>
    <w:rsid w:val="0809D627"/>
    <w:rsid w:val="0B191E87"/>
    <w:rsid w:val="0BF5A697"/>
    <w:rsid w:val="0C15773C"/>
    <w:rsid w:val="0F46F1A9"/>
    <w:rsid w:val="10D3E331"/>
    <w:rsid w:val="112E0060"/>
    <w:rsid w:val="117B60F1"/>
    <w:rsid w:val="121D5B52"/>
    <w:rsid w:val="174AB463"/>
    <w:rsid w:val="17DC2A25"/>
    <w:rsid w:val="1B012685"/>
    <w:rsid w:val="1B20E271"/>
    <w:rsid w:val="1B4DDFF3"/>
    <w:rsid w:val="1C244CA4"/>
    <w:rsid w:val="1D266175"/>
    <w:rsid w:val="1D7C4D20"/>
    <w:rsid w:val="1DC56127"/>
    <w:rsid w:val="1F304697"/>
    <w:rsid w:val="1F439953"/>
    <w:rsid w:val="20F67667"/>
    <w:rsid w:val="21635849"/>
    <w:rsid w:val="21937DF4"/>
    <w:rsid w:val="2266C27C"/>
    <w:rsid w:val="24409960"/>
    <w:rsid w:val="24B6FFFC"/>
    <w:rsid w:val="26A135F9"/>
    <w:rsid w:val="26EC86D7"/>
    <w:rsid w:val="28966AE1"/>
    <w:rsid w:val="2A0FECD2"/>
    <w:rsid w:val="2B1F37D5"/>
    <w:rsid w:val="2B282849"/>
    <w:rsid w:val="2C70896B"/>
    <w:rsid w:val="2CAC2FAC"/>
    <w:rsid w:val="2E29932D"/>
    <w:rsid w:val="2F25846E"/>
    <w:rsid w:val="2F3A42E7"/>
    <w:rsid w:val="2F3BF833"/>
    <w:rsid w:val="2F9682E5"/>
    <w:rsid w:val="30D0A557"/>
    <w:rsid w:val="317D9283"/>
    <w:rsid w:val="3273C2DB"/>
    <w:rsid w:val="33CC0F77"/>
    <w:rsid w:val="342091EF"/>
    <w:rsid w:val="34BFFAC7"/>
    <w:rsid w:val="351A2F7F"/>
    <w:rsid w:val="355EECBA"/>
    <w:rsid w:val="36C00BAE"/>
    <w:rsid w:val="36E94F73"/>
    <w:rsid w:val="37E56493"/>
    <w:rsid w:val="3844A8E1"/>
    <w:rsid w:val="38B8C339"/>
    <w:rsid w:val="39546948"/>
    <w:rsid w:val="3983AE06"/>
    <w:rsid w:val="39EC0628"/>
    <w:rsid w:val="3A9CCA6A"/>
    <w:rsid w:val="3AD776EE"/>
    <w:rsid w:val="3B2BCA65"/>
    <w:rsid w:val="3D6775BD"/>
    <w:rsid w:val="3E205287"/>
    <w:rsid w:val="3F164089"/>
    <w:rsid w:val="3F99D25A"/>
    <w:rsid w:val="3FA7B64B"/>
    <w:rsid w:val="404A609F"/>
    <w:rsid w:val="4257358C"/>
    <w:rsid w:val="4344667D"/>
    <w:rsid w:val="43A63AE3"/>
    <w:rsid w:val="448E97EC"/>
    <w:rsid w:val="46496BE8"/>
    <w:rsid w:val="465C9C32"/>
    <w:rsid w:val="46A19321"/>
    <w:rsid w:val="4729B0A0"/>
    <w:rsid w:val="4752A8DC"/>
    <w:rsid w:val="4991C42F"/>
    <w:rsid w:val="4B68AAA4"/>
    <w:rsid w:val="4BA64C80"/>
    <w:rsid w:val="4C5E98A6"/>
    <w:rsid w:val="4D09F23B"/>
    <w:rsid w:val="4D428188"/>
    <w:rsid w:val="4D9EA7C0"/>
    <w:rsid w:val="4DA6F9C8"/>
    <w:rsid w:val="4DEC2032"/>
    <w:rsid w:val="4EB7DFA6"/>
    <w:rsid w:val="4FB2DCF2"/>
    <w:rsid w:val="4FF5C412"/>
    <w:rsid w:val="51A9F201"/>
    <w:rsid w:val="51E443E7"/>
    <w:rsid w:val="528A41B8"/>
    <w:rsid w:val="52BB0BBC"/>
    <w:rsid w:val="5353A3C0"/>
    <w:rsid w:val="5482F6E6"/>
    <w:rsid w:val="55802095"/>
    <w:rsid w:val="558C1C0B"/>
    <w:rsid w:val="55B17435"/>
    <w:rsid w:val="5603E755"/>
    <w:rsid w:val="56838AC8"/>
    <w:rsid w:val="56BF75D8"/>
    <w:rsid w:val="57896677"/>
    <w:rsid w:val="57CD19DF"/>
    <w:rsid w:val="58323B9C"/>
    <w:rsid w:val="589180EA"/>
    <w:rsid w:val="5AABEFCD"/>
    <w:rsid w:val="5ACFD094"/>
    <w:rsid w:val="5B3120AB"/>
    <w:rsid w:val="5B377A9A"/>
    <w:rsid w:val="5B5878C1"/>
    <w:rsid w:val="5B992C8D"/>
    <w:rsid w:val="5BD32E0E"/>
    <w:rsid w:val="5C90AE56"/>
    <w:rsid w:val="5D3E1C2F"/>
    <w:rsid w:val="5DEEE071"/>
    <w:rsid w:val="5E15DEBC"/>
    <w:rsid w:val="5E298CF5"/>
    <w:rsid w:val="5E403100"/>
    <w:rsid w:val="5EE4CE73"/>
    <w:rsid w:val="6064FA9E"/>
    <w:rsid w:val="61C50E7F"/>
    <w:rsid w:val="6238DCA7"/>
    <w:rsid w:val="62685690"/>
    <w:rsid w:val="6329F3D0"/>
    <w:rsid w:val="636BC0C3"/>
    <w:rsid w:val="64E41E5C"/>
    <w:rsid w:val="658E1579"/>
    <w:rsid w:val="67FDC99A"/>
    <w:rsid w:val="69D0A5DF"/>
    <w:rsid w:val="6C604B30"/>
    <w:rsid w:val="6CB766C4"/>
    <w:rsid w:val="6CC622F1"/>
    <w:rsid w:val="6D69F5E7"/>
    <w:rsid w:val="6D90B2E5"/>
    <w:rsid w:val="6F29753B"/>
    <w:rsid w:val="6F2C7D62"/>
    <w:rsid w:val="6FB0AEAD"/>
    <w:rsid w:val="705C0842"/>
    <w:rsid w:val="7063BDA6"/>
    <w:rsid w:val="7094978F"/>
    <w:rsid w:val="70E606C6"/>
    <w:rsid w:val="722B2117"/>
    <w:rsid w:val="7347DA19"/>
    <w:rsid w:val="73D94FDB"/>
    <w:rsid w:val="740007B2"/>
    <w:rsid w:val="74064D5D"/>
    <w:rsid w:val="74180CA4"/>
    <w:rsid w:val="747CF0AB"/>
    <w:rsid w:val="7580021F"/>
    <w:rsid w:val="75C51E0D"/>
    <w:rsid w:val="76B818D9"/>
    <w:rsid w:val="7719020B"/>
    <w:rsid w:val="77E83C40"/>
    <w:rsid w:val="77EB3F2B"/>
    <w:rsid w:val="77FBC9EB"/>
    <w:rsid w:val="77FDA920"/>
    <w:rsid w:val="786C9604"/>
    <w:rsid w:val="78779C56"/>
    <w:rsid w:val="78D2369C"/>
    <w:rsid w:val="79038A3C"/>
    <w:rsid w:val="7B1F2FE6"/>
    <w:rsid w:val="7B537BAC"/>
    <w:rsid w:val="7BCA897B"/>
    <w:rsid w:val="7BE396F1"/>
    <w:rsid w:val="7C0318C8"/>
    <w:rsid w:val="7C97AC7E"/>
    <w:rsid w:val="7E114241"/>
    <w:rsid w:val="7E8990A1"/>
    <w:rsid w:val="7ECDB57D"/>
    <w:rsid w:val="7F1AA03B"/>
    <w:rsid w:val="7F671F94"/>
  </w:rsids>
  <m:mathPr>
    <m:mathFont m:val="Cambria Math"/>
    <m:brkBin m:val="before"/>
    <m:brkBinSub m:val="--"/>
    <m:smallFrac m:val="0"/>
    <m:dispDef/>
    <m:lMargin m:val="0"/>
    <m:rMargin m:val="0"/>
    <m:defJc m:val="centerGroup"/>
    <m:wrapIndent m:val="1440"/>
    <m:intLim m:val="subSup"/>
    <m:naryLim m:val="undOvr"/>
  </m:mathPr>
  <w:themeFontLang w:val="en-US" w:eastAsia="zh-TW" w:bidi="hi-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6B08A53"/>
  <w15:chartTrackingRefBased/>
  <w15:docId w15:val="{43BFA676-6819-437B-A2F6-C2C947481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7E02"/>
    <w:pPr>
      <w:overflowPunct w:val="0"/>
      <w:autoSpaceDE w:val="0"/>
      <w:autoSpaceDN w:val="0"/>
      <w:adjustRightInd w:val="0"/>
      <w:spacing w:after="120" w:line="240" w:lineRule="auto"/>
      <w:jc w:val="both"/>
      <w:textAlignment w:val="baseline"/>
    </w:pPr>
    <w:rPr>
      <w:rFonts w:ascii="Times New Roman" w:hAnsi="Times New Roman"/>
      <w:sz w:val="24"/>
      <w:szCs w:val="20"/>
      <w:lang w:val="en-GB" w:eastAsia="zh-CN"/>
    </w:rPr>
  </w:style>
  <w:style w:type="paragraph" w:styleId="1">
    <w:name w:val="heading 1"/>
    <w:next w:val="a"/>
    <w:link w:val="10"/>
    <w:qFormat/>
    <w:rsid w:val="005E1F4B"/>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2">
    <w:name w:val="heading 2"/>
    <w:basedOn w:val="1"/>
    <w:next w:val="a"/>
    <w:link w:val="20"/>
    <w:qFormat/>
    <w:rsid w:val="005E1F4B"/>
    <w:pPr>
      <w:numPr>
        <w:ilvl w:val="1"/>
      </w:numPr>
      <w:pBdr>
        <w:top w:val="none" w:sz="0" w:space="0" w:color="auto"/>
      </w:pBdr>
      <w:spacing w:before="180"/>
      <w:outlineLvl w:val="1"/>
    </w:pPr>
    <w:rPr>
      <w:sz w:val="28"/>
      <w:szCs w:val="32"/>
    </w:rPr>
  </w:style>
  <w:style w:type="paragraph" w:styleId="3">
    <w:name w:val="heading 3"/>
    <w:basedOn w:val="2"/>
    <w:next w:val="a"/>
    <w:link w:val="30"/>
    <w:qFormat/>
    <w:rsid w:val="005E1F4B"/>
    <w:pPr>
      <w:numPr>
        <w:ilvl w:val="2"/>
      </w:numPr>
      <w:spacing w:before="120"/>
      <w:outlineLvl w:val="2"/>
    </w:pPr>
    <w:rPr>
      <w:sz w:val="24"/>
      <w:szCs w:val="28"/>
    </w:rPr>
  </w:style>
  <w:style w:type="paragraph" w:styleId="4">
    <w:name w:val="heading 4"/>
    <w:basedOn w:val="3"/>
    <w:next w:val="a"/>
    <w:link w:val="40"/>
    <w:qFormat/>
    <w:rsid w:val="005E1F4B"/>
    <w:pPr>
      <w:numPr>
        <w:ilvl w:val="3"/>
      </w:numPr>
      <w:outlineLvl w:val="3"/>
    </w:pPr>
    <w:rPr>
      <w:szCs w:val="24"/>
    </w:rPr>
  </w:style>
  <w:style w:type="paragraph" w:styleId="5">
    <w:name w:val="heading 5"/>
    <w:basedOn w:val="4"/>
    <w:next w:val="a"/>
    <w:link w:val="50"/>
    <w:qFormat/>
    <w:rsid w:val="005E1F4B"/>
    <w:pPr>
      <w:numPr>
        <w:ilvl w:val="4"/>
      </w:numPr>
      <w:outlineLvl w:val="4"/>
    </w:pPr>
    <w:rPr>
      <w:sz w:val="22"/>
      <w:szCs w:val="22"/>
    </w:rPr>
  </w:style>
  <w:style w:type="paragraph" w:styleId="6">
    <w:name w:val="heading 6"/>
    <w:basedOn w:val="a"/>
    <w:next w:val="a"/>
    <w:link w:val="60"/>
    <w:qFormat/>
    <w:rsid w:val="005E1F4B"/>
    <w:pPr>
      <w:keepNext/>
      <w:keepLines/>
      <w:numPr>
        <w:ilvl w:val="5"/>
        <w:numId w:val="2"/>
      </w:numPr>
      <w:spacing w:before="120"/>
      <w:outlineLvl w:val="5"/>
    </w:pPr>
    <w:rPr>
      <w:rFonts w:eastAsia="Times New Roman" w:cs="Arial"/>
    </w:rPr>
  </w:style>
  <w:style w:type="paragraph" w:styleId="7">
    <w:name w:val="heading 7"/>
    <w:basedOn w:val="a"/>
    <w:next w:val="a"/>
    <w:link w:val="70"/>
    <w:qFormat/>
    <w:rsid w:val="005E1F4B"/>
    <w:pPr>
      <w:keepNext/>
      <w:keepLines/>
      <w:numPr>
        <w:ilvl w:val="6"/>
        <w:numId w:val="2"/>
      </w:numPr>
      <w:spacing w:before="120"/>
      <w:outlineLvl w:val="6"/>
    </w:pPr>
    <w:rPr>
      <w:rFonts w:eastAsia="Times New Roman" w:cs="Arial"/>
    </w:rPr>
  </w:style>
  <w:style w:type="paragraph" w:styleId="8">
    <w:name w:val="heading 8"/>
    <w:basedOn w:val="7"/>
    <w:next w:val="a"/>
    <w:link w:val="80"/>
    <w:qFormat/>
    <w:rsid w:val="005E1F4B"/>
    <w:pPr>
      <w:numPr>
        <w:ilvl w:val="7"/>
      </w:numPr>
      <w:outlineLvl w:val="7"/>
    </w:pPr>
  </w:style>
  <w:style w:type="paragraph" w:styleId="9">
    <w:name w:val="heading 9"/>
    <w:basedOn w:val="8"/>
    <w:next w:val="a"/>
    <w:link w:val="90"/>
    <w:qFormat/>
    <w:rsid w:val="005E1F4B"/>
    <w:pPr>
      <w:numPr>
        <w:ilvl w:val="8"/>
        <w:numId w:val="1"/>
      </w:numPr>
      <w:tabs>
        <w:tab w:val="clear" w:pos="6480"/>
        <w:tab w:val="num"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5E1F4B"/>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5E1F4B"/>
    <w:pPr>
      <w:numPr>
        <w:numId w:val="1"/>
      </w:numPr>
    </w:pPr>
    <w:rPr>
      <w:rFonts w:eastAsia="Times New Roman" w:cs="Times New Roman"/>
    </w:rPr>
  </w:style>
  <w:style w:type="paragraph" w:customStyle="1" w:styleId="Proposal">
    <w:name w:val="Proposal"/>
    <w:basedOn w:val="a"/>
    <w:qFormat/>
    <w:rsid w:val="005E1F4B"/>
    <w:pPr>
      <w:numPr>
        <w:numId w:val="33"/>
      </w:numPr>
      <w:tabs>
        <w:tab w:val="left" w:pos="1701"/>
      </w:tabs>
    </w:pPr>
    <w:rPr>
      <w:rFonts w:eastAsia="Times New Roman" w:cs="Times New Roman"/>
      <w:b/>
      <w:bCs/>
    </w:rPr>
  </w:style>
  <w:style w:type="paragraph" w:customStyle="1" w:styleId="Observation">
    <w:name w:val="Observation"/>
    <w:basedOn w:val="Proposal"/>
    <w:qFormat/>
    <w:rsid w:val="005E1F4B"/>
    <w:pPr>
      <w:numPr>
        <w:numId w:val="32"/>
      </w:numPr>
    </w:pPr>
  </w:style>
  <w:style w:type="character" w:customStyle="1" w:styleId="10">
    <w:name w:val="見出し 1 (文字)"/>
    <w:basedOn w:val="a0"/>
    <w:link w:val="1"/>
    <w:rsid w:val="005E1F4B"/>
    <w:rPr>
      <w:rFonts w:ascii="Arial" w:eastAsia="Times New Roman" w:hAnsi="Arial" w:cs="Arial"/>
      <w:sz w:val="32"/>
      <w:szCs w:val="36"/>
      <w:lang w:val="en-GB" w:eastAsia="zh-CN"/>
    </w:rPr>
  </w:style>
  <w:style w:type="character" w:customStyle="1" w:styleId="20">
    <w:name w:val="見出し 2 (文字)"/>
    <w:basedOn w:val="a0"/>
    <w:link w:val="2"/>
    <w:rsid w:val="005E1F4B"/>
    <w:rPr>
      <w:rFonts w:ascii="Arial" w:eastAsia="Times New Roman" w:hAnsi="Arial" w:cs="Arial"/>
      <w:sz w:val="28"/>
      <w:szCs w:val="32"/>
      <w:lang w:val="en-GB" w:eastAsia="zh-CN"/>
    </w:rPr>
  </w:style>
  <w:style w:type="character" w:customStyle="1" w:styleId="30">
    <w:name w:val="見出し 3 (文字)"/>
    <w:basedOn w:val="a0"/>
    <w:link w:val="3"/>
    <w:rsid w:val="005E1F4B"/>
    <w:rPr>
      <w:rFonts w:ascii="Arial" w:eastAsia="Times New Roman" w:hAnsi="Arial" w:cs="Arial"/>
      <w:sz w:val="24"/>
      <w:szCs w:val="28"/>
      <w:lang w:val="en-GB" w:eastAsia="zh-CN"/>
    </w:rPr>
  </w:style>
  <w:style w:type="character" w:customStyle="1" w:styleId="40">
    <w:name w:val="見出し 4 (文字)"/>
    <w:basedOn w:val="a0"/>
    <w:link w:val="4"/>
    <w:rsid w:val="005E1F4B"/>
    <w:rPr>
      <w:rFonts w:ascii="Arial" w:eastAsia="Times New Roman" w:hAnsi="Arial" w:cs="Arial"/>
      <w:sz w:val="24"/>
      <w:szCs w:val="24"/>
      <w:lang w:val="en-GB" w:eastAsia="zh-CN"/>
    </w:rPr>
  </w:style>
  <w:style w:type="character" w:customStyle="1" w:styleId="50">
    <w:name w:val="見出し 5 (文字)"/>
    <w:basedOn w:val="a0"/>
    <w:link w:val="5"/>
    <w:rsid w:val="005E1F4B"/>
    <w:rPr>
      <w:rFonts w:ascii="Arial" w:eastAsia="Times New Roman" w:hAnsi="Arial" w:cs="Arial"/>
      <w:lang w:val="en-GB" w:eastAsia="zh-CN"/>
    </w:rPr>
  </w:style>
  <w:style w:type="character" w:customStyle="1" w:styleId="60">
    <w:name w:val="見出し 6 (文字)"/>
    <w:basedOn w:val="a0"/>
    <w:link w:val="6"/>
    <w:rsid w:val="005E1F4B"/>
    <w:rPr>
      <w:rFonts w:eastAsia="Times New Roman" w:cs="Arial"/>
      <w:sz w:val="20"/>
      <w:szCs w:val="20"/>
      <w:lang w:val="en-GB" w:eastAsia="zh-CN"/>
    </w:rPr>
  </w:style>
  <w:style w:type="character" w:customStyle="1" w:styleId="70">
    <w:name w:val="見出し 7 (文字)"/>
    <w:basedOn w:val="a0"/>
    <w:link w:val="7"/>
    <w:rsid w:val="005E1F4B"/>
    <w:rPr>
      <w:rFonts w:eastAsia="Times New Roman" w:cs="Arial"/>
      <w:sz w:val="20"/>
      <w:szCs w:val="20"/>
      <w:lang w:val="en-GB" w:eastAsia="zh-CN"/>
    </w:rPr>
  </w:style>
  <w:style w:type="character" w:customStyle="1" w:styleId="80">
    <w:name w:val="見出し 8 (文字)"/>
    <w:basedOn w:val="a0"/>
    <w:link w:val="8"/>
    <w:rsid w:val="005E1F4B"/>
    <w:rPr>
      <w:rFonts w:eastAsia="Times New Roman" w:cs="Arial"/>
      <w:sz w:val="20"/>
      <w:szCs w:val="20"/>
      <w:lang w:val="en-GB" w:eastAsia="zh-CN"/>
    </w:rPr>
  </w:style>
  <w:style w:type="character" w:customStyle="1" w:styleId="90">
    <w:name w:val="見出し 9 (文字)"/>
    <w:basedOn w:val="a0"/>
    <w:link w:val="9"/>
    <w:rsid w:val="005E1F4B"/>
    <w:rPr>
      <w:rFonts w:eastAsia="Times New Roman" w:cs="Arial"/>
      <w:sz w:val="20"/>
      <w:szCs w:val="20"/>
      <w:lang w:val="en-GB" w:eastAsia="zh-CN"/>
    </w:rPr>
  </w:style>
  <w:style w:type="paragraph" w:styleId="a3">
    <w:name w:val="caption"/>
    <w:basedOn w:val="a"/>
    <w:next w:val="a"/>
    <w:qFormat/>
    <w:rsid w:val="005E1F4B"/>
    <w:pPr>
      <w:spacing w:after="240"/>
      <w:jc w:val="center"/>
    </w:pPr>
    <w:rPr>
      <w:rFonts w:eastAsia="Times New Roman" w:cs="Times New Roman"/>
      <w:b/>
      <w:bCs/>
    </w:rPr>
  </w:style>
  <w:style w:type="paragraph" w:styleId="a4">
    <w:name w:val="Body Text"/>
    <w:basedOn w:val="a"/>
    <w:link w:val="a5"/>
    <w:qFormat/>
    <w:rsid w:val="005E1F4B"/>
    <w:rPr>
      <w:rFonts w:eastAsia="Times New Roman" w:cs="Times New Roman"/>
    </w:rPr>
  </w:style>
  <w:style w:type="character" w:customStyle="1" w:styleId="a5">
    <w:name w:val="本文 (文字)"/>
    <w:basedOn w:val="a0"/>
    <w:link w:val="a4"/>
    <w:rsid w:val="005E1F4B"/>
    <w:rPr>
      <w:rFonts w:eastAsia="Times New Roman" w:cs="Times New Roman"/>
      <w:sz w:val="20"/>
      <w:szCs w:val="20"/>
      <w:lang w:val="en-GB" w:eastAsia="zh-CN"/>
    </w:rPr>
  </w:style>
  <w:style w:type="paragraph" w:styleId="a6">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P,목록 ,列表段落11,목록"/>
    <w:basedOn w:val="a"/>
    <w:link w:val="a7"/>
    <w:uiPriority w:val="34"/>
    <w:qFormat/>
    <w:rsid w:val="005E1F4B"/>
    <w:pPr>
      <w:overflowPunct/>
      <w:autoSpaceDE/>
      <w:autoSpaceDN/>
      <w:adjustRightInd/>
      <w:spacing w:after="180"/>
      <w:ind w:left="720"/>
      <w:contextualSpacing/>
      <w:jc w:val="left"/>
      <w:textAlignment w:val="auto"/>
    </w:pPr>
    <w:rPr>
      <w:rFonts w:eastAsia="SimSun" w:cs="Times New Roman"/>
      <w:szCs w:val="24"/>
      <w:lang w:eastAsia="ja-JP"/>
    </w:rPr>
  </w:style>
  <w:style w:type="character" w:customStyle="1" w:styleId="a7">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6"/>
    <w:uiPriority w:val="34"/>
    <w:qFormat/>
    <w:locked/>
    <w:rsid w:val="005E1F4B"/>
    <w:rPr>
      <w:rFonts w:eastAsia="SimSun" w:cs="Times New Roman"/>
      <w:sz w:val="20"/>
      <w:szCs w:val="24"/>
      <w:lang w:val="en-GB" w:eastAsia="ja-JP"/>
    </w:rPr>
  </w:style>
  <w:style w:type="table" w:styleId="a8">
    <w:name w:val="Table Grid"/>
    <w:basedOn w:val="a1"/>
    <w:uiPriority w:val="59"/>
    <w:qFormat/>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1">
    <w:name w:val="toc 1"/>
    <w:basedOn w:val="a"/>
    <w:next w:val="a"/>
    <w:autoRedefine/>
    <w:uiPriority w:val="39"/>
    <w:unhideWhenUsed/>
    <w:rsid w:val="007041E8"/>
    <w:pPr>
      <w:tabs>
        <w:tab w:val="left" w:pos="1540"/>
        <w:tab w:val="right" w:leader="dot" w:pos="9350"/>
      </w:tabs>
      <w:spacing w:after="100"/>
      <w:ind w:left="1530" w:hanging="1530"/>
    </w:pPr>
    <w:rPr>
      <w:rFonts w:eastAsia="Malgun Gothic" w:cstheme="minorHAnsi"/>
      <w:b/>
      <w:noProof/>
      <w:lang w:val="en-US" w:eastAsia="en-US"/>
    </w:rPr>
  </w:style>
  <w:style w:type="character" w:styleId="a9">
    <w:name w:val="Hyperlink"/>
    <w:basedOn w:val="a0"/>
    <w:uiPriority w:val="99"/>
    <w:unhideWhenUsed/>
    <w:rsid w:val="00E65ED1"/>
    <w:rPr>
      <w:color w:val="0563C1" w:themeColor="hyperlink"/>
      <w:u w:val="single"/>
    </w:rPr>
  </w:style>
  <w:style w:type="paragraph" w:customStyle="1" w:styleId="Style1">
    <w:name w:val="Style1"/>
    <w:basedOn w:val="a"/>
    <w:link w:val="Style1Char"/>
    <w:qFormat/>
    <w:rsid w:val="0031408C"/>
    <w:pPr>
      <w:overflowPunct/>
      <w:autoSpaceDE/>
      <w:autoSpaceDN/>
      <w:adjustRightInd/>
      <w:spacing w:after="180" w:line="288" w:lineRule="auto"/>
      <w:ind w:firstLine="360"/>
      <w:textAlignment w:val="auto"/>
    </w:pPr>
    <w:rPr>
      <w:rFonts w:eastAsia="Malgun Gothic" w:cs="Batang"/>
      <w:lang w:eastAsia="en-US"/>
    </w:rPr>
  </w:style>
  <w:style w:type="character" w:customStyle="1" w:styleId="Style1Char">
    <w:name w:val="Style1 Char"/>
    <w:link w:val="Style1"/>
    <w:rsid w:val="0031408C"/>
    <w:rPr>
      <w:rFonts w:ascii="Times New Roman" w:eastAsia="Malgun Gothic" w:hAnsi="Times New Roman" w:cs="Batang"/>
      <w:sz w:val="24"/>
      <w:szCs w:val="20"/>
      <w:lang w:val="en-GB" w:eastAsia="en-US"/>
    </w:rPr>
  </w:style>
  <w:style w:type="character" w:styleId="aa">
    <w:name w:val="Placeholder Text"/>
    <w:basedOn w:val="a0"/>
    <w:uiPriority w:val="99"/>
    <w:semiHidden/>
    <w:rsid w:val="00E6785D"/>
    <w:rPr>
      <w:color w:val="808080"/>
    </w:rPr>
  </w:style>
  <w:style w:type="character" w:styleId="ab">
    <w:name w:val="annotation reference"/>
    <w:basedOn w:val="a0"/>
    <w:semiHidden/>
    <w:unhideWhenUsed/>
    <w:rsid w:val="001D0914"/>
    <w:rPr>
      <w:sz w:val="18"/>
      <w:szCs w:val="18"/>
    </w:rPr>
  </w:style>
  <w:style w:type="paragraph" w:styleId="ac">
    <w:name w:val="annotation text"/>
    <w:basedOn w:val="a"/>
    <w:link w:val="ad"/>
    <w:uiPriority w:val="99"/>
    <w:unhideWhenUsed/>
    <w:rsid w:val="001D0914"/>
    <w:pPr>
      <w:jc w:val="left"/>
    </w:pPr>
  </w:style>
  <w:style w:type="character" w:customStyle="1" w:styleId="ad">
    <w:name w:val="コメント文字列 (文字)"/>
    <w:basedOn w:val="a0"/>
    <w:link w:val="ac"/>
    <w:uiPriority w:val="99"/>
    <w:rsid w:val="001D0914"/>
    <w:rPr>
      <w:sz w:val="20"/>
      <w:szCs w:val="20"/>
      <w:lang w:val="en-GB" w:eastAsia="zh-CN"/>
    </w:rPr>
  </w:style>
  <w:style w:type="paragraph" w:styleId="ae">
    <w:name w:val="annotation subject"/>
    <w:basedOn w:val="ac"/>
    <w:next w:val="ac"/>
    <w:link w:val="af"/>
    <w:uiPriority w:val="99"/>
    <w:semiHidden/>
    <w:unhideWhenUsed/>
    <w:rsid w:val="001D0914"/>
    <w:rPr>
      <w:b/>
      <w:bCs/>
    </w:rPr>
  </w:style>
  <w:style w:type="character" w:customStyle="1" w:styleId="af">
    <w:name w:val="コメント内容 (文字)"/>
    <w:basedOn w:val="ad"/>
    <w:link w:val="ae"/>
    <w:uiPriority w:val="99"/>
    <w:semiHidden/>
    <w:rsid w:val="001D0914"/>
    <w:rPr>
      <w:b/>
      <w:bCs/>
      <w:sz w:val="20"/>
      <w:szCs w:val="20"/>
      <w:lang w:val="en-GB" w:eastAsia="zh-CN"/>
    </w:rPr>
  </w:style>
  <w:style w:type="paragraph" w:styleId="af0">
    <w:name w:val="Balloon Text"/>
    <w:basedOn w:val="a"/>
    <w:link w:val="af1"/>
    <w:uiPriority w:val="99"/>
    <w:semiHidden/>
    <w:unhideWhenUsed/>
    <w:rsid w:val="001D0914"/>
    <w:pPr>
      <w:spacing w:after="0"/>
    </w:pPr>
    <w:rPr>
      <w:rFonts w:asciiTheme="majorHAnsi" w:eastAsiaTheme="majorEastAsia" w:hAnsiTheme="majorHAnsi" w:cstheme="majorBidi"/>
      <w:sz w:val="18"/>
      <w:szCs w:val="18"/>
    </w:rPr>
  </w:style>
  <w:style w:type="character" w:customStyle="1" w:styleId="af1">
    <w:name w:val="吹き出し (文字)"/>
    <w:basedOn w:val="a0"/>
    <w:link w:val="af0"/>
    <w:uiPriority w:val="99"/>
    <w:semiHidden/>
    <w:rsid w:val="001D0914"/>
    <w:rPr>
      <w:rFonts w:asciiTheme="majorHAnsi" w:eastAsiaTheme="majorEastAsia" w:hAnsiTheme="majorHAnsi" w:cstheme="majorBidi"/>
      <w:sz w:val="18"/>
      <w:szCs w:val="18"/>
      <w:lang w:val="en-GB" w:eastAsia="zh-CN"/>
    </w:rPr>
  </w:style>
  <w:style w:type="paragraph" w:styleId="af2">
    <w:name w:val="header"/>
    <w:basedOn w:val="a"/>
    <w:link w:val="af3"/>
    <w:uiPriority w:val="99"/>
    <w:unhideWhenUsed/>
    <w:rsid w:val="0063297B"/>
    <w:pPr>
      <w:tabs>
        <w:tab w:val="center" w:pos="4153"/>
        <w:tab w:val="right" w:pos="8306"/>
      </w:tabs>
      <w:snapToGrid w:val="0"/>
    </w:pPr>
  </w:style>
  <w:style w:type="character" w:customStyle="1" w:styleId="af3">
    <w:name w:val="ヘッダー (文字)"/>
    <w:basedOn w:val="a0"/>
    <w:link w:val="af2"/>
    <w:uiPriority w:val="99"/>
    <w:rsid w:val="0063297B"/>
    <w:rPr>
      <w:sz w:val="20"/>
      <w:szCs w:val="20"/>
      <w:lang w:val="en-GB" w:eastAsia="zh-CN"/>
    </w:rPr>
  </w:style>
  <w:style w:type="paragraph" w:styleId="af4">
    <w:name w:val="footer"/>
    <w:basedOn w:val="a"/>
    <w:link w:val="af5"/>
    <w:uiPriority w:val="99"/>
    <w:unhideWhenUsed/>
    <w:rsid w:val="0063297B"/>
    <w:pPr>
      <w:tabs>
        <w:tab w:val="center" w:pos="4153"/>
        <w:tab w:val="right" w:pos="8306"/>
      </w:tabs>
      <w:snapToGrid w:val="0"/>
    </w:pPr>
  </w:style>
  <w:style w:type="character" w:customStyle="1" w:styleId="af5">
    <w:name w:val="フッター (文字)"/>
    <w:basedOn w:val="a0"/>
    <w:link w:val="af4"/>
    <w:uiPriority w:val="99"/>
    <w:rsid w:val="0063297B"/>
    <w:rPr>
      <w:sz w:val="20"/>
      <w:szCs w:val="20"/>
      <w:lang w:val="en-GB" w:eastAsia="zh-CN"/>
    </w:rPr>
  </w:style>
  <w:style w:type="paragraph" w:customStyle="1" w:styleId="B1">
    <w:name w:val="B1"/>
    <w:basedOn w:val="a"/>
    <w:link w:val="B1Zchn"/>
    <w:rsid w:val="001E10F3"/>
    <w:pPr>
      <w:overflowPunct/>
      <w:autoSpaceDE/>
      <w:autoSpaceDN/>
      <w:adjustRightInd/>
      <w:spacing w:after="180"/>
      <w:ind w:left="568" w:hanging="284"/>
      <w:jc w:val="left"/>
      <w:textAlignment w:val="auto"/>
    </w:pPr>
    <w:rPr>
      <w:sz w:val="22"/>
      <w:szCs w:val="22"/>
      <w:lang w:val="x-none" w:eastAsia="en-US"/>
    </w:rPr>
  </w:style>
  <w:style w:type="character" w:customStyle="1" w:styleId="B1Zchn">
    <w:name w:val="B1 Zchn"/>
    <w:link w:val="B1"/>
    <w:locked/>
    <w:rsid w:val="001E10F3"/>
    <w:rPr>
      <w:lang w:val="x-none" w:eastAsia="en-US"/>
    </w:rPr>
  </w:style>
  <w:style w:type="paragraph" w:styleId="21">
    <w:name w:val="toc 2"/>
    <w:basedOn w:val="a"/>
    <w:next w:val="a"/>
    <w:autoRedefine/>
    <w:uiPriority w:val="39"/>
    <w:unhideWhenUsed/>
    <w:rsid w:val="00395FE5"/>
    <w:pPr>
      <w:spacing w:after="100"/>
      <w:ind w:left="200"/>
    </w:pPr>
  </w:style>
  <w:style w:type="paragraph" w:customStyle="1" w:styleId="References">
    <w:name w:val="References"/>
    <w:basedOn w:val="a"/>
    <w:rsid w:val="00481B61"/>
    <w:pPr>
      <w:numPr>
        <w:numId w:val="5"/>
      </w:numPr>
      <w:overflowPunct/>
      <w:adjustRightInd/>
      <w:snapToGrid w:val="0"/>
      <w:spacing w:after="60"/>
      <w:textAlignment w:val="auto"/>
    </w:pPr>
    <w:rPr>
      <w:rFonts w:eastAsia="SimSun" w:cs="Times New Roman"/>
      <w:szCs w:val="16"/>
      <w:lang w:val="en-US" w:eastAsia="en-US"/>
    </w:rPr>
  </w:style>
  <w:style w:type="character" w:styleId="af6">
    <w:name w:val="Strong"/>
    <w:basedOn w:val="a0"/>
    <w:uiPriority w:val="22"/>
    <w:qFormat/>
    <w:rsid w:val="00FB1098"/>
    <w:rPr>
      <w:b/>
      <w:bCs/>
    </w:rPr>
  </w:style>
  <w:style w:type="character" w:styleId="af7">
    <w:name w:val="Emphasis"/>
    <w:basedOn w:val="a0"/>
    <w:uiPriority w:val="20"/>
    <w:qFormat/>
    <w:rsid w:val="00FB1098"/>
    <w:rPr>
      <w:i/>
      <w:iCs/>
    </w:rPr>
  </w:style>
  <w:style w:type="paragraph" w:styleId="af8">
    <w:name w:val="Revision"/>
    <w:hidden/>
    <w:uiPriority w:val="99"/>
    <w:semiHidden/>
    <w:rsid w:val="00DB6E61"/>
    <w:pPr>
      <w:spacing w:after="0" w:line="240" w:lineRule="auto"/>
    </w:pPr>
    <w:rPr>
      <w:sz w:val="20"/>
      <w:szCs w:val="20"/>
      <w:lang w:val="en-GB" w:eastAsia="zh-CN"/>
    </w:rPr>
  </w:style>
  <w:style w:type="character" w:customStyle="1" w:styleId="apple-converted-space">
    <w:name w:val="apple-converted-space"/>
    <w:qFormat/>
    <w:rsid w:val="00A53D13"/>
  </w:style>
  <w:style w:type="paragraph" w:styleId="af9">
    <w:name w:val="List"/>
    <w:basedOn w:val="a"/>
    <w:link w:val="afa"/>
    <w:rsid w:val="00140474"/>
    <w:pPr>
      <w:overflowPunct/>
      <w:autoSpaceDE/>
      <w:autoSpaceDN/>
      <w:adjustRightInd/>
      <w:spacing w:after="0"/>
      <w:ind w:left="283" w:hanging="283"/>
      <w:jc w:val="left"/>
      <w:textAlignment w:val="auto"/>
    </w:pPr>
    <w:rPr>
      <w:rFonts w:ascii="Times" w:eastAsia="Batang" w:hAnsi="Times" w:cs="Times New Roman"/>
      <w:szCs w:val="24"/>
      <w:lang w:eastAsia="en-US"/>
    </w:rPr>
  </w:style>
  <w:style w:type="character" w:customStyle="1" w:styleId="afa">
    <w:name w:val="一覧 (文字)"/>
    <w:link w:val="af9"/>
    <w:rsid w:val="00140474"/>
    <w:rPr>
      <w:rFonts w:ascii="Times" w:eastAsia="Batang" w:hAnsi="Times" w:cs="Times New Roman"/>
      <w:sz w:val="20"/>
      <w:szCs w:val="24"/>
      <w:lang w:val="en-GB" w:eastAsia="en-US"/>
    </w:rPr>
  </w:style>
  <w:style w:type="paragraph" w:customStyle="1" w:styleId="HE">
    <w:name w:val="HE"/>
    <w:basedOn w:val="a"/>
    <w:qFormat/>
    <w:rsid w:val="006E657D"/>
    <w:pPr>
      <w:numPr>
        <w:numId w:val="34"/>
      </w:numPr>
      <w:tabs>
        <w:tab w:val="clear" w:pos="735"/>
      </w:tabs>
      <w:spacing w:after="0"/>
      <w:ind w:left="0" w:firstLine="0"/>
      <w:jc w:val="left"/>
    </w:pPr>
    <w:rPr>
      <w:rFonts w:eastAsia="ＭＳ 明朝" w:cs="Times New Roman"/>
      <w:b/>
      <w:lang w:eastAsia="en-GB"/>
    </w:rPr>
  </w:style>
  <w:style w:type="paragraph" w:customStyle="1" w:styleId="textintend2">
    <w:name w:val="text intend 2"/>
    <w:basedOn w:val="a"/>
    <w:qFormat/>
    <w:rsid w:val="009B0437"/>
    <w:pPr>
      <w:numPr>
        <w:numId w:val="47"/>
      </w:numPr>
    </w:pPr>
    <w:rPr>
      <w:rFonts w:eastAsia="ＭＳ 明朝" w:cs="Times New Roman"/>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731003128">
      <w:bodyDiv w:val="1"/>
      <w:marLeft w:val="0"/>
      <w:marRight w:val="0"/>
      <w:marTop w:val="0"/>
      <w:marBottom w:val="0"/>
      <w:divBdr>
        <w:top w:val="none" w:sz="0" w:space="0" w:color="auto"/>
        <w:left w:val="none" w:sz="0" w:space="0" w:color="auto"/>
        <w:bottom w:val="none" w:sz="0" w:space="0" w:color="auto"/>
        <w:right w:val="none" w:sz="0" w:space="0" w:color="auto"/>
      </w:divBdr>
    </w:div>
    <w:div w:id="766386730">
      <w:bodyDiv w:val="1"/>
      <w:marLeft w:val="0"/>
      <w:marRight w:val="0"/>
      <w:marTop w:val="0"/>
      <w:marBottom w:val="0"/>
      <w:divBdr>
        <w:top w:val="none" w:sz="0" w:space="0" w:color="auto"/>
        <w:left w:val="none" w:sz="0" w:space="0" w:color="auto"/>
        <w:bottom w:val="none" w:sz="0" w:space="0" w:color="auto"/>
        <w:right w:val="none" w:sz="0" w:space="0" w:color="auto"/>
      </w:divBdr>
    </w:div>
    <w:div w:id="1757940118">
      <w:bodyDiv w:val="1"/>
      <w:marLeft w:val="0"/>
      <w:marRight w:val="0"/>
      <w:marTop w:val="0"/>
      <w:marBottom w:val="0"/>
      <w:divBdr>
        <w:top w:val="none" w:sz="0" w:space="0" w:color="auto"/>
        <w:left w:val="none" w:sz="0" w:space="0" w:color="auto"/>
        <w:bottom w:val="none" w:sz="0" w:space="0" w:color="auto"/>
        <w:right w:val="none" w:sz="0" w:space="0" w:color="auto"/>
      </w:divBdr>
    </w:div>
    <w:div w:id="2028631946">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japane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7" ma:contentTypeDescription="建立新的文件。" ma:contentTypeScope="" ma:versionID="76b29375f1272d5dc5fa13c1a394d7e9">
  <xsd:schema xmlns:xsd="http://www.w3.org/2001/XMLSchema" xmlns:xs="http://www.w3.org/2001/XMLSchema" xmlns:p="http://schemas.microsoft.com/office/2006/metadata/properties" xmlns:ns2="985bce4c-9853-4237-ab1f-461df3401d60" targetNamespace="http://schemas.microsoft.com/office/2006/metadata/properties" ma:root="true" ma:fieldsID="224b528244a76cbf7546d17858bb4b96" ns2:_="">
    <xsd:import namespace="985bce4c-9853-4237-ab1f-461df3401d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BA93A4-35D4-4EED-A0DF-7F8072BC434B}">
  <ds:schemaRefs>
    <ds:schemaRef ds:uri="http://schemas.microsoft.com/sharepoint/v3/contenttype/forms"/>
  </ds:schemaRefs>
</ds:datastoreItem>
</file>

<file path=customXml/itemProps2.xml><?xml version="1.0" encoding="utf-8"?>
<ds:datastoreItem xmlns:ds="http://schemas.openxmlformats.org/officeDocument/2006/customXml" ds:itemID="{D1CC5FB5-5E5C-46A1-9D6A-E9EB39433244}">
  <ds:schemaRefs>
    <ds:schemaRef ds:uri="http://schemas.openxmlformats.org/officeDocument/2006/bibliography"/>
  </ds:schemaRefs>
</ds:datastoreItem>
</file>

<file path=customXml/itemProps3.xml><?xml version="1.0" encoding="utf-8"?>
<ds:datastoreItem xmlns:ds="http://schemas.openxmlformats.org/officeDocument/2006/customXml" ds:itemID="{CD3FF211-5003-4900-9132-3C4558C10D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2000A1-D73C-4CE8-A0BB-C08BE86A7EC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4730</Words>
  <Characters>26964</Characters>
  <Application>Microsoft Office Word</Application>
  <DocSecurity>0</DocSecurity>
  <Lines>224</Lines>
  <Paragraphs>63</Paragraphs>
  <ScaleCrop>false</ScaleCrop>
  <HeadingPairs>
    <vt:vector size="2" baseType="variant">
      <vt:variant>
        <vt:lpstr>タイトル</vt:lpstr>
      </vt:variant>
      <vt:variant>
        <vt:i4>1</vt:i4>
      </vt:variant>
    </vt:vector>
  </HeadingPairs>
  <TitlesOfParts>
    <vt:vector size="1" baseType="lpstr">
      <vt:lpstr/>
    </vt:vector>
  </TitlesOfParts>
  <Company>APT</Company>
  <LinksUpToDate>false</LinksUpToDate>
  <CharactersWithSpaces>31631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wanchen.lin@fginnov.com</dc:creator>
  <cp:keywords/>
  <dc:description/>
  <cp:lastModifiedBy>Sharp</cp:lastModifiedBy>
  <cp:revision>2</cp:revision>
  <cp:lastPrinted>2024-08-09T04:54:00Z</cp:lastPrinted>
  <dcterms:created xsi:type="dcterms:W3CDTF">2024-08-09T08:26:00Z</dcterms:created>
  <dcterms:modified xsi:type="dcterms:W3CDTF">2024-08-09T08:26:00Z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0x010100B2FADAADF3548D40A11E0231A1B91F80</vt:lpwstr>
  </property>
</Properties>
</file>