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943D971" w14:textId="16F7FC50" w:rsidR="00DF1FE4" w:rsidRPr="00DB3EA1" w:rsidRDefault="00DF1FE4" w:rsidP="00DF1FE4">
      <w:pPr>
        <w:tabs>
          <w:tab w:val="left" w:pos="6521"/>
        </w:tabs>
        <w:wordWrap/>
        <w:rPr>
          <w:rFonts w:ascii="Arial" w:hAnsi="Arial"/>
          <w:i/>
          <w:sz w:val="24"/>
          <w:szCs w:val="24"/>
        </w:rPr>
      </w:pPr>
      <w:bookmarkStart w:id="0" w:name="OLE_LINK1"/>
      <w:r w:rsidRPr="00DB3EA1">
        <w:rPr>
          <w:rFonts w:ascii="Arial" w:hAnsi="Arial" w:cs="Arial"/>
          <w:b/>
          <w:bCs/>
          <w:sz w:val="24"/>
          <w:szCs w:val="24"/>
        </w:rPr>
        <w:t>3GPP TSG RAN WG1 #</w:t>
      </w:r>
      <w:r>
        <w:rPr>
          <w:rFonts w:ascii="Arial" w:hAnsi="Arial" w:cs="Arial"/>
          <w:b/>
          <w:bCs/>
          <w:sz w:val="24"/>
          <w:szCs w:val="24"/>
        </w:rPr>
        <w:t>118</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Pr="00DB3EA1">
        <w:rPr>
          <w:rFonts w:ascii="Arial" w:hAnsi="Arial"/>
          <w:b/>
          <w:sz w:val="24"/>
          <w:szCs w:val="24"/>
        </w:rPr>
        <w:t>R1-2</w:t>
      </w:r>
      <w:r>
        <w:rPr>
          <w:rFonts w:ascii="Arial" w:hAnsi="Arial"/>
          <w:b/>
          <w:sz w:val="24"/>
          <w:szCs w:val="24"/>
        </w:rPr>
        <w:t>4</w:t>
      </w:r>
      <w:r w:rsidR="009B011A">
        <w:rPr>
          <w:rFonts w:ascii="Arial" w:hAnsi="Arial"/>
          <w:b/>
          <w:sz w:val="24"/>
          <w:szCs w:val="24"/>
        </w:rPr>
        <w:t>06642</w:t>
      </w:r>
    </w:p>
    <w:p w14:paraId="3AF9CF91" w14:textId="77777777" w:rsidR="00DF1FE4" w:rsidRPr="006259B8" w:rsidRDefault="00DF1FE4" w:rsidP="00DF1FE4">
      <w:pPr>
        <w:pStyle w:val="Header"/>
        <w:spacing w:after="240"/>
        <w:rPr>
          <w:rFonts w:eastAsia="Malgun Gothic"/>
          <w:noProof w:val="0"/>
          <w:color w:val="000000"/>
          <w:sz w:val="24"/>
          <w:szCs w:val="24"/>
          <w:lang w:val="en-US" w:eastAsia="ko-KR"/>
        </w:rPr>
      </w:pPr>
      <w:r>
        <w:rPr>
          <w:rFonts w:cs="Arial"/>
          <w:noProof w:val="0"/>
          <w:sz w:val="24"/>
          <w:szCs w:val="24"/>
          <w:lang w:val="en-US" w:eastAsia="ja-JP"/>
        </w:rPr>
        <w:t>Maastricht, The Netherlands, August 19</w:t>
      </w:r>
      <w:r w:rsidRPr="00587AE0">
        <w:rPr>
          <w:rFonts w:cs="Arial"/>
          <w:noProof w:val="0"/>
          <w:sz w:val="24"/>
          <w:szCs w:val="24"/>
          <w:vertAlign w:val="superscript"/>
          <w:lang w:val="en-US" w:eastAsia="ja-JP"/>
        </w:rPr>
        <w:t>th</w:t>
      </w:r>
      <w:r>
        <w:rPr>
          <w:rFonts w:cs="Arial"/>
          <w:noProof w:val="0"/>
          <w:sz w:val="24"/>
          <w:szCs w:val="24"/>
          <w:lang w:val="en-US" w:eastAsia="ja-JP"/>
        </w:rPr>
        <w:t xml:space="preserve"> – 23</w:t>
      </w:r>
      <w:r w:rsidRPr="00587AE0">
        <w:rPr>
          <w:rFonts w:cs="Arial"/>
          <w:noProof w:val="0"/>
          <w:sz w:val="24"/>
          <w:szCs w:val="24"/>
          <w:vertAlign w:val="superscript"/>
          <w:lang w:val="en-US" w:eastAsia="ja-JP"/>
        </w:rPr>
        <w:t>rd</w:t>
      </w:r>
      <w:r>
        <w:rPr>
          <w:rFonts w:cs="Arial"/>
          <w:noProof w:val="0"/>
          <w:sz w:val="24"/>
          <w:szCs w:val="24"/>
          <w:lang w:val="en-US" w:eastAsia="ja-JP"/>
        </w:rPr>
        <w:t>, 2024</w:t>
      </w:r>
    </w:p>
    <w:p w14:paraId="59CC9F23" w14:textId="45716F52" w:rsidR="005104E8" w:rsidRPr="006259B8" w:rsidRDefault="005104E8" w:rsidP="007D70DD">
      <w:pPr>
        <w:tabs>
          <w:tab w:val="left" w:pos="1985"/>
        </w:tabs>
        <w:wordWrap/>
        <w:spacing w:after="120"/>
        <w:rPr>
          <w:rFonts w:ascii="Arial" w:eastAsia="Malgun Gothic" w:hAnsi="Arial"/>
          <w:color w:val="000000"/>
          <w:sz w:val="24"/>
          <w:szCs w:val="24"/>
        </w:rPr>
      </w:pPr>
      <w:r w:rsidRPr="006259B8">
        <w:rPr>
          <w:rFonts w:ascii="Arial" w:hAnsi="Arial"/>
          <w:b/>
          <w:color w:val="000000"/>
          <w:sz w:val="24"/>
          <w:szCs w:val="24"/>
        </w:rPr>
        <w:t>Agenda item:</w:t>
      </w:r>
      <w:r w:rsidRPr="006259B8">
        <w:rPr>
          <w:rFonts w:ascii="Arial" w:hAnsi="Arial"/>
          <w:color w:val="000000"/>
          <w:sz w:val="24"/>
          <w:szCs w:val="24"/>
        </w:rPr>
        <w:tab/>
      </w:r>
      <w:bookmarkStart w:id="1" w:name="Source"/>
      <w:bookmarkEnd w:id="1"/>
      <w:r w:rsidR="0027072D">
        <w:rPr>
          <w:rFonts w:ascii="Arial" w:hAnsi="Arial"/>
          <w:color w:val="000000"/>
          <w:sz w:val="24"/>
          <w:szCs w:val="24"/>
        </w:rPr>
        <w:t>9.2.1</w:t>
      </w:r>
    </w:p>
    <w:p w14:paraId="1A01F089" w14:textId="49D5D66D" w:rsidR="00B722E2" w:rsidRPr="006259B8" w:rsidRDefault="00B722E2" w:rsidP="007D70DD">
      <w:pPr>
        <w:tabs>
          <w:tab w:val="left" w:pos="1985"/>
        </w:tabs>
        <w:wordWrap/>
        <w:spacing w:after="120"/>
        <w:rPr>
          <w:rFonts w:ascii="Arial" w:hAnsi="Arial"/>
          <w:color w:val="000000"/>
          <w:sz w:val="24"/>
        </w:rPr>
      </w:pPr>
      <w:r w:rsidRPr="006259B8">
        <w:rPr>
          <w:rFonts w:ascii="Arial" w:hAnsi="Arial"/>
          <w:b/>
          <w:color w:val="000000"/>
          <w:sz w:val="24"/>
        </w:rPr>
        <w:t xml:space="preserve">Source: </w:t>
      </w:r>
      <w:r w:rsidRPr="006259B8">
        <w:rPr>
          <w:rFonts w:ascii="Arial" w:hAnsi="Arial"/>
          <w:b/>
          <w:color w:val="000000"/>
          <w:sz w:val="24"/>
        </w:rPr>
        <w:tab/>
      </w:r>
      <w:r w:rsidR="00916D2A" w:rsidRPr="006259B8">
        <w:rPr>
          <w:rFonts w:ascii="Arial" w:hAnsi="Arial"/>
          <w:color w:val="000000"/>
          <w:sz w:val="24"/>
        </w:rPr>
        <w:t>Samsung</w:t>
      </w:r>
    </w:p>
    <w:bookmarkEnd w:id="0"/>
    <w:p w14:paraId="5775840C" w14:textId="1CEC7EDD" w:rsidR="00B722E2" w:rsidRPr="006259B8" w:rsidRDefault="00B722E2" w:rsidP="007D70DD">
      <w:pPr>
        <w:tabs>
          <w:tab w:val="left" w:pos="1985"/>
        </w:tabs>
        <w:wordWrap/>
        <w:spacing w:after="120"/>
        <w:ind w:left="1985" w:hangingChars="827" w:hanging="1985"/>
        <w:rPr>
          <w:rFonts w:ascii="Arial" w:eastAsia="Malgun Gothic" w:hAnsi="Arial"/>
          <w:b/>
          <w:color w:val="000000"/>
          <w:sz w:val="24"/>
        </w:rPr>
      </w:pPr>
      <w:r w:rsidRPr="006259B8">
        <w:rPr>
          <w:rFonts w:ascii="Arial" w:hAnsi="Arial"/>
          <w:b/>
          <w:color w:val="000000"/>
          <w:sz w:val="24"/>
        </w:rPr>
        <w:t xml:space="preserve">Title: </w:t>
      </w:r>
      <w:r w:rsidRPr="006259B8">
        <w:rPr>
          <w:rFonts w:ascii="Arial" w:hAnsi="Arial"/>
          <w:b/>
          <w:color w:val="000000"/>
          <w:sz w:val="24"/>
        </w:rPr>
        <w:tab/>
      </w:r>
      <w:r w:rsidR="0027072D">
        <w:rPr>
          <w:rFonts w:ascii="Arial" w:eastAsia="Malgun Gothic" w:hAnsi="Arial"/>
          <w:color w:val="000000"/>
          <w:sz w:val="24"/>
          <w:szCs w:val="24"/>
        </w:rPr>
        <w:t>UE-initia</w:t>
      </w:r>
      <w:r w:rsidR="000D6773">
        <w:rPr>
          <w:rFonts w:ascii="Arial" w:eastAsia="Malgun Gothic" w:hAnsi="Arial"/>
          <w:color w:val="000000"/>
          <w:sz w:val="24"/>
          <w:szCs w:val="24"/>
        </w:rPr>
        <w:t>ted (UEI)</w:t>
      </w:r>
      <w:r w:rsidR="00454753">
        <w:rPr>
          <w:rFonts w:ascii="Arial" w:eastAsia="Malgun Gothic" w:hAnsi="Arial"/>
          <w:color w:val="000000"/>
          <w:sz w:val="24"/>
          <w:szCs w:val="24"/>
        </w:rPr>
        <w:t xml:space="preserve"> beam management enhancements</w:t>
      </w:r>
    </w:p>
    <w:p w14:paraId="525796C0" w14:textId="77777777" w:rsidR="00843C05" w:rsidRPr="006259B8" w:rsidRDefault="00162A07" w:rsidP="007D70DD">
      <w:pPr>
        <w:pBdr>
          <w:bottom w:val="single" w:sz="12" w:space="1" w:color="auto"/>
        </w:pBdr>
        <w:tabs>
          <w:tab w:val="left" w:pos="1985"/>
        </w:tabs>
        <w:wordWrap/>
        <w:spacing w:after="120"/>
        <w:rPr>
          <w:rFonts w:ascii="Arial" w:eastAsia="Batang" w:hAnsi="Arial"/>
          <w:color w:val="000000"/>
          <w:sz w:val="24"/>
        </w:rPr>
      </w:pPr>
      <w:r w:rsidRPr="006259B8">
        <w:rPr>
          <w:rFonts w:ascii="Arial" w:hAnsi="Arial"/>
          <w:b/>
          <w:color w:val="000000"/>
          <w:sz w:val="24"/>
        </w:rPr>
        <w:t>Document for:</w:t>
      </w:r>
      <w:r w:rsidRPr="006259B8">
        <w:rPr>
          <w:rFonts w:ascii="Arial" w:hAnsi="Arial"/>
          <w:color w:val="000000"/>
          <w:sz w:val="24"/>
        </w:rPr>
        <w:tab/>
      </w:r>
      <w:bookmarkStart w:id="2" w:name="DocumentFor"/>
      <w:bookmarkEnd w:id="2"/>
      <w:r w:rsidR="003E64A0" w:rsidRPr="006259B8">
        <w:rPr>
          <w:rFonts w:ascii="Arial" w:eastAsia="Batang" w:hAnsi="Arial"/>
          <w:color w:val="000000"/>
          <w:sz w:val="24"/>
        </w:rPr>
        <w:t>Discussion</w:t>
      </w:r>
      <w:r w:rsidR="00635456" w:rsidRPr="006259B8">
        <w:rPr>
          <w:rFonts w:ascii="Arial" w:eastAsia="Batang" w:hAnsi="Arial"/>
          <w:color w:val="000000"/>
          <w:sz w:val="24"/>
        </w:rPr>
        <w:t xml:space="preserve"> and </w:t>
      </w:r>
      <w:r w:rsidR="009E4506" w:rsidRPr="006259B8">
        <w:rPr>
          <w:rFonts w:ascii="Arial" w:eastAsia="Batang" w:hAnsi="Arial"/>
          <w:color w:val="000000"/>
          <w:sz w:val="24"/>
        </w:rPr>
        <w:t>D</w:t>
      </w:r>
      <w:r w:rsidR="00635456" w:rsidRPr="006259B8">
        <w:rPr>
          <w:rFonts w:ascii="Arial" w:eastAsia="Batang" w:hAnsi="Arial"/>
          <w:color w:val="000000"/>
          <w:sz w:val="24"/>
        </w:rPr>
        <w:t>ecision</w:t>
      </w:r>
    </w:p>
    <w:p w14:paraId="1D91CA5A" w14:textId="6A78096D" w:rsidR="00DA4DA4" w:rsidRPr="0050286D" w:rsidRDefault="00FC77A3" w:rsidP="007D70DD">
      <w:pPr>
        <w:pStyle w:val="Heading1"/>
        <w:spacing w:after="60" w:line="276" w:lineRule="auto"/>
        <w:ind w:left="431" w:hanging="431"/>
        <w:rPr>
          <w:rFonts w:eastAsia="Malgun Gothic"/>
          <w:color w:val="000000"/>
          <w:lang w:val="en-US" w:eastAsia="ko-KR"/>
        </w:rPr>
      </w:pPr>
      <w:r>
        <w:rPr>
          <w:rFonts w:eastAsia="Malgun Gothic"/>
          <w:color w:val="000000"/>
          <w:lang w:val="en-US" w:eastAsia="ko-KR"/>
        </w:rPr>
        <w:t>Background</w:t>
      </w:r>
    </w:p>
    <w:p w14:paraId="4284E280" w14:textId="4A1846BD" w:rsidR="00AF61D2" w:rsidRDefault="00DA4DA4" w:rsidP="007D70DD">
      <w:pPr>
        <w:kinsoku w:val="0"/>
        <w:wordWrap/>
        <w:overflowPunct w:val="0"/>
        <w:snapToGrid w:val="0"/>
        <w:jc w:val="both"/>
        <w:rPr>
          <w:rFonts w:eastAsia="Malgun Gothic"/>
          <w:iCs/>
          <w:color w:val="000000"/>
          <w:sz w:val="22"/>
          <w:szCs w:val="22"/>
        </w:rPr>
      </w:pPr>
      <w:r w:rsidRPr="00DA4DA4">
        <w:rPr>
          <w:rFonts w:eastAsia="Malgun Gothic"/>
          <w:iCs/>
          <w:color w:val="000000"/>
          <w:sz w:val="22"/>
          <w:szCs w:val="22"/>
        </w:rPr>
        <w:t xml:space="preserve">In </w:t>
      </w:r>
      <w:r w:rsidR="003D6B3F">
        <w:rPr>
          <w:rFonts w:eastAsia="Malgun Gothic"/>
          <w:iCs/>
          <w:color w:val="000000"/>
          <w:sz w:val="22"/>
          <w:szCs w:val="22"/>
        </w:rPr>
        <w:t xml:space="preserve">legacy (up to Rel-18 NR specifications) beam management procedures, </w:t>
      </w:r>
      <w:r w:rsidR="005D0E84">
        <w:rPr>
          <w:rFonts w:eastAsia="Malgun Gothic"/>
          <w:iCs/>
          <w:color w:val="000000"/>
          <w:sz w:val="22"/>
          <w:szCs w:val="22"/>
        </w:rPr>
        <w:t xml:space="preserve">the </w:t>
      </w:r>
      <w:r w:rsidR="006B4047">
        <w:rPr>
          <w:rFonts w:eastAsia="Malgun Gothic"/>
          <w:iCs/>
          <w:color w:val="000000"/>
          <w:sz w:val="22"/>
          <w:szCs w:val="22"/>
        </w:rPr>
        <w:t>network/</w:t>
      </w:r>
      <w:proofErr w:type="spellStart"/>
      <w:r w:rsidR="006B4047">
        <w:rPr>
          <w:rFonts w:eastAsia="Malgun Gothic"/>
          <w:iCs/>
          <w:color w:val="000000"/>
          <w:sz w:val="22"/>
          <w:szCs w:val="22"/>
        </w:rPr>
        <w:t>gNB</w:t>
      </w:r>
      <w:proofErr w:type="spellEnd"/>
      <w:r w:rsidR="006B4047">
        <w:rPr>
          <w:rFonts w:eastAsia="Malgun Gothic"/>
          <w:iCs/>
          <w:color w:val="000000"/>
          <w:sz w:val="22"/>
          <w:szCs w:val="22"/>
        </w:rPr>
        <w:t xml:space="preserve"> would instruct a UE</w:t>
      </w:r>
      <w:r w:rsidR="00B36020">
        <w:rPr>
          <w:rFonts w:eastAsia="Malgun Gothic"/>
          <w:iCs/>
          <w:color w:val="000000"/>
          <w:sz w:val="22"/>
          <w:szCs w:val="22"/>
        </w:rPr>
        <w:t>, e.g., by providing a set of RS</w:t>
      </w:r>
      <w:r w:rsidR="00C56FAF">
        <w:rPr>
          <w:rFonts w:eastAsia="Malgun Gothic"/>
          <w:iCs/>
          <w:color w:val="000000"/>
          <w:sz w:val="22"/>
          <w:szCs w:val="22"/>
        </w:rPr>
        <w:t>s</w:t>
      </w:r>
      <w:r w:rsidR="00B36020">
        <w:rPr>
          <w:rFonts w:eastAsia="Malgun Gothic"/>
          <w:iCs/>
          <w:color w:val="000000"/>
          <w:sz w:val="22"/>
          <w:szCs w:val="22"/>
        </w:rPr>
        <w:t xml:space="preserve"> and their respective uplink </w:t>
      </w:r>
      <w:r w:rsidR="00C56FAF">
        <w:rPr>
          <w:rFonts w:eastAsia="Malgun Gothic"/>
          <w:iCs/>
          <w:color w:val="000000"/>
          <w:sz w:val="22"/>
          <w:szCs w:val="22"/>
        </w:rPr>
        <w:t>resources</w:t>
      </w:r>
      <w:r w:rsidR="00B36020">
        <w:rPr>
          <w:rFonts w:eastAsia="Malgun Gothic"/>
          <w:iCs/>
          <w:color w:val="000000"/>
          <w:sz w:val="22"/>
          <w:szCs w:val="22"/>
        </w:rPr>
        <w:t>,</w:t>
      </w:r>
      <w:r w:rsidR="006B4047">
        <w:rPr>
          <w:rFonts w:eastAsia="Malgun Gothic"/>
          <w:iCs/>
          <w:color w:val="000000"/>
          <w:sz w:val="22"/>
          <w:szCs w:val="22"/>
        </w:rPr>
        <w:t xml:space="preserve"> </w:t>
      </w:r>
      <w:r w:rsidR="005D0E84">
        <w:rPr>
          <w:rFonts w:eastAsia="Malgun Gothic"/>
          <w:iCs/>
          <w:color w:val="000000"/>
          <w:sz w:val="22"/>
          <w:szCs w:val="22"/>
        </w:rPr>
        <w:t xml:space="preserve">to conduct </w:t>
      </w:r>
      <w:r w:rsidR="00B36020">
        <w:rPr>
          <w:rFonts w:eastAsia="Malgun Gothic"/>
          <w:iCs/>
          <w:color w:val="000000"/>
          <w:sz w:val="22"/>
          <w:szCs w:val="22"/>
        </w:rPr>
        <w:t>channel</w:t>
      </w:r>
      <w:r w:rsidR="005D0E84">
        <w:rPr>
          <w:rFonts w:eastAsia="Malgun Gothic"/>
          <w:iCs/>
          <w:color w:val="000000"/>
          <w:sz w:val="22"/>
          <w:szCs w:val="22"/>
        </w:rPr>
        <w:t xml:space="preserve"> measurement and reporting. </w:t>
      </w:r>
      <w:r w:rsidR="006B4047">
        <w:rPr>
          <w:rFonts w:eastAsia="Malgun Gothic"/>
          <w:iCs/>
          <w:color w:val="000000"/>
          <w:sz w:val="22"/>
          <w:szCs w:val="22"/>
        </w:rPr>
        <w:t>The most resource-efficient reporting mechanism f</w:t>
      </w:r>
      <w:bookmarkStart w:id="3" w:name="_GoBack"/>
      <w:bookmarkEnd w:id="3"/>
      <w:r w:rsidR="006B4047">
        <w:rPr>
          <w:rFonts w:eastAsia="Malgun Gothic"/>
          <w:iCs/>
          <w:color w:val="000000"/>
          <w:sz w:val="22"/>
          <w:szCs w:val="22"/>
        </w:rPr>
        <w:t xml:space="preserve">or a </w:t>
      </w:r>
      <w:r w:rsidR="00C56FAF">
        <w:rPr>
          <w:rFonts w:eastAsia="Malgun Gothic"/>
          <w:iCs/>
          <w:color w:val="000000"/>
          <w:sz w:val="22"/>
          <w:szCs w:val="22"/>
        </w:rPr>
        <w:t>content or report quantity (e.g., a beam metric) is aperiodic – in conjunction with aperiodic CSI-</w:t>
      </w:r>
      <w:r w:rsidR="00F72E45">
        <w:rPr>
          <w:rFonts w:eastAsia="Malgun Gothic"/>
          <w:iCs/>
          <w:color w:val="000000"/>
          <w:sz w:val="22"/>
          <w:szCs w:val="22"/>
        </w:rPr>
        <w:t>RSs. The aperiodic measurement/reporting, however, would result in large latency</w:t>
      </w:r>
      <w:r w:rsidR="00AF61D2">
        <w:rPr>
          <w:rFonts w:eastAsia="Malgun Gothic"/>
          <w:iCs/>
          <w:color w:val="000000"/>
          <w:sz w:val="22"/>
          <w:szCs w:val="22"/>
        </w:rPr>
        <w:t xml:space="preserve"> (as shown in a conceptual example provided in Figure 1, </w:t>
      </w:r>
      <w:r w:rsidR="00667059">
        <w:rPr>
          <w:rFonts w:eastAsia="Malgun Gothic"/>
          <w:iCs/>
          <w:color w:val="000000"/>
          <w:sz w:val="22"/>
          <w:szCs w:val="22"/>
        </w:rPr>
        <w:t>an</w:t>
      </w:r>
      <w:r w:rsidR="00AF61D2">
        <w:rPr>
          <w:rFonts w:eastAsia="Malgun Gothic"/>
          <w:iCs/>
          <w:color w:val="000000"/>
          <w:sz w:val="22"/>
          <w:szCs w:val="22"/>
        </w:rPr>
        <w:t xml:space="preserve"> aperiodic tr</w:t>
      </w:r>
      <w:r w:rsidR="00C40DE0">
        <w:rPr>
          <w:rFonts w:eastAsia="Malgun Gothic"/>
          <w:iCs/>
          <w:color w:val="000000"/>
          <w:sz w:val="22"/>
          <w:szCs w:val="22"/>
        </w:rPr>
        <w:t>iggering offset</w:t>
      </w:r>
      <w:r w:rsidR="00667059">
        <w:rPr>
          <w:rFonts w:eastAsia="Malgun Gothic"/>
          <w:iCs/>
          <w:color w:val="000000"/>
          <w:sz w:val="22"/>
          <w:szCs w:val="22"/>
        </w:rPr>
        <w:t xml:space="preserve"> that typically comprises</w:t>
      </w:r>
      <w:r w:rsidR="00154F26">
        <w:rPr>
          <w:rFonts w:eastAsia="Malgun Gothic"/>
          <w:iCs/>
          <w:color w:val="000000"/>
          <w:sz w:val="22"/>
          <w:szCs w:val="22"/>
        </w:rPr>
        <w:t xml:space="preserve"> at least a few slots</w:t>
      </w:r>
      <w:r w:rsidR="00C40DE0">
        <w:rPr>
          <w:rFonts w:eastAsia="Malgun Gothic"/>
          <w:iCs/>
          <w:color w:val="000000"/>
          <w:sz w:val="22"/>
          <w:szCs w:val="22"/>
        </w:rPr>
        <w:t xml:space="preserve"> – in</w:t>
      </w:r>
      <w:r w:rsidR="00AF61D2">
        <w:rPr>
          <w:rFonts w:eastAsia="Malgun Gothic"/>
          <w:iCs/>
          <w:color w:val="000000"/>
          <w:sz w:val="22"/>
          <w:szCs w:val="22"/>
        </w:rPr>
        <w:t xml:space="preserve"> part of the</w:t>
      </w:r>
      <w:r w:rsidR="00C40DE0">
        <w:rPr>
          <w:rFonts w:eastAsia="Malgun Gothic"/>
          <w:iCs/>
          <w:color w:val="000000"/>
          <w:sz w:val="22"/>
          <w:szCs w:val="22"/>
        </w:rPr>
        <w:t xml:space="preserve"> overall</w:t>
      </w:r>
      <w:r w:rsidR="00AF61D2">
        <w:rPr>
          <w:rFonts w:eastAsia="Malgun Gothic"/>
          <w:iCs/>
          <w:color w:val="000000"/>
          <w:sz w:val="22"/>
          <w:szCs w:val="22"/>
        </w:rPr>
        <w:t xml:space="preserve"> measurement/reporting latency</w:t>
      </w:r>
      <w:r w:rsidR="00C40DE0">
        <w:rPr>
          <w:rFonts w:eastAsia="Malgun Gothic"/>
          <w:iCs/>
          <w:color w:val="000000"/>
          <w:sz w:val="22"/>
          <w:szCs w:val="22"/>
        </w:rPr>
        <w:t xml:space="preserve"> – is expected</w:t>
      </w:r>
      <w:r w:rsidR="00154F26">
        <w:rPr>
          <w:rFonts w:eastAsia="Malgun Gothic"/>
          <w:iCs/>
          <w:color w:val="000000"/>
          <w:sz w:val="22"/>
          <w:szCs w:val="22"/>
        </w:rPr>
        <w:t>, in addition to the time it takes the network to determine that a new beam measurement report is needed</w:t>
      </w:r>
      <w:r w:rsidR="00AF61D2">
        <w:rPr>
          <w:rFonts w:eastAsia="Malgun Gothic"/>
          <w:iCs/>
          <w:color w:val="000000"/>
          <w:sz w:val="22"/>
          <w:szCs w:val="22"/>
        </w:rPr>
        <w:t>).</w:t>
      </w:r>
    </w:p>
    <w:p w14:paraId="041EA091" w14:textId="77777777" w:rsidR="00AF61D2" w:rsidRDefault="00AF61D2" w:rsidP="007D70DD">
      <w:pPr>
        <w:kinsoku w:val="0"/>
        <w:wordWrap/>
        <w:overflowPunct w:val="0"/>
        <w:snapToGrid w:val="0"/>
        <w:jc w:val="both"/>
        <w:rPr>
          <w:rFonts w:eastAsia="Malgun Gothic"/>
          <w:iCs/>
          <w:color w:val="000000"/>
          <w:sz w:val="22"/>
          <w:szCs w:val="22"/>
        </w:rPr>
      </w:pPr>
    </w:p>
    <w:p w14:paraId="719BCA16" w14:textId="07DAF245" w:rsidR="00AF61D2" w:rsidRDefault="00154F26" w:rsidP="007D70DD">
      <w:pPr>
        <w:kinsoku w:val="0"/>
        <w:wordWrap/>
        <w:overflowPunct w:val="0"/>
        <w:snapToGrid w:val="0"/>
        <w:jc w:val="center"/>
        <w:rPr>
          <w:rFonts w:eastAsia="Malgun Gothic"/>
          <w:iCs/>
          <w:color w:val="000000"/>
          <w:sz w:val="22"/>
          <w:szCs w:val="22"/>
        </w:rPr>
      </w:pPr>
      <w:r>
        <w:rPr>
          <w:rFonts w:eastAsia="Malgun Gothic"/>
          <w:iCs/>
          <w:noProof/>
          <w:color w:val="000000"/>
          <w:sz w:val="22"/>
          <w:szCs w:val="22"/>
          <w:lang w:eastAsia="zh-CN"/>
        </w:rPr>
        <w:drawing>
          <wp:inline distT="0" distB="0" distL="0" distR="0" wp14:anchorId="2CEF75B3" wp14:editId="65CF322C">
            <wp:extent cx="5092872" cy="2795828"/>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33436" cy="2818096"/>
                    </a:xfrm>
                    <a:prstGeom prst="rect">
                      <a:avLst/>
                    </a:prstGeom>
                    <a:noFill/>
                  </pic:spPr>
                </pic:pic>
              </a:graphicData>
            </a:graphic>
          </wp:inline>
        </w:drawing>
      </w:r>
    </w:p>
    <w:p w14:paraId="76AC01A3" w14:textId="0145791F" w:rsidR="00AF61D2" w:rsidRDefault="00475AAE" w:rsidP="007D70DD">
      <w:pPr>
        <w:kinsoku w:val="0"/>
        <w:wordWrap/>
        <w:overflowPunct w:val="0"/>
        <w:snapToGrid w:val="0"/>
        <w:jc w:val="center"/>
        <w:rPr>
          <w:rFonts w:eastAsia="Malgun Gothic"/>
          <w:iCs/>
          <w:color w:val="000000"/>
          <w:sz w:val="22"/>
          <w:szCs w:val="22"/>
        </w:rPr>
      </w:pPr>
      <w:r>
        <w:rPr>
          <w:rFonts w:eastAsia="Malgun Gothic"/>
          <w:iCs/>
          <w:color w:val="000000"/>
          <w:sz w:val="22"/>
          <w:szCs w:val="22"/>
        </w:rPr>
        <w:t>Figure 1. A</w:t>
      </w:r>
      <w:r w:rsidR="00AF61D2">
        <w:rPr>
          <w:rFonts w:eastAsia="Malgun Gothic"/>
          <w:iCs/>
          <w:color w:val="000000"/>
          <w:sz w:val="22"/>
          <w:szCs w:val="22"/>
        </w:rPr>
        <w:t>n example of AP CSI measurement/reporting procedure</w:t>
      </w:r>
    </w:p>
    <w:p w14:paraId="053802AA" w14:textId="2251590B" w:rsidR="00AF61D2" w:rsidRDefault="00AF61D2" w:rsidP="007D70DD">
      <w:pPr>
        <w:kinsoku w:val="0"/>
        <w:wordWrap/>
        <w:overflowPunct w:val="0"/>
        <w:snapToGrid w:val="0"/>
        <w:jc w:val="both"/>
        <w:rPr>
          <w:rFonts w:eastAsia="Malgun Gothic"/>
          <w:iCs/>
          <w:color w:val="000000"/>
          <w:sz w:val="22"/>
          <w:szCs w:val="22"/>
        </w:rPr>
      </w:pPr>
    </w:p>
    <w:p w14:paraId="364F489B" w14:textId="32C6DD5A" w:rsidR="00371318" w:rsidRDefault="00AF61D2" w:rsidP="007D70DD">
      <w:pPr>
        <w:kinsoku w:val="0"/>
        <w:wordWrap/>
        <w:overflowPunct w:val="0"/>
        <w:snapToGrid w:val="0"/>
        <w:jc w:val="both"/>
        <w:rPr>
          <w:rFonts w:eastAsiaTheme="minorEastAsia"/>
          <w:iCs/>
          <w:color w:val="000000"/>
          <w:sz w:val="22"/>
          <w:szCs w:val="22"/>
          <w:lang w:eastAsia="zh-CN"/>
        </w:rPr>
      </w:pPr>
      <w:r>
        <w:rPr>
          <w:rFonts w:eastAsia="Malgun Gothic"/>
          <w:iCs/>
          <w:color w:val="000000"/>
          <w:sz w:val="22"/>
          <w:szCs w:val="22"/>
        </w:rPr>
        <w:t>On the other hand,</w:t>
      </w:r>
      <w:r w:rsidR="005D2C9A">
        <w:rPr>
          <w:rFonts w:eastAsia="Malgun Gothic"/>
          <w:iCs/>
          <w:color w:val="000000"/>
          <w:sz w:val="22"/>
          <w:szCs w:val="22"/>
        </w:rPr>
        <w:t xml:space="preserve"> the network can configure periodic CSI measurement and reporting, e.g., with a well-chose</w:t>
      </w:r>
      <w:r w:rsidR="00475AAE">
        <w:rPr>
          <w:rFonts w:eastAsia="Malgun Gothic"/>
          <w:iCs/>
          <w:color w:val="000000"/>
          <w:sz w:val="22"/>
          <w:szCs w:val="22"/>
        </w:rPr>
        <w:t>n</w:t>
      </w:r>
      <w:r w:rsidR="005D2C9A">
        <w:rPr>
          <w:rFonts w:eastAsia="Malgun Gothic"/>
          <w:iCs/>
          <w:color w:val="000000"/>
          <w:sz w:val="22"/>
          <w:szCs w:val="22"/>
        </w:rPr>
        <w:t xml:space="preserve"> periodicity, to reduce the overall</w:t>
      </w:r>
      <w:r w:rsidR="00893FA3">
        <w:rPr>
          <w:rFonts w:eastAsia="Malgun Gothic"/>
          <w:iCs/>
          <w:color w:val="000000"/>
          <w:sz w:val="22"/>
          <w:szCs w:val="22"/>
        </w:rPr>
        <w:t xml:space="preserve"> measurement/reporting</w:t>
      </w:r>
      <w:r w:rsidR="005D2C9A">
        <w:rPr>
          <w:rFonts w:eastAsia="Malgun Gothic"/>
          <w:iCs/>
          <w:color w:val="000000"/>
          <w:sz w:val="22"/>
          <w:szCs w:val="22"/>
        </w:rPr>
        <w:t xml:space="preserve"> latency</w:t>
      </w:r>
      <w:r w:rsidR="00893FA3">
        <w:rPr>
          <w:rFonts w:eastAsia="Malgun Gothic"/>
          <w:iCs/>
          <w:color w:val="000000"/>
          <w:sz w:val="22"/>
          <w:szCs w:val="22"/>
        </w:rPr>
        <w:t>, and therefore, to timely acquire the best beams for data/control communications</w:t>
      </w:r>
      <w:r w:rsidR="00475AAE">
        <w:rPr>
          <w:rFonts w:eastAsia="Malgun Gothic"/>
          <w:iCs/>
          <w:color w:val="000000"/>
          <w:sz w:val="22"/>
          <w:szCs w:val="22"/>
        </w:rPr>
        <w:t>. The periodic measurement/reporting (followed by semi-persistent measurement/reporting), however, would result in increased</w:t>
      </w:r>
      <w:r w:rsidR="00114A09">
        <w:rPr>
          <w:rFonts w:eastAsia="Malgun Gothic"/>
          <w:iCs/>
          <w:color w:val="000000"/>
          <w:sz w:val="22"/>
          <w:szCs w:val="22"/>
        </w:rPr>
        <w:t xml:space="preserve"> RS,</w:t>
      </w:r>
      <w:r w:rsidR="00475AAE">
        <w:rPr>
          <w:rFonts w:eastAsia="Malgun Gothic"/>
          <w:iCs/>
          <w:color w:val="000000"/>
          <w:sz w:val="22"/>
          <w:szCs w:val="22"/>
        </w:rPr>
        <w:t xml:space="preserve"> control signaling and UL resource overheads.</w:t>
      </w:r>
      <w:r w:rsidR="006E5EA0">
        <w:rPr>
          <w:rFonts w:eastAsia="Malgun Gothic"/>
          <w:iCs/>
          <w:color w:val="000000"/>
          <w:sz w:val="22"/>
          <w:szCs w:val="22"/>
        </w:rPr>
        <w:t xml:space="preserve"> It is evident that </w:t>
      </w:r>
      <w:r w:rsidR="00CB0FB4">
        <w:rPr>
          <w:rFonts w:eastAsiaTheme="minorEastAsia" w:hint="eastAsia"/>
          <w:iCs/>
          <w:color w:val="000000"/>
          <w:sz w:val="22"/>
          <w:szCs w:val="22"/>
          <w:lang w:eastAsia="zh-CN"/>
        </w:rPr>
        <w:t>t</w:t>
      </w:r>
      <w:r w:rsidR="00CB0FB4">
        <w:rPr>
          <w:rFonts w:eastAsiaTheme="minorEastAsia"/>
          <w:iCs/>
          <w:color w:val="000000"/>
          <w:sz w:val="22"/>
          <w:szCs w:val="22"/>
          <w:lang w:eastAsia="zh-CN"/>
        </w:rPr>
        <w:t xml:space="preserve">he system performance of the aforementioned periodic, semi-persistent or aperiodic measurement and reporting </w:t>
      </w:r>
      <w:r w:rsidR="00140BDD">
        <w:rPr>
          <w:rFonts w:eastAsiaTheme="minorEastAsia"/>
          <w:iCs/>
          <w:color w:val="000000"/>
          <w:sz w:val="22"/>
          <w:szCs w:val="22"/>
          <w:lang w:eastAsia="zh-CN"/>
        </w:rPr>
        <w:t>would depend</w:t>
      </w:r>
      <w:r w:rsidR="00CB0FB4">
        <w:rPr>
          <w:rFonts w:eastAsiaTheme="minorEastAsia"/>
          <w:iCs/>
          <w:color w:val="000000"/>
          <w:sz w:val="22"/>
          <w:szCs w:val="22"/>
          <w:lang w:eastAsia="zh-CN"/>
        </w:rPr>
        <w:t xml:space="preserve"> on </w:t>
      </w:r>
      <w:r w:rsidR="00140BDD">
        <w:rPr>
          <w:rFonts w:eastAsiaTheme="minorEastAsia"/>
          <w:iCs/>
          <w:color w:val="000000"/>
          <w:sz w:val="22"/>
          <w:szCs w:val="22"/>
          <w:lang w:eastAsia="zh-CN"/>
        </w:rPr>
        <w:t>how much the network/</w:t>
      </w:r>
      <w:proofErr w:type="spellStart"/>
      <w:r w:rsidR="00140BDD">
        <w:rPr>
          <w:rFonts w:eastAsiaTheme="minorEastAsia"/>
          <w:iCs/>
          <w:color w:val="000000"/>
          <w:sz w:val="22"/>
          <w:szCs w:val="22"/>
          <w:lang w:eastAsia="zh-CN"/>
        </w:rPr>
        <w:t>gNB</w:t>
      </w:r>
      <w:proofErr w:type="spellEnd"/>
      <w:r w:rsidR="00140BDD">
        <w:rPr>
          <w:rFonts w:eastAsiaTheme="minorEastAsia"/>
          <w:iCs/>
          <w:color w:val="000000"/>
          <w:sz w:val="22"/>
          <w:szCs w:val="22"/>
          <w:lang w:eastAsia="zh-CN"/>
        </w:rPr>
        <w:t xml:space="preserve"> knows the channel</w:t>
      </w:r>
      <w:r w:rsidR="00140BDD">
        <w:rPr>
          <w:rFonts w:eastAsiaTheme="minorEastAsia" w:hint="eastAsia"/>
          <w:iCs/>
          <w:color w:val="000000"/>
          <w:sz w:val="22"/>
          <w:szCs w:val="22"/>
          <w:lang w:eastAsia="zh-CN"/>
        </w:rPr>
        <w:t>(</w:t>
      </w:r>
      <w:r w:rsidR="00140BDD">
        <w:rPr>
          <w:rFonts w:eastAsiaTheme="minorEastAsia"/>
          <w:iCs/>
          <w:color w:val="000000"/>
          <w:sz w:val="22"/>
          <w:szCs w:val="22"/>
          <w:lang w:eastAsia="zh-CN"/>
        </w:rPr>
        <w:t>s)</w:t>
      </w:r>
      <w:r w:rsidR="00CB0FB4">
        <w:rPr>
          <w:rFonts w:eastAsiaTheme="minorEastAsia"/>
          <w:iCs/>
          <w:color w:val="000000"/>
          <w:sz w:val="22"/>
          <w:szCs w:val="22"/>
          <w:lang w:eastAsia="zh-CN"/>
        </w:rPr>
        <w:t>. In practice, there are several relevant scenarios where the network/</w:t>
      </w:r>
      <w:proofErr w:type="spellStart"/>
      <w:r w:rsidR="00CB0FB4">
        <w:rPr>
          <w:rFonts w:eastAsiaTheme="minorEastAsia"/>
          <w:iCs/>
          <w:color w:val="000000"/>
          <w:sz w:val="22"/>
          <w:szCs w:val="22"/>
          <w:lang w:eastAsia="zh-CN"/>
        </w:rPr>
        <w:t>gNB</w:t>
      </w:r>
      <w:proofErr w:type="spellEnd"/>
      <w:r w:rsidR="00CB0FB4">
        <w:rPr>
          <w:rFonts w:eastAsiaTheme="minorEastAsia"/>
          <w:iCs/>
          <w:color w:val="000000"/>
          <w:sz w:val="22"/>
          <w:szCs w:val="22"/>
          <w:lang w:eastAsia="zh-CN"/>
        </w:rPr>
        <w:t xml:space="preserve"> lacks </w:t>
      </w:r>
      <w:r w:rsidR="00140BDD">
        <w:rPr>
          <w:rFonts w:eastAsiaTheme="minorEastAsia"/>
          <w:iCs/>
          <w:color w:val="000000"/>
          <w:sz w:val="22"/>
          <w:szCs w:val="22"/>
          <w:lang w:eastAsia="zh-CN"/>
        </w:rPr>
        <w:t xml:space="preserve">full </w:t>
      </w:r>
      <w:r w:rsidR="00CB0FB4">
        <w:rPr>
          <w:rFonts w:eastAsiaTheme="minorEastAsia"/>
          <w:iCs/>
          <w:color w:val="000000"/>
          <w:sz w:val="22"/>
          <w:szCs w:val="22"/>
          <w:lang w:eastAsia="zh-CN"/>
        </w:rPr>
        <w:t xml:space="preserve">knowledge </w:t>
      </w:r>
      <w:r w:rsidR="00140BDD">
        <w:rPr>
          <w:rFonts w:eastAsiaTheme="minorEastAsia"/>
          <w:iCs/>
          <w:color w:val="000000"/>
          <w:sz w:val="22"/>
          <w:szCs w:val="22"/>
          <w:lang w:eastAsia="zh-CN"/>
        </w:rPr>
        <w:t>of</w:t>
      </w:r>
      <w:r w:rsidR="00CB0FB4">
        <w:rPr>
          <w:rFonts w:eastAsiaTheme="minorEastAsia"/>
          <w:iCs/>
          <w:color w:val="000000"/>
          <w:sz w:val="22"/>
          <w:szCs w:val="22"/>
          <w:lang w:eastAsia="zh-CN"/>
        </w:rPr>
        <w:t xml:space="preserve"> the channel condition</w:t>
      </w:r>
      <w:r w:rsidR="00140BDD">
        <w:rPr>
          <w:rFonts w:eastAsiaTheme="minorEastAsia"/>
          <w:iCs/>
          <w:color w:val="000000"/>
          <w:sz w:val="22"/>
          <w:szCs w:val="22"/>
          <w:lang w:eastAsia="zh-CN"/>
        </w:rPr>
        <w:t>s</w:t>
      </w:r>
      <w:r w:rsidR="00CB0FB4">
        <w:rPr>
          <w:rFonts w:eastAsiaTheme="minorEastAsia"/>
          <w:iCs/>
          <w:color w:val="000000"/>
          <w:sz w:val="22"/>
          <w:szCs w:val="22"/>
          <w:lang w:eastAsia="zh-CN"/>
        </w:rPr>
        <w:t xml:space="preserve"> – or</w:t>
      </w:r>
      <w:r w:rsidR="00140BDD">
        <w:rPr>
          <w:rFonts w:eastAsiaTheme="minorEastAsia"/>
          <w:iCs/>
          <w:color w:val="000000"/>
          <w:sz w:val="22"/>
          <w:szCs w:val="22"/>
          <w:lang w:eastAsia="zh-CN"/>
        </w:rPr>
        <w:t xml:space="preserve"> </w:t>
      </w:r>
      <w:r w:rsidR="00CB0FB4">
        <w:rPr>
          <w:rFonts w:eastAsiaTheme="minorEastAsia"/>
          <w:iCs/>
          <w:color w:val="000000"/>
          <w:sz w:val="22"/>
          <w:szCs w:val="22"/>
          <w:lang w:eastAsia="zh-CN"/>
        </w:rPr>
        <w:t>in other words,</w:t>
      </w:r>
      <w:r w:rsidR="00140BDD">
        <w:rPr>
          <w:rFonts w:eastAsiaTheme="minorEastAsia"/>
          <w:iCs/>
          <w:color w:val="000000"/>
          <w:sz w:val="22"/>
          <w:szCs w:val="22"/>
          <w:lang w:eastAsia="zh-CN"/>
        </w:rPr>
        <w:t xml:space="preserve"> for certain settings,</w:t>
      </w:r>
      <w:r w:rsidR="00CB0FB4">
        <w:rPr>
          <w:rFonts w:eastAsiaTheme="minorEastAsia"/>
          <w:iCs/>
          <w:color w:val="000000"/>
          <w:sz w:val="22"/>
          <w:szCs w:val="22"/>
          <w:lang w:eastAsia="zh-CN"/>
        </w:rPr>
        <w:t xml:space="preserve"> the UE</w:t>
      </w:r>
      <w:r w:rsidR="00140BDD">
        <w:rPr>
          <w:rFonts w:eastAsiaTheme="minorEastAsia"/>
          <w:iCs/>
          <w:color w:val="000000"/>
          <w:sz w:val="22"/>
          <w:szCs w:val="22"/>
          <w:lang w:eastAsia="zh-CN"/>
        </w:rPr>
        <w:t xml:space="preserve"> would</w:t>
      </w:r>
      <w:r w:rsidR="00CB0FB4">
        <w:rPr>
          <w:rFonts w:eastAsiaTheme="minorEastAsia"/>
          <w:iCs/>
          <w:color w:val="000000"/>
          <w:sz w:val="22"/>
          <w:szCs w:val="22"/>
          <w:lang w:eastAsia="zh-CN"/>
        </w:rPr>
        <w:t xml:space="preserve"> know the channel condition</w:t>
      </w:r>
      <w:r w:rsidR="00140BDD">
        <w:rPr>
          <w:rFonts w:eastAsiaTheme="minorEastAsia"/>
          <w:iCs/>
          <w:color w:val="000000"/>
          <w:sz w:val="22"/>
          <w:szCs w:val="22"/>
          <w:lang w:eastAsia="zh-CN"/>
        </w:rPr>
        <w:t>s (e.g., change(s) in beam quality due to UE’s switching of antenna panels) better than the network/</w:t>
      </w:r>
      <w:proofErr w:type="spellStart"/>
      <w:r w:rsidR="00140BDD">
        <w:rPr>
          <w:rFonts w:eastAsiaTheme="minorEastAsia"/>
          <w:iCs/>
          <w:color w:val="000000"/>
          <w:sz w:val="22"/>
          <w:szCs w:val="22"/>
          <w:lang w:eastAsia="zh-CN"/>
        </w:rPr>
        <w:t>gNB</w:t>
      </w:r>
      <w:proofErr w:type="spellEnd"/>
      <w:r w:rsidR="00140BDD">
        <w:rPr>
          <w:rFonts w:eastAsiaTheme="minorEastAsia"/>
          <w:iCs/>
          <w:color w:val="000000"/>
          <w:sz w:val="22"/>
          <w:szCs w:val="22"/>
          <w:lang w:eastAsia="zh-CN"/>
        </w:rPr>
        <w:t xml:space="preserve">. For this case, purely relying on the network to configure, activate or trigger the measurement/reporting process would become less effective and efficient, leading to performance degradation especially when the channel </w:t>
      </w:r>
      <w:r w:rsidR="00785729">
        <w:rPr>
          <w:rFonts w:eastAsiaTheme="minorEastAsia"/>
          <w:iCs/>
          <w:color w:val="000000"/>
          <w:sz w:val="22"/>
          <w:szCs w:val="22"/>
          <w:lang w:eastAsia="zh-CN"/>
        </w:rPr>
        <w:t>varies</w:t>
      </w:r>
      <w:r w:rsidR="00140BDD">
        <w:rPr>
          <w:rFonts w:eastAsiaTheme="minorEastAsia"/>
          <w:iCs/>
          <w:color w:val="000000"/>
          <w:sz w:val="22"/>
          <w:szCs w:val="22"/>
          <w:lang w:eastAsia="zh-CN"/>
        </w:rPr>
        <w:t xml:space="preserve"> at a relatively fast pace (e.g., in a high-speed train (HST) deployment scenario)</w:t>
      </w:r>
      <w:r w:rsidR="00371318">
        <w:rPr>
          <w:rFonts w:eastAsiaTheme="minorEastAsia"/>
          <w:iCs/>
          <w:color w:val="000000"/>
          <w:sz w:val="22"/>
          <w:szCs w:val="22"/>
          <w:lang w:eastAsia="zh-CN"/>
        </w:rPr>
        <w:t xml:space="preserve">. Hence, there are clear benefits to let the UE initiate </w:t>
      </w:r>
      <w:r w:rsidR="00E41764">
        <w:rPr>
          <w:rFonts w:eastAsiaTheme="minorEastAsia"/>
          <w:iCs/>
          <w:color w:val="000000"/>
          <w:sz w:val="22"/>
          <w:szCs w:val="22"/>
          <w:lang w:eastAsia="zh-CN"/>
        </w:rPr>
        <w:t xml:space="preserve">its </w:t>
      </w:r>
      <w:r w:rsidR="00371318">
        <w:rPr>
          <w:rFonts w:eastAsiaTheme="minorEastAsia"/>
          <w:iCs/>
          <w:color w:val="000000"/>
          <w:sz w:val="22"/>
          <w:szCs w:val="22"/>
          <w:lang w:eastAsia="zh-CN"/>
        </w:rPr>
        <w:t>own aperiodic reporting for a given content or report quantity</w:t>
      </w:r>
      <w:r w:rsidR="00725972">
        <w:rPr>
          <w:rFonts w:eastAsiaTheme="minorEastAsia"/>
          <w:iCs/>
          <w:color w:val="000000"/>
          <w:sz w:val="22"/>
          <w:szCs w:val="22"/>
          <w:lang w:eastAsia="zh-CN"/>
        </w:rPr>
        <w:t xml:space="preserve"> (RQ)</w:t>
      </w:r>
      <w:r w:rsidR="00140BDD">
        <w:rPr>
          <w:rFonts w:eastAsiaTheme="minorEastAsia"/>
          <w:iCs/>
          <w:color w:val="000000"/>
          <w:sz w:val="22"/>
          <w:szCs w:val="22"/>
          <w:lang w:eastAsia="zh-CN"/>
        </w:rPr>
        <w:t>.</w:t>
      </w:r>
      <w:r w:rsidR="00106821">
        <w:rPr>
          <w:rFonts w:eastAsiaTheme="minorEastAsia"/>
          <w:iCs/>
          <w:color w:val="000000"/>
          <w:sz w:val="22"/>
          <w:szCs w:val="22"/>
          <w:lang w:eastAsia="zh-CN"/>
        </w:rPr>
        <w:t xml:space="preserve"> </w:t>
      </w:r>
      <w:r w:rsidR="00371318">
        <w:rPr>
          <w:rFonts w:eastAsiaTheme="minorEastAsia"/>
          <w:iCs/>
          <w:color w:val="000000"/>
          <w:sz w:val="22"/>
          <w:szCs w:val="22"/>
          <w:lang w:eastAsia="zh-CN"/>
        </w:rPr>
        <w:t>For example</w:t>
      </w:r>
      <w:r w:rsidR="00371318" w:rsidRPr="00371318">
        <w:rPr>
          <w:rFonts w:eastAsiaTheme="minorEastAsia"/>
          <w:iCs/>
          <w:color w:val="000000"/>
          <w:sz w:val="22"/>
          <w:szCs w:val="22"/>
          <w:lang w:eastAsia="zh-CN"/>
        </w:rPr>
        <w:t>, when the channel condition is worsened to the point o</w:t>
      </w:r>
      <w:r w:rsidR="00E06953">
        <w:rPr>
          <w:rFonts w:eastAsiaTheme="minorEastAsia"/>
          <w:iCs/>
          <w:color w:val="000000"/>
          <w:sz w:val="22"/>
          <w:szCs w:val="22"/>
          <w:lang w:eastAsia="zh-CN"/>
        </w:rPr>
        <w:t xml:space="preserve">f beam failure, the loss of </w:t>
      </w:r>
      <w:r w:rsidR="00785729">
        <w:rPr>
          <w:rFonts w:eastAsiaTheme="minorEastAsia"/>
          <w:iCs/>
          <w:color w:val="000000"/>
          <w:sz w:val="22"/>
          <w:szCs w:val="22"/>
          <w:lang w:eastAsia="zh-CN"/>
        </w:rPr>
        <w:t>radio link</w:t>
      </w:r>
      <w:r w:rsidR="00371318" w:rsidRPr="00371318">
        <w:rPr>
          <w:rFonts w:eastAsiaTheme="minorEastAsia"/>
          <w:iCs/>
          <w:color w:val="000000"/>
          <w:sz w:val="22"/>
          <w:szCs w:val="22"/>
          <w:lang w:eastAsia="zh-CN"/>
        </w:rPr>
        <w:t xml:space="preserve"> due to beam failure can be avoided if the UE can transmit an aperiodic beam report without wait</w:t>
      </w:r>
      <w:r w:rsidR="00E41764">
        <w:rPr>
          <w:rFonts w:eastAsiaTheme="minorEastAsia"/>
          <w:iCs/>
          <w:color w:val="000000"/>
          <w:sz w:val="22"/>
          <w:szCs w:val="22"/>
          <w:lang w:eastAsia="zh-CN"/>
        </w:rPr>
        <w:t>ing</w:t>
      </w:r>
      <w:r w:rsidR="00371318" w:rsidRPr="00371318">
        <w:rPr>
          <w:rFonts w:eastAsiaTheme="minorEastAsia"/>
          <w:iCs/>
          <w:color w:val="000000"/>
          <w:sz w:val="22"/>
          <w:szCs w:val="22"/>
          <w:lang w:eastAsia="zh-CN"/>
        </w:rPr>
        <w:t xml:space="preserve"> for a beam report request/trigger from the </w:t>
      </w:r>
      <w:r w:rsidR="00E06953">
        <w:rPr>
          <w:rFonts w:eastAsiaTheme="minorEastAsia"/>
          <w:iCs/>
          <w:color w:val="000000"/>
          <w:sz w:val="22"/>
          <w:szCs w:val="22"/>
          <w:lang w:eastAsia="zh-CN"/>
        </w:rPr>
        <w:lastRenderedPageBreak/>
        <w:t>network/</w:t>
      </w:r>
      <w:proofErr w:type="spellStart"/>
      <w:r w:rsidR="00E06953">
        <w:rPr>
          <w:rFonts w:eastAsiaTheme="minorEastAsia"/>
          <w:iCs/>
          <w:color w:val="000000"/>
          <w:sz w:val="22"/>
          <w:szCs w:val="22"/>
          <w:lang w:eastAsia="zh-CN"/>
        </w:rPr>
        <w:t>gNB</w:t>
      </w:r>
      <w:proofErr w:type="spellEnd"/>
      <w:r w:rsidR="00E06953">
        <w:rPr>
          <w:rFonts w:eastAsiaTheme="minorEastAsia"/>
          <w:iCs/>
          <w:color w:val="000000"/>
          <w:sz w:val="22"/>
          <w:szCs w:val="22"/>
          <w:lang w:eastAsia="zh-CN"/>
        </w:rPr>
        <w:t>. For another example</w:t>
      </w:r>
      <w:r w:rsidR="00371318" w:rsidRPr="00371318">
        <w:rPr>
          <w:rFonts w:eastAsiaTheme="minorEastAsia"/>
          <w:iCs/>
          <w:color w:val="000000"/>
          <w:sz w:val="22"/>
          <w:szCs w:val="22"/>
          <w:lang w:eastAsia="zh-CN"/>
        </w:rPr>
        <w:t xml:space="preserve">, when the channel </w:t>
      </w:r>
      <w:r w:rsidR="00785729">
        <w:rPr>
          <w:rFonts w:eastAsiaTheme="minorEastAsia"/>
          <w:iCs/>
          <w:color w:val="000000"/>
          <w:sz w:val="22"/>
          <w:szCs w:val="22"/>
          <w:lang w:eastAsia="zh-CN"/>
        </w:rPr>
        <w:t>quality drops</w:t>
      </w:r>
      <w:r w:rsidR="00371318" w:rsidRPr="00371318">
        <w:rPr>
          <w:rFonts w:eastAsiaTheme="minorEastAsia"/>
          <w:iCs/>
          <w:color w:val="000000"/>
          <w:sz w:val="22"/>
          <w:szCs w:val="22"/>
          <w:lang w:eastAsia="zh-CN"/>
        </w:rPr>
        <w:t xml:space="preserve"> due to </w:t>
      </w:r>
      <w:r w:rsidR="00785729">
        <w:rPr>
          <w:rFonts w:eastAsiaTheme="minorEastAsia"/>
          <w:iCs/>
          <w:color w:val="000000"/>
          <w:sz w:val="22"/>
          <w:szCs w:val="22"/>
          <w:lang w:eastAsia="zh-CN"/>
        </w:rPr>
        <w:t>UE’s movement</w:t>
      </w:r>
      <w:r w:rsidR="00371318" w:rsidRPr="00371318">
        <w:rPr>
          <w:rFonts w:eastAsiaTheme="minorEastAsia"/>
          <w:iCs/>
          <w:color w:val="000000"/>
          <w:sz w:val="22"/>
          <w:szCs w:val="22"/>
          <w:lang w:eastAsia="zh-CN"/>
        </w:rPr>
        <w:t xml:space="preserve">, the </w:t>
      </w:r>
      <w:r w:rsidR="00785729">
        <w:rPr>
          <w:rFonts w:eastAsiaTheme="minorEastAsia"/>
          <w:iCs/>
          <w:color w:val="000000"/>
          <w:sz w:val="22"/>
          <w:szCs w:val="22"/>
          <w:lang w:eastAsia="zh-CN"/>
        </w:rPr>
        <w:t xml:space="preserve">link quality degradation can also </w:t>
      </w:r>
      <w:r w:rsidR="00371318" w:rsidRPr="00371318">
        <w:rPr>
          <w:rFonts w:eastAsiaTheme="minorEastAsia"/>
          <w:iCs/>
          <w:color w:val="000000"/>
          <w:sz w:val="22"/>
          <w:szCs w:val="22"/>
          <w:lang w:eastAsia="zh-CN"/>
        </w:rPr>
        <w:t xml:space="preserve">be </w:t>
      </w:r>
      <w:r w:rsidR="000C47DC" w:rsidRPr="000C47DC">
        <w:rPr>
          <w:rFonts w:eastAsiaTheme="minorEastAsia"/>
          <w:iCs/>
          <w:color w:val="000000"/>
          <w:sz w:val="22"/>
          <w:szCs w:val="22"/>
          <w:lang w:eastAsia="zh-CN"/>
        </w:rPr>
        <w:t>alleviated</w:t>
      </w:r>
      <w:r w:rsidR="000C47DC">
        <w:rPr>
          <w:rFonts w:eastAsiaTheme="minorEastAsia"/>
          <w:iCs/>
          <w:color w:val="000000"/>
          <w:sz w:val="22"/>
          <w:szCs w:val="22"/>
          <w:lang w:eastAsia="zh-CN"/>
        </w:rPr>
        <w:t xml:space="preserve"> or </w:t>
      </w:r>
      <w:r w:rsidR="00371318" w:rsidRPr="00371318">
        <w:rPr>
          <w:rFonts w:eastAsiaTheme="minorEastAsia"/>
          <w:iCs/>
          <w:color w:val="000000"/>
          <w:sz w:val="22"/>
          <w:szCs w:val="22"/>
          <w:lang w:eastAsia="zh-CN"/>
        </w:rPr>
        <w:t xml:space="preserve">avoided if the UE can </w:t>
      </w:r>
      <w:r w:rsidR="00785729">
        <w:rPr>
          <w:rFonts w:eastAsiaTheme="minorEastAsia"/>
          <w:iCs/>
          <w:color w:val="000000"/>
          <w:sz w:val="22"/>
          <w:szCs w:val="22"/>
          <w:lang w:eastAsia="zh-CN"/>
        </w:rPr>
        <w:t>initiate an aperiodic CSI report</w:t>
      </w:r>
      <w:r w:rsidR="00371318" w:rsidRPr="00371318">
        <w:rPr>
          <w:rFonts w:eastAsiaTheme="minorEastAsia"/>
          <w:iCs/>
          <w:color w:val="000000"/>
          <w:sz w:val="22"/>
          <w:szCs w:val="22"/>
          <w:lang w:eastAsia="zh-CN"/>
        </w:rPr>
        <w:t>.</w:t>
      </w:r>
      <w:r w:rsidR="00C00F3C">
        <w:rPr>
          <w:rFonts w:eastAsiaTheme="minorEastAsia"/>
          <w:iCs/>
          <w:color w:val="000000"/>
          <w:sz w:val="22"/>
          <w:szCs w:val="22"/>
          <w:lang w:eastAsia="zh-CN"/>
        </w:rPr>
        <w:t xml:space="preserve"> </w:t>
      </w:r>
    </w:p>
    <w:p w14:paraId="385B9C3D" w14:textId="6A1B3E72" w:rsidR="00C00F3C" w:rsidRDefault="00C00F3C" w:rsidP="007D70DD">
      <w:pPr>
        <w:kinsoku w:val="0"/>
        <w:wordWrap/>
        <w:overflowPunct w:val="0"/>
        <w:snapToGrid w:val="0"/>
        <w:jc w:val="both"/>
        <w:rPr>
          <w:rFonts w:eastAsiaTheme="minorEastAsia"/>
          <w:iCs/>
          <w:color w:val="000000"/>
          <w:sz w:val="22"/>
          <w:szCs w:val="22"/>
          <w:lang w:eastAsia="zh-CN"/>
        </w:rPr>
      </w:pPr>
    </w:p>
    <w:p w14:paraId="15D48B2D" w14:textId="27C14FFC" w:rsidR="006B5D85" w:rsidRDefault="00C00F3C" w:rsidP="007D70DD">
      <w:pPr>
        <w:kinsoku w:val="0"/>
        <w:wordWrap/>
        <w:overflowPunct w:val="0"/>
        <w:snapToGrid w:val="0"/>
        <w:jc w:val="both"/>
        <w:rPr>
          <w:rFonts w:eastAsiaTheme="minorEastAsia"/>
          <w:iCs/>
          <w:color w:val="000000"/>
          <w:sz w:val="22"/>
          <w:szCs w:val="22"/>
          <w:lang w:eastAsia="zh-CN"/>
        </w:rPr>
      </w:pPr>
      <w:r w:rsidRPr="00C00F3C">
        <w:rPr>
          <w:rFonts w:eastAsiaTheme="minorEastAsia"/>
          <w:iCs/>
          <w:color w:val="000000"/>
          <w:sz w:val="22"/>
          <w:szCs w:val="22"/>
          <w:lang w:eastAsia="zh-CN"/>
        </w:rPr>
        <w:t>Although UE-initiated reporting can be beneficial, efficient designs are needed to ensure that the latency is reduced and, at the same time,</w:t>
      </w:r>
      <w:r w:rsidR="00106821">
        <w:rPr>
          <w:rFonts w:eastAsiaTheme="minorEastAsia"/>
          <w:iCs/>
          <w:color w:val="000000"/>
          <w:sz w:val="22"/>
          <w:szCs w:val="22"/>
          <w:lang w:eastAsia="zh-CN"/>
        </w:rPr>
        <w:t xml:space="preserve"> error events can be minimized, i.e., to</w:t>
      </w:r>
      <w:r w:rsidRPr="00C00F3C">
        <w:rPr>
          <w:rFonts w:eastAsiaTheme="minorEastAsia"/>
          <w:iCs/>
          <w:color w:val="000000"/>
          <w:sz w:val="22"/>
          <w:szCs w:val="22"/>
          <w:lang w:eastAsia="zh-CN"/>
        </w:rPr>
        <w:t xml:space="preserve"> offer </w:t>
      </w:r>
      <w:r w:rsidR="00106821">
        <w:rPr>
          <w:rFonts w:eastAsiaTheme="minorEastAsia"/>
          <w:iCs/>
          <w:color w:val="000000"/>
          <w:sz w:val="22"/>
          <w:szCs w:val="22"/>
          <w:lang w:eastAsia="zh-CN"/>
        </w:rPr>
        <w:t xml:space="preserve">a </w:t>
      </w:r>
      <w:r w:rsidRPr="00C00F3C">
        <w:rPr>
          <w:rFonts w:eastAsiaTheme="minorEastAsia"/>
          <w:iCs/>
          <w:color w:val="000000"/>
          <w:sz w:val="22"/>
          <w:szCs w:val="22"/>
          <w:lang w:eastAsia="zh-CN"/>
        </w:rPr>
        <w:t>good trade-off between latency and reliability.</w:t>
      </w:r>
      <w:r w:rsidR="000D6773">
        <w:rPr>
          <w:rFonts w:eastAsiaTheme="minorEastAsia"/>
          <w:iCs/>
          <w:color w:val="000000"/>
          <w:sz w:val="22"/>
          <w:szCs w:val="22"/>
          <w:lang w:eastAsia="zh-CN"/>
        </w:rPr>
        <w:t xml:space="preserve"> </w:t>
      </w:r>
      <w:r w:rsidR="00EA1824">
        <w:rPr>
          <w:rFonts w:eastAsiaTheme="minorEastAsia"/>
          <w:iCs/>
          <w:color w:val="000000"/>
          <w:sz w:val="22"/>
          <w:szCs w:val="22"/>
          <w:lang w:eastAsia="zh-CN"/>
        </w:rPr>
        <w:t>This</w:t>
      </w:r>
      <w:r w:rsidR="000D6773">
        <w:rPr>
          <w:rFonts w:eastAsiaTheme="minorEastAsia"/>
          <w:iCs/>
          <w:color w:val="000000"/>
          <w:sz w:val="22"/>
          <w:szCs w:val="22"/>
          <w:lang w:eastAsia="zh-CN"/>
        </w:rPr>
        <w:t xml:space="preserve"> is clearly captured and described in the Rel-19 MIMO WID [1], wherein the</w:t>
      </w:r>
      <w:r w:rsidR="006B5D85">
        <w:rPr>
          <w:rFonts w:eastAsiaTheme="minorEastAsia"/>
          <w:iCs/>
          <w:color w:val="000000"/>
          <w:sz w:val="22"/>
          <w:szCs w:val="22"/>
          <w:lang w:eastAsia="zh-CN"/>
        </w:rPr>
        <w:t xml:space="preserve"> objectives for the UEI reporting state</w:t>
      </w:r>
      <w:r w:rsidR="000D6773">
        <w:rPr>
          <w:rFonts w:eastAsiaTheme="minorEastAsia"/>
          <w:iCs/>
          <w:color w:val="000000"/>
          <w:sz w:val="22"/>
          <w:szCs w:val="22"/>
          <w:lang w:eastAsia="zh-CN"/>
        </w:rPr>
        <w:t xml:space="preserve"> that </w:t>
      </w:r>
      <w:r w:rsidR="006B5D85">
        <w:rPr>
          <w:rFonts w:eastAsiaTheme="minorEastAsia"/>
          <w:iCs/>
          <w:color w:val="000000"/>
          <w:sz w:val="22"/>
          <w:szCs w:val="22"/>
          <w:lang w:eastAsia="zh-CN"/>
        </w:rPr>
        <w:t xml:space="preserve">UL signaling content(s) and UL signaling medium/container – respectively for 1a and 1b in [1] – should be the design focus. </w:t>
      </w:r>
    </w:p>
    <w:p w14:paraId="5DC6BB65" w14:textId="320EAF9C" w:rsidR="006B5D85" w:rsidRPr="008D03CB" w:rsidRDefault="006B5D85" w:rsidP="007D70DD">
      <w:pPr>
        <w:kinsoku w:val="0"/>
        <w:wordWrap/>
        <w:overflowPunct w:val="0"/>
        <w:snapToGrid w:val="0"/>
        <w:jc w:val="both"/>
        <w:rPr>
          <w:rFonts w:eastAsiaTheme="minorEastAsia"/>
          <w:i/>
          <w:iCs/>
          <w:color w:val="000000"/>
          <w:sz w:val="22"/>
          <w:szCs w:val="22"/>
          <w:lang w:eastAsia="zh-CN"/>
        </w:rPr>
      </w:pPr>
      <w:r w:rsidRPr="008D03CB">
        <w:rPr>
          <w:rFonts w:eastAsiaTheme="minorEastAsia"/>
          <w:i/>
          <w:iCs/>
          <w:color w:val="000000"/>
          <w:sz w:val="22"/>
          <w:szCs w:val="22"/>
          <w:lang w:eastAsia="zh-CN"/>
        </w:rPr>
        <w:t>“</w:t>
      </w:r>
    </w:p>
    <w:p w14:paraId="5D3EB3B9" w14:textId="6ADE4BAA" w:rsidR="006B5D85" w:rsidRPr="008D03CB" w:rsidRDefault="006B5D85" w:rsidP="007D70DD">
      <w:pPr>
        <w:numPr>
          <w:ilvl w:val="0"/>
          <w:numId w:val="17"/>
        </w:numPr>
        <w:kinsoku w:val="0"/>
        <w:wordWrap/>
        <w:overflowPunct w:val="0"/>
        <w:snapToGrid w:val="0"/>
        <w:jc w:val="both"/>
        <w:rPr>
          <w:rFonts w:eastAsiaTheme="minorEastAsia"/>
          <w:i/>
          <w:iCs/>
          <w:color w:val="000000"/>
          <w:sz w:val="22"/>
          <w:szCs w:val="22"/>
          <w:lang w:eastAsia="zh-CN"/>
        </w:rPr>
      </w:pPr>
      <w:bookmarkStart w:id="4" w:name="_Hlk145555364"/>
      <w:r w:rsidRPr="008D03CB">
        <w:rPr>
          <w:rFonts w:eastAsiaTheme="minorEastAsia"/>
          <w:i/>
          <w:iCs/>
          <w:color w:val="000000"/>
          <w:sz w:val="22"/>
          <w:szCs w:val="22"/>
          <w:lang w:eastAsia="zh-CN"/>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8D03CB">
        <w:rPr>
          <w:rFonts w:eastAsiaTheme="minorEastAsia"/>
          <w:i/>
          <w:iCs/>
          <w:color w:val="000000"/>
          <w:sz w:val="22"/>
          <w:szCs w:val="22"/>
          <w:lang w:eastAsia="zh-CN"/>
        </w:rPr>
        <w:t>sTRP</w:t>
      </w:r>
      <w:proofErr w:type="spellEnd"/>
      <w:r w:rsidRPr="008D03CB">
        <w:rPr>
          <w:rFonts w:eastAsiaTheme="minorEastAsia"/>
          <w:i/>
          <w:iCs/>
          <w:color w:val="000000"/>
          <w:sz w:val="22"/>
          <w:szCs w:val="22"/>
          <w:lang w:eastAsia="zh-CN"/>
        </w:rPr>
        <w:t xml:space="preserve"> with intra- and inter-cell beam management</w:t>
      </w:r>
    </w:p>
    <w:p w14:paraId="49819613" w14:textId="77777777" w:rsidR="006B5D85" w:rsidRPr="008D03CB" w:rsidRDefault="006B5D85" w:rsidP="007D70DD">
      <w:pPr>
        <w:numPr>
          <w:ilvl w:val="1"/>
          <w:numId w:val="17"/>
        </w:numPr>
        <w:kinsoku w:val="0"/>
        <w:wordWrap/>
        <w:overflowPunct w:val="0"/>
        <w:snapToGrid w:val="0"/>
        <w:jc w:val="both"/>
        <w:rPr>
          <w:rFonts w:eastAsiaTheme="minorEastAsia"/>
          <w:i/>
          <w:iCs/>
          <w:color w:val="000000"/>
          <w:sz w:val="22"/>
          <w:szCs w:val="22"/>
          <w:lang w:eastAsia="zh-CN"/>
        </w:rPr>
      </w:pPr>
      <w:r w:rsidRPr="008D03CB">
        <w:rPr>
          <w:rFonts w:eastAsiaTheme="minorEastAsia"/>
          <w:i/>
          <w:iCs/>
          <w:color w:val="000000"/>
          <w:sz w:val="22"/>
          <w:szCs w:val="22"/>
          <w:lang w:eastAsia="zh-CN"/>
        </w:rPr>
        <w:t xml:space="preserve">UL signaling content(s) (and procedure(s) as required) for UE-initiated/event-driven beam reporting facilitating fast beam switching </w:t>
      </w:r>
    </w:p>
    <w:p w14:paraId="0B6736E4" w14:textId="77777777" w:rsidR="006B5D85" w:rsidRPr="008D03CB" w:rsidRDefault="006B5D85" w:rsidP="007D70DD">
      <w:pPr>
        <w:numPr>
          <w:ilvl w:val="1"/>
          <w:numId w:val="17"/>
        </w:numPr>
        <w:kinsoku w:val="0"/>
        <w:wordWrap/>
        <w:overflowPunct w:val="0"/>
        <w:snapToGrid w:val="0"/>
        <w:jc w:val="both"/>
        <w:rPr>
          <w:rFonts w:eastAsiaTheme="minorEastAsia"/>
          <w:i/>
          <w:iCs/>
          <w:color w:val="000000"/>
          <w:sz w:val="22"/>
          <w:szCs w:val="22"/>
          <w:lang w:eastAsia="zh-CN"/>
        </w:rPr>
      </w:pPr>
      <w:r w:rsidRPr="008D03CB">
        <w:rPr>
          <w:rFonts w:eastAsiaTheme="minorEastAsia"/>
          <w:i/>
          <w:iCs/>
          <w:color w:val="000000"/>
          <w:sz w:val="22"/>
          <w:szCs w:val="22"/>
          <w:lang w:eastAsia="zh-CN"/>
        </w:rPr>
        <w:t>UL signaling medium/container considering the UE-initiated/event-driven nature of the UL transmission, designed primarily for the purpose of beam reporting</w:t>
      </w:r>
      <w:bookmarkEnd w:id="4"/>
    </w:p>
    <w:p w14:paraId="323797DF" w14:textId="11424ADC" w:rsidR="00C00F3C" w:rsidRPr="008D03CB" w:rsidRDefault="006B5D85" w:rsidP="007D70DD">
      <w:pPr>
        <w:kinsoku w:val="0"/>
        <w:wordWrap/>
        <w:overflowPunct w:val="0"/>
        <w:snapToGrid w:val="0"/>
        <w:jc w:val="both"/>
        <w:rPr>
          <w:rFonts w:eastAsiaTheme="minorEastAsia"/>
          <w:i/>
          <w:iCs/>
          <w:color w:val="000000"/>
          <w:sz w:val="22"/>
          <w:szCs w:val="22"/>
          <w:lang w:eastAsia="zh-CN"/>
        </w:rPr>
      </w:pPr>
      <w:r w:rsidRPr="008D03CB">
        <w:rPr>
          <w:rFonts w:eastAsiaTheme="minorEastAsia"/>
          <w:i/>
          <w:iCs/>
          <w:color w:val="000000"/>
          <w:sz w:val="22"/>
          <w:szCs w:val="22"/>
          <w:lang w:eastAsia="zh-CN"/>
        </w:rPr>
        <w:t>”</w:t>
      </w:r>
    </w:p>
    <w:p w14:paraId="24B80881" w14:textId="6AE4236A" w:rsidR="008D03CB" w:rsidRDefault="008453CE" w:rsidP="007D70DD">
      <w:pPr>
        <w:kinsoku w:val="0"/>
        <w:wordWrap/>
        <w:overflowPunct w:val="0"/>
        <w:snapToGrid w:val="0"/>
        <w:jc w:val="both"/>
        <w:rPr>
          <w:rFonts w:eastAsiaTheme="minorEastAsia"/>
          <w:iCs/>
          <w:color w:val="000000"/>
          <w:sz w:val="22"/>
          <w:szCs w:val="22"/>
          <w:lang w:eastAsia="zh-CN"/>
        </w:rPr>
      </w:pPr>
      <w:r>
        <w:rPr>
          <w:rFonts w:eastAsiaTheme="minorEastAsia"/>
          <w:iCs/>
          <w:color w:val="000000"/>
          <w:sz w:val="22"/>
          <w:szCs w:val="22"/>
          <w:lang w:eastAsia="zh-CN"/>
        </w:rPr>
        <w:t xml:space="preserve">In this </w:t>
      </w:r>
      <w:r w:rsidR="00162163">
        <w:rPr>
          <w:rFonts w:eastAsiaTheme="minorEastAsia"/>
          <w:iCs/>
          <w:color w:val="000000"/>
          <w:sz w:val="22"/>
          <w:szCs w:val="22"/>
          <w:lang w:eastAsia="zh-CN"/>
        </w:rPr>
        <w:t>contribution</w:t>
      </w:r>
      <w:r>
        <w:rPr>
          <w:rFonts w:eastAsiaTheme="minorEastAsia"/>
          <w:iCs/>
          <w:color w:val="000000"/>
          <w:sz w:val="22"/>
          <w:szCs w:val="22"/>
          <w:lang w:eastAsia="zh-CN"/>
        </w:rPr>
        <w:t xml:space="preserve">, we provide our views on various </w:t>
      </w:r>
      <w:r w:rsidR="004C21B1">
        <w:rPr>
          <w:rFonts w:eastAsiaTheme="minorEastAsia"/>
          <w:iCs/>
          <w:color w:val="000000"/>
          <w:sz w:val="22"/>
          <w:szCs w:val="22"/>
          <w:lang w:eastAsia="zh-CN"/>
        </w:rPr>
        <w:t xml:space="preserve">design </w:t>
      </w:r>
      <w:r>
        <w:rPr>
          <w:rFonts w:eastAsiaTheme="minorEastAsia"/>
          <w:iCs/>
          <w:color w:val="000000"/>
          <w:sz w:val="22"/>
          <w:szCs w:val="22"/>
          <w:lang w:eastAsia="zh-CN"/>
        </w:rPr>
        <w:t xml:space="preserve">aspects </w:t>
      </w:r>
      <w:r w:rsidR="00DD526C">
        <w:rPr>
          <w:rFonts w:eastAsiaTheme="minorEastAsia"/>
          <w:iCs/>
          <w:color w:val="000000"/>
          <w:sz w:val="22"/>
          <w:szCs w:val="22"/>
          <w:lang w:eastAsia="zh-CN"/>
        </w:rPr>
        <w:t>related to the UE-initiated beam management enhancements</w:t>
      </w:r>
      <w:r w:rsidR="00785729">
        <w:rPr>
          <w:rFonts w:eastAsiaTheme="minorEastAsia"/>
          <w:iCs/>
          <w:color w:val="000000"/>
          <w:sz w:val="22"/>
          <w:szCs w:val="22"/>
          <w:lang w:eastAsia="zh-CN"/>
        </w:rPr>
        <w:t xml:space="preserve"> according to the WID</w:t>
      </w:r>
      <w:r w:rsidR="00B23B17">
        <w:rPr>
          <w:rFonts w:eastAsiaTheme="minorEastAsia"/>
          <w:iCs/>
          <w:color w:val="000000"/>
          <w:sz w:val="22"/>
          <w:szCs w:val="22"/>
          <w:lang w:eastAsia="zh-CN"/>
        </w:rPr>
        <w:t xml:space="preserve"> and the agreements made in </w:t>
      </w:r>
      <w:r w:rsidR="00D30C60">
        <w:rPr>
          <w:rFonts w:eastAsiaTheme="minorEastAsia"/>
          <w:iCs/>
          <w:color w:val="000000"/>
          <w:sz w:val="22"/>
          <w:szCs w:val="22"/>
          <w:lang w:eastAsia="zh-CN"/>
        </w:rPr>
        <w:t xml:space="preserve">prior RAN1 meetings including </w:t>
      </w:r>
      <w:r w:rsidR="00B23B17">
        <w:rPr>
          <w:rFonts w:eastAsiaTheme="minorEastAsia"/>
          <w:iCs/>
          <w:color w:val="000000"/>
          <w:sz w:val="22"/>
          <w:szCs w:val="22"/>
          <w:lang w:eastAsia="zh-CN"/>
        </w:rPr>
        <w:t>RAN1#11</w:t>
      </w:r>
      <w:r w:rsidR="00820E66">
        <w:rPr>
          <w:rFonts w:eastAsiaTheme="minorEastAsia"/>
          <w:iCs/>
          <w:color w:val="000000"/>
          <w:sz w:val="22"/>
          <w:szCs w:val="22"/>
          <w:lang w:eastAsia="zh-CN"/>
        </w:rPr>
        <w:t>7</w:t>
      </w:r>
      <w:r w:rsidR="00B23B17">
        <w:rPr>
          <w:rFonts w:eastAsiaTheme="minorEastAsia"/>
          <w:iCs/>
          <w:color w:val="000000"/>
          <w:sz w:val="22"/>
          <w:szCs w:val="22"/>
          <w:lang w:eastAsia="zh-CN"/>
        </w:rPr>
        <w:t xml:space="preserve"> [2]. We also </w:t>
      </w:r>
      <w:r w:rsidR="004C21B1">
        <w:rPr>
          <w:rFonts w:eastAsiaTheme="minorEastAsia"/>
          <w:iCs/>
          <w:color w:val="000000"/>
          <w:sz w:val="22"/>
          <w:szCs w:val="22"/>
          <w:lang w:eastAsia="zh-CN"/>
        </w:rPr>
        <w:t xml:space="preserve">provide our thoughts on how we could proceed </w:t>
      </w:r>
      <w:r w:rsidR="00E45848">
        <w:rPr>
          <w:rFonts w:eastAsiaTheme="minorEastAsia"/>
          <w:iCs/>
          <w:color w:val="000000"/>
          <w:sz w:val="22"/>
          <w:szCs w:val="22"/>
          <w:lang w:eastAsia="zh-CN"/>
        </w:rPr>
        <w:t xml:space="preserve">with </w:t>
      </w:r>
      <w:r w:rsidR="004C21B1">
        <w:rPr>
          <w:rFonts w:eastAsiaTheme="minorEastAsia"/>
          <w:iCs/>
          <w:color w:val="000000"/>
          <w:sz w:val="22"/>
          <w:szCs w:val="22"/>
          <w:lang w:eastAsia="zh-CN"/>
        </w:rPr>
        <w:t>the corr</w:t>
      </w:r>
      <w:r w:rsidR="007D27B3">
        <w:rPr>
          <w:rFonts w:eastAsiaTheme="minorEastAsia"/>
          <w:iCs/>
          <w:color w:val="000000"/>
          <w:sz w:val="22"/>
          <w:szCs w:val="22"/>
          <w:lang w:eastAsia="zh-CN"/>
        </w:rPr>
        <w:t xml:space="preserve">esponding discussions in RAN1. </w:t>
      </w:r>
    </w:p>
    <w:p w14:paraId="2BBFECE1" w14:textId="1372C4CA" w:rsidR="00785729" w:rsidRDefault="00785729" w:rsidP="007D70DD">
      <w:pPr>
        <w:pBdr>
          <w:bottom w:val="single" w:sz="6" w:space="1" w:color="auto"/>
        </w:pBdr>
        <w:wordWrap/>
        <w:spacing w:line="276" w:lineRule="auto"/>
        <w:jc w:val="both"/>
        <w:rPr>
          <w:rFonts w:eastAsia="Malgun Gothic"/>
          <w:color w:val="000000"/>
          <w:sz w:val="22"/>
          <w:szCs w:val="22"/>
        </w:rPr>
      </w:pPr>
    </w:p>
    <w:p w14:paraId="63CCD68B" w14:textId="3DE31A6E" w:rsidR="005A78BC" w:rsidRPr="002F3C7A" w:rsidRDefault="00654886" w:rsidP="007D70DD">
      <w:pPr>
        <w:pStyle w:val="Heading1"/>
        <w:spacing w:line="276" w:lineRule="auto"/>
        <w:rPr>
          <w:lang w:val="en-US"/>
        </w:rPr>
      </w:pPr>
      <w:r>
        <w:rPr>
          <w:lang w:val="en-US"/>
        </w:rPr>
        <w:t>Discussion</w:t>
      </w:r>
      <w:r w:rsidR="00D57A4D">
        <w:rPr>
          <w:lang w:val="en-US"/>
        </w:rPr>
        <w:t>s</w:t>
      </w:r>
      <w:r w:rsidR="0040073B">
        <w:rPr>
          <w:lang w:val="en-US"/>
        </w:rPr>
        <w:t xml:space="preserve"> on </w:t>
      </w:r>
      <w:r w:rsidR="005E6AB6">
        <w:rPr>
          <w:lang w:val="en-US"/>
        </w:rPr>
        <w:t xml:space="preserve">UE-initiated (UEI) </w:t>
      </w:r>
      <w:r w:rsidR="000B6D56">
        <w:rPr>
          <w:lang w:val="en-US"/>
        </w:rPr>
        <w:t xml:space="preserve">beam </w:t>
      </w:r>
      <w:r w:rsidR="005E6AB6">
        <w:rPr>
          <w:lang w:val="en-US"/>
        </w:rPr>
        <w:t>reporting</w:t>
      </w:r>
    </w:p>
    <w:p w14:paraId="0FAAD317" w14:textId="3D193442" w:rsidR="00271C18" w:rsidRDefault="00785729" w:rsidP="007D70DD">
      <w:pPr>
        <w:wordWrap/>
        <w:jc w:val="both"/>
        <w:rPr>
          <w:rFonts w:eastAsia="Malgun Gothic"/>
          <w:sz w:val="22"/>
          <w:szCs w:val="22"/>
          <w:lang w:val="en-GB"/>
        </w:rPr>
      </w:pPr>
      <w:r>
        <w:rPr>
          <w:rFonts w:eastAsia="Malgun Gothic"/>
          <w:sz w:val="22"/>
          <w:szCs w:val="22"/>
          <w:lang w:val="en-GB"/>
        </w:rPr>
        <w:t>In this section,</w:t>
      </w:r>
      <w:r w:rsidR="007D27B3">
        <w:rPr>
          <w:rFonts w:eastAsia="Malgun Gothic"/>
          <w:sz w:val="22"/>
          <w:szCs w:val="22"/>
          <w:lang w:val="en-GB"/>
        </w:rPr>
        <w:t xml:space="preserve"> </w:t>
      </w:r>
      <w:r w:rsidR="00B23B17">
        <w:rPr>
          <w:rFonts w:eastAsiaTheme="minorEastAsia"/>
          <w:iCs/>
          <w:color w:val="000000"/>
          <w:sz w:val="22"/>
          <w:szCs w:val="22"/>
          <w:lang w:eastAsia="zh-CN"/>
        </w:rPr>
        <w:t>we focus on</w:t>
      </w:r>
      <w:r w:rsidR="00AB1016">
        <w:rPr>
          <w:rFonts w:eastAsiaTheme="minorEastAsia"/>
          <w:iCs/>
          <w:color w:val="000000"/>
          <w:sz w:val="22"/>
          <w:szCs w:val="22"/>
          <w:lang w:eastAsia="zh-CN"/>
        </w:rPr>
        <w:t xml:space="preserve"> various design aspects for the UEI beam reporting including</w:t>
      </w:r>
      <w:r w:rsidR="00B23B17">
        <w:rPr>
          <w:rFonts w:eastAsiaTheme="minorEastAsia"/>
          <w:iCs/>
          <w:color w:val="000000"/>
          <w:sz w:val="22"/>
          <w:szCs w:val="22"/>
          <w:lang w:eastAsia="zh-CN"/>
        </w:rPr>
        <w:t xml:space="preserve"> </w:t>
      </w:r>
      <w:r w:rsidR="00856F46">
        <w:rPr>
          <w:rFonts w:eastAsiaTheme="minorEastAsia"/>
          <w:iCs/>
          <w:color w:val="000000"/>
          <w:sz w:val="22"/>
          <w:szCs w:val="22"/>
          <w:lang w:eastAsia="zh-CN"/>
        </w:rPr>
        <w:t>trigger event</w:t>
      </w:r>
      <w:r w:rsidR="00B23B17">
        <w:rPr>
          <w:rFonts w:eastAsiaTheme="minorEastAsia"/>
          <w:iCs/>
          <w:color w:val="000000"/>
          <w:sz w:val="22"/>
          <w:szCs w:val="22"/>
          <w:lang w:eastAsia="zh-CN"/>
        </w:rPr>
        <w:t>(s) – along with the measurement RS(s) configuration/determination,</w:t>
      </w:r>
      <w:r>
        <w:rPr>
          <w:rFonts w:eastAsiaTheme="minorEastAsia"/>
          <w:iCs/>
          <w:color w:val="000000"/>
          <w:sz w:val="22"/>
          <w:szCs w:val="22"/>
          <w:lang w:eastAsia="zh-CN"/>
        </w:rPr>
        <w:t xml:space="preserve"> UL signaling content(s)</w:t>
      </w:r>
      <w:r w:rsidR="000B6D56">
        <w:rPr>
          <w:rFonts w:eastAsiaTheme="minorEastAsia"/>
          <w:iCs/>
          <w:color w:val="000000"/>
          <w:sz w:val="22"/>
          <w:szCs w:val="22"/>
          <w:lang w:eastAsia="zh-CN"/>
        </w:rPr>
        <w:t>/report format(s)</w:t>
      </w:r>
      <w:r>
        <w:rPr>
          <w:rFonts w:eastAsiaTheme="minorEastAsia"/>
          <w:iCs/>
          <w:color w:val="000000"/>
          <w:sz w:val="22"/>
          <w:szCs w:val="22"/>
          <w:lang w:eastAsia="zh-CN"/>
        </w:rPr>
        <w:t xml:space="preserve"> and</w:t>
      </w:r>
      <w:r w:rsidR="000B6D56">
        <w:rPr>
          <w:rFonts w:eastAsiaTheme="minorEastAsia"/>
          <w:iCs/>
          <w:color w:val="000000"/>
          <w:sz w:val="22"/>
          <w:szCs w:val="22"/>
          <w:lang w:eastAsia="zh-CN"/>
        </w:rPr>
        <w:t xml:space="preserve"> the UCI based UL signaling procedure(s) design</w:t>
      </w:r>
      <w:r>
        <w:rPr>
          <w:rFonts w:eastAsiaTheme="minorEastAsia"/>
          <w:iCs/>
          <w:color w:val="000000"/>
          <w:sz w:val="22"/>
          <w:szCs w:val="22"/>
          <w:lang w:eastAsia="zh-CN"/>
        </w:rPr>
        <w:t xml:space="preserve">, and present our proposals </w:t>
      </w:r>
      <w:r w:rsidR="000E6CC4">
        <w:rPr>
          <w:rFonts w:eastAsiaTheme="minorEastAsia"/>
          <w:iCs/>
          <w:color w:val="000000"/>
          <w:sz w:val="22"/>
          <w:szCs w:val="22"/>
          <w:lang w:eastAsia="zh-CN"/>
        </w:rPr>
        <w:t xml:space="preserve">on </w:t>
      </w:r>
      <w:r w:rsidR="00AB1016">
        <w:rPr>
          <w:rFonts w:eastAsiaTheme="minorEastAsia"/>
          <w:iCs/>
          <w:color w:val="000000"/>
          <w:sz w:val="22"/>
          <w:szCs w:val="22"/>
          <w:lang w:eastAsia="zh-CN"/>
        </w:rPr>
        <w:t>the</w:t>
      </w:r>
      <w:r w:rsidR="00D43240">
        <w:rPr>
          <w:rFonts w:eastAsiaTheme="minorEastAsia"/>
          <w:iCs/>
          <w:color w:val="000000"/>
          <w:sz w:val="22"/>
          <w:szCs w:val="22"/>
          <w:lang w:eastAsia="zh-CN"/>
        </w:rPr>
        <w:t xml:space="preserve"> related subject matters</w:t>
      </w:r>
      <w:r w:rsidR="000E6CC4">
        <w:rPr>
          <w:rFonts w:eastAsiaTheme="minorEastAsia"/>
          <w:iCs/>
          <w:color w:val="000000"/>
          <w:sz w:val="22"/>
          <w:szCs w:val="22"/>
          <w:lang w:eastAsia="zh-CN"/>
        </w:rPr>
        <w:t>.</w:t>
      </w:r>
      <w:r>
        <w:rPr>
          <w:rFonts w:eastAsia="Malgun Gothic"/>
          <w:sz w:val="22"/>
          <w:szCs w:val="22"/>
          <w:lang w:val="en-GB"/>
        </w:rPr>
        <w:t xml:space="preserve"> </w:t>
      </w:r>
    </w:p>
    <w:p w14:paraId="35BEBA5B" w14:textId="179FC87F" w:rsidR="00B23B17" w:rsidRPr="00271C18" w:rsidRDefault="000331EE" w:rsidP="00271C18">
      <w:pPr>
        <w:pStyle w:val="Heading1"/>
        <w:numPr>
          <w:ilvl w:val="0"/>
          <w:numId w:val="30"/>
        </w:numPr>
        <w:spacing w:line="276" w:lineRule="auto"/>
        <w:rPr>
          <w:sz w:val="32"/>
          <w:szCs w:val="32"/>
          <w:lang w:val="en-US"/>
        </w:rPr>
      </w:pPr>
      <w:r>
        <w:rPr>
          <w:sz w:val="32"/>
          <w:szCs w:val="32"/>
          <w:lang w:val="en-US"/>
        </w:rPr>
        <w:t xml:space="preserve">Event(s) </w:t>
      </w:r>
      <w:r w:rsidR="002C1042">
        <w:rPr>
          <w:sz w:val="32"/>
          <w:szCs w:val="32"/>
          <w:lang w:val="en-US"/>
        </w:rPr>
        <w:t>and triggering condition(s)</w:t>
      </w:r>
    </w:p>
    <w:p w14:paraId="66D4CFB4" w14:textId="74AB99B6" w:rsidR="00AD767A" w:rsidRDefault="000B7C73" w:rsidP="0091159E">
      <w:pPr>
        <w:tabs>
          <w:tab w:val="left" w:pos="3355"/>
        </w:tabs>
        <w:wordWrap/>
        <w:jc w:val="both"/>
        <w:rPr>
          <w:rFonts w:eastAsia="Malgun Gothic"/>
          <w:sz w:val="22"/>
          <w:szCs w:val="22"/>
          <w:lang w:val="en-GB"/>
        </w:rPr>
      </w:pPr>
      <w:r>
        <w:rPr>
          <w:rFonts w:eastAsia="Malgun Gothic"/>
          <w:sz w:val="22"/>
          <w:szCs w:val="22"/>
          <w:lang w:val="en-GB"/>
        </w:rPr>
        <w:t>Three additional events to the already agreed Event-2 were provided in RAN1#117 for potential down-selection or combination in RAN1#118.</w:t>
      </w:r>
    </w:p>
    <w:p w14:paraId="5FB81632" w14:textId="5048B10B" w:rsidR="00AD767A" w:rsidRDefault="00AD767A" w:rsidP="0091159E">
      <w:pPr>
        <w:tabs>
          <w:tab w:val="left" w:pos="3355"/>
        </w:tabs>
        <w:wordWrap/>
        <w:jc w:val="both"/>
        <w:rPr>
          <w:rFonts w:eastAsia="Malgun Gothic"/>
          <w:sz w:val="22"/>
          <w:szCs w:val="22"/>
          <w:lang w:val="en-GB"/>
        </w:rPr>
      </w:pPr>
    </w:p>
    <w:tbl>
      <w:tblPr>
        <w:tblStyle w:val="TableGrid"/>
        <w:tblW w:w="0" w:type="auto"/>
        <w:tblLook w:val="04A0" w:firstRow="1" w:lastRow="0" w:firstColumn="1" w:lastColumn="0" w:noHBand="0" w:noVBand="1"/>
      </w:tblPr>
      <w:tblGrid>
        <w:gridCol w:w="9629"/>
      </w:tblGrid>
      <w:tr w:rsidR="007B7957" w14:paraId="5C7FA1EC" w14:textId="77777777" w:rsidTr="00BE15D9">
        <w:tc>
          <w:tcPr>
            <w:tcW w:w="9629" w:type="dxa"/>
          </w:tcPr>
          <w:p w14:paraId="01C03160" w14:textId="77777777" w:rsidR="000B7C73" w:rsidRPr="000B7C73" w:rsidRDefault="000B7C73" w:rsidP="000B7C73">
            <w:pPr>
              <w:shd w:val="clear" w:color="auto" w:fill="FFFFFF"/>
              <w:snapToGrid w:val="0"/>
              <w:spacing w:after="0"/>
              <w:rPr>
                <w:rFonts w:ascii="Times" w:eastAsia="SimSun" w:hAnsi="Times"/>
                <w:b/>
                <w:bCs/>
                <w:sz w:val="22"/>
                <w:szCs w:val="22"/>
                <w:lang w:val="en-GB" w:eastAsia="en-US"/>
              </w:rPr>
            </w:pPr>
            <w:r w:rsidRPr="000B7C73">
              <w:rPr>
                <w:rFonts w:ascii="Times" w:eastAsia="SimSun" w:hAnsi="Times"/>
                <w:b/>
                <w:bCs/>
                <w:sz w:val="22"/>
                <w:szCs w:val="22"/>
                <w:highlight w:val="green"/>
                <w:lang w:val="en-GB" w:eastAsia="en-US"/>
              </w:rPr>
              <w:t>Agreement</w:t>
            </w:r>
          </w:p>
          <w:p w14:paraId="4532F110" w14:textId="77777777" w:rsidR="000B7C73" w:rsidRPr="000B7C73" w:rsidRDefault="000B7C73" w:rsidP="000B7C73">
            <w:pPr>
              <w:snapToGrid w:val="0"/>
              <w:spacing w:after="0"/>
              <w:jc w:val="both"/>
              <w:rPr>
                <w:rFonts w:ascii="Times" w:eastAsia="Batang" w:hAnsi="Times" w:cs="Times"/>
                <w:color w:val="000000"/>
                <w:sz w:val="22"/>
                <w:szCs w:val="22"/>
                <w:lang w:val="en-GB" w:eastAsia="zh-CN"/>
              </w:rPr>
            </w:pPr>
            <w:r w:rsidRPr="000B7C73">
              <w:rPr>
                <w:rFonts w:ascii="Times" w:eastAsia="Batang" w:hAnsi="Times"/>
                <w:sz w:val="22"/>
                <w:szCs w:val="22"/>
                <w:lang w:val="en-GB" w:eastAsia="zh-CN"/>
              </w:rPr>
              <w:t>On UE-initiated/event-driven beam reporting, regarding</w:t>
            </w:r>
            <w:r w:rsidRPr="000B7C73">
              <w:rPr>
                <w:rFonts w:ascii="Times" w:eastAsia="Batang" w:hAnsi="Times"/>
                <w:color w:val="000000"/>
                <w:sz w:val="22"/>
                <w:szCs w:val="22"/>
                <w:lang w:val="en-GB" w:eastAsia="zh-CN"/>
              </w:rPr>
              <w:t xml:space="preserve"> trigger events, </w:t>
            </w:r>
            <w:r w:rsidRPr="000B7C73">
              <w:rPr>
                <w:rFonts w:ascii="Times" w:eastAsia="Malgun Gothic" w:hAnsi="Times"/>
                <w:sz w:val="22"/>
                <w:szCs w:val="22"/>
                <w:lang w:val="en-GB" w:eastAsia="zh-CN"/>
              </w:rPr>
              <w:t>the following Event-1 and 7a/7b, are provided for down-selection or combination in RAN1#118 (possible outcome is that no new event is supported)</w:t>
            </w:r>
          </w:p>
          <w:p w14:paraId="4E56CDB4" w14:textId="77777777" w:rsidR="000B7C73" w:rsidRPr="000B7C73" w:rsidRDefault="000B7C73" w:rsidP="000B7C73">
            <w:pPr>
              <w:widowControl/>
              <w:numPr>
                <w:ilvl w:val="0"/>
                <w:numId w:val="25"/>
              </w:numPr>
              <w:wordWrap/>
              <w:overflowPunct w:val="0"/>
              <w:adjustRightInd w:val="0"/>
              <w:snapToGrid w:val="0"/>
              <w:spacing w:after="0"/>
              <w:ind w:left="466" w:hanging="284"/>
              <w:jc w:val="both"/>
              <w:textAlignment w:val="baseline"/>
              <w:rPr>
                <w:rFonts w:ascii="Times" w:eastAsia="Batang" w:hAnsi="Times"/>
                <w:sz w:val="22"/>
                <w:szCs w:val="22"/>
                <w:lang w:val="en-GB" w:eastAsia="zh-CN"/>
              </w:rPr>
            </w:pPr>
            <w:r w:rsidRPr="000B7C73">
              <w:rPr>
                <w:rFonts w:ascii="Times" w:eastAsia="Batang" w:hAnsi="Times"/>
                <w:sz w:val="22"/>
                <w:szCs w:val="22"/>
                <w:lang w:val="en-GB" w:eastAsia="zh-CN"/>
              </w:rPr>
              <w:t>Event-1: Quality of the current beam is worse than a certain threshold.</w:t>
            </w:r>
          </w:p>
          <w:p w14:paraId="731E4988" w14:textId="77777777" w:rsidR="000B7C73" w:rsidRPr="000B7C73" w:rsidRDefault="000B7C73" w:rsidP="000B7C73">
            <w:pPr>
              <w:widowControl/>
              <w:numPr>
                <w:ilvl w:val="0"/>
                <w:numId w:val="25"/>
              </w:numPr>
              <w:wordWrap/>
              <w:overflowPunct w:val="0"/>
              <w:adjustRightInd w:val="0"/>
              <w:snapToGrid w:val="0"/>
              <w:spacing w:after="0"/>
              <w:ind w:left="466" w:hanging="284"/>
              <w:jc w:val="both"/>
              <w:textAlignment w:val="baseline"/>
              <w:rPr>
                <w:rFonts w:ascii="Times" w:eastAsia="Batang" w:hAnsi="Times" w:cs="Times"/>
                <w:sz w:val="22"/>
                <w:szCs w:val="22"/>
                <w:lang w:val="en-GB" w:eastAsia="zh-CN"/>
              </w:rPr>
            </w:pPr>
            <w:r w:rsidRPr="000B7C73">
              <w:rPr>
                <w:rFonts w:ascii="Times" w:hAnsi="Times"/>
                <w:sz w:val="22"/>
                <w:szCs w:val="22"/>
                <w:lang w:val="en-GB"/>
              </w:rPr>
              <w:t>Event-7a</w:t>
            </w:r>
            <w:r w:rsidRPr="000B7C73">
              <w:rPr>
                <w:rFonts w:ascii="Times" w:eastAsia="Batang" w:hAnsi="Times"/>
                <w:sz w:val="22"/>
                <w:szCs w:val="22"/>
                <w:lang w:val="en-GB"/>
              </w:rPr>
              <w:t xml:space="preserve">: </w:t>
            </w:r>
            <w:r w:rsidRPr="000B7C73">
              <w:rPr>
                <w:rFonts w:ascii="Times" w:eastAsia="Batang" w:hAnsi="Times"/>
                <w:sz w:val="22"/>
                <w:szCs w:val="22"/>
                <w:lang w:val="en-GB" w:eastAsia="en-US"/>
              </w:rPr>
              <w:t>Quality of at least one new beam, such as L1-RSRP, becomes a threshold value better than the RS</w:t>
            </w:r>
            <w:r w:rsidRPr="000B7C73">
              <w:rPr>
                <w:rFonts w:ascii="PMingLiU" w:hAnsi="PMingLiU" w:hint="eastAsia"/>
                <w:sz w:val="22"/>
                <w:szCs w:val="22"/>
                <w:lang w:val="en-GB"/>
              </w:rPr>
              <w:t xml:space="preserve"> </w:t>
            </w:r>
            <w:r w:rsidRPr="000B7C73">
              <w:rPr>
                <w:rFonts w:ascii="Times" w:hAnsi="Times"/>
                <w:sz w:val="22"/>
                <w:szCs w:val="22"/>
                <w:lang w:val="en-GB"/>
              </w:rPr>
              <w:t>de</w:t>
            </w:r>
            <w:r w:rsidRPr="000B7C73">
              <w:rPr>
                <w:rFonts w:ascii="Times" w:eastAsia="Batang" w:hAnsi="Times"/>
                <w:sz w:val="22"/>
                <w:szCs w:val="22"/>
                <w:lang w:val="en-GB" w:eastAsia="en-US"/>
              </w:rPr>
              <w:t>rived from the activated TCI state with the worst quality.</w:t>
            </w:r>
          </w:p>
          <w:p w14:paraId="6C9CF569" w14:textId="2F998734" w:rsidR="007B7957" w:rsidRPr="002048C0" w:rsidRDefault="000B7C73" w:rsidP="002048C0">
            <w:pPr>
              <w:widowControl/>
              <w:numPr>
                <w:ilvl w:val="0"/>
                <w:numId w:val="25"/>
              </w:numPr>
              <w:wordWrap/>
              <w:overflowPunct w:val="0"/>
              <w:adjustRightInd w:val="0"/>
              <w:snapToGrid w:val="0"/>
              <w:spacing w:after="0"/>
              <w:ind w:left="466" w:hanging="284"/>
              <w:jc w:val="both"/>
              <w:textAlignment w:val="baseline"/>
              <w:rPr>
                <w:rFonts w:ascii="Times" w:eastAsia="Batang" w:hAnsi="Times" w:cs="Times"/>
                <w:sz w:val="22"/>
                <w:szCs w:val="22"/>
                <w:lang w:val="en-GB" w:eastAsia="zh-CN"/>
              </w:rPr>
            </w:pPr>
            <w:r w:rsidRPr="000B7C73">
              <w:rPr>
                <w:rFonts w:ascii="Times" w:hAnsi="Times"/>
                <w:sz w:val="22"/>
                <w:szCs w:val="22"/>
                <w:lang w:val="en-GB"/>
              </w:rPr>
              <w:t>Event-7b</w:t>
            </w:r>
            <w:r w:rsidRPr="000B7C73">
              <w:rPr>
                <w:rFonts w:ascii="Times" w:eastAsia="Batang" w:hAnsi="Times"/>
                <w:sz w:val="22"/>
                <w:szCs w:val="22"/>
                <w:lang w:val="en-GB"/>
              </w:rPr>
              <w:t xml:space="preserve">: </w:t>
            </w:r>
            <w:r w:rsidRPr="000B7C73">
              <w:rPr>
                <w:rFonts w:ascii="Times" w:eastAsia="Batang" w:hAnsi="Times"/>
                <w:sz w:val="22"/>
                <w:szCs w:val="22"/>
                <w:lang w:val="en-GB" w:eastAsia="en-US"/>
              </w:rPr>
              <w:t>Quality of at least one new beam, such as L1-RSRP, becomes a threshold value better than the RS</w:t>
            </w:r>
            <w:r w:rsidRPr="000B7C73">
              <w:rPr>
                <w:rFonts w:ascii="PMingLiU" w:hAnsi="PMingLiU" w:hint="eastAsia"/>
                <w:sz w:val="22"/>
                <w:szCs w:val="22"/>
                <w:lang w:val="en-GB"/>
              </w:rPr>
              <w:t xml:space="preserve"> </w:t>
            </w:r>
            <w:r w:rsidRPr="000B7C73">
              <w:rPr>
                <w:rFonts w:ascii="Times" w:hAnsi="Times"/>
                <w:sz w:val="22"/>
                <w:szCs w:val="22"/>
                <w:lang w:val="en-GB"/>
              </w:rPr>
              <w:t>de</w:t>
            </w:r>
            <w:r w:rsidRPr="000B7C73">
              <w:rPr>
                <w:rFonts w:ascii="Times" w:eastAsia="Batang" w:hAnsi="Times"/>
                <w:sz w:val="22"/>
                <w:szCs w:val="22"/>
                <w:lang w:val="en-GB" w:eastAsia="en-US"/>
              </w:rPr>
              <w:t xml:space="preserve">rived from the activated TCI state with the </w:t>
            </w:r>
            <w:r w:rsidRPr="000B7C73">
              <w:rPr>
                <w:rFonts w:ascii="Times" w:eastAsia="Batang" w:hAnsi="Times"/>
                <w:sz w:val="22"/>
                <w:szCs w:val="22"/>
                <w:lang w:val="en-GB" w:eastAsia="zh-CN"/>
              </w:rPr>
              <w:t>best</w:t>
            </w:r>
            <w:r w:rsidRPr="000B7C73">
              <w:rPr>
                <w:rFonts w:ascii="Times" w:eastAsia="Batang" w:hAnsi="Times"/>
                <w:sz w:val="22"/>
                <w:szCs w:val="22"/>
                <w:lang w:val="en-GB" w:eastAsia="en-US"/>
              </w:rPr>
              <w:t xml:space="preserve"> quality.</w:t>
            </w:r>
          </w:p>
        </w:tc>
      </w:tr>
    </w:tbl>
    <w:p w14:paraId="79E8D9FD" w14:textId="26C5B989" w:rsidR="007B7957" w:rsidRDefault="007B7957" w:rsidP="0091159E">
      <w:pPr>
        <w:tabs>
          <w:tab w:val="left" w:pos="3355"/>
        </w:tabs>
        <w:wordWrap/>
        <w:jc w:val="both"/>
        <w:rPr>
          <w:rFonts w:eastAsia="Malgun Gothic"/>
          <w:sz w:val="22"/>
          <w:szCs w:val="22"/>
          <w:lang w:val="en-GB"/>
        </w:rPr>
      </w:pPr>
    </w:p>
    <w:p w14:paraId="6CBC524B" w14:textId="5EBEBFDE" w:rsidR="00FD56F5" w:rsidRDefault="000B4EB1" w:rsidP="007D70DD">
      <w:pPr>
        <w:tabs>
          <w:tab w:val="left" w:pos="3355"/>
        </w:tabs>
        <w:wordWrap/>
        <w:jc w:val="both"/>
        <w:rPr>
          <w:rFonts w:eastAsia="Malgun Gothic"/>
          <w:sz w:val="22"/>
          <w:szCs w:val="22"/>
          <w:lang w:val="en-GB"/>
        </w:rPr>
      </w:pPr>
      <w:r>
        <w:rPr>
          <w:rFonts w:eastAsia="Malgun Gothic"/>
          <w:sz w:val="22"/>
          <w:szCs w:val="22"/>
          <w:lang w:val="en-GB"/>
        </w:rPr>
        <w:t xml:space="preserve">We do not see valid use cases for Event-7a or Event-7b. For Event-7a, even if a new beam that is a threshold value better than the worst activated beam can be identified, </w:t>
      </w:r>
      <w:r w:rsidR="00080DF6">
        <w:rPr>
          <w:rFonts w:eastAsia="Malgun Gothic"/>
          <w:sz w:val="22"/>
          <w:szCs w:val="22"/>
          <w:lang w:val="en-GB"/>
        </w:rPr>
        <w:t xml:space="preserve">there are still </w:t>
      </w:r>
      <w:r>
        <w:rPr>
          <w:rFonts w:eastAsia="Malgun Gothic"/>
          <w:sz w:val="22"/>
          <w:szCs w:val="22"/>
          <w:lang w:val="en-GB"/>
        </w:rPr>
        <w:t>a</w:t>
      </w:r>
      <w:r w:rsidR="00080DF6">
        <w:rPr>
          <w:rFonts w:eastAsia="Malgun Gothic"/>
          <w:sz w:val="22"/>
          <w:szCs w:val="22"/>
          <w:lang w:val="en-GB"/>
        </w:rPr>
        <w:t xml:space="preserve"> handful</w:t>
      </w:r>
      <w:r>
        <w:rPr>
          <w:rFonts w:eastAsia="Malgun Gothic"/>
          <w:sz w:val="22"/>
          <w:szCs w:val="22"/>
          <w:lang w:val="en-GB"/>
        </w:rPr>
        <w:t xml:space="preserve"> number of activated beams (having better beam qualities than the worst activated beam</w:t>
      </w:r>
      <w:r w:rsidR="002048C0">
        <w:rPr>
          <w:rFonts w:eastAsia="Malgun Gothic"/>
          <w:sz w:val="22"/>
          <w:szCs w:val="22"/>
          <w:lang w:val="en-GB"/>
        </w:rPr>
        <w:t xml:space="preserve"> or all</w:t>
      </w:r>
      <w:r w:rsidR="00080DF6">
        <w:rPr>
          <w:rFonts w:eastAsia="Malgun Gothic"/>
          <w:sz w:val="22"/>
          <w:szCs w:val="22"/>
          <w:lang w:val="en-GB"/>
        </w:rPr>
        <w:t xml:space="preserve"> of</w:t>
      </w:r>
      <w:r w:rsidR="002048C0">
        <w:rPr>
          <w:rFonts w:eastAsia="Malgun Gothic"/>
          <w:sz w:val="22"/>
          <w:szCs w:val="22"/>
          <w:lang w:val="en-GB"/>
        </w:rPr>
        <w:t xml:space="preserve"> the activated </w:t>
      </w:r>
      <w:r w:rsidR="00080DF6">
        <w:rPr>
          <w:rFonts w:eastAsia="Malgun Gothic"/>
          <w:sz w:val="22"/>
          <w:szCs w:val="22"/>
          <w:lang w:val="en-GB"/>
        </w:rPr>
        <w:t>beams</w:t>
      </w:r>
      <w:r w:rsidR="002048C0">
        <w:rPr>
          <w:rFonts w:eastAsia="Malgun Gothic"/>
          <w:sz w:val="22"/>
          <w:szCs w:val="22"/>
          <w:lang w:val="en-GB"/>
        </w:rPr>
        <w:t xml:space="preserve"> except the worst one</w:t>
      </w:r>
      <w:r>
        <w:rPr>
          <w:rFonts w:eastAsia="Malgun Gothic"/>
          <w:sz w:val="22"/>
          <w:szCs w:val="22"/>
          <w:lang w:val="en-GB"/>
        </w:rPr>
        <w:t xml:space="preserve">) </w:t>
      </w:r>
      <w:r w:rsidR="00080DF6">
        <w:rPr>
          <w:rFonts w:eastAsia="Malgun Gothic"/>
          <w:sz w:val="22"/>
          <w:szCs w:val="22"/>
          <w:lang w:val="en-GB"/>
        </w:rPr>
        <w:t>that can be</w:t>
      </w:r>
      <w:r>
        <w:rPr>
          <w:rFonts w:eastAsia="Malgun Gothic"/>
          <w:sz w:val="22"/>
          <w:szCs w:val="22"/>
          <w:lang w:val="en-GB"/>
        </w:rPr>
        <w:t xml:space="preserve"> used for beam indication</w:t>
      </w:r>
      <w:r w:rsidR="002048C0">
        <w:rPr>
          <w:rFonts w:eastAsia="Malgun Gothic"/>
          <w:sz w:val="22"/>
          <w:szCs w:val="22"/>
          <w:lang w:val="en-GB"/>
        </w:rPr>
        <w:t>; hence, there is</w:t>
      </w:r>
      <w:r>
        <w:rPr>
          <w:rFonts w:eastAsia="Malgun Gothic"/>
          <w:sz w:val="22"/>
          <w:szCs w:val="22"/>
          <w:lang w:val="en-GB"/>
        </w:rPr>
        <w:t xml:space="preserve"> no need for the network to update the activated TCI states based on </w:t>
      </w:r>
      <w:r w:rsidR="002048C0">
        <w:rPr>
          <w:rFonts w:eastAsia="Malgun Gothic"/>
          <w:sz w:val="22"/>
          <w:szCs w:val="22"/>
          <w:lang w:val="en-GB"/>
        </w:rPr>
        <w:t>the new beam(s) identified during the evaluations of</w:t>
      </w:r>
      <w:r>
        <w:rPr>
          <w:rFonts w:eastAsia="Malgun Gothic"/>
          <w:sz w:val="22"/>
          <w:szCs w:val="22"/>
          <w:lang w:val="en-GB"/>
        </w:rPr>
        <w:t xml:space="preserve"> Event-7a. For Event-7b, the activated beam or TCI state with the best quality in general </w:t>
      </w:r>
      <w:r w:rsidR="002048C0">
        <w:rPr>
          <w:rFonts w:eastAsia="Malgun Gothic"/>
          <w:sz w:val="22"/>
          <w:szCs w:val="22"/>
          <w:lang w:val="en-GB"/>
        </w:rPr>
        <w:t>would correspond</w:t>
      </w:r>
      <w:r>
        <w:rPr>
          <w:rFonts w:eastAsia="Malgun Gothic"/>
          <w:sz w:val="22"/>
          <w:szCs w:val="22"/>
          <w:lang w:val="en-GB"/>
        </w:rPr>
        <w:t xml:space="preserve"> to the indicated TCI state</w:t>
      </w:r>
      <w:r w:rsidR="00FD56F5">
        <w:rPr>
          <w:rFonts w:eastAsia="Malgun Gothic"/>
          <w:sz w:val="22"/>
          <w:szCs w:val="22"/>
          <w:lang w:val="en-GB"/>
        </w:rPr>
        <w:t xml:space="preserve">, making Event-7b equivalent or close to Event-2. In fact, the </w:t>
      </w:r>
      <w:proofErr w:type="spellStart"/>
      <w:r w:rsidR="00FD56F5">
        <w:rPr>
          <w:rFonts w:eastAsia="Malgun Gothic"/>
          <w:sz w:val="22"/>
          <w:szCs w:val="22"/>
          <w:lang w:val="en-GB"/>
        </w:rPr>
        <w:t>gNB</w:t>
      </w:r>
      <w:proofErr w:type="spellEnd"/>
      <w:r w:rsidR="00FD56F5">
        <w:rPr>
          <w:rFonts w:eastAsia="Malgun Gothic"/>
          <w:sz w:val="22"/>
          <w:szCs w:val="22"/>
          <w:lang w:val="en-GB"/>
        </w:rPr>
        <w:t xml:space="preserve"> can do whatever they see fit based on the reported beam(s) – e.g., triggered by Event-2 – including updating the activated TCI state(s). This is completely subject to </w:t>
      </w:r>
      <w:proofErr w:type="spellStart"/>
      <w:r w:rsidR="00FD56F5">
        <w:rPr>
          <w:rFonts w:eastAsia="Malgun Gothic"/>
          <w:sz w:val="22"/>
          <w:szCs w:val="22"/>
          <w:lang w:val="en-GB"/>
        </w:rPr>
        <w:t>gNB’s</w:t>
      </w:r>
      <w:proofErr w:type="spellEnd"/>
      <w:r w:rsidR="00FD56F5">
        <w:rPr>
          <w:rFonts w:eastAsia="Malgun Gothic"/>
          <w:sz w:val="22"/>
          <w:szCs w:val="22"/>
          <w:lang w:val="en-GB"/>
        </w:rPr>
        <w:t xml:space="preserve"> implementation(s) hence we do not see a need to specify additional event(s) – hence additional signalling procedure(s) – for this purpose. </w:t>
      </w:r>
    </w:p>
    <w:p w14:paraId="6CD41AC2" w14:textId="77777777" w:rsidR="00FD56F5" w:rsidRDefault="00FD56F5" w:rsidP="007D70DD">
      <w:pPr>
        <w:tabs>
          <w:tab w:val="left" w:pos="3355"/>
        </w:tabs>
        <w:wordWrap/>
        <w:jc w:val="both"/>
        <w:rPr>
          <w:rFonts w:eastAsia="Malgun Gothic"/>
          <w:sz w:val="22"/>
          <w:szCs w:val="22"/>
          <w:lang w:val="en-GB"/>
        </w:rPr>
      </w:pPr>
    </w:p>
    <w:p w14:paraId="04D950AE" w14:textId="5E9364F2" w:rsidR="00AD4EF6" w:rsidRPr="00AD4EF6" w:rsidRDefault="00AD4EF6" w:rsidP="007D70DD">
      <w:pPr>
        <w:tabs>
          <w:tab w:val="left" w:pos="3355"/>
        </w:tabs>
        <w:wordWrap/>
        <w:jc w:val="both"/>
        <w:rPr>
          <w:i/>
          <w:sz w:val="22"/>
          <w:szCs w:val="22"/>
        </w:rPr>
      </w:pPr>
      <w:r w:rsidRPr="006C0AD0">
        <w:rPr>
          <w:b/>
          <w:sz w:val="22"/>
          <w:szCs w:val="22"/>
        </w:rPr>
        <w:t xml:space="preserve">Proposal </w:t>
      </w:r>
      <w:r w:rsidR="00C769ED">
        <w:rPr>
          <w:b/>
          <w:sz w:val="22"/>
          <w:szCs w:val="22"/>
        </w:rPr>
        <w:t>1</w:t>
      </w:r>
      <w:r w:rsidRPr="006C0AD0">
        <w:rPr>
          <w:b/>
          <w:sz w:val="22"/>
          <w:szCs w:val="22"/>
        </w:rPr>
        <w:t xml:space="preserve">: </w:t>
      </w:r>
      <w:r w:rsidRPr="00176EE3">
        <w:rPr>
          <w:i/>
          <w:sz w:val="22"/>
          <w:szCs w:val="22"/>
        </w:rPr>
        <w:t>On UE-initiated/event-driven beam reporting,</w:t>
      </w:r>
      <w:r>
        <w:rPr>
          <w:i/>
          <w:sz w:val="22"/>
          <w:szCs w:val="22"/>
        </w:rPr>
        <w:t xml:space="preserve"> </w:t>
      </w:r>
      <w:r w:rsidR="00FD56F5">
        <w:rPr>
          <w:i/>
          <w:sz w:val="22"/>
          <w:szCs w:val="22"/>
        </w:rPr>
        <w:t>do not support Event-7a or Event-7b due to lack of applicable use cases</w:t>
      </w:r>
      <w:r>
        <w:rPr>
          <w:i/>
          <w:sz w:val="22"/>
          <w:szCs w:val="22"/>
        </w:rPr>
        <w:t>.</w:t>
      </w:r>
    </w:p>
    <w:p w14:paraId="7DFE817E" w14:textId="1F8CC762" w:rsidR="006410CA" w:rsidRDefault="006410CA" w:rsidP="007D70DD">
      <w:pPr>
        <w:tabs>
          <w:tab w:val="left" w:pos="3355"/>
        </w:tabs>
        <w:wordWrap/>
        <w:jc w:val="both"/>
        <w:rPr>
          <w:rFonts w:eastAsia="Malgun Gothic"/>
          <w:sz w:val="22"/>
          <w:szCs w:val="22"/>
        </w:rPr>
      </w:pPr>
    </w:p>
    <w:p w14:paraId="76C9C42E" w14:textId="172BBE08" w:rsidR="002048C0" w:rsidRDefault="002048C0" w:rsidP="007D70DD">
      <w:pPr>
        <w:tabs>
          <w:tab w:val="left" w:pos="3355"/>
        </w:tabs>
        <w:wordWrap/>
        <w:jc w:val="both"/>
        <w:rPr>
          <w:rFonts w:eastAsia="Malgun Gothic"/>
          <w:sz w:val="22"/>
          <w:szCs w:val="22"/>
        </w:rPr>
      </w:pPr>
      <w:r>
        <w:rPr>
          <w:rFonts w:eastAsia="Malgun Gothic"/>
          <w:sz w:val="22"/>
          <w:szCs w:val="22"/>
        </w:rPr>
        <w:t>Application scen</w:t>
      </w:r>
      <w:r w:rsidR="000E41A4">
        <w:rPr>
          <w:rFonts w:eastAsia="Malgun Gothic"/>
          <w:sz w:val="22"/>
          <w:szCs w:val="22"/>
        </w:rPr>
        <w:t>ario(s) for Event-1 is clearer – i</w:t>
      </w:r>
      <w:r>
        <w:rPr>
          <w:rFonts w:eastAsia="Malgun Gothic"/>
          <w:sz w:val="22"/>
          <w:szCs w:val="22"/>
        </w:rPr>
        <w:t>t targets at preventing BFR from happening</w:t>
      </w:r>
      <w:r w:rsidR="000E41A4">
        <w:rPr>
          <w:rFonts w:eastAsia="Malgun Gothic"/>
          <w:sz w:val="22"/>
          <w:szCs w:val="22"/>
        </w:rPr>
        <w:t xml:space="preserve">, which can be beneficial in terms of latency and overhead reductions. </w:t>
      </w:r>
      <w:r w:rsidR="00080DF6">
        <w:rPr>
          <w:rFonts w:eastAsia="Malgun Gothic"/>
          <w:sz w:val="22"/>
          <w:szCs w:val="22"/>
        </w:rPr>
        <w:t>If Event-1 is supported, t</w:t>
      </w:r>
      <w:r w:rsidR="000E41A4">
        <w:rPr>
          <w:rFonts w:eastAsia="Malgun Gothic"/>
          <w:sz w:val="22"/>
          <w:szCs w:val="22"/>
        </w:rPr>
        <w:t xml:space="preserve">o minimize </w:t>
      </w:r>
      <w:r w:rsidR="00080DF6">
        <w:rPr>
          <w:rFonts w:eastAsia="Malgun Gothic"/>
          <w:sz w:val="22"/>
          <w:szCs w:val="22"/>
        </w:rPr>
        <w:t xml:space="preserve">potential </w:t>
      </w:r>
      <w:r w:rsidR="000E41A4">
        <w:rPr>
          <w:rFonts w:eastAsia="Malgun Gothic"/>
          <w:sz w:val="22"/>
          <w:szCs w:val="22"/>
        </w:rPr>
        <w:t xml:space="preserve">duplicated efforts in specifying the </w:t>
      </w:r>
      <w:r w:rsidR="00AC14DA">
        <w:rPr>
          <w:rFonts w:eastAsia="Malgun Gothic"/>
          <w:sz w:val="22"/>
          <w:szCs w:val="22"/>
        </w:rPr>
        <w:t>corresponding UE’s behaviors</w:t>
      </w:r>
      <w:r w:rsidR="000E41A4">
        <w:rPr>
          <w:rFonts w:eastAsia="Malgun Gothic"/>
          <w:sz w:val="22"/>
          <w:szCs w:val="22"/>
        </w:rPr>
        <w:t xml:space="preserve"> (as for now, almost all the discussions related to </w:t>
      </w:r>
      <w:r w:rsidR="00AC14DA">
        <w:rPr>
          <w:rFonts w:eastAsia="Malgun Gothic"/>
          <w:sz w:val="22"/>
          <w:szCs w:val="22"/>
        </w:rPr>
        <w:t xml:space="preserve">the </w:t>
      </w:r>
      <w:r w:rsidR="000E41A4">
        <w:rPr>
          <w:rFonts w:eastAsia="Malgun Gothic"/>
          <w:sz w:val="22"/>
          <w:szCs w:val="22"/>
        </w:rPr>
        <w:t>measurement RS(s), reporting content(s)/format(s) etc. are focused on Event-2), it is preferable to reuse</w:t>
      </w:r>
      <w:r w:rsidR="00AC14DA">
        <w:rPr>
          <w:rFonts w:eastAsia="Malgun Gothic"/>
          <w:sz w:val="22"/>
          <w:szCs w:val="22"/>
        </w:rPr>
        <w:t xml:space="preserve"> what RAN1 has agreed so far for this agenda item</w:t>
      </w:r>
      <w:r w:rsidR="000E41A4">
        <w:rPr>
          <w:rFonts w:eastAsia="Malgun Gothic"/>
          <w:sz w:val="22"/>
          <w:szCs w:val="22"/>
        </w:rPr>
        <w:t>, e.g., the</w:t>
      </w:r>
      <w:r w:rsidR="00AC14DA">
        <w:rPr>
          <w:rFonts w:eastAsia="Malgun Gothic"/>
          <w:sz w:val="22"/>
          <w:szCs w:val="22"/>
        </w:rPr>
        <w:t xml:space="preserve"> same</w:t>
      </w:r>
      <w:r w:rsidR="000E41A4">
        <w:rPr>
          <w:rFonts w:eastAsia="Malgun Gothic"/>
          <w:sz w:val="22"/>
          <w:szCs w:val="22"/>
        </w:rPr>
        <w:t xml:space="preserve"> reporting format, </w:t>
      </w:r>
      <w:r w:rsidR="00AC14DA">
        <w:rPr>
          <w:rFonts w:eastAsia="Malgun Gothic"/>
          <w:sz w:val="22"/>
          <w:szCs w:val="22"/>
        </w:rPr>
        <w:t>the</w:t>
      </w:r>
      <w:r w:rsidR="000E41A4">
        <w:rPr>
          <w:rFonts w:eastAsia="Malgun Gothic"/>
          <w:sz w:val="22"/>
          <w:szCs w:val="22"/>
        </w:rPr>
        <w:t xml:space="preserve"> </w:t>
      </w:r>
      <w:r w:rsidR="00AC14DA">
        <w:rPr>
          <w:rFonts w:eastAsia="Malgun Gothic"/>
          <w:sz w:val="22"/>
          <w:szCs w:val="22"/>
        </w:rPr>
        <w:t xml:space="preserve">same </w:t>
      </w:r>
      <w:r w:rsidR="000E41A4">
        <w:rPr>
          <w:rFonts w:eastAsia="Malgun Gothic"/>
          <w:sz w:val="22"/>
          <w:szCs w:val="22"/>
        </w:rPr>
        <w:t xml:space="preserve">steps </w:t>
      </w:r>
      <w:r w:rsidR="00AC14DA">
        <w:rPr>
          <w:rFonts w:eastAsia="Malgun Gothic"/>
          <w:sz w:val="22"/>
          <w:szCs w:val="22"/>
        </w:rPr>
        <w:t>in</w:t>
      </w:r>
      <w:r w:rsidR="000E41A4">
        <w:rPr>
          <w:rFonts w:eastAsia="Malgun Gothic"/>
          <w:sz w:val="22"/>
          <w:szCs w:val="22"/>
        </w:rPr>
        <w:t xml:space="preserve"> both Mode-A and Mode-B</w:t>
      </w:r>
      <w:r w:rsidR="00AC14DA">
        <w:rPr>
          <w:rFonts w:eastAsia="Malgun Gothic"/>
          <w:sz w:val="22"/>
          <w:szCs w:val="22"/>
        </w:rPr>
        <w:t xml:space="preserve"> for the UCI based UL signaling procedures</w:t>
      </w:r>
      <w:r w:rsidR="000E41A4">
        <w:rPr>
          <w:rFonts w:eastAsia="Malgun Gothic"/>
          <w:sz w:val="22"/>
          <w:szCs w:val="22"/>
        </w:rPr>
        <w:t xml:space="preserve"> and etc., </w:t>
      </w:r>
      <w:r w:rsidR="00AC14DA">
        <w:rPr>
          <w:rFonts w:eastAsia="Malgun Gothic"/>
          <w:sz w:val="22"/>
          <w:szCs w:val="22"/>
        </w:rPr>
        <w:t>for Event-1, though the event triggering condition(s), configuration/determination of measurement RS(s) may need to be customized for Event-1.</w:t>
      </w:r>
    </w:p>
    <w:p w14:paraId="5D45CDAE" w14:textId="5E93980D" w:rsidR="00ED4091" w:rsidRDefault="00ED4091" w:rsidP="004D3CFF">
      <w:pPr>
        <w:tabs>
          <w:tab w:val="left" w:pos="3355"/>
        </w:tabs>
        <w:wordWrap/>
        <w:jc w:val="both"/>
        <w:rPr>
          <w:rFonts w:eastAsia="Malgun Gothic"/>
          <w:sz w:val="22"/>
          <w:szCs w:val="22"/>
        </w:rPr>
      </w:pPr>
    </w:p>
    <w:p w14:paraId="2FDDD2AF" w14:textId="3C46960F" w:rsidR="00AC14DA" w:rsidRPr="00AD4EF6" w:rsidRDefault="00AC14DA" w:rsidP="00AC14DA">
      <w:pPr>
        <w:tabs>
          <w:tab w:val="left" w:pos="3355"/>
        </w:tabs>
        <w:wordWrap/>
        <w:jc w:val="both"/>
        <w:rPr>
          <w:i/>
          <w:sz w:val="22"/>
          <w:szCs w:val="22"/>
        </w:rPr>
      </w:pPr>
      <w:r w:rsidRPr="006C0AD0">
        <w:rPr>
          <w:b/>
          <w:sz w:val="22"/>
          <w:szCs w:val="22"/>
        </w:rPr>
        <w:t xml:space="preserve">Proposal </w:t>
      </w:r>
      <w:r>
        <w:rPr>
          <w:b/>
          <w:sz w:val="22"/>
          <w:szCs w:val="22"/>
        </w:rPr>
        <w:t>2</w:t>
      </w:r>
      <w:r w:rsidRPr="006C0AD0">
        <w:rPr>
          <w:b/>
          <w:sz w:val="22"/>
          <w:szCs w:val="22"/>
        </w:rPr>
        <w:t xml:space="preserve">: </w:t>
      </w:r>
      <w:r w:rsidRPr="00176EE3">
        <w:rPr>
          <w:i/>
          <w:sz w:val="22"/>
          <w:szCs w:val="22"/>
        </w:rPr>
        <w:t>On UE-initiated/event-driven beam reporting,</w:t>
      </w:r>
      <w:r>
        <w:rPr>
          <w:i/>
          <w:sz w:val="22"/>
          <w:szCs w:val="22"/>
        </w:rPr>
        <w:t xml:space="preserve"> support Event-1 and reuse at least the same reporting format and the same steps in both Mode-A and Mode-B for the UCI based UL signaling procedures.  </w:t>
      </w:r>
    </w:p>
    <w:p w14:paraId="5F3D07A2" w14:textId="61A66B17" w:rsidR="002048C0" w:rsidRDefault="002048C0" w:rsidP="004D3CFF">
      <w:pPr>
        <w:tabs>
          <w:tab w:val="left" w:pos="3355"/>
        </w:tabs>
        <w:wordWrap/>
        <w:jc w:val="both"/>
        <w:rPr>
          <w:rFonts w:eastAsia="Malgun Gothic"/>
          <w:sz w:val="22"/>
          <w:szCs w:val="22"/>
        </w:rPr>
      </w:pPr>
    </w:p>
    <w:p w14:paraId="377F4B5C" w14:textId="17C306E7" w:rsidR="00E25792" w:rsidRDefault="00E25792" w:rsidP="004D3CFF">
      <w:pPr>
        <w:tabs>
          <w:tab w:val="left" w:pos="3355"/>
        </w:tabs>
        <w:wordWrap/>
        <w:jc w:val="both"/>
        <w:rPr>
          <w:rFonts w:eastAsia="Malgun Gothic"/>
          <w:sz w:val="22"/>
          <w:szCs w:val="22"/>
        </w:rPr>
      </w:pPr>
      <w:r>
        <w:rPr>
          <w:rFonts w:eastAsia="Malgun Gothic"/>
          <w:sz w:val="22"/>
          <w:szCs w:val="22"/>
        </w:rPr>
        <w:t>Another open issue for Event-2 evaluation is that whether to capture the corresponding evaluation procedure(s) in PHY layer or MAC layer as stated in the FFS of the below agreement.</w:t>
      </w:r>
    </w:p>
    <w:p w14:paraId="5FA1A917" w14:textId="77777777" w:rsidR="00E25792" w:rsidRDefault="00E25792" w:rsidP="004D3CFF">
      <w:pPr>
        <w:tabs>
          <w:tab w:val="left" w:pos="3355"/>
        </w:tabs>
        <w:wordWrap/>
        <w:jc w:val="both"/>
        <w:rPr>
          <w:rFonts w:eastAsia="Malgun Gothic"/>
          <w:sz w:val="22"/>
          <w:szCs w:val="22"/>
        </w:rPr>
      </w:pPr>
    </w:p>
    <w:tbl>
      <w:tblPr>
        <w:tblStyle w:val="TableGrid"/>
        <w:tblW w:w="0" w:type="auto"/>
        <w:tblLook w:val="04A0" w:firstRow="1" w:lastRow="0" w:firstColumn="1" w:lastColumn="0" w:noHBand="0" w:noVBand="1"/>
      </w:tblPr>
      <w:tblGrid>
        <w:gridCol w:w="9629"/>
      </w:tblGrid>
      <w:tr w:rsidR="00E25792" w14:paraId="712BA185" w14:textId="77777777" w:rsidTr="00E45ACF">
        <w:tc>
          <w:tcPr>
            <w:tcW w:w="9629" w:type="dxa"/>
          </w:tcPr>
          <w:p w14:paraId="35151660" w14:textId="77777777" w:rsidR="00E25792" w:rsidRPr="00E25792" w:rsidRDefault="00E25792" w:rsidP="00E25792">
            <w:pPr>
              <w:shd w:val="clear" w:color="auto" w:fill="FFFFFF"/>
              <w:snapToGrid w:val="0"/>
              <w:spacing w:after="0"/>
              <w:rPr>
                <w:rFonts w:ascii="Times" w:eastAsia="SimSun" w:hAnsi="Times"/>
                <w:b/>
                <w:bCs/>
                <w:sz w:val="22"/>
                <w:szCs w:val="22"/>
                <w:lang w:val="en-GB" w:eastAsia="en-US"/>
              </w:rPr>
            </w:pPr>
            <w:r w:rsidRPr="00E25792">
              <w:rPr>
                <w:rFonts w:ascii="Times" w:eastAsia="SimSun" w:hAnsi="Times"/>
                <w:b/>
                <w:bCs/>
                <w:sz w:val="22"/>
                <w:szCs w:val="22"/>
                <w:highlight w:val="green"/>
                <w:lang w:val="en-GB" w:eastAsia="en-US"/>
              </w:rPr>
              <w:t>Agreement</w:t>
            </w:r>
          </w:p>
          <w:p w14:paraId="05081DDF" w14:textId="77777777" w:rsidR="00E25792" w:rsidRPr="00E25792" w:rsidRDefault="00E25792" w:rsidP="00E25792">
            <w:pPr>
              <w:shd w:val="clear" w:color="auto" w:fill="FFFFFF"/>
              <w:snapToGrid w:val="0"/>
              <w:spacing w:after="0"/>
              <w:rPr>
                <w:rFonts w:ascii="Times" w:eastAsia="SimSun" w:hAnsi="Times"/>
                <w:sz w:val="22"/>
                <w:szCs w:val="22"/>
                <w:lang w:val="en-GB" w:eastAsia="en-US"/>
              </w:rPr>
            </w:pPr>
            <w:r w:rsidRPr="00E25792">
              <w:rPr>
                <w:rFonts w:ascii="Times" w:eastAsia="SimSun" w:hAnsi="Times"/>
                <w:sz w:val="22"/>
                <w:szCs w:val="22"/>
                <w:lang w:val="en-GB" w:eastAsia="en-US"/>
              </w:rPr>
              <w:t>Regarding the triggering event determination for Event 2:</w:t>
            </w:r>
          </w:p>
          <w:p w14:paraId="236EA1F2" w14:textId="77777777" w:rsidR="00E25792" w:rsidRPr="00E25792" w:rsidRDefault="00E25792" w:rsidP="00E25792">
            <w:pPr>
              <w:widowControl/>
              <w:numPr>
                <w:ilvl w:val="0"/>
                <w:numId w:val="40"/>
              </w:numPr>
              <w:shd w:val="clear" w:color="auto" w:fill="FFFFFF"/>
              <w:wordWrap/>
              <w:overflowPunct w:val="0"/>
              <w:adjustRightInd w:val="0"/>
              <w:snapToGrid w:val="0"/>
              <w:spacing w:after="0"/>
              <w:jc w:val="both"/>
              <w:textAlignment w:val="baseline"/>
              <w:rPr>
                <w:rFonts w:ascii="Times" w:eastAsia="Batang" w:hAnsi="Times"/>
                <w:sz w:val="22"/>
                <w:szCs w:val="22"/>
                <w:lang w:val="en-GB" w:eastAsia="x-none"/>
              </w:rPr>
            </w:pPr>
            <w:r w:rsidRPr="00E25792">
              <w:rPr>
                <w:rFonts w:ascii="Times" w:eastAsia="Batang" w:hAnsi="Times"/>
                <w:sz w:val="22"/>
                <w:szCs w:val="22"/>
                <w:lang w:val="en-GB" w:eastAsia="x-none"/>
              </w:rPr>
              <w:t>If within a time window (which is configurable), the number of Event-2 instance(s) for at least one same new beam is greater than or equal to a configurable number M, UE initiated beam report occurs.</w:t>
            </w:r>
          </w:p>
          <w:p w14:paraId="664781A6" w14:textId="77777777" w:rsidR="00E25792" w:rsidRPr="00E25792" w:rsidRDefault="00E25792" w:rsidP="00E25792">
            <w:pPr>
              <w:widowControl/>
              <w:numPr>
                <w:ilvl w:val="1"/>
                <w:numId w:val="40"/>
              </w:numPr>
              <w:shd w:val="clear" w:color="auto" w:fill="FFFFFF"/>
              <w:wordWrap/>
              <w:overflowPunct w:val="0"/>
              <w:adjustRightInd w:val="0"/>
              <w:snapToGrid w:val="0"/>
              <w:spacing w:after="0"/>
              <w:jc w:val="both"/>
              <w:textAlignment w:val="baseline"/>
              <w:rPr>
                <w:rFonts w:ascii="Times" w:eastAsia="Batang" w:hAnsi="Times"/>
                <w:sz w:val="22"/>
                <w:szCs w:val="22"/>
                <w:lang w:val="en-GB" w:eastAsia="x-none"/>
              </w:rPr>
            </w:pPr>
            <w:r w:rsidRPr="00E25792">
              <w:rPr>
                <w:rFonts w:ascii="Times" w:eastAsia="Batang" w:hAnsi="Times"/>
                <w:sz w:val="22"/>
                <w:szCs w:val="22"/>
                <w:lang w:val="en-GB" w:eastAsia="x-none"/>
              </w:rPr>
              <w:t>Note: Event-2 instance for a new beam is determined if the L1-RSRP of the new beam becomes a threshold value better than the current beam</w:t>
            </w:r>
          </w:p>
          <w:p w14:paraId="6045BB1C" w14:textId="77777777" w:rsidR="00E25792" w:rsidRPr="00E25792" w:rsidRDefault="00E25792" w:rsidP="00E25792">
            <w:pPr>
              <w:snapToGrid w:val="0"/>
              <w:spacing w:after="0"/>
              <w:rPr>
                <w:rFonts w:ascii="Times" w:eastAsia="Batang" w:hAnsi="Times"/>
                <w:sz w:val="22"/>
                <w:szCs w:val="22"/>
                <w:lang w:val="en-GB" w:eastAsia="en-US"/>
              </w:rPr>
            </w:pPr>
            <w:r w:rsidRPr="00E25792">
              <w:rPr>
                <w:rFonts w:ascii="Times" w:eastAsia="Batang" w:hAnsi="Times" w:hint="eastAsia"/>
                <w:sz w:val="22"/>
                <w:szCs w:val="22"/>
                <w:lang w:val="en-GB" w:eastAsia="en-US"/>
              </w:rPr>
              <w:t>A</w:t>
            </w:r>
            <w:r w:rsidRPr="00E25792">
              <w:rPr>
                <w:rFonts w:ascii="Times" w:eastAsia="Batang" w:hAnsi="Times"/>
                <w:sz w:val="22"/>
                <w:szCs w:val="22"/>
                <w:lang w:val="en-GB" w:eastAsia="en-US"/>
              </w:rPr>
              <w:t>bove feature is subject to UE capability.</w:t>
            </w:r>
          </w:p>
          <w:p w14:paraId="6E27FA09" w14:textId="77777777" w:rsidR="00E25792" w:rsidRPr="00E25792" w:rsidRDefault="00E25792" w:rsidP="00E25792">
            <w:pPr>
              <w:widowControl/>
              <w:numPr>
                <w:ilvl w:val="0"/>
                <w:numId w:val="40"/>
              </w:numPr>
              <w:shd w:val="clear" w:color="auto" w:fill="FFFFFF"/>
              <w:wordWrap/>
              <w:overflowPunct w:val="0"/>
              <w:adjustRightInd w:val="0"/>
              <w:snapToGrid w:val="0"/>
              <w:spacing w:after="0"/>
              <w:jc w:val="both"/>
              <w:textAlignment w:val="baseline"/>
              <w:rPr>
                <w:rFonts w:ascii="Times" w:eastAsia="Batang" w:hAnsi="Times"/>
                <w:bCs/>
                <w:iCs/>
                <w:sz w:val="22"/>
                <w:szCs w:val="22"/>
                <w:lang w:val="en-GB" w:eastAsia="x-none"/>
              </w:rPr>
            </w:pPr>
            <w:r w:rsidRPr="00E25792">
              <w:rPr>
                <w:rFonts w:ascii="Times" w:eastAsia="Batang" w:hAnsi="Times"/>
                <w:bCs/>
                <w:iCs/>
                <w:sz w:val="22"/>
                <w:szCs w:val="22"/>
                <w:lang w:val="en-GB" w:eastAsia="x-none"/>
              </w:rPr>
              <w:t xml:space="preserve">Basic feature: Once </w:t>
            </w:r>
            <w:r w:rsidRPr="00E25792">
              <w:rPr>
                <w:rFonts w:ascii="Times" w:eastAsia="Batang" w:hAnsi="Times"/>
                <w:sz w:val="22"/>
                <w:szCs w:val="22"/>
                <w:lang w:val="en-GB" w:eastAsia="x-none"/>
              </w:rPr>
              <w:t>the L1-RSRP of the new beam becomes a threshold value better than the current beam, UE initiated beam report occurs</w:t>
            </w:r>
          </w:p>
          <w:p w14:paraId="740EA70D" w14:textId="7764F6B8" w:rsidR="00E25792" w:rsidRPr="00E25792" w:rsidRDefault="00E25792" w:rsidP="00E25792">
            <w:pPr>
              <w:shd w:val="clear" w:color="auto" w:fill="FFFFFF"/>
              <w:snapToGrid w:val="0"/>
              <w:spacing w:after="0"/>
              <w:jc w:val="both"/>
              <w:rPr>
                <w:rFonts w:ascii="Times" w:eastAsia="Batang" w:hAnsi="Times"/>
                <w:bCs/>
                <w:iCs/>
                <w:lang w:val="en-GB"/>
              </w:rPr>
            </w:pPr>
            <w:r w:rsidRPr="00E25792">
              <w:rPr>
                <w:rFonts w:ascii="Times" w:eastAsia="Batang" w:hAnsi="Times" w:hint="eastAsia"/>
                <w:bCs/>
                <w:iCs/>
                <w:sz w:val="22"/>
                <w:szCs w:val="22"/>
                <w:highlight w:val="yellow"/>
                <w:lang w:val="en-GB"/>
              </w:rPr>
              <w:t>F</w:t>
            </w:r>
            <w:r w:rsidRPr="00E25792">
              <w:rPr>
                <w:rFonts w:ascii="Times" w:eastAsia="Batang" w:hAnsi="Times"/>
                <w:bCs/>
                <w:iCs/>
                <w:sz w:val="22"/>
                <w:szCs w:val="22"/>
                <w:highlight w:val="yellow"/>
                <w:lang w:val="en-GB"/>
              </w:rPr>
              <w:t>FS: Whether the above is captured in RAN1 or RAN2 specification.</w:t>
            </w:r>
          </w:p>
        </w:tc>
      </w:tr>
    </w:tbl>
    <w:p w14:paraId="0E56AF45" w14:textId="3DB71CAB" w:rsidR="00E25792" w:rsidRPr="00E25792" w:rsidRDefault="00E25792" w:rsidP="004D3CFF">
      <w:pPr>
        <w:tabs>
          <w:tab w:val="left" w:pos="3355"/>
        </w:tabs>
        <w:wordWrap/>
        <w:jc w:val="both"/>
        <w:rPr>
          <w:rFonts w:eastAsia="Malgun Gothic"/>
          <w:sz w:val="22"/>
          <w:szCs w:val="22"/>
        </w:rPr>
      </w:pPr>
    </w:p>
    <w:p w14:paraId="34D3A2D0" w14:textId="52600A11" w:rsidR="00E25792" w:rsidRDefault="00E25792" w:rsidP="004D3CFF">
      <w:pPr>
        <w:tabs>
          <w:tab w:val="left" w:pos="3355"/>
        </w:tabs>
        <w:wordWrap/>
        <w:jc w:val="both"/>
        <w:rPr>
          <w:rFonts w:eastAsia="Malgun Gothic"/>
          <w:sz w:val="22"/>
          <w:szCs w:val="22"/>
        </w:rPr>
      </w:pPr>
      <w:r>
        <w:rPr>
          <w:rFonts w:eastAsia="Malgun Gothic"/>
          <w:sz w:val="22"/>
          <w:szCs w:val="22"/>
        </w:rPr>
        <w:t xml:space="preserve">We prefer to capture the above agreed </w:t>
      </w:r>
      <w:r w:rsidR="001F5AA9">
        <w:rPr>
          <w:rFonts w:eastAsia="Malgun Gothic"/>
          <w:sz w:val="22"/>
          <w:szCs w:val="22"/>
        </w:rPr>
        <w:t xml:space="preserve">Event-2 </w:t>
      </w:r>
      <w:r>
        <w:rPr>
          <w:rFonts w:eastAsia="Malgun Gothic"/>
          <w:sz w:val="22"/>
          <w:szCs w:val="22"/>
        </w:rPr>
        <w:t>evaluation procedure(s) in RAN1 specification consider</w:t>
      </w:r>
      <w:r w:rsidR="001F5AA9">
        <w:rPr>
          <w:rFonts w:eastAsia="Malgun Gothic"/>
          <w:sz w:val="22"/>
          <w:szCs w:val="22"/>
        </w:rPr>
        <w:t>ing the followings</w:t>
      </w:r>
      <w:r>
        <w:rPr>
          <w:rFonts w:eastAsia="Malgun Gothic"/>
          <w:sz w:val="22"/>
          <w:szCs w:val="22"/>
        </w:rPr>
        <w:t>:</w:t>
      </w:r>
    </w:p>
    <w:p w14:paraId="2A2CCC8E" w14:textId="396A74AE" w:rsidR="00E25792" w:rsidRPr="00E25792" w:rsidRDefault="00E25792" w:rsidP="00E25792">
      <w:pPr>
        <w:pStyle w:val="ListParagraph"/>
        <w:numPr>
          <w:ilvl w:val="0"/>
          <w:numId w:val="41"/>
        </w:numPr>
        <w:tabs>
          <w:tab w:val="left" w:pos="3355"/>
        </w:tabs>
        <w:jc w:val="both"/>
        <w:rPr>
          <w:rFonts w:eastAsia="Malgun Gothic"/>
          <w:sz w:val="22"/>
          <w:szCs w:val="22"/>
        </w:rPr>
      </w:pPr>
      <w:r>
        <w:rPr>
          <w:rFonts w:eastAsia="Malgun Gothic"/>
          <w:sz w:val="22"/>
          <w:szCs w:val="22"/>
          <w:lang w:val="en-US"/>
        </w:rPr>
        <w:t xml:space="preserve">Event-2 is a beam-level L1 event; it is natural to specify all the corresponding evaluation procedure(s) in L1 – note that all the essential components of the Event-2 evaluation procedure(s) including the configurable number M, the time window (which is configurable) and etc. can all be captured in RAN1 specifications (there is enough precedence for these), and the agreement does not </w:t>
      </w:r>
      <w:r w:rsidR="001F5AA9">
        <w:rPr>
          <w:rFonts w:eastAsia="Malgun Gothic"/>
          <w:sz w:val="22"/>
          <w:szCs w:val="22"/>
          <w:lang w:val="en-US"/>
        </w:rPr>
        <w:t>read that the Event-2 instance has to be indicat</w:t>
      </w:r>
      <w:r w:rsidR="00080DF6">
        <w:rPr>
          <w:rFonts w:eastAsia="Malgun Gothic"/>
          <w:sz w:val="22"/>
          <w:szCs w:val="22"/>
          <w:lang w:val="en-US"/>
        </w:rPr>
        <w:t xml:space="preserve">ed from lower layers to higher </w:t>
      </w:r>
      <w:r w:rsidR="001F5AA9">
        <w:rPr>
          <w:rFonts w:eastAsia="Malgun Gothic"/>
          <w:sz w:val="22"/>
          <w:szCs w:val="22"/>
          <w:lang w:val="en-US"/>
        </w:rPr>
        <w:t>layers of the UE</w:t>
      </w:r>
      <w:r>
        <w:rPr>
          <w:rFonts w:eastAsia="Malgun Gothic"/>
          <w:sz w:val="22"/>
          <w:szCs w:val="22"/>
          <w:lang w:val="en-US"/>
        </w:rPr>
        <w:t xml:space="preserve"> </w:t>
      </w:r>
    </w:p>
    <w:p w14:paraId="5A76B5B4" w14:textId="4452E417" w:rsidR="00E25792" w:rsidRPr="00E25792" w:rsidRDefault="001F5AA9" w:rsidP="00E25792">
      <w:pPr>
        <w:pStyle w:val="ListParagraph"/>
        <w:numPr>
          <w:ilvl w:val="0"/>
          <w:numId w:val="41"/>
        </w:numPr>
        <w:tabs>
          <w:tab w:val="left" w:pos="3355"/>
        </w:tabs>
        <w:jc w:val="both"/>
        <w:rPr>
          <w:rFonts w:eastAsia="Malgun Gothic"/>
          <w:sz w:val="22"/>
          <w:szCs w:val="22"/>
        </w:rPr>
      </w:pPr>
      <w:r>
        <w:rPr>
          <w:rFonts w:eastAsia="Malgun Gothic"/>
          <w:sz w:val="22"/>
          <w:szCs w:val="22"/>
          <w:lang w:val="en-US"/>
        </w:rPr>
        <w:t xml:space="preserve">Cross-layer signaling </w:t>
      </w:r>
      <w:r w:rsidR="00502AC4">
        <w:rPr>
          <w:rFonts w:eastAsia="Malgun Gothic"/>
          <w:sz w:val="22"/>
          <w:szCs w:val="22"/>
          <w:lang w:val="en-US"/>
        </w:rPr>
        <w:t xml:space="preserve">would increase UE’s implementation complexity and latency. This is especially true for evaluating Event-2 because the evaluation of Event-2 involves a beam-specific counting process such that the UE would need to monitor each of the configured candidate beams and identify the same new beam(s) that satisfies the event condition(s) a configurable number of times within a configurable time window. </w:t>
      </w:r>
      <w:r w:rsidR="002C1042">
        <w:rPr>
          <w:rFonts w:eastAsia="Malgun Gothic"/>
          <w:sz w:val="22"/>
          <w:szCs w:val="22"/>
          <w:lang w:val="en-US"/>
        </w:rPr>
        <w:t xml:space="preserve">If the number of configured candidate beams is relatively large, e.g., 128, identifying Event-2 instance(s) based on </w:t>
      </w:r>
      <w:r w:rsidR="00080DF6">
        <w:rPr>
          <w:rFonts w:eastAsia="Malgun Gothic"/>
          <w:sz w:val="22"/>
          <w:szCs w:val="22"/>
          <w:lang w:val="en-US"/>
        </w:rPr>
        <w:t>measuring candidate beams</w:t>
      </w:r>
      <w:r w:rsidR="002C1042">
        <w:rPr>
          <w:rFonts w:eastAsia="Malgun Gothic"/>
          <w:sz w:val="22"/>
          <w:szCs w:val="22"/>
          <w:lang w:val="en-US"/>
        </w:rPr>
        <w:t xml:space="preserve"> at PHY layer while evaluating triggering condition(s) of Event-2 at MAC layer would involve frequen</w:t>
      </w:r>
      <w:r w:rsidR="00080DF6">
        <w:rPr>
          <w:rFonts w:eastAsia="Malgun Gothic"/>
          <w:sz w:val="22"/>
          <w:szCs w:val="22"/>
          <w:lang w:val="en-US"/>
        </w:rPr>
        <w:t>t</w:t>
      </w:r>
      <w:r w:rsidR="002C1042">
        <w:rPr>
          <w:rFonts w:eastAsia="Malgun Gothic"/>
          <w:sz w:val="22"/>
          <w:szCs w:val="22"/>
          <w:lang w:val="en-US"/>
        </w:rPr>
        <w:t xml:space="preserve"> cross-layer </w:t>
      </w:r>
      <w:proofErr w:type="spellStart"/>
      <w:r w:rsidR="002C1042">
        <w:rPr>
          <w:rFonts w:eastAsia="Malgun Gothic"/>
          <w:sz w:val="22"/>
          <w:szCs w:val="22"/>
          <w:lang w:val="en-US"/>
        </w:rPr>
        <w:t>signalings</w:t>
      </w:r>
      <w:proofErr w:type="spellEnd"/>
      <w:r w:rsidR="002C1042">
        <w:rPr>
          <w:rFonts w:eastAsia="Malgun Gothic"/>
          <w:sz w:val="22"/>
          <w:szCs w:val="22"/>
          <w:lang w:val="en-US"/>
        </w:rPr>
        <w:t xml:space="preserve">, which would be a significant source of latency and overhead. </w:t>
      </w:r>
      <w:r w:rsidR="00502AC4">
        <w:rPr>
          <w:rFonts w:eastAsia="Malgun Gothic"/>
          <w:sz w:val="22"/>
          <w:szCs w:val="22"/>
          <w:lang w:val="en-US"/>
        </w:rPr>
        <w:t xml:space="preserve"> </w:t>
      </w:r>
      <w:r>
        <w:rPr>
          <w:rFonts w:eastAsia="Malgun Gothic"/>
          <w:sz w:val="22"/>
          <w:szCs w:val="22"/>
          <w:lang w:val="en-US"/>
        </w:rPr>
        <w:t xml:space="preserve"> </w:t>
      </w:r>
    </w:p>
    <w:p w14:paraId="592C13F5" w14:textId="5A935CCE" w:rsidR="00E25792" w:rsidRPr="002C1042" w:rsidRDefault="002C1042" w:rsidP="002C1042">
      <w:pPr>
        <w:tabs>
          <w:tab w:val="left" w:pos="3355"/>
        </w:tabs>
        <w:jc w:val="both"/>
        <w:rPr>
          <w:i/>
          <w:sz w:val="22"/>
          <w:szCs w:val="22"/>
        </w:rPr>
      </w:pPr>
      <w:r w:rsidRPr="002C1042">
        <w:rPr>
          <w:b/>
          <w:sz w:val="22"/>
          <w:szCs w:val="22"/>
        </w:rPr>
        <w:t xml:space="preserve">Proposal </w:t>
      </w:r>
      <w:r>
        <w:rPr>
          <w:b/>
          <w:sz w:val="22"/>
          <w:szCs w:val="22"/>
        </w:rPr>
        <w:t>3</w:t>
      </w:r>
      <w:r w:rsidRPr="002C1042">
        <w:rPr>
          <w:b/>
          <w:sz w:val="22"/>
          <w:szCs w:val="22"/>
        </w:rPr>
        <w:t xml:space="preserve">: </w:t>
      </w:r>
      <w:r>
        <w:rPr>
          <w:i/>
          <w:sz w:val="22"/>
          <w:szCs w:val="22"/>
        </w:rPr>
        <w:t>Support to capture Event-2 evaluation condition(s) and procedure(s) in RAN1 specification</w:t>
      </w:r>
      <w:r w:rsidRPr="002C1042">
        <w:rPr>
          <w:i/>
          <w:sz w:val="22"/>
          <w:szCs w:val="22"/>
        </w:rPr>
        <w:t xml:space="preserve">.  </w:t>
      </w:r>
    </w:p>
    <w:p w14:paraId="03B80EA7" w14:textId="2F46BEA0" w:rsidR="002C1042" w:rsidRPr="00271C18" w:rsidRDefault="002C1042" w:rsidP="002C1042">
      <w:pPr>
        <w:pStyle w:val="Heading1"/>
        <w:numPr>
          <w:ilvl w:val="0"/>
          <w:numId w:val="30"/>
        </w:numPr>
        <w:spacing w:line="276" w:lineRule="auto"/>
        <w:rPr>
          <w:sz w:val="32"/>
          <w:szCs w:val="32"/>
          <w:lang w:val="en-US"/>
        </w:rPr>
      </w:pPr>
      <w:r>
        <w:rPr>
          <w:sz w:val="32"/>
          <w:szCs w:val="32"/>
          <w:lang w:val="en-US"/>
        </w:rPr>
        <w:t>Measurement RS(s) configuration/determination</w:t>
      </w:r>
    </w:p>
    <w:p w14:paraId="4F6A07F3" w14:textId="59E65C97" w:rsidR="00E25792" w:rsidRDefault="008344B5" w:rsidP="004D3CFF">
      <w:pPr>
        <w:tabs>
          <w:tab w:val="left" w:pos="3355"/>
        </w:tabs>
        <w:wordWrap/>
        <w:jc w:val="both"/>
        <w:rPr>
          <w:rFonts w:eastAsia="Malgun Gothic"/>
          <w:sz w:val="22"/>
          <w:szCs w:val="22"/>
        </w:rPr>
      </w:pPr>
      <w:r>
        <w:rPr>
          <w:rFonts w:eastAsia="Malgun Gothic"/>
          <w:sz w:val="22"/>
          <w:szCs w:val="22"/>
        </w:rPr>
        <w:t xml:space="preserve">Two schemes are supported for determining current beam RS(s) for Event-2. In Scheme-1, the current beam RS corresponds to the RS provided in the indicated TCI state, while in Scheme-2, the current beam RS corresponds to the SSB </w:t>
      </w:r>
      <w:proofErr w:type="spellStart"/>
      <w:r>
        <w:rPr>
          <w:rFonts w:eastAsia="Malgun Gothic"/>
          <w:sz w:val="22"/>
          <w:szCs w:val="22"/>
        </w:rPr>
        <w:t>QCL’ed</w:t>
      </w:r>
      <w:proofErr w:type="spellEnd"/>
      <w:r>
        <w:rPr>
          <w:rFonts w:eastAsia="Malgun Gothic"/>
          <w:sz w:val="22"/>
          <w:szCs w:val="22"/>
        </w:rPr>
        <w:t xml:space="preserve"> with the RS provided in the indicated TCI state. It was also agreed that enabling either Scheme-1 or Scheme-2 </w:t>
      </w:r>
      <w:r w:rsidR="00710B4C">
        <w:rPr>
          <w:rFonts w:eastAsia="Malgun Gothic"/>
          <w:sz w:val="22"/>
          <w:szCs w:val="22"/>
        </w:rPr>
        <w:t xml:space="preserve">is selected by the network. First of all, we support to confirm the working assumption in the below agreement such that the same RS type between the current and new beams </w:t>
      </w:r>
      <w:r w:rsidR="00710B4C">
        <w:rPr>
          <w:rFonts w:eastAsia="Malgun Gothic"/>
          <w:sz w:val="22"/>
          <w:szCs w:val="22"/>
        </w:rPr>
        <w:lastRenderedPageBreak/>
        <w:t>should be ensured.</w:t>
      </w:r>
    </w:p>
    <w:p w14:paraId="757AE126" w14:textId="6E508710" w:rsidR="00710B4C" w:rsidRDefault="00710B4C" w:rsidP="004D3CFF">
      <w:pPr>
        <w:tabs>
          <w:tab w:val="left" w:pos="3355"/>
        </w:tabs>
        <w:wordWrap/>
        <w:jc w:val="both"/>
        <w:rPr>
          <w:rFonts w:eastAsia="Malgun Gothic"/>
          <w:sz w:val="22"/>
          <w:szCs w:val="22"/>
        </w:rPr>
      </w:pPr>
    </w:p>
    <w:tbl>
      <w:tblPr>
        <w:tblStyle w:val="TableGrid"/>
        <w:tblW w:w="0" w:type="auto"/>
        <w:tblLook w:val="04A0" w:firstRow="1" w:lastRow="0" w:firstColumn="1" w:lastColumn="0" w:noHBand="0" w:noVBand="1"/>
      </w:tblPr>
      <w:tblGrid>
        <w:gridCol w:w="9629"/>
      </w:tblGrid>
      <w:tr w:rsidR="00710B4C" w14:paraId="01662AF3" w14:textId="77777777" w:rsidTr="00E45ACF">
        <w:tc>
          <w:tcPr>
            <w:tcW w:w="9629" w:type="dxa"/>
          </w:tcPr>
          <w:p w14:paraId="7FFD7FFF" w14:textId="77777777" w:rsidR="00710B4C" w:rsidRPr="00710B4C" w:rsidRDefault="00710B4C" w:rsidP="00710B4C">
            <w:pPr>
              <w:widowControl/>
              <w:shd w:val="clear" w:color="auto" w:fill="FFFFFF"/>
              <w:wordWrap/>
              <w:autoSpaceDE/>
              <w:autoSpaceDN/>
              <w:snapToGrid w:val="0"/>
              <w:spacing w:after="0"/>
              <w:jc w:val="both"/>
              <w:rPr>
                <w:rFonts w:ascii="Times" w:eastAsia="SimSun" w:hAnsi="Times"/>
                <w:bCs/>
                <w:color w:val="000000"/>
                <w:sz w:val="22"/>
                <w:szCs w:val="22"/>
                <w:lang w:val="en-GB" w:eastAsia="en-US"/>
              </w:rPr>
            </w:pPr>
            <w:r w:rsidRPr="00710B4C">
              <w:rPr>
                <w:rFonts w:ascii="Times" w:eastAsia="SimSun" w:hAnsi="Times"/>
                <w:b/>
                <w:bCs/>
                <w:color w:val="000000"/>
                <w:sz w:val="22"/>
                <w:szCs w:val="22"/>
                <w:highlight w:val="green"/>
                <w:lang w:val="en-GB" w:eastAsia="en-US"/>
              </w:rPr>
              <w:t>Agreement</w:t>
            </w:r>
          </w:p>
          <w:p w14:paraId="3B245A70" w14:textId="77777777" w:rsidR="00710B4C" w:rsidRPr="00710B4C" w:rsidRDefault="00710B4C" w:rsidP="00710B4C">
            <w:pPr>
              <w:widowControl/>
              <w:shd w:val="clear" w:color="auto" w:fill="FFFFFF"/>
              <w:wordWrap/>
              <w:autoSpaceDE/>
              <w:autoSpaceDN/>
              <w:snapToGrid w:val="0"/>
              <w:spacing w:after="0"/>
              <w:jc w:val="both"/>
              <w:rPr>
                <w:rFonts w:ascii="Times" w:eastAsia="SimSun" w:hAnsi="Times"/>
                <w:color w:val="000000"/>
                <w:sz w:val="22"/>
                <w:szCs w:val="22"/>
                <w:lang w:val="en-GB" w:eastAsia="en-US"/>
              </w:rPr>
            </w:pPr>
            <w:r w:rsidRPr="00710B4C">
              <w:rPr>
                <w:rFonts w:ascii="Times" w:eastAsia="SimSun" w:hAnsi="Times"/>
                <w:color w:val="000000"/>
                <w:sz w:val="22"/>
                <w:szCs w:val="22"/>
                <w:lang w:val="en-GB" w:eastAsia="en-US"/>
              </w:rPr>
              <w:t xml:space="preserve">Regarding RS measurement for the current beam for Event 2, for Option-2a, support the both schemes as follows. </w:t>
            </w:r>
          </w:p>
          <w:p w14:paraId="7CAE5DD0" w14:textId="77777777" w:rsidR="00710B4C" w:rsidRPr="00710B4C" w:rsidRDefault="00710B4C" w:rsidP="00710B4C">
            <w:pPr>
              <w:widowControl/>
              <w:numPr>
                <w:ilvl w:val="0"/>
                <w:numId w:val="40"/>
              </w:numPr>
              <w:shd w:val="clear" w:color="auto" w:fill="FFFFFF"/>
              <w:suppressAutoHyphens/>
              <w:wordWrap/>
              <w:overflowPunct w:val="0"/>
              <w:autoSpaceDE/>
              <w:autoSpaceDN/>
              <w:adjustRightInd w:val="0"/>
              <w:snapToGrid w:val="0"/>
              <w:spacing w:after="0" w:line="259" w:lineRule="auto"/>
              <w:jc w:val="both"/>
              <w:textAlignment w:val="baseline"/>
              <w:rPr>
                <w:rFonts w:ascii="Times" w:eastAsia="SimSun" w:hAnsi="Times"/>
                <w:color w:val="000000"/>
                <w:sz w:val="22"/>
                <w:szCs w:val="22"/>
                <w:lang w:val="en-GB" w:eastAsia="en-US"/>
              </w:rPr>
            </w:pPr>
            <w:r w:rsidRPr="00710B4C">
              <w:rPr>
                <w:rFonts w:ascii="Times" w:eastAsia="SimSun" w:hAnsi="Times"/>
                <w:color w:val="000000"/>
                <w:sz w:val="22"/>
                <w:szCs w:val="22"/>
                <w:lang w:val="en-GB" w:eastAsia="en-US"/>
              </w:rPr>
              <w:t>Scheme-1: RS for current beam is the QCL RS in the indicated TCI state</w:t>
            </w:r>
          </w:p>
          <w:p w14:paraId="485200AE" w14:textId="77777777" w:rsidR="00710B4C" w:rsidRPr="00710B4C" w:rsidRDefault="00710B4C" w:rsidP="00710B4C">
            <w:pPr>
              <w:widowControl/>
              <w:numPr>
                <w:ilvl w:val="1"/>
                <w:numId w:val="40"/>
              </w:numPr>
              <w:shd w:val="clear" w:color="auto" w:fill="FFFFFF"/>
              <w:suppressAutoHyphens/>
              <w:wordWrap/>
              <w:overflowPunct w:val="0"/>
              <w:autoSpaceDE/>
              <w:autoSpaceDN/>
              <w:adjustRightInd w:val="0"/>
              <w:snapToGrid w:val="0"/>
              <w:spacing w:after="0" w:line="259" w:lineRule="auto"/>
              <w:jc w:val="both"/>
              <w:textAlignment w:val="baseline"/>
              <w:rPr>
                <w:rFonts w:ascii="Times" w:eastAsia="SimSun" w:hAnsi="Times"/>
                <w:color w:val="000000"/>
                <w:sz w:val="22"/>
                <w:szCs w:val="22"/>
                <w:lang w:val="en-GB" w:eastAsia="en-US"/>
              </w:rPr>
            </w:pPr>
            <w:r w:rsidRPr="00710B4C">
              <w:rPr>
                <w:rFonts w:ascii="Times" w:eastAsia="SimSun" w:hAnsi="Times"/>
                <w:color w:val="000000"/>
                <w:sz w:val="22"/>
                <w:szCs w:val="22"/>
                <w:lang w:val="en-GB" w:eastAsia="en-US"/>
              </w:rPr>
              <w:t>FFS: Whether/How to handle the case if only one TRS is configured in the indicated TCI state.</w:t>
            </w:r>
          </w:p>
          <w:p w14:paraId="0CF0E077" w14:textId="77777777" w:rsidR="00710B4C" w:rsidRPr="00710B4C" w:rsidRDefault="00710B4C" w:rsidP="00710B4C">
            <w:pPr>
              <w:widowControl/>
              <w:numPr>
                <w:ilvl w:val="0"/>
                <w:numId w:val="40"/>
              </w:numPr>
              <w:shd w:val="clear" w:color="auto" w:fill="FFFFFF"/>
              <w:suppressAutoHyphens/>
              <w:wordWrap/>
              <w:overflowPunct w:val="0"/>
              <w:autoSpaceDE/>
              <w:autoSpaceDN/>
              <w:adjustRightInd w:val="0"/>
              <w:snapToGrid w:val="0"/>
              <w:spacing w:after="0" w:line="259" w:lineRule="auto"/>
              <w:jc w:val="both"/>
              <w:textAlignment w:val="baseline"/>
              <w:rPr>
                <w:rFonts w:ascii="Times" w:eastAsia="SimSun" w:hAnsi="Times"/>
                <w:color w:val="000000"/>
                <w:sz w:val="22"/>
                <w:szCs w:val="22"/>
                <w:lang w:val="en-GB" w:eastAsia="en-US"/>
              </w:rPr>
            </w:pPr>
            <w:r w:rsidRPr="00710B4C">
              <w:rPr>
                <w:rFonts w:ascii="Times" w:eastAsia="SimSun" w:hAnsi="Times"/>
                <w:color w:val="000000"/>
                <w:sz w:val="22"/>
                <w:szCs w:val="22"/>
                <w:lang w:val="en-GB" w:eastAsia="en-US"/>
              </w:rPr>
              <w:t xml:space="preserve">Scheme-2: the RS for current beam is the SSB which is </w:t>
            </w:r>
            <w:proofErr w:type="spellStart"/>
            <w:r w:rsidRPr="00710B4C">
              <w:rPr>
                <w:rFonts w:ascii="Times" w:eastAsia="SimSun" w:hAnsi="Times"/>
                <w:color w:val="000000"/>
                <w:sz w:val="22"/>
                <w:szCs w:val="22"/>
                <w:lang w:val="en-GB" w:eastAsia="en-US"/>
              </w:rPr>
              <w:t>QCLed</w:t>
            </w:r>
            <w:proofErr w:type="spellEnd"/>
            <w:r w:rsidRPr="00710B4C">
              <w:rPr>
                <w:rFonts w:ascii="Times" w:eastAsia="SimSun" w:hAnsi="Times"/>
                <w:color w:val="000000"/>
                <w:sz w:val="22"/>
                <w:szCs w:val="22"/>
                <w:lang w:val="en-GB" w:eastAsia="en-US"/>
              </w:rPr>
              <w:t xml:space="preserve"> with the QCL RS in the indicated TCI state.</w:t>
            </w:r>
          </w:p>
          <w:p w14:paraId="0FDFF320" w14:textId="77777777" w:rsidR="00710B4C" w:rsidRPr="00710B4C" w:rsidRDefault="00710B4C" w:rsidP="00710B4C">
            <w:pPr>
              <w:widowControl/>
              <w:numPr>
                <w:ilvl w:val="0"/>
                <w:numId w:val="40"/>
              </w:numPr>
              <w:shd w:val="clear" w:color="auto" w:fill="FFFFFF"/>
              <w:suppressAutoHyphens/>
              <w:wordWrap/>
              <w:overflowPunct w:val="0"/>
              <w:autoSpaceDE/>
              <w:autoSpaceDN/>
              <w:adjustRightInd w:val="0"/>
              <w:snapToGrid w:val="0"/>
              <w:spacing w:after="0" w:line="259" w:lineRule="auto"/>
              <w:jc w:val="both"/>
              <w:textAlignment w:val="baseline"/>
              <w:rPr>
                <w:rFonts w:ascii="Times" w:eastAsia="SimSun" w:hAnsi="Times"/>
                <w:color w:val="000000"/>
                <w:sz w:val="22"/>
                <w:szCs w:val="22"/>
                <w:lang w:val="en-GB" w:eastAsia="en-US"/>
              </w:rPr>
            </w:pPr>
            <w:r w:rsidRPr="00710B4C">
              <w:rPr>
                <w:rFonts w:ascii="Times" w:eastAsia="SimSun" w:hAnsi="Times"/>
                <w:color w:val="000000"/>
                <w:sz w:val="22"/>
                <w:szCs w:val="22"/>
                <w:lang w:val="en-GB" w:eastAsia="en-US"/>
              </w:rPr>
              <w:t>Enabling one of either Scheme-1 or Scheme-2 is selected by NW.</w:t>
            </w:r>
          </w:p>
          <w:p w14:paraId="1D7EC774" w14:textId="77777777" w:rsidR="00710B4C" w:rsidRPr="00710B4C" w:rsidRDefault="00710B4C" w:rsidP="00710B4C">
            <w:pPr>
              <w:widowControl/>
              <w:numPr>
                <w:ilvl w:val="1"/>
                <w:numId w:val="40"/>
              </w:numPr>
              <w:shd w:val="clear" w:color="auto" w:fill="FFFFFF"/>
              <w:suppressAutoHyphens/>
              <w:wordWrap/>
              <w:overflowPunct w:val="0"/>
              <w:autoSpaceDE/>
              <w:autoSpaceDN/>
              <w:adjustRightInd w:val="0"/>
              <w:snapToGrid w:val="0"/>
              <w:spacing w:after="0" w:line="259" w:lineRule="auto"/>
              <w:jc w:val="both"/>
              <w:textAlignment w:val="baseline"/>
              <w:rPr>
                <w:rFonts w:ascii="Times" w:eastAsia="SimSun" w:hAnsi="Times"/>
                <w:color w:val="000000"/>
                <w:sz w:val="22"/>
                <w:szCs w:val="22"/>
                <w:lang w:val="en-GB" w:eastAsia="en-US"/>
              </w:rPr>
            </w:pPr>
            <w:r w:rsidRPr="00710B4C">
              <w:rPr>
                <w:rFonts w:ascii="Times" w:eastAsia="SimSun" w:hAnsi="Times"/>
                <w:color w:val="000000"/>
                <w:sz w:val="22"/>
                <w:szCs w:val="22"/>
                <w:lang w:val="en-GB" w:eastAsia="en-US"/>
              </w:rPr>
              <w:t>FFS: The above selection is via an explicit RRC parameter or an implicit manner, e.g., if the RS(s) for new beam are CSI-RS, Scheme-1 is enabled; otherwise, Scheme-2 is enabled.</w:t>
            </w:r>
          </w:p>
          <w:p w14:paraId="23B662CB" w14:textId="77777777" w:rsidR="00710B4C" w:rsidRPr="00710B4C" w:rsidRDefault="00710B4C" w:rsidP="00710B4C">
            <w:pPr>
              <w:widowControl/>
              <w:numPr>
                <w:ilvl w:val="1"/>
                <w:numId w:val="40"/>
              </w:numPr>
              <w:shd w:val="clear" w:color="auto" w:fill="FFFFFF"/>
              <w:suppressAutoHyphens/>
              <w:wordWrap/>
              <w:overflowPunct w:val="0"/>
              <w:autoSpaceDE/>
              <w:autoSpaceDN/>
              <w:adjustRightInd w:val="0"/>
              <w:snapToGrid w:val="0"/>
              <w:spacing w:after="0" w:line="259" w:lineRule="auto"/>
              <w:jc w:val="both"/>
              <w:textAlignment w:val="baseline"/>
              <w:rPr>
                <w:rFonts w:ascii="Times" w:eastAsia="SimSun" w:hAnsi="Times"/>
                <w:color w:val="000000"/>
                <w:sz w:val="22"/>
                <w:szCs w:val="22"/>
                <w:lang w:val="en-GB" w:eastAsia="en-US"/>
              </w:rPr>
            </w:pPr>
            <w:r w:rsidRPr="00710B4C">
              <w:rPr>
                <w:rFonts w:ascii="Times" w:eastAsia="SimSun" w:hAnsi="Times"/>
                <w:color w:val="000000"/>
                <w:sz w:val="22"/>
                <w:szCs w:val="22"/>
                <w:lang w:val="en-GB" w:eastAsia="en-US"/>
              </w:rPr>
              <w:t>(</w:t>
            </w:r>
            <w:r w:rsidRPr="00710B4C">
              <w:rPr>
                <w:rFonts w:ascii="Times" w:eastAsia="SimSun" w:hAnsi="Times"/>
                <w:b/>
                <w:bCs/>
                <w:color w:val="000000"/>
                <w:sz w:val="22"/>
                <w:szCs w:val="22"/>
                <w:highlight w:val="darkYellow"/>
                <w:lang w:val="en-GB" w:eastAsia="en-US"/>
              </w:rPr>
              <w:t>Working Assumption</w:t>
            </w:r>
            <w:r w:rsidRPr="00710B4C">
              <w:rPr>
                <w:rFonts w:ascii="Times" w:eastAsia="SimSun" w:hAnsi="Times"/>
                <w:color w:val="000000"/>
                <w:sz w:val="22"/>
                <w:szCs w:val="22"/>
                <w:lang w:val="en-GB" w:eastAsia="en-US"/>
              </w:rPr>
              <w:t>) Enabling of either Scheme-1 or Scheme-2 should ensure the same RS type for RS measurement for current beam and new beam.</w:t>
            </w:r>
          </w:p>
          <w:p w14:paraId="70FEFE14" w14:textId="72301DDD" w:rsidR="00710B4C" w:rsidRPr="00710B4C" w:rsidRDefault="00710B4C" w:rsidP="00710B4C">
            <w:pPr>
              <w:widowControl/>
              <w:numPr>
                <w:ilvl w:val="0"/>
                <w:numId w:val="40"/>
              </w:numPr>
              <w:shd w:val="clear" w:color="auto" w:fill="FFFFFF"/>
              <w:suppressAutoHyphens/>
              <w:wordWrap/>
              <w:overflowPunct w:val="0"/>
              <w:autoSpaceDE/>
              <w:autoSpaceDN/>
              <w:adjustRightInd w:val="0"/>
              <w:snapToGrid w:val="0"/>
              <w:spacing w:after="0" w:line="259" w:lineRule="auto"/>
              <w:jc w:val="both"/>
              <w:textAlignment w:val="baseline"/>
              <w:rPr>
                <w:rFonts w:ascii="Times" w:eastAsia="SimSun" w:hAnsi="Times"/>
                <w:color w:val="000000"/>
                <w:lang w:val="en-GB" w:eastAsia="en-US"/>
              </w:rPr>
            </w:pPr>
            <w:r w:rsidRPr="00710B4C">
              <w:rPr>
                <w:rFonts w:ascii="Times" w:eastAsia="SimSun" w:hAnsi="Times"/>
                <w:color w:val="000000"/>
                <w:sz w:val="22"/>
                <w:szCs w:val="22"/>
                <w:lang w:val="en-GB" w:eastAsia="en-US"/>
              </w:rPr>
              <w:t>The above QCL RS is the RS w.r.t. QCL-</w:t>
            </w:r>
            <w:proofErr w:type="spellStart"/>
            <w:r w:rsidRPr="00710B4C">
              <w:rPr>
                <w:rFonts w:ascii="Times" w:eastAsia="SimSun" w:hAnsi="Times"/>
                <w:color w:val="000000"/>
                <w:sz w:val="22"/>
                <w:szCs w:val="22"/>
                <w:lang w:val="en-GB" w:eastAsia="en-US"/>
              </w:rPr>
              <w:t>TypeD</w:t>
            </w:r>
            <w:proofErr w:type="spellEnd"/>
            <w:r w:rsidRPr="00710B4C">
              <w:rPr>
                <w:rFonts w:ascii="Times" w:eastAsia="SimSun" w:hAnsi="Times"/>
                <w:color w:val="000000"/>
                <w:sz w:val="22"/>
                <w:szCs w:val="22"/>
                <w:lang w:val="en-GB" w:eastAsia="en-US"/>
              </w:rPr>
              <w:t>, if there are two QCL RSs in the indicated TCI state.</w:t>
            </w:r>
            <w:r w:rsidRPr="00710B4C">
              <w:rPr>
                <w:rFonts w:ascii="Times" w:eastAsia="SimSun" w:hAnsi="Times"/>
                <w:color w:val="000000"/>
                <w:lang w:val="en-GB" w:eastAsia="en-US"/>
              </w:rPr>
              <w:t xml:space="preserve"> </w:t>
            </w:r>
          </w:p>
        </w:tc>
      </w:tr>
    </w:tbl>
    <w:p w14:paraId="225A7164" w14:textId="68135DAF" w:rsidR="00710B4C" w:rsidRDefault="00710B4C" w:rsidP="004D3CFF">
      <w:pPr>
        <w:tabs>
          <w:tab w:val="left" w:pos="3355"/>
        </w:tabs>
        <w:wordWrap/>
        <w:jc w:val="both"/>
        <w:rPr>
          <w:rFonts w:eastAsia="Malgun Gothic"/>
          <w:sz w:val="22"/>
          <w:szCs w:val="22"/>
        </w:rPr>
      </w:pPr>
    </w:p>
    <w:p w14:paraId="49FDFC68" w14:textId="6409F776" w:rsidR="00710B4C" w:rsidRDefault="00710B4C" w:rsidP="004D3CFF">
      <w:pPr>
        <w:tabs>
          <w:tab w:val="left" w:pos="3355"/>
        </w:tabs>
        <w:wordWrap/>
        <w:jc w:val="both"/>
        <w:rPr>
          <w:rFonts w:eastAsia="Malgun Gothic"/>
          <w:sz w:val="22"/>
          <w:szCs w:val="22"/>
        </w:rPr>
      </w:pPr>
      <w:r>
        <w:rPr>
          <w:rFonts w:eastAsia="Malgun Gothic"/>
          <w:sz w:val="22"/>
          <w:szCs w:val="22"/>
        </w:rPr>
        <w:t>Furthermore, we support to introduce an explicit RRC parameter to enable the selection, which is quite straightforward and simple enough for implementation.</w:t>
      </w:r>
    </w:p>
    <w:p w14:paraId="6D6751DD" w14:textId="3717E414" w:rsidR="00710B4C" w:rsidRDefault="00710B4C" w:rsidP="004D3CFF">
      <w:pPr>
        <w:tabs>
          <w:tab w:val="left" w:pos="3355"/>
        </w:tabs>
        <w:wordWrap/>
        <w:jc w:val="both"/>
        <w:rPr>
          <w:rFonts w:eastAsia="Malgun Gothic"/>
          <w:sz w:val="22"/>
          <w:szCs w:val="22"/>
        </w:rPr>
      </w:pPr>
    </w:p>
    <w:p w14:paraId="30D5FF3C" w14:textId="2126DCB4" w:rsidR="00710B4C" w:rsidRDefault="00710B4C" w:rsidP="00710B4C">
      <w:pPr>
        <w:tabs>
          <w:tab w:val="left" w:pos="3355"/>
        </w:tabs>
        <w:jc w:val="both"/>
        <w:rPr>
          <w:i/>
          <w:sz w:val="22"/>
          <w:szCs w:val="22"/>
        </w:rPr>
      </w:pPr>
      <w:r w:rsidRPr="002C1042">
        <w:rPr>
          <w:b/>
          <w:sz w:val="22"/>
          <w:szCs w:val="22"/>
        </w:rPr>
        <w:t xml:space="preserve">Proposal </w:t>
      </w:r>
      <w:r>
        <w:rPr>
          <w:b/>
          <w:sz w:val="22"/>
          <w:szCs w:val="22"/>
        </w:rPr>
        <w:t>4</w:t>
      </w:r>
      <w:r w:rsidRPr="002C1042">
        <w:rPr>
          <w:b/>
          <w:sz w:val="22"/>
          <w:szCs w:val="22"/>
        </w:rPr>
        <w:t xml:space="preserve">: </w:t>
      </w:r>
      <w:r>
        <w:rPr>
          <w:i/>
          <w:sz w:val="22"/>
          <w:szCs w:val="22"/>
        </w:rPr>
        <w:t>Regarding RS measurement for the current beam for Event-2:</w:t>
      </w:r>
    </w:p>
    <w:p w14:paraId="5759DE70" w14:textId="4A6D2BFC" w:rsidR="00710B4C" w:rsidRDefault="00710B4C" w:rsidP="00710B4C">
      <w:pPr>
        <w:pStyle w:val="ListParagraph"/>
        <w:numPr>
          <w:ilvl w:val="0"/>
          <w:numId w:val="42"/>
        </w:numPr>
        <w:tabs>
          <w:tab w:val="left" w:pos="3355"/>
        </w:tabs>
        <w:jc w:val="both"/>
        <w:rPr>
          <w:i/>
          <w:sz w:val="22"/>
          <w:szCs w:val="22"/>
          <w:lang w:val="en-US"/>
        </w:rPr>
      </w:pPr>
      <w:r>
        <w:rPr>
          <w:i/>
          <w:sz w:val="22"/>
          <w:szCs w:val="22"/>
          <w:lang w:val="en-US"/>
        </w:rPr>
        <w:t>Support to confirm the working assumption, i.e., enabling of either Scheme-1 or Scheme-2 should ensure the same RS type for RS measurement for current beam and new beam</w:t>
      </w:r>
      <w:r w:rsidR="009D3CD1">
        <w:rPr>
          <w:i/>
          <w:sz w:val="22"/>
          <w:szCs w:val="22"/>
          <w:lang w:val="en-US"/>
        </w:rPr>
        <w:t>(s)</w:t>
      </w:r>
    </w:p>
    <w:p w14:paraId="2A95B44D" w14:textId="26AE5CAE" w:rsidR="00710B4C" w:rsidRPr="00710B4C" w:rsidRDefault="00710B4C" w:rsidP="004D3CFF">
      <w:pPr>
        <w:pStyle w:val="ListParagraph"/>
        <w:numPr>
          <w:ilvl w:val="0"/>
          <w:numId w:val="42"/>
        </w:numPr>
        <w:tabs>
          <w:tab w:val="left" w:pos="3355"/>
        </w:tabs>
        <w:jc w:val="both"/>
        <w:rPr>
          <w:i/>
          <w:sz w:val="22"/>
          <w:szCs w:val="22"/>
          <w:lang w:val="en-US"/>
        </w:rPr>
      </w:pPr>
      <w:r>
        <w:rPr>
          <w:i/>
          <w:sz w:val="22"/>
          <w:szCs w:val="22"/>
          <w:lang w:val="en-US"/>
        </w:rPr>
        <w:t>Support to introduce an explicit RRC parameter to enable the selection of either Scheme-1 or Scheme-2.</w:t>
      </w:r>
      <w:r w:rsidRPr="00710B4C">
        <w:rPr>
          <w:i/>
          <w:sz w:val="22"/>
          <w:szCs w:val="22"/>
        </w:rPr>
        <w:t xml:space="preserve">  </w:t>
      </w:r>
    </w:p>
    <w:tbl>
      <w:tblPr>
        <w:tblStyle w:val="TableGrid"/>
        <w:tblW w:w="0" w:type="auto"/>
        <w:tblLook w:val="04A0" w:firstRow="1" w:lastRow="0" w:firstColumn="1" w:lastColumn="0" w:noHBand="0" w:noVBand="1"/>
      </w:tblPr>
      <w:tblGrid>
        <w:gridCol w:w="9629"/>
      </w:tblGrid>
      <w:tr w:rsidR="001B19EB" w14:paraId="34DDBE31" w14:textId="77777777" w:rsidTr="00E45ACF">
        <w:tc>
          <w:tcPr>
            <w:tcW w:w="9629" w:type="dxa"/>
          </w:tcPr>
          <w:p w14:paraId="5AA50142" w14:textId="77777777" w:rsidR="001B19EB" w:rsidRPr="002E42FA" w:rsidRDefault="001B19EB" w:rsidP="001B19EB">
            <w:pPr>
              <w:shd w:val="clear" w:color="auto" w:fill="FFFFFF"/>
              <w:snapToGrid w:val="0"/>
              <w:spacing w:after="0"/>
              <w:rPr>
                <w:rFonts w:ascii="Times" w:eastAsia="SimSun" w:hAnsi="Times"/>
                <w:b/>
                <w:bCs/>
                <w:sz w:val="22"/>
                <w:szCs w:val="22"/>
                <w:lang w:val="en-GB" w:eastAsia="en-US"/>
              </w:rPr>
            </w:pPr>
            <w:r w:rsidRPr="002E42FA">
              <w:rPr>
                <w:rFonts w:ascii="Times" w:eastAsia="SimSun" w:hAnsi="Times"/>
                <w:b/>
                <w:bCs/>
                <w:sz w:val="22"/>
                <w:szCs w:val="22"/>
                <w:highlight w:val="green"/>
                <w:lang w:val="en-GB" w:eastAsia="en-US"/>
              </w:rPr>
              <w:t>Agreement</w:t>
            </w:r>
          </w:p>
          <w:p w14:paraId="072E35B8" w14:textId="77777777" w:rsidR="001B19EB" w:rsidRPr="002E42FA" w:rsidRDefault="001B19EB" w:rsidP="001B19EB">
            <w:pPr>
              <w:shd w:val="clear" w:color="auto" w:fill="FFFFFF"/>
              <w:snapToGrid w:val="0"/>
              <w:spacing w:after="0"/>
              <w:jc w:val="both"/>
              <w:rPr>
                <w:rFonts w:ascii="Times" w:eastAsia="SimSun" w:hAnsi="Times"/>
                <w:sz w:val="22"/>
                <w:szCs w:val="22"/>
                <w:lang w:val="en-GB" w:eastAsia="en-US"/>
              </w:rPr>
            </w:pPr>
            <w:r w:rsidRPr="002E42FA">
              <w:rPr>
                <w:rFonts w:ascii="Times" w:eastAsia="SimSun" w:hAnsi="Times"/>
                <w:sz w:val="22"/>
                <w:szCs w:val="22"/>
                <w:lang w:val="en-GB" w:eastAsia="en-US"/>
              </w:rPr>
              <w:t xml:space="preserve">Regarding RS measurement for the current beam for Event 2, for Option-2a, besides for scheme-1 and scheme-2, further study the following for handling the case that only one TRS is configured in the indicated TCI state. </w:t>
            </w:r>
          </w:p>
          <w:p w14:paraId="12CF872C" w14:textId="77777777" w:rsidR="001B19EB" w:rsidRPr="002E42FA" w:rsidRDefault="001B19EB" w:rsidP="001B19EB">
            <w:pPr>
              <w:widowControl/>
              <w:numPr>
                <w:ilvl w:val="0"/>
                <w:numId w:val="40"/>
              </w:numPr>
              <w:shd w:val="clear" w:color="auto" w:fill="FFFFFF"/>
              <w:wordWrap/>
              <w:overflowPunct w:val="0"/>
              <w:adjustRightInd w:val="0"/>
              <w:snapToGrid w:val="0"/>
              <w:spacing w:after="0"/>
              <w:jc w:val="both"/>
              <w:textAlignment w:val="baseline"/>
              <w:rPr>
                <w:rFonts w:ascii="Times" w:eastAsia="SimSun" w:hAnsi="Times"/>
                <w:sz w:val="22"/>
                <w:szCs w:val="22"/>
                <w:lang w:val="en-GB" w:eastAsia="en-US"/>
              </w:rPr>
            </w:pPr>
            <w:r w:rsidRPr="002E42FA">
              <w:rPr>
                <w:rFonts w:ascii="Times" w:eastAsia="Batang" w:hAnsi="Times"/>
                <w:sz w:val="22"/>
                <w:szCs w:val="22"/>
                <w:lang w:val="en-GB" w:eastAsia="en-US"/>
              </w:rPr>
              <w:t>Option-1: Introducing additional s</w:t>
            </w:r>
            <w:r w:rsidRPr="002E42FA">
              <w:rPr>
                <w:rFonts w:ascii="Times" w:eastAsia="Batang" w:hAnsi="Times" w:hint="eastAsia"/>
                <w:sz w:val="22"/>
                <w:szCs w:val="22"/>
                <w:lang w:val="en-GB" w:eastAsia="en-US"/>
              </w:rPr>
              <w:t xml:space="preserve">cheme: the RS for current </w:t>
            </w:r>
            <w:r w:rsidRPr="002E42FA">
              <w:rPr>
                <w:rFonts w:ascii="Times" w:eastAsia="SimSun" w:hAnsi="Times" w:hint="eastAsia"/>
                <w:sz w:val="22"/>
                <w:szCs w:val="22"/>
                <w:lang w:val="en-GB" w:eastAsia="en-US"/>
              </w:rPr>
              <w:t>be</w:t>
            </w:r>
            <w:r w:rsidRPr="002E42FA">
              <w:rPr>
                <w:rFonts w:ascii="Times" w:eastAsia="SimSun" w:hAnsi="Times"/>
                <w:sz w:val="22"/>
                <w:szCs w:val="22"/>
                <w:lang w:val="en-GB" w:eastAsia="en-US"/>
              </w:rPr>
              <w:t>a</w:t>
            </w:r>
            <w:r w:rsidRPr="002E42FA">
              <w:rPr>
                <w:rFonts w:ascii="Times" w:eastAsia="SimSun" w:hAnsi="Times" w:hint="eastAsia"/>
                <w:sz w:val="22"/>
                <w:szCs w:val="22"/>
                <w:lang w:val="en-GB" w:eastAsia="en-US"/>
              </w:rPr>
              <w:t xml:space="preserve">m can be a CSI-RS </w:t>
            </w:r>
            <w:r w:rsidRPr="002E42FA">
              <w:rPr>
                <w:rFonts w:ascii="Times" w:eastAsia="Malgun Gothic" w:hAnsi="Times" w:hint="eastAsia"/>
                <w:sz w:val="22"/>
                <w:szCs w:val="22"/>
                <w:lang w:val="en-GB" w:eastAsia="en-US"/>
              </w:rPr>
              <w:t xml:space="preserve">for beam management derived from </w:t>
            </w:r>
            <w:r w:rsidRPr="002E42FA">
              <w:rPr>
                <w:rFonts w:ascii="Times" w:eastAsia="SimSun" w:hAnsi="Times" w:hint="eastAsia"/>
                <w:sz w:val="22"/>
                <w:szCs w:val="22"/>
                <w:lang w:val="en-GB" w:eastAsia="en-US"/>
              </w:rPr>
              <w:t>the QCL RS in the indicated TCI state</w:t>
            </w:r>
            <w:r w:rsidRPr="002E42FA">
              <w:rPr>
                <w:rFonts w:ascii="Times" w:eastAsia="SimSun" w:hAnsi="Times"/>
                <w:sz w:val="22"/>
                <w:szCs w:val="22"/>
                <w:lang w:val="en-GB" w:eastAsia="en-US"/>
              </w:rPr>
              <w:t>;</w:t>
            </w:r>
          </w:p>
          <w:p w14:paraId="3E8166B8" w14:textId="77777777" w:rsidR="001B19EB" w:rsidRPr="002E42FA" w:rsidRDefault="001B19EB" w:rsidP="001B19EB">
            <w:pPr>
              <w:widowControl/>
              <w:numPr>
                <w:ilvl w:val="0"/>
                <w:numId w:val="40"/>
              </w:numPr>
              <w:shd w:val="clear" w:color="auto" w:fill="FFFFFF"/>
              <w:wordWrap/>
              <w:overflowPunct w:val="0"/>
              <w:adjustRightInd w:val="0"/>
              <w:snapToGrid w:val="0"/>
              <w:spacing w:after="0"/>
              <w:jc w:val="both"/>
              <w:textAlignment w:val="baseline"/>
              <w:rPr>
                <w:rFonts w:ascii="Times" w:eastAsia="SimSun" w:hAnsi="Times"/>
                <w:sz w:val="22"/>
                <w:szCs w:val="22"/>
                <w:lang w:val="en-GB" w:eastAsia="en-US"/>
              </w:rPr>
            </w:pPr>
            <w:r w:rsidRPr="002E42FA">
              <w:rPr>
                <w:rFonts w:ascii="Times" w:eastAsia="SimSun" w:hAnsi="Times"/>
                <w:sz w:val="22"/>
                <w:szCs w:val="22"/>
                <w:lang w:val="en-GB" w:eastAsia="en-US"/>
              </w:rPr>
              <w:t xml:space="preserve">Option-2: Further support TRS as measurement RS of current beam for determining L1-RSRP </w:t>
            </w:r>
          </w:p>
          <w:p w14:paraId="054E827B" w14:textId="77777777" w:rsidR="001B19EB" w:rsidRPr="002E42FA" w:rsidRDefault="001B19EB" w:rsidP="001B19EB">
            <w:pPr>
              <w:widowControl/>
              <w:numPr>
                <w:ilvl w:val="0"/>
                <w:numId w:val="40"/>
              </w:numPr>
              <w:shd w:val="clear" w:color="auto" w:fill="FFFFFF"/>
              <w:wordWrap/>
              <w:overflowPunct w:val="0"/>
              <w:adjustRightInd w:val="0"/>
              <w:snapToGrid w:val="0"/>
              <w:spacing w:after="0"/>
              <w:jc w:val="both"/>
              <w:textAlignment w:val="baseline"/>
              <w:rPr>
                <w:rFonts w:ascii="Times" w:eastAsia="SimSun" w:hAnsi="Times"/>
                <w:sz w:val="22"/>
                <w:szCs w:val="22"/>
                <w:lang w:val="en-GB" w:eastAsia="en-US"/>
              </w:rPr>
            </w:pPr>
            <w:r w:rsidRPr="002E42FA">
              <w:rPr>
                <w:rFonts w:ascii="Times" w:eastAsia="SimSun" w:hAnsi="Times"/>
                <w:sz w:val="22"/>
                <w:szCs w:val="22"/>
                <w:lang w:val="en-GB" w:eastAsia="en-US"/>
              </w:rPr>
              <w:t>Option-3: Introducing additional s</w:t>
            </w:r>
            <w:r w:rsidRPr="002E42FA">
              <w:rPr>
                <w:rFonts w:ascii="Times" w:eastAsia="SimSun" w:hAnsi="Times" w:hint="eastAsia"/>
                <w:sz w:val="22"/>
                <w:szCs w:val="22"/>
                <w:lang w:val="en-GB" w:eastAsia="en-US"/>
              </w:rPr>
              <w:t xml:space="preserve">cheme: </w:t>
            </w:r>
            <w:r w:rsidRPr="002E42FA">
              <w:rPr>
                <w:rFonts w:ascii="Times" w:eastAsia="SimSun" w:hAnsi="Times"/>
                <w:sz w:val="22"/>
                <w:szCs w:val="22"/>
                <w:lang w:val="en-GB" w:eastAsia="en-US"/>
              </w:rPr>
              <w:t>The RS for current beam is explicitly configured by RRC or MAC-CE (Option-2C in RAN1 116b agreement).</w:t>
            </w:r>
          </w:p>
          <w:p w14:paraId="2FF04FCC" w14:textId="77777777" w:rsidR="001B19EB" w:rsidRPr="002E42FA" w:rsidRDefault="001B19EB" w:rsidP="001B19EB">
            <w:pPr>
              <w:widowControl/>
              <w:numPr>
                <w:ilvl w:val="0"/>
                <w:numId w:val="40"/>
              </w:numPr>
              <w:shd w:val="clear" w:color="auto" w:fill="FFFFFF"/>
              <w:wordWrap/>
              <w:overflowPunct w:val="0"/>
              <w:adjustRightInd w:val="0"/>
              <w:snapToGrid w:val="0"/>
              <w:spacing w:after="0"/>
              <w:jc w:val="both"/>
              <w:textAlignment w:val="baseline"/>
              <w:rPr>
                <w:rFonts w:ascii="Times" w:eastAsia="SimSun" w:hAnsi="Times"/>
                <w:sz w:val="22"/>
                <w:szCs w:val="22"/>
                <w:lang w:val="en-GB" w:eastAsia="en-US"/>
              </w:rPr>
            </w:pPr>
            <w:r w:rsidRPr="002E42FA">
              <w:rPr>
                <w:rFonts w:ascii="Times" w:eastAsia="SimSun" w:hAnsi="Times"/>
                <w:sz w:val="22"/>
                <w:szCs w:val="22"/>
                <w:lang w:val="en-GB" w:eastAsia="en-US"/>
              </w:rPr>
              <w:t>Option-4: No further enhancement (i.e., in such case, Scheme-2 is used)</w:t>
            </w:r>
          </w:p>
          <w:p w14:paraId="0771D3F9" w14:textId="19B5CFAC" w:rsidR="001B19EB" w:rsidRPr="001B19EB" w:rsidRDefault="001B19EB" w:rsidP="001B19EB">
            <w:pPr>
              <w:widowControl/>
              <w:numPr>
                <w:ilvl w:val="0"/>
                <w:numId w:val="40"/>
              </w:numPr>
              <w:shd w:val="clear" w:color="auto" w:fill="FFFFFF"/>
              <w:wordWrap/>
              <w:overflowPunct w:val="0"/>
              <w:adjustRightInd w:val="0"/>
              <w:snapToGrid w:val="0"/>
              <w:spacing w:after="0"/>
              <w:jc w:val="both"/>
              <w:textAlignment w:val="baseline"/>
              <w:rPr>
                <w:rFonts w:ascii="Times" w:eastAsia="SimSun" w:hAnsi="Times"/>
                <w:lang w:val="en-GB" w:eastAsia="en-US"/>
              </w:rPr>
            </w:pPr>
            <w:r w:rsidRPr="002E42FA">
              <w:rPr>
                <w:rFonts w:ascii="Times" w:eastAsia="SimSun" w:hAnsi="Times"/>
                <w:sz w:val="22"/>
                <w:szCs w:val="22"/>
                <w:lang w:val="en-GB" w:eastAsia="en-US"/>
              </w:rPr>
              <w:t>Others are not precluded.</w:t>
            </w:r>
          </w:p>
        </w:tc>
      </w:tr>
    </w:tbl>
    <w:p w14:paraId="560D18E3" w14:textId="77777777" w:rsidR="001B19EB" w:rsidRPr="001B19EB" w:rsidRDefault="001B19EB" w:rsidP="00710B4C">
      <w:pPr>
        <w:tabs>
          <w:tab w:val="left" w:pos="3355"/>
        </w:tabs>
        <w:jc w:val="both"/>
        <w:rPr>
          <w:sz w:val="22"/>
          <w:szCs w:val="22"/>
        </w:rPr>
      </w:pPr>
    </w:p>
    <w:p w14:paraId="0A263A2F" w14:textId="4FAC979F" w:rsidR="00710B4C" w:rsidRPr="00710B4C" w:rsidRDefault="001B19EB" w:rsidP="00710B4C">
      <w:pPr>
        <w:tabs>
          <w:tab w:val="left" w:pos="3355"/>
        </w:tabs>
        <w:jc w:val="both"/>
        <w:rPr>
          <w:sz w:val="22"/>
          <w:szCs w:val="22"/>
        </w:rPr>
      </w:pPr>
      <w:r>
        <w:rPr>
          <w:sz w:val="22"/>
          <w:szCs w:val="22"/>
        </w:rPr>
        <w:t xml:space="preserve">There is still an open issue on how to determine the current beam measurement RS when the indicated TCI state provides only one TRS, as </w:t>
      </w:r>
      <w:r w:rsidR="00EA31B6">
        <w:rPr>
          <w:sz w:val="22"/>
          <w:szCs w:val="22"/>
        </w:rPr>
        <w:t xml:space="preserve">in current deployments, TRS cannot be used </w:t>
      </w:r>
      <w:r>
        <w:rPr>
          <w:sz w:val="22"/>
          <w:szCs w:val="22"/>
        </w:rPr>
        <w:t xml:space="preserve">as a measurement RS for measuring L1-RSRP. Four options are on the table for potential down-selections (the corresponding agreement made in RAN1#117 is provided above), and our preference is to use the SSB that is </w:t>
      </w:r>
      <w:proofErr w:type="spellStart"/>
      <w:r>
        <w:rPr>
          <w:sz w:val="22"/>
          <w:szCs w:val="22"/>
        </w:rPr>
        <w:t>QCL’ed</w:t>
      </w:r>
      <w:proofErr w:type="spellEnd"/>
      <w:r>
        <w:rPr>
          <w:sz w:val="22"/>
          <w:szCs w:val="22"/>
        </w:rPr>
        <w:t xml:space="preserve"> with the TRS in the indicated TCI state as the corresponding current beam measurement RS, i.e., Option-4 </w:t>
      </w:r>
      <w:r w:rsidR="00EA31B6">
        <w:rPr>
          <w:sz w:val="22"/>
          <w:szCs w:val="22"/>
        </w:rPr>
        <w:t>(</w:t>
      </w:r>
      <w:r>
        <w:rPr>
          <w:sz w:val="22"/>
          <w:szCs w:val="22"/>
        </w:rPr>
        <w:t>no further enhancement is needed</w:t>
      </w:r>
      <w:r w:rsidR="00EA31B6">
        <w:rPr>
          <w:sz w:val="22"/>
          <w:szCs w:val="22"/>
        </w:rPr>
        <w:t>)</w:t>
      </w:r>
      <w:r>
        <w:rPr>
          <w:sz w:val="22"/>
          <w:szCs w:val="22"/>
        </w:rPr>
        <w:t xml:space="preserve">. Though Option-4 may be subject to certain level of performance loss in terms of beam tracking, it is implementation friendly for both </w:t>
      </w:r>
      <w:proofErr w:type="spellStart"/>
      <w:r>
        <w:rPr>
          <w:sz w:val="22"/>
          <w:szCs w:val="22"/>
        </w:rPr>
        <w:t>gNB</w:t>
      </w:r>
      <w:proofErr w:type="spellEnd"/>
      <w:r>
        <w:rPr>
          <w:sz w:val="22"/>
          <w:szCs w:val="22"/>
        </w:rPr>
        <w:t xml:space="preserve"> and UE, has less specification impact(s)</w:t>
      </w:r>
      <w:r w:rsidR="00EA31B6">
        <w:rPr>
          <w:sz w:val="22"/>
          <w:szCs w:val="22"/>
        </w:rPr>
        <w:t>, and is more aligned with the unified TCI framework</w:t>
      </w:r>
      <w:r>
        <w:rPr>
          <w:sz w:val="22"/>
          <w:szCs w:val="22"/>
        </w:rPr>
        <w:t>.</w:t>
      </w:r>
    </w:p>
    <w:p w14:paraId="4318D2B6" w14:textId="3EFB76B2" w:rsidR="00E25792" w:rsidRDefault="00E25792" w:rsidP="004D3CFF">
      <w:pPr>
        <w:tabs>
          <w:tab w:val="left" w:pos="3355"/>
        </w:tabs>
        <w:wordWrap/>
        <w:jc w:val="both"/>
        <w:rPr>
          <w:rFonts w:eastAsia="Malgun Gothic"/>
          <w:sz w:val="22"/>
          <w:szCs w:val="22"/>
        </w:rPr>
      </w:pPr>
    </w:p>
    <w:p w14:paraId="23172F4A" w14:textId="45E6C2AA" w:rsidR="001B19EB" w:rsidRPr="00710B4C" w:rsidRDefault="001B19EB" w:rsidP="001B19EB">
      <w:pPr>
        <w:tabs>
          <w:tab w:val="left" w:pos="3355"/>
        </w:tabs>
        <w:jc w:val="both"/>
        <w:rPr>
          <w:i/>
          <w:sz w:val="22"/>
          <w:szCs w:val="22"/>
        </w:rPr>
      </w:pPr>
      <w:r w:rsidRPr="002C1042">
        <w:rPr>
          <w:b/>
          <w:sz w:val="22"/>
          <w:szCs w:val="22"/>
        </w:rPr>
        <w:t xml:space="preserve">Proposal </w:t>
      </w:r>
      <w:r>
        <w:rPr>
          <w:b/>
          <w:sz w:val="22"/>
          <w:szCs w:val="22"/>
        </w:rPr>
        <w:t>5</w:t>
      </w:r>
      <w:r w:rsidRPr="002C1042">
        <w:rPr>
          <w:b/>
          <w:sz w:val="22"/>
          <w:szCs w:val="22"/>
        </w:rPr>
        <w:t xml:space="preserve">: </w:t>
      </w:r>
      <w:r>
        <w:rPr>
          <w:i/>
          <w:sz w:val="22"/>
          <w:szCs w:val="22"/>
        </w:rPr>
        <w:t>Regarding RS measurement for the current beam for Event-2, when only one TRS is configured in the indicated TCI state, support Option-4, i.e., in such a case, Scheme-2 is used.</w:t>
      </w:r>
    </w:p>
    <w:p w14:paraId="50056BEC" w14:textId="13E9AE6C" w:rsidR="001B19EB" w:rsidRDefault="001B19EB" w:rsidP="004D3CFF">
      <w:pPr>
        <w:tabs>
          <w:tab w:val="left" w:pos="3355"/>
        </w:tabs>
        <w:wordWrap/>
        <w:jc w:val="both"/>
        <w:rPr>
          <w:rFonts w:eastAsia="Malgun Gothic"/>
          <w:sz w:val="22"/>
          <w:szCs w:val="22"/>
        </w:rPr>
      </w:pPr>
    </w:p>
    <w:tbl>
      <w:tblPr>
        <w:tblStyle w:val="TableGrid"/>
        <w:tblW w:w="0" w:type="auto"/>
        <w:tblLook w:val="04A0" w:firstRow="1" w:lastRow="0" w:firstColumn="1" w:lastColumn="0" w:noHBand="0" w:noVBand="1"/>
      </w:tblPr>
      <w:tblGrid>
        <w:gridCol w:w="9629"/>
      </w:tblGrid>
      <w:tr w:rsidR="0072690D" w14:paraId="7EE6CAC6" w14:textId="77777777" w:rsidTr="00E45ACF">
        <w:tc>
          <w:tcPr>
            <w:tcW w:w="9629" w:type="dxa"/>
          </w:tcPr>
          <w:p w14:paraId="7AFB100D" w14:textId="77777777" w:rsidR="0072690D" w:rsidRPr="0072690D" w:rsidRDefault="0072690D" w:rsidP="0072690D">
            <w:pPr>
              <w:widowControl/>
              <w:shd w:val="clear" w:color="auto" w:fill="FFFFFF"/>
              <w:wordWrap/>
              <w:autoSpaceDE/>
              <w:autoSpaceDN/>
              <w:snapToGrid w:val="0"/>
              <w:spacing w:after="0"/>
              <w:rPr>
                <w:rFonts w:ascii="Times" w:eastAsia="SimSun" w:hAnsi="Times"/>
                <w:b/>
                <w:bCs/>
                <w:sz w:val="22"/>
                <w:szCs w:val="22"/>
                <w:lang w:val="en-GB" w:eastAsia="en-US"/>
              </w:rPr>
            </w:pPr>
            <w:r w:rsidRPr="0072690D">
              <w:rPr>
                <w:rFonts w:ascii="Times" w:eastAsia="SimSun" w:hAnsi="Times"/>
                <w:b/>
                <w:bCs/>
                <w:sz w:val="22"/>
                <w:szCs w:val="22"/>
                <w:highlight w:val="green"/>
                <w:lang w:val="en-GB" w:eastAsia="en-US"/>
              </w:rPr>
              <w:t>Agreement</w:t>
            </w:r>
          </w:p>
          <w:p w14:paraId="0CA3BF08" w14:textId="77777777" w:rsidR="0072690D" w:rsidRPr="0072690D" w:rsidRDefault="0072690D" w:rsidP="0072690D">
            <w:pPr>
              <w:widowControl/>
              <w:shd w:val="clear" w:color="auto" w:fill="FFFFFF"/>
              <w:wordWrap/>
              <w:autoSpaceDE/>
              <w:autoSpaceDN/>
              <w:snapToGrid w:val="0"/>
              <w:spacing w:after="0"/>
              <w:jc w:val="both"/>
              <w:rPr>
                <w:rFonts w:ascii="Times" w:eastAsia="SimSun" w:hAnsi="Times"/>
                <w:sz w:val="22"/>
                <w:szCs w:val="22"/>
                <w:lang w:val="en-GB" w:eastAsia="en-US"/>
              </w:rPr>
            </w:pPr>
            <w:r w:rsidRPr="0072690D">
              <w:rPr>
                <w:rFonts w:ascii="Times" w:eastAsia="SimSun" w:hAnsi="Times"/>
                <w:sz w:val="22"/>
                <w:szCs w:val="22"/>
                <w:lang w:val="en-GB" w:eastAsia="en-US"/>
              </w:rPr>
              <w:t>Regarding explicit RS configuration for new beam measurement for Event 2, down-select the following options in the RAN1#118:</w:t>
            </w:r>
          </w:p>
          <w:p w14:paraId="00E45693" w14:textId="77777777" w:rsidR="0072690D" w:rsidRPr="0072690D" w:rsidRDefault="0072690D" w:rsidP="0072690D">
            <w:pPr>
              <w:widowControl/>
              <w:numPr>
                <w:ilvl w:val="0"/>
                <w:numId w:val="40"/>
              </w:numPr>
              <w:shd w:val="clear" w:color="auto" w:fill="FFFFFF"/>
              <w:suppressAutoHyphens/>
              <w:wordWrap/>
              <w:overflowPunct w:val="0"/>
              <w:autoSpaceDE/>
              <w:autoSpaceDN/>
              <w:adjustRightInd w:val="0"/>
              <w:snapToGrid w:val="0"/>
              <w:spacing w:after="0" w:line="259" w:lineRule="auto"/>
              <w:jc w:val="both"/>
              <w:textAlignment w:val="baseline"/>
              <w:rPr>
                <w:rFonts w:ascii="Times" w:eastAsia="SimSun" w:hAnsi="Times"/>
                <w:sz w:val="22"/>
                <w:szCs w:val="22"/>
                <w:lang w:val="en-GB" w:eastAsia="en-US"/>
              </w:rPr>
            </w:pPr>
            <w:r w:rsidRPr="0072690D">
              <w:rPr>
                <w:rFonts w:ascii="Times" w:eastAsia="SimSun" w:hAnsi="Times"/>
                <w:sz w:val="22"/>
                <w:szCs w:val="22"/>
                <w:lang w:val="en-GB" w:eastAsia="en-US"/>
              </w:rPr>
              <w:lastRenderedPageBreak/>
              <w:t>Option-1: The RS(s) for new beam(s) are explicitly configured in one RS resource set associated with an CSI reporting configuration;</w:t>
            </w:r>
          </w:p>
          <w:p w14:paraId="52D9EF83" w14:textId="77777777" w:rsidR="0072690D" w:rsidRPr="0072690D" w:rsidRDefault="0072690D" w:rsidP="0072690D">
            <w:pPr>
              <w:widowControl/>
              <w:numPr>
                <w:ilvl w:val="1"/>
                <w:numId w:val="40"/>
              </w:numPr>
              <w:shd w:val="clear" w:color="auto" w:fill="FFFFFF"/>
              <w:suppressAutoHyphens/>
              <w:wordWrap/>
              <w:overflowPunct w:val="0"/>
              <w:autoSpaceDE/>
              <w:autoSpaceDN/>
              <w:adjustRightInd w:val="0"/>
              <w:snapToGrid w:val="0"/>
              <w:spacing w:after="0" w:line="259" w:lineRule="auto"/>
              <w:jc w:val="both"/>
              <w:textAlignment w:val="baseline"/>
              <w:rPr>
                <w:rFonts w:ascii="Times" w:eastAsia="SimSun" w:hAnsi="Times"/>
                <w:sz w:val="22"/>
                <w:szCs w:val="22"/>
                <w:lang w:val="en-GB" w:eastAsia="en-US"/>
              </w:rPr>
            </w:pPr>
            <w:r w:rsidRPr="0072690D">
              <w:rPr>
                <w:rFonts w:ascii="Times" w:eastAsia="SimSun" w:hAnsi="Times"/>
                <w:sz w:val="22"/>
                <w:szCs w:val="22"/>
                <w:lang w:val="en-GB" w:eastAsia="en-US"/>
              </w:rPr>
              <w:t xml:space="preserve">FFS: The RS in the RS resource set can be updated by MAC-CE. </w:t>
            </w:r>
          </w:p>
          <w:p w14:paraId="0DC65195" w14:textId="77777777" w:rsidR="0072690D" w:rsidRPr="0072690D" w:rsidRDefault="0072690D" w:rsidP="0072690D">
            <w:pPr>
              <w:widowControl/>
              <w:numPr>
                <w:ilvl w:val="0"/>
                <w:numId w:val="40"/>
              </w:numPr>
              <w:shd w:val="clear" w:color="auto" w:fill="FFFFFF"/>
              <w:suppressAutoHyphens/>
              <w:wordWrap/>
              <w:overflowPunct w:val="0"/>
              <w:autoSpaceDE/>
              <w:autoSpaceDN/>
              <w:adjustRightInd w:val="0"/>
              <w:snapToGrid w:val="0"/>
              <w:spacing w:after="0" w:line="259" w:lineRule="auto"/>
              <w:jc w:val="both"/>
              <w:textAlignment w:val="baseline"/>
              <w:rPr>
                <w:rFonts w:ascii="Times" w:eastAsia="SimSun" w:hAnsi="Times"/>
                <w:sz w:val="22"/>
                <w:szCs w:val="22"/>
                <w:lang w:val="en-GB" w:eastAsia="en-US"/>
              </w:rPr>
            </w:pPr>
            <w:r w:rsidRPr="0072690D">
              <w:rPr>
                <w:rFonts w:ascii="Times" w:eastAsia="SimSun" w:hAnsi="Times"/>
                <w:sz w:val="22"/>
                <w:szCs w:val="22"/>
                <w:lang w:val="en-GB" w:eastAsia="en-US"/>
              </w:rPr>
              <w:t>Option-2: A list of RS(s) for new beam measurement can be configured by RRC, and a subset can be activated for new beam measurement by MAC-CE.</w:t>
            </w:r>
          </w:p>
          <w:p w14:paraId="0C3469AB" w14:textId="77777777" w:rsidR="0072690D" w:rsidRPr="0072690D" w:rsidRDefault="0072690D" w:rsidP="0072690D">
            <w:pPr>
              <w:widowControl/>
              <w:numPr>
                <w:ilvl w:val="1"/>
                <w:numId w:val="40"/>
              </w:numPr>
              <w:shd w:val="clear" w:color="auto" w:fill="FFFFFF"/>
              <w:suppressAutoHyphens/>
              <w:wordWrap/>
              <w:overflowPunct w:val="0"/>
              <w:autoSpaceDE/>
              <w:autoSpaceDN/>
              <w:adjustRightInd w:val="0"/>
              <w:snapToGrid w:val="0"/>
              <w:spacing w:after="0" w:line="259" w:lineRule="auto"/>
              <w:jc w:val="both"/>
              <w:textAlignment w:val="baseline"/>
              <w:rPr>
                <w:rFonts w:ascii="Times" w:eastAsia="SimSun" w:hAnsi="Times"/>
                <w:sz w:val="22"/>
                <w:szCs w:val="22"/>
                <w:lang w:val="en-GB" w:eastAsia="en-US"/>
              </w:rPr>
            </w:pPr>
            <w:r w:rsidRPr="0072690D">
              <w:rPr>
                <w:rFonts w:ascii="Times" w:eastAsia="SimSun" w:hAnsi="Times"/>
                <w:sz w:val="22"/>
                <w:szCs w:val="22"/>
                <w:lang w:val="en-GB" w:eastAsia="en-US"/>
              </w:rPr>
              <w:t>FFS: If a list size is small, MAC-CE activation is not needed</w:t>
            </w:r>
          </w:p>
          <w:p w14:paraId="51C682DC" w14:textId="77777777" w:rsidR="0072690D" w:rsidRPr="0072690D" w:rsidRDefault="0072690D" w:rsidP="0072690D">
            <w:pPr>
              <w:widowControl/>
              <w:numPr>
                <w:ilvl w:val="0"/>
                <w:numId w:val="40"/>
              </w:numPr>
              <w:shd w:val="clear" w:color="auto" w:fill="FFFFFF"/>
              <w:suppressAutoHyphens/>
              <w:wordWrap/>
              <w:overflowPunct w:val="0"/>
              <w:autoSpaceDE/>
              <w:autoSpaceDN/>
              <w:adjustRightInd w:val="0"/>
              <w:snapToGrid w:val="0"/>
              <w:spacing w:after="0" w:line="259" w:lineRule="auto"/>
              <w:jc w:val="both"/>
              <w:textAlignment w:val="baseline"/>
              <w:rPr>
                <w:rFonts w:ascii="Times" w:eastAsia="SimSun" w:hAnsi="Times"/>
                <w:sz w:val="22"/>
                <w:szCs w:val="22"/>
                <w:lang w:val="en-GB" w:eastAsia="en-US"/>
              </w:rPr>
            </w:pPr>
            <w:r w:rsidRPr="0072690D">
              <w:rPr>
                <w:rFonts w:ascii="Times" w:eastAsia="SimSun" w:hAnsi="Times"/>
                <w:sz w:val="22"/>
                <w:szCs w:val="22"/>
                <w:lang w:val="en-GB" w:eastAsia="en-US"/>
              </w:rPr>
              <w:t>Option-3: A list of RS resource</w:t>
            </w:r>
            <w:r w:rsidRPr="0072690D">
              <w:rPr>
                <w:rFonts w:ascii="Times" w:eastAsia="SimSun" w:hAnsi="Times"/>
                <w:strike/>
                <w:sz w:val="22"/>
                <w:szCs w:val="22"/>
                <w:lang w:val="en-GB" w:eastAsia="en-US"/>
              </w:rPr>
              <w:t xml:space="preserve"> </w:t>
            </w:r>
            <w:r w:rsidRPr="0072690D">
              <w:rPr>
                <w:rFonts w:ascii="Times" w:eastAsia="SimSun" w:hAnsi="Times"/>
                <w:sz w:val="22"/>
                <w:szCs w:val="22"/>
                <w:lang w:val="en-GB" w:eastAsia="en-US"/>
              </w:rPr>
              <w:t>(s) for new beam measurement can be configured by RRC, and a subset of RS resource(s) in the list can be provided for new beam measurement by indicated TCI state.</w:t>
            </w:r>
          </w:p>
          <w:p w14:paraId="47972589" w14:textId="77777777" w:rsidR="0072690D" w:rsidRPr="0072690D" w:rsidRDefault="0072690D" w:rsidP="0072690D">
            <w:pPr>
              <w:widowControl/>
              <w:numPr>
                <w:ilvl w:val="0"/>
                <w:numId w:val="40"/>
              </w:numPr>
              <w:shd w:val="clear" w:color="auto" w:fill="FFFFFF"/>
              <w:suppressAutoHyphens/>
              <w:wordWrap/>
              <w:overflowPunct w:val="0"/>
              <w:autoSpaceDE/>
              <w:autoSpaceDN/>
              <w:adjustRightInd w:val="0"/>
              <w:snapToGrid w:val="0"/>
              <w:spacing w:after="0" w:line="259" w:lineRule="auto"/>
              <w:jc w:val="both"/>
              <w:textAlignment w:val="baseline"/>
              <w:rPr>
                <w:rFonts w:ascii="Times" w:eastAsia="SimSun" w:hAnsi="Times"/>
                <w:sz w:val="22"/>
                <w:szCs w:val="22"/>
                <w:lang w:val="en-GB" w:eastAsia="en-US"/>
              </w:rPr>
            </w:pPr>
            <w:r w:rsidRPr="0072690D">
              <w:rPr>
                <w:rFonts w:ascii="Times" w:eastAsia="SimSun" w:hAnsi="Times"/>
                <w:sz w:val="22"/>
                <w:szCs w:val="22"/>
                <w:lang w:val="en-GB" w:eastAsia="en-US"/>
              </w:rPr>
              <w:t>Others are not precluded.</w:t>
            </w:r>
          </w:p>
          <w:p w14:paraId="0F02F111" w14:textId="6C4C526A" w:rsidR="0072690D" w:rsidRPr="0072690D" w:rsidRDefault="0072690D" w:rsidP="0072690D">
            <w:pPr>
              <w:widowControl/>
              <w:numPr>
                <w:ilvl w:val="0"/>
                <w:numId w:val="40"/>
              </w:numPr>
              <w:suppressAutoHyphens/>
              <w:wordWrap/>
              <w:overflowPunct w:val="0"/>
              <w:autoSpaceDE/>
              <w:autoSpaceDN/>
              <w:adjustRightInd w:val="0"/>
              <w:snapToGrid w:val="0"/>
              <w:spacing w:after="0" w:line="259" w:lineRule="auto"/>
              <w:textAlignment w:val="baseline"/>
              <w:rPr>
                <w:rFonts w:ascii="Times" w:eastAsia="Batang" w:hAnsi="Times"/>
                <w:lang w:val="en-GB"/>
              </w:rPr>
            </w:pPr>
            <w:r w:rsidRPr="0072690D">
              <w:rPr>
                <w:rFonts w:ascii="Times" w:eastAsia="Batang" w:hAnsi="Times"/>
                <w:sz w:val="22"/>
                <w:szCs w:val="22"/>
                <w:lang w:val="en-GB"/>
              </w:rPr>
              <w:t>FFS: Each RS for new beam measurement should be associated with a configured joint/DL TCI state which can be used as the indicated TCI state</w:t>
            </w:r>
          </w:p>
        </w:tc>
      </w:tr>
    </w:tbl>
    <w:p w14:paraId="08416568" w14:textId="79DA04A5" w:rsidR="0072690D" w:rsidRDefault="0072690D" w:rsidP="004D3CFF">
      <w:pPr>
        <w:tabs>
          <w:tab w:val="left" w:pos="3355"/>
        </w:tabs>
        <w:wordWrap/>
        <w:jc w:val="both"/>
        <w:rPr>
          <w:rFonts w:eastAsia="Malgun Gothic"/>
          <w:sz w:val="22"/>
          <w:szCs w:val="22"/>
        </w:rPr>
      </w:pPr>
    </w:p>
    <w:p w14:paraId="58FA1DBD" w14:textId="77777777" w:rsidR="0072690D" w:rsidRDefault="002E42FA" w:rsidP="004D3CFF">
      <w:pPr>
        <w:tabs>
          <w:tab w:val="left" w:pos="3355"/>
        </w:tabs>
        <w:wordWrap/>
        <w:jc w:val="both"/>
        <w:rPr>
          <w:rFonts w:eastAsia="Malgun Gothic"/>
          <w:sz w:val="22"/>
          <w:szCs w:val="22"/>
        </w:rPr>
      </w:pPr>
      <w:r>
        <w:rPr>
          <w:rFonts w:eastAsia="Malgun Gothic"/>
          <w:sz w:val="22"/>
          <w:szCs w:val="22"/>
        </w:rPr>
        <w:t xml:space="preserve">In RAN1#117, explicit configuration of candidate beam measurement RS(s) </w:t>
      </w:r>
      <w:r w:rsidR="0072690D">
        <w:rPr>
          <w:rFonts w:eastAsia="Malgun Gothic"/>
          <w:sz w:val="22"/>
          <w:szCs w:val="22"/>
        </w:rPr>
        <w:t>for Event-2 was agreed</w:t>
      </w:r>
      <w:r>
        <w:rPr>
          <w:rFonts w:eastAsia="Malgun Gothic"/>
          <w:sz w:val="22"/>
          <w:szCs w:val="22"/>
        </w:rPr>
        <w:t>.</w:t>
      </w:r>
      <w:r w:rsidR="0072690D">
        <w:rPr>
          <w:rFonts w:eastAsia="Malgun Gothic"/>
          <w:sz w:val="22"/>
          <w:szCs w:val="22"/>
        </w:rPr>
        <w:t xml:space="preserve"> Design details of the explicit configuration still need to be addressed, which are provided in three candidate options for potential down-selection in RAN1#118. </w:t>
      </w:r>
    </w:p>
    <w:p w14:paraId="5F9CFA6F" w14:textId="77777777" w:rsidR="0072690D" w:rsidRDefault="0072690D" w:rsidP="004D3CFF">
      <w:pPr>
        <w:tabs>
          <w:tab w:val="left" w:pos="3355"/>
        </w:tabs>
        <w:wordWrap/>
        <w:jc w:val="both"/>
        <w:rPr>
          <w:rFonts w:eastAsia="Malgun Gothic"/>
          <w:sz w:val="22"/>
          <w:szCs w:val="22"/>
        </w:rPr>
      </w:pPr>
    </w:p>
    <w:p w14:paraId="4C2FBB54" w14:textId="1FB9FE1E" w:rsidR="00E45ACF" w:rsidRDefault="0072690D" w:rsidP="00E45ACF">
      <w:pPr>
        <w:tabs>
          <w:tab w:val="left" w:pos="3355"/>
        </w:tabs>
        <w:wordWrap/>
        <w:jc w:val="both"/>
        <w:rPr>
          <w:rFonts w:eastAsia="Malgun Gothic"/>
          <w:sz w:val="22"/>
          <w:szCs w:val="22"/>
        </w:rPr>
      </w:pPr>
      <w:r>
        <w:rPr>
          <w:rFonts w:eastAsia="Malgun Gothic"/>
          <w:sz w:val="22"/>
          <w:szCs w:val="22"/>
        </w:rPr>
        <w:t>In Option-1, the UE would measure all the configured candidate beam RS(s)</w:t>
      </w:r>
      <w:r w:rsidR="00E45ACF">
        <w:rPr>
          <w:rFonts w:eastAsia="Malgun Gothic"/>
          <w:sz w:val="22"/>
          <w:szCs w:val="22"/>
        </w:rPr>
        <w:t xml:space="preserve"> in the RS set to evaluate Event-2, which could become quite complicated especially when the number of configured candidate beam RS(s) in the RS set is relatively large (e.g., 128). Different from legacy beam measurement, evaluations and/or triggering of Event-2 additionally involves:</w:t>
      </w:r>
    </w:p>
    <w:p w14:paraId="50759D58" w14:textId="77777777" w:rsidR="00E45ACF" w:rsidRDefault="00E45ACF" w:rsidP="00E45ACF">
      <w:pPr>
        <w:pStyle w:val="ListParagraph"/>
        <w:numPr>
          <w:ilvl w:val="0"/>
          <w:numId w:val="43"/>
        </w:numPr>
        <w:tabs>
          <w:tab w:val="left" w:pos="3355"/>
        </w:tabs>
        <w:spacing w:after="0"/>
        <w:jc w:val="both"/>
        <w:rPr>
          <w:rFonts w:eastAsia="Malgun Gothic"/>
          <w:sz w:val="22"/>
          <w:szCs w:val="22"/>
        </w:rPr>
      </w:pPr>
      <w:r>
        <w:rPr>
          <w:rFonts w:eastAsia="Malgun Gothic"/>
          <w:sz w:val="22"/>
          <w:szCs w:val="22"/>
        </w:rPr>
        <w:t>For each measurement occasion, comparing between each of the candidate beam RSs and the current beam RS with a threshold</w:t>
      </w:r>
    </w:p>
    <w:p w14:paraId="61FA553B" w14:textId="519E453A" w:rsidR="002E42FA" w:rsidRPr="00E45ACF" w:rsidRDefault="00E45ACF" w:rsidP="00E45ACF">
      <w:pPr>
        <w:pStyle w:val="ListParagraph"/>
        <w:numPr>
          <w:ilvl w:val="0"/>
          <w:numId w:val="43"/>
        </w:numPr>
        <w:tabs>
          <w:tab w:val="left" w:pos="3355"/>
        </w:tabs>
        <w:spacing w:after="0"/>
        <w:jc w:val="both"/>
        <w:rPr>
          <w:rFonts w:eastAsia="Malgun Gothic"/>
          <w:sz w:val="22"/>
          <w:szCs w:val="22"/>
        </w:rPr>
      </w:pPr>
      <w:r>
        <w:rPr>
          <w:rFonts w:eastAsia="Malgun Gothic"/>
          <w:sz w:val="22"/>
          <w:szCs w:val="22"/>
          <w:lang w:val="en-US"/>
        </w:rPr>
        <w:t>Identifying</w:t>
      </w:r>
      <w:r w:rsidR="00E9577D">
        <w:rPr>
          <w:rFonts w:eastAsia="Malgun Gothic"/>
          <w:sz w:val="22"/>
          <w:szCs w:val="22"/>
          <w:lang w:val="en-US"/>
        </w:rPr>
        <w:t xml:space="preserve"> that</w:t>
      </w:r>
      <w:r>
        <w:rPr>
          <w:rFonts w:eastAsia="Malgun Gothic"/>
          <w:sz w:val="22"/>
          <w:szCs w:val="22"/>
          <w:lang w:val="en-US"/>
        </w:rPr>
        <w:t xml:space="preserve"> at least a same new beam </w:t>
      </w:r>
      <w:r w:rsidR="00E9577D">
        <w:rPr>
          <w:rFonts w:eastAsia="Malgun Gothic"/>
          <w:sz w:val="22"/>
          <w:szCs w:val="22"/>
          <w:lang w:val="en-US"/>
        </w:rPr>
        <w:t xml:space="preserve">occurs </w:t>
      </w:r>
      <w:r>
        <w:rPr>
          <w:rFonts w:eastAsia="Malgun Gothic"/>
          <w:sz w:val="22"/>
          <w:szCs w:val="22"/>
          <w:lang w:val="en-US"/>
        </w:rPr>
        <w:t>across a number of measurement occasions (within a time window)</w:t>
      </w:r>
      <w:r w:rsidR="0072690D" w:rsidRPr="00E45ACF">
        <w:rPr>
          <w:rFonts w:eastAsia="Malgun Gothic"/>
          <w:sz w:val="22"/>
          <w:szCs w:val="22"/>
        </w:rPr>
        <w:t xml:space="preserve">   </w:t>
      </w:r>
    </w:p>
    <w:p w14:paraId="365AC182" w14:textId="4D20D8A0" w:rsidR="00153CC5" w:rsidRDefault="00E45ACF" w:rsidP="000E712F">
      <w:pPr>
        <w:tabs>
          <w:tab w:val="left" w:pos="3355"/>
        </w:tabs>
        <w:wordWrap/>
        <w:jc w:val="both"/>
        <w:rPr>
          <w:rFonts w:eastAsia="Malgun Gothic"/>
          <w:sz w:val="22"/>
          <w:szCs w:val="22"/>
        </w:rPr>
      </w:pPr>
      <w:r>
        <w:rPr>
          <w:rFonts w:eastAsia="Malgun Gothic"/>
          <w:sz w:val="22"/>
          <w:szCs w:val="22"/>
        </w:rPr>
        <w:t xml:space="preserve">To resolve the above issue, the network can configure a relatively small number of candidate beam RSs, but in this case, the UE would not be able to timely track the (candidate) beam changes, which would result in performance degradation. If a small number of candidate beam RSs is configured in the set, RRC reconfiguration or MAC CE update </w:t>
      </w:r>
      <w:r w:rsidR="00E9577D">
        <w:rPr>
          <w:rFonts w:eastAsia="Malgun Gothic"/>
          <w:sz w:val="22"/>
          <w:szCs w:val="22"/>
        </w:rPr>
        <w:t>would become</w:t>
      </w:r>
      <w:r>
        <w:rPr>
          <w:rFonts w:eastAsia="Malgun Gothic"/>
          <w:sz w:val="22"/>
          <w:szCs w:val="22"/>
        </w:rPr>
        <w:t xml:space="preserve"> unavoidable</w:t>
      </w:r>
      <w:r w:rsidR="008F2C78">
        <w:rPr>
          <w:rFonts w:eastAsia="Malgun Gothic"/>
          <w:sz w:val="22"/>
          <w:szCs w:val="22"/>
        </w:rPr>
        <w:t>, which is another source of latency and overhead – note that for small to medium configurations (which is the case here), MAC CE update or MAC CE signaling in general would not have significant advantages (if any) over RRC signaling in terms of latency and/or overhead reduction(s).</w:t>
      </w:r>
      <w:r w:rsidR="00E00A41">
        <w:rPr>
          <w:rFonts w:eastAsia="Malgun Gothic"/>
          <w:sz w:val="22"/>
          <w:szCs w:val="22"/>
        </w:rPr>
        <w:t xml:space="preserve"> </w:t>
      </w:r>
      <w:r w:rsidR="008444B7">
        <w:rPr>
          <w:rFonts w:eastAsia="Malgun Gothic"/>
          <w:sz w:val="22"/>
          <w:szCs w:val="22"/>
        </w:rPr>
        <w:t>We have s</w:t>
      </w:r>
      <w:r w:rsidR="00E00A41">
        <w:rPr>
          <w:rFonts w:eastAsia="Malgun Gothic"/>
          <w:sz w:val="22"/>
          <w:szCs w:val="22"/>
        </w:rPr>
        <w:t>imilar concerns for Option-2</w:t>
      </w:r>
      <w:r w:rsidR="008444B7">
        <w:rPr>
          <w:rFonts w:eastAsia="Malgun Gothic"/>
          <w:sz w:val="22"/>
          <w:szCs w:val="22"/>
        </w:rPr>
        <w:t xml:space="preserve"> with MAC CE based activation of a subset of the configured RSs.</w:t>
      </w:r>
      <w:r w:rsidR="000E712F">
        <w:rPr>
          <w:rFonts w:eastAsia="Malgun Gothic"/>
          <w:sz w:val="22"/>
          <w:szCs w:val="22"/>
        </w:rPr>
        <w:t xml:space="preserve"> Furthermore, if the current beam RS and candidate beam RS(s) are updated separately (e.g., via separate signaling mediums), the UE may need to maintain separate application timelines:</w:t>
      </w:r>
    </w:p>
    <w:p w14:paraId="784A951D" w14:textId="4D135894" w:rsidR="000E712F" w:rsidRDefault="000E712F" w:rsidP="000E712F">
      <w:pPr>
        <w:pStyle w:val="ListParagraph"/>
        <w:numPr>
          <w:ilvl w:val="0"/>
          <w:numId w:val="44"/>
        </w:numPr>
        <w:tabs>
          <w:tab w:val="left" w:pos="3355"/>
        </w:tabs>
        <w:spacing w:after="0"/>
        <w:jc w:val="both"/>
        <w:rPr>
          <w:rFonts w:eastAsia="Malgun Gothic"/>
          <w:sz w:val="22"/>
          <w:szCs w:val="22"/>
        </w:rPr>
      </w:pPr>
      <w:r>
        <w:rPr>
          <w:rFonts w:eastAsia="Malgun Gothic"/>
          <w:sz w:val="22"/>
          <w:szCs w:val="22"/>
        </w:rPr>
        <w:t xml:space="preserve">The current beam RS is updated via TCI state update (by a TCI </w:t>
      </w:r>
      <w:proofErr w:type="spellStart"/>
      <w:r>
        <w:rPr>
          <w:rFonts w:eastAsia="Malgun Gothic"/>
          <w:sz w:val="22"/>
          <w:szCs w:val="22"/>
        </w:rPr>
        <w:t>codepoint</w:t>
      </w:r>
      <w:proofErr w:type="spellEnd"/>
      <w:r>
        <w:rPr>
          <w:rFonts w:eastAsia="Malgun Gothic"/>
          <w:sz w:val="22"/>
          <w:szCs w:val="22"/>
        </w:rPr>
        <w:t xml:space="preserve"> of the TCI field in DCI format 1_1/1_2)</w:t>
      </w:r>
    </w:p>
    <w:p w14:paraId="7A39F509" w14:textId="211E3098" w:rsidR="000E712F" w:rsidRDefault="000E712F" w:rsidP="000E712F">
      <w:pPr>
        <w:pStyle w:val="ListParagraph"/>
        <w:numPr>
          <w:ilvl w:val="0"/>
          <w:numId w:val="44"/>
        </w:numPr>
        <w:tabs>
          <w:tab w:val="left" w:pos="3355"/>
        </w:tabs>
        <w:spacing w:after="0"/>
        <w:jc w:val="both"/>
        <w:rPr>
          <w:rFonts w:eastAsia="Malgun Gothic"/>
          <w:sz w:val="22"/>
          <w:szCs w:val="22"/>
        </w:rPr>
      </w:pPr>
      <w:r>
        <w:rPr>
          <w:rFonts w:eastAsia="Malgun Gothic"/>
          <w:sz w:val="22"/>
          <w:szCs w:val="22"/>
        </w:rPr>
        <w:t>The candidate beam RS(s) is updated or activated by MAC CE</w:t>
      </w:r>
    </w:p>
    <w:p w14:paraId="1E3B00BA" w14:textId="0DE42F8D" w:rsidR="000E712F" w:rsidRPr="000E712F" w:rsidRDefault="000E712F" w:rsidP="000E712F">
      <w:pPr>
        <w:tabs>
          <w:tab w:val="left" w:pos="3355"/>
        </w:tabs>
        <w:jc w:val="both"/>
        <w:rPr>
          <w:rFonts w:eastAsia="Malgun Gothic"/>
          <w:sz w:val="22"/>
          <w:szCs w:val="22"/>
        </w:rPr>
      </w:pPr>
      <w:r>
        <w:rPr>
          <w:rFonts w:eastAsia="Malgun Gothic"/>
          <w:sz w:val="22"/>
          <w:szCs w:val="22"/>
        </w:rPr>
        <w:t xml:space="preserve">which should be prohibited as this may result in complicated UE’s behaviors in evaluating Event-2, e.g., </w:t>
      </w:r>
      <w:r w:rsidR="00DC7B71">
        <w:rPr>
          <w:rFonts w:eastAsia="Malgun Gothic"/>
          <w:sz w:val="22"/>
          <w:szCs w:val="22"/>
        </w:rPr>
        <w:t>if the UE would like to reset</w:t>
      </w:r>
      <w:r>
        <w:rPr>
          <w:rFonts w:eastAsia="Malgun Gothic"/>
          <w:sz w:val="22"/>
          <w:szCs w:val="22"/>
        </w:rPr>
        <w:t xml:space="preserve"> the event instance(s) counting based on update(s) of the current beam and/or candidate beam RS(s).</w:t>
      </w:r>
    </w:p>
    <w:p w14:paraId="7BA51A6B" w14:textId="50B84734" w:rsidR="008444B7" w:rsidRDefault="008444B7" w:rsidP="004D3CFF">
      <w:pPr>
        <w:tabs>
          <w:tab w:val="left" w:pos="3355"/>
        </w:tabs>
        <w:wordWrap/>
        <w:jc w:val="both"/>
        <w:rPr>
          <w:rFonts w:eastAsia="Malgun Gothic"/>
          <w:sz w:val="22"/>
          <w:szCs w:val="22"/>
        </w:rPr>
      </w:pPr>
    </w:p>
    <w:p w14:paraId="48906889" w14:textId="22084BDF" w:rsidR="008444B7" w:rsidRPr="00E45ACF" w:rsidRDefault="008444B7" w:rsidP="004D3CFF">
      <w:pPr>
        <w:tabs>
          <w:tab w:val="left" w:pos="3355"/>
        </w:tabs>
        <w:wordWrap/>
        <w:jc w:val="both"/>
        <w:rPr>
          <w:rFonts w:eastAsiaTheme="minorEastAsia"/>
          <w:sz w:val="22"/>
          <w:szCs w:val="22"/>
          <w:lang w:eastAsia="zh-CN"/>
        </w:rPr>
      </w:pPr>
      <w:r>
        <w:rPr>
          <w:rFonts w:eastAsia="Malgun Gothic"/>
          <w:sz w:val="22"/>
          <w:szCs w:val="22"/>
        </w:rPr>
        <w:t xml:space="preserve">For Option-3, </w:t>
      </w:r>
      <w:r w:rsidR="00A22429">
        <w:rPr>
          <w:rFonts w:eastAsia="Malgun Gothic"/>
          <w:sz w:val="22"/>
          <w:szCs w:val="22"/>
        </w:rPr>
        <w:t xml:space="preserve">each configured </w:t>
      </w:r>
      <w:r w:rsidR="00A22429" w:rsidRPr="00A22429">
        <w:rPr>
          <w:rFonts w:eastAsia="Malgun Gothic"/>
          <w:i/>
          <w:sz w:val="22"/>
          <w:szCs w:val="22"/>
        </w:rPr>
        <w:t>TCI-State</w:t>
      </w:r>
      <w:r w:rsidR="00A22429">
        <w:rPr>
          <w:rFonts w:eastAsia="Malgun Gothic"/>
          <w:sz w:val="22"/>
          <w:szCs w:val="22"/>
        </w:rPr>
        <w:t xml:space="preserve"> can be associated with candidate beam RS resources at RRC level (an example of the corresponding IE is provided below) – hence no issues of signaling overhead. </w:t>
      </w:r>
    </w:p>
    <w:p w14:paraId="4A01AF9D" w14:textId="77777777" w:rsidR="001B19EB" w:rsidRDefault="001B19EB" w:rsidP="004D3CFF">
      <w:pPr>
        <w:tabs>
          <w:tab w:val="left" w:pos="3355"/>
        </w:tabs>
        <w:wordWrap/>
        <w:jc w:val="both"/>
        <w:rPr>
          <w:rFonts w:eastAsia="Malgun Gothic"/>
          <w:sz w:val="22"/>
          <w:szCs w:val="22"/>
        </w:rPr>
      </w:pPr>
    </w:p>
    <w:p w14:paraId="30A18922" w14:textId="233A3D33" w:rsidR="00D63EC9" w:rsidRPr="00D63EC9" w:rsidRDefault="00A22429" w:rsidP="00D63EC9">
      <w:pPr>
        <w:pStyle w:val="ListParagraph"/>
        <w:tabs>
          <w:tab w:val="left" w:pos="3355"/>
        </w:tabs>
        <w:ind w:left="644"/>
        <w:jc w:val="center"/>
        <w:rPr>
          <w:rFonts w:eastAsia="Malgun Gothic"/>
          <w:sz w:val="22"/>
          <w:szCs w:val="22"/>
        </w:rPr>
      </w:pPr>
      <w:r>
        <w:rPr>
          <w:noProof/>
          <w:lang w:val="en-US" w:eastAsia="zh-CN"/>
        </w:rPr>
        <w:drawing>
          <wp:inline distT="0" distB="0" distL="0" distR="0" wp14:anchorId="05B1968D" wp14:editId="0D15016C">
            <wp:extent cx="3767139" cy="1499879"/>
            <wp:effectExtent l="0" t="0" r="5080" b="5080"/>
            <wp:docPr id="1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pic:cNvPicPr>
                      <a:picLocks noChangeAspect="1"/>
                    </pic:cNvPicPr>
                  </pic:nvPicPr>
                  <pic:blipFill>
                    <a:blip r:embed="rId9"/>
                    <a:stretch>
                      <a:fillRect/>
                    </a:stretch>
                  </pic:blipFill>
                  <pic:spPr>
                    <a:xfrm>
                      <a:off x="0" y="0"/>
                      <a:ext cx="3976499" cy="1583235"/>
                    </a:xfrm>
                    <a:prstGeom prst="rect">
                      <a:avLst/>
                    </a:prstGeom>
                  </pic:spPr>
                </pic:pic>
              </a:graphicData>
            </a:graphic>
          </wp:inline>
        </w:drawing>
      </w:r>
    </w:p>
    <w:p w14:paraId="38652E86" w14:textId="7716EA9A" w:rsidR="00D63EC9" w:rsidRPr="00D63EC9" w:rsidRDefault="00D63EC9" w:rsidP="00D63EC9">
      <w:pPr>
        <w:pStyle w:val="ListParagraph"/>
        <w:tabs>
          <w:tab w:val="left" w:pos="3355"/>
        </w:tabs>
        <w:ind w:left="644"/>
        <w:jc w:val="center"/>
        <w:rPr>
          <w:rFonts w:eastAsia="Malgun Gothic"/>
          <w:sz w:val="22"/>
          <w:szCs w:val="22"/>
        </w:rPr>
      </w:pPr>
      <w:r w:rsidRPr="00D63EC9">
        <w:rPr>
          <w:rFonts w:eastAsia="Malgun Gothic"/>
          <w:sz w:val="22"/>
          <w:szCs w:val="22"/>
        </w:rPr>
        <w:t xml:space="preserve">Figure 2. </w:t>
      </w:r>
      <w:r w:rsidRPr="00D63EC9">
        <w:rPr>
          <w:rFonts w:eastAsia="Malgun Gothic"/>
          <w:i/>
          <w:sz w:val="22"/>
          <w:szCs w:val="22"/>
        </w:rPr>
        <w:t>TCI-State</w:t>
      </w:r>
      <w:r w:rsidRPr="00D63EC9">
        <w:rPr>
          <w:rFonts w:eastAsia="Malgun Gothic"/>
          <w:sz w:val="22"/>
          <w:szCs w:val="22"/>
        </w:rPr>
        <w:t xml:space="preserve"> to provide </w:t>
      </w:r>
      <w:r w:rsidR="00A22429">
        <w:rPr>
          <w:rFonts w:eastAsia="Malgun Gothic"/>
          <w:sz w:val="22"/>
          <w:szCs w:val="22"/>
        </w:rPr>
        <w:t>candidate</w:t>
      </w:r>
      <w:r w:rsidRPr="00D63EC9">
        <w:rPr>
          <w:rFonts w:eastAsia="Malgun Gothic"/>
          <w:sz w:val="22"/>
          <w:szCs w:val="22"/>
        </w:rPr>
        <w:t xml:space="preserve"> beam RS</w:t>
      </w:r>
      <w:r w:rsidR="00A22429">
        <w:rPr>
          <w:rFonts w:eastAsia="Malgun Gothic"/>
          <w:sz w:val="22"/>
          <w:szCs w:val="22"/>
        </w:rPr>
        <w:t xml:space="preserve"> resource</w:t>
      </w:r>
      <w:r w:rsidRPr="00D63EC9">
        <w:rPr>
          <w:rFonts w:eastAsia="Malgun Gothic"/>
          <w:sz w:val="22"/>
          <w:szCs w:val="22"/>
        </w:rPr>
        <w:t xml:space="preserve"> index(</w:t>
      </w:r>
      <w:proofErr w:type="spellStart"/>
      <w:r w:rsidRPr="00D63EC9">
        <w:rPr>
          <w:rFonts w:eastAsia="Malgun Gothic"/>
          <w:sz w:val="22"/>
          <w:szCs w:val="22"/>
        </w:rPr>
        <w:t>es</w:t>
      </w:r>
      <w:proofErr w:type="spellEnd"/>
      <w:r w:rsidRPr="00D63EC9">
        <w:rPr>
          <w:rFonts w:eastAsia="Malgun Gothic"/>
          <w:sz w:val="22"/>
          <w:szCs w:val="22"/>
        </w:rPr>
        <w:t>)</w:t>
      </w:r>
    </w:p>
    <w:p w14:paraId="0F182BAE" w14:textId="38EE4C09" w:rsidR="00287F97" w:rsidRDefault="00A22429" w:rsidP="007D70DD">
      <w:pPr>
        <w:tabs>
          <w:tab w:val="left" w:pos="3355"/>
        </w:tabs>
        <w:wordWrap/>
        <w:jc w:val="both"/>
        <w:rPr>
          <w:rFonts w:eastAsia="Malgun Gothic"/>
          <w:sz w:val="22"/>
          <w:szCs w:val="22"/>
        </w:rPr>
      </w:pPr>
      <w:r>
        <w:rPr>
          <w:rFonts w:eastAsia="Malgun Gothic"/>
          <w:sz w:val="22"/>
          <w:szCs w:val="22"/>
        </w:rPr>
        <w:lastRenderedPageBreak/>
        <w:t>With Option-3 and along with a TCI state update (hence an update of the current beam RS)</w:t>
      </w:r>
      <w:r w:rsidR="005B4C1A">
        <w:rPr>
          <w:rFonts w:eastAsia="Malgun Gothic"/>
          <w:sz w:val="22"/>
          <w:szCs w:val="22"/>
        </w:rPr>
        <w:t xml:space="preserve">, the UE </w:t>
      </w:r>
      <w:r>
        <w:rPr>
          <w:rFonts w:eastAsia="Malgun Gothic"/>
          <w:sz w:val="22"/>
          <w:szCs w:val="22"/>
        </w:rPr>
        <w:t>can just focus</w:t>
      </w:r>
      <w:r w:rsidR="00D075FD">
        <w:rPr>
          <w:rFonts w:eastAsia="Malgun Gothic"/>
          <w:sz w:val="22"/>
          <w:szCs w:val="22"/>
        </w:rPr>
        <w:t xml:space="preserve"> on a smaller set of </w:t>
      </w:r>
      <w:r>
        <w:rPr>
          <w:rFonts w:eastAsia="Malgun Gothic"/>
          <w:sz w:val="22"/>
          <w:szCs w:val="22"/>
        </w:rPr>
        <w:t>candidate</w:t>
      </w:r>
      <w:r w:rsidR="00D075FD">
        <w:rPr>
          <w:rFonts w:eastAsia="Malgun Gothic"/>
          <w:sz w:val="22"/>
          <w:szCs w:val="22"/>
        </w:rPr>
        <w:t xml:space="preserve"> beam RSs, which would significantly ease the UE’s efforts of measuring</w:t>
      </w:r>
      <w:r>
        <w:rPr>
          <w:rFonts w:eastAsia="Malgun Gothic"/>
          <w:sz w:val="22"/>
          <w:szCs w:val="22"/>
        </w:rPr>
        <w:t xml:space="preserve"> and monitoring </w:t>
      </w:r>
      <w:r w:rsidR="00D075FD">
        <w:rPr>
          <w:rFonts w:eastAsia="Malgun Gothic"/>
          <w:sz w:val="22"/>
          <w:szCs w:val="22"/>
        </w:rPr>
        <w:t xml:space="preserve">beam quality(s) of the </w:t>
      </w:r>
      <w:r>
        <w:rPr>
          <w:rFonts w:eastAsia="Malgun Gothic"/>
          <w:sz w:val="22"/>
          <w:szCs w:val="22"/>
        </w:rPr>
        <w:t>candidate</w:t>
      </w:r>
      <w:r w:rsidR="00D075FD">
        <w:rPr>
          <w:rFonts w:eastAsia="Malgun Gothic"/>
          <w:sz w:val="22"/>
          <w:szCs w:val="22"/>
        </w:rPr>
        <w:t xml:space="preserve"> beam RS(s)</w:t>
      </w:r>
      <w:r>
        <w:rPr>
          <w:rFonts w:eastAsia="Malgun Gothic"/>
          <w:sz w:val="22"/>
          <w:szCs w:val="22"/>
        </w:rPr>
        <w:t xml:space="preserve"> for Event-2 evaluation(s)</w:t>
      </w:r>
      <w:r w:rsidR="00D075FD">
        <w:rPr>
          <w:rFonts w:eastAsia="Malgun Gothic"/>
          <w:sz w:val="22"/>
          <w:szCs w:val="22"/>
        </w:rPr>
        <w:t xml:space="preserve">. </w:t>
      </w:r>
      <w:r w:rsidR="00DC7B71">
        <w:rPr>
          <w:rFonts w:eastAsia="Malgun Gothic"/>
          <w:sz w:val="22"/>
          <w:szCs w:val="22"/>
        </w:rPr>
        <w:t xml:space="preserve">Furthermore, the aforementioned complications of maintaining separate application timelines does not exist for Option-3 as both the current beam RS and candidate beam RS(s) can be provided simultaneously for measurement and Event-2 evaluation as they are in the same higher layer parameter </w:t>
      </w:r>
      <w:r w:rsidR="00DC7B71" w:rsidRPr="003230ED">
        <w:rPr>
          <w:rFonts w:eastAsia="Malgun Gothic"/>
          <w:i/>
          <w:sz w:val="22"/>
          <w:szCs w:val="22"/>
        </w:rPr>
        <w:t>TCI-State</w:t>
      </w:r>
      <w:r w:rsidR="00DC7B71">
        <w:rPr>
          <w:rFonts w:eastAsia="Malgun Gothic"/>
          <w:sz w:val="22"/>
          <w:szCs w:val="22"/>
        </w:rPr>
        <w:t xml:space="preserve">. </w:t>
      </w:r>
      <w:r w:rsidR="00D075FD">
        <w:rPr>
          <w:rFonts w:eastAsia="Malgun Gothic"/>
          <w:sz w:val="22"/>
          <w:szCs w:val="22"/>
        </w:rPr>
        <w:t>Hence, we propose</w:t>
      </w:r>
    </w:p>
    <w:p w14:paraId="157ABD21" w14:textId="77777777" w:rsidR="00287F97" w:rsidRDefault="00287F97" w:rsidP="007D70DD">
      <w:pPr>
        <w:tabs>
          <w:tab w:val="left" w:pos="3355"/>
        </w:tabs>
        <w:wordWrap/>
        <w:jc w:val="both"/>
        <w:rPr>
          <w:rFonts w:eastAsia="Malgun Gothic"/>
          <w:sz w:val="22"/>
          <w:szCs w:val="22"/>
        </w:rPr>
      </w:pPr>
    </w:p>
    <w:p w14:paraId="3116E042" w14:textId="329E5502" w:rsidR="001F53ED" w:rsidRPr="001F53ED" w:rsidRDefault="000B1BC2" w:rsidP="00DC7B71">
      <w:pPr>
        <w:tabs>
          <w:tab w:val="left" w:pos="3355"/>
        </w:tabs>
        <w:wordWrap/>
        <w:jc w:val="both"/>
        <w:rPr>
          <w:i/>
          <w:sz w:val="22"/>
          <w:szCs w:val="22"/>
        </w:rPr>
      </w:pPr>
      <w:r w:rsidRPr="006C0AD0">
        <w:rPr>
          <w:b/>
          <w:sz w:val="22"/>
          <w:szCs w:val="22"/>
        </w:rPr>
        <w:t xml:space="preserve">Proposal </w:t>
      </w:r>
      <w:r w:rsidR="00DC7B71">
        <w:rPr>
          <w:b/>
          <w:sz w:val="22"/>
          <w:szCs w:val="22"/>
        </w:rPr>
        <w:t>6</w:t>
      </w:r>
      <w:r w:rsidRPr="006C0AD0">
        <w:rPr>
          <w:b/>
          <w:sz w:val="22"/>
          <w:szCs w:val="22"/>
        </w:rPr>
        <w:t xml:space="preserve">: </w:t>
      </w:r>
      <w:r w:rsidR="00DC7B71" w:rsidRPr="00DC7B71">
        <w:rPr>
          <w:i/>
          <w:sz w:val="22"/>
          <w:szCs w:val="22"/>
          <w:lang w:val="en-GB"/>
        </w:rPr>
        <w:t>Regarding e</w:t>
      </w:r>
      <w:r w:rsidR="00DC7B71">
        <w:rPr>
          <w:i/>
          <w:sz w:val="22"/>
          <w:szCs w:val="22"/>
          <w:lang w:val="en-GB"/>
        </w:rPr>
        <w:t>xplicit RS configuration for candidate beam measurement in evaluating</w:t>
      </w:r>
      <w:r w:rsidR="00DC7B71" w:rsidRPr="00DC7B71">
        <w:rPr>
          <w:i/>
          <w:sz w:val="22"/>
          <w:szCs w:val="22"/>
          <w:lang w:val="en-GB"/>
        </w:rPr>
        <w:t xml:space="preserve"> Event 2, </w:t>
      </w:r>
      <w:r w:rsidR="00AF4B7A">
        <w:rPr>
          <w:i/>
          <w:sz w:val="22"/>
          <w:szCs w:val="22"/>
          <w:lang w:val="en-GB"/>
        </w:rPr>
        <w:t>support Option-3, i.e., to provide candidate beam RS resource index(</w:t>
      </w:r>
      <w:proofErr w:type="spellStart"/>
      <w:r w:rsidR="00AF4B7A">
        <w:rPr>
          <w:i/>
          <w:sz w:val="22"/>
          <w:szCs w:val="22"/>
          <w:lang w:val="en-GB"/>
        </w:rPr>
        <w:t>es</w:t>
      </w:r>
      <w:proofErr w:type="spellEnd"/>
      <w:r w:rsidR="00AF4B7A">
        <w:rPr>
          <w:i/>
          <w:sz w:val="22"/>
          <w:szCs w:val="22"/>
          <w:lang w:val="en-GB"/>
        </w:rPr>
        <w:t>) in TCI-State</w:t>
      </w:r>
      <w:r w:rsidR="001F53ED">
        <w:rPr>
          <w:i/>
          <w:sz w:val="22"/>
          <w:szCs w:val="22"/>
        </w:rPr>
        <w:t>.</w:t>
      </w:r>
    </w:p>
    <w:p w14:paraId="5BBEF207" w14:textId="03738883" w:rsidR="005D3D40" w:rsidRPr="00AF4B7A" w:rsidRDefault="005B7AEE" w:rsidP="00AF4B7A">
      <w:pPr>
        <w:pStyle w:val="Heading1"/>
        <w:numPr>
          <w:ilvl w:val="0"/>
          <w:numId w:val="30"/>
        </w:numPr>
        <w:spacing w:line="276" w:lineRule="auto"/>
        <w:rPr>
          <w:sz w:val="32"/>
          <w:szCs w:val="32"/>
          <w:lang w:val="en-US"/>
        </w:rPr>
      </w:pPr>
      <w:r>
        <w:rPr>
          <w:sz w:val="32"/>
          <w:szCs w:val="32"/>
          <w:lang w:val="en-US"/>
        </w:rPr>
        <w:t>Report content(s)/format(s)</w:t>
      </w:r>
    </w:p>
    <w:tbl>
      <w:tblPr>
        <w:tblStyle w:val="TableGrid"/>
        <w:tblW w:w="0" w:type="auto"/>
        <w:tblLook w:val="04A0" w:firstRow="1" w:lastRow="0" w:firstColumn="1" w:lastColumn="0" w:noHBand="0" w:noVBand="1"/>
      </w:tblPr>
      <w:tblGrid>
        <w:gridCol w:w="9629"/>
      </w:tblGrid>
      <w:tr w:rsidR="00270512" w14:paraId="186A1A36" w14:textId="77777777" w:rsidTr="004350F4">
        <w:tc>
          <w:tcPr>
            <w:tcW w:w="9629" w:type="dxa"/>
          </w:tcPr>
          <w:p w14:paraId="3CB189FF" w14:textId="77777777" w:rsidR="00270512" w:rsidRPr="00270512" w:rsidRDefault="00270512" w:rsidP="00270512">
            <w:pPr>
              <w:overflowPunct w:val="0"/>
              <w:adjustRightInd w:val="0"/>
              <w:snapToGrid w:val="0"/>
              <w:spacing w:after="0"/>
              <w:textAlignment w:val="baseline"/>
              <w:rPr>
                <w:rFonts w:ascii="Times" w:eastAsia="Batang" w:hAnsi="Times"/>
                <w:color w:val="000000"/>
                <w:sz w:val="22"/>
                <w:szCs w:val="22"/>
                <w:highlight w:val="green"/>
                <w:lang w:val="en-GB" w:eastAsia="zh-CN"/>
              </w:rPr>
            </w:pPr>
            <w:r w:rsidRPr="00270512">
              <w:rPr>
                <w:rFonts w:ascii="Times" w:eastAsia="Batang" w:hAnsi="Times"/>
                <w:b/>
                <w:bCs/>
                <w:color w:val="000000"/>
                <w:sz w:val="22"/>
                <w:szCs w:val="22"/>
                <w:highlight w:val="green"/>
                <w:lang w:val="en-GB" w:eastAsia="zh-CN"/>
              </w:rPr>
              <w:t>Agreement</w:t>
            </w:r>
          </w:p>
          <w:p w14:paraId="0207D4CE" w14:textId="77777777" w:rsidR="00270512" w:rsidRPr="00270512" w:rsidRDefault="00270512" w:rsidP="00270512">
            <w:pPr>
              <w:snapToGrid w:val="0"/>
              <w:spacing w:after="0"/>
              <w:rPr>
                <w:rFonts w:ascii="Times" w:eastAsia="Batang" w:hAnsi="Times"/>
                <w:sz w:val="22"/>
                <w:szCs w:val="22"/>
                <w:lang w:val="en-GB" w:eastAsia="zh-CN"/>
              </w:rPr>
            </w:pPr>
            <w:r w:rsidRPr="00270512">
              <w:rPr>
                <w:rFonts w:ascii="Times" w:eastAsia="Batang" w:hAnsi="Times"/>
                <w:sz w:val="22"/>
                <w:szCs w:val="22"/>
                <w:lang w:val="en-GB" w:eastAsia="zh-CN"/>
              </w:rPr>
              <w:t xml:space="preserve">On UE-initiated/event-driven beam reporting, regarding UL </w:t>
            </w:r>
            <w:proofErr w:type="spellStart"/>
            <w:r w:rsidRPr="00270512">
              <w:rPr>
                <w:rFonts w:ascii="Times" w:eastAsia="Batang" w:hAnsi="Times"/>
                <w:sz w:val="22"/>
                <w:szCs w:val="22"/>
                <w:lang w:val="en-GB" w:eastAsia="zh-CN"/>
              </w:rPr>
              <w:t>signaling</w:t>
            </w:r>
            <w:proofErr w:type="spellEnd"/>
            <w:r w:rsidRPr="00270512">
              <w:rPr>
                <w:rFonts w:ascii="Times" w:eastAsia="Batang" w:hAnsi="Times"/>
                <w:sz w:val="22"/>
                <w:szCs w:val="22"/>
                <w:lang w:val="en-GB" w:eastAsia="zh-CN"/>
              </w:rPr>
              <w:t xml:space="preserve"> content(s) of L1-RSRP report depending on Event-2, in a report instance, at least Option-3 is supported</w:t>
            </w:r>
          </w:p>
          <w:p w14:paraId="017B9C29" w14:textId="77777777" w:rsidR="00270512" w:rsidRPr="00270512" w:rsidRDefault="00270512" w:rsidP="00270512">
            <w:pPr>
              <w:widowControl/>
              <w:numPr>
                <w:ilvl w:val="0"/>
                <w:numId w:val="25"/>
              </w:numPr>
              <w:wordWrap/>
              <w:autoSpaceDE/>
              <w:autoSpaceDN/>
              <w:snapToGrid w:val="0"/>
              <w:spacing w:after="0"/>
              <w:rPr>
                <w:rFonts w:ascii="Times" w:eastAsia="Batang" w:hAnsi="Times"/>
                <w:sz w:val="22"/>
                <w:szCs w:val="22"/>
                <w:lang w:val="en-GB" w:eastAsia="zh-CN"/>
              </w:rPr>
            </w:pPr>
            <w:r w:rsidRPr="00270512">
              <w:rPr>
                <w:rFonts w:ascii="Times" w:eastAsia="Batang" w:hAnsi="Times"/>
                <w:sz w:val="22"/>
                <w:szCs w:val="22"/>
                <w:lang w:val="en-GB" w:eastAsia="zh-CN"/>
              </w:rPr>
              <w:t xml:space="preserve">Option-3: N ≥ 1 beam(s) are reported in the report instance,  </w:t>
            </w:r>
          </w:p>
          <w:p w14:paraId="7E2282A5" w14:textId="77777777" w:rsidR="00270512" w:rsidRPr="00270512" w:rsidRDefault="00270512" w:rsidP="00270512">
            <w:pPr>
              <w:widowControl/>
              <w:numPr>
                <w:ilvl w:val="1"/>
                <w:numId w:val="25"/>
              </w:numPr>
              <w:wordWrap/>
              <w:autoSpaceDE/>
              <w:autoSpaceDN/>
              <w:snapToGrid w:val="0"/>
              <w:spacing w:after="0"/>
              <w:rPr>
                <w:rFonts w:ascii="Times" w:eastAsia="Batang" w:hAnsi="Times"/>
                <w:sz w:val="22"/>
                <w:szCs w:val="22"/>
                <w:lang w:val="en-GB" w:eastAsia="zh-CN"/>
              </w:rPr>
            </w:pPr>
            <w:r w:rsidRPr="00270512">
              <w:rPr>
                <w:rFonts w:ascii="Times" w:eastAsia="Batang" w:hAnsi="Times"/>
                <w:sz w:val="22"/>
                <w:szCs w:val="22"/>
                <w:lang w:val="en-GB" w:eastAsia="zh-CN"/>
              </w:rPr>
              <w:t>At least one of N reported beam(s) should satisfy the condition of Event-2</w:t>
            </w:r>
          </w:p>
          <w:p w14:paraId="0CFAFC29" w14:textId="77777777" w:rsidR="00270512" w:rsidRPr="00270512" w:rsidRDefault="00270512" w:rsidP="00270512">
            <w:pPr>
              <w:widowControl/>
              <w:numPr>
                <w:ilvl w:val="1"/>
                <w:numId w:val="25"/>
              </w:numPr>
              <w:wordWrap/>
              <w:autoSpaceDE/>
              <w:autoSpaceDN/>
              <w:snapToGrid w:val="0"/>
              <w:spacing w:after="0"/>
              <w:rPr>
                <w:rFonts w:ascii="Times" w:eastAsia="Batang" w:hAnsi="Times"/>
                <w:sz w:val="22"/>
                <w:szCs w:val="22"/>
                <w:lang w:val="en-GB" w:eastAsia="zh-CN"/>
              </w:rPr>
            </w:pPr>
            <w:r w:rsidRPr="00270512">
              <w:rPr>
                <w:rFonts w:ascii="Times" w:eastAsia="Batang" w:hAnsi="Times"/>
                <w:sz w:val="22"/>
                <w:szCs w:val="22"/>
                <w:lang w:val="en-GB" w:eastAsia="zh-CN"/>
              </w:rPr>
              <w:t xml:space="preserve">N is configured by </w:t>
            </w:r>
            <w:proofErr w:type="spellStart"/>
            <w:r w:rsidRPr="00270512">
              <w:rPr>
                <w:rFonts w:ascii="Times" w:eastAsia="Batang" w:hAnsi="Times"/>
                <w:sz w:val="22"/>
                <w:szCs w:val="22"/>
                <w:lang w:val="en-GB" w:eastAsia="zh-CN"/>
              </w:rPr>
              <w:t>gNB</w:t>
            </w:r>
            <w:proofErr w:type="spellEnd"/>
          </w:p>
          <w:p w14:paraId="13A859E2" w14:textId="77777777" w:rsidR="00270512" w:rsidRPr="00270512" w:rsidRDefault="00270512" w:rsidP="00270512">
            <w:pPr>
              <w:widowControl/>
              <w:numPr>
                <w:ilvl w:val="2"/>
                <w:numId w:val="25"/>
              </w:numPr>
              <w:wordWrap/>
              <w:autoSpaceDE/>
              <w:autoSpaceDN/>
              <w:snapToGrid w:val="0"/>
              <w:spacing w:after="0"/>
              <w:rPr>
                <w:rFonts w:ascii="Times" w:eastAsia="Batang" w:hAnsi="Times"/>
                <w:sz w:val="22"/>
                <w:szCs w:val="22"/>
                <w:lang w:val="en-GB" w:eastAsia="zh-CN"/>
              </w:rPr>
            </w:pPr>
            <w:r w:rsidRPr="00270512">
              <w:rPr>
                <w:rFonts w:ascii="Times" w:eastAsia="Batang" w:hAnsi="Times"/>
                <w:sz w:val="22"/>
                <w:szCs w:val="22"/>
                <w:lang w:val="en-GB" w:eastAsia="zh-CN"/>
              </w:rPr>
              <w:t xml:space="preserve">FFS: candidate value of ‘N’.  </w:t>
            </w:r>
          </w:p>
          <w:p w14:paraId="3C8CF44A" w14:textId="77777777" w:rsidR="00270512" w:rsidRPr="00270512" w:rsidRDefault="00270512" w:rsidP="00270512">
            <w:pPr>
              <w:widowControl/>
              <w:numPr>
                <w:ilvl w:val="1"/>
                <w:numId w:val="25"/>
              </w:numPr>
              <w:wordWrap/>
              <w:autoSpaceDE/>
              <w:autoSpaceDN/>
              <w:snapToGrid w:val="0"/>
              <w:spacing w:after="0"/>
              <w:rPr>
                <w:rFonts w:ascii="Times" w:eastAsia="Batang" w:hAnsi="Times"/>
                <w:sz w:val="22"/>
                <w:szCs w:val="22"/>
                <w:lang w:val="en-GB" w:eastAsia="zh-CN"/>
              </w:rPr>
            </w:pPr>
            <w:r w:rsidRPr="00270512">
              <w:rPr>
                <w:rFonts w:ascii="Times" w:eastAsia="Batang" w:hAnsi="Times"/>
                <w:sz w:val="22"/>
                <w:szCs w:val="22"/>
                <w:lang w:val="en-GB" w:eastAsia="zh-CN"/>
              </w:rPr>
              <w:t xml:space="preserve">FFS: RRC can enable or disable whether current beam is always reported in addition to the N beams </w:t>
            </w:r>
          </w:p>
          <w:p w14:paraId="068495C6" w14:textId="77777777" w:rsidR="00270512" w:rsidRPr="00270512" w:rsidRDefault="00270512" w:rsidP="00270512">
            <w:pPr>
              <w:widowControl/>
              <w:numPr>
                <w:ilvl w:val="0"/>
                <w:numId w:val="25"/>
              </w:numPr>
              <w:wordWrap/>
              <w:autoSpaceDE/>
              <w:autoSpaceDN/>
              <w:snapToGrid w:val="0"/>
              <w:spacing w:after="0"/>
              <w:rPr>
                <w:rFonts w:ascii="Times" w:eastAsia="Batang" w:hAnsi="Times"/>
                <w:sz w:val="22"/>
                <w:szCs w:val="22"/>
                <w:lang w:val="en-GB" w:eastAsia="zh-CN"/>
              </w:rPr>
            </w:pPr>
            <w:r w:rsidRPr="00270512">
              <w:rPr>
                <w:rFonts w:ascii="Times" w:eastAsia="Batang" w:hAnsi="Times"/>
                <w:sz w:val="22"/>
                <w:szCs w:val="22"/>
                <w:lang w:val="en-GB" w:eastAsia="zh-CN"/>
              </w:rPr>
              <w:t xml:space="preserve">FFS: Option-1/1a/1b/2.  </w:t>
            </w:r>
          </w:p>
          <w:p w14:paraId="0B557D4B" w14:textId="20D6C019" w:rsidR="00270512" w:rsidRPr="00270512" w:rsidRDefault="00270512" w:rsidP="00270512">
            <w:pPr>
              <w:widowControl/>
              <w:numPr>
                <w:ilvl w:val="0"/>
                <w:numId w:val="25"/>
              </w:numPr>
              <w:wordWrap/>
              <w:autoSpaceDE/>
              <w:autoSpaceDN/>
              <w:snapToGrid w:val="0"/>
              <w:spacing w:after="0"/>
              <w:rPr>
                <w:rFonts w:ascii="Times" w:eastAsia="Batang" w:hAnsi="Times"/>
                <w:sz w:val="22"/>
                <w:szCs w:val="22"/>
                <w:lang w:val="en-GB" w:eastAsia="zh-CN"/>
              </w:rPr>
            </w:pPr>
            <w:r w:rsidRPr="00270512">
              <w:rPr>
                <w:rFonts w:ascii="Times" w:eastAsia="Batang" w:hAnsi="Times"/>
                <w:sz w:val="22"/>
                <w:szCs w:val="22"/>
                <w:lang w:val="en-GB" w:eastAsia="zh-CN"/>
              </w:rPr>
              <w:t>Above applies at least for the single CC case</w:t>
            </w:r>
          </w:p>
          <w:p w14:paraId="2B3B16B2" w14:textId="77777777" w:rsidR="00270512" w:rsidRDefault="00270512" w:rsidP="00270512">
            <w:pPr>
              <w:widowControl/>
              <w:shd w:val="clear" w:color="auto" w:fill="FFFFFF"/>
              <w:wordWrap/>
              <w:autoSpaceDE/>
              <w:autoSpaceDN/>
              <w:snapToGrid w:val="0"/>
              <w:spacing w:after="0"/>
              <w:jc w:val="both"/>
              <w:rPr>
                <w:rFonts w:ascii="Times" w:eastAsia="Batang" w:hAnsi="Times"/>
                <w:b/>
                <w:bCs/>
                <w:sz w:val="22"/>
                <w:szCs w:val="22"/>
                <w:highlight w:val="green"/>
                <w:lang w:val="en-GB" w:eastAsia="zh-CN"/>
              </w:rPr>
            </w:pPr>
          </w:p>
          <w:p w14:paraId="6087061D" w14:textId="65CE024C" w:rsidR="00270512" w:rsidRPr="00270512" w:rsidRDefault="00270512" w:rsidP="00270512">
            <w:pPr>
              <w:widowControl/>
              <w:shd w:val="clear" w:color="auto" w:fill="FFFFFF"/>
              <w:wordWrap/>
              <w:autoSpaceDE/>
              <w:autoSpaceDN/>
              <w:snapToGrid w:val="0"/>
              <w:spacing w:after="0"/>
              <w:jc w:val="both"/>
              <w:rPr>
                <w:rFonts w:ascii="Times" w:eastAsia="Batang" w:hAnsi="Times"/>
                <w:b/>
                <w:bCs/>
                <w:sz w:val="22"/>
                <w:szCs w:val="22"/>
                <w:lang w:val="en-GB" w:eastAsia="zh-CN"/>
              </w:rPr>
            </w:pPr>
            <w:r w:rsidRPr="00270512">
              <w:rPr>
                <w:rFonts w:ascii="Times" w:eastAsia="Batang" w:hAnsi="Times"/>
                <w:b/>
                <w:bCs/>
                <w:sz w:val="22"/>
                <w:szCs w:val="22"/>
                <w:highlight w:val="green"/>
                <w:lang w:val="en-GB" w:eastAsia="zh-CN"/>
              </w:rPr>
              <w:t>Agreement</w:t>
            </w:r>
          </w:p>
          <w:p w14:paraId="37026146" w14:textId="77777777" w:rsidR="00270512" w:rsidRPr="00270512" w:rsidRDefault="00270512" w:rsidP="00270512">
            <w:pPr>
              <w:widowControl/>
              <w:shd w:val="clear" w:color="auto" w:fill="FFFFFF"/>
              <w:wordWrap/>
              <w:autoSpaceDE/>
              <w:autoSpaceDN/>
              <w:snapToGrid w:val="0"/>
              <w:spacing w:after="0"/>
              <w:jc w:val="both"/>
              <w:rPr>
                <w:rFonts w:eastAsia="DengXian"/>
                <w:sz w:val="22"/>
                <w:szCs w:val="22"/>
              </w:rPr>
            </w:pPr>
            <w:r w:rsidRPr="00270512">
              <w:rPr>
                <w:rFonts w:ascii="Times" w:eastAsia="Batang" w:hAnsi="Times"/>
                <w:sz w:val="22"/>
                <w:szCs w:val="22"/>
                <w:lang w:val="en-GB" w:eastAsia="en-US"/>
              </w:rPr>
              <w:t>On UE-initiated/event-driven beam reporting, regarding L1-RSRP report format Option-3 depending on Event-2, for a report instance where N ≥ 1 beam(s) are reported, the following is supported.</w:t>
            </w:r>
          </w:p>
          <w:p w14:paraId="715A92FE" w14:textId="77777777" w:rsidR="00270512" w:rsidRPr="00270512" w:rsidRDefault="00270512" w:rsidP="00270512">
            <w:pPr>
              <w:widowControl/>
              <w:numPr>
                <w:ilvl w:val="0"/>
                <w:numId w:val="40"/>
              </w:numPr>
              <w:shd w:val="clear" w:color="auto" w:fill="FFFFFF"/>
              <w:suppressAutoHyphens/>
              <w:wordWrap/>
              <w:overflowPunct w:val="0"/>
              <w:autoSpaceDE/>
              <w:autoSpaceDN/>
              <w:adjustRightInd w:val="0"/>
              <w:snapToGrid w:val="0"/>
              <w:spacing w:after="0" w:line="254" w:lineRule="auto"/>
              <w:ind w:hanging="475"/>
              <w:jc w:val="both"/>
              <w:textAlignment w:val="baseline"/>
              <w:rPr>
                <w:rFonts w:ascii="Times" w:eastAsia="Batang" w:hAnsi="Times"/>
                <w:sz w:val="22"/>
                <w:szCs w:val="22"/>
                <w:lang w:val="en-GB" w:eastAsia="x-none"/>
              </w:rPr>
            </w:pPr>
            <w:r w:rsidRPr="00270512">
              <w:rPr>
                <w:rFonts w:ascii="Times" w:eastAsia="Batang" w:hAnsi="Times"/>
                <w:sz w:val="22"/>
                <w:szCs w:val="22"/>
                <w:lang w:val="en-GB" w:eastAsia="x-none"/>
              </w:rPr>
              <w:t>RRC can enable or disable whether current beam is always reported</w:t>
            </w:r>
          </w:p>
          <w:p w14:paraId="3AC60EF0" w14:textId="77777777" w:rsidR="00270512" w:rsidRPr="00270512" w:rsidRDefault="00270512" w:rsidP="00270512">
            <w:pPr>
              <w:widowControl/>
              <w:numPr>
                <w:ilvl w:val="2"/>
                <w:numId w:val="40"/>
              </w:numPr>
              <w:suppressAutoHyphens/>
              <w:wordWrap/>
              <w:overflowPunct w:val="0"/>
              <w:autoSpaceDE/>
              <w:autoSpaceDN/>
              <w:adjustRightInd w:val="0"/>
              <w:snapToGrid w:val="0"/>
              <w:spacing w:after="0" w:line="256" w:lineRule="auto"/>
              <w:ind w:left="1420" w:hanging="475"/>
              <w:jc w:val="both"/>
              <w:textAlignment w:val="baseline"/>
              <w:rPr>
                <w:rFonts w:ascii="Times" w:eastAsia="Batang" w:hAnsi="Times"/>
                <w:sz w:val="22"/>
                <w:szCs w:val="22"/>
                <w:lang w:val="en-GB" w:eastAsia="en-US"/>
              </w:rPr>
            </w:pPr>
            <w:r w:rsidRPr="00270512">
              <w:rPr>
                <w:rFonts w:ascii="Times" w:eastAsia="Batang" w:hAnsi="Times"/>
                <w:sz w:val="22"/>
                <w:szCs w:val="22"/>
                <w:lang w:val="en-GB" w:eastAsia="en-US"/>
              </w:rPr>
              <w:t>When enabled by RRC, the current beam + N beams from the measurement RSs for new beam(s) are reported</w:t>
            </w:r>
          </w:p>
          <w:p w14:paraId="5B37DFFB" w14:textId="77777777" w:rsidR="00270512" w:rsidRPr="00270512" w:rsidRDefault="00270512" w:rsidP="00270512">
            <w:pPr>
              <w:widowControl/>
              <w:numPr>
                <w:ilvl w:val="3"/>
                <w:numId w:val="40"/>
              </w:numPr>
              <w:suppressAutoHyphens/>
              <w:wordWrap/>
              <w:overflowPunct w:val="0"/>
              <w:autoSpaceDE/>
              <w:autoSpaceDN/>
              <w:adjustRightInd w:val="0"/>
              <w:snapToGrid w:val="0"/>
              <w:spacing w:after="0" w:line="256" w:lineRule="auto"/>
              <w:jc w:val="both"/>
              <w:textAlignment w:val="baseline"/>
              <w:rPr>
                <w:rFonts w:ascii="Times" w:eastAsia="Batang" w:hAnsi="Times"/>
                <w:sz w:val="22"/>
                <w:szCs w:val="22"/>
                <w:lang w:val="en-GB" w:eastAsia="en-US"/>
              </w:rPr>
            </w:pPr>
            <w:r w:rsidRPr="00270512">
              <w:rPr>
                <w:rFonts w:ascii="Times" w:eastAsia="Batang" w:hAnsi="Times"/>
                <w:sz w:val="22"/>
                <w:szCs w:val="22"/>
                <w:lang w:val="en-GB" w:eastAsia="en-US"/>
              </w:rPr>
              <w:t>Note: The reported current beam is NOT counted in the N reported beams.</w:t>
            </w:r>
          </w:p>
          <w:p w14:paraId="54889FDF" w14:textId="389B8B10" w:rsidR="00270512" w:rsidRPr="00270512" w:rsidRDefault="00270512" w:rsidP="00270512">
            <w:pPr>
              <w:widowControl/>
              <w:numPr>
                <w:ilvl w:val="2"/>
                <w:numId w:val="40"/>
              </w:numPr>
              <w:suppressAutoHyphens/>
              <w:wordWrap/>
              <w:overflowPunct w:val="0"/>
              <w:autoSpaceDE/>
              <w:autoSpaceDN/>
              <w:adjustRightInd w:val="0"/>
              <w:snapToGrid w:val="0"/>
              <w:spacing w:after="0" w:line="256" w:lineRule="auto"/>
              <w:ind w:left="1420" w:hanging="475"/>
              <w:jc w:val="both"/>
              <w:textAlignment w:val="baseline"/>
              <w:rPr>
                <w:rFonts w:ascii="Times" w:eastAsia="Batang" w:hAnsi="Times"/>
                <w:lang w:val="en-GB" w:eastAsia="en-US"/>
              </w:rPr>
            </w:pPr>
            <w:r w:rsidRPr="00270512">
              <w:rPr>
                <w:rFonts w:ascii="Times" w:eastAsia="Batang" w:hAnsi="Times"/>
                <w:sz w:val="22"/>
                <w:szCs w:val="22"/>
                <w:lang w:val="en-GB" w:eastAsia="en-US"/>
              </w:rPr>
              <w:t>When disabled by RRC, N beams are reported.</w:t>
            </w:r>
          </w:p>
        </w:tc>
      </w:tr>
    </w:tbl>
    <w:p w14:paraId="78164BA4" w14:textId="65AAA234" w:rsidR="00270512" w:rsidRDefault="00270512" w:rsidP="007D70DD">
      <w:pPr>
        <w:tabs>
          <w:tab w:val="left" w:pos="3355"/>
        </w:tabs>
        <w:wordWrap/>
        <w:jc w:val="both"/>
        <w:rPr>
          <w:rFonts w:eastAsia="Malgun Gothic"/>
          <w:sz w:val="22"/>
        </w:rPr>
      </w:pPr>
    </w:p>
    <w:p w14:paraId="3DBE9DD5" w14:textId="593B7684" w:rsidR="00F26111" w:rsidRDefault="007A0E7D" w:rsidP="007D70DD">
      <w:pPr>
        <w:tabs>
          <w:tab w:val="left" w:pos="3355"/>
        </w:tabs>
        <w:wordWrap/>
        <w:jc w:val="both"/>
        <w:rPr>
          <w:rFonts w:eastAsia="Malgun Gothic"/>
          <w:sz w:val="22"/>
        </w:rPr>
      </w:pPr>
      <w:r>
        <w:rPr>
          <w:rFonts w:eastAsia="Malgun Gothic"/>
          <w:sz w:val="22"/>
        </w:rPr>
        <w:t xml:space="preserve">In RAN1#117, a fixed payload size beam report format was agreed for Event-2. In particular, a number of </w:t>
      </w:r>
      <w:r w:rsidRPr="007A0E7D">
        <w:rPr>
          <w:rFonts w:eastAsia="Malgun Gothic"/>
          <w:i/>
          <w:sz w:val="22"/>
        </w:rPr>
        <w:t>N</w:t>
      </w:r>
      <w:r>
        <w:rPr>
          <w:rFonts w:eastAsia="Malgun Gothic"/>
          <w:sz w:val="22"/>
        </w:rPr>
        <w:t xml:space="preserve"> beam(s) can be reported in a reporting instance, where </w:t>
      </w:r>
      <w:r w:rsidRPr="007A0E7D">
        <w:rPr>
          <w:rFonts w:eastAsia="Malgun Gothic"/>
          <w:i/>
          <w:sz w:val="22"/>
        </w:rPr>
        <w:t>N</w:t>
      </w:r>
      <w:r>
        <w:rPr>
          <w:rFonts w:eastAsia="Malgun Gothic"/>
          <w:sz w:val="22"/>
        </w:rPr>
        <w:t xml:space="preserve"> is configured by the network, and at least one of the reported </w:t>
      </w:r>
      <w:r w:rsidRPr="007A0E7D">
        <w:rPr>
          <w:rFonts w:eastAsia="Malgun Gothic"/>
          <w:i/>
          <w:sz w:val="22"/>
        </w:rPr>
        <w:t>N</w:t>
      </w:r>
      <w:r>
        <w:rPr>
          <w:rFonts w:eastAsia="Malgun Gothic"/>
          <w:sz w:val="22"/>
        </w:rPr>
        <w:t xml:space="preserve"> beams should satisfy the Event-2 condition(s).</w:t>
      </w:r>
      <w:r w:rsidR="00F26111">
        <w:rPr>
          <w:rFonts w:eastAsia="Malgun Gothic"/>
          <w:sz w:val="22"/>
        </w:rPr>
        <w:t xml:space="preserve"> As stated in the above agreement(s), candidate value(s) of </w:t>
      </w:r>
      <w:r w:rsidR="00F26111" w:rsidRPr="009B5F9D">
        <w:rPr>
          <w:rFonts w:eastAsia="Malgun Gothic"/>
          <w:i/>
          <w:sz w:val="22"/>
        </w:rPr>
        <w:t xml:space="preserve">N </w:t>
      </w:r>
      <w:r w:rsidR="00F26111">
        <w:rPr>
          <w:rFonts w:eastAsia="Malgun Gothic"/>
          <w:sz w:val="22"/>
        </w:rPr>
        <w:t>still needs to be decided.</w:t>
      </w:r>
    </w:p>
    <w:p w14:paraId="19D87358" w14:textId="3AB07333" w:rsidR="00F26111" w:rsidRDefault="00F26111" w:rsidP="007D70DD">
      <w:pPr>
        <w:tabs>
          <w:tab w:val="left" w:pos="3355"/>
        </w:tabs>
        <w:wordWrap/>
        <w:jc w:val="both"/>
        <w:rPr>
          <w:rFonts w:eastAsia="Malgun Gothic"/>
          <w:sz w:val="22"/>
        </w:rPr>
      </w:pPr>
    </w:p>
    <w:p w14:paraId="064A0BD7" w14:textId="7EA6FD58" w:rsidR="00F26111" w:rsidRPr="00F26111" w:rsidRDefault="00F26111" w:rsidP="00F26111">
      <w:pPr>
        <w:tabs>
          <w:tab w:val="left" w:pos="3355"/>
        </w:tabs>
        <w:wordWrap/>
        <w:jc w:val="both"/>
        <w:rPr>
          <w:rFonts w:eastAsia="Malgun Gothic"/>
          <w:sz w:val="22"/>
        </w:rPr>
      </w:pPr>
      <w:r w:rsidRPr="00F26111">
        <w:rPr>
          <w:rFonts w:eastAsia="Malgun Gothic"/>
          <w:sz w:val="22"/>
        </w:rPr>
        <w:t>Since this is UE-initiated/event-driven beam reporting, when a UE would trigger a beam reporting, the UE can</w:t>
      </w:r>
      <w:r w:rsidR="009B5F9D">
        <w:rPr>
          <w:rFonts w:eastAsia="Malgun Gothic"/>
          <w:sz w:val="22"/>
        </w:rPr>
        <w:t xml:space="preserve"> often times</w:t>
      </w:r>
      <w:r w:rsidRPr="00F26111">
        <w:rPr>
          <w:rFonts w:eastAsia="Malgun Gothic"/>
          <w:sz w:val="22"/>
        </w:rPr>
        <w:t xml:space="preserve"> identify </w:t>
      </w:r>
      <w:r w:rsidRPr="009B5F9D">
        <w:rPr>
          <w:rFonts w:eastAsia="Malgun Gothic"/>
          <w:i/>
          <w:sz w:val="22"/>
        </w:rPr>
        <w:t>L</w:t>
      </w:r>
      <w:r w:rsidRPr="00F26111">
        <w:rPr>
          <w:rFonts w:eastAsia="Malgun Gothic"/>
          <w:sz w:val="22"/>
        </w:rPr>
        <w:t>&gt;1 new beams that satisfy the event condition</w:t>
      </w:r>
      <w:r w:rsidR="009B5F9D">
        <w:rPr>
          <w:rFonts w:eastAsia="Malgun Gothic"/>
          <w:sz w:val="22"/>
        </w:rPr>
        <w:t>(s)</w:t>
      </w:r>
      <w:r w:rsidRPr="00F26111">
        <w:rPr>
          <w:rFonts w:eastAsia="Malgun Gothic"/>
          <w:sz w:val="22"/>
        </w:rPr>
        <w:t xml:space="preserve">. In this case, having the network (without knowing </w:t>
      </w:r>
      <w:r w:rsidRPr="009B5F9D">
        <w:rPr>
          <w:rFonts w:eastAsia="Malgun Gothic"/>
          <w:i/>
          <w:sz w:val="22"/>
        </w:rPr>
        <w:t>L</w:t>
      </w:r>
      <w:r w:rsidRPr="00F26111">
        <w:rPr>
          <w:rFonts w:eastAsia="Malgun Gothic"/>
          <w:sz w:val="22"/>
        </w:rPr>
        <w:t xml:space="preserve">) to configure </w:t>
      </w:r>
      <w:r w:rsidRPr="009B5F9D">
        <w:rPr>
          <w:rFonts w:eastAsia="Malgun Gothic"/>
          <w:i/>
          <w:sz w:val="22"/>
        </w:rPr>
        <w:t>N</w:t>
      </w:r>
      <w:r w:rsidRPr="00F26111">
        <w:rPr>
          <w:rFonts w:eastAsia="Malgun Gothic"/>
          <w:sz w:val="22"/>
        </w:rPr>
        <w:t xml:space="preserve">=1, i.e., to have the UE to always report only one out of </w:t>
      </w:r>
      <w:r w:rsidRPr="009B5F9D">
        <w:rPr>
          <w:rFonts w:eastAsia="Malgun Gothic"/>
          <w:i/>
          <w:sz w:val="22"/>
        </w:rPr>
        <w:t>L</w:t>
      </w:r>
      <w:r w:rsidRPr="00F26111">
        <w:rPr>
          <w:rFonts w:eastAsia="Malgun Gothic"/>
          <w:sz w:val="22"/>
        </w:rPr>
        <w:t xml:space="preserve"> identified new beams per RRC configuration, would be quite limiting. Furthermore, when the UE declares Event-2 (meaning the UE has identified at least one new beam), the UE would anyways report the at least one new beam (Option-3), making the network to configure a </w:t>
      </w:r>
      <w:r w:rsidRPr="009B5F9D">
        <w:rPr>
          <w:rFonts w:eastAsia="Malgun Gothic"/>
          <w:i/>
          <w:sz w:val="22"/>
        </w:rPr>
        <w:t>N</w:t>
      </w:r>
      <w:r w:rsidRPr="00F26111">
        <w:rPr>
          <w:rFonts w:eastAsia="Malgun Gothic"/>
          <w:sz w:val="22"/>
        </w:rPr>
        <w:t xml:space="preserve">=1 somewhat redundant. When </w:t>
      </w:r>
      <w:r w:rsidRPr="009B5F9D">
        <w:rPr>
          <w:rFonts w:eastAsia="Malgun Gothic"/>
          <w:i/>
          <w:sz w:val="22"/>
        </w:rPr>
        <w:t>N</w:t>
      </w:r>
      <w:r w:rsidRPr="00F26111">
        <w:rPr>
          <w:rFonts w:eastAsia="Malgun Gothic"/>
          <w:sz w:val="22"/>
        </w:rPr>
        <w:t xml:space="preserve">&gt;1 is configured, and the UE identifies </w:t>
      </w:r>
      <w:r w:rsidRPr="009B5F9D">
        <w:rPr>
          <w:rFonts w:eastAsia="Malgun Gothic"/>
          <w:i/>
          <w:sz w:val="22"/>
        </w:rPr>
        <w:t>L</w:t>
      </w:r>
      <w:r w:rsidRPr="00F26111">
        <w:rPr>
          <w:rFonts w:eastAsia="Malgun Gothic"/>
          <w:sz w:val="22"/>
        </w:rPr>
        <w:t>=1 new beam that satisfy the event condition, (</w:t>
      </w:r>
      <w:r w:rsidRPr="009B5F9D">
        <w:rPr>
          <w:rFonts w:eastAsia="Malgun Gothic"/>
          <w:i/>
          <w:sz w:val="22"/>
        </w:rPr>
        <w:t>N</w:t>
      </w:r>
      <w:r w:rsidR="009B5F9D">
        <w:rPr>
          <w:rFonts w:eastAsia="Malgun Gothic"/>
          <w:sz w:val="22"/>
        </w:rPr>
        <w:t xml:space="preserve"> – 1</w:t>
      </w:r>
      <w:r w:rsidRPr="00F26111">
        <w:rPr>
          <w:rFonts w:eastAsia="Malgun Gothic"/>
          <w:sz w:val="22"/>
        </w:rPr>
        <w:t>) beams that do not satisfy the event condition can be reported – we do not see any issues for this case but rather network’s scheduling flexibility can be ensured.</w:t>
      </w:r>
      <w:r w:rsidR="009B5F9D">
        <w:rPr>
          <w:rFonts w:eastAsia="Malgun Gothic"/>
          <w:sz w:val="22"/>
        </w:rPr>
        <w:t xml:space="preserve"> We therefore propose the following:</w:t>
      </w:r>
    </w:p>
    <w:p w14:paraId="36D30F85" w14:textId="1E808875" w:rsidR="00F26111" w:rsidRDefault="00F26111" w:rsidP="007D70DD">
      <w:pPr>
        <w:tabs>
          <w:tab w:val="left" w:pos="3355"/>
        </w:tabs>
        <w:wordWrap/>
        <w:jc w:val="both"/>
        <w:rPr>
          <w:rFonts w:eastAsia="Malgun Gothic"/>
          <w:sz w:val="22"/>
        </w:rPr>
      </w:pPr>
    </w:p>
    <w:p w14:paraId="15CA449A" w14:textId="6742FBC2" w:rsidR="009B5F9D" w:rsidRDefault="009B5F9D" w:rsidP="009B5F9D">
      <w:pPr>
        <w:tabs>
          <w:tab w:val="left" w:pos="3355"/>
        </w:tabs>
        <w:wordWrap/>
        <w:jc w:val="both"/>
        <w:rPr>
          <w:i/>
          <w:sz w:val="22"/>
          <w:szCs w:val="22"/>
        </w:rPr>
      </w:pPr>
      <w:r w:rsidRPr="006C0AD0">
        <w:rPr>
          <w:b/>
          <w:sz w:val="22"/>
          <w:szCs w:val="22"/>
        </w:rPr>
        <w:t xml:space="preserve">Proposal </w:t>
      </w:r>
      <w:r>
        <w:rPr>
          <w:b/>
          <w:sz w:val="22"/>
          <w:szCs w:val="22"/>
        </w:rPr>
        <w:t>7</w:t>
      </w:r>
      <w:r w:rsidRPr="006C0AD0">
        <w:rPr>
          <w:b/>
          <w:sz w:val="22"/>
          <w:szCs w:val="22"/>
        </w:rPr>
        <w:t xml:space="preserve">: </w:t>
      </w:r>
      <w:r>
        <w:rPr>
          <w:i/>
          <w:sz w:val="22"/>
          <w:szCs w:val="22"/>
          <w:lang w:val="en-GB"/>
        </w:rPr>
        <w:t xml:space="preserve">On UE-initiated/event-driven beam reporting, </w:t>
      </w:r>
      <w:r w:rsidRPr="009B5F9D">
        <w:rPr>
          <w:i/>
          <w:sz w:val="22"/>
          <w:szCs w:val="22"/>
          <w:lang w:val="en-GB"/>
        </w:rPr>
        <w:t xml:space="preserve">regarding L1-RSRP report format Option-3 </w:t>
      </w:r>
      <w:r>
        <w:rPr>
          <w:i/>
          <w:sz w:val="22"/>
          <w:szCs w:val="22"/>
          <w:lang w:val="en-GB"/>
        </w:rPr>
        <w:t>of</w:t>
      </w:r>
      <w:r w:rsidRPr="009B5F9D">
        <w:rPr>
          <w:i/>
          <w:sz w:val="22"/>
          <w:szCs w:val="22"/>
          <w:lang w:val="en-GB"/>
        </w:rPr>
        <w:t xml:space="preserve"> Event-2</w:t>
      </w:r>
      <w:r w:rsidRPr="009B5F9D">
        <w:rPr>
          <w:i/>
          <w:sz w:val="22"/>
          <w:szCs w:val="22"/>
        </w:rPr>
        <w:t xml:space="preserve">, </w:t>
      </w:r>
      <w:r>
        <w:rPr>
          <w:i/>
          <w:sz w:val="22"/>
          <w:szCs w:val="22"/>
        </w:rPr>
        <w:t xml:space="preserve">support </w:t>
      </w:r>
      <w:r w:rsidRPr="009B5F9D">
        <w:rPr>
          <w:i/>
          <w:sz w:val="22"/>
          <w:szCs w:val="22"/>
        </w:rPr>
        <w:t>candidate value</w:t>
      </w:r>
      <w:r>
        <w:rPr>
          <w:i/>
          <w:sz w:val="22"/>
          <w:szCs w:val="22"/>
        </w:rPr>
        <w:t>(s) of ‘N’ as {2, 3, 4}</w:t>
      </w:r>
    </w:p>
    <w:p w14:paraId="2A2C3F80" w14:textId="6939903C" w:rsidR="00202A8D" w:rsidRPr="009B5F9D" w:rsidRDefault="009B5F9D" w:rsidP="007D70DD">
      <w:pPr>
        <w:pStyle w:val="ListParagraph"/>
        <w:numPr>
          <w:ilvl w:val="0"/>
          <w:numId w:val="46"/>
        </w:numPr>
        <w:tabs>
          <w:tab w:val="left" w:pos="3355"/>
        </w:tabs>
        <w:jc w:val="both"/>
        <w:rPr>
          <w:i/>
          <w:sz w:val="22"/>
          <w:szCs w:val="22"/>
        </w:rPr>
      </w:pPr>
      <w:r>
        <w:rPr>
          <w:i/>
          <w:sz w:val="22"/>
          <w:szCs w:val="22"/>
          <w:lang w:val="en-US"/>
        </w:rPr>
        <w:t>If ‘N’ is not configured, one CRI/SSBRI and the corresponding L1-RSRP are reported</w:t>
      </w:r>
    </w:p>
    <w:p w14:paraId="2776B569" w14:textId="0159ED95" w:rsidR="0096575A" w:rsidRDefault="005B7AEE" w:rsidP="0096575A">
      <w:pPr>
        <w:pStyle w:val="Heading1"/>
        <w:numPr>
          <w:ilvl w:val="0"/>
          <w:numId w:val="30"/>
        </w:numPr>
        <w:spacing w:line="276" w:lineRule="auto"/>
        <w:rPr>
          <w:sz w:val="32"/>
          <w:szCs w:val="32"/>
          <w:lang w:val="en-US"/>
        </w:rPr>
      </w:pPr>
      <w:r>
        <w:rPr>
          <w:sz w:val="32"/>
          <w:szCs w:val="32"/>
          <w:lang w:val="en-US"/>
        </w:rPr>
        <w:t xml:space="preserve">UCI based UL signaling </w:t>
      </w:r>
      <w:r w:rsidR="000B6D56">
        <w:rPr>
          <w:sz w:val="32"/>
          <w:szCs w:val="32"/>
          <w:lang w:val="en-US"/>
        </w:rPr>
        <w:t>procedure(s) design</w:t>
      </w:r>
    </w:p>
    <w:p w14:paraId="749F5410" w14:textId="6059886A" w:rsidR="009B5F9D" w:rsidRPr="009B5F9D" w:rsidRDefault="00D83140" w:rsidP="00D97668">
      <w:pPr>
        <w:wordWrap/>
        <w:jc w:val="both"/>
        <w:rPr>
          <w:sz w:val="22"/>
          <w:szCs w:val="22"/>
          <w:lang w:eastAsia="en-US"/>
        </w:rPr>
      </w:pPr>
      <w:r>
        <w:rPr>
          <w:sz w:val="22"/>
          <w:szCs w:val="22"/>
          <w:lang w:eastAsia="en-US"/>
        </w:rPr>
        <w:t>An a</w:t>
      </w:r>
      <w:r w:rsidR="009B5F9D" w:rsidRPr="009B5F9D">
        <w:rPr>
          <w:sz w:val="22"/>
          <w:szCs w:val="22"/>
          <w:lang w:eastAsia="en-US"/>
        </w:rPr>
        <w:t xml:space="preserve">greement </w:t>
      </w:r>
      <w:r>
        <w:rPr>
          <w:sz w:val="22"/>
          <w:szCs w:val="22"/>
          <w:lang w:eastAsia="en-US"/>
        </w:rPr>
        <w:t xml:space="preserve">made </w:t>
      </w:r>
      <w:r w:rsidRPr="009B5F9D">
        <w:rPr>
          <w:sz w:val="22"/>
          <w:szCs w:val="22"/>
          <w:lang w:eastAsia="en-US"/>
        </w:rPr>
        <w:t>in RAN1#116bis</w:t>
      </w:r>
      <w:r>
        <w:rPr>
          <w:sz w:val="22"/>
          <w:szCs w:val="22"/>
          <w:lang w:eastAsia="en-US"/>
        </w:rPr>
        <w:t xml:space="preserve"> related to UCI based UL signaling procedure(s)</w:t>
      </w:r>
      <w:r w:rsidR="00D97668">
        <w:rPr>
          <w:sz w:val="22"/>
          <w:szCs w:val="22"/>
          <w:lang w:eastAsia="en-US"/>
        </w:rPr>
        <w:t xml:space="preserve"> – both Mode A </w:t>
      </w:r>
      <w:r w:rsidR="00D97668">
        <w:rPr>
          <w:sz w:val="22"/>
          <w:szCs w:val="22"/>
          <w:lang w:eastAsia="en-US"/>
        </w:rPr>
        <w:lastRenderedPageBreak/>
        <w:t xml:space="preserve">(dynamically scheduling UCI by </w:t>
      </w:r>
      <w:proofErr w:type="spellStart"/>
      <w:r w:rsidR="00D97668">
        <w:rPr>
          <w:sz w:val="22"/>
          <w:szCs w:val="22"/>
          <w:lang w:eastAsia="en-US"/>
        </w:rPr>
        <w:t>gNB</w:t>
      </w:r>
      <w:proofErr w:type="spellEnd"/>
      <w:r w:rsidR="00D97668">
        <w:rPr>
          <w:sz w:val="22"/>
          <w:szCs w:val="22"/>
          <w:lang w:eastAsia="en-US"/>
        </w:rPr>
        <w:t>) and Mode B (UCI in pre-configured resource(s) for second UL channel) are supported</w:t>
      </w:r>
      <w:r w:rsidR="009B5F9D" w:rsidRPr="009B5F9D">
        <w:rPr>
          <w:sz w:val="22"/>
          <w:szCs w:val="22"/>
          <w:lang w:eastAsia="en-US"/>
        </w:rPr>
        <w:t>:</w:t>
      </w:r>
    </w:p>
    <w:tbl>
      <w:tblPr>
        <w:tblStyle w:val="TableGrid"/>
        <w:tblW w:w="0" w:type="auto"/>
        <w:tblLook w:val="04A0" w:firstRow="1" w:lastRow="0" w:firstColumn="1" w:lastColumn="0" w:noHBand="0" w:noVBand="1"/>
      </w:tblPr>
      <w:tblGrid>
        <w:gridCol w:w="9631"/>
      </w:tblGrid>
      <w:tr w:rsidR="0096575A" w14:paraId="290B01B4" w14:textId="77777777" w:rsidTr="00E45ACF">
        <w:tc>
          <w:tcPr>
            <w:tcW w:w="9631" w:type="dxa"/>
          </w:tcPr>
          <w:p w14:paraId="101A56D6" w14:textId="77777777" w:rsidR="0096575A" w:rsidRPr="00680582" w:rsidRDefault="0096575A" w:rsidP="00E45ACF">
            <w:pPr>
              <w:wordWrap/>
              <w:adjustRightInd w:val="0"/>
              <w:snapToGrid w:val="0"/>
              <w:spacing w:after="0"/>
              <w:rPr>
                <w:b/>
                <w:bCs/>
                <w:sz w:val="22"/>
                <w:szCs w:val="22"/>
                <w:highlight w:val="green"/>
                <w:lang w:eastAsia="zh-CN"/>
              </w:rPr>
            </w:pPr>
            <w:r w:rsidRPr="00680582">
              <w:rPr>
                <w:b/>
                <w:bCs/>
                <w:sz w:val="22"/>
                <w:szCs w:val="22"/>
                <w:highlight w:val="green"/>
                <w:lang w:eastAsia="zh-CN"/>
              </w:rPr>
              <w:t>Agreement</w:t>
            </w:r>
          </w:p>
          <w:p w14:paraId="5D82137A" w14:textId="77777777" w:rsidR="0096575A" w:rsidRPr="00680582" w:rsidRDefault="0096575A" w:rsidP="00E45ACF">
            <w:pPr>
              <w:wordWrap/>
              <w:snapToGrid w:val="0"/>
              <w:spacing w:after="0"/>
              <w:rPr>
                <w:rFonts w:eastAsia="Times New Roman"/>
                <w:color w:val="000000"/>
                <w:sz w:val="22"/>
                <w:szCs w:val="22"/>
                <w:lang w:eastAsia="zh-CN"/>
              </w:rPr>
            </w:pPr>
            <w:r w:rsidRPr="00680582">
              <w:rPr>
                <w:rFonts w:eastAsia="Times New Roman"/>
                <w:color w:val="000000"/>
                <w:sz w:val="22"/>
                <w:szCs w:val="22"/>
                <w:lang w:eastAsia="zh-CN"/>
              </w:rPr>
              <w:t xml:space="preserve">On beam report transmission procedure for </w:t>
            </w:r>
            <w:r w:rsidRPr="00680582">
              <w:rPr>
                <w:sz w:val="22"/>
                <w:szCs w:val="22"/>
              </w:rPr>
              <w:t>UE-initiated/event-driven beam report</w:t>
            </w:r>
            <w:r w:rsidRPr="00680582">
              <w:rPr>
                <w:rFonts w:eastAsia="Times New Roman"/>
                <w:color w:val="000000"/>
                <w:sz w:val="22"/>
                <w:szCs w:val="22"/>
                <w:lang w:eastAsia="zh-CN"/>
              </w:rPr>
              <w:t>ing, following modes are suppo</w:t>
            </w:r>
            <w:r w:rsidRPr="00680582">
              <w:rPr>
                <w:rFonts w:eastAsia="Times New Roman"/>
                <w:sz w:val="22"/>
                <w:szCs w:val="22"/>
                <w:lang w:eastAsia="zh-CN"/>
              </w:rPr>
              <w:t>rted:</w:t>
            </w:r>
          </w:p>
          <w:p w14:paraId="623210F3" w14:textId="77777777" w:rsidR="0096575A" w:rsidRPr="00680582" w:rsidRDefault="0096575A" w:rsidP="00E45ACF">
            <w:pPr>
              <w:widowControl/>
              <w:numPr>
                <w:ilvl w:val="0"/>
                <w:numId w:val="28"/>
              </w:numPr>
              <w:wordWrap/>
              <w:autoSpaceDE/>
              <w:autoSpaceDN/>
              <w:snapToGrid w:val="0"/>
              <w:spacing w:after="0"/>
              <w:rPr>
                <w:sz w:val="22"/>
                <w:szCs w:val="22"/>
              </w:rPr>
            </w:pPr>
            <w:r w:rsidRPr="00680582">
              <w:rPr>
                <w:sz w:val="22"/>
                <w:szCs w:val="22"/>
              </w:rPr>
              <w:t xml:space="preserve">Mode A (dynamically scheduling UCI by </w:t>
            </w:r>
            <w:proofErr w:type="spellStart"/>
            <w:r w:rsidRPr="00680582">
              <w:rPr>
                <w:sz w:val="22"/>
                <w:szCs w:val="22"/>
              </w:rPr>
              <w:t>gNB</w:t>
            </w:r>
            <w:proofErr w:type="spellEnd"/>
            <w:r w:rsidRPr="00680582">
              <w:rPr>
                <w:sz w:val="22"/>
                <w:szCs w:val="22"/>
              </w:rPr>
              <w:t>):</w:t>
            </w:r>
          </w:p>
          <w:p w14:paraId="35C12E1E" w14:textId="77777777" w:rsidR="0096575A" w:rsidRPr="00680582" w:rsidRDefault="0096575A" w:rsidP="00E45ACF">
            <w:pPr>
              <w:widowControl/>
              <w:numPr>
                <w:ilvl w:val="1"/>
                <w:numId w:val="28"/>
              </w:numPr>
              <w:wordWrap/>
              <w:autoSpaceDE/>
              <w:autoSpaceDN/>
              <w:snapToGrid w:val="0"/>
              <w:spacing w:after="0"/>
              <w:rPr>
                <w:sz w:val="22"/>
                <w:szCs w:val="22"/>
                <w:lang w:eastAsia="ja-JP"/>
              </w:rPr>
            </w:pPr>
            <w:r w:rsidRPr="00680582">
              <w:rPr>
                <w:sz w:val="22"/>
                <w:szCs w:val="22"/>
              </w:rPr>
              <w:t xml:space="preserve">Step 1: UE transmits a first PUCCH (one-bit/multi-bit) to request a resource for a </w:t>
            </w:r>
            <w:r w:rsidRPr="00680582">
              <w:rPr>
                <w:color w:val="000000"/>
                <w:sz w:val="22"/>
                <w:szCs w:val="22"/>
                <w:lang w:eastAsia="zh-CN"/>
              </w:rPr>
              <w:t xml:space="preserve">second UL channel to carry beam </w:t>
            </w:r>
            <w:r w:rsidRPr="00680582">
              <w:rPr>
                <w:sz w:val="22"/>
                <w:szCs w:val="22"/>
                <w:lang w:eastAsia="zh-CN"/>
              </w:rPr>
              <w:t>report</w:t>
            </w:r>
          </w:p>
          <w:p w14:paraId="4F1307B2" w14:textId="77777777" w:rsidR="0096575A" w:rsidRPr="00680582" w:rsidRDefault="0096575A" w:rsidP="00E45ACF">
            <w:pPr>
              <w:widowControl/>
              <w:numPr>
                <w:ilvl w:val="2"/>
                <w:numId w:val="28"/>
              </w:numPr>
              <w:wordWrap/>
              <w:autoSpaceDE/>
              <w:autoSpaceDN/>
              <w:snapToGrid w:val="0"/>
              <w:spacing w:after="0"/>
              <w:jc w:val="both"/>
              <w:rPr>
                <w:sz w:val="22"/>
                <w:szCs w:val="22"/>
                <w:lang w:eastAsia="ja-JP"/>
              </w:rPr>
            </w:pPr>
            <w:r w:rsidRPr="00680582">
              <w:rPr>
                <w:sz w:val="22"/>
                <w:szCs w:val="22"/>
                <w:lang w:eastAsia="ja-JP"/>
              </w:rPr>
              <w:t>FFS: Request format, e.g., SR or a new UCI type</w:t>
            </w:r>
            <w:r w:rsidRPr="00680582">
              <w:rPr>
                <w:sz w:val="22"/>
                <w:szCs w:val="22"/>
              </w:rPr>
              <w:t>.</w:t>
            </w:r>
          </w:p>
          <w:p w14:paraId="281B067E" w14:textId="77777777" w:rsidR="0096575A" w:rsidRPr="00680582" w:rsidRDefault="0096575A" w:rsidP="00E45ACF">
            <w:pPr>
              <w:widowControl/>
              <w:numPr>
                <w:ilvl w:val="1"/>
                <w:numId w:val="28"/>
              </w:numPr>
              <w:wordWrap/>
              <w:autoSpaceDE/>
              <w:autoSpaceDN/>
              <w:snapToGrid w:val="0"/>
              <w:spacing w:after="0"/>
              <w:rPr>
                <w:sz w:val="22"/>
                <w:szCs w:val="22"/>
                <w:lang w:eastAsia="ja-JP"/>
              </w:rPr>
            </w:pPr>
            <w:r w:rsidRPr="00680582">
              <w:rPr>
                <w:color w:val="000000"/>
                <w:sz w:val="22"/>
                <w:szCs w:val="22"/>
              </w:rPr>
              <w:t xml:space="preserve">Step 2: UE detects the DCI format to indicate </w:t>
            </w:r>
            <w:r w:rsidRPr="00680582">
              <w:rPr>
                <w:sz w:val="22"/>
                <w:szCs w:val="22"/>
              </w:rPr>
              <w:t xml:space="preserve">a resource for a </w:t>
            </w:r>
            <w:r w:rsidRPr="00680582">
              <w:rPr>
                <w:color w:val="000000"/>
                <w:sz w:val="22"/>
                <w:szCs w:val="22"/>
                <w:lang w:eastAsia="zh-CN"/>
              </w:rPr>
              <w:t>second UL channel to carry beam report</w:t>
            </w:r>
            <w:r w:rsidRPr="00680582">
              <w:rPr>
                <w:color w:val="000000"/>
                <w:sz w:val="22"/>
                <w:szCs w:val="22"/>
              </w:rPr>
              <w:t xml:space="preserve">. </w:t>
            </w:r>
          </w:p>
          <w:p w14:paraId="2FD4C68C" w14:textId="77777777" w:rsidR="0096575A" w:rsidRPr="00680582" w:rsidRDefault="0096575A" w:rsidP="00E45ACF">
            <w:pPr>
              <w:widowControl/>
              <w:numPr>
                <w:ilvl w:val="1"/>
                <w:numId w:val="28"/>
              </w:numPr>
              <w:wordWrap/>
              <w:autoSpaceDE/>
              <w:autoSpaceDN/>
              <w:snapToGrid w:val="0"/>
              <w:spacing w:after="0"/>
              <w:rPr>
                <w:sz w:val="22"/>
                <w:szCs w:val="22"/>
              </w:rPr>
            </w:pPr>
            <w:r w:rsidRPr="00680582">
              <w:rPr>
                <w:color w:val="000000"/>
                <w:sz w:val="22"/>
                <w:szCs w:val="22"/>
              </w:rPr>
              <w:t xml:space="preserve">Step 3: Beam report is transmitted </w:t>
            </w:r>
            <w:r w:rsidRPr="00680582">
              <w:rPr>
                <w:sz w:val="22"/>
                <w:szCs w:val="22"/>
              </w:rPr>
              <w:t>in second UL channel.</w:t>
            </w:r>
          </w:p>
          <w:p w14:paraId="10D1BA3C" w14:textId="77777777" w:rsidR="0096575A" w:rsidRPr="00680582" w:rsidRDefault="0096575A" w:rsidP="00E45ACF">
            <w:pPr>
              <w:widowControl/>
              <w:numPr>
                <w:ilvl w:val="2"/>
                <w:numId w:val="28"/>
              </w:numPr>
              <w:wordWrap/>
              <w:autoSpaceDE/>
              <w:autoSpaceDN/>
              <w:snapToGrid w:val="0"/>
              <w:spacing w:after="0"/>
              <w:rPr>
                <w:sz w:val="22"/>
                <w:szCs w:val="22"/>
              </w:rPr>
            </w:pPr>
            <w:r w:rsidRPr="00680582">
              <w:rPr>
                <w:sz w:val="22"/>
                <w:szCs w:val="22"/>
              </w:rPr>
              <w:t>FFS: Details on the second UL channel, e.g., whether the second UL channel is PUCCH, PUSCH or both</w:t>
            </w:r>
          </w:p>
          <w:p w14:paraId="58E24D50" w14:textId="77777777" w:rsidR="0096575A" w:rsidRPr="00680582" w:rsidRDefault="0096575A" w:rsidP="00E45ACF">
            <w:pPr>
              <w:widowControl/>
              <w:numPr>
                <w:ilvl w:val="1"/>
                <w:numId w:val="28"/>
              </w:numPr>
              <w:shd w:val="clear" w:color="auto" w:fill="FFFFFF"/>
              <w:wordWrap/>
              <w:autoSpaceDE/>
              <w:autoSpaceDN/>
              <w:snapToGrid w:val="0"/>
              <w:spacing w:after="0"/>
              <w:rPr>
                <w:rFonts w:eastAsia="Times New Roman"/>
                <w:sz w:val="22"/>
                <w:szCs w:val="22"/>
                <w:lang w:eastAsia="zh-CN"/>
              </w:rPr>
            </w:pPr>
            <w:r w:rsidRPr="00680582">
              <w:rPr>
                <w:sz w:val="22"/>
                <w:szCs w:val="22"/>
              </w:rPr>
              <w:t xml:space="preserve">This mode is basic UE capability </w:t>
            </w:r>
            <w:r w:rsidRPr="00680582">
              <w:rPr>
                <w:rFonts w:eastAsia="Times New Roman"/>
                <w:sz w:val="22"/>
                <w:szCs w:val="22"/>
                <w:lang w:eastAsia="zh-CN"/>
              </w:rPr>
              <w:t xml:space="preserve">(i.e. all UE supporting </w:t>
            </w:r>
            <w:r w:rsidRPr="00680582">
              <w:rPr>
                <w:sz w:val="22"/>
                <w:szCs w:val="22"/>
              </w:rPr>
              <w:t xml:space="preserve">UE-initiated/event-driven beam reporting </w:t>
            </w:r>
            <w:r w:rsidRPr="00680582">
              <w:rPr>
                <w:rFonts w:hint="eastAsia"/>
                <w:sz w:val="22"/>
                <w:szCs w:val="22"/>
                <w:lang w:eastAsia="zh-CN"/>
              </w:rPr>
              <w:t>sho</w:t>
            </w:r>
            <w:r w:rsidRPr="00680582">
              <w:rPr>
                <w:sz w:val="22"/>
                <w:szCs w:val="22"/>
              </w:rPr>
              <w:t>uld support this feature</w:t>
            </w:r>
            <w:r w:rsidRPr="00680582">
              <w:rPr>
                <w:rFonts w:eastAsia="Times New Roman"/>
                <w:sz w:val="22"/>
                <w:szCs w:val="22"/>
                <w:lang w:eastAsia="zh-CN"/>
              </w:rPr>
              <w:t>).</w:t>
            </w:r>
          </w:p>
          <w:p w14:paraId="7CBCD4C5" w14:textId="77777777" w:rsidR="0096575A" w:rsidRPr="00680582" w:rsidRDefault="0096575A" w:rsidP="00E45ACF">
            <w:pPr>
              <w:widowControl/>
              <w:numPr>
                <w:ilvl w:val="1"/>
                <w:numId w:val="28"/>
              </w:numPr>
              <w:shd w:val="clear" w:color="auto" w:fill="FFFFFF"/>
              <w:wordWrap/>
              <w:autoSpaceDE/>
              <w:autoSpaceDN/>
              <w:snapToGrid w:val="0"/>
              <w:spacing w:after="0"/>
              <w:rPr>
                <w:rFonts w:eastAsia="Times New Roman"/>
                <w:sz w:val="22"/>
                <w:szCs w:val="22"/>
                <w:lang w:eastAsia="zh-CN"/>
              </w:rPr>
            </w:pPr>
            <w:r w:rsidRPr="00680582">
              <w:rPr>
                <w:rFonts w:eastAsia="Times New Roman"/>
                <w:sz w:val="22"/>
                <w:szCs w:val="22"/>
                <w:lang w:eastAsia="zh-CN"/>
              </w:rPr>
              <w:t>No new DCI format is introduced.</w:t>
            </w:r>
          </w:p>
          <w:p w14:paraId="733B7A2E" w14:textId="77777777" w:rsidR="0096575A" w:rsidRPr="00680582" w:rsidRDefault="0096575A" w:rsidP="00E45ACF">
            <w:pPr>
              <w:widowControl/>
              <w:numPr>
                <w:ilvl w:val="0"/>
                <w:numId w:val="28"/>
              </w:numPr>
              <w:wordWrap/>
              <w:autoSpaceDE/>
              <w:autoSpaceDN/>
              <w:snapToGrid w:val="0"/>
              <w:spacing w:after="0"/>
              <w:jc w:val="both"/>
              <w:rPr>
                <w:sz w:val="22"/>
                <w:szCs w:val="22"/>
              </w:rPr>
            </w:pPr>
            <w:r w:rsidRPr="00680582">
              <w:rPr>
                <w:sz w:val="22"/>
                <w:szCs w:val="22"/>
              </w:rPr>
              <w:t>Mode B (UCI in pre-configured resource(s) for second UL channel):</w:t>
            </w:r>
          </w:p>
          <w:p w14:paraId="4BCB3736" w14:textId="77777777" w:rsidR="0096575A" w:rsidRPr="00680582" w:rsidRDefault="0096575A" w:rsidP="00E45ACF">
            <w:pPr>
              <w:widowControl/>
              <w:numPr>
                <w:ilvl w:val="1"/>
                <w:numId w:val="28"/>
              </w:numPr>
              <w:wordWrap/>
              <w:autoSpaceDE/>
              <w:autoSpaceDN/>
              <w:snapToGrid w:val="0"/>
              <w:spacing w:after="0"/>
              <w:jc w:val="both"/>
              <w:rPr>
                <w:sz w:val="22"/>
                <w:szCs w:val="22"/>
                <w:lang w:eastAsia="ja-JP"/>
              </w:rPr>
            </w:pPr>
            <w:r w:rsidRPr="00680582">
              <w:rPr>
                <w:sz w:val="22"/>
                <w:szCs w:val="22"/>
              </w:rPr>
              <w:t xml:space="preserve">Step 1: UE transmits a first PUCCH (one-bit/multi-bit) </w:t>
            </w:r>
            <w:r w:rsidRPr="00680582">
              <w:rPr>
                <w:sz w:val="22"/>
                <w:szCs w:val="22"/>
                <w:lang w:eastAsia="zh-CN"/>
              </w:rPr>
              <w:t>notifying a second UL channel to carry beam report</w:t>
            </w:r>
          </w:p>
          <w:p w14:paraId="4E12003D" w14:textId="77777777" w:rsidR="0096575A" w:rsidRPr="00680582" w:rsidRDefault="0096575A" w:rsidP="00E45ACF">
            <w:pPr>
              <w:widowControl/>
              <w:numPr>
                <w:ilvl w:val="2"/>
                <w:numId w:val="28"/>
              </w:numPr>
              <w:wordWrap/>
              <w:autoSpaceDE/>
              <w:autoSpaceDN/>
              <w:snapToGrid w:val="0"/>
              <w:spacing w:after="0"/>
              <w:jc w:val="both"/>
              <w:rPr>
                <w:sz w:val="22"/>
                <w:szCs w:val="22"/>
                <w:lang w:eastAsia="ja-JP"/>
              </w:rPr>
            </w:pPr>
            <w:r w:rsidRPr="00680582">
              <w:rPr>
                <w:sz w:val="22"/>
                <w:szCs w:val="22"/>
                <w:lang w:eastAsia="ja-JP"/>
              </w:rPr>
              <w:t>FFS: Notification format, e.g., SR or a new UCI type</w:t>
            </w:r>
            <w:r w:rsidRPr="00680582">
              <w:rPr>
                <w:sz w:val="22"/>
                <w:szCs w:val="22"/>
              </w:rPr>
              <w:t>.</w:t>
            </w:r>
          </w:p>
          <w:p w14:paraId="239FF409" w14:textId="77777777" w:rsidR="0096575A" w:rsidRPr="00680582" w:rsidRDefault="0096575A" w:rsidP="00E45ACF">
            <w:pPr>
              <w:widowControl/>
              <w:numPr>
                <w:ilvl w:val="1"/>
                <w:numId w:val="28"/>
              </w:numPr>
              <w:wordWrap/>
              <w:autoSpaceDE/>
              <w:autoSpaceDN/>
              <w:snapToGrid w:val="0"/>
              <w:spacing w:after="0"/>
              <w:jc w:val="both"/>
              <w:rPr>
                <w:sz w:val="22"/>
                <w:szCs w:val="22"/>
              </w:rPr>
            </w:pPr>
            <w:r w:rsidRPr="00680582">
              <w:rPr>
                <w:sz w:val="22"/>
                <w:szCs w:val="22"/>
              </w:rPr>
              <w:t xml:space="preserve">Step 2: UE transmits the beam report in the second UL channel. </w:t>
            </w:r>
          </w:p>
          <w:p w14:paraId="4A61C8DF" w14:textId="77777777" w:rsidR="0096575A" w:rsidRPr="00680582" w:rsidRDefault="0096575A" w:rsidP="00E45ACF">
            <w:pPr>
              <w:widowControl/>
              <w:numPr>
                <w:ilvl w:val="2"/>
                <w:numId w:val="28"/>
              </w:numPr>
              <w:wordWrap/>
              <w:autoSpaceDE/>
              <w:autoSpaceDN/>
              <w:snapToGrid w:val="0"/>
              <w:spacing w:after="0"/>
              <w:rPr>
                <w:sz w:val="22"/>
                <w:szCs w:val="22"/>
              </w:rPr>
            </w:pPr>
            <w:r w:rsidRPr="00680582">
              <w:rPr>
                <w:sz w:val="22"/>
                <w:szCs w:val="22"/>
              </w:rPr>
              <w:t>FFS: Details on the second UL channel, e.g., whether the second UL channel is PUCCH, PUSCH or both</w:t>
            </w:r>
          </w:p>
          <w:p w14:paraId="2463F76B" w14:textId="77777777" w:rsidR="0096575A" w:rsidRPr="00680582" w:rsidRDefault="0096575A" w:rsidP="00E45ACF">
            <w:pPr>
              <w:widowControl/>
              <w:numPr>
                <w:ilvl w:val="1"/>
                <w:numId w:val="28"/>
              </w:numPr>
              <w:wordWrap/>
              <w:autoSpaceDE/>
              <w:autoSpaceDN/>
              <w:snapToGrid w:val="0"/>
              <w:spacing w:after="0"/>
              <w:jc w:val="both"/>
              <w:rPr>
                <w:sz w:val="22"/>
                <w:szCs w:val="22"/>
              </w:rPr>
            </w:pPr>
            <w:r w:rsidRPr="00680582">
              <w:rPr>
                <w:sz w:val="22"/>
                <w:szCs w:val="22"/>
              </w:rPr>
              <w:t xml:space="preserve">The notification in Step1 is in a separate reporting instance from the beam report in Step 2. </w:t>
            </w:r>
          </w:p>
          <w:p w14:paraId="2A1786A2" w14:textId="77777777" w:rsidR="0096575A" w:rsidRPr="00680582" w:rsidRDefault="0096575A" w:rsidP="00E45ACF">
            <w:pPr>
              <w:wordWrap/>
              <w:snapToGrid w:val="0"/>
              <w:spacing w:after="0"/>
              <w:rPr>
                <w:sz w:val="22"/>
                <w:szCs w:val="22"/>
              </w:rPr>
            </w:pPr>
            <w:r w:rsidRPr="00680582">
              <w:rPr>
                <w:sz w:val="22"/>
                <w:szCs w:val="22"/>
              </w:rPr>
              <w:t>FFS: Whether UE receives acknowledge information with response to each step for all modes</w:t>
            </w:r>
          </w:p>
          <w:p w14:paraId="6394C89F" w14:textId="77777777" w:rsidR="0096575A" w:rsidRPr="00680582" w:rsidRDefault="0096575A" w:rsidP="00E45ACF">
            <w:pPr>
              <w:shd w:val="clear" w:color="auto" w:fill="FFFFFF"/>
              <w:wordWrap/>
              <w:snapToGrid w:val="0"/>
              <w:spacing w:after="0"/>
              <w:rPr>
                <w:rFonts w:eastAsia="Times New Roman"/>
                <w:sz w:val="22"/>
                <w:szCs w:val="22"/>
                <w:lang w:eastAsia="zh-CN"/>
              </w:rPr>
            </w:pPr>
            <w:r w:rsidRPr="00680582">
              <w:rPr>
                <w:sz w:val="22"/>
                <w:szCs w:val="22"/>
              </w:rPr>
              <w:t xml:space="preserve">For above procedures, </w:t>
            </w:r>
            <w:r w:rsidRPr="00680582">
              <w:rPr>
                <w:rFonts w:eastAsia="Times New Roman" w:hint="eastAsia"/>
                <w:sz w:val="22"/>
                <w:szCs w:val="22"/>
                <w:lang w:eastAsia="zh-CN"/>
              </w:rPr>
              <w:t>c</w:t>
            </w:r>
            <w:r w:rsidRPr="00680582">
              <w:rPr>
                <w:rFonts w:eastAsia="Times New Roman"/>
                <w:sz w:val="22"/>
                <w:szCs w:val="22"/>
                <w:lang w:eastAsia="zh-CN"/>
              </w:rPr>
              <w:t>ross</w:t>
            </w:r>
            <w:r w:rsidRPr="00680582">
              <w:rPr>
                <w:sz w:val="22"/>
                <w:szCs w:val="22"/>
                <w:lang w:eastAsia="zh-CN"/>
              </w:rPr>
              <w:t>-</w:t>
            </w:r>
            <w:r w:rsidRPr="00680582">
              <w:rPr>
                <w:rFonts w:hint="eastAsia"/>
                <w:sz w:val="22"/>
                <w:szCs w:val="22"/>
                <w:lang w:eastAsia="zh-CN"/>
              </w:rPr>
              <w:t>CC</w:t>
            </w:r>
            <w:r w:rsidRPr="00680582">
              <w:rPr>
                <w:sz w:val="22"/>
                <w:szCs w:val="22"/>
                <w:lang w:eastAsia="zh-CN"/>
              </w:rPr>
              <w:t xml:space="preserve"> beam reporting is supported for both modes.</w:t>
            </w:r>
          </w:p>
          <w:p w14:paraId="5DE15872" w14:textId="77777777" w:rsidR="0096575A" w:rsidRDefault="0096575A" w:rsidP="00E45ACF">
            <w:pPr>
              <w:widowControl/>
              <w:numPr>
                <w:ilvl w:val="0"/>
                <w:numId w:val="28"/>
              </w:numPr>
              <w:shd w:val="clear" w:color="auto" w:fill="FFFFFF"/>
              <w:wordWrap/>
              <w:autoSpaceDE/>
              <w:autoSpaceDN/>
              <w:snapToGrid w:val="0"/>
              <w:spacing w:after="0"/>
              <w:rPr>
                <w:rFonts w:eastAsia="Malgun Gothic"/>
                <w:sz w:val="22"/>
                <w:szCs w:val="22"/>
                <w:lang w:val="en-GB"/>
              </w:rPr>
            </w:pPr>
            <w:r w:rsidRPr="00680582">
              <w:rPr>
                <w:rFonts w:eastAsia="Times New Roman"/>
                <w:sz w:val="22"/>
                <w:szCs w:val="22"/>
                <w:lang w:eastAsia="zh-CN"/>
              </w:rPr>
              <w:t>FFS: Details.</w:t>
            </w:r>
          </w:p>
        </w:tc>
      </w:tr>
    </w:tbl>
    <w:p w14:paraId="20DF57D3" w14:textId="77777777" w:rsidR="009B5F9D" w:rsidRDefault="009B5F9D" w:rsidP="009B5F9D">
      <w:pPr>
        <w:wordWrap/>
        <w:rPr>
          <w:sz w:val="22"/>
          <w:szCs w:val="22"/>
          <w:lang w:eastAsia="en-US"/>
        </w:rPr>
      </w:pPr>
    </w:p>
    <w:p w14:paraId="0BBC42C0" w14:textId="279F064A" w:rsidR="009B5F9D" w:rsidRPr="00D83140" w:rsidRDefault="00D83140" w:rsidP="00D83140">
      <w:pPr>
        <w:wordWrap/>
        <w:jc w:val="both"/>
        <w:rPr>
          <w:sz w:val="22"/>
          <w:szCs w:val="22"/>
          <w:lang w:eastAsia="en-US"/>
        </w:rPr>
      </w:pPr>
      <w:r>
        <w:rPr>
          <w:sz w:val="22"/>
          <w:szCs w:val="22"/>
          <w:lang w:eastAsia="en-US"/>
        </w:rPr>
        <w:t>A w</w:t>
      </w:r>
      <w:r w:rsidR="009B5F9D">
        <w:rPr>
          <w:sz w:val="22"/>
          <w:szCs w:val="22"/>
          <w:lang w:eastAsia="en-US"/>
        </w:rPr>
        <w:t xml:space="preserve">orking assumption and </w:t>
      </w:r>
      <w:r>
        <w:rPr>
          <w:sz w:val="22"/>
          <w:szCs w:val="22"/>
          <w:lang w:eastAsia="en-US"/>
        </w:rPr>
        <w:t xml:space="preserve">an </w:t>
      </w:r>
      <w:r w:rsidR="009B5F9D">
        <w:rPr>
          <w:sz w:val="22"/>
          <w:szCs w:val="22"/>
          <w:lang w:eastAsia="en-US"/>
        </w:rPr>
        <w:t>a</w:t>
      </w:r>
      <w:r w:rsidR="009B5F9D" w:rsidRPr="009B5F9D">
        <w:rPr>
          <w:sz w:val="22"/>
          <w:szCs w:val="22"/>
          <w:lang w:eastAsia="en-US"/>
        </w:rPr>
        <w:t>greement</w:t>
      </w:r>
      <w:r>
        <w:rPr>
          <w:sz w:val="22"/>
          <w:szCs w:val="22"/>
          <w:lang w:eastAsia="en-US"/>
        </w:rPr>
        <w:t xml:space="preserve"> made in RAN1#117 related to signaling design details of Mode-A and Mode-B</w:t>
      </w:r>
      <w:r w:rsidR="009B5F9D" w:rsidRPr="009B5F9D">
        <w:rPr>
          <w:sz w:val="22"/>
          <w:szCs w:val="22"/>
          <w:lang w:eastAsia="en-US"/>
        </w:rPr>
        <w:t>:</w:t>
      </w:r>
    </w:p>
    <w:tbl>
      <w:tblPr>
        <w:tblStyle w:val="TableGrid"/>
        <w:tblW w:w="0" w:type="auto"/>
        <w:tblLook w:val="04A0" w:firstRow="1" w:lastRow="0" w:firstColumn="1" w:lastColumn="0" w:noHBand="0" w:noVBand="1"/>
      </w:tblPr>
      <w:tblGrid>
        <w:gridCol w:w="9631"/>
      </w:tblGrid>
      <w:tr w:rsidR="009B5F9D" w14:paraId="7BEE68F9" w14:textId="77777777" w:rsidTr="004350F4">
        <w:tc>
          <w:tcPr>
            <w:tcW w:w="9631" w:type="dxa"/>
          </w:tcPr>
          <w:p w14:paraId="303AD59F" w14:textId="77777777" w:rsidR="009B5F9D" w:rsidRPr="009B5F9D" w:rsidRDefault="009B5F9D" w:rsidP="009B5F9D">
            <w:pPr>
              <w:widowControl/>
              <w:shd w:val="clear" w:color="auto" w:fill="FFFFFF"/>
              <w:wordWrap/>
              <w:autoSpaceDE/>
              <w:autoSpaceDN/>
              <w:snapToGrid w:val="0"/>
              <w:spacing w:after="0"/>
              <w:rPr>
                <w:rFonts w:ascii="Times" w:eastAsia="SimSun" w:hAnsi="Times"/>
                <w:b/>
                <w:bCs/>
                <w:color w:val="000000"/>
                <w:sz w:val="22"/>
                <w:szCs w:val="22"/>
                <w:lang w:val="en-GB" w:eastAsia="en-US"/>
              </w:rPr>
            </w:pPr>
            <w:r w:rsidRPr="009B5F9D">
              <w:rPr>
                <w:rFonts w:ascii="Times" w:eastAsia="SimSun" w:hAnsi="Times"/>
                <w:b/>
                <w:bCs/>
                <w:color w:val="000000"/>
                <w:sz w:val="22"/>
                <w:szCs w:val="22"/>
                <w:highlight w:val="darkYellow"/>
                <w:lang w:val="en-GB" w:eastAsia="en-US"/>
              </w:rPr>
              <w:t>Working Assumption</w:t>
            </w:r>
          </w:p>
          <w:p w14:paraId="5C21FF2A" w14:textId="77777777" w:rsidR="009B5F9D" w:rsidRPr="009B5F9D" w:rsidRDefault="009B5F9D" w:rsidP="009B5F9D">
            <w:pPr>
              <w:widowControl/>
              <w:shd w:val="clear" w:color="auto" w:fill="FFFFFF"/>
              <w:wordWrap/>
              <w:autoSpaceDE/>
              <w:autoSpaceDN/>
              <w:snapToGrid w:val="0"/>
              <w:spacing w:after="0"/>
              <w:rPr>
                <w:rFonts w:ascii="Times" w:eastAsia="Batang" w:hAnsi="Times"/>
                <w:sz w:val="22"/>
                <w:szCs w:val="22"/>
                <w:lang w:val="en-GB" w:eastAsia="en-US"/>
              </w:rPr>
            </w:pPr>
            <w:r w:rsidRPr="009B5F9D">
              <w:rPr>
                <w:rFonts w:ascii="Times" w:eastAsia="Times New Roman" w:hAnsi="Times"/>
                <w:color w:val="000000"/>
                <w:sz w:val="22"/>
                <w:szCs w:val="22"/>
                <w:lang w:val="en-GB" w:eastAsia="zh-CN"/>
              </w:rPr>
              <w:t xml:space="preserve">On beam report transmission procedure for </w:t>
            </w:r>
            <w:r w:rsidRPr="009B5F9D">
              <w:rPr>
                <w:rFonts w:ascii="Times" w:eastAsia="Malgun Gothic" w:hAnsi="Times"/>
                <w:sz w:val="22"/>
                <w:szCs w:val="22"/>
                <w:lang w:val="en-GB" w:eastAsia="en-US"/>
              </w:rPr>
              <w:t>UE-initiated/event-driven beam report</w:t>
            </w:r>
            <w:r w:rsidRPr="009B5F9D">
              <w:rPr>
                <w:rFonts w:ascii="Times" w:eastAsia="Times New Roman" w:hAnsi="Times"/>
                <w:color w:val="000000"/>
                <w:sz w:val="22"/>
                <w:szCs w:val="22"/>
                <w:lang w:val="en-GB" w:eastAsia="zh-CN"/>
              </w:rPr>
              <w:t>ing</w:t>
            </w:r>
          </w:p>
          <w:p w14:paraId="1F46D643" w14:textId="77777777" w:rsidR="009B5F9D" w:rsidRPr="009B5F9D" w:rsidRDefault="009B5F9D" w:rsidP="009B5F9D">
            <w:pPr>
              <w:widowControl/>
              <w:numPr>
                <w:ilvl w:val="0"/>
                <w:numId w:val="47"/>
              </w:numPr>
              <w:shd w:val="clear" w:color="auto" w:fill="FFFFFF"/>
              <w:suppressAutoHyphens/>
              <w:wordWrap/>
              <w:overflowPunct w:val="0"/>
              <w:autoSpaceDE/>
              <w:autoSpaceDN/>
              <w:adjustRightInd w:val="0"/>
              <w:snapToGrid w:val="0"/>
              <w:spacing w:after="0" w:line="259" w:lineRule="auto"/>
              <w:textAlignment w:val="baseline"/>
              <w:rPr>
                <w:rFonts w:ascii="Times" w:eastAsia="Batang" w:hAnsi="Times"/>
                <w:color w:val="000000"/>
                <w:sz w:val="22"/>
                <w:szCs w:val="22"/>
                <w:lang w:val="en-GB" w:eastAsia="x-none"/>
              </w:rPr>
            </w:pPr>
            <w:r w:rsidRPr="009B5F9D">
              <w:rPr>
                <w:rFonts w:ascii="Times" w:eastAsia="Batang" w:hAnsi="Times"/>
                <w:color w:val="000000"/>
                <w:sz w:val="22"/>
                <w:szCs w:val="22"/>
                <w:lang w:val="en-GB" w:eastAsia="x-none"/>
              </w:rPr>
              <w:t xml:space="preserve">For mode-A, at least support one-bit </w:t>
            </w:r>
            <w:r w:rsidRPr="009B5F9D">
              <w:rPr>
                <w:rFonts w:ascii="Times" w:eastAsia="Batang" w:hAnsi="Times" w:hint="eastAsia"/>
                <w:color w:val="000000"/>
                <w:sz w:val="22"/>
                <w:szCs w:val="22"/>
                <w:lang w:val="en-GB" w:eastAsia="x-none"/>
              </w:rPr>
              <w:t>in</w:t>
            </w:r>
            <w:r w:rsidRPr="009B5F9D">
              <w:rPr>
                <w:rFonts w:ascii="Times" w:eastAsia="Batang" w:hAnsi="Times"/>
                <w:color w:val="000000"/>
                <w:sz w:val="22"/>
                <w:szCs w:val="22"/>
                <w:lang w:val="en-GB" w:eastAsia="x-none"/>
              </w:rPr>
              <w:t>dication in the first PUCCH channel to request a resource for a second UL channel to carry beam report.</w:t>
            </w:r>
          </w:p>
          <w:p w14:paraId="7B96804F" w14:textId="77777777" w:rsidR="009B5F9D" w:rsidRPr="009B5F9D" w:rsidRDefault="009B5F9D" w:rsidP="009B5F9D">
            <w:pPr>
              <w:widowControl/>
              <w:numPr>
                <w:ilvl w:val="1"/>
                <w:numId w:val="47"/>
              </w:numPr>
              <w:shd w:val="clear" w:color="auto" w:fill="FFFFFF"/>
              <w:suppressAutoHyphens/>
              <w:wordWrap/>
              <w:overflowPunct w:val="0"/>
              <w:autoSpaceDE/>
              <w:autoSpaceDN/>
              <w:adjustRightInd w:val="0"/>
              <w:snapToGrid w:val="0"/>
              <w:spacing w:after="0" w:line="259" w:lineRule="auto"/>
              <w:textAlignment w:val="baseline"/>
              <w:rPr>
                <w:rFonts w:ascii="Times" w:eastAsia="Batang" w:hAnsi="Times"/>
                <w:color w:val="000000"/>
                <w:sz w:val="22"/>
                <w:szCs w:val="22"/>
                <w:lang w:val="en-GB" w:eastAsia="x-none"/>
              </w:rPr>
            </w:pPr>
            <w:r w:rsidRPr="009B5F9D">
              <w:rPr>
                <w:rFonts w:ascii="Times" w:eastAsia="Batang" w:hAnsi="Times" w:hint="eastAsia"/>
                <w:color w:val="000000"/>
                <w:sz w:val="22"/>
                <w:szCs w:val="22"/>
                <w:lang w:val="en-GB" w:eastAsia="x-none"/>
              </w:rPr>
              <w:t>In</w:t>
            </w:r>
            <w:r w:rsidRPr="009B5F9D">
              <w:rPr>
                <w:rFonts w:ascii="Times" w:eastAsia="Batang" w:hAnsi="Times"/>
                <w:color w:val="000000"/>
                <w:sz w:val="22"/>
                <w:szCs w:val="22"/>
                <w:lang w:val="en-GB" w:eastAsia="x-none"/>
              </w:rPr>
              <w:t xml:space="preserve"> such case, a periodic PUCCH resource (with PUCCH format 0/1) is configured by dedicated RRC </w:t>
            </w:r>
            <w:proofErr w:type="spellStart"/>
            <w:r w:rsidRPr="009B5F9D">
              <w:rPr>
                <w:rFonts w:ascii="Times" w:eastAsia="Batang" w:hAnsi="Times"/>
                <w:color w:val="000000"/>
                <w:sz w:val="22"/>
                <w:szCs w:val="22"/>
                <w:lang w:val="en-GB" w:eastAsia="x-none"/>
              </w:rPr>
              <w:t>signaling</w:t>
            </w:r>
            <w:proofErr w:type="spellEnd"/>
            <w:r w:rsidRPr="009B5F9D">
              <w:rPr>
                <w:rFonts w:ascii="Times" w:eastAsia="Batang" w:hAnsi="Times"/>
                <w:color w:val="000000"/>
                <w:sz w:val="22"/>
                <w:szCs w:val="22"/>
                <w:lang w:val="en-GB" w:eastAsia="x-none"/>
              </w:rPr>
              <w:t xml:space="preserve">.  </w:t>
            </w:r>
          </w:p>
          <w:p w14:paraId="57C54AD6" w14:textId="77777777" w:rsidR="009B5F9D" w:rsidRPr="009B5F9D" w:rsidRDefault="009B5F9D" w:rsidP="009B5F9D">
            <w:pPr>
              <w:widowControl/>
              <w:numPr>
                <w:ilvl w:val="0"/>
                <w:numId w:val="47"/>
              </w:numPr>
              <w:shd w:val="clear" w:color="auto" w:fill="FFFFFF"/>
              <w:suppressAutoHyphens/>
              <w:wordWrap/>
              <w:overflowPunct w:val="0"/>
              <w:autoSpaceDE/>
              <w:autoSpaceDN/>
              <w:adjustRightInd w:val="0"/>
              <w:snapToGrid w:val="0"/>
              <w:spacing w:after="0" w:line="259" w:lineRule="auto"/>
              <w:textAlignment w:val="baseline"/>
              <w:rPr>
                <w:rFonts w:ascii="Times" w:eastAsia="Batang" w:hAnsi="Times"/>
                <w:color w:val="000000"/>
                <w:sz w:val="22"/>
                <w:szCs w:val="22"/>
                <w:lang w:val="en-GB" w:eastAsia="x-none"/>
              </w:rPr>
            </w:pPr>
            <w:r w:rsidRPr="009B5F9D">
              <w:rPr>
                <w:rFonts w:ascii="Times" w:eastAsia="Batang" w:hAnsi="Times"/>
                <w:color w:val="000000"/>
                <w:sz w:val="22"/>
                <w:szCs w:val="22"/>
                <w:lang w:val="en-GB" w:eastAsia="x-none"/>
              </w:rPr>
              <w:t xml:space="preserve">For </w:t>
            </w:r>
            <w:proofErr w:type="gramStart"/>
            <w:r w:rsidRPr="009B5F9D">
              <w:rPr>
                <w:rFonts w:ascii="Times" w:eastAsia="Batang" w:hAnsi="Times"/>
                <w:color w:val="000000"/>
                <w:sz w:val="22"/>
                <w:szCs w:val="22"/>
                <w:lang w:val="en-GB" w:eastAsia="x-none"/>
              </w:rPr>
              <w:t>mode</w:t>
            </w:r>
            <w:proofErr w:type="gramEnd"/>
            <w:r w:rsidRPr="009B5F9D">
              <w:rPr>
                <w:rFonts w:ascii="Times" w:eastAsia="Batang" w:hAnsi="Times"/>
                <w:color w:val="000000"/>
                <w:sz w:val="22"/>
                <w:szCs w:val="22"/>
                <w:lang w:val="en-GB" w:eastAsia="x-none"/>
              </w:rPr>
              <w:t xml:space="preserve">-B, at least support one-bit </w:t>
            </w:r>
            <w:r w:rsidRPr="009B5F9D">
              <w:rPr>
                <w:rFonts w:ascii="Times" w:eastAsia="Batang" w:hAnsi="Times" w:hint="eastAsia"/>
                <w:color w:val="000000"/>
                <w:sz w:val="22"/>
                <w:szCs w:val="22"/>
                <w:lang w:val="en-GB" w:eastAsia="x-none"/>
              </w:rPr>
              <w:t>in</w:t>
            </w:r>
            <w:r w:rsidRPr="009B5F9D">
              <w:rPr>
                <w:rFonts w:ascii="Times" w:eastAsia="Batang" w:hAnsi="Times"/>
                <w:color w:val="000000"/>
                <w:sz w:val="22"/>
                <w:szCs w:val="22"/>
                <w:lang w:val="en-GB" w:eastAsia="x-none"/>
              </w:rPr>
              <w:t>dication in the first PUCCH channel to notify a second UL channel to carry beam report.</w:t>
            </w:r>
          </w:p>
          <w:p w14:paraId="46D4E290" w14:textId="77777777" w:rsidR="009B5F9D" w:rsidRPr="009B5F9D" w:rsidRDefault="009B5F9D" w:rsidP="009B5F9D">
            <w:pPr>
              <w:widowControl/>
              <w:numPr>
                <w:ilvl w:val="1"/>
                <w:numId w:val="47"/>
              </w:numPr>
              <w:shd w:val="clear" w:color="auto" w:fill="FFFFFF"/>
              <w:suppressAutoHyphens/>
              <w:wordWrap/>
              <w:overflowPunct w:val="0"/>
              <w:autoSpaceDE/>
              <w:autoSpaceDN/>
              <w:adjustRightInd w:val="0"/>
              <w:snapToGrid w:val="0"/>
              <w:spacing w:after="0" w:line="259" w:lineRule="auto"/>
              <w:textAlignment w:val="baseline"/>
              <w:rPr>
                <w:rFonts w:ascii="Times" w:eastAsia="Batang" w:hAnsi="Times"/>
                <w:color w:val="000000"/>
                <w:sz w:val="22"/>
                <w:szCs w:val="22"/>
                <w:lang w:val="en-GB" w:eastAsia="x-none"/>
              </w:rPr>
            </w:pPr>
            <w:r w:rsidRPr="009B5F9D">
              <w:rPr>
                <w:rFonts w:ascii="Times" w:eastAsia="Batang" w:hAnsi="Times" w:hint="eastAsia"/>
                <w:color w:val="000000"/>
                <w:sz w:val="22"/>
                <w:szCs w:val="22"/>
                <w:lang w:val="en-GB" w:eastAsia="x-none"/>
              </w:rPr>
              <w:t>In</w:t>
            </w:r>
            <w:r w:rsidRPr="009B5F9D">
              <w:rPr>
                <w:rFonts w:ascii="Times" w:eastAsia="Batang" w:hAnsi="Times"/>
                <w:color w:val="000000"/>
                <w:sz w:val="22"/>
                <w:szCs w:val="22"/>
                <w:lang w:val="en-GB" w:eastAsia="x-none"/>
              </w:rPr>
              <w:t xml:space="preserve"> such case, a periodic PUCCH resource (with PUCCH format 0/1) is configured by dedicated RRC </w:t>
            </w:r>
            <w:proofErr w:type="spellStart"/>
            <w:r w:rsidRPr="009B5F9D">
              <w:rPr>
                <w:rFonts w:ascii="Times" w:eastAsia="Batang" w:hAnsi="Times"/>
                <w:color w:val="000000"/>
                <w:sz w:val="22"/>
                <w:szCs w:val="22"/>
                <w:lang w:val="en-GB" w:eastAsia="x-none"/>
              </w:rPr>
              <w:t>signaling</w:t>
            </w:r>
            <w:proofErr w:type="spellEnd"/>
            <w:r w:rsidRPr="009B5F9D">
              <w:rPr>
                <w:rFonts w:ascii="Times" w:eastAsia="Batang" w:hAnsi="Times"/>
                <w:color w:val="000000"/>
                <w:sz w:val="22"/>
                <w:szCs w:val="22"/>
                <w:lang w:val="en-GB" w:eastAsia="x-none"/>
              </w:rPr>
              <w:t xml:space="preserve">.  </w:t>
            </w:r>
          </w:p>
          <w:p w14:paraId="70047A96" w14:textId="77777777" w:rsidR="009B5F9D" w:rsidRPr="009B5F9D" w:rsidRDefault="009B5F9D" w:rsidP="009B5F9D">
            <w:pPr>
              <w:widowControl/>
              <w:numPr>
                <w:ilvl w:val="0"/>
                <w:numId w:val="47"/>
              </w:numPr>
              <w:shd w:val="clear" w:color="auto" w:fill="FFFFFF"/>
              <w:suppressAutoHyphens/>
              <w:wordWrap/>
              <w:overflowPunct w:val="0"/>
              <w:autoSpaceDE/>
              <w:autoSpaceDN/>
              <w:adjustRightInd w:val="0"/>
              <w:snapToGrid w:val="0"/>
              <w:spacing w:after="0" w:line="259" w:lineRule="auto"/>
              <w:textAlignment w:val="baseline"/>
              <w:rPr>
                <w:rFonts w:ascii="Times" w:eastAsia="Batang" w:hAnsi="Times"/>
                <w:color w:val="000000"/>
                <w:sz w:val="22"/>
                <w:szCs w:val="22"/>
                <w:lang w:val="en-GB" w:eastAsia="x-none"/>
              </w:rPr>
            </w:pPr>
            <w:r w:rsidRPr="009B5F9D">
              <w:rPr>
                <w:rFonts w:ascii="Times" w:eastAsia="Batang" w:hAnsi="Times"/>
                <w:color w:val="000000"/>
                <w:sz w:val="22"/>
                <w:szCs w:val="22"/>
                <w:lang w:val="en-GB" w:eastAsia="x-none"/>
              </w:rPr>
              <w:t xml:space="preserve">FFS: Whether/how to support multi-bit indication in the first PUCCH for mode-A and </w:t>
            </w:r>
            <w:proofErr w:type="gramStart"/>
            <w:r w:rsidRPr="009B5F9D">
              <w:rPr>
                <w:rFonts w:ascii="Times" w:eastAsia="Batang" w:hAnsi="Times"/>
                <w:color w:val="000000"/>
                <w:sz w:val="22"/>
                <w:szCs w:val="22"/>
                <w:lang w:val="en-GB" w:eastAsia="x-none"/>
              </w:rPr>
              <w:t>mode</w:t>
            </w:r>
            <w:proofErr w:type="gramEnd"/>
            <w:r w:rsidRPr="009B5F9D">
              <w:rPr>
                <w:rFonts w:ascii="Times" w:eastAsia="Batang" w:hAnsi="Times"/>
                <w:color w:val="000000"/>
                <w:sz w:val="22"/>
                <w:szCs w:val="22"/>
                <w:lang w:val="en-GB" w:eastAsia="x-none"/>
              </w:rPr>
              <w:t>-B, e.g., when multi-event(s) are approved.</w:t>
            </w:r>
          </w:p>
          <w:p w14:paraId="76DFC93F" w14:textId="77777777" w:rsidR="009B5F9D" w:rsidRPr="009B5F9D" w:rsidRDefault="009B5F9D" w:rsidP="009B5F9D">
            <w:pPr>
              <w:widowControl/>
              <w:numPr>
                <w:ilvl w:val="0"/>
                <w:numId w:val="47"/>
              </w:numPr>
              <w:shd w:val="clear" w:color="auto" w:fill="FFFFFF"/>
              <w:suppressAutoHyphens/>
              <w:wordWrap/>
              <w:overflowPunct w:val="0"/>
              <w:autoSpaceDE/>
              <w:autoSpaceDN/>
              <w:adjustRightInd w:val="0"/>
              <w:snapToGrid w:val="0"/>
              <w:spacing w:after="0" w:line="259" w:lineRule="auto"/>
              <w:textAlignment w:val="baseline"/>
              <w:rPr>
                <w:rFonts w:ascii="Times" w:eastAsia="Batang" w:hAnsi="Times"/>
                <w:sz w:val="22"/>
                <w:szCs w:val="22"/>
                <w:lang w:val="en-GB" w:eastAsia="x-none"/>
              </w:rPr>
            </w:pPr>
            <w:r w:rsidRPr="009B5F9D">
              <w:rPr>
                <w:rFonts w:ascii="Times" w:eastAsia="Batang" w:hAnsi="Times"/>
                <w:sz w:val="22"/>
                <w:szCs w:val="22"/>
                <w:lang w:val="en-GB" w:eastAsia="x-none"/>
              </w:rPr>
              <w:t xml:space="preserve">FFS: details on the dedicated RRC </w:t>
            </w:r>
            <w:proofErr w:type="spellStart"/>
            <w:r w:rsidRPr="009B5F9D">
              <w:rPr>
                <w:rFonts w:ascii="Times" w:eastAsia="Batang" w:hAnsi="Times"/>
                <w:sz w:val="22"/>
                <w:szCs w:val="22"/>
                <w:lang w:val="en-GB" w:eastAsia="x-none"/>
              </w:rPr>
              <w:t>signaling</w:t>
            </w:r>
            <w:proofErr w:type="spellEnd"/>
          </w:p>
          <w:p w14:paraId="0238605D" w14:textId="77777777" w:rsidR="009B5F9D" w:rsidRPr="009B5F9D" w:rsidRDefault="009B5F9D" w:rsidP="009B5F9D">
            <w:pPr>
              <w:widowControl/>
              <w:numPr>
                <w:ilvl w:val="0"/>
                <w:numId w:val="47"/>
              </w:numPr>
              <w:shd w:val="clear" w:color="auto" w:fill="FFFFFF"/>
              <w:suppressAutoHyphens/>
              <w:wordWrap/>
              <w:overflowPunct w:val="0"/>
              <w:autoSpaceDE/>
              <w:autoSpaceDN/>
              <w:adjustRightInd w:val="0"/>
              <w:snapToGrid w:val="0"/>
              <w:spacing w:after="0" w:line="259" w:lineRule="auto"/>
              <w:textAlignment w:val="baseline"/>
              <w:rPr>
                <w:rFonts w:ascii="Times" w:eastAsia="Batang" w:hAnsi="Times"/>
                <w:sz w:val="22"/>
                <w:szCs w:val="22"/>
                <w:lang w:val="en-GB" w:eastAsia="x-none"/>
              </w:rPr>
            </w:pPr>
            <w:r w:rsidRPr="009B5F9D">
              <w:rPr>
                <w:rFonts w:ascii="Times" w:eastAsia="Batang" w:hAnsi="Times"/>
                <w:sz w:val="22"/>
                <w:szCs w:val="22"/>
                <w:lang w:val="en-GB" w:eastAsia="x-none"/>
              </w:rPr>
              <w:t>Above applies at least for the single CC case.</w:t>
            </w:r>
          </w:p>
          <w:p w14:paraId="47D5879B" w14:textId="77777777" w:rsidR="009B5F9D" w:rsidRPr="009B5F9D" w:rsidRDefault="009B5F9D" w:rsidP="009B5F9D">
            <w:pPr>
              <w:widowControl/>
              <w:shd w:val="clear" w:color="auto" w:fill="FFFFFF"/>
              <w:wordWrap/>
              <w:overflowPunct w:val="0"/>
              <w:adjustRightInd w:val="0"/>
              <w:snapToGrid w:val="0"/>
              <w:spacing w:after="0"/>
              <w:textAlignment w:val="baseline"/>
              <w:rPr>
                <w:rFonts w:ascii="Times" w:eastAsia="Batang" w:hAnsi="Times"/>
                <w:sz w:val="22"/>
                <w:szCs w:val="22"/>
                <w:lang w:val="en-GB" w:eastAsia="x-none"/>
              </w:rPr>
            </w:pPr>
          </w:p>
          <w:p w14:paraId="65C02B83" w14:textId="77777777" w:rsidR="009B5F9D" w:rsidRPr="009B5F9D" w:rsidRDefault="009B5F9D" w:rsidP="009B5F9D">
            <w:pPr>
              <w:widowControl/>
              <w:shd w:val="clear" w:color="auto" w:fill="FFFFFF"/>
              <w:wordWrap/>
              <w:autoSpaceDE/>
              <w:autoSpaceDN/>
              <w:snapToGrid w:val="0"/>
              <w:spacing w:after="0"/>
              <w:jc w:val="both"/>
              <w:rPr>
                <w:rFonts w:ascii="Times" w:eastAsia="Batang" w:hAnsi="Times"/>
                <w:b/>
                <w:bCs/>
                <w:sz w:val="22"/>
                <w:szCs w:val="22"/>
                <w:lang w:val="en-GB" w:eastAsia="zh-CN"/>
              </w:rPr>
            </w:pPr>
            <w:r w:rsidRPr="009B5F9D">
              <w:rPr>
                <w:rFonts w:ascii="Times" w:eastAsia="Batang" w:hAnsi="Times"/>
                <w:b/>
                <w:bCs/>
                <w:sz w:val="22"/>
                <w:szCs w:val="22"/>
                <w:highlight w:val="green"/>
                <w:lang w:val="en-GB" w:eastAsia="zh-CN"/>
              </w:rPr>
              <w:t>Agreement</w:t>
            </w:r>
          </w:p>
          <w:p w14:paraId="18522825" w14:textId="77777777" w:rsidR="009B5F9D" w:rsidRPr="009B5F9D" w:rsidRDefault="009B5F9D" w:rsidP="009B5F9D">
            <w:pPr>
              <w:widowControl/>
              <w:shd w:val="clear" w:color="auto" w:fill="FFFFFF"/>
              <w:wordWrap/>
              <w:autoSpaceDE/>
              <w:autoSpaceDN/>
              <w:snapToGrid w:val="0"/>
              <w:spacing w:after="0"/>
              <w:jc w:val="both"/>
              <w:rPr>
                <w:rFonts w:eastAsia="DengXian"/>
                <w:sz w:val="22"/>
                <w:szCs w:val="22"/>
              </w:rPr>
            </w:pPr>
            <w:r w:rsidRPr="009B5F9D">
              <w:rPr>
                <w:rFonts w:ascii="Times" w:eastAsia="Times New Roman" w:hAnsi="Times"/>
                <w:sz w:val="22"/>
                <w:szCs w:val="22"/>
                <w:lang w:val="en-GB" w:eastAsia="zh-CN"/>
              </w:rPr>
              <w:t xml:space="preserve">On beam report transmission procedure for </w:t>
            </w:r>
            <w:r w:rsidRPr="009B5F9D">
              <w:rPr>
                <w:rFonts w:ascii="Times" w:eastAsia="Malgun Gothic" w:hAnsi="Times"/>
                <w:sz w:val="22"/>
                <w:szCs w:val="22"/>
                <w:lang w:val="en-GB" w:eastAsia="en-US"/>
              </w:rPr>
              <w:t>UE-initiated/event-driven beam report</w:t>
            </w:r>
            <w:r w:rsidRPr="009B5F9D">
              <w:rPr>
                <w:rFonts w:ascii="Times" w:eastAsia="Times New Roman" w:hAnsi="Times"/>
                <w:sz w:val="22"/>
                <w:szCs w:val="22"/>
                <w:lang w:val="en-GB" w:eastAsia="zh-CN"/>
              </w:rPr>
              <w:t>ing, regarding Mode-A, t</w:t>
            </w:r>
            <w:r w:rsidRPr="009B5F9D">
              <w:rPr>
                <w:rFonts w:ascii="Times" w:eastAsia="Batang" w:hAnsi="Times"/>
                <w:sz w:val="22"/>
                <w:szCs w:val="22"/>
                <w:lang w:val="en-GB" w:eastAsia="en-US"/>
              </w:rPr>
              <w:t>he DCI format in Step-2 comprises UL-grant DCI format, and the second channel in Step-3 is at least PUSCH.</w:t>
            </w:r>
          </w:p>
          <w:p w14:paraId="22DAC7F8" w14:textId="77777777" w:rsidR="009B5F9D" w:rsidRPr="009B5F9D" w:rsidRDefault="009B5F9D" w:rsidP="009B5F9D">
            <w:pPr>
              <w:widowControl/>
              <w:numPr>
                <w:ilvl w:val="0"/>
                <w:numId w:val="25"/>
              </w:numPr>
              <w:shd w:val="clear" w:color="auto" w:fill="FFFFFF"/>
              <w:suppressAutoHyphens/>
              <w:wordWrap/>
              <w:overflowPunct w:val="0"/>
              <w:autoSpaceDE/>
              <w:autoSpaceDN/>
              <w:adjustRightInd w:val="0"/>
              <w:snapToGrid w:val="0"/>
              <w:spacing w:after="0" w:line="256" w:lineRule="auto"/>
              <w:ind w:left="950" w:hanging="475"/>
              <w:textAlignment w:val="baseline"/>
              <w:rPr>
                <w:rFonts w:ascii="Times" w:eastAsia="Batang" w:hAnsi="Times"/>
                <w:sz w:val="22"/>
                <w:szCs w:val="22"/>
                <w:lang w:val="en-GB" w:eastAsia="x-none"/>
              </w:rPr>
            </w:pPr>
            <w:r w:rsidRPr="009B5F9D">
              <w:rPr>
                <w:rFonts w:ascii="Times" w:eastAsia="Batang" w:hAnsi="Times"/>
                <w:sz w:val="22"/>
                <w:szCs w:val="22"/>
                <w:lang w:val="en-GB" w:eastAsia="x-none"/>
              </w:rPr>
              <w:t>The UL-grant DCI format at least comprises DCI format 0_1</w:t>
            </w:r>
            <w:r w:rsidRPr="009B5F9D">
              <w:rPr>
                <w:rFonts w:ascii="Times" w:eastAsia="Batang" w:hAnsi="Times"/>
                <w:sz w:val="22"/>
                <w:szCs w:val="22"/>
                <w:lang w:val="en-GB" w:eastAsia="zh-CN"/>
              </w:rPr>
              <w:t>/0_2</w:t>
            </w:r>
            <w:r w:rsidRPr="009B5F9D">
              <w:rPr>
                <w:rFonts w:ascii="Times" w:eastAsia="Batang" w:hAnsi="Times"/>
                <w:sz w:val="22"/>
                <w:szCs w:val="22"/>
                <w:lang w:val="en-GB" w:eastAsia="x-none"/>
              </w:rPr>
              <w:t>.</w:t>
            </w:r>
          </w:p>
          <w:p w14:paraId="3E36353C" w14:textId="77777777" w:rsidR="009B5F9D" w:rsidRPr="009B5F9D" w:rsidRDefault="009B5F9D" w:rsidP="009B5F9D">
            <w:pPr>
              <w:widowControl/>
              <w:numPr>
                <w:ilvl w:val="1"/>
                <w:numId w:val="25"/>
              </w:numPr>
              <w:shd w:val="clear" w:color="auto" w:fill="FFFFFF"/>
              <w:suppressAutoHyphens/>
              <w:wordWrap/>
              <w:overflowPunct w:val="0"/>
              <w:autoSpaceDE/>
              <w:autoSpaceDN/>
              <w:adjustRightInd w:val="0"/>
              <w:snapToGrid w:val="0"/>
              <w:spacing w:after="0" w:line="256" w:lineRule="auto"/>
              <w:textAlignment w:val="baseline"/>
              <w:rPr>
                <w:rFonts w:ascii="Times" w:eastAsia="Batang" w:hAnsi="Times"/>
                <w:sz w:val="22"/>
                <w:szCs w:val="22"/>
                <w:lang w:val="en-GB" w:eastAsia="x-none"/>
              </w:rPr>
            </w:pPr>
            <w:r w:rsidRPr="009B5F9D">
              <w:rPr>
                <w:rFonts w:ascii="Times" w:eastAsia="Batang" w:hAnsi="Times"/>
                <w:sz w:val="22"/>
                <w:szCs w:val="22"/>
                <w:lang w:val="en-GB" w:eastAsia="x-none"/>
              </w:rPr>
              <w:t>FFS: DCI format 0_3</w:t>
            </w:r>
          </w:p>
          <w:p w14:paraId="40A504DB" w14:textId="77777777" w:rsidR="009B5F9D" w:rsidRPr="009B5F9D" w:rsidRDefault="009B5F9D" w:rsidP="009B5F9D">
            <w:pPr>
              <w:widowControl/>
              <w:numPr>
                <w:ilvl w:val="0"/>
                <w:numId w:val="25"/>
              </w:numPr>
              <w:shd w:val="clear" w:color="auto" w:fill="FFFFFF"/>
              <w:suppressAutoHyphens/>
              <w:wordWrap/>
              <w:overflowPunct w:val="0"/>
              <w:autoSpaceDE/>
              <w:autoSpaceDN/>
              <w:adjustRightInd w:val="0"/>
              <w:snapToGrid w:val="0"/>
              <w:spacing w:after="0" w:line="256" w:lineRule="auto"/>
              <w:textAlignment w:val="baseline"/>
              <w:rPr>
                <w:rFonts w:ascii="Times" w:eastAsia="Batang" w:hAnsi="Times"/>
                <w:sz w:val="22"/>
                <w:szCs w:val="22"/>
                <w:lang w:val="en-GB" w:eastAsia="x-none"/>
              </w:rPr>
            </w:pPr>
            <w:r w:rsidRPr="009B5F9D">
              <w:rPr>
                <w:rFonts w:ascii="Times" w:eastAsia="Batang" w:hAnsi="Times"/>
                <w:sz w:val="22"/>
                <w:szCs w:val="22"/>
                <w:lang w:val="en-GB" w:eastAsia="x-none"/>
              </w:rPr>
              <w:t xml:space="preserve">FFS: </w:t>
            </w:r>
            <w:r w:rsidRPr="009B5F9D">
              <w:rPr>
                <w:rFonts w:ascii="Times" w:eastAsia="Malgun Gothic" w:hAnsi="Times"/>
                <w:sz w:val="22"/>
                <w:szCs w:val="22"/>
                <w:lang w:val="en-GB" w:eastAsia="x-none"/>
              </w:rPr>
              <w:t>How to trigger the UEI beam report</w:t>
            </w:r>
            <w:r w:rsidRPr="009B5F9D">
              <w:rPr>
                <w:rFonts w:ascii="Times" w:eastAsia="Batang" w:hAnsi="Times"/>
                <w:sz w:val="22"/>
                <w:szCs w:val="22"/>
                <w:lang w:val="en-GB" w:eastAsia="x-none"/>
              </w:rPr>
              <w:t xml:space="preserve"> by the UL-grant DCI format</w:t>
            </w:r>
          </w:p>
          <w:p w14:paraId="15B81908" w14:textId="77777777" w:rsidR="009B5F9D" w:rsidRPr="009B5F9D" w:rsidRDefault="009B5F9D" w:rsidP="009B5F9D">
            <w:pPr>
              <w:widowControl/>
              <w:numPr>
                <w:ilvl w:val="0"/>
                <w:numId w:val="25"/>
              </w:numPr>
              <w:shd w:val="clear" w:color="auto" w:fill="FFFFFF"/>
              <w:suppressAutoHyphens/>
              <w:wordWrap/>
              <w:overflowPunct w:val="0"/>
              <w:autoSpaceDE/>
              <w:autoSpaceDN/>
              <w:adjustRightInd w:val="0"/>
              <w:snapToGrid w:val="0"/>
              <w:spacing w:after="0" w:line="256" w:lineRule="auto"/>
              <w:textAlignment w:val="baseline"/>
              <w:rPr>
                <w:rFonts w:ascii="Times" w:eastAsia="Batang" w:hAnsi="Times"/>
                <w:sz w:val="22"/>
                <w:szCs w:val="22"/>
                <w:lang w:val="en-GB" w:eastAsia="x-none"/>
              </w:rPr>
            </w:pPr>
            <w:r w:rsidRPr="009B5F9D">
              <w:rPr>
                <w:rFonts w:ascii="Times" w:eastAsia="Batang" w:hAnsi="Times" w:hint="eastAsia"/>
                <w:sz w:val="22"/>
                <w:szCs w:val="22"/>
                <w:lang w:val="en-GB" w:eastAsia="x-none"/>
              </w:rPr>
              <w:lastRenderedPageBreak/>
              <w:t>F</w:t>
            </w:r>
            <w:r w:rsidRPr="009B5F9D">
              <w:rPr>
                <w:rFonts w:ascii="Times" w:eastAsia="Batang" w:hAnsi="Times"/>
                <w:sz w:val="22"/>
                <w:szCs w:val="22"/>
                <w:lang w:val="en-GB" w:eastAsia="x-none"/>
              </w:rPr>
              <w:t>FS: the DCI format in Step-2 comprises DL-grant DCI format, and the second channel in Step-3 is PUCCH.</w:t>
            </w:r>
          </w:p>
          <w:p w14:paraId="52A508B8" w14:textId="77777777" w:rsidR="009B5F9D" w:rsidRPr="009B5F9D" w:rsidRDefault="009B5F9D" w:rsidP="009B5F9D">
            <w:pPr>
              <w:widowControl/>
              <w:numPr>
                <w:ilvl w:val="2"/>
                <w:numId w:val="25"/>
              </w:numPr>
              <w:shd w:val="clear" w:color="auto" w:fill="FFFFFF"/>
              <w:suppressAutoHyphens/>
              <w:wordWrap/>
              <w:overflowPunct w:val="0"/>
              <w:autoSpaceDE/>
              <w:autoSpaceDN/>
              <w:adjustRightInd w:val="0"/>
              <w:snapToGrid w:val="0"/>
              <w:spacing w:after="0" w:line="256" w:lineRule="auto"/>
              <w:jc w:val="both"/>
              <w:textAlignment w:val="baseline"/>
              <w:rPr>
                <w:rFonts w:ascii="Times" w:eastAsia="Batang" w:hAnsi="Times"/>
                <w:sz w:val="22"/>
                <w:szCs w:val="22"/>
                <w:lang w:val="en-GB" w:eastAsia="x-none"/>
              </w:rPr>
            </w:pPr>
            <w:r w:rsidRPr="009B5F9D">
              <w:rPr>
                <w:rFonts w:ascii="Times" w:eastAsia="Batang" w:hAnsi="Times"/>
                <w:sz w:val="22"/>
                <w:szCs w:val="22"/>
                <w:lang w:val="en-GB" w:eastAsia="x-none"/>
              </w:rPr>
              <w:t xml:space="preserve">1-bit field in the DL-grant DCI format is introduced to </w:t>
            </w:r>
            <w:r w:rsidRPr="009B5F9D">
              <w:rPr>
                <w:rFonts w:ascii="Times" w:eastAsia="Malgun Gothic" w:hAnsi="Times"/>
                <w:sz w:val="22"/>
                <w:szCs w:val="22"/>
                <w:lang w:val="en-GB" w:eastAsia="x-none"/>
              </w:rPr>
              <w:t>indicate the transmission of the UEI beam report</w:t>
            </w:r>
          </w:p>
          <w:p w14:paraId="204C5941" w14:textId="77777777" w:rsidR="009B5F9D" w:rsidRPr="009B5F9D" w:rsidRDefault="009B5F9D" w:rsidP="009B5F9D">
            <w:pPr>
              <w:widowControl/>
              <w:numPr>
                <w:ilvl w:val="3"/>
                <w:numId w:val="25"/>
              </w:numPr>
              <w:shd w:val="clear" w:color="auto" w:fill="FFFFFF"/>
              <w:suppressAutoHyphens/>
              <w:wordWrap/>
              <w:overflowPunct w:val="0"/>
              <w:autoSpaceDE/>
              <w:autoSpaceDN/>
              <w:adjustRightInd w:val="0"/>
              <w:snapToGrid w:val="0"/>
              <w:spacing w:after="0" w:line="256" w:lineRule="auto"/>
              <w:jc w:val="both"/>
              <w:textAlignment w:val="baseline"/>
              <w:rPr>
                <w:rFonts w:ascii="Times" w:eastAsia="Batang" w:hAnsi="Times"/>
                <w:sz w:val="22"/>
                <w:szCs w:val="22"/>
                <w:lang w:val="en-GB" w:eastAsia="x-none"/>
              </w:rPr>
            </w:pPr>
            <w:r w:rsidRPr="009B5F9D">
              <w:rPr>
                <w:rFonts w:ascii="Times" w:eastAsia="Malgun Gothic" w:hAnsi="Times"/>
                <w:sz w:val="22"/>
                <w:szCs w:val="22"/>
                <w:lang w:val="en-GB" w:eastAsia="x-none"/>
              </w:rPr>
              <w:t>The PUCCH resource for HARQ-ACK transmission can be reused to carry both the HARQ-ACK and UEI beam report.</w:t>
            </w:r>
          </w:p>
          <w:p w14:paraId="2C08E75C" w14:textId="77777777" w:rsidR="009B5F9D" w:rsidRPr="009B5F9D" w:rsidRDefault="009B5F9D" w:rsidP="009B5F9D">
            <w:pPr>
              <w:widowControl/>
              <w:numPr>
                <w:ilvl w:val="2"/>
                <w:numId w:val="25"/>
              </w:numPr>
              <w:shd w:val="clear" w:color="auto" w:fill="FFFFFF"/>
              <w:suppressAutoHyphens/>
              <w:wordWrap/>
              <w:overflowPunct w:val="0"/>
              <w:autoSpaceDE/>
              <w:autoSpaceDN/>
              <w:adjustRightInd w:val="0"/>
              <w:snapToGrid w:val="0"/>
              <w:spacing w:after="0" w:line="256" w:lineRule="auto"/>
              <w:jc w:val="both"/>
              <w:textAlignment w:val="baseline"/>
              <w:rPr>
                <w:rFonts w:ascii="Times" w:eastAsia="Batang" w:hAnsi="Times"/>
                <w:sz w:val="22"/>
                <w:szCs w:val="22"/>
                <w:lang w:val="en-GB" w:eastAsia="x-none"/>
              </w:rPr>
            </w:pPr>
            <w:r w:rsidRPr="009B5F9D">
              <w:rPr>
                <w:rFonts w:ascii="Times" w:eastAsia="Batang" w:hAnsi="Times"/>
                <w:sz w:val="22"/>
                <w:szCs w:val="22"/>
                <w:lang w:val="en-GB" w:eastAsia="x-none"/>
              </w:rPr>
              <w:t>The DL-grant DCI format at least comprises DCI format 1_1</w:t>
            </w:r>
            <w:r w:rsidRPr="009B5F9D">
              <w:rPr>
                <w:rFonts w:ascii="Times" w:eastAsia="Batang" w:hAnsi="Times"/>
                <w:sz w:val="22"/>
                <w:szCs w:val="22"/>
                <w:lang w:val="en-GB" w:eastAsia="zh-CN"/>
              </w:rPr>
              <w:t>/1_2</w:t>
            </w:r>
            <w:r w:rsidRPr="009B5F9D">
              <w:rPr>
                <w:rFonts w:ascii="Times" w:eastAsia="Batang" w:hAnsi="Times"/>
                <w:sz w:val="22"/>
                <w:szCs w:val="22"/>
                <w:lang w:val="en-GB" w:eastAsia="x-none"/>
              </w:rPr>
              <w:t>.</w:t>
            </w:r>
          </w:p>
          <w:p w14:paraId="33667049" w14:textId="2CB00F41" w:rsidR="009B5F9D" w:rsidRPr="00D83140" w:rsidRDefault="009B5F9D" w:rsidP="00D83140">
            <w:pPr>
              <w:widowControl/>
              <w:numPr>
                <w:ilvl w:val="3"/>
                <w:numId w:val="25"/>
              </w:numPr>
              <w:shd w:val="clear" w:color="auto" w:fill="FFFFFF"/>
              <w:suppressAutoHyphens/>
              <w:wordWrap/>
              <w:overflowPunct w:val="0"/>
              <w:autoSpaceDE/>
              <w:autoSpaceDN/>
              <w:adjustRightInd w:val="0"/>
              <w:snapToGrid w:val="0"/>
              <w:spacing w:after="0" w:line="256" w:lineRule="auto"/>
              <w:jc w:val="both"/>
              <w:textAlignment w:val="baseline"/>
              <w:rPr>
                <w:rFonts w:ascii="Times" w:eastAsia="Batang" w:hAnsi="Times"/>
                <w:sz w:val="22"/>
                <w:szCs w:val="22"/>
                <w:lang w:val="en-GB" w:eastAsia="x-none"/>
              </w:rPr>
            </w:pPr>
            <w:r w:rsidRPr="009B5F9D">
              <w:rPr>
                <w:rFonts w:ascii="Times" w:eastAsia="Batang" w:hAnsi="Times"/>
                <w:sz w:val="22"/>
                <w:szCs w:val="22"/>
                <w:lang w:val="en-GB" w:eastAsia="x-none"/>
              </w:rPr>
              <w:t>FFS: DCI format 1_3</w:t>
            </w:r>
          </w:p>
        </w:tc>
      </w:tr>
    </w:tbl>
    <w:p w14:paraId="264D2CA3" w14:textId="50B7A08B" w:rsidR="0096575A" w:rsidRDefault="0096575A" w:rsidP="0096575A">
      <w:pPr>
        <w:tabs>
          <w:tab w:val="left" w:pos="3355"/>
        </w:tabs>
        <w:wordWrap/>
        <w:spacing w:before="240"/>
        <w:jc w:val="both"/>
        <w:rPr>
          <w:rFonts w:eastAsia="Malgun Gothic"/>
          <w:sz w:val="22"/>
          <w:szCs w:val="22"/>
          <w:lang w:val="en-GB"/>
        </w:rPr>
      </w:pPr>
      <w:r>
        <w:rPr>
          <w:rFonts w:eastAsia="Malgun Gothic"/>
          <w:sz w:val="22"/>
          <w:szCs w:val="22"/>
          <w:lang w:val="en-GB"/>
        </w:rPr>
        <w:lastRenderedPageBreak/>
        <w:t>In RAN1#116bis, a</w:t>
      </w:r>
      <w:r w:rsidRPr="00680582">
        <w:rPr>
          <w:rFonts w:eastAsia="Malgun Gothic"/>
          <w:sz w:val="22"/>
          <w:szCs w:val="22"/>
          <w:lang w:val="en-GB"/>
        </w:rPr>
        <w:t xml:space="preserve">n agreement (see above) </w:t>
      </w:r>
      <w:r>
        <w:rPr>
          <w:rFonts w:eastAsia="Malgun Gothic"/>
          <w:sz w:val="22"/>
          <w:szCs w:val="22"/>
          <w:lang w:val="en-GB"/>
        </w:rPr>
        <w:t xml:space="preserve">on UCI based </w:t>
      </w:r>
      <w:r w:rsidRPr="00680582">
        <w:rPr>
          <w:rFonts w:eastAsia="Malgun Gothic"/>
          <w:sz w:val="22"/>
          <w:szCs w:val="22"/>
          <w:lang w:val="en-GB"/>
        </w:rPr>
        <w:t>UE-initiated/event-driven beam reporting</w:t>
      </w:r>
      <w:r>
        <w:rPr>
          <w:rFonts w:eastAsia="Malgun Gothic"/>
          <w:sz w:val="22"/>
          <w:szCs w:val="22"/>
          <w:lang w:val="en-GB"/>
        </w:rPr>
        <w:t xml:space="preserve"> procedure(s)</w:t>
      </w:r>
      <w:r w:rsidRPr="00680582">
        <w:rPr>
          <w:rFonts w:eastAsia="Malgun Gothic"/>
          <w:sz w:val="22"/>
          <w:szCs w:val="22"/>
          <w:lang w:val="en-GB"/>
        </w:rPr>
        <w:t xml:space="preserve"> was made</w:t>
      </w:r>
      <w:r>
        <w:rPr>
          <w:rFonts w:eastAsia="Malgun Gothic"/>
          <w:sz w:val="22"/>
          <w:szCs w:val="22"/>
          <w:lang w:val="en-GB"/>
        </w:rPr>
        <w:t>.</w:t>
      </w:r>
      <w:r w:rsidR="00D83140">
        <w:rPr>
          <w:rFonts w:eastAsia="Malgun Gothic"/>
          <w:sz w:val="22"/>
          <w:szCs w:val="22"/>
          <w:lang w:val="en-GB"/>
        </w:rPr>
        <w:t xml:space="preserve"> In RAN1#117, a working assumption and an agreement (also provided above) were achieved to address some signalling design details for both Mode A and Mode B.</w:t>
      </w:r>
      <w:r>
        <w:rPr>
          <w:rFonts w:eastAsia="Malgun Gothic"/>
          <w:sz w:val="22"/>
          <w:szCs w:val="22"/>
          <w:lang w:val="en-GB"/>
        </w:rPr>
        <w:t xml:space="preserve"> There are </w:t>
      </w:r>
      <w:r w:rsidR="00D83140">
        <w:rPr>
          <w:rFonts w:eastAsia="Malgun Gothic"/>
          <w:sz w:val="22"/>
          <w:szCs w:val="22"/>
          <w:lang w:val="en-GB"/>
        </w:rPr>
        <w:t xml:space="preserve">still </w:t>
      </w:r>
      <w:r>
        <w:rPr>
          <w:rFonts w:eastAsia="Malgun Gothic"/>
          <w:sz w:val="22"/>
          <w:szCs w:val="22"/>
          <w:lang w:val="en-GB"/>
        </w:rPr>
        <w:t>quite a few open issues for both Mode A and Mode B, and in this contribution, we would like to discuss these open issues:</w:t>
      </w:r>
    </w:p>
    <w:p w14:paraId="79B61F4F" w14:textId="77777777" w:rsidR="0096575A" w:rsidRDefault="0096575A" w:rsidP="0096575A">
      <w:pPr>
        <w:pStyle w:val="ListParagraph"/>
        <w:numPr>
          <w:ilvl w:val="0"/>
          <w:numId w:val="22"/>
        </w:numPr>
        <w:tabs>
          <w:tab w:val="left" w:pos="3355"/>
        </w:tabs>
        <w:jc w:val="both"/>
        <w:rPr>
          <w:rFonts w:eastAsia="Malgun Gothic"/>
          <w:sz w:val="22"/>
          <w:szCs w:val="22"/>
          <w:lang w:val="en-GB"/>
        </w:rPr>
      </w:pPr>
      <w:r>
        <w:rPr>
          <w:rFonts w:eastAsia="Malgun Gothic"/>
          <w:sz w:val="22"/>
          <w:szCs w:val="22"/>
          <w:lang w:val="en-GB"/>
        </w:rPr>
        <w:t>Issue #1: Resource allocation for the first PUCCH.</w:t>
      </w:r>
    </w:p>
    <w:p w14:paraId="5ADC1F72" w14:textId="77777777" w:rsidR="0096575A" w:rsidRPr="00AB3600" w:rsidRDefault="0096575A" w:rsidP="0096575A">
      <w:pPr>
        <w:pStyle w:val="ListParagraph"/>
        <w:numPr>
          <w:ilvl w:val="0"/>
          <w:numId w:val="22"/>
        </w:numPr>
        <w:tabs>
          <w:tab w:val="left" w:pos="3355"/>
        </w:tabs>
        <w:jc w:val="both"/>
        <w:rPr>
          <w:rFonts w:eastAsia="Malgun Gothic"/>
          <w:sz w:val="22"/>
          <w:szCs w:val="22"/>
          <w:lang w:val="en-GB"/>
        </w:rPr>
      </w:pPr>
      <w:r w:rsidRPr="00AB3600">
        <w:rPr>
          <w:rFonts w:eastAsia="Malgun Gothic"/>
          <w:sz w:val="22"/>
          <w:szCs w:val="22"/>
          <w:lang w:val="en-GB"/>
        </w:rPr>
        <w:t>Issue #2: UCI type for the first PUCCH.</w:t>
      </w:r>
    </w:p>
    <w:p w14:paraId="49AF3B18" w14:textId="77777777" w:rsidR="0096575A" w:rsidRDefault="0096575A" w:rsidP="0096575A">
      <w:pPr>
        <w:pStyle w:val="ListParagraph"/>
        <w:numPr>
          <w:ilvl w:val="0"/>
          <w:numId w:val="22"/>
        </w:numPr>
        <w:tabs>
          <w:tab w:val="left" w:pos="3355"/>
        </w:tabs>
        <w:jc w:val="both"/>
        <w:rPr>
          <w:rFonts w:eastAsia="Malgun Gothic"/>
          <w:sz w:val="22"/>
          <w:szCs w:val="22"/>
          <w:lang w:val="en-GB"/>
        </w:rPr>
      </w:pPr>
      <w:r>
        <w:rPr>
          <w:rFonts w:eastAsia="Malgun Gothic"/>
          <w:sz w:val="22"/>
          <w:szCs w:val="22"/>
          <w:lang w:val="en-GB"/>
        </w:rPr>
        <w:t xml:space="preserve">Issue #3: </w:t>
      </w:r>
      <w:r>
        <w:rPr>
          <w:sz w:val="22"/>
          <w:szCs w:val="22"/>
        </w:rPr>
        <w:t>A</w:t>
      </w:r>
      <w:r w:rsidRPr="00680582">
        <w:rPr>
          <w:sz w:val="22"/>
          <w:szCs w:val="22"/>
        </w:rPr>
        <w:t xml:space="preserve">cknowledge information </w:t>
      </w:r>
      <w:r>
        <w:rPr>
          <w:rFonts w:eastAsia="Malgun Gothic"/>
          <w:sz w:val="22"/>
          <w:szCs w:val="22"/>
          <w:lang w:val="en-GB"/>
        </w:rPr>
        <w:t>for the first PUCCH.</w:t>
      </w:r>
    </w:p>
    <w:p w14:paraId="627AEA06" w14:textId="77777777" w:rsidR="0096575A" w:rsidRPr="0061209B" w:rsidRDefault="0096575A" w:rsidP="0096575A">
      <w:pPr>
        <w:pStyle w:val="ListParagraph"/>
        <w:numPr>
          <w:ilvl w:val="0"/>
          <w:numId w:val="22"/>
        </w:numPr>
        <w:tabs>
          <w:tab w:val="left" w:pos="3355"/>
        </w:tabs>
        <w:jc w:val="both"/>
        <w:rPr>
          <w:sz w:val="22"/>
          <w:szCs w:val="22"/>
        </w:rPr>
      </w:pPr>
      <w:r w:rsidRPr="0061209B">
        <w:rPr>
          <w:sz w:val="22"/>
          <w:szCs w:val="22"/>
        </w:rPr>
        <w:t>Issue #4: Resource allocation for the second UL channel for Mode A.</w:t>
      </w:r>
    </w:p>
    <w:p w14:paraId="2070CE02" w14:textId="77777777" w:rsidR="0096575A" w:rsidRDefault="0096575A" w:rsidP="0096575A">
      <w:pPr>
        <w:pStyle w:val="ListParagraph"/>
        <w:numPr>
          <w:ilvl w:val="0"/>
          <w:numId w:val="22"/>
        </w:numPr>
        <w:tabs>
          <w:tab w:val="left" w:pos="3355"/>
        </w:tabs>
        <w:jc w:val="both"/>
        <w:rPr>
          <w:sz w:val="22"/>
          <w:szCs w:val="22"/>
        </w:rPr>
      </w:pPr>
      <w:r w:rsidRPr="0061209B">
        <w:rPr>
          <w:sz w:val="22"/>
          <w:szCs w:val="22"/>
        </w:rPr>
        <w:t>Issue #</w:t>
      </w:r>
      <w:r>
        <w:rPr>
          <w:sz w:val="22"/>
          <w:szCs w:val="22"/>
        </w:rPr>
        <w:t>5</w:t>
      </w:r>
      <w:r w:rsidRPr="0061209B">
        <w:rPr>
          <w:sz w:val="22"/>
          <w:szCs w:val="22"/>
        </w:rPr>
        <w:t>: Resource allocation for the second UL channel for Mode B.</w:t>
      </w:r>
    </w:p>
    <w:p w14:paraId="229BF6CC" w14:textId="77777777" w:rsidR="0096575A" w:rsidRPr="00F038FF" w:rsidRDefault="0096575A" w:rsidP="0096575A">
      <w:pPr>
        <w:pStyle w:val="ListParagraph"/>
        <w:numPr>
          <w:ilvl w:val="0"/>
          <w:numId w:val="22"/>
        </w:numPr>
        <w:tabs>
          <w:tab w:val="left" w:pos="3355"/>
        </w:tabs>
        <w:jc w:val="both"/>
        <w:rPr>
          <w:sz w:val="22"/>
          <w:szCs w:val="22"/>
        </w:rPr>
      </w:pPr>
      <w:r w:rsidRPr="00F038FF">
        <w:rPr>
          <w:sz w:val="22"/>
          <w:szCs w:val="22"/>
        </w:rPr>
        <w:t>Issue #6: Association between the first PUCCH and the second UL channel for Mode B.</w:t>
      </w:r>
    </w:p>
    <w:p w14:paraId="45C60E24" w14:textId="7AAD8A6A" w:rsidR="0096575A" w:rsidRPr="0096575A" w:rsidRDefault="0096575A" w:rsidP="0096575A">
      <w:pPr>
        <w:pStyle w:val="ListParagraph"/>
        <w:numPr>
          <w:ilvl w:val="0"/>
          <w:numId w:val="22"/>
        </w:numPr>
        <w:tabs>
          <w:tab w:val="left" w:pos="3355"/>
        </w:tabs>
        <w:jc w:val="both"/>
        <w:rPr>
          <w:rFonts w:eastAsia="Malgun Gothic"/>
          <w:sz w:val="22"/>
          <w:szCs w:val="22"/>
          <w:lang w:val="en-GB"/>
        </w:rPr>
      </w:pPr>
      <w:r>
        <w:rPr>
          <w:rFonts w:eastAsia="Malgun Gothic"/>
          <w:sz w:val="22"/>
          <w:szCs w:val="22"/>
          <w:lang w:val="en-GB"/>
        </w:rPr>
        <w:t xml:space="preserve">Issue #7: </w:t>
      </w:r>
      <w:r>
        <w:rPr>
          <w:sz w:val="22"/>
          <w:szCs w:val="22"/>
        </w:rPr>
        <w:t>A</w:t>
      </w:r>
      <w:r w:rsidRPr="00680582">
        <w:rPr>
          <w:sz w:val="22"/>
          <w:szCs w:val="22"/>
        </w:rPr>
        <w:t xml:space="preserve">cknowledge information </w:t>
      </w:r>
      <w:r>
        <w:rPr>
          <w:rFonts w:eastAsia="Malgun Gothic"/>
          <w:sz w:val="22"/>
          <w:szCs w:val="22"/>
          <w:lang w:val="en-GB"/>
        </w:rPr>
        <w:t>for the second UL channel.</w:t>
      </w:r>
    </w:p>
    <w:p w14:paraId="5A1952D1" w14:textId="77777777" w:rsidR="0096575A" w:rsidRPr="00700DC8" w:rsidRDefault="0096575A" w:rsidP="0096575A">
      <w:pPr>
        <w:tabs>
          <w:tab w:val="left" w:pos="3355"/>
        </w:tabs>
        <w:wordWrap/>
        <w:jc w:val="both"/>
        <w:rPr>
          <w:rFonts w:eastAsia="Malgun Gothic"/>
          <w:b/>
          <w:bCs/>
          <w:i/>
          <w:sz w:val="22"/>
          <w:szCs w:val="22"/>
          <w:lang w:val="en-GB"/>
        </w:rPr>
      </w:pPr>
      <w:bookmarkStart w:id="5" w:name="_Hlk166014053"/>
      <w:r w:rsidRPr="00700DC8">
        <w:rPr>
          <w:rFonts w:eastAsia="Malgun Gothic"/>
          <w:b/>
          <w:bCs/>
          <w:i/>
          <w:sz w:val="22"/>
          <w:szCs w:val="22"/>
          <w:lang w:val="en-GB"/>
        </w:rPr>
        <w:t>Issue #1: Resource allocation for the first PUCCH.</w:t>
      </w:r>
    </w:p>
    <w:p w14:paraId="188B10AB" w14:textId="77777777" w:rsidR="0096575A" w:rsidRDefault="0096575A" w:rsidP="0096575A">
      <w:pPr>
        <w:tabs>
          <w:tab w:val="left" w:pos="3355"/>
        </w:tabs>
        <w:wordWrap/>
        <w:jc w:val="both"/>
        <w:rPr>
          <w:rFonts w:eastAsia="Malgun Gothic"/>
          <w:sz w:val="22"/>
          <w:szCs w:val="22"/>
          <w:lang w:val="en-GB"/>
        </w:rPr>
      </w:pPr>
    </w:p>
    <w:p w14:paraId="2A0B2373" w14:textId="38F35D16" w:rsidR="0096575A" w:rsidRDefault="0096575A" w:rsidP="0096575A">
      <w:pPr>
        <w:tabs>
          <w:tab w:val="left" w:pos="3355"/>
        </w:tabs>
        <w:wordWrap/>
        <w:jc w:val="both"/>
        <w:rPr>
          <w:rFonts w:eastAsia="Malgun Gothic"/>
          <w:sz w:val="22"/>
          <w:szCs w:val="22"/>
          <w:lang w:val="en-GB"/>
        </w:rPr>
      </w:pPr>
      <w:r w:rsidRPr="006E337F">
        <w:rPr>
          <w:rFonts w:eastAsia="Malgun Gothic"/>
          <w:sz w:val="22"/>
          <w:szCs w:val="22"/>
          <w:lang w:val="en-GB"/>
        </w:rPr>
        <w:t>Considering there is no difference between Mode-A</w:t>
      </w:r>
      <w:r>
        <w:rPr>
          <w:rFonts w:eastAsia="Malgun Gothic"/>
          <w:sz w:val="22"/>
          <w:szCs w:val="22"/>
          <w:lang w:val="en-GB"/>
        </w:rPr>
        <w:t xml:space="preserve"> and </w:t>
      </w:r>
      <w:r w:rsidRPr="006E337F">
        <w:rPr>
          <w:rFonts w:eastAsia="Malgun Gothic"/>
          <w:sz w:val="22"/>
          <w:szCs w:val="22"/>
          <w:lang w:val="en-GB"/>
        </w:rPr>
        <w:t xml:space="preserve">Mode-B for </w:t>
      </w:r>
      <w:r>
        <w:rPr>
          <w:rFonts w:eastAsia="Malgun Gothic"/>
          <w:sz w:val="22"/>
          <w:szCs w:val="22"/>
          <w:lang w:val="en-GB"/>
        </w:rPr>
        <w:t xml:space="preserve">the resource configuration of </w:t>
      </w:r>
      <w:r w:rsidRPr="006E337F">
        <w:rPr>
          <w:rFonts w:eastAsia="Malgun Gothic"/>
          <w:sz w:val="22"/>
          <w:szCs w:val="22"/>
          <w:lang w:val="en-GB"/>
        </w:rPr>
        <w:t>the first PUCCH, a unified design</w:t>
      </w:r>
      <w:r>
        <w:rPr>
          <w:rFonts w:eastAsia="Malgun Gothic"/>
          <w:sz w:val="22"/>
          <w:szCs w:val="22"/>
          <w:lang w:val="en-GB"/>
        </w:rPr>
        <w:t xml:space="preserve"> is preferred to minimize the specification impact as well as to ease the implementation</w:t>
      </w:r>
      <w:r>
        <w:rPr>
          <w:rFonts w:eastAsiaTheme="minorEastAsia" w:hint="eastAsia"/>
          <w:sz w:val="22"/>
          <w:szCs w:val="22"/>
          <w:lang w:val="en-GB" w:eastAsia="zh-CN"/>
        </w:rPr>
        <w:t xml:space="preserve"> effo</w:t>
      </w:r>
      <w:r>
        <w:rPr>
          <w:rFonts w:eastAsiaTheme="minorEastAsia"/>
          <w:sz w:val="22"/>
          <w:szCs w:val="22"/>
          <w:lang w:val="en-GB" w:eastAsia="zh-CN"/>
        </w:rPr>
        <w:t>rts</w:t>
      </w:r>
      <w:r>
        <w:rPr>
          <w:rFonts w:eastAsia="Malgun Gothic"/>
          <w:sz w:val="22"/>
          <w:szCs w:val="22"/>
          <w:lang w:val="en-GB"/>
        </w:rPr>
        <w:t xml:space="preserve"> for both network and UE. </w:t>
      </w:r>
      <w:r w:rsidRPr="006E337F">
        <w:rPr>
          <w:rFonts w:eastAsia="Malgun Gothic"/>
          <w:sz w:val="22"/>
          <w:szCs w:val="22"/>
          <w:lang w:val="en-GB"/>
        </w:rPr>
        <w:t xml:space="preserve">To facilitate the discussion, </w:t>
      </w:r>
      <w:r w:rsidR="00D83140">
        <w:rPr>
          <w:rFonts w:eastAsia="Malgun Gothic"/>
          <w:sz w:val="22"/>
          <w:szCs w:val="22"/>
          <w:lang w:val="en-GB"/>
        </w:rPr>
        <w:t>a</w:t>
      </w:r>
      <w:r>
        <w:rPr>
          <w:rFonts w:eastAsia="Malgun Gothic"/>
          <w:sz w:val="22"/>
          <w:szCs w:val="22"/>
          <w:lang w:val="en-GB"/>
        </w:rPr>
        <w:t xml:space="preserve"> periodic PUCCH resource for the first PUCCH can be configured by dedicated RRC </w:t>
      </w:r>
      <w:r w:rsidR="00D97668">
        <w:rPr>
          <w:rFonts w:eastAsia="Malgun Gothic"/>
          <w:sz w:val="22"/>
          <w:szCs w:val="22"/>
          <w:lang w:val="en-GB"/>
        </w:rPr>
        <w:t>signalling</w:t>
      </w:r>
      <w:r>
        <w:rPr>
          <w:rFonts w:eastAsia="Malgun Gothic"/>
          <w:sz w:val="22"/>
          <w:szCs w:val="22"/>
          <w:lang w:val="en-GB"/>
        </w:rPr>
        <w:t>.</w:t>
      </w:r>
    </w:p>
    <w:p w14:paraId="085BB684" w14:textId="533F3102" w:rsidR="0096575A" w:rsidRDefault="0096575A" w:rsidP="0096575A">
      <w:pPr>
        <w:tabs>
          <w:tab w:val="left" w:pos="3355"/>
        </w:tabs>
        <w:wordWrap/>
        <w:jc w:val="both"/>
        <w:rPr>
          <w:rFonts w:eastAsia="Malgun Gothic"/>
          <w:sz w:val="22"/>
          <w:szCs w:val="22"/>
          <w:lang w:val="en-GB"/>
        </w:rPr>
      </w:pPr>
    </w:p>
    <w:p w14:paraId="07F7EBC1" w14:textId="286B0375" w:rsidR="009B011A" w:rsidRPr="009B011A" w:rsidRDefault="009B011A" w:rsidP="009B011A">
      <w:pPr>
        <w:widowControl/>
        <w:shd w:val="clear" w:color="auto" w:fill="FFFFFF"/>
        <w:wordWrap/>
        <w:autoSpaceDE/>
        <w:autoSpaceDN/>
        <w:snapToGrid w:val="0"/>
        <w:rPr>
          <w:rFonts w:eastAsia="Malgun Gothic"/>
          <w:i/>
          <w:iCs/>
          <w:sz w:val="22"/>
          <w:szCs w:val="22"/>
          <w:lang w:val="en-GB"/>
        </w:rPr>
      </w:pPr>
      <w:r w:rsidRPr="00EA0E5C">
        <w:rPr>
          <w:rFonts w:eastAsia="Malgun Gothic"/>
          <w:b/>
          <w:sz w:val="22"/>
          <w:szCs w:val="22"/>
          <w:lang w:val="en-GB"/>
        </w:rPr>
        <w:t xml:space="preserve">Proposal </w:t>
      </w:r>
      <w:r>
        <w:rPr>
          <w:rFonts w:eastAsia="Malgun Gothic"/>
          <w:b/>
          <w:sz w:val="22"/>
          <w:szCs w:val="22"/>
          <w:lang w:val="en-GB"/>
        </w:rPr>
        <w:t>8</w:t>
      </w:r>
      <w:r w:rsidRPr="00EA0E5C">
        <w:rPr>
          <w:rFonts w:eastAsia="Malgun Gothic"/>
          <w:b/>
          <w:sz w:val="22"/>
          <w:szCs w:val="22"/>
          <w:lang w:val="en-GB"/>
        </w:rPr>
        <w:t>:</w:t>
      </w:r>
      <w:r>
        <w:rPr>
          <w:rFonts w:eastAsia="Malgun Gothic"/>
          <w:sz w:val="22"/>
          <w:szCs w:val="22"/>
          <w:lang w:val="en-GB"/>
        </w:rPr>
        <w:t xml:space="preserve"> </w:t>
      </w:r>
      <w:r w:rsidRPr="009B011A">
        <w:rPr>
          <w:rFonts w:eastAsia="Malgun Gothic"/>
          <w:i/>
          <w:iCs/>
          <w:sz w:val="22"/>
          <w:szCs w:val="22"/>
          <w:lang w:val="en-GB"/>
        </w:rPr>
        <w:t xml:space="preserve">Confirm the following Working Assumption made in RAN1#117 meeting. </w:t>
      </w:r>
    </w:p>
    <w:tbl>
      <w:tblPr>
        <w:tblStyle w:val="TableGrid"/>
        <w:tblW w:w="0" w:type="auto"/>
        <w:tblLook w:val="04A0" w:firstRow="1" w:lastRow="0" w:firstColumn="1" w:lastColumn="0" w:noHBand="0" w:noVBand="1"/>
      </w:tblPr>
      <w:tblGrid>
        <w:gridCol w:w="9631"/>
      </w:tblGrid>
      <w:tr w:rsidR="00F3275C" w14:paraId="16B0A6CF" w14:textId="77777777" w:rsidTr="00F3275C">
        <w:tc>
          <w:tcPr>
            <w:tcW w:w="9631" w:type="dxa"/>
          </w:tcPr>
          <w:p w14:paraId="5F572EA2" w14:textId="4AD39657" w:rsidR="00F3275C" w:rsidRPr="009B5F9D" w:rsidRDefault="00F3275C" w:rsidP="00F3275C">
            <w:pPr>
              <w:widowControl/>
              <w:shd w:val="clear" w:color="auto" w:fill="FFFFFF"/>
              <w:wordWrap/>
              <w:autoSpaceDE/>
              <w:autoSpaceDN/>
              <w:snapToGrid w:val="0"/>
              <w:spacing w:after="0"/>
              <w:rPr>
                <w:rFonts w:ascii="Times" w:eastAsia="SimSun" w:hAnsi="Times"/>
                <w:b/>
                <w:bCs/>
                <w:color w:val="000000"/>
                <w:sz w:val="22"/>
                <w:szCs w:val="22"/>
                <w:lang w:val="en-GB" w:eastAsia="en-US"/>
              </w:rPr>
            </w:pPr>
            <w:r w:rsidRPr="009B5F9D">
              <w:rPr>
                <w:rFonts w:ascii="Times" w:eastAsia="SimSun" w:hAnsi="Times"/>
                <w:b/>
                <w:bCs/>
                <w:color w:val="000000"/>
                <w:sz w:val="22"/>
                <w:szCs w:val="22"/>
                <w:highlight w:val="darkYellow"/>
                <w:lang w:val="en-GB" w:eastAsia="en-US"/>
              </w:rPr>
              <w:t>Working Assumption</w:t>
            </w:r>
          </w:p>
          <w:p w14:paraId="2EA4E753" w14:textId="77777777" w:rsidR="00F3275C" w:rsidRPr="009B5F9D" w:rsidRDefault="00F3275C" w:rsidP="00F3275C">
            <w:pPr>
              <w:widowControl/>
              <w:shd w:val="clear" w:color="auto" w:fill="FFFFFF"/>
              <w:wordWrap/>
              <w:autoSpaceDE/>
              <w:autoSpaceDN/>
              <w:snapToGrid w:val="0"/>
              <w:spacing w:after="0"/>
              <w:rPr>
                <w:rFonts w:ascii="Times" w:eastAsia="Batang" w:hAnsi="Times"/>
                <w:sz w:val="22"/>
                <w:szCs w:val="22"/>
                <w:lang w:val="en-GB" w:eastAsia="en-US"/>
              </w:rPr>
            </w:pPr>
            <w:r w:rsidRPr="009B5F9D">
              <w:rPr>
                <w:rFonts w:ascii="Times" w:eastAsia="Times New Roman" w:hAnsi="Times"/>
                <w:color w:val="000000"/>
                <w:sz w:val="22"/>
                <w:szCs w:val="22"/>
                <w:lang w:val="en-GB" w:eastAsia="zh-CN"/>
              </w:rPr>
              <w:t xml:space="preserve">On beam report transmission procedure for </w:t>
            </w:r>
            <w:r w:rsidRPr="009B5F9D">
              <w:rPr>
                <w:rFonts w:ascii="Times" w:eastAsia="Malgun Gothic" w:hAnsi="Times"/>
                <w:sz w:val="22"/>
                <w:szCs w:val="22"/>
                <w:lang w:val="en-GB" w:eastAsia="en-US"/>
              </w:rPr>
              <w:t>UE-initiated/event-driven beam report</w:t>
            </w:r>
            <w:r w:rsidRPr="009B5F9D">
              <w:rPr>
                <w:rFonts w:ascii="Times" w:eastAsia="Times New Roman" w:hAnsi="Times"/>
                <w:color w:val="000000"/>
                <w:sz w:val="22"/>
                <w:szCs w:val="22"/>
                <w:lang w:val="en-GB" w:eastAsia="zh-CN"/>
              </w:rPr>
              <w:t>ing</w:t>
            </w:r>
          </w:p>
          <w:p w14:paraId="074B3944" w14:textId="77777777" w:rsidR="00F3275C" w:rsidRPr="009B5F9D" w:rsidRDefault="00F3275C" w:rsidP="00F3275C">
            <w:pPr>
              <w:widowControl/>
              <w:numPr>
                <w:ilvl w:val="0"/>
                <w:numId w:val="47"/>
              </w:numPr>
              <w:shd w:val="clear" w:color="auto" w:fill="FFFFFF"/>
              <w:suppressAutoHyphens/>
              <w:wordWrap/>
              <w:overflowPunct w:val="0"/>
              <w:autoSpaceDE/>
              <w:autoSpaceDN/>
              <w:adjustRightInd w:val="0"/>
              <w:snapToGrid w:val="0"/>
              <w:spacing w:after="0" w:line="259" w:lineRule="auto"/>
              <w:textAlignment w:val="baseline"/>
              <w:rPr>
                <w:rFonts w:ascii="Times" w:eastAsia="Batang" w:hAnsi="Times"/>
                <w:color w:val="000000"/>
                <w:sz w:val="22"/>
                <w:szCs w:val="22"/>
                <w:lang w:val="en-GB" w:eastAsia="x-none"/>
              </w:rPr>
            </w:pPr>
            <w:r w:rsidRPr="009B5F9D">
              <w:rPr>
                <w:rFonts w:ascii="Times" w:eastAsia="Batang" w:hAnsi="Times"/>
                <w:color w:val="000000"/>
                <w:sz w:val="22"/>
                <w:szCs w:val="22"/>
                <w:lang w:val="en-GB" w:eastAsia="x-none"/>
              </w:rPr>
              <w:t xml:space="preserve">For mode-A, at least support one-bit </w:t>
            </w:r>
            <w:r w:rsidRPr="009B5F9D">
              <w:rPr>
                <w:rFonts w:ascii="Times" w:eastAsia="Batang" w:hAnsi="Times" w:hint="eastAsia"/>
                <w:color w:val="000000"/>
                <w:sz w:val="22"/>
                <w:szCs w:val="22"/>
                <w:lang w:val="en-GB" w:eastAsia="x-none"/>
              </w:rPr>
              <w:t>in</w:t>
            </w:r>
            <w:r w:rsidRPr="009B5F9D">
              <w:rPr>
                <w:rFonts w:ascii="Times" w:eastAsia="Batang" w:hAnsi="Times"/>
                <w:color w:val="000000"/>
                <w:sz w:val="22"/>
                <w:szCs w:val="22"/>
                <w:lang w:val="en-GB" w:eastAsia="x-none"/>
              </w:rPr>
              <w:t>dication in the first PUCCH channel to request a resource for a second UL channel to carry beam report.</w:t>
            </w:r>
          </w:p>
          <w:p w14:paraId="6BE09E92" w14:textId="77777777" w:rsidR="00F3275C" w:rsidRPr="009B5F9D" w:rsidRDefault="00F3275C" w:rsidP="00F3275C">
            <w:pPr>
              <w:widowControl/>
              <w:numPr>
                <w:ilvl w:val="1"/>
                <w:numId w:val="47"/>
              </w:numPr>
              <w:shd w:val="clear" w:color="auto" w:fill="FFFFFF"/>
              <w:suppressAutoHyphens/>
              <w:wordWrap/>
              <w:overflowPunct w:val="0"/>
              <w:autoSpaceDE/>
              <w:autoSpaceDN/>
              <w:adjustRightInd w:val="0"/>
              <w:snapToGrid w:val="0"/>
              <w:spacing w:after="0" w:line="259" w:lineRule="auto"/>
              <w:textAlignment w:val="baseline"/>
              <w:rPr>
                <w:rFonts w:ascii="Times" w:eastAsia="Batang" w:hAnsi="Times"/>
                <w:color w:val="000000"/>
                <w:sz w:val="22"/>
                <w:szCs w:val="22"/>
                <w:lang w:val="en-GB" w:eastAsia="x-none"/>
              </w:rPr>
            </w:pPr>
            <w:r w:rsidRPr="009B5F9D">
              <w:rPr>
                <w:rFonts w:ascii="Times" w:eastAsia="Batang" w:hAnsi="Times" w:hint="eastAsia"/>
                <w:color w:val="000000"/>
                <w:sz w:val="22"/>
                <w:szCs w:val="22"/>
                <w:lang w:val="en-GB" w:eastAsia="x-none"/>
              </w:rPr>
              <w:t>In</w:t>
            </w:r>
            <w:r w:rsidRPr="009B5F9D">
              <w:rPr>
                <w:rFonts w:ascii="Times" w:eastAsia="Batang" w:hAnsi="Times"/>
                <w:color w:val="000000"/>
                <w:sz w:val="22"/>
                <w:szCs w:val="22"/>
                <w:lang w:val="en-GB" w:eastAsia="x-none"/>
              </w:rPr>
              <w:t xml:space="preserve"> such case, a periodic PUCCH resource (with PUCCH format 0/1) is configured by dedicated RRC </w:t>
            </w:r>
            <w:proofErr w:type="spellStart"/>
            <w:r w:rsidRPr="009B5F9D">
              <w:rPr>
                <w:rFonts w:ascii="Times" w:eastAsia="Batang" w:hAnsi="Times"/>
                <w:color w:val="000000"/>
                <w:sz w:val="22"/>
                <w:szCs w:val="22"/>
                <w:lang w:val="en-GB" w:eastAsia="x-none"/>
              </w:rPr>
              <w:t>signaling</w:t>
            </w:r>
            <w:proofErr w:type="spellEnd"/>
            <w:r w:rsidRPr="009B5F9D">
              <w:rPr>
                <w:rFonts w:ascii="Times" w:eastAsia="Batang" w:hAnsi="Times"/>
                <w:color w:val="000000"/>
                <w:sz w:val="22"/>
                <w:szCs w:val="22"/>
                <w:lang w:val="en-GB" w:eastAsia="x-none"/>
              </w:rPr>
              <w:t xml:space="preserve">.  </w:t>
            </w:r>
          </w:p>
          <w:p w14:paraId="23304213" w14:textId="77777777" w:rsidR="00F3275C" w:rsidRPr="009B5F9D" w:rsidRDefault="00F3275C" w:rsidP="00F3275C">
            <w:pPr>
              <w:widowControl/>
              <w:numPr>
                <w:ilvl w:val="0"/>
                <w:numId w:val="47"/>
              </w:numPr>
              <w:shd w:val="clear" w:color="auto" w:fill="FFFFFF"/>
              <w:suppressAutoHyphens/>
              <w:wordWrap/>
              <w:overflowPunct w:val="0"/>
              <w:autoSpaceDE/>
              <w:autoSpaceDN/>
              <w:adjustRightInd w:val="0"/>
              <w:snapToGrid w:val="0"/>
              <w:spacing w:after="0" w:line="259" w:lineRule="auto"/>
              <w:textAlignment w:val="baseline"/>
              <w:rPr>
                <w:rFonts w:ascii="Times" w:eastAsia="Batang" w:hAnsi="Times"/>
                <w:color w:val="000000"/>
                <w:sz w:val="22"/>
                <w:szCs w:val="22"/>
                <w:lang w:val="en-GB" w:eastAsia="x-none"/>
              </w:rPr>
            </w:pPr>
            <w:r w:rsidRPr="009B5F9D">
              <w:rPr>
                <w:rFonts w:ascii="Times" w:eastAsia="Batang" w:hAnsi="Times"/>
                <w:color w:val="000000"/>
                <w:sz w:val="22"/>
                <w:szCs w:val="22"/>
                <w:lang w:val="en-GB" w:eastAsia="x-none"/>
              </w:rPr>
              <w:t xml:space="preserve">For </w:t>
            </w:r>
            <w:proofErr w:type="gramStart"/>
            <w:r w:rsidRPr="009B5F9D">
              <w:rPr>
                <w:rFonts w:ascii="Times" w:eastAsia="Batang" w:hAnsi="Times"/>
                <w:color w:val="000000"/>
                <w:sz w:val="22"/>
                <w:szCs w:val="22"/>
                <w:lang w:val="en-GB" w:eastAsia="x-none"/>
              </w:rPr>
              <w:t>mode</w:t>
            </w:r>
            <w:proofErr w:type="gramEnd"/>
            <w:r w:rsidRPr="009B5F9D">
              <w:rPr>
                <w:rFonts w:ascii="Times" w:eastAsia="Batang" w:hAnsi="Times"/>
                <w:color w:val="000000"/>
                <w:sz w:val="22"/>
                <w:szCs w:val="22"/>
                <w:lang w:val="en-GB" w:eastAsia="x-none"/>
              </w:rPr>
              <w:t xml:space="preserve">-B, at least support one-bit </w:t>
            </w:r>
            <w:r w:rsidRPr="009B5F9D">
              <w:rPr>
                <w:rFonts w:ascii="Times" w:eastAsia="Batang" w:hAnsi="Times" w:hint="eastAsia"/>
                <w:color w:val="000000"/>
                <w:sz w:val="22"/>
                <w:szCs w:val="22"/>
                <w:lang w:val="en-GB" w:eastAsia="x-none"/>
              </w:rPr>
              <w:t>in</w:t>
            </w:r>
            <w:r w:rsidRPr="009B5F9D">
              <w:rPr>
                <w:rFonts w:ascii="Times" w:eastAsia="Batang" w:hAnsi="Times"/>
                <w:color w:val="000000"/>
                <w:sz w:val="22"/>
                <w:szCs w:val="22"/>
                <w:lang w:val="en-GB" w:eastAsia="x-none"/>
              </w:rPr>
              <w:t>dication in the first PUCCH channel to notify a second UL channel to carry beam report.</w:t>
            </w:r>
          </w:p>
          <w:p w14:paraId="0D639046" w14:textId="77777777" w:rsidR="00F3275C" w:rsidRPr="009B5F9D" w:rsidRDefault="00F3275C" w:rsidP="00F3275C">
            <w:pPr>
              <w:widowControl/>
              <w:numPr>
                <w:ilvl w:val="1"/>
                <w:numId w:val="47"/>
              </w:numPr>
              <w:shd w:val="clear" w:color="auto" w:fill="FFFFFF"/>
              <w:suppressAutoHyphens/>
              <w:wordWrap/>
              <w:overflowPunct w:val="0"/>
              <w:autoSpaceDE/>
              <w:autoSpaceDN/>
              <w:adjustRightInd w:val="0"/>
              <w:snapToGrid w:val="0"/>
              <w:spacing w:after="0" w:line="259" w:lineRule="auto"/>
              <w:textAlignment w:val="baseline"/>
              <w:rPr>
                <w:rFonts w:ascii="Times" w:eastAsia="Batang" w:hAnsi="Times"/>
                <w:color w:val="000000"/>
                <w:sz w:val="22"/>
                <w:szCs w:val="22"/>
                <w:lang w:val="en-GB" w:eastAsia="x-none"/>
              </w:rPr>
            </w:pPr>
            <w:r w:rsidRPr="009B5F9D">
              <w:rPr>
                <w:rFonts w:ascii="Times" w:eastAsia="Batang" w:hAnsi="Times" w:hint="eastAsia"/>
                <w:color w:val="000000"/>
                <w:sz w:val="22"/>
                <w:szCs w:val="22"/>
                <w:lang w:val="en-GB" w:eastAsia="x-none"/>
              </w:rPr>
              <w:t>In</w:t>
            </w:r>
            <w:r w:rsidRPr="009B5F9D">
              <w:rPr>
                <w:rFonts w:ascii="Times" w:eastAsia="Batang" w:hAnsi="Times"/>
                <w:color w:val="000000"/>
                <w:sz w:val="22"/>
                <w:szCs w:val="22"/>
                <w:lang w:val="en-GB" w:eastAsia="x-none"/>
              </w:rPr>
              <w:t xml:space="preserve"> such case, a periodic PUCCH resource (with PUCCH format 0/1) is configured by dedicated RRC </w:t>
            </w:r>
            <w:proofErr w:type="spellStart"/>
            <w:r w:rsidRPr="009B5F9D">
              <w:rPr>
                <w:rFonts w:ascii="Times" w:eastAsia="Batang" w:hAnsi="Times"/>
                <w:color w:val="000000"/>
                <w:sz w:val="22"/>
                <w:szCs w:val="22"/>
                <w:lang w:val="en-GB" w:eastAsia="x-none"/>
              </w:rPr>
              <w:t>signaling</w:t>
            </w:r>
            <w:proofErr w:type="spellEnd"/>
            <w:r w:rsidRPr="009B5F9D">
              <w:rPr>
                <w:rFonts w:ascii="Times" w:eastAsia="Batang" w:hAnsi="Times"/>
                <w:color w:val="000000"/>
                <w:sz w:val="22"/>
                <w:szCs w:val="22"/>
                <w:lang w:val="en-GB" w:eastAsia="x-none"/>
              </w:rPr>
              <w:t xml:space="preserve">.  </w:t>
            </w:r>
          </w:p>
          <w:p w14:paraId="3FA277D7" w14:textId="77777777" w:rsidR="00F3275C" w:rsidRPr="009B5F9D" w:rsidRDefault="00F3275C" w:rsidP="00F3275C">
            <w:pPr>
              <w:widowControl/>
              <w:numPr>
                <w:ilvl w:val="0"/>
                <w:numId w:val="47"/>
              </w:numPr>
              <w:shd w:val="clear" w:color="auto" w:fill="FFFFFF"/>
              <w:suppressAutoHyphens/>
              <w:wordWrap/>
              <w:overflowPunct w:val="0"/>
              <w:autoSpaceDE/>
              <w:autoSpaceDN/>
              <w:adjustRightInd w:val="0"/>
              <w:snapToGrid w:val="0"/>
              <w:spacing w:after="0" w:line="259" w:lineRule="auto"/>
              <w:textAlignment w:val="baseline"/>
              <w:rPr>
                <w:rFonts w:ascii="Times" w:eastAsia="Batang" w:hAnsi="Times"/>
                <w:color w:val="000000"/>
                <w:sz w:val="22"/>
                <w:szCs w:val="22"/>
                <w:lang w:val="en-GB" w:eastAsia="x-none"/>
              </w:rPr>
            </w:pPr>
            <w:r w:rsidRPr="009B5F9D">
              <w:rPr>
                <w:rFonts w:ascii="Times" w:eastAsia="Batang" w:hAnsi="Times"/>
                <w:color w:val="000000"/>
                <w:sz w:val="22"/>
                <w:szCs w:val="22"/>
                <w:lang w:val="en-GB" w:eastAsia="x-none"/>
              </w:rPr>
              <w:t xml:space="preserve">FFS: Whether/how to support multi-bit indication in the first PUCCH for mode-A and </w:t>
            </w:r>
            <w:proofErr w:type="gramStart"/>
            <w:r w:rsidRPr="009B5F9D">
              <w:rPr>
                <w:rFonts w:ascii="Times" w:eastAsia="Batang" w:hAnsi="Times"/>
                <w:color w:val="000000"/>
                <w:sz w:val="22"/>
                <w:szCs w:val="22"/>
                <w:lang w:val="en-GB" w:eastAsia="x-none"/>
              </w:rPr>
              <w:t>mode</w:t>
            </w:r>
            <w:proofErr w:type="gramEnd"/>
            <w:r w:rsidRPr="009B5F9D">
              <w:rPr>
                <w:rFonts w:ascii="Times" w:eastAsia="Batang" w:hAnsi="Times"/>
                <w:color w:val="000000"/>
                <w:sz w:val="22"/>
                <w:szCs w:val="22"/>
                <w:lang w:val="en-GB" w:eastAsia="x-none"/>
              </w:rPr>
              <w:t>-B, e.g., when multi-event(s) are approved.</w:t>
            </w:r>
          </w:p>
          <w:p w14:paraId="56DC459A" w14:textId="77777777" w:rsidR="00F3275C" w:rsidRPr="009B5F9D" w:rsidRDefault="00F3275C" w:rsidP="00F3275C">
            <w:pPr>
              <w:widowControl/>
              <w:numPr>
                <w:ilvl w:val="0"/>
                <w:numId w:val="47"/>
              </w:numPr>
              <w:shd w:val="clear" w:color="auto" w:fill="FFFFFF"/>
              <w:suppressAutoHyphens/>
              <w:wordWrap/>
              <w:overflowPunct w:val="0"/>
              <w:autoSpaceDE/>
              <w:autoSpaceDN/>
              <w:adjustRightInd w:val="0"/>
              <w:snapToGrid w:val="0"/>
              <w:spacing w:after="0" w:line="259" w:lineRule="auto"/>
              <w:textAlignment w:val="baseline"/>
              <w:rPr>
                <w:rFonts w:ascii="Times" w:eastAsia="Batang" w:hAnsi="Times"/>
                <w:sz w:val="22"/>
                <w:szCs w:val="22"/>
                <w:lang w:val="en-GB" w:eastAsia="x-none"/>
              </w:rPr>
            </w:pPr>
            <w:r w:rsidRPr="009B5F9D">
              <w:rPr>
                <w:rFonts w:ascii="Times" w:eastAsia="Batang" w:hAnsi="Times"/>
                <w:sz w:val="22"/>
                <w:szCs w:val="22"/>
                <w:lang w:val="en-GB" w:eastAsia="x-none"/>
              </w:rPr>
              <w:t xml:space="preserve">FFS: details on the dedicated RRC </w:t>
            </w:r>
            <w:proofErr w:type="spellStart"/>
            <w:r w:rsidRPr="009B5F9D">
              <w:rPr>
                <w:rFonts w:ascii="Times" w:eastAsia="Batang" w:hAnsi="Times"/>
                <w:sz w:val="22"/>
                <w:szCs w:val="22"/>
                <w:lang w:val="en-GB" w:eastAsia="x-none"/>
              </w:rPr>
              <w:t>signaling</w:t>
            </w:r>
            <w:proofErr w:type="spellEnd"/>
          </w:p>
          <w:p w14:paraId="73FB9C86" w14:textId="74C0F8CA" w:rsidR="00F3275C" w:rsidRPr="009B011A" w:rsidRDefault="00F3275C" w:rsidP="009B011A">
            <w:pPr>
              <w:widowControl/>
              <w:numPr>
                <w:ilvl w:val="0"/>
                <w:numId w:val="47"/>
              </w:numPr>
              <w:shd w:val="clear" w:color="auto" w:fill="FFFFFF"/>
              <w:suppressAutoHyphens/>
              <w:wordWrap/>
              <w:overflowPunct w:val="0"/>
              <w:autoSpaceDE/>
              <w:autoSpaceDN/>
              <w:adjustRightInd w:val="0"/>
              <w:snapToGrid w:val="0"/>
              <w:spacing w:after="0" w:line="259" w:lineRule="auto"/>
              <w:textAlignment w:val="baseline"/>
              <w:rPr>
                <w:rFonts w:ascii="Times" w:eastAsia="Batang" w:hAnsi="Times"/>
                <w:sz w:val="22"/>
                <w:szCs w:val="22"/>
                <w:lang w:val="en-GB" w:eastAsia="x-none"/>
              </w:rPr>
            </w:pPr>
            <w:r w:rsidRPr="009B5F9D">
              <w:rPr>
                <w:rFonts w:ascii="Times" w:eastAsia="Batang" w:hAnsi="Times"/>
                <w:sz w:val="22"/>
                <w:szCs w:val="22"/>
                <w:lang w:val="en-GB" w:eastAsia="x-none"/>
              </w:rPr>
              <w:t>Above applies at least for the single CC case.</w:t>
            </w:r>
          </w:p>
        </w:tc>
      </w:tr>
    </w:tbl>
    <w:p w14:paraId="7436F62F" w14:textId="0AB8B8E6" w:rsidR="0096575A" w:rsidRDefault="0096575A" w:rsidP="0096575A">
      <w:pPr>
        <w:tabs>
          <w:tab w:val="left" w:pos="3355"/>
        </w:tabs>
        <w:wordWrap/>
        <w:jc w:val="both"/>
        <w:rPr>
          <w:rFonts w:eastAsia="Malgun Gothic"/>
          <w:sz w:val="22"/>
          <w:szCs w:val="22"/>
          <w:lang w:val="en-GB"/>
        </w:rPr>
      </w:pPr>
    </w:p>
    <w:p w14:paraId="7B8F53EB" w14:textId="77777777" w:rsidR="0096575A" w:rsidRPr="00700DC8" w:rsidRDefault="0096575A" w:rsidP="0096575A">
      <w:pPr>
        <w:tabs>
          <w:tab w:val="left" w:pos="3355"/>
        </w:tabs>
        <w:wordWrap/>
        <w:jc w:val="both"/>
        <w:rPr>
          <w:rFonts w:eastAsia="Malgun Gothic"/>
          <w:b/>
          <w:bCs/>
          <w:i/>
          <w:sz w:val="22"/>
          <w:szCs w:val="22"/>
          <w:lang w:val="en-GB"/>
        </w:rPr>
      </w:pPr>
      <w:r w:rsidRPr="00700DC8">
        <w:rPr>
          <w:rFonts w:eastAsia="Malgun Gothic"/>
          <w:b/>
          <w:bCs/>
          <w:i/>
          <w:sz w:val="22"/>
          <w:szCs w:val="22"/>
          <w:lang w:val="en-GB"/>
        </w:rPr>
        <w:t>Issue #2: UCI type for the first PUCCH.</w:t>
      </w:r>
    </w:p>
    <w:p w14:paraId="44935F79" w14:textId="77777777" w:rsidR="0096575A" w:rsidRDefault="0096575A" w:rsidP="0096575A">
      <w:pPr>
        <w:tabs>
          <w:tab w:val="left" w:pos="3355"/>
        </w:tabs>
        <w:wordWrap/>
        <w:jc w:val="both"/>
        <w:rPr>
          <w:rFonts w:eastAsia="Malgun Gothic"/>
          <w:b/>
          <w:bCs/>
          <w:sz w:val="22"/>
          <w:szCs w:val="22"/>
          <w:lang w:val="en-GB"/>
        </w:rPr>
      </w:pPr>
    </w:p>
    <w:p w14:paraId="64C27D98" w14:textId="77777777" w:rsidR="0096575A" w:rsidRDefault="0096575A" w:rsidP="0096575A">
      <w:pPr>
        <w:tabs>
          <w:tab w:val="left" w:pos="3355"/>
        </w:tabs>
        <w:wordWrap/>
        <w:jc w:val="both"/>
        <w:rPr>
          <w:rFonts w:eastAsia="Malgun Gothic"/>
          <w:sz w:val="22"/>
          <w:szCs w:val="22"/>
          <w:lang w:val="en-GB"/>
        </w:rPr>
      </w:pPr>
      <w:r>
        <w:rPr>
          <w:rFonts w:eastAsia="Malgun Gothic"/>
          <w:sz w:val="22"/>
          <w:szCs w:val="22"/>
          <w:lang w:val="en-GB"/>
        </w:rPr>
        <w:t xml:space="preserve">There are two options for the UCI type for the first PUCCH. Reusing SR or defining a new UCI type. </w:t>
      </w:r>
    </w:p>
    <w:p w14:paraId="14592BDA" w14:textId="77777777" w:rsidR="0096575A" w:rsidRDefault="0096575A" w:rsidP="0096575A">
      <w:pPr>
        <w:tabs>
          <w:tab w:val="left" w:pos="3355"/>
        </w:tabs>
        <w:wordWrap/>
        <w:jc w:val="both"/>
        <w:rPr>
          <w:rFonts w:eastAsia="Malgun Gothic"/>
          <w:sz w:val="22"/>
          <w:szCs w:val="22"/>
          <w:lang w:val="en-GB"/>
        </w:rPr>
      </w:pPr>
    </w:p>
    <w:tbl>
      <w:tblPr>
        <w:tblStyle w:val="TableGrid"/>
        <w:tblW w:w="0" w:type="auto"/>
        <w:tblLook w:val="04A0" w:firstRow="1" w:lastRow="0" w:firstColumn="1" w:lastColumn="0" w:noHBand="0" w:noVBand="1"/>
      </w:tblPr>
      <w:tblGrid>
        <w:gridCol w:w="9631"/>
      </w:tblGrid>
      <w:tr w:rsidR="0096575A" w14:paraId="488727B2" w14:textId="77777777" w:rsidTr="00E45ACF">
        <w:tc>
          <w:tcPr>
            <w:tcW w:w="9631" w:type="dxa"/>
          </w:tcPr>
          <w:p w14:paraId="3BF418CC" w14:textId="77777777" w:rsidR="0096575A" w:rsidRPr="003541C3" w:rsidRDefault="0096575A" w:rsidP="00E45ACF">
            <w:pPr>
              <w:pStyle w:val="Heading3"/>
              <w:numPr>
                <w:ilvl w:val="0"/>
                <w:numId w:val="0"/>
              </w:numPr>
              <w:ind w:left="720" w:hanging="720"/>
              <w:outlineLvl w:val="2"/>
              <w:rPr>
                <w:lang w:eastAsia="ko-KR"/>
              </w:rPr>
            </w:pPr>
            <w:bookmarkStart w:id="6" w:name="_Toc37296203"/>
            <w:bookmarkStart w:id="7" w:name="_Toc46490329"/>
            <w:bookmarkStart w:id="8" w:name="_Toc52752024"/>
            <w:bookmarkStart w:id="9" w:name="_Toc52796486"/>
            <w:bookmarkStart w:id="10" w:name="_Toc155999636"/>
            <w:r w:rsidRPr="003541C3">
              <w:rPr>
                <w:lang w:eastAsia="ko-KR"/>
              </w:rPr>
              <w:lastRenderedPageBreak/>
              <w:t>5.4.4</w:t>
            </w:r>
            <w:r w:rsidRPr="003541C3">
              <w:rPr>
                <w:lang w:eastAsia="ko-KR"/>
              </w:rPr>
              <w:tab/>
              <w:t>Scheduling Request</w:t>
            </w:r>
            <w:bookmarkEnd w:id="6"/>
            <w:bookmarkEnd w:id="7"/>
            <w:bookmarkEnd w:id="8"/>
            <w:bookmarkEnd w:id="9"/>
            <w:bookmarkEnd w:id="10"/>
          </w:p>
          <w:p w14:paraId="1E681258" w14:textId="77777777" w:rsidR="0096575A" w:rsidRPr="00F84A61" w:rsidRDefault="0096575A" w:rsidP="00E45ACF">
            <w:pPr>
              <w:wordWrap/>
              <w:rPr>
                <w:sz w:val="22"/>
                <w:szCs w:val="22"/>
              </w:rPr>
            </w:pPr>
            <w:r w:rsidRPr="00F84A61">
              <w:rPr>
                <w:sz w:val="22"/>
                <w:szCs w:val="22"/>
              </w:rPr>
              <w:t>The Scheduling Request (SR) is used for requesting UL-SCH resources for new transmission.</w:t>
            </w:r>
          </w:p>
          <w:p w14:paraId="19947158" w14:textId="77777777" w:rsidR="0096575A" w:rsidRPr="00F84A61" w:rsidRDefault="0096575A" w:rsidP="00E45ACF">
            <w:pPr>
              <w:wordWrap/>
              <w:rPr>
                <w:sz w:val="22"/>
                <w:szCs w:val="22"/>
              </w:rPr>
            </w:pPr>
            <w:r w:rsidRPr="00F84A61">
              <w:rPr>
                <w:sz w:val="22"/>
                <w:szCs w:val="22"/>
              </w:rPr>
              <w:t>The MAC entity may be configured with zero, one, or more SR configurations. An SR configuration consists of a set of PUCCH resources for SR across different BWPs and cells. For a logical channel</w:t>
            </w:r>
            <w:r w:rsidRPr="00F84A61">
              <w:rPr>
                <w:rFonts w:eastAsia="Malgun Gothic"/>
                <w:sz w:val="22"/>
                <w:szCs w:val="22"/>
              </w:rPr>
              <w:t xml:space="preserve"> or for </w:t>
            </w:r>
            <w:proofErr w:type="spellStart"/>
            <w:r w:rsidRPr="00F84A61">
              <w:rPr>
                <w:rFonts w:eastAsia="Malgun Gothic"/>
                <w:sz w:val="22"/>
                <w:szCs w:val="22"/>
              </w:rPr>
              <w:t>SCell</w:t>
            </w:r>
            <w:proofErr w:type="spellEnd"/>
            <w:r w:rsidRPr="00F84A61">
              <w:rPr>
                <w:rFonts w:eastAsia="Malgun Gothic"/>
                <w:sz w:val="22"/>
                <w:szCs w:val="22"/>
              </w:rPr>
              <w:t xml:space="preserve"> beam failure recovery (see clause 5.17)</w:t>
            </w:r>
            <w:r w:rsidRPr="00F84A61">
              <w:rPr>
                <w:sz w:val="22"/>
                <w:szCs w:val="22"/>
              </w:rPr>
              <w:t xml:space="preserve"> and for consistent LBT failure recovery (see clause 5.21), at most one PUCCH resource for SR is configured per BWP. For a logical channel </w:t>
            </w:r>
            <w:r w:rsidRPr="00F84A61">
              <w:rPr>
                <w:sz w:val="22"/>
                <w:szCs w:val="22"/>
                <w:lang w:eastAsia="zh-CN"/>
              </w:rPr>
              <w:t>serving</w:t>
            </w:r>
            <w:r w:rsidRPr="00F84A61">
              <w:rPr>
                <w:sz w:val="22"/>
                <w:szCs w:val="22"/>
              </w:rPr>
              <w:t xml:space="preserve"> a radio bearer configured with SDT, PUCCH resource for SR is not configured for SDT. For beam failure recovery of BFD-RS set(s) of Serving Cell, up to two PUCCH resources for SR is configured per BWP. For positioning measurement gap activation/deactivation request, a dedicated SR configuration is configured.</w:t>
            </w:r>
          </w:p>
          <w:p w14:paraId="6ECCF95C" w14:textId="77777777" w:rsidR="0096575A" w:rsidRPr="003F24F0" w:rsidRDefault="0096575A" w:rsidP="00E45ACF">
            <w:pPr>
              <w:wordWrap/>
              <w:rPr>
                <w:rFonts w:eastAsia="Malgun Gothic"/>
                <w:sz w:val="22"/>
                <w:szCs w:val="22"/>
              </w:rPr>
            </w:pPr>
            <w:r w:rsidRPr="00F84A61">
              <w:rPr>
                <w:sz w:val="22"/>
                <w:szCs w:val="22"/>
              </w:rPr>
              <w:t>Each SR configuration corresponds to one or more logical channels</w:t>
            </w:r>
            <w:r w:rsidRPr="00F84A61">
              <w:rPr>
                <w:rFonts w:eastAsia="Malgun Gothic"/>
                <w:sz w:val="22"/>
                <w:szCs w:val="22"/>
              </w:rPr>
              <w:t xml:space="preserve"> and/or to </w:t>
            </w:r>
            <w:proofErr w:type="spellStart"/>
            <w:r w:rsidRPr="00F84A61">
              <w:rPr>
                <w:rFonts w:eastAsia="Malgun Gothic"/>
                <w:sz w:val="22"/>
                <w:szCs w:val="22"/>
              </w:rPr>
              <w:t>SCell</w:t>
            </w:r>
            <w:proofErr w:type="spellEnd"/>
            <w:r w:rsidRPr="00F84A61">
              <w:rPr>
                <w:rFonts w:eastAsia="Malgun Gothic"/>
                <w:sz w:val="22"/>
                <w:szCs w:val="22"/>
              </w:rPr>
              <w:t xml:space="preserve"> beam failure recovery</w:t>
            </w:r>
            <w:r w:rsidRPr="00F84A61">
              <w:rPr>
                <w:sz w:val="22"/>
                <w:szCs w:val="22"/>
              </w:rPr>
              <w:t xml:space="preserve"> and/or to consistent LBT failure recovery and/or to beam failure recovery of a BFD-RS set and/or to positioning measurement gap activation/deactivation request. Each logical channel, </w:t>
            </w:r>
            <w:proofErr w:type="spellStart"/>
            <w:r w:rsidRPr="00F84A61">
              <w:rPr>
                <w:sz w:val="22"/>
                <w:szCs w:val="22"/>
              </w:rPr>
              <w:t>SCell</w:t>
            </w:r>
            <w:proofErr w:type="spellEnd"/>
            <w:r w:rsidRPr="00F84A61">
              <w:rPr>
                <w:sz w:val="22"/>
                <w:szCs w:val="22"/>
              </w:rPr>
              <w:t xml:space="preserve"> beam failure recovery, beam failure recovery of a BFD-RS set and consistent LBT failure recovery, may be mapped to zero or one SR configuration, which is configured by RRC. The SR configuration of the logical channel that triggered a BSR (clause 5.4.5)</w:t>
            </w:r>
            <w:r w:rsidRPr="00F84A61">
              <w:rPr>
                <w:rFonts w:eastAsia="Malgun Gothic"/>
                <w:sz w:val="22"/>
                <w:szCs w:val="22"/>
              </w:rPr>
              <w:t xml:space="preserve"> or a DSR (clause 5.4.9</w:t>
            </w:r>
            <w:r w:rsidRPr="00F84A61">
              <w:rPr>
                <w:sz w:val="22"/>
                <w:szCs w:val="22"/>
              </w:rPr>
              <w:t>)</w:t>
            </w:r>
            <w:r w:rsidRPr="00F84A61">
              <w:rPr>
                <w:rFonts w:eastAsia="Malgun Gothic"/>
                <w:sz w:val="22"/>
                <w:szCs w:val="22"/>
              </w:rPr>
              <w:t xml:space="preserve"> or the </w:t>
            </w:r>
            <w:proofErr w:type="spellStart"/>
            <w:r w:rsidRPr="00F84A61">
              <w:rPr>
                <w:rFonts w:eastAsia="Malgun Gothic"/>
                <w:sz w:val="22"/>
                <w:szCs w:val="22"/>
              </w:rPr>
              <w:t>SCell</w:t>
            </w:r>
            <w:proofErr w:type="spellEnd"/>
            <w:r w:rsidRPr="00F84A61">
              <w:rPr>
                <w:rFonts w:eastAsia="Malgun Gothic"/>
                <w:sz w:val="22"/>
                <w:szCs w:val="22"/>
              </w:rPr>
              <w:t xml:space="preserve"> beam failure recovery </w:t>
            </w:r>
            <w:r w:rsidRPr="00F84A61">
              <w:rPr>
                <w:sz w:val="22"/>
                <w:szCs w:val="22"/>
              </w:rPr>
              <w:t>or the beam failure recovery of a BFD-RS set or the consistent LBT failure recovery (clause 5.21) (if such a configuration exists) or positioning measurement gap activation/deactivation request (clause 5.25) is considered as corresponding SR configuration for the triggered SR. Any SR configuration may be used for an SR triggered by Pre-emptive BSR (clause 5.4.7) or Timing Advance reporting (clause 5.4.8).</w:t>
            </w:r>
          </w:p>
        </w:tc>
      </w:tr>
    </w:tbl>
    <w:p w14:paraId="040AB973" w14:textId="77777777" w:rsidR="0096575A" w:rsidRPr="00AB3600" w:rsidRDefault="0096575A" w:rsidP="0096575A">
      <w:pPr>
        <w:tabs>
          <w:tab w:val="left" w:pos="3355"/>
        </w:tabs>
        <w:wordWrap/>
        <w:jc w:val="both"/>
        <w:rPr>
          <w:rFonts w:eastAsia="Malgun Gothic"/>
          <w:sz w:val="22"/>
          <w:szCs w:val="22"/>
          <w:lang w:val="en-GB"/>
        </w:rPr>
      </w:pPr>
    </w:p>
    <w:p w14:paraId="2A7925D4" w14:textId="77777777" w:rsidR="0096575A" w:rsidRDefault="0096575A" w:rsidP="0096575A">
      <w:pPr>
        <w:tabs>
          <w:tab w:val="left" w:pos="3355"/>
        </w:tabs>
        <w:wordWrap/>
        <w:jc w:val="both"/>
        <w:rPr>
          <w:sz w:val="22"/>
          <w:szCs w:val="22"/>
          <w:lang w:eastAsia="zh-CN"/>
        </w:rPr>
      </w:pPr>
      <w:r>
        <w:rPr>
          <w:rFonts w:eastAsia="Malgun Gothic"/>
          <w:sz w:val="22"/>
          <w:szCs w:val="22"/>
          <w:lang w:val="en-GB"/>
        </w:rPr>
        <w:t xml:space="preserve">According to the above definition of SR captured in TS 38.321, it is very clear that SR is used for </w:t>
      </w:r>
      <w:r w:rsidRPr="003F24F0">
        <w:rPr>
          <w:rFonts w:eastAsia="Malgun Gothic"/>
          <w:sz w:val="22"/>
          <w:szCs w:val="22"/>
          <w:lang w:val="en-GB"/>
        </w:rPr>
        <w:t>requesting UL-SCH resources for new transmission</w:t>
      </w:r>
      <w:r>
        <w:rPr>
          <w:rFonts w:eastAsia="Malgun Gothic"/>
          <w:sz w:val="22"/>
          <w:szCs w:val="22"/>
          <w:lang w:val="en-GB"/>
        </w:rPr>
        <w:t xml:space="preserve"> which is for UL data only. However, for Mode A, the first PUCCH is </w:t>
      </w:r>
      <w:r w:rsidRPr="00680582">
        <w:rPr>
          <w:sz w:val="22"/>
          <w:szCs w:val="22"/>
        </w:rPr>
        <w:t xml:space="preserve">to request a resource for a </w:t>
      </w:r>
      <w:r w:rsidRPr="00680582">
        <w:rPr>
          <w:color w:val="000000"/>
          <w:sz w:val="22"/>
          <w:szCs w:val="22"/>
          <w:lang w:eastAsia="zh-CN"/>
        </w:rPr>
        <w:t xml:space="preserve">second UL channel to carry beam </w:t>
      </w:r>
      <w:r w:rsidRPr="00680582">
        <w:rPr>
          <w:sz w:val="22"/>
          <w:szCs w:val="22"/>
          <w:lang w:eastAsia="zh-CN"/>
        </w:rPr>
        <w:t>report</w:t>
      </w:r>
      <w:r>
        <w:rPr>
          <w:sz w:val="22"/>
          <w:szCs w:val="22"/>
          <w:lang w:eastAsia="zh-CN"/>
        </w:rPr>
        <w:t xml:space="preserve"> UCI instead of UL data. For Mode B, the first PUCCH is for </w:t>
      </w:r>
      <w:r w:rsidRPr="00680582">
        <w:rPr>
          <w:sz w:val="22"/>
          <w:szCs w:val="22"/>
          <w:lang w:eastAsia="zh-CN"/>
        </w:rPr>
        <w:t>notifying a second UL channel to carry beam report</w:t>
      </w:r>
      <w:r>
        <w:rPr>
          <w:sz w:val="22"/>
          <w:szCs w:val="22"/>
          <w:lang w:eastAsia="zh-CN"/>
        </w:rPr>
        <w:t xml:space="preserve"> UCI. It is clear that the usage of the UCI in the first PUCCH channel for both Mode A and Mode B is not aligned with the existing SR. </w:t>
      </w:r>
    </w:p>
    <w:p w14:paraId="04AD0093" w14:textId="77777777" w:rsidR="0096575A" w:rsidRDefault="0096575A" w:rsidP="0096575A">
      <w:pPr>
        <w:tabs>
          <w:tab w:val="left" w:pos="3355"/>
        </w:tabs>
        <w:wordWrap/>
        <w:jc w:val="both"/>
        <w:rPr>
          <w:sz w:val="22"/>
          <w:szCs w:val="22"/>
          <w:lang w:eastAsia="zh-CN"/>
        </w:rPr>
      </w:pPr>
    </w:p>
    <w:p w14:paraId="7BFBB09C" w14:textId="70E864C5" w:rsidR="0096575A" w:rsidRPr="00F84A61" w:rsidRDefault="0096575A" w:rsidP="0096575A">
      <w:pPr>
        <w:wordWrap/>
        <w:jc w:val="both"/>
        <w:rPr>
          <w:rFonts w:eastAsia="Malgun Gothic"/>
          <w:i/>
          <w:sz w:val="22"/>
          <w:szCs w:val="22"/>
          <w:lang w:val="en-GB"/>
        </w:rPr>
      </w:pPr>
      <w:r w:rsidRPr="00F84A61">
        <w:rPr>
          <w:rFonts w:eastAsia="Malgun Gothic"/>
          <w:b/>
          <w:sz w:val="22"/>
          <w:szCs w:val="22"/>
          <w:lang w:val="en-GB"/>
        </w:rPr>
        <w:t>Observation</w:t>
      </w:r>
      <w:r>
        <w:rPr>
          <w:rFonts w:eastAsia="Malgun Gothic"/>
          <w:b/>
          <w:sz w:val="22"/>
          <w:szCs w:val="22"/>
          <w:lang w:val="en-GB"/>
        </w:rPr>
        <w:t xml:space="preserve"> </w:t>
      </w:r>
      <w:r w:rsidR="00D83140">
        <w:rPr>
          <w:rFonts w:eastAsia="Malgun Gothic"/>
          <w:b/>
          <w:sz w:val="22"/>
          <w:szCs w:val="22"/>
          <w:lang w:val="en-GB"/>
        </w:rPr>
        <w:t>1</w:t>
      </w:r>
      <w:r w:rsidRPr="00F84A61">
        <w:rPr>
          <w:rFonts w:eastAsia="Malgun Gothic"/>
          <w:b/>
          <w:sz w:val="22"/>
          <w:szCs w:val="22"/>
          <w:lang w:val="en-GB"/>
        </w:rPr>
        <w:t>:</w:t>
      </w:r>
      <w:r>
        <w:rPr>
          <w:rFonts w:eastAsia="Malgun Gothic"/>
          <w:b/>
          <w:sz w:val="22"/>
          <w:szCs w:val="22"/>
          <w:lang w:val="en-GB"/>
        </w:rPr>
        <w:t xml:space="preserve"> </w:t>
      </w:r>
      <w:r w:rsidRPr="00F84A61">
        <w:rPr>
          <w:rFonts w:eastAsia="Malgun Gothic"/>
          <w:i/>
          <w:sz w:val="22"/>
          <w:szCs w:val="22"/>
          <w:lang w:val="en-GB"/>
        </w:rPr>
        <w:t xml:space="preserve">The usage of the UCI in the first PUCCH </w:t>
      </w:r>
      <w:r>
        <w:rPr>
          <w:rFonts w:eastAsia="Malgun Gothic"/>
          <w:i/>
          <w:sz w:val="22"/>
          <w:szCs w:val="22"/>
          <w:lang w:val="en-GB"/>
        </w:rPr>
        <w:t xml:space="preserve">for </w:t>
      </w:r>
      <w:r w:rsidRPr="00F84A61">
        <w:rPr>
          <w:rFonts w:eastAsia="Malgun Gothic"/>
          <w:i/>
          <w:sz w:val="22"/>
          <w:szCs w:val="22"/>
          <w:lang w:val="en-GB"/>
        </w:rPr>
        <w:t>both Mode A and Mode B is not aligned with the existing SR</w:t>
      </w:r>
      <w:r>
        <w:rPr>
          <w:rFonts w:eastAsia="Malgun Gothic"/>
          <w:i/>
          <w:sz w:val="22"/>
          <w:szCs w:val="22"/>
          <w:lang w:val="en-GB"/>
        </w:rPr>
        <w:t>.</w:t>
      </w:r>
    </w:p>
    <w:p w14:paraId="01B34D22" w14:textId="77777777" w:rsidR="0096575A" w:rsidRDefault="0096575A" w:rsidP="0096575A">
      <w:pPr>
        <w:tabs>
          <w:tab w:val="left" w:pos="3355"/>
        </w:tabs>
        <w:wordWrap/>
        <w:jc w:val="both"/>
        <w:rPr>
          <w:sz w:val="22"/>
          <w:szCs w:val="22"/>
          <w:lang w:eastAsia="zh-CN"/>
        </w:rPr>
      </w:pPr>
    </w:p>
    <w:p w14:paraId="56A2B996" w14:textId="77777777" w:rsidR="0096575A" w:rsidRPr="00F84A61" w:rsidRDefault="0096575A" w:rsidP="0096575A">
      <w:pPr>
        <w:tabs>
          <w:tab w:val="left" w:pos="3355"/>
        </w:tabs>
        <w:wordWrap/>
        <w:jc w:val="both"/>
        <w:rPr>
          <w:rFonts w:eastAsia="Malgun Gothic"/>
          <w:sz w:val="22"/>
          <w:szCs w:val="22"/>
          <w:lang w:val="en-GB"/>
        </w:rPr>
      </w:pPr>
      <w:r w:rsidRPr="00F84A61">
        <w:rPr>
          <w:rFonts w:eastAsia="Malgun Gothic"/>
          <w:sz w:val="22"/>
          <w:szCs w:val="22"/>
          <w:lang w:val="en-GB"/>
        </w:rPr>
        <w:t xml:space="preserve">It is not </w:t>
      </w:r>
      <w:r>
        <w:rPr>
          <w:rFonts w:eastAsia="Malgun Gothic"/>
          <w:sz w:val="22"/>
          <w:szCs w:val="22"/>
          <w:lang w:val="en-GB"/>
        </w:rPr>
        <w:t>preferred to break the definition/usage of the existing SR, and a new UCI type should be defined for the first PUCCH to sustain a clean design of SR.</w:t>
      </w:r>
    </w:p>
    <w:p w14:paraId="3BB69E17" w14:textId="77777777" w:rsidR="0096575A" w:rsidRDefault="0096575A" w:rsidP="0096575A">
      <w:pPr>
        <w:tabs>
          <w:tab w:val="left" w:pos="3355"/>
        </w:tabs>
        <w:wordWrap/>
        <w:jc w:val="both"/>
        <w:rPr>
          <w:rFonts w:eastAsia="Malgun Gothic"/>
          <w:b/>
          <w:bCs/>
          <w:sz w:val="22"/>
          <w:szCs w:val="22"/>
          <w:lang w:val="en-GB"/>
        </w:rPr>
      </w:pPr>
    </w:p>
    <w:p w14:paraId="67DBA6BA" w14:textId="1623E92D" w:rsidR="0096575A" w:rsidRDefault="0096575A" w:rsidP="0096575A">
      <w:pPr>
        <w:wordWrap/>
        <w:jc w:val="both"/>
        <w:rPr>
          <w:rFonts w:eastAsia="Malgun Gothic"/>
          <w:i/>
          <w:sz w:val="22"/>
          <w:szCs w:val="22"/>
          <w:lang w:val="en-GB"/>
        </w:rPr>
      </w:pPr>
      <w:r w:rsidRPr="00EA0E5C">
        <w:rPr>
          <w:rFonts w:eastAsia="Malgun Gothic"/>
          <w:b/>
          <w:sz w:val="22"/>
          <w:szCs w:val="22"/>
          <w:lang w:val="en-GB"/>
        </w:rPr>
        <w:t xml:space="preserve">Proposal </w:t>
      </w:r>
      <w:r w:rsidR="00D83140">
        <w:rPr>
          <w:rFonts w:eastAsia="Malgun Gothic"/>
          <w:b/>
          <w:sz w:val="22"/>
          <w:szCs w:val="22"/>
          <w:lang w:val="en-GB"/>
        </w:rPr>
        <w:t>9</w:t>
      </w:r>
      <w:r w:rsidRPr="00EA0E5C">
        <w:rPr>
          <w:rFonts w:eastAsia="Malgun Gothic"/>
          <w:b/>
          <w:sz w:val="22"/>
          <w:szCs w:val="22"/>
          <w:lang w:val="en-GB"/>
        </w:rPr>
        <w:t>:</w:t>
      </w:r>
      <w:r>
        <w:rPr>
          <w:rFonts w:eastAsia="Malgun Gothic"/>
          <w:sz w:val="22"/>
          <w:szCs w:val="22"/>
          <w:lang w:val="en-GB"/>
        </w:rPr>
        <w:t xml:space="preserve"> </w:t>
      </w:r>
      <w:r w:rsidRPr="006E337F">
        <w:rPr>
          <w:rFonts w:eastAsia="Malgun Gothic"/>
          <w:i/>
          <w:sz w:val="22"/>
          <w:szCs w:val="22"/>
          <w:lang w:val="en-GB"/>
        </w:rPr>
        <w:t>On beam report transmission procedure for UE-initiated/event-driven beam reporting</w:t>
      </w:r>
      <w:r>
        <w:rPr>
          <w:rFonts w:eastAsia="Malgun Gothic"/>
          <w:i/>
          <w:sz w:val="22"/>
          <w:szCs w:val="22"/>
          <w:lang w:val="en-GB"/>
        </w:rPr>
        <w:t>, support a new UCI type for</w:t>
      </w:r>
      <w:r w:rsidRPr="006E337F">
        <w:rPr>
          <w:i/>
          <w:sz w:val="22"/>
          <w:szCs w:val="22"/>
        </w:rPr>
        <w:t xml:space="preserve"> the first PUCCH </w:t>
      </w:r>
      <w:r>
        <w:rPr>
          <w:i/>
          <w:sz w:val="22"/>
          <w:szCs w:val="22"/>
        </w:rPr>
        <w:t xml:space="preserve">for </w:t>
      </w:r>
      <w:r>
        <w:rPr>
          <w:rFonts w:eastAsia="Malgun Gothic"/>
          <w:i/>
          <w:sz w:val="22"/>
          <w:szCs w:val="22"/>
          <w:lang w:val="en-GB"/>
        </w:rPr>
        <w:t>both Mode A and Mode B.</w:t>
      </w:r>
    </w:p>
    <w:p w14:paraId="70982D9F" w14:textId="77777777" w:rsidR="0096575A" w:rsidRDefault="0096575A" w:rsidP="0096575A">
      <w:pPr>
        <w:tabs>
          <w:tab w:val="left" w:pos="3355"/>
        </w:tabs>
        <w:wordWrap/>
        <w:jc w:val="both"/>
        <w:rPr>
          <w:rFonts w:eastAsia="Malgun Gothic"/>
          <w:b/>
          <w:bCs/>
          <w:sz w:val="22"/>
          <w:szCs w:val="22"/>
          <w:lang w:val="en-GB"/>
        </w:rPr>
      </w:pPr>
    </w:p>
    <w:p w14:paraId="191B16DD" w14:textId="77777777" w:rsidR="0096575A" w:rsidRPr="00700DC8" w:rsidRDefault="0096575A" w:rsidP="0096575A">
      <w:pPr>
        <w:tabs>
          <w:tab w:val="left" w:pos="3355"/>
        </w:tabs>
        <w:wordWrap/>
        <w:jc w:val="both"/>
        <w:rPr>
          <w:rFonts w:eastAsia="Malgun Gothic"/>
          <w:b/>
          <w:bCs/>
          <w:i/>
          <w:sz w:val="22"/>
          <w:szCs w:val="22"/>
          <w:lang w:val="en-GB"/>
        </w:rPr>
      </w:pPr>
      <w:r w:rsidRPr="00700DC8">
        <w:rPr>
          <w:rFonts w:eastAsia="Malgun Gothic"/>
          <w:b/>
          <w:bCs/>
          <w:i/>
          <w:sz w:val="22"/>
          <w:szCs w:val="22"/>
          <w:lang w:val="en-GB"/>
        </w:rPr>
        <w:t>Issue #3: Acknowledge information for the first PUCCH.</w:t>
      </w:r>
    </w:p>
    <w:p w14:paraId="3F48D78E" w14:textId="77777777" w:rsidR="0096575A" w:rsidRDefault="0096575A" w:rsidP="0096575A">
      <w:pPr>
        <w:tabs>
          <w:tab w:val="left" w:pos="3355"/>
        </w:tabs>
        <w:wordWrap/>
        <w:jc w:val="both"/>
        <w:rPr>
          <w:rFonts w:eastAsia="Malgun Gothic"/>
          <w:sz w:val="22"/>
          <w:szCs w:val="22"/>
          <w:lang w:val="en-GB"/>
        </w:rPr>
      </w:pPr>
    </w:p>
    <w:p w14:paraId="6882300F" w14:textId="77777777" w:rsidR="0096575A" w:rsidRDefault="0096575A" w:rsidP="0096575A">
      <w:pPr>
        <w:tabs>
          <w:tab w:val="left" w:pos="3355"/>
        </w:tabs>
        <w:wordWrap/>
        <w:jc w:val="both"/>
        <w:rPr>
          <w:rFonts w:eastAsia="Malgun Gothic"/>
          <w:sz w:val="22"/>
          <w:szCs w:val="22"/>
          <w:lang w:val="en-GB"/>
        </w:rPr>
      </w:pPr>
      <w:r>
        <w:rPr>
          <w:rFonts w:eastAsia="Malgun Gothic"/>
          <w:sz w:val="22"/>
          <w:szCs w:val="22"/>
          <w:lang w:val="en-GB"/>
        </w:rPr>
        <w:t>For Mode A, Step 2 can be considered as an ACK</w:t>
      </w:r>
      <w:r w:rsidRPr="00C30818">
        <w:rPr>
          <w:rFonts w:eastAsia="Malgun Gothic"/>
          <w:sz w:val="22"/>
          <w:szCs w:val="22"/>
          <w:lang w:val="en-GB"/>
        </w:rPr>
        <w:t xml:space="preserve"> for the first PUCCH</w:t>
      </w:r>
      <w:r>
        <w:rPr>
          <w:rFonts w:eastAsia="Malgun Gothic"/>
          <w:sz w:val="22"/>
          <w:szCs w:val="22"/>
          <w:lang w:val="en-GB"/>
        </w:rPr>
        <w:t>, thus an additional explicit ACK is not needed.</w:t>
      </w:r>
    </w:p>
    <w:p w14:paraId="657AA89B" w14:textId="77777777" w:rsidR="0096575A" w:rsidRDefault="0096575A" w:rsidP="0096575A">
      <w:pPr>
        <w:tabs>
          <w:tab w:val="left" w:pos="3355"/>
        </w:tabs>
        <w:wordWrap/>
        <w:jc w:val="both"/>
        <w:rPr>
          <w:rFonts w:eastAsia="Malgun Gothic"/>
          <w:sz w:val="22"/>
          <w:szCs w:val="22"/>
          <w:lang w:val="en-GB"/>
        </w:rPr>
      </w:pPr>
    </w:p>
    <w:p w14:paraId="2DA3377F" w14:textId="77777777" w:rsidR="0096575A" w:rsidRDefault="0096575A" w:rsidP="0096575A">
      <w:pPr>
        <w:tabs>
          <w:tab w:val="left" w:pos="3355"/>
        </w:tabs>
        <w:wordWrap/>
        <w:jc w:val="both"/>
        <w:rPr>
          <w:rFonts w:eastAsia="Malgun Gothic"/>
          <w:sz w:val="22"/>
          <w:szCs w:val="22"/>
          <w:lang w:val="en-GB"/>
        </w:rPr>
      </w:pPr>
      <w:r>
        <w:rPr>
          <w:rFonts w:eastAsia="Malgun Gothic"/>
          <w:sz w:val="22"/>
          <w:szCs w:val="22"/>
          <w:lang w:val="en-GB"/>
        </w:rPr>
        <w:t>For Mode B, whether a</w:t>
      </w:r>
      <w:r w:rsidRPr="00AB6978">
        <w:rPr>
          <w:rFonts w:eastAsia="Malgun Gothic"/>
          <w:sz w:val="22"/>
          <w:szCs w:val="22"/>
          <w:lang w:val="en-GB"/>
        </w:rPr>
        <w:t>cknowledge information for the first PUCCH</w:t>
      </w:r>
      <w:r>
        <w:rPr>
          <w:rFonts w:eastAsia="Malgun Gothic"/>
          <w:sz w:val="22"/>
          <w:szCs w:val="22"/>
          <w:lang w:val="en-GB"/>
        </w:rPr>
        <w:t xml:space="preserve"> is needed can be separately discussed for light traffic load, medium traffic load and heavy traffic load scenarios.  </w:t>
      </w:r>
    </w:p>
    <w:p w14:paraId="6994E045" w14:textId="77777777" w:rsidR="0096575A" w:rsidRDefault="0096575A" w:rsidP="0096575A">
      <w:pPr>
        <w:tabs>
          <w:tab w:val="left" w:pos="3355"/>
        </w:tabs>
        <w:wordWrap/>
        <w:jc w:val="both"/>
        <w:rPr>
          <w:rFonts w:eastAsia="Malgun Gothic"/>
          <w:sz w:val="22"/>
          <w:szCs w:val="22"/>
          <w:lang w:val="en-GB"/>
        </w:rPr>
      </w:pPr>
    </w:p>
    <w:p w14:paraId="0F6CAECE" w14:textId="77777777" w:rsidR="0096575A" w:rsidRDefault="0096575A" w:rsidP="0096575A">
      <w:pPr>
        <w:tabs>
          <w:tab w:val="left" w:pos="3355"/>
        </w:tabs>
        <w:wordWrap/>
        <w:jc w:val="both"/>
        <w:rPr>
          <w:rFonts w:eastAsia="Malgun Gothic"/>
          <w:sz w:val="22"/>
          <w:szCs w:val="22"/>
          <w:lang w:val="en-GB"/>
        </w:rPr>
      </w:pPr>
      <w:r>
        <w:rPr>
          <w:rFonts w:eastAsia="Malgun Gothic"/>
          <w:sz w:val="22"/>
          <w:szCs w:val="22"/>
          <w:lang w:val="en-GB"/>
        </w:rPr>
        <w:t xml:space="preserve">For light traffic load scenario, a dedicated resource can be configured for each UE for the second UL channel and there is no need for the network to reschedule the resource of the second UL channel and the time gap between the first PUCCH and the second UL channel can be 0 to minimize the latency. In this case, the network feedback for the first PUCCH cannot apply. </w:t>
      </w:r>
    </w:p>
    <w:p w14:paraId="577AD25A" w14:textId="77777777" w:rsidR="0096575A" w:rsidRDefault="0096575A" w:rsidP="0096575A">
      <w:pPr>
        <w:tabs>
          <w:tab w:val="left" w:pos="3355"/>
        </w:tabs>
        <w:wordWrap/>
        <w:jc w:val="both"/>
        <w:rPr>
          <w:rFonts w:eastAsia="Malgun Gothic"/>
          <w:sz w:val="22"/>
          <w:szCs w:val="22"/>
          <w:lang w:val="en-GB"/>
        </w:rPr>
      </w:pPr>
    </w:p>
    <w:p w14:paraId="1DE4A568" w14:textId="77777777" w:rsidR="0096575A" w:rsidRDefault="0096575A" w:rsidP="0096575A">
      <w:pPr>
        <w:tabs>
          <w:tab w:val="left" w:pos="3355"/>
        </w:tabs>
        <w:wordWrap/>
        <w:jc w:val="both"/>
        <w:rPr>
          <w:rFonts w:eastAsia="Malgun Gothic"/>
          <w:sz w:val="22"/>
          <w:szCs w:val="22"/>
          <w:lang w:val="en-GB"/>
        </w:rPr>
      </w:pPr>
      <w:r>
        <w:rPr>
          <w:rFonts w:eastAsia="Malgun Gothic"/>
          <w:sz w:val="22"/>
          <w:szCs w:val="22"/>
          <w:lang w:val="en-GB"/>
        </w:rPr>
        <w:t>For medium traffic</w:t>
      </w:r>
      <w:r w:rsidRPr="00AB6978">
        <w:rPr>
          <w:rFonts w:eastAsia="Malgun Gothic"/>
          <w:sz w:val="22"/>
          <w:szCs w:val="22"/>
          <w:lang w:val="en-GB"/>
        </w:rPr>
        <w:t xml:space="preserve"> </w:t>
      </w:r>
      <w:r>
        <w:rPr>
          <w:rFonts w:eastAsia="Malgun Gothic"/>
          <w:sz w:val="22"/>
          <w:szCs w:val="22"/>
          <w:lang w:val="en-GB"/>
        </w:rPr>
        <w:t xml:space="preserve">load scenario, a dedicated resource can also be configured for each UE for the second UL channel but the network can reschedule the resource of the second UL channel with a proper time gap between the first PUCCH and the second UL channel if the network does not detect the transmission for the first PUCCH. Considering that the resources for the second UL channels are dedicated, there would be no collision </w:t>
      </w:r>
      <w:r>
        <w:rPr>
          <w:rFonts w:eastAsia="Malgun Gothic"/>
          <w:sz w:val="22"/>
          <w:szCs w:val="22"/>
          <w:lang w:val="en-GB"/>
        </w:rPr>
        <w:lastRenderedPageBreak/>
        <w:t>for the second UL channel transmissions if the network correctly decodes the first PUCCH which is the typical case assume that the BLER of PUCCH is 1%. If the network misses the first PUCCH transmission and reschedules the resource for the corresponding second UL channel, the collision may happen but is acceptable since the probability of such collision is also about 1%. Basically, there is no difference between (</w:t>
      </w:r>
      <w:proofErr w:type="spellStart"/>
      <w:r>
        <w:rPr>
          <w:rFonts w:eastAsia="Malgun Gothic"/>
          <w:sz w:val="22"/>
          <w:szCs w:val="22"/>
          <w:lang w:val="en-GB"/>
        </w:rPr>
        <w:t>i</w:t>
      </w:r>
      <w:proofErr w:type="spellEnd"/>
      <w:r>
        <w:rPr>
          <w:rFonts w:eastAsia="Malgun Gothic"/>
          <w:sz w:val="22"/>
          <w:szCs w:val="22"/>
          <w:lang w:val="en-GB"/>
        </w:rPr>
        <w:t>) the collision occurring to a PUSCH transmission and (ii) not correctly decoding the PUSCH, and the network scheduling a retransmission can resolve the collision issue.</w:t>
      </w:r>
    </w:p>
    <w:p w14:paraId="67AA5108" w14:textId="77777777" w:rsidR="0096575A" w:rsidRDefault="0096575A" w:rsidP="0096575A">
      <w:pPr>
        <w:tabs>
          <w:tab w:val="left" w:pos="3355"/>
        </w:tabs>
        <w:wordWrap/>
        <w:jc w:val="both"/>
        <w:rPr>
          <w:rFonts w:eastAsia="Malgun Gothic"/>
          <w:sz w:val="22"/>
          <w:szCs w:val="22"/>
          <w:lang w:val="en-GB"/>
        </w:rPr>
      </w:pPr>
    </w:p>
    <w:p w14:paraId="0BF3A056" w14:textId="310AB626" w:rsidR="0096575A" w:rsidRDefault="0096575A" w:rsidP="0096575A">
      <w:pPr>
        <w:tabs>
          <w:tab w:val="left" w:pos="3355"/>
        </w:tabs>
        <w:wordWrap/>
        <w:jc w:val="both"/>
        <w:rPr>
          <w:sz w:val="22"/>
          <w:szCs w:val="22"/>
        </w:rPr>
      </w:pPr>
      <w:r>
        <w:rPr>
          <w:rFonts w:eastAsia="Malgun Gothic"/>
          <w:sz w:val="22"/>
          <w:szCs w:val="22"/>
          <w:lang w:val="en-GB"/>
        </w:rPr>
        <w:t>For heavy traffic</w:t>
      </w:r>
      <w:r w:rsidRPr="00AB6978">
        <w:rPr>
          <w:rFonts w:eastAsia="Malgun Gothic"/>
          <w:sz w:val="22"/>
          <w:szCs w:val="22"/>
          <w:lang w:val="en-GB"/>
        </w:rPr>
        <w:t xml:space="preserve"> </w:t>
      </w:r>
      <w:r>
        <w:rPr>
          <w:rFonts w:eastAsia="Malgun Gothic"/>
          <w:sz w:val="22"/>
          <w:szCs w:val="22"/>
          <w:lang w:val="en-GB"/>
        </w:rPr>
        <w:t>load scenario, there may not be enough dedicated resources for the second UL channels. If the network configures a shared resource for multiple UEs for the second UL channel and the event condition is satisfied for more than one UE, network response for the first PUCCH can help ensure up to one UE transmits the second UL channel at the cost of additional latency for the other UEs. As the objective of the WID indicates that the latency should be reduced for UEI beam reporting</w:t>
      </w:r>
      <w:r>
        <w:rPr>
          <w:sz w:val="22"/>
          <w:szCs w:val="22"/>
        </w:rPr>
        <w:t>. Even if the collision happens and the network does not correctly decode the second UL channel, it is the same as not correctly decoding the second UL channel without collision. As long as the probability of collision is small, it is also acceptable. Another drawback of the a</w:t>
      </w:r>
      <w:r w:rsidRPr="000F142B">
        <w:rPr>
          <w:sz w:val="22"/>
          <w:szCs w:val="22"/>
        </w:rPr>
        <w:t>cknowledge information for the first PUCCH</w:t>
      </w:r>
      <w:r>
        <w:rPr>
          <w:sz w:val="22"/>
          <w:szCs w:val="22"/>
        </w:rPr>
        <w:t xml:space="preserve"> is the increased overhead for PDCCH as well as increased power consumption for both network and UE.</w:t>
      </w:r>
    </w:p>
    <w:p w14:paraId="1C5AC375" w14:textId="77777777" w:rsidR="0096575A" w:rsidRDefault="0096575A" w:rsidP="0096575A">
      <w:pPr>
        <w:tabs>
          <w:tab w:val="left" w:pos="3355"/>
        </w:tabs>
        <w:wordWrap/>
        <w:jc w:val="both"/>
        <w:rPr>
          <w:sz w:val="22"/>
          <w:szCs w:val="22"/>
        </w:rPr>
      </w:pPr>
    </w:p>
    <w:p w14:paraId="61092C87" w14:textId="7D59E5CC" w:rsidR="0096575A" w:rsidRPr="00F84A61" w:rsidRDefault="0096575A" w:rsidP="0096575A">
      <w:pPr>
        <w:wordWrap/>
        <w:jc w:val="both"/>
        <w:rPr>
          <w:rFonts w:eastAsia="Malgun Gothic"/>
          <w:i/>
          <w:sz w:val="22"/>
          <w:szCs w:val="22"/>
          <w:lang w:val="en-GB"/>
        </w:rPr>
      </w:pPr>
      <w:r w:rsidRPr="00F84A61">
        <w:rPr>
          <w:rFonts w:eastAsia="Malgun Gothic"/>
          <w:b/>
          <w:sz w:val="22"/>
          <w:szCs w:val="22"/>
          <w:lang w:val="en-GB"/>
        </w:rPr>
        <w:t>Observation</w:t>
      </w:r>
      <w:r>
        <w:rPr>
          <w:rFonts w:eastAsia="Malgun Gothic"/>
          <w:b/>
          <w:sz w:val="22"/>
          <w:szCs w:val="22"/>
          <w:lang w:val="en-GB"/>
        </w:rPr>
        <w:t xml:space="preserve"> </w:t>
      </w:r>
      <w:r w:rsidR="00D83140">
        <w:rPr>
          <w:rFonts w:eastAsia="Malgun Gothic"/>
          <w:b/>
          <w:sz w:val="22"/>
          <w:szCs w:val="22"/>
          <w:lang w:val="en-GB"/>
        </w:rPr>
        <w:t>2</w:t>
      </w:r>
      <w:r w:rsidRPr="00F84A61">
        <w:rPr>
          <w:rFonts w:eastAsia="Malgun Gothic"/>
          <w:b/>
          <w:sz w:val="22"/>
          <w:szCs w:val="22"/>
          <w:lang w:val="en-GB"/>
        </w:rPr>
        <w:t>:</w:t>
      </w:r>
      <w:r>
        <w:rPr>
          <w:rFonts w:eastAsia="Malgun Gothic"/>
          <w:b/>
          <w:sz w:val="22"/>
          <w:szCs w:val="22"/>
          <w:lang w:val="en-GB"/>
        </w:rPr>
        <w:t xml:space="preserve"> </w:t>
      </w:r>
      <w:r w:rsidRPr="0095123A">
        <w:rPr>
          <w:rFonts w:eastAsia="Malgun Gothic"/>
          <w:i/>
          <w:sz w:val="22"/>
          <w:szCs w:val="22"/>
          <w:lang w:val="en-GB"/>
        </w:rPr>
        <w:t>Acknowledge information for the first PUCCH</w:t>
      </w:r>
      <w:r>
        <w:rPr>
          <w:rFonts w:eastAsia="Malgun Gothic"/>
          <w:i/>
          <w:sz w:val="22"/>
          <w:szCs w:val="22"/>
          <w:lang w:val="en-GB"/>
        </w:rPr>
        <w:t xml:space="preserve"> needs further justification for both Mode A and Mode B.</w:t>
      </w:r>
    </w:p>
    <w:bookmarkEnd w:id="5"/>
    <w:p w14:paraId="37FE2CC2" w14:textId="77777777" w:rsidR="0096575A" w:rsidRDefault="0096575A" w:rsidP="0096575A">
      <w:pPr>
        <w:tabs>
          <w:tab w:val="left" w:pos="3355"/>
        </w:tabs>
        <w:wordWrap/>
        <w:jc w:val="both"/>
        <w:rPr>
          <w:rFonts w:eastAsia="Malgun Gothic"/>
          <w:sz w:val="22"/>
          <w:szCs w:val="22"/>
          <w:lang w:val="en-GB"/>
        </w:rPr>
      </w:pPr>
    </w:p>
    <w:p w14:paraId="2D07CFAA" w14:textId="77777777" w:rsidR="0096575A" w:rsidRPr="00700DC8" w:rsidRDefault="0096575A" w:rsidP="0096575A">
      <w:pPr>
        <w:tabs>
          <w:tab w:val="left" w:pos="3355"/>
        </w:tabs>
        <w:wordWrap/>
        <w:jc w:val="both"/>
        <w:rPr>
          <w:rFonts w:eastAsia="Malgun Gothic"/>
          <w:b/>
          <w:bCs/>
          <w:i/>
          <w:sz w:val="22"/>
          <w:szCs w:val="22"/>
          <w:lang w:val="en-GB"/>
        </w:rPr>
      </w:pPr>
      <w:r w:rsidRPr="00700DC8">
        <w:rPr>
          <w:rFonts w:eastAsia="Malgun Gothic"/>
          <w:b/>
          <w:bCs/>
          <w:i/>
          <w:sz w:val="22"/>
          <w:szCs w:val="22"/>
          <w:lang w:val="en-GB"/>
        </w:rPr>
        <w:t>Issue #4: Resource allocation for the second UL channel for Mode A.</w:t>
      </w:r>
    </w:p>
    <w:p w14:paraId="1FB687A6" w14:textId="77777777" w:rsidR="0096575A" w:rsidRDefault="0096575A" w:rsidP="0096575A">
      <w:pPr>
        <w:tabs>
          <w:tab w:val="left" w:pos="3355"/>
        </w:tabs>
        <w:wordWrap/>
        <w:jc w:val="both"/>
        <w:rPr>
          <w:rFonts w:eastAsia="Malgun Gothic"/>
          <w:b/>
          <w:bCs/>
          <w:sz w:val="22"/>
          <w:szCs w:val="22"/>
          <w:lang w:val="en-GB"/>
        </w:rPr>
      </w:pPr>
    </w:p>
    <w:p w14:paraId="387EAB72" w14:textId="175CDFD5" w:rsidR="0096575A" w:rsidRDefault="00286E59" w:rsidP="0096575A">
      <w:pPr>
        <w:tabs>
          <w:tab w:val="left" w:pos="3355"/>
        </w:tabs>
        <w:wordWrap/>
        <w:jc w:val="both"/>
        <w:rPr>
          <w:rFonts w:eastAsia="Malgun Gothic"/>
          <w:sz w:val="22"/>
          <w:szCs w:val="22"/>
          <w:lang w:val="en-GB"/>
        </w:rPr>
      </w:pPr>
      <w:r>
        <w:rPr>
          <w:rFonts w:eastAsia="Malgun Gothic"/>
          <w:sz w:val="22"/>
          <w:szCs w:val="22"/>
          <w:lang w:val="en-GB"/>
        </w:rPr>
        <w:t>As agreed in RAN1#117, PUSCH is supported</w:t>
      </w:r>
      <w:r w:rsidR="0096575A">
        <w:rPr>
          <w:rFonts w:eastAsia="Malgun Gothic"/>
          <w:sz w:val="22"/>
          <w:szCs w:val="22"/>
          <w:lang w:val="en-GB"/>
        </w:rPr>
        <w:t xml:space="preserve"> for the r</w:t>
      </w:r>
      <w:r w:rsidR="0096575A" w:rsidRPr="00FD6AE2">
        <w:rPr>
          <w:rFonts w:eastAsia="Malgun Gothic"/>
          <w:sz w:val="22"/>
          <w:szCs w:val="22"/>
          <w:lang w:val="en-GB"/>
        </w:rPr>
        <w:t>esource allocation for the second UL channel for Mode A</w:t>
      </w:r>
      <w:r>
        <w:rPr>
          <w:rFonts w:eastAsia="Malgun Gothic"/>
          <w:sz w:val="22"/>
          <w:szCs w:val="22"/>
          <w:lang w:val="en-GB"/>
        </w:rPr>
        <w:t>, while whether to support PUCCH for resource allocation for the second UL channel for Mode A is still for further study</w:t>
      </w:r>
      <w:r w:rsidR="0096575A">
        <w:rPr>
          <w:rFonts w:eastAsia="Malgun Gothic"/>
          <w:sz w:val="22"/>
          <w:szCs w:val="22"/>
          <w:lang w:val="en-GB"/>
        </w:rPr>
        <w:t xml:space="preserve">. For PUCCH, it can also be easily supported with minimum specification impact. For example, 1 bit in a DL DCI format can be used to indicate the transmission of the UEI beam report. The PUCCH resource for HARQ-ACK transmission can be reused to carry both the HARQ-ACK and UEI beam report. This mechanism is similar as in legacy operation when a PUCCH transmission with HARQ-ACK overlaps with a PUCCH transmission with CSI report; in this case, the UE multiplexes HARQ-ACK and CSI report in the PUCCH for HARQ-ACK. </w:t>
      </w:r>
    </w:p>
    <w:p w14:paraId="6E83FA78" w14:textId="77777777" w:rsidR="0096575A" w:rsidRDefault="0096575A" w:rsidP="0096575A">
      <w:pPr>
        <w:tabs>
          <w:tab w:val="left" w:pos="3355"/>
        </w:tabs>
        <w:wordWrap/>
        <w:jc w:val="both"/>
        <w:rPr>
          <w:rFonts w:eastAsia="Malgun Gothic"/>
          <w:sz w:val="22"/>
          <w:szCs w:val="22"/>
          <w:lang w:val="en-GB"/>
        </w:rPr>
      </w:pPr>
    </w:p>
    <w:p w14:paraId="582CC76D" w14:textId="77777777" w:rsidR="0096575A" w:rsidRDefault="0096575A" w:rsidP="0096575A">
      <w:pPr>
        <w:tabs>
          <w:tab w:val="left" w:pos="3355"/>
        </w:tabs>
        <w:wordWrap/>
        <w:jc w:val="both"/>
        <w:rPr>
          <w:rFonts w:eastAsia="Malgun Gothic"/>
          <w:sz w:val="22"/>
          <w:szCs w:val="22"/>
          <w:lang w:val="en-GB"/>
        </w:rPr>
      </w:pPr>
      <w:r>
        <w:rPr>
          <w:rFonts w:eastAsia="Malgun Gothic"/>
          <w:sz w:val="22"/>
          <w:szCs w:val="22"/>
          <w:lang w:val="en-GB"/>
        </w:rPr>
        <w:t xml:space="preserve">Comparing with only having PUSCH as the second UL channel, additional support of PUCCH for the UEI beam report is beneficial for overhead reduction for PDCCH transmission; note that reduction of signalling overhead is also required by the objective of the WID. If only PUSCH is supported for UEI beam report for Mode A, the network would always need to schedule a PUSCH transmission with or without UL data arriving for a UE when detecting a first PUCCH from the UE. Consider a typical case of DL heavy traffic scenario and there is only DL data arrived for a UE: if only PUSCH is supported for the second UL channel, when the network detects the first PUCCH from the UE, the network needs to transmit PDCCH with a DL DCI format scheduling a PDSCH reception and a UL DCI format to schedule a PUSCH for the UEI beam report. For the same setting, if PUCCH can be supported for the second UL channel, the DL DCI format for scheduling a PDSCH reception can also be used to indicate the UEI beam report transmission in a PUCCH; in this case, there is no need to transmit the UL DCI format to schedule a PUSCH thus the </w:t>
      </w:r>
      <w:proofErr w:type="spellStart"/>
      <w:r>
        <w:rPr>
          <w:rFonts w:eastAsia="Malgun Gothic"/>
          <w:sz w:val="22"/>
          <w:szCs w:val="22"/>
          <w:lang w:val="en-GB"/>
        </w:rPr>
        <w:t>signaling</w:t>
      </w:r>
      <w:proofErr w:type="spellEnd"/>
      <w:r>
        <w:rPr>
          <w:rFonts w:eastAsia="Malgun Gothic"/>
          <w:sz w:val="22"/>
          <w:szCs w:val="22"/>
          <w:lang w:val="en-GB"/>
        </w:rPr>
        <w:t xml:space="preserve"> overhead can be reduced. In addition, there will be additional network energy saving gain due to the omission of PDCCH transmission for the UL DCI format. If the traffic load is heavy in the network, there may not be enough resource for transmitting the DCI formats (e.g., both DL and UL DCI formats) for all the UEs at a same time, and the latency would be increased as a result due to the delayed transmission of some DCI formats.</w:t>
      </w:r>
    </w:p>
    <w:p w14:paraId="48EB87EC" w14:textId="77777777" w:rsidR="0096575A" w:rsidRDefault="0096575A" w:rsidP="0096575A">
      <w:pPr>
        <w:tabs>
          <w:tab w:val="left" w:pos="3355"/>
        </w:tabs>
        <w:wordWrap/>
        <w:jc w:val="both"/>
        <w:rPr>
          <w:rFonts w:eastAsia="Malgun Gothic"/>
          <w:sz w:val="22"/>
          <w:szCs w:val="22"/>
          <w:lang w:val="en-GB"/>
        </w:rPr>
      </w:pPr>
    </w:p>
    <w:p w14:paraId="0ECA5516" w14:textId="4D8CD689" w:rsidR="0096575A" w:rsidRPr="00F84A61" w:rsidRDefault="0096575A" w:rsidP="0096575A">
      <w:pPr>
        <w:wordWrap/>
        <w:jc w:val="both"/>
        <w:rPr>
          <w:rFonts w:eastAsia="Malgun Gothic"/>
          <w:i/>
          <w:sz w:val="22"/>
          <w:szCs w:val="22"/>
          <w:lang w:val="en-GB"/>
        </w:rPr>
      </w:pPr>
      <w:r w:rsidRPr="00F84A61">
        <w:rPr>
          <w:rFonts w:eastAsia="Malgun Gothic"/>
          <w:b/>
          <w:sz w:val="22"/>
          <w:szCs w:val="22"/>
          <w:lang w:val="en-GB"/>
        </w:rPr>
        <w:t>Observation</w:t>
      </w:r>
      <w:r>
        <w:rPr>
          <w:rFonts w:eastAsia="Malgun Gothic"/>
          <w:b/>
          <w:sz w:val="22"/>
          <w:szCs w:val="22"/>
          <w:lang w:val="en-GB"/>
        </w:rPr>
        <w:t xml:space="preserve"> </w:t>
      </w:r>
      <w:r w:rsidR="00D83140">
        <w:rPr>
          <w:rFonts w:eastAsia="Malgun Gothic"/>
          <w:b/>
          <w:sz w:val="22"/>
          <w:szCs w:val="22"/>
          <w:lang w:val="en-GB"/>
        </w:rPr>
        <w:t>3</w:t>
      </w:r>
      <w:r w:rsidRPr="00F84A61">
        <w:rPr>
          <w:rFonts w:eastAsia="Malgun Gothic"/>
          <w:b/>
          <w:sz w:val="22"/>
          <w:szCs w:val="22"/>
          <w:lang w:val="en-GB"/>
        </w:rPr>
        <w:t>:</w:t>
      </w:r>
      <w:r>
        <w:rPr>
          <w:rFonts w:eastAsia="Malgun Gothic"/>
          <w:b/>
          <w:sz w:val="22"/>
          <w:szCs w:val="22"/>
          <w:lang w:val="en-GB"/>
        </w:rPr>
        <w:t xml:space="preserve"> </w:t>
      </w:r>
      <w:r>
        <w:rPr>
          <w:rFonts w:eastAsia="Malgun Gothic"/>
          <w:i/>
          <w:sz w:val="22"/>
          <w:szCs w:val="22"/>
          <w:lang w:val="en-GB"/>
        </w:rPr>
        <w:t xml:space="preserve">Supporting both PUCCH and PUSCH for the second UL channel transmission for Mode A is beneficial for the </w:t>
      </w:r>
      <w:proofErr w:type="spellStart"/>
      <w:r>
        <w:rPr>
          <w:rFonts w:eastAsia="Malgun Gothic"/>
          <w:i/>
          <w:sz w:val="22"/>
          <w:szCs w:val="22"/>
          <w:lang w:val="en-GB"/>
        </w:rPr>
        <w:t>signaling</w:t>
      </w:r>
      <w:proofErr w:type="spellEnd"/>
      <w:r>
        <w:rPr>
          <w:rFonts w:eastAsia="Malgun Gothic"/>
          <w:i/>
          <w:sz w:val="22"/>
          <w:szCs w:val="22"/>
          <w:lang w:val="en-GB"/>
        </w:rPr>
        <w:t xml:space="preserve"> overhead reduction as well as latency reduction as required by the objective of the WID and it is beneficial for network energy saving.</w:t>
      </w:r>
    </w:p>
    <w:p w14:paraId="032ED322" w14:textId="77777777" w:rsidR="0096575A" w:rsidRDefault="0096575A" w:rsidP="0096575A">
      <w:pPr>
        <w:tabs>
          <w:tab w:val="left" w:pos="3355"/>
        </w:tabs>
        <w:wordWrap/>
        <w:jc w:val="both"/>
        <w:rPr>
          <w:rFonts w:eastAsia="Malgun Gothic"/>
          <w:sz w:val="22"/>
          <w:szCs w:val="22"/>
          <w:lang w:val="en-GB"/>
        </w:rPr>
      </w:pPr>
    </w:p>
    <w:p w14:paraId="36668449" w14:textId="69456BAC" w:rsidR="0096575A" w:rsidRDefault="0096575A" w:rsidP="0096575A">
      <w:pPr>
        <w:wordWrap/>
        <w:jc w:val="both"/>
        <w:rPr>
          <w:rFonts w:eastAsia="Malgun Gothic"/>
          <w:i/>
          <w:sz w:val="22"/>
          <w:szCs w:val="22"/>
          <w:lang w:val="en-GB"/>
        </w:rPr>
      </w:pPr>
      <w:r w:rsidRPr="00EA0E5C">
        <w:rPr>
          <w:rFonts w:eastAsia="Malgun Gothic"/>
          <w:b/>
          <w:sz w:val="22"/>
          <w:szCs w:val="22"/>
          <w:lang w:val="en-GB"/>
        </w:rPr>
        <w:t xml:space="preserve">Proposal </w:t>
      </w:r>
      <w:r w:rsidR="00D83140">
        <w:rPr>
          <w:rFonts w:eastAsia="Malgun Gothic"/>
          <w:b/>
          <w:sz w:val="22"/>
          <w:szCs w:val="22"/>
          <w:lang w:val="en-GB"/>
        </w:rPr>
        <w:t>10</w:t>
      </w:r>
      <w:r w:rsidRPr="00EA0E5C">
        <w:rPr>
          <w:rFonts w:eastAsia="Malgun Gothic"/>
          <w:b/>
          <w:sz w:val="22"/>
          <w:szCs w:val="22"/>
          <w:lang w:val="en-GB"/>
        </w:rPr>
        <w:t>:</w:t>
      </w:r>
      <w:r>
        <w:rPr>
          <w:rFonts w:eastAsia="Malgun Gothic"/>
          <w:sz w:val="22"/>
          <w:szCs w:val="22"/>
          <w:lang w:val="en-GB"/>
        </w:rPr>
        <w:t xml:space="preserve"> </w:t>
      </w:r>
      <w:r w:rsidR="00286E59">
        <w:rPr>
          <w:rFonts w:eastAsia="Malgun Gothic"/>
          <w:i/>
          <w:sz w:val="22"/>
          <w:szCs w:val="22"/>
          <w:lang w:val="en-GB"/>
        </w:rPr>
        <w:t>In addition to PUSCH, s</w:t>
      </w:r>
      <w:r>
        <w:rPr>
          <w:rFonts w:eastAsia="Malgun Gothic"/>
          <w:i/>
          <w:sz w:val="22"/>
          <w:szCs w:val="22"/>
          <w:lang w:val="en-GB"/>
        </w:rPr>
        <w:t xml:space="preserve">upport </w:t>
      </w:r>
      <w:r w:rsidR="00286E59">
        <w:rPr>
          <w:rFonts w:eastAsia="Malgun Gothic"/>
          <w:i/>
          <w:sz w:val="22"/>
          <w:szCs w:val="22"/>
          <w:lang w:val="en-GB"/>
        </w:rPr>
        <w:t>PUCCH</w:t>
      </w:r>
      <w:r>
        <w:rPr>
          <w:rFonts w:eastAsia="Malgun Gothic"/>
          <w:i/>
          <w:sz w:val="22"/>
          <w:szCs w:val="22"/>
          <w:lang w:val="en-GB"/>
        </w:rPr>
        <w:t xml:space="preserve"> for the second UL channel transmission for Mode A.</w:t>
      </w:r>
    </w:p>
    <w:p w14:paraId="5D4DB0DA" w14:textId="77777777" w:rsidR="0096575A" w:rsidRPr="00316D92" w:rsidRDefault="0096575A" w:rsidP="0096575A">
      <w:pPr>
        <w:pStyle w:val="ListParagraph"/>
        <w:numPr>
          <w:ilvl w:val="0"/>
          <w:numId w:val="19"/>
        </w:numPr>
        <w:tabs>
          <w:tab w:val="left" w:pos="3355"/>
        </w:tabs>
        <w:spacing w:after="0"/>
        <w:jc w:val="both"/>
        <w:rPr>
          <w:rFonts w:eastAsia="Malgun Gothic"/>
          <w:i/>
          <w:sz w:val="22"/>
          <w:szCs w:val="22"/>
          <w:lang w:val="en-GB"/>
        </w:rPr>
      </w:pPr>
      <w:r>
        <w:rPr>
          <w:i/>
          <w:sz w:val="22"/>
          <w:szCs w:val="22"/>
          <w:lang w:val="en-GB"/>
        </w:rPr>
        <w:t>Add 1 bit in the DL DCI format to indicate the transmission of UEI report in a PUCCH resource for HARQ-ACK.</w:t>
      </w:r>
    </w:p>
    <w:p w14:paraId="08869149" w14:textId="77777777" w:rsidR="0096575A" w:rsidRDefault="0096575A" w:rsidP="0096575A">
      <w:pPr>
        <w:pStyle w:val="ListParagraph"/>
        <w:numPr>
          <w:ilvl w:val="1"/>
          <w:numId w:val="19"/>
        </w:numPr>
        <w:tabs>
          <w:tab w:val="left" w:pos="3355"/>
        </w:tabs>
        <w:spacing w:after="0"/>
        <w:jc w:val="both"/>
        <w:rPr>
          <w:rFonts w:eastAsia="Malgun Gothic"/>
          <w:i/>
          <w:sz w:val="22"/>
          <w:szCs w:val="22"/>
          <w:lang w:val="en-GB"/>
        </w:rPr>
      </w:pPr>
      <w:r>
        <w:rPr>
          <w:i/>
          <w:sz w:val="22"/>
          <w:szCs w:val="22"/>
          <w:lang w:val="en-GB"/>
        </w:rPr>
        <w:t>HARQ-ACK and UEI beam report are multiplexed in the PUCCH resource similar as the legacy operation of multiplexing HARQ-ACK and CSI report in a PUCCH resource.</w:t>
      </w:r>
    </w:p>
    <w:p w14:paraId="2D805B30" w14:textId="77777777" w:rsidR="0096575A" w:rsidRDefault="0096575A" w:rsidP="0096575A">
      <w:pPr>
        <w:tabs>
          <w:tab w:val="left" w:pos="3355"/>
        </w:tabs>
        <w:wordWrap/>
        <w:jc w:val="both"/>
        <w:rPr>
          <w:rFonts w:eastAsia="Malgun Gothic"/>
          <w:sz w:val="22"/>
          <w:szCs w:val="22"/>
          <w:lang w:val="en-GB"/>
        </w:rPr>
      </w:pPr>
    </w:p>
    <w:p w14:paraId="303706B9" w14:textId="77777777" w:rsidR="0096575A" w:rsidRPr="00700DC8" w:rsidRDefault="0096575A" w:rsidP="0096575A">
      <w:pPr>
        <w:tabs>
          <w:tab w:val="left" w:pos="3355"/>
        </w:tabs>
        <w:wordWrap/>
        <w:jc w:val="both"/>
        <w:rPr>
          <w:rFonts w:eastAsia="Malgun Gothic"/>
          <w:i/>
          <w:sz w:val="22"/>
          <w:szCs w:val="22"/>
          <w:lang w:val="en-GB"/>
        </w:rPr>
      </w:pPr>
      <w:r w:rsidRPr="00700DC8">
        <w:rPr>
          <w:rFonts w:eastAsia="Malgun Gothic"/>
          <w:b/>
          <w:bCs/>
          <w:i/>
          <w:sz w:val="22"/>
          <w:szCs w:val="22"/>
          <w:lang w:val="en-GB"/>
        </w:rPr>
        <w:t>Issue #5: Resource allocation for the second UL channel for Mode B.</w:t>
      </w:r>
    </w:p>
    <w:p w14:paraId="4A09A938" w14:textId="77777777" w:rsidR="0096575A" w:rsidRDefault="0096575A" w:rsidP="0096575A">
      <w:pPr>
        <w:tabs>
          <w:tab w:val="left" w:pos="3355"/>
        </w:tabs>
        <w:wordWrap/>
        <w:jc w:val="both"/>
        <w:rPr>
          <w:rFonts w:eastAsia="Malgun Gothic"/>
          <w:b/>
          <w:bCs/>
          <w:sz w:val="22"/>
          <w:szCs w:val="22"/>
          <w:lang w:val="en-GB"/>
        </w:rPr>
      </w:pPr>
    </w:p>
    <w:p w14:paraId="6FADA427" w14:textId="77777777" w:rsidR="0096575A" w:rsidRDefault="0096575A" w:rsidP="0096575A">
      <w:pPr>
        <w:tabs>
          <w:tab w:val="left" w:pos="3355"/>
        </w:tabs>
        <w:wordWrap/>
        <w:jc w:val="both"/>
        <w:rPr>
          <w:rFonts w:eastAsia="Malgun Gothic"/>
          <w:sz w:val="22"/>
          <w:szCs w:val="22"/>
          <w:lang w:val="en-GB"/>
        </w:rPr>
      </w:pPr>
      <w:r w:rsidRPr="00F038FF">
        <w:rPr>
          <w:rFonts w:eastAsia="Malgun Gothic"/>
          <w:sz w:val="22"/>
          <w:szCs w:val="22"/>
          <w:lang w:val="en-GB"/>
        </w:rPr>
        <w:t xml:space="preserve">UEI beam report </w:t>
      </w:r>
      <w:r>
        <w:rPr>
          <w:rFonts w:eastAsia="Malgun Gothic"/>
          <w:sz w:val="22"/>
          <w:szCs w:val="22"/>
          <w:lang w:val="en-GB"/>
        </w:rPr>
        <w:t xml:space="preserve">is one kind of CSI report which can be transmitted on PUCCH and PUSCH in legacy operation. It is straightforward to support both PUCCH and PUSCH for </w:t>
      </w:r>
      <w:r w:rsidRPr="00F038FF">
        <w:rPr>
          <w:rFonts w:eastAsia="Malgun Gothic"/>
          <w:sz w:val="22"/>
          <w:szCs w:val="22"/>
          <w:lang w:val="en-GB"/>
        </w:rPr>
        <w:t>UEI beam report</w:t>
      </w:r>
      <w:r>
        <w:rPr>
          <w:rFonts w:eastAsia="Malgun Gothic"/>
          <w:sz w:val="22"/>
          <w:szCs w:val="22"/>
          <w:lang w:val="en-GB"/>
        </w:rPr>
        <w:t xml:space="preserve"> transmission for Mode B. For both PUCCH and PUSCH, a periodic resource can be configured by dedicated RRC </w:t>
      </w:r>
      <w:proofErr w:type="spellStart"/>
      <w:r>
        <w:rPr>
          <w:rFonts w:eastAsia="Malgun Gothic"/>
          <w:sz w:val="22"/>
          <w:szCs w:val="22"/>
          <w:lang w:val="en-GB"/>
        </w:rPr>
        <w:t>signaling</w:t>
      </w:r>
      <w:proofErr w:type="spellEnd"/>
      <w:r>
        <w:rPr>
          <w:rFonts w:eastAsia="Malgun Gothic"/>
          <w:sz w:val="22"/>
          <w:szCs w:val="22"/>
          <w:lang w:val="en-GB"/>
        </w:rPr>
        <w:t>. For example, the PUCCH resource configuration is similar as the one for P-CSI report and the PUSCH resource can reuse CG PUSCH.</w:t>
      </w:r>
    </w:p>
    <w:p w14:paraId="737F7210" w14:textId="77777777" w:rsidR="0096575A" w:rsidRPr="00F038FF" w:rsidRDefault="0096575A" w:rsidP="0096575A">
      <w:pPr>
        <w:tabs>
          <w:tab w:val="left" w:pos="3355"/>
        </w:tabs>
        <w:wordWrap/>
        <w:jc w:val="both"/>
        <w:rPr>
          <w:rFonts w:eastAsia="Malgun Gothic"/>
          <w:sz w:val="22"/>
          <w:szCs w:val="22"/>
          <w:lang w:val="en-GB"/>
        </w:rPr>
      </w:pPr>
    </w:p>
    <w:p w14:paraId="7B47C06D" w14:textId="0F6C1173" w:rsidR="0096575A" w:rsidRDefault="0096575A" w:rsidP="0096575A">
      <w:pPr>
        <w:wordWrap/>
        <w:jc w:val="both"/>
        <w:rPr>
          <w:rFonts w:eastAsia="Malgun Gothic"/>
          <w:i/>
          <w:sz w:val="22"/>
          <w:szCs w:val="22"/>
          <w:lang w:val="en-GB"/>
        </w:rPr>
      </w:pPr>
      <w:r w:rsidRPr="00EA0E5C">
        <w:rPr>
          <w:rFonts w:eastAsia="Malgun Gothic"/>
          <w:b/>
          <w:sz w:val="22"/>
          <w:szCs w:val="22"/>
          <w:lang w:val="en-GB"/>
        </w:rPr>
        <w:t xml:space="preserve">Proposal </w:t>
      </w:r>
      <w:r w:rsidR="00286E59">
        <w:rPr>
          <w:rFonts w:eastAsia="Malgun Gothic"/>
          <w:b/>
          <w:sz w:val="22"/>
          <w:szCs w:val="22"/>
          <w:lang w:val="en-GB"/>
        </w:rPr>
        <w:t>11</w:t>
      </w:r>
      <w:r w:rsidRPr="00EA0E5C">
        <w:rPr>
          <w:rFonts w:eastAsia="Malgun Gothic"/>
          <w:b/>
          <w:sz w:val="22"/>
          <w:szCs w:val="22"/>
          <w:lang w:val="en-GB"/>
        </w:rPr>
        <w:t>:</w:t>
      </w:r>
      <w:r>
        <w:rPr>
          <w:rFonts w:eastAsia="Malgun Gothic"/>
          <w:sz w:val="22"/>
          <w:szCs w:val="22"/>
          <w:lang w:val="en-GB"/>
        </w:rPr>
        <w:t xml:space="preserve"> </w:t>
      </w:r>
      <w:r>
        <w:rPr>
          <w:rFonts w:eastAsia="Malgun Gothic"/>
          <w:i/>
          <w:sz w:val="22"/>
          <w:szCs w:val="22"/>
          <w:lang w:val="en-GB"/>
        </w:rPr>
        <w:t>Support both PUCCH and PUSCH for the second UL channel transmission for Mode B.</w:t>
      </w:r>
    </w:p>
    <w:p w14:paraId="0AAE161A" w14:textId="77777777" w:rsidR="0096575A" w:rsidRDefault="0096575A" w:rsidP="0096575A">
      <w:pPr>
        <w:pStyle w:val="ListParagraph"/>
        <w:numPr>
          <w:ilvl w:val="0"/>
          <w:numId w:val="19"/>
        </w:numPr>
        <w:tabs>
          <w:tab w:val="left" w:pos="3355"/>
        </w:tabs>
        <w:spacing w:after="0"/>
        <w:jc w:val="both"/>
        <w:rPr>
          <w:i/>
          <w:sz w:val="22"/>
          <w:szCs w:val="22"/>
          <w:lang w:val="en-US"/>
        </w:rPr>
      </w:pPr>
      <w:r>
        <w:rPr>
          <w:i/>
          <w:sz w:val="22"/>
          <w:szCs w:val="22"/>
          <w:lang w:val="en-US"/>
        </w:rPr>
        <w:t>For UEI beam report in a PUCCH, a</w:t>
      </w:r>
      <w:r w:rsidRPr="006E337F">
        <w:rPr>
          <w:i/>
          <w:sz w:val="22"/>
          <w:szCs w:val="22"/>
          <w:lang w:val="en-US"/>
        </w:rPr>
        <w:t xml:space="preserve"> periodic PUCCH resource</w:t>
      </w:r>
      <w:r>
        <w:rPr>
          <w:i/>
          <w:sz w:val="22"/>
          <w:szCs w:val="22"/>
          <w:lang w:val="en-US"/>
        </w:rPr>
        <w:t xml:space="preserve"> for PUCCH format 2/3/4</w:t>
      </w:r>
      <w:r w:rsidRPr="006E337F">
        <w:rPr>
          <w:i/>
          <w:sz w:val="22"/>
          <w:szCs w:val="22"/>
          <w:lang w:val="en-US"/>
        </w:rPr>
        <w:t xml:space="preserve"> is configured by dedicated RRC signaling</w:t>
      </w:r>
      <w:r>
        <w:rPr>
          <w:i/>
          <w:sz w:val="22"/>
          <w:szCs w:val="22"/>
          <w:lang w:val="en-US"/>
        </w:rPr>
        <w:t>.</w:t>
      </w:r>
    </w:p>
    <w:p w14:paraId="5392AAB4" w14:textId="77777777" w:rsidR="0096575A" w:rsidRDefault="0096575A" w:rsidP="0096575A">
      <w:pPr>
        <w:pStyle w:val="ListParagraph"/>
        <w:numPr>
          <w:ilvl w:val="0"/>
          <w:numId w:val="19"/>
        </w:numPr>
        <w:tabs>
          <w:tab w:val="left" w:pos="3355"/>
        </w:tabs>
        <w:spacing w:after="0"/>
        <w:jc w:val="both"/>
        <w:rPr>
          <w:i/>
          <w:sz w:val="22"/>
          <w:szCs w:val="22"/>
          <w:lang w:val="en-US"/>
        </w:rPr>
      </w:pPr>
      <w:r>
        <w:rPr>
          <w:i/>
          <w:sz w:val="22"/>
          <w:szCs w:val="22"/>
          <w:lang w:val="en-US"/>
        </w:rPr>
        <w:t xml:space="preserve">For UEI beam report in a PUSCH, a CG PUSCH can be configured </w:t>
      </w:r>
      <w:r w:rsidRPr="006E337F">
        <w:rPr>
          <w:i/>
          <w:sz w:val="22"/>
          <w:szCs w:val="22"/>
          <w:lang w:val="en-US"/>
        </w:rPr>
        <w:t>by dedicated RRC signaling</w:t>
      </w:r>
      <w:r>
        <w:rPr>
          <w:i/>
          <w:sz w:val="22"/>
          <w:szCs w:val="22"/>
          <w:lang w:val="en-US"/>
        </w:rPr>
        <w:t>.</w:t>
      </w:r>
    </w:p>
    <w:p w14:paraId="3CAB8B44" w14:textId="77777777" w:rsidR="0096575A" w:rsidRPr="00401BDC" w:rsidRDefault="0096575A" w:rsidP="0096575A">
      <w:pPr>
        <w:wordWrap/>
        <w:jc w:val="both"/>
        <w:rPr>
          <w:rFonts w:eastAsia="Malgun Gothic"/>
          <w:i/>
          <w:sz w:val="22"/>
          <w:szCs w:val="22"/>
        </w:rPr>
      </w:pPr>
    </w:p>
    <w:p w14:paraId="1C0A7B4F" w14:textId="77777777" w:rsidR="0096575A" w:rsidRPr="00700DC8" w:rsidRDefault="0096575A" w:rsidP="0096575A">
      <w:pPr>
        <w:tabs>
          <w:tab w:val="left" w:pos="3355"/>
        </w:tabs>
        <w:wordWrap/>
        <w:jc w:val="both"/>
        <w:rPr>
          <w:rFonts w:eastAsia="Malgun Gothic"/>
          <w:b/>
          <w:bCs/>
          <w:i/>
          <w:sz w:val="22"/>
          <w:szCs w:val="22"/>
          <w:lang w:val="en-GB"/>
        </w:rPr>
      </w:pPr>
      <w:r w:rsidRPr="00700DC8">
        <w:rPr>
          <w:rFonts w:eastAsia="Malgun Gothic"/>
          <w:b/>
          <w:bCs/>
          <w:i/>
          <w:sz w:val="22"/>
          <w:szCs w:val="22"/>
          <w:lang w:val="en-GB"/>
        </w:rPr>
        <w:t>Issue #6: Association between the first PUCCH and the second UL channel for Mode B.</w:t>
      </w:r>
    </w:p>
    <w:p w14:paraId="592943BD" w14:textId="77777777" w:rsidR="0096575A" w:rsidRPr="0082432E" w:rsidRDefault="0096575A" w:rsidP="0096575A">
      <w:pPr>
        <w:tabs>
          <w:tab w:val="left" w:pos="3355"/>
        </w:tabs>
        <w:wordWrap/>
        <w:jc w:val="both"/>
        <w:rPr>
          <w:rFonts w:eastAsia="Malgun Gothic"/>
          <w:sz w:val="22"/>
          <w:szCs w:val="22"/>
          <w:lang w:val="x-none"/>
        </w:rPr>
      </w:pPr>
    </w:p>
    <w:p w14:paraId="1F1892C9" w14:textId="77777777" w:rsidR="0096575A" w:rsidRPr="006E237F" w:rsidRDefault="0096575A" w:rsidP="0096575A">
      <w:pPr>
        <w:tabs>
          <w:tab w:val="left" w:pos="3355"/>
        </w:tabs>
        <w:wordWrap/>
        <w:jc w:val="both"/>
        <w:rPr>
          <w:rFonts w:eastAsia="Malgun Gothic"/>
          <w:sz w:val="22"/>
          <w:szCs w:val="22"/>
        </w:rPr>
      </w:pPr>
      <w:r w:rsidRPr="006E237F">
        <w:rPr>
          <w:rFonts w:eastAsia="Malgun Gothic"/>
          <w:sz w:val="22"/>
          <w:szCs w:val="22"/>
        </w:rPr>
        <w:t xml:space="preserve">One essential design aspect for </w:t>
      </w:r>
      <w:r>
        <w:rPr>
          <w:rFonts w:eastAsia="Malgun Gothic"/>
          <w:sz w:val="22"/>
          <w:szCs w:val="22"/>
        </w:rPr>
        <w:t>Mode B</w:t>
      </w:r>
      <w:r w:rsidRPr="006E237F">
        <w:rPr>
          <w:rFonts w:eastAsia="Malgun Gothic"/>
          <w:sz w:val="22"/>
          <w:szCs w:val="22"/>
        </w:rPr>
        <w:t xml:space="preserve"> is how to efficiently allocate</w:t>
      </w:r>
      <w:r>
        <w:rPr>
          <w:rFonts w:eastAsia="Malgun Gothic"/>
          <w:sz w:val="22"/>
          <w:szCs w:val="22"/>
        </w:rPr>
        <w:t xml:space="preserve"> and associate</w:t>
      </w:r>
      <w:r w:rsidRPr="006E237F">
        <w:rPr>
          <w:rFonts w:eastAsia="Malgun Gothic"/>
          <w:sz w:val="22"/>
          <w:szCs w:val="22"/>
        </w:rPr>
        <w:t xml:space="preserve"> the UL resource(s) for the first and second </w:t>
      </w:r>
      <w:r>
        <w:rPr>
          <w:rFonts w:eastAsia="Malgun Gothic"/>
          <w:sz w:val="22"/>
          <w:szCs w:val="22"/>
        </w:rPr>
        <w:t xml:space="preserve">UL </w:t>
      </w:r>
      <w:r w:rsidRPr="006E237F">
        <w:rPr>
          <w:rFonts w:eastAsia="Malgun Gothic"/>
          <w:sz w:val="22"/>
          <w:szCs w:val="22"/>
        </w:rPr>
        <w:t xml:space="preserve">channels. </w:t>
      </w:r>
      <w:r>
        <w:rPr>
          <w:rFonts w:eastAsia="Malgun Gothic"/>
          <w:sz w:val="22"/>
          <w:szCs w:val="22"/>
        </w:rPr>
        <w:t>As we have analyzed</w:t>
      </w:r>
      <w:r w:rsidRPr="006E237F">
        <w:rPr>
          <w:rFonts w:eastAsia="Malgun Gothic"/>
          <w:sz w:val="22"/>
          <w:szCs w:val="22"/>
        </w:rPr>
        <w:t>, t</w:t>
      </w:r>
      <w:r w:rsidRPr="006E237F">
        <w:rPr>
          <w:rFonts w:eastAsia="Malgun Gothic"/>
          <w:sz w:val="22"/>
          <w:szCs w:val="22"/>
          <w:lang w:val="en-GB"/>
        </w:rPr>
        <w:t xml:space="preserve">he UL resource(s) can be </w:t>
      </w:r>
      <w:r>
        <w:rPr>
          <w:rFonts w:eastAsia="Malgun Gothic"/>
          <w:sz w:val="22"/>
          <w:szCs w:val="22"/>
          <w:lang w:val="en-GB"/>
        </w:rPr>
        <w:t>pre-</w:t>
      </w:r>
      <w:r w:rsidRPr="006E237F">
        <w:rPr>
          <w:rFonts w:eastAsia="Malgun Gothic"/>
          <w:sz w:val="22"/>
          <w:szCs w:val="22"/>
          <w:lang w:val="en-GB"/>
        </w:rPr>
        <w:t>configured for a UE</w:t>
      </w:r>
      <w:r>
        <w:rPr>
          <w:rFonts w:eastAsia="Malgun Gothic"/>
          <w:sz w:val="22"/>
          <w:szCs w:val="22"/>
          <w:lang w:val="en-GB"/>
        </w:rPr>
        <w:t xml:space="preserve"> by dedicated RRC </w:t>
      </w:r>
      <w:proofErr w:type="spellStart"/>
      <w:r>
        <w:rPr>
          <w:rFonts w:eastAsia="Malgun Gothic"/>
          <w:sz w:val="22"/>
          <w:szCs w:val="22"/>
          <w:lang w:val="en-GB"/>
        </w:rPr>
        <w:t>signaling</w:t>
      </w:r>
      <w:proofErr w:type="spellEnd"/>
      <w:r w:rsidRPr="006E237F">
        <w:rPr>
          <w:rFonts w:eastAsia="Malgun Gothic"/>
          <w:sz w:val="22"/>
          <w:szCs w:val="22"/>
          <w:lang w:val="en-GB"/>
        </w:rPr>
        <w:t xml:space="preserve">. To improve the resource utilization rate, the network can re-schedule or re-allocate the pre-configured UL resource(s) to other UEs or for other purposes if </w:t>
      </w:r>
      <w:r>
        <w:rPr>
          <w:rFonts w:eastAsia="Malgun Gothic"/>
          <w:sz w:val="22"/>
          <w:szCs w:val="22"/>
          <w:lang w:val="en-GB"/>
        </w:rPr>
        <w:t>the first PUCCH</w:t>
      </w:r>
      <w:r w:rsidRPr="006E237F">
        <w:rPr>
          <w:rFonts w:eastAsia="Malgun Gothic"/>
          <w:sz w:val="22"/>
          <w:szCs w:val="22"/>
          <w:lang w:val="en-GB"/>
        </w:rPr>
        <w:t xml:space="preserve"> is </w:t>
      </w:r>
      <w:r>
        <w:rPr>
          <w:rFonts w:eastAsia="Malgun Gothic"/>
          <w:sz w:val="22"/>
          <w:szCs w:val="22"/>
          <w:lang w:val="en-GB"/>
        </w:rPr>
        <w:t xml:space="preserve">not </w:t>
      </w:r>
      <w:r w:rsidRPr="006E237F">
        <w:rPr>
          <w:rFonts w:eastAsia="Malgun Gothic"/>
          <w:sz w:val="22"/>
          <w:szCs w:val="22"/>
          <w:lang w:val="en-GB"/>
        </w:rPr>
        <w:t xml:space="preserve">received or </w:t>
      </w:r>
      <w:r>
        <w:rPr>
          <w:rFonts w:eastAsia="Malgun Gothic"/>
          <w:sz w:val="22"/>
          <w:szCs w:val="22"/>
          <w:lang w:val="en-GB"/>
        </w:rPr>
        <w:t xml:space="preserve">not </w:t>
      </w:r>
      <w:r w:rsidRPr="006E237F">
        <w:rPr>
          <w:rFonts w:eastAsia="Malgun Gothic"/>
          <w:sz w:val="22"/>
          <w:szCs w:val="22"/>
          <w:lang w:val="en-GB"/>
        </w:rPr>
        <w:t xml:space="preserve">detected. Below, we provide a detailed design example to illustrate various resource allocation aspects regarding </w:t>
      </w:r>
      <w:r>
        <w:rPr>
          <w:rFonts w:eastAsia="Malgun Gothic"/>
          <w:sz w:val="22"/>
          <w:szCs w:val="22"/>
          <w:lang w:val="en-GB"/>
        </w:rPr>
        <w:t>Mode B</w:t>
      </w:r>
      <w:r w:rsidRPr="006E237F">
        <w:rPr>
          <w:rFonts w:eastAsia="Malgun Gothic"/>
          <w:sz w:val="22"/>
          <w:szCs w:val="22"/>
          <w:lang w:val="en-GB"/>
        </w:rPr>
        <w:t>.</w:t>
      </w:r>
    </w:p>
    <w:p w14:paraId="0CC3FCCB" w14:textId="77777777" w:rsidR="0096575A" w:rsidRPr="006E237F" w:rsidRDefault="0096575A" w:rsidP="0096575A">
      <w:pPr>
        <w:tabs>
          <w:tab w:val="left" w:pos="3355"/>
        </w:tabs>
        <w:wordWrap/>
        <w:jc w:val="center"/>
        <w:rPr>
          <w:rFonts w:eastAsia="Malgun Gothic"/>
          <w:sz w:val="22"/>
          <w:szCs w:val="22"/>
          <w:lang w:val="en-GB"/>
        </w:rPr>
      </w:pPr>
      <w:r w:rsidRPr="006E237F">
        <w:rPr>
          <w:rFonts w:eastAsia="Malgun Gothic"/>
          <w:noProof/>
          <w:sz w:val="22"/>
          <w:szCs w:val="22"/>
          <w:lang w:eastAsia="zh-CN"/>
        </w:rPr>
        <w:drawing>
          <wp:inline distT="0" distB="0" distL="0" distR="0" wp14:anchorId="4293CFA5" wp14:editId="3EAC4CF6">
            <wp:extent cx="4974671" cy="180406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84885" cy="1807771"/>
                    </a:xfrm>
                    <a:prstGeom prst="rect">
                      <a:avLst/>
                    </a:prstGeom>
                    <a:noFill/>
                  </pic:spPr>
                </pic:pic>
              </a:graphicData>
            </a:graphic>
          </wp:inline>
        </w:drawing>
      </w:r>
    </w:p>
    <w:p w14:paraId="55C5AE11" w14:textId="43FABDDE" w:rsidR="0096575A" w:rsidRDefault="0096575A" w:rsidP="0096575A">
      <w:pPr>
        <w:tabs>
          <w:tab w:val="left" w:pos="3355"/>
        </w:tabs>
        <w:wordWrap/>
        <w:jc w:val="center"/>
        <w:rPr>
          <w:rFonts w:eastAsia="Malgun Gothic"/>
          <w:sz w:val="22"/>
          <w:szCs w:val="22"/>
          <w:lang w:val="en-GB"/>
        </w:rPr>
      </w:pPr>
      <w:r w:rsidRPr="006E237F">
        <w:rPr>
          <w:rFonts w:eastAsia="Malgun Gothic"/>
          <w:sz w:val="22"/>
          <w:szCs w:val="22"/>
          <w:lang w:val="en-GB"/>
        </w:rPr>
        <w:t xml:space="preserve">Figure </w:t>
      </w:r>
      <w:r w:rsidR="00535C15">
        <w:rPr>
          <w:rFonts w:eastAsia="Malgun Gothic"/>
          <w:sz w:val="22"/>
          <w:szCs w:val="22"/>
          <w:lang w:val="en-GB"/>
        </w:rPr>
        <w:t>3</w:t>
      </w:r>
      <w:r w:rsidRPr="006E237F">
        <w:rPr>
          <w:rFonts w:eastAsia="Malgun Gothic"/>
          <w:sz w:val="22"/>
          <w:szCs w:val="22"/>
          <w:lang w:val="en-GB"/>
        </w:rPr>
        <w:t xml:space="preserve">. </w:t>
      </w:r>
      <w:r w:rsidR="00286E59">
        <w:rPr>
          <w:rFonts w:eastAsia="Malgun Gothic"/>
          <w:sz w:val="22"/>
          <w:szCs w:val="22"/>
          <w:lang w:val="en-GB"/>
        </w:rPr>
        <w:t>An</w:t>
      </w:r>
      <w:r w:rsidRPr="006E237F">
        <w:rPr>
          <w:rFonts w:eastAsia="Malgun Gothic"/>
          <w:sz w:val="22"/>
          <w:szCs w:val="22"/>
          <w:lang w:val="en-GB"/>
        </w:rPr>
        <w:t xml:space="preserve"> example of resource configuration/allocation for </w:t>
      </w:r>
      <w:r>
        <w:rPr>
          <w:rFonts w:eastAsia="Malgun Gothic"/>
          <w:sz w:val="22"/>
          <w:szCs w:val="22"/>
          <w:lang w:val="en-GB"/>
        </w:rPr>
        <w:t>Mode B</w:t>
      </w:r>
    </w:p>
    <w:p w14:paraId="03A5BB9E" w14:textId="1A570705" w:rsidR="00286E59" w:rsidRDefault="00286E59" w:rsidP="0096575A">
      <w:pPr>
        <w:tabs>
          <w:tab w:val="left" w:pos="3355"/>
        </w:tabs>
        <w:wordWrap/>
        <w:jc w:val="center"/>
        <w:rPr>
          <w:rFonts w:eastAsia="Malgun Gothic"/>
          <w:sz w:val="22"/>
          <w:szCs w:val="22"/>
          <w:lang w:val="en-GB"/>
        </w:rPr>
      </w:pPr>
    </w:p>
    <w:p w14:paraId="17B50FE7" w14:textId="5602FB6F" w:rsidR="00286E59" w:rsidRPr="006E237F" w:rsidRDefault="00286E59" w:rsidP="0096575A">
      <w:pPr>
        <w:tabs>
          <w:tab w:val="left" w:pos="3355"/>
        </w:tabs>
        <w:wordWrap/>
        <w:jc w:val="center"/>
        <w:rPr>
          <w:rFonts w:eastAsia="Malgun Gothic"/>
          <w:sz w:val="22"/>
          <w:szCs w:val="22"/>
          <w:lang w:val="en-GB"/>
        </w:rPr>
      </w:pPr>
      <w:r>
        <w:rPr>
          <w:rFonts w:eastAsia="Malgun Gothic"/>
          <w:noProof/>
          <w:sz w:val="22"/>
          <w:szCs w:val="22"/>
          <w:lang w:eastAsia="zh-CN"/>
        </w:rPr>
        <w:drawing>
          <wp:inline distT="0" distB="0" distL="0" distR="0" wp14:anchorId="76994CBA" wp14:editId="5BC93CF2">
            <wp:extent cx="5192785" cy="1729895"/>
            <wp:effectExtent l="0" t="0" r="8255"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69428" cy="1755427"/>
                    </a:xfrm>
                    <a:prstGeom prst="rect">
                      <a:avLst/>
                    </a:prstGeom>
                    <a:noFill/>
                  </pic:spPr>
                </pic:pic>
              </a:graphicData>
            </a:graphic>
          </wp:inline>
        </w:drawing>
      </w:r>
    </w:p>
    <w:p w14:paraId="11A62A19" w14:textId="6146E5A7" w:rsidR="00286E59" w:rsidRDefault="00286E59" w:rsidP="00286E59">
      <w:pPr>
        <w:tabs>
          <w:tab w:val="left" w:pos="3355"/>
        </w:tabs>
        <w:wordWrap/>
        <w:jc w:val="center"/>
        <w:rPr>
          <w:rFonts w:eastAsia="Malgun Gothic"/>
          <w:sz w:val="22"/>
          <w:szCs w:val="22"/>
          <w:lang w:val="en-GB"/>
        </w:rPr>
      </w:pPr>
      <w:r w:rsidRPr="006E237F">
        <w:rPr>
          <w:rFonts w:eastAsia="Malgun Gothic"/>
          <w:sz w:val="22"/>
          <w:szCs w:val="22"/>
          <w:lang w:val="en-GB"/>
        </w:rPr>
        <w:t xml:space="preserve">Figure </w:t>
      </w:r>
      <w:r>
        <w:rPr>
          <w:rFonts w:eastAsia="Malgun Gothic"/>
          <w:sz w:val="22"/>
          <w:szCs w:val="22"/>
          <w:lang w:val="en-GB"/>
        </w:rPr>
        <w:t>4</w:t>
      </w:r>
      <w:r w:rsidRPr="006E237F">
        <w:rPr>
          <w:rFonts w:eastAsia="Malgun Gothic"/>
          <w:sz w:val="22"/>
          <w:szCs w:val="22"/>
          <w:lang w:val="en-GB"/>
        </w:rPr>
        <w:t xml:space="preserve">. </w:t>
      </w:r>
      <w:r>
        <w:rPr>
          <w:rFonts w:eastAsia="Malgun Gothic"/>
          <w:sz w:val="22"/>
          <w:szCs w:val="22"/>
          <w:lang w:val="en-GB"/>
        </w:rPr>
        <w:t>Another</w:t>
      </w:r>
      <w:r w:rsidRPr="006E237F">
        <w:rPr>
          <w:rFonts w:eastAsia="Malgun Gothic"/>
          <w:sz w:val="22"/>
          <w:szCs w:val="22"/>
          <w:lang w:val="en-GB"/>
        </w:rPr>
        <w:t xml:space="preserve"> example of resource configuration/allocation for </w:t>
      </w:r>
      <w:r>
        <w:rPr>
          <w:rFonts w:eastAsia="Malgun Gothic"/>
          <w:sz w:val="22"/>
          <w:szCs w:val="22"/>
          <w:lang w:val="en-GB"/>
        </w:rPr>
        <w:t>Mode B</w:t>
      </w:r>
    </w:p>
    <w:p w14:paraId="1BB3B678" w14:textId="77777777" w:rsidR="0096575A" w:rsidRPr="00286E59" w:rsidRDefault="0096575A" w:rsidP="0096575A">
      <w:pPr>
        <w:tabs>
          <w:tab w:val="left" w:pos="3355"/>
        </w:tabs>
        <w:wordWrap/>
        <w:jc w:val="both"/>
        <w:rPr>
          <w:rFonts w:eastAsia="Malgun Gothic"/>
          <w:sz w:val="22"/>
          <w:szCs w:val="22"/>
          <w:lang w:val="en-GB"/>
        </w:rPr>
      </w:pPr>
    </w:p>
    <w:p w14:paraId="2D7C65B0" w14:textId="77777777" w:rsidR="00F3275C" w:rsidRDefault="0096575A" w:rsidP="0096575A">
      <w:pPr>
        <w:tabs>
          <w:tab w:val="left" w:pos="3355"/>
        </w:tabs>
        <w:wordWrap/>
        <w:jc w:val="both"/>
        <w:rPr>
          <w:rFonts w:eastAsia="Malgun Gothic"/>
          <w:sz w:val="22"/>
          <w:szCs w:val="22"/>
          <w:lang w:val="en-GB"/>
        </w:rPr>
      </w:pPr>
      <w:r>
        <w:rPr>
          <w:rFonts w:eastAsia="Malgun Gothic"/>
          <w:sz w:val="22"/>
          <w:szCs w:val="22"/>
          <w:lang w:val="en-GB"/>
        </w:rPr>
        <w:t>For simplicity</w:t>
      </w:r>
      <w:r w:rsidRPr="006E237F">
        <w:rPr>
          <w:rFonts w:eastAsia="Malgun Gothic"/>
          <w:sz w:val="22"/>
          <w:szCs w:val="22"/>
          <w:lang w:val="en-GB"/>
        </w:rPr>
        <w:t>,</w:t>
      </w:r>
      <w:r>
        <w:rPr>
          <w:rFonts w:eastAsia="Malgun Gothic"/>
          <w:sz w:val="22"/>
          <w:szCs w:val="22"/>
          <w:lang w:val="en-GB"/>
        </w:rPr>
        <w:t xml:space="preserve"> the periodicity of the first resource for the first PUCCH is assumed to be the same as that of the second resource for the second UL channel. Furthermore,</w:t>
      </w:r>
      <w:r w:rsidRPr="006E237F">
        <w:rPr>
          <w:rFonts w:eastAsia="Malgun Gothic"/>
          <w:sz w:val="22"/>
          <w:szCs w:val="22"/>
          <w:lang w:val="en-GB"/>
        </w:rPr>
        <w:t xml:space="preserve"> a time gap between the first PUCCH and the second UL channel can be configured by the network so that the network can re-allocate or re-schedule the resources for the second UL channel to avoid wasting of the pre-configured resources. For example, for each first resource for the first PUCCH transmission, </w:t>
      </w:r>
      <w:r>
        <w:rPr>
          <w:rFonts w:eastAsia="Malgun Gothic"/>
          <w:sz w:val="22"/>
          <w:szCs w:val="22"/>
          <w:lang w:val="en-GB"/>
        </w:rPr>
        <w:t>there can be</w:t>
      </w:r>
      <w:r w:rsidRPr="006E237F">
        <w:rPr>
          <w:rFonts w:eastAsia="Malgun Gothic"/>
          <w:sz w:val="22"/>
          <w:szCs w:val="22"/>
          <w:lang w:val="en-GB"/>
        </w:rPr>
        <w:t xml:space="preserve"> an associated second resource for the second UL channel transmission</w:t>
      </w:r>
      <w:r>
        <w:rPr>
          <w:rFonts w:eastAsia="Malgun Gothic"/>
          <w:sz w:val="22"/>
          <w:szCs w:val="22"/>
          <w:lang w:val="en-GB"/>
        </w:rPr>
        <w:t xml:space="preserve"> as shown in a pair of Figure </w:t>
      </w:r>
      <w:r w:rsidR="00535C15">
        <w:rPr>
          <w:rFonts w:eastAsia="Malgun Gothic"/>
          <w:sz w:val="22"/>
          <w:szCs w:val="22"/>
          <w:lang w:val="en-GB"/>
        </w:rPr>
        <w:t>3</w:t>
      </w:r>
      <w:r w:rsidRPr="006E237F">
        <w:rPr>
          <w:rFonts w:eastAsia="Malgun Gothic"/>
          <w:sz w:val="22"/>
          <w:szCs w:val="22"/>
          <w:lang w:val="en-GB"/>
        </w:rPr>
        <w:t xml:space="preserve">. If the network does not detect the first PUCCH, the network can schedule the corresponding second resource for other purposes/UEs. The offset between the first resource and the second resource for each pair can ensure that the </w:t>
      </w:r>
      <w:proofErr w:type="spellStart"/>
      <w:r w:rsidRPr="006E237F">
        <w:rPr>
          <w:rFonts w:eastAsia="Malgun Gothic"/>
          <w:sz w:val="22"/>
          <w:szCs w:val="22"/>
          <w:lang w:val="en-GB"/>
        </w:rPr>
        <w:t>gNB</w:t>
      </w:r>
      <w:proofErr w:type="spellEnd"/>
      <w:r w:rsidRPr="006E237F">
        <w:rPr>
          <w:rFonts w:eastAsia="Malgun Gothic"/>
          <w:sz w:val="22"/>
          <w:szCs w:val="22"/>
          <w:lang w:val="en-GB"/>
        </w:rPr>
        <w:t xml:space="preserve"> can have enough processing time to re-</w:t>
      </w:r>
      <w:r w:rsidRPr="006E237F">
        <w:rPr>
          <w:rFonts w:eastAsia="Malgun Gothic"/>
          <w:sz w:val="22"/>
          <w:szCs w:val="22"/>
          <w:lang w:val="en-GB"/>
        </w:rPr>
        <w:lastRenderedPageBreak/>
        <w:t>schedule the second resource before the starting the second resource.</w:t>
      </w:r>
      <w:r>
        <w:rPr>
          <w:rFonts w:eastAsia="Malgun Gothic"/>
          <w:sz w:val="22"/>
          <w:szCs w:val="22"/>
          <w:lang w:val="en-GB"/>
        </w:rPr>
        <w:t xml:space="preserve"> For light traffic scenario, the time offset/gap can be configured as 0, allowing the lowest possible reporting latency. </w:t>
      </w:r>
    </w:p>
    <w:p w14:paraId="30B2A1C5" w14:textId="77777777" w:rsidR="00F3275C" w:rsidRDefault="00F3275C" w:rsidP="0096575A">
      <w:pPr>
        <w:tabs>
          <w:tab w:val="left" w:pos="3355"/>
        </w:tabs>
        <w:wordWrap/>
        <w:jc w:val="both"/>
        <w:rPr>
          <w:rFonts w:eastAsia="Malgun Gothic"/>
          <w:sz w:val="22"/>
          <w:szCs w:val="22"/>
          <w:lang w:val="en-GB"/>
        </w:rPr>
      </w:pPr>
    </w:p>
    <w:p w14:paraId="586BC979" w14:textId="1785CCAC" w:rsidR="0096575A" w:rsidRDefault="00F3275C" w:rsidP="0096575A">
      <w:pPr>
        <w:tabs>
          <w:tab w:val="left" w:pos="3355"/>
        </w:tabs>
        <w:wordWrap/>
        <w:jc w:val="both"/>
        <w:rPr>
          <w:rFonts w:eastAsia="Malgun Gothic"/>
          <w:sz w:val="22"/>
          <w:szCs w:val="22"/>
          <w:lang w:val="en-GB"/>
        </w:rPr>
      </w:pPr>
      <w:r>
        <w:rPr>
          <w:rFonts w:eastAsia="Malgun Gothic"/>
          <w:sz w:val="22"/>
          <w:szCs w:val="22"/>
          <w:lang w:val="en-GB"/>
        </w:rPr>
        <w:t xml:space="preserve">To provide </w:t>
      </w:r>
      <w:r w:rsidR="009B011A">
        <w:rPr>
          <w:rFonts w:eastAsia="Malgun Gothic"/>
          <w:sz w:val="22"/>
          <w:szCs w:val="22"/>
          <w:lang w:val="en-GB"/>
        </w:rPr>
        <w:t>scheduling flexibility</w:t>
      </w:r>
      <w:r>
        <w:rPr>
          <w:rFonts w:eastAsia="Malgun Gothic"/>
          <w:sz w:val="22"/>
          <w:szCs w:val="22"/>
          <w:lang w:val="en-GB"/>
        </w:rPr>
        <w:t xml:space="preserve">, </w:t>
      </w:r>
      <w:r w:rsidR="0096575A">
        <w:rPr>
          <w:rFonts w:eastAsia="Malgun Gothic"/>
          <w:sz w:val="22"/>
          <w:szCs w:val="22"/>
          <w:lang w:val="en-GB"/>
        </w:rPr>
        <w:t xml:space="preserve">the periodicity of the first resource and the second resource </w:t>
      </w:r>
      <w:r w:rsidR="0096575A">
        <w:rPr>
          <w:rFonts w:eastAsia="Malgun Gothic"/>
          <w:sz w:val="22"/>
          <w:szCs w:val="22"/>
          <w:lang w:val="en-GB"/>
        </w:rPr>
        <w:t xml:space="preserve">is </w:t>
      </w:r>
      <w:r>
        <w:rPr>
          <w:rFonts w:eastAsia="Malgun Gothic"/>
          <w:sz w:val="22"/>
          <w:szCs w:val="22"/>
          <w:lang w:val="en-GB"/>
        </w:rPr>
        <w:t xml:space="preserve">can also be </w:t>
      </w:r>
      <w:r w:rsidR="0096575A">
        <w:rPr>
          <w:rFonts w:eastAsia="Malgun Gothic"/>
          <w:sz w:val="22"/>
          <w:szCs w:val="22"/>
          <w:lang w:val="en-GB"/>
        </w:rPr>
        <w:t xml:space="preserve">different, the time offset may be different for different pairs, and the network can configure a minimum time offset </w:t>
      </w:r>
      <w:r w:rsidR="00286E59">
        <w:rPr>
          <w:rFonts w:eastAsia="Malgun Gothic"/>
          <w:sz w:val="22"/>
          <w:szCs w:val="22"/>
          <w:lang w:val="en-GB"/>
        </w:rPr>
        <w:t xml:space="preserve">(as shown in Figure 4) </w:t>
      </w:r>
      <w:r w:rsidR="0096575A">
        <w:rPr>
          <w:rFonts w:eastAsia="Malgun Gothic"/>
          <w:sz w:val="22"/>
          <w:szCs w:val="22"/>
          <w:lang w:val="en-GB"/>
        </w:rPr>
        <w:t>as a unified solution.</w:t>
      </w:r>
      <w:r w:rsidR="00906CCD">
        <w:rPr>
          <w:rFonts w:eastAsia="Malgun Gothic"/>
          <w:sz w:val="22"/>
          <w:szCs w:val="22"/>
          <w:lang w:val="en-GB"/>
        </w:rPr>
        <w:t xml:space="preserve"> With the minimum time offset configured, the actual time offset between different resource pairs can be different. Furthermore, in TDD, some of the configured second resource(s) for beam reporting can be collided with DL symbol(s); in this case, the second UL resource(s) that collides with the DL symbol(s) cannot be used for beam reporting. Overall, for the example shown in Figure 4, after the UE has transmitted the first channel via a first UL resource, the UE would identify </w:t>
      </w:r>
      <w:r w:rsidR="00263816">
        <w:rPr>
          <w:rFonts w:eastAsia="Malgun Gothic"/>
          <w:sz w:val="22"/>
          <w:szCs w:val="22"/>
          <w:lang w:val="en-GB"/>
        </w:rPr>
        <w:t>a</w:t>
      </w:r>
      <w:r>
        <w:rPr>
          <w:rFonts w:eastAsia="Malgun Gothic"/>
          <w:sz w:val="22"/>
          <w:szCs w:val="22"/>
          <w:lang w:val="en-GB"/>
        </w:rPr>
        <w:t>n earliest</w:t>
      </w:r>
      <w:r w:rsidR="00263816">
        <w:rPr>
          <w:rFonts w:eastAsia="Malgun Gothic"/>
          <w:sz w:val="22"/>
          <w:szCs w:val="22"/>
          <w:lang w:val="en-GB"/>
        </w:rPr>
        <w:t xml:space="preserve"> </w:t>
      </w:r>
      <w:r w:rsidR="00906CCD">
        <w:rPr>
          <w:rFonts w:eastAsia="Malgun Gothic"/>
          <w:sz w:val="22"/>
          <w:szCs w:val="22"/>
          <w:lang w:val="en-GB"/>
        </w:rPr>
        <w:t xml:space="preserve">available second UL resource to transmit the beam report by accounting for (1) the configured minimum time offset between </w:t>
      </w:r>
      <w:r>
        <w:rPr>
          <w:rFonts w:eastAsia="Malgun Gothic"/>
          <w:sz w:val="22"/>
          <w:szCs w:val="22"/>
          <w:lang w:val="en-GB"/>
        </w:rPr>
        <w:t>the two associated UL channels</w:t>
      </w:r>
      <w:r w:rsidR="00906CCD">
        <w:rPr>
          <w:rFonts w:eastAsia="Malgun Gothic"/>
          <w:sz w:val="22"/>
          <w:szCs w:val="22"/>
          <w:lang w:val="en-GB"/>
        </w:rPr>
        <w:t xml:space="preserve">, and (2) </w:t>
      </w:r>
      <w:r w:rsidR="00263816">
        <w:rPr>
          <w:rFonts w:eastAsia="Malgun Gothic"/>
          <w:sz w:val="22"/>
          <w:szCs w:val="22"/>
          <w:lang w:val="en-GB"/>
        </w:rPr>
        <w:t>collision(s) of the second resource(s) with DL symbols (in TDD) and</w:t>
      </w:r>
      <w:r w:rsidR="00D97668">
        <w:rPr>
          <w:rFonts w:eastAsia="Malgun Gothic"/>
          <w:sz w:val="22"/>
          <w:szCs w:val="22"/>
          <w:lang w:val="en-GB"/>
        </w:rPr>
        <w:t>/or</w:t>
      </w:r>
      <w:r w:rsidR="00263816">
        <w:rPr>
          <w:rFonts w:eastAsia="Malgun Gothic"/>
          <w:sz w:val="22"/>
          <w:szCs w:val="22"/>
          <w:lang w:val="en-GB"/>
        </w:rPr>
        <w:t xml:space="preserve"> other channels/signals.</w:t>
      </w:r>
      <w:r w:rsidR="00906CCD">
        <w:rPr>
          <w:rFonts w:eastAsia="Malgun Gothic"/>
          <w:sz w:val="22"/>
          <w:szCs w:val="22"/>
          <w:lang w:val="en-GB"/>
        </w:rPr>
        <w:t xml:space="preserve">   </w:t>
      </w:r>
    </w:p>
    <w:p w14:paraId="3A1D036B" w14:textId="77777777" w:rsidR="0096575A" w:rsidRDefault="0096575A" w:rsidP="0096575A">
      <w:pPr>
        <w:tabs>
          <w:tab w:val="left" w:pos="3355"/>
        </w:tabs>
        <w:wordWrap/>
        <w:jc w:val="both"/>
        <w:rPr>
          <w:rFonts w:eastAsia="Malgun Gothic"/>
          <w:sz w:val="22"/>
          <w:szCs w:val="22"/>
          <w:lang w:val="en-GB"/>
        </w:rPr>
      </w:pPr>
    </w:p>
    <w:p w14:paraId="0618FF42" w14:textId="2500FBCC" w:rsidR="0096575A" w:rsidRDefault="0096575A" w:rsidP="0096575A">
      <w:pPr>
        <w:tabs>
          <w:tab w:val="left" w:pos="3355"/>
        </w:tabs>
        <w:wordWrap/>
        <w:jc w:val="both"/>
        <w:rPr>
          <w:i/>
          <w:sz w:val="22"/>
          <w:szCs w:val="22"/>
        </w:rPr>
      </w:pPr>
      <w:r>
        <w:rPr>
          <w:rFonts w:eastAsia="Malgun Gothic"/>
          <w:b/>
          <w:sz w:val="22"/>
          <w:szCs w:val="22"/>
          <w:lang w:val="en-GB"/>
        </w:rPr>
        <w:t xml:space="preserve">Proposal </w:t>
      </w:r>
      <w:r w:rsidR="00700DC8">
        <w:rPr>
          <w:rFonts w:eastAsia="Malgun Gothic"/>
          <w:b/>
          <w:sz w:val="22"/>
          <w:szCs w:val="22"/>
          <w:lang w:val="en-GB"/>
        </w:rPr>
        <w:t>1</w:t>
      </w:r>
      <w:r w:rsidR="00760866">
        <w:rPr>
          <w:rFonts w:eastAsia="Malgun Gothic"/>
          <w:b/>
          <w:sz w:val="22"/>
          <w:szCs w:val="22"/>
          <w:lang w:val="en-GB"/>
        </w:rPr>
        <w:t>2</w:t>
      </w:r>
      <w:r>
        <w:rPr>
          <w:rFonts w:eastAsia="Malgun Gothic"/>
          <w:b/>
          <w:sz w:val="22"/>
          <w:szCs w:val="22"/>
          <w:lang w:val="en-GB"/>
        </w:rPr>
        <w:t xml:space="preserve">: </w:t>
      </w:r>
      <w:r w:rsidRPr="002011C9">
        <w:rPr>
          <w:rFonts w:eastAsia="Malgun Gothic"/>
          <w:i/>
          <w:sz w:val="22"/>
          <w:szCs w:val="22"/>
          <w:lang w:val="en-GB"/>
        </w:rPr>
        <w:t xml:space="preserve"> </w:t>
      </w:r>
      <w:r w:rsidRPr="006E337F">
        <w:rPr>
          <w:rFonts w:eastAsia="Malgun Gothic"/>
          <w:i/>
          <w:sz w:val="22"/>
          <w:szCs w:val="22"/>
          <w:lang w:val="en-GB"/>
        </w:rPr>
        <w:t>On beam report transmission procedure for UE-initiated/event-driven beam reporting</w:t>
      </w:r>
      <w:r>
        <w:rPr>
          <w:rFonts w:eastAsia="Malgun Gothic"/>
          <w:i/>
          <w:sz w:val="22"/>
          <w:szCs w:val="22"/>
          <w:lang w:val="en-GB"/>
        </w:rPr>
        <w:t xml:space="preserve"> Mode B, a</w:t>
      </w:r>
      <w:r>
        <w:rPr>
          <w:i/>
          <w:sz w:val="22"/>
          <w:szCs w:val="22"/>
        </w:rPr>
        <w:t xml:space="preserve"> minimum</w:t>
      </w:r>
      <w:r w:rsidRPr="006B4949">
        <w:rPr>
          <w:i/>
          <w:sz w:val="22"/>
          <w:szCs w:val="22"/>
        </w:rPr>
        <w:t xml:space="preserve"> time offset between the end </w:t>
      </w:r>
      <w:r>
        <w:rPr>
          <w:i/>
          <w:sz w:val="22"/>
          <w:szCs w:val="22"/>
        </w:rPr>
        <w:t>of</w:t>
      </w:r>
      <w:r w:rsidRPr="006B4949">
        <w:rPr>
          <w:i/>
          <w:sz w:val="22"/>
          <w:szCs w:val="22"/>
        </w:rPr>
        <w:t xml:space="preserve"> a </w:t>
      </w:r>
      <w:r>
        <w:rPr>
          <w:i/>
          <w:sz w:val="22"/>
          <w:szCs w:val="22"/>
        </w:rPr>
        <w:t>transmission</w:t>
      </w:r>
      <w:r w:rsidRPr="006B4949">
        <w:rPr>
          <w:i/>
          <w:sz w:val="22"/>
          <w:szCs w:val="22"/>
        </w:rPr>
        <w:t xml:space="preserve"> occasion</w:t>
      </w:r>
      <w:r>
        <w:rPr>
          <w:i/>
          <w:sz w:val="22"/>
          <w:szCs w:val="22"/>
        </w:rPr>
        <w:t xml:space="preserve"> of the first PUCCH</w:t>
      </w:r>
      <w:r w:rsidRPr="006B4949">
        <w:rPr>
          <w:i/>
          <w:sz w:val="22"/>
          <w:szCs w:val="22"/>
        </w:rPr>
        <w:t xml:space="preserve"> and the start of the</w:t>
      </w:r>
      <w:r>
        <w:rPr>
          <w:i/>
          <w:sz w:val="22"/>
          <w:szCs w:val="22"/>
        </w:rPr>
        <w:t xml:space="preserve"> associated</w:t>
      </w:r>
      <w:r w:rsidRPr="006B4949">
        <w:rPr>
          <w:i/>
          <w:sz w:val="22"/>
          <w:szCs w:val="22"/>
        </w:rPr>
        <w:t xml:space="preserve"> </w:t>
      </w:r>
      <w:r>
        <w:rPr>
          <w:i/>
          <w:sz w:val="22"/>
          <w:szCs w:val="22"/>
        </w:rPr>
        <w:t>transmission</w:t>
      </w:r>
      <w:r w:rsidRPr="00894F58">
        <w:rPr>
          <w:i/>
          <w:sz w:val="22"/>
          <w:szCs w:val="22"/>
        </w:rPr>
        <w:t xml:space="preserve"> occasion</w:t>
      </w:r>
      <w:r>
        <w:rPr>
          <w:i/>
          <w:sz w:val="22"/>
          <w:szCs w:val="22"/>
        </w:rPr>
        <w:t xml:space="preserve"> of the </w:t>
      </w:r>
      <w:r w:rsidRPr="006B4949">
        <w:rPr>
          <w:i/>
          <w:sz w:val="22"/>
          <w:szCs w:val="22"/>
        </w:rPr>
        <w:t xml:space="preserve">second </w:t>
      </w:r>
      <w:r>
        <w:rPr>
          <w:i/>
          <w:sz w:val="22"/>
          <w:szCs w:val="22"/>
        </w:rPr>
        <w:t>UL channel</w:t>
      </w:r>
      <w:r w:rsidRPr="006B4949">
        <w:rPr>
          <w:i/>
          <w:sz w:val="22"/>
          <w:szCs w:val="22"/>
        </w:rPr>
        <w:t xml:space="preserve"> is configured by dedicated RRC signaling.</w:t>
      </w:r>
    </w:p>
    <w:p w14:paraId="21E45361" w14:textId="6EBBE4C9" w:rsidR="00263816" w:rsidRDefault="00263816" w:rsidP="0096575A">
      <w:pPr>
        <w:tabs>
          <w:tab w:val="left" w:pos="3355"/>
        </w:tabs>
        <w:wordWrap/>
        <w:jc w:val="both"/>
        <w:rPr>
          <w:i/>
          <w:sz w:val="22"/>
          <w:szCs w:val="22"/>
        </w:rPr>
      </w:pPr>
    </w:p>
    <w:p w14:paraId="3944D8EC" w14:textId="28BCC2FD" w:rsidR="00263816" w:rsidRPr="006B4949" w:rsidRDefault="00263816" w:rsidP="0096575A">
      <w:pPr>
        <w:tabs>
          <w:tab w:val="left" w:pos="3355"/>
        </w:tabs>
        <w:wordWrap/>
        <w:jc w:val="both"/>
        <w:rPr>
          <w:i/>
          <w:sz w:val="22"/>
          <w:szCs w:val="22"/>
        </w:rPr>
      </w:pPr>
      <w:r>
        <w:rPr>
          <w:rFonts w:eastAsia="Malgun Gothic"/>
          <w:b/>
          <w:sz w:val="22"/>
          <w:szCs w:val="22"/>
          <w:lang w:val="en-GB"/>
        </w:rPr>
        <w:t>Proposal 1</w:t>
      </w:r>
      <w:r w:rsidR="00760866">
        <w:rPr>
          <w:rFonts w:eastAsia="Malgun Gothic"/>
          <w:b/>
          <w:sz w:val="22"/>
          <w:szCs w:val="22"/>
          <w:lang w:val="en-GB"/>
        </w:rPr>
        <w:t>3</w:t>
      </w:r>
      <w:r>
        <w:rPr>
          <w:rFonts w:eastAsia="Malgun Gothic"/>
          <w:b/>
          <w:sz w:val="22"/>
          <w:szCs w:val="22"/>
          <w:lang w:val="en-GB"/>
        </w:rPr>
        <w:t xml:space="preserve">: </w:t>
      </w:r>
      <w:r w:rsidRPr="002011C9">
        <w:rPr>
          <w:rFonts w:eastAsia="Malgun Gothic"/>
          <w:i/>
          <w:sz w:val="22"/>
          <w:szCs w:val="22"/>
          <w:lang w:val="en-GB"/>
        </w:rPr>
        <w:t xml:space="preserve"> </w:t>
      </w:r>
      <w:r w:rsidRPr="006E337F">
        <w:rPr>
          <w:rFonts w:eastAsia="Malgun Gothic"/>
          <w:i/>
          <w:sz w:val="22"/>
          <w:szCs w:val="22"/>
          <w:lang w:val="en-GB"/>
        </w:rPr>
        <w:t>On beam report transmission procedure for UE-initiated/event-driven beam reporting</w:t>
      </w:r>
      <w:r>
        <w:rPr>
          <w:rFonts w:eastAsia="Malgun Gothic"/>
          <w:i/>
          <w:sz w:val="22"/>
          <w:szCs w:val="22"/>
          <w:lang w:val="en-GB"/>
        </w:rPr>
        <w:t xml:space="preserve"> Mode B, in addition the minimum time offset, collision(s) between transmission occasion(s) of the second UL channel and other channel(s)/signal(s) – e.g., those overlapping with DL symbols in TDD</w:t>
      </w:r>
      <w:r>
        <w:rPr>
          <w:i/>
          <w:sz w:val="22"/>
          <w:szCs w:val="22"/>
        </w:rPr>
        <w:t xml:space="preserve"> – need to be accounted for determining </w:t>
      </w:r>
      <w:r w:rsidR="00F3275C">
        <w:rPr>
          <w:i/>
          <w:sz w:val="22"/>
          <w:szCs w:val="22"/>
        </w:rPr>
        <w:t>an earliest</w:t>
      </w:r>
      <w:r>
        <w:rPr>
          <w:i/>
          <w:sz w:val="22"/>
          <w:szCs w:val="22"/>
        </w:rPr>
        <w:t xml:space="preserve"> available second UL resource(s) to transmit the beam report.</w:t>
      </w:r>
    </w:p>
    <w:p w14:paraId="08054339" w14:textId="77777777" w:rsidR="0096575A" w:rsidRPr="008534DD" w:rsidRDefault="0096575A" w:rsidP="0096575A">
      <w:pPr>
        <w:tabs>
          <w:tab w:val="left" w:pos="3355"/>
        </w:tabs>
        <w:wordWrap/>
        <w:jc w:val="both"/>
        <w:rPr>
          <w:rFonts w:eastAsia="Malgun Gothic"/>
          <w:sz w:val="22"/>
          <w:szCs w:val="22"/>
          <w:lang w:val="en-GB"/>
        </w:rPr>
      </w:pPr>
    </w:p>
    <w:p w14:paraId="4CF096AE" w14:textId="77777777" w:rsidR="0096575A" w:rsidRPr="00700DC8" w:rsidRDefault="0096575A" w:rsidP="0096575A">
      <w:pPr>
        <w:tabs>
          <w:tab w:val="left" w:pos="3355"/>
        </w:tabs>
        <w:wordWrap/>
        <w:jc w:val="both"/>
        <w:rPr>
          <w:rFonts w:eastAsia="Malgun Gothic"/>
          <w:b/>
          <w:bCs/>
          <w:i/>
          <w:sz w:val="22"/>
          <w:szCs w:val="22"/>
          <w:lang w:val="en-GB"/>
        </w:rPr>
      </w:pPr>
      <w:r w:rsidRPr="00700DC8">
        <w:rPr>
          <w:rFonts w:eastAsia="Malgun Gothic"/>
          <w:b/>
          <w:bCs/>
          <w:i/>
          <w:sz w:val="22"/>
          <w:szCs w:val="22"/>
          <w:lang w:val="en-GB"/>
        </w:rPr>
        <w:t>Issue #7: Acknowledge information for the second UL channel.</w:t>
      </w:r>
    </w:p>
    <w:p w14:paraId="44D17B29" w14:textId="77777777" w:rsidR="0096575A" w:rsidRDefault="0096575A" w:rsidP="0096575A">
      <w:pPr>
        <w:tabs>
          <w:tab w:val="left" w:pos="3355"/>
        </w:tabs>
        <w:wordWrap/>
        <w:jc w:val="both"/>
        <w:rPr>
          <w:rFonts w:eastAsia="Malgun Gothic"/>
          <w:sz w:val="22"/>
          <w:szCs w:val="22"/>
          <w:lang w:val="en-GB"/>
        </w:rPr>
      </w:pPr>
    </w:p>
    <w:p w14:paraId="336EA797" w14:textId="77777777" w:rsidR="0096575A" w:rsidRDefault="0096575A" w:rsidP="0096575A">
      <w:pPr>
        <w:tabs>
          <w:tab w:val="left" w:pos="3355"/>
        </w:tabs>
        <w:wordWrap/>
        <w:jc w:val="both"/>
        <w:rPr>
          <w:rFonts w:eastAsia="Malgun Gothic"/>
          <w:sz w:val="22"/>
          <w:szCs w:val="22"/>
          <w:lang w:val="en-GB"/>
        </w:rPr>
      </w:pPr>
      <w:r>
        <w:rPr>
          <w:rFonts w:eastAsia="Malgun Gothic"/>
          <w:sz w:val="22"/>
          <w:szCs w:val="22"/>
          <w:lang w:val="en-GB"/>
        </w:rPr>
        <w:t xml:space="preserve">The </w:t>
      </w:r>
      <w:r w:rsidRPr="00881018">
        <w:rPr>
          <w:rFonts w:eastAsia="Malgun Gothic"/>
          <w:sz w:val="22"/>
          <w:szCs w:val="22"/>
          <w:lang w:val="en-GB"/>
        </w:rPr>
        <w:t>acknowledge information for the second UL channel</w:t>
      </w:r>
      <w:r>
        <w:rPr>
          <w:rFonts w:eastAsia="Malgun Gothic"/>
          <w:sz w:val="22"/>
          <w:szCs w:val="22"/>
          <w:lang w:val="en-GB"/>
        </w:rPr>
        <w:t xml:space="preserve"> can be considered as a further enhancement for the UEI report, whether the feature is needed may depends on the detailed design of the second UL channel. The issue can be deprioritized until the detailed design of the second UL channel becomes clearer.</w:t>
      </w:r>
    </w:p>
    <w:p w14:paraId="37202193" w14:textId="77777777" w:rsidR="0096575A" w:rsidRDefault="0096575A" w:rsidP="0096575A">
      <w:pPr>
        <w:tabs>
          <w:tab w:val="left" w:pos="3355"/>
        </w:tabs>
        <w:wordWrap/>
        <w:jc w:val="both"/>
        <w:rPr>
          <w:rFonts w:eastAsia="Malgun Gothic"/>
          <w:sz w:val="22"/>
          <w:szCs w:val="22"/>
          <w:lang w:val="en-GB"/>
        </w:rPr>
      </w:pPr>
    </w:p>
    <w:p w14:paraId="66B4D672" w14:textId="0F9DE117" w:rsidR="0096575A" w:rsidRDefault="0096575A" w:rsidP="0096575A">
      <w:pPr>
        <w:wordWrap/>
        <w:jc w:val="both"/>
        <w:rPr>
          <w:rFonts w:eastAsia="Malgun Gothic"/>
          <w:sz w:val="22"/>
          <w:szCs w:val="22"/>
          <w:lang w:val="en-GB"/>
        </w:rPr>
      </w:pPr>
      <w:r w:rsidRPr="00F84A61">
        <w:rPr>
          <w:rFonts w:eastAsia="Malgun Gothic"/>
          <w:b/>
          <w:sz w:val="22"/>
          <w:szCs w:val="22"/>
          <w:lang w:val="en-GB"/>
        </w:rPr>
        <w:t>Observation</w:t>
      </w:r>
      <w:r>
        <w:rPr>
          <w:rFonts w:eastAsia="Malgun Gothic"/>
          <w:b/>
          <w:sz w:val="22"/>
          <w:szCs w:val="22"/>
          <w:lang w:val="en-GB"/>
        </w:rPr>
        <w:t xml:space="preserve"> </w:t>
      </w:r>
      <w:r w:rsidR="00263816">
        <w:rPr>
          <w:rFonts w:eastAsia="Malgun Gothic"/>
          <w:b/>
          <w:sz w:val="22"/>
          <w:szCs w:val="22"/>
          <w:lang w:val="en-GB"/>
        </w:rPr>
        <w:t>4</w:t>
      </w:r>
      <w:r w:rsidRPr="00F84A61">
        <w:rPr>
          <w:rFonts w:eastAsia="Malgun Gothic"/>
          <w:b/>
          <w:sz w:val="22"/>
          <w:szCs w:val="22"/>
          <w:lang w:val="en-GB"/>
        </w:rPr>
        <w:t>:</w:t>
      </w:r>
      <w:r>
        <w:rPr>
          <w:rFonts w:eastAsia="Malgun Gothic"/>
          <w:b/>
          <w:sz w:val="22"/>
          <w:szCs w:val="22"/>
          <w:lang w:val="en-GB"/>
        </w:rPr>
        <w:t xml:space="preserve"> </w:t>
      </w:r>
      <w:r w:rsidRPr="00316D92">
        <w:rPr>
          <w:rFonts w:eastAsia="Malgun Gothic"/>
          <w:i/>
          <w:sz w:val="22"/>
          <w:szCs w:val="22"/>
          <w:lang w:val="en-GB"/>
        </w:rPr>
        <w:t xml:space="preserve">The issue of </w:t>
      </w:r>
      <w:r>
        <w:rPr>
          <w:rFonts w:eastAsia="Malgun Gothic"/>
          <w:i/>
          <w:sz w:val="22"/>
          <w:szCs w:val="22"/>
          <w:lang w:val="en-GB"/>
        </w:rPr>
        <w:t>a</w:t>
      </w:r>
      <w:r w:rsidRPr="0095123A">
        <w:rPr>
          <w:rFonts w:eastAsia="Malgun Gothic"/>
          <w:i/>
          <w:sz w:val="22"/>
          <w:szCs w:val="22"/>
          <w:lang w:val="en-GB"/>
        </w:rPr>
        <w:t xml:space="preserve">cknowledge information for the </w:t>
      </w:r>
      <w:r>
        <w:rPr>
          <w:rFonts w:eastAsia="Malgun Gothic"/>
          <w:i/>
          <w:sz w:val="22"/>
          <w:szCs w:val="22"/>
          <w:lang w:val="en-GB"/>
        </w:rPr>
        <w:t>second UL channel</w:t>
      </w:r>
      <w:r w:rsidRPr="0095123A">
        <w:rPr>
          <w:rFonts w:eastAsia="Malgun Gothic"/>
          <w:i/>
          <w:sz w:val="22"/>
          <w:szCs w:val="22"/>
          <w:lang w:val="en-GB"/>
        </w:rPr>
        <w:t xml:space="preserve"> </w:t>
      </w:r>
      <w:r>
        <w:rPr>
          <w:rFonts w:eastAsia="Malgun Gothic"/>
          <w:i/>
          <w:sz w:val="22"/>
          <w:szCs w:val="22"/>
          <w:lang w:val="en-GB"/>
        </w:rPr>
        <w:t>can be deprioritized in RAN1#11</w:t>
      </w:r>
      <w:r w:rsidR="00263816">
        <w:rPr>
          <w:rFonts w:eastAsia="Malgun Gothic"/>
          <w:i/>
          <w:sz w:val="22"/>
          <w:szCs w:val="22"/>
          <w:lang w:val="en-GB"/>
        </w:rPr>
        <w:t>8</w:t>
      </w:r>
      <w:r>
        <w:rPr>
          <w:rFonts w:eastAsia="Malgun Gothic"/>
          <w:i/>
          <w:sz w:val="22"/>
          <w:szCs w:val="22"/>
          <w:lang w:val="en-GB"/>
        </w:rPr>
        <w:t>.</w:t>
      </w:r>
    </w:p>
    <w:p w14:paraId="5391D2F1" w14:textId="6655ACFC" w:rsidR="00C66AE9" w:rsidRPr="00627161" w:rsidRDefault="00C66AE9" w:rsidP="007D70DD">
      <w:pPr>
        <w:tabs>
          <w:tab w:val="left" w:pos="3355"/>
        </w:tabs>
        <w:wordWrap/>
        <w:jc w:val="both"/>
        <w:rPr>
          <w:rFonts w:eastAsia="Malgun Gothic"/>
          <w:sz w:val="22"/>
          <w:lang w:val="en-GB"/>
        </w:rPr>
      </w:pPr>
    </w:p>
    <w:p w14:paraId="479E2FB9" w14:textId="565A05A3" w:rsidR="008951CA" w:rsidRPr="006259B8" w:rsidRDefault="009C1AB8" w:rsidP="007D70DD">
      <w:pPr>
        <w:pStyle w:val="Heading1"/>
        <w:spacing w:before="0" w:after="60" w:line="276" w:lineRule="auto"/>
        <w:rPr>
          <w:rFonts w:eastAsia="Malgun Gothic"/>
          <w:color w:val="000000"/>
          <w:lang w:val="en-US" w:eastAsia="ko-KR"/>
        </w:rPr>
      </w:pPr>
      <w:r w:rsidRPr="006259B8">
        <w:rPr>
          <w:rFonts w:eastAsia="Malgun Gothic"/>
          <w:color w:val="000000"/>
          <w:lang w:val="en-US" w:eastAsia="ko-KR"/>
        </w:rPr>
        <w:t>C</w:t>
      </w:r>
      <w:r w:rsidR="008951CA" w:rsidRPr="006259B8">
        <w:rPr>
          <w:rFonts w:eastAsia="Malgun Gothic"/>
          <w:color w:val="000000"/>
          <w:lang w:val="en-US" w:eastAsia="ko-KR"/>
        </w:rPr>
        <w:t xml:space="preserve">onclusions </w:t>
      </w:r>
    </w:p>
    <w:p w14:paraId="1B892F97" w14:textId="468656EC" w:rsidR="00700DC8" w:rsidRDefault="00AF5283" w:rsidP="00700DC8">
      <w:pPr>
        <w:wordWrap/>
        <w:snapToGrid w:val="0"/>
        <w:spacing w:after="60"/>
        <w:jc w:val="both"/>
        <w:rPr>
          <w:rFonts w:eastAsia="Malgun Gothic"/>
          <w:sz w:val="22"/>
          <w:szCs w:val="22"/>
        </w:rPr>
      </w:pPr>
      <w:r>
        <w:rPr>
          <w:rFonts w:eastAsia="Malgun Gothic"/>
          <w:sz w:val="22"/>
          <w:szCs w:val="22"/>
        </w:rPr>
        <w:t xml:space="preserve">In this contribution, </w:t>
      </w:r>
      <w:r w:rsidR="00212620">
        <w:rPr>
          <w:rFonts w:eastAsia="Malgun Gothic"/>
          <w:sz w:val="22"/>
          <w:szCs w:val="22"/>
        </w:rPr>
        <w:t xml:space="preserve">we provide our views on various </w:t>
      </w:r>
      <w:r w:rsidR="00C66AE9">
        <w:rPr>
          <w:rFonts w:eastAsia="Malgun Gothic"/>
          <w:sz w:val="22"/>
          <w:szCs w:val="22"/>
        </w:rPr>
        <w:t xml:space="preserve">design </w:t>
      </w:r>
      <w:r w:rsidR="00212620">
        <w:rPr>
          <w:rFonts w:eastAsia="Malgun Gothic"/>
          <w:sz w:val="22"/>
          <w:szCs w:val="22"/>
        </w:rPr>
        <w:t>aspects related to</w:t>
      </w:r>
      <w:r w:rsidR="000D3761">
        <w:rPr>
          <w:rFonts w:eastAsia="Malgun Gothic"/>
          <w:sz w:val="22"/>
          <w:szCs w:val="22"/>
        </w:rPr>
        <w:t xml:space="preserve"> Rel-19</w:t>
      </w:r>
      <w:r w:rsidR="00212620">
        <w:rPr>
          <w:rFonts w:eastAsia="Malgun Gothic"/>
          <w:sz w:val="22"/>
          <w:szCs w:val="22"/>
        </w:rPr>
        <w:t xml:space="preserve"> </w:t>
      </w:r>
      <w:r w:rsidR="00C66AE9">
        <w:rPr>
          <w:rFonts w:eastAsia="Malgun Gothic"/>
          <w:sz w:val="22"/>
          <w:szCs w:val="22"/>
        </w:rPr>
        <w:t>UE-initiated beam reporting</w:t>
      </w:r>
      <w:r w:rsidR="000D3761">
        <w:rPr>
          <w:rFonts w:eastAsia="Malgun Gothic"/>
          <w:sz w:val="22"/>
          <w:szCs w:val="22"/>
        </w:rPr>
        <w:t>. In particular, we present the following proposals and observations focusing on</w:t>
      </w:r>
      <w:r w:rsidR="00D30C60">
        <w:rPr>
          <w:rFonts w:eastAsia="Malgun Gothic"/>
          <w:sz w:val="22"/>
          <w:szCs w:val="22"/>
        </w:rPr>
        <w:t xml:space="preserve"> event(s) and the corresponding triggering condition(s),</w:t>
      </w:r>
      <w:r w:rsidR="000D3761">
        <w:rPr>
          <w:rFonts w:eastAsia="Malgun Gothic"/>
          <w:sz w:val="22"/>
          <w:szCs w:val="22"/>
        </w:rPr>
        <w:t xml:space="preserve"> </w:t>
      </w:r>
      <w:r w:rsidR="001A040C">
        <w:rPr>
          <w:rFonts w:eastAsia="Malgun Gothic"/>
          <w:sz w:val="22"/>
          <w:szCs w:val="22"/>
        </w:rPr>
        <w:t>measurement RS(s) configuration/determination for the Event-2,</w:t>
      </w:r>
      <w:r w:rsidR="000D3761">
        <w:rPr>
          <w:rFonts w:eastAsia="Malgun Gothic"/>
          <w:sz w:val="22"/>
          <w:szCs w:val="22"/>
        </w:rPr>
        <w:t xml:space="preserve"> UL signaling content(s)</w:t>
      </w:r>
      <w:r w:rsidR="001A040C">
        <w:rPr>
          <w:rFonts w:eastAsia="Malgun Gothic"/>
          <w:sz w:val="22"/>
          <w:szCs w:val="22"/>
        </w:rPr>
        <w:t>/report format(s)</w:t>
      </w:r>
      <w:r w:rsidR="000D3761">
        <w:rPr>
          <w:rFonts w:eastAsia="Malgun Gothic"/>
          <w:sz w:val="22"/>
          <w:szCs w:val="22"/>
        </w:rPr>
        <w:t xml:space="preserve"> and </w:t>
      </w:r>
      <w:r w:rsidR="001A040C">
        <w:rPr>
          <w:rFonts w:eastAsia="Malgun Gothic"/>
          <w:sz w:val="22"/>
          <w:szCs w:val="22"/>
        </w:rPr>
        <w:t>UCI based UL signaling procedure(s)</w:t>
      </w:r>
      <w:r w:rsidR="000D3761">
        <w:rPr>
          <w:rFonts w:eastAsia="Malgun Gothic"/>
          <w:sz w:val="22"/>
          <w:szCs w:val="22"/>
        </w:rPr>
        <w:t xml:space="preserve"> designs</w:t>
      </w:r>
      <w:r w:rsidR="00212620">
        <w:rPr>
          <w:rFonts w:eastAsia="Malgun Gothic"/>
          <w:sz w:val="22"/>
          <w:szCs w:val="22"/>
        </w:rPr>
        <w:t>:</w:t>
      </w:r>
    </w:p>
    <w:p w14:paraId="6074ED5D" w14:textId="77777777" w:rsidR="00760866" w:rsidRDefault="00760866" w:rsidP="00760866">
      <w:pPr>
        <w:tabs>
          <w:tab w:val="left" w:pos="3355"/>
        </w:tabs>
        <w:wordWrap/>
        <w:jc w:val="both"/>
        <w:rPr>
          <w:b/>
          <w:sz w:val="22"/>
          <w:szCs w:val="22"/>
        </w:rPr>
      </w:pPr>
    </w:p>
    <w:p w14:paraId="259442CD" w14:textId="151BA425" w:rsidR="00760866" w:rsidRPr="009B6ED2" w:rsidRDefault="00760866" w:rsidP="00760866">
      <w:pPr>
        <w:tabs>
          <w:tab w:val="left" w:pos="3355"/>
        </w:tabs>
        <w:wordWrap/>
        <w:jc w:val="both"/>
        <w:rPr>
          <w:i/>
          <w:sz w:val="22"/>
          <w:szCs w:val="22"/>
        </w:rPr>
      </w:pPr>
      <w:r w:rsidRPr="009B6ED2">
        <w:rPr>
          <w:b/>
          <w:sz w:val="22"/>
          <w:szCs w:val="22"/>
        </w:rPr>
        <w:t xml:space="preserve">Proposal 1: </w:t>
      </w:r>
      <w:r w:rsidRPr="009B6ED2">
        <w:rPr>
          <w:i/>
          <w:sz w:val="22"/>
          <w:szCs w:val="22"/>
        </w:rPr>
        <w:t>On UE-initiated/event-driven beam reporting, do not support Event-7a or Event-7b due to lack of applicable use cases.</w:t>
      </w:r>
    </w:p>
    <w:p w14:paraId="43D381E6" w14:textId="77777777" w:rsidR="00760866" w:rsidRPr="009B6ED2" w:rsidRDefault="00760866" w:rsidP="00760866"/>
    <w:p w14:paraId="242B1CB6" w14:textId="77777777" w:rsidR="00760866" w:rsidRPr="009B6ED2" w:rsidRDefault="00760866" w:rsidP="00760866">
      <w:pPr>
        <w:tabs>
          <w:tab w:val="left" w:pos="3355"/>
        </w:tabs>
        <w:wordWrap/>
        <w:jc w:val="both"/>
        <w:rPr>
          <w:i/>
          <w:sz w:val="22"/>
          <w:szCs w:val="22"/>
        </w:rPr>
      </w:pPr>
      <w:r w:rsidRPr="009B6ED2">
        <w:rPr>
          <w:b/>
          <w:sz w:val="22"/>
          <w:szCs w:val="22"/>
        </w:rPr>
        <w:t xml:space="preserve">Proposal 2: </w:t>
      </w:r>
      <w:r w:rsidRPr="009B6ED2">
        <w:rPr>
          <w:i/>
          <w:sz w:val="22"/>
          <w:szCs w:val="22"/>
        </w:rPr>
        <w:t xml:space="preserve">On UE-initiated/event-driven beam reporting, support Event-1 and reuse at least the same reporting format and the same steps in both Mode-A and Mode-B for the UCI based UL signaling procedures.  </w:t>
      </w:r>
    </w:p>
    <w:p w14:paraId="24F948E3" w14:textId="77777777" w:rsidR="00760866" w:rsidRPr="009B6ED2" w:rsidRDefault="00760866" w:rsidP="00760866"/>
    <w:p w14:paraId="0A6DECFB" w14:textId="77777777" w:rsidR="00760866" w:rsidRPr="009B6ED2" w:rsidRDefault="00760866" w:rsidP="00760866">
      <w:pPr>
        <w:tabs>
          <w:tab w:val="left" w:pos="3355"/>
        </w:tabs>
        <w:jc w:val="both"/>
        <w:rPr>
          <w:i/>
          <w:sz w:val="22"/>
          <w:szCs w:val="22"/>
        </w:rPr>
      </w:pPr>
      <w:r w:rsidRPr="009B6ED2">
        <w:rPr>
          <w:b/>
          <w:sz w:val="22"/>
          <w:szCs w:val="22"/>
        </w:rPr>
        <w:t xml:space="preserve">Proposal 3: </w:t>
      </w:r>
      <w:r w:rsidRPr="009B6ED2">
        <w:rPr>
          <w:i/>
          <w:sz w:val="22"/>
          <w:szCs w:val="22"/>
        </w:rPr>
        <w:t xml:space="preserve">Support to capture Event-2 evaluation condition(s) and procedure(s) in RAN1 specification.  </w:t>
      </w:r>
    </w:p>
    <w:p w14:paraId="36291BB9" w14:textId="77777777" w:rsidR="00760866" w:rsidRPr="009B6ED2" w:rsidRDefault="00760866" w:rsidP="00760866"/>
    <w:p w14:paraId="62194712" w14:textId="77777777" w:rsidR="00760866" w:rsidRPr="009B6ED2" w:rsidRDefault="00760866" w:rsidP="00760866">
      <w:pPr>
        <w:tabs>
          <w:tab w:val="left" w:pos="3355"/>
        </w:tabs>
        <w:jc w:val="both"/>
        <w:rPr>
          <w:i/>
          <w:sz w:val="22"/>
          <w:szCs w:val="22"/>
        </w:rPr>
      </w:pPr>
      <w:r w:rsidRPr="009B6ED2">
        <w:rPr>
          <w:b/>
          <w:sz w:val="22"/>
          <w:szCs w:val="22"/>
        </w:rPr>
        <w:t xml:space="preserve">Proposal 4: </w:t>
      </w:r>
      <w:r w:rsidRPr="009B6ED2">
        <w:rPr>
          <w:i/>
          <w:sz w:val="22"/>
          <w:szCs w:val="22"/>
        </w:rPr>
        <w:t>Regarding RS measurement for the current beam for Event-2:</w:t>
      </w:r>
    </w:p>
    <w:p w14:paraId="7EC86696" w14:textId="77777777" w:rsidR="00760866" w:rsidRPr="009B6ED2" w:rsidRDefault="00760866" w:rsidP="00760866">
      <w:pPr>
        <w:pStyle w:val="ListParagraph"/>
        <w:numPr>
          <w:ilvl w:val="0"/>
          <w:numId w:val="42"/>
        </w:numPr>
        <w:tabs>
          <w:tab w:val="left" w:pos="3355"/>
        </w:tabs>
        <w:jc w:val="both"/>
        <w:rPr>
          <w:i/>
          <w:sz w:val="22"/>
          <w:szCs w:val="22"/>
          <w:lang w:val="en-US"/>
        </w:rPr>
      </w:pPr>
      <w:r w:rsidRPr="009B6ED2">
        <w:rPr>
          <w:i/>
          <w:sz w:val="22"/>
          <w:szCs w:val="22"/>
          <w:lang w:val="en-US"/>
        </w:rPr>
        <w:t>Support to confirm the working assumption, i.e., enabling of either Scheme-1 or Scheme-2 should ensure the same RS type for RS measurement for current beam and new beam(s)</w:t>
      </w:r>
    </w:p>
    <w:p w14:paraId="69147BA8" w14:textId="77777777" w:rsidR="00760866" w:rsidRPr="009B6ED2" w:rsidRDefault="00760866" w:rsidP="00760866">
      <w:pPr>
        <w:pStyle w:val="ListParagraph"/>
        <w:numPr>
          <w:ilvl w:val="0"/>
          <w:numId w:val="42"/>
        </w:numPr>
        <w:tabs>
          <w:tab w:val="left" w:pos="3355"/>
        </w:tabs>
        <w:jc w:val="both"/>
        <w:rPr>
          <w:i/>
        </w:rPr>
      </w:pPr>
      <w:r w:rsidRPr="009B6ED2">
        <w:rPr>
          <w:i/>
          <w:sz w:val="22"/>
          <w:szCs w:val="22"/>
          <w:lang w:val="en-US"/>
        </w:rPr>
        <w:t>Support to introduce an explicit RRC parameter to enable the selection of either Scheme-1 or Scheme-2.</w:t>
      </w:r>
      <w:r w:rsidRPr="009B6ED2">
        <w:rPr>
          <w:i/>
          <w:sz w:val="22"/>
          <w:szCs w:val="22"/>
        </w:rPr>
        <w:t xml:space="preserve">  </w:t>
      </w:r>
    </w:p>
    <w:p w14:paraId="51D8BCEA" w14:textId="77777777" w:rsidR="00760866" w:rsidRPr="009B6ED2" w:rsidRDefault="00760866" w:rsidP="00760866"/>
    <w:p w14:paraId="02D43188" w14:textId="77777777" w:rsidR="00760866" w:rsidRPr="009B6ED2" w:rsidRDefault="00760866" w:rsidP="00760866">
      <w:pPr>
        <w:tabs>
          <w:tab w:val="left" w:pos="3355"/>
        </w:tabs>
        <w:jc w:val="both"/>
        <w:rPr>
          <w:i/>
          <w:sz w:val="22"/>
          <w:szCs w:val="22"/>
        </w:rPr>
      </w:pPr>
      <w:r w:rsidRPr="009B6ED2">
        <w:rPr>
          <w:b/>
          <w:sz w:val="22"/>
          <w:szCs w:val="22"/>
        </w:rPr>
        <w:t xml:space="preserve">Proposal 5: </w:t>
      </w:r>
      <w:r w:rsidRPr="009B6ED2">
        <w:rPr>
          <w:i/>
          <w:sz w:val="22"/>
          <w:szCs w:val="22"/>
        </w:rPr>
        <w:t>Regarding RS measurement for the current beam for Event-2, when only one TRS is configured in the indicated TCI state, support Option-4, i.e., in such a case, Scheme-2 is used.</w:t>
      </w:r>
    </w:p>
    <w:p w14:paraId="217CDDB0" w14:textId="77777777" w:rsidR="00760866" w:rsidRPr="009B6ED2" w:rsidRDefault="00760866" w:rsidP="00760866"/>
    <w:p w14:paraId="4E517404" w14:textId="77777777" w:rsidR="00760866" w:rsidRPr="009B6ED2" w:rsidRDefault="00760866" w:rsidP="00760866">
      <w:pPr>
        <w:tabs>
          <w:tab w:val="left" w:pos="3355"/>
        </w:tabs>
        <w:wordWrap/>
        <w:jc w:val="both"/>
        <w:rPr>
          <w:i/>
          <w:sz w:val="22"/>
          <w:szCs w:val="22"/>
        </w:rPr>
      </w:pPr>
      <w:r w:rsidRPr="009B6ED2">
        <w:rPr>
          <w:b/>
          <w:sz w:val="22"/>
          <w:szCs w:val="22"/>
        </w:rPr>
        <w:t xml:space="preserve">Proposal 6: </w:t>
      </w:r>
      <w:r w:rsidRPr="009B6ED2">
        <w:rPr>
          <w:i/>
          <w:sz w:val="22"/>
          <w:szCs w:val="22"/>
          <w:lang w:val="en-GB"/>
        </w:rPr>
        <w:t>Regarding explicit RS configuration for candidate beam measurement in evaluating Event 2, support Option-3, i.e., to provide candidate beam RS resource index(</w:t>
      </w:r>
      <w:proofErr w:type="spellStart"/>
      <w:r w:rsidRPr="009B6ED2">
        <w:rPr>
          <w:i/>
          <w:sz w:val="22"/>
          <w:szCs w:val="22"/>
          <w:lang w:val="en-GB"/>
        </w:rPr>
        <w:t>es</w:t>
      </w:r>
      <w:proofErr w:type="spellEnd"/>
      <w:r w:rsidRPr="009B6ED2">
        <w:rPr>
          <w:i/>
          <w:sz w:val="22"/>
          <w:szCs w:val="22"/>
          <w:lang w:val="en-GB"/>
        </w:rPr>
        <w:t>) in TCI-State</w:t>
      </w:r>
      <w:r w:rsidRPr="009B6ED2">
        <w:rPr>
          <w:i/>
          <w:sz w:val="22"/>
          <w:szCs w:val="22"/>
        </w:rPr>
        <w:t>.</w:t>
      </w:r>
    </w:p>
    <w:p w14:paraId="25DCAE72" w14:textId="77777777" w:rsidR="00760866" w:rsidRPr="009B6ED2" w:rsidRDefault="00760866" w:rsidP="00760866"/>
    <w:p w14:paraId="1E1D21F5" w14:textId="77777777" w:rsidR="00760866" w:rsidRPr="009B6ED2" w:rsidRDefault="00760866" w:rsidP="00760866">
      <w:pPr>
        <w:tabs>
          <w:tab w:val="left" w:pos="3355"/>
        </w:tabs>
        <w:wordWrap/>
        <w:jc w:val="both"/>
        <w:rPr>
          <w:i/>
          <w:sz w:val="22"/>
          <w:szCs w:val="22"/>
        </w:rPr>
      </w:pPr>
      <w:r w:rsidRPr="009B6ED2">
        <w:rPr>
          <w:b/>
          <w:sz w:val="22"/>
          <w:szCs w:val="22"/>
        </w:rPr>
        <w:t xml:space="preserve">Proposal 7: </w:t>
      </w:r>
      <w:r w:rsidRPr="009B6ED2">
        <w:rPr>
          <w:i/>
          <w:sz w:val="22"/>
          <w:szCs w:val="22"/>
          <w:lang w:val="en-GB"/>
        </w:rPr>
        <w:t>On UE-initiated/event-driven beam reporting, regarding L1-RSRP report format Option-3 of Event-2</w:t>
      </w:r>
      <w:r w:rsidRPr="009B6ED2">
        <w:rPr>
          <w:i/>
          <w:sz w:val="22"/>
          <w:szCs w:val="22"/>
        </w:rPr>
        <w:t>, support candidate value(s) of ‘N’ as {2, 3, 4}</w:t>
      </w:r>
    </w:p>
    <w:p w14:paraId="1B9C96B9" w14:textId="2F956ADD" w:rsidR="00760866" w:rsidRPr="00760866" w:rsidRDefault="00760866" w:rsidP="00760866">
      <w:pPr>
        <w:pStyle w:val="ListParagraph"/>
        <w:numPr>
          <w:ilvl w:val="0"/>
          <w:numId w:val="46"/>
        </w:numPr>
        <w:tabs>
          <w:tab w:val="left" w:pos="3355"/>
        </w:tabs>
        <w:jc w:val="both"/>
        <w:rPr>
          <w:i/>
          <w:sz w:val="22"/>
          <w:szCs w:val="22"/>
        </w:rPr>
      </w:pPr>
      <w:r w:rsidRPr="009B6ED2">
        <w:rPr>
          <w:i/>
          <w:sz w:val="22"/>
          <w:szCs w:val="22"/>
          <w:lang w:val="en-US"/>
        </w:rPr>
        <w:t>If ‘N’ is not configured, one CRI/SSBRI and the corresponding L1-RSRP are reported</w:t>
      </w:r>
    </w:p>
    <w:p w14:paraId="614EF4F2" w14:textId="77777777" w:rsidR="00760866" w:rsidRPr="009B011A" w:rsidRDefault="00760866" w:rsidP="00760866">
      <w:pPr>
        <w:widowControl/>
        <w:shd w:val="clear" w:color="auto" w:fill="FFFFFF"/>
        <w:wordWrap/>
        <w:autoSpaceDE/>
        <w:autoSpaceDN/>
        <w:snapToGrid w:val="0"/>
        <w:rPr>
          <w:rFonts w:eastAsia="Malgun Gothic"/>
          <w:i/>
          <w:iCs/>
          <w:sz w:val="22"/>
          <w:szCs w:val="22"/>
          <w:lang w:val="en-GB"/>
        </w:rPr>
      </w:pPr>
      <w:r w:rsidRPr="00EA0E5C">
        <w:rPr>
          <w:rFonts w:eastAsia="Malgun Gothic"/>
          <w:b/>
          <w:sz w:val="22"/>
          <w:szCs w:val="22"/>
          <w:lang w:val="en-GB"/>
        </w:rPr>
        <w:t xml:space="preserve">Proposal </w:t>
      </w:r>
      <w:r>
        <w:rPr>
          <w:rFonts w:eastAsia="Malgun Gothic"/>
          <w:b/>
          <w:sz w:val="22"/>
          <w:szCs w:val="22"/>
          <w:lang w:val="en-GB"/>
        </w:rPr>
        <w:t>8</w:t>
      </w:r>
      <w:r w:rsidRPr="00EA0E5C">
        <w:rPr>
          <w:rFonts w:eastAsia="Malgun Gothic"/>
          <w:b/>
          <w:sz w:val="22"/>
          <w:szCs w:val="22"/>
          <w:lang w:val="en-GB"/>
        </w:rPr>
        <w:t>:</w:t>
      </w:r>
      <w:r>
        <w:rPr>
          <w:rFonts w:eastAsia="Malgun Gothic"/>
          <w:sz w:val="22"/>
          <w:szCs w:val="22"/>
          <w:lang w:val="en-GB"/>
        </w:rPr>
        <w:t xml:space="preserve"> </w:t>
      </w:r>
      <w:r w:rsidRPr="009B011A">
        <w:rPr>
          <w:rFonts w:eastAsia="Malgun Gothic"/>
          <w:i/>
          <w:iCs/>
          <w:sz w:val="22"/>
          <w:szCs w:val="22"/>
          <w:lang w:val="en-GB"/>
        </w:rPr>
        <w:t xml:space="preserve">Confirm the following Working Assumption made in RAN1#117 meeting. </w:t>
      </w:r>
    </w:p>
    <w:tbl>
      <w:tblPr>
        <w:tblStyle w:val="TableGrid"/>
        <w:tblW w:w="0" w:type="auto"/>
        <w:tblLook w:val="04A0" w:firstRow="1" w:lastRow="0" w:firstColumn="1" w:lastColumn="0" w:noHBand="0" w:noVBand="1"/>
      </w:tblPr>
      <w:tblGrid>
        <w:gridCol w:w="9631"/>
      </w:tblGrid>
      <w:tr w:rsidR="00760866" w14:paraId="20C922D4" w14:textId="77777777" w:rsidTr="00C54F2B">
        <w:tc>
          <w:tcPr>
            <w:tcW w:w="9631" w:type="dxa"/>
          </w:tcPr>
          <w:p w14:paraId="2D17DB88" w14:textId="77777777" w:rsidR="00760866" w:rsidRPr="009B5F9D" w:rsidRDefault="00760866" w:rsidP="00C54F2B">
            <w:pPr>
              <w:widowControl/>
              <w:shd w:val="clear" w:color="auto" w:fill="FFFFFF"/>
              <w:wordWrap/>
              <w:autoSpaceDE/>
              <w:autoSpaceDN/>
              <w:snapToGrid w:val="0"/>
              <w:spacing w:after="0"/>
              <w:rPr>
                <w:rFonts w:ascii="Times" w:eastAsia="SimSun" w:hAnsi="Times"/>
                <w:b/>
                <w:bCs/>
                <w:color w:val="000000"/>
                <w:sz w:val="22"/>
                <w:szCs w:val="22"/>
                <w:lang w:val="en-GB" w:eastAsia="en-US"/>
              </w:rPr>
            </w:pPr>
            <w:r w:rsidRPr="009B5F9D">
              <w:rPr>
                <w:rFonts w:ascii="Times" w:eastAsia="SimSun" w:hAnsi="Times"/>
                <w:b/>
                <w:bCs/>
                <w:color w:val="000000"/>
                <w:sz w:val="22"/>
                <w:szCs w:val="22"/>
                <w:highlight w:val="darkYellow"/>
                <w:lang w:val="en-GB" w:eastAsia="en-US"/>
              </w:rPr>
              <w:t>Working Assumption</w:t>
            </w:r>
          </w:p>
          <w:p w14:paraId="074DAE4D" w14:textId="77777777" w:rsidR="00760866" w:rsidRPr="009B5F9D" w:rsidRDefault="00760866" w:rsidP="00C54F2B">
            <w:pPr>
              <w:widowControl/>
              <w:shd w:val="clear" w:color="auto" w:fill="FFFFFF"/>
              <w:wordWrap/>
              <w:autoSpaceDE/>
              <w:autoSpaceDN/>
              <w:snapToGrid w:val="0"/>
              <w:spacing w:after="0"/>
              <w:rPr>
                <w:rFonts w:ascii="Times" w:eastAsia="Batang" w:hAnsi="Times"/>
                <w:sz w:val="22"/>
                <w:szCs w:val="22"/>
                <w:lang w:val="en-GB" w:eastAsia="en-US"/>
              </w:rPr>
            </w:pPr>
            <w:r w:rsidRPr="009B5F9D">
              <w:rPr>
                <w:rFonts w:ascii="Times" w:eastAsia="Times New Roman" w:hAnsi="Times"/>
                <w:color w:val="000000"/>
                <w:sz w:val="22"/>
                <w:szCs w:val="22"/>
                <w:lang w:val="en-GB" w:eastAsia="zh-CN"/>
              </w:rPr>
              <w:t xml:space="preserve">On beam report transmission procedure for </w:t>
            </w:r>
            <w:r w:rsidRPr="009B5F9D">
              <w:rPr>
                <w:rFonts w:ascii="Times" w:eastAsia="Malgun Gothic" w:hAnsi="Times"/>
                <w:sz w:val="22"/>
                <w:szCs w:val="22"/>
                <w:lang w:val="en-GB" w:eastAsia="en-US"/>
              </w:rPr>
              <w:t>UE-initiated/event-driven beam report</w:t>
            </w:r>
            <w:r w:rsidRPr="009B5F9D">
              <w:rPr>
                <w:rFonts w:ascii="Times" w:eastAsia="Times New Roman" w:hAnsi="Times"/>
                <w:color w:val="000000"/>
                <w:sz w:val="22"/>
                <w:szCs w:val="22"/>
                <w:lang w:val="en-GB" w:eastAsia="zh-CN"/>
              </w:rPr>
              <w:t>ing</w:t>
            </w:r>
          </w:p>
          <w:p w14:paraId="4A2474CC" w14:textId="77777777" w:rsidR="00760866" w:rsidRPr="009B5F9D" w:rsidRDefault="00760866" w:rsidP="00760866">
            <w:pPr>
              <w:widowControl/>
              <w:numPr>
                <w:ilvl w:val="0"/>
                <w:numId w:val="47"/>
              </w:numPr>
              <w:shd w:val="clear" w:color="auto" w:fill="FFFFFF"/>
              <w:suppressAutoHyphens/>
              <w:wordWrap/>
              <w:overflowPunct w:val="0"/>
              <w:autoSpaceDE/>
              <w:autoSpaceDN/>
              <w:adjustRightInd w:val="0"/>
              <w:snapToGrid w:val="0"/>
              <w:spacing w:after="0" w:line="259" w:lineRule="auto"/>
              <w:textAlignment w:val="baseline"/>
              <w:rPr>
                <w:rFonts w:ascii="Times" w:eastAsia="Batang" w:hAnsi="Times"/>
                <w:color w:val="000000"/>
                <w:sz w:val="22"/>
                <w:szCs w:val="22"/>
                <w:lang w:val="en-GB" w:eastAsia="x-none"/>
              </w:rPr>
            </w:pPr>
            <w:r w:rsidRPr="009B5F9D">
              <w:rPr>
                <w:rFonts w:ascii="Times" w:eastAsia="Batang" w:hAnsi="Times"/>
                <w:color w:val="000000"/>
                <w:sz w:val="22"/>
                <w:szCs w:val="22"/>
                <w:lang w:val="en-GB" w:eastAsia="x-none"/>
              </w:rPr>
              <w:t xml:space="preserve">For mode-A, at least support one-bit </w:t>
            </w:r>
            <w:r w:rsidRPr="009B5F9D">
              <w:rPr>
                <w:rFonts w:ascii="Times" w:eastAsia="Batang" w:hAnsi="Times" w:hint="eastAsia"/>
                <w:color w:val="000000"/>
                <w:sz w:val="22"/>
                <w:szCs w:val="22"/>
                <w:lang w:val="en-GB" w:eastAsia="x-none"/>
              </w:rPr>
              <w:t>in</w:t>
            </w:r>
            <w:r w:rsidRPr="009B5F9D">
              <w:rPr>
                <w:rFonts w:ascii="Times" w:eastAsia="Batang" w:hAnsi="Times"/>
                <w:color w:val="000000"/>
                <w:sz w:val="22"/>
                <w:szCs w:val="22"/>
                <w:lang w:val="en-GB" w:eastAsia="x-none"/>
              </w:rPr>
              <w:t>dication in the first PUCCH channel to request a resource for a second UL channel to carry beam report.</w:t>
            </w:r>
          </w:p>
          <w:p w14:paraId="73A1921E" w14:textId="77777777" w:rsidR="00760866" w:rsidRPr="009B5F9D" w:rsidRDefault="00760866" w:rsidP="00760866">
            <w:pPr>
              <w:widowControl/>
              <w:numPr>
                <w:ilvl w:val="1"/>
                <w:numId w:val="47"/>
              </w:numPr>
              <w:shd w:val="clear" w:color="auto" w:fill="FFFFFF"/>
              <w:suppressAutoHyphens/>
              <w:wordWrap/>
              <w:overflowPunct w:val="0"/>
              <w:autoSpaceDE/>
              <w:autoSpaceDN/>
              <w:adjustRightInd w:val="0"/>
              <w:snapToGrid w:val="0"/>
              <w:spacing w:after="0" w:line="259" w:lineRule="auto"/>
              <w:textAlignment w:val="baseline"/>
              <w:rPr>
                <w:rFonts w:ascii="Times" w:eastAsia="Batang" w:hAnsi="Times"/>
                <w:color w:val="000000"/>
                <w:sz w:val="22"/>
                <w:szCs w:val="22"/>
                <w:lang w:val="en-GB" w:eastAsia="x-none"/>
              </w:rPr>
            </w:pPr>
            <w:r w:rsidRPr="009B5F9D">
              <w:rPr>
                <w:rFonts w:ascii="Times" w:eastAsia="Batang" w:hAnsi="Times" w:hint="eastAsia"/>
                <w:color w:val="000000"/>
                <w:sz w:val="22"/>
                <w:szCs w:val="22"/>
                <w:lang w:val="en-GB" w:eastAsia="x-none"/>
              </w:rPr>
              <w:t>In</w:t>
            </w:r>
            <w:r w:rsidRPr="009B5F9D">
              <w:rPr>
                <w:rFonts w:ascii="Times" w:eastAsia="Batang" w:hAnsi="Times"/>
                <w:color w:val="000000"/>
                <w:sz w:val="22"/>
                <w:szCs w:val="22"/>
                <w:lang w:val="en-GB" w:eastAsia="x-none"/>
              </w:rPr>
              <w:t xml:space="preserve"> such case, a periodic PUCCH resource (with PUCCH format 0/1) is configured by dedicated RRC </w:t>
            </w:r>
            <w:proofErr w:type="spellStart"/>
            <w:r w:rsidRPr="009B5F9D">
              <w:rPr>
                <w:rFonts w:ascii="Times" w:eastAsia="Batang" w:hAnsi="Times"/>
                <w:color w:val="000000"/>
                <w:sz w:val="22"/>
                <w:szCs w:val="22"/>
                <w:lang w:val="en-GB" w:eastAsia="x-none"/>
              </w:rPr>
              <w:t>signaling</w:t>
            </w:r>
            <w:proofErr w:type="spellEnd"/>
            <w:r w:rsidRPr="009B5F9D">
              <w:rPr>
                <w:rFonts w:ascii="Times" w:eastAsia="Batang" w:hAnsi="Times"/>
                <w:color w:val="000000"/>
                <w:sz w:val="22"/>
                <w:szCs w:val="22"/>
                <w:lang w:val="en-GB" w:eastAsia="x-none"/>
              </w:rPr>
              <w:t xml:space="preserve">.  </w:t>
            </w:r>
          </w:p>
          <w:p w14:paraId="186F8B34" w14:textId="77777777" w:rsidR="00760866" w:rsidRPr="009B5F9D" w:rsidRDefault="00760866" w:rsidP="00760866">
            <w:pPr>
              <w:widowControl/>
              <w:numPr>
                <w:ilvl w:val="0"/>
                <w:numId w:val="47"/>
              </w:numPr>
              <w:shd w:val="clear" w:color="auto" w:fill="FFFFFF"/>
              <w:suppressAutoHyphens/>
              <w:wordWrap/>
              <w:overflowPunct w:val="0"/>
              <w:autoSpaceDE/>
              <w:autoSpaceDN/>
              <w:adjustRightInd w:val="0"/>
              <w:snapToGrid w:val="0"/>
              <w:spacing w:after="0" w:line="259" w:lineRule="auto"/>
              <w:textAlignment w:val="baseline"/>
              <w:rPr>
                <w:rFonts w:ascii="Times" w:eastAsia="Batang" w:hAnsi="Times"/>
                <w:color w:val="000000"/>
                <w:sz w:val="22"/>
                <w:szCs w:val="22"/>
                <w:lang w:val="en-GB" w:eastAsia="x-none"/>
              </w:rPr>
            </w:pPr>
            <w:r w:rsidRPr="009B5F9D">
              <w:rPr>
                <w:rFonts w:ascii="Times" w:eastAsia="Batang" w:hAnsi="Times"/>
                <w:color w:val="000000"/>
                <w:sz w:val="22"/>
                <w:szCs w:val="22"/>
                <w:lang w:val="en-GB" w:eastAsia="x-none"/>
              </w:rPr>
              <w:t xml:space="preserve">For </w:t>
            </w:r>
            <w:proofErr w:type="gramStart"/>
            <w:r w:rsidRPr="009B5F9D">
              <w:rPr>
                <w:rFonts w:ascii="Times" w:eastAsia="Batang" w:hAnsi="Times"/>
                <w:color w:val="000000"/>
                <w:sz w:val="22"/>
                <w:szCs w:val="22"/>
                <w:lang w:val="en-GB" w:eastAsia="x-none"/>
              </w:rPr>
              <w:t>mode</w:t>
            </w:r>
            <w:proofErr w:type="gramEnd"/>
            <w:r w:rsidRPr="009B5F9D">
              <w:rPr>
                <w:rFonts w:ascii="Times" w:eastAsia="Batang" w:hAnsi="Times"/>
                <w:color w:val="000000"/>
                <w:sz w:val="22"/>
                <w:szCs w:val="22"/>
                <w:lang w:val="en-GB" w:eastAsia="x-none"/>
              </w:rPr>
              <w:t xml:space="preserve">-B, at least support one-bit </w:t>
            </w:r>
            <w:r w:rsidRPr="009B5F9D">
              <w:rPr>
                <w:rFonts w:ascii="Times" w:eastAsia="Batang" w:hAnsi="Times" w:hint="eastAsia"/>
                <w:color w:val="000000"/>
                <w:sz w:val="22"/>
                <w:szCs w:val="22"/>
                <w:lang w:val="en-GB" w:eastAsia="x-none"/>
              </w:rPr>
              <w:t>in</w:t>
            </w:r>
            <w:r w:rsidRPr="009B5F9D">
              <w:rPr>
                <w:rFonts w:ascii="Times" w:eastAsia="Batang" w:hAnsi="Times"/>
                <w:color w:val="000000"/>
                <w:sz w:val="22"/>
                <w:szCs w:val="22"/>
                <w:lang w:val="en-GB" w:eastAsia="x-none"/>
              </w:rPr>
              <w:t>dication in the first PUCCH channel to notify a second UL channel to carry beam report.</w:t>
            </w:r>
          </w:p>
          <w:p w14:paraId="0A3BF893" w14:textId="77777777" w:rsidR="00760866" w:rsidRPr="009B5F9D" w:rsidRDefault="00760866" w:rsidP="00760866">
            <w:pPr>
              <w:widowControl/>
              <w:numPr>
                <w:ilvl w:val="1"/>
                <w:numId w:val="47"/>
              </w:numPr>
              <w:shd w:val="clear" w:color="auto" w:fill="FFFFFF"/>
              <w:suppressAutoHyphens/>
              <w:wordWrap/>
              <w:overflowPunct w:val="0"/>
              <w:autoSpaceDE/>
              <w:autoSpaceDN/>
              <w:adjustRightInd w:val="0"/>
              <w:snapToGrid w:val="0"/>
              <w:spacing w:after="0" w:line="259" w:lineRule="auto"/>
              <w:textAlignment w:val="baseline"/>
              <w:rPr>
                <w:rFonts w:ascii="Times" w:eastAsia="Batang" w:hAnsi="Times"/>
                <w:color w:val="000000"/>
                <w:sz w:val="22"/>
                <w:szCs w:val="22"/>
                <w:lang w:val="en-GB" w:eastAsia="x-none"/>
              </w:rPr>
            </w:pPr>
            <w:r w:rsidRPr="009B5F9D">
              <w:rPr>
                <w:rFonts w:ascii="Times" w:eastAsia="Batang" w:hAnsi="Times" w:hint="eastAsia"/>
                <w:color w:val="000000"/>
                <w:sz w:val="22"/>
                <w:szCs w:val="22"/>
                <w:lang w:val="en-GB" w:eastAsia="x-none"/>
              </w:rPr>
              <w:t>In</w:t>
            </w:r>
            <w:r w:rsidRPr="009B5F9D">
              <w:rPr>
                <w:rFonts w:ascii="Times" w:eastAsia="Batang" w:hAnsi="Times"/>
                <w:color w:val="000000"/>
                <w:sz w:val="22"/>
                <w:szCs w:val="22"/>
                <w:lang w:val="en-GB" w:eastAsia="x-none"/>
              </w:rPr>
              <w:t xml:space="preserve"> such case, a periodic PUCCH resource (with PUCCH format 0/1) is configured by dedicated RRC </w:t>
            </w:r>
            <w:proofErr w:type="spellStart"/>
            <w:r w:rsidRPr="009B5F9D">
              <w:rPr>
                <w:rFonts w:ascii="Times" w:eastAsia="Batang" w:hAnsi="Times"/>
                <w:color w:val="000000"/>
                <w:sz w:val="22"/>
                <w:szCs w:val="22"/>
                <w:lang w:val="en-GB" w:eastAsia="x-none"/>
              </w:rPr>
              <w:t>signaling</w:t>
            </w:r>
            <w:proofErr w:type="spellEnd"/>
            <w:r w:rsidRPr="009B5F9D">
              <w:rPr>
                <w:rFonts w:ascii="Times" w:eastAsia="Batang" w:hAnsi="Times"/>
                <w:color w:val="000000"/>
                <w:sz w:val="22"/>
                <w:szCs w:val="22"/>
                <w:lang w:val="en-GB" w:eastAsia="x-none"/>
              </w:rPr>
              <w:t xml:space="preserve">.  </w:t>
            </w:r>
          </w:p>
          <w:p w14:paraId="39BBD919" w14:textId="77777777" w:rsidR="00760866" w:rsidRPr="009B5F9D" w:rsidRDefault="00760866" w:rsidP="00760866">
            <w:pPr>
              <w:widowControl/>
              <w:numPr>
                <w:ilvl w:val="0"/>
                <w:numId w:val="47"/>
              </w:numPr>
              <w:shd w:val="clear" w:color="auto" w:fill="FFFFFF"/>
              <w:suppressAutoHyphens/>
              <w:wordWrap/>
              <w:overflowPunct w:val="0"/>
              <w:autoSpaceDE/>
              <w:autoSpaceDN/>
              <w:adjustRightInd w:val="0"/>
              <w:snapToGrid w:val="0"/>
              <w:spacing w:after="0" w:line="259" w:lineRule="auto"/>
              <w:textAlignment w:val="baseline"/>
              <w:rPr>
                <w:rFonts w:ascii="Times" w:eastAsia="Batang" w:hAnsi="Times"/>
                <w:color w:val="000000"/>
                <w:sz w:val="22"/>
                <w:szCs w:val="22"/>
                <w:lang w:val="en-GB" w:eastAsia="x-none"/>
              </w:rPr>
            </w:pPr>
            <w:r w:rsidRPr="009B5F9D">
              <w:rPr>
                <w:rFonts w:ascii="Times" w:eastAsia="Batang" w:hAnsi="Times"/>
                <w:color w:val="000000"/>
                <w:sz w:val="22"/>
                <w:szCs w:val="22"/>
                <w:lang w:val="en-GB" w:eastAsia="x-none"/>
              </w:rPr>
              <w:t xml:space="preserve">FFS: Whether/how to support multi-bit indication in the first PUCCH for mode-A and </w:t>
            </w:r>
            <w:proofErr w:type="gramStart"/>
            <w:r w:rsidRPr="009B5F9D">
              <w:rPr>
                <w:rFonts w:ascii="Times" w:eastAsia="Batang" w:hAnsi="Times"/>
                <w:color w:val="000000"/>
                <w:sz w:val="22"/>
                <w:szCs w:val="22"/>
                <w:lang w:val="en-GB" w:eastAsia="x-none"/>
              </w:rPr>
              <w:t>mode</w:t>
            </w:r>
            <w:proofErr w:type="gramEnd"/>
            <w:r w:rsidRPr="009B5F9D">
              <w:rPr>
                <w:rFonts w:ascii="Times" w:eastAsia="Batang" w:hAnsi="Times"/>
                <w:color w:val="000000"/>
                <w:sz w:val="22"/>
                <w:szCs w:val="22"/>
                <w:lang w:val="en-GB" w:eastAsia="x-none"/>
              </w:rPr>
              <w:t>-B, e.g., when multi-event(s) are approved.</w:t>
            </w:r>
          </w:p>
          <w:p w14:paraId="768468AC" w14:textId="77777777" w:rsidR="00760866" w:rsidRPr="009B5F9D" w:rsidRDefault="00760866" w:rsidP="00760866">
            <w:pPr>
              <w:widowControl/>
              <w:numPr>
                <w:ilvl w:val="0"/>
                <w:numId w:val="47"/>
              </w:numPr>
              <w:shd w:val="clear" w:color="auto" w:fill="FFFFFF"/>
              <w:suppressAutoHyphens/>
              <w:wordWrap/>
              <w:overflowPunct w:val="0"/>
              <w:autoSpaceDE/>
              <w:autoSpaceDN/>
              <w:adjustRightInd w:val="0"/>
              <w:snapToGrid w:val="0"/>
              <w:spacing w:after="0" w:line="259" w:lineRule="auto"/>
              <w:textAlignment w:val="baseline"/>
              <w:rPr>
                <w:rFonts w:ascii="Times" w:eastAsia="Batang" w:hAnsi="Times"/>
                <w:sz w:val="22"/>
                <w:szCs w:val="22"/>
                <w:lang w:val="en-GB" w:eastAsia="x-none"/>
              </w:rPr>
            </w:pPr>
            <w:r w:rsidRPr="009B5F9D">
              <w:rPr>
                <w:rFonts w:ascii="Times" w:eastAsia="Batang" w:hAnsi="Times"/>
                <w:sz w:val="22"/>
                <w:szCs w:val="22"/>
                <w:lang w:val="en-GB" w:eastAsia="x-none"/>
              </w:rPr>
              <w:t xml:space="preserve">FFS: details on the dedicated RRC </w:t>
            </w:r>
            <w:proofErr w:type="spellStart"/>
            <w:r w:rsidRPr="009B5F9D">
              <w:rPr>
                <w:rFonts w:ascii="Times" w:eastAsia="Batang" w:hAnsi="Times"/>
                <w:sz w:val="22"/>
                <w:szCs w:val="22"/>
                <w:lang w:val="en-GB" w:eastAsia="x-none"/>
              </w:rPr>
              <w:t>signaling</w:t>
            </w:r>
            <w:proofErr w:type="spellEnd"/>
          </w:p>
          <w:p w14:paraId="50B09175" w14:textId="77777777" w:rsidR="00760866" w:rsidRPr="009B011A" w:rsidRDefault="00760866" w:rsidP="00760866">
            <w:pPr>
              <w:widowControl/>
              <w:numPr>
                <w:ilvl w:val="0"/>
                <w:numId w:val="47"/>
              </w:numPr>
              <w:shd w:val="clear" w:color="auto" w:fill="FFFFFF"/>
              <w:suppressAutoHyphens/>
              <w:wordWrap/>
              <w:overflowPunct w:val="0"/>
              <w:autoSpaceDE/>
              <w:autoSpaceDN/>
              <w:adjustRightInd w:val="0"/>
              <w:snapToGrid w:val="0"/>
              <w:spacing w:after="0" w:line="259" w:lineRule="auto"/>
              <w:textAlignment w:val="baseline"/>
              <w:rPr>
                <w:rFonts w:ascii="Times" w:eastAsia="Batang" w:hAnsi="Times"/>
                <w:sz w:val="22"/>
                <w:szCs w:val="22"/>
                <w:lang w:val="en-GB" w:eastAsia="x-none"/>
              </w:rPr>
            </w:pPr>
            <w:r w:rsidRPr="009B5F9D">
              <w:rPr>
                <w:rFonts w:ascii="Times" w:eastAsia="Batang" w:hAnsi="Times"/>
                <w:sz w:val="22"/>
                <w:szCs w:val="22"/>
                <w:lang w:val="en-GB" w:eastAsia="x-none"/>
              </w:rPr>
              <w:t>Above applies at least for the single CC case.</w:t>
            </w:r>
          </w:p>
        </w:tc>
      </w:tr>
    </w:tbl>
    <w:p w14:paraId="5F49D304" w14:textId="77777777" w:rsidR="00760866" w:rsidRDefault="00760866" w:rsidP="00760866"/>
    <w:p w14:paraId="2E311C8B" w14:textId="77777777" w:rsidR="00760866" w:rsidRPr="00F84A61" w:rsidRDefault="00760866" w:rsidP="00760866">
      <w:pPr>
        <w:wordWrap/>
        <w:jc w:val="both"/>
        <w:rPr>
          <w:rFonts w:eastAsia="Malgun Gothic"/>
          <w:i/>
          <w:sz w:val="22"/>
          <w:szCs w:val="22"/>
          <w:lang w:val="en-GB"/>
        </w:rPr>
      </w:pPr>
      <w:r w:rsidRPr="00F84A61">
        <w:rPr>
          <w:rFonts w:eastAsia="Malgun Gothic"/>
          <w:b/>
          <w:sz w:val="22"/>
          <w:szCs w:val="22"/>
          <w:lang w:val="en-GB"/>
        </w:rPr>
        <w:t>Observation</w:t>
      </w:r>
      <w:r>
        <w:rPr>
          <w:rFonts w:eastAsia="Malgun Gothic"/>
          <w:b/>
          <w:sz w:val="22"/>
          <w:szCs w:val="22"/>
          <w:lang w:val="en-GB"/>
        </w:rPr>
        <w:t xml:space="preserve"> 1</w:t>
      </w:r>
      <w:r w:rsidRPr="00F84A61">
        <w:rPr>
          <w:rFonts w:eastAsia="Malgun Gothic"/>
          <w:b/>
          <w:sz w:val="22"/>
          <w:szCs w:val="22"/>
          <w:lang w:val="en-GB"/>
        </w:rPr>
        <w:t>:</w:t>
      </w:r>
      <w:r>
        <w:rPr>
          <w:rFonts w:eastAsia="Malgun Gothic"/>
          <w:b/>
          <w:sz w:val="22"/>
          <w:szCs w:val="22"/>
          <w:lang w:val="en-GB"/>
        </w:rPr>
        <w:t xml:space="preserve"> </w:t>
      </w:r>
      <w:r w:rsidRPr="00F84A61">
        <w:rPr>
          <w:rFonts w:eastAsia="Malgun Gothic"/>
          <w:i/>
          <w:sz w:val="22"/>
          <w:szCs w:val="22"/>
          <w:lang w:val="en-GB"/>
        </w:rPr>
        <w:t xml:space="preserve">The usage of the UCI in the first PUCCH </w:t>
      </w:r>
      <w:r>
        <w:rPr>
          <w:rFonts w:eastAsia="Malgun Gothic"/>
          <w:i/>
          <w:sz w:val="22"/>
          <w:szCs w:val="22"/>
          <w:lang w:val="en-GB"/>
        </w:rPr>
        <w:t xml:space="preserve">for </w:t>
      </w:r>
      <w:r w:rsidRPr="00F84A61">
        <w:rPr>
          <w:rFonts w:eastAsia="Malgun Gothic"/>
          <w:i/>
          <w:sz w:val="22"/>
          <w:szCs w:val="22"/>
          <w:lang w:val="en-GB"/>
        </w:rPr>
        <w:t>both Mode A and Mode B is not aligned with the existing SR</w:t>
      </w:r>
      <w:r>
        <w:rPr>
          <w:rFonts w:eastAsia="Malgun Gothic"/>
          <w:i/>
          <w:sz w:val="22"/>
          <w:szCs w:val="22"/>
          <w:lang w:val="en-GB"/>
        </w:rPr>
        <w:t>.</w:t>
      </w:r>
    </w:p>
    <w:p w14:paraId="2D20BD0A" w14:textId="77777777" w:rsidR="00760866" w:rsidRDefault="00760866" w:rsidP="00760866">
      <w:pPr>
        <w:rPr>
          <w:lang w:val="en-GB"/>
        </w:rPr>
      </w:pPr>
    </w:p>
    <w:p w14:paraId="5C00F97B" w14:textId="77777777" w:rsidR="00760866" w:rsidRDefault="00760866" w:rsidP="00760866">
      <w:pPr>
        <w:wordWrap/>
        <w:jc w:val="both"/>
        <w:rPr>
          <w:rFonts w:eastAsia="Malgun Gothic"/>
          <w:i/>
          <w:sz w:val="22"/>
          <w:szCs w:val="22"/>
          <w:lang w:val="en-GB"/>
        </w:rPr>
      </w:pPr>
      <w:r w:rsidRPr="00EA0E5C">
        <w:rPr>
          <w:rFonts w:eastAsia="Malgun Gothic"/>
          <w:b/>
          <w:sz w:val="22"/>
          <w:szCs w:val="22"/>
          <w:lang w:val="en-GB"/>
        </w:rPr>
        <w:t xml:space="preserve">Proposal </w:t>
      </w:r>
      <w:r>
        <w:rPr>
          <w:rFonts w:eastAsia="Malgun Gothic"/>
          <w:b/>
          <w:sz w:val="22"/>
          <w:szCs w:val="22"/>
          <w:lang w:val="en-GB"/>
        </w:rPr>
        <w:t>9</w:t>
      </w:r>
      <w:r w:rsidRPr="00EA0E5C">
        <w:rPr>
          <w:rFonts w:eastAsia="Malgun Gothic"/>
          <w:b/>
          <w:sz w:val="22"/>
          <w:szCs w:val="22"/>
          <w:lang w:val="en-GB"/>
        </w:rPr>
        <w:t>:</w:t>
      </w:r>
      <w:r>
        <w:rPr>
          <w:rFonts w:eastAsia="Malgun Gothic"/>
          <w:sz w:val="22"/>
          <w:szCs w:val="22"/>
          <w:lang w:val="en-GB"/>
        </w:rPr>
        <w:t xml:space="preserve"> </w:t>
      </w:r>
      <w:r w:rsidRPr="006E337F">
        <w:rPr>
          <w:rFonts w:eastAsia="Malgun Gothic"/>
          <w:i/>
          <w:sz w:val="22"/>
          <w:szCs w:val="22"/>
          <w:lang w:val="en-GB"/>
        </w:rPr>
        <w:t>On beam report transmission procedure for UE-initiated/event-driven beam reporting</w:t>
      </w:r>
      <w:r>
        <w:rPr>
          <w:rFonts w:eastAsia="Malgun Gothic"/>
          <w:i/>
          <w:sz w:val="22"/>
          <w:szCs w:val="22"/>
          <w:lang w:val="en-GB"/>
        </w:rPr>
        <w:t>, support a new UCI type for</w:t>
      </w:r>
      <w:r w:rsidRPr="006E337F">
        <w:rPr>
          <w:i/>
          <w:sz w:val="22"/>
          <w:szCs w:val="22"/>
        </w:rPr>
        <w:t xml:space="preserve"> the first PUCCH </w:t>
      </w:r>
      <w:r>
        <w:rPr>
          <w:i/>
          <w:sz w:val="22"/>
          <w:szCs w:val="22"/>
        </w:rPr>
        <w:t xml:space="preserve">for </w:t>
      </w:r>
      <w:r>
        <w:rPr>
          <w:rFonts w:eastAsia="Malgun Gothic"/>
          <w:i/>
          <w:sz w:val="22"/>
          <w:szCs w:val="22"/>
          <w:lang w:val="en-GB"/>
        </w:rPr>
        <w:t>both Mode A and Mode B.</w:t>
      </w:r>
    </w:p>
    <w:p w14:paraId="2C6FBD26" w14:textId="77777777" w:rsidR="00760866" w:rsidRDefault="00760866" w:rsidP="00760866">
      <w:pPr>
        <w:rPr>
          <w:lang w:val="en-GB"/>
        </w:rPr>
      </w:pPr>
    </w:p>
    <w:p w14:paraId="55B82FFF" w14:textId="7C9E7D35" w:rsidR="00760866" w:rsidRDefault="00760866" w:rsidP="00760866">
      <w:pPr>
        <w:wordWrap/>
        <w:jc w:val="both"/>
        <w:rPr>
          <w:rFonts w:eastAsia="Malgun Gothic"/>
          <w:i/>
          <w:sz w:val="22"/>
          <w:szCs w:val="22"/>
          <w:lang w:val="en-GB"/>
        </w:rPr>
      </w:pPr>
      <w:r w:rsidRPr="00F84A61">
        <w:rPr>
          <w:rFonts w:eastAsia="Malgun Gothic"/>
          <w:b/>
          <w:sz w:val="22"/>
          <w:szCs w:val="22"/>
          <w:lang w:val="en-GB"/>
        </w:rPr>
        <w:t>Observation</w:t>
      </w:r>
      <w:r>
        <w:rPr>
          <w:rFonts w:eastAsia="Malgun Gothic"/>
          <w:b/>
          <w:sz w:val="22"/>
          <w:szCs w:val="22"/>
          <w:lang w:val="en-GB"/>
        </w:rPr>
        <w:t xml:space="preserve"> 2</w:t>
      </w:r>
      <w:r w:rsidRPr="00F84A61">
        <w:rPr>
          <w:rFonts w:eastAsia="Malgun Gothic"/>
          <w:b/>
          <w:sz w:val="22"/>
          <w:szCs w:val="22"/>
          <w:lang w:val="en-GB"/>
        </w:rPr>
        <w:t>:</w:t>
      </w:r>
      <w:r>
        <w:rPr>
          <w:rFonts w:eastAsia="Malgun Gothic"/>
          <w:b/>
          <w:sz w:val="22"/>
          <w:szCs w:val="22"/>
          <w:lang w:val="en-GB"/>
        </w:rPr>
        <w:t xml:space="preserve"> </w:t>
      </w:r>
      <w:r w:rsidRPr="0095123A">
        <w:rPr>
          <w:rFonts w:eastAsia="Malgun Gothic"/>
          <w:i/>
          <w:sz w:val="22"/>
          <w:szCs w:val="22"/>
          <w:lang w:val="en-GB"/>
        </w:rPr>
        <w:t>Acknowledge information for the first PUCCH</w:t>
      </w:r>
      <w:r>
        <w:rPr>
          <w:rFonts w:eastAsia="Malgun Gothic"/>
          <w:i/>
          <w:sz w:val="22"/>
          <w:szCs w:val="22"/>
          <w:lang w:val="en-GB"/>
        </w:rPr>
        <w:t xml:space="preserve"> needs further justification for both Mode A and Mode B.</w:t>
      </w:r>
    </w:p>
    <w:p w14:paraId="6736568F" w14:textId="77777777" w:rsidR="00760866" w:rsidRPr="00F84A61" w:rsidRDefault="00760866" w:rsidP="00760866">
      <w:pPr>
        <w:wordWrap/>
        <w:jc w:val="both"/>
        <w:rPr>
          <w:rFonts w:eastAsia="Malgun Gothic"/>
          <w:i/>
          <w:sz w:val="22"/>
          <w:szCs w:val="22"/>
          <w:lang w:val="en-GB"/>
        </w:rPr>
      </w:pPr>
    </w:p>
    <w:p w14:paraId="161637A2" w14:textId="77777777" w:rsidR="00760866" w:rsidRPr="009B6ED2" w:rsidRDefault="00760866" w:rsidP="00760866">
      <w:pPr>
        <w:wordWrap/>
        <w:jc w:val="both"/>
        <w:rPr>
          <w:rFonts w:eastAsia="Malgun Gothic"/>
          <w:i/>
          <w:sz w:val="22"/>
          <w:szCs w:val="22"/>
          <w:lang w:val="en-GB"/>
        </w:rPr>
      </w:pPr>
      <w:r w:rsidRPr="009B6ED2">
        <w:rPr>
          <w:rFonts w:eastAsia="Malgun Gothic"/>
          <w:b/>
          <w:sz w:val="22"/>
          <w:szCs w:val="22"/>
          <w:lang w:val="en-GB"/>
        </w:rPr>
        <w:t xml:space="preserve">Observation 3: </w:t>
      </w:r>
      <w:r w:rsidRPr="009B6ED2">
        <w:rPr>
          <w:rFonts w:eastAsia="Malgun Gothic"/>
          <w:i/>
          <w:sz w:val="22"/>
          <w:szCs w:val="22"/>
          <w:lang w:val="en-GB"/>
        </w:rPr>
        <w:t xml:space="preserve">Supporting both PUCCH and PUSCH for the second UL channel transmission for Mode A is beneficial for the </w:t>
      </w:r>
      <w:proofErr w:type="spellStart"/>
      <w:r w:rsidRPr="009B6ED2">
        <w:rPr>
          <w:rFonts w:eastAsia="Malgun Gothic"/>
          <w:i/>
          <w:sz w:val="22"/>
          <w:szCs w:val="22"/>
          <w:lang w:val="en-GB"/>
        </w:rPr>
        <w:t>signaling</w:t>
      </w:r>
      <w:proofErr w:type="spellEnd"/>
      <w:r w:rsidRPr="009B6ED2">
        <w:rPr>
          <w:rFonts w:eastAsia="Malgun Gothic"/>
          <w:i/>
          <w:sz w:val="22"/>
          <w:szCs w:val="22"/>
          <w:lang w:val="en-GB"/>
        </w:rPr>
        <w:t xml:space="preserve"> overhead reduction as well as latency reduction as required by the objective of the WID and it is beneficial for network energy saving.</w:t>
      </w:r>
    </w:p>
    <w:p w14:paraId="6D610E33" w14:textId="77777777" w:rsidR="00760866" w:rsidRPr="009B6ED2" w:rsidRDefault="00760866" w:rsidP="00760866">
      <w:pPr>
        <w:tabs>
          <w:tab w:val="left" w:pos="3355"/>
        </w:tabs>
        <w:wordWrap/>
        <w:jc w:val="both"/>
        <w:rPr>
          <w:rFonts w:eastAsia="Malgun Gothic"/>
          <w:sz w:val="22"/>
          <w:szCs w:val="22"/>
          <w:lang w:val="en-GB"/>
        </w:rPr>
      </w:pPr>
    </w:p>
    <w:p w14:paraId="3F6ABE40" w14:textId="77777777" w:rsidR="00760866" w:rsidRPr="009B6ED2" w:rsidRDefault="00760866" w:rsidP="00760866">
      <w:pPr>
        <w:wordWrap/>
        <w:jc w:val="both"/>
        <w:rPr>
          <w:rFonts w:eastAsia="Malgun Gothic"/>
          <w:i/>
          <w:sz w:val="22"/>
          <w:szCs w:val="22"/>
          <w:lang w:val="en-GB"/>
        </w:rPr>
      </w:pPr>
      <w:r w:rsidRPr="009B6ED2">
        <w:rPr>
          <w:rFonts w:eastAsia="Malgun Gothic"/>
          <w:b/>
          <w:sz w:val="22"/>
          <w:szCs w:val="22"/>
          <w:lang w:val="en-GB"/>
        </w:rPr>
        <w:t>Proposal 10:</w:t>
      </w:r>
      <w:r w:rsidRPr="009B6ED2">
        <w:rPr>
          <w:rFonts w:eastAsia="Malgun Gothic"/>
          <w:sz w:val="22"/>
          <w:szCs w:val="22"/>
          <w:lang w:val="en-GB"/>
        </w:rPr>
        <w:t xml:space="preserve"> </w:t>
      </w:r>
      <w:r w:rsidRPr="009B6ED2">
        <w:rPr>
          <w:rFonts w:eastAsia="Malgun Gothic"/>
          <w:i/>
          <w:sz w:val="22"/>
          <w:szCs w:val="22"/>
          <w:lang w:val="en-GB"/>
        </w:rPr>
        <w:t>In addition to PUSCH, support PUCCH for the second UL channel transmission for Mode A.</w:t>
      </w:r>
    </w:p>
    <w:p w14:paraId="7D1183AC" w14:textId="77777777" w:rsidR="00760866" w:rsidRPr="009B6ED2" w:rsidRDefault="00760866" w:rsidP="00760866">
      <w:pPr>
        <w:widowControl/>
        <w:numPr>
          <w:ilvl w:val="0"/>
          <w:numId w:val="19"/>
        </w:numPr>
        <w:tabs>
          <w:tab w:val="left" w:pos="3355"/>
        </w:tabs>
        <w:wordWrap/>
        <w:autoSpaceDE/>
        <w:autoSpaceDN/>
        <w:contextualSpacing/>
        <w:jc w:val="both"/>
        <w:rPr>
          <w:rFonts w:eastAsia="Malgun Gothic"/>
          <w:i/>
          <w:sz w:val="22"/>
          <w:szCs w:val="22"/>
          <w:lang w:val="en-GB" w:eastAsia="en-US"/>
        </w:rPr>
      </w:pPr>
      <w:r w:rsidRPr="009B6ED2">
        <w:rPr>
          <w:i/>
          <w:sz w:val="22"/>
          <w:szCs w:val="22"/>
          <w:lang w:val="en-GB" w:eastAsia="en-US"/>
        </w:rPr>
        <w:t>Add 1 bit in the DL DCI format to indicate the transmission of UEI report in a PUCCH resource for HARQ-ACK.</w:t>
      </w:r>
    </w:p>
    <w:p w14:paraId="23F5694D" w14:textId="77777777" w:rsidR="00760866" w:rsidRPr="009B6ED2" w:rsidRDefault="00760866" w:rsidP="00760866">
      <w:pPr>
        <w:widowControl/>
        <w:numPr>
          <w:ilvl w:val="1"/>
          <w:numId w:val="19"/>
        </w:numPr>
        <w:tabs>
          <w:tab w:val="left" w:pos="3355"/>
        </w:tabs>
        <w:wordWrap/>
        <w:autoSpaceDE/>
        <w:autoSpaceDN/>
        <w:contextualSpacing/>
        <w:jc w:val="both"/>
        <w:rPr>
          <w:rFonts w:eastAsia="Malgun Gothic"/>
          <w:i/>
          <w:sz w:val="22"/>
          <w:szCs w:val="22"/>
          <w:lang w:val="en-GB" w:eastAsia="en-US"/>
        </w:rPr>
      </w:pPr>
      <w:r w:rsidRPr="009B6ED2">
        <w:rPr>
          <w:i/>
          <w:sz w:val="22"/>
          <w:szCs w:val="22"/>
          <w:lang w:val="en-GB" w:eastAsia="en-US"/>
        </w:rPr>
        <w:t>HARQ-ACK and UEI beam report are multiplexed in the PUCCH resource similar as the legacy operation of multiplexing HARQ-ACK and CSI report in a PUCCH resource.</w:t>
      </w:r>
    </w:p>
    <w:p w14:paraId="18D586B7" w14:textId="77777777" w:rsidR="00760866" w:rsidRDefault="00760866" w:rsidP="00760866">
      <w:pPr>
        <w:rPr>
          <w:lang w:val="en-GB"/>
        </w:rPr>
      </w:pPr>
    </w:p>
    <w:p w14:paraId="529DE8DB" w14:textId="77777777" w:rsidR="00760866" w:rsidRPr="009B6ED2" w:rsidRDefault="00760866" w:rsidP="00760866">
      <w:pPr>
        <w:wordWrap/>
        <w:jc w:val="both"/>
        <w:rPr>
          <w:rFonts w:eastAsia="Malgun Gothic"/>
          <w:i/>
          <w:sz w:val="22"/>
          <w:szCs w:val="22"/>
          <w:lang w:val="en-GB"/>
        </w:rPr>
      </w:pPr>
      <w:r w:rsidRPr="009B6ED2">
        <w:rPr>
          <w:rFonts w:eastAsia="Malgun Gothic"/>
          <w:b/>
          <w:sz w:val="22"/>
          <w:szCs w:val="22"/>
          <w:lang w:val="en-GB"/>
        </w:rPr>
        <w:t>Proposal 11:</w:t>
      </w:r>
      <w:r w:rsidRPr="009B6ED2">
        <w:rPr>
          <w:rFonts w:eastAsia="Malgun Gothic"/>
          <w:sz w:val="22"/>
          <w:szCs w:val="22"/>
          <w:lang w:val="en-GB"/>
        </w:rPr>
        <w:t xml:space="preserve"> </w:t>
      </w:r>
      <w:r w:rsidRPr="009B6ED2">
        <w:rPr>
          <w:rFonts w:eastAsia="Malgun Gothic"/>
          <w:i/>
          <w:sz w:val="22"/>
          <w:szCs w:val="22"/>
          <w:lang w:val="en-GB"/>
        </w:rPr>
        <w:t>Support both PUCCH and PUSCH for the second UL channel transmission for Mode B.</w:t>
      </w:r>
    </w:p>
    <w:p w14:paraId="0EFAF340" w14:textId="77777777" w:rsidR="00760866" w:rsidRPr="009B6ED2" w:rsidRDefault="00760866" w:rsidP="00760866">
      <w:pPr>
        <w:widowControl/>
        <w:numPr>
          <w:ilvl w:val="0"/>
          <w:numId w:val="19"/>
        </w:numPr>
        <w:tabs>
          <w:tab w:val="left" w:pos="3355"/>
        </w:tabs>
        <w:wordWrap/>
        <w:autoSpaceDE/>
        <w:autoSpaceDN/>
        <w:contextualSpacing/>
        <w:jc w:val="both"/>
        <w:rPr>
          <w:i/>
          <w:sz w:val="22"/>
          <w:szCs w:val="22"/>
          <w:lang w:eastAsia="en-US"/>
        </w:rPr>
      </w:pPr>
      <w:r w:rsidRPr="009B6ED2">
        <w:rPr>
          <w:i/>
          <w:sz w:val="22"/>
          <w:szCs w:val="22"/>
          <w:lang w:eastAsia="en-US"/>
        </w:rPr>
        <w:t>For UEI beam report in a PUCCH, a periodic PUCCH resource for PUCCH format 2/3/4 is configured by dedicated RRC signaling.</w:t>
      </w:r>
    </w:p>
    <w:p w14:paraId="4C52A1FC" w14:textId="77777777" w:rsidR="00760866" w:rsidRPr="009B6ED2" w:rsidRDefault="00760866" w:rsidP="00760866">
      <w:pPr>
        <w:widowControl/>
        <w:numPr>
          <w:ilvl w:val="0"/>
          <w:numId w:val="19"/>
        </w:numPr>
        <w:tabs>
          <w:tab w:val="left" w:pos="3355"/>
        </w:tabs>
        <w:wordWrap/>
        <w:autoSpaceDE/>
        <w:autoSpaceDN/>
        <w:contextualSpacing/>
        <w:jc w:val="both"/>
        <w:rPr>
          <w:i/>
          <w:sz w:val="22"/>
          <w:szCs w:val="22"/>
          <w:lang w:eastAsia="en-US"/>
        </w:rPr>
      </w:pPr>
      <w:r w:rsidRPr="009B6ED2">
        <w:rPr>
          <w:i/>
          <w:sz w:val="22"/>
          <w:szCs w:val="22"/>
          <w:lang w:eastAsia="en-US"/>
        </w:rPr>
        <w:t>For UEI beam report in a PUSCH, a CG PUSCH can be configured by dedicated RRC signaling.</w:t>
      </w:r>
    </w:p>
    <w:p w14:paraId="191D222E" w14:textId="77777777" w:rsidR="00760866" w:rsidRDefault="00760866" w:rsidP="00760866"/>
    <w:p w14:paraId="0DB50C31" w14:textId="77777777" w:rsidR="00760866" w:rsidRDefault="00760866" w:rsidP="00760866">
      <w:pPr>
        <w:tabs>
          <w:tab w:val="left" w:pos="3355"/>
        </w:tabs>
        <w:wordWrap/>
        <w:jc w:val="both"/>
        <w:rPr>
          <w:i/>
          <w:sz w:val="22"/>
          <w:szCs w:val="22"/>
        </w:rPr>
      </w:pPr>
      <w:r>
        <w:rPr>
          <w:rFonts w:eastAsia="Malgun Gothic"/>
          <w:b/>
          <w:sz w:val="22"/>
          <w:szCs w:val="22"/>
          <w:lang w:val="en-GB"/>
        </w:rPr>
        <w:t xml:space="preserve">Proposal 12: </w:t>
      </w:r>
      <w:r w:rsidRPr="002011C9">
        <w:rPr>
          <w:rFonts w:eastAsia="Malgun Gothic"/>
          <w:i/>
          <w:sz w:val="22"/>
          <w:szCs w:val="22"/>
          <w:lang w:val="en-GB"/>
        </w:rPr>
        <w:t xml:space="preserve"> </w:t>
      </w:r>
      <w:r w:rsidRPr="006E337F">
        <w:rPr>
          <w:rFonts w:eastAsia="Malgun Gothic"/>
          <w:i/>
          <w:sz w:val="22"/>
          <w:szCs w:val="22"/>
          <w:lang w:val="en-GB"/>
        </w:rPr>
        <w:t>On beam report transmission procedure for UE-initiated/event-driven beam reporting</w:t>
      </w:r>
      <w:r>
        <w:rPr>
          <w:rFonts w:eastAsia="Malgun Gothic"/>
          <w:i/>
          <w:sz w:val="22"/>
          <w:szCs w:val="22"/>
          <w:lang w:val="en-GB"/>
        </w:rPr>
        <w:t xml:space="preserve"> Mode B, a</w:t>
      </w:r>
      <w:r>
        <w:rPr>
          <w:i/>
          <w:sz w:val="22"/>
          <w:szCs w:val="22"/>
        </w:rPr>
        <w:t xml:space="preserve"> minimum</w:t>
      </w:r>
      <w:r w:rsidRPr="006B4949">
        <w:rPr>
          <w:i/>
          <w:sz w:val="22"/>
          <w:szCs w:val="22"/>
        </w:rPr>
        <w:t xml:space="preserve"> time offset between the end </w:t>
      </w:r>
      <w:r>
        <w:rPr>
          <w:i/>
          <w:sz w:val="22"/>
          <w:szCs w:val="22"/>
        </w:rPr>
        <w:t>of</w:t>
      </w:r>
      <w:r w:rsidRPr="006B4949">
        <w:rPr>
          <w:i/>
          <w:sz w:val="22"/>
          <w:szCs w:val="22"/>
        </w:rPr>
        <w:t xml:space="preserve"> a </w:t>
      </w:r>
      <w:r>
        <w:rPr>
          <w:i/>
          <w:sz w:val="22"/>
          <w:szCs w:val="22"/>
        </w:rPr>
        <w:t>transmission</w:t>
      </w:r>
      <w:r w:rsidRPr="006B4949">
        <w:rPr>
          <w:i/>
          <w:sz w:val="22"/>
          <w:szCs w:val="22"/>
        </w:rPr>
        <w:t xml:space="preserve"> occasion</w:t>
      </w:r>
      <w:r>
        <w:rPr>
          <w:i/>
          <w:sz w:val="22"/>
          <w:szCs w:val="22"/>
        </w:rPr>
        <w:t xml:space="preserve"> of the first PUCCH</w:t>
      </w:r>
      <w:r w:rsidRPr="006B4949">
        <w:rPr>
          <w:i/>
          <w:sz w:val="22"/>
          <w:szCs w:val="22"/>
        </w:rPr>
        <w:t xml:space="preserve"> and the start of the</w:t>
      </w:r>
      <w:r>
        <w:rPr>
          <w:i/>
          <w:sz w:val="22"/>
          <w:szCs w:val="22"/>
        </w:rPr>
        <w:t xml:space="preserve"> associated</w:t>
      </w:r>
      <w:r w:rsidRPr="006B4949">
        <w:rPr>
          <w:i/>
          <w:sz w:val="22"/>
          <w:szCs w:val="22"/>
        </w:rPr>
        <w:t xml:space="preserve"> </w:t>
      </w:r>
      <w:r>
        <w:rPr>
          <w:i/>
          <w:sz w:val="22"/>
          <w:szCs w:val="22"/>
        </w:rPr>
        <w:t>transmission</w:t>
      </w:r>
      <w:r w:rsidRPr="00894F58">
        <w:rPr>
          <w:i/>
          <w:sz w:val="22"/>
          <w:szCs w:val="22"/>
        </w:rPr>
        <w:t xml:space="preserve"> occasion</w:t>
      </w:r>
      <w:r>
        <w:rPr>
          <w:i/>
          <w:sz w:val="22"/>
          <w:szCs w:val="22"/>
        </w:rPr>
        <w:t xml:space="preserve"> of the </w:t>
      </w:r>
      <w:r w:rsidRPr="006B4949">
        <w:rPr>
          <w:i/>
          <w:sz w:val="22"/>
          <w:szCs w:val="22"/>
        </w:rPr>
        <w:t xml:space="preserve">second </w:t>
      </w:r>
      <w:r>
        <w:rPr>
          <w:i/>
          <w:sz w:val="22"/>
          <w:szCs w:val="22"/>
        </w:rPr>
        <w:t>UL channel</w:t>
      </w:r>
      <w:r w:rsidRPr="006B4949">
        <w:rPr>
          <w:i/>
          <w:sz w:val="22"/>
          <w:szCs w:val="22"/>
        </w:rPr>
        <w:t xml:space="preserve"> is configured by dedicated RRC signaling.</w:t>
      </w:r>
    </w:p>
    <w:p w14:paraId="75A1603B" w14:textId="77777777" w:rsidR="00760866" w:rsidRDefault="00760866" w:rsidP="00760866">
      <w:pPr>
        <w:tabs>
          <w:tab w:val="left" w:pos="3355"/>
        </w:tabs>
        <w:wordWrap/>
        <w:jc w:val="both"/>
        <w:rPr>
          <w:i/>
          <w:sz w:val="22"/>
          <w:szCs w:val="22"/>
        </w:rPr>
      </w:pPr>
    </w:p>
    <w:p w14:paraId="4AF5AC9F" w14:textId="77777777" w:rsidR="00760866" w:rsidRPr="006B4949" w:rsidRDefault="00760866" w:rsidP="00760866">
      <w:pPr>
        <w:tabs>
          <w:tab w:val="left" w:pos="3355"/>
        </w:tabs>
        <w:wordWrap/>
        <w:jc w:val="both"/>
        <w:rPr>
          <w:i/>
          <w:sz w:val="22"/>
          <w:szCs w:val="22"/>
        </w:rPr>
      </w:pPr>
      <w:r>
        <w:rPr>
          <w:rFonts w:eastAsia="Malgun Gothic"/>
          <w:b/>
          <w:sz w:val="22"/>
          <w:szCs w:val="22"/>
          <w:lang w:val="en-GB"/>
        </w:rPr>
        <w:t xml:space="preserve">Proposal 13: </w:t>
      </w:r>
      <w:r w:rsidRPr="002011C9">
        <w:rPr>
          <w:rFonts w:eastAsia="Malgun Gothic"/>
          <w:i/>
          <w:sz w:val="22"/>
          <w:szCs w:val="22"/>
          <w:lang w:val="en-GB"/>
        </w:rPr>
        <w:t xml:space="preserve"> </w:t>
      </w:r>
      <w:r w:rsidRPr="006E337F">
        <w:rPr>
          <w:rFonts w:eastAsia="Malgun Gothic"/>
          <w:i/>
          <w:sz w:val="22"/>
          <w:szCs w:val="22"/>
          <w:lang w:val="en-GB"/>
        </w:rPr>
        <w:t>On beam report transmission procedure for UE-initiated/event-driven beam reporting</w:t>
      </w:r>
      <w:r>
        <w:rPr>
          <w:rFonts w:eastAsia="Malgun Gothic"/>
          <w:i/>
          <w:sz w:val="22"/>
          <w:szCs w:val="22"/>
          <w:lang w:val="en-GB"/>
        </w:rPr>
        <w:t xml:space="preserve"> Mode B, in addition the minimum time offset, collision(s) between transmission occasion(s) of the second UL channel and other channel(s)/signal(s) – e.g., those overlapping with DL symbols in TDD</w:t>
      </w:r>
      <w:r>
        <w:rPr>
          <w:i/>
          <w:sz w:val="22"/>
          <w:szCs w:val="22"/>
        </w:rPr>
        <w:t xml:space="preserve"> – need to be accounted for determining an earliest available second UL resource(s) to transmit the beam report.</w:t>
      </w:r>
    </w:p>
    <w:p w14:paraId="4DEC2CE6" w14:textId="77777777" w:rsidR="00760866" w:rsidRDefault="00760866" w:rsidP="00760866"/>
    <w:p w14:paraId="788344EC" w14:textId="77777777" w:rsidR="00760866" w:rsidRDefault="00760866" w:rsidP="00760866">
      <w:pPr>
        <w:wordWrap/>
        <w:jc w:val="both"/>
        <w:rPr>
          <w:rFonts w:eastAsia="Malgun Gothic"/>
          <w:sz w:val="22"/>
          <w:szCs w:val="22"/>
          <w:lang w:val="en-GB"/>
        </w:rPr>
      </w:pPr>
      <w:r w:rsidRPr="00F84A61">
        <w:rPr>
          <w:rFonts w:eastAsia="Malgun Gothic"/>
          <w:b/>
          <w:sz w:val="22"/>
          <w:szCs w:val="22"/>
          <w:lang w:val="en-GB"/>
        </w:rPr>
        <w:t>Observation</w:t>
      </w:r>
      <w:r>
        <w:rPr>
          <w:rFonts w:eastAsia="Malgun Gothic"/>
          <w:b/>
          <w:sz w:val="22"/>
          <w:szCs w:val="22"/>
          <w:lang w:val="en-GB"/>
        </w:rPr>
        <w:t xml:space="preserve"> 4</w:t>
      </w:r>
      <w:r w:rsidRPr="00F84A61">
        <w:rPr>
          <w:rFonts w:eastAsia="Malgun Gothic"/>
          <w:b/>
          <w:sz w:val="22"/>
          <w:szCs w:val="22"/>
          <w:lang w:val="en-GB"/>
        </w:rPr>
        <w:t>:</w:t>
      </w:r>
      <w:r>
        <w:rPr>
          <w:rFonts w:eastAsia="Malgun Gothic"/>
          <w:b/>
          <w:sz w:val="22"/>
          <w:szCs w:val="22"/>
          <w:lang w:val="en-GB"/>
        </w:rPr>
        <w:t xml:space="preserve"> </w:t>
      </w:r>
      <w:r w:rsidRPr="00316D92">
        <w:rPr>
          <w:rFonts w:eastAsia="Malgun Gothic"/>
          <w:i/>
          <w:sz w:val="22"/>
          <w:szCs w:val="22"/>
          <w:lang w:val="en-GB"/>
        </w:rPr>
        <w:t xml:space="preserve">The issue of </w:t>
      </w:r>
      <w:r>
        <w:rPr>
          <w:rFonts w:eastAsia="Malgun Gothic"/>
          <w:i/>
          <w:sz w:val="22"/>
          <w:szCs w:val="22"/>
          <w:lang w:val="en-GB"/>
        </w:rPr>
        <w:t>a</w:t>
      </w:r>
      <w:r w:rsidRPr="0095123A">
        <w:rPr>
          <w:rFonts w:eastAsia="Malgun Gothic"/>
          <w:i/>
          <w:sz w:val="22"/>
          <w:szCs w:val="22"/>
          <w:lang w:val="en-GB"/>
        </w:rPr>
        <w:t xml:space="preserve">cknowledge information for the </w:t>
      </w:r>
      <w:r>
        <w:rPr>
          <w:rFonts w:eastAsia="Malgun Gothic"/>
          <w:i/>
          <w:sz w:val="22"/>
          <w:szCs w:val="22"/>
          <w:lang w:val="en-GB"/>
        </w:rPr>
        <w:t>second UL channel</w:t>
      </w:r>
      <w:r w:rsidRPr="0095123A">
        <w:rPr>
          <w:rFonts w:eastAsia="Malgun Gothic"/>
          <w:i/>
          <w:sz w:val="22"/>
          <w:szCs w:val="22"/>
          <w:lang w:val="en-GB"/>
        </w:rPr>
        <w:t xml:space="preserve"> </w:t>
      </w:r>
      <w:r>
        <w:rPr>
          <w:rFonts w:eastAsia="Malgun Gothic"/>
          <w:i/>
          <w:sz w:val="22"/>
          <w:szCs w:val="22"/>
          <w:lang w:val="en-GB"/>
        </w:rPr>
        <w:t>can be deprioritized in RAN1#118.</w:t>
      </w:r>
    </w:p>
    <w:p w14:paraId="2FEA09A7" w14:textId="1752E892" w:rsidR="0003584E" w:rsidRPr="0003584E" w:rsidRDefault="000776FF" w:rsidP="007D70DD">
      <w:pPr>
        <w:pStyle w:val="Heading1"/>
        <w:numPr>
          <w:ilvl w:val="0"/>
          <w:numId w:val="0"/>
        </w:numPr>
        <w:spacing w:after="60"/>
        <w:rPr>
          <w:rFonts w:eastAsia="Batang"/>
          <w:color w:val="000000"/>
          <w:lang w:val="en-US" w:eastAsia="ko-KR"/>
        </w:rPr>
      </w:pPr>
      <w:r w:rsidRPr="006259B8">
        <w:rPr>
          <w:color w:val="000000"/>
          <w:lang w:val="en-US" w:eastAsia="ko-KR"/>
        </w:rPr>
        <w:t>References</w:t>
      </w:r>
    </w:p>
    <w:p w14:paraId="279A358E" w14:textId="5F547A68" w:rsidR="000D3761" w:rsidRDefault="000D3761" w:rsidP="007D70DD">
      <w:pPr>
        <w:wordWrap/>
        <w:spacing w:after="60"/>
        <w:rPr>
          <w:sz w:val="22"/>
          <w:szCs w:val="22"/>
        </w:rPr>
      </w:pPr>
      <w:r w:rsidRPr="00C27C88">
        <w:rPr>
          <w:rFonts w:ascii="Times" w:eastAsia="Malgun Gothic" w:hAnsi="Times" w:cs="Times"/>
          <w:sz w:val="22"/>
          <w:szCs w:val="22"/>
        </w:rPr>
        <w:t xml:space="preserve">[1] </w:t>
      </w:r>
      <w:bookmarkStart w:id="11" w:name="_Ref78465353"/>
      <w:r w:rsidRPr="00C27C88">
        <w:rPr>
          <w:rFonts w:ascii="Times" w:eastAsia="Malgun Gothic" w:hAnsi="Times" w:cs="Times"/>
          <w:sz w:val="22"/>
          <w:szCs w:val="22"/>
        </w:rPr>
        <w:t xml:space="preserve">3GPP RAN#102, </w:t>
      </w:r>
      <w:r w:rsidRPr="00C27C88">
        <w:rPr>
          <w:sz w:val="22"/>
          <w:szCs w:val="22"/>
        </w:rPr>
        <w:t>RP-233962, “New WID: NR MIMO Phase 5,” December 2023.</w:t>
      </w:r>
      <w:bookmarkEnd w:id="11"/>
    </w:p>
    <w:p w14:paraId="7C53488E" w14:textId="4DF77AEF" w:rsidR="00177149" w:rsidRPr="00177149" w:rsidRDefault="00177149" w:rsidP="007D70DD">
      <w:pPr>
        <w:wordWrap/>
        <w:spacing w:after="60"/>
        <w:rPr>
          <w:rFonts w:ascii="Times" w:eastAsia="Malgun Gothic" w:hAnsi="Times" w:cs="Times"/>
          <w:sz w:val="22"/>
          <w:szCs w:val="22"/>
        </w:rPr>
      </w:pPr>
      <w:r w:rsidRPr="00177149">
        <w:rPr>
          <w:rFonts w:ascii="Times" w:eastAsia="Malgun Gothic" w:hAnsi="Times" w:cs="Times"/>
          <w:sz w:val="22"/>
          <w:szCs w:val="22"/>
        </w:rPr>
        <w:t>[</w:t>
      </w:r>
      <w:r>
        <w:rPr>
          <w:rFonts w:ascii="Times" w:eastAsia="Malgun Gothic" w:hAnsi="Times" w:cs="Times"/>
          <w:sz w:val="22"/>
          <w:szCs w:val="22"/>
        </w:rPr>
        <w:t>2</w:t>
      </w:r>
      <w:r w:rsidRPr="00177149">
        <w:rPr>
          <w:rFonts w:ascii="Times" w:eastAsia="Malgun Gothic" w:hAnsi="Times" w:cs="Times"/>
          <w:sz w:val="22"/>
          <w:szCs w:val="22"/>
        </w:rPr>
        <w:t>] Chairman Notes, 3GPP RAN1#11</w:t>
      </w:r>
      <w:r w:rsidR="00820E66">
        <w:rPr>
          <w:rFonts w:ascii="Times" w:eastAsia="Malgun Gothic" w:hAnsi="Times" w:cs="Times"/>
          <w:sz w:val="22"/>
          <w:szCs w:val="22"/>
        </w:rPr>
        <w:t>7</w:t>
      </w:r>
      <w:r w:rsidRPr="00177149">
        <w:rPr>
          <w:rFonts w:ascii="Times" w:eastAsia="Malgun Gothic" w:hAnsi="Times" w:cs="Times"/>
          <w:sz w:val="22"/>
          <w:szCs w:val="22"/>
        </w:rPr>
        <w:t xml:space="preserve">, </w:t>
      </w:r>
      <w:r w:rsidR="000B7C73">
        <w:rPr>
          <w:rFonts w:ascii="Times" w:eastAsia="Malgun Gothic" w:hAnsi="Times" w:cs="Times"/>
          <w:sz w:val="22"/>
          <w:szCs w:val="22"/>
        </w:rPr>
        <w:t>May 20</w:t>
      </w:r>
      <w:r w:rsidR="00D43240" w:rsidRPr="00D43240">
        <w:rPr>
          <w:rFonts w:ascii="Times" w:eastAsia="Malgun Gothic" w:hAnsi="Times" w:cs="Times"/>
          <w:sz w:val="22"/>
          <w:szCs w:val="22"/>
          <w:vertAlign w:val="superscript"/>
        </w:rPr>
        <w:t>th</w:t>
      </w:r>
      <w:r w:rsidR="000B7C73">
        <w:rPr>
          <w:rFonts w:ascii="Times" w:eastAsia="Malgun Gothic" w:hAnsi="Times" w:cs="Times"/>
          <w:sz w:val="22"/>
          <w:szCs w:val="22"/>
        </w:rPr>
        <w:t xml:space="preserve"> – 24</w:t>
      </w:r>
      <w:r w:rsidR="00D43240" w:rsidRPr="00D43240">
        <w:rPr>
          <w:rFonts w:ascii="Times" w:eastAsia="Malgun Gothic" w:hAnsi="Times" w:cs="Times"/>
          <w:sz w:val="22"/>
          <w:szCs w:val="22"/>
          <w:vertAlign w:val="superscript"/>
        </w:rPr>
        <w:t>th</w:t>
      </w:r>
      <w:r>
        <w:rPr>
          <w:rFonts w:ascii="Times" w:eastAsia="Malgun Gothic" w:hAnsi="Times" w:cs="Times"/>
          <w:sz w:val="22"/>
          <w:szCs w:val="22"/>
        </w:rPr>
        <w:t>, 2024</w:t>
      </w:r>
      <w:r w:rsidRPr="00177149">
        <w:rPr>
          <w:rFonts w:ascii="Times" w:eastAsia="Malgun Gothic" w:hAnsi="Times" w:cs="Times"/>
          <w:sz w:val="22"/>
          <w:szCs w:val="22"/>
        </w:rPr>
        <w:t>.</w:t>
      </w:r>
    </w:p>
    <w:p w14:paraId="46E8D4BA" w14:textId="77777777" w:rsidR="00177149" w:rsidRPr="00C27C88" w:rsidRDefault="00177149" w:rsidP="007D70DD">
      <w:pPr>
        <w:wordWrap/>
        <w:spacing w:after="60"/>
        <w:rPr>
          <w:rFonts w:ascii="Times" w:eastAsia="Malgun Gothic" w:hAnsi="Times" w:cs="Times"/>
          <w:sz w:val="22"/>
          <w:szCs w:val="22"/>
        </w:rPr>
      </w:pPr>
    </w:p>
    <w:p w14:paraId="37D6AA9C" w14:textId="3B6519B1" w:rsidR="00802A62" w:rsidRPr="00802A62" w:rsidRDefault="00802A62" w:rsidP="007D70DD">
      <w:pPr>
        <w:wordWrap/>
        <w:jc w:val="both"/>
        <w:rPr>
          <w:rFonts w:eastAsia="Malgun Gothic"/>
        </w:rPr>
      </w:pPr>
    </w:p>
    <w:sectPr w:rsidR="00802A62" w:rsidRPr="00802A62" w:rsidSect="000973C8">
      <w:footerReference w:type="even" r:id="rId12"/>
      <w:footerReference w:type="default" r:id="rId13"/>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38AC1A" w14:textId="77777777" w:rsidR="00865144" w:rsidRPr="00C47AD2" w:rsidRDefault="00865144">
      <w:pPr>
        <w:rPr>
          <w:rFonts w:ascii="Arial" w:hAnsi="Arial"/>
          <w:sz w:val="12"/>
        </w:rPr>
      </w:pPr>
      <w:r>
        <w:separator/>
      </w:r>
    </w:p>
  </w:endnote>
  <w:endnote w:type="continuationSeparator" w:id="0">
    <w:p w14:paraId="15E18DB5" w14:textId="77777777" w:rsidR="00865144" w:rsidRPr="00C47AD2" w:rsidRDefault="00865144">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00000000"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Malgun Gothic Semilight"/>
    <w:panose1 w:val="02030600000101010101"/>
    <w:charset w:val="81"/>
    <w:family w:val="roman"/>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9A41A" w14:textId="77777777" w:rsidR="000E712F" w:rsidRDefault="000E712F"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F96B08" w14:textId="77777777" w:rsidR="000E712F" w:rsidRDefault="000E712F"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BF59C" w14:textId="4AAD7610" w:rsidR="000E712F" w:rsidRDefault="000E712F">
    <w:pPr>
      <w:pStyle w:val="Footer"/>
    </w:pPr>
    <w:r>
      <w:fldChar w:fldCharType="begin"/>
    </w:r>
    <w:r>
      <w:instrText xml:space="preserve"> PAGE   \* MERGEFORMAT </w:instrText>
    </w:r>
    <w:r>
      <w:fldChar w:fldCharType="separate"/>
    </w:r>
    <w:r w:rsidR="00760866">
      <w:t>1</w:t>
    </w:r>
    <w:r>
      <w:fldChar w:fldCharType="end"/>
    </w:r>
  </w:p>
  <w:p w14:paraId="45CA142C" w14:textId="77777777" w:rsidR="000E712F" w:rsidRDefault="000E712F"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02CC37" w14:textId="77777777" w:rsidR="00865144" w:rsidRPr="00C47AD2" w:rsidRDefault="00865144">
      <w:pPr>
        <w:rPr>
          <w:rFonts w:ascii="Arial" w:hAnsi="Arial"/>
          <w:sz w:val="12"/>
        </w:rPr>
      </w:pPr>
      <w:r>
        <w:separator/>
      </w:r>
    </w:p>
  </w:footnote>
  <w:footnote w:type="continuationSeparator" w:id="0">
    <w:p w14:paraId="7554FFAF" w14:textId="77777777" w:rsidR="00865144" w:rsidRPr="00C47AD2" w:rsidRDefault="00865144">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5A77E56"/>
    <w:multiLevelType w:val="hybridMultilevel"/>
    <w:tmpl w:val="E56019CA"/>
    <w:lvl w:ilvl="0" w:tplc="FEC0D59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9AF27E9"/>
    <w:multiLevelType w:val="hybridMultilevel"/>
    <w:tmpl w:val="B6F8DC00"/>
    <w:lvl w:ilvl="0" w:tplc="09008ECC">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805A64B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826"/>
        </w:tabs>
        <w:ind w:left="282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F1640B8"/>
    <w:multiLevelType w:val="hybridMultilevel"/>
    <w:tmpl w:val="41C6C548"/>
    <w:lvl w:ilvl="0" w:tplc="39D0347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C6A1E6A"/>
    <w:multiLevelType w:val="hybridMultilevel"/>
    <w:tmpl w:val="11C408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D315B70"/>
    <w:multiLevelType w:val="hybridMultilevel"/>
    <w:tmpl w:val="25022A7A"/>
    <w:lvl w:ilvl="0" w:tplc="E40E9442">
      <w:start w:val="1"/>
      <w:numFmt w:val="bullet"/>
      <w:lvlText w:val="•"/>
      <w:lvlJc w:val="left"/>
      <w:pPr>
        <w:tabs>
          <w:tab w:val="num" w:pos="720"/>
        </w:tabs>
        <w:ind w:left="720" w:hanging="360"/>
      </w:pPr>
      <w:rPr>
        <w:rFonts w:ascii="Arial" w:hAnsi="Arial" w:hint="default"/>
      </w:rPr>
    </w:lvl>
    <w:lvl w:ilvl="1" w:tplc="4BC06640">
      <w:start w:val="1"/>
      <w:numFmt w:val="bullet"/>
      <w:lvlText w:val="•"/>
      <w:lvlJc w:val="left"/>
      <w:pPr>
        <w:tabs>
          <w:tab w:val="num" w:pos="1440"/>
        </w:tabs>
        <w:ind w:left="1440" w:hanging="360"/>
      </w:pPr>
      <w:rPr>
        <w:rFonts w:ascii="Arial" w:hAnsi="Arial" w:hint="default"/>
      </w:rPr>
    </w:lvl>
    <w:lvl w:ilvl="2" w:tplc="44029526">
      <w:start w:val="1"/>
      <w:numFmt w:val="bullet"/>
      <w:lvlText w:val="•"/>
      <w:lvlJc w:val="left"/>
      <w:pPr>
        <w:tabs>
          <w:tab w:val="num" w:pos="2160"/>
        </w:tabs>
        <w:ind w:left="2160" w:hanging="360"/>
      </w:pPr>
      <w:rPr>
        <w:rFonts w:ascii="Arial" w:hAnsi="Arial" w:hint="default"/>
      </w:rPr>
    </w:lvl>
    <w:lvl w:ilvl="3" w:tplc="5A0E2550">
      <w:numFmt w:val="bullet"/>
      <w:lvlText w:val="•"/>
      <w:lvlJc w:val="left"/>
      <w:pPr>
        <w:tabs>
          <w:tab w:val="num" w:pos="2880"/>
        </w:tabs>
        <w:ind w:left="2880" w:hanging="360"/>
      </w:pPr>
      <w:rPr>
        <w:rFonts w:ascii="Arial" w:hAnsi="Arial" w:hint="default"/>
      </w:rPr>
    </w:lvl>
    <w:lvl w:ilvl="4" w:tplc="D5047490" w:tentative="1">
      <w:start w:val="1"/>
      <w:numFmt w:val="bullet"/>
      <w:lvlText w:val="•"/>
      <w:lvlJc w:val="left"/>
      <w:pPr>
        <w:tabs>
          <w:tab w:val="num" w:pos="3600"/>
        </w:tabs>
        <w:ind w:left="3600" w:hanging="360"/>
      </w:pPr>
      <w:rPr>
        <w:rFonts w:ascii="Arial" w:hAnsi="Arial" w:hint="default"/>
      </w:rPr>
    </w:lvl>
    <w:lvl w:ilvl="5" w:tplc="361639E4" w:tentative="1">
      <w:start w:val="1"/>
      <w:numFmt w:val="bullet"/>
      <w:lvlText w:val="•"/>
      <w:lvlJc w:val="left"/>
      <w:pPr>
        <w:tabs>
          <w:tab w:val="num" w:pos="4320"/>
        </w:tabs>
        <w:ind w:left="4320" w:hanging="360"/>
      </w:pPr>
      <w:rPr>
        <w:rFonts w:ascii="Arial" w:hAnsi="Arial" w:hint="default"/>
      </w:rPr>
    </w:lvl>
    <w:lvl w:ilvl="6" w:tplc="62C20AB4" w:tentative="1">
      <w:start w:val="1"/>
      <w:numFmt w:val="bullet"/>
      <w:lvlText w:val="•"/>
      <w:lvlJc w:val="left"/>
      <w:pPr>
        <w:tabs>
          <w:tab w:val="num" w:pos="5040"/>
        </w:tabs>
        <w:ind w:left="5040" w:hanging="360"/>
      </w:pPr>
      <w:rPr>
        <w:rFonts w:ascii="Arial" w:hAnsi="Arial" w:hint="default"/>
      </w:rPr>
    </w:lvl>
    <w:lvl w:ilvl="7" w:tplc="E66077FE" w:tentative="1">
      <w:start w:val="1"/>
      <w:numFmt w:val="bullet"/>
      <w:lvlText w:val="•"/>
      <w:lvlJc w:val="left"/>
      <w:pPr>
        <w:tabs>
          <w:tab w:val="num" w:pos="5760"/>
        </w:tabs>
        <w:ind w:left="5760" w:hanging="360"/>
      </w:pPr>
      <w:rPr>
        <w:rFonts w:ascii="Arial" w:hAnsi="Arial" w:hint="default"/>
      </w:rPr>
    </w:lvl>
    <w:lvl w:ilvl="8" w:tplc="CA9ECD3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3" w15:restartNumberingAfterBreak="0">
    <w:nsid w:val="36E51F0D"/>
    <w:multiLevelType w:val="hybridMultilevel"/>
    <w:tmpl w:val="D3ECB7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5" w15:restartNumberingAfterBreak="0">
    <w:nsid w:val="3AE072BD"/>
    <w:multiLevelType w:val="hybridMultilevel"/>
    <w:tmpl w:val="2D66F4E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7B40F39"/>
    <w:multiLevelType w:val="hybridMultilevel"/>
    <w:tmpl w:val="6792AA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D2137FF"/>
    <w:multiLevelType w:val="hybridMultilevel"/>
    <w:tmpl w:val="E588505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0F50FF2"/>
    <w:multiLevelType w:val="hybridMultilevel"/>
    <w:tmpl w:val="B4DA7E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5" w15:restartNumberingAfterBreak="0">
    <w:nsid w:val="549F1482"/>
    <w:multiLevelType w:val="hybridMultilevel"/>
    <w:tmpl w:val="F50A3B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7121DB0"/>
    <w:multiLevelType w:val="hybridMultilevel"/>
    <w:tmpl w:val="22A2F83A"/>
    <w:lvl w:ilvl="0" w:tplc="09008EC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8" w15:restartNumberingAfterBreak="0">
    <w:nsid w:val="649B4DE3"/>
    <w:multiLevelType w:val="hybridMultilevel"/>
    <w:tmpl w:val="7F60E790"/>
    <w:lvl w:ilvl="0" w:tplc="09008EC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4CC4484"/>
    <w:multiLevelType w:val="hybridMultilevel"/>
    <w:tmpl w:val="6C161430"/>
    <w:lvl w:ilvl="0" w:tplc="39D0347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675AB1"/>
    <w:multiLevelType w:val="hybridMultilevel"/>
    <w:tmpl w:val="DF787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BC25B1"/>
    <w:multiLevelType w:val="hybridMultilevel"/>
    <w:tmpl w:val="4666438C"/>
    <w:lvl w:ilvl="0" w:tplc="09008E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3" w15:restartNumberingAfterBreak="0">
    <w:nsid w:val="6EB44E3B"/>
    <w:multiLevelType w:val="hybridMultilevel"/>
    <w:tmpl w:val="DA547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109E4"/>
    <w:multiLevelType w:val="hybridMultilevel"/>
    <w:tmpl w:val="6260915C"/>
    <w:lvl w:ilvl="0" w:tplc="04090001">
      <w:start w:val="1"/>
      <w:numFmt w:val="bullet"/>
      <w:lvlText w:val=""/>
      <w:lvlJc w:val="left"/>
      <w:pPr>
        <w:ind w:left="834" w:hanging="360"/>
      </w:pPr>
      <w:rPr>
        <w:rFonts w:ascii="Symbol" w:hAnsi="Symbol" w:hint="default"/>
      </w:rPr>
    </w:lvl>
    <w:lvl w:ilvl="1" w:tplc="04090003" w:tentative="1">
      <w:start w:val="1"/>
      <w:numFmt w:val="bullet"/>
      <w:lvlText w:val="o"/>
      <w:lvlJc w:val="left"/>
      <w:pPr>
        <w:ind w:left="1554" w:hanging="360"/>
      </w:pPr>
      <w:rPr>
        <w:rFonts w:ascii="Courier New" w:hAnsi="Courier New" w:cs="Courier New" w:hint="default"/>
      </w:rPr>
    </w:lvl>
    <w:lvl w:ilvl="2" w:tplc="04090005" w:tentative="1">
      <w:start w:val="1"/>
      <w:numFmt w:val="bullet"/>
      <w:lvlText w:val=""/>
      <w:lvlJc w:val="left"/>
      <w:pPr>
        <w:ind w:left="2274" w:hanging="360"/>
      </w:pPr>
      <w:rPr>
        <w:rFonts w:ascii="Wingdings" w:hAnsi="Wingdings" w:hint="default"/>
      </w:rPr>
    </w:lvl>
    <w:lvl w:ilvl="3" w:tplc="04090001" w:tentative="1">
      <w:start w:val="1"/>
      <w:numFmt w:val="bullet"/>
      <w:lvlText w:val=""/>
      <w:lvlJc w:val="left"/>
      <w:pPr>
        <w:ind w:left="2994" w:hanging="360"/>
      </w:pPr>
      <w:rPr>
        <w:rFonts w:ascii="Symbol" w:hAnsi="Symbol" w:hint="default"/>
      </w:rPr>
    </w:lvl>
    <w:lvl w:ilvl="4" w:tplc="04090003" w:tentative="1">
      <w:start w:val="1"/>
      <w:numFmt w:val="bullet"/>
      <w:lvlText w:val="o"/>
      <w:lvlJc w:val="left"/>
      <w:pPr>
        <w:ind w:left="3714" w:hanging="360"/>
      </w:pPr>
      <w:rPr>
        <w:rFonts w:ascii="Courier New" w:hAnsi="Courier New" w:cs="Courier New" w:hint="default"/>
      </w:rPr>
    </w:lvl>
    <w:lvl w:ilvl="5" w:tplc="04090005" w:tentative="1">
      <w:start w:val="1"/>
      <w:numFmt w:val="bullet"/>
      <w:lvlText w:val=""/>
      <w:lvlJc w:val="left"/>
      <w:pPr>
        <w:ind w:left="4434" w:hanging="360"/>
      </w:pPr>
      <w:rPr>
        <w:rFonts w:ascii="Wingdings" w:hAnsi="Wingdings" w:hint="default"/>
      </w:rPr>
    </w:lvl>
    <w:lvl w:ilvl="6" w:tplc="04090001" w:tentative="1">
      <w:start w:val="1"/>
      <w:numFmt w:val="bullet"/>
      <w:lvlText w:val=""/>
      <w:lvlJc w:val="left"/>
      <w:pPr>
        <w:ind w:left="5154" w:hanging="360"/>
      </w:pPr>
      <w:rPr>
        <w:rFonts w:ascii="Symbol" w:hAnsi="Symbol" w:hint="default"/>
      </w:rPr>
    </w:lvl>
    <w:lvl w:ilvl="7" w:tplc="04090003" w:tentative="1">
      <w:start w:val="1"/>
      <w:numFmt w:val="bullet"/>
      <w:lvlText w:val="o"/>
      <w:lvlJc w:val="left"/>
      <w:pPr>
        <w:ind w:left="5874" w:hanging="360"/>
      </w:pPr>
      <w:rPr>
        <w:rFonts w:ascii="Courier New" w:hAnsi="Courier New" w:cs="Courier New" w:hint="default"/>
      </w:rPr>
    </w:lvl>
    <w:lvl w:ilvl="8" w:tplc="04090005" w:tentative="1">
      <w:start w:val="1"/>
      <w:numFmt w:val="bullet"/>
      <w:lvlText w:val=""/>
      <w:lvlJc w:val="left"/>
      <w:pPr>
        <w:ind w:left="6594" w:hanging="360"/>
      </w:pPr>
      <w:rPr>
        <w:rFonts w:ascii="Wingdings" w:hAnsi="Wingdings" w:hint="default"/>
      </w:rPr>
    </w:lvl>
  </w:abstractNum>
  <w:abstractNum w:abstractNumId="35" w15:restartNumberingAfterBreak="0">
    <w:nsid w:val="71680329"/>
    <w:multiLevelType w:val="multilevel"/>
    <w:tmpl w:val="C60C2C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ind w:left="2880" w:hanging="360"/>
      </w:pPr>
      <w:rPr>
        <w:rFont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5A34C46"/>
    <w:multiLevelType w:val="hybridMultilevel"/>
    <w:tmpl w:val="C552924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33345B"/>
    <w:multiLevelType w:val="hybridMultilevel"/>
    <w:tmpl w:val="6FBCE090"/>
    <w:lvl w:ilvl="0" w:tplc="09008ECC">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0"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color w:val="000000" w:themeColor="text1"/>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A042F7D"/>
    <w:multiLevelType w:val="hybridMultilevel"/>
    <w:tmpl w:val="351E2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911A95"/>
    <w:multiLevelType w:val="hybridMultilevel"/>
    <w:tmpl w:val="DD7EB8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D921788"/>
    <w:multiLevelType w:val="multilevel"/>
    <w:tmpl w:val="68E0E62E"/>
    <w:lvl w:ilvl="0">
      <w:start w:val="1"/>
      <w:numFmt w:val="decimal"/>
      <w:lvlText w:val="2.%1"/>
      <w:lvlJc w:val="left"/>
      <w:pPr>
        <w:tabs>
          <w:tab w:val="num" w:pos="432"/>
        </w:tabs>
        <w:ind w:left="432" w:hanging="432"/>
      </w:pPr>
      <w:rPr>
        <w:rFonts w:hint="default"/>
      </w:rPr>
    </w:lvl>
    <w:lvl w:ilvl="1">
      <w:start w:val="1"/>
      <w:numFmt w:val="decimal"/>
      <w:lvlText w:val="%1.%2"/>
      <w:lvlJc w:val="left"/>
      <w:pPr>
        <w:tabs>
          <w:tab w:val="num" w:pos="2826"/>
        </w:tabs>
        <w:ind w:left="28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4"/>
  </w:num>
  <w:num w:numId="4">
    <w:abstractNumId w:val="12"/>
  </w:num>
  <w:num w:numId="5">
    <w:abstractNumId w:val="20"/>
  </w:num>
  <w:num w:numId="6">
    <w:abstractNumId w:val="46"/>
  </w:num>
  <w:num w:numId="7">
    <w:abstractNumId w:val="21"/>
  </w:num>
  <w:num w:numId="8">
    <w:abstractNumId w:val="17"/>
  </w:num>
  <w:num w:numId="9">
    <w:abstractNumId w:val="41"/>
  </w:num>
  <w:num w:numId="10">
    <w:abstractNumId w:val="4"/>
  </w:num>
  <w:num w:numId="11">
    <w:abstractNumId w:val="6"/>
  </w:num>
  <w:num w:numId="12">
    <w:abstractNumId w:val="43"/>
  </w:num>
  <w:num w:numId="13">
    <w:abstractNumId w:val="16"/>
  </w:num>
  <w:num w:numId="14">
    <w:abstractNumId w:val="18"/>
  </w:num>
  <w:num w:numId="15">
    <w:abstractNumId w:val="36"/>
  </w:num>
  <w:num w:numId="16">
    <w:abstractNumId w:val="1"/>
  </w:num>
  <w:num w:numId="17">
    <w:abstractNumId w:val="32"/>
  </w:num>
  <w:num w:numId="18">
    <w:abstractNumId w:val="19"/>
  </w:num>
  <w:num w:numId="19">
    <w:abstractNumId w:val="15"/>
  </w:num>
  <w:num w:numId="20">
    <w:abstractNumId w:val="22"/>
  </w:num>
  <w:num w:numId="21">
    <w:abstractNumId w:val="37"/>
  </w:num>
  <w:num w:numId="22">
    <w:abstractNumId w:val="9"/>
  </w:num>
  <w:num w:numId="23">
    <w:abstractNumId w:val="33"/>
  </w:num>
  <w:num w:numId="24">
    <w:abstractNumId w:val="40"/>
  </w:num>
  <w:num w:numId="25">
    <w:abstractNumId w:val="24"/>
  </w:num>
  <w:num w:numId="26">
    <w:abstractNumId w:val="13"/>
  </w:num>
  <w:num w:numId="27">
    <w:abstractNumId w:val="2"/>
  </w:num>
  <w:num w:numId="28">
    <w:abstractNumId w:val="35"/>
  </w:num>
  <w:num w:numId="29">
    <w:abstractNumId w:val="7"/>
  </w:num>
  <w:num w:numId="30">
    <w:abstractNumId w:val="45"/>
  </w:num>
  <w:num w:numId="31">
    <w:abstractNumId w:val="28"/>
  </w:num>
  <w:num w:numId="32">
    <w:abstractNumId w:val="29"/>
  </w:num>
  <w:num w:numId="33">
    <w:abstractNumId w:val="11"/>
  </w:num>
  <w:num w:numId="34">
    <w:abstractNumId w:val="8"/>
  </w:num>
  <w:num w:numId="35">
    <w:abstractNumId w:val="26"/>
  </w:num>
  <w:num w:numId="36">
    <w:abstractNumId w:val="3"/>
  </w:num>
  <w:num w:numId="37">
    <w:abstractNumId w:val="38"/>
  </w:num>
  <w:num w:numId="38">
    <w:abstractNumId w:val="31"/>
  </w:num>
  <w:num w:numId="39">
    <w:abstractNumId w:val="30"/>
  </w:num>
  <w:num w:numId="40">
    <w:abstractNumId w:val="27"/>
  </w:num>
  <w:num w:numId="41">
    <w:abstractNumId w:val="25"/>
  </w:num>
  <w:num w:numId="42">
    <w:abstractNumId w:val="34"/>
  </w:num>
  <w:num w:numId="43">
    <w:abstractNumId w:val="23"/>
  </w:num>
  <w:num w:numId="44">
    <w:abstractNumId w:val="44"/>
  </w:num>
  <w:num w:numId="45">
    <w:abstractNumId w:val="10"/>
  </w:num>
  <w:num w:numId="46">
    <w:abstractNumId w:val="42"/>
  </w:num>
  <w:num w:numId="47">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09"/>
    <w:rsid w:val="0000008F"/>
    <w:rsid w:val="00000152"/>
    <w:rsid w:val="000008F8"/>
    <w:rsid w:val="00000998"/>
    <w:rsid w:val="00000E5C"/>
    <w:rsid w:val="0000114F"/>
    <w:rsid w:val="0000124D"/>
    <w:rsid w:val="000014C6"/>
    <w:rsid w:val="000015D1"/>
    <w:rsid w:val="00001D04"/>
    <w:rsid w:val="0000225A"/>
    <w:rsid w:val="000022D6"/>
    <w:rsid w:val="0000265A"/>
    <w:rsid w:val="000026A4"/>
    <w:rsid w:val="000026DC"/>
    <w:rsid w:val="00002733"/>
    <w:rsid w:val="00002912"/>
    <w:rsid w:val="00002DD1"/>
    <w:rsid w:val="0000305E"/>
    <w:rsid w:val="00003446"/>
    <w:rsid w:val="000034FC"/>
    <w:rsid w:val="000035A6"/>
    <w:rsid w:val="000036B4"/>
    <w:rsid w:val="00003A85"/>
    <w:rsid w:val="00003D2D"/>
    <w:rsid w:val="00003D5A"/>
    <w:rsid w:val="00003D69"/>
    <w:rsid w:val="00003DB5"/>
    <w:rsid w:val="00004452"/>
    <w:rsid w:val="00004612"/>
    <w:rsid w:val="00004733"/>
    <w:rsid w:val="0000494D"/>
    <w:rsid w:val="0000498D"/>
    <w:rsid w:val="00004A64"/>
    <w:rsid w:val="000052B0"/>
    <w:rsid w:val="00005534"/>
    <w:rsid w:val="0000565C"/>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1D6"/>
    <w:rsid w:val="00011584"/>
    <w:rsid w:val="00011909"/>
    <w:rsid w:val="00011D54"/>
    <w:rsid w:val="00012090"/>
    <w:rsid w:val="00012154"/>
    <w:rsid w:val="000121EF"/>
    <w:rsid w:val="0001244B"/>
    <w:rsid w:val="000125D5"/>
    <w:rsid w:val="000125DC"/>
    <w:rsid w:val="00012769"/>
    <w:rsid w:val="00012863"/>
    <w:rsid w:val="00012AB4"/>
    <w:rsid w:val="00012B9D"/>
    <w:rsid w:val="00013178"/>
    <w:rsid w:val="0001327F"/>
    <w:rsid w:val="000132C7"/>
    <w:rsid w:val="0001334B"/>
    <w:rsid w:val="00013553"/>
    <w:rsid w:val="000136D7"/>
    <w:rsid w:val="0001390A"/>
    <w:rsid w:val="00013A2A"/>
    <w:rsid w:val="00014101"/>
    <w:rsid w:val="0001471D"/>
    <w:rsid w:val="00014825"/>
    <w:rsid w:val="000148C9"/>
    <w:rsid w:val="000149BF"/>
    <w:rsid w:val="00015146"/>
    <w:rsid w:val="00015325"/>
    <w:rsid w:val="00015340"/>
    <w:rsid w:val="00015E92"/>
    <w:rsid w:val="00015ED1"/>
    <w:rsid w:val="00016003"/>
    <w:rsid w:val="0001622E"/>
    <w:rsid w:val="00016244"/>
    <w:rsid w:val="000165CD"/>
    <w:rsid w:val="00016B12"/>
    <w:rsid w:val="00016E99"/>
    <w:rsid w:val="00017159"/>
    <w:rsid w:val="0001721B"/>
    <w:rsid w:val="000177E9"/>
    <w:rsid w:val="00017BBB"/>
    <w:rsid w:val="00017C3B"/>
    <w:rsid w:val="0002030E"/>
    <w:rsid w:val="00020727"/>
    <w:rsid w:val="0002074D"/>
    <w:rsid w:val="00020C4F"/>
    <w:rsid w:val="00020E3F"/>
    <w:rsid w:val="00020F38"/>
    <w:rsid w:val="00021481"/>
    <w:rsid w:val="0002148E"/>
    <w:rsid w:val="000214C0"/>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84D"/>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84F"/>
    <w:rsid w:val="00026A5B"/>
    <w:rsid w:val="00026AF3"/>
    <w:rsid w:val="00026E2C"/>
    <w:rsid w:val="00027104"/>
    <w:rsid w:val="0002729F"/>
    <w:rsid w:val="00027452"/>
    <w:rsid w:val="0002755F"/>
    <w:rsid w:val="00027594"/>
    <w:rsid w:val="000304A1"/>
    <w:rsid w:val="000304B7"/>
    <w:rsid w:val="00030ABB"/>
    <w:rsid w:val="00030ACF"/>
    <w:rsid w:val="00030B16"/>
    <w:rsid w:val="00030BA3"/>
    <w:rsid w:val="00030C69"/>
    <w:rsid w:val="00030E46"/>
    <w:rsid w:val="0003112C"/>
    <w:rsid w:val="00031138"/>
    <w:rsid w:val="000315E1"/>
    <w:rsid w:val="0003180D"/>
    <w:rsid w:val="00031B5C"/>
    <w:rsid w:val="00031B96"/>
    <w:rsid w:val="000321AD"/>
    <w:rsid w:val="00032292"/>
    <w:rsid w:val="0003250D"/>
    <w:rsid w:val="00032B95"/>
    <w:rsid w:val="00032F07"/>
    <w:rsid w:val="00032F71"/>
    <w:rsid w:val="000331DC"/>
    <w:rsid w:val="000331EE"/>
    <w:rsid w:val="0003327A"/>
    <w:rsid w:val="000332A8"/>
    <w:rsid w:val="000337E3"/>
    <w:rsid w:val="000338DC"/>
    <w:rsid w:val="00033BAA"/>
    <w:rsid w:val="00033E5E"/>
    <w:rsid w:val="00033EAC"/>
    <w:rsid w:val="00034218"/>
    <w:rsid w:val="00034239"/>
    <w:rsid w:val="00034305"/>
    <w:rsid w:val="00034368"/>
    <w:rsid w:val="0003436D"/>
    <w:rsid w:val="0003492C"/>
    <w:rsid w:val="0003584E"/>
    <w:rsid w:val="00035A6F"/>
    <w:rsid w:val="00035B31"/>
    <w:rsid w:val="00035B69"/>
    <w:rsid w:val="00035D65"/>
    <w:rsid w:val="00036512"/>
    <w:rsid w:val="00036C0E"/>
    <w:rsid w:val="00036E7A"/>
    <w:rsid w:val="00036F54"/>
    <w:rsid w:val="000371C2"/>
    <w:rsid w:val="000374B7"/>
    <w:rsid w:val="0003792F"/>
    <w:rsid w:val="00037E83"/>
    <w:rsid w:val="00037E84"/>
    <w:rsid w:val="000401D5"/>
    <w:rsid w:val="00040993"/>
    <w:rsid w:val="00040C8E"/>
    <w:rsid w:val="00040DB0"/>
    <w:rsid w:val="00040E27"/>
    <w:rsid w:val="00040E32"/>
    <w:rsid w:val="00040FD1"/>
    <w:rsid w:val="00041043"/>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477A"/>
    <w:rsid w:val="00045379"/>
    <w:rsid w:val="00045596"/>
    <w:rsid w:val="00045597"/>
    <w:rsid w:val="00045607"/>
    <w:rsid w:val="00045967"/>
    <w:rsid w:val="00045DCF"/>
    <w:rsid w:val="00045DD9"/>
    <w:rsid w:val="0004610F"/>
    <w:rsid w:val="000465EE"/>
    <w:rsid w:val="000466C6"/>
    <w:rsid w:val="0004690E"/>
    <w:rsid w:val="00046B15"/>
    <w:rsid w:val="00046C8A"/>
    <w:rsid w:val="00046F10"/>
    <w:rsid w:val="00046F69"/>
    <w:rsid w:val="000470B2"/>
    <w:rsid w:val="00047321"/>
    <w:rsid w:val="00047360"/>
    <w:rsid w:val="00047586"/>
    <w:rsid w:val="00047704"/>
    <w:rsid w:val="0004797F"/>
    <w:rsid w:val="00047D43"/>
    <w:rsid w:val="00047E47"/>
    <w:rsid w:val="00047E6A"/>
    <w:rsid w:val="00050173"/>
    <w:rsid w:val="000502F3"/>
    <w:rsid w:val="0005051B"/>
    <w:rsid w:val="00050761"/>
    <w:rsid w:val="00050A22"/>
    <w:rsid w:val="00050AC2"/>
    <w:rsid w:val="000510DE"/>
    <w:rsid w:val="00051645"/>
    <w:rsid w:val="000517D6"/>
    <w:rsid w:val="00051980"/>
    <w:rsid w:val="00051B84"/>
    <w:rsid w:val="00051E53"/>
    <w:rsid w:val="0005225F"/>
    <w:rsid w:val="0005237F"/>
    <w:rsid w:val="00052865"/>
    <w:rsid w:val="00053958"/>
    <w:rsid w:val="00053A2D"/>
    <w:rsid w:val="00053AAE"/>
    <w:rsid w:val="00054169"/>
    <w:rsid w:val="00054C48"/>
    <w:rsid w:val="00055014"/>
    <w:rsid w:val="0005524D"/>
    <w:rsid w:val="000552DD"/>
    <w:rsid w:val="00055398"/>
    <w:rsid w:val="00055599"/>
    <w:rsid w:val="00055701"/>
    <w:rsid w:val="000559BD"/>
    <w:rsid w:val="00055B2A"/>
    <w:rsid w:val="00055B7A"/>
    <w:rsid w:val="00056172"/>
    <w:rsid w:val="00056550"/>
    <w:rsid w:val="00056890"/>
    <w:rsid w:val="00056AB9"/>
    <w:rsid w:val="00056AC7"/>
    <w:rsid w:val="00056C0D"/>
    <w:rsid w:val="00056D46"/>
    <w:rsid w:val="00056FCD"/>
    <w:rsid w:val="000570BD"/>
    <w:rsid w:val="000570EF"/>
    <w:rsid w:val="0005797F"/>
    <w:rsid w:val="00057AAA"/>
    <w:rsid w:val="00057BD2"/>
    <w:rsid w:val="00057D2C"/>
    <w:rsid w:val="00057DB5"/>
    <w:rsid w:val="00057E8A"/>
    <w:rsid w:val="00057F88"/>
    <w:rsid w:val="00060022"/>
    <w:rsid w:val="00060185"/>
    <w:rsid w:val="00060237"/>
    <w:rsid w:val="000602C9"/>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661"/>
    <w:rsid w:val="000627AA"/>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AA7"/>
    <w:rsid w:val="00064C69"/>
    <w:rsid w:val="00064D30"/>
    <w:rsid w:val="00064F15"/>
    <w:rsid w:val="00064F3E"/>
    <w:rsid w:val="000650CF"/>
    <w:rsid w:val="000650FF"/>
    <w:rsid w:val="0006513F"/>
    <w:rsid w:val="0006520F"/>
    <w:rsid w:val="0006546A"/>
    <w:rsid w:val="000655EA"/>
    <w:rsid w:val="00065895"/>
    <w:rsid w:val="00065A12"/>
    <w:rsid w:val="00065AB6"/>
    <w:rsid w:val="00065E52"/>
    <w:rsid w:val="00066071"/>
    <w:rsid w:val="00066156"/>
    <w:rsid w:val="000663D2"/>
    <w:rsid w:val="000663FA"/>
    <w:rsid w:val="00066480"/>
    <w:rsid w:val="000664FF"/>
    <w:rsid w:val="00066560"/>
    <w:rsid w:val="00066609"/>
    <w:rsid w:val="00066F63"/>
    <w:rsid w:val="00067A4D"/>
    <w:rsid w:val="00067C41"/>
    <w:rsid w:val="00067CB3"/>
    <w:rsid w:val="00067F97"/>
    <w:rsid w:val="000700A3"/>
    <w:rsid w:val="00070368"/>
    <w:rsid w:val="00070649"/>
    <w:rsid w:val="0007067F"/>
    <w:rsid w:val="00070748"/>
    <w:rsid w:val="00070D52"/>
    <w:rsid w:val="00070EB6"/>
    <w:rsid w:val="0007124E"/>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37"/>
    <w:rsid w:val="00077564"/>
    <w:rsid w:val="000776FF"/>
    <w:rsid w:val="000777BE"/>
    <w:rsid w:val="0007787D"/>
    <w:rsid w:val="00077D0F"/>
    <w:rsid w:val="00077D49"/>
    <w:rsid w:val="0008036B"/>
    <w:rsid w:val="00080757"/>
    <w:rsid w:val="00080A4D"/>
    <w:rsid w:val="00080CFD"/>
    <w:rsid w:val="00080DF6"/>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D02"/>
    <w:rsid w:val="00083EF4"/>
    <w:rsid w:val="000841E4"/>
    <w:rsid w:val="0008429E"/>
    <w:rsid w:val="00084481"/>
    <w:rsid w:val="00084511"/>
    <w:rsid w:val="00084850"/>
    <w:rsid w:val="000848CA"/>
    <w:rsid w:val="00084A57"/>
    <w:rsid w:val="00084BB3"/>
    <w:rsid w:val="0008535E"/>
    <w:rsid w:val="000853C5"/>
    <w:rsid w:val="00085941"/>
    <w:rsid w:val="000859A7"/>
    <w:rsid w:val="00085B1B"/>
    <w:rsid w:val="00085E3D"/>
    <w:rsid w:val="0008656A"/>
    <w:rsid w:val="00086D7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28"/>
    <w:rsid w:val="00090C85"/>
    <w:rsid w:val="0009190B"/>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2BA"/>
    <w:rsid w:val="00094834"/>
    <w:rsid w:val="00094848"/>
    <w:rsid w:val="00094ABD"/>
    <w:rsid w:val="00094C9C"/>
    <w:rsid w:val="00094DAD"/>
    <w:rsid w:val="00094F6F"/>
    <w:rsid w:val="00095073"/>
    <w:rsid w:val="00095772"/>
    <w:rsid w:val="000957A3"/>
    <w:rsid w:val="000958FF"/>
    <w:rsid w:val="00095A33"/>
    <w:rsid w:val="00095FD2"/>
    <w:rsid w:val="00096179"/>
    <w:rsid w:val="0009635A"/>
    <w:rsid w:val="000963BE"/>
    <w:rsid w:val="000966D6"/>
    <w:rsid w:val="0009695F"/>
    <w:rsid w:val="000970E6"/>
    <w:rsid w:val="00097113"/>
    <w:rsid w:val="000973C8"/>
    <w:rsid w:val="0009743B"/>
    <w:rsid w:val="000976E1"/>
    <w:rsid w:val="00097A79"/>
    <w:rsid w:val="00097A85"/>
    <w:rsid w:val="00097AC4"/>
    <w:rsid w:val="00097CCF"/>
    <w:rsid w:val="00097CD5"/>
    <w:rsid w:val="00097E2C"/>
    <w:rsid w:val="000A046C"/>
    <w:rsid w:val="000A04F3"/>
    <w:rsid w:val="000A0539"/>
    <w:rsid w:val="000A06A5"/>
    <w:rsid w:val="000A0899"/>
    <w:rsid w:val="000A08A9"/>
    <w:rsid w:val="000A09A5"/>
    <w:rsid w:val="000A0BD3"/>
    <w:rsid w:val="000A0E34"/>
    <w:rsid w:val="000A0EC6"/>
    <w:rsid w:val="000A1033"/>
    <w:rsid w:val="000A1145"/>
    <w:rsid w:val="000A13EF"/>
    <w:rsid w:val="000A1479"/>
    <w:rsid w:val="000A17F3"/>
    <w:rsid w:val="000A1C14"/>
    <w:rsid w:val="000A21D9"/>
    <w:rsid w:val="000A22B1"/>
    <w:rsid w:val="000A242F"/>
    <w:rsid w:val="000A264C"/>
    <w:rsid w:val="000A2683"/>
    <w:rsid w:val="000A2733"/>
    <w:rsid w:val="000A2C69"/>
    <w:rsid w:val="000A2F33"/>
    <w:rsid w:val="000A38E5"/>
    <w:rsid w:val="000A39EE"/>
    <w:rsid w:val="000A3FA4"/>
    <w:rsid w:val="000A40EE"/>
    <w:rsid w:val="000A4197"/>
    <w:rsid w:val="000A4284"/>
    <w:rsid w:val="000A43C3"/>
    <w:rsid w:val="000A4445"/>
    <w:rsid w:val="000A44B9"/>
    <w:rsid w:val="000A493F"/>
    <w:rsid w:val="000A49D0"/>
    <w:rsid w:val="000A5255"/>
    <w:rsid w:val="000A5602"/>
    <w:rsid w:val="000A56A7"/>
    <w:rsid w:val="000A57BE"/>
    <w:rsid w:val="000A582B"/>
    <w:rsid w:val="000A5A0E"/>
    <w:rsid w:val="000A5BA8"/>
    <w:rsid w:val="000A5FA0"/>
    <w:rsid w:val="000A6155"/>
    <w:rsid w:val="000A6309"/>
    <w:rsid w:val="000A6890"/>
    <w:rsid w:val="000A6E09"/>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1"/>
    <w:rsid w:val="000B0C97"/>
    <w:rsid w:val="000B0F4B"/>
    <w:rsid w:val="000B1348"/>
    <w:rsid w:val="000B159D"/>
    <w:rsid w:val="000B1840"/>
    <w:rsid w:val="000B1BC2"/>
    <w:rsid w:val="000B2097"/>
    <w:rsid w:val="000B2143"/>
    <w:rsid w:val="000B2155"/>
    <w:rsid w:val="000B22B0"/>
    <w:rsid w:val="000B23B6"/>
    <w:rsid w:val="000B24E0"/>
    <w:rsid w:val="000B30ED"/>
    <w:rsid w:val="000B3360"/>
    <w:rsid w:val="000B38E7"/>
    <w:rsid w:val="000B39AF"/>
    <w:rsid w:val="000B3BAE"/>
    <w:rsid w:val="000B3CBE"/>
    <w:rsid w:val="000B3E58"/>
    <w:rsid w:val="000B3E69"/>
    <w:rsid w:val="000B45B0"/>
    <w:rsid w:val="000B45CE"/>
    <w:rsid w:val="000B476D"/>
    <w:rsid w:val="000B49F9"/>
    <w:rsid w:val="000B4CC1"/>
    <w:rsid w:val="000B4CDA"/>
    <w:rsid w:val="000B4EB1"/>
    <w:rsid w:val="000B50CD"/>
    <w:rsid w:val="000B5139"/>
    <w:rsid w:val="000B530C"/>
    <w:rsid w:val="000B593D"/>
    <w:rsid w:val="000B5D0B"/>
    <w:rsid w:val="000B5E0E"/>
    <w:rsid w:val="000B5F50"/>
    <w:rsid w:val="000B6050"/>
    <w:rsid w:val="000B61E7"/>
    <w:rsid w:val="000B6209"/>
    <w:rsid w:val="000B6233"/>
    <w:rsid w:val="000B649D"/>
    <w:rsid w:val="000B64C0"/>
    <w:rsid w:val="000B656B"/>
    <w:rsid w:val="000B6572"/>
    <w:rsid w:val="000B65F7"/>
    <w:rsid w:val="000B6A0F"/>
    <w:rsid w:val="000B6A53"/>
    <w:rsid w:val="000B6D56"/>
    <w:rsid w:val="000B70B5"/>
    <w:rsid w:val="000B7111"/>
    <w:rsid w:val="000B7603"/>
    <w:rsid w:val="000B7AA5"/>
    <w:rsid w:val="000B7C73"/>
    <w:rsid w:val="000C01FD"/>
    <w:rsid w:val="000C02BC"/>
    <w:rsid w:val="000C080D"/>
    <w:rsid w:val="000C12F6"/>
    <w:rsid w:val="000C1AE2"/>
    <w:rsid w:val="000C1DEB"/>
    <w:rsid w:val="000C1F04"/>
    <w:rsid w:val="000C2653"/>
    <w:rsid w:val="000C26B4"/>
    <w:rsid w:val="000C2A38"/>
    <w:rsid w:val="000C2B98"/>
    <w:rsid w:val="000C2D2F"/>
    <w:rsid w:val="000C335C"/>
    <w:rsid w:val="000C34E3"/>
    <w:rsid w:val="000C3782"/>
    <w:rsid w:val="000C394A"/>
    <w:rsid w:val="000C3B60"/>
    <w:rsid w:val="000C3CEC"/>
    <w:rsid w:val="000C405D"/>
    <w:rsid w:val="000C41F9"/>
    <w:rsid w:val="000C420D"/>
    <w:rsid w:val="000C47C2"/>
    <w:rsid w:val="000C47DC"/>
    <w:rsid w:val="000C4ABE"/>
    <w:rsid w:val="000C4B7F"/>
    <w:rsid w:val="000C4D5D"/>
    <w:rsid w:val="000C4E4E"/>
    <w:rsid w:val="000C4FA9"/>
    <w:rsid w:val="000C5036"/>
    <w:rsid w:val="000C5186"/>
    <w:rsid w:val="000C519A"/>
    <w:rsid w:val="000C51E3"/>
    <w:rsid w:val="000C5321"/>
    <w:rsid w:val="000C557C"/>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0C94"/>
    <w:rsid w:val="000D1342"/>
    <w:rsid w:val="000D138F"/>
    <w:rsid w:val="000D1491"/>
    <w:rsid w:val="000D1530"/>
    <w:rsid w:val="000D1805"/>
    <w:rsid w:val="000D1AC1"/>
    <w:rsid w:val="000D1B7E"/>
    <w:rsid w:val="000D1D95"/>
    <w:rsid w:val="000D2161"/>
    <w:rsid w:val="000D21E6"/>
    <w:rsid w:val="000D230B"/>
    <w:rsid w:val="000D2E6A"/>
    <w:rsid w:val="000D3264"/>
    <w:rsid w:val="000D32C4"/>
    <w:rsid w:val="000D36A6"/>
    <w:rsid w:val="000D373E"/>
    <w:rsid w:val="000D3761"/>
    <w:rsid w:val="000D397A"/>
    <w:rsid w:val="000D3F69"/>
    <w:rsid w:val="000D40A7"/>
    <w:rsid w:val="000D47A9"/>
    <w:rsid w:val="000D494B"/>
    <w:rsid w:val="000D4A5A"/>
    <w:rsid w:val="000D4BF2"/>
    <w:rsid w:val="000D51B8"/>
    <w:rsid w:val="000D54F3"/>
    <w:rsid w:val="000D554C"/>
    <w:rsid w:val="000D5E1E"/>
    <w:rsid w:val="000D5F6F"/>
    <w:rsid w:val="000D6342"/>
    <w:rsid w:val="000D6773"/>
    <w:rsid w:val="000D67DD"/>
    <w:rsid w:val="000D6909"/>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41E"/>
    <w:rsid w:val="000E25C2"/>
    <w:rsid w:val="000E2645"/>
    <w:rsid w:val="000E2A10"/>
    <w:rsid w:val="000E2BD5"/>
    <w:rsid w:val="000E2F56"/>
    <w:rsid w:val="000E31B5"/>
    <w:rsid w:val="000E3240"/>
    <w:rsid w:val="000E3403"/>
    <w:rsid w:val="000E40C6"/>
    <w:rsid w:val="000E41A4"/>
    <w:rsid w:val="000E4275"/>
    <w:rsid w:val="000E4420"/>
    <w:rsid w:val="000E4A15"/>
    <w:rsid w:val="000E4BE4"/>
    <w:rsid w:val="000E520F"/>
    <w:rsid w:val="000E5219"/>
    <w:rsid w:val="000E5254"/>
    <w:rsid w:val="000E5391"/>
    <w:rsid w:val="000E543C"/>
    <w:rsid w:val="000E556A"/>
    <w:rsid w:val="000E57E5"/>
    <w:rsid w:val="000E5A26"/>
    <w:rsid w:val="000E5E3A"/>
    <w:rsid w:val="000E6187"/>
    <w:rsid w:val="000E61F6"/>
    <w:rsid w:val="000E6220"/>
    <w:rsid w:val="000E632B"/>
    <w:rsid w:val="000E63CE"/>
    <w:rsid w:val="000E6513"/>
    <w:rsid w:val="000E6699"/>
    <w:rsid w:val="000E6766"/>
    <w:rsid w:val="000E6CC4"/>
    <w:rsid w:val="000E6D80"/>
    <w:rsid w:val="000E712F"/>
    <w:rsid w:val="000E71FB"/>
    <w:rsid w:val="000E7238"/>
    <w:rsid w:val="000E7266"/>
    <w:rsid w:val="000E737A"/>
    <w:rsid w:val="000E79ED"/>
    <w:rsid w:val="000E7A9E"/>
    <w:rsid w:val="000E7AB3"/>
    <w:rsid w:val="000E7C15"/>
    <w:rsid w:val="000E7E4E"/>
    <w:rsid w:val="000E7EC9"/>
    <w:rsid w:val="000F012E"/>
    <w:rsid w:val="000F053E"/>
    <w:rsid w:val="000F0787"/>
    <w:rsid w:val="000F07EF"/>
    <w:rsid w:val="000F0913"/>
    <w:rsid w:val="000F0954"/>
    <w:rsid w:val="000F0B64"/>
    <w:rsid w:val="000F0D86"/>
    <w:rsid w:val="000F0DB8"/>
    <w:rsid w:val="000F0E5B"/>
    <w:rsid w:val="000F1570"/>
    <w:rsid w:val="000F16ED"/>
    <w:rsid w:val="000F1886"/>
    <w:rsid w:val="000F1BD4"/>
    <w:rsid w:val="000F1E38"/>
    <w:rsid w:val="000F1F8B"/>
    <w:rsid w:val="000F1FB5"/>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036"/>
    <w:rsid w:val="000F61D2"/>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967"/>
    <w:rsid w:val="00103A3E"/>
    <w:rsid w:val="00103D12"/>
    <w:rsid w:val="0010407E"/>
    <w:rsid w:val="001040E2"/>
    <w:rsid w:val="0010441C"/>
    <w:rsid w:val="00104653"/>
    <w:rsid w:val="00104DD3"/>
    <w:rsid w:val="00105B83"/>
    <w:rsid w:val="00106039"/>
    <w:rsid w:val="0010603F"/>
    <w:rsid w:val="001061C0"/>
    <w:rsid w:val="00106357"/>
    <w:rsid w:val="0010653B"/>
    <w:rsid w:val="0010671D"/>
    <w:rsid w:val="001067CF"/>
    <w:rsid w:val="00106821"/>
    <w:rsid w:val="00106D3B"/>
    <w:rsid w:val="0010705D"/>
    <w:rsid w:val="00107256"/>
    <w:rsid w:val="001078A4"/>
    <w:rsid w:val="00107A4D"/>
    <w:rsid w:val="00107ED9"/>
    <w:rsid w:val="001105E8"/>
    <w:rsid w:val="00110C65"/>
    <w:rsid w:val="00110E02"/>
    <w:rsid w:val="0011118B"/>
    <w:rsid w:val="00111200"/>
    <w:rsid w:val="00111515"/>
    <w:rsid w:val="0011158D"/>
    <w:rsid w:val="001118DC"/>
    <w:rsid w:val="001120CF"/>
    <w:rsid w:val="0011227F"/>
    <w:rsid w:val="00112B11"/>
    <w:rsid w:val="00112FD7"/>
    <w:rsid w:val="001131C5"/>
    <w:rsid w:val="001132D8"/>
    <w:rsid w:val="0011331E"/>
    <w:rsid w:val="00113549"/>
    <w:rsid w:val="00113F4B"/>
    <w:rsid w:val="00114815"/>
    <w:rsid w:val="00114896"/>
    <w:rsid w:val="00114A09"/>
    <w:rsid w:val="00114A30"/>
    <w:rsid w:val="00114A86"/>
    <w:rsid w:val="00114AFD"/>
    <w:rsid w:val="00115526"/>
    <w:rsid w:val="001155CC"/>
    <w:rsid w:val="00115766"/>
    <w:rsid w:val="001158A0"/>
    <w:rsid w:val="00115A50"/>
    <w:rsid w:val="00115CCD"/>
    <w:rsid w:val="0011605B"/>
    <w:rsid w:val="00116143"/>
    <w:rsid w:val="00116232"/>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3B0"/>
    <w:rsid w:val="00121688"/>
    <w:rsid w:val="0012195E"/>
    <w:rsid w:val="001219C0"/>
    <w:rsid w:val="00121E51"/>
    <w:rsid w:val="00121FF9"/>
    <w:rsid w:val="0012200A"/>
    <w:rsid w:val="00122635"/>
    <w:rsid w:val="00122726"/>
    <w:rsid w:val="001228B1"/>
    <w:rsid w:val="00122F3D"/>
    <w:rsid w:val="0012316E"/>
    <w:rsid w:val="001232D8"/>
    <w:rsid w:val="001240AF"/>
    <w:rsid w:val="0012427D"/>
    <w:rsid w:val="0012482C"/>
    <w:rsid w:val="00124951"/>
    <w:rsid w:val="001249BE"/>
    <w:rsid w:val="00124C62"/>
    <w:rsid w:val="00124DCA"/>
    <w:rsid w:val="00125073"/>
    <w:rsid w:val="001254E2"/>
    <w:rsid w:val="0012550B"/>
    <w:rsid w:val="00125711"/>
    <w:rsid w:val="00125836"/>
    <w:rsid w:val="00125BC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6BC"/>
    <w:rsid w:val="0013091F"/>
    <w:rsid w:val="00130A00"/>
    <w:rsid w:val="00130C4A"/>
    <w:rsid w:val="00130E68"/>
    <w:rsid w:val="001310D5"/>
    <w:rsid w:val="001312F2"/>
    <w:rsid w:val="0013130E"/>
    <w:rsid w:val="0013138B"/>
    <w:rsid w:val="00131614"/>
    <w:rsid w:val="0013161B"/>
    <w:rsid w:val="001317D0"/>
    <w:rsid w:val="00131AFA"/>
    <w:rsid w:val="00132215"/>
    <w:rsid w:val="001323CD"/>
    <w:rsid w:val="001326BB"/>
    <w:rsid w:val="00132CB8"/>
    <w:rsid w:val="00133066"/>
    <w:rsid w:val="0013327A"/>
    <w:rsid w:val="0013346E"/>
    <w:rsid w:val="0013377C"/>
    <w:rsid w:val="00133BF5"/>
    <w:rsid w:val="00134107"/>
    <w:rsid w:val="0013441C"/>
    <w:rsid w:val="00134518"/>
    <w:rsid w:val="00134632"/>
    <w:rsid w:val="00134761"/>
    <w:rsid w:val="001347FE"/>
    <w:rsid w:val="00134A82"/>
    <w:rsid w:val="00134ADA"/>
    <w:rsid w:val="00134BCE"/>
    <w:rsid w:val="00134D8E"/>
    <w:rsid w:val="001351D6"/>
    <w:rsid w:val="00135246"/>
    <w:rsid w:val="001358C5"/>
    <w:rsid w:val="00135BD0"/>
    <w:rsid w:val="00135DD5"/>
    <w:rsid w:val="00136344"/>
    <w:rsid w:val="001369CA"/>
    <w:rsid w:val="00136C8C"/>
    <w:rsid w:val="00136FC3"/>
    <w:rsid w:val="001370D6"/>
    <w:rsid w:val="00137202"/>
    <w:rsid w:val="00137346"/>
    <w:rsid w:val="0013736F"/>
    <w:rsid w:val="00137606"/>
    <w:rsid w:val="001376A9"/>
    <w:rsid w:val="00137A15"/>
    <w:rsid w:val="00137A32"/>
    <w:rsid w:val="00137A7F"/>
    <w:rsid w:val="00137AD2"/>
    <w:rsid w:val="00137C2A"/>
    <w:rsid w:val="00137F24"/>
    <w:rsid w:val="00137F71"/>
    <w:rsid w:val="001400AB"/>
    <w:rsid w:val="00140162"/>
    <w:rsid w:val="00140389"/>
    <w:rsid w:val="00140410"/>
    <w:rsid w:val="00140484"/>
    <w:rsid w:val="00140913"/>
    <w:rsid w:val="001409E8"/>
    <w:rsid w:val="00140BDD"/>
    <w:rsid w:val="001411C6"/>
    <w:rsid w:val="00141500"/>
    <w:rsid w:val="001417A0"/>
    <w:rsid w:val="00141989"/>
    <w:rsid w:val="00141E94"/>
    <w:rsid w:val="00142232"/>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7B8"/>
    <w:rsid w:val="00145B67"/>
    <w:rsid w:val="00145C7E"/>
    <w:rsid w:val="00145DA9"/>
    <w:rsid w:val="00145DB2"/>
    <w:rsid w:val="0014634C"/>
    <w:rsid w:val="0014681D"/>
    <w:rsid w:val="00146D8A"/>
    <w:rsid w:val="00146F7E"/>
    <w:rsid w:val="00147A8F"/>
    <w:rsid w:val="00147ABD"/>
    <w:rsid w:val="001502B8"/>
    <w:rsid w:val="0015084F"/>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2D"/>
    <w:rsid w:val="001531C6"/>
    <w:rsid w:val="001533BC"/>
    <w:rsid w:val="00153540"/>
    <w:rsid w:val="00153A65"/>
    <w:rsid w:val="00153CC5"/>
    <w:rsid w:val="00153D56"/>
    <w:rsid w:val="00153FD6"/>
    <w:rsid w:val="00154467"/>
    <w:rsid w:val="001546A9"/>
    <w:rsid w:val="00154973"/>
    <w:rsid w:val="00154D5D"/>
    <w:rsid w:val="00154DDC"/>
    <w:rsid w:val="00154F26"/>
    <w:rsid w:val="00154FCF"/>
    <w:rsid w:val="00155077"/>
    <w:rsid w:val="00155305"/>
    <w:rsid w:val="00155344"/>
    <w:rsid w:val="00155769"/>
    <w:rsid w:val="00155A37"/>
    <w:rsid w:val="00155A47"/>
    <w:rsid w:val="00155AD1"/>
    <w:rsid w:val="001561F6"/>
    <w:rsid w:val="001562CF"/>
    <w:rsid w:val="001565DE"/>
    <w:rsid w:val="00156845"/>
    <w:rsid w:val="0015697A"/>
    <w:rsid w:val="00156A76"/>
    <w:rsid w:val="00156D99"/>
    <w:rsid w:val="00156DF8"/>
    <w:rsid w:val="00156E09"/>
    <w:rsid w:val="00157262"/>
    <w:rsid w:val="001573FE"/>
    <w:rsid w:val="001574E3"/>
    <w:rsid w:val="001574EB"/>
    <w:rsid w:val="001578DA"/>
    <w:rsid w:val="00157A21"/>
    <w:rsid w:val="00157A92"/>
    <w:rsid w:val="00157B92"/>
    <w:rsid w:val="00157D1D"/>
    <w:rsid w:val="00160005"/>
    <w:rsid w:val="001601A4"/>
    <w:rsid w:val="00160723"/>
    <w:rsid w:val="0016079B"/>
    <w:rsid w:val="00160D7F"/>
    <w:rsid w:val="0016100A"/>
    <w:rsid w:val="00161129"/>
    <w:rsid w:val="001611E4"/>
    <w:rsid w:val="00161E49"/>
    <w:rsid w:val="0016212C"/>
    <w:rsid w:val="00162163"/>
    <w:rsid w:val="001625D6"/>
    <w:rsid w:val="0016271F"/>
    <w:rsid w:val="00162A07"/>
    <w:rsid w:val="00162FD5"/>
    <w:rsid w:val="00163119"/>
    <w:rsid w:val="00163157"/>
    <w:rsid w:val="00163576"/>
    <w:rsid w:val="0016364C"/>
    <w:rsid w:val="00164046"/>
    <w:rsid w:val="001641BB"/>
    <w:rsid w:val="00164262"/>
    <w:rsid w:val="001643C1"/>
    <w:rsid w:val="00164593"/>
    <w:rsid w:val="001648B5"/>
    <w:rsid w:val="001648B7"/>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32C"/>
    <w:rsid w:val="0017071F"/>
    <w:rsid w:val="00170DD5"/>
    <w:rsid w:val="00171422"/>
    <w:rsid w:val="0017152C"/>
    <w:rsid w:val="0017164D"/>
    <w:rsid w:val="00171B8F"/>
    <w:rsid w:val="00171C40"/>
    <w:rsid w:val="00171EB9"/>
    <w:rsid w:val="00171F93"/>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E3"/>
    <w:rsid w:val="00176EF0"/>
    <w:rsid w:val="00177004"/>
    <w:rsid w:val="00177149"/>
    <w:rsid w:val="001779D8"/>
    <w:rsid w:val="00177BF5"/>
    <w:rsid w:val="0018008A"/>
    <w:rsid w:val="0018054C"/>
    <w:rsid w:val="00180DE2"/>
    <w:rsid w:val="0018174D"/>
    <w:rsid w:val="00181896"/>
    <w:rsid w:val="0018197E"/>
    <w:rsid w:val="00181C70"/>
    <w:rsid w:val="00181CAF"/>
    <w:rsid w:val="00182452"/>
    <w:rsid w:val="001824AD"/>
    <w:rsid w:val="00182522"/>
    <w:rsid w:val="00182572"/>
    <w:rsid w:val="00182AA8"/>
    <w:rsid w:val="001833D1"/>
    <w:rsid w:val="00183938"/>
    <w:rsid w:val="00183D43"/>
    <w:rsid w:val="001841BA"/>
    <w:rsid w:val="001848EC"/>
    <w:rsid w:val="00184939"/>
    <w:rsid w:val="00184B55"/>
    <w:rsid w:val="00184D58"/>
    <w:rsid w:val="00185101"/>
    <w:rsid w:val="00185A9D"/>
    <w:rsid w:val="00186048"/>
    <w:rsid w:val="001861BD"/>
    <w:rsid w:val="001865D9"/>
    <w:rsid w:val="001867D3"/>
    <w:rsid w:val="00186C93"/>
    <w:rsid w:val="0018738F"/>
    <w:rsid w:val="00187452"/>
    <w:rsid w:val="00187574"/>
    <w:rsid w:val="00187957"/>
    <w:rsid w:val="00187B3C"/>
    <w:rsid w:val="00187F3B"/>
    <w:rsid w:val="00190287"/>
    <w:rsid w:val="00190472"/>
    <w:rsid w:val="0019055E"/>
    <w:rsid w:val="00190608"/>
    <w:rsid w:val="0019072B"/>
    <w:rsid w:val="00190813"/>
    <w:rsid w:val="001908B7"/>
    <w:rsid w:val="00190B0B"/>
    <w:rsid w:val="00190ECA"/>
    <w:rsid w:val="00191901"/>
    <w:rsid w:val="001919FA"/>
    <w:rsid w:val="00191A03"/>
    <w:rsid w:val="00191F50"/>
    <w:rsid w:val="00191FE4"/>
    <w:rsid w:val="00191FE6"/>
    <w:rsid w:val="0019203B"/>
    <w:rsid w:val="00192258"/>
    <w:rsid w:val="001923B5"/>
    <w:rsid w:val="0019250F"/>
    <w:rsid w:val="00192518"/>
    <w:rsid w:val="001925D4"/>
    <w:rsid w:val="00192602"/>
    <w:rsid w:val="00192701"/>
    <w:rsid w:val="001927D6"/>
    <w:rsid w:val="00192804"/>
    <w:rsid w:val="00192970"/>
    <w:rsid w:val="00192BFC"/>
    <w:rsid w:val="00192D7B"/>
    <w:rsid w:val="00193174"/>
    <w:rsid w:val="00193198"/>
    <w:rsid w:val="001932C3"/>
    <w:rsid w:val="0019332D"/>
    <w:rsid w:val="001937EE"/>
    <w:rsid w:val="00193A3E"/>
    <w:rsid w:val="00193ADD"/>
    <w:rsid w:val="00193DB5"/>
    <w:rsid w:val="00193F7B"/>
    <w:rsid w:val="00194275"/>
    <w:rsid w:val="00194361"/>
    <w:rsid w:val="00194539"/>
    <w:rsid w:val="001945F5"/>
    <w:rsid w:val="00194772"/>
    <w:rsid w:val="001948DE"/>
    <w:rsid w:val="00194D55"/>
    <w:rsid w:val="0019510E"/>
    <w:rsid w:val="0019561A"/>
    <w:rsid w:val="0019563B"/>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97A67"/>
    <w:rsid w:val="00197D18"/>
    <w:rsid w:val="00197DB3"/>
    <w:rsid w:val="001A0082"/>
    <w:rsid w:val="001A027F"/>
    <w:rsid w:val="001A028C"/>
    <w:rsid w:val="001A040C"/>
    <w:rsid w:val="001A042B"/>
    <w:rsid w:val="001A0A67"/>
    <w:rsid w:val="001A0AE8"/>
    <w:rsid w:val="001A0CC4"/>
    <w:rsid w:val="001A0CF2"/>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4CBA"/>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6E5"/>
    <w:rsid w:val="001A77A6"/>
    <w:rsid w:val="001A781C"/>
    <w:rsid w:val="001A7BD7"/>
    <w:rsid w:val="001A7D03"/>
    <w:rsid w:val="001A7E7F"/>
    <w:rsid w:val="001B0250"/>
    <w:rsid w:val="001B0287"/>
    <w:rsid w:val="001B0975"/>
    <w:rsid w:val="001B0B36"/>
    <w:rsid w:val="001B0D33"/>
    <w:rsid w:val="001B0D5A"/>
    <w:rsid w:val="001B11CD"/>
    <w:rsid w:val="001B121B"/>
    <w:rsid w:val="001B132E"/>
    <w:rsid w:val="001B1333"/>
    <w:rsid w:val="001B16F9"/>
    <w:rsid w:val="001B1937"/>
    <w:rsid w:val="001B19EB"/>
    <w:rsid w:val="001B2183"/>
    <w:rsid w:val="001B298F"/>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723"/>
    <w:rsid w:val="001B7A12"/>
    <w:rsid w:val="001B7A9D"/>
    <w:rsid w:val="001B7B90"/>
    <w:rsid w:val="001B7C6A"/>
    <w:rsid w:val="001B7FFA"/>
    <w:rsid w:val="001C06AC"/>
    <w:rsid w:val="001C070A"/>
    <w:rsid w:val="001C08DB"/>
    <w:rsid w:val="001C0A83"/>
    <w:rsid w:val="001C0C8A"/>
    <w:rsid w:val="001C0D1A"/>
    <w:rsid w:val="001C0F22"/>
    <w:rsid w:val="001C0F77"/>
    <w:rsid w:val="001C13C4"/>
    <w:rsid w:val="001C1578"/>
    <w:rsid w:val="001C168A"/>
    <w:rsid w:val="001C19D8"/>
    <w:rsid w:val="001C1AD3"/>
    <w:rsid w:val="001C214C"/>
    <w:rsid w:val="001C240D"/>
    <w:rsid w:val="001C24FE"/>
    <w:rsid w:val="001C268D"/>
    <w:rsid w:val="001C2D4D"/>
    <w:rsid w:val="001C3270"/>
    <w:rsid w:val="001C3A43"/>
    <w:rsid w:val="001C3B03"/>
    <w:rsid w:val="001C3D08"/>
    <w:rsid w:val="001C4147"/>
    <w:rsid w:val="001C4222"/>
    <w:rsid w:val="001C4272"/>
    <w:rsid w:val="001C4390"/>
    <w:rsid w:val="001C486E"/>
    <w:rsid w:val="001C4B5A"/>
    <w:rsid w:val="001C4F05"/>
    <w:rsid w:val="001C508D"/>
    <w:rsid w:val="001C5169"/>
    <w:rsid w:val="001C545D"/>
    <w:rsid w:val="001C5BEA"/>
    <w:rsid w:val="001C5CF1"/>
    <w:rsid w:val="001C5EF2"/>
    <w:rsid w:val="001C6A6C"/>
    <w:rsid w:val="001C708B"/>
    <w:rsid w:val="001C745A"/>
    <w:rsid w:val="001C7673"/>
    <w:rsid w:val="001C7C03"/>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38BE"/>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6DB"/>
    <w:rsid w:val="001D678A"/>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4F7"/>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0A"/>
    <w:rsid w:val="001F0C40"/>
    <w:rsid w:val="001F0C55"/>
    <w:rsid w:val="001F0E3B"/>
    <w:rsid w:val="001F11E2"/>
    <w:rsid w:val="001F1367"/>
    <w:rsid w:val="001F1762"/>
    <w:rsid w:val="001F1970"/>
    <w:rsid w:val="001F21DA"/>
    <w:rsid w:val="001F22C2"/>
    <w:rsid w:val="001F245F"/>
    <w:rsid w:val="001F257B"/>
    <w:rsid w:val="001F2661"/>
    <w:rsid w:val="001F2826"/>
    <w:rsid w:val="001F2A2B"/>
    <w:rsid w:val="001F2C80"/>
    <w:rsid w:val="001F2CD1"/>
    <w:rsid w:val="001F2D01"/>
    <w:rsid w:val="001F2DCC"/>
    <w:rsid w:val="001F3017"/>
    <w:rsid w:val="001F3388"/>
    <w:rsid w:val="001F3680"/>
    <w:rsid w:val="001F3807"/>
    <w:rsid w:val="001F3B4F"/>
    <w:rsid w:val="001F3E8F"/>
    <w:rsid w:val="001F426B"/>
    <w:rsid w:val="001F4498"/>
    <w:rsid w:val="001F4642"/>
    <w:rsid w:val="001F46AD"/>
    <w:rsid w:val="001F4AEC"/>
    <w:rsid w:val="001F4CE5"/>
    <w:rsid w:val="001F502D"/>
    <w:rsid w:val="001F525F"/>
    <w:rsid w:val="001F53ED"/>
    <w:rsid w:val="001F56B9"/>
    <w:rsid w:val="001F58C8"/>
    <w:rsid w:val="001F5952"/>
    <w:rsid w:val="001F59B5"/>
    <w:rsid w:val="001F5AA9"/>
    <w:rsid w:val="001F5DA4"/>
    <w:rsid w:val="001F619B"/>
    <w:rsid w:val="001F65E9"/>
    <w:rsid w:val="001F7032"/>
    <w:rsid w:val="001F7613"/>
    <w:rsid w:val="001F76CF"/>
    <w:rsid w:val="001F7A78"/>
    <w:rsid w:val="001F7AEF"/>
    <w:rsid w:val="001F7C24"/>
    <w:rsid w:val="001F7D78"/>
    <w:rsid w:val="001F7E3C"/>
    <w:rsid w:val="001F7E70"/>
    <w:rsid w:val="001F7EB7"/>
    <w:rsid w:val="001F7F77"/>
    <w:rsid w:val="0020009F"/>
    <w:rsid w:val="0020038D"/>
    <w:rsid w:val="002005F5"/>
    <w:rsid w:val="00200789"/>
    <w:rsid w:val="00200D6D"/>
    <w:rsid w:val="00200DC9"/>
    <w:rsid w:val="00200ECC"/>
    <w:rsid w:val="002019BB"/>
    <w:rsid w:val="00201B5C"/>
    <w:rsid w:val="00201BEC"/>
    <w:rsid w:val="00202306"/>
    <w:rsid w:val="00202358"/>
    <w:rsid w:val="00202441"/>
    <w:rsid w:val="00202563"/>
    <w:rsid w:val="002026AE"/>
    <w:rsid w:val="00202A8D"/>
    <w:rsid w:val="00203280"/>
    <w:rsid w:val="002036AE"/>
    <w:rsid w:val="00203A4E"/>
    <w:rsid w:val="00203B88"/>
    <w:rsid w:val="00203E8C"/>
    <w:rsid w:val="00203EFC"/>
    <w:rsid w:val="00203FA9"/>
    <w:rsid w:val="002042A0"/>
    <w:rsid w:val="00204418"/>
    <w:rsid w:val="002047BE"/>
    <w:rsid w:val="002048C0"/>
    <w:rsid w:val="00204B36"/>
    <w:rsid w:val="00204CEE"/>
    <w:rsid w:val="002053BD"/>
    <w:rsid w:val="0020557A"/>
    <w:rsid w:val="00205F0A"/>
    <w:rsid w:val="002067BE"/>
    <w:rsid w:val="00206824"/>
    <w:rsid w:val="00206B68"/>
    <w:rsid w:val="00206BC1"/>
    <w:rsid w:val="00206DC2"/>
    <w:rsid w:val="00206EC7"/>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620"/>
    <w:rsid w:val="00212775"/>
    <w:rsid w:val="002127D3"/>
    <w:rsid w:val="0021297E"/>
    <w:rsid w:val="0021316E"/>
    <w:rsid w:val="0021357B"/>
    <w:rsid w:val="00213B7F"/>
    <w:rsid w:val="00213C11"/>
    <w:rsid w:val="00213ED8"/>
    <w:rsid w:val="002142CD"/>
    <w:rsid w:val="00214383"/>
    <w:rsid w:val="002143C0"/>
    <w:rsid w:val="00214E0A"/>
    <w:rsid w:val="00214E70"/>
    <w:rsid w:val="00215157"/>
    <w:rsid w:val="00215631"/>
    <w:rsid w:val="00215911"/>
    <w:rsid w:val="00215A84"/>
    <w:rsid w:val="00215AE1"/>
    <w:rsid w:val="0021603D"/>
    <w:rsid w:val="00216084"/>
    <w:rsid w:val="00216ABB"/>
    <w:rsid w:val="00217245"/>
    <w:rsid w:val="0021736D"/>
    <w:rsid w:val="002178EC"/>
    <w:rsid w:val="00217C81"/>
    <w:rsid w:val="00220205"/>
    <w:rsid w:val="00220547"/>
    <w:rsid w:val="002205A8"/>
    <w:rsid w:val="00220767"/>
    <w:rsid w:val="00220996"/>
    <w:rsid w:val="00220BE5"/>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795"/>
    <w:rsid w:val="00222873"/>
    <w:rsid w:val="00222A1C"/>
    <w:rsid w:val="00222A92"/>
    <w:rsid w:val="00222B44"/>
    <w:rsid w:val="00222DDA"/>
    <w:rsid w:val="00223296"/>
    <w:rsid w:val="002234CB"/>
    <w:rsid w:val="0022350C"/>
    <w:rsid w:val="002235D1"/>
    <w:rsid w:val="00223D77"/>
    <w:rsid w:val="00223E61"/>
    <w:rsid w:val="00223EFE"/>
    <w:rsid w:val="00224043"/>
    <w:rsid w:val="0022415A"/>
    <w:rsid w:val="00224162"/>
    <w:rsid w:val="00224477"/>
    <w:rsid w:val="002246BF"/>
    <w:rsid w:val="002246D5"/>
    <w:rsid w:val="00224B9A"/>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2D0"/>
    <w:rsid w:val="00227329"/>
    <w:rsid w:val="00227384"/>
    <w:rsid w:val="002275FD"/>
    <w:rsid w:val="00227699"/>
    <w:rsid w:val="0022794D"/>
    <w:rsid w:val="00227AEA"/>
    <w:rsid w:val="00227BF3"/>
    <w:rsid w:val="00227DD2"/>
    <w:rsid w:val="00227DDD"/>
    <w:rsid w:val="00227E01"/>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5B"/>
    <w:rsid w:val="002377A3"/>
    <w:rsid w:val="00237932"/>
    <w:rsid w:val="002379F5"/>
    <w:rsid w:val="00240117"/>
    <w:rsid w:val="002401DC"/>
    <w:rsid w:val="002403A9"/>
    <w:rsid w:val="00240468"/>
    <w:rsid w:val="00240536"/>
    <w:rsid w:val="00240794"/>
    <w:rsid w:val="002407AD"/>
    <w:rsid w:val="002409E9"/>
    <w:rsid w:val="00240A30"/>
    <w:rsid w:val="00241175"/>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4B4"/>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23D"/>
    <w:rsid w:val="0024765C"/>
    <w:rsid w:val="00247BF9"/>
    <w:rsid w:val="00247D6F"/>
    <w:rsid w:val="00250486"/>
    <w:rsid w:val="0025048F"/>
    <w:rsid w:val="00250541"/>
    <w:rsid w:val="0025069A"/>
    <w:rsid w:val="002507F3"/>
    <w:rsid w:val="00250E34"/>
    <w:rsid w:val="00250EAD"/>
    <w:rsid w:val="00250F61"/>
    <w:rsid w:val="002510BB"/>
    <w:rsid w:val="00251201"/>
    <w:rsid w:val="0025129D"/>
    <w:rsid w:val="0025142F"/>
    <w:rsid w:val="00251510"/>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80"/>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92A"/>
    <w:rsid w:val="00261DB6"/>
    <w:rsid w:val="002624B5"/>
    <w:rsid w:val="00262593"/>
    <w:rsid w:val="00262687"/>
    <w:rsid w:val="00262B45"/>
    <w:rsid w:val="00262D18"/>
    <w:rsid w:val="00262D87"/>
    <w:rsid w:val="00262D97"/>
    <w:rsid w:val="00263020"/>
    <w:rsid w:val="002630A2"/>
    <w:rsid w:val="002631B1"/>
    <w:rsid w:val="00263283"/>
    <w:rsid w:val="00263584"/>
    <w:rsid w:val="00263741"/>
    <w:rsid w:val="00263816"/>
    <w:rsid w:val="00263B85"/>
    <w:rsid w:val="00264036"/>
    <w:rsid w:val="00264324"/>
    <w:rsid w:val="00264348"/>
    <w:rsid w:val="00264477"/>
    <w:rsid w:val="002644D7"/>
    <w:rsid w:val="00264A96"/>
    <w:rsid w:val="00264C5A"/>
    <w:rsid w:val="00264C93"/>
    <w:rsid w:val="00264F99"/>
    <w:rsid w:val="00265358"/>
    <w:rsid w:val="00265E33"/>
    <w:rsid w:val="00265FB2"/>
    <w:rsid w:val="00265FE4"/>
    <w:rsid w:val="0026618F"/>
    <w:rsid w:val="00266566"/>
    <w:rsid w:val="00266773"/>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512"/>
    <w:rsid w:val="0027059E"/>
    <w:rsid w:val="0027065D"/>
    <w:rsid w:val="0027072D"/>
    <w:rsid w:val="00270A00"/>
    <w:rsid w:val="0027174D"/>
    <w:rsid w:val="00271A1C"/>
    <w:rsid w:val="00271C18"/>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18D"/>
    <w:rsid w:val="00275852"/>
    <w:rsid w:val="00275B0A"/>
    <w:rsid w:val="00275C5F"/>
    <w:rsid w:val="00275DAB"/>
    <w:rsid w:val="00275FFB"/>
    <w:rsid w:val="00276248"/>
    <w:rsid w:val="0027631F"/>
    <w:rsid w:val="002766DA"/>
    <w:rsid w:val="002768FE"/>
    <w:rsid w:val="002769E5"/>
    <w:rsid w:val="002769FC"/>
    <w:rsid w:val="00276C59"/>
    <w:rsid w:val="00276FB4"/>
    <w:rsid w:val="0027796A"/>
    <w:rsid w:val="00277AB6"/>
    <w:rsid w:val="00277C74"/>
    <w:rsid w:val="00277FEE"/>
    <w:rsid w:val="0028059D"/>
    <w:rsid w:val="00280ABF"/>
    <w:rsid w:val="00280C92"/>
    <w:rsid w:val="00280D6F"/>
    <w:rsid w:val="0028122F"/>
    <w:rsid w:val="00281753"/>
    <w:rsid w:val="002817FE"/>
    <w:rsid w:val="0028186F"/>
    <w:rsid w:val="00281BCE"/>
    <w:rsid w:val="002820F0"/>
    <w:rsid w:val="00282310"/>
    <w:rsid w:val="002826CB"/>
    <w:rsid w:val="00282824"/>
    <w:rsid w:val="00282958"/>
    <w:rsid w:val="00283053"/>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3"/>
    <w:rsid w:val="00284F7E"/>
    <w:rsid w:val="00285040"/>
    <w:rsid w:val="00285154"/>
    <w:rsid w:val="002854DB"/>
    <w:rsid w:val="0028589F"/>
    <w:rsid w:val="002859CF"/>
    <w:rsid w:val="00285AB2"/>
    <w:rsid w:val="00285BDE"/>
    <w:rsid w:val="0028628C"/>
    <w:rsid w:val="00286436"/>
    <w:rsid w:val="002868B2"/>
    <w:rsid w:val="002868F1"/>
    <w:rsid w:val="0028698D"/>
    <w:rsid w:val="00286A4A"/>
    <w:rsid w:val="00286C09"/>
    <w:rsid w:val="00286D32"/>
    <w:rsid w:val="00286E59"/>
    <w:rsid w:val="0028735D"/>
    <w:rsid w:val="0028784E"/>
    <w:rsid w:val="002878DC"/>
    <w:rsid w:val="00287C73"/>
    <w:rsid w:val="00287D53"/>
    <w:rsid w:val="00287F97"/>
    <w:rsid w:val="00287FA1"/>
    <w:rsid w:val="00290143"/>
    <w:rsid w:val="0029019B"/>
    <w:rsid w:val="002904A0"/>
    <w:rsid w:val="002905EB"/>
    <w:rsid w:val="002908F8"/>
    <w:rsid w:val="002909A2"/>
    <w:rsid w:val="00291000"/>
    <w:rsid w:val="002910DC"/>
    <w:rsid w:val="00291122"/>
    <w:rsid w:val="00291237"/>
    <w:rsid w:val="002913F7"/>
    <w:rsid w:val="00291505"/>
    <w:rsid w:val="00291589"/>
    <w:rsid w:val="002916C4"/>
    <w:rsid w:val="00291E29"/>
    <w:rsid w:val="00291F57"/>
    <w:rsid w:val="002926D1"/>
    <w:rsid w:val="002929B8"/>
    <w:rsid w:val="00292D71"/>
    <w:rsid w:val="00292F9C"/>
    <w:rsid w:val="002931EC"/>
    <w:rsid w:val="0029324A"/>
    <w:rsid w:val="002932C8"/>
    <w:rsid w:val="00293369"/>
    <w:rsid w:val="00293469"/>
    <w:rsid w:val="00293544"/>
    <w:rsid w:val="00293C1A"/>
    <w:rsid w:val="00293ED6"/>
    <w:rsid w:val="00294074"/>
    <w:rsid w:val="002942BB"/>
    <w:rsid w:val="002943E5"/>
    <w:rsid w:val="0029461E"/>
    <w:rsid w:val="00294748"/>
    <w:rsid w:val="00294C8E"/>
    <w:rsid w:val="00295104"/>
    <w:rsid w:val="0029513D"/>
    <w:rsid w:val="0029515A"/>
    <w:rsid w:val="002952E4"/>
    <w:rsid w:val="00295448"/>
    <w:rsid w:val="00295A00"/>
    <w:rsid w:val="00295A82"/>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23C"/>
    <w:rsid w:val="002A1357"/>
    <w:rsid w:val="002A19CF"/>
    <w:rsid w:val="002A1A45"/>
    <w:rsid w:val="002A1B62"/>
    <w:rsid w:val="002A1CFC"/>
    <w:rsid w:val="002A223F"/>
    <w:rsid w:val="002A229D"/>
    <w:rsid w:val="002A2480"/>
    <w:rsid w:val="002A2901"/>
    <w:rsid w:val="002A2AB7"/>
    <w:rsid w:val="002A31CE"/>
    <w:rsid w:val="002A370E"/>
    <w:rsid w:val="002A397E"/>
    <w:rsid w:val="002A3B75"/>
    <w:rsid w:val="002A4114"/>
    <w:rsid w:val="002A41D0"/>
    <w:rsid w:val="002A477E"/>
    <w:rsid w:val="002A4A78"/>
    <w:rsid w:val="002A4BF0"/>
    <w:rsid w:val="002A4F9A"/>
    <w:rsid w:val="002A53BC"/>
    <w:rsid w:val="002A593F"/>
    <w:rsid w:val="002A6026"/>
    <w:rsid w:val="002A60B9"/>
    <w:rsid w:val="002A6331"/>
    <w:rsid w:val="002A63B7"/>
    <w:rsid w:val="002A63C6"/>
    <w:rsid w:val="002A6880"/>
    <w:rsid w:val="002A6943"/>
    <w:rsid w:val="002A6D08"/>
    <w:rsid w:val="002A6D65"/>
    <w:rsid w:val="002A7276"/>
    <w:rsid w:val="002A7866"/>
    <w:rsid w:val="002A7868"/>
    <w:rsid w:val="002A792F"/>
    <w:rsid w:val="002A7949"/>
    <w:rsid w:val="002A796E"/>
    <w:rsid w:val="002A7996"/>
    <w:rsid w:val="002A7A63"/>
    <w:rsid w:val="002A7B33"/>
    <w:rsid w:val="002A7BBE"/>
    <w:rsid w:val="002A7F75"/>
    <w:rsid w:val="002B09A1"/>
    <w:rsid w:val="002B0A3B"/>
    <w:rsid w:val="002B0B72"/>
    <w:rsid w:val="002B0EEF"/>
    <w:rsid w:val="002B0F92"/>
    <w:rsid w:val="002B1C48"/>
    <w:rsid w:val="002B1D14"/>
    <w:rsid w:val="002B1EDE"/>
    <w:rsid w:val="002B233A"/>
    <w:rsid w:val="002B2554"/>
    <w:rsid w:val="002B2AFD"/>
    <w:rsid w:val="002B2E6F"/>
    <w:rsid w:val="002B30C9"/>
    <w:rsid w:val="002B31A3"/>
    <w:rsid w:val="002B31AC"/>
    <w:rsid w:val="002B34EA"/>
    <w:rsid w:val="002B3B87"/>
    <w:rsid w:val="002B3BBC"/>
    <w:rsid w:val="002B404A"/>
    <w:rsid w:val="002B4294"/>
    <w:rsid w:val="002B42C0"/>
    <w:rsid w:val="002B431E"/>
    <w:rsid w:val="002B4862"/>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B7AC3"/>
    <w:rsid w:val="002C011C"/>
    <w:rsid w:val="002C069E"/>
    <w:rsid w:val="002C0B9C"/>
    <w:rsid w:val="002C0D4B"/>
    <w:rsid w:val="002C1006"/>
    <w:rsid w:val="002C1042"/>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649"/>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4B7"/>
    <w:rsid w:val="002D0B77"/>
    <w:rsid w:val="002D0EB9"/>
    <w:rsid w:val="002D15F9"/>
    <w:rsid w:val="002D1BCD"/>
    <w:rsid w:val="002D1C3B"/>
    <w:rsid w:val="002D1D13"/>
    <w:rsid w:val="002D2C95"/>
    <w:rsid w:val="002D3076"/>
    <w:rsid w:val="002D35C5"/>
    <w:rsid w:val="002D36E2"/>
    <w:rsid w:val="002D3B2B"/>
    <w:rsid w:val="002D43D0"/>
    <w:rsid w:val="002D458C"/>
    <w:rsid w:val="002D4AC0"/>
    <w:rsid w:val="002D4BAB"/>
    <w:rsid w:val="002D4D26"/>
    <w:rsid w:val="002D4DBE"/>
    <w:rsid w:val="002D4FDA"/>
    <w:rsid w:val="002D588E"/>
    <w:rsid w:val="002D5E1A"/>
    <w:rsid w:val="002D5F25"/>
    <w:rsid w:val="002D6277"/>
    <w:rsid w:val="002D6335"/>
    <w:rsid w:val="002D6723"/>
    <w:rsid w:val="002D6840"/>
    <w:rsid w:val="002D6C58"/>
    <w:rsid w:val="002D723D"/>
    <w:rsid w:val="002D7657"/>
    <w:rsid w:val="002D790C"/>
    <w:rsid w:val="002D7CFD"/>
    <w:rsid w:val="002D7EA3"/>
    <w:rsid w:val="002E0D90"/>
    <w:rsid w:val="002E0FA6"/>
    <w:rsid w:val="002E1065"/>
    <w:rsid w:val="002E1162"/>
    <w:rsid w:val="002E1188"/>
    <w:rsid w:val="002E1487"/>
    <w:rsid w:val="002E15BE"/>
    <w:rsid w:val="002E177E"/>
    <w:rsid w:val="002E180B"/>
    <w:rsid w:val="002E1F2C"/>
    <w:rsid w:val="002E2045"/>
    <w:rsid w:val="002E20C5"/>
    <w:rsid w:val="002E227C"/>
    <w:rsid w:val="002E26A4"/>
    <w:rsid w:val="002E27B7"/>
    <w:rsid w:val="002E2AAD"/>
    <w:rsid w:val="002E2C94"/>
    <w:rsid w:val="002E2E7D"/>
    <w:rsid w:val="002E2E8B"/>
    <w:rsid w:val="002E2F91"/>
    <w:rsid w:val="002E325F"/>
    <w:rsid w:val="002E34FF"/>
    <w:rsid w:val="002E389B"/>
    <w:rsid w:val="002E39A2"/>
    <w:rsid w:val="002E39EA"/>
    <w:rsid w:val="002E3E82"/>
    <w:rsid w:val="002E3F58"/>
    <w:rsid w:val="002E42FA"/>
    <w:rsid w:val="002E432E"/>
    <w:rsid w:val="002E4351"/>
    <w:rsid w:val="002E43DC"/>
    <w:rsid w:val="002E4919"/>
    <w:rsid w:val="002E4ED1"/>
    <w:rsid w:val="002E5021"/>
    <w:rsid w:val="002E510A"/>
    <w:rsid w:val="002E53CA"/>
    <w:rsid w:val="002E55C9"/>
    <w:rsid w:val="002E5645"/>
    <w:rsid w:val="002E59C6"/>
    <w:rsid w:val="002E59F4"/>
    <w:rsid w:val="002E5D8D"/>
    <w:rsid w:val="002E616E"/>
    <w:rsid w:val="002E6480"/>
    <w:rsid w:val="002E6576"/>
    <w:rsid w:val="002E6834"/>
    <w:rsid w:val="002E6982"/>
    <w:rsid w:val="002E6D2B"/>
    <w:rsid w:val="002E7075"/>
    <w:rsid w:val="002E7267"/>
    <w:rsid w:val="002E73E8"/>
    <w:rsid w:val="002E7AF5"/>
    <w:rsid w:val="002E7C3E"/>
    <w:rsid w:val="002F00C4"/>
    <w:rsid w:val="002F0189"/>
    <w:rsid w:val="002F0282"/>
    <w:rsid w:val="002F04DC"/>
    <w:rsid w:val="002F05A5"/>
    <w:rsid w:val="002F082C"/>
    <w:rsid w:val="002F0DE1"/>
    <w:rsid w:val="002F0EA1"/>
    <w:rsid w:val="002F0F44"/>
    <w:rsid w:val="002F0FA5"/>
    <w:rsid w:val="002F133D"/>
    <w:rsid w:val="002F15B3"/>
    <w:rsid w:val="002F1955"/>
    <w:rsid w:val="002F1AD4"/>
    <w:rsid w:val="002F1DAB"/>
    <w:rsid w:val="002F2037"/>
    <w:rsid w:val="002F2344"/>
    <w:rsid w:val="002F2811"/>
    <w:rsid w:val="002F2B2E"/>
    <w:rsid w:val="002F2BAF"/>
    <w:rsid w:val="002F2D8D"/>
    <w:rsid w:val="002F31BC"/>
    <w:rsid w:val="002F320D"/>
    <w:rsid w:val="002F34C4"/>
    <w:rsid w:val="002F3A9D"/>
    <w:rsid w:val="002F3C7A"/>
    <w:rsid w:val="002F3C9B"/>
    <w:rsid w:val="002F3D39"/>
    <w:rsid w:val="002F3D93"/>
    <w:rsid w:val="002F4072"/>
    <w:rsid w:val="002F40E0"/>
    <w:rsid w:val="002F4150"/>
    <w:rsid w:val="002F41AD"/>
    <w:rsid w:val="002F426F"/>
    <w:rsid w:val="002F43D9"/>
    <w:rsid w:val="002F4486"/>
    <w:rsid w:val="002F46DC"/>
    <w:rsid w:val="002F4CB0"/>
    <w:rsid w:val="002F4DBF"/>
    <w:rsid w:val="002F4DF6"/>
    <w:rsid w:val="002F51B6"/>
    <w:rsid w:val="002F52BA"/>
    <w:rsid w:val="002F5539"/>
    <w:rsid w:val="002F555D"/>
    <w:rsid w:val="002F5C20"/>
    <w:rsid w:val="002F5D84"/>
    <w:rsid w:val="002F5FAE"/>
    <w:rsid w:val="002F6237"/>
    <w:rsid w:val="002F649B"/>
    <w:rsid w:val="002F64DF"/>
    <w:rsid w:val="002F69DF"/>
    <w:rsid w:val="002F6DB5"/>
    <w:rsid w:val="002F6F6E"/>
    <w:rsid w:val="002F74A9"/>
    <w:rsid w:val="002F74FD"/>
    <w:rsid w:val="002F7590"/>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270"/>
    <w:rsid w:val="003033DB"/>
    <w:rsid w:val="003036C2"/>
    <w:rsid w:val="003036D2"/>
    <w:rsid w:val="00303738"/>
    <w:rsid w:val="00303864"/>
    <w:rsid w:val="00303F11"/>
    <w:rsid w:val="00304232"/>
    <w:rsid w:val="003044B9"/>
    <w:rsid w:val="00304AA0"/>
    <w:rsid w:val="00304BA1"/>
    <w:rsid w:val="00304D97"/>
    <w:rsid w:val="00305118"/>
    <w:rsid w:val="0030529E"/>
    <w:rsid w:val="003052B5"/>
    <w:rsid w:val="00305495"/>
    <w:rsid w:val="0030554C"/>
    <w:rsid w:val="003058BB"/>
    <w:rsid w:val="003058CA"/>
    <w:rsid w:val="00305BA2"/>
    <w:rsid w:val="00305E77"/>
    <w:rsid w:val="00305F4C"/>
    <w:rsid w:val="003062E4"/>
    <w:rsid w:val="00306AE1"/>
    <w:rsid w:val="00307093"/>
    <w:rsid w:val="0030735E"/>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DE"/>
    <w:rsid w:val="003124EF"/>
    <w:rsid w:val="003125E4"/>
    <w:rsid w:val="0031297D"/>
    <w:rsid w:val="00312F4B"/>
    <w:rsid w:val="00312F82"/>
    <w:rsid w:val="0031352B"/>
    <w:rsid w:val="00313657"/>
    <w:rsid w:val="00313993"/>
    <w:rsid w:val="00313CCC"/>
    <w:rsid w:val="00313D50"/>
    <w:rsid w:val="00313D7D"/>
    <w:rsid w:val="00313DED"/>
    <w:rsid w:val="00314090"/>
    <w:rsid w:val="003144EE"/>
    <w:rsid w:val="00314A91"/>
    <w:rsid w:val="00314D6E"/>
    <w:rsid w:val="00314DAF"/>
    <w:rsid w:val="00314DE1"/>
    <w:rsid w:val="00314E26"/>
    <w:rsid w:val="00314E9B"/>
    <w:rsid w:val="00315020"/>
    <w:rsid w:val="00315288"/>
    <w:rsid w:val="00315635"/>
    <w:rsid w:val="00315752"/>
    <w:rsid w:val="00315DD1"/>
    <w:rsid w:val="00315DF7"/>
    <w:rsid w:val="003161FB"/>
    <w:rsid w:val="00316716"/>
    <w:rsid w:val="003167DF"/>
    <w:rsid w:val="00316860"/>
    <w:rsid w:val="00316B44"/>
    <w:rsid w:val="00316D92"/>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0ED"/>
    <w:rsid w:val="00323B01"/>
    <w:rsid w:val="00323B08"/>
    <w:rsid w:val="00323E5B"/>
    <w:rsid w:val="00323FE2"/>
    <w:rsid w:val="0032410E"/>
    <w:rsid w:val="00324199"/>
    <w:rsid w:val="003241FC"/>
    <w:rsid w:val="003243D6"/>
    <w:rsid w:val="0032466D"/>
    <w:rsid w:val="00324B2E"/>
    <w:rsid w:val="00324BEC"/>
    <w:rsid w:val="00324DE0"/>
    <w:rsid w:val="00325A31"/>
    <w:rsid w:val="00325BEB"/>
    <w:rsid w:val="00326247"/>
    <w:rsid w:val="00326399"/>
    <w:rsid w:val="003263D6"/>
    <w:rsid w:val="00326911"/>
    <w:rsid w:val="003269C5"/>
    <w:rsid w:val="00326A2D"/>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5F"/>
    <w:rsid w:val="003327A3"/>
    <w:rsid w:val="00332812"/>
    <w:rsid w:val="003328BE"/>
    <w:rsid w:val="00332CD6"/>
    <w:rsid w:val="00332D63"/>
    <w:rsid w:val="00332E9C"/>
    <w:rsid w:val="00332FA4"/>
    <w:rsid w:val="00333128"/>
    <w:rsid w:val="00333515"/>
    <w:rsid w:val="0033395C"/>
    <w:rsid w:val="00333B72"/>
    <w:rsid w:val="00334375"/>
    <w:rsid w:val="0033452B"/>
    <w:rsid w:val="00334BAD"/>
    <w:rsid w:val="00334F22"/>
    <w:rsid w:val="0033511B"/>
    <w:rsid w:val="0033517C"/>
    <w:rsid w:val="00335271"/>
    <w:rsid w:val="00335869"/>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087"/>
    <w:rsid w:val="003402D5"/>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710"/>
    <w:rsid w:val="0034396E"/>
    <w:rsid w:val="00343C60"/>
    <w:rsid w:val="00343E33"/>
    <w:rsid w:val="00343E81"/>
    <w:rsid w:val="00343F64"/>
    <w:rsid w:val="00344246"/>
    <w:rsid w:val="003448EA"/>
    <w:rsid w:val="00344C53"/>
    <w:rsid w:val="00344F7A"/>
    <w:rsid w:val="00345060"/>
    <w:rsid w:val="00345496"/>
    <w:rsid w:val="00345B24"/>
    <w:rsid w:val="00345B98"/>
    <w:rsid w:val="00345D1B"/>
    <w:rsid w:val="00346058"/>
    <w:rsid w:val="003461B2"/>
    <w:rsid w:val="00346224"/>
    <w:rsid w:val="0034622B"/>
    <w:rsid w:val="00346544"/>
    <w:rsid w:val="00346DDF"/>
    <w:rsid w:val="0034729B"/>
    <w:rsid w:val="003472DC"/>
    <w:rsid w:val="00347B4B"/>
    <w:rsid w:val="00347C73"/>
    <w:rsid w:val="00347C74"/>
    <w:rsid w:val="00347E09"/>
    <w:rsid w:val="00347E47"/>
    <w:rsid w:val="00347FD2"/>
    <w:rsid w:val="003501A1"/>
    <w:rsid w:val="003505F7"/>
    <w:rsid w:val="00350A6D"/>
    <w:rsid w:val="00350B8B"/>
    <w:rsid w:val="00350D85"/>
    <w:rsid w:val="00350E3C"/>
    <w:rsid w:val="00351017"/>
    <w:rsid w:val="00351AE6"/>
    <w:rsid w:val="00351C90"/>
    <w:rsid w:val="00351DDC"/>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7CB"/>
    <w:rsid w:val="00354853"/>
    <w:rsid w:val="00354A58"/>
    <w:rsid w:val="00354C05"/>
    <w:rsid w:val="00354D2F"/>
    <w:rsid w:val="0035506D"/>
    <w:rsid w:val="0035514B"/>
    <w:rsid w:val="003551AB"/>
    <w:rsid w:val="00355400"/>
    <w:rsid w:val="00355481"/>
    <w:rsid w:val="0035566D"/>
    <w:rsid w:val="00355A8C"/>
    <w:rsid w:val="00355B1E"/>
    <w:rsid w:val="00355C58"/>
    <w:rsid w:val="00355C66"/>
    <w:rsid w:val="00355F96"/>
    <w:rsid w:val="0035633B"/>
    <w:rsid w:val="003567CF"/>
    <w:rsid w:val="00356978"/>
    <w:rsid w:val="003569C3"/>
    <w:rsid w:val="00356A7D"/>
    <w:rsid w:val="00356A84"/>
    <w:rsid w:val="00356E58"/>
    <w:rsid w:val="00356FDA"/>
    <w:rsid w:val="0035726B"/>
    <w:rsid w:val="00357350"/>
    <w:rsid w:val="0035756B"/>
    <w:rsid w:val="00357829"/>
    <w:rsid w:val="00357B44"/>
    <w:rsid w:val="003603CC"/>
    <w:rsid w:val="003605DA"/>
    <w:rsid w:val="00360785"/>
    <w:rsid w:val="003607E9"/>
    <w:rsid w:val="00360806"/>
    <w:rsid w:val="00360901"/>
    <w:rsid w:val="00360B04"/>
    <w:rsid w:val="00360D5A"/>
    <w:rsid w:val="00360D66"/>
    <w:rsid w:val="00361064"/>
    <w:rsid w:val="003617D8"/>
    <w:rsid w:val="00361A22"/>
    <w:rsid w:val="00361B91"/>
    <w:rsid w:val="00361FDF"/>
    <w:rsid w:val="0036229C"/>
    <w:rsid w:val="003623E6"/>
    <w:rsid w:val="0036299D"/>
    <w:rsid w:val="00362A7E"/>
    <w:rsid w:val="00362A96"/>
    <w:rsid w:val="00362D1D"/>
    <w:rsid w:val="00362E61"/>
    <w:rsid w:val="00362E9F"/>
    <w:rsid w:val="00363890"/>
    <w:rsid w:val="00363B85"/>
    <w:rsid w:val="00363E76"/>
    <w:rsid w:val="00364236"/>
    <w:rsid w:val="003649B6"/>
    <w:rsid w:val="00364BA6"/>
    <w:rsid w:val="00364E98"/>
    <w:rsid w:val="00365036"/>
    <w:rsid w:val="00365058"/>
    <w:rsid w:val="00365150"/>
    <w:rsid w:val="003652AA"/>
    <w:rsid w:val="003654CF"/>
    <w:rsid w:val="0036554F"/>
    <w:rsid w:val="0036558C"/>
    <w:rsid w:val="003658A3"/>
    <w:rsid w:val="003658B3"/>
    <w:rsid w:val="00365D52"/>
    <w:rsid w:val="00366248"/>
    <w:rsid w:val="003663FC"/>
    <w:rsid w:val="00366676"/>
    <w:rsid w:val="00366CE0"/>
    <w:rsid w:val="00366E59"/>
    <w:rsid w:val="003670B7"/>
    <w:rsid w:val="003674BB"/>
    <w:rsid w:val="003675D0"/>
    <w:rsid w:val="00367863"/>
    <w:rsid w:val="003678B3"/>
    <w:rsid w:val="00367964"/>
    <w:rsid w:val="0037018B"/>
    <w:rsid w:val="00370811"/>
    <w:rsid w:val="00370863"/>
    <w:rsid w:val="00370BA1"/>
    <w:rsid w:val="003710CB"/>
    <w:rsid w:val="00371169"/>
    <w:rsid w:val="00371250"/>
    <w:rsid w:val="00371318"/>
    <w:rsid w:val="0037148D"/>
    <w:rsid w:val="003714B2"/>
    <w:rsid w:val="0037179A"/>
    <w:rsid w:val="00371893"/>
    <w:rsid w:val="00371970"/>
    <w:rsid w:val="00371A1A"/>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59E"/>
    <w:rsid w:val="0037481B"/>
    <w:rsid w:val="00374F52"/>
    <w:rsid w:val="00375310"/>
    <w:rsid w:val="0037558C"/>
    <w:rsid w:val="00375692"/>
    <w:rsid w:val="003758CE"/>
    <w:rsid w:val="00375A93"/>
    <w:rsid w:val="00375CE9"/>
    <w:rsid w:val="00376744"/>
    <w:rsid w:val="0037691B"/>
    <w:rsid w:val="003769C3"/>
    <w:rsid w:val="00376C8B"/>
    <w:rsid w:val="00376CAD"/>
    <w:rsid w:val="00376D38"/>
    <w:rsid w:val="003772C6"/>
    <w:rsid w:val="00377409"/>
    <w:rsid w:val="00377432"/>
    <w:rsid w:val="00377481"/>
    <w:rsid w:val="0037753A"/>
    <w:rsid w:val="00377620"/>
    <w:rsid w:val="00377CC1"/>
    <w:rsid w:val="00377FF8"/>
    <w:rsid w:val="003800AB"/>
    <w:rsid w:val="00380300"/>
    <w:rsid w:val="0038037D"/>
    <w:rsid w:val="003805E8"/>
    <w:rsid w:val="0038065E"/>
    <w:rsid w:val="00380898"/>
    <w:rsid w:val="00380962"/>
    <w:rsid w:val="003809AC"/>
    <w:rsid w:val="00380AAB"/>
    <w:rsid w:val="00381216"/>
    <w:rsid w:val="0038186A"/>
    <w:rsid w:val="00381983"/>
    <w:rsid w:val="00381C00"/>
    <w:rsid w:val="00381DDB"/>
    <w:rsid w:val="0038210A"/>
    <w:rsid w:val="00382898"/>
    <w:rsid w:val="00382DD3"/>
    <w:rsid w:val="0038367C"/>
    <w:rsid w:val="00383986"/>
    <w:rsid w:val="003840CC"/>
    <w:rsid w:val="003844F2"/>
    <w:rsid w:val="00384502"/>
    <w:rsid w:val="0038474B"/>
    <w:rsid w:val="003848EF"/>
    <w:rsid w:val="00384C24"/>
    <w:rsid w:val="00384D16"/>
    <w:rsid w:val="003850DC"/>
    <w:rsid w:val="0038529C"/>
    <w:rsid w:val="003853F5"/>
    <w:rsid w:val="00385627"/>
    <w:rsid w:val="003857E4"/>
    <w:rsid w:val="003857F5"/>
    <w:rsid w:val="00385A1E"/>
    <w:rsid w:val="00385D1D"/>
    <w:rsid w:val="00385D9D"/>
    <w:rsid w:val="003864D4"/>
    <w:rsid w:val="003866A8"/>
    <w:rsid w:val="00386750"/>
    <w:rsid w:val="00386823"/>
    <w:rsid w:val="00386B5E"/>
    <w:rsid w:val="0038701E"/>
    <w:rsid w:val="00387095"/>
    <w:rsid w:val="00387197"/>
    <w:rsid w:val="003874D3"/>
    <w:rsid w:val="00387598"/>
    <w:rsid w:val="003875F9"/>
    <w:rsid w:val="00387609"/>
    <w:rsid w:val="00387C96"/>
    <w:rsid w:val="00390053"/>
    <w:rsid w:val="003902FD"/>
    <w:rsid w:val="00390308"/>
    <w:rsid w:val="003904BB"/>
    <w:rsid w:val="0039058D"/>
    <w:rsid w:val="003906FF"/>
    <w:rsid w:val="00390D55"/>
    <w:rsid w:val="00390D8D"/>
    <w:rsid w:val="00390E6D"/>
    <w:rsid w:val="00390E73"/>
    <w:rsid w:val="00390FAD"/>
    <w:rsid w:val="00391029"/>
    <w:rsid w:val="00391043"/>
    <w:rsid w:val="00391076"/>
    <w:rsid w:val="00391208"/>
    <w:rsid w:val="003915C7"/>
    <w:rsid w:val="0039192B"/>
    <w:rsid w:val="00391BFB"/>
    <w:rsid w:val="00391DB5"/>
    <w:rsid w:val="00391DD5"/>
    <w:rsid w:val="00392013"/>
    <w:rsid w:val="003920BE"/>
    <w:rsid w:val="003923D9"/>
    <w:rsid w:val="00392AB4"/>
    <w:rsid w:val="00392B82"/>
    <w:rsid w:val="00392C78"/>
    <w:rsid w:val="00392D14"/>
    <w:rsid w:val="00392E30"/>
    <w:rsid w:val="00392EB2"/>
    <w:rsid w:val="00392F7F"/>
    <w:rsid w:val="003931FD"/>
    <w:rsid w:val="003935BF"/>
    <w:rsid w:val="00393B2D"/>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5EE1"/>
    <w:rsid w:val="003960BD"/>
    <w:rsid w:val="00396195"/>
    <w:rsid w:val="00396309"/>
    <w:rsid w:val="00396339"/>
    <w:rsid w:val="00396684"/>
    <w:rsid w:val="00396C13"/>
    <w:rsid w:val="00396D6F"/>
    <w:rsid w:val="00396E7D"/>
    <w:rsid w:val="00396FBA"/>
    <w:rsid w:val="00397012"/>
    <w:rsid w:val="00397384"/>
    <w:rsid w:val="00397476"/>
    <w:rsid w:val="00397721"/>
    <w:rsid w:val="00397749"/>
    <w:rsid w:val="0039793B"/>
    <w:rsid w:val="00397C1B"/>
    <w:rsid w:val="003A0662"/>
    <w:rsid w:val="003A06D2"/>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9C1"/>
    <w:rsid w:val="003A2AEA"/>
    <w:rsid w:val="003A2CD3"/>
    <w:rsid w:val="003A2E6A"/>
    <w:rsid w:val="003A2F7A"/>
    <w:rsid w:val="003A2FC8"/>
    <w:rsid w:val="003A34F5"/>
    <w:rsid w:val="003A37AA"/>
    <w:rsid w:val="003A3A21"/>
    <w:rsid w:val="003A3BC9"/>
    <w:rsid w:val="003A3C70"/>
    <w:rsid w:val="003A3ED7"/>
    <w:rsid w:val="003A405B"/>
    <w:rsid w:val="003A410E"/>
    <w:rsid w:val="003A41C7"/>
    <w:rsid w:val="003A46D0"/>
    <w:rsid w:val="003A4826"/>
    <w:rsid w:val="003A49C9"/>
    <w:rsid w:val="003A4A7E"/>
    <w:rsid w:val="003A4B3B"/>
    <w:rsid w:val="003A4CBC"/>
    <w:rsid w:val="003A5119"/>
    <w:rsid w:val="003A5771"/>
    <w:rsid w:val="003A590D"/>
    <w:rsid w:val="003A5BE3"/>
    <w:rsid w:val="003A5D84"/>
    <w:rsid w:val="003A6227"/>
    <w:rsid w:val="003A62AF"/>
    <w:rsid w:val="003A6594"/>
    <w:rsid w:val="003A6808"/>
    <w:rsid w:val="003A69D4"/>
    <w:rsid w:val="003A69ED"/>
    <w:rsid w:val="003A6CAD"/>
    <w:rsid w:val="003A6D13"/>
    <w:rsid w:val="003A72C7"/>
    <w:rsid w:val="003A742F"/>
    <w:rsid w:val="003A78FA"/>
    <w:rsid w:val="003A7913"/>
    <w:rsid w:val="003A7D8C"/>
    <w:rsid w:val="003A7E24"/>
    <w:rsid w:val="003A7F9E"/>
    <w:rsid w:val="003B0186"/>
    <w:rsid w:val="003B02E9"/>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3BF1"/>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8E1"/>
    <w:rsid w:val="003B7C8A"/>
    <w:rsid w:val="003B7D19"/>
    <w:rsid w:val="003B7DDB"/>
    <w:rsid w:val="003C0007"/>
    <w:rsid w:val="003C04C9"/>
    <w:rsid w:val="003C05EE"/>
    <w:rsid w:val="003C06B3"/>
    <w:rsid w:val="003C0E78"/>
    <w:rsid w:val="003C0F2C"/>
    <w:rsid w:val="003C0FE7"/>
    <w:rsid w:val="003C11C4"/>
    <w:rsid w:val="003C1478"/>
    <w:rsid w:val="003C15AE"/>
    <w:rsid w:val="003C1701"/>
    <w:rsid w:val="003C1A19"/>
    <w:rsid w:val="003C1A1B"/>
    <w:rsid w:val="003C1B8C"/>
    <w:rsid w:val="003C1D01"/>
    <w:rsid w:val="003C1DD0"/>
    <w:rsid w:val="003C254B"/>
    <w:rsid w:val="003C29C2"/>
    <w:rsid w:val="003C2B6A"/>
    <w:rsid w:val="003C2BB2"/>
    <w:rsid w:val="003C2BE7"/>
    <w:rsid w:val="003C306C"/>
    <w:rsid w:val="003C351D"/>
    <w:rsid w:val="003C3747"/>
    <w:rsid w:val="003C37E3"/>
    <w:rsid w:val="003C395D"/>
    <w:rsid w:val="003C3AE3"/>
    <w:rsid w:val="003C3F91"/>
    <w:rsid w:val="003C41DF"/>
    <w:rsid w:val="003C4595"/>
    <w:rsid w:val="003C46A2"/>
    <w:rsid w:val="003C4AFB"/>
    <w:rsid w:val="003C4B94"/>
    <w:rsid w:val="003C53BA"/>
    <w:rsid w:val="003C5540"/>
    <w:rsid w:val="003C5755"/>
    <w:rsid w:val="003C58C4"/>
    <w:rsid w:val="003C5B10"/>
    <w:rsid w:val="003C5D54"/>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324"/>
    <w:rsid w:val="003D3484"/>
    <w:rsid w:val="003D348D"/>
    <w:rsid w:val="003D3707"/>
    <w:rsid w:val="003D3848"/>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B3F"/>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568"/>
    <w:rsid w:val="003E3782"/>
    <w:rsid w:val="003E3AC0"/>
    <w:rsid w:val="003E3D34"/>
    <w:rsid w:val="003E3E8E"/>
    <w:rsid w:val="003E4029"/>
    <w:rsid w:val="003E4288"/>
    <w:rsid w:val="003E433E"/>
    <w:rsid w:val="003E43A9"/>
    <w:rsid w:val="003E4600"/>
    <w:rsid w:val="003E474E"/>
    <w:rsid w:val="003E47DA"/>
    <w:rsid w:val="003E4943"/>
    <w:rsid w:val="003E4A72"/>
    <w:rsid w:val="003E4C54"/>
    <w:rsid w:val="003E503B"/>
    <w:rsid w:val="003E551B"/>
    <w:rsid w:val="003E55A5"/>
    <w:rsid w:val="003E58AD"/>
    <w:rsid w:val="003E5B83"/>
    <w:rsid w:val="003E5D13"/>
    <w:rsid w:val="003E60B9"/>
    <w:rsid w:val="003E6171"/>
    <w:rsid w:val="003E64A0"/>
    <w:rsid w:val="003E65A2"/>
    <w:rsid w:val="003E6730"/>
    <w:rsid w:val="003E687F"/>
    <w:rsid w:val="003E6BC9"/>
    <w:rsid w:val="003E6E07"/>
    <w:rsid w:val="003E7146"/>
    <w:rsid w:val="003E76A8"/>
    <w:rsid w:val="003E76F6"/>
    <w:rsid w:val="003E78A5"/>
    <w:rsid w:val="003E7B96"/>
    <w:rsid w:val="003E7C6D"/>
    <w:rsid w:val="003E7E69"/>
    <w:rsid w:val="003F00A4"/>
    <w:rsid w:val="003F0648"/>
    <w:rsid w:val="003F06E8"/>
    <w:rsid w:val="003F0982"/>
    <w:rsid w:val="003F0C2A"/>
    <w:rsid w:val="003F0D0D"/>
    <w:rsid w:val="003F161A"/>
    <w:rsid w:val="003F1CAA"/>
    <w:rsid w:val="003F1ECE"/>
    <w:rsid w:val="003F20AE"/>
    <w:rsid w:val="003F21AF"/>
    <w:rsid w:val="003F2289"/>
    <w:rsid w:val="003F23A0"/>
    <w:rsid w:val="003F24F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5EE9"/>
    <w:rsid w:val="003F613D"/>
    <w:rsid w:val="003F684F"/>
    <w:rsid w:val="003F6B47"/>
    <w:rsid w:val="003F6B87"/>
    <w:rsid w:val="003F7213"/>
    <w:rsid w:val="003F75A5"/>
    <w:rsid w:val="003F77B6"/>
    <w:rsid w:val="003F786E"/>
    <w:rsid w:val="003F7D91"/>
    <w:rsid w:val="003F7F9A"/>
    <w:rsid w:val="0040049C"/>
    <w:rsid w:val="004005E0"/>
    <w:rsid w:val="0040073B"/>
    <w:rsid w:val="00400AF6"/>
    <w:rsid w:val="00400D84"/>
    <w:rsid w:val="00401118"/>
    <w:rsid w:val="0040156F"/>
    <w:rsid w:val="004019FC"/>
    <w:rsid w:val="00401B6C"/>
    <w:rsid w:val="00401BDC"/>
    <w:rsid w:val="00401D11"/>
    <w:rsid w:val="00401D61"/>
    <w:rsid w:val="00401DDD"/>
    <w:rsid w:val="00401E3F"/>
    <w:rsid w:val="00401FF3"/>
    <w:rsid w:val="00402070"/>
    <w:rsid w:val="00402247"/>
    <w:rsid w:val="00402432"/>
    <w:rsid w:val="004025BC"/>
    <w:rsid w:val="00402BD6"/>
    <w:rsid w:val="00402CD4"/>
    <w:rsid w:val="00402CF3"/>
    <w:rsid w:val="004030A7"/>
    <w:rsid w:val="0040329A"/>
    <w:rsid w:val="004035AC"/>
    <w:rsid w:val="00403AE9"/>
    <w:rsid w:val="00403B1F"/>
    <w:rsid w:val="00403BA5"/>
    <w:rsid w:val="00404250"/>
    <w:rsid w:val="004046D1"/>
    <w:rsid w:val="00404E49"/>
    <w:rsid w:val="00405190"/>
    <w:rsid w:val="0040549B"/>
    <w:rsid w:val="0040577D"/>
    <w:rsid w:val="00405932"/>
    <w:rsid w:val="00405D28"/>
    <w:rsid w:val="00405D3C"/>
    <w:rsid w:val="00405D93"/>
    <w:rsid w:val="00405ED5"/>
    <w:rsid w:val="004062E9"/>
    <w:rsid w:val="00406470"/>
    <w:rsid w:val="0040666C"/>
    <w:rsid w:val="00406816"/>
    <w:rsid w:val="004068BA"/>
    <w:rsid w:val="00406D08"/>
    <w:rsid w:val="00406F7F"/>
    <w:rsid w:val="0040731A"/>
    <w:rsid w:val="004073E3"/>
    <w:rsid w:val="004074FD"/>
    <w:rsid w:val="00407859"/>
    <w:rsid w:val="00407DAF"/>
    <w:rsid w:val="00407F12"/>
    <w:rsid w:val="00407F53"/>
    <w:rsid w:val="0041040C"/>
    <w:rsid w:val="0041058B"/>
    <w:rsid w:val="00410708"/>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521"/>
    <w:rsid w:val="0041279C"/>
    <w:rsid w:val="0041285E"/>
    <w:rsid w:val="00412BE8"/>
    <w:rsid w:val="00412CEE"/>
    <w:rsid w:val="00413054"/>
    <w:rsid w:val="004130B9"/>
    <w:rsid w:val="0041317A"/>
    <w:rsid w:val="0041337E"/>
    <w:rsid w:val="00413525"/>
    <w:rsid w:val="00413530"/>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17EF4"/>
    <w:rsid w:val="004201DB"/>
    <w:rsid w:val="00420211"/>
    <w:rsid w:val="004202CD"/>
    <w:rsid w:val="0042058F"/>
    <w:rsid w:val="004205E7"/>
    <w:rsid w:val="00420716"/>
    <w:rsid w:val="004208D0"/>
    <w:rsid w:val="00420A04"/>
    <w:rsid w:val="00420D48"/>
    <w:rsid w:val="00420EDB"/>
    <w:rsid w:val="00421094"/>
    <w:rsid w:val="004211C4"/>
    <w:rsid w:val="00421388"/>
    <w:rsid w:val="00421395"/>
    <w:rsid w:val="00421486"/>
    <w:rsid w:val="004214A5"/>
    <w:rsid w:val="004214B6"/>
    <w:rsid w:val="00421575"/>
    <w:rsid w:val="00421604"/>
    <w:rsid w:val="00421818"/>
    <w:rsid w:val="00421821"/>
    <w:rsid w:val="0042185F"/>
    <w:rsid w:val="004219A0"/>
    <w:rsid w:val="00421A3D"/>
    <w:rsid w:val="00421C81"/>
    <w:rsid w:val="0042241A"/>
    <w:rsid w:val="0042254E"/>
    <w:rsid w:val="0042276D"/>
    <w:rsid w:val="004227AC"/>
    <w:rsid w:val="00422DB4"/>
    <w:rsid w:val="00422FAF"/>
    <w:rsid w:val="0042333D"/>
    <w:rsid w:val="004233CA"/>
    <w:rsid w:val="0042362B"/>
    <w:rsid w:val="00423BA1"/>
    <w:rsid w:val="00424642"/>
    <w:rsid w:val="004247EE"/>
    <w:rsid w:val="00424947"/>
    <w:rsid w:val="00424D94"/>
    <w:rsid w:val="004251B0"/>
    <w:rsid w:val="004252D4"/>
    <w:rsid w:val="0042538A"/>
    <w:rsid w:val="004253E3"/>
    <w:rsid w:val="0042574E"/>
    <w:rsid w:val="00425773"/>
    <w:rsid w:val="00425A94"/>
    <w:rsid w:val="00425BA4"/>
    <w:rsid w:val="00425CE4"/>
    <w:rsid w:val="00425EAC"/>
    <w:rsid w:val="00426206"/>
    <w:rsid w:val="00426294"/>
    <w:rsid w:val="00426631"/>
    <w:rsid w:val="00426AB2"/>
    <w:rsid w:val="00426CB9"/>
    <w:rsid w:val="00426E11"/>
    <w:rsid w:val="00426F2B"/>
    <w:rsid w:val="004277FD"/>
    <w:rsid w:val="00427AE9"/>
    <w:rsid w:val="0043011F"/>
    <w:rsid w:val="00430671"/>
    <w:rsid w:val="00430A7F"/>
    <w:rsid w:val="00430CEC"/>
    <w:rsid w:val="00430D69"/>
    <w:rsid w:val="00430FF3"/>
    <w:rsid w:val="0043152B"/>
    <w:rsid w:val="00431BC1"/>
    <w:rsid w:val="00431FAC"/>
    <w:rsid w:val="004320EA"/>
    <w:rsid w:val="0043258A"/>
    <w:rsid w:val="004329EF"/>
    <w:rsid w:val="004329F0"/>
    <w:rsid w:val="00432A72"/>
    <w:rsid w:val="00432E04"/>
    <w:rsid w:val="00432E46"/>
    <w:rsid w:val="004330D0"/>
    <w:rsid w:val="004339B6"/>
    <w:rsid w:val="004339E7"/>
    <w:rsid w:val="00433AB6"/>
    <w:rsid w:val="00433CDF"/>
    <w:rsid w:val="00433E71"/>
    <w:rsid w:val="0043417F"/>
    <w:rsid w:val="00434293"/>
    <w:rsid w:val="0043445F"/>
    <w:rsid w:val="00434993"/>
    <w:rsid w:val="00434ACA"/>
    <w:rsid w:val="00434DDD"/>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BEB"/>
    <w:rsid w:val="00440F76"/>
    <w:rsid w:val="0044147A"/>
    <w:rsid w:val="00441676"/>
    <w:rsid w:val="004419FD"/>
    <w:rsid w:val="00441B42"/>
    <w:rsid w:val="00441B69"/>
    <w:rsid w:val="00441D89"/>
    <w:rsid w:val="004420CB"/>
    <w:rsid w:val="0044241A"/>
    <w:rsid w:val="00442588"/>
    <w:rsid w:val="00442731"/>
    <w:rsid w:val="00442B45"/>
    <w:rsid w:val="00442E03"/>
    <w:rsid w:val="00443177"/>
    <w:rsid w:val="004433D5"/>
    <w:rsid w:val="00443918"/>
    <w:rsid w:val="00443BF6"/>
    <w:rsid w:val="00444201"/>
    <w:rsid w:val="00444351"/>
    <w:rsid w:val="00444353"/>
    <w:rsid w:val="004445C3"/>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879"/>
    <w:rsid w:val="00447B86"/>
    <w:rsid w:val="00447CD6"/>
    <w:rsid w:val="00447DAA"/>
    <w:rsid w:val="00447F40"/>
    <w:rsid w:val="004500AA"/>
    <w:rsid w:val="0045044A"/>
    <w:rsid w:val="00450463"/>
    <w:rsid w:val="004504F3"/>
    <w:rsid w:val="004504F6"/>
    <w:rsid w:val="004505FB"/>
    <w:rsid w:val="0045063A"/>
    <w:rsid w:val="004508C6"/>
    <w:rsid w:val="00450D1A"/>
    <w:rsid w:val="0045149D"/>
    <w:rsid w:val="004514A0"/>
    <w:rsid w:val="004514C9"/>
    <w:rsid w:val="004516B5"/>
    <w:rsid w:val="00451A25"/>
    <w:rsid w:val="004521BD"/>
    <w:rsid w:val="0045237E"/>
    <w:rsid w:val="004526D1"/>
    <w:rsid w:val="00452882"/>
    <w:rsid w:val="00452A09"/>
    <w:rsid w:val="00452A2C"/>
    <w:rsid w:val="00452C43"/>
    <w:rsid w:val="00452C4B"/>
    <w:rsid w:val="00452CC3"/>
    <w:rsid w:val="00452DE9"/>
    <w:rsid w:val="004531E4"/>
    <w:rsid w:val="00453709"/>
    <w:rsid w:val="0045381A"/>
    <w:rsid w:val="00453A29"/>
    <w:rsid w:val="0045413D"/>
    <w:rsid w:val="00454190"/>
    <w:rsid w:val="00454335"/>
    <w:rsid w:val="0045467B"/>
    <w:rsid w:val="00454753"/>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39"/>
    <w:rsid w:val="004574AE"/>
    <w:rsid w:val="00457543"/>
    <w:rsid w:val="00457582"/>
    <w:rsid w:val="004577BD"/>
    <w:rsid w:val="00457AC4"/>
    <w:rsid w:val="00457B62"/>
    <w:rsid w:val="00457BF8"/>
    <w:rsid w:val="00457CF0"/>
    <w:rsid w:val="00460252"/>
    <w:rsid w:val="00460272"/>
    <w:rsid w:val="00460280"/>
    <w:rsid w:val="00460367"/>
    <w:rsid w:val="00460781"/>
    <w:rsid w:val="0046081C"/>
    <w:rsid w:val="00460AFD"/>
    <w:rsid w:val="00460B37"/>
    <w:rsid w:val="00460D3C"/>
    <w:rsid w:val="00460DF5"/>
    <w:rsid w:val="00460DFF"/>
    <w:rsid w:val="00460EA5"/>
    <w:rsid w:val="004611A6"/>
    <w:rsid w:val="004611E9"/>
    <w:rsid w:val="004612C7"/>
    <w:rsid w:val="004615F3"/>
    <w:rsid w:val="0046183B"/>
    <w:rsid w:val="00461889"/>
    <w:rsid w:val="00461E1A"/>
    <w:rsid w:val="004625C5"/>
    <w:rsid w:val="004628CE"/>
    <w:rsid w:val="00462A82"/>
    <w:rsid w:val="00462B6A"/>
    <w:rsid w:val="004630C4"/>
    <w:rsid w:val="004636C7"/>
    <w:rsid w:val="0046370E"/>
    <w:rsid w:val="00463865"/>
    <w:rsid w:val="0046389F"/>
    <w:rsid w:val="00464262"/>
    <w:rsid w:val="00464768"/>
    <w:rsid w:val="004649ED"/>
    <w:rsid w:val="004649F9"/>
    <w:rsid w:val="00464AF8"/>
    <w:rsid w:val="00464D96"/>
    <w:rsid w:val="0046524A"/>
    <w:rsid w:val="004656A8"/>
    <w:rsid w:val="00465A12"/>
    <w:rsid w:val="00465AB2"/>
    <w:rsid w:val="00465CD5"/>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1A8"/>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689"/>
    <w:rsid w:val="004747FE"/>
    <w:rsid w:val="0047489B"/>
    <w:rsid w:val="0047494A"/>
    <w:rsid w:val="00474E74"/>
    <w:rsid w:val="00475060"/>
    <w:rsid w:val="004753AD"/>
    <w:rsid w:val="00475AAE"/>
    <w:rsid w:val="00475ABE"/>
    <w:rsid w:val="004764DC"/>
    <w:rsid w:val="00476627"/>
    <w:rsid w:val="0047663F"/>
    <w:rsid w:val="0047686E"/>
    <w:rsid w:val="00476AF6"/>
    <w:rsid w:val="00476B93"/>
    <w:rsid w:val="00476E40"/>
    <w:rsid w:val="0047781E"/>
    <w:rsid w:val="00477883"/>
    <w:rsid w:val="00477955"/>
    <w:rsid w:val="00477B6D"/>
    <w:rsid w:val="00477C03"/>
    <w:rsid w:val="00477E61"/>
    <w:rsid w:val="004800D1"/>
    <w:rsid w:val="0048019C"/>
    <w:rsid w:val="00480B68"/>
    <w:rsid w:val="00480BCA"/>
    <w:rsid w:val="00480BD5"/>
    <w:rsid w:val="00480C39"/>
    <w:rsid w:val="00480DDA"/>
    <w:rsid w:val="00480E34"/>
    <w:rsid w:val="0048119A"/>
    <w:rsid w:val="004813F2"/>
    <w:rsid w:val="0048162F"/>
    <w:rsid w:val="004819C3"/>
    <w:rsid w:val="00481C5C"/>
    <w:rsid w:val="00481D5E"/>
    <w:rsid w:val="00481E26"/>
    <w:rsid w:val="00481E82"/>
    <w:rsid w:val="00482003"/>
    <w:rsid w:val="00482039"/>
    <w:rsid w:val="004820E7"/>
    <w:rsid w:val="004823E6"/>
    <w:rsid w:val="00482401"/>
    <w:rsid w:val="004826B5"/>
    <w:rsid w:val="004829E0"/>
    <w:rsid w:val="00482C78"/>
    <w:rsid w:val="00482CA4"/>
    <w:rsid w:val="004831C9"/>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79B"/>
    <w:rsid w:val="00486A9F"/>
    <w:rsid w:val="004872E2"/>
    <w:rsid w:val="0048777B"/>
    <w:rsid w:val="0048778E"/>
    <w:rsid w:val="00487865"/>
    <w:rsid w:val="00487A11"/>
    <w:rsid w:val="00487ABD"/>
    <w:rsid w:val="00487B81"/>
    <w:rsid w:val="00487FAA"/>
    <w:rsid w:val="004902C3"/>
    <w:rsid w:val="004903AF"/>
    <w:rsid w:val="00490966"/>
    <w:rsid w:val="00490F46"/>
    <w:rsid w:val="004911AF"/>
    <w:rsid w:val="00492379"/>
    <w:rsid w:val="00492475"/>
    <w:rsid w:val="004925DD"/>
    <w:rsid w:val="004926E1"/>
    <w:rsid w:val="00492799"/>
    <w:rsid w:val="00492BEC"/>
    <w:rsid w:val="00492C71"/>
    <w:rsid w:val="00493000"/>
    <w:rsid w:val="0049321A"/>
    <w:rsid w:val="00493950"/>
    <w:rsid w:val="00493A61"/>
    <w:rsid w:val="00493B14"/>
    <w:rsid w:val="00493E8B"/>
    <w:rsid w:val="00494239"/>
    <w:rsid w:val="0049465E"/>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051"/>
    <w:rsid w:val="004A21DD"/>
    <w:rsid w:val="004A2287"/>
    <w:rsid w:val="004A2343"/>
    <w:rsid w:val="004A2713"/>
    <w:rsid w:val="004A2BF5"/>
    <w:rsid w:val="004A2D54"/>
    <w:rsid w:val="004A3084"/>
    <w:rsid w:val="004A39CD"/>
    <w:rsid w:val="004A3B36"/>
    <w:rsid w:val="004A4279"/>
    <w:rsid w:val="004A43DA"/>
    <w:rsid w:val="004A4477"/>
    <w:rsid w:val="004A4ACE"/>
    <w:rsid w:val="004A4EA1"/>
    <w:rsid w:val="004A5137"/>
    <w:rsid w:val="004A540E"/>
    <w:rsid w:val="004A5631"/>
    <w:rsid w:val="004A5B1B"/>
    <w:rsid w:val="004A5E69"/>
    <w:rsid w:val="004A60F0"/>
    <w:rsid w:val="004A6239"/>
    <w:rsid w:val="004A623D"/>
    <w:rsid w:val="004A6467"/>
    <w:rsid w:val="004A690E"/>
    <w:rsid w:val="004A6A8B"/>
    <w:rsid w:val="004A6C0F"/>
    <w:rsid w:val="004A6C2E"/>
    <w:rsid w:val="004A7384"/>
    <w:rsid w:val="004A74B8"/>
    <w:rsid w:val="004B004B"/>
    <w:rsid w:val="004B00C4"/>
    <w:rsid w:val="004B065B"/>
    <w:rsid w:val="004B092A"/>
    <w:rsid w:val="004B10D8"/>
    <w:rsid w:val="004B1192"/>
    <w:rsid w:val="004B1200"/>
    <w:rsid w:val="004B1231"/>
    <w:rsid w:val="004B128B"/>
    <w:rsid w:val="004B1CB8"/>
    <w:rsid w:val="004B1D03"/>
    <w:rsid w:val="004B23A8"/>
    <w:rsid w:val="004B24A2"/>
    <w:rsid w:val="004B288C"/>
    <w:rsid w:val="004B294C"/>
    <w:rsid w:val="004B2E07"/>
    <w:rsid w:val="004B371F"/>
    <w:rsid w:val="004B3A53"/>
    <w:rsid w:val="004B3BD3"/>
    <w:rsid w:val="004B3CB2"/>
    <w:rsid w:val="004B3EA8"/>
    <w:rsid w:val="004B40E5"/>
    <w:rsid w:val="004B41D6"/>
    <w:rsid w:val="004B442A"/>
    <w:rsid w:val="004B503F"/>
    <w:rsid w:val="004B5174"/>
    <w:rsid w:val="004B5811"/>
    <w:rsid w:val="004B58A5"/>
    <w:rsid w:val="004B5957"/>
    <w:rsid w:val="004B609E"/>
    <w:rsid w:val="004B647B"/>
    <w:rsid w:val="004B64B6"/>
    <w:rsid w:val="004B651B"/>
    <w:rsid w:val="004B68BD"/>
    <w:rsid w:val="004B6AA1"/>
    <w:rsid w:val="004B6C42"/>
    <w:rsid w:val="004B6D8D"/>
    <w:rsid w:val="004B6DCE"/>
    <w:rsid w:val="004B6DEC"/>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B1"/>
    <w:rsid w:val="004C21C7"/>
    <w:rsid w:val="004C241D"/>
    <w:rsid w:val="004C24E6"/>
    <w:rsid w:val="004C2707"/>
    <w:rsid w:val="004C282D"/>
    <w:rsid w:val="004C2EA3"/>
    <w:rsid w:val="004C2F43"/>
    <w:rsid w:val="004C3092"/>
    <w:rsid w:val="004C316D"/>
    <w:rsid w:val="004C3203"/>
    <w:rsid w:val="004C3208"/>
    <w:rsid w:val="004C3236"/>
    <w:rsid w:val="004C3942"/>
    <w:rsid w:val="004C3D0F"/>
    <w:rsid w:val="004C3EDC"/>
    <w:rsid w:val="004C3F31"/>
    <w:rsid w:val="004C44D8"/>
    <w:rsid w:val="004C47E6"/>
    <w:rsid w:val="004C492F"/>
    <w:rsid w:val="004C4CCD"/>
    <w:rsid w:val="004C5094"/>
    <w:rsid w:val="004C5447"/>
    <w:rsid w:val="004C54AB"/>
    <w:rsid w:val="004C5563"/>
    <w:rsid w:val="004C5925"/>
    <w:rsid w:val="004C5C18"/>
    <w:rsid w:val="004C6039"/>
    <w:rsid w:val="004C639F"/>
    <w:rsid w:val="004C6756"/>
    <w:rsid w:val="004C69C1"/>
    <w:rsid w:val="004C6D97"/>
    <w:rsid w:val="004C7A22"/>
    <w:rsid w:val="004C7BF4"/>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5C"/>
    <w:rsid w:val="004D367F"/>
    <w:rsid w:val="004D3835"/>
    <w:rsid w:val="004D38A8"/>
    <w:rsid w:val="004D3B60"/>
    <w:rsid w:val="004D3CFF"/>
    <w:rsid w:val="004D4245"/>
    <w:rsid w:val="004D44A8"/>
    <w:rsid w:val="004D44DD"/>
    <w:rsid w:val="004D48B9"/>
    <w:rsid w:val="004D4A85"/>
    <w:rsid w:val="004D501F"/>
    <w:rsid w:val="004D5029"/>
    <w:rsid w:val="004D51C6"/>
    <w:rsid w:val="004D5265"/>
    <w:rsid w:val="004D5B96"/>
    <w:rsid w:val="004D5F05"/>
    <w:rsid w:val="004D632A"/>
    <w:rsid w:val="004D6504"/>
    <w:rsid w:val="004D662B"/>
    <w:rsid w:val="004D6B92"/>
    <w:rsid w:val="004D6BED"/>
    <w:rsid w:val="004D7666"/>
    <w:rsid w:val="004D7A4A"/>
    <w:rsid w:val="004D7A91"/>
    <w:rsid w:val="004D7E2D"/>
    <w:rsid w:val="004D7FC9"/>
    <w:rsid w:val="004E000B"/>
    <w:rsid w:val="004E02AB"/>
    <w:rsid w:val="004E0471"/>
    <w:rsid w:val="004E04D7"/>
    <w:rsid w:val="004E065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ECE"/>
    <w:rsid w:val="004E1FFD"/>
    <w:rsid w:val="004E20DE"/>
    <w:rsid w:val="004E259D"/>
    <w:rsid w:val="004E26A0"/>
    <w:rsid w:val="004E26DF"/>
    <w:rsid w:val="004E273E"/>
    <w:rsid w:val="004E2849"/>
    <w:rsid w:val="004E2954"/>
    <w:rsid w:val="004E2B76"/>
    <w:rsid w:val="004E2D96"/>
    <w:rsid w:val="004E3486"/>
    <w:rsid w:val="004E3591"/>
    <w:rsid w:val="004E42F9"/>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6D4A"/>
    <w:rsid w:val="004E750A"/>
    <w:rsid w:val="004E7692"/>
    <w:rsid w:val="004E7921"/>
    <w:rsid w:val="004E7EE2"/>
    <w:rsid w:val="004F024F"/>
    <w:rsid w:val="004F041E"/>
    <w:rsid w:val="004F0457"/>
    <w:rsid w:val="004F082C"/>
    <w:rsid w:val="004F0830"/>
    <w:rsid w:val="004F0A8D"/>
    <w:rsid w:val="004F1362"/>
    <w:rsid w:val="004F14CF"/>
    <w:rsid w:val="004F1F2A"/>
    <w:rsid w:val="004F21F6"/>
    <w:rsid w:val="004F22BA"/>
    <w:rsid w:val="004F22ED"/>
    <w:rsid w:val="004F23E0"/>
    <w:rsid w:val="004F2591"/>
    <w:rsid w:val="004F2654"/>
    <w:rsid w:val="004F2A0C"/>
    <w:rsid w:val="004F3007"/>
    <w:rsid w:val="004F303B"/>
    <w:rsid w:val="004F3261"/>
    <w:rsid w:val="004F3294"/>
    <w:rsid w:val="004F35B0"/>
    <w:rsid w:val="004F371B"/>
    <w:rsid w:val="004F3734"/>
    <w:rsid w:val="004F39D9"/>
    <w:rsid w:val="004F3D7A"/>
    <w:rsid w:val="004F3F00"/>
    <w:rsid w:val="004F40BC"/>
    <w:rsid w:val="004F4131"/>
    <w:rsid w:val="004F4533"/>
    <w:rsid w:val="004F4BAD"/>
    <w:rsid w:val="004F4CD5"/>
    <w:rsid w:val="004F4F78"/>
    <w:rsid w:val="004F51CC"/>
    <w:rsid w:val="004F5976"/>
    <w:rsid w:val="004F5DE8"/>
    <w:rsid w:val="004F6312"/>
    <w:rsid w:val="004F6960"/>
    <w:rsid w:val="004F6A77"/>
    <w:rsid w:val="004F6B2E"/>
    <w:rsid w:val="004F6C85"/>
    <w:rsid w:val="004F736B"/>
    <w:rsid w:val="004F7763"/>
    <w:rsid w:val="004F7822"/>
    <w:rsid w:val="004F7AA0"/>
    <w:rsid w:val="004F7CF8"/>
    <w:rsid w:val="004F7F9F"/>
    <w:rsid w:val="00500185"/>
    <w:rsid w:val="00500238"/>
    <w:rsid w:val="0050033B"/>
    <w:rsid w:val="00500663"/>
    <w:rsid w:val="00500999"/>
    <w:rsid w:val="00500B12"/>
    <w:rsid w:val="00500D79"/>
    <w:rsid w:val="00500EC1"/>
    <w:rsid w:val="0050103B"/>
    <w:rsid w:val="00501124"/>
    <w:rsid w:val="0050130B"/>
    <w:rsid w:val="0050131C"/>
    <w:rsid w:val="00501374"/>
    <w:rsid w:val="005013B7"/>
    <w:rsid w:val="00501A0F"/>
    <w:rsid w:val="00501A4E"/>
    <w:rsid w:val="00501B6B"/>
    <w:rsid w:val="00501EAC"/>
    <w:rsid w:val="0050254C"/>
    <w:rsid w:val="005026D6"/>
    <w:rsid w:val="0050286D"/>
    <w:rsid w:val="005028D4"/>
    <w:rsid w:val="00502956"/>
    <w:rsid w:val="00502A29"/>
    <w:rsid w:val="00502AC4"/>
    <w:rsid w:val="00502C17"/>
    <w:rsid w:val="00502C50"/>
    <w:rsid w:val="00502DFA"/>
    <w:rsid w:val="00502F35"/>
    <w:rsid w:val="00502FF5"/>
    <w:rsid w:val="00503295"/>
    <w:rsid w:val="005038A8"/>
    <w:rsid w:val="00503F09"/>
    <w:rsid w:val="00504032"/>
    <w:rsid w:val="0050411A"/>
    <w:rsid w:val="00504324"/>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0B6D"/>
    <w:rsid w:val="00510DE3"/>
    <w:rsid w:val="005111E2"/>
    <w:rsid w:val="005114D2"/>
    <w:rsid w:val="00511994"/>
    <w:rsid w:val="00511A1B"/>
    <w:rsid w:val="00511B13"/>
    <w:rsid w:val="005122B1"/>
    <w:rsid w:val="005123C2"/>
    <w:rsid w:val="00512747"/>
    <w:rsid w:val="00512A29"/>
    <w:rsid w:val="00512A5D"/>
    <w:rsid w:val="00512B24"/>
    <w:rsid w:val="00512BA8"/>
    <w:rsid w:val="00512CE6"/>
    <w:rsid w:val="0051335B"/>
    <w:rsid w:val="005135DA"/>
    <w:rsid w:val="0051371F"/>
    <w:rsid w:val="00513792"/>
    <w:rsid w:val="0051390D"/>
    <w:rsid w:val="005140BF"/>
    <w:rsid w:val="0051411B"/>
    <w:rsid w:val="005142B4"/>
    <w:rsid w:val="0051466B"/>
    <w:rsid w:val="005146DD"/>
    <w:rsid w:val="00514761"/>
    <w:rsid w:val="00514764"/>
    <w:rsid w:val="00514837"/>
    <w:rsid w:val="00514B8C"/>
    <w:rsid w:val="00514B93"/>
    <w:rsid w:val="00514D13"/>
    <w:rsid w:val="00514DBA"/>
    <w:rsid w:val="005152BE"/>
    <w:rsid w:val="0051533D"/>
    <w:rsid w:val="00515568"/>
    <w:rsid w:val="0051558A"/>
    <w:rsid w:val="00515647"/>
    <w:rsid w:val="005157B5"/>
    <w:rsid w:val="00515A54"/>
    <w:rsid w:val="00515B0C"/>
    <w:rsid w:val="00515FEC"/>
    <w:rsid w:val="0051619D"/>
    <w:rsid w:val="0051690E"/>
    <w:rsid w:val="00516994"/>
    <w:rsid w:val="00516C3A"/>
    <w:rsid w:val="0051721D"/>
    <w:rsid w:val="00517909"/>
    <w:rsid w:val="00517E20"/>
    <w:rsid w:val="0052008F"/>
    <w:rsid w:val="005206E5"/>
    <w:rsid w:val="00520C25"/>
    <w:rsid w:val="00520FE4"/>
    <w:rsid w:val="00521158"/>
    <w:rsid w:val="0052218B"/>
    <w:rsid w:val="0052246D"/>
    <w:rsid w:val="005224AF"/>
    <w:rsid w:val="00522636"/>
    <w:rsid w:val="0052265D"/>
    <w:rsid w:val="00522765"/>
    <w:rsid w:val="005227EE"/>
    <w:rsid w:val="00522897"/>
    <w:rsid w:val="005229AA"/>
    <w:rsid w:val="00522A1B"/>
    <w:rsid w:val="00522E32"/>
    <w:rsid w:val="00523064"/>
    <w:rsid w:val="005230EA"/>
    <w:rsid w:val="005232EE"/>
    <w:rsid w:val="005235B8"/>
    <w:rsid w:val="005235F5"/>
    <w:rsid w:val="00523638"/>
    <w:rsid w:val="00523713"/>
    <w:rsid w:val="00523AAB"/>
    <w:rsid w:val="00523B95"/>
    <w:rsid w:val="00524196"/>
    <w:rsid w:val="005241B1"/>
    <w:rsid w:val="0052444B"/>
    <w:rsid w:val="0052464D"/>
    <w:rsid w:val="0052486B"/>
    <w:rsid w:val="005249E0"/>
    <w:rsid w:val="00524C7E"/>
    <w:rsid w:val="00524F3A"/>
    <w:rsid w:val="00525577"/>
    <w:rsid w:val="005255C2"/>
    <w:rsid w:val="005255D7"/>
    <w:rsid w:val="00525AC9"/>
    <w:rsid w:val="00526026"/>
    <w:rsid w:val="00526199"/>
    <w:rsid w:val="00526203"/>
    <w:rsid w:val="005268A0"/>
    <w:rsid w:val="005268AA"/>
    <w:rsid w:val="00526F9D"/>
    <w:rsid w:val="00526F9F"/>
    <w:rsid w:val="00527117"/>
    <w:rsid w:val="00527232"/>
    <w:rsid w:val="005277BB"/>
    <w:rsid w:val="00527997"/>
    <w:rsid w:val="00527A46"/>
    <w:rsid w:val="00527C55"/>
    <w:rsid w:val="005300A1"/>
    <w:rsid w:val="00530287"/>
    <w:rsid w:val="005303A7"/>
    <w:rsid w:val="0053046B"/>
    <w:rsid w:val="00530AB3"/>
    <w:rsid w:val="00530C34"/>
    <w:rsid w:val="00530F0C"/>
    <w:rsid w:val="00530F2B"/>
    <w:rsid w:val="005312F7"/>
    <w:rsid w:val="00531321"/>
    <w:rsid w:val="005313CB"/>
    <w:rsid w:val="005314BD"/>
    <w:rsid w:val="005316C5"/>
    <w:rsid w:val="005319F3"/>
    <w:rsid w:val="00531CDE"/>
    <w:rsid w:val="00532201"/>
    <w:rsid w:val="00533031"/>
    <w:rsid w:val="005332E7"/>
    <w:rsid w:val="00533428"/>
    <w:rsid w:val="00533456"/>
    <w:rsid w:val="00533C2E"/>
    <w:rsid w:val="00533D05"/>
    <w:rsid w:val="00534932"/>
    <w:rsid w:val="00534EC7"/>
    <w:rsid w:val="0053540E"/>
    <w:rsid w:val="00535458"/>
    <w:rsid w:val="005356DE"/>
    <w:rsid w:val="00535C15"/>
    <w:rsid w:val="00535CD6"/>
    <w:rsid w:val="00536146"/>
    <w:rsid w:val="00536A38"/>
    <w:rsid w:val="00536B1C"/>
    <w:rsid w:val="005370B7"/>
    <w:rsid w:val="0053722C"/>
    <w:rsid w:val="005372A9"/>
    <w:rsid w:val="005373B4"/>
    <w:rsid w:val="00537461"/>
    <w:rsid w:val="0053760B"/>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0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5FA4"/>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0FBE"/>
    <w:rsid w:val="005512EC"/>
    <w:rsid w:val="00551415"/>
    <w:rsid w:val="00551700"/>
    <w:rsid w:val="00551882"/>
    <w:rsid w:val="005518A6"/>
    <w:rsid w:val="00551E2E"/>
    <w:rsid w:val="00551E9B"/>
    <w:rsid w:val="0055204A"/>
    <w:rsid w:val="00552181"/>
    <w:rsid w:val="005523D9"/>
    <w:rsid w:val="005523F8"/>
    <w:rsid w:val="005524B4"/>
    <w:rsid w:val="005526A9"/>
    <w:rsid w:val="00552A16"/>
    <w:rsid w:val="00552A8E"/>
    <w:rsid w:val="00552B35"/>
    <w:rsid w:val="00552DDB"/>
    <w:rsid w:val="00552EDA"/>
    <w:rsid w:val="00553500"/>
    <w:rsid w:val="00553595"/>
    <w:rsid w:val="005536B6"/>
    <w:rsid w:val="005537C9"/>
    <w:rsid w:val="00553C27"/>
    <w:rsid w:val="00553C48"/>
    <w:rsid w:val="00553E72"/>
    <w:rsid w:val="005541FC"/>
    <w:rsid w:val="00554256"/>
    <w:rsid w:val="00554276"/>
    <w:rsid w:val="00554366"/>
    <w:rsid w:val="00554541"/>
    <w:rsid w:val="005549E5"/>
    <w:rsid w:val="00554B0B"/>
    <w:rsid w:val="00554F0F"/>
    <w:rsid w:val="00554FB0"/>
    <w:rsid w:val="005551CB"/>
    <w:rsid w:val="0055569F"/>
    <w:rsid w:val="0055607A"/>
    <w:rsid w:val="005560C0"/>
    <w:rsid w:val="005561B9"/>
    <w:rsid w:val="0055625D"/>
    <w:rsid w:val="0055632A"/>
    <w:rsid w:val="005566CB"/>
    <w:rsid w:val="00556F06"/>
    <w:rsid w:val="00557464"/>
    <w:rsid w:val="00557602"/>
    <w:rsid w:val="0055781C"/>
    <w:rsid w:val="00557A33"/>
    <w:rsid w:val="005603FF"/>
    <w:rsid w:val="005606A3"/>
    <w:rsid w:val="00560F26"/>
    <w:rsid w:val="00560F63"/>
    <w:rsid w:val="00560FE0"/>
    <w:rsid w:val="00561097"/>
    <w:rsid w:val="005613AD"/>
    <w:rsid w:val="00561467"/>
    <w:rsid w:val="005615D0"/>
    <w:rsid w:val="0056198B"/>
    <w:rsid w:val="005619D0"/>
    <w:rsid w:val="005619FB"/>
    <w:rsid w:val="00562290"/>
    <w:rsid w:val="00562548"/>
    <w:rsid w:val="00562A43"/>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3CDE"/>
    <w:rsid w:val="00563F6D"/>
    <w:rsid w:val="0056424D"/>
    <w:rsid w:val="005642F1"/>
    <w:rsid w:val="00564328"/>
    <w:rsid w:val="0056439C"/>
    <w:rsid w:val="005645E1"/>
    <w:rsid w:val="005645E3"/>
    <w:rsid w:val="00564607"/>
    <w:rsid w:val="00565469"/>
    <w:rsid w:val="0056568E"/>
    <w:rsid w:val="0056599A"/>
    <w:rsid w:val="00565BEF"/>
    <w:rsid w:val="00566056"/>
    <w:rsid w:val="00566100"/>
    <w:rsid w:val="00566246"/>
    <w:rsid w:val="00566537"/>
    <w:rsid w:val="005666EC"/>
    <w:rsid w:val="00566733"/>
    <w:rsid w:val="00566B4A"/>
    <w:rsid w:val="00566B92"/>
    <w:rsid w:val="00566C30"/>
    <w:rsid w:val="00566DD1"/>
    <w:rsid w:val="00566DD4"/>
    <w:rsid w:val="005670E0"/>
    <w:rsid w:val="005671EE"/>
    <w:rsid w:val="0056788B"/>
    <w:rsid w:val="005679AB"/>
    <w:rsid w:val="00567CAD"/>
    <w:rsid w:val="00567CFD"/>
    <w:rsid w:val="00570133"/>
    <w:rsid w:val="0057049D"/>
    <w:rsid w:val="00570CBD"/>
    <w:rsid w:val="005710C1"/>
    <w:rsid w:val="00571157"/>
    <w:rsid w:val="005717A0"/>
    <w:rsid w:val="00571BB8"/>
    <w:rsid w:val="00572020"/>
    <w:rsid w:val="005726A4"/>
    <w:rsid w:val="00572760"/>
    <w:rsid w:val="00572853"/>
    <w:rsid w:val="00572875"/>
    <w:rsid w:val="00572994"/>
    <w:rsid w:val="005729AA"/>
    <w:rsid w:val="005729CA"/>
    <w:rsid w:val="00572BA8"/>
    <w:rsid w:val="00572CFB"/>
    <w:rsid w:val="00572E55"/>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6B"/>
    <w:rsid w:val="00580676"/>
    <w:rsid w:val="005806DA"/>
    <w:rsid w:val="005807B8"/>
    <w:rsid w:val="005807F3"/>
    <w:rsid w:val="0058149D"/>
    <w:rsid w:val="005814DB"/>
    <w:rsid w:val="00581712"/>
    <w:rsid w:val="00581B40"/>
    <w:rsid w:val="00581D8B"/>
    <w:rsid w:val="005820A1"/>
    <w:rsid w:val="0058219D"/>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939"/>
    <w:rsid w:val="00585FD0"/>
    <w:rsid w:val="0058611B"/>
    <w:rsid w:val="00586582"/>
    <w:rsid w:val="0058675F"/>
    <w:rsid w:val="0058676B"/>
    <w:rsid w:val="00586BF6"/>
    <w:rsid w:val="00586C06"/>
    <w:rsid w:val="0058755A"/>
    <w:rsid w:val="00587684"/>
    <w:rsid w:val="0058796B"/>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822"/>
    <w:rsid w:val="00592EAE"/>
    <w:rsid w:val="0059306B"/>
    <w:rsid w:val="00593200"/>
    <w:rsid w:val="00593294"/>
    <w:rsid w:val="00593389"/>
    <w:rsid w:val="005934A2"/>
    <w:rsid w:val="005934B8"/>
    <w:rsid w:val="00593719"/>
    <w:rsid w:val="00593741"/>
    <w:rsid w:val="0059378C"/>
    <w:rsid w:val="005937F7"/>
    <w:rsid w:val="00593A04"/>
    <w:rsid w:val="00593C1D"/>
    <w:rsid w:val="00593C40"/>
    <w:rsid w:val="00593CF4"/>
    <w:rsid w:val="00593D13"/>
    <w:rsid w:val="00593F56"/>
    <w:rsid w:val="00594455"/>
    <w:rsid w:val="00594517"/>
    <w:rsid w:val="00594820"/>
    <w:rsid w:val="00594923"/>
    <w:rsid w:val="00594B5C"/>
    <w:rsid w:val="00594FB0"/>
    <w:rsid w:val="005954F2"/>
    <w:rsid w:val="00595739"/>
    <w:rsid w:val="005957A0"/>
    <w:rsid w:val="005958B5"/>
    <w:rsid w:val="0059591F"/>
    <w:rsid w:val="00595AB1"/>
    <w:rsid w:val="005962C9"/>
    <w:rsid w:val="0059637C"/>
    <w:rsid w:val="00596ABD"/>
    <w:rsid w:val="00596BFD"/>
    <w:rsid w:val="00596CFE"/>
    <w:rsid w:val="00596DA9"/>
    <w:rsid w:val="005978F1"/>
    <w:rsid w:val="005978FC"/>
    <w:rsid w:val="00597D32"/>
    <w:rsid w:val="00597F30"/>
    <w:rsid w:val="00597F5D"/>
    <w:rsid w:val="00597FEE"/>
    <w:rsid w:val="005A0277"/>
    <w:rsid w:val="005A03A1"/>
    <w:rsid w:val="005A058D"/>
    <w:rsid w:val="005A0909"/>
    <w:rsid w:val="005A0B63"/>
    <w:rsid w:val="005A0E15"/>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A50"/>
    <w:rsid w:val="005A2C80"/>
    <w:rsid w:val="005A309D"/>
    <w:rsid w:val="005A3777"/>
    <w:rsid w:val="005A39A7"/>
    <w:rsid w:val="005A3AB3"/>
    <w:rsid w:val="005A3CDF"/>
    <w:rsid w:val="005A3E60"/>
    <w:rsid w:val="005A402F"/>
    <w:rsid w:val="005A40F7"/>
    <w:rsid w:val="005A451F"/>
    <w:rsid w:val="005A45F8"/>
    <w:rsid w:val="005A4623"/>
    <w:rsid w:val="005A465F"/>
    <w:rsid w:val="005A4846"/>
    <w:rsid w:val="005A4960"/>
    <w:rsid w:val="005A4AD3"/>
    <w:rsid w:val="005A4E13"/>
    <w:rsid w:val="005A4E9B"/>
    <w:rsid w:val="005A51E2"/>
    <w:rsid w:val="005A5333"/>
    <w:rsid w:val="005A559F"/>
    <w:rsid w:val="005A55B5"/>
    <w:rsid w:val="005A57BF"/>
    <w:rsid w:val="005A5844"/>
    <w:rsid w:val="005A5949"/>
    <w:rsid w:val="005A5A92"/>
    <w:rsid w:val="005A5FD3"/>
    <w:rsid w:val="005A6127"/>
    <w:rsid w:val="005A626B"/>
    <w:rsid w:val="005A6757"/>
    <w:rsid w:val="005A6768"/>
    <w:rsid w:val="005A6D45"/>
    <w:rsid w:val="005A7594"/>
    <w:rsid w:val="005A7728"/>
    <w:rsid w:val="005A78BC"/>
    <w:rsid w:val="005A78E5"/>
    <w:rsid w:val="005A7B87"/>
    <w:rsid w:val="005A7CCC"/>
    <w:rsid w:val="005A7CCE"/>
    <w:rsid w:val="005A7D3C"/>
    <w:rsid w:val="005B05E6"/>
    <w:rsid w:val="005B072B"/>
    <w:rsid w:val="005B0AF5"/>
    <w:rsid w:val="005B0D9D"/>
    <w:rsid w:val="005B0F3F"/>
    <w:rsid w:val="005B0FF3"/>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961"/>
    <w:rsid w:val="005B3A9F"/>
    <w:rsid w:val="005B3B24"/>
    <w:rsid w:val="005B3B54"/>
    <w:rsid w:val="005B4736"/>
    <w:rsid w:val="005B4C1A"/>
    <w:rsid w:val="005B4C45"/>
    <w:rsid w:val="005B4E94"/>
    <w:rsid w:val="005B4EAB"/>
    <w:rsid w:val="005B52CE"/>
    <w:rsid w:val="005B551B"/>
    <w:rsid w:val="005B5604"/>
    <w:rsid w:val="005B5620"/>
    <w:rsid w:val="005B5D0D"/>
    <w:rsid w:val="005B5FC2"/>
    <w:rsid w:val="005B6311"/>
    <w:rsid w:val="005B6946"/>
    <w:rsid w:val="005B6B94"/>
    <w:rsid w:val="005B6BA8"/>
    <w:rsid w:val="005B6CB2"/>
    <w:rsid w:val="005B716D"/>
    <w:rsid w:val="005B729B"/>
    <w:rsid w:val="005B73DA"/>
    <w:rsid w:val="005B74FD"/>
    <w:rsid w:val="005B7778"/>
    <w:rsid w:val="005B77D8"/>
    <w:rsid w:val="005B79B1"/>
    <w:rsid w:val="005B7AEE"/>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5EA"/>
    <w:rsid w:val="005C2707"/>
    <w:rsid w:val="005C281C"/>
    <w:rsid w:val="005C2B38"/>
    <w:rsid w:val="005C31A9"/>
    <w:rsid w:val="005C3339"/>
    <w:rsid w:val="005C34F6"/>
    <w:rsid w:val="005C3967"/>
    <w:rsid w:val="005C3E48"/>
    <w:rsid w:val="005C4469"/>
    <w:rsid w:val="005C4B54"/>
    <w:rsid w:val="005C4CF2"/>
    <w:rsid w:val="005C504C"/>
    <w:rsid w:val="005C504E"/>
    <w:rsid w:val="005C5188"/>
    <w:rsid w:val="005C557C"/>
    <w:rsid w:val="005C5950"/>
    <w:rsid w:val="005C5970"/>
    <w:rsid w:val="005C62BE"/>
    <w:rsid w:val="005C63B9"/>
    <w:rsid w:val="005C6A3A"/>
    <w:rsid w:val="005C6C16"/>
    <w:rsid w:val="005C6EBE"/>
    <w:rsid w:val="005C7AA3"/>
    <w:rsid w:val="005C7D1C"/>
    <w:rsid w:val="005C7D5F"/>
    <w:rsid w:val="005C7DEA"/>
    <w:rsid w:val="005D04C8"/>
    <w:rsid w:val="005D05E2"/>
    <w:rsid w:val="005D0B89"/>
    <w:rsid w:val="005D0D30"/>
    <w:rsid w:val="005D0E84"/>
    <w:rsid w:val="005D0EC8"/>
    <w:rsid w:val="005D1074"/>
    <w:rsid w:val="005D12EF"/>
    <w:rsid w:val="005D14A2"/>
    <w:rsid w:val="005D155E"/>
    <w:rsid w:val="005D1621"/>
    <w:rsid w:val="005D19F4"/>
    <w:rsid w:val="005D1C6F"/>
    <w:rsid w:val="005D1D78"/>
    <w:rsid w:val="005D2BD3"/>
    <w:rsid w:val="005D2C9A"/>
    <w:rsid w:val="005D2DD7"/>
    <w:rsid w:val="005D2E67"/>
    <w:rsid w:val="005D3203"/>
    <w:rsid w:val="005D3274"/>
    <w:rsid w:val="005D3295"/>
    <w:rsid w:val="005D35C7"/>
    <w:rsid w:val="005D3691"/>
    <w:rsid w:val="005D38C6"/>
    <w:rsid w:val="005D3C36"/>
    <w:rsid w:val="005D3D40"/>
    <w:rsid w:val="005D4018"/>
    <w:rsid w:val="005D41D0"/>
    <w:rsid w:val="005D484F"/>
    <w:rsid w:val="005D4FBB"/>
    <w:rsid w:val="005D53D2"/>
    <w:rsid w:val="005D5409"/>
    <w:rsid w:val="005D551D"/>
    <w:rsid w:val="005D5572"/>
    <w:rsid w:val="005D5939"/>
    <w:rsid w:val="005D5959"/>
    <w:rsid w:val="005D5D69"/>
    <w:rsid w:val="005D5E09"/>
    <w:rsid w:val="005D5E42"/>
    <w:rsid w:val="005D5F69"/>
    <w:rsid w:val="005D5F7A"/>
    <w:rsid w:val="005D60D9"/>
    <w:rsid w:val="005D6126"/>
    <w:rsid w:val="005D623A"/>
    <w:rsid w:val="005D6623"/>
    <w:rsid w:val="005D67B4"/>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1D39"/>
    <w:rsid w:val="005E2067"/>
    <w:rsid w:val="005E2091"/>
    <w:rsid w:val="005E21F0"/>
    <w:rsid w:val="005E2991"/>
    <w:rsid w:val="005E2BAE"/>
    <w:rsid w:val="005E2BC0"/>
    <w:rsid w:val="005E2BFF"/>
    <w:rsid w:val="005E2E41"/>
    <w:rsid w:val="005E30B7"/>
    <w:rsid w:val="005E36FD"/>
    <w:rsid w:val="005E37A1"/>
    <w:rsid w:val="005E3974"/>
    <w:rsid w:val="005E401B"/>
    <w:rsid w:val="005E42DB"/>
    <w:rsid w:val="005E4450"/>
    <w:rsid w:val="005E451A"/>
    <w:rsid w:val="005E46E8"/>
    <w:rsid w:val="005E4FF0"/>
    <w:rsid w:val="005E5062"/>
    <w:rsid w:val="005E557F"/>
    <w:rsid w:val="005E560F"/>
    <w:rsid w:val="005E565C"/>
    <w:rsid w:val="005E5830"/>
    <w:rsid w:val="005E5989"/>
    <w:rsid w:val="005E5CC5"/>
    <w:rsid w:val="005E6073"/>
    <w:rsid w:val="005E60DC"/>
    <w:rsid w:val="005E63D6"/>
    <w:rsid w:val="005E65A9"/>
    <w:rsid w:val="005E6698"/>
    <w:rsid w:val="005E6851"/>
    <w:rsid w:val="005E69E3"/>
    <w:rsid w:val="005E6AB6"/>
    <w:rsid w:val="005E6C6C"/>
    <w:rsid w:val="005E6CB6"/>
    <w:rsid w:val="005E7A11"/>
    <w:rsid w:val="005E7F2B"/>
    <w:rsid w:val="005E7F72"/>
    <w:rsid w:val="005F02C3"/>
    <w:rsid w:val="005F02EF"/>
    <w:rsid w:val="005F042E"/>
    <w:rsid w:val="005F0508"/>
    <w:rsid w:val="005F0546"/>
    <w:rsid w:val="005F0D32"/>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3C8"/>
    <w:rsid w:val="005F3686"/>
    <w:rsid w:val="005F37B5"/>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5F7C63"/>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487"/>
    <w:rsid w:val="006027DC"/>
    <w:rsid w:val="00602A79"/>
    <w:rsid w:val="00602E9F"/>
    <w:rsid w:val="00602EE6"/>
    <w:rsid w:val="00603644"/>
    <w:rsid w:val="006039A0"/>
    <w:rsid w:val="006039E0"/>
    <w:rsid w:val="00603BC4"/>
    <w:rsid w:val="00603D92"/>
    <w:rsid w:val="0060414A"/>
    <w:rsid w:val="00604236"/>
    <w:rsid w:val="0060474F"/>
    <w:rsid w:val="0060495E"/>
    <w:rsid w:val="00604A7B"/>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EA5"/>
    <w:rsid w:val="00611F95"/>
    <w:rsid w:val="0061209B"/>
    <w:rsid w:val="00612577"/>
    <w:rsid w:val="00612676"/>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3F7"/>
    <w:rsid w:val="00614556"/>
    <w:rsid w:val="00614635"/>
    <w:rsid w:val="00614812"/>
    <w:rsid w:val="00614D44"/>
    <w:rsid w:val="00614E84"/>
    <w:rsid w:val="00614FDE"/>
    <w:rsid w:val="006150FF"/>
    <w:rsid w:val="00615502"/>
    <w:rsid w:val="006159C0"/>
    <w:rsid w:val="00615ACC"/>
    <w:rsid w:val="00615CEB"/>
    <w:rsid w:val="00615D6F"/>
    <w:rsid w:val="00615F08"/>
    <w:rsid w:val="0061604F"/>
    <w:rsid w:val="006164EE"/>
    <w:rsid w:val="00616743"/>
    <w:rsid w:val="00616797"/>
    <w:rsid w:val="006167C4"/>
    <w:rsid w:val="00616824"/>
    <w:rsid w:val="00616D51"/>
    <w:rsid w:val="00617065"/>
    <w:rsid w:val="0061734C"/>
    <w:rsid w:val="006173E2"/>
    <w:rsid w:val="006178A5"/>
    <w:rsid w:val="00617B01"/>
    <w:rsid w:val="00617FDD"/>
    <w:rsid w:val="0062028A"/>
    <w:rsid w:val="00620591"/>
    <w:rsid w:val="0062092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855"/>
    <w:rsid w:val="006248A4"/>
    <w:rsid w:val="00624D8C"/>
    <w:rsid w:val="00624E04"/>
    <w:rsid w:val="00625114"/>
    <w:rsid w:val="006252D9"/>
    <w:rsid w:val="00625771"/>
    <w:rsid w:val="006257B4"/>
    <w:rsid w:val="0062593F"/>
    <w:rsid w:val="006259B8"/>
    <w:rsid w:val="006261D9"/>
    <w:rsid w:val="00626499"/>
    <w:rsid w:val="006265CE"/>
    <w:rsid w:val="00626A6E"/>
    <w:rsid w:val="00626D8C"/>
    <w:rsid w:val="00627161"/>
    <w:rsid w:val="00627457"/>
    <w:rsid w:val="00627D8C"/>
    <w:rsid w:val="00627E3B"/>
    <w:rsid w:val="00627EF0"/>
    <w:rsid w:val="00630096"/>
    <w:rsid w:val="006302DD"/>
    <w:rsid w:val="006304A7"/>
    <w:rsid w:val="006306E6"/>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2B0"/>
    <w:rsid w:val="006345EE"/>
    <w:rsid w:val="00634AA6"/>
    <w:rsid w:val="00634DA7"/>
    <w:rsid w:val="00634E47"/>
    <w:rsid w:val="00634F2C"/>
    <w:rsid w:val="006353A0"/>
    <w:rsid w:val="00635456"/>
    <w:rsid w:val="006357CC"/>
    <w:rsid w:val="00635CEE"/>
    <w:rsid w:val="00635E0A"/>
    <w:rsid w:val="006363F7"/>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A25"/>
    <w:rsid w:val="00640C68"/>
    <w:rsid w:val="00640CF8"/>
    <w:rsid w:val="006410CA"/>
    <w:rsid w:val="0064114D"/>
    <w:rsid w:val="00641280"/>
    <w:rsid w:val="006415AC"/>
    <w:rsid w:val="006416CA"/>
    <w:rsid w:val="0064171F"/>
    <w:rsid w:val="00641909"/>
    <w:rsid w:val="00641998"/>
    <w:rsid w:val="00641E95"/>
    <w:rsid w:val="00641F8A"/>
    <w:rsid w:val="006421C0"/>
    <w:rsid w:val="00642215"/>
    <w:rsid w:val="0064234C"/>
    <w:rsid w:val="00642A40"/>
    <w:rsid w:val="0064336C"/>
    <w:rsid w:val="00643B52"/>
    <w:rsid w:val="00643BBD"/>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CD"/>
    <w:rsid w:val="006473E7"/>
    <w:rsid w:val="0064796C"/>
    <w:rsid w:val="00647DF8"/>
    <w:rsid w:val="0065019B"/>
    <w:rsid w:val="0065047C"/>
    <w:rsid w:val="00650932"/>
    <w:rsid w:val="006513D5"/>
    <w:rsid w:val="00651C88"/>
    <w:rsid w:val="006520A4"/>
    <w:rsid w:val="006522B5"/>
    <w:rsid w:val="006523FE"/>
    <w:rsid w:val="0065262C"/>
    <w:rsid w:val="006528F4"/>
    <w:rsid w:val="006529FD"/>
    <w:rsid w:val="00652AAF"/>
    <w:rsid w:val="00652ACE"/>
    <w:rsid w:val="00652DD2"/>
    <w:rsid w:val="00652F3A"/>
    <w:rsid w:val="00652F64"/>
    <w:rsid w:val="00653140"/>
    <w:rsid w:val="006532B2"/>
    <w:rsid w:val="00653540"/>
    <w:rsid w:val="00653A8A"/>
    <w:rsid w:val="00653C6F"/>
    <w:rsid w:val="00653F84"/>
    <w:rsid w:val="00653FED"/>
    <w:rsid w:val="00654033"/>
    <w:rsid w:val="006540C8"/>
    <w:rsid w:val="00654109"/>
    <w:rsid w:val="00654275"/>
    <w:rsid w:val="006543F8"/>
    <w:rsid w:val="00654506"/>
    <w:rsid w:val="00654886"/>
    <w:rsid w:val="00654AC4"/>
    <w:rsid w:val="00654C16"/>
    <w:rsid w:val="00654CAE"/>
    <w:rsid w:val="00654EAF"/>
    <w:rsid w:val="006550F3"/>
    <w:rsid w:val="00655104"/>
    <w:rsid w:val="00655118"/>
    <w:rsid w:val="00655A6E"/>
    <w:rsid w:val="00655B0A"/>
    <w:rsid w:val="00655BC1"/>
    <w:rsid w:val="00655BEB"/>
    <w:rsid w:val="00655C1D"/>
    <w:rsid w:val="00655D42"/>
    <w:rsid w:val="00655E88"/>
    <w:rsid w:val="006564A1"/>
    <w:rsid w:val="0065683F"/>
    <w:rsid w:val="00656986"/>
    <w:rsid w:val="006569A0"/>
    <w:rsid w:val="00656A65"/>
    <w:rsid w:val="00656B8F"/>
    <w:rsid w:val="00656C73"/>
    <w:rsid w:val="00657005"/>
    <w:rsid w:val="00657272"/>
    <w:rsid w:val="006575CA"/>
    <w:rsid w:val="006577F3"/>
    <w:rsid w:val="00657950"/>
    <w:rsid w:val="00657A22"/>
    <w:rsid w:val="00657A2C"/>
    <w:rsid w:val="00657BFE"/>
    <w:rsid w:val="00657C0F"/>
    <w:rsid w:val="00657D03"/>
    <w:rsid w:val="00657E62"/>
    <w:rsid w:val="00657EAF"/>
    <w:rsid w:val="006600F7"/>
    <w:rsid w:val="0066047D"/>
    <w:rsid w:val="00660755"/>
    <w:rsid w:val="00660810"/>
    <w:rsid w:val="00660926"/>
    <w:rsid w:val="00660E03"/>
    <w:rsid w:val="00661259"/>
    <w:rsid w:val="006613B5"/>
    <w:rsid w:val="00661472"/>
    <w:rsid w:val="006614F3"/>
    <w:rsid w:val="006615B0"/>
    <w:rsid w:val="00661809"/>
    <w:rsid w:val="0066192F"/>
    <w:rsid w:val="00661B7A"/>
    <w:rsid w:val="006623FE"/>
    <w:rsid w:val="00662636"/>
    <w:rsid w:val="006626B7"/>
    <w:rsid w:val="00662898"/>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6EE2"/>
    <w:rsid w:val="00666F0D"/>
    <w:rsid w:val="00667010"/>
    <w:rsid w:val="00667021"/>
    <w:rsid w:val="00667059"/>
    <w:rsid w:val="006671B1"/>
    <w:rsid w:val="00667694"/>
    <w:rsid w:val="0066776B"/>
    <w:rsid w:val="00667CE0"/>
    <w:rsid w:val="00667EF1"/>
    <w:rsid w:val="0067017B"/>
    <w:rsid w:val="00670197"/>
    <w:rsid w:val="006704EC"/>
    <w:rsid w:val="006705A5"/>
    <w:rsid w:val="00670935"/>
    <w:rsid w:val="00670B0A"/>
    <w:rsid w:val="00670B11"/>
    <w:rsid w:val="00670B88"/>
    <w:rsid w:val="00670DD5"/>
    <w:rsid w:val="00670E75"/>
    <w:rsid w:val="00671189"/>
    <w:rsid w:val="00671214"/>
    <w:rsid w:val="00671501"/>
    <w:rsid w:val="00671890"/>
    <w:rsid w:val="00672006"/>
    <w:rsid w:val="006723DD"/>
    <w:rsid w:val="006727EC"/>
    <w:rsid w:val="00672F43"/>
    <w:rsid w:val="006730B0"/>
    <w:rsid w:val="006734A2"/>
    <w:rsid w:val="00673738"/>
    <w:rsid w:val="006739FC"/>
    <w:rsid w:val="00674367"/>
    <w:rsid w:val="00674569"/>
    <w:rsid w:val="006747C8"/>
    <w:rsid w:val="00674941"/>
    <w:rsid w:val="00674B6B"/>
    <w:rsid w:val="00674CED"/>
    <w:rsid w:val="00674DFF"/>
    <w:rsid w:val="00674E4D"/>
    <w:rsid w:val="006751CA"/>
    <w:rsid w:val="00675844"/>
    <w:rsid w:val="006758B5"/>
    <w:rsid w:val="00675BFA"/>
    <w:rsid w:val="00675F2C"/>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219"/>
    <w:rsid w:val="006803E7"/>
    <w:rsid w:val="00680582"/>
    <w:rsid w:val="006807C9"/>
    <w:rsid w:val="0068086D"/>
    <w:rsid w:val="00680EAA"/>
    <w:rsid w:val="00680F3F"/>
    <w:rsid w:val="00680FF7"/>
    <w:rsid w:val="00681554"/>
    <w:rsid w:val="00681879"/>
    <w:rsid w:val="00681893"/>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B2A"/>
    <w:rsid w:val="00683C04"/>
    <w:rsid w:val="00684051"/>
    <w:rsid w:val="00684093"/>
    <w:rsid w:val="006842C0"/>
    <w:rsid w:val="00684601"/>
    <w:rsid w:val="00684D31"/>
    <w:rsid w:val="00684E80"/>
    <w:rsid w:val="0068511D"/>
    <w:rsid w:val="00685289"/>
    <w:rsid w:val="0068550C"/>
    <w:rsid w:val="00685586"/>
    <w:rsid w:val="00685667"/>
    <w:rsid w:val="00685790"/>
    <w:rsid w:val="00685AE4"/>
    <w:rsid w:val="00685DC2"/>
    <w:rsid w:val="00685E5E"/>
    <w:rsid w:val="00685EEA"/>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3974"/>
    <w:rsid w:val="006943E0"/>
    <w:rsid w:val="00694405"/>
    <w:rsid w:val="00694420"/>
    <w:rsid w:val="00694483"/>
    <w:rsid w:val="00694489"/>
    <w:rsid w:val="00694586"/>
    <w:rsid w:val="006945D7"/>
    <w:rsid w:val="00694906"/>
    <w:rsid w:val="00694D00"/>
    <w:rsid w:val="0069504F"/>
    <w:rsid w:val="00695857"/>
    <w:rsid w:val="00695894"/>
    <w:rsid w:val="00695C7F"/>
    <w:rsid w:val="0069649D"/>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2AC"/>
    <w:rsid w:val="006A4618"/>
    <w:rsid w:val="006A49AA"/>
    <w:rsid w:val="006A4A21"/>
    <w:rsid w:val="006A4F03"/>
    <w:rsid w:val="006A511F"/>
    <w:rsid w:val="006A525F"/>
    <w:rsid w:val="006A551D"/>
    <w:rsid w:val="006A5542"/>
    <w:rsid w:val="006A5553"/>
    <w:rsid w:val="006A5952"/>
    <w:rsid w:val="006A5995"/>
    <w:rsid w:val="006A609C"/>
    <w:rsid w:val="006A6496"/>
    <w:rsid w:val="006A654F"/>
    <w:rsid w:val="006A65C7"/>
    <w:rsid w:val="006A66D0"/>
    <w:rsid w:val="006A6B0F"/>
    <w:rsid w:val="006A7583"/>
    <w:rsid w:val="006A7FE9"/>
    <w:rsid w:val="006B05A4"/>
    <w:rsid w:val="006B063C"/>
    <w:rsid w:val="006B0B1F"/>
    <w:rsid w:val="006B0BF4"/>
    <w:rsid w:val="006B101C"/>
    <w:rsid w:val="006B115F"/>
    <w:rsid w:val="006B11F3"/>
    <w:rsid w:val="006B129B"/>
    <w:rsid w:val="006B1329"/>
    <w:rsid w:val="006B16AA"/>
    <w:rsid w:val="006B20F4"/>
    <w:rsid w:val="006B23D0"/>
    <w:rsid w:val="006B29B6"/>
    <w:rsid w:val="006B2F84"/>
    <w:rsid w:val="006B32B6"/>
    <w:rsid w:val="006B3366"/>
    <w:rsid w:val="006B33DD"/>
    <w:rsid w:val="006B35B8"/>
    <w:rsid w:val="006B3804"/>
    <w:rsid w:val="006B3884"/>
    <w:rsid w:val="006B3A9B"/>
    <w:rsid w:val="006B3FC9"/>
    <w:rsid w:val="006B3FF1"/>
    <w:rsid w:val="006B4047"/>
    <w:rsid w:val="006B40C8"/>
    <w:rsid w:val="006B42B1"/>
    <w:rsid w:val="006B44EC"/>
    <w:rsid w:val="006B4A04"/>
    <w:rsid w:val="006B4C16"/>
    <w:rsid w:val="006B4D0A"/>
    <w:rsid w:val="006B4FF5"/>
    <w:rsid w:val="006B5520"/>
    <w:rsid w:val="006B55C5"/>
    <w:rsid w:val="006B5781"/>
    <w:rsid w:val="006B57A5"/>
    <w:rsid w:val="006B58C2"/>
    <w:rsid w:val="006B5A38"/>
    <w:rsid w:val="006B5D85"/>
    <w:rsid w:val="006B5E32"/>
    <w:rsid w:val="006B6143"/>
    <w:rsid w:val="006B6284"/>
    <w:rsid w:val="006B658E"/>
    <w:rsid w:val="006B6651"/>
    <w:rsid w:val="006B6E52"/>
    <w:rsid w:val="006B70D8"/>
    <w:rsid w:val="006B7144"/>
    <w:rsid w:val="006B7291"/>
    <w:rsid w:val="006B7567"/>
    <w:rsid w:val="006B7604"/>
    <w:rsid w:val="006B771E"/>
    <w:rsid w:val="006B779D"/>
    <w:rsid w:val="006B77D9"/>
    <w:rsid w:val="006B7B0B"/>
    <w:rsid w:val="006B7D28"/>
    <w:rsid w:val="006B7E75"/>
    <w:rsid w:val="006B7F9C"/>
    <w:rsid w:val="006C01AF"/>
    <w:rsid w:val="006C0536"/>
    <w:rsid w:val="006C0818"/>
    <w:rsid w:val="006C090A"/>
    <w:rsid w:val="006C0AD0"/>
    <w:rsid w:val="006C0C30"/>
    <w:rsid w:val="006C0CC0"/>
    <w:rsid w:val="006C0E23"/>
    <w:rsid w:val="006C0F59"/>
    <w:rsid w:val="006C143B"/>
    <w:rsid w:val="006C156A"/>
    <w:rsid w:val="006C1741"/>
    <w:rsid w:val="006C17C8"/>
    <w:rsid w:val="006C1C79"/>
    <w:rsid w:val="006C1E58"/>
    <w:rsid w:val="006C250A"/>
    <w:rsid w:val="006C25B1"/>
    <w:rsid w:val="006C299E"/>
    <w:rsid w:val="006C2BAD"/>
    <w:rsid w:val="006C2CFB"/>
    <w:rsid w:val="006C2FDA"/>
    <w:rsid w:val="006C34F0"/>
    <w:rsid w:val="006C35E4"/>
    <w:rsid w:val="006C3D2A"/>
    <w:rsid w:val="006C3E08"/>
    <w:rsid w:val="006C3F5F"/>
    <w:rsid w:val="006C3F86"/>
    <w:rsid w:val="006C3FCE"/>
    <w:rsid w:val="006C49E7"/>
    <w:rsid w:val="006C4D3B"/>
    <w:rsid w:val="006C4E3A"/>
    <w:rsid w:val="006C4F2C"/>
    <w:rsid w:val="006C4F3D"/>
    <w:rsid w:val="006C5267"/>
    <w:rsid w:val="006C5A03"/>
    <w:rsid w:val="006C5C33"/>
    <w:rsid w:val="006C6121"/>
    <w:rsid w:val="006C64F3"/>
    <w:rsid w:val="006C670C"/>
    <w:rsid w:val="006C67D9"/>
    <w:rsid w:val="006C696E"/>
    <w:rsid w:val="006C698C"/>
    <w:rsid w:val="006C699B"/>
    <w:rsid w:val="006C6AF5"/>
    <w:rsid w:val="006C72F4"/>
    <w:rsid w:val="006C749A"/>
    <w:rsid w:val="006C7A92"/>
    <w:rsid w:val="006D00ED"/>
    <w:rsid w:val="006D0274"/>
    <w:rsid w:val="006D11CD"/>
    <w:rsid w:val="006D1B2F"/>
    <w:rsid w:val="006D28D3"/>
    <w:rsid w:val="006D2BC7"/>
    <w:rsid w:val="006D2ECF"/>
    <w:rsid w:val="006D31C9"/>
    <w:rsid w:val="006D46A1"/>
    <w:rsid w:val="006D4907"/>
    <w:rsid w:val="006D4BA2"/>
    <w:rsid w:val="006D4F38"/>
    <w:rsid w:val="006D51AA"/>
    <w:rsid w:val="006D530C"/>
    <w:rsid w:val="006D5F85"/>
    <w:rsid w:val="006D609F"/>
    <w:rsid w:val="006D612E"/>
    <w:rsid w:val="006D65C0"/>
    <w:rsid w:val="006D6D0D"/>
    <w:rsid w:val="006D6FD9"/>
    <w:rsid w:val="006D7238"/>
    <w:rsid w:val="006D723F"/>
    <w:rsid w:val="006D72EA"/>
    <w:rsid w:val="006D73D2"/>
    <w:rsid w:val="006D752E"/>
    <w:rsid w:val="006D7909"/>
    <w:rsid w:val="006D7987"/>
    <w:rsid w:val="006D7BA2"/>
    <w:rsid w:val="006D7C7D"/>
    <w:rsid w:val="006E0051"/>
    <w:rsid w:val="006E02C7"/>
    <w:rsid w:val="006E048F"/>
    <w:rsid w:val="006E05CF"/>
    <w:rsid w:val="006E0789"/>
    <w:rsid w:val="006E0C35"/>
    <w:rsid w:val="006E0D3A"/>
    <w:rsid w:val="006E0E7B"/>
    <w:rsid w:val="006E0FE4"/>
    <w:rsid w:val="006E1261"/>
    <w:rsid w:val="006E1BD4"/>
    <w:rsid w:val="006E1C77"/>
    <w:rsid w:val="006E1EE0"/>
    <w:rsid w:val="006E1F76"/>
    <w:rsid w:val="006E1FD4"/>
    <w:rsid w:val="006E206D"/>
    <w:rsid w:val="006E2351"/>
    <w:rsid w:val="006E237F"/>
    <w:rsid w:val="006E25D8"/>
    <w:rsid w:val="006E26D7"/>
    <w:rsid w:val="006E2899"/>
    <w:rsid w:val="006E28A9"/>
    <w:rsid w:val="006E2A78"/>
    <w:rsid w:val="006E2B2B"/>
    <w:rsid w:val="006E32DF"/>
    <w:rsid w:val="006E3325"/>
    <w:rsid w:val="006E337F"/>
    <w:rsid w:val="006E3731"/>
    <w:rsid w:val="006E375D"/>
    <w:rsid w:val="006E380C"/>
    <w:rsid w:val="006E3D0E"/>
    <w:rsid w:val="006E3DD7"/>
    <w:rsid w:val="006E4119"/>
    <w:rsid w:val="006E41BE"/>
    <w:rsid w:val="006E426E"/>
    <w:rsid w:val="006E4312"/>
    <w:rsid w:val="006E4333"/>
    <w:rsid w:val="006E4399"/>
    <w:rsid w:val="006E44C2"/>
    <w:rsid w:val="006E47F1"/>
    <w:rsid w:val="006E4B7E"/>
    <w:rsid w:val="006E4C67"/>
    <w:rsid w:val="006E4E68"/>
    <w:rsid w:val="006E55D2"/>
    <w:rsid w:val="006E597D"/>
    <w:rsid w:val="006E59A9"/>
    <w:rsid w:val="006E5E9B"/>
    <w:rsid w:val="006E5EA0"/>
    <w:rsid w:val="006E63AB"/>
    <w:rsid w:val="006E648F"/>
    <w:rsid w:val="006E6756"/>
    <w:rsid w:val="006E6B1E"/>
    <w:rsid w:val="006E6B7D"/>
    <w:rsid w:val="006E6FE3"/>
    <w:rsid w:val="006E7730"/>
    <w:rsid w:val="006E7772"/>
    <w:rsid w:val="006E7C99"/>
    <w:rsid w:val="006E7F54"/>
    <w:rsid w:val="006F03DF"/>
    <w:rsid w:val="006F0B17"/>
    <w:rsid w:val="006F0C44"/>
    <w:rsid w:val="006F0D5E"/>
    <w:rsid w:val="006F0D9B"/>
    <w:rsid w:val="006F10F4"/>
    <w:rsid w:val="006F1133"/>
    <w:rsid w:val="006F1396"/>
    <w:rsid w:val="006F15BE"/>
    <w:rsid w:val="006F1674"/>
    <w:rsid w:val="006F168C"/>
    <w:rsid w:val="006F1AF1"/>
    <w:rsid w:val="006F1C9C"/>
    <w:rsid w:val="006F1D21"/>
    <w:rsid w:val="006F1FB2"/>
    <w:rsid w:val="006F20A3"/>
    <w:rsid w:val="006F20C7"/>
    <w:rsid w:val="006F2D26"/>
    <w:rsid w:val="006F2DA4"/>
    <w:rsid w:val="006F2EFD"/>
    <w:rsid w:val="006F2F59"/>
    <w:rsid w:val="006F30AD"/>
    <w:rsid w:val="006F337B"/>
    <w:rsid w:val="006F3610"/>
    <w:rsid w:val="006F38B2"/>
    <w:rsid w:val="006F3A1F"/>
    <w:rsid w:val="006F3D3E"/>
    <w:rsid w:val="006F40E7"/>
    <w:rsid w:val="006F42AA"/>
    <w:rsid w:val="006F4396"/>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DC8"/>
    <w:rsid w:val="00700E0A"/>
    <w:rsid w:val="007010E0"/>
    <w:rsid w:val="00701672"/>
    <w:rsid w:val="007016C7"/>
    <w:rsid w:val="0070170E"/>
    <w:rsid w:val="0070198F"/>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1BE"/>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B31"/>
    <w:rsid w:val="00707F9F"/>
    <w:rsid w:val="007101E8"/>
    <w:rsid w:val="007103F7"/>
    <w:rsid w:val="007107B0"/>
    <w:rsid w:val="007107D9"/>
    <w:rsid w:val="00710B4C"/>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1C"/>
    <w:rsid w:val="00712D8B"/>
    <w:rsid w:val="00712FEB"/>
    <w:rsid w:val="00712FF2"/>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00"/>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B8"/>
    <w:rsid w:val="00724CFF"/>
    <w:rsid w:val="00724F1D"/>
    <w:rsid w:val="0072509D"/>
    <w:rsid w:val="007254E4"/>
    <w:rsid w:val="007258B9"/>
    <w:rsid w:val="00725972"/>
    <w:rsid w:val="00725ACE"/>
    <w:rsid w:val="00725DFB"/>
    <w:rsid w:val="00725F56"/>
    <w:rsid w:val="00726005"/>
    <w:rsid w:val="00726256"/>
    <w:rsid w:val="007262AE"/>
    <w:rsid w:val="007266A2"/>
    <w:rsid w:val="00726868"/>
    <w:rsid w:val="0072690D"/>
    <w:rsid w:val="0072693D"/>
    <w:rsid w:val="00726D35"/>
    <w:rsid w:val="00726E80"/>
    <w:rsid w:val="00726EBF"/>
    <w:rsid w:val="00726EFF"/>
    <w:rsid w:val="00726F43"/>
    <w:rsid w:val="00727005"/>
    <w:rsid w:val="00727097"/>
    <w:rsid w:val="0072710C"/>
    <w:rsid w:val="0072718B"/>
    <w:rsid w:val="00727200"/>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3E"/>
    <w:rsid w:val="00732190"/>
    <w:rsid w:val="007324F4"/>
    <w:rsid w:val="00732783"/>
    <w:rsid w:val="00732A95"/>
    <w:rsid w:val="00732B19"/>
    <w:rsid w:val="00732CE5"/>
    <w:rsid w:val="00733014"/>
    <w:rsid w:val="0073327B"/>
    <w:rsid w:val="0073342A"/>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6A2C"/>
    <w:rsid w:val="0073706E"/>
    <w:rsid w:val="0073752B"/>
    <w:rsid w:val="00737703"/>
    <w:rsid w:val="00737830"/>
    <w:rsid w:val="007379AB"/>
    <w:rsid w:val="00737A82"/>
    <w:rsid w:val="00737FE1"/>
    <w:rsid w:val="00740238"/>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16"/>
    <w:rsid w:val="00743BEE"/>
    <w:rsid w:val="00743DD6"/>
    <w:rsid w:val="007442F7"/>
    <w:rsid w:val="00744558"/>
    <w:rsid w:val="00744743"/>
    <w:rsid w:val="00744D5E"/>
    <w:rsid w:val="0074538E"/>
    <w:rsid w:val="007453F9"/>
    <w:rsid w:val="0074553D"/>
    <w:rsid w:val="00745787"/>
    <w:rsid w:val="007457AD"/>
    <w:rsid w:val="007458A3"/>
    <w:rsid w:val="00745B46"/>
    <w:rsid w:val="00745DB3"/>
    <w:rsid w:val="00745DC4"/>
    <w:rsid w:val="00745DEE"/>
    <w:rsid w:val="0074607C"/>
    <w:rsid w:val="007461DF"/>
    <w:rsid w:val="007468CD"/>
    <w:rsid w:val="00746C15"/>
    <w:rsid w:val="00746DE8"/>
    <w:rsid w:val="00746E6D"/>
    <w:rsid w:val="007471AA"/>
    <w:rsid w:val="0074749B"/>
    <w:rsid w:val="0075086E"/>
    <w:rsid w:val="00750A48"/>
    <w:rsid w:val="00750AF1"/>
    <w:rsid w:val="00750D12"/>
    <w:rsid w:val="00750E65"/>
    <w:rsid w:val="00750EA5"/>
    <w:rsid w:val="00751127"/>
    <w:rsid w:val="0075133E"/>
    <w:rsid w:val="007513E0"/>
    <w:rsid w:val="0075140D"/>
    <w:rsid w:val="007514A3"/>
    <w:rsid w:val="0075152D"/>
    <w:rsid w:val="007515A9"/>
    <w:rsid w:val="007515AE"/>
    <w:rsid w:val="00751A49"/>
    <w:rsid w:val="00751A64"/>
    <w:rsid w:val="00751E6C"/>
    <w:rsid w:val="00752093"/>
    <w:rsid w:val="0075264F"/>
    <w:rsid w:val="007526DE"/>
    <w:rsid w:val="0075284A"/>
    <w:rsid w:val="00752AD5"/>
    <w:rsid w:val="00752C12"/>
    <w:rsid w:val="00753101"/>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806"/>
    <w:rsid w:val="00755F80"/>
    <w:rsid w:val="00756057"/>
    <w:rsid w:val="007562D1"/>
    <w:rsid w:val="00756640"/>
    <w:rsid w:val="0075677D"/>
    <w:rsid w:val="00756783"/>
    <w:rsid w:val="007568D9"/>
    <w:rsid w:val="00756B77"/>
    <w:rsid w:val="00756DC8"/>
    <w:rsid w:val="0076029B"/>
    <w:rsid w:val="007605B8"/>
    <w:rsid w:val="007607B9"/>
    <w:rsid w:val="00760866"/>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6FA1"/>
    <w:rsid w:val="0076703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43"/>
    <w:rsid w:val="00772C7D"/>
    <w:rsid w:val="00772C97"/>
    <w:rsid w:val="00773064"/>
    <w:rsid w:val="0077325E"/>
    <w:rsid w:val="00773D2A"/>
    <w:rsid w:val="0077406E"/>
    <w:rsid w:val="00774F2C"/>
    <w:rsid w:val="00775035"/>
    <w:rsid w:val="007750E1"/>
    <w:rsid w:val="007756EF"/>
    <w:rsid w:val="00775C43"/>
    <w:rsid w:val="00775CC9"/>
    <w:rsid w:val="00775F8E"/>
    <w:rsid w:val="00775FE8"/>
    <w:rsid w:val="0077653A"/>
    <w:rsid w:val="0077660A"/>
    <w:rsid w:val="00776AC0"/>
    <w:rsid w:val="00777002"/>
    <w:rsid w:val="0077717C"/>
    <w:rsid w:val="00777268"/>
    <w:rsid w:val="00777ED5"/>
    <w:rsid w:val="00780069"/>
    <w:rsid w:val="007800A5"/>
    <w:rsid w:val="0078012E"/>
    <w:rsid w:val="007801BF"/>
    <w:rsid w:val="0078088E"/>
    <w:rsid w:val="00780B1A"/>
    <w:rsid w:val="00780EFB"/>
    <w:rsid w:val="007810D3"/>
    <w:rsid w:val="00781271"/>
    <w:rsid w:val="007815B8"/>
    <w:rsid w:val="007816AF"/>
    <w:rsid w:val="00781813"/>
    <w:rsid w:val="007819AE"/>
    <w:rsid w:val="00781B58"/>
    <w:rsid w:val="00781C94"/>
    <w:rsid w:val="00781D6B"/>
    <w:rsid w:val="00781E0A"/>
    <w:rsid w:val="00781E0E"/>
    <w:rsid w:val="007822B4"/>
    <w:rsid w:val="0078241A"/>
    <w:rsid w:val="00782A2D"/>
    <w:rsid w:val="00782ACB"/>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729"/>
    <w:rsid w:val="00785AA1"/>
    <w:rsid w:val="00785AB1"/>
    <w:rsid w:val="00785AC7"/>
    <w:rsid w:val="00785B2B"/>
    <w:rsid w:val="00785DD7"/>
    <w:rsid w:val="00785F3B"/>
    <w:rsid w:val="00785FF7"/>
    <w:rsid w:val="007861AE"/>
    <w:rsid w:val="00786764"/>
    <w:rsid w:val="007867B1"/>
    <w:rsid w:val="00786A5E"/>
    <w:rsid w:val="00787227"/>
    <w:rsid w:val="00787370"/>
    <w:rsid w:val="00787952"/>
    <w:rsid w:val="00787A37"/>
    <w:rsid w:val="00787F5A"/>
    <w:rsid w:val="00787FF7"/>
    <w:rsid w:val="0079006A"/>
    <w:rsid w:val="0079036B"/>
    <w:rsid w:val="00790536"/>
    <w:rsid w:val="007909C5"/>
    <w:rsid w:val="007909F7"/>
    <w:rsid w:val="00790EE6"/>
    <w:rsid w:val="00791522"/>
    <w:rsid w:val="00791796"/>
    <w:rsid w:val="00791851"/>
    <w:rsid w:val="00791CD5"/>
    <w:rsid w:val="00791D16"/>
    <w:rsid w:val="007923FA"/>
    <w:rsid w:val="007924E2"/>
    <w:rsid w:val="007925CC"/>
    <w:rsid w:val="00792681"/>
    <w:rsid w:val="0079290B"/>
    <w:rsid w:val="007929EC"/>
    <w:rsid w:val="00792BCE"/>
    <w:rsid w:val="00792E8E"/>
    <w:rsid w:val="00792F37"/>
    <w:rsid w:val="00792F8F"/>
    <w:rsid w:val="00792FD6"/>
    <w:rsid w:val="007930A0"/>
    <w:rsid w:val="00793EFE"/>
    <w:rsid w:val="00793F17"/>
    <w:rsid w:val="00794064"/>
    <w:rsid w:val="007944ED"/>
    <w:rsid w:val="007946CD"/>
    <w:rsid w:val="007946E9"/>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0CE"/>
    <w:rsid w:val="0079735C"/>
    <w:rsid w:val="007977D9"/>
    <w:rsid w:val="007979A7"/>
    <w:rsid w:val="00797A60"/>
    <w:rsid w:val="007A00EC"/>
    <w:rsid w:val="007A0321"/>
    <w:rsid w:val="007A0324"/>
    <w:rsid w:val="007A069F"/>
    <w:rsid w:val="007A0736"/>
    <w:rsid w:val="007A0D68"/>
    <w:rsid w:val="007A0E7D"/>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3B70"/>
    <w:rsid w:val="007A4C24"/>
    <w:rsid w:val="007A4C58"/>
    <w:rsid w:val="007A4CCD"/>
    <w:rsid w:val="007A4EEB"/>
    <w:rsid w:val="007A527E"/>
    <w:rsid w:val="007A5659"/>
    <w:rsid w:val="007A574F"/>
    <w:rsid w:val="007A57BA"/>
    <w:rsid w:val="007A57E2"/>
    <w:rsid w:val="007A5808"/>
    <w:rsid w:val="007A5E49"/>
    <w:rsid w:val="007A5FAB"/>
    <w:rsid w:val="007A67D0"/>
    <w:rsid w:val="007A7115"/>
    <w:rsid w:val="007A71AE"/>
    <w:rsid w:val="007A774E"/>
    <w:rsid w:val="007A77F7"/>
    <w:rsid w:val="007A7835"/>
    <w:rsid w:val="007A7893"/>
    <w:rsid w:val="007A7D6E"/>
    <w:rsid w:val="007A7FB2"/>
    <w:rsid w:val="007B01B8"/>
    <w:rsid w:val="007B0440"/>
    <w:rsid w:val="007B0CE8"/>
    <w:rsid w:val="007B1454"/>
    <w:rsid w:val="007B1576"/>
    <w:rsid w:val="007B177C"/>
    <w:rsid w:val="007B17D6"/>
    <w:rsid w:val="007B1D9A"/>
    <w:rsid w:val="007B235E"/>
    <w:rsid w:val="007B2691"/>
    <w:rsid w:val="007B29DC"/>
    <w:rsid w:val="007B2AAA"/>
    <w:rsid w:val="007B2BA0"/>
    <w:rsid w:val="007B2D29"/>
    <w:rsid w:val="007B2E84"/>
    <w:rsid w:val="007B307A"/>
    <w:rsid w:val="007B3199"/>
    <w:rsid w:val="007B3333"/>
    <w:rsid w:val="007B38DE"/>
    <w:rsid w:val="007B392F"/>
    <w:rsid w:val="007B3C28"/>
    <w:rsid w:val="007B3D0C"/>
    <w:rsid w:val="007B3D58"/>
    <w:rsid w:val="007B418A"/>
    <w:rsid w:val="007B4C56"/>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957"/>
    <w:rsid w:val="007B7F34"/>
    <w:rsid w:val="007C05FE"/>
    <w:rsid w:val="007C06FF"/>
    <w:rsid w:val="007C07ED"/>
    <w:rsid w:val="007C0BE3"/>
    <w:rsid w:val="007C0C61"/>
    <w:rsid w:val="007C18D7"/>
    <w:rsid w:val="007C1B92"/>
    <w:rsid w:val="007C23C9"/>
    <w:rsid w:val="007C247D"/>
    <w:rsid w:val="007C2628"/>
    <w:rsid w:val="007C2723"/>
    <w:rsid w:val="007C2822"/>
    <w:rsid w:val="007C28F9"/>
    <w:rsid w:val="007C3166"/>
    <w:rsid w:val="007C31F3"/>
    <w:rsid w:val="007C33EA"/>
    <w:rsid w:val="007C37F8"/>
    <w:rsid w:val="007C3954"/>
    <w:rsid w:val="007C39A2"/>
    <w:rsid w:val="007C3A90"/>
    <w:rsid w:val="007C3C4F"/>
    <w:rsid w:val="007C4049"/>
    <w:rsid w:val="007C455F"/>
    <w:rsid w:val="007C49E6"/>
    <w:rsid w:val="007C4E9C"/>
    <w:rsid w:val="007C5232"/>
    <w:rsid w:val="007C55F4"/>
    <w:rsid w:val="007C5ABD"/>
    <w:rsid w:val="007C5AD6"/>
    <w:rsid w:val="007C5C33"/>
    <w:rsid w:val="007C5EBD"/>
    <w:rsid w:val="007C5EDE"/>
    <w:rsid w:val="007C5FE0"/>
    <w:rsid w:val="007C606B"/>
    <w:rsid w:val="007C628F"/>
    <w:rsid w:val="007C6345"/>
    <w:rsid w:val="007C64C4"/>
    <w:rsid w:val="007C6527"/>
    <w:rsid w:val="007C6B17"/>
    <w:rsid w:val="007C6BEA"/>
    <w:rsid w:val="007C71CE"/>
    <w:rsid w:val="007C77AB"/>
    <w:rsid w:val="007C7988"/>
    <w:rsid w:val="007C7C7A"/>
    <w:rsid w:val="007C7D6B"/>
    <w:rsid w:val="007D007C"/>
    <w:rsid w:val="007D00CB"/>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7B3"/>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77A"/>
    <w:rsid w:val="007D4842"/>
    <w:rsid w:val="007D4B19"/>
    <w:rsid w:val="007D50CF"/>
    <w:rsid w:val="007D5842"/>
    <w:rsid w:val="007D592E"/>
    <w:rsid w:val="007D5A89"/>
    <w:rsid w:val="007D5F68"/>
    <w:rsid w:val="007D615B"/>
    <w:rsid w:val="007D6DE7"/>
    <w:rsid w:val="007D6DF7"/>
    <w:rsid w:val="007D6E3B"/>
    <w:rsid w:val="007D70DD"/>
    <w:rsid w:val="007D723B"/>
    <w:rsid w:val="007D73A3"/>
    <w:rsid w:val="007D75E2"/>
    <w:rsid w:val="007D769D"/>
    <w:rsid w:val="007D76D2"/>
    <w:rsid w:val="007D7882"/>
    <w:rsid w:val="007D788A"/>
    <w:rsid w:val="007D7C77"/>
    <w:rsid w:val="007E00FD"/>
    <w:rsid w:val="007E0440"/>
    <w:rsid w:val="007E0A25"/>
    <w:rsid w:val="007E1319"/>
    <w:rsid w:val="007E140C"/>
    <w:rsid w:val="007E1516"/>
    <w:rsid w:val="007E18B5"/>
    <w:rsid w:val="007E1997"/>
    <w:rsid w:val="007E2261"/>
    <w:rsid w:val="007E266F"/>
    <w:rsid w:val="007E321A"/>
    <w:rsid w:val="007E3247"/>
    <w:rsid w:val="007E356C"/>
    <w:rsid w:val="007E38F3"/>
    <w:rsid w:val="007E3929"/>
    <w:rsid w:val="007E3969"/>
    <w:rsid w:val="007E3A7A"/>
    <w:rsid w:val="007E3C42"/>
    <w:rsid w:val="007E3D9A"/>
    <w:rsid w:val="007E429F"/>
    <w:rsid w:val="007E4673"/>
    <w:rsid w:val="007E473D"/>
    <w:rsid w:val="007E4779"/>
    <w:rsid w:val="007E482A"/>
    <w:rsid w:val="007E48DE"/>
    <w:rsid w:val="007E53D4"/>
    <w:rsid w:val="007E56E3"/>
    <w:rsid w:val="007E58CE"/>
    <w:rsid w:val="007E5B1C"/>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3F2B"/>
    <w:rsid w:val="007F409B"/>
    <w:rsid w:val="007F41A8"/>
    <w:rsid w:val="007F472D"/>
    <w:rsid w:val="007F48F3"/>
    <w:rsid w:val="007F4CF6"/>
    <w:rsid w:val="007F4F53"/>
    <w:rsid w:val="007F4FF6"/>
    <w:rsid w:val="007F5375"/>
    <w:rsid w:val="007F5583"/>
    <w:rsid w:val="007F55B8"/>
    <w:rsid w:val="007F55F2"/>
    <w:rsid w:val="007F56BA"/>
    <w:rsid w:val="007F5981"/>
    <w:rsid w:val="007F5B11"/>
    <w:rsid w:val="007F5C5D"/>
    <w:rsid w:val="007F5F9D"/>
    <w:rsid w:val="007F64DA"/>
    <w:rsid w:val="007F6B52"/>
    <w:rsid w:val="007F6C76"/>
    <w:rsid w:val="007F6CCC"/>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568"/>
    <w:rsid w:val="00801906"/>
    <w:rsid w:val="00801DBE"/>
    <w:rsid w:val="00801DDC"/>
    <w:rsid w:val="00801E59"/>
    <w:rsid w:val="00801ED6"/>
    <w:rsid w:val="0080211A"/>
    <w:rsid w:val="00802129"/>
    <w:rsid w:val="0080228C"/>
    <w:rsid w:val="008027FE"/>
    <w:rsid w:val="00802A62"/>
    <w:rsid w:val="00802B17"/>
    <w:rsid w:val="00802C85"/>
    <w:rsid w:val="00802D73"/>
    <w:rsid w:val="00802DB1"/>
    <w:rsid w:val="00802FF5"/>
    <w:rsid w:val="00803219"/>
    <w:rsid w:val="00803CC4"/>
    <w:rsid w:val="008040F2"/>
    <w:rsid w:val="008041EF"/>
    <w:rsid w:val="008048F8"/>
    <w:rsid w:val="00804A07"/>
    <w:rsid w:val="00804DA6"/>
    <w:rsid w:val="00804F89"/>
    <w:rsid w:val="008053A9"/>
    <w:rsid w:val="00805515"/>
    <w:rsid w:val="0080566F"/>
    <w:rsid w:val="00805750"/>
    <w:rsid w:val="00805862"/>
    <w:rsid w:val="00805BC8"/>
    <w:rsid w:val="00805C60"/>
    <w:rsid w:val="00806245"/>
    <w:rsid w:val="008066F9"/>
    <w:rsid w:val="0080673A"/>
    <w:rsid w:val="008067B9"/>
    <w:rsid w:val="00806931"/>
    <w:rsid w:val="00806B38"/>
    <w:rsid w:val="00806BA0"/>
    <w:rsid w:val="008070AD"/>
    <w:rsid w:val="00807130"/>
    <w:rsid w:val="00807139"/>
    <w:rsid w:val="0080752B"/>
    <w:rsid w:val="00807580"/>
    <w:rsid w:val="008076F2"/>
    <w:rsid w:val="00807BD8"/>
    <w:rsid w:val="008102E4"/>
    <w:rsid w:val="008108E9"/>
    <w:rsid w:val="00810BF0"/>
    <w:rsid w:val="00810D98"/>
    <w:rsid w:val="00811A63"/>
    <w:rsid w:val="00811A87"/>
    <w:rsid w:val="00811AAE"/>
    <w:rsid w:val="00811C31"/>
    <w:rsid w:val="00811CC2"/>
    <w:rsid w:val="00811CF6"/>
    <w:rsid w:val="00811E84"/>
    <w:rsid w:val="00811F7F"/>
    <w:rsid w:val="008127A9"/>
    <w:rsid w:val="00812A70"/>
    <w:rsid w:val="00812B22"/>
    <w:rsid w:val="00812C68"/>
    <w:rsid w:val="00812F28"/>
    <w:rsid w:val="00813201"/>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396"/>
    <w:rsid w:val="008205A8"/>
    <w:rsid w:val="00820DF5"/>
    <w:rsid w:val="00820E66"/>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969"/>
    <w:rsid w:val="00822A83"/>
    <w:rsid w:val="008234DB"/>
    <w:rsid w:val="00823E35"/>
    <w:rsid w:val="00824314"/>
    <w:rsid w:val="0082432E"/>
    <w:rsid w:val="008245B4"/>
    <w:rsid w:val="00824684"/>
    <w:rsid w:val="00824708"/>
    <w:rsid w:val="00824716"/>
    <w:rsid w:val="008248C1"/>
    <w:rsid w:val="008248E9"/>
    <w:rsid w:val="00824BC3"/>
    <w:rsid w:val="0082584D"/>
    <w:rsid w:val="00825BBC"/>
    <w:rsid w:val="00825E14"/>
    <w:rsid w:val="0082608B"/>
    <w:rsid w:val="008261D1"/>
    <w:rsid w:val="008263E8"/>
    <w:rsid w:val="008265CD"/>
    <w:rsid w:val="00826BA4"/>
    <w:rsid w:val="00826CD8"/>
    <w:rsid w:val="00826D9D"/>
    <w:rsid w:val="00827093"/>
    <w:rsid w:val="00827588"/>
    <w:rsid w:val="008275EA"/>
    <w:rsid w:val="008277C5"/>
    <w:rsid w:val="00827911"/>
    <w:rsid w:val="0083036D"/>
    <w:rsid w:val="0083040D"/>
    <w:rsid w:val="00830AE5"/>
    <w:rsid w:val="00830B23"/>
    <w:rsid w:val="00830E35"/>
    <w:rsid w:val="00830F01"/>
    <w:rsid w:val="0083117F"/>
    <w:rsid w:val="008313DF"/>
    <w:rsid w:val="00831848"/>
    <w:rsid w:val="00831F71"/>
    <w:rsid w:val="00831FBD"/>
    <w:rsid w:val="00832552"/>
    <w:rsid w:val="00832747"/>
    <w:rsid w:val="00832D17"/>
    <w:rsid w:val="0083398B"/>
    <w:rsid w:val="00833C8E"/>
    <w:rsid w:val="00834098"/>
    <w:rsid w:val="00834419"/>
    <w:rsid w:val="008344B5"/>
    <w:rsid w:val="0083470D"/>
    <w:rsid w:val="0083476C"/>
    <w:rsid w:val="0083509A"/>
    <w:rsid w:val="0083530E"/>
    <w:rsid w:val="008359D9"/>
    <w:rsid w:val="00835CE3"/>
    <w:rsid w:val="00835E55"/>
    <w:rsid w:val="00836304"/>
    <w:rsid w:val="00836540"/>
    <w:rsid w:val="00836747"/>
    <w:rsid w:val="00836A62"/>
    <w:rsid w:val="00836F17"/>
    <w:rsid w:val="00837415"/>
    <w:rsid w:val="008376B8"/>
    <w:rsid w:val="008379A4"/>
    <w:rsid w:val="008379F5"/>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721"/>
    <w:rsid w:val="00842C9A"/>
    <w:rsid w:val="00842EDE"/>
    <w:rsid w:val="00843534"/>
    <w:rsid w:val="0084354D"/>
    <w:rsid w:val="00843566"/>
    <w:rsid w:val="00843646"/>
    <w:rsid w:val="008438C9"/>
    <w:rsid w:val="008439CF"/>
    <w:rsid w:val="00843C05"/>
    <w:rsid w:val="00843D2E"/>
    <w:rsid w:val="008444B7"/>
    <w:rsid w:val="00844583"/>
    <w:rsid w:val="008446CB"/>
    <w:rsid w:val="0084474F"/>
    <w:rsid w:val="00844C3B"/>
    <w:rsid w:val="00844D74"/>
    <w:rsid w:val="00844DB5"/>
    <w:rsid w:val="00844FED"/>
    <w:rsid w:val="008450DE"/>
    <w:rsid w:val="008453A1"/>
    <w:rsid w:val="008453CE"/>
    <w:rsid w:val="008453FB"/>
    <w:rsid w:val="0084540A"/>
    <w:rsid w:val="0084557E"/>
    <w:rsid w:val="008459FE"/>
    <w:rsid w:val="00845A3A"/>
    <w:rsid w:val="00845B6D"/>
    <w:rsid w:val="00845E2B"/>
    <w:rsid w:val="00846101"/>
    <w:rsid w:val="0084639A"/>
    <w:rsid w:val="0084650B"/>
    <w:rsid w:val="00846BC0"/>
    <w:rsid w:val="00847358"/>
    <w:rsid w:val="00847799"/>
    <w:rsid w:val="0084786F"/>
    <w:rsid w:val="008479A3"/>
    <w:rsid w:val="00847B9E"/>
    <w:rsid w:val="00850102"/>
    <w:rsid w:val="008501AA"/>
    <w:rsid w:val="00850555"/>
    <w:rsid w:val="008507B6"/>
    <w:rsid w:val="008507B7"/>
    <w:rsid w:val="00851105"/>
    <w:rsid w:val="0085130B"/>
    <w:rsid w:val="008514CE"/>
    <w:rsid w:val="0085181C"/>
    <w:rsid w:val="008521F4"/>
    <w:rsid w:val="00852777"/>
    <w:rsid w:val="008528FE"/>
    <w:rsid w:val="0085323B"/>
    <w:rsid w:val="008532BB"/>
    <w:rsid w:val="008533F6"/>
    <w:rsid w:val="008534DD"/>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1F1"/>
    <w:rsid w:val="00856200"/>
    <w:rsid w:val="0085660F"/>
    <w:rsid w:val="008566EF"/>
    <w:rsid w:val="0085672D"/>
    <w:rsid w:val="00856D05"/>
    <w:rsid w:val="00856F46"/>
    <w:rsid w:val="00857074"/>
    <w:rsid w:val="00857271"/>
    <w:rsid w:val="008573A6"/>
    <w:rsid w:val="008574AB"/>
    <w:rsid w:val="00857DB3"/>
    <w:rsid w:val="0086094E"/>
    <w:rsid w:val="00860968"/>
    <w:rsid w:val="00860B04"/>
    <w:rsid w:val="00860B12"/>
    <w:rsid w:val="00860D87"/>
    <w:rsid w:val="008611D0"/>
    <w:rsid w:val="008613D7"/>
    <w:rsid w:val="008614B4"/>
    <w:rsid w:val="00861F06"/>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2F"/>
    <w:rsid w:val="008646AE"/>
    <w:rsid w:val="008648A1"/>
    <w:rsid w:val="008649F2"/>
    <w:rsid w:val="00864A1D"/>
    <w:rsid w:val="00864BF6"/>
    <w:rsid w:val="00864DF2"/>
    <w:rsid w:val="00865144"/>
    <w:rsid w:val="008658A9"/>
    <w:rsid w:val="0086598B"/>
    <w:rsid w:val="008659D5"/>
    <w:rsid w:val="00865AAC"/>
    <w:rsid w:val="00865E76"/>
    <w:rsid w:val="00866031"/>
    <w:rsid w:val="008660E4"/>
    <w:rsid w:val="0086621A"/>
    <w:rsid w:val="00866391"/>
    <w:rsid w:val="00866445"/>
    <w:rsid w:val="008664FB"/>
    <w:rsid w:val="0086673C"/>
    <w:rsid w:val="00866C53"/>
    <w:rsid w:val="00866EC9"/>
    <w:rsid w:val="00867331"/>
    <w:rsid w:val="00867360"/>
    <w:rsid w:val="0086739A"/>
    <w:rsid w:val="0086743A"/>
    <w:rsid w:val="00867480"/>
    <w:rsid w:val="00867B17"/>
    <w:rsid w:val="00867F86"/>
    <w:rsid w:val="0087007B"/>
    <w:rsid w:val="0087022B"/>
    <w:rsid w:val="00870335"/>
    <w:rsid w:val="0087037C"/>
    <w:rsid w:val="00870666"/>
    <w:rsid w:val="00870700"/>
    <w:rsid w:val="008708D7"/>
    <w:rsid w:val="008708EA"/>
    <w:rsid w:val="008708EE"/>
    <w:rsid w:val="00870905"/>
    <w:rsid w:val="00870970"/>
    <w:rsid w:val="00870A07"/>
    <w:rsid w:val="00871137"/>
    <w:rsid w:val="00871700"/>
    <w:rsid w:val="00871D56"/>
    <w:rsid w:val="00871D68"/>
    <w:rsid w:val="00871FC9"/>
    <w:rsid w:val="00872110"/>
    <w:rsid w:val="00872CAD"/>
    <w:rsid w:val="00872D7F"/>
    <w:rsid w:val="00872DB6"/>
    <w:rsid w:val="00872E97"/>
    <w:rsid w:val="00872F46"/>
    <w:rsid w:val="008734AC"/>
    <w:rsid w:val="00873B61"/>
    <w:rsid w:val="00873E8E"/>
    <w:rsid w:val="00873F4F"/>
    <w:rsid w:val="00874244"/>
    <w:rsid w:val="00874710"/>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18"/>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12"/>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6F6"/>
    <w:rsid w:val="008907B3"/>
    <w:rsid w:val="0089095F"/>
    <w:rsid w:val="00890A4B"/>
    <w:rsid w:val="00890D88"/>
    <w:rsid w:val="00891059"/>
    <w:rsid w:val="008910C5"/>
    <w:rsid w:val="0089125F"/>
    <w:rsid w:val="008915B8"/>
    <w:rsid w:val="008915CD"/>
    <w:rsid w:val="00891B36"/>
    <w:rsid w:val="00891C91"/>
    <w:rsid w:val="00892192"/>
    <w:rsid w:val="00892276"/>
    <w:rsid w:val="008922EA"/>
    <w:rsid w:val="00892359"/>
    <w:rsid w:val="00892512"/>
    <w:rsid w:val="00892D2E"/>
    <w:rsid w:val="00892DD4"/>
    <w:rsid w:val="00892E16"/>
    <w:rsid w:val="00892F37"/>
    <w:rsid w:val="00892F75"/>
    <w:rsid w:val="008932DE"/>
    <w:rsid w:val="00893C2D"/>
    <w:rsid w:val="00893C85"/>
    <w:rsid w:val="00893FA3"/>
    <w:rsid w:val="00894226"/>
    <w:rsid w:val="008942EE"/>
    <w:rsid w:val="00894AE0"/>
    <w:rsid w:val="00894F6B"/>
    <w:rsid w:val="008951CA"/>
    <w:rsid w:val="0089574A"/>
    <w:rsid w:val="00895A9B"/>
    <w:rsid w:val="00895D3E"/>
    <w:rsid w:val="00895F4B"/>
    <w:rsid w:val="00896275"/>
    <w:rsid w:val="008962CD"/>
    <w:rsid w:val="008963AE"/>
    <w:rsid w:val="008965DB"/>
    <w:rsid w:val="00896A36"/>
    <w:rsid w:val="00896A40"/>
    <w:rsid w:val="00896A93"/>
    <w:rsid w:val="00896C13"/>
    <w:rsid w:val="00896C2A"/>
    <w:rsid w:val="00897125"/>
    <w:rsid w:val="00897493"/>
    <w:rsid w:val="00897534"/>
    <w:rsid w:val="00897993"/>
    <w:rsid w:val="00897CFC"/>
    <w:rsid w:val="00897E20"/>
    <w:rsid w:val="00897F05"/>
    <w:rsid w:val="008A0152"/>
    <w:rsid w:val="008A0173"/>
    <w:rsid w:val="008A046C"/>
    <w:rsid w:val="008A0643"/>
    <w:rsid w:val="008A08E2"/>
    <w:rsid w:val="008A0976"/>
    <w:rsid w:val="008A09CD"/>
    <w:rsid w:val="008A0D05"/>
    <w:rsid w:val="008A0D53"/>
    <w:rsid w:val="008A0ED1"/>
    <w:rsid w:val="008A1413"/>
    <w:rsid w:val="008A1427"/>
    <w:rsid w:val="008A1AB9"/>
    <w:rsid w:val="008A1AF1"/>
    <w:rsid w:val="008A1F59"/>
    <w:rsid w:val="008A2BDE"/>
    <w:rsid w:val="008A30BE"/>
    <w:rsid w:val="008A3344"/>
    <w:rsid w:val="008A3391"/>
    <w:rsid w:val="008A3402"/>
    <w:rsid w:val="008A3592"/>
    <w:rsid w:val="008A3834"/>
    <w:rsid w:val="008A389D"/>
    <w:rsid w:val="008A3FD3"/>
    <w:rsid w:val="008A4128"/>
    <w:rsid w:val="008A4132"/>
    <w:rsid w:val="008A421D"/>
    <w:rsid w:val="008A4949"/>
    <w:rsid w:val="008A497E"/>
    <w:rsid w:val="008A4D11"/>
    <w:rsid w:val="008A4D26"/>
    <w:rsid w:val="008A4E41"/>
    <w:rsid w:val="008A50B8"/>
    <w:rsid w:val="008A51C6"/>
    <w:rsid w:val="008A5865"/>
    <w:rsid w:val="008A59CD"/>
    <w:rsid w:val="008A5ADF"/>
    <w:rsid w:val="008A5C20"/>
    <w:rsid w:val="008A5C3C"/>
    <w:rsid w:val="008A5EC5"/>
    <w:rsid w:val="008A6253"/>
    <w:rsid w:val="008A629C"/>
    <w:rsid w:val="008A6394"/>
    <w:rsid w:val="008A63CD"/>
    <w:rsid w:val="008A646C"/>
    <w:rsid w:val="008A655A"/>
    <w:rsid w:val="008A664C"/>
    <w:rsid w:val="008A6A0C"/>
    <w:rsid w:val="008A6F77"/>
    <w:rsid w:val="008A6FC1"/>
    <w:rsid w:val="008A714E"/>
    <w:rsid w:val="008A7155"/>
    <w:rsid w:val="008A727C"/>
    <w:rsid w:val="008A7479"/>
    <w:rsid w:val="008A74FA"/>
    <w:rsid w:val="008A75CB"/>
    <w:rsid w:val="008A7605"/>
    <w:rsid w:val="008A761D"/>
    <w:rsid w:val="008A7835"/>
    <w:rsid w:val="008A7A03"/>
    <w:rsid w:val="008A7F31"/>
    <w:rsid w:val="008B01FF"/>
    <w:rsid w:val="008B08BB"/>
    <w:rsid w:val="008B0A61"/>
    <w:rsid w:val="008B0BE5"/>
    <w:rsid w:val="008B1273"/>
    <w:rsid w:val="008B1285"/>
    <w:rsid w:val="008B13C6"/>
    <w:rsid w:val="008B1539"/>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74D"/>
    <w:rsid w:val="008B381E"/>
    <w:rsid w:val="008B38DA"/>
    <w:rsid w:val="008B392E"/>
    <w:rsid w:val="008B395A"/>
    <w:rsid w:val="008B3B74"/>
    <w:rsid w:val="008B3CE9"/>
    <w:rsid w:val="008B3EB9"/>
    <w:rsid w:val="008B3EC2"/>
    <w:rsid w:val="008B426F"/>
    <w:rsid w:val="008B43C0"/>
    <w:rsid w:val="008B44F2"/>
    <w:rsid w:val="008B4879"/>
    <w:rsid w:val="008B48BE"/>
    <w:rsid w:val="008B4AC0"/>
    <w:rsid w:val="008B4BA4"/>
    <w:rsid w:val="008B4C03"/>
    <w:rsid w:val="008B4C10"/>
    <w:rsid w:val="008B4DEF"/>
    <w:rsid w:val="008B4F45"/>
    <w:rsid w:val="008B5276"/>
    <w:rsid w:val="008B5335"/>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BA"/>
    <w:rsid w:val="008C0CFB"/>
    <w:rsid w:val="008C1209"/>
    <w:rsid w:val="008C13D3"/>
    <w:rsid w:val="008C140B"/>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5FF"/>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3ED"/>
    <w:rsid w:val="008C7472"/>
    <w:rsid w:val="008C76A2"/>
    <w:rsid w:val="008C76C0"/>
    <w:rsid w:val="008C78D9"/>
    <w:rsid w:val="008C7B10"/>
    <w:rsid w:val="008C7D0B"/>
    <w:rsid w:val="008C7D3B"/>
    <w:rsid w:val="008C7D99"/>
    <w:rsid w:val="008C7EBA"/>
    <w:rsid w:val="008C7F47"/>
    <w:rsid w:val="008D03CB"/>
    <w:rsid w:val="008D0477"/>
    <w:rsid w:val="008D0549"/>
    <w:rsid w:val="008D059C"/>
    <w:rsid w:val="008D09C9"/>
    <w:rsid w:val="008D0A4E"/>
    <w:rsid w:val="008D11F7"/>
    <w:rsid w:val="008D1237"/>
    <w:rsid w:val="008D1481"/>
    <w:rsid w:val="008D14AB"/>
    <w:rsid w:val="008D14BF"/>
    <w:rsid w:val="008D1634"/>
    <w:rsid w:val="008D174D"/>
    <w:rsid w:val="008D17C3"/>
    <w:rsid w:val="008D17EA"/>
    <w:rsid w:val="008D1B9B"/>
    <w:rsid w:val="008D1F61"/>
    <w:rsid w:val="008D2021"/>
    <w:rsid w:val="008D222F"/>
    <w:rsid w:val="008D2346"/>
    <w:rsid w:val="008D260E"/>
    <w:rsid w:val="008D2650"/>
    <w:rsid w:val="008D2788"/>
    <w:rsid w:val="008D2C15"/>
    <w:rsid w:val="008D3342"/>
    <w:rsid w:val="008D367F"/>
    <w:rsid w:val="008D3C9E"/>
    <w:rsid w:val="008D4309"/>
    <w:rsid w:val="008D4540"/>
    <w:rsid w:val="008D47C9"/>
    <w:rsid w:val="008D490D"/>
    <w:rsid w:val="008D498E"/>
    <w:rsid w:val="008D4CBF"/>
    <w:rsid w:val="008D51F9"/>
    <w:rsid w:val="008D5588"/>
    <w:rsid w:val="008D5733"/>
    <w:rsid w:val="008D5735"/>
    <w:rsid w:val="008D575C"/>
    <w:rsid w:val="008D5CBA"/>
    <w:rsid w:val="008D5CCE"/>
    <w:rsid w:val="008D5F09"/>
    <w:rsid w:val="008D601F"/>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D7DD2"/>
    <w:rsid w:val="008E0319"/>
    <w:rsid w:val="008E033D"/>
    <w:rsid w:val="008E05B3"/>
    <w:rsid w:val="008E08F5"/>
    <w:rsid w:val="008E0F93"/>
    <w:rsid w:val="008E109A"/>
    <w:rsid w:val="008E112F"/>
    <w:rsid w:val="008E1414"/>
    <w:rsid w:val="008E16DE"/>
    <w:rsid w:val="008E1895"/>
    <w:rsid w:val="008E1AF0"/>
    <w:rsid w:val="008E1BBF"/>
    <w:rsid w:val="008E1C0E"/>
    <w:rsid w:val="008E208B"/>
    <w:rsid w:val="008E2178"/>
    <w:rsid w:val="008E2382"/>
    <w:rsid w:val="008E25BF"/>
    <w:rsid w:val="008E26EE"/>
    <w:rsid w:val="008E280E"/>
    <w:rsid w:val="008E2863"/>
    <w:rsid w:val="008E287D"/>
    <w:rsid w:val="008E3252"/>
    <w:rsid w:val="008E3361"/>
    <w:rsid w:val="008E37F4"/>
    <w:rsid w:val="008E3837"/>
    <w:rsid w:val="008E3BEC"/>
    <w:rsid w:val="008E3C9E"/>
    <w:rsid w:val="008E3E81"/>
    <w:rsid w:val="008E4206"/>
    <w:rsid w:val="008E46C4"/>
    <w:rsid w:val="008E4891"/>
    <w:rsid w:val="008E4983"/>
    <w:rsid w:val="008E4AA6"/>
    <w:rsid w:val="008E508B"/>
    <w:rsid w:val="008E51C2"/>
    <w:rsid w:val="008E5374"/>
    <w:rsid w:val="008E53AF"/>
    <w:rsid w:val="008E56FF"/>
    <w:rsid w:val="008E57AD"/>
    <w:rsid w:val="008E5C08"/>
    <w:rsid w:val="008E5C1F"/>
    <w:rsid w:val="008E5CA4"/>
    <w:rsid w:val="008E5FEA"/>
    <w:rsid w:val="008E6299"/>
    <w:rsid w:val="008E62CD"/>
    <w:rsid w:val="008E62DD"/>
    <w:rsid w:val="008E64BD"/>
    <w:rsid w:val="008E64E2"/>
    <w:rsid w:val="008E667D"/>
    <w:rsid w:val="008E6B48"/>
    <w:rsid w:val="008E6BBF"/>
    <w:rsid w:val="008E74EE"/>
    <w:rsid w:val="008E7568"/>
    <w:rsid w:val="008E757F"/>
    <w:rsid w:val="008E7D9C"/>
    <w:rsid w:val="008E7FE7"/>
    <w:rsid w:val="008F03C9"/>
    <w:rsid w:val="008F043A"/>
    <w:rsid w:val="008F0536"/>
    <w:rsid w:val="008F08BF"/>
    <w:rsid w:val="008F0C42"/>
    <w:rsid w:val="008F0F34"/>
    <w:rsid w:val="008F102D"/>
    <w:rsid w:val="008F130F"/>
    <w:rsid w:val="008F1502"/>
    <w:rsid w:val="008F1621"/>
    <w:rsid w:val="008F166B"/>
    <w:rsid w:val="008F186A"/>
    <w:rsid w:val="008F1E45"/>
    <w:rsid w:val="008F1F52"/>
    <w:rsid w:val="008F2216"/>
    <w:rsid w:val="008F2534"/>
    <w:rsid w:val="008F291C"/>
    <w:rsid w:val="008F2BDB"/>
    <w:rsid w:val="008F2C78"/>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539D"/>
    <w:rsid w:val="008F6388"/>
    <w:rsid w:val="008F6592"/>
    <w:rsid w:val="008F6798"/>
    <w:rsid w:val="008F6A17"/>
    <w:rsid w:val="008F6BE9"/>
    <w:rsid w:val="008F6D02"/>
    <w:rsid w:val="008F6DB5"/>
    <w:rsid w:val="008F6E52"/>
    <w:rsid w:val="008F6EB8"/>
    <w:rsid w:val="008F717A"/>
    <w:rsid w:val="008F77B3"/>
    <w:rsid w:val="008F7988"/>
    <w:rsid w:val="008F79C4"/>
    <w:rsid w:val="008F7BE0"/>
    <w:rsid w:val="008F7F22"/>
    <w:rsid w:val="008F7F63"/>
    <w:rsid w:val="00900105"/>
    <w:rsid w:val="00900193"/>
    <w:rsid w:val="009004F1"/>
    <w:rsid w:val="009005B4"/>
    <w:rsid w:val="009005D2"/>
    <w:rsid w:val="0090065F"/>
    <w:rsid w:val="00900693"/>
    <w:rsid w:val="009008CA"/>
    <w:rsid w:val="00900A6F"/>
    <w:rsid w:val="00900B36"/>
    <w:rsid w:val="00900E49"/>
    <w:rsid w:val="00900F2D"/>
    <w:rsid w:val="00901113"/>
    <w:rsid w:val="00901197"/>
    <w:rsid w:val="0090119C"/>
    <w:rsid w:val="009011A0"/>
    <w:rsid w:val="00901287"/>
    <w:rsid w:val="009014B7"/>
    <w:rsid w:val="00901628"/>
    <w:rsid w:val="00901BD6"/>
    <w:rsid w:val="00902324"/>
    <w:rsid w:val="0090262D"/>
    <w:rsid w:val="009028D3"/>
    <w:rsid w:val="00902C36"/>
    <w:rsid w:val="00902CC2"/>
    <w:rsid w:val="00903221"/>
    <w:rsid w:val="0090354E"/>
    <w:rsid w:val="00903617"/>
    <w:rsid w:val="00904083"/>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8E4"/>
    <w:rsid w:val="00906CAD"/>
    <w:rsid w:val="00906CCD"/>
    <w:rsid w:val="00906FC3"/>
    <w:rsid w:val="009070B8"/>
    <w:rsid w:val="009071A2"/>
    <w:rsid w:val="0090738D"/>
    <w:rsid w:val="009073B0"/>
    <w:rsid w:val="00907BF1"/>
    <w:rsid w:val="00907C84"/>
    <w:rsid w:val="00907F56"/>
    <w:rsid w:val="00907F68"/>
    <w:rsid w:val="00910015"/>
    <w:rsid w:val="00910252"/>
    <w:rsid w:val="009104E7"/>
    <w:rsid w:val="00910BB6"/>
    <w:rsid w:val="00910E21"/>
    <w:rsid w:val="00910E4E"/>
    <w:rsid w:val="00911007"/>
    <w:rsid w:val="009110EC"/>
    <w:rsid w:val="00911342"/>
    <w:rsid w:val="0091159E"/>
    <w:rsid w:val="0091188B"/>
    <w:rsid w:val="0091191C"/>
    <w:rsid w:val="00911B3F"/>
    <w:rsid w:val="00911F1F"/>
    <w:rsid w:val="00912008"/>
    <w:rsid w:val="00912622"/>
    <w:rsid w:val="009127DB"/>
    <w:rsid w:val="00913037"/>
    <w:rsid w:val="009134EC"/>
    <w:rsid w:val="009139F9"/>
    <w:rsid w:val="00913A3C"/>
    <w:rsid w:val="00913D2F"/>
    <w:rsid w:val="009141E5"/>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D2A"/>
    <w:rsid w:val="00916E91"/>
    <w:rsid w:val="00916F65"/>
    <w:rsid w:val="00917389"/>
    <w:rsid w:val="0091792A"/>
    <w:rsid w:val="0091794D"/>
    <w:rsid w:val="0092059B"/>
    <w:rsid w:val="009208CA"/>
    <w:rsid w:val="00920960"/>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0EA"/>
    <w:rsid w:val="0092330A"/>
    <w:rsid w:val="0092330B"/>
    <w:rsid w:val="00923423"/>
    <w:rsid w:val="009236EB"/>
    <w:rsid w:val="009239E5"/>
    <w:rsid w:val="00923E95"/>
    <w:rsid w:val="00924438"/>
    <w:rsid w:val="009247E3"/>
    <w:rsid w:val="00924DF1"/>
    <w:rsid w:val="00924F95"/>
    <w:rsid w:val="00925087"/>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3A5"/>
    <w:rsid w:val="009314D9"/>
    <w:rsid w:val="00931554"/>
    <w:rsid w:val="009315AF"/>
    <w:rsid w:val="009315DC"/>
    <w:rsid w:val="00931661"/>
    <w:rsid w:val="009316C1"/>
    <w:rsid w:val="0093178C"/>
    <w:rsid w:val="009318A9"/>
    <w:rsid w:val="00931D16"/>
    <w:rsid w:val="00932081"/>
    <w:rsid w:val="00932095"/>
    <w:rsid w:val="009324B2"/>
    <w:rsid w:val="0093263E"/>
    <w:rsid w:val="00932A10"/>
    <w:rsid w:val="00932AEC"/>
    <w:rsid w:val="00932CF5"/>
    <w:rsid w:val="00933096"/>
    <w:rsid w:val="00933429"/>
    <w:rsid w:val="009334D5"/>
    <w:rsid w:val="00933CE5"/>
    <w:rsid w:val="0093459D"/>
    <w:rsid w:val="009346EF"/>
    <w:rsid w:val="00934A01"/>
    <w:rsid w:val="00934E22"/>
    <w:rsid w:val="00935076"/>
    <w:rsid w:val="00935ECE"/>
    <w:rsid w:val="00936707"/>
    <w:rsid w:val="00936819"/>
    <w:rsid w:val="009369B3"/>
    <w:rsid w:val="00936D88"/>
    <w:rsid w:val="00937064"/>
    <w:rsid w:val="00937133"/>
    <w:rsid w:val="00937584"/>
    <w:rsid w:val="009378FA"/>
    <w:rsid w:val="009379D2"/>
    <w:rsid w:val="00937E17"/>
    <w:rsid w:val="00937EF2"/>
    <w:rsid w:val="00937F36"/>
    <w:rsid w:val="009406C2"/>
    <w:rsid w:val="00940C31"/>
    <w:rsid w:val="00940D5C"/>
    <w:rsid w:val="0094129D"/>
    <w:rsid w:val="0094165F"/>
    <w:rsid w:val="0094179A"/>
    <w:rsid w:val="0094182F"/>
    <w:rsid w:val="00941CD6"/>
    <w:rsid w:val="00941FB5"/>
    <w:rsid w:val="00942557"/>
    <w:rsid w:val="00942676"/>
    <w:rsid w:val="009427FE"/>
    <w:rsid w:val="00942945"/>
    <w:rsid w:val="00942B09"/>
    <w:rsid w:val="00942F15"/>
    <w:rsid w:val="00942F5F"/>
    <w:rsid w:val="00943088"/>
    <w:rsid w:val="00943331"/>
    <w:rsid w:val="0094395F"/>
    <w:rsid w:val="009439F9"/>
    <w:rsid w:val="00943A97"/>
    <w:rsid w:val="00943ABF"/>
    <w:rsid w:val="00943AE8"/>
    <w:rsid w:val="00943BB0"/>
    <w:rsid w:val="00943BCC"/>
    <w:rsid w:val="00943DCF"/>
    <w:rsid w:val="00944097"/>
    <w:rsid w:val="009442CB"/>
    <w:rsid w:val="00944389"/>
    <w:rsid w:val="00944411"/>
    <w:rsid w:val="0094450B"/>
    <w:rsid w:val="009450B2"/>
    <w:rsid w:val="009450E1"/>
    <w:rsid w:val="00945594"/>
    <w:rsid w:val="00945665"/>
    <w:rsid w:val="00945AB1"/>
    <w:rsid w:val="00945B45"/>
    <w:rsid w:val="00945CB0"/>
    <w:rsid w:val="00945D67"/>
    <w:rsid w:val="00945EB4"/>
    <w:rsid w:val="00945F55"/>
    <w:rsid w:val="00945F7B"/>
    <w:rsid w:val="009463ED"/>
    <w:rsid w:val="0094657F"/>
    <w:rsid w:val="0094658B"/>
    <w:rsid w:val="009466A0"/>
    <w:rsid w:val="009466E9"/>
    <w:rsid w:val="009467B4"/>
    <w:rsid w:val="009467CC"/>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3A"/>
    <w:rsid w:val="009512F9"/>
    <w:rsid w:val="00951991"/>
    <w:rsid w:val="00951CB2"/>
    <w:rsid w:val="0095236C"/>
    <w:rsid w:val="009523B1"/>
    <w:rsid w:val="00952404"/>
    <w:rsid w:val="00952443"/>
    <w:rsid w:val="00952889"/>
    <w:rsid w:val="009528E0"/>
    <w:rsid w:val="00952946"/>
    <w:rsid w:val="009529E2"/>
    <w:rsid w:val="00952DAC"/>
    <w:rsid w:val="00952E30"/>
    <w:rsid w:val="0095308C"/>
    <w:rsid w:val="00953760"/>
    <w:rsid w:val="00953983"/>
    <w:rsid w:val="00953A8D"/>
    <w:rsid w:val="00954032"/>
    <w:rsid w:val="0095425D"/>
    <w:rsid w:val="00954472"/>
    <w:rsid w:val="009546F3"/>
    <w:rsid w:val="00954841"/>
    <w:rsid w:val="00954A88"/>
    <w:rsid w:val="00954C3A"/>
    <w:rsid w:val="00954C3E"/>
    <w:rsid w:val="00954E4D"/>
    <w:rsid w:val="00954FDA"/>
    <w:rsid w:val="0095500F"/>
    <w:rsid w:val="009550D1"/>
    <w:rsid w:val="00955229"/>
    <w:rsid w:val="00955880"/>
    <w:rsid w:val="009558FF"/>
    <w:rsid w:val="00955CA1"/>
    <w:rsid w:val="00956094"/>
    <w:rsid w:val="0095618C"/>
    <w:rsid w:val="0095628F"/>
    <w:rsid w:val="009562F4"/>
    <w:rsid w:val="009564D1"/>
    <w:rsid w:val="0095655C"/>
    <w:rsid w:val="00956999"/>
    <w:rsid w:val="00956B51"/>
    <w:rsid w:val="00956D17"/>
    <w:rsid w:val="0095720D"/>
    <w:rsid w:val="00957633"/>
    <w:rsid w:val="0095768F"/>
    <w:rsid w:val="0095775E"/>
    <w:rsid w:val="0095796D"/>
    <w:rsid w:val="00957BD4"/>
    <w:rsid w:val="00957D0F"/>
    <w:rsid w:val="009600A6"/>
    <w:rsid w:val="00960541"/>
    <w:rsid w:val="00960934"/>
    <w:rsid w:val="00960E5B"/>
    <w:rsid w:val="00960FB8"/>
    <w:rsid w:val="0096108D"/>
    <w:rsid w:val="0096136C"/>
    <w:rsid w:val="009613E3"/>
    <w:rsid w:val="00961528"/>
    <w:rsid w:val="0096172A"/>
    <w:rsid w:val="009617B0"/>
    <w:rsid w:val="00961A47"/>
    <w:rsid w:val="00961AEF"/>
    <w:rsid w:val="00961BE6"/>
    <w:rsid w:val="00961BF4"/>
    <w:rsid w:val="00961F88"/>
    <w:rsid w:val="009620F3"/>
    <w:rsid w:val="0096231B"/>
    <w:rsid w:val="009625EA"/>
    <w:rsid w:val="0096286E"/>
    <w:rsid w:val="00962A51"/>
    <w:rsid w:val="00962D95"/>
    <w:rsid w:val="00963115"/>
    <w:rsid w:val="0096315F"/>
    <w:rsid w:val="009631B8"/>
    <w:rsid w:val="0096331A"/>
    <w:rsid w:val="00963346"/>
    <w:rsid w:val="009636DB"/>
    <w:rsid w:val="00963706"/>
    <w:rsid w:val="0096372C"/>
    <w:rsid w:val="0096373C"/>
    <w:rsid w:val="00963BCF"/>
    <w:rsid w:val="00963C92"/>
    <w:rsid w:val="00963D17"/>
    <w:rsid w:val="00963F3B"/>
    <w:rsid w:val="00963F53"/>
    <w:rsid w:val="00963FFE"/>
    <w:rsid w:val="00963FFF"/>
    <w:rsid w:val="0096440A"/>
    <w:rsid w:val="00964526"/>
    <w:rsid w:val="00964BCB"/>
    <w:rsid w:val="00964C6F"/>
    <w:rsid w:val="009650B0"/>
    <w:rsid w:val="00965219"/>
    <w:rsid w:val="00965355"/>
    <w:rsid w:val="0096545E"/>
    <w:rsid w:val="00965668"/>
    <w:rsid w:val="0096575A"/>
    <w:rsid w:val="009658C2"/>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17"/>
    <w:rsid w:val="00967C9E"/>
    <w:rsid w:val="00967D57"/>
    <w:rsid w:val="00967F97"/>
    <w:rsid w:val="00970327"/>
    <w:rsid w:val="00970378"/>
    <w:rsid w:val="00970C42"/>
    <w:rsid w:val="00970CE4"/>
    <w:rsid w:val="00971579"/>
    <w:rsid w:val="00971676"/>
    <w:rsid w:val="009717F6"/>
    <w:rsid w:val="009718BF"/>
    <w:rsid w:val="00971C9D"/>
    <w:rsid w:val="0097213E"/>
    <w:rsid w:val="00972196"/>
    <w:rsid w:val="009723EF"/>
    <w:rsid w:val="0097264B"/>
    <w:rsid w:val="009726E2"/>
    <w:rsid w:val="0097285E"/>
    <w:rsid w:val="00972918"/>
    <w:rsid w:val="00972937"/>
    <w:rsid w:val="009729BD"/>
    <w:rsid w:val="009729DB"/>
    <w:rsid w:val="00972A23"/>
    <w:rsid w:val="00972A93"/>
    <w:rsid w:val="00972AC3"/>
    <w:rsid w:val="00972C61"/>
    <w:rsid w:val="00972D0B"/>
    <w:rsid w:val="00973056"/>
    <w:rsid w:val="009733E6"/>
    <w:rsid w:val="00973619"/>
    <w:rsid w:val="009737FB"/>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0F6"/>
    <w:rsid w:val="00976423"/>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17FA"/>
    <w:rsid w:val="00982095"/>
    <w:rsid w:val="00982814"/>
    <w:rsid w:val="009828C2"/>
    <w:rsid w:val="00982A26"/>
    <w:rsid w:val="00982AFA"/>
    <w:rsid w:val="00982C7B"/>
    <w:rsid w:val="00982CC9"/>
    <w:rsid w:val="00982D13"/>
    <w:rsid w:val="00982DA4"/>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D20"/>
    <w:rsid w:val="00986ED8"/>
    <w:rsid w:val="00987C43"/>
    <w:rsid w:val="00987F02"/>
    <w:rsid w:val="0099044C"/>
    <w:rsid w:val="00990518"/>
    <w:rsid w:val="00990783"/>
    <w:rsid w:val="00990A34"/>
    <w:rsid w:val="00990AA1"/>
    <w:rsid w:val="00990B96"/>
    <w:rsid w:val="00990EFC"/>
    <w:rsid w:val="00990F55"/>
    <w:rsid w:val="009911DB"/>
    <w:rsid w:val="009917CB"/>
    <w:rsid w:val="00992A7E"/>
    <w:rsid w:val="00992B64"/>
    <w:rsid w:val="00992CDF"/>
    <w:rsid w:val="00992F88"/>
    <w:rsid w:val="0099324E"/>
    <w:rsid w:val="009934E2"/>
    <w:rsid w:val="0099396A"/>
    <w:rsid w:val="00993975"/>
    <w:rsid w:val="009939CD"/>
    <w:rsid w:val="00993B41"/>
    <w:rsid w:val="00993B62"/>
    <w:rsid w:val="0099409D"/>
    <w:rsid w:val="0099417C"/>
    <w:rsid w:val="00994596"/>
    <w:rsid w:val="009949D7"/>
    <w:rsid w:val="00994A03"/>
    <w:rsid w:val="00994A09"/>
    <w:rsid w:val="00994C91"/>
    <w:rsid w:val="009950BF"/>
    <w:rsid w:val="00995198"/>
    <w:rsid w:val="0099531C"/>
    <w:rsid w:val="00995378"/>
    <w:rsid w:val="009953BF"/>
    <w:rsid w:val="00995617"/>
    <w:rsid w:val="0099579D"/>
    <w:rsid w:val="00995BF4"/>
    <w:rsid w:val="009964D9"/>
    <w:rsid w:val="00996570"/>
    <w:rsid w:val="00996A3C"/>
    <w:rsid w:val="00996BB0"/>
    <w:rsid w:val="00997506"/>
    <w:rsid w:val="009978ED"/>
    <w:rsid w:val="00997CA7"/>
    <w:rsid w:val="00997D2C"/>
    <w:rsid w:val="00997D5E"/>
    <w:rsid w:val="009A04ED"/>
    <w:rsid w:val="009A0B3C"/>
    <w:rsid w:val="009A0D2F"/>
    <w:rsid w:val="009A0DB8"/>
    <w:rsid w:val="009A118F"/>
    <w:rsid w:val="009A1EA6"/>
    <w:rsid w:val="009A1ED5"/>
    <w:rsid w:val="009A2165"/>
    <w:rsid w:val="009A22B8"/>
    <w:rsid w:val="009A2411"/>
    <w:rsid w:val="009A243E"/>
    <w:rsid w:val="009A2563"/>
    <w:rsid w:val="009A2870"/>
    <w:rsid w:val="009A2B69"/>
    <w:rsid w:val="009A3030"/>
    <w:rsid w:val="009A345F"/>
    <w:rsid w:val="009A3993"/>
    <w:rsid w:val="009A3CCB"/>
    <w:rsid w:val="009A3DCF"/>
    <w:rsid w:val="009A44B7"/>
    <w:rsid w:val="009A4615"/>
    <w:rsid w:val="009A467E"/>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A748C"/>
    <w:rsid w:val="009B0015"/>
    <w:rsid w:val="009B003F"/>
    <w:rsid w:val="009B009C"/>
    <w:rsid w:val="009B011A"/>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1F5"/>
    <w:rsid w:val="009B2732"/>
    <w:rsid w:val="009B2855"/>
    <w:rsid w:val="009B2903"/>
    <w:rsid w:val="009B2BA9"/>
    <w:rsid w:val="009B2F5A"/>
    <w:rsid w:val="009B3932"/>
    <w:rsid w:val="009B3E2A"/>
    <w:rsid w:val="009B3F7C"/>
    <w:rsid w:val="009B4103"/>
    <w:rsid w:val="009B4358"/>
    <w:rsid w:val="009B4D26"/>
    <w:rsid w:val="009B4F0E"/>
    <w:rsid w:val="009B4FF9"/>
    <w:rsid w:val="009B5662"/>
    <w:rsid w:val="009B576C"/>
    <w:rsid w:val="009B5952"/>
    <w:rsid w:val="009B5AA8"/>
    <w:rsid w:val="009B5B2B"/>
    <w:rsid w:val="009B5C6E"/>
    <w:rsid w:val="009B5DE9"/>
    <w:rsid w:val="009B5F9D"/>
    <w:rsid w:val="009B6161"/>
    <w:rsid w:val="009B6317"/>
    <w:rsid w:val="009B6325"/>
    <w:rsid w:val="009B6333"/>
    <w:rsid w:val="009B63F6"/>
    <w:rsid w:val="009B6673"/>
    <w:rsid w:val="009B6A6C"/>
    <w:rsid w:val="009B6F76"/>
    <w:rsid w:val="009B6F79"/>
    <w:rsid w:val="009B7167"/>
    <w:rsid w:val="009B71C9"/>
    <w:rsid w:val="009B7D8E"/>
    <w:rsid w:val="009B7DDA"/>
    <w:rsid w:val="009B7F7F"/>
    <w:rsid w:val="009B7FE6"/>
    <w:rsid w:val="009C003D"/>
    <w:rsid w:val="009C0191"/>
    <w:rsid w:val="009C0465"/>
    <w:rsid w:val="009C0565"/>
    <w:rsid w:val="009C095A"/>
    <w:rsid w:val="009C0A8F"/>
    <w:rsid w:val="009C0BB9"/>
    <w:rsid w:val="009C0D5B"/>
    <w:rsid w:val="009C111F"/>
    <w:rsid w:val="009C1250"/>
    <w:rsid w:val="009C15CC"/>
    <w:rsid w:val="009C1655"/>
    <w:rsid w:val="009C1AB8"/>
    <w:rsid w:val="009C1B60"/>
    <w:rsid w:val="009C1D4D"/>
    <w:rsid w:val="009C1DC7"/>
    <w:rsid w:val="009C221E"/>
    <w:rsid w:val="009C26DA"/>
    <w:rsid w:val="009C2742"/>
    <w:rsid w:val="009C288F"/>
    <w:rsid w:val="009C2982"/>
    <w:rsid w:val="009C2B0B"/>
    <w:rsid w:val="009C334C"/>
    <w:rsid w:val="009C3810"/>
    <w:rsid w:val="009C386E"/>
    <w:rsid w:val="009C3909"/>
    <w:rsid w:val="009C39F4"/>
    <w:rsid w:val="009C3AE8"/>
    <w:rsid w:val="009C3DE9"/>
    <w:rsid w:val="009C4333"/>
    <w:rsid w:val="009C449F"/>
    <w:rsid w:val="009C47CF"/>
    <w:rsid w:val="009C4A1C"/>
    <w:rsid w:val="009C4C72"/>
    <w:rsid w:val="009C4E0F"/>
    <w:rsid w:val="009C4E26"/>
    <w:rsid w:val="009C542C"/>
    <w:rsid w:val="009C5463"/>
    <w:rsid w:val="009C5680"/>
    <w:rsid w:val="009C5718"/>
    <w:rsid w:val="009C58E4"/>
    <w:rsid w:val="009C5A76"/>
    <w:rsid w:val="009C5CA2"/>
    <w:rsid w:val="009C5E69"/>
    <w:rsid w:val="009C63CA"/>
    <w:rsid w:val="009C7294"/>
    <w:rsid w:val="009C7475"/>
    <w:rsid w:val="009C758C"/>
    <w:rsid w:val="009C785E"/>
    <w:rsid w:val="009C7B88"/>
    <w:rsid w:val="009D0172"/>
    <w:rsid w:val="009D0215"/>
    <w:rsid w:val="009D02C3"/>
    <w:rsid w:val="009D0603"/>
    <w:rsid w:val="009D0DBA"/>
    <w:rsid w:val="009D0DCA"/>
    <w:rsid w:val="009D0FAC"/>
    <w:rsid w:val="009D10B6"/>
    <w:rsid w:val="009D1103"/>
    <w:rsid w:val="009D1771"/>
    <w:rsid w:val="009D187F"/>
    <w:rsid w:val="009D1A46"/>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1F1"/>
    <w:rsid w:val="009D3C8E"/>
    <w:rsid w:val="009D3CC2"/>
    <w:rsid w:val="009D3CD1"/>
    <w:rsid w:val="009D3DFA"/>
    <w:rsid w:val="009D3E3E"/>
    <w:rsid w:val="009D3EDF"/>
    <w:rsid w:val="009D42F1"/>
    <w:rsid w:val="009D45EB"/>
    <w:rsid w:val="009D4B76"/>
    <w:rsid w:val="009D4C77"/>
    <w:rsid w:val="009D513E"/>
    <w:rsid w:val="009D526B"/>
    <w:rsid w:val="009D5810"/>
    <w:rsid w:val="009D5BF7"/>
    <w:rsid w:val="009D5C02"/>
    <w:rsid w:val="009D5C04"/>
    <w:rsid w:val="009D62D1"/>
    <w:rsid w:val="009D6A30"/>
    <w:rsid w:val="009D6D16"/>
    <w:rsid w:val="009D6E70"/>
    <w:rsid w:val="009D7329"/>
    <w:rsid w:val="009D7397"/>
    <w:rsid w:val="009D7644"/>
    <w:rsid w:val="009D7826"/>
    <w:rsid w:val="009D794B"/>
    <w:rsid w:val="009D79D5"/>
    <w:rsid w:val="009D7A13"/>
    <w:rsid w:val="009D7A51"/>
    <w:rsid w:val="009D7BFD"/>
    <w:rsid w:val="009D7DEF"/>
    <w:rsid w:val="009E0055"/>
    <w:rsid w:val="009E0205"/>
    <w:rsid w:val="009E062A"/>
    <w:rsid w:val="009E0745"/>
    <w:rsid w:val="009E0840"/>
    <w:rsid w:val="009E0F37"/>
    <w:rsid w:val="009E10F5"/>
    <w:rsid w:val="009E13FA"/>
    <w:rsid w:val="009E1426"/>
    <w:rsid w:val="009E1AC8"/>
    <w:rsid w:val="009E1CAC"/>
    <w:rsid w:val="009E222D"/>
    <w:rsid w:val="009E24B0"/>
    <w:rsid w:val="009E26A1"/>
    <w:rsid w:val="009E279E"/>
    <w:rsid w:val="009E28E7"/>
    <w:rsid w:val="009E2922"/>
    <w:rsid w:val="009E2985"/>
    <w:rsid w:val="009E2D9E"/>
    <w:rsid w:val="009E2F4C"/>
    <w:rsid w:val="009E2FE4"/>
    <w:rsid w:val="009E37D9"/>
    <w:rsid w:val="009E38C1"/>
    <w:rsid w:val="009E3C5E"/>
    <w:rsid w:val="009E3C8E"/>
    <w:rsid w:val="009E3CFE"/>
    <w:rsid w:val="009E3E33"/>
    <w:rsid w:val="009E419D"/>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0A7"/>
    <w:rsid w:val="009E71AB"/>
    <w:rsid w:val="009E78CD"/>
    <w:rsid w:val="009E7A78"/>
    <w:rsid w:val="009E7B59"/>
    <w:rsid w:val="009E7BDE"/>
    <w:rsid w:val="009E7DE1"/>
    <w:rsid w:val="009F046B"/>
    <w:rsid w:val="009F0666"/>
    <w:rsid w:val="009F07AA"/>
    <w:rsid w:val="009F0854"/>
    <w:rsid w:val="009F08CB"/>
    <w:rsid w:val="009F09A0"/>
    <w:rsid w:val="009F0E81"/>
    <w:rsid w:val="009F1B21"/>
    <w:rsid w:val="009F1B40"/>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3F6F"/>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980"/>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465"/>
    <w:rsid w:val="00A026D1"/>
    <w:rsid w:val="00A02A2C"/>
    <w:rsid w:val="00A02ABB"/>
    <w:rsid w:val="00A02CD9"/>
    <w:rsid w:val="00A02CF2"/>
    <w:rsid w:val="00A03076"/>
    <w:rsid w:val="00A034FE"/>
    <w:rsid w:val="00A03552"/>
    <w:rsid w:val="00A035CB"/>
    <w:rsid w:val="00A03860"/>
    <w:rsid w:val="00A03DBF"/>
    <w:rsid w:val="00A04070"/>
    <w:rsid w:val="00A04142"/>
    <w:rsid w:val="00A04399"/>
    <w:rsid w:val="00A046A9"/>
    <w:rsid w:val="00A04743"/>
    <w:rsid w:val="00A047DC"/>
    <w:rsid w:val="00A04E68"/>
    <w:rsid w:val="00A04ECD"/>
    <w:rsid w:val="00A04F6C"/>
    <w:rsid w:val="00A055F7"/>
    <w:rsid w:val="00A0571D"/>
    <w:rsid w:val="00A05868"/>
    <w:rsid w:val="00A05A77"/>
    <w:rsid w:val="00A05CB7"/>
    <w:rsid w:val="00A064B3"/>
    <w:rsid w:val="00A06A2F"/>
    <w:rsid w:val="00A06A82"/>
    <w:rsid w:val="00A0771A"/>
    <w:rsid w:val="00A07742"/>
    <w:rsid w:val="00A07A8F"/>
    <w:rsid w:val="00A07C5F"/>
    <w:rsid w:val="00A07E61"/>
    <w:rsid w:val="00A10769"/>
    <w:rsid w:val="00A10B4B"/>
    <w:rsid w:val="00A10F55"/>
    <w:rsid w:val="00A114DB"/>
    <w:rsid w:val="00A115A7"/>
    <w:rsid w:val="00A1168F"/>
    <w:rsid w:val="00A11796"/>
    <w:rsid w:val="00A1185F"/>
    <w:rsid w:val="00A1187B"/>
    <w:rsid w:val="00A11A46"/>
    <w:rsid w:val="00A11C30"/>
    <w:rsid w:val="00A11CB3"/>
    <w:rsid w:val="00A120DB"/>
    <w:rsid w:val="00A12A91"/>
    <w:rsid w:val="00A13069"/>
    <w:rsid w:val="00A13083"/>
    <w:rsid w:val="00A13133"/>
    <w:rsid w:val="00A1337E"/>
    <w:rsid w:val="00A136F3"/>
    <w:rsid w:val="00A13757"/>
    <w:rsid w:val="00A13BC0"/>
    <w:rsid w:val="00A13E8F"/>
    <w:rsid w:val="00A14905"/>
    <w:rsid w:val="00A149E4"/>
    <w:rsid w:val="00A150BC"/>
    <w:rsid w:val="00A15364"/>
    <w:rsid w:val="00A158E0"/>
    <w:rsid w:val="00A15AA7"/>
    <w:rsid w:val="00A15BED"/>
    <w:rsid w:val="00A15D9F"/>
    <w:rsid w:val="00A16082"/>
    <w:rsid w:val="00A164CB"/>
    <w:rsid w:val="00A167FE"/>
    <w:rsid w:val="00A169B8"/>
    <w:rsid w:val="00A16B93"/>
    <w:rsid w:val="00A16B9E"/>
    <w:rsid w:val="00A16E1E"/>
    <w:rsid w:val="00A16ED3"/>
    <w:rsid w:val="00A172E9"/>
    <w:rsid w:val="00A176E0"/>
    <w:rsid w:val="00A17941"/>
    <w:rsid w:val="00A179DC"/>
    <w:rsid w:val="00A17A88"/>
    <w:rsid w:val="00A17D0D"/>
    <w:rsid w:val="00A20191"/>
    <w:rsid w:val="00A20219"/>
    <w:rsid w:val="00A20485"/>
    <w:rsid w:val="00A204B5"/>
    <w:rsid w:val="00A20656"/>
    <w:rsid w:val="00A20807"/>
    <w:rsid w:val="00A20967"/>
    <w:rsid w:val="00A20BA3"/>
    <w:rsid w:val="00A210EC"/>
    <w:rsid w:val="00A2139F"/>
    <w:rsid w:val="00A215B0"/>
    <w:rsid w:val="00A21D27"/>
    <w:rsid w:val="00A22265"/>
    <w:rsid w:val="00A222B8"/>
    <w:rsid w:val="00A22429"/>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6EAA"/>
    <w:rsid w:val="00A27099"/>
    <w:rsid w:val="00A27F4B"/>
    <w:rsid w:val="00A300A2"/>
    <w:rsid w:val="00A302B1"/>
    <w:rsid w:val="00A30498"/>
    <w:rsid w:val="00A305C1"/>
    <w:rsid w:val="00A30865"/>
    <w:rsid w:val="00A309E7"/>
    <w:rsid w:val="00A3198A"/>
    <w:rsid w:val="00A31B4B"/>
    <w:rsid w:val="00A31DA4"/>
    <w:rsid w:val="00A32ED7"/>
    <w:rsid w:val="00A331B2"/>
    <w:rsid w:val="00A33233"/>
    <w:rsid w:val="00A333B3"/>
    <w:rsid w:val="00A33A19"/>
    <w:rsid w:val="00A33D8C"/>
    <w:rsid w:val="00A33E76"/>
    <w:rsid w:val="00A34090"/>
    <w:rsid w:val="00A340AA"/>
    <w:rsid w:val="00A34A1F"/>
    <w:rsid w:val="00A34CEE"/>
    <w:rsid w:val="00A3504E"/>
    <w:rsid w:val="00A35085"/>
    <w:rsid w:val="00A352F2"/>
    <w:rsid w:val="00A35398"/>
    <w:rsid w:val="00A35466"/>
    <w:rsid w:val="00A35663"/>
    <w:rsid w:val="00A3567F"/>
    <w:rsid w:val="00A35BB7"/>
    <w:rsid w:val="00A36528"/>
    <w:rsid w:val="00A3654B"/>
    <w:rsid w:val="00A3661C"/>
    <w:rsid w:val="00A36BB9"/>
    <w:rsid w:val="00A36D0E"/>
    <w:rsid w:val="00A36E82"/>
    <w:rsid w:val="00A37801"/>
    <w:rsid w:val="00A378A6"/>
    <w:rsid w:val="00A37F4B"/>
    <w:rsid w:val="00A37FD3"/>
    <w:rsid w:val="00A37FF6"/>
    <w:rsid w:val="00A40162"/>
    <w:rsid w:val="00A40302"/>
    <w:rsid w:val="00A4060C"/>
    <w:rsid w:val="00A406A2"/>
    <w:rsid w:val="00A407F1"/>
    <w:rsid w:val="00A409B3"/>
    <w:rsid w:val="00A40CB8"/>
    <w:rsid w:val="00A40DB9"/>
    <w:rsid w:val="00A41360"/>
    <w:rsid w:val="00A4160C"/>
    <w:rsid w:val="00A4166B"/>
    <w:rsid w:val="00A41A9E"/>
    <w:rsid w:val="00A41BA8"/>
    <w:rsid w:val="00A41CDF"/>
    <w:rsid w:val="00A41E8E"/>
    <w:rsid w:val="00A42061"/>
    <w:rsid w:val="00A42082"/>
    <w:rsid w:val="00A422A5"/>
    <w:rsid w:val="00A4270B"/>
    <w:rsid w:val="00A42721"/>
    <w:rsid w:val="00A42AE7"/>
    <w:rsid w:val="00A42CD1"/>
    <w:rsid w:val="00A42DAD"/>
    <w:rsid w:val="00A43121"/>
    <w:rsid w:val="00A43335"/>
    <w:rsid w:val="00A43363"/>
    <w:rsid w:val="00A43569"/>
    <w:rsid w:val="00A43CE0"/>
    <w:rsid w:val="00A43D6A"/>
    <w:rsid w:val="00A43EBA"/>
    <w:rsid w:val="00A43F70"/>
    <w:rsid w:val="00A446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2FC7"/>
    <w:rsid w:val="00A53853"/>
    <w:rsid w:val="00A53AC7"/>
    <w:rsid w:val="00A53CB3"/>
    <w:rsid w:val="00A5485A"/>
    <w:rsid w:val="00A54D03"/>
    <w:rsid w:val="00A557B6"/>
    <w:rsid w:val="00A5591D"/>
    <w:rsid w:val="00A55F20"/>
    <w:rsid w:val="00A562CB"/>
    <w:rsid w:val="00A563EF"/>
    <w:rsid w:val="00A564D3"/>
    <w:rsid w:val="00A56666"/>
    <w:rsid w:val="00A5678D"/>
    <w:rsid w:val="00A56BFC"/>
    <w:rsid w:val="00A56CD8"/>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016"/>
    <w:rsid w:val="00A63124"/>
    <w:rsid w:val="00A63631"/>
    <w:rsid w:val="00A63825"/>
    <w:rsid w:val="00A63884"/>
    <w:rsid w:val="00A63A99"/>
    <w:rsid w:val="00A63EAD"/>
    <w:rsid w:val="00A64931"/>
    <w:rsid w:val="00A64CCE"/>
    <w:rsid w:val="00A6506B"/>
    <w:rsid w:val="00A650E3"/>
    <w:rsid w:val="00A65138"/>
    <w:rsid w:val="00A65A05"/>
    <w:rsid w:val="00A65E71"/>
    <w:rsid w:val="00A66057"/>
    <w:rsid w:val="00A66422"/>
    <w:rsid w:val="00A6664E"/>
    <w:rsid w:val="00A66685"/>
    <w:rsid w:val="00A66B24"/>
    <w:rsid w:val="00A6700F"/>
    <w:rsid w:val="00A67618"/>
    <w:rsid w:val="00A6799C"/>
    <w:rsid w:val="00A679E4"/>
    <w:rsid w:val="00A701F5"/>
    <w:rsid w:val="00A702CA"/>
    <w:rsid w:val="00A70561"/>
    <w:rsid w:val="00A708C9"/>
    <w:rsid w:val="00A70B09"/>
    <w:rsid w:val="00A70BF5"/>
    <w:rsid w:val="00A710AB"/>
    <w:rsid w:val="00A7141C"/>
    <w:rsid w:val="00A71554"/>
    <w:rsid w:val="00A71735"/>
    <w:rsid w:val="00A71750"/>
    <w:rsid w:val="00A7179E"/>
    <w:rsid w:val="00A7188C"/>
    <w:rsid w:val="00A71BE6"/>
    <w:rsid w:val="00A71D64"/>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06B"/>
    <w:rsid w:val="00A765E6"/>
    <w:rsid w:val="00A76637"/>
    <w:rsid w:val="00A7686D"/>
    <w:rsid w:val="00A769E3"/>
    <w:rsid w:val="00A769E4"/>
    <w:rsid w:val="00A76B05"/>
    <w:rsid w:val="00A76EAE"/>
    <w:rsid w:val="00A76FB0"/>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539"/>
    <w:rsid w:val="00A81592"/>
    <w:rsid w:val="00A8196B"/>
    <w:rsid w:val="00A819D1"/>
    <w:rsid w:val="00A81AC1"/>
    <w:rsid w:val="00A81E80"/>
    <w:rsid w:val="00A826D9"/>
    <w:rsid w:val="00A82C45"/>
    <w:rsid w:val="00A82DE2"/>
    <w:rsid w:val="00A82DF5"/>
    <w:rsid w:val="00A82F9F"/>
    <w:rsid w:val="00A830A2"/>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A37"/>
    <w:rsid w:val="00A86D16"/>
    <w:rsid w:val="00A86DD1"/>
    <w:rsid w:val="00A87036"/>
    <w:rsid w:val="00A878F9"/>
    <w:rsid w:val="00A906DA"/>
    <w:rsid w:val="00A906DF"/>
    <w:rsid w:val="00A90802"/>
    <w:rsid w:val="00A90C62"/>
    <w:rsid w:val="00A91125"/>
    <w:rsid w:val="00A914E2"/>
    <w:rsid w:val="00A91695"/>
    <w:rsid w:val="00A9186E"/>
    <w:rsid w:val="00A918AC"/>
    <w:rsid w:val="00A91CB1"/>
    <w:rsid w:val="00A91DE2"/>
    <w:rsid w:val="00A91FB9"/>
    <w:rsid w:val="00A923D9"/>
    <w:rsid w:val="00A923F5"/>
    <w:rsid w:val="00A92525"/>
    <w:rsid w:val="00A927CD"/>
    <w:rsid w:val="00A9290B"/>
    <w:rsid w:val="00A92AA4"/>
    <w:rsid w:val="00A92FA5"/>
    <w:rsid w:val="00A931D8"/>
    <w:rsid w:val="00A931F9"/>
    <w:rsid w:val="00A935DE"/>
    <w:rsid w:val="00A938A3"/>
    <w:rsid w:val="00A93A81"/>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8A5"/>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9E9"/>
    <w:rsid w:val="00AA3B34"/>
    <w:rsid w:val="00AA3D13"/>
    <w:rsid w:val="00AA3DE9"/>
    <w:rsid w:val="00AA3E4E"/>
    <w:rsid w:val="00AA3F41"/>
    <w:rsid w:val="00AA4937"/>
    <w:rsid w:val="00AA4E10"/>
    <w:rsid w:val="00AA4FDF"/>
    <w:rsid w:val="00AA51E7"/>
    <w:rsid w:val="00AA53B2"/>
    <w:rsid w:val="00AA55A5"/>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851"/>
    <w:rsid w:val="00AA7BA0"/>
    <w:rsid w:val="00AA7E1F"/>
    <w:rsid w:val="00AB0639"/>
    <w:rsid w:val="00AB07BC"/>
    <w:rsid w:val="00AB0F22"/>
    <w:rsid w:val="00AB0F2F"/>
    <w:rsid w:val="00AB1016"/>
    <w:rsid w:val="00AB1153"/>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600"/>
    <w:rsid w:val="00AB3D53"/>
    <w:rsid w:val="00AB3EF1"/>
    <w:rsid w:val="00AB3F96"/>
    <w:rsid w:val="00AB3FBC"/>
    <w:rsid w:val="00AB4247"/>
    <w:rsid w:val="00AB424D"/>
    <w:rsid w:val="00AB49BA"/>
    <w:rsid w:val="00AB49DB"/>
    <w:rsid w:val="00AB4B21"/>
    <w:rsid w:val="00AB4B74"/>
    <w:rsid w:val="00AB4D03"/>
    <w:rsid w:val="00AB4D0B"/>
    <w:rsid w:val="00AB4FBE"/>
    <w:rsid w:val="00AB517E"/>
    <w:rsid w:val="00AB55CE"/>
    <w:rsid w:val="00AB58B1"/>
    <w:rsid w:val="00AB5E0F"/>
    <w:rsid w:val="00AB656A"/>
    <w:rsid w:val="00AB669B"/>
    <w:rsid w:val="00AB68C7"/>
    <w:rsid w:val="00AB6978"/>
    <w:rsid w:val="00AB6B39"/>
    <w:rsid w:val="00AB6BEA"/>
    <w:rsid w:val="00AB6FAE"/>
    <w:rsid w:val="00AB70DC"/>
    <w:rsid w:val="00AB73FB"/>
    <w:rsid w:val="00AB7490"/>
    <w:rsid w:val="00AB74DA"/>
    <w:rsid w:val="00AB7DF8"/>
    <w:rsid w:val="00AC00AB"/>
    <w:rsid w:val="00AC0338"/>
    <w:rsid w:val="00AC073C"/>
    <w:rsid w:val="00AC0871"/>
    <w:rsid w:val="00AC0881"/>
    <w:rsid w:val="00AC0952"/>
    <w:rsid w:val="00AC1165"/>
    <w:rsid w:val="00AC148F"/>
    <w:rsid w:val="00AC14DA"/>
    <w:rsid w:val="00AC18C8"/>
    <w:rsid w:val="00AC1C77"/>
    <w:rsid w:val="00AC214C"/>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84C"/>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94D"/>
    <w:rsid w:val="00AC7A0E"/>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37C"/>
    <w:rsid w:val="00AD2CD6"/>
    <w:rsid w:val="00AD2CEA"/>
    <w:rsid w:val="00AD2E25"/>
    <w:rsid w:val="00AD3193"/>
    <w:rsid w:val="00AD3244"/>
    <w:rsid w:val="00AD38B2"/>
    <w:rsid w:val="00AD3B15"/>
    <w:rsid w:val="00AD4015"/>
    <w:rsid w:val="00AD40B4"/>
    <w:rsid w:val="00AD46B8"/>
    <w:rsid w:val="00AD483B"/>
    <w:rsid w:val="00AD4846"/>
    <w:rsid w:val="00AD4C64"/>
    <w:rsid w:val="00AD4EF6"/>
    <w:rsid w:val="00AD5309"/>
    <w:rsid w:val="00AD55E3"/>
    <w:rsid w:val="00AD59CB"/>
    <w:rsid w:val="00AD5B32"/>
    <w:rsid w:val="00AD66CD"/>
    <w:rsid w:val="00AD69F0"/>
    <w:rsid w:val="00AD6B69"/>
    <w:rsid w:val="00AD6C2D"/>
    <w:rsid w:val="00AD6F4E"/>
    <w:rsid w:val="00AD7193"/>
    <w:rsid w:val="00AD75D7"/>
    <w:rsid w:val="00AD767A"/>
    <w:rsid w:val="00AD7A78"/>
    <w:rsid w:val="00AD7BB7"/>
    <w:rsid w:val="00AD7E47"/>
    <w:rsid w:val="00AD7F19"/>
    <w:rsid w:val="00AE009F"/>
    <w:rsid w:val="00AE00FA"/>
    <w:rsid w:val="00AE00FC"/>
    <w:rsid w:val="00AE0128"/>
    <w:rsid w:val="00AE022D"/>
    <w:rsid w:val="00AE0294"/>
    <w:rsid w:val="00AE0623"/>
    <w:rsid w:val="00AE07D8"/>
    <w:rsid w:val="00AE0B11"/>
    <w:rsid w:val="00AE0C70"/>
    <w:rsid w:val="00AE0DB0"/>
    <w:rsid w:val="00AE11B9"/>
    <w:rsid w:val="00AE1236"/>
    <w:rsid w:val="00AE12FE"/>
    <w:rsid w:val="00AE136A"/>
    <w:rsid w:val="00AE13CE"/>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0F"/>
    <w:rsid w:val="00AE5BB1"/>
    <w:rsid w:val="00AE5E01"/>
    <w:rsid w:val="00AE628C"/>
    <w:rsid w:val="00AE6391"/>
    <w:rsid w:val="00AE6519"/>
    <w:rsid w:val="00AE65F2"/>
    <w:rsid w:val="00AE6B5C"/>
    <w:rsid w:val="00AE705E"/>
    <w:rsid w:val="00AE7433"/>
    <w:rsid w:val="00AE774A"/>
    <w:rsid w:val="00AE7AD2"/>
    <w:rsid w:val="00AE7AE7"/>
    <w:rsid w:val="00AE7F4C"/>
    <w:rsid w:val="00AF01DB"/>
    <w:rsid w:val="00AF0620"/>
    <w:rsid w:val="00AF0626"/>
    <w:rsid w:val="00AF0903"/>
    <w:rsid w:val="00AF0976"/>
    <w:rsid w:val="00AF0B06"/>
    <w:rsid w:val="00AF1020"/>
    <w:rsid w:val="00AF11E0"/>
    <w:rsid w:val="00AF1309"/>
    <w:rsid w:val="00AF1337"/>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54A"/>
    <w:rsid w:val="00AF48EA"/>
    <w:rsid w:val="00AF48FE"/>
    <w:rsid w:val="00AF4A16"/>
    <w:rsid w:val="00AF4B7A"/>
    <w:rsid w:val="00AF4E8E"/>
    <w:rsid w:val="00AF502F"/>
    <w:rsid w:val="00AF5283"/>
    <w:rsid w:val="00AF52E8"/>
    <w:rsid w:val="00AF5443"/>
    <w:rsid w:val="00AF580E"/>
    <w:rsid w:val="00AF5C0A"/>
    <w:rsid w:val="00AF5D36"/>
    <w:rsid w:val="00AF6062"/>
    <w:rsid w:val="00AF61D2"/>
    <w:rsid w:val="00AF61F5"/>
    <w:rsid w:val="00AF6863"/>
    <w:rsid w:val="00AF6943"/>
    <w:rsid w:val="00AF6AA3"/>
    <w:rsid w:val="00AF6BDF"/>
    <w:rsid w:val="00AF6CE0"/>
    <w:rsid w:val="00AF6E2A"/>
    <w:rsid w:val="00AF6FBC"/>
    <w:rsid w:val="00AF6FCE"/>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C09"/>
    <w:rsid w:val="00B01D54"/>
    <w:rsid w:val="00B022FC"/>
    <w:rsid w:val="00B02498"/>
    <w:rsid w:val="00B025E9"/>
    <w:rsid w:val="00B027A9"/>
    <w:rsid w:val="00B02B3C"/>
    <w:rsid w:val="00B02D9B"/>
    <w:rsid w:val="00B031CB"/>
    <w:rsid w:val="00B033BE"/>
    <w:rsid w:val="00B039B1"/>
    <w:rsid w:val="00B039EE"/>
    <w:rsid w:val="00B03C89"/>
    <w:rsid w:val="00B03D18"/>
    <w:rsid w:val="00B040CF"/>
    <w:rsid w:val="00B04258"/>
    <w:rsid w:val="00B04282"/>
    <w:rsid w:val="00B0437F"/>
    <w:rsid w:val="00B044CA"/>
    <w:rsid w:val="00B04C86"/>
    <w:rsid w:val="00B04E53"/>
    <w:rsid w:val="00B0512B"/>
    <w:rsid w:val="00B05155"/>
    <w:rsid w:val="00B051AB"/>
    <w:rsid w:val="00B054C5"/>
    <w:rsid w:val="00B05A26"/>
    <w:rsid w:val="00B05D71"/>
    <w:rsid w:val="00B05EEA"/>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A2B"/>
    <w:rsid w:val="00B10BAB"/>
    <w:rsid w:val="00B10E57"/>
    <w:rsid w:val="00B10F79"/>
    <w:rsid w:val="00B11106"/>
    <w:rsid w:val="00B11177"/>
    <w:rsid w:val="00B111C7"/>
    <w:rsid w:val="00B11567"/>
    <w:rsid w:val="00B11608"/>
    <w:rsid w:val="00B11610"/>
    <w:rsid w:val="00B11765"/>
    <w:rsid w:val="00B11990"/>
    <w:rsid w:val="00B11DE1"/>
    <w:rsid w:val="00B128E9"/>
    <w:rsid w:val="00B1291B"/>
    <w:rsid w:val="00B129D3"/>
    <w:rsid w:val="00B12B0F"/>
    <w:rsid w:val="00B12B96"/>
    <w:rsid w:val="00B12C31"/>
    <w:rsid w:val="00B12CEE"/>
    <w:rsid w:val="00B13032"/>
    <w:rsid w:val="00B13279"/>
    <w:rsid w:val="00B133D8"/>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2FC"/>
    <w:rsid w:val="00B15847"/>
    <w:rsid w:val="00B15DF7"/>
    <w:rsid w:val="00B1614F"/>
    <w:rsid w:val="00B16204"/>
    <w:rsid w:val="00B1674A"/>
    <w:rsid w:val="00B16763"/>
    <w:rsid w:val="00B167C7"/>
    <w:rsid w:val="00B16A07"/>
    <w:rsid w:val="00B16B32"/>
    <w:rsid w:val="00B16B58"/>
    <w:rsid w:val="00B16E70"/>
    <w:rsid w:val="00B17076"/>
    <w:rsid w:val="00B1737D"/>
    <w:rsid w:val="00B173DB"/>
    <w:rsid w:val="00B173DF"/>
    <w:rsid w:val="00B176E7"/>
    <w:rsid w:val="00B176F6"/>
    <w:rsid w:val="00B17A9A"/>
    <w:rsid w:val="00B17AEF"/>
    <w:rsid w:val="00B20754"/>
    <w:rsid w:val="00B207D4"/>
    <w:rsid w:val="00B2090F"/>
    <w:rsid w:val="00B20C37"/>
    <w:rsid w:val="00B20C70"/>
    <w:rsid w:val="00B20F4D"/>
    <w:rsid w:val="00B2101E"/>
    <w:rsid w:val="00B21070"/>
    <w:rsid w:val="00B2152A"/>
    <w:rsid w:val="00B21584"/>
    <w:rsid w:val="00B21620"/>
    <w:rsid w:val="00B226F0"/>
    <w:rsid w:val="00B227E5"/>
    <w:rsid w:val="00B22854"/>
    <w:rsid w:val="00B22BBB"/>
    <w:rsid w:val="00B22D6F"/>
    <w:rsid w:val="00B2334D"/>
    <w:rsid w:val="00B23372"/>
    <w:rsid w:val="00B2377D"/>
    <w:rsid w:val="00B23B17"/>
    <w:rsid w:val="00B23B81"/>
    <w:rsid w:val="00B23BF4"/>
    <w:rsid w:val="00B23CBC"/>
    <w:rsid w:val="00B23FCC"/>
    <w:rsid w:val="00B246F8"/>
    <w:rsid w:val="00B24A67"/>
    <w:rsid w:val="00B25143"/>
    <w:rsid w:val="00B253AF"/>
    <w:rsid w:val="00B25B57"/>
    <w:rsid w:val="00B25BA8"/>
    <w:rsid w:val="00B25DE7"/>
    <w:rsid w:val="00B25E36"/>
    <w:rsid w:val="00B25FEF"/>
    <w:rsid w:val="00B26092"/>
    <w:rsid w:val="00B260B9"/>
    <w:rsid w:val="00B261F4"/>
    <w:rsid w:val="00B262FE"/>
    <w:rsid w:val="00B26463"/>
    <w:rsid w:val="00B265DE"/>
    <w:rsid w:val="00B266C3"/>
    <w:rsid w:val="00B26B5D"/>
    <w:rsid w:val="00B26CB7"/>
    <w:rsid w:val="00B26D19"/>
    <w:rsid w:val="00B26DEC"/>
    <w:rsid w:val="00B26E73"/>
    <w:rsid w:val="00B26EA4"/>
    <w:rsid w:val="00B27266"/>
    <w:rsid w:val="00B273FF"/>
    <w:rsid w:val="00B27512"/>
    <w:rsid w:val="00B27C69"/>
    <w:rsid w:val="00B27EC7"/>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A44"/>
    <w:rsid w:val="00B32C12"/>
    <w:rsid w:val="00B32E9E"/>
    <w:rsid w:val="00B33308"/>
    <w:rsid w:val="00B33310"/>
    <w:rsid w:val="00B3356B"/>
    <w:rsid w:val="00B33791"/>
    <w:rsid w:val="00B33ADB"/>
    <w:rsid w:val="00B33C13"/>
    <w:rsid w:val="00B33FAC"/>
    <w:rsid w:val="00B3408F"/>
    <w:rsid w:val="00B345DC"/>
    <w:rsid w:val="00B346CA"/>
    <w:rsid w:val="00B347EA"/>
    <w:rsid w:val="00B349B4"/>
    <w:rsid w:val="00B349D0"/>
    <w:rsid w:val="00B34A43"/>
    <w:rsid w:val="00B34BFE"/>
    <w:rsid w:val="00B34E0F"/>
    <w:rsid w:val="00B34E96"/>
    <w:rsid w:val="00B34F2B"/>
    <w:rsid w:val="00B35157"/>
    <w:rsid w:val="00B35357"/>
    <w:rsid w:val="00B3539E"/>
    <w:rsid w:val="00B35FE8"/>
    <w:rsid w:val="00B36020"/>
    <w:rsid w:val="00B3611E"/>
    <w:rsid w:val="00B361FC"/>
    <w:rsid w:val="00B36247"/>
    <w:rsid w:val="00B364AE"/>
    <w:rsid w:val="00B366F3"/>
    <w:rsid w:val="00B368A4"/>
    <w:rsid w:val="00B36B11"/>
    <w:rsid w:val="00B36DCA"/>
    <w:rsid w:val="00B36DCE"/>
    <w:rsid w:val="00B36EBF"/>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4A1"/>
    <w:rsid w:val="00B42DC8"/>
    <w:rsid w:val="00B431AA"/>
    <w:rsid w:val="00B434EC"/>
    <w:rsid w:val="00B43549"/>
    <w:rsid w:val="00B43956"/>
    <w:rsid w:val="00B43AEE"/>
    <w:rsid w:val="00B43D0A"/>
    <w:rsid w:val="00B43EE1"/>
    <w:rsid w:val="00B440D2"/>
    <w:rsid w:val="00B4419C"/>
    <w:rsid w:val="00B44511"/>
    <w:rsid w:val="00B44522"/>
    <w:rsid w:val="00B44603"/>
    <w:rsid w:val="00B44A24"/>
    <w:rsid w:val="00B44C8A"/>
    <w:rsid w:val="00B44D6C"/>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A3B"/>
    <w:rsid w:val="00B51B77"/>
    <w:rsid w:val="00B51C31"/>
    <w:rsid w:val="00B51C5C"/>
    <w:rsid w:val="00B51EC9"/>
    <w:rsid w:val="00B52295"/>
    <w:rsid w:val="00B5284F"/>
    <w:rsid w:val="00B52D46"/>
    <w:rsid w:val="00B533D8"/>
    <w:rsid w:val="00B536D0"/>
    <w:rsid w:val="00B5386D"/>
    <w:rsid w:val="00B53CDE"/>
    <w:rsid w:val="00B545FC"/>
    <w:rsid w:val="00B54603"/>
    <w:rsid w:val="00B54B97"/>
    <w:rsid w:val="00B54CAC"/>
    <w:rsid w:val="00B54EE7"/>
    <w:rsid w:val="00B5511C"/>
    <w:rsid w:val="00B55193"/>
    <w:rsid w:val="00B555F7"/>
    <w:rsid w:val="00B55631"/>
    <w:rsid w:val="00B558AF"/>
    <w:rsid w:val="00B55909"/>
    <w:rsid w:val="00B559AB"/>
    <w:rsid w:val="00B561D9"/>
    <w:rsid w:val="00B56A2A"/>
    <w:rsid w:val="00B56A77"/>
    <w:rsid w:val="00B56CFA"/>
    <w:rsid w:val="00B56F68"/>
    <w:rsid w:val="00B570DE"/>
    <w:rsid w:val="00B5791D"/>
    <w:rsid w:val="00B57AE8"/>
    <w:rsid w:val="00B57B9F"/>
    <w:rsid w:val="00B60122"/>
    <w:rsid w:val="00B6016E"/>
    <w:rsid w:val="00B604F9"/>
    <w:rsid w:val="00B60751"/>
    <w:rsid w:val="00B60C1B"/>
    <w:rsid w:val="00B6116B"/>
    <w:rsid w:val="00B61564"/>
    <w:rsid w:val="00B6157C"/>
    <w:rsid w:val="00B619AB"/>
    <w:rsid w:val="00B61C42"/>
    <w:rsid w:val="00B61C92"/>
    <w:rsid w:val="00B61D59"/>
    <w:rsid w:val="00B62155"/>
    <w:rsid w:val="00B62170"/>
    <w:rsid w:val="00B623C5"/>
    <w:rsid w:val="00B624C5"/>
    <w:rsid w:val="00B62B44"/>
    <w:rsid w:val="00B62BBD"/>
    <w:rsid w:val="00B62DBD"/>
    <w:rsid w:val="00B633ED"/>
    <w:rsid w:val="00B635B5"/>
    <w:rsid w:val="00B6378A"/>
    <w:rsid w:val="00B637C5"/>
    <w:rsid w:val="00B63DFB"/>
    <w:rsid w:val="00B640F7"/>
    <w:rsid w:val="00B64BDA"/>
    <w:rsid w:val="00B64D32"/>
    <w:rsid w:val="00B64D4B"/>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3"/>
    <w:rsid w:val="00B70B4C"/>
    <w:rsid w:val="00B70C06"/>
    <w:rsid w:val="00B70D10"/>
    <w:rsid w:val="00B712C2"/>
    <w:rsid w:val="00B7168F"/>
    <w:rsid w:val="00B71E24"/>
    <w:rsid w:val="00B71F38"/>
    <w:rsid w:val="00B7208A"/>
    <w:rsid w:val="00B721ED"/>
    <w:rsid w:val="00B722E2"/>
    <w:rsid w:val="00B72392"/>
    <w:rsid w:val="00B72427"/>
    <w:rsid w:val="00B7244B"/>
    <w:rsid w:val="00B728E1"/>
    <w:rsid w:val="00B72AF3"/>
    <w:rsid w:val="00B731B2"/>
    <w:rsid w:val="00B733D6"/>
    <w:rsid w:val="00B73C03"/>
    <w:rsid w:val="00B7440B"/>
    <w:rsid w:val="00B744A7"/>
    <w:rsid w:val="00B74680"/>
    <w:rsid w:val="00B74866"/>
    <w:rsid w:val="00B74D99"/>
    <w:rsid w:val="00B75187"/>
    <w:rsid w:val="00B753B9"/>
    <w:rsid w:val="00B75890"/>
    <w:rsid w:val="00B75E06"/>
    <w:rsid w:val="00B75E12"/>
    <w:rsid w:val="00B7627C"/>
    <w:rsid w:val="00B7632E"/>
    <w:rsid w:val="00B76F38"/>
    <w:rsid w:val="00B7714E"/>
    <w:rsid w:val="00B7727D"/>
    <w:rsid w:val="00B77303"/>
    <w:rsid w:val="00B7770A"/>
    <w:rsid w:val="00B77CE4"/>
    <w:rsid w:val="00B77E2A"/>
    <w:rsid w:val="00B77E7A"/>
    <w:rsid w:val="00B8062E"/>
    <w:rsid w:val="00B807AB"/>
    <w:rsid w:val="00B808E7"/>
    <w:rsid w:val="00B809E5"/>
    <w:rsid w:val="00B80A5B"/>
    <w:rsid w:val="00B80D5A"/>
    <w:rsid w:val="00B80E1E"/>
    <w:rsid w:val="00B80E50"/>
    <w:rsid w:val="00B80E8A"/>
    <w:rsid w:val="00B80FCE"/>
    <w:rsid w:val="00B812F6"/>
    <w:rsid w:val="00B8137A"/>
    <w:rsid w:val="00B81881"/>
    <w:rsid w:val="00B81B23"/>
    <w:rsid w:val="00B81D77"/>
    <w:rsid w:val="00B81EE4"/>
    <w:rsid w:val="00B81EFE"/>
    <w:rsid w:val="00B81FE3"/>
    <w:rsid w:val="00B824AB"/>
    <w:rsid w:val="00B825FA"/>
    <w:rsid w:val="00B831B8"/>
    <w:rsid w:val="00B83441"/>
    <w:rsid w:val="00B83938"/>
    <w:rsid w:val="00B83BC4"/>
    <w:rsid w:val="00B83C93"/>
    <w:rsid w:val="00B83D38"/>
    <w:rsid w:val="00B83E47"/>
    <w:rsid w:val="00B84142"/>
    <w:rsid w:val="00B84247"/>
    <w:rsid w:val="00B84493"/>
    <w:rsid w:val="00B84E6B"/>
    <w:rsid w:val="00B84EBA"/>
    <w:rsid w:val="00B851B8"/>
    <w:rsid w:val="00B851E8"/>
    <w:rsid w:val="00B85ECB"/>
    <w:rsid w:val="00B85EE2"/>
    <w:rsid w:val="00B85F5A"/>
    <w:rsid w:val="00B86211"/>
    <w:rsid w:val="00B8641B"/>
    <w:rsid w:val="00B8648C"/>
    <w:rsid w:val="00B86713"/>
    <w:rsid w:val="00B86997"/>
    <w:rsid w:val="00B86A27"/>
    <w:rsid w:val="00B87306"/>
    <w:rsid w:val="00B87444"/>
    <w:rsid w:val="00B87515"/>
    <w:rsid w:val="00B90187"/>
    <w:rsid w:val="00B90635"/>
    <w:rsid w:val="00B90EA4"/>
    <w:rsid w:val="00B90F31"/>
    <w:rsid w:val="00B90F6F"/>
    <w:rsid w:val="00B91246"/>
    <w:rsid w:val="00B91493"/>
    <w:rsid w:val="00B914EC"/>
    <w:rsid w:val="00B91641"/>
    <w:rsid w:val="00B91667"/>
    <w:rsid w:val="00B91AD4"/>
    <w:rsid w:val="00B91BDD"/>
    <w:rsid w:val="00B91E6C"/>
    <w:rsid w:val="00B92408"/>
    <w:rsid w:val="00B9253B"/>
    <w:rsid w:val="00B926FB"/>
    <w:rsid w:val="00B92783"/>
    <w:rsid w:val="00B927BD"/>
    <w:rsid w:val="00B92815"/>
    <w:rsid w:val="00B9289E"/>
    <w:rsid w:val="00B92C06"/>
    <w:rsid w:val="00B92FAA"/>
    <w:rsid w:val="00B93700"/>
    <w:rsid w:val="00B93A6B"/>
    <w:rsid w:val="00B93C86"/>
    <w:rsid w:val="00B93D7C"/>
    <w:rsid w:val="00B94983"/>
    <w:rsid w:val="00B95049"/>
    <w:rsid w:val="00B951C0"/>
    <w:rsid w:val="00B9525B"/>
    <w:rsid w:val="00B95D14"/>
    <w:rsid w:val="00B95FB0"/>
    <w:rsid w:val="00B95FD5"/>
    <w:rsid w:val="00B961FF"/>
    <w:rsid w:val="00B96271"/>
    <w:rsid w:val="00B966F3"/>
    <w:rsid w:val="00B9685B"/>
    <w:rsid w:val="00B968B5"/>
    <w:rsid w:val="00B969C8"/>
    <w:rsid w:val="00B96B6B"/>
    <w:rsid w:val="00B96CA3"/>
    <w:rsid w:val="00B96F47"/>
    <w:rsid w:val="00B96F4D"/>
    <w:rsid w:val="00B9765F"/>
    <w:rsid w:val="00B97999"/>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71B"/>
    <w:rsid w:val="00BA2A61"/>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BC9"/>
    <w:rsid w:val="00BA4DAF"/>
    <w:rsid w:val="00BA5141"/>
    <w:rsid w:val="00BA51D9"/>
    <w:rsid w:val="00BA55C6"/>
    <w:rsid w:val="00BA56F0"/>
    <w:rsid w:val="00BA5811"/>
    <w:rsid w:val="00BA59E9"/>
    <w:rsid w:val="00BA5B0F"/>
    <w:rsid w:val="00BA5C10"/>
    <w:rsid w:val="00BA5E1B"/>
    <w:rsid w:val="00BA5F85"/>
    <w:rsid w:val="00BA603C"/>
    <w:rsid w:val="00BA6654"/>
    <w:rsid w:val="00BA673A"/>
    <w:rsid w:val="00BA67DF"/>
    <w:rsid w:val="00BA6921"/>
    <w:rsid w:val="00BA6C09"/>
    <w:rsid w:val="00BA6C5E"/>
    <w:rsid w:val="00BA7023"/>
    <w:rsid w:val="00BA714C"/>
    <w:rsid w:val="00BA71E2"/>
    <w:rsid w:val="00BA749D"/>
    <w:rsid w:val="00BA7908"/>
    <w:rsid w:val="00BB01B5"/>
    <w:rsid w:val="00BB044A"/>
    <w:rsid w:val="00BB07A1"/>
    <w:rsid w:val="00BB07B5"/>
    <w:rsid w:val="00BB0830"/>
    <w:rsid w:val="00BB0B00"/>
    <w:rsid w:val="00BB0B2D"/>
    <w:rsid w:val="00BB0C0C"/>
    <w:rsid w:val="00BB0ED4"/>
    <w:rsid w:val="00BB0FD6"/>
    <w:rsid w:val="00BB1006"/>
    <w:rsid w:val="00BB11AC"/>
    <w:rsid w:val="00BB1580"/>
    <w:rsid w:val="00BB171E"/>
    <w:rsid w:val="00BB18C2"/>
    <w:rsid w:val="00BB2255"/>
    <w:rsid w:val="00BB250E"/>
    <w:rsid w:val="00BB27B6"/>
    <w:rsid w:val="00BB2E6D"/>
    <w:rsid w:val="00BB31EB"/>
    <w:rsid w:val="00BB3736"/>
    <w:rsid w:val="00BB3A19"/>
    <w:rsid w:val="00BB3E4B"/>
    <w:rsid w:val="00BB4038"/>
    <w:rsid w:val="00BB42F0"/>
    <w:rsid w:val="00BB43C2"/>
    <w:rsid w:val="00BB4489"/>
    <w:rsid w:val="00BB48A9"/>
    <w:rsid w:val="00BB4A6F"/>
    <w:rsid w:val="00BB4AD9"/>
    <w:rsid w:val="00BB4B00"/>
    <w:rsid w:val="00BB4CB1"/>
    <w:rsid w:val="00BB535D"/>
    <w:rsid w:val="00BB5417"/>
    <w:rsid w:val="00BB5460"/>
    <w:rsid w:val="00BB5715"/>
    <w:rsid w:val="00BB5D6D"/>
    <w:rsid w:val="00BB6901"/>
    <w:rsid w:val="00BB6B10"/>
    <w:rsid w:val="00BB6BB4"/>
    <w:rsid w:val="00BB6CCF"/>
    <w:rsid w:val="00BB6EE7"/>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6B2"/>
    <w:rsid w:val="00BC07C4"/>
    <w:rsid w:val="00BC1184"/>
    <w:rsid w:val="00BC13F1"/>
    <w:rsid w:val="00BC14B7"/>
    <w:rsid w:val="00BC1634"/>
    <w:rsid w:val="00BC1832"/>
    <w:rsid w:val="00BC191C"/>
    <w:rsid w:val="00BC1C1C"/>
    <w:rsid w:val="00BC1C9B"/>
    <w:rsid w:val="00BC1D38"/>
    <w:rsid w:val="00BC2023"/>
    <w:rsid w:val="00BC209E"/>
    <w:rsid w:val="00BC2898"/>
    <w:rsid w:val="00BC291C"/>
    <w:rsid w:val="00BC2C50"/>
    <w:rsid w:val="00BC2FD8"/>
    <w:rsid w:val="00BC2FF9"/>
    <w:rsid w:val="00BC30C2"/>
    <w:rsid w:val="00BC32AB"/>
    <w:rsid w:val="00BC3900"/>
    <w:rsid w:val="00BC3C12"/>
    <w:rsid w:val="00BC4279"/>
    <w:rsid w:val="00BC4597"/>
    <w:rsid w:val="00BC47CB"/>
    <w:rsid w:val="00BC4990"/>
    <w:rsid w:val="00BC49B3"/>
    <w:rsid w:val="00BC4A3C"/>
    <w:rsid w:val="00BC4AD8"/>
    <w:rsid w:val="00BC4EDE"/>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0FCC"/>
    <w:rsid w:val="00BD104C"/>
    <w:rsid w:val="00BD11A3"/>
    <w:rsid w:val="00BD1532"/>
    <w:rsid w:val="00BD186C"/>
    <w:rsid w:val="00BD1D2D"/>
    <w:rsid w:val="00BD22B5"/>
    <w:rsid w:val="00BD233A"/>
    <w:rsid w:val="00BD2498"/>
    <w:rsid w:val="00BD2B65"/>
    <w:rsid w:val="00BD2C41"/>
    <w:rsid w:val="00BD2D5A"/>
    <w:rsid w:val="00BD2F2F"/>
    <w:rsid w:val="00BD3042"/>
    <w:rsid w:val="00BD33F8"/>
    <w:rsid w:val="00BD3600"/>
    <w:rsid w:val="00BD36F0"/>
    <w:rsid w:val="00BD3987"/>
    <w:rsid w:val="00BD40B6"/>
    <w:rsid w:val="00BD42A3"/>
    <w:rsid w:val="00BD46AD"/>
    <w:rsid w:val="00BD4A85"/>
    <w:rsid w:val="00BD4D05"/>
    <w:rsid w:val="00BD5033"/>
    <w:rsid w:val="00BD512B"/>
    <w:rsid w:val="00BD52BD"/>
    <w:rsid w:val="00BD53BB"/>
    <w:rsid w:val="00BD5414"/>
    <w:rsid w:val="00BD5934"/>
    <w:rsid w:val="00BD5ABE"/>
    <w:rsid w:val="00BD5BA2"/>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0C0C"/>
    <w:rsid w:val="00BE1143"/>
    <w:rsid w:val="00BE1169"/>
    <w:rsid w:val="00BE130C"/>
    <w:rsid w:val="00BE14E3"/>
    <w:rsid w:val="00BE15D9"/>
    <w:rsid w:val="00BE1D61"/>
    <w:rsid w:val="00BE22E4"/>
    <w:rsid w:val="00BE2549"/>
    <w:rsid w:val="00BE258C"/>
    <w:rsid w:val="00BE28C0"/>
    <w:rsid w:val="00BE2BD2"/>
    <w:rsid w:val="00BE2F95"/>
    <w:rsid w:val="00BE3718"/>
    <w:rsid w:val="00BE39D3"/>
    <w:rsid w:val="00BE39FA"/>
    <w:rsid w:val="00BE3A50"/>
    <w:rsid w:val="00BE3BAB"/>
    <w:rsid w:val="00BE3C8E"/>
    <w:rsid w:val="00BE3F49"/>
    <w:rsid w:val="00BE4322"/>
    <w:rsid w:val="00BE4940"/>
    <w:rsid w:val="00BE495C"/>
    <w:rsid w:val="00BE4B3C"/>
    <w:rsid w:val="00BE4BF7"/>
    <w:rsid w:val="00BE4E97"/>
    <w:rsid w:val="00BE4EE4"/>
    <w:rsid w:val="00BE53A8"/>
    <w:rsid w:val="00BE5F77"/>
    <w:rsid w:val="00BE636D"/>
    <w:rsid w:val="00BE6923"/>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1DFF"/>
    <w:rsid w:val="00BF1F8A"/>
    <w:rsid w:val="00BF2298"/>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5C4"/>
    <w:rsid w:val="00BF7621"/>
    <w:rsid w:val="00BF78CD"/>
    <w:rsid w:val="00BF7CD9"/>
    <w:rsid w:val="00BF7EFF"/>
    <w:rsid w:val="00C00359"/>
    <w:rsid w:val="00C0067C"/>
    <w:rsid w:val="00C00951"/>
    <w:rsid w:val="00C00C3E"/>
    <w:rsid w:val="00C00F3C"/>
    <w:rsid w:val="00C0119A"/>
    <w:rsid w:val="00C013A0"/>
    <w:rsid w:val="00C01474"/>
    <w:rsid w:val="00C018C3"/>
    <w:rsid w:val="00C01C91"/>
    <w:rsid w:val="00C01EF2"/>
    <w:rsid w:val="00C02093"/>
    <w:rsid w:val="00C023F9"/>
    <w:rsid w:val="00C02709"/>
    <w:rsid w:val="00C027F8"/>
    <w:rsid w:val="00C02938"/>
    <w:rsid w:val="00C02A39"/>
    <w:rsid w:val="00C02AD1"/>
    <w:rsid w:val="00C02D0A"/>
    <w:rsid w:val="00C02D4F"/>
    <w:rsid w:val="00C02EDE"/>
    <w:rsid w:val="00C030E2"/>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1FC"/>
    <w:rsid w:val="00C10241"/>
    <w:rsid w:val="00C10534"/>
    <w:rsid w:val="00C10848"/>
    <w:rsid w:val="00C1088C"/>
    <w:rsid w:val="00C10B1A"/>
    <w:rsid w:val="00C10C79"/>
    <w:rsid w:val="00C11083"/>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A76"/>
    <w:rsid w:val="00C13BBC"/>
    <w:rsid w:val="00C13CB1"/>
    <w:rsid w:val="00C13CF7"/>
    <w:rsid w:val="00C13F9A"/>
    <w:rsid w:val="00C14004"/>
    <w:rsid w:val="00C14327"/>
    <w:rsid w:val="00C14572"/>
    <w:rsid w:val="00C146AE"/>
    <w:rsid w:val="00C14A24"/>
    <w:rsid w:val="00C14A38"/>
    <w:rsid w:val="00C15135"/>
    <w:rsid w:val="00C153A1"/>
    <w:rsid w:val="00C1574F"/>
    <w:rsid w:val="00C1577D"/>
    <w:rsid w:val="00C15BA8"/>
    <w:rsid w:val="00C161A4"/>
    <w:rsid w:val="00C1650F"/>
    <w:rsid w:val="00C16746"/>
    <w:rsid w:val="00C16A91"/>
    <w:rsid w:val="00C16B19"/>
    <w:rsid w:val="00C16EF9"/>
    <w:rsid w:val="00C16FFC"/>
    <w:rsid w:val="00C170BF"/>
    <w:rsid w:val="00C171E3"/>
    <w:rsid w:val="00C17372"/>
    <w:rsid w:val="00C1739B"/>
    <w:rsid w:val="00C174E1"/>
    <w:rsid w:val="00C1775C"/>
    <w:rsid w:val="00C179D6"/>
    <w:rsid w:val="00C17E90"/>
    <w:rsid w:val="00C200BF"/>
    <w:rsid w:val="00C202BF"/>
    <w:rsid w:val="00C2046E"/>
    <w:rsid w:val="00C20802"/>
    <w:rsid w:val="00C20996"/>
    <w:rsid w:val="00C20A0E"/>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26D"/>
    <w:rsid w:val="00C229DD"/>
    <w:rsid w:val="00C22A39"/>
    <w:rsid w:val="00C22AF1"/>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4FDE"/>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C88"/>
    <w:rsid w:val="00C27F76"/>
    <w:rsid w:val="00C30658"/>
    <w:rsid w:val="00C30715"/>
    <w:rsid w:val="00C30752"/>
    <w:rsid w:val="00C30818"/>
    <w:rsid w:val="00C3088B"/>
    <w:rsid w:val="00C30B60"/>
    <w:rsid w:val="00C30C47"/>
    <w:rsid w:val="00C30F6E"/>
    <w:rsid w:val="00C3193E"/>
    <w:rsid w:val="00C319C9"/>
    <w:rsid w:val="00C31CCF"/>
    <w:rsid w:val="00C31F2D"/>
    <w:rsid w:val="00C31F84"/>
    <w:rsid w:val="00C321A5"/>
    <w:rsid w:val="00C3222C"/>
    <w:rsid w:val="00C3255D"/>
    <w:rsid w:val="00C32649"/>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5C33"/>
    <w:rsid w:val="00C366E4"/>
    <w:rsid w:val="00C36844"/>
    <w:rsid w:val="00C368F9"/>
    <w:rsid w:val="00C36E65"/>
    <w:rsid w:val="00C37122"/>
    <w:rsid w:val="00C374E1"/>
    <w:rsid w:val="00C3778E"/>
    <w:rsid w:val="00C3779A"/>
    <w:rsid w:val="00C377D9"/>
    <w:rsid w:val="00C37B78"/>
    <w:rsid w:val="00C37EE2"/>
    <w:rsid w:val="00C40272"/>
    <w:rsid w:val="00C404CC"/>
    <w:rsid w:val="00C4099C"/>
    <w:rsid w:val="00C40C0B"/>
    <w:rsid w:val="00C40DE0"/>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155"/>
    <w:rsid w:val="00C44A0B"/>
    <w:rsid w:val="00C44B87"/>
    <w:rsid w:val="00C44CD9"/>
    <w:rsid w:val="00C44F17"/>
    <w:rsid w:val="00C450C0"/>
    <w:rsid w:val="00C454B3"/>
    <w:rsid w:val="00C45B09"/>
    <w:rsid w:val="00C45BE7"/>
    <w:rsid w:val="00C45CC9"/>
    <w:rsid w:val="00C45DC7"/>
    <w:rsid w:val="00C4625B"/>
    <w:rsid w:val="00C462C5"/>
    <w:rsid w:val="00C464F9"/>
    <w:rsid w:val="00C469D6"/>
    <w:rsid w:val="00C46A02"/>
    <w:rsid w:val="00C46A65"/>
    <w:rsid w:val="00C46BFB"/>
    <w:rsid w:val="00C46FA8"/>
    <w:rsid w:val="00C470BF"/>
    <w:rsid w:val="00C472DE"/>
    <w:rsid w:val="00C4741A"/>
    <w:rsid w:val="00C47477"/>
    <w:rsid w:val="00C4785E"/>
    <w:rsid w:val="00C47A33"/>
    <w:rsid w:val="00C47D22"/>
    <w:rsid w:val="00C50597"/>
    <w:rsid w:val="00C5060F"/>
    <w:rsid w:val="00C50A3B"/>
    <w:rsid w:val="00C50CF8"/>
    <w:rsid w:val="00C511E5"/>
    <w:rsid w:val="00C511E7"/>
    <w:rsid w:val="00C512CE"/>
    <w:rsid w:val="00C51BCF"/>
    <w:rsid w:val="00C51C2E"/>
    <w:rsid w:val="00C51C86"/>
    <w:rsid w:val="00C522AC"/>
    <w:rsid w:val="00C525FC"/>
    <w:rsid w:val="00C528C9"/>
    <w:rsid w:val="00C5291A"/>
    <w:rsid w:val="00C52EC6"/>
    <w:rsid w:val="00C531A4"/>
    <w:rsid w:val="00C5337D"/>
    <w:rsid w:val="00C53662"/>
    <w:rsid w:val="00C53892"/>
    <w:rsid w:val="00C53931"/>
    <w:rsid w:val="00C53E87"/>
    <w:rsid w:val="00C54214"/>
    <w:rsid w:val="00C5426F"/>
    <w:rsid w:val="00C545AA"/>
    <w:rsid w:val="00C54943"/>
    <w:rsid w:val="00C54DE4"/>
    <w:rsid w:val="00C552EF"/>
    <w:rsid w:val="00C55362"/>
    <w:rsid w:val="00C5559E"/>
    <w:rsid w:val="00C55962"/>
    <w:rsid w:val="00C559D0"/>
    <w:rsid w:val="00C55C00"/>
    <w:rsid w:val="00C55F57"/>
    <w:rsid w:val="00C5613F"/>
    <w:rsid w:val="00C56303"/>
    <w:rsid w:val="00C56370"/>
    <w:rsid w:val="00C563AC"/>
    <w:rsid w:val="00C56622"/>
    <w:rsid w:val="00C5688D"/>
    <w:rsid w:val="00C569E5"/>
    <w:rsid w:val="00C56A2E"/>
    <w:rsid w:val="00C56FAF"/>
    <w:rsid w:val="00C57848"/>
    <w:rsid w:val="00C57B91"/>
    <w:rsid w:val="00C57FCC"/>
    <w:rsid w:val="00C60272"/>
    <w:rsid w:val="00C6032B"/>
    <w:rsid w:val="00C604E4"/>
    <w:rsid w:val="00C605FC"/>
    <w:rsid w:val="00C6076C"/>
    <w:rsid w:val="00C60A5B"/>
    <w:rsid w:val="00C60D10"/>
    <w:rsid w:val="00C6107F"/>
    <w:rsid w:val="00C612F3"/>
    <w:rsid w:val="00C61408"/>
    <w:rsid w:val="00C61664"/>
    <w:rsid w:val="00C61A0C"/>
    <w:rsid w:val="00C61C2C"/>
    <w:rsid w:val="00C61CCC"/>
    <w:rsid w:val="00C61D93"/>
    <w:rsid w:val="00C6258B"/>
    <w:rsid w:val="00C62826"/>
    <w:rsid w:val="00C62887"/>
    <w:rsid w:val="00C62B58"/>
    <w:rsid w:val="00C631CA"/>
    <w:rsid w:val="00C6323E"/>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AE9"/>
    <w:rsid w:val="00C66BAD"/>
    <w:rsid w:val="00C66BFA"/>
    <w:rsid w:val="00C66E5A"/>
    <w:rsid w:val="00C66F71"/>
    <w:rsid w:val="00C67078"/>
    <w:rsid w:val="00C670C2"/>
    <w:rsid w:val="00C673CA"/>
    <w:rsid w:val="00C674BA"/>
    <w:rsid w:val="00C6786F"/>
    <w:rsid w:val="00C67A87"/>
    <w:rsid w:val="00C67BAC"/>
    <w:rsid w:val="00C67C20"/>
    <w:rsid w:val="00C67C5F"/>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856"/>
    <w:rsid w:val="00C71F16"/>
    <w:rsid w:val="00C71F92"/>
    <w:rsid w:val="00C72241"/>
    <w:rsid w:val="00C7262B"/>
    <w:rsid w:val="00C726A2"/>
    <w:rsid w:val="00C726F6"/>
    <w:rsid w:val="00C7279E"/>
    <w:rsid w:val="00C72878"/>
    <w:rsid w:val="00C72A2D"/>
    <w:rsid w:val="00C7347F"/>
    <w:rsid w:val="00C73503"/>
    <w:rsid w:val="00C73705"/>
    <w:rsid w:val="00C7386D"/>
    <w:rsid w:val="00C73914"/>
    <w:rsid w:val="00C739D8"/>
    <w:rsid w:val="00C743A9"/>
    <w:rsid w:val="00C74549"/>
    <w:rsid w:val="00C74571"/>
    <w:rsid w:val="00C748B2"/>
    <w:rsid w:val="00C74A42"/>
    <w:rsid w:val="00C74C6C"/>
    <w:rsid w:val="00C75013"/>
    <w:rsid w:val="00C7523B"/>
    <w:rsid w:val="00C75B41"/>
    <w:rsid w:val="00C75BD5"/>
    <w:rsid w:val="00C76109"/>
    <w:rsid w:val="00C761FF"/>
    <w:rsid w:val="00C7622F"/>
    <w:rsid w:val="00C764CD"/>
    <w:rsid w:val="00C76604"/>
    <w:rsid w:val="00C769ED"/>
    <w:rsid w:val="00C76BA4"/>
    <w:rsid w:val="00C76FB9"/>
    <w:rsid w:val="00C77074"/>
    <w:rsid w:val="00C770B7"/>
    <w:rsid w:val="00C7729F"/>
    <w:rsid w:val="00C775E4"/>
    <w:rsid w:val="00C777FD"/>
    <w:rsid w:val="00C77888"/>
    <w:rsid w:val="00C77974"/>
    <w:rsid w:val="00C779EF"/>
    <w:rsid w:val="00C77A78"/>
    <w:rsid w:val="00C77BE8"/>
    <w:rsid w:val="00C77FA7"/>
    <w:rsid w:val="00C801DB"/>
    <w:rsid w:val="00C806E9"/>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585"/>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1F6A"/>
    <w:rsid w:val="00C92184"/>
    <w:rsid w:val="00C92715"/>
    <w:rsid w:val="00C92716"/>
    <w:rsid w:val="00C92749"/>
    <w:rsid w:val="00C929DE"/>
    <w:rsid w:val="00C92C2D"/>
    <w:rsid w:val="00C9317A"/>
    <w:rsid w:val="00C9335E"/>
    <w:rsid w:val="00C9342D"/>
    <w:rsid w:val="00C9370C"/>
    <w:rsid w:val="00C93FB8"/>
    <w:rsid w:val="00C944AD"/>
    <w:rsid w:val="00C948C8"/>
    <w:rsid w:val="00C9498E"/>
    <w:rsid w:val="00C94F62"/>
    <w:rsid w:val="00C951D3"/>
    <w:rsid w:val="00C951E0"/>
    <w:rsid w:val="00C956A8"/>
    <w:rsid w:val="00C95BA7"/>
    <w:rsid w:val="00C95BF4"/>
    <w:rsid w:val="00C960D7"/>
    <w:rsid w:val="00C96153"/>
    <w:rsid w:val="00C961C8"/>
    <w:rsid w:val="00C96265"/>
    <w:rsid w:val="00C96480"/>
    <w:rsid w:val="00C96788"/>
    <w:rsid w:val="00C967D2"/>
    <w:rsid w:val="00C96A8E"/>
    <w:rsid w:val="00C96BA5"/>
    <w:rsid w:val="00C96F6B"/>
    <w:rsid w:val="00C970AA"/>
    <w:rsid w:val="00C973DE"/>
    <w:rsid w:val="00C97645"/>
    <w:rsid w:val="00C97658"/>
    <w:rsid w:val="00C9793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2FD4"/>
    <w:rsid w:val="00CA321E"/>
    <w:rsid w:val="00CA33EA"/>
    <w:rsid w:val="00CA3716"/>
    <w:rsid w:val="00CA3907"/>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62E"/>
    <w:rsid w:val="00CA5BEB"/>
    <w:rsid w:val="00CA61FE"/>
    <w:rsid w:val="00CA645A"/>
    <w:rsid w:val="00CA6496"/>
    <w:rsid w:val="00CA64D9"/>
    <w:rsid w:val="00CA68AF"/>
    <w:rsid w:val="00CA68E2"/>
    <w:rsid w:val="00CA6955"/>
    <w:rsid w:val="00CA6962"/>
    <w:rsid w:val="00CA6E5F"/>
    <w:rsid w:val="00CA75AA"/>
    <w:rsid w:val="00CA7851"/>
    <w:rsid w:val="00CA7B63"/>
    <w:rsid w:val="00CA7E9E"/>
    <w:rsid w:val="00CB050E"/>
    <w:rsid w:val="00CB08E9"/>
    <w:rsid w:val="00CB0A84"/>
    <w:rsid w:val="00CB0D12"/>
    <w:rsid w:val="00CB0ED3"/>
    <w:rsid w:val="00CB0FB4"/>
    <w:rsid w:val="00CB11E4"/>
    <w:rsid w:val="00CB12D7"/>
    <w:rsid w:val="00CB1628"/>
    <w:rsid w:val="00CB172B"/>
    <w:rsid w:val="00CB1880"/>
    <w:rsid w:val="00CB18AC"/>
    <w:rsid w:val="00CB19A4"/>
    <w:rsid w:val="00CB1C36"/>
    <w:rsid w:val="00CB1D77"/>
    <w:rsid w:val="00CB2169"/>
    <w:rsid w:val="00CB21DF"/>
    <w:rsid w:val="00CB22C7"/>
    <w:rsid w:val="00CB2312"/>
    <w:rsid w:val="00CB240C"/>
    <w:rsid w:val="00CB2AC4"/>
    <w:rsid w:val="00CB3044"/>
    <w:rsid w:val="00CB339C"/>
    <w:rsid w:val="00CB34D8"/>
    <w:rsid w:val="00CB3C46"/>
    <w:rsid w:val="00CB3D04"/>
    <w:rsid w:val="00CB3F05"/>
    <w:rsid w:val="00CB3F5F"/>
    <w:rsid w:val="00CB41EF"/>
    <w:rsid w:val="00CB4E9A"/>
    <w:rsid w:val="00CB5640"/>
    <w:rsid w:val="00CB57D9"/>
    <w:rsid w:val="00CB5A57"/>
    <w:rsid w:val="00CB609A"/>
    <w:rsid w:val="00CB62EC"/>
    <w:rsid w:val="00CB6463"/>
    <w:rsid w:val="00CB6601"/>
    <w:rsid w:val="00CB6617"/>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4F"/>
    <w:rsid w:val="00CC4F87"/>
    <w:rsid w:val="00CC4F88"/>
    <w:rsid w:val="00CC4FD2"/>
    <w:rsid w:val="00CC52AD"/>
    <w:rsid w:val="00CC530F"/>
    <w:rsid w:val="00CC5329"/>
    <w:rsid w:val="00CC54E2"/>
    <w:rsid w:val="00CC555F"/>
    <w:rsid w:val="00CC568B"/>
    <w:rsid w:val="00CC5769"/>
    <w:rsid w:val="00CC58CF"/>
    <w:rsid w:val="00CC5D24"/>
    <w:rsid w:val="00CC6184"/>
    <w:rsid w:val="00CC61A1"/>
    <w:rsid w:val="00CC61CE"/>
    <w:rsid w:val="00CC625A"/>
    <w:rsid w:val="00CC6771"/>
    <w:rsid w:val="00CC6BBC"/>
    <w:rsid w:val="00CC6CF9"/>
    <w:rsid w:val="00CC6E5C"/>
    <w:rsid w:val="00CC6EA0"/>
    <w:rsid w:val="00CC71CF"/>
    <w:rsid w:val="00CC7854"/>
    <w:rsid w:val="00CC785D"/>
    <w:rsid w:val="00CC7938"/>
    <w:rsid w:val="00CC7979"/>
    <w:rsid w:val="00CC7E65"/>
    <w:rsid w:val="00CC7EF5"/>
    <w:rsid w:val="00CD0449"/>
    <w:rsid w:val="00CD05A2"/>
    <w:rsid w:val="00CD0727"/>
    <w:rsid w:val="00CD0A6C"/>
    <w:rsid w:val="00CD0C08"/>
    <w:rsid w:val="00CD1204"/>
    <w:rsid w:val="00CD1C00"/>
    <w:rsid w:val="00CD1CAC"/>
    <w:rsid w:val="00CD1CB0"/>
    <w:rsid w:val="00CD1FB6"/>
    <w:rsid w:val="00CD21FB"/>
    <w:rsid w:val="00CD2346"/>
    <w:rsid w:val="00CD244F"/>
    <w:rsid w:val="00CD277D"/>
    <w:rsid w:val="00CD294A"/>
    <w:rsid w:val="00CD2B70"/>
    <w:rsid w:val="00CD2DAB"/>
    <w:rsid w:val="00CD3022"/>
    <w:rsid w:val="00CD306B"/>
    <w:rsid w:val="00CD31DA"/>
    <w:rsid w:val="00CD33CB"/>
    <w:rsid w:val="00CD45C6"/>
    <w:rsid w:val="00CD46DF"/>
    <w:rsid w:val="00CD49C7"/>
    <w:rsid w:val="00CD4BCB"/>
    <w:rsid w:val="00CD53F9"/>
    <w:rsid w:val="00CD5565"/>
    <w:rsid w:val="00CD589E"/>
    <w:rsid w:val="00CD58F9"/>
    <w:rsid w:val="00CD5A75"/>
    <w:rsid w:val="00CD5C79"/>
    <w:rsid w:val="00CD5DB1"/>
    <w:rsid w:val="00CD64EB"/>
    <w:rsid w:val="00CD67DD"/>
    <w:rsid w:val="00CD6988"/>
    <w:rsid w:val="00CD6C4E"/>
    <w:rsid w:val="00CD70F0"/>
    <w:rsid w:val="00CD78B8"/>
    <w:rsid w:val="00CD7944"/>
    <w:rsid w:val="00CD7A0A"/>
    <w:rsid w:val="00CD7A81"/>
    <w:rsid w:val="00CD7B0A"/>
    <w:rsid w:val="00CD7F09"/>
    <w:rsid w:val="00CD7F62"/>
    <w:rsid w:val="00CE0081"/>
    <w:rsid w:val="00CE01E3"/>
    <w:rsid w:val="00CE03E1"/>
    <w:rsid w:val="00CE0564"/>
    <w:rsid w:val="00CE0607"/>
    <w:rsid w:val="00CE0856"/>
    <w:rsid w:val="00CE0FB5"/>
    <w:rsid w:val="00CE102B"/>
    <w:rsid w:val="00CE131A"/>
    <w:rsid w:val="00CE1630"/>
    <w:rsid w:val="00CE16A1"/>
    <w:rsid w:val="00CE210E"/>
    <w:rsid w:val="00CE2721"/>
    <w:rsid w:val="00CE27F3"/>
    <w:rsid w:val="00CE2A3E"/>
    <w:rsid w:val="00CE2CE6"/>
    <w:rsid w:val="00CE3668"/>
    <w:rsid w:val="00CE3933"/>
    <w:rsid w:val="00CE42A3"/>
    <w:rsid w:val="00CE431B"/>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0F18"/>
    <w:rsid w:val="00CF121D"/>
    <w:rsid w:val="00CF1576"/>
    <w:rsid w:val="00CF1718"/>
    <w:rsid w:val="00CF1D22"/>
    <w:rsid w:val="00CF20F5"/>
    <w:rsid w:val="00CF21DC"/>
    <w:rsid w:val="00CF2258"/>
    <w:rsid w:val="00CF2575"/>
    <w:rsid w:val="00CF262D"/>
    <w:rsid w:val="00CF26B0"/>
    <w:rsid w:val="00CF2935"/>
    <w:rsid w:val="00CF29A4"/>
    <w:rsid w:val="00CF2D16"/>
    <w:rsid w:val="00CF2DC1"/>
    <w:rsid w:val="00CF2E46"/>
    <w:rsid w:val="00CF32C7"/>
    <w:rsid w:val="00CF3501"/>
    <w:rsid w:val="00CF3524"/>
    <w:rsid w:val="00CF3BEC"/>
    <w:rsid w:val="00CF3BFA"/>
    <w:rsid w:val="00CF43CE"/>
    <w:rsid w:val="00CF4775"/>
    <w:rsid w:val="00CF4932"/>
    <w:rsid w:val="00CF49C8"/>
    <w:rsid w:val="00CF4B41"/>
    <w:rsid w:val="00CF5019"/>
    <w:rsid w:val="00CF50EC"/>
    <w:rsid w:val="00CF5357"/>
    <w:rsid w:val="00CF58B2"/>
    <w:rsid w:val="00CF5BD9"/>
    <w:rsid w:val="00CF5E0A"/>
    <w:rsid w:val="00CF5ED8"/>
    <w:rsid w:val="00CF62BE"/>
    <w:rsid w:val="00CF67B5"/>
    <w:rsid w:val="00CF6818"/>
    <w:rsid w:val="00CF68B2"/>
    <w:rsid w:val="00CF6CE8"/>
    <w:rsid w:val="00CF6E14"/>
    <w:rsid w:val="00CF719D"/>
    <w:rsid w:val="00CF76A5"/>
    <w:rsid w:val="00CF7A46"/>
    <w:rsid w:val="00CF7AA1"/>
    <w:rsid w:val="00CF7D27"/>
    <w:rsid w:val="00CF7E4C"/>
    <w:rsid w:val="00CF7E75"/>
    <w:rsid w:val="00D00014"/>
    <w:rsid w:val="00D00192"/>
    <w:rsid w:val="00D001AA"/>
    <w:rsid w:val="00D001CD"/>
    <w:rsid w:val="00D00622"/>
    <w:rsid w:val="00D006B0"/>
    <w:rsid w:val="00D0079A"/>
    <w:rsid w:val="00D008BF"/>
    <w:rsid w:val="00D011AC"/>
    <w:rsid w:val="00D01298"/>
    <w:rsid w:val="00D01531"/>
    <w:rsid w:val="00D019BE"/>
    <w:rsid w:val="00D01FD2"/>
    <w:rsid w:val="00D021EA"/>
    <w:rsid w:val="00D0236C"/>
    <w:rsid w:val="00D0255E"/>
    <w:rsid w:val="00D02588"/>
    <w:rsid w:val="00D025B6"/>
    <w:rsid w:val="00D02CD9"/>
    <w:rsid w:val="00D02E18"/>
    <w:rsid w:val="00D02F93"/>
    <w:rsid w:val="00D0349E"/>
    <w:rsid w:val="00D035C3"/>
    <w:rsid w:val="00D03BD5"/>
    <w:rsid w:val="00D03D40"/>
    <w:rsid w:val="00D03E52"/>
    <w:rsid w:val="00D03F56"/>
    <w:rsid w:val="00D03FFC"/>
    <w:rsid w:val="00D04394"/>
    <w:rsid w:val="00D044B6"/>
    <w:rsid w:val="00D044BD"/>
    <w:rsid w:val="00D045A5"/>
    <w:rsid w:val="00D048BD"/>
    <w:rsid w:val="00D04F9B"/>
    <w:rsid w:val="00D04FB4"/>
    <w:rsid w:val="00D05889"/>
    <w:rsid w:val="00D05FDA"/>
    <w:rsid w:val="00D05FE3"/>
    <w:rsid w:val="00D06298"/>
    <w:rsid w:val="00D063E8"/>
    <w:rsid w:val="00D06EF8"/>
    <w:rsid w:val="00D0709D"/>
    <w:rsid w:val="00D07123"/>
    <w:rsid w:val="00D075FD"/>
    <w:rsid w:val="00D07EB7"/>
    <w:rsid w:val="00D1005E"/>
    <w:rsid w:val="00D102F2"/>
    <w:rsid w:val="00D10369"/>
    <w:rsid w:val="00D104D0"/>
    <w:rsid w:val="00D104DB"/>
    <w:rsid w:val="00D104FB"/>
    <w:rsid w:val="00D10548"/>
    <w:rsid w:val="00D10608"/>
    <w:rsid w:val="00D10C4A"/>
    <w:rsid w:val="00D1106D"/>
    <w:rsid w:val="00D118E7"/>
    <w:rsid w:val="00D11B94"/>
    <w:rsid w:val="00D11CF2"/>
    <w:rsid w:val="00D1286A"/>
    <w:rsid w:val="00D12F21"/>
    <w:rsid w:val="00D12FA1"/>
    <w:rsid w:val="00D13363"/>
    <w:rsid w:val="00D1339B"/>
    <w:rsid w:val="00D1366A"/>
    <w:rsid w:val="00D13852"/>
    <w:rsid w:val="00D13ABA"/>
    <w:rsid w:val="00D1421B"/>
    <w:rsid w:val="00D14CDF"/>
    <w:rsid w:val="00D1580C"/>
    <w:rsid w:val="00D158C4"/>
    <w:rsid w:val="00D15BDD"/>
    <w:rsid w:val="00D15EDA"/>
    <w:rsid w:val="00D16657"/>
    <w:rsid w:val="00D16A9C"/>
    <w:rsid w:val="00D16CAC"/>
    <w:rsid w:val="00D16FBD"/>
    <w:rsid w:val="00D16FE4"/>
    <w:rsid w:val="00D17378"/>
    <w:rsid w:val="00D1751F"/>
    <w:rsid w:val="00D178AA"/>
    <w:rsid w:val="00D178F1"/>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269"/>
    <w:rsid w:val="00D224A9"/>
    <w:rsid w:val="00D226E2"/>
    <w:rsid w:val="00D22707"/>
    <w:rsid w:val="00D22D1F"/>
    <w:rsid w:val="00D23141"/>
    <w:rsid w:val="00D234CD"/>
    <w:rsid w:val="00D2396E"/>
    <w:rsid w:val="00D23AB0"/>
    <w:rsid w:val="00D23CD6"/>
    <w:rsid w:val="00D23E26"/>
    <w:rsid w:val="00D243C6"/>
    <w:rsid w:val="00D24C27"/>
    <w:rsid w:val="00D25035"/>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C60"/>
    <w:rsid w:val="00D30EBD"/>
    <w:rsid w:val="00D30F92"/>
    <w:rsid w:val="00D311A8"/>
    <w:rsid w:val="00D31208"/>
    <w:rsid w:val="00D313CD"/>
    <w:rsid w:val="00D3172A"/>
    <w:rsid w:val="00D3180C"/>
    <w:rsid w:val="00D318AF"/>
    <w:rsid w:val="00D31CA1"/>
    <w:rsid w:val="00D31E98"/>
    <w:rsid w:val="00D32135"/>
    <w:rsid w:val="00D322EF"/>
    <w:rsid w:val="00D323EA"/>
    <w:rsid w:val="00D3306E"/>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5E8B"/>
    <w:rsid w:val="00D361B1"/>
    <w:rsid w:val="00D361CD"/>
    <w:rsid w:val="00D363DA"/>
    <w:rsid w:val="00D36A90"/>
    <w:rsid w:val="00D36D73"/>
    <w:rsid w:val="00D36E01"/>
    <w:rsid w:val="00D36EE6"/>
    <w:rsid w:val="00D3745B"/>
    <w:rsid w:val="00D37551"/>
    <w:rsid w:val="00D37658"/>
    <w:rsid w:val="00D37B79"/>
    <w:rsid w:val="00D37C11"/>
    <w:rsid w:val="00D37D0C"/>
    <w:rsid w:val="00D37FB2"/>
    <w:rsid w:val="00D37FB9"/>
    <w:rsid w:val="00D40263"/>
    <w:rsid w:val="00D40329"/>
    <w:rsid w:val="00D403EB"/>
    <w:rsid w:val="00D40998"/>
    <w:rsid w:val="00D40ACB"/>
    <w:rsid w:val="00D40BDC"/>
    <w:rsid w:val="00D40D93"/>
    <w:rsid w:val="00D40E26"/>
    <w:rsid w:val="00D411EF"/>
    <w:rsid w:val="00D412E2"/>
    <w:rsid w:val="00D413EC"/>
    <w:rsid w:val="00D414BE"/>
    <w:rsid w:val="00D4170F"/>
    <w:rsid w:val="00D418FC"/>
    <w:rsid w:val="00D42435"/>
    <w:rsid w:val="00D42537"/>
    <w:rsid w:val="00D425A5"/>
    <w:rsid w:val="00D42740"/>
    <w:rsid w:val="00D42C1E"/>
    <w:rsid w:val="00D42E7A"/>
    <w:rsid w:val="00D42EB5"/>
    <w:rsid w:val="00D42FCE"/>
    <w:rsid w:val="00D43065"/>
    <w:rsid w:val="00D43240"/>
    <w:rsid w:val="00D432D7"/>
    <w:rsid w:val="00D435CE"/>
    <w:rsid w:val="00D435D6"/>
    <w:rsid w:val="00D436DB"/>
    <w:rsid w:val="00D4373E"/>
    <w:rsid w:val="00D439A3"/>
    <w:rsid w:val="00D43AA0"/>
    <w:rsid w:val="00D43F2E"/>
    <w:rsid w:val="00D43F55"/>
    <w:rsid w:val="00D4427A"/>
    <w:rsid w:val="00D443D1"/>
    <w:rsid w:val="00D448D6"/>
    <w:rsid w:val="00D4496D"/>
    <w:rsid w:val="00D44AA6"/>
    <w:rsid w:val="00D44C9E"/>
    <w:rsid w:val="00D44DBA"/>
    <w:rsid w:val="00D44E4E"/>
    <w:rsid w:val="00D44EB0"/>
    <w:rsid w:val="00D4513D"/>
    <w:rsid w:val="00D454CF"/>
    <w:rsid w:val="00D45618"/>
    <w:rsid w:val="00D45712"/>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801"/>
    <w:rsid w:val="00D5093A"/>
    <w:rsid w:val="00D50B6C"/>
    <w:rsid w:val="00D50EF7"/>
    <w:rsid w:val="00D50F46"/>
    <w:rsid w:val="00D51032"/>
    <w:rsid w:val="00D510F4"/>
    <w:rsid w:val="00D510F6"/>
    <w:rsid w:val="00D51163"/>
    <w:rsid w:val="00D51260"/>
    <w:rsid w:val="00D5143D"/>
    <w:rsid w:val="00D5164C"/>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5C04"/>
    <w:rsid w:val="00D56220"/>
    <w:rsid w:val="00D562CC"/>
    <w:rsid w:val="00D5661F"/>
    <w:rsid w:val="00D5664E"/>
    <w:rsid w:val="00D56BBC"/>
    <w:rsid w:val="00D56E0E"/>
    <w:rsid w:val="00D571B0"/>
    <w:rsid w:val="00D57A4D"/>
    <w:rsid w:val="00D57C26"/>
    <w:rsid w:val="00D57FDA"/>
    <w:rsid w:val="00D6038B"/>
    <w:rsid w:val="00D60B23"/>
    <w:rsid w:val="00D60CD3"/>
    <w:rsid w:val="00D60EEB"/>
    <w:rsid w:val="00D60F67"/>
    <w:rsid w:val="00D61440"/>
    <w:rsid w:val="00D61621"/>
    <w:rsid w:val="00D618D2"/>
    <w:rsid w:val="00D61921"/>
    <w:rsid w:val="00D61BB2"/>
    <w:rsid w:val="00D62223"/>
    <w:rsid w:val="00D62B8C"/>
    <w:rsid w:val="00D63054"/>
    <w:rsid w:val="00D630B0"/>
    <w:rsid w:val="00D634D2"/>
    <w:rsid w:val="00D63560"/>
    <w:rsid w:val="00D63856"/>
    <w:rsid w:val="00D63AC9"/>
    <w:rsid w:val="00D63CB4"/>
    <w:rsid w:val="00D63CBE"/>
    <w:rsid w:val="00D63D92"/>
    <w:rsid w:val="00D63EC9"/>
    <w:rsid w:val="00D63FA2"/>
    <w:rsid w:val="00D64491"/>
    <w:rsid w:val="00D645A9"/>
    <w:rsid w:val="00D64A68"/>
    <w:rsid w:val="00D64CA1"/>
    <w:rsid w:val="00D64D44"/>
    <w:rsid w:val="00D6525B"/>
    <w:rsid w:val="00D653D1"/>
    <w:rsid w:val="00D65609"/>
    <w:rsid w:val="00D65ABD"/>
    <w:rsid w:val="00D65E01"/>
    <w:rsid w:val="00D664B9"/>
    <w:rsid w:val="00D668C8"/>
    <w:rsid w:val="00D6696D"/>
    <w:rsid w:val="00D66C08"/>
    <w:rsid w:val="00D67070"/>
    <w:rsid w:val="00D67220"/>
    <w:rsid w:val="00D67D36"/>
    <w:rsid w:val="00D67DA5"/>
    <w:rsid w:val="00D67DAD"/>
    <w:rsid w:val="00D67E57"/>
    <w:rsid w:val="00D67F97"/>
    <w:rsid w:val="00D70217"/>
    <w:rsid w:val="00D70232"/>
    <w:rsid w:val="00D7039E"/>
    <w:rsid w:val="00D703A1"/>
    <w:rsid w:val="00D7041B"/>
    <w:rsid w:val="00D7047A"/>
    <w:rsid w:val="00D70517"/>
    <w:rsid w:val="00D70628"/>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B4A"/>
    <w:rsid w:val="00D73C5B"/>
    <w:rsid w:val="00D73CB5"/>
    <w:rsid w:val="00D73E42"/>
    <w:rsid w:val="00D74200"/>
    <w:rsid w:val="00D7440A"/>
    <w:rsid w:val="00D74815"/>
    <w:rsid w:val="00D74A7C"/>
    <w:rsid w:val="00D74AFD"/>
    <w:rsid w:val="00D74B64"/>
    <w:rsid w:val="00D74D0F"/>
    <w:rsid w:val="00D74DC9"/>
    <w:rsid w:val="00D75745"/>
    <w:rsid w:val="00D7599C"/>
    <w:rsid w:val="00D75D25"/>
    <w:rsid w:val="00D75E67"/>
    <w:rsid w:val="00D76240"/>
    <w:rsid w:val="00D76273"/>
    <w:rsid w:val="00D7637B"/>
    <w:rsid w:val="00D76471"/>
    <w:rsid w:val="00D765BF"/>
    <w:rsid w:val="00D765FD"/>
    <w:rsid w:val="00D76B9A"/>
    <w:rsid w:val="00D76E4F"/>
    <w:rsid w:val="00D76EB9"/>
    <w:rsid w:val="00D772E7"/>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140"/>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1C2"/>
    <w:rsid w:val="00D85895"/>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2EFB"/>
    <w:rsid w:val="00D930E3"/>
    <w:rsid w:val="00D930F4"/>
    <w:rsid w:val="00D93101"/>
    <w:rsid w:val="00D93436"/>
    <w:rsid w:val="00D9343E"/>
    <w:rsid w:val="00D934CC"/>
    <w:rsid w:val="00D9367C"/>
    <w:rsid w:val="00D9368B"/>
    <w:rsid w:val="00D937FB"/>
    <w:rsid w:val="00D93A07"/>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589"/>
    <w:rsid w:val="00D95609"/>
    <w:rsid w:val="00D956AD"/>
    <w:rsid w:val="00D95890"/>
    <w:rsid w:val="00D95BFA"/>
    <w:rsid w:val="00D95EC8"/>
    <w:rsid w:val="00D95FA4"/>
    <w:rsid w:val="00D95FBC"/>
    <w:rsid w:val="00D961FA"/>
    <w:rsid w:val="00D9642E"/>
    <w:rsid w:val="00D964AC"/>
    <w:rsid w:val="00D96951"/>
    <w:rsid w:val="00D96BCD"/>
    <w:rsid w:val="00D9703C"/>
    <w:rsid w:val="00D97668"/>
    <w:rsid w:val="00D9792C"/>
    <w:rsid w:val="00D97DA3"/>
    <w:rsid w:val="00DA0109"/>
    <w:rsid w:val="00DA028B"/>
    <w:rsid w:val="00DA02A8"/>
    <w:rsid w:val="00DA05B4"/>
    <w:rsid w:val="00DA09D7"/>
    <w:rsid w:val="00DA0E86"/>
    <w:rsid w:val="00DA1413"/>
    <w:rsid w:val="00DA1430"/>
    <w:rsid w:val="00DA1559"/>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DA4"/>
    <w:rsid w:val="00DA4EAF"/>
    <w:rsid w:val="00DA4F16"/>
    <w:rsid w:val="00DA53FE"/>
    <w:rsid w:val="00DA5A1E"/>
    <w:rsid w:val="00DA5D4D"/>
    <w:rsid w:val="00DA5FBE"/>
    <w:rsid w:val="00DA6057"/>
    <w:rsid w:val="00DA6479"/>
    <w:rsid w:val="00DA65E8"/>
    <w:rsid w:val="00DA6740"/>
    <w:rsid w:val="00DA67A1"/>
    <w:rsid w:val="00DA68CD"/>
    <w:rsid w:val="00DA68FA"/>
    <w:rsid w:val="00DA6A57"/>
    <w:rsid w:val="00DA6B73"/>
    <w:rsid w:val="00DA6CF1"/>
    <w:rsid w:val="00DA70F4"/>
    <w:rsid w:val="00DA73D7"/>
    <w:rsid w:val="00DA74A4"/>
    <w:rsid w:val="00DA7BC8"/>
    <w:rsid w:val="00DB0073"/>
    <w:rsid w:val="00DB00BC"/>
    <w:rsid w:val="00DB00E8"/>
    <w:rsid w:val="00DB0194"/>
    <w:rsid w:val="00DB041C"/>
    <w:rsid w:val="00DB06E8"/>
    <w:rsid w:val="00DB0C7C"/>
    <w:rsid w:val="00DB0CE3"/>
    <w:rsid w:val="00DB0D91"/>
    <w:rsid w:val="00DB0DB1"/>
    <w:rsid w:val="00DB0FB5"/>
    <w:rsid w:val="00DB13C0"/>
    <w:rsid w:val="00DB152E"/>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318"/>
    <w:rsid w:val="00DB44E9"/>
    <w:rsid w:val="00DB4573"/>
    <w:rsid w:val="00DB4617"/>
    <w:rsid w:val="00DB4813"/>
    <w:rsid w:val="00DB4BBD"/>
    <w:rsid w:val="00DB4F80"/>
    <w:rsid w:val="00DB513B"/>
    <w:rsid w:val="00DB5917"/>
    <w:rsid w:val="00DB597E"/>
    <w:rsid w:val="00DB5A66"/>
    <w:rsid w:val="00DB5AF5"/>
    <w:rsid w:val="00DB5B8B"/>
    <w:rsid w:val="00DB5F4A"/>
    <w:rsid w:val="00DB611B"/>
    <w:rsid w:val="00DB6296"/>
    <w:rsid w:val="00DB67F5"/>
    <w:rsid w:val="00DB6BEA"/>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5F1"/>
    <w:rsid w:val="00DC1853"/>
    <w:rsid w:val="00DC191A"/>
    <w:rsid w:val="00DC1A45"/>
    <w:rsid w:val="00DC1B21"/>
    <w:rsid w:val="00DC1B7A"/>
    <w:rsid w:val="00DC1CB4"/>
    <w:rsid w:val="00DC1DB4"/>
    <w:rsid w:val="00DC1E9C"/>
    <w:rsid w:val="00DC1F93"/>
    <w:rsid w:val="00DC233A"/>
    <w:rsid w:val="00DC24B4"/>
    <w:rsid w:val="00DC265F"/>
    <w:rsid w:val="00DC27F2"/>
    <w:rsid w:val="00DC29B9"/>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462"/>
    <w:rsid w:val="00DC67E1"/>
    <w:rsid w:val="00DC68D0"/>
    <w:rsid w:val="00DC6CC5"/>
    <w:rsid w:val="00DC6DF1"/>
    <w:rsid w:val="00DC6E41"/>
    <w:rsid w:val="00DC7143"/>
    <w:rsid w:val="00DC7155"/>
    <w:rsid w:val="00DC71E8"/>
    <w:rsid w:val="00DC72A0"/>
    <w:rsid w:val="00DC7B71"/>
    <w:rsid w:val="00DC7DE9"/>
    <w:rsid w:val="00DD0146"/>
    <w:rsid w:val="00DD0326"/>
    <w:rsid w:val="00DD06D3"/>
    <w:rsid w:val="00DD089C"/>
    <w:rsid w:val="00DD0AA9"/>
    <w:rsid w:val="00DD0AC6"/>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01B"/>
    <w:rsid w:val="00DD526C"/>
    <w:rsid w:val="00DD5364"/>
    <w:rsid w:val="00DD547E"/>
    <w:rsid w:val="00DD55BD"/>
    <w:rsid w:val="00DD5B13"/>
    <w:rsid w:val="00DD5BCD"/>
    <w:rsid w:val="00DD629E"/>
    <w:rsid w:val="00DD65AA"/>
    <w:rsid w:val="00DD675D"/>
    <w:rsid w:val="00DD6CD7"/>
    <w:rsid w:val="00DD6F9B"/>
    <w:rsid w:val="00DD736A"/>
    <w:rsid w:val="00DD7AA4"/>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006"/>
    <w:rsid w:val="00DE3234"/>
    <w:rsid w:val="00DE3240"/>
    <w:rsid w:val="00DE32A1"/>
    <w:rsid w:val="00DE332D"/>
    <w:rsid w:val="00DE3403"/>
    <w:rsid w:val="00DE3490"/>
    <w:rsid w:val="00DE3637"/>
    <w:rsid w:val="00DE3674"/>
    <w:rsid w:val="00DE372C"/>
    <w:rsid w:val="00DE3901"/>
    <w:rsid w:val="00DE3AFD"/>
    <w:rsid w:val="00DE3D07"/>
    <w:rsid w:val="00DE3F52"/>
    <w:rsid w:val="00DE3F81"/>
    <w:rsid w:val="00DE4093"/>
    <w:rsid w:val="00DE446F"/>
    <w:rsid w:val="00DE452A"/>
    <w:rsid w:val="00DE46E9"/>
    <w:rsid w:val="00DE4A2B"/>
    <w:rsid w:val="00DE4BBE"/>
    <w:rsid w:val="00DE4BE1"/>
    <w:rsid w:val="00DE4D2A"/>
    <w:rsid w:val="00DE4DFE"/>
    <w:rsid w:val="00DE5D1C"/>
    <w:rsid w:val="00DE6377"/>
    <w:rsid w:val="00DE679B"/>
    <w:rsid w:val="00DE68C8"/>
    <w:rsid w:val="00DE6A43"/>
    <w:rsid w:val="00DE7152"/>
    <w:rsid w:val="00DE77E6"/>
    <w:rsid w:val="00DE79FA"/>
    <w:rsid w:val="00DE7CB7"/>
    <w:rsid w:val="00DF0154"/>
    <w:rsid w:val="00DF0279"/>
    <w:rsid w:val="00DF0675"/>
    <w:rsid w:val="00DF07D6"/>
    <w:rsid w:val="00DF07EC"/>
    <w:rsid w:val="00DF0D75"/>
    <w:rsid w:val="00DF0F45"/>
    <w:rsid w:val="00DF1300"/>
    <w:rsid w:val="00DF13D0"/>
    <w:rsid w:val="00DF142E"/>
    <w:rsid w:val="00DF151E"/>
    <w:rsid w:val="00DF19C0"/>
    <w:rsid w:val="00DF19E9"/>
    <w:rsid w:val="00DF1B79"/>
    <w:rsid w:val="00DF1B7B"/>
    <w:rsid w:val="00DF1D0A"/>
    <w:rsid w:val="00DF1FE4"/>
    <w:rsid w:val="00DF2177"/>
    <w:rsid w:val="00DF221A"/>
    <w:rsid w:val="00DF248F"/>
    <w:rsid w:val="00DF2895"/>
    <w:rsid w:val="00DF2920"/>
    <w:rsid w:val="00DF299C"/>
    <w:rsid w:val="00DF2B83"/>
    <w:rsid w:val="00DF2F73"/>
    <w:rsid w:val="00DF36A6"/>
    <w:rsid w:val="00DF36E6"/>
    <w:rsid w:val="00DF38A8"/>
    <w:rsid w:val="00DF3A1F"/>
    <w:rsid w:val="00DF3C09"/>
    <w:rsid w:val="00DF3CAC"/>
    <w:rsid w:val="00DF4272"/>
    <w:rsid w:val="00DF431D"/>
    <w:rsid w:val="00DF4332"/>
    <w:rsid w:val="00DF437B"/>
    <w:rsid w:val="00DF45AE"/>
    <w:rsid w:val="00DF45DB"/>
    <w:rsid w:val="00DF461E"/>
    <w:rsid w:val="00DF463A"/>
    <w:rsid w:val="00DF4880"/>
    <w:rsid w:val="00DF4B38"/>
    <w:rsid w:val="00DF4D44"/>
    <w:rsid w:val="00DF4E17"/>
    <w:rsid w:val="00DF50E2"/>
    <w:rsid w:val="00DF50F4"/>
    <w:rsid w:val="00DF515E"/>
    <w:rsid w:val="00DF526F"/>
    <w:rsid w:val="00DF5761"/>
    <w:rsid w:val="00DF59DC"/>
    <w:rsid w:val="00DF5BBB"/>
    <w:rsid w:val="00DF5C00"/>
    <w:rsid w:val="00DF5DFD"/>
    <w:rsid w:val="00DF60EA"/>
    <w:rsid w:val="00DF6434"/>
    <w:rsid w:val="00DF689B"/>
    <w:rsid w:val="00DF6A73"/>
    <w:rsid w:val="00DF6DB3"/>
    <w:rsid w:val="00DF7110"/>
    <w:rsid w:val="00DF72BE"/>
    <w:rsid w:val="00DF7395"/>
    <w:rsid w:val="00DF7C4D"/>
    <w:rsid w:val="00DF7F44"/>
    <w:rsid w:val="00E00286"/>
    <w:rsid w:val="00E00420"/>
    <w:rsid w:val="00E00A41"/>
    <w:rsid w:val="00E00BAA"/>
    <w:rsid w:val="00E00CFF"/>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4F4B"/>
    <w:rsid w:val="00E05030"/>
    <w:rsid w:val="00E050F2"/>
    <w:rsid w:val="00E05513"/>
    <w:rsid w:val="00E057EF"/>
    <w:rsid w:val="00E05908"/>
    <w:rsid w:val="00E05B3D"/>
    <w:rsid w:val="00E05BF3"/>
    <w:rsid w:val="00E05E46"/>
    <w:rsid w:val="00E05FF3"/>
    <w:rsid w:val="00E06223"/>
    <w:rsid w:val="00E06953"/>
    <w:rsid w:val="00E06C9F"/>
    <w:rsid w:val="00E06DAC"/>
    <w:rsid w:val="00E0714B"/>
    <w:rsid w:val="00E07186"/>
    <w:rsid w:val="00E071FC"/>
    <w:rsid w:val="00E07368"/>
    <w:rsid w:val="00E0762D"/>
    <w:rsid w:val="00E07A50"/>
    <w:rsid w:val="00E07B9F"/>
    <w:rsid w:val="00E07C9E"/>
    <w:rsid w:val="00E10049"/>
    <w:rsid w:val="00E101F8"/>
    <w:rsid w:val="00E10427"/>
    <w:rsid w:val="00E10655"/>
    <w:rsid w:val="00E1070A"/>
    <w:rsid w:val="00E10771"/>
    <w:rsid w:val="00E1087E"/>
    <w:rsid w:val="00E10D23"/>
    <w:rsid w:val="00E10D98"/>
    <w:rsid w:val="00E10E0B"/>
    <w:rsid w:val="00E11143"/>
    <w:rsid w:val="00E1170A"/>
    <w:rsid w:val="00E117D5"/>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BE1"/>
    <w:rsid w:val="00E13C83"/>
    <w:rsid w:val="00E1455B"/>
    <w:rsid w:val="00E14580"/>
    <w:rsid w:val="00E149B2"/>
    <w:rsid w:val="00E14C16"/>
    <w:rsid w:val="00E14D07"/>
    <w:rsid w:val="00E1502B"/>
    <w:rsid w:val="00E15036"/>
    <w:rsid w:val="00E15230"/>
    <w:rsid w:val="00E152D1"/>
    <w:rsid w:val="00E152EF"/>
    <w:rsid w:val="00E15502"/>
    <w:rsid w:val="00E159E9"/>
    <w:rsid w:val="00E15C54"/>
    <w:rsid w:val="00E15FA1"/>
    <w:rsid w:val="00E16429"/>
    <w:rsid w:val="00E1696C"/>
    <w:rsid w:val="00E1699B"/>
    <w:rsid w:val="00E16D18"/>
    <w:rsid w:val="00E16F34"/>
    <w:rsid w:val="00E16F50"/>
    <w:rsid w:val="00E16F6B"/>
    <w:rsid w:val="00E170E9"/>
    <w:rsid w:val="00E170EC"/>
    <w:rsid w:val="00E17441"/>
    <w:rsid w:val="00E17650"/>
    <w:rsid w:val="00E17DB7"/>
    <w:rsid w:val="00E203FA"/>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792"/>
    <w:rsid w:val="00E258AF"/>
    <w:rsid w:val="00E25B9F"/>
    <w:rsid w:val="00E25C7B"/>
    <w:rsid w:val="00E25ED6"/>
    <w:rsid w:val="00E263C3"/>
    <w:rsid w:val="00E26B0A"/>
    <w:rsid w:val="00E26E4A"/>
    <w:rsid w:val="00E26E5E"/>
    <w:rsid w:val="00E26E5F"/>
    <w:rsid w:val="00E26E60"/>
    <w:rsid w:val="00E26F66"/>
    <w:rsid w:val="00E27038"/>
    <w:rsid w:val="00E270C6"/>
    <w:rsid w:val="00E27604"/>
    <w:rsid w:val="00E2767C"/>
    <w:rsid w:val="00E27A8D"/>
    <w:rsid w:val="00E27B59"/>
    <w:rsid w:val="00E27CA8"/>
    <w:rsid w:val="00E27E8F"/>
    <w:rsid w:val="00E30147"/>
    <w:rsid w:val="00E30396"/>
    <w:rsid w:val="00E30694"/>
    <w:rsid w:val="00E3083C"/>
    <w:rsid w:val="00E3091D"/>
    <w:rsid w:val="00E30C38"/>
    <w:rsid w:val="00E30E94"/>
    <w:rsid w:val="00E31328"/>
    <w:rsid w:val="00E314AC"/>
    <w:rsid w:val="00E31850"/>
    <w:rsid w:val="00E3195D"/>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C76"/>
    <w:rsid w:val="00E34FBB"/>
    <w:rsid w:val="00E35341"/>
    <w:rsid w:val="00E3543E"/>
    <w:rsid w:val="00E356E4"/>
    <w:rsid w:val="00E3570B"/>
    <w:rsid w:val="00E36185"/>
    <w:rsid w:val="00E3624A"/>
    <w:rsid w:val="00E367BF"/>
    <w:rsid w:val="00E36A9A"/>
    <w:rsid w:val="00E36C8D"/>
    <w:rsid w:val="00E36D9F"/>
    <w:rsid w:val="00E3709A"/>
    <w:rsid w:val="00E37568"/>
    <w:rsid w:val="00E376D1"/>
    <w:rsid w:val="00E37D25"/>
    <w:rsid w:val="00E37D8A"/>
    <w:rsid w:val="00E401A4"/>
    <w:rsid w:val="00E4054A"/>
    <w:rsid w:val="00E41684"/>
    <w:rsid w:val="00E41764"/>
    <w:rsid w:val="00E41A04"/>
    <w:rsid w:val="00E42034"/>
    <w:rsid w:val="00E429A5"/>
    <w:rsid w:val="00E42D89"/>
    <w:rsid w:val="00E4321A"/>
    <w:rsid w:val="00E4322B"/>
    <w:rsid w:val="00E432F0"/>
    <w:rsid w:val="00E433AA"/>
    <w:rsid w:val="00E43909"/>
    <w:rsid w:val="00E439F7"/>
    <w:rsid w:val="00E43A4F"/>
    <w:rsid w:val="00E43CF4"/>
    <w:rsid w:val="00E43D62"/>
    <w:rsid w:val="00E4406B"/>
    <w:rsid w:val="00E442CF"/>
    <w:rsid w:val="00E4438B"/>
    <w:rsid w:val="00E449C8"/>
    <w:rsid w:val="00E449EA"/>
    <w:rsid w:val="00E44BDF"/>
    <w:rsid w:val="00E44D7C"/>
    <w:rsid w:val="00E45848"/>
    <w:rsid w:val="00E459EC"/>
    <w:rsid w:val="00E45A94"/>
    <w:rsid w:val="00E45AC0"/>
    <w:rsid w:val="00E45ACF"/>
    <w:rsid w:val="00E45C8F"/>
    <w:rsid w:val="00E45E6C"/>
    <w:rsid w:val="00E45FB9"/>
    <w:rsid w:val="00E46045"/>
    <w:rsid w:val="00E461AD"/>
    <w:rsid w:val="00E46255"/>
    <w:rsid w:val="00E4630A"/>
    <w:rsid w:val="00E464E4"/>
    <w:rsid w:val="00E4658A"/>
    <w:rsid w:val="00E468D1"/>
    <w:rsid w:val="00E46D5D"/>
    <w:rsid w:val="00E46F08"/>
    <w:rsid w:val="00E47077"/>
    <w:rsid w:val="00E47438"/>
    <w:rsid w:val="00E47464"/>
    <w:rsid w:val="00E478E5"/>
    <w:rsid w:val="00E479B1"/>
    <w:rsid w:val="00E479F6"/>
    <w:rsid w:val="00E47AEA"/>
    <w:rsid w:val="00E47F0A"/>
    <w:rsid w:val="00E50582"/>
    <w:rsid w:val="00E506BB"/>
    <w:rsid w:val="00E507EE"/>
    <w:rsid w:val="00E50971"/>
    <w:rsid w:val="00E50BBC"/>
    <w:rsid w:val="00E50C45"/>
    <w:rsid w:val="00E50E2C"/>
    <w:rsid w:val="00E51273"/>
    <w:rsid w:val="00E51A16"/>
    <w:rsid w:val="00E51FB4"/>
    <w:rsid w:val="00E524CB"/>
    <w:rsid w:val="00E52BF7"/>
    <w:rsid w:val="00E53008"/>
    <w:rsid w:val="00E530DE"/>
    <w:rsid w:val="00E53145"/>
    <w:rsid w:val="00E536E5"/>
    <w:rsid w:val="00E5370D"/>
    <w:rsid w:val="00E5385A"/>
    <w:rsid w:val="00E53B62"/>
    <w:rsid w:val="00E53D9F"/>
    <w:rsid w:val="00E53F3B"/>
    <w:rsid w:val="00E5418D"/>
    <w:rsid w:val="00E5421E"/>
    <w:rsid w:val="00E54311"/>
    <w:rsid w:val="00E54484"/>
    <w:rsid w:val="00E544AC"/>
    <w:rsid w:val="00E54625"/>
    <w:rsid w:val="00E54CF1"/>
    <w:rsid w:val="00E5530E"/>
    <w:rsid w:val="00E553D7"/>
    <w:rsid w:val="00E5570B"/>
    <w:rsid w:val="00E55981"/>
    <w:rsid w:val="00E559FE"/>
    <w:rsid w:val="00E55BF8"/>
    <w:rsid w:val="00E560D7"/>
    <w:rsid w:val="00E561DC"/>
    <w:rsid w:val="00E5620C"/>
    <w:rsid w:val="00E56211"/>
    <w:rsid w:val="00E5623F"/>
    <w:rsid w:val="00E56427"/>
    <w:rsid w:val="00E5683B"/>
    <w:rsid w:val="00E56BE5"/>
    <w:rsid w:val="00E5718C"/>
    <w:rsid w:val="00E571B9"/>
    <w:rsid w:val="00E572F7"/>
    <w:rsid w:val="00E57412"/>
    <w:rsid w:val="00E5757D"/>
    <w:rsid w:val="00E577F6"/>
    <w:rsid w:val="00E57FBD"/>
    <w:rsid w:val="00E57FFD"/>
    <w:rsid w:val="00E603AC"/>
    <w:rsid w:val="00E607D5"/>
    <w:rsid w:val="00E60AEA"/>
    <w:rsid w:val="00E60DDC"/>
    <w:rsid w:val="00E61089"/>
    <w:rsid w:val="00E6138E"/>
    <w:rsid w:val="00E61550"/>
    <w:rsid w:val="00E6163C"/>
    <w:rsid w:val="00E617C1"/>
    <w:rsid w:val="00E61C51"/>
    <w:rsid w:val="00E61CDE"/>
    <w:rsid w:val="00E61E20"/>
    <w:rsid w:val="00E621D1"/>
    <w:rsid w:val="00E62225"/>
    <w:rsid w:val="00E62456"/>
    <w:rsid w:val="00E62872"/>
    <w:rsid w:val="00E628AA"/>
    <w:rsid w:val="00E62C0D"/>
    <w:rsid w:val="00E62CD0"/>
    <w:rsid w:val="00E62D6E"/>
    <w:rsid w:val="00E62D85"/>
    <w:rsid w:val="00E630A1"/>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0B05"/>
    <w:rsid w:val="00E71126"/>
    <w:rsid w:val="00E712DB"/>
    <w:rsid w:val="00E713AA"/>
    <w:rsid w:val="00E715E9"/>
    <w:rsid w:val="00E716CB"/>
    <w:rsid w:val="00E7181F"/>
    <w:rsid w:val="00E71832"/>
    <w:rsid w:val="00E71C39"/>
    <w:rsid w:val="00E71E07"/>
    <w:rsid w:val="00E720FD"/>
    <w:rsid w:val="00E7210E"/>
    <w:rsid w:val="00E7214F"/>
    <w:rsid w:val="00E72364"/>
    <w:rsid w:val="00E726E6"/>
    <w:rsid w:val="00E72721"/>
    <w:rsid w:val="00E728EE"/>
    <w:rsid w:val="00E72B93"/>
    <w:rsid w:val="00E72ED6"/>
    <w:rsid w:val="00E73193"/>
    <w:rsid w:val="00E733A6"/>
    <w:rsid w:val="00E738EA"/>
    <w:rsid w:val="00E73D4D"/>
    <w:rsid w:val="00E73FAC"/>
    <w:rsid w:val="00E746B9"/>
    <w:rsid w:val="00E74A48"/>
    <w:rsid w:val="00E74C4C"/>
    <w:rsid w:val="00E7524C"/>
    <w:rsid w:val="00E758EF"/>
    <w:rsid w:val="00E75A3E"/>
    <w:rsid w:val="00E75B91"/>
    <w:rsid w:val="00E75F67"/>
    <w:rsid w:val="00E76000"/>
    <w:rsid w:val="00E762AD"/>
    <w:rsid w:val="00E76312"/>
    <w:rsid w:val="00E76416"/>
    <w:rsid w:val="00E76687"/>
    <w:rsid w:val="00E7673A"/>
    <w:rsid w:val="00E767E4"/>
    <w:rsid w:val="00E76CE7"/>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0A3B"/>
    <w:rsid w:val="00E817C6"/>
    <w:rsid w:val="00E818F6"/>
    <w:rsid w:val="00E81ACC"/>
    <w:rsid w:val="00E81C16"/>
    <w:rsid w:val="00E81C56"/>
    <w:rsid w:val="00E81E31"/>
    <w:rsid w:val="00E81FD1"/>
    <w:rsid w:val="00E8271B"/>
    <w:rsid w:val="00E82793"/>
    <w:rsid w:val="00E8298B"/>
    <w:rsid w:val="00E82A4B"/>
    <w:rsid w:val="00E82CBC"/>
    <w:rsid w:val="00E82E4D"/>
    <w:rsid w:val="00E830B4"/>
    <w:rsid w:val="00E839CA"/>
    <w:rsid w:val="00E83AE6"/>
    <w:rsid w:val="00E83C2C"/>
    <w:rsid w:val="00E83D5A"/>
    <w:rsid w:val="00E83DC9"/>
    <w:rsid w:val="00E83DCA"/>
    <w:rsid w:val="00E83F56"/>
    <w:rsid w:val="00E844B4"/>
    <w:rsid w:val="00E84595"/>
    <w:rsid w:val="00E8470A"/>
    <w:rsid w:val="00E847D7"/>
    <w:rsid w:val="00E84805"/>
    <w:rsid w:val="00E84850"/>
    <w:rsid w:val="00E84974"/>
    <w:rsid w:val="00E84E4F"/>
    <w:rsid w:val="00E84EE8"/>
    <w:rsid w:val="00E850EE"/>
    <w:rsid w:val="00E8578F"/>
    <w:rsid w:val="00E85C89"/>
    <w:rsid w:val="00E861CC"/>
    <w:rsid w:val="00E869EC"/>
    <w:rsid w:val="00E86CAA"/>
    <w:rsid w:val="00E86DAB"/>
    <w:rsid w:val="00E86EDB"/>
    <w:rsid w:val="00E87677"/>
    <w:rsid w:val="00E8793D"/>
    <w:rsid w:val="00E879B2"/>
    <w:rsid w:val="00E87C0A"/>
    <w:rsid w:val="00E87E1C"/>
    <w:rsid w:val="00E90038"/>
    <w:rsid w:val="00E902EE"/>
    <w:rsid w:val="00E9093B"/>
    <w:rsid w:val="00E90CFF"/>
    <w:rsid w:val="00E90D03"/>
    <w:rsid w:val="00E910D6"/>
    <w:rsid w:val="00E911B8"/>
    <w:rsid w:val="00E91602"/>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3D6E"/>
    <w:rsid w:val="00E93F43"/>
    <w:rsid w:val="00E94287"/>
    <w:rsid w:val="00E9438A"/>
    <w:rsid w:val="00E944B1"/>
    <w:rsid w:val="00E94825"/>
    <w:rsid w:val="00E948CE"/>
    <w:rsid w:val="00E94D93"/>
    <w:rsid w:val="00E9503A"/>
    <w:rsid w:val="00E95657"/>
    <w:rsid w:val="00E9577D"/>
    <w:rsid w:val="00E959A7"/>
    <w:rsid w:val="00E959BF"/>
    <w:rsid w:val="00E95C2B"/>
    <w:rsid w:val="00E95D03"/>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0E5C"/>
    <w:rsid w:val="00EA120F"/>
    <w:rsid w:val="00EA12F8"/>
    <w:rsid w:val="00EA170B"/>
    <w:rsid w:val="00EA1824"/>
    <w:rsid w:val="00EA1842"/>
    <w:rsid w:val="00EA1DA6"/>
    <w:rsid w:val="00EA1EDD"/>
    <w:rsid w:val="00EA203B"/>
    <w:rsid w:val="00EA2233"/>
    <w:rsid w:val="00EA2518"/>
    <w:rsid w:val="00EA2957"/>
    <w:rsid w:val="00EA2AB5"/>
    <w:rsid w:val="00EA2DF5"/>
    <w:rsid w:val="00EA2E18"/>
    <w:rsid w:val="00EA2FC9"/>
    <w:rsid w:val="00EA2FF3"/>
    <w:rsid w:val="00EA31B6"/>
    <w:rsid w:val="00EA338C"/>
    <w:rsid w:val="00EA33AF"/>
    <w:rsid w:val="00EA394F"/>
    <w:rsid w:val="00EA3CD9"/>
    <w:rsid w:val="00EA3E8A"/>
    <w:rsid w:val="00EA42BD"/>
    <w:rsid w:val="00EA457B"/>
    <w:rsid w:val="00EA4590"/>
    <w:rsid w:val="00EA477E"/>
    <w:rsid w:val="00EA4878"/>
    <w:rsid w:val="00EA4A14"/>
    <w:rsid w:val="00EA4B90"/>
    <w:rsid w:val="00EA4BD3"/>
    <w:rsid w:val="00EA4CBB"/>
    <w:rsid w:val="00EA4D07"/>
    <w:rsid w:val="00EA4F12"/>
    <w:rsid w:val="00EA4F7B"/>
    <w:rsid w:val="00EA4FD5"/>
    <w:rsid w:val="00EA51D1"/>
    <w:rsid w:val="00EA5212"/>
    <w:rsid w:val="00EA540B"/>
    <w:rsid w:val="00EA558B"/>
    <w:rsid w:val="00EA5657"/>
    <w:rsid w:val="00EA5AB0"/>
    <w:rsid w:val="00EA5BE0"/>
    <w:rsid w:val="00EA5C44"/>
    <w:rsid w:val="00EA5CC0"/>
    <w:rsid w:val="00EA5CDD"/>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9A4"/>
    <w:rsid w:val="00EB0ABA"/>
    <w:rsid w:val="00EB0BBE"/>
    <w:rsid w:val="00EB0CB8"/>
    <w:rsid w:val="00EB0F92"/>
    <w:rsid w:val="00EB12BB"/>
    <w:rsid w:val="00EB1402"/>
    <w:rsid w:val="00EB14DC"/>
    <w:rsid w:val="00EB169B"/>
    <w:rsid w:val="00EB1736"/>
    <w:rsid w:val="00EB1774"/>
    <w:rsid w:val="00EB1CAC"/>
    <w:rsid w:val="00EB1CDA"/>
    <w:rsid w:val="00EB1F74"/>
    <w:rsid w:val="00EB2289"/>
    <w:rsid w:val="00EB2CAB"/>
    <w:rsid w:val="00EB2D4B"/>
    <w:rsid w:val="00EB2DA9"/>
    <w:rsid w:val="00EB305D"/>
    <w:rsid w:val="00EB315C"/>
    <w:rsid w:val="00EB3669"/>
    <w:rsid w:val="00EB37DE"/>
    <w:rsid w:val="00EB3E89"/>
    <w:rsid w:val="00EB3EA0"/>
    <w:rsid w:val="00EB40F6"/>
    <w:rsid w:val="00EB4355"/>
    <w:rsid w:val="00EB4516"/>
    <w:rsid w:val="00EB458A"/>
    <w:rsid w:val="00EB466C"/>
    <w:rsid w:val="00EB47E8"/>
    <w:rsid w:val="00EB4963"/>
    <w:rsid w:val="00EB4977"/>
    <w:rsid w:val="00EB4C4F"/>
    <w:rsid w:val="00EB4C50"/>
    <w:rsid w:val="00EB4D95"/>
    <w:rsid w:val="00EB4F90"/>
    <w:rsid w:val="00EB52EE"/>
    <w:rsid w:val="00EB572C"/>
    <w:rsid w:val="00EB57ED"/>
    <w:rsid w:val="00EB5E28"/>
    <w:rsid w:val="00EB60C3"/>
    <w:rsid w:val="00EB6698"/>
    <w:rsid w:val="00EB6AB5"/>
    <w:rsid w:val="00EB6D57"/>
    <w:rsid w:val="00EB6DA8"/>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931"/>
    <w:rsid w:val="00EC1BA9"/>
    <w:rsid w:val="00EC1E68"/>
    <w:rsid w:val="00EC20DB"/>
    <w:rsid w:val="00EC21D6"/>
    <w:rsid w:val="00EC21F1"/>
    <w:rsid w:val="00EC28F1"/>
    <w:rsid w:val="00EC2A52"/>
    <w:rsid w:val="00EC2AC3"/>
    <w:rsid w:val="00EC2ADD"/>
    <w:rsid w:val="00EC2BF3"/>
    <w:rsid w:val="00EC2C43"/>
    <w:rsid w:val="00EC2E34"/>
    <w:rsid w:val="00EC304F"/>
    <w:rsid w:val="00EC3191"/>
    <w:rsid w:val="00EC3239"/>
    <w:rsid w:val="00EC3365"/>
    <w:rsid w:val="00EC38D7"/>
    <w:rsid w:val="00EC3AFE"/>
    <w:rsid w:val="00EC3BB6"/>
    <w:rsid w:val="00EC3BCF"/>
    <w:rsid w:val="00EC4074"/>
    <w:rsid w:val="00EC4391"/>
    <w:rsid w:val="00EC4BC3"/>
    <w:rsid w:val="00EC4BFF"/>
    <w:rsid w:val="00EC4C8C"/>
    <w:rsid w:val="00EC5007"/>
    <w:rsid w:val="00EC50F2"/>
    <w:rsid w:val="00EC515E"/>
    <w:rsid w:val="00EC51A7"/>
    <w:rsid w:val="00EC52A4"/>
    <w:rsid w:val="00EC5385"/>
    <w:rsid w:val="00EC56E8"/>
    <w:rsid w:val="00EC5C8A"/>
    <w:rsid w:val="00EC5F0A"/>
    <w:rsid w:val="00EC6158"/>
    <w:rsid w:val="00EC6183"/>
    <w:rsid w:val="00EC641E"/>
    <w:rsid w:val="00EC6481"/>
    <w:rsid w:val="00EC66EB"/>
    <w:rsid w:val="00EC6796"/>
    <w:rsid w:val="00EC6C14"/>
    <w:rsid w:val="00EC6F76"/>
    <w:rsid w:val="00EC6F8C"/>
    <w:rsid w:val="00EC7252"/>
    <w:rsid w:val="00EC726A"/>
    <w:rsid w:val="00EC7D42"/>
    <w:rsid w:val="00ED0223"/>
    <w:rsid w:val="00ED04F2"/>
    <w:rsid w:val="00ED086D"/>
    <w:rsid w:val="00ED0CEE"/>
    <w:rsid w:val="00ED0E09"/>
    <w:rsid w:val="00ED0E6C"/>
    <w:rsid w:val="00ED0FB8"/>
    <w:rsid w:val="00ED1B02"/>
    <w:rsid w:val="00ED2089"/>
    <w:rsid w:val="00ED212D"/>
    <w:rsid w:val="00ED2153"/>
    <w:rsid w:val="00ED233A"/>
    <w:rsid w:val="00ED24F7"/>
    <w:rsid w:val="00ED26BE"/>
    <w:rsid w:val="00ED27CB"/>
    <w:rsid w:val="00ED2C25"/>
    <w:rsid w:val="00ED2DF1"/>
    <w:rsid w:val="00ED2EA4"/>
    <w:rsid w:val="00ED2EB1"/>
    <w:rsid w:val="00ED305E"/>
    <w:rsid w:val="00ED3114"/>
    <w:rsid w:val="00ED3737"/>
    <w:rsid w:val="00ED3BDD"/>
    <w:rsid w:val="00ED3E9F"/>
    <w:rsid w:val="00ED3FEE"/>
    <w:rsid w:val="00ED4054"/>
    <w:rsid w:val="00ED4091"/>
    <w:rsid w:val="00ED44B9"/>
    <w:rsid w:val="00ED4C07"/>
    <w:rsid w:val="00ED4EB2"/>
    <w:rsid w:val="00ED5326"/>
    <w:rsid w:val="00ED533E"/>
    <w:rsid w:val="00ED53B0"/>
    <w:rsid w:val="00ED55FB"/>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A6"/>
    <w:rsid w:val="00EE24C7"/>
    <w:rsid w:val="00EE2528"/>
    <w:rsid w:val="00EE273A"/>
    <w:rsid w:val="00EE2FB4"/>
    <w:rsid w:val="00EE3308"/>
    <w:rsid w:val="00EE3629"/>
    <w:rsid w:val="00EE417E"/>
    <w:rsid w:val="00EE43FD"/>
    <w:rsid w:val="00EE4449"/>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449"/>
    <w:rsid w:val="00EF0456"/>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9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5C88"/>
    <w:rsid w:val="00EF5F12"/>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929"/>
    <w:rsid w:val="00F02CAE"/>
    <w:rsid w:val="00F02D76"/>
    <w:rsid w:val="00F0308C"/>
    <w:rsid w:val="00F03277"/>
    <w:rsid w:val="00F03700"/>
    <w:rsid w:val="00F03761"/>
    <w:rsid w:val="00F038FF"/>
    <w:rsid w:val="00F03933"/>
    <w:rsid w:val="00F03C86"/>
    <w:rsid w:val="00F03CF6"/>
    <w:rsid w:val="00F047BF"/>
    <w:rsid w:val="00F04B42"/>
    <w:rsid w:val="00F04C33"/>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390"/>
    <w:rsid w:val="00F074ED"/>
    <w:rsid w:val="00F076D5"/>
    <w:rsid w:val="00F07C92"/>
    <w:rsid w:val="00F07D6F"/>
    <w:rsid w:val="00F10403"/>
    <w:rsid w:val="00F1065B"/>
    <w:rsid w:val="00F1076C"/>
    <w:rsid w:val="00F107D5"/>
    <w:rsid w:val="00F10C3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3B52"/>
    <w:rsid w:val="00F1403F"/>
    <w:rsid w:val="00F14121"/>
    <w:rsid w:val="00F1425B"/>
    <w:rsid w:val="00F1437B"/>
    <w:rsid w:val="00F144DA"/>
    <w:rsid w:val="00F14567"/>
    <w:rsid w:val="00F145E1"/>
    <w:rsid w:val="00F14A12"/>
    <w:rsid w:val="00F14D32"/>
    <w:rsid w:val="00F15088"/>
    <w:rsid w:val="00F152E3"/>
    <w:rsid w:val="00F15692"/>
    <w:rsid w:val="00F16211"/>
    <w:rsid w:val="00F167A1"/>
    <w:rsid w:val="00F1794D"/>
    <w:rsid w:val="00F17B6C"/>
    <w:rsid w:val="00F17DCE"/>
    <w:rsid w:val="00F17EED"/>
    <w:rsid w:val="00F20186"/>
    <w:rsid w:val="00F202AA"/>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111"/>
    <w:rsid w:val="00F26442"/>
    <w:rsid w:val="00F266BA"/>
    <w:rsid w:val="00F269C1"/>
    <w:rsid w:val="00F26AA3"/>
    <w:rsid w:val="00F26FE1"/>
    <w:rsid w:val="00F2736B"/>
    <w:rsid w:val="00F27373"/>
    <w:rsid w:val="00F27609"/>
    <w:rsid w:val="00F2773F"/>
    <w:rsid w:val="00F277BA"/>
    <w:rsid w:val="00F2781B"/>
    <w:rsid w:val="00F305E9"/>
    <w:rsid w:val="00F306D9"/>
    <w:rsid w:val="00F307C2"/>
    <w:rsid w:val="00F307FB"/>
    <w:rsid w:val="00F30835"/>
    <w:rsid w:val="00F30B86"/>
    <w:rsid w:val="00F30E2A"/>
    <w:rsid w:val="00F30E81"/>
    <w:rsid w:val="00F315D8"/>
    <w:rsid w:val="00F31943"/>
    <w:rsid w:val="00F31A54"/>
    <w:rsid w:val="00F31FED"/>
    <w:rsid w:val="00F322A9"/>
    <w:rsid w:val="00F3275C"/>
    <w:rsid w:val="00F327F0"/>
    <w:rsid w:val="00F3280D"/>
    <w:rsid w:val="00F32B5C"/>
    <w:rsid w:val="00F32E74"/>
    <w:rsid w:val="00F33075"/>
    <w:rsid w:val="00F3322C"/>
    <w:rsid w:val="00F33743"/>
    <w:rsid w:val="00F3378D"/>
    <w:rsid w:val="00F338DF"/>
    <w:rsid w:val="00F33916"/>
    <w:rsid w:val="00F33A5A"/>
    <w:rsid w:val="00F33CC4"/>
    <w:rsid w:val="00F33CEC"/>
    <w:rsid w:val="00F3402F"/>
    <w:rsid w:val="00F343B8"/>
    <w:rsid w:val="00F34608"/>
    <w:rsid w:val="00F348AD"/>
    <w:rsid w:val="00F348D0"/>
    <w:rsid w:val="00F34AB5"/>
    <w:rsid w:val="00F34BDF"/>
    <w:rsid w:val="00F3515B"/>
    <w:rsid w:val="00F3520D"/>
    <w:rsid w:val="00F35429"/>
    <w:rsid w:val="00F355C4"/>
    <w:rsid w:val="00F358B1"/>
    <w:rsid w:val="00F35BA3"/>
    <w:rsid w:val="00F35D1D"/>
    <w:rsid w:val="00F35E4B"/>
    <w:rsid w:val="00F35F44"/>
    <w:rsid w:val="00F36273"/>
    <w:rsid w:val="00F3658A"/>
    <w:rsid w:val="00F3678D"/>
    <w:rsid w:val="00F36BCC"/>
    <w:rsid w:val="00F36C52"/>
    <w:rsid w:val="00F36CCE"/>
    <w:rsid w:val="00F36CF7"/>
    <w:rsid w:val="00F36D60"/>
    <w:rsid w:val="00F36D99"/>
    <w:rsid w:val="00F36DA1"/>
    <w:rsid w:val="00F36DF2"/>
    <w:rsid w:val="00F36ED9"/>
    <w:rsid w:val="00F37190"/>
    <w:rsid w:val="00F371AA"/>
    <w:rsid w:val="00F376F4"/>
    <w:rsid w:val="00F37CE4"/>
    <w:rsid w:val="00F37F27"/>
    <w:rsid w:val="00F37FD6"/>
    <w:rsid w:val="00F40005"/>
    <w:rsid w:val="00F40044"/>
    <w:rsid w:val="00F405C6"/>
    <w:rsid w:val="00F407BF"/>
    <w:rsid w:val="00F4087F"/>
    <w:rsid w:val="00F40892"/>
    <w:rsid w:val="00F40968"/>
    <w:rsid w:val="00F40A11"/>
    <w:rsid w:val="00F40A79"/>
    <w:rsid w:val="00F40AF1"/>
    <w:rsid w:val="00F41113"/>
    <w:rsid w:val="00F4164F"/>
    <w:rsid w:val="00F41707"/>
    <w:rsid w:val="00F42353"/>
    <w:rsid w:val="00F42418"/>
    <w:rsid w:val="00F42865"/>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82B"/>
    <w:rsid w:val="00F4697B"/>
    <w:rsid w:val="00F46D5F"/>
    <w:rsid w:val="00F46E0E"/>
    <w:rsid w:val="00F46F1C"/>
    <w:rsid w:val="00F46F65"/>
    <w:rsid w:val="00F46F80"/>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1D4"/>
    <w:rsid w:val="00F5131C"/>
    <w:rsid w:val="00F51F81"/>
    <w:rsid w:val="00F520E0"/>
    <w:rsid w:val="00F5229A"/>
    <w:rsid w:val="00F522ED"/>
    <w:rsid w:val="00F5238F"/>
    <w:rsid w:val="00F52506"/>
    <w:rsid w:val="00F5269B"/>
    <w:rsid w:val="00F52C67"/>
    <w:rsid w:val="00F52FEA"/>
    <w:rsid w:val="00F530B9"/>
    <w:rsid w:val="00F53163"/>
    <w:rsid w:val="00F5353B"/>
    <w:rsid w:val="00F536AB"/>
    <w:rsid w:val="00F53A1F"/>
    <w:rsid w:val="00F53B9B"/>
    <w:rsid w:val="00F53C37"/>
    <w:rsid w:val="00F53EC2"/>
    <w:rsid w:val="00F545EE"/>
    <w:rsid w:val="00F54711"/>
    <w:rsid w:val="00F54733"/>
    <w:rsid w:val="00F55076"/>
    <w:rsid w:val="00F551A1"/>
    <w:rsid w:val="00F55B1A"/>
    <w:rsid w:val="00F55ED0"/>
    <w:rsid w:val="00F55EE3"/>
    <w:rsid w:val="00F56047"/>
    <w:rsid w:val="00F560CC"/>
    <w:rsid w:val="00F5694F"/>
    <w:rsid w:val="00F56DC3"/>
    <w:rsid w:val="00F571A9"/>
    <w:rsid w:val="00F57D78"/>
    <w:rsid w:val="00F57DA1"/>
    <w:rsid w:val="00F57F98"/>
    <w:rsid w:val="00F57FCF"/>
    <w:rsid w:val="00F60203"/>
    <w:rsid w:val="00F60221"/>
    <w:rsid w:val="00F60844"/>
    <w:rsid w:val="00F608DA"/>
    <w:rsid w:val="00F60A76"/>
    <w:rsid w:val="00F60A88"/>
    <w:rsid w:val="00F60BC7"/>
    <w:rsid w:val="00F60D33"/>
    <w:rsid w:val="00F6113B"/>
    <w:rsid w:val="00F6115E"/>
    <w:rsid w:val="00F6138B"/>
    <w:rsid w:val="00F6159C"/>
    <w:rsid w:val="00F61A46"/>
    <w:rsid w:val="00F61DA0"/>
    <w:rsid w:val="00F61E0E"/>
    <w:rsid w:val="00F6228B"/>
    <w:rsid w:val="00F624B5"/>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53B"/>
    <w:rsid w:val="00F657DB"/>
    <w:rsid w:val="00F65864"/>
    <w:rsid w:val="00F65CC6"/>
    <w:rsid w:val="00F65E24"/>
    <w:rsid w:val="00F65FDA"/>
    <w:rsid w:val="00F661C2"/>
    <w:rsid w:val="00F661E2"/>
    <w:rsid w:val="00F66A5C"/>
    <w:rsid w:val="00F66DFC"/>
    <w:rsid w:val="00F66E74"/>
    <w:rsid w:val="00F66F79"/>
    <w:rsid w:val="00F67040"/>
    <w:rsid w:val="00F67637"/>
    <w:rsid w:val="00F67A98"/>
    <w:rsid w:val="00F67CC6"/>
    <w:rsid w:val="00F67E51"/>
    <w:rsid w:val="00F7030B"/>
    <w:rsid w:val="00F703D6"/>
    <w:rsid w:val="00F70544"/>
    <w:rsid w:val="00F7055F"/>
    <w:rsid w:val="00F70622"/>
    <w:rsid w:val="00F7065D"/>
    <w:rsid w:val="00F70837"/>
    <w:rsid w:val="00F7087C"/>
    <w:rsid w:val="00F709D6"/>
    <w:rsid w:val="00F709DC"/>
    <w:rsid w:val="00F70A17"/>
    <w:rsid w:val="00F70AE0"/>
    <w:rsid w:val="00F71168"/>
    <w:rsid w:val="00F71208"/>
    <w:rsid w:val="00F717CA"/>
    <w:rsid w:val="00F719F6"/>
    <w:rsid w:val="00F71DDE"/>
    <w:rsid w:val="00F71E1D"/>
    <w:rsid w:val="00F722C3"/>
    <w:rsid w:val="00F72413"/>
    <w:rsid w:val="00F7289D"/>
    <w:rsid w:val="00F72948"/>
    <w:rsid w:val="00F72C31"/>
    <w:rsid w:val="00F72E45"/>
    <w:rsid w:val="00F73034"/>
    <w:rsid w:val="00F73277"/>
    <w:rsid w:val="00F737D6"/>
    <w:rsid w:val="00F73809"/>
    <w:rsid w:val="00F73A48"/>
    <w:rsid w:val="00F73EBF"/>
    <w:rsid w:val="00F73F54"/>
    <w:rsid w:val="00F73FC4"/>
    <w:rsid w:val="00F74115"/>
    <w:rsid w:val="00F74385"/>
    <w:rsid w:val="00F74441"/>
    <w:rsid w:val="00F74490"/>
    <w:rsid w:val="00F74596"/>
    <w:rsid w:val="00F7462C"/>
    <w:rsid w:val="00F74685"/>
    <w:rsid w:val="00F74966"/>
    <w:rsid w:val="00F74DD6"/>
    <w:rsid w:val="00F74F1C"/>
    <w:rsid w:val="00F74F46"/>
    <w:rsid w:val="00F7564C"/>
    <w:rsid w:val="00F7591C"/>
    <w:rsid w:val="00F75AF3"/>
    <w:rsid w:val="00F75D72"/>
    <w:rsid w:val="00F75DF9"/>
    <w:rsid w:val="00F7602C"/>
    <w:rsid w:val="00F7603E"/>
    <w:rsid w:val="00F761F7"/>
    <w:rsid w:val="00F7638A"/>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C86"/>
    <w:rsid w:val="00F81E79"/>
    <w:rsid w:val="00F82086"/>
    <w:rsid w:val="00F821C3"/>
    <w:rsid w:val="00F82FC6"/>
    <w:rsid w:val="00F832B7"/>
    <w:rsid w:val="00F834A0"/>
    <w:rsid w:val="00F834BA"/>
    <w:rsid w:val="00F836B0"/>
    <w:rsid w:val="00F83CFD"/>
    <w:rsid w:val="00F83F88"/>
    <w:rsid w:val="00F84308"/>
    <w:rsid w:val="00F8453D"/>
    <w:rsid w:val="00F8454C"/>
    <w:rsid w:val="00F84570"/>
    <w:rsid w:val="00F84A61"/>
    <w:rsid w:val="00F85097"/>
    <w:rsid w:val="00F852DD"/>
    <w:rsid w:val="00F855CA"/>
    <w:rsid w:val="00F858B3"/>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0F2E"/>
    <w:rsid w:val="00F910B8"/>
    <w:rsid w:val="00F91467"/>
    <w:rsid w:val="00F91623"/>
    <w:rsid w:val="00F9181D"/>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55A"/>
    <w:rsid w:val="00F966FC"/>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E54"/>
    <w:rsid w:val="00FA3F5F"/>
    <w:rsid w:val="00FA3FB1"/>
    <w:rsid w:val="00FA4412"/>
    <w:rsid w:val="00FA44DC"/>
    <w:rsid w:val="00FA47B5"/>
    <w:rsid w:val="00FA493C"/>
    <w:rsid w:val="00FA4A9D"/>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9CF"/>
    <w:rsid w:val="00FA6BC3"/>
    <w:rsid w:val="00FA6CD9"/>
    <w:rsid w:val="00FA6E80"/>
    <w:rsid w:val="00FA70D5"/>
    <w:rsid w:val="00FA76DA"/>
    <w:rsid w:val="00FA7954"/>
    <w:rsid w:val="00FA7970"/>
    <w:rsid w:val="00FA7BFD"/>
    <w:rsid w:val="00FB11A5"/>
    <w:rsid w:val="00FB12B9"/>
    <w:rsid w:val="00FB15E3"/>
    <w:rsid w:val="00FB1BD9"/>
    <w:rsid w:val="00FB1E06"/>
    <w:rsid w:val="00FB1E88"/>
    <w:rsid w:val="00FB226F"/>
    <w:rsid w:val="00FB2375"/>
    <w:rsid w:val="00FB2415"/>
    <w:rsid w:val="00FB2A6C"/>
    <w:rsid w:val="00FB2D43"/>
    <w:rsid w:val="00FB3A60"/>
    <w:rsid w:val="00FB3AE9"/>
    <w:rsid w:val="00FB3C81"/>
    <w:rsid w:val="00FB4038"/>
    <w:rsid w:val="00FB453E"/>
    <w:rsid w:val="00FB46DE"/>
    <w:rsid w:val="00FB4A38"/>
    <w:rsid w:val="00FB4DF4"/>
    <w:rsid w:val="00FB5083"/>
    <w:rsid w:val="00FB50CE"/>
    <w:rsid w:val="00FB50FD"/>
    <w:rsid w:val="00FB5287"/>
    <w:rsid w:val="00FB5B19"/>
    <w:rsid w:val="00FB5DDE"/>
    <w:rsid w:val="00FB5FC4"/>
    <w:rsid w:val="00FB625E"/>
    <w:rsid w:val="00FB6268"/>
    <w:rsid w:val="00FB64ED"/>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3AED"/>
    <w:rsid w:val="00FC41A6"/>
    <w:rsid w:val="00FC4A7A"/>
    <w:rsid w:val="00FC4B51"/>
    <w:rsid w:val="00FC4BE5"/>
    <w:rsid w:val="00FC4C80"/>
    <w:rsid w:val="00FC52BD"/>
    <w:rsid w:val="00FC52E3"/>
    <w:rsid w:val="00FC53ED"/>
    <w:rsid w:val="00FC5695"/>
    <w:rsid w:val="00FC5751"/>
    <w:rsid w:val="00FC5A72"/>
    <w:rsid w:val="00FC5AE6"/>
    <w:rsid w:val="00FC5CAA"/>
    <w:rsid w:val="00FC617D"/>
    <w:rsid w:val="00FC6277"/>
    <w:rsid w:val="00FC6425"/>
    <w:rsid w:val="00FC64F5"/>
    <w:rsid w:val="00FC69ED"/>
    <w:rsid w:val="00FC6C44"/>
    <w:rsid w:val="00FC6F93"/>
    <w:rsid w:val="00FC7014"/>
    <w:rsid w:val="00FC71A4"/>
    <w:rsid w:val="00FC72A3"/>
    <w:rsid w:val="00FC7441"/>
    <w:rsid w:val="00FC77A3"/>
    <w:rsid w:val="00FC78F6"/>
    <w:rsid w:val="00FC7948"/>
    <w:rsid w:val="00FC7FF5"/>
    <w:rsid w:val="00FD0205"/>
    <w:rsid w:val="00FD0321"/>
    <w:rsid w:val="00FD09EA"/>
    <w:rsid w:val="00FD0FC9"/>
    <w:rsid w:val="00FD1195"/>
    <w:rsid w:val="00FD12AD"/>
    <w:rsid w:val="00FD1386"/>
    <w:rsid w:val="00FD1406"/>
    <w:rsid w:val="00FD1B45"/>
    <w:rsid w:val="00FD1DAE"/>
    <w:rsid w:val="00FD1E2F"/>
    <w:rsid w:val="00FD1F89"/>
    <w:rsid w:val="00FD2082"/>
    <w:rsid w:val="00FD23C1"/>
    <w:rsid w:val="00FD25A8"/>
    <w:rsid w:val="00FD2A76"/>
    <w:rsid w:val="00FD2B29"/>
    <w:rsid w:val="00FD2B5C"/>
    <w:rsid w:val="00FD2D7B"/>
    <w:rsid w:val="00FD32C9"/>
    <w:rsid w:val="00FD3495"/>
    <w:rsid w:val="00FD349C"/>
    <w:rsid w:val="00FD35A8"/>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6F5"/>
    <w:rsid w:val="00FD5A36"/>
    <w:rsid w:val="00FD5A68"/>
    <w:rsid w:val="00FD5B53"/>
    <w:rsid w:val="00FD5D83"/>
    <w:rsid w:val="00FD5D90"/>
    <w:rsid w:val="00FD6637"/>
    <w:rsid w:val="00FD6AE2"/>
    <w:rsid w:val="00FD6DB5"/>
    <w:rsid w:val="00FD72A6"/>
    <w:rsid w:val="00FD7832"/>
    <w:rsid w:val="00FD7C55"/>
    <w:rsid w:val="00FD7DB1"/>
    <w:rsid w:val="00FE0273"/>
    <w:rsid w:val="00FE02FC"/>
    <w:rsid w:val="00FE0341"/>
    <w:rsid w:val="00FE087A"/>
    <w:rsid w:val="00FE0960"/>
    <w:rsid w:val="00FE0A4F"/>
    <w:rsid w:val="00FE12D6"/>
    <w:rsid w:val="00FE1AE6"/>
    <w:rsid w:val="00FE1F46"/>
    <w:rsid w:val="00FE1F94"/>
    <w:rsid w:val="00FE21BF"/>
    <w:rsid w:val="00FE2664"/>
    <w:rsid w:val="00FE2779"/>
    <w:rsid w:val="00FE27E9"/>
    <w:rsid w:val="00FE2973"/>
    <w:rsid w:val="00FE2FA7"/>
    <w:rsid w:val="00FE33A0"/>
    <w:rsid w:val="00FE3732"/>
    <w:rsid w:val="00FE37C5"/>
    <w:rsid w:val="00FE3AFF"/>
    <w:rsid w:val="00FE40BD"/>
    <w:rsid w:val="00FE414C"/>
    <w:rsid w:val="00FE4977"/>
    <w:rsid w:val="00FE49CA"/>
    <w:rsid w:val="00FE4A5A"/>
    <w:rsid w:val="00FE4BDC"/>
    <w:rsid w:val="00FE4D2E"/>
    <w:rsid w:val="00FE4E21"/>
    <w:rsid w:val="00FE4F18"/>
    <w:rsid w:val="00FE5335"/>
    <w:rsid w:val="00FE5407"/>
    <w:rsid w:val="00FE5459"/>
    <w:rsid w:val="00FE5691"/>
    <w:rsid w:val="00FE56F2"/>
    <w:rsid w:val="00FE5BE2"/>
    <w:rsid w:val="00FE5CD4"/>
    <w:rsid w:val="00FE5F05"/>
    <w:rsid w:val="00FE6102"/>
    <w:rsid w:val="00FE649B"/>
    <w:rsid w:val="00FE67EE"/>
    <w:rsid w:val="00FE680C"/>
    <w:rsid w:val="00FE69C5"/>
    <w:rsid w:val="00FE6A8E"/>
    <w:rsid w:val="00FE6E5B"/>
    <w:rsid w:val="00FE7203"/>
    <w:rsid w:val="00FE7221"/>
    <w:rsid w:val="00FE736D"/>
    <w:rsid w:val="00FF04FA"/>
    <w:rsid w:val="00FF06FF"/>
    <w:rsid w:val="00FF0BF3"/>
    <w:rsid w:val="00FF0D71"/>
    <w:rsid w:val="00FF11DD"/>
    <w:rsid w:val="00FF127F"/>
    <w:rsid w:val="00FF1704"/>
    <w:rsid w:val="00FF17A4"/>
    <w:rsid w:val="00FF1AAC"/>
    <w:rsid w:val="00FF1DBB"/>
    <w:rsid w:val="00FF1DDF"/>
    <w:rsid w:val="00FF26EF"/>
    <w:rsid w:val="00FF2803"/>
    <w:rsid w:val="00FF2DC8"/>
    <w:rsid w:val="00FF3141"/>
    <w:rsid w:val="00FF34BA"/>
    <w:rsid w:val="00FF34FD"/>
    <w:rsid w:val="00FF37C9"/>
    <w:rsid w:val="00FF39D8"/>
    <w:rsid w:val="00FF3E23"/>
    <w:rsid w:val="00FF3EA8"/>
    <w:rsid w:val="00FF4731"/>
    <w:rsid w:val="00FF478A"/>
    <w:rsid w:val="00FF4975"/>
    <w:rsid w:val="00FF4C1D"/>
    <w:rsid w:val="00FF4CFF"/>
    <w:rsid w:val="00FF4FA8"/>
    <w:rsid w:val="00FF568A"/>
    <w:rsid w:val="00FF5F99"/>
    <w:rsid w:val="00FF5FE1"/>
    <w:rsid w:val="00FF6363"/>
    <w:rsid w:val="00FF6B53"/>
    <w:rsid w:val="00FF6DE2"/>
    <w:rsid w:val="00FF7159"/>
    <w:rsid w:val="00FF71FA"/>
    <w:rsid w:val="00FF7388"/>
    <w:rsid w:val="00FF7833"/>
    <w:rsid w:val="00FF78D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DEEEE5EB-EA2C-413F-ABD2-A193D3653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2B3C"/>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h3"/>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pPr>
      <w:numPr>
        <w:ilvl w:val="3"/>
      </w:numPr>
      <w:outlineLvl w:val="3"/>
    </w:pPr>
    <w:rPr>
      <w:sz w:val="24"/>
    </w:rPr>
  </w:style>
  <w:style w:type="paragraph" w:styleId="Heading5">
    <w:name w:val="heading 5"/>
    <w:aliases w:val="H5,h5,Heading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pPr>
      <w:spacing w:before="120" w:after="120"/>
    </w:pPr>
    <w:rPr>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0">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qFormat/>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aliases w:val="TableGrid,网格型"/>
    <w:basedOn w:val="TableNormal"/>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1">
    <w:name w:val="Caption Char1"/>
    <w:aliases w:val="cap Char2,cap Char Char,Caption Char Char,Caption Char1 Char Char,cap Char Char1 Char,Caption Char Char1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中等深浅网格 1 - 着色 21 Char,列出段落1 Char,列表段落 Char,¥¡¡¡¡ì¬º¥¹¥È¶ÎÂä Char,ÁÐ³ö¶ÎÂä Char,¥ê¥¹¥È¶ÎÂä Char,列表段落1 Char,—ño’i—Ž Char,1st level - Bullet List Paragraph Char"/>
    <w:link w:val="ListParagraph"/>
    <w:uiPriority w:val="34"/>
    <w:qFormat/>
    <w:locked/>
    <w:rsid w:val="00E331B9"/>
    <w:rPr>
      <w:lang w:eastAsia="en-US"/>
    </w:rPr>
  </w:style>
  <w:style w:type="paragraph" w:styleId="ListParagraph">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列出段落"/>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qFormat/>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3"/>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h3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 w:type="paragraph" w:customStyle="1" w:styleId="SpecTextNum">
    <w:name w:val="Spec Text Num"/>
    <w:basedOn w:val="Normal"/>
    <w:rsid w:val="001D678A"/>
    <w:pPr>
      <w:widowControl/>
      <w:numPr>
        <w:numId w:val="14"/>
      </w:numPr>
      <w:wordWrap/>
      <w:autoSpaceDE/>
      <w:autoSpaceDN/>
    </w:pPr>
    <w:rPr>
      <w:sz w:val="24"/>
      <w:szCs w:val="24"/>
      <w:lang w:eastAsia="ja-JP"/>
    </w:rPr>
  </w:style>
  <w:style w:type="numbering" w:customStyle="1" w:styleId="StyleBulletedSymbolsymbolLeft025Hanging0252">
    <w:name w:val="Style Bulleted Symbol (symbol) Left:  0.25&quot; Hanging:  0.25&quot;2"/>
    <w:basedOn w:val="NoList"/>
    <w:rsid w:val="009723EF"/>
    <w:pPr>
      <w:numPr>
        <w:numId w:val="15"/>
      </w:numPr>
    </w:pPr>
  </w:style>
  <w:style w:type="paragraph" w:customStyle="1" w:styleId="reference">
    <w:name w:val="reference"/>
    <w:basedOn w:val="BodyText"/>
    <w:rsid w:val="009658C2"/>
    <w:pPr>
      <w:widowControl/>
      <w:numPr>
        <w:numId w:val="16"/>
      </w:numPr>
      <w:tabs>
        <w:tab w:val="left" w:pos="360"/>
      </w:tabs>
      <w:wordWrap/>
      <w:autoSpaceDE/>
      <w:autoSpaceDN/>
      <w:spacing w:after="120"/>
    </w:pPr>
    <w:rPr>
      <w:rFonts w:ascii="Times" w:eastAsia="Times New Roman" w:hAnsi="Times"/>
      <w:szCs w:val="24"/>
      <w:lang w:val="x-none" w:eastAsia="en-US"/>
    </w:rPr>
  </w:style>
  <w:style w:type="paragraph" w:customStyle="1" w:styleId="0Maintext">
    <w:name w:val="0 Main text"/>
    <w:basedOn w:val="maintext"/>
    <w:link w:val="0MaintextChar"/>
    <w:qFormat/>
    <w:rsid w:val="00BC1184"/>
    <w:pPr>
      <w:spacing w:before="0" w:after="100" w:afterAutospacing="1"/>
      <w:ind w:firstLineChars="0" w:firstLine="360"/>
    </w:pPr>
    <w:rPr>
      <w:lang w:eastAsia="en-US"/>
    </w:rPr>
  </w:style>
  <w:style w:type="character" w:customStyle="1" w:styleId="0MaintextChar">
    <w:name w:val="0 Main text Char"/>
    <w:basedOn w:val="maintextChar"/>
    <w:link w:val="0Maintext"/>
    <w:rsid w:val="00BC1184"/>
    <w:rPr>
      <w:rFonts w:eastAsia="Malgun Gothic" w:cs="Batang"/>
      <w:lang w:val="en-GB" w:eastAsia="en-US"/>
    </w:rPr>
  </w:style>
  <w:style w:type="character" w:styleId="PlaceholderText">
    <w:name w:val="Placeholder Text"/>
    <w:basedOn w:val="DefaultParagraphFont"/>
    <w:uiPriority w:val="99"/>
    <w:semiHidden/>
    <w:rsid w:val="00B02B3C"/>
    <w:rPr>
      <w:color w:val="80808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7653A"/>
    <w:rPr>
      <w:rFonts w:ascii="Arial" w:hAnsi="Arial"/>
      <w:sz w:val="24"/>
      <w:lang w:eastAsia="en-US"/>
    </w:rPr>
  </w:style>
  <w:style w:type="character" w:customStyle="1" w:styleId="Heading5Char">
    <w:name w:val="Heading 5 Char"/>
    <w:aliases w:val="H5 Char,h5 Char,Heading5 Char"/>
    <w:basedOn w:val="DefaultParagraphFont"/>
    <w:link w:val="Heading5"/>
    <w:rsid w:val="0077653A"/>
    <w:rPr>
      <w:rFonts w:ascii="Arial" w:hAnsi="Arial"/>
      <w:sz w:val="22"/>
      <w:lang w:eastAsia="en-US"/>
    </w:rPr>
  </w:style>
  <w:style w:type="character" w:customStyle="1" w:styleId="B1Char1">
    <w:name w:val="B1 Char1"/>
    <w:qFormat/>
    <w:rsid w:val="0077653A"/>
    <w:rPr>
      <w:lang w:eastAsia="en-US"/>
    </w:rPr>
  </w:style>
  <w:style w:type="character" w:customStyle="1" w:styleId="B2Char">
    <w:name w:val="B2 Char"/>
    <w:link w:val="B2"/>
    <w:qFormat/>
    <w:rsid w:val="00650932"/>
    <w:rPr>
      <w:lang w:val="en-US" w:eastAsia="ko-KR"/>
    </w:rPr>
  </w:style>
  <w:style w:type="character" w:customStyle="1" w:styleId="B3Char">
    <w:name w:val="B3 Char"/>
    <w:link w:val="B3"/>
    <w:rsid w:val="000F053E"/>
    <w:rPr>
      <w:lang w:val="en-US" w:eastAsia="ko-KR"/>
    </w:rPr>
  </w:style>
  <w:style w:type="character" w:customStyle="1" w:styleId="B4Char">
    <w:name w:val="B4 Char"/>
    <w:link w:val="B4"/>
    <w:rsid w:val="000F053E"/>
    <w:rPr>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124667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53192888">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17803107">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205976">
      <w:bodyDiv w:val="1"/>
      <w:marLeft w:val="0"/>
      <w:marRight w:val="0"/>
      <w:marTop w:val="0"/>
      <w:marBottom w:val="0"/>
      <w:divBdr>
        <w:top w:val="none" w:sz="0" w:space="0" w:color="auto"/>
        <w:left w:val="none" w:sz="0" w:space="0" w:color="auto"/>
        <w:bottom w:val="none" w:sz="0" w:space="0" w:color="auto"/>
        <w:right w:val="none" w:sz="0" w:space="0" w:color="auto"/>
      </w:divBdr>
    </w:div>
    <w:div w:id="1489784804">
      <w:bodyDiv w:val="1"/>
      <w:marLeft w:val="0"/>
      <w:marRight w:val="0"/>
      <w:marTop w:val="0"/>
      <w:marBottom w:val="0"/>
      <w:divBdr>
        <w:top w:val="none" w:sz="0" w:space="0" w:color="auto"/>
        <w:left w:val="none" w:sz="0" w:space="0" w:color="auto"/>
        <w:bottom w:val="none" w:sz="0" w:space="0" w:color="auto"/>
        <w:right w:val="none" w:sz="0" w:space="0" w:color="auto"/>
      </w:divBdr>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2378803">
      <w:bodyDiv w:val="1"/>
      <w:marLeft w:val="0"/>
      <w:marRight w:val="0"/>
      <w:marTop w:val="0"/>
      <w:marBottom w:val="0"/>
      <w:divBdr>
        <w:top w:val="none" w:sz="0" w:space="0" w:color="auto"/>
        <w:left w:val="none" w:sz="0" w:space="0" w:color="auto"/>
        <w:bottom w:val="none" w:sz="0" w:space="0" w:color="auto"/>
        <w:right w:val="none" w:sz="0" w:space="0" w:color="auto"/>
      </w:divBdr>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08333687">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888056971">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0381688">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9A9807-82E0-4A50-A67A-9ABC6A730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14</Pages>
  <Words>6636</Words>
  <Characters>37826</Characters>
  <Application>Microsoft Office Word</Application>
  <DocSecurity>0</DocSecurity>
  <Lines>315</Lines>
  <Paragraphs>88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44374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dc:description/>
  <cp:lastModifiedBy>Samsung</cp:lastModifiedBy>
  <cp:revision>5</cp:revision>
  <cp:lastPrinted>2010-04-04T18:18:00Z</cp:lastPrinted>
  <dcterms:created xsi:type="dcterms:W3CDTF">2024-08-09T02:29:00Z</dcterms:created>
  <dcterms:modified xsi:type="dcterms:W3CDTF">2024-08-09T03:26:00Z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