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5B17" w14:textId="538E4536" w:rsidR="00A82D81" w:rsidRPr="0004672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34557F">
        <w:rPr>
          <w:rFonts w:ascii="Times New Roman" w:eastAsiaTheme="minorHAnsi" w:hAnsi="Times New Roman"/>
          <w:b/>
          <w:bCs/>
          <w:sz w:val="24"/>
          <w:szCs w:val="28"/>
          <w:lang w:val="en-US"/>
        </w:rPr>
        <w:t>11</w:t>
      </w:r>
      <w:r w:rsidR="0034557F">
        <w:rPr>
          <w:rFonts w:ascii="Times New Roman" w:eastAsiaTheme="minorEastAsia" w:hAnsi="Times New Roman" w:hint="eastAsia"/>
          <w:b/>
          <w:bCs/>
          <w:sz w:val="24"/>
          <w:szCs w:val="28"/>
          <w:lang w:val="en-US" w:eastAsia="ja-JP"/>
        </w:rPr>
        <w:t>8</w:t>
      </w:r>
      <w:r w:rsidR="0034557F">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R1-</w:t>
      </w:r>
      <w:r w:rsidR="0034557F" w:rsidRPr="0027338A">
        <w:rPr>
          <w:rFonts w:ascii="Times New Roman" w:eastAsiaTheme="minorHAnsi" w:hAnsi="Times New Roman"/>
          <w:b/>
          <w:bCs/>
          <w:sz w:val="24"/>
          <w:szCs w:val="24"/>
          <w:lang w:val="en-US"/>
        </w:rPr>
        <w:t>240</w:t>
      </w:r>
      <w:r w:rsidR="0097699F">
        <w:rPr>
          <w:rFonts w:ascii="Times New Roman" w:eastAsiaTheme="minorEastAsia" w:hAnsi="Times New Roman"/>
          <w:b/>
          <w:bCs/>
          <w:sz w:val="24"/>
          <w:szCs w:val="24"/>
          <w:lang w:val="en-US" w:eastAsia="ja-JP"/>
        </w:rPr>
        <w:t>6208</w:t>
      </w:r>
    </w:p>
    <w:p w14:paraId="2773F33A" w14:textId="1DCE8843" w:rsidR="00CD4A26" w:rsidRPr="00046727" w:rsidRDefault="0034557F"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b/>
          <w:bCs/>
          <w:sz w:val="24"/>
          <w:szCs w:val="28"/>
          <w:lang w:val="en-US" w:eastAsia="ja-JP"/>
        </w:rPr>
        <w:t>Maastricht</w:t>
      </w:r>
      <w:r>
        <w:rPr>
          <w:rFonts w:ascii="Times New Roman" w:eastAsiaTheme="minorEastAsia" w:hAnsi="Times New Roman" w:hint="eastAsia"/>
          <w:b/>
          <w:bCs/>
          <w:sz w:val="24"/>
          <w:szCs w:val="28"/>
          <w:lang w:val="en-US" w:eastAsia="ja-JP"/>
        </w:rPr>
        <w:t>,</w:t>
      </w:r>
      <w:r w:rsidR="00046727">
        <w:rPr>
          <w:rFonts w:ascii="Times New Roman" w:eastAsiaTheme="minorEastAsia" w:hAnsi="Times New Roman"/>
          <w:b/>
          <w:bCs/>
          <w:sz w:val="24"/>
          <w:szCs w:val="28"/>
          <w:lang w:val="en-US" w:eastAsia="ja-JP"/>
        </w:rPr>
        <w:t xml:space="preserve"> The</w:t>
      </w:r>
      <w:r>
        <w:rPr>
          <w:rFonts w:ascii="Times New Roman" w:eastAsiaTheme="minorEastAsia" w:hAnsi="Times New Roman" w:hint="eastAsia"/>
          <w:b/>
          <w:bCs/>
          <w:sz w:val="24"/>
          <w:szCs w:val="28"/>
          <w:lang w:val="en-US" w:eastAsia="ja-JP"/>
        </w:rPr>
        <w:t xml:space="preserve"> Netherland</w:t>
      </w:r>
      <w:r w:rsidR="00046727">
        <w:rPr>
          <w:rFonts w:ascii="Times New Roman" w:eastAsiaTheme="minorEastAsia" w:hAnsi="Times New Roman"/>
          <w:b/>
          <w:bCs/>
          <w:sz w:val="24"/>
          <w:szCs w:val="28"/>
          <w:lang w:val="en-US" w:eastAsia="ja-JP"/>
        </w:rPr>
        <w:t>s</w:t>
      </w:r>
      <w:r>
        <w:rPr>
          <w:rFonts w:ascii="Times New Roman" w:eastAsiaTheme="minorEastAsia" w:hAnsi="Times New Roman" w:hint="eastAsia"/>
          <w:b/>
          <w:bCs/>
          <w:sz w:val="24"/>
          <w:szCs w:val="28"/>
          <w:lang w:val="en-US" w:eastAsia="ja-JP"/>
        </w:rPr>
        <w:t>, Aug. 19</w:t>
      </w:r>
      <w:r w:rsidRPr="00046727">
        <w:rPr>
          <w:rFonts w:ascii="Times New Roman" w:eastAsiaTheme="minorEastAsia" w:hAnsi="Times New Roman"/>
          <w:b/>
          <w:bCs/>
          <w:sz w:val="24"/>
          <w:szCs w:val="28"/>
          <w:vertAlign w:val="superscript"/>
          <w:lang w:val="en-US" w:eastAsia="ja-JP"/>
        </w:rPr>
        <w:t>th</w:t>
      </w:r>
      <w:r>
        <w:rPr>
          <w:rFonts w:ascii="Times New Roman" w:eastAsiaTheme="minorEastAsia" w:hAnsi="Times New Roman" w:hint="eastAsia"/>
          <w:b/>
          <w:bCs/>
          <w:sz w:val="24"/>
          <w:szCs w:val="28"/>
          <w:vertAlign w:val="superscript"/>
          <w:lang w:val="en-US" w:eastAsia="ja-JP"/>
        </w:rPr>
        <w:t xml:space="preserve"> </w:t>
      </w:r>
      <w:r>
        <w:rPr>
          <w:rFonts w:ascii="Times New Roman" w:eastAsiaTheme="minorEastAsia" w:hAnsi="Times New Roman" w:hint="eastAsia"/>
          <w:b/>
          <w:bCs/>
          <w:sz w:val="24"/>
          <w:szCs w:val="28"/>
          <w:lang w:val="en-US" w:eastAsia="ja-JP"/>
        </w:rPr>
        <w:t>- 23</w:t>
      </w:r>
      <w:r w:rsidRPr="00046727">
        <w:rPr>
          <w:rFonts w:ascii="Times New Roman" w:eastAsiaTheme="minorEastAsia" w:hAnsi="Times New Roman"/>
          <w:b/>
          <w:bCs/>
          <w:sz w:val="24"/>
          <w:szCs w:val="28"/>
          <w:vertAlign w:val="superscript"/>
          <w:lang w:val="en-US" w:eastAsia="ja-JP"/>
        </w:rPr>
        <w:t>rd</w:t>
      </w:r>
      <w:r>
        <w:rPr>
          <w:rFonts w:ascii="Times New Roman" w:eastAsiaTheme="minorEastAsia" w:hAnsi="Times New Roman" w:hint="eastAsia"/>
          <w:b/>
          <w:bCs/>
          <w:sz w:val="24"/>
          <w:szCs w:val="28"/>
          <w:lang w:val="en-US" w:eastAsia="ja-JP"/>
        </w:rPr>
        <w:t xml:space="preserve">, 2024 </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42CC178E" w:rsidR="009E2A33" w:rsidRPr="00420482" w:rsidRDefault="008B1B3A" w:rsidP="00420482">
      <w:pPr>
        <w:spacing w:before="120" w:after="120"/>
        <w:rPr>
          <w:rFonts w:cs="Times New Roman"/>
        </w:rPr>
      </w:pPr>
      <w:r>
        <w:rPr>
          <w:rFonts w:cs="Times New Roman"/>
        </w:rPr>
        <w:t>SID for channel model</w:t>
      </w:r>
      <w:r w:rsidR="00E43E00">
        <w:rPr>
          <w:rFonts w:cs="Times New Roman"/>
        </w:rPr>
        <w:t>l</w:t>
      </w:r>
      <w:r>
        <w:rPr>
          <w:rFonts w:cs="Times New Roman"/>
        </w:rPr>
        <w:t>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w:t>
      </w:r>
      <w:r w:rsidR="006878E5">
        <w:rPr>
          <w:rFonts w:cs="Times New Roman"/>
        </w:rPr>
        <w:t>11</w:t>
      </w:r>
      <w:r w:rsidR="006878E5">
        <w:rPr>
          <w:rFonts w:cs="Times New Roman" w:hint="eastAsia"/>
        </w:rPr>
        <w:t>7</w:t>
      </w:r>
      <w:r w:rsidR="006878E5">
        <w:rPr>
          <w:rFonts w:cs="Times New Roman"/>
        </w:rPr>
        <w:t xml:space="preserve"> </w:t>
      </w:r>
      <w:r w:rsidR="009D5D93">
        <w:rPr>
          <w:rFonts w:cs="Times New Roman"/>
        </w:rPr>
        <w:t>[1]</w:t>
      </w:r>
      <w:r w:rsidR="00B17059">
        <w:rPr>
          <w:rFonts w:cs="Times New Roman"/>
        </w:rPr>
        <w:t xml:space="preserve">, </w:t>
      </w:r>
      <w:r w:rsidR="008D611D">
        <w:rPr>
          <w:rFonts w:cs="Times New Roman"/>
        </w:rPr>
        <w:t xml:space="preserve">we discuss </w:t>
      </w:r>
      <w:r w:rsidR="00702119">
        <w:rPr>
          <w:rFonts w:cs="Times New Roman"/>
        </w:rPr>
        <w:t>RCS model</w:t>
      </w:r>
      <w:r w:rsidR="00E43E00">
        <w:rPr>
          <w:rFonts w:cs="Times New Roman"/>
        </w:rPr>
        <w:t>l</w:t>
      </w:r>
      <w:r w:rsidR="00702119">
        <w:rPr>
          <w:rFonts w:cs="Times New Roman"/>
        </w:rPr>
        <w:t xml:space="preserve">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00E0827A" w:rsidR="00170E4C" w:rsidRPr="001B7DB4" w:rsidRDefault="00170E4C" w:rsidP="001D0E06">
      <w:pPr>
        <w:spacing w:before="240" w:after="0"/>
        <w:jc w:val="left"/>
        <w:rPr>
          <w:u w:val="single"/>
        </w:rPr>
      </w:pPr>
      <w:r w:rsidRPr="001B7DB4">
        <w:rPr>
          <w:u w:val="single"/>
        </w:rPr>
        <w:t>Details related to RCS model</w:t>
      </w:r>
      <w:r w:rsidR="00154142">
        <w:rPr>
          <w:u w:val="single"/>
        </w:rPr>
        <w:t>l</w:t>
      </w:r>
      <w:r w:rsidRPr="001B7DB4">
        <w:rPr>
          <w:u w:val="single"/>
        </w:rPr>
        <w:t>ing</w:t>
      </w:r>
    </w:p>
    <w:p w14:paraId="0DA9E577" w14:textId="5F23DE51" w:rsidR="006433C9" w:rsidRDefault="00695384" w:rsidP="008F1DAD">
      <w:pPr>
        <w:spacing w:before="240" w:after="0"/>
      </w:pPr>
      <w:r>
        <w:t>Deterministic</w:t>
      </w:r>
      <w:r w:rsidR="00347826">
        <w:t xml:space="preserve"> model</w:t>
      </w:r>
      <w:r w:rsidR="00E43E00">
        <w:t>l</w:t>
      </w:r>
      <w:r w:rsidR="00347826">
        <w:t xml:space="preserve">ing requires high complexity for </w:t>
      </w:r>
      <w:r w:rsidR="00BB76A7">
        <w:t xml:space="preserve">RCS </w:t>
      </w:r>
      <w:r w:rsidR="00347826">
        <w:t>model</w:t>
      </w:r>
      <w:r w:rsidR="00E43E00">
        <w:t>l</w:t>
      </w:r>
      <w:r w:rsidR="00347826">
        <w:t>ing</w:t>
      </w:r>
      <w:r w:rsidR="00BB76A7">
        <w:t>; it may require field trials to obtain accurate RCS model parameters.</w:t>
      </w:r>
      <w:r w:rsidR="00347826">
        <w:t xml:space="preserve"> Statistical model</w:t>
      </w:r>
      <w:r w:rsidR="00E43E00">
        <w:t>l</w:t>
      </w:r>
      <w:r w:rsidR="00347826">
        <w:t>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w:t>
      </w:r>
      <w:r w:rsidR="00E43E00">
        <w:t>l</w:t>
      </w:r>
      <w:r w:rsidR="008D5F3B">
        <w:t>ing</w:t>
      </w:r>
      <w:r w:rsidR="006433C9">
        <w:t>.</w:t>
      </w:r>
      <w:r w:rsidR="008D5F3B">
        <w:t xml:space="preserve"> </w:t>
      </w:r>
      <w:r w:rsidR="008D6DA5">
        <w:t xml:space="preserve">However, </w:t>
      </w:r>
      <w:r w:rsidR="00446EC4">
        <w:t>t</w:t>
      </w:r>
      <w:r w:rsidR="009955FF" w:rsidRPr="009955FF">
        <w:t xml:space="preserve">he number of segments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rientation of the target can influence RCS model</w:t>
      </w:r>
      <w:r w:rsidR="00E43E00">
        <w:t>l</w:t>
      </w:r>
      <w:r w:rsidR="003E2614" w:rsidRPr="003E2614">
        <w:t xml:space="preserve">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2AB06EF1" w:rsidR="00CA2D6C" w:rsidRDefault="003247E9" w:rsidP="008F1DAD">
      <w:pPr>
        <w:spacing w:before="240" w:after="0"/>
      </w:pPr>
      <w:r>
        <w:t xml:space="preserve">In addition, </w:t>
      </w:r>
      <w:r w:rsidRPr="000D76FF">
        <w:t xml:space="preserve">“with a minimum size dependent on frequency” </w:t>
      </w:r>
      <w:r>
        <w:t>for intruder detection</w:t>
      </w:r>
      <w:r w:rsidR="005E676C">
        <w:t>,</w:t>
      </w:r>
      <w:r>
        <w:t xml:space="preserve"> </w:t>
      </w:r>
      <w:r w:rsidR="005E676C">
        <w:t xml:space="preserve">the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w:t>
      </w:r>
      <w:r w:rsidR="00F41386">
        <w:t xml:space="preserve">as a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w:t>
      </w:r>
      <w:r w:rsidR="00E43E00">
        <w:t>l</w:t>
      </w:r>
      <w:r w:rsidR="00CA2D6C" w:rsidRPr="006433C9">
        <w:t>ing</w:t>
      </w:r>
      <w:r w:rsidR="00AA4B68">
        <w:t xml:space="preserve"> and the </w:t>
      </w:r>
      <w:r w:rsidR="005B56CE">
        <w:t>near/far field model</w:t>
      </w:r>
      <w:r w:rsidR="00E43E00">
        <w:t>l</w:t>
      </w:r>
      <w:r w:rsidR="005B56CE">
        <w:t xml:space="preserve">ing can affect both </w:t>
      </w:r>
      <w:r w:rsidR="00CA2D6C" w:rsidRPr="003E2614">
        <w:t>deterministic</w:t>
      </w:r>
      <w:r w:rsidR="005B56CE">
        <w:t xml:space="preserve"> and stati</w:t>
      </w:r>
      <w:r w:rsidR="005B0CF7">
        <w:t>stical</w:t>
      </w:r>
      <w:r w:rsidR="00CA2D6C" w:rsidRPr="003E2614">
        <w:t xml:space="preserve"> RCS model</w:t>
      </w:r>
      <w:r w:rsidR="002E2A07">
        <w:t>l</w:t>
      </w:r>
      <w:r w:rsidR="00CA2D6C" w:rsidRPr="003E2614">
        <w:t>ing.</w:t>
      </w:r>
    </w:p>
    <w:p w14:paraId="5B6E7FAB" w14:textId="025517C5" w:rsidR="00AA7837" w:rsidRDefault="00AA7837" w:rsidP="00046727">
      <w:pPr>
        <w:spacing w:before="240" w:after="0"/>
      </w:pPr>
      <w:r>
        <w:t xml:space="preserve">RCS of an object is </w:t>
      </w:r>
      <w:r w:rsidR="002E2A07">
        <w:t xml:space="preserve">the </w:t>
      </w:r>
      <w:r>
        <w:t>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xml:space="preserve">, </w:t>
      </w:r>
      <w:r w:rsidR="002E2A07">
        <w:t xml:space="preserve">the </w:t>
      </w:r>
      <w:r w:rsidR="00393458">
        <w:t>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7777777" w:rsidR="00AA7837" w:rsidRDefault="00AA7837" w:rsidP="00AA7837">
      <w:pPr>
        <w:pStyle w:val="ListParagraph"/>
        <w:numPr>
          <w:ilvl w:val="0"/>
          <w:numId w:val="52"/>
        </w:numPr>
        <w:jc w:val="left"/>
      </w:pPr>
      <w:r>
        <w:t>Angle of incidence and scattering to 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51EF4E82" w14:textId="5B92415D" w:rsidR="00A528FD" w:rsidRDefault="00D745D8" w:rsidP="00046727">
      <w:pPr>
        <w:spacing w:before="240"/>
      </w:pPr>
      <w:r>
        <w:lastRenderedPageBreak/>
        <w:t>To clarify the purpose of RCS in channel mode</w:t>
      </w:r>
      <w:r w:rsidR="00E43E00">
        <w:t>l</w:t>
      </w:r>
      <w:r>
        <w:t xml:space="preserve">ling, we need a definition for the RCS. </w:t>
      </w:r>
      <w:r w:rsidR="00A528FD">
        <w:t>Thus</w:t>
      </w:r>
      <w:r w:rsidR="002E2A07">
        <w:t>,</w:t>
      </w:r>
      <w:r w:rsidR="00A528FD">
        <w:t xml:space="preserve"> the following proposal is made based on the definition used in [</w:t>
      </w:r>
      <w:r w:rsidR="008C7882">
        <w:t>2</w:t>
      </w:r>
      <w:r w:rsidR="00A528FD">
        <w:t>].</w:t>
      </w:r>
    </w:p>
    <w:p w14:paraId="2B1E6364" w14:textId="4D9CCA8C" w:rsidR="006B5F1D" w:rsidRPr="000565D0" w:rsidRDefault="00E41F04" w:rsidP="000565D0">
      <w:pPr>
        <w:spacing w:before="240"/>
        <w:rPr>
          <w:b/>
          <w:bCs/>
        </w:rPr>
      </w:pPr>
      <w:r w:rsidRPr="00DF2047">
        <w:rPr>
          <w:b/>
          <w:bCs/>
        </w:rPr>
        <w:t xml:space="preserve">Proposal </w:t>
      </w:r>
      <w:r w:rsidR="00550244" w:rsidRPr="00DF2047">
        <w:rPr>
          <w:b/>
          <w:bCs/>
        </w:rPr>
        <w:t>1</w:t>
      </w:r>
      <w:r w:rsidRPr="00DF2047">
        <w:rPr>
          <w:b/>
          <w:bCs/>
        </w:rPr>
        <w:t xml:space="preserve">: </w:t>
      </w:r>
      <w:r w:rsidR="00274401" w:rsidRPr="00DF2047">
        <w:rPr>
          <w:rFonts w:hint="eastAsia"/>
          <w:b/>
          <w:bCs/>
        </w:rPr>
        <w:t>Radar</w:t>
      </w:r>
      <w:r w:rsidR="002A638E" w:rsidRPr="00DF2047">
        <w:rPr>
          <w:b/>
          <w:bCs/>
        </w:rPr>
        <w:t xml:space="preserve"> Cross Section (</w:t>
      </w:r>
      <w:r w:rsidRPr="00DF2047">
        <w:rPr>
          <w:b/>
          <w:bCs/>
        </w:rPr>
        <w:t>RCS</w:t>
      </w:r>
      <w:r w:rsidR="002A638E" w:rsidRPr="00DF2047">
        <w:rPr>
          <w:b/>
          <w:bCs/>
        </w:rPr>
        <w:t>)</w:t>
      </w:r>
      <w:r w:rsidRPr="00DF2047">
        <w:rPr>
          <w:b/>
          <w:bCs/>
        </w:rPr>
        <w:t xml:space="preserve">, expressed in dBsm (dB square meter), is a value representing the radio wave scattering characteristic of an object, dependent on </w:t>
      </w:r>
      <w:r w:rsidR="002A638E" w:rsidRPr="00DF2047">
        <w:rPr>
          <w:b/>
          <w:bCs/>
        </w:rPr>
        <w:t>at least</w:t>
      </w:r>
      <w:r w:rsidRPr="00DF2047">
        <w:rPr>
          <w:b/>
          <w:bCs/>
        </w:rPr>
        <w:t xml:space="preserve"> frequency</w:t>
      </w:r>
      <w:r w:rsidR="002240D3" w:rsidRPr="00DF2047">
        <w:rPr>
          <w:b/>
          <w:bCs/>
        </w:rPr>
        <w:t xml:space="preserve"> and </w:t>
      </w:r>
      <w:r w:rsidR="002A638E" w:rsidRPr="00DF2047">
        <w:rPr>
          <w:b/>
          <w:bCs/>
        </w:rPr>
        <w:t>a</w:t>
      </w:r>
      <w:r w:rsidR="009C3AE0" w:rsidRPr="00DF2047">
        <w:rPr>
          <w:b/>
          <w:bCs/>
        </w:rPr>
        <w:t>ngle of incidence</w:t>
      </w:r>
      <w:r w:rsidRPr="00DF2047">
        <w:rPr>
          <w:b/>
          <w:bCs/>
        </w:rPr>
        <w:t xml:space="preserve"> of the radio wave</w:t>
      </w:r>
      <w:r w:rsidR="002A638E" w:rsidRPr="00DF2047">
        <w:rPr>
          <w:b/>
          <w:bCs/>
        </w:rPr>
        <w:t>,</w:t>
      </w:r>
      <w:r w:rsidR="00BA5812">
        <w:rPr>
          <w:rFonts w:hint="eastAsia"/>
          <w:b/>
          <w:bCs/>
        </w:rPr>
        <w:t xml:space="preserve"> </w:t>
      </w:r>
      <w:r w:rsidR="002A638E" w:rsidRPr="00DF2047">
        <w:rPr>
          <w:b/>
          <w:bCs/>
        </w:rPr>
        <w:t>type</w:t>
      </w:r>
      <w:r w:rsidR="00BA5812">
        <w:rPr>
          <w:rFonts w:hint="eastAsia"/>
          <w:b/>
          <w:bCs/>
        </w:rPr>
        <w:t xml:space="preserve"> and size</w:t>
      </w:r>
      <w:r w:rsidR="002A638E" w:rsidRPr="00DF2047">
        <w:rPr>
          <w:b/>
          <w:bCs/>
        </w:rPr>
        <w:t xml:space="preserve"> of the object</w:t>
      </w:r>
    </w:p>
    <w:p w14:paraId="36EB974D" w14:textId="49450348" w:rsidR="00AA7837" w:rsidRDefault="00AA7837" w:rsidP="00AA7837">
      <w:pPr>
        <w:spacing w:before="240" w:after="0"/>
        <w:jc w:val="left"/>
        <w:rPr>
          <w:u w:val="single"/>
        </w:rPr>
      </w:pPr>
      <w:r w:rsidRPr="007248D9">
        <w:rPr>
          <w:u w:val="single"/>
        </w:rPr>
        <w:t>Deterministic</w:t>
      </w:r>
      <w:r>
        <w:rPr>
          <w:u w:val="single"/>
        </w:rPr>
        <w:t xml:space="preserve"> </w:t>
      </w:r>
      <w:r w:rsidRPr="007248D9">
        <w:rPr>
          <w:u w:val="single"/>
        </w:rPr>
        <w:t>RCS Model</w:t>
      </w:r>
      <w:r w:rsidR="00E43E00">
        <w:rPr>
          <w:u w:val="single"/>
        </w:rPr>
        <w:t>l</w:t>
      </w:r>
      <w:r w:rsidRPr="007248D9">
        <w:rPr>
          <w:u w:val="single"/>
        </w:rPr>
        <w:t>ing</w:t>
      </w:r>
    </w:p>
    <w:p w14:paraId="07182D22" w14:textId="2723783B" w:rsidR="00AA7837" w:rsidRDefault="00AA7837" w:rsidP="008F1DAD">
      <w:pPr>
        <w:spacing w:before="240" w:after="0"/>
      </w:pPr>
      <w:r w:rsidRPr="00FC4BF9">
        <w:t>Deterministic model</w:t>
      </w:r>
      <w:r w:rsidR="00E43E00">
        <w:t>l</w:t>
      </w:r>
      <w:r w:rsidRPr="00FC4BF9">
        <w:t>ing for simple object shapes has been extensively studied</w:t>
      </w:r>
      <w:r w:rsidR="00F3360D">
        <w:t xml:space="preserve"> in the literature</w:t>
      </w:r>
      <w:r w:rsidRPr="00FC4BF9">
        <w:t>.</w:t>
      </w:r>
      <w:r w:rsidR="000F7529">
        <w:t xml:space="preserve"> The</w:t>
      </w:r>
      <w:r w:rsidR="00BC2014">
        <w:t xml:space="preserve"> </w:t>
      </w:r>
      <w:r w:rsidR="000F7529">
        <w:t>a</w:t>
      </w:r>
      <w:r w:rsidRPr="00CA3574">
        <w:t>uthors in [</w:t>
      </w:r>
      <w:r w:rsidR="008C7882">
        <w:t>3</w:t>
      </w:r>
      <w:r w:rsidRPr="00CA3574">
        <w:t xml:space="preserve">] </w:t>
      </w:r>
      <w:r>
        <w:t>have listed</w:t>
      </w:r>
      <w:r w:rsidRPr="00CA3574">
        <w:t xml:space="preserve"> mathematical models for RCS modelling of simple geometric shapes (e.g., cylinder, rectangular plate, </w:t>
      </w:r>
      <w:r>
        <w:t>sphere</w:t>
      </w:r>
      <w:r w:rsidR="00F3360D">
        <w:t>,</w:t>
      </w:r>
      <w:r w:rsidRPr="00CA3574">
        <w:t xml:space="preserve"> etc.)</w:t>
      </w:r>
      <w:r>
        <w:t>. RCS formulas</w:t>
      </w:r>
      <w:r w:rsidR="000860A4">
        <w:t xml:space="preserve"> [</w:t>
      </w:r>
      <w:r w:rsidR="008C7882">
        <w:t>3</w:t>
      </w:r>
      <w:r w:rsidR="000860A4">
        <w:t>]</w:t>
      </w:r>
      <w:r>
        <w:t xml:space="preserve"> for these simple shapes </w:t>
      </w:r>
      <w:r w:rsidR="00F3360D">
        <w:t xml:space="preserve">are listed </w:t>
      </w:r>
      <w:r>
        <w:t>in Table 1</w:t>
      </w:r>
      <w:r w:rsidR="00B13C57">
        <w:t xml:space="preserve"> below</w:t>
      </w:r>
      <w:r>
        <w:t xml:space="preserve">. </w:t>
      </w:r>
    </w:p>
    <w:p w14:paraId="6A92107D" w14:textId="4734F197" w:rsidR="00244B0F" w:rsidRDefault="00244B0F" w:rsidP="00147ED6">
      <w:pPr>
        <w:pStyle w:val="Caption"/>
        <w:keepNext/>
        <w:spacing w:before="240"/>
      </w:pPr>
      <w:r>
        <w:t xml:space="preserve">Table </w:t>
      </w:r>
      <w:r>
        <w:fldChar w:fldCharType="begin"/>
      </w:r>
      <w:r>
        <w:instrText xml:space="preserve"> SEQ Table \* ARABIC </w:instrText>
      </w:r>
      <w:r>
        <w:fldChar w:fldCharType="separate"/>
      </w:r>
      <w:r>
        <w:rPr>
          <w:noProof/>
        </w:rPr>
        <w:t>1</w:t>
      </w:r>
      <w:r>
        <w:fldChar w:fldCharType="end"/>
      </w:r>
      <w:r>
        <w:t xml:space="preserve"> RCS of simple geometric shapes</w:t>
      </w:r>
    </w:p>
    <w:tbl>
      <w:tblPr>
        <w:tblStyle w:val="TableGrid"/>
        <w:tblW w:w="0" w:type="auto"/>
        <w:tblLook w:val="04A0" w:firstRow="1" w:lastRow="0" w:firstColumn="1" w:lastColumn="0" w:noHBand="0" w:noVBand="1"/>
      </w:tblPr>
      <w:tblGrid>
        <w:gridCol w:w="3145"/>
        <w:gridCol w:w="6205"/>
      </w:tblGrid>
      <w:tr w:rsidR="00AA7837" w14:paraId="521EBB6D" w14:textId="77777777" w:rsidTr="007C0F11">
        <w:tc>
          <w:tcPr>
            <w:tcW w:w="3145" w:type="dxa"/>
          </w:tcPr>
          <w:p w14:paraId="1283CFFE" w14:textId="77777777" w:rsidR="00AA7837" w:rsidRPr="007248D9" w:rsidRDefault="00AA7837" w:rsidP="007248D9">
            <w:pPr>
              <w:spacing w:before="240"/>
              <w:jc w:val="center"/>
              <w:rPr>
                <w:b/>
                <w:bCs/>
              </w:rPr>
            </w:pPr>
            <w:r w:rsidRPr="007248D9">
              <w:rPr>
                <w:b/>
                <w:bCs/>
              </w:rPr>
              <w:t>Object Shape</w:t>
            </w:r>
          </w:p>
        </w:tc>
        <w:tc>
          <w:tcPr>
            <w:tcW w:w="6205" w:type="dxa"/>
          </w:tcPr>
          <w:p w14:paraId="65CF05CF" w14:textId="77777777" w:rsidR="00AA7837" w:rsidRPr="007248D9" w:rsidRDefault="00AA7837" w:rsidP="007248D9">
            <w:pPr>
              <w:spacing w:before="240"/>
              <w:jc w:val="center"/>
              <w:rPr>
                <w:b/>
                <w:bCs/>
              </w:rPr>
            </w:pPr>
            <w:r w:rsidRPr="007248D9">
              <w:rPr>
                <w:b/>
                <w:bCs/>
              </w:rPr>
              <w:t>RCS formula</w:t>
            </w:r>
          </w:p>
        </w:tc>
      </w:tr>
      <w:tr w:rsidR="00AA7837" w14:paraId="6FDC1A9D" w14:textId="77777777" w:rsidTr="007C0F11">
        <w:tc>
          <w:tcPr>
            <w:tcW w:w="3145" w:type="dxa"/>
          </w:tcPr>
          <w:p w14:paraId="00092DA7" w14:textId="77777777" w:rsidR="00AA7837" w:rsidRDefault="00AA7837" w:rsidP="007248D9">
            <w:pPr>
              <w:spacing w:before="240"/>
              <w:jc w:val="center"/>
            </w:pPr>
            <w:r>
              <w:t xml:space="preserve">Sphere </w:t>
            </w:r>
          </w:p>
        </w:tc>
        <w:tc>
          <w:tcPr>
            <w:tcW w:w="6205" w:type="dxa"/>
            <w:vAlign w:val="center"/>
          </w:tcPr>
          <w:p w14:paraId="7B29061A" w14:textId="72762FA6" w:rsidR="00AA7837" w:rsidRDefault="00AA7837" w:rsidP="007248D9">
            <w:pPr>
              <w:spacing w:before="240"/>
              <w:jc w:val="center"/>
            </w:pPr>
            <m:oMath>
              <m:r>
                <w:rPr>
                  <w:rFonts w:ascii="Cambria Math" w:hAnsi="Cambria Math"/>
                </w:rPr>
                <m:t>σ=π</m:t>
              </m:r>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(In any direction) where </w:t>
            </w:r>
            <m:oMath>
              <m:r>
                <w:rPr>
                  <w:rFonts w:ascii="Cambria Math" w:hAnsi="Cambria Math"/>
                </w:rPr>
                <m:t>r</m:t>
              </m:r>
            </m:oMath>
            <w:r w:rsidR="00C24250">
              <w:t xml:space="preserve"> is radius</w:t>
            </w:r>
            <w:r>
              <w:t xml:space="preserve"> of </w:t>
            </w:r>
            <w:r w:rsidR="007A61C7">
              <w:t xml:space="preserve">a </w:t>
            </w:r>
            <w:r>
              <w:t>sphere</w:t>
            </w:r>
          </w:p>
        </w:tc>
      </w:tr>
      <w:tr w:rsidR="00AA7837" w14:paraId="63FD6C73" w14:textId="77777777" w:rsidTr="007C0F11">
        <w:tc>
          <w:tcPr>
            <w:tcW w:w="3145" w:type="dxa"/>
          </w:tcPr>
          <w:p w14:paraId="69F5FABC" w14:textId="77777777" w:rsidR="00AA7837" w:rsidRDefault="00AA7837" w:rsidP="007248D9">
            <w:pPr>
              <w:spacing w:before="240"/>
              <w:jc w:val="center"/>
            </w:pPr>
            <w:r>
              <w:t>Rectangular flat plate</w:t>
            </w:r>
          </w:p>
        </w:tc>
        <w:tc>
          <w:tcPr>
            <w:tcW w:w="6205" w:type="dxa"/>
          </w:tcPr>
          <w:p w14:paraId="1CA0E853" w14:textId="545B57E1" w:rsidR="00AA7837" w:rsidRDefault="001212F8"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m:oMath>
              <m:r>
                <w:rPr>
                  <w:rFonts w:ascii="Cambria Math" w:hAnsi="Cambria Math"/>
                </w:rPr>
                <m:t>A</m:t>
              </m:r>
            </m:oMath>
            <w:r w:rsidR="00533EF3">
              <w:t xml:space="preserve"> is the</w:t>
            </w:r>
            <w:r w:rsidR="00AA7837">
              <w:t xml:space="preserve"> area of the plate, </w:t>
            </w:r>
            <m:oMath>
              <m:r>
                <w:rPr>
                  <w:rFonts w:ascii="Cambria Math" w:hAnsi="Cambria Math"/>
                </w:rPr>
                <m:t>λ</m:t>
              </m:r>
            </m:oMath>
            <w:r w:rsidR="0037646C">
              <w:t xml:space="preserve"> is the wavelength</w:t>
            </w:r>
          </w:p>
        </w:tc>
      </w:tr>
      <w:tr w:rsidR="00AA7837" w14:paraId="2C308FFA" w14:textId="77777777" w:rsidTr="007C0F11">
        <w:tc>
          <w:tcPr>
            <w:tcW w:w="3145" w:type="dxa"/>
          </w:tcPr>
          <w:p w14:paraId="0C366FBE" w14:textId="77777777" w:rsidR="00AA7837" w:rsidRDefault="00AA7837" w:rsidP="007248D9">
            <w:pPr>
              <w:spacing w:before="240"/>
              <w:jc w:val="center"/>
            </w:pPr>
            <w:r>
              <w:t>Cylinder</w:t>
            </w:r>
          </w:p>
        </w:tc>
        <w:tc>
          <w:tcPr>
            <w:tcW w:w="6205" w:type="dxa"/>
          </w:tcPr>
          <w:p w14:paraId="1F697815" w14:textId="1B8A4819" w:rsidR="00AA7837" w:rsidRDefault="001212F8"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=2</m:t>
              </m:r>
              <m:r>
                <w:rPr>
                  <w:rFonts w:ascii="Cambria Math" w:hAnsi="Cambria Math"/>
                </w:rPr>
                <m:t>πr</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w:r w:rsidR="006A65A7">
              <w:t xml:space="preserve">h, r and </w:t>
            </w:r>
            <m:oMath>
              <m:r>
                <w:rPr>
                  <w:rFonts w:ascii="Cambria Math" w:hAnsi="Cambria Math"/>
                </w:rPr>
                <m:t>λ</m:t>
              </m:r>
            </m:oMath>
            <w:r w:rsidR="006A65A7">
              <w:t xml:space="preserve"> are height, radius and wavelength, respectively </w:t>
            </w:r>
          </w:p>
        </w:tc>
      </w:tr>
    </w:tbl>
    <w:p w14:paraId="5E103532" w14:textId="30CF4464" w:rsidR="00AA7837" w:rsidRDefault="00AA7837" w:rsidP="00544884">
      <w:pPr>
        <w:spacing w:before="240" w:after="0"/>
      </w:pPr>
      <w:r>
        <w:t>As the complexity of object increases, it becomes difficult to derive</w:t>
      </w:r>
      <w:r w:rsidR="008116B0">
        <w:t xml:space="preserve"> a</w:t>
      </w:r>
      <w:r w:rsidR="006D10D6">
        <w:t>n</w:t>
      </w:r>
      <w:r>
        <w:t xml:space="preserve"> RCS formula</w:t>
      </w:r>
      <w:r w:rsidRPr="00FC4BF9">
        <w:t xml:space="preserve">. </w:t>
      </w:r>
      <w:r>
        <w:t>For complex objects (e.g, human, car etc..) multipoint</w:t>
      </w:r>
      <w:r w:rsidR="00E15FDC">
        <w:t xml:space="preserve"> </w:t>
      </w:r>
      <w:r>
        <w:t>(multi-segment) approach is proposed in [</w:t>
      </w:r>
      <w:r w:rsidR="008C7882">
        <w:t>4</w:t>
      </w:r>
      <w:r>
        <w:t xml:space="preserve">]. In this approach, </w:t>
      </w:r>
      <w:r w:rsidR="00524160">
        <w:t xml:space="preserve">a </w:t>
      </w:r>
      <w:r>
        <w:t xml:space="preserve">complex object is divided into multiple smaller segments and </w:t>
      </w:r>
      <w:r w:rsidR="00F4406B">
        <w:t xml:space="preserve">the </w:t>
      </w:r>
      <w:r>
        <w:t>o</w:t>
      </w:r>
      <w:r w:rsidRPr="000C41C2">
        <w:t xml:space="preserve">verall RCS of the object </w:t>
      </w:r>
      <w:r>
        <w:t>(</w:t>
      </w:r>
      <m:oMath>
        <m:sSub>
          <m:sSubPr>
            <m:ctrlPr>
              <w:rPr>
                <w:rFonts w:ascii="Cambria Math" w:hAnsi="Cambria Math"/>
                <w:i/>
              </w:rPr>
            </m:ctrlPr>
          </m:sSubPr>
          <m:e>
            <m:r>
              <w:rPr>
                <w:rFonts w:ascii="Cambria Math" w:hAnsi="Cambria Math"/>
              </w:rPr>
              <m:t>σ</m:t>
            </m:r>
          </m:e>
          <m:sub>
            <m:r>
              <w:rPr>
                <w:rFonts w:ascii="Cambria Math" w:hAnsi="Cambria Math"/>
              </w:rPr>
              <m:t>object</m:t>
            </m:r>
          </m:sub>
        </m:sSub>
      </m:oMath>
      <w:r>
        <w:t>)</w:t>
      </w:r>
      <w:r w:rsidRPr="000C41C2">
        <w:t xml:space="preserve"> is calculated through </w:t>
      </w:r>
      <w:r w:rsidR="0069751B">
        <w:t>averaging</w:t>
      </w:r>
      <w:r w:rsidRPr="000C41C2">
        <w:t xml:space="preserve"> the RCS contribution of the individual segments</w:t>
      </w:r>
      <w:r>
        <w:t xml:space="preserve">. This approach can be generalized to model RCS of complex objects of any shape. </w:t>
      </w:r>
    </w:p>
    <w:p w14:paraId="76AEA092" w14:textId="77777777" w:rsidR="00813A9E" w:rsidRDefault="00AA7837" w:rsidP="000565D0">
      <w:pPr>
        <w:spacing w:before="240" w:after="0"/>
      </w:pPr>
      <w:r>
        <w:t>W</w:t>
      </w:r>
      <w:r w:rsidRPr="00FC4BF9">
        <w:t xml:space="preserve">e </w:t>
      </w:r>
      <w:r w:rsidR="00C445A0">
        <w:t>evaluate</w:t>
      </w:r>
      <w:r w:rsidR="004F3357">
        <w:t>d</w:t>
      </w:r>
      <w:r>
        <w:t xml:space="preserve"> </w:t>
      </w:r>
      <w:r w:rsidR="008F35C1">
        <w:t>the</w:t>
      </w:r>
      <w:r>
        <w:t xml:space="preserve"> multi-point approach </w:t>
      </w:r>
      <w:r w:rsidRPr="00FC4BF9">
        <w:t>by simulating the deterministic RCS for a square plate</w:t>
      </w:r>
      <w:r>
        <w:t xml:space="preserve"> and</w:t>
      </w:r>
      <w:r w:rsidRPr="00CA3574">
        <w:t xml:space="preserve"> analyze</w:t>
      </w:r>
      <w:r>
        <w:t>d</w:t>
      </w:r>
      <w:r w:rsidRPr="00CA3574">
        <w:t xml:space="preserve"> how RCS values can vary as a function of scattering angle and frequency.</w:t>
      </w:r>
      <w:r w:rsidR="004F3357">
        <w:t xml:space="preserve"> The details of the analysis are shown in [</w:t>
      </w:r>
      <w:r w:rsidR="002C7C50">
        <w:t>5</w:t>
      </w:r>
      <w:r w:rsidR="004F3357">
        <w:t xml:space="preserve">]. </w:t>
      </w:r>
      <w:r w:rsidR="00AF42B0">
        <w:t xml:space="preserve"> </w:t>
      </w:r>
    </w:p>
    <w:p w14:paraId="03D6F8EB" w14:textId="68FE1669" w:rsidR="004B192F" w:rsidRDefault="000D1863" w:rsidP="000565D0">
      <w:pPr>
        <w:spacing w:before="240" w:after="0"/>
        <w:rPr>
          <w:u w:val="single"/>
        </w:rPr>
      </w:pPr>
      <w:r w:rsidRPr="000D1863">
        <w:rPr>
          <w:u w:val="single"/>
        </w:rPr>
        <w:t>Statistical RCS mode</w:t>
      </w:r>
      <w:r w:rsidR="00E43E00">
        <w:rPr>
          <w:u w:val="single"/>
        </w:rPr>
        <w:t>l</w:t>
      </w:r>
      <w:r w:rsidRPr="000D1863">
        <w:rPr>
          <w:u w:val="single"/>
        </w:rPr>
        <w:t>ling</w:t>
      </w:r>
    </w:p>
    <w:p w14:paraId="690F4FA3" w14:textId="1F1F23A9" w:rsidR="00AA7837" w:rsidRDefault="000D1863" w:rsidP="000565D0">
      <w:pPr>
        <w:spacing w:before="240" w:after="0"/>
        <w:rPr>
          <w:rFonts w:cs="Times New Roman"/>
          <w:lang w:val="en-GB"/>
        </w:rPr>
      </w:pPr>
      <w:r w:rsidRPr="000D1863">
        <w:t>An alternative to deterministic RCS model</w:t>
      </w:r>
      <w:r w:rsidR="00E43E00">
        <w:t>l</w:t>
      </w:r>
      <w:r w:rsidRPr="000D1863">
        <w:t xml:space="preserve">ing approach is </w:t>
      </w:r>
      <w:r w:rsidR="00F3360D">
        <w:t xml:space="preserve">the </w:t>
      </w:r>
      <w:r w:rsidRPr="000D1863">
        <w:t>statistical approach.</w:t>
      </w:r>
      <w:r w:rsidR="002379DC">
        <w:t xml:space="preserve"> The statistical approach offers </w:t>
      </w:r>
      <w:r w:rsidR="00F3360D">
        <w:t xml:space="preserve">lower </w:t>
      </w:r>
      <w:r w:rsidR="002379DC">
        <w:t xml:space="preserve">complexity compared to </w:t>
      </w:r>
      <w:r w:rsidR="00593269">
        <w:t xml:space="preserve">the </w:t>
      </w:r>
      <w:r w:rsidR="002379DC">
        <w:t>deterministic approach</w:t>
      </w:r>
      <w:r w:rsidR="00593269">
        <w:t xml:space="preserve"> </w:t>
      </w:r>
      <w:r w:rsidR="00F3360D">
        <w:t xml:space="preserve">for </w:t>
      </w:r>
      <w:r w:rsidR="00593269">
        <w:t>RCS model</w:t>
      </w:r>
      <w:r w:rsidR="00E43E00">
        <w:t>l</w:t>
      </w:r>
      <w:r w:rsidR="00593269">
        <w:t>ing</w:t>
      </w:r>
      <w:r w:rsidR="002379DC">
        <w:t>.</w:t>
      </w:r>
      <w:r w:rsidRPr="000D1863">
        <w:t xml:space="preserve"> In </w:t>
      </w:r>
      <w:r w:rsidR="008136E3">
        <w:t xml:space="preserve">a </w:t>
      </w:r>
      <w:r w:rsidRPr="000D1863">
        <w:t>statistical approach, RCS of a specific type of object (e.g., human, car etc..) can be modelled based on a predefined statistical distribution. The authors in [</w:t>
      </w:r>
      <w:r w:rsidR="00D03375">
        <w:t>6</w:t>
      </w:r>
      <w:r w:rsidRPr="000D1863">
        <w:t>]</w:t>
      </w:r>
      <w:r w:rsidR="00F3360D">
        <w:t xml:space="preserve"> </w:t>
      </w:r>
      <w:r w:rsidRPr="000D1863">
        <w:t xml:space="preserve">propose to model human RCS </w:t>
      </w:r>
      <w:r w:rsidR="00F3360D">
        <w:t xml:space="preserve">through a </w:t>
      </w:r>
      <w:r w:rsidRPr="000D1863">
        <w:t>uniform distribution with minimum valu</w:t>
      </w:r>
      <w:r w:rsidR="00E01684">
        <w:t xml:space="preserve">e of </w:t>
      </w:r>
      <w:r w:rsidRPr="000D1863">
        <w:t xml:space="preserve">-20 dBsm and maximum value </w:t>
      </w:r>
      <w:r w:rsidR="00193C18">
        <w:t>of</w:t>
      </w:r>
      <w:r w:rsidRPr="000D1863">
        <w:t xml:space="preserve"> 0 dBsm</w:t>
      </w:r>
      <w:r w:rsidR="00F3360D">
        <w:t>, respectively</w:t>
      </w:r>
      <w:r w:rsidRPr="000D1863">
        <w:t xml:space="preserve">. </w:t>
      </w:r>
      <w:r w:rsidR="004214E8">
        <w:t>V</w:t>
      </w:r>
      <w:r w:rsidRPr="000D1863">
        <w:t xml:space="preserve">ariance in RCS implies different conditions associated with </w:t>
      </w:r>
      <w:r w:rsidR="000B3E71">
        <w:t>a</w:t>
      </w:r>
      <w:r w:rsidRPr="000D1863">
        <w:t xml:space="preserve"> human</w:t>
      </w:r>
      <w:r w:rsidR="00D44E49">
        <w:t xml:space="preserve"> body</w:t>
      </w:r>
      <w:r w:rsidRPr="000D1863">
        <w:t xml:space="preserve"> (e.g. </w:t>
      </w:r>
      <w:r w:rsidR="00933244">
        <w:t>c</w:t>
      </w:r>
      <w:r w:rsidRPr="000D1863">
        <w:t>lothes made from different materials). After conducting RCS measurements,</w:t>
      </w:r>
      <w:r w:rsidR="00E018B5">
        <w:t xml:space="preserve"> the</w:t>
      </w:r>
      <w:r w:rsidRPr="000D1863">
        <w:t xml:space="preserve"> authors in [</w:t>
      </w:r>
      <w:r w:rsidR="00056E8E">
        <w:t>2</w:t>
      </w:r>
      <w:r w:rsidRPr="000D1863">
        <w:t xml:space="preserve">] observe that RCS of a vehicle is angle dependent and </w:t>
      </w:r>
      <w:r w:rsidR="00F3360D">
        <w:t xml:space="preserve">hence </w:t>
      </w:r>
      <w:r w:rsidRPr="000D1863">
        <w:t xml:space="preserve">propose </w:t>
      </w:r>
      <w:r w:rsidR="00F3360D">
        <w:t xml:space="preserve">the use of </w:t>
      </w:r>
      <w:r w:rsidRPr="000D1863">
        <w:t>Log-Weibull distribution to model RCS of vehicles (including cars) and Log-normal distribution to model RCS of human</w:t>
      </w:r>
      <w:r w:rsidR="00F3360D">
        <w:t>s, respectively</w:t>
      </w:r>
      <w:r w:rsidRPr="000D1863">
        <w:t>.</w:t>
      </w:r>
      <w:r w:rsidR="00E0519D">
        <w:rPr>
          <w:rFonts w:cs="Times New Roman" w:hint="eastAsia"/>
          <w:lang w:val="en-GB"/>
        </w:rPr>
        <w:t xml:space="preserve"> </w:t>
      </w:r>
    </w:p>
    <w:p w14:paraId="63227D76" w14:textId="77777777" w:rsidR="00FA59E3" w:rsidRDefault="00FA59E3" w:rsidP="000565D0">
      <w:pPr>
        <w:spacing w:before="240" w:after="0"/>
        <w:rPr>
          <w:rFonts w:cs="Times New Roman"/>
          <w:lang w:val="en-GB"/>
        </w:rPr>
      </w:pPr>
    </w:p>
    <w:p w14:paraId="62B4E64B" w14:textId="4868380B" w:rsidR="007D77F9" w:rsidRPr="007D77F9" w:rsidRDefault="007D77F9" w:rsidP="007D77F9">
      <w:pPr>
        <w:spacing w:before="240" w:after="0"/>
        <w:rPr>
          <w:u w:val="single"/>
        </w:rPr>
      </w:pPr>
      <w:r>
        <w:rPr>
          <w:rFonts w:hint="eastAsia"/>
          <w:u w:val="single"/>
        </w:rPr>
        <w:lastRenderedPageBreak/>
        <w:t xml:space="preserve">Single vs. multi-point modeling </w:t>
      </w:r>
      <w:r>
        <w:rPr>
          <w:u w:val="single"/>
        </w:rPr>
        <w:t>fo</w:t>
      </w:r>
      <w:r>
        <w:rPr>
          <w:rFonts w:hint="eastAsia"/>
          <w:u w:val="single"/>
        </w:rPr>
        <w:t>r a</w:t>
      </w:r>
      <w:r w:rsidR="00A028B3">
        <w:rPr>
          <w:u w:val="single"/>
        </w:rPr>
        <w:t xml:space="preserve"> human</w:t>
      </w:r>
      <w:r>
        <w:rPr>
          <w:rFonts w:hint="eastAsia"/>
          <w:u w:val="single"/>
        </w:rPr>
        <w:t xml:space="preserve"> targe</w:t>
      </w:r>
      <w:r w:rsidR="00277D48">
        <w:rPr>
          <w:rFonts w:hint="eastAsia"/>
          <w:u w:val="single"/>
        </w:rPr>
        <w:t>t</w:t>
      </w:r>
    </w:p>
    <w:p w14:paraId="59B37911" w14:textId="068810F8" w:rsidR="00EF033F" w:rsidRDefault="00F043F2" w:rsidP="001D4981">
      <w:pPr>
        <w:spacing w:before="240" w:after="0"/>
        <w:rPr>
          <w:rFonts w:cs="Times New Roman"/>
          <w:lang w:val="en-GB"/>
        </w:rPr>
      </w:pPr>
      <w:r>
        <w:rPr>
          <w:rFonts w:cs="Times New Roman"/>
          <w:lang w:val="en-GB"/>
        </w:rPr>
        <w:t xml:space="preserve">The </w:t>
      </w:r>
      <w:r w:rsidR="00BE7DB8" w:rsidRPr="00CB2975">
        <w:rPr>
          <w:rFonts w:eastAsia="Times New Roman" w:cs="Times New Roman"/>
          <w:lang w:val="en-GB" w:eastAsia="en-US"/>
        </w:rPr>
        <w:t>Next G Alliance Report</w:t>
      </w:r>
      <w:r w:rsidR="00EF033F">
        <w:rPr>
          <w:rFonts w:cs="Times New Roman"/>
          <w:lang w:val="en-GB"/>
        </w:rPr>
        <w:t xml:space="preserve"> in [</w:t>
      </w:r>
      <w:r w:rsidR="00CB2975">
        <w:rPr>
          <w:rFonts w:cs="Times New Roman"/>
          <w:lang w:val="en-GB"/>
        </w:rPr>
        <w:t>7</w:t>
      </w:r>
      <w:r w:rsidR="00EF033F">
        <w:rPr>
          <w:rFonts w:cs="Times New Roman"/>
          <w:lang w:val="en-GB"/>
        </w:rPr>
        <w:t xml:space="preserve">] compare single-point modelling vs multi-point modelling approach for sensing target. </w:t>
      </w:r>
    </w:p>
    <w:p w14:paraId="457751FC" w14:textId="3FC3BE86" w:rsidR="00E0519D" w:rsidRDefault="00EF033F" w:rsidP="00EF033F">
      <w:pPr>
        <w:pStyle w:val="ListParagraph"/>
        <w:numPr>
          <w:ilvl w:val="0"/>
          <w:numId w:val="71"/>
        </w:numPr>
        <w:spacing w:before="240"/>
        <w:rPr>
          <w:rFonts w:cs="Times New Roman"/>
          <w:lang w:val="en-GB"/>
        </w:rPr>
      </w:pPr>
      <w:r>
        <w:rPr>
          <w:rFonts w:cs="Times New Roman"/>
          <w:lang w:val="en-GB"/>
        </w:rPr>
        <w:t xml:space="preserve">Single-point target </w:t>
      </w:r>
      <w:r w:rsidR="003D74E9">
        <w:rPr>
          <w:rFonts w:cs="Times New Roman"/>
          <w:lang w:val="en-GB"/>
        </w:rPr>
        <w:t>modelling</w:t>
      </w:r>
      <w:r w:rsidR="00085F2E">
        <w:rPr>
          <w:rFonts w:cs="Times New Roman"/>
          <w:lang w:val="en-GB"/>
        </w:rPr>
        <w:t>:</w:t>
      </w:r>
      <w:r>
        <w:rPr>
          <w:rFonts w:cs="Times New Roman"/>
          <w:lang w:val="en-GB"/>
        </w:rPr>
        <w:t xml:space="preserve"> is a simplified </w:t>
      </w:r>
      <w:r w:rsidR="003D74E9">
        <w:rPr>
          <w:rFonts w:cs="Times New Roman"/>
          <w:lang w:val="en-GB"/>
        </w:rPr>
        <w:t>modelling approach</w:t>
      </w:r>
      <w:r>
        <w:rPr>
          <w:rFonts w:cs="Times New Roman"/>
          <w:lang w:val="en-GB"/>
        </w:rPr>
        <w:t xml:space="preserve"> </w:t>
      </w:r>
      <w:r w:rsidR="00611C3D">
        <w:rPr>
          <w:rFonts w:cs="Times New Roman"/>
          <w:lang w:val="en-GB"/>
        </w:rPr>
        <w:t>where</w:t>
      </w:r>
      <w:r>
        <w:rPr>
          <w:rFonts w:cs="Times New Roman"/>
          <w:lang w:val="en-GB"/>
        </w:rPr>
        <w:t xml:space="preserve"> sensing target </w:t>
      </w:r>
      <w:r w:rsidR="00611C3D">
        <w:rPr>
          <w:rFonts w:cs="Times New Roman"/>
          <w:lang w:val="en-GB"/>
        </w:rPr>
        <w:t xml:space="preserve">is represented </w:t>
      </w:r>
      <w:r>
        <w:rPr>
          <w:rFonts w:cs="Times New Roman"/>
          <w:lang w:val="en-GB"/>
        </w:rPr>
        <w:t xml:space="preserve">as </w:t>
      </w:r>
      <w:r w:rsidR="00C856A5">
        <w:rPr>
          <w:rFonts w:cs="Times New Roman"/>
          <w:lang w:val="en-GB"/>
        </w:rPr>
        <w:t>one</w:t>
      </w:r>
      <w:r>
        <w:rPr>
          <w:rFonts w:cs="Times New Roman"/>
          <w:lang w:val="en-GB"/>
        </w:rPr>
        <w:t xml:space="preserve"> single scattering point. </w:t>
      </w:r>
      <w:r w:rsidR="008C65F9">
        <w:rPr>
          <w:rFonts w:cs="Times New Roman"/>
          <w:lang w:val="en-GB"/>
        </w:rPr>
        <w:t>Single ray from Tx bounces from this scattering point and received at Rx. Statistical RCS model can be used to calculate RCS associated with single scattering point of target object</w:t>
      </w:r>
      <w:r w:rsidR="000911C9">
        <w:rPr>
          <w:rFonts w:cs="Times New Roman"/>
          <w:lang w:val="en-GB"/>
        </w:rPr>
        <w:t xml:space="preserve">. </w:t>
      </w:r>
      <w:r w:rsidR="00AB61AD">
        <w:rPr>
          <w:rFonts w:cs="Times New Roman"/>
          <w:lang w:val="en-GB"/>
        </w:rPr>
        <w:t xml:space="preserve">This simplified modelling approach is sufficient for </w:t>
      </w:r>
      <w:r w:rsidR="003D74E9">
        <w:rPr>
          <w:rFonts w:cs="Times New Roman"/>
          <w:lang w:val="en-GB"/>
        </w:rPr>
        <w:t>detection use case</w:t>
      </w:r>
      <w:r w:rsidR="000911C9">
        <w:rPr>
          <w:rFonts w:cs="Times New Roman"/>
          <w:lang w:val="en-GB"/>
        </w:rPr>
        <w:t xml:space="preserve">. </w:t>
      </w:r>
    </w:p>
    <w:p w14:paraId="1592FBAC" w14:textId="58E95F11" w:rsidR="00CE4E65" w:rsidRDefault="00CE4E65" w:rsidP="00CE4E65">
      <w:pPr>
        <w:pStyle w:val="ListParagraph"/>
        <w:numPr>
          <w:ilvl w:val="0"/>
          <w:numId w:val="71"/>
        </w:numPr>
        <w:spacing w:before="240"/>
        <w:rPr>
          <w:rFonts w:cs="Times New Roman"/>
          <w:lang w:val="en-GB"/>
        </w:rPr>
      </w:pPr>
      <w:r>
        <w:rPr>
          <w:rFonts w:cs="Times New Roman"/>
          <w:lang w:val="en-GB"/>
        </w:rPr>
        <w:t xml:space="preserve">Multi point target </w:t>
      </w:r>
      <w:r w:rsidR="00085F2E">
        <w:rPr>
          <w:rFonts w:cs="Times New Roman"/>
          <w:lang w:val="en-GB"/>
        </w:rPr>
        <w:t xml:space="preserve">modelling: </w:t>
      </w:r>
      <w:r w:rsidRPr="00CE4E65">
        <w:rPr>
          <w:rFonts w:cs="Times New Roman"/>
          <w:lang w:val="en-GB"/>
        </w:rPr>
        <w:t xml:space="preserve">is </w:t>
      </w:r>
      <w:r>
        <w:rPr>
          <w:rFonts w:cs="Times New Roman"/>
          <w:lang w:val="en-GB"/>
        </w:rPr>
        <w:t>a modelling approach where sensing target is modelled as</w:t>
      </w:r>
      <w:r w:rsidRPr="00CE4E65">
        <w:rPr>
          <w:rFonts w:cs="Times New Roman"/>
          <w:lang w:val="en-GB"/>
        </w:rPr>
        <w:t xml:space="preserve"> collection of </w:t>
      </w:r>
      <w:r w:rsidR="00085F2E">
        <w:rPr>
          <w:rFonts w:cs="Times New Roman"/>
          <w:lang w:val="en-GB"/>
        </w:rPr>
        <w:t>N</w:t>
      </w:r>
      <w:r w:rsidR="002D21DB">
        <w:rPr>
          <w:rFonts w:cs="Times New Roman"/>
          <w:lang w:val="en-GB"/>
        </w:rPr>
        <w:t xml:space="preserve"> scattering points. </w:t>
      </w:r>
      <w:r w:rsidR="00085F2E">
        <w:rPr>
          <w:rFonts w:cs="Times New Roman"/>
          <w:lang w:val="en-GB"/>
        </w:rPr>
        <w:t xml:space="preserve">N rays are transmitted from Tx and each ray reflects from a </w:t>
      </w:r>
      <w:r w:rsidR="008F34E8">
        <w:rPr>
          <w:rFonts w:cs="Times New Roman"/>
          <w:lang w:val="en-GB"/>
        </w:rPr>
        <w:t xml:space="preserve">unique </w:t>
      </w:r>
      <w:r w:rsidR="00085F2E">
        <w:rPr>
          <w:rFonts w:cs="Times New Roman"/>
          <w:lang w:val="en-GB"/>
        </w:rPr>
        <w:t xml:space="preserve">scattering point as illustrated in </w:t>
      </w:r>
      <w:r w:rsidR="00C573F3">
        <w:rPr>
          <w:rFonts w:cs="Times New Roman"/>
          <w:lang w:val="en-GB"/>
        </w:rPr>
        <w:t>F</w:t>
      </w:r>
      <w:r w:rsidR="00085F2E">
        <w:rPr>
          <w:rFonts w:cs="Times New Roman"/>
          <w:lang w:val="en-GB"/>
        </w:rPr>
        <w:t xml:space="preserve">igure 1. </w:t>
      </w:r>
      <w:r w:rsidR="003A1B62">
        <w:rPr>
          <w:rFonts w:cs="Times New Roman"/>
          <w:lang w:val="en-GB"/>
        </w:rPr>
        <w:t xml:space="preserve">For each scattering point, single point statistical RCS model can be reused to calculate RCS of each scattering point. </w:t>
      </w:r>
      <w:r w:rsidR="00341BA5">
        <w:rPr>
          <w:rFonts w:cs="Times New Roman"/>
          <w:lang w:val="en-GB"/>
        </w:rPr>
        <w:t xml:space="preserve">Modelling using multipoint approach can capture complex pattern such as hand gesture or walking and it is suitable for tracking evaluations. </w:t>
      </w:r>
    </w:p>
    <w:p w14:paraId="6AC5432B" w14:textId="26B7C970" w:rsidR="00085F2E" w:rsidRDefault="001B66BE" w:rsidP="00341BA5">
      <w:pPr>
        <w:pStyle w:val="ListParagraph"/>
        <w:spacing w:before="240"/>
        <w:ind w:left="770"/>
        <w:jc w:val="center"/>
        <w:rPr>
          <w:rFonts w:cs="Times New Roman"/>
          <w:lang w:val="en-GB"/>
        </w:rPr>
      </w:pPr>
      <w:r>
        <w:object w:dxaOrig="4651" w:dyaOrig="3631" w14:anchorId="4841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4pt;height:139.7pt" o:ole="">
            <v:imagedata r:id="rId11" o:title=""/>
          </v:shape>
          <o:OLEObject Type="Embed" ProgID="Visio.Drawing.15" ShapeID="_x0000_i1025" DrawAspect="Content" ObjectID="_1784724648" r:id="rId12"/>
        </w:object>
      </w:r>
    </w:p>
    <w:p w14:paraId="1B0D8335" w14:textId="07911D29" w:rsidR="00085F2E" w:rsidRDefault="00085F2E" w:rsidP="00341BA5">
      <w:pPr>
        <w:pStyle w:val="Caption"/>
      </w:pPr>
      <w:bookmarkStart w:id="2" w:name="_Ref174015393"/>
      <w:r>
        <w:t xml:space="preserve">Figure </w:t>
      </w:r>
      <w:r>
        <w:fldChar w:fldCharType="begin"/>
      </w:r>
      <w:r>
        <w:instrText xml:space="preserve"> SEQ Figure \* ARABIC </w:instrText>
      </w:r>
      <w:r>
        <w:fldChar w:fldCharType="separate"/>
      </w:r>
      <w:r w:rsidR="00E50931">
        <w:rPr>
          <w:noProof/>
        </w:rPr>
        <w:t>1</w:t>
      </w:r>
      <w:r>
        <w:fldChar w:fldCharType="end"/>
      </w:r>
      <w:bookmarkEnd w:id="2"/>
      <w:r>
        <w:t xml:space="preserve"> Scenario with multipoint target modelling</w:t>
      </w:r>
    </w:p>
    <w:p w14:paraId="062D4C52" w14:textId="15C30B3B" w:rsidR="00AD0C76" w:rsidRDefault="00AD0C76" w:rsidP="00AD0C76">
      <w:r>
        <w:t xml:space="preserve">We implement multipoint target model for </w:t>
      </w:r>
      <w:r w:rsidR="001C2FBF">
        <w:t xml:space="preserve">a </w:t>
      </w:r>
      <w:r>
        <w:t>human</w:t>
      </w:r>
      <w:r w:rsidR="001C2FBF">
        <w:t xml:space="preserve"> target</w:t>
      </w:r>
      <w:r>
        <w:t xml:space="preserve"> as described in</w:t>
      </w:r>
      <w:r w:rsidR="006D0A6F">
        <w:t xml:space="preserve"> </w:t>
      </w:r>
      <w:r w:rsidR="006D0A6F">
        <w:fldChar w:fldCharType="begin"/>
      </w:r>
      <w:r w:rsidR="006D0A6F">
        <w:instrText xml:space="preserve"> REF _Ref174015393 \h </w:instrText>
      </w:r>
      <w:r w:rsidR="006D0A6F">
        <w:fldChar w:fldCharType="separate"/>
      </w:r>
      <w:r w:rsidR="00FC47B0">
        <w:t xml:space="preserve">Figure </w:t>
      </w:r>
      <w:r w:rsidR="00FC47B0">
        <w:rPr>
          <w:noProof/>
        </w:rPr>
        <w:t>1</w:t>
      </w:r>
      <w:r w:rsidR="006D0A6F">
        <w:fldChar w:fldCharType="end"/>
      </w:r>
      <w:r>
        <w:t>.</w:t>
      </w:r>
      <w:r w:rsidR="0002549B">
        <w:t xml:space="preserve"> The definitions of coordinates on the human target described in [7] are considered in th</w:t>
      </w:r>
      <w:r w:rsidR="00B571EE">
        <w:t>e</w:t>
      </w:r>
      <w:r w:rsidR="0002549B">
        <w:t xml:space="preserve"> contribution.</w:t>
      </w:r>
      <w:r>
        <w:t xml:space="preserve"> We trace LOS rays between Tx-target and target-Rx link. Sensing target channel is generated by sweeping </w:t>
      </w:r>
      <w:r w:rsidR="00CD3D04">
        <w:t>points on the human target</w:t>
      </w:r>
      <w:r>
        <w:t>. Detailed evaluation parameters</w:t>
      </w:r>
      <w:r w:rsidR="005F3359">
        <w:rPr>
          <w:rFonts w:hint="eastAsia"/>
        </w:rPr>
        <w:t xml:space="preserve">, such as </w:t>
      </w:r>
      <w:r w:rsidR="000C0864">
        <w:t>coordinates</w:t>
      </w:r>
      <w:r w:rsidR="005F3359">
        <w:rPr>
          <w:rFonts w:hint="eastAsia"/>
        </w:rPr>
        <w:t xml:space="preserve"> of body parts and locations of a human target for each scenario,</w:t>
      </w:r>
      <w:r>
        <w:t xml:space="preserve"> are </w:t>
      </w:r>
      <w:r w:rsidR="00715021">
        <w:t>described</w:t>
      </w:r>
      <w:r>
        <w:t xml:space="preserve"> in Appendix</w:t>
      </w:r>
      <w:r w:rsidR="00EA1DEC">
        <w:t xml:space="preserve"> </w:t>
      </w:r>
      <w:r w:rsidR="00AD0A38">
        <w:t>A</w:t>
      </w:r>
      <w:r>
        <w:t xml:space="preserve">. </w:t>
      </w:r>
      <w:r w:rsidR="008F34E8">
        <w:t xml:space="preserve">In </w:t>
      </w:r>
      <w:r w:rsidR="00A345EA">
        <w:t xml:space="preserve">Table </w:t>
      </w:r>
      <w:r w:rsidR="008F34E8">
        <w:t xml:space="preserve">2, </w:t>
      </w:r>
      <w:r w:rsidR="002A40C6" w:rsidRPr="002A40C6">
        <w:t xml:space="preserve">Tx-target-Rx </w:t>
      </w:r>
      <w:r w:rsidR="008F34E8">
        <w:t xml:space="preserve">distance </w:t>
      </w:r>
      <w:r w:rsidR="00A06314">
        <w:t xml:space="preserve">against </w:t>
      </w:r>
      <w:r w:rsidR="008F34E8">
        <w:t xml:space="preserve">spread </w:t>
      </w:r>
      <w:r w:rsidR="008A4ACD">
        <w:t xml:space="preserve">of arriving ray </w:t>
      </w:r>
      <w:r w:rsidR="008F34E8">
        <w:t xml:space="preserve">associated with target are presented.   </w:t>
      </w:r>
    </w:p>
    <w:p w14:paraId="5F5DBF0A" w14:textId="7C94F2BD" w:rsidR="00244B0F" w:rsidRDefault="00244B0F" w:rsidP="00244B0F">
      <w:pPr>
        <w:pStyle w:val="Caption"/>
        <w:keepNext/>
      </w:pPr>
      <w:bookmarkStart w:id="3" w:name="_Ref174095097"/>
      <w:r>
        <w:t xml:space="preserve">Table </w:t>
      </w:r>
      <w:r>
        <w:fldChar w:fldCharType="begin"/>
      </w:r>
      <w:r>
        <w:instrText xml:space="preserve"> SEQ Table \* ARABIC </w:instrText>
      </w:r>
      <w:r>
        <w:fldChar w:fldCharType="separate"/>
      </w:r>
      <w:r>
        <w:rPr>
          <w:noProof/>
        </w:rPr>
        <w:t>2</w:t>
      </w:r>
      <w:r>
        <w:fldChar w:fldCharType="end"/>
      </w:r>
      <w:bookmarkEnd w:id="3"/>
      <w:r>
        <w:t xml:space="preserve"> Distance vs delay spread associated with target</w:t>
      </w:r>
    </w:p>
    <w:tbl>
      <w:tblPr>
        <w:tblStyle w:val="TableGrid"/>
        <w:tblW w:w="0" w:type="auto"/>
        <w:tblInd w:w="85" w:type="dxa"/>
        <w:tblLook w:val="04A0" w:firstRow="1" w:lastRow="0" w:firstColumn="1" w:lastColumn="0" w:noHBand="0" w:noVBand="1"/>
      </w:tblPr>
      <w:tblGrid>
        <w:gridCol w:w="1440"/>
        <w:gridCol w:w="4185"/>
        <w:gridCol w:w="3640"/>
      </w:tblGrid>
      <w:tr w:rsidR="00361697" w14:paraId="7C13E453" w14:textId="77777777" w:rsidTr="00046727">
        <w:tc>
          <w:tcPr>
            <w:tcW w:w="1440" w:type="dxa"/>
          </w:tcPr>
          <w:p w14:paraId="072B2B97" w14:textId="7F4888E2" w:rsidR="00361697" w:rsidRPr="00E27C51" w:rsidRDefault="00361697">
            <w:pPr>
              <w:rPr>
                <w:b/>
                <w:bCs/>
              </w:rPr>
            </w:pPr>
            <w:r>
              <w:rPr>
                <w:rFonts w:hint="eastAsia"/>
                <w:b/>
                <w:bCs/>
              </w:rPr>
              <w:t>Scenario #</w:t>
            </w:r>
          </w:p>
        </w:tc>
        <w:tc>
          <w:tcPr>
            <w:tcW w:w="4185" w:type="dxa"/>
            <w:hideMark/>
          </w:tcPr>
          <w:p w14:paraId="2139E3C7" w14:textId="0A5F5ACD" w:rsidR="00361697" w:rsidRPr="00E27C51" w:rsidRDefault="00361697" w:rsidP="00046727">
            <w:pPr>
              <w:jc w:val="center"/>
              <w:rPr>
                <w:b/>
                <w:bCs/>
                <w:lang w:eastAsia="en-US"/>
              </w:rPr>
            </w:pPr>
            <w:r w:rsidRPr="00E27C51">
              <w:rPr>
                <w:b/>
                <w:bCs/>
                <w:lang w:eastAsia="en-US"/>
              </w:rPr>
              <w:t>Tx-target-Rx distance (m)</w:t>
            </w:r>
          </w:p>
        </w:tc>
        <w:tc>
          <w:tcPr>
            <w:tcW w:w="3640" w:type="dxa"/>
            <w:hideMark/>
          </w:tcPr>
          <w:p w14:paraId="44E40EAD" w14:textId="0F09DD35" w:rsidR="00361697" w:rsidRPr="00E27C51" w:rsidRDefault="00361697">
            <w:pPr>
              <w:rPr>
                <w:b/>
                <w:bCs/>
                <w:lang w:eastAsia="en-US"/>
              </w:rPr>
            </w:pPr>
            <w:r w:rsidRPr="00E27C51">
              <w:rPr>
                <w:b/>
                <w:bCs/>
                <w:lang w:eastAsia="en-US"/>
              </w:rPr>
              <w:t>Spread</w:t>
            </w:r>
            <w:r>
              <w:rPr>
                <w:b/>
                <w:bCs/>
                <w:lang w:eastAsia="en-US"/>
              </w:rPr>
              <w:t xml:space="preserve"> of arriving rays</w:t>
            </w:r>
            <w:r w:rsidRPr="00E27C51">
              <w:rPr>
                <w:b/>
                <w:bCs/>
                <w:lang w:eastAsia="en-US"/>
              </w:rPr>
              <w:t xml:space="preserve"> associated with target (ns)</w:t>
            </w:r>
          </w:p>
        </w:tc>
      </w:tr>
      <w:tr w:rsidR="00361697" w14:paraId="1A9793D5" w14:textId="77777777" w:rsidTr="00046727">
        <w:tc>
          <w:tcPr>
            <w:tcW w:w="1440" w:type="dxa"/>
          </w:tcPr>
          <w:p w14:paraId="4C99DC15" w14:textId="7D6AA48E"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#1</w:t>
            </w:r>
          </w:p>
        </w:tc>
        <w:tc>
          <w:tcPr>
            <w:tcW w:w="4185" w:type="dxa"/>
          </w:tcPr>
          <w:p w14:paraId="5F4FCF88" w14:textId="1E340468" w:rsidR="00361697" w:rsidRDefault="00361697" w:rsidP="00E27C51">
            <w:pPr>
              <w:pStyle w:val="ListParagraph"/>
              <w:spacing w:before="240"/>
              <w:ind w:left="0"/>
              <w:jc w:val="center"/>
              <w:rPr>
                <w:rFonts w:cs="Times New Roman"/>
                <w:lang w:val="en-GB"/>
              </w:rPr>
            </w:pPr>
            <w:r>
              <w:rPr>
                <w:rFonts w:cs="Times New Roman"/>
                <w:lang w:val="en-GB"/>
              </w:rPr>
              <w:t>18.91</w:t>
            </w:r>
          </w:p>
        </w:tc>
        <w:tc>
          <w:tcPr>
            <w:tcW w:w="3640" w:type="dxa"/>
          </w:tcPr>
          <w:p w14:paraId="13D98387" w14:textId="56B92933" w:rsidR="00361697" w:rsidRDefault="00361697" w:rsidP="00E27C51">
            <w:pPr>
              <w:pStyle w:val="ListParagraph"/>
              <w:spacing w:before="240"/>
              <w:ind w:left="0"/>
              <w:jc w:val="center"/>
              <w:rPr>
                <w:rFonts w:cs="Times New Roman"/>
                <w:lang w:val="en-GB"/>
              </w:rPr>
            </w:pPr>
            <w:r>
              <w:rPr>
                <w:rFonts w:cs="Times New Roman"/>
                <w:lang w:val="en-GB"/>
              </w:rPr>
              <w:t>5.03</w:t>
            </w:r>
          </w:p>
        </w:tc>
      </w:tr>
      <w:tr w:rsidR="00361697" w14:paraId="7A0195EC" w14:textId="77777777" w:rsidTr="00046727">
        <w:tc>
          <w:tcPr>
            <w:tcW w:w="1440" w:type="dxa"/>
          </w:tcPr>
          <w:p w14:paraId="2DE8A473" w14:textId="5FB96295"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#2</w:t>
            </w:r>
          </w:p>
        </w:tc>
        <w:tc>
          <w:tcPr>
            <w:tcW w:w="4185" w:type="dxa"/>
          </w:tcPr>
          <w:p w14:paraId="440F1849" w14:textId="459CDD75" w:rsidR="00361697" w:rsidRDefault="00361697" w:rsidP="00E27C51">
            <w:pPr>
              <w:pStyle w:val="ListParagraph"/>
              <w:spacing w:before="240"/>
              <w:ind w:left="0"/>
              <w:jc w:val="center"/>
              <w:rPr>
                <w:rFonts w:cs="Times New Roman"/>
                <w:lang w:val="en-GB"/>
              </w:rPr>
            </w:pPr>
            <w:r>
              <w:rPr>
                <w:rFonts w:cs="Times New Roman"/>
                <w:lang w:val="en-GB"/>
              </w:rPr>
              <w:t>28.28</w:t>
            </w:r>
          </w:p>
        </w:tc>
        <w:tc>
          <w:tcPr>
            <w:tcW w:w="3640" w:type="dxa"/>
          </w:tcPr>
          <w:p w14:paraId="1223946B" w14:textId="79115708" w:rsidR="00361697" w:rsidRDefault="00361697" w:rsidP="00E27C51">
            <w:pPr>
              <w:pStyle w:val="ListParagraph"/>
              <w:spacing w:before="240"/>
              <w:ind w:left="0"/>
              <w:jc w:val="center"/>
              <w:rPr>
                <w:rFonts w:cs="Times New Roman"/>
                <w:lang w:val="en-GB"/>
              </w:rPr>
            </w:pPr>
            <w:r>
              <w:rPr>
                <w:rFonts w:cs="Times New Roman"/>
                <w:lang w:val="en-GB"/>
              </w:rPr>
              <w:t>3.82</w:t>
            </w:r>
          </w:p>
        </w:tc>
      </w:tr>
      <w:tr w:rsidR="00361697" w14:paraId="0FB53F7B" w14:textId="77777777" w:rsidTr="00046727">
        <w:tc>
          <w:tcPr>
            <w:tcW w:w="1440" w:type="dxa"/>
          </w:tcPr>
          <w:p w14:paraId="155CFF08" w14:textId="4BAC4219"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#3</w:t>
            </w:r>
          </w:p>
        </w:tc>
        <w:tc>
          <w:tcPr>
            <w:tcW w:w="4185" w:type="dxa"/>
          </w:tcPr>
          <w:p w14:paraId="29E182C2" w14:textId="50F9AC8A" w:rsidR="00361697" w:rsidRDefault="00361697" w:rsidP="00E27C51">
            <w:pPr>
              <w:pStyle w:val="ListParagraph"/>
              <w:spacing w:before="240"/>
              <w:ind w:left="0"/>
              <w:jc w:val="center"/>
              <w:rPr>
                <w:rFonts w:cs="Times New Roman"/>
                <w:lang w:val="en-GB"/>
              </w:rPr>
            </w:pPr>
            <w:r>
              <w:rPr>
                <w:rFonts w:cs="Times New Roman"/>
                <w:lang w:val="en-GB"/>
              </w:rPr>
              <w:t>105.13</w:t>
            </w:r>
          </w:p>
        </w:tc>
        <w:tc>
          <w:tcPr>
            <w:tcW w:w="3640" w:type="dxa"/>
          </w:tcPr>
          <w:p w14:paraId="4B62286A" w14:textId="34AA6A14" w:rsidR="00361697" w:rsidRDefault="00361697" w:rsidP="00E27C51">
            <w:pPr>
              <w:pStyle w:val="ListParagraph"/>
              <w:spacing w:before="240"/>
              <w:ind w:left="0"/>
              <w:jc w:val="center"/>
              <w:rPr>
                <w:rFonts w:cs="Times New Roman"/>
                <w:lang w:val="en-GB"/>
              </w:rPr>
            </w:pPr>
            <w:r>
              <w:rPr>
                <w:rFonts w:cs="Times New Roman"/>
                <w:lang w:val="en-GB"/>
              </w:rPr>
              <w:t>1.05</w:t>
            </w:r>
          </w:p>
        </w:tc>
      </w:tr>
    </w:tbl>
    <w:p w14:paraId="70E0C8DF" w14:textId="25BC29EF" w:rsidR="00B233A2" w:rsidRDefault="00B233A2" w:rsidP="00424166">
      <w:pPr>
        <w:spacing w:before="240"/>
        <w:rPr>
          <w:b/>
          <w:bCs/>
        </w:rPr>
      </w:pPr>
      <w:r>
        <w:lastRenderedPageBreak/>
        <w:t xml:space="preserve">As </w:t>
      </w:r>
      <w:r w:rsidR="00244B0F">
        <w:t>shown in</w:t>
      </w:r>
      <w:r w:rsidR="00F63B3B">
        <w:t xml:space="preserve"> </w:t>
      </w:r>
      <w:r w:rsidR="00F63B3B">
        <w:fldChar w:fldCharType="begin"/>
      </w:r>
      <w:r w:rsidR="00F63B3B">
        <w:instrText xml:space="preserve"> REF _Ref174095097 \h </w:instrText>
      </w:r>
      <w:r w:rsidR="00F63B3B">
        <w:fldChar w:fldCharType="separate"/>
      </w:r>
      <w:r w:rsidR="00F63B3B">
        <w:t xml:space="preserve">Table </w:t>
      </w:r>
      <w:r w:rsidR="00F63B3B">
        <w:rPr>
          <w:noProof/>
        </w:rPr>
        <w:t>2</w:t>
      </w:r>
      <w:r w:rsidR="00F63B3B">
        <w:fldChar w:fldCharType="end"/>
      </w:r>
      <w:r w:rsidR="008F177C">
        <w:t>, as</w:t>
      </w:r>
      <w:r w:rsidR="00244B0F">
        <w:t xml:space="preserve"> </w:t>
      </w:r>
      <w:r>
        <w:t>Tx-target-Rx distance</w:t>
      </w:r>
      <w:r w:rsidR="00680F83">
        <w:t xml:space="preserve"> is increased</w:t>
      </w:r>
      <w:r>
        <w:t>,</w:t>
      </w:r>
      <w:r w:rsidR="0025511E">
        <w:t xml:space="preserve"> </w:t>
      </w:r>
      <w:r>
        <w:t>spread among time of arrival of arriving rays associated with sensing target decreases. This is because as the target moves further away from the Tx and Rx, contributions from each of the scattering point on the target becomes less distinguishable at the Rx.</w:t>
      </w:r>
    </w:p>
    <w:p w14:paraId="6F43D823" w14:textId="76929811" w:rsidR="00E01A01" w:rsidRPr="00424166" w:rsidRDefault="00E01A01" w:rsidP="00424166">
      <w:pPr>
        <w:spacing w:before="240"/>
        <w:rPr>
          <w:b/>
          <w:bCs/>
        </w:rPr>
      </w:pPr>
      <w:r w:rsidRPr="00424166">
        <w:rPr>
          <w:b/>
          <w:bCs/>
        </w:rPr>
        <w:t xml:space="preserve">Observation 1: </w:t>
      </w:r>
      <w:r w:rsidR="00B14A1D">
        <w:rPr>
          <w:b/>
          <w:bCs/>
        </w:rPr>
        <w:t>For multipoint target modelling, spread</w:t>
      </w:r>
      <w:r w:rsidR="00ED234F">
        <w:rPr>
          <w:b/>
          <w:bCs/>
        </w:rPr>
        <w:t xml:space="preserve"> of arriving rays</w:t>
      </w:r>
      <w:r w:rsidR="00B14A1D">
        <w:rPr>
          <w:b/>
          <w:bCs/>
        </w:rPr>
        <w:t xml:space="preserve"> associated with the sensing target decreases as we increase Tx-target-Rx distance.  </w:t>
      </w:r>
    </w:p>
    <w:p w14:paraId="3CE9EDE2" w14:textId="5E4B3EC4" w:rsidR="00DD3057" w:rsidRDefault="00503524" w:rsidP="00DD3057">
      <w:pPr>
        <w:spacing w:before="240" w:after="0"/>
      </w:pPr>
      <w:r>
        <w:t xml:space="preserve">Based on the </w:t>
      </w:r>
      <w:r w:rsidR="00C44368">
        <w:t xml:space="preserve">above </w:t>
      </w:r>
      <w:r>
        <w:t>observation</w:t>
      </w:r>
      <w:r w:rsidR="003D5B63">
        <w:t>, whether the</w:t>
      </w:r>
      <w:r w:rsidR="001A02C7">
        <w:t xml:space="preserve"> single point or multiple-point model</w:t>
      </w:r>
      <w:r w:rsidR="00E43E00">
        <w:t>l</w:t>
      </w:r>
      <w:r w:rsidR="001A02C7">
        <w:t xml:space="preserve">ing </w:t>
      </w:r>
      <w:r w:rsidR="002A0507">
        <w:t>is</w:t>
      </w:r>
      <w:r w:rsidR="001A02C7">
        <w:t xml:space="preserve"> applied to a sensing target should be based on the distance between the sensing target and </w:t>
      </w:r>
      <w:r w:rsidR="00811633">
        <w:t xml:space="preserve">sensing </w:t>
      </w:r>
      <w:r w:rsidR="001A02C7">
        <w:t>Tx/Rx.</w:t>
      </w:r>
      <w:r w:rsidR="003D5B63">
        <w:t xml:space="preserve"> </w:t>
      </w:r>
      <w:r w:rsidR="009C1FF7">
        <w:t xml:space="preserve"> </w:t>
      </w:r>
      <w:r w:rsidR="00C2258B">
        <w:t xml:space="preserve">It should be noted that </w:t>
      </w:r>
      <w:r w:rsidR="00E65F9F">
        <w:t xml:space="preserve">the following agreement was made in RAN1#116b regarding consideration for the distance between sensing Tx/Rx and object to determine whether single or multiple </w:t>
      </w:r>
      <w:r w:rsidR="0050647E">
        <w:t>scatter</w:t>
      </w:r>
      <w:r w:rsidR="00E65F9F">
        <w:t xml:space="preserve"> points should be considered for the </w:t>
      </w:r>
      <w:r w:rsidR="0050647E">
        <w:t>sensing</w:t>
      </w:r>
      <w:r w:rsidR="00E65F9F">
        <w:t xml:space="preserve"> target.</w:t>
      </w:r>
    </w:p>
    <w:p w14:paraId="683BDFBC" w14:textId="77777777" w:rsidR="00DD3057" w:rsidRDefault="00DD3057" w:rsidP="00DD3057">
      <w:pPr>
        <w:spacing w:before="240" w:after="0"/>
      </w:pPr>
    </w:p>
    <w:tbl>
      <w:tblPr>
        <w:tblStyle w:val="TableGrid"/>
        <w:tblW w:w="0" w:type="auto"/>
        <w:tblLook w:val="04A0" w:firstRow="1" w:lastRow="0" w:firstColumn="1" w:lastColumn="0" w:noHBand="0" w:noVBand="1"/>
      </w:tblPr>
      <w:tblGrid>
        <w:gridCol w:w="9350"/>
      </w:tblGrid>
      <w:tr w:rsidR="00DD3057" w14:paraId="140E0ADA" w14:textId="77777777" w:rsidTr="008E3526">
        <w:tc>
          <w:tcPr>
            <w:tcW w:w="9350" w:type="dxa"/>
          </w:tcPr>
          <w:p w14:paraId="5C032AA1" w14:textId="77777777" w:rsidR="00DD3057" w:rsidRDefault="00DD3057" w:rsidP="008E3526">
            <w:pPr>
              <w:rPr>
                <w:lang w:eastAsia="x-none"/>
              </w:rPr>
            </w:pPr>
            <w:r w:rsidRPr="00590DB9">
              <w:rPr>
                <w:highlight w:val="green"/>
                <w:lang w:eastAsia="x-none"/>
              </w:rPr>
              <w:t>Agreement</w:t>
            </w:r>
          </w:p>
          <w:p w14:paraId="00873B95" w14:textId="77777777" w:rsidR="00DD3057" w:rsidRPr="0087183E" w:rsidRDefault="00DD3057" w:rsidP="008E3526">
            <w:pPr>
              <w:numPr>
                <w:ilvl w:val="0"/>
                <w:numId w:val="63"/>
              </w:numPr>
              <w:ind w:left="720" w:hanging="360"/>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5F05757B" w14:textId="77777777" w:rsidR="00DD3057" w:rsidRPr="0087183E" w:rsidRDefault="00DD3057" w:rsidP="008E3526">
            <w:pPr>
              <w:numPr>
                <w:ilvl w:val="0"/>
                <w:numId w:val="63"/>
              </w:numPr>
              <w:ind w:left="720" w:hanging="360"/>
              <w:rPr>
                <w:rFonts w:eastAsia="DengXian"/>
                <w:lang w:eastAsia="zh-CN"/>
              </w:rPr>
            </w:pPr>
            <w:r w:rsidRPr="0087183E">
              <w:rPr>
                <w:rFonts w:eastAsia="DengXian"/>
                <w:lang w:eastAsia="zh-CN"/>
              </w:rPr>
              <w:t>FFS one or multiple incoming/output rays corresponding to a scattering point</w:t>
            </w:r>
          </w:p>
          <w:p w14:paraId="6F78CBEB" w14:textId="77777777" w:rsidR="00DD3057" w:rsidRPr="0087183E" w:rsidRDefault="00DD3057" w:rsidP="008E3526">
            <w:pPr>
              <w:numPr>
                <w:ilvl w:val="0"/>
                <w:numId w:val="63"/>
              </w:numPr>
              <w:ind w:left="720" w:hanging="360"/>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0833F2AE" w14:textId="77777777" w:rsidR="00DD3057" w:rsidRPr="0087183E" w:rsidRDefault="00DD3057" w:rsidP="008E3526">
            <w:pPr>
              <w:numPr>
                <w:ilvl w:val="0"/>
                <w:numId w:val="63"/>
              </w:numPr>
              <w:ind w:left="720" w:hanging="360"/>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4BF1BDE0" w14:textId="77777777" w:rsidR="00DD3057" w:rsidRDefault="00DD3057" w:rsidP="008E3526">
            <w:pPr>
              <w:numPr>
                <w:ilvl w:val="0"/>
                <w:numId w:val="63"/>
              </w:numPr>
              <w:spacing w:after="160" w:line="259" w:lineRule="auto"/>
              <w:ind w:left="720" w:hanging="360"/>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tc>
      </w:tr>
    </w:tbl>
    <w:p w14:paraId="3D5EB27F" w14:textId="5B506F54" w:rsidR="00AA7837" w:rsidRDefault="00291AEF" w:rsidP="00DD3057">
      <w:pPr>
        <w:spacing w:before="240" w:after="0"/>
      </w:pPr>
      <w:r>
        <w:t xml:space="preserve">As movement of human body parts can be random and surface area can be complex, statistical RCS modeling should be implemented. </w:t>
      </w:r>
      <w:r w:rsidR="00820A49">
        <w:t>Considering complexities in model</w:t>
      </w:r>
      <w:r w:rsidR="00E43E00">
        <w:t>l</w:t>
      </w:r>
      <w:r w:rsidR="00820A49">
        <w:t>ing, t</w:t>
      </w:r>
      <w:r w:rsidR="00D3094F">
        <w:t>he following proposals are made.</w:t>
      </w:r>
    </w:p>
    <w:p w14:paraId="39236C0B" w14:textId="55C6EFDD" w:rsidR="00472118" w:rsidRDefault="000260E4" w:rsidP="00DF2047">
      <w:pPr>
        <w:spacing w:before="240" w:after="0"/>
        <w:rPr>
          <w:b/>
          <w:bCs/>
        </w:rPr>
      </w:pPr>
      <w:bookmarkStart w:id="4" w:name="_Hlk174026313"/>
      <w:r>
        <w:rPr>
          <w:b/>
          <w:bCs/>
        </w:rPr>
        <w:t xml:space="preserve">Proposal </w:t>
      </w:r>
      <w:r w:rsidR="00690A28">
        <w:rPr>
          <w:b/>
          <w:bCs/>
        </w:rPr>
        <w:t>2</w:t>
      </w:r>
      <w:r>
        <w:rPr>
          <w:b/>
          <w:bCs/>
        </w:rPr>
        <w:t xml:space="preserve">: </w:t>
      </w:r>
      <w:r w:rsidR="00ED79CB">
        <w:rPr>
          <w:b/>
          <w:bCs/>
        </w:rPr>
        <w:t>F</w:t>
      </w:r>
      <w:r w:rsidR="00CE757D" w:rsidRPr="00CE757D">
        <w:rPr>
          <w:b/>
          <w:bCs/>
        </w:rPr>
        <w:t xml:space="preserve">or </w:t>
      </w:r>
      <w:r w:rsidR="00ED79CB">
        <w:rPr>
          <w:b/>
          <w:bCs/>
        </w:rPr>
        <w:t xml:space="preserve">modelling </w:t>
      </w:r>
      <w:r w:rsidR="00CE757D" w:rsidRPr="00CE757D">
        <w:rPr>
          <w:b/>
          <w:bCs/>
        </w:rPr>
        <w:t xml:space="preserve">physically complex </w:t>
      </w:r>
      <w:r w:rsidR="00ED79CB">
        <w:rPr>
          <w:b/>
          <w:bCs/>
        </w:rPr>
        <w:t>sensing targets</w:t>
      </w:r>
      <w:r w:rsidR="00ED79CB" w:rsidRPr="00CE757D">
        <w:rPr>
          <w:b/>
          <w:bCs/>
        </w:rPr>
        <w:t xml:space="preserve"> </w:t>
      </w:r>
      <w:r w:rsidR="00CE757D" w:rsidRPr="00CE757D">
        <w:rPr>
          <w:b/>
          <w:bCs/>
        </w:rPr>
        <w:t>(e.g., human)</w:t>
      </w:r>
      <w:r w:rsidR="00ED79CB">
        <w:rPr>
          <w:b/>
          <w:bCs/>
        </w:rPr>
        <w:t>,</w:t>
      </w:r>
      <w:r w:rsidR="00CE757D" w:rsidRPr="00CE757D">
        <w:rPr>
          <w:b/>
          <w:bCs/>
        </w:rPr>
        <w:t xml:space="preserve"> use statistical RCS modelling as baseline</w:t>
      </w:r>
      <w:r w:rsidR="00ED79CB">
        <w:rPr>
          <w:b/>
          <w:bCs/>
        </w:rPr>
        <w:t>.</w:t>
      </w:r>
      <w:r w:rsidR="00CE757D" w:rsidRPr="00CE757D" w:rsidDel="00CE757D">
        <w:rPr>
          <w:b/>
          <w:bCs/>
        </w:rPr>
        <w:t xml:space="preserve"> </w:t>
      </w:r>
    </w:p>
    <w:bookmarkEnd w:id="4"/>
    <w:p w14:paraId="3886CA61" w14:textId="31B430AA" w:rsidR="00E0519D" w:rsidRDefault="005D7614" w:rsidP="00046727">
      <w:pPr>
        <w:spacing w:before="240" w:after="0"/>
        <w:rPr>
          <w:rFonts w:cs="Times New Roman"/>
          <w:b/>
          <w:bCs/>
          <w:color w:val="FF0000"/>
        </w:rPr>
      </w:pPr>
      <w:r w:rsidRPr="00DF2047">
        <w:rPr>
          <w:b/>
          <w:bCs/>
        </w:rPr>
        <w:t xml:space="preserve">Proposal </w:t>
      </w:r>
      <w:r w:rsidR="00690A28" w:rsidRPr="00DF2047">
        <w:rPr>
          <w:b/>
          <w:bCs/>
        </w:rPr>
        <w:t>3</w:t>
      </w:r>
      <w:r w:rsidRPr="00DF2047">
        <w:rPr>
          <w:b/>
          <w:bCs/>
        </w:rPr>
        <w:t xml:space="preserve">: </w:t>
      </w:r>
      <w:r w:rsidR="0012194C">
        <w:rPr>
          <w:b/>
          <w:bCs/>
        </w:rPr>
        <w:t>At least t</w:t>
      </w:r>
      <w:r w:rsidR="003D5B63" w:rsidRPr="00DF2047">
        <w:rPr>
          <w:b/>
          <w:bCs/>
        </w:rPr>
        <w:t xml:space="preserve">he distance between the sensing target and </w:t>
      </w:r>
      <w:r w:rsidR="00300152" w:rsidRPr="00DF2047">
        <w:rPr>
          <w:b/>
          <w:bCs/>
        </w:rPr>
        <w:t xml:space="preserve">sensing </w:t>
      </w:r>
      <w:r w:rsidR="003D5B63" w:rsidRPr="00DF2047">
        <w:rPr>
          <w:b/>
          <w:bCs/>
        </w:rPr>
        <w:t>Tx/Rx determine</w:t>
      </w:r>
      <w:r w:rsidR="005E5203">
        <w:rPr>
          <w:b/>
          <w:bCs/>
        </w:rPr>
        <w:t>s</w:t>
      </w:r>
      <w:r w:rsidR="003D5B63" w:rsidRPr="00DF2047">
        <w:rPr>
          <w:b/>
          <w:bCs/>
        </w:rPr>
        <w:t xml:space="preserve"> whether s</w:t>
      </w:r>
      <w:r w:rsidRPr="00DF2047">
        <w:rPr>
          <w:b/>
          <w:bCs/>
        </w:rPr>
        <w:t>egmentation-based (multi-point</w:t>
      </w:r>
      <w:r w:rsidR="003D5B63" w:rsidRPr="00DF2047">
        <w:rPr>
          <w:b/>
          <w:bCs/>
        </w:rPr>
        <w:t xml:space="preserve"> scatter</w:t>
      </w:r>
      <w:r w:rsidRPr="00DF2047">
        <w:rPr>
          <w:b/>
          <w:bCs/>
        </w:rPr>
        <w:t>)</w:t>
      </w:r>
      <w:r w:rsidR="003D5B63" w:rsidRPr="00DF2047">
        <w:rPr>
          <w:b/>
          <w:bCs/>
        </w:rPr>
        <w:t xml:space="preserve"> or single-point</w:t>
      </w:r>
      <w:r w:rsidRPr="00DF2047">
        <w:rPr>
          <w:b/>
          <w:bCs/>
        </w:rPr>
        <w:t xml:space="preserve"> model</w:t>
      </w:r>
      <w:r w:rsidR="002E2A07" w:rsidRPr="00DF2047">
        <w:rPr>
          <w:b/>
          <w:bCs/>
        </w:rPr>
        <w:t>l</w:t>
      </w:r>
      <w:r w:rsidRPr="00DF2047">
        <w:rPr>
          <w:b/>
          <w:bCs/>
        </w:rPr>
        <w:t xml:space="preserve">ing </w:t>
      </w:r>
      <w:r w:rsidR="003D5B63" w:rsidRPr="00DF2047">
        <w:rPr>
          <w:b/>
          <w:bCs/>
        </w:rPr>
        <w:t>should be applied to the sensing target</w:t>
      </w:r>
      <w:r w:rsidR="00357620">
        <w:rPr>
          <w:b/>
          <w:bCs/>
        </w:rPr>
        <w:t>.</w:t>
      </w:r>
    </w:p>
    <w:p w14:paraId="494894C1" w14:textId="03C4E665" w:rsidR="00643145" w:rsidRDefault="009F4A6D" w:rsidP="00D12642">
      <w:pPr>
        <w:pStyle w:val="Heading2"/>
        <w:rPr>
          <w:rFonts w:eastAsiaTheme="minorEastAsia"/>
          <w:lang w:eastAsia="ja-JP"/>
        </w:rPr>
      </w:pPr>
      <w:r w:rsidRPr="009F4A6D">
        <w:t>Details</w:t>
      </w:r>
      <w:r w:rsidR="00D12642" w:rsidRPr="00046727">
        <w:t xml:space="preserve"> in </w:t>
      </w:r>
      <w:r w:rsidR="00D12642" w:rsidRPr="00D12642">
        <w:rPr>
          <w:rFonts w:eastAsiaTheme="minorEastAsia" w:hint="eastAsia"/>
          <w:lang w:eastAsia="ja-JP"/>
        </w:rPr>
        <w:t>c</w:t>
      </w:r>
      <w:r w:rsidR="00980F4B" w:rsidRPr="00D12642">
        <w:t xml:space="preserve">hannel </w:t>
      </w:r>
      <w:r w:rsidR="00B27611" w:rsidRPr="00D12642">
        <w:t>modelling</w:t>
      </w:r>
    </w:p>
    <w:p w14:paraId="4247194D" w14:textId="32D60E08" w:rsidR="002A5134" w:rsidRPr="00E526F3" w:rsidRDefault="00C33A80" w:rsidP="002A5134">
      <w:pPr>
        <w:pStyle w:val="Heading3"/>
      </w:pPr>
      <w:r>
        <w:rPr>
          <w:rFonts w:eastAsiaTheme="minorEastAsia"/>
          <w:lang w:eastAsia="ja-JP"/>
        </w:rPr>
        <w:t>Modelling</w:t>
      </w:r>
      <w:r w:rsidR="002A5134">
        <w:rPr>
          <w:rFonts w:eastAsiaTheme="minorEastAsia" w:hint="eastAsia"/>
          <w:lang w:eastAsia="ja-JP"/>
        </w:rPr>
        <w:t xml:space="preserve"> spatial </w:t>
      </w:r>
      <w:r w:rsidR="002A5134">
        <w:rPr>
          <w:rFonts w:eastAsiaTheme="minorEastAsia"/>
          <w:lang w:eastAsia="ja-JP"/>
        </w:rPr>
        <w:t>consistency</w:t>
      </w:r>
    </w:p>
    <w:p w14:paraId="286A23CF" w14:textId="60938195" w:rsidR="002A5134" w:rsidRDefault="002A5134" w:rsidP="002A5134">
      <w:pPr>
        <w:spacing w:before="240"/>
      </w:pPr>
      <w:r>
        <w:t>In RAN1#11</w:t>
      </w:r>
      <w:r>
        <w:rPr>
          <w:rFonts w:hint="eastAsia"/>
        </w:rPr>
        <w:t>7</w:t>
      </w:r>
      <w:r>
        <w:t xml:space="preserve">, the following agreement was made. </w:t>
      </w:r>
    </w:p>
    <w:tbl>
      <w:tblPr>
        <w:tblStyle w:val="TableGrid"/>
        <w:tblW w:w="0" w:type="auto"/>
        <w:tblLook w:val="04A0" w:firstRow="1" w:lastRow="0" w:firstColumn="1" w:lastColumn="0" w:noHBand="0" w:noVBand="1"/>
      </w:tblPr>
      <w:tblGrid>
        <w:gridCol w:w="9350"/>
      </w:tblGrid>
      <w:tr w:rsidR="002A5134" w14:paraId="68A3B49C" w14:textId="77777777" w:rsidTr="0036465C">
        <w:tc>
          <w:tcPr>
            <w:tcW w:w="9350" w:type="dxa"/>
          </w:tcPr>
          <w:p w14:paraId="0AEC8C27" w14:textId="77777777" w:rsidR="002A5134" w:rsidRPr="00F0224B" w:rsidRDefault="002A5134" w:rsidP="0036465C">
            <w:pPr>
              <w:pStyle w:val="0Maintext0"/>
              <w:rPr>
                <w:highlight w:val="green"/>
              </w:rPr>
            </w:pPr>
            <w:r w:rsidRPr="00F0224B">
              <w:rPr>
                <w:highlight w:val="green"/>
              </w:rPr>
              <w:t>Agreement</w:t>
            </w:r>
          </w:p>
          <w:p w14:paraId="2FC96061"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Spatial consistency should be supported for ISAC channel</w:t>
            </w:r>
          </w:p>
          <w:p w14:paraId="5B832328"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 xml:space="preserve">Spatial consistency should be supported based on movement of sensing Tx, sensing target and/or sensing Rx </w:t>
            </w:r>
          </w:p>
          <w:p w14:paraId="50E89F08" w14:textId="77777777" w:rsidR="002A5134" w:rsidRDefault="002A5134" w:rsidP="0036465C">
            <w:pPr>
              <w:numPr>
                <w:ilvl w:val="2"/>
                <w:numId w:val="67"/>
              </w:numPr>
              <w:tabs>
                <w:tab w:val="clear" w:pos="0"/>
              </w:tabs>
              <w:jc w:val="left"/>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0729C629" w14:textId="77777777" w:rsidR="002A5134" w:rsidRDefault="002A5134" w:rsidP="0036465C">
            <w:pPr>
              <w:jc w:val="left"/>
            </w:pPr>
          </w:p>
        </w:tc>
      </w:tr>
    </w:tbl>
    <w:p w14:paraId="23E2D90D" w14:textId="420C56D2" w:rsidR="00A574CC" w:rsidRDefault="00A574CC" w:rsidP="002A5134">
      <w:pPr>
        <w:spacing w:before="240"/>
      </w:pPr>
      <w:r>
        <w:t>Two options can be considered for modeling spatial consistency in ISAC channel models.</w:t>
      </w:r>
    </w:p>
    <w:p w14:paraId="4EA66930" w14:textId="4B6D63B5" w:rsidR="001B4EF7" w:rsidRDefault="004B73F0" w:rsidP="002A5134">
      <w:pPr>
        <w:spacing w:before="240"/>
      </w:pPr>
      <w:r>
        <w:lastRenderedPageBreak/>
        <w:t xml:space="preserve">The first option is site specific spatial consistency. </w:t>
      </w:r>
      <w:r w:rsidR="00500AF3" w:rsidRPr="00046727">
        <w:t xml:space="preserve">In </w:t>
      </w:r>
      <w:r w:rsidR="00A2000E">
        <w:t xml:space="preserve">the </w:t>
      </w:r>
      <w:r w:rsidR="00500AF3" w:rsidRPr="00046727">
        <w:t>current version of TR 38.901</w:t>
      </w:r>
      <w:r w:rsidR="005578A9">
        <w:t xml:space="preserve"> [8]</w:t>
      </w:r>
      <w:r w:rsidR="00500AF3" w:rsidRPr="00046727">
        <w:t xml:space="preserve">, </w:t>
      </w:r>
      <w:r w:rsidR="00500AF3">
        <w:t xml:space="preserve">site specific </w:t>
      </w:r>
      <w:r w:rsidR="00500AF3" w:rsidRPr="00046727">
        <w:t xml:space="preserve">spatial consistency </w:t>
      </w:r>
      <w:r w:rsidR="00500AF3">
        <w:t>is modelled</w:t>
      </w:r>
      <w:r w:rsidR="008929A2">
        <w:t xml:space="preserve"> for communication link</w:t>
      </w:r>
      <w:r w:rsidR="00A2000E">
        <w:t>s</w:t>
      </w:r>
      <w:r w:rsidR="00500AF3">
        <w:t xml:space="preserve">. For site specific spatial consistency, channel coefficients of co-sited </w:t>
      </w:r>
      <w:r w:rsidR="00C83366">
        <w:t>links (</w:t>
      </w:r>
      <w:r w:rsidR="00500AF3">
        <w:t>e.g., links between the UEs which are connected to the same site) are cor</w:t>
      </w:r>
      <w:r w:rsidR="00C74C43">
        <w:t>r</w:t>
      </w:r>
      <w:r w:rsidR="00500AF3">
        <w:t xml:space="preserve">elated. </w:t>
      </w:r>
      <w:r w:rsidR="001B66BE">
        <w:t>C</w:t>
      </w:r>
      <w:r w:rsidR="00C83366">
        <w:t>orrelation</w:t>
      </w:r>
      <w:r w:rsidR="008929A2">
        <w:t xml:space="preserve"> between two links</w:t>
      </w:r>
      <w:r w:rsidR="00C83366">
        <w:t xml:space="preserve"> is</w:t>
      </w:r>
      <w:r w:rsidR="001D1443">
        <w:t xml:space="preserve"> a</w:t>
      </w:r>
      <w:r w:rsidR="00C83366">
        <w:t xml:space="preserve"> function of</w:t>
      </w:r>
      <w:r w:rsidR="00D6690E">
        <w:t xml:space="preserve"> the</w:t>
      </w:r>
      <w:r w:rsidR="00C83366">
        <w:t xml:space="preserve"> </w:t>
      </w:r>
      <w:r w:rsidR="008929A2">
        <w:t>distance between two UEs.</w:t>
      </w:r>
      <w:r w:rsidR="00500AF3">
        <w:t xml:space="preserve"> </w:t>
      </w:r>
      <w:r w:rsidR="00354735">
        <w:t xml:space="preserve">Links between the UEs which are not connected to the same site are uncorrelated. </w:t>
      </w:r>
      <w:r w:rsidR="00F32971">
        <w:t xml:space="preserve">In </w:t>
      </w:r>
      <w:r w:rsidR="00F32971">
        <w:fldChar w:fldCharType="begin"/>
      </w:r>
      <w:r w:rsidR="00F32971">
        <w:instrText xml:space="preserve"> REF _Ref173927869 \h </w:instrText>
      </w:r>
      <w:r w:rsidR="00F32971">
        <w:fldChar w:fldCharType="separate"/>
      </w:r>
      <w:r w:rsidR="00FC47B0">
        <w:t xml:space="preserve">Figure </w:t>
      </w:r>
      <w:r w:rsidR="00FC47B0">
        <w:rPr>
          <w:noProof/>
        </w:rPr>
        <w:t>2</w:t>
      </w:r>
      <w:r w:rsidR="00F32971">
        <w:fldChar w:fldCharType="end"/>
      </w:r>
      <w:r w:rsidR="00F32971">
        <w:t>, a sensing scenario with multiple sensing targets is shown where two targets are dropped</w:t>
      </w:r>
      <w:r w:rsidR="001612F5">
        <w:t xml:space="preserve"> and the UE </w:t>
      </w:r>
      <w:r w:rsidR="00267C13">
        <w:t>receives reflected signals from both targets</w:t>
      </w:r>
      <w:r w:rsidR="00F32971">
        <w:t>.</w:t>
      </w:r>
      <w:r w:rsidR="00267C13">
        <w:t xml:space="preserve"> Under site specific spatial consistency, as two links, namely TRP1 – Target 1 – UE1 and TRP1- Target 2- UE1, are connected to the same site (TRP1), </w:t>
      </w:r>
      <w:r w:rsidR="00B71F37">
        <w:t xml:space="preserve">they </w:t>
      </w:r>
      <w:r w:rsidR="00267C13">
        <w:t>can be correlated.</w:t>
      </w:r>
    </w:p>
    <w:p w14:paraId="675114E0" w14:textId="4E034B51" w:rsidR="00EC4534" w:rsidRDefault="000C556B" w:rsidP="002A5134">
      <w:pPr>
        <w:spacing w:before="240"/>
      </w:pPr>
      <w:r>
        <w:t>The second option is target specific spatial consistency modelling for sensing target channel. For target specific spatial consistency, channel coefficients between Tx(/Rx) and same target objects are cor</w:t>
      </w:r>
      <w:r w:rsidR="00AE2724">
        <w:t>r</w:t>
      </w:r>
      <w:r>
        <w:t>elated. Amount of correlation between two link</w:t>
      </w:r>
      <w:r w:rsidR="00AE2724">
        <w:t>s</w:t>
      </w:r>
      <w:r>
        <w:t xml:space="preserve"> can be a function of distance between two Tx</w:t>
      </w:r>
      <w:r w:rsidR="006E1EAF">
        <w:t xml:space="preserve"> or </w:t>
      </w:r>
      <w:r>
        <w:t xml:space="preserve">Rx. </w:t>
      </w:r>
      <w:r w:rsidR="00A67B7E">
        <w:t xml:space="preserve">Links </w:t>
      </w:r>
      <w:r w:rsidR="004631F5">
        <w:t>associated with</w:t>
      </w:r>
      <w:r w:rsidR="00A67B7E">
        <w:t xml:space="preserve"> different objects are uncorrelated.</w:t>
      </w:r>
      <w:r w:rsidR="004061DC">
        <w:t xml:space="preserve"> </w:t>
      </w:r>
      <w:r w:rsidR="003A18BB">
        <w:t xml:space="preserve">In  </w:t>
      </w:r>
      <w:r w:rsidR="003A18BB">
        <w:fldChar w:fldCharType="begin"/>
      </w:r>
      <w:r w:rsidR="003A18BB">
        <w:instrText xml:space="preserve"> REF _Ref173927869 \h </w:instrText>
      </w:r>
      <w:r w:rsidR="003A18BB">
        <w:fldChar w:fldCharType="separate"/>
      </w:r>
      <w:r w:rsidR="003A18BB">
        <w:t xml:space="preserve">Figure </w:t>
      </w:r>
      <w:r w:rsidR="003A18BB">
        <w:rPr>
          <w:noProof/>
        </w:rPr>
        <w:t>2</w:t>
      </w:r>
      <w:r w:rsidR="003A18BB">
        <w:fldChar w:fldCharType="end"/>
      </w:r>
      <w:r w:rsidR="003A18BB">
        <w:t xml:space="preserve">, </w:t>
      </w:r>
      <w:r w:rsidR="00D16814">
        <w:t>a</w:t>
      </w:r>
      <w:r w:rsidR="00EC4534">
        <w:t>pplying</w:t>
      </w:r>
      <w:r w:rsidR="004E5CE7">
        <w:t xml:space="preserve"> the</w:t>
      </w:r>
      <w:r w:rsidR="00EC4534">
        <w:t xml:space="preserve"> </w:t>
      </w:r>
      <w:r w:rsidR="00A46CE5">
        <w:t>target</w:t>
      </w:r>
      <w:r w:rsidR="00EC4534">
        <w:t xml:space="preserve"> specific spatial consistency procedure for sensing target channel </w:t>
      </w:r>
      <w:r w:rsidR="0048445B">
        <w:t xml:space="preserve">yields </w:t>
      </w:r>
      <w:r w:rsidR="00EC4534">
        <w:t xml:space="preserve">uncorrelated channel </w:t>
      </w:r>
      <w:r w:rsidR="007C6775">
        <w:t>coefficients between</w:t>
      </w:r>
      <w:r w:rsidR="00EC4534">
        <w:t xml:space="preserve"> </w:t>
      </w:r>
      <w:r w:rsidR="004061DC">
        <w:t>TRP1 – Target 1 – UE1 and TRP1- Target 2- UE</w:t>
      </w:r>
      <w:r w:rsidR="003A18BB">
        <w:t>1</w:t>
      </w:r>
      <w:r w:rsidR="000E3AA6">
        <w:t>.</w:t>
      </w:r>
    </w:p>
    <w:p w14:paraId="217313EF" w14:textId="77777777" w:rsidR="004631F5" w:rsidRDefault="004061DC" w:rsidP="00046727">
      <w:pPr>
        <w:keepNext/>
        <w:spacing w:before="240"/>
        <w:jc w:val="center"/>
      </w:pPr>
      <w:r>
        <w:object w:dxaOrig="5481" w:dyaOrig="2821" w14:anchorId="1113231D">
          <v:shape id="_x0000_i1026" type="#_x0000_t75" style="width:274.05pt;height:2in" o:ole="">
            <v:imagedata r:id="rId13" o:title=""/>
          </v:shape>
          <o:OLEObject Type="Embed" ProgID="Visio.Drawing.15" ShapeID="_x0000_i1026" DrawAspect="Content" ObjectID="_1784724649" r:id="rId14"/>
        </w:object>
      </w:r>
    </w:p>
    <w:p w14:paraId="6DB9F897" w14:textId="640A0581" w:rsidR="00500AF3" w:rsidRDefault="004631F5" w:rsidP="00046727">
      <w:pPr>
        <w:pStyle w:val="Caption"/>
      </w:pPr>
      <w:bookmarkStart w:id="5" w:name="_Ref173927869"/>
      <w:r>
        <w:t xml:space="preserve">Figure </w:t>
      </w:r>
      <w:r>
        <w:fldChar w:fldCharType="begin"/>
      </w:r>
      <w:r>
        <w:instrText xml:space="preserve"> SEQ Figure \* ARABIC </w:instrText>
      </w:r>
      <w:r>
        <w:fldChar w:fldCharType="separate"/>
      </w:r>
      <w:r w:rsidR="00E50931">
        <w:rPr>
          <w:noProof/>
        </w:rPr>
        <w:t>2</w:t>
      </w:r>
      <w:r>
        <w:fldChar w:fldCharType="end"/>
      </w:r>
      <w:bookmarkEnd w:id="5"/>
      <w:r>
        <w:t xml:space="preserve"> Scenario with multiple sensing targets</w:t>
      </w:r>
    </w:p>
    <w:p w14:paraId="37B93AC0" w14:textId="7F802481" w:rsidR="00A671C9" w:rsidRPr="00046727" w:rsidRDefault="00F37E9F" w:rsidP="00046727">
      <w:r w:rsidRPr="00F37E9F">
        <w:t>Therefore, for a given scenario, correlation between two links can depends on spatial consistency modelling</w:t>
      </w:r>
      <w:r>
        <w:t xml:space="preserve"> </w:t>
      </w:r>
      <w:r w:rsidR="00A3288D" w:rsidRPr="00046727">
        <w:t>implemente</w:t>
      </w:r>
      <w:r w:rsidR="00991854" w:rsidRPr="00F37E9F">
        <w:t>d. Choice of mode</w:t>
      </w:r>
      <w:r w:rsidR="0051323F" w:rsidRPr="00F37E9F">
        <w:t>l</w:t>
      </w:r>
      <w:r w:rsidR="00991854" w:rsidRPr="00F37E9F">
        <w:t>ling may depend on scenarios envisioned by companies in the study. Thus, the following proposal is made.</w:t>
      </w:r>
    </w:p>
    <w:p w14:paraId="32A6FFF3" w14:textId="0A536293" w:rsidR="00A464F2" w:rsidRDefault="004061DC" w:rsidP="00A126BB">
      <w:pPr>
        <w:spacing w:before="240" w:after="0"/>
        <w:rPr>
          <w:b/>
          <w:bCs/>
        </w:rPr>
      </w:pPr>
      <w:r w:rsidRPr="00046727">
        <w:rPr>
          <w:b/>
          <w:bCs/>
        </w:rPr>
        <w:t xml:space="preserve">Proposal </w:t>
      </w:r>
      <w:r w:rsidR="000006B2" w:rsidRPr="00046727">
        <w:rPr>
          <w:b/>
          <w:bCs/>
        </w:rPr>
        <w:t>4</w:t>
      </w:r>
      <w:r w:rsidRPr="00046727">
        <w:rPr>
          <w:b/>
          <w:bCs/>
        </w:rPr>
        <w:t>:</w:t>
      </w:r>
      <w:r w:rsidR="002A5134" w:rsidRPr="00046727">
        <w:rPr>
          <w:b/>
          <w:bCs/>
        </w:rPr>
        <w:t xml:space="preserve"> </w:t>
      </w:r>
      <w:r w:rsidR="00A464F2" w:rsidRPr="00A464F2">
        <w:rPr>
          <w:b/>
          <w:bCs/>
        </w:rPr>
        <w:t>RAN1 study benefit and limitation of following two options for spatial consistency modeling and down-select one option</w:t>
      </w:r>
    </w:p>
    <w:p w14:paraId="22126497" w14:textId="77777777" w:rsidR="00A464F2" w:rsidRPr="00046727" w:rsidRDefault="00A464F2" w:rsidP="0054361C">
      <w:pPr>
        <w:pStyle w:val="ListParagraph"/>
        <w:numPr>
          <w:ilvl w:val="0"/>
          <w:numId w:val="73"/>
        </w:numPr>
        <w:rPr>
          <w:b/>
          <w:bCs/>
        </w:rPr>
      </w:pPr>
      <w:r w:rsidRPr="00046727">
        <w:rPr>
          <w:b/>
          <w:bCs/>
        </w:rPr>
        <w:t>Option 1: site specific spatial consistency</w:t>
      </w:r>
    </w:p>
    <w:p w14:paraId="348CACA7" w14:textId="42ED607B" w:rsidR="002A5134" w:rsidRPr="00046727" w:rsidRDefault="00A464F2" w:rsidP="0054361C">
      <w:pPr>
        <w:pStyle w:val="ListParagraph"/>
        <w:numPr>
          <w:ilvl w:val="0"/>
          <w:numId w:val="73"/>
        </w:numPr>
        <w:rPr>
          <w:b/>
          <w:bCs/>
        </w:rPr>
      </w:pPr>
      <w:r w:rsidRPr="00A464F2">
        <w:rPr>
          <w:b/>
          <w:bCs/>
        </w:rPr>
        <w:t>Option 2: target specific spatial consistency</w:t>
      </w:r>
    </w:p>
    <w:p w14:paraId="5FBDAE94" w14:textId="1EEB369C" w:rsidR="006C1251" w:rsidRPr="00E526F3" w:rsidRDefault="006C1251" w:rsidP="000565D0">
      <w:pPr>
        <w:pStyle w:val="Heading3"/>
      </w:pPr>
      <w:r w:rsidRPr="00E526F3">
        <w:t>Stochastic vs. ray-tracing/map based channel model</w:t>
      </w:r>
      <w:r w:rsidR="002E2A07">
        <w:t>l</w:t>
      </w:r>
      <w:r w:rsidRPr="00E526F3">
        <w:t>ing</w:t>
      </w:r>
    </w:p>
    <w:p w14:paraId="01C87C92" w14:textId="74A764D9"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w:t>
      </w:r>
      <w:r w:rsidR="00713ADC">
        <w:rPr>
          <w:rFonts w:hint="eastAsia"/>
          <w:lang w:val="en-GB"/>
        </w:rPr>
        <w:t>validated</w:t>
      </w:r>
      <w:r w:rsidR="00713ADC">
        <w:rPr>
          <w:lang w:val="en-GB" w:eastAsia="zh-CN"/>
        </w:rPr>
        <w:t xml:space="preserve"> </w:t>
      </w:r>
      <w:r>
        <w:rPr>
          <w:lang w:val="en-GB" w:eastAsia="zh-CN"/>
        </w:rPr>
        <w:t>with simulations</w:t>
      </w:r>
      <w:r w:rsidR="00713ADC">
        <w:rPr>
          <w:rFonts w:hint="eastAsia"/>
          <w:lang w:val="en-GB"/>
        </w:rPr>
        <w:t xml:space="preserve"> across companies</w:t>
      </w:r>
      <w:r>
        <w:rPr>
          <w:lang w:val="en-GB" w:eastAsia="zh-CN"/>
        </w:rPr>
        <w:t xml:space="preserve">, ray-tracing approach requires field trials </w:t>
      </w:r>
      <w:r w:rsidR="006667D5">
        <w:rPr>
          <w:lang w:val="en-GB" w:eastAsia="zh-CN"/>
        </w:rPr>
        <w:t>for modelling</w:t>
      </w:r>
      <w:r w:rsidR="00713ADC">
        <w:rPr>
          <w:rFonts w:hint="eastAsia"/>
          <w:lang w:val="en-GB"/>
        </w:rPr>
        <w:t xml:space="preserve"> and validation</w:t>
      </w:r>
      <w:r w:rsidR="006667D5">
        <w:rPr>
          <w:lang w:val="en-GB" w:eastAsia="zh-CN"/>
        </w:rPr>
        <w:t xml:space="preserve">.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6D4F6A72"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5578A9">
        <w:rPr>
          <w:lang w:val="en-GB" w:eastAsia="zh-CN"/>
        </w:rPr>
        <w:t>8</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 xml:space="preserve">companies more challenging for map-based </w:t>
      </w:r>
      <w:r w:rsidR="002E2A07">
        <w:rPr>
          <w:lang w:val="en-GB" w:eastAsia="zh-CN"/>
        </w:rPr>
        <w:t>modelling</w:t>
      </w:r>
      <w:r w:rsidRPr="004F3DAC">
        <w:rPr>
          <w:lang w:val="en-GB" w:eastAsia="zh-CN"/>
        </w:rPr>
        <w:t xml:space="preserve">. </w:t>
      </w:r>
    </w:p>
    <w:p w14:paraId="2ED7E77F" w14:textId="5E42980C" w:rsidR="00693553" w:rsidRPr="00D16626" w:rsidRDefault="00693553" w:rsidP="00B27611">
      <w:pPr>
        <w:rPr>
          <w:b/>
          <w:bCs/>
          <w:lang w:val="en-GB" w:eastAsia="zh-CN"/>
        </w:rPr>
      </w:pPr>
      <w:r w:rsidRPr="00D16626">
        <w:rPr>
          <w:b/>
          <w:bCs/>
          <w:lang w:val="en-GB" w:eastAsia="zh-CN"/>
        </w:rPr>
        <w:lastRenderedPageBreak/>
        <w:t xml:space="preserve">Proposal </w:t>
      </w:r>
      <w:r w:rsidR="00F72709">
        <w:rPr>
          <w:b/>
          <w:bCs/>
          <w:lang w:val="en-GB" w:eastAsia="zh-CN"/>
        </w:rPr>
        <w:t>5</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3BCFF49A" w:rsidR="003D58AF" w:rsidRDefault="003D58AF" w:rsidP="00B27611">
      <w:pPr>
        <w:rPr>
          <w:b/>
          <w:bCs/>
          <w:lang w:val="en-GB" w:eastAsia="zh-CN"/>
        </w:rPr>
      </w:pPr>
      <w:r w:rsidRPr="00D16626">
        <w:rPr>
          <w:b/>
          <w:bCs/>
          <w:lang w:val="en-GB" w:eastAsia="zh-CN"/>
        </w:rPr>
        <w:t xml:space="preserve">Proposal </w:t>
      </w:r>
      <w:r w:rsidR="00F72709">
        <w:rPr>
          <w:b/>
          <w:bCs/>
          <w:lang w:val="en-GB" w:eastAsia="zh-CN"/>
        </w:rPr>
        <w:t>6</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channel models is prioritized over Ray-tracing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12AB2C84" w14:textId="121E1C5C" w:rsidR="00CE677C" w:rsidRPr="001B7DB4" w:rsidRDefault="00CE677C" w:rsidP="000565D0">
      <w:pPr>
        <w:pStyle w:val="Heading3"/>
      </w:pPr>
      <w:r w:rsidRPr="001B7DB4">
        <w:t>Background channel</w:t>
      </w:r>
    </w:p>
    <w:p w14:paraId="327F57C3" w14:textId="1AB3899B"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w:t>
      </w:r>
      <w:r w:rsidR="005578A9">
        <w:rPr>
          <w:lang w:val="en-GB" w:eastAsia="zh-CN"/>
        </w:rPr>
        <w:t>10</w:t>
      </w:r>
      <w:r w:rsidR="008F1151">
        <w:rPr>
          <w:lang w:val="en-GB" w:eastAsia="zh-CN"/>
        </w:rPr>
        <w:t>]</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6"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1212F8"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6"/>
          </w:p>
        </w:tc>
      </w:tr>
    </w:tbl>
    <w:p w14:paraId="3ECBE4F4" w14:textId="62604E59" w:rsidR="00211FED" w:rsidRDefault="00211FED" w:rsidP="00931279">
      <w:pPr>
        <w:spacing w:before="240" w:after="0"/>
        <w:jc w:val="left"/>
        <w:rPr>
          <w:lang w:val="en-GB" w:eastAsia="zh-CN"/>
        </w:rPr>
      </w:pPr>
      <w:r>
        <w:rPr>
          <w:lang w:val="en-GB" w:eastAsia="zh-CN"/>
        </w:rPr>
        <w:t>The channel model used as the common framework is shown below.</w:t>
      </w:r>
    </w:p>
    <w:p w14:paraId="631E168D" w14:textId="77777777" w:rsidR="00211FED" w:rsidRDefault="001212F8" w:rsidP="00211FED">
      <w:pPr>
        <w:spacing w:before="240" w:after="0"/>
        <w:jc w:val="left"/>
        <w:rPr>
          <w:lang w:val="en-GB" w:eastAsia="zh-CN"/>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0C4858A9" w:rsidR="00A60569" w:rsidRDefault="001212F8" w:rsidP="00931279">
      <w:pPr>
        <w:spacing w:before="240" w:after="0"/>
        <w:jc w:val="left"/>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can be model</w:t>
      </w:r>
      <w:r w:rsidR="00E43E00">
        <w:t>l</w:t>
      </w:r>
      <w:r w:rsidR="00FC234D">
        <w:t xml:space="preserve">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7F3D83">
        <w:t>.</w:t>
      </w:r>
      <w:r w:rsidR="009D6226">
        <w:t xml:space="preserve"> </w:t>
      </w:r>
      <w:r w:rsidR="0091685B">
        <w:t xml:space="preserve">Whether </w:t>
      </w:r>
      <w:r w:rsidR="00D10E80">
        <w:t>Tx2T and T2Rx link</w:t>
      </w:r>
      <w:r w:rsidR="001E1018">
        <w:t xml:space="preserve"> </w:t>
      </w:r>
      <w:r w:rsidR="009A71CE">
        <w:t xml:space="preserve">are to </w:t>
      </w:r>
      <w:r w:rsidR="001E1018">
        <w:t>be model</w:t>
      </w:r>
      <w:r w:rsidR="002E2A07">
        <w:t>l</w:t>
      </w:r>
      <w:r w:rsidR="001E1018">
        <w:t>ed separately should be discussed</w:t>
      </w:r>
      <w:r w:rsidR="00D10E80">
        <w:t>.</w:t>
      </w:r>
      <w:r w:rsidR="004823CC">
        <w:t xml:space="preserve"> An illustration of target and background channel is shown in </w:t>
      </w:r>
      <w:r w:rsidR="004823CC">
        <w:fldChar w:fldCharType="begin"/>
      </w:r>
      <w:r w:rsidR="004823CC">
        <w:instrText xml:space="preserve"> REF _Ref166071428 \h </w:instrText>
      </w:r>
      <w:r w:rsidR="004823CC">
        <w:fldChar w:fldCharType="separate"/>
      </w:r>
      <w:r w:rsidR="00FC47B0">
        <w:t xml:space="preserve">Figure </w:t>
      </w:r>
      <w:r w:rsidR="00FC47B0">
        <w:rPr>
          <w:noProof/>
        </w:rPr>
        <w:t>3</w:t>
      </w:r>
      <w:r w:rsidR="004823CC">
        <w:fldChar w:fldCharType="end"/>
      </w:r>
      <w:r w:rsidR="004823CC">
        <w:t>.</w:t>
      </w:r>
    </w:p>
    <w:p w14:paraId="2906B5BC" w14:textId="67C4A991" w:rsidR="004823CC" w:rsidRDefault="000C3568" w:rsidP="004823CC">
      <w:pPr>
        <w:keepNext/>
        <w:jc w:val="center"/>
      </w:pPr>
      <w:r>
        <w:rPr>
          <w:noProof/>
        </w:rPr>
        <w:object w:dxaOrig="5986" w:dyaOrig="4411" w14:anchorId="10CD24BA">
          <v:shape id="_x0000_i1027" type="#_x0000_t75" alt="" style="width:214.95pt;height:162.25pt;mso-width-percent:0;mso-height-percent:0;mso-width-percent:0;mso-height-percent:0" o:ole="">
            <v:imagedata r:id="rId15" o:title=""/>
          </v:shape>
          <o:OLEObject Type="Embed" ProgID="Visio.Drawing.15" ShapeID="_x0000_i1027" DrawAspect="Content" ObjectID="_1784724650" r:id="rId16"/>
        </w:object>
      </w:r>
    </w:p>
    <w:p w14:paraId="74F5A167" w14:textId="209E0BEC" w:rsidR="001779A8" w:rsidRDefault="004823CC" w:rsidP="000565D0">
      <w:pPr>
        <w:pStyle w:val="Caption"/>
        <w:rPr>
          <w:highlight w:val="cyan"/>
        </w:rPr>
      </w:pPr>
      <w:bookmarkStart w:id="7" w:name="_Ref166071428"/>
      <w:r>
        <w:t xml:space="preserve">Figure </w:t>
      </w:r>
      <w:r w:rsidR="002A40C6">
        <w:fldChar w:fldCharType="begin"/>
      </w:r>
      <w:r w:rsidR="002A40C6">
        <w:instrText xml:space="preserve"> SEQ Figure \* ARABIC </w:instrText>
      </w:r>
      <w:r w:rsidR="002A40C6">
        <w:fldChar w:fldCharType="separate"/>
      </w:r>
      <w:r w:rsidR="00E50931">
        <w:rPr>
          <w:noProof/>
        </w:rPr>
        <w:t>3</w:t>
      </w:r>
      <w:r w:rsidR="002A40C6">
        <w:rPr>
          <w:noProof/>
        </w:rPr>
        <w:fldChar w:fldCharType="end"/>
      </w:r>
      <w:bookmarkEnd w:id="7"/>
      <w:r>
        <w:t xml:space="preserve"> Relationship between Background channel and Tx-target-Rx channel</w:t>
      </w:r>
    </w:p>
    <w:p w14:paraId="2799F30E" w14:textId="6A3C166D" w:rsidR="00C313AA" w:rsidRDefault="00D21398" w:rsidP="001779A8">
      <w:pPr>
        <w:spacing w:after="0"/>
        <w:jc w:val="left"/>
      </w:pPr>
      <w:r w:rsidRPr="001B7DB4">
        <w:lastRenderedPageBreak/>
        <w:t xml:space="preserve">Communication channel coefficients are generated using legacy </w:t>
      </w:r>
      <w:r w:rsidR="004518B0">
        <w:t xml:space="preserve">TR </w:t>
      </w:r>
      <w:r w:rsidRPr="001B7DB4">
        <w:t>38.901</w:t>
      </w:r>
      <w:r w:rsidR="009A71CE">
        <w:t xml:space="preserve"> </w:t>
      </w:r>
      <w:r w:rsidR="00A2034A">
        <w:t>[</w:t>
      </w:r>
      <w:r w:rsidR="005578A9">
        <w:t>8</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Fortunately, </w:t>
      </w:r>
      <w:r w:rsidR="00DC30F0">
        <w:t xml:space="preserve">TR </w:t>
      </w:r>
      <w:r w:rsidR="00830305" w:rsidRPr="001B7DB4">
        <w:t>38.901 defines an algorithm to use absolute arrival times under “Additional model</w:t>
      </w:r>
      <w:r w:rsidR="00E43E00">
        <w:t>l</w:t>
      </w:r>
      <w:r w:rsidR="00830305" w:rsidRPr="001B7DB4">
        <w:t>ing components”</w:t>
      </w:r>
      <w:r w:rsidR="004254E9">
        <w:t xml:space="preserve"> (Section 7.6.9)</w:t>
      </w:r>
      <w:r w:rsidR="00285E23">
        <w:t xml:space="preserve">, which we </w:t>
      </w:r>
      <w:r w:rsidR="002E2A07">
        <w:t xml:space="preserve">can </w:t>
      </w:r>
      <w:r w:rsidR="00285E23">
        <w:t>utilize for the communication channel.</w:t>
      </w:r>
      <w:r w:rsidR="00830305" w:rsidRPr="001B7DB4">
        <w:t xml:space="preserve">  </w:t>
      </w:r>
    </w:p>
    <w:p w14:paraId="3D08B610" w14:textId="77777777" w:rsidR="00AB7181" w:rsidRDefault="00AB7181" w:rsidP="001779A8">
      <w:pPr>
        <w:spacing w:after="0"/>
        <w:jc w:val="left"/>
      </w:pPr>
    </w:p>
    <w:p w14:paraId="2E3CDDFB" w14:textId="4C43BD7C" w:rsidR="00AB7181" w:rsidRDefault="00AE4EB8" w:rsidP="001779A8">
      <w:pPr>
        <w:spacing w:after="0"/>
        <w:jc w:val="left"/>
      </w:pPr>
      <w:r>
        <w:t xml:space="preserve">For the following the </w:t>
      </w:r>
      <w:r w:rsidR="00C313AA">
        <w:t>sensing channel</w:t>
      </w:r>
      <w:r w:rsidR="00285E23">
        <w:t xml:space="preserve"> is model</w:t>
      </w:r>
      <w:r w:rsidR="00E43E00">
        <w:t>l</w:t>
      </w:r>
      <w:r w:rsidR="00285E23">
        <w:t>ed</w:t>
      </w:r>
      <w:r w:rsidR="00C313AA">
        <w:t xml:space="preserve"> as two segmented channels, i.e. 1.) from Tx to Object, 2.) from Object to Rx.  Each of these channels is model</w:t>
      </w:r>
      <w:r w:rsidR="00E43E00">
        <w:t>l</w:t>
      </w:r>
      <w:r w:rsidR="00C313AA">
        <w:t>ed following the same procedures from legacy</w:t>
      </w:r>
      <w:r w:rsidR="0049220E">
        <w:t xml:space="preserve"> TR</w:t>
      </w:r>
      <w:r w:rsidR="00C313AA">
        <w:t xml:space="preserve"> </w:t>
      </w:r>
      <w:r w:rsidR="00AB7181">
        <w:t>38.901 but</w:t>
      </w:r>
      <w:r w:rsidR="00C313AA">
        <w:t xml:space="preserve"> using </w:t>
      </w:r>
      <w:r w:rsidR="00AB7181">
        <w:t xml:space="preserve">only </w:t>
      </w:r>
      <w:r w:rsidR="009A6D48">
        <w:rPr>
          <w:rFonts w:hint="eastAsia"/>
        </w:rPr>
        <w:t>one</w:t>
      </w:r>
      <w:r w:rsidR="009A6D48">
        <w:t xml:space="preserve"> </w:t>
      </w:r>
      <w:r w:rsidR="00C313AA">
        <w:t>LOS ray</w:t>
      </w:r>
      <w:r w:rsidR="00AB7181">
        <w:t xml:space="preserve"> per object segment</w:t>
      </w:r>
      <w:r w:rsidR="00C313AA">
        <w:t xml:space="preserve">.  The </w:t>
      </w:r>
      <w:r w:rsidR="002E2A07" w:rsidRPr="000565D0">
        <w:rPr>
          <w:i/>
          <w:iCs/>
        </w:rPr>
        <w:t>N</w:t>
      </w:r>
      <w:r w:rsidR="002E2A07">
        <w:t xml:space="preserve"> </w:t>
      </w:r>
      <w:r w:rsidR="00C313AA">
        <w:t xml:space="preserve">segmented channels are then </w:t>
      </w:r>
      <w:r w:rsidR="00AB7181">
        <w:t>combined,</w:t>
      </w:r>
      <w:r w:rsidR="00C313AA">
        <w:t xml:space="preserve"> </w:t>
      </w:r>
      <w:r w:rsidR="00AB7181">
        <w:t>and the individual delays are added as shown below.</w:t>
      </w:r>
    </w:p>
    <w:p w14:paraId="10332442" w14:textId="46FFDE00" w:rsidR="00AB7181" w:rsidRPr="001B7DB4" w:rsidRDefault="001212F8" w:rsidP="00AB7181">
      <w:pPr>
        <w:spacing w:after="0"/>
        <w:contextualSpacing/>
        <w:rPr>
          <w:kern w:val="2"/>
          <w:sz w:val="18"/>
          <w:szCs w:val="18"/>
        </w:rPr>
      </w:pPr>
      <m:oMathPara>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m:t>
              </m:r>
              <m:r>
                <w:rPr>
                  <w:rFonts w:ascii="Cambria Math" w:eastAsiaTheme="minorHAnsi" w:hAnsi="Cambria Math"/>
                  <w:kern w:val="2"/>
                  <w:sz w:val="18"/>
                  <w:szCs w:val="18"/>
                </w:rPr>
                <m:t>,</m:t>
              </m:r>
              <m:r>
                <w:rPr>
                  <w:rFonts w:ascii="Cambria Math" w:eastAsiaTheme="minorHAnsi" w:hAnsi="Cambria Math"/>
                  <w:kern w:val="2"/>
                  <w:sz w:val="18"/>
                  <w:szCs w:val="18"/>
                </w:rPr>
                <m:t>u</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τ</m:t>
              </m:r>
              <m:r>
                <w:rPr>
                  <w:rFonts w:ascii="Cambria Math" w:eastAsiaTheme="minorHAnsi" w:hAnsi="Cambria Math"/>
                  <w:kern w:val="2"/>
                  <w:sz w:val="18"/>
                  <w:szCs w:val="18"/>
                </w:rPr>
                <m:t>,</m:t>
              </m:r>
              <m:r>
                <w:rPr>
                  <w:rFonts w:ascii="Cambria Math" w:eastAsiaTheme="minorHAnsi" w:hAnsi="Cambria Math"/>
                  <w:kern w:val="2"/>
                  <w:sz w:val="18"/>
                  <w:szCs w:val="18"/>
                </w:rPr>
                <m:t>t</m:t>
              </m:r>
            </m:e>
          </m:d>
          <m:r>
            <w:rPr>
              <w:rFonts w:ascii="Cambria Math" w:eastAsiaTheme="minorHAnsi" w:hAnsi="Cambria Math"/>
              <w:kern w:val="2"/>
              <w:sz w:val="18"/>
              <w:szCs w:val="18"/>
            </w:rPr>
            <m:t>=</m:t>
          </m:r>
          <m:nary>
            <m:naryPr>
              <m:chr m:val="∑"/>
              <m:limLoc m:val="undOvr"/>
              <m:ctrlPr>
                <w:rPr>
                  <w:rFonts w:ascii="Cambria Math" w:eastAsiaTheme="minorHAnsi" w:hAnsi="Cambria Math"/>
                  <w:i/>
                  <w:kern w:val="2"/>
                  <w:sz w:val="18"/>
                  <w:szCs w:val="18"/>
                </w:rPr>
              </m:ctrlPr>
            </m:naryPr>
            <m:sub>
              <m:r>
                <w:rPr>
                  <w:rFonts w:ascii="Cambria Math" w:eastAsiaTheme="minorHAnsi" w:hAnsi="Cambria Math"/>
                  <w:kern w:val="2"/>
                  <w:sz w:val="18"/>
                  <w:szCs w:val="18"/>
                </w:rPr>
                <m:t>n</m:t>
              </m:r>
              <m:r>
                <w:rPr>
                  <w:rFonts w:ascii="Cambria Math" w:eastAsiaTheme="minorHAnsi" w:hAnsi="Cambria Math"/>
                  <w:kern w:val="2"/>
                  <w:sz w:val="18"/>
                  <w:szCs w:val="18"/>
                </w:rPr>
                <m:t>=1</m:t>
              </m:r>
            </m:sub>
            <m:sup>
              <m:r>
                <w:rPr>
                  <w:rFonts w:ascii="Cambria Math" w:eastAsiaTheme="minorHAnsi" w:hAnsi="Cambria Math"/>
                  <w:kern w:val="2"/>
                  <w:sz w:val="18"/>
                  <w:szCs w:val="18"/>
                </w:rPr>
                <m:t>N</m:t>
              </m:r>
            </m:sup>
            <m:e>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m:t>
                  </m:r>
                  <m:r>
                    <w:rPr>
                      <w:rFonts w:ascii="Cambria Math" w:eastAsiaTheme="minorHAnsi" w:hAnsi="Cambria Math"/>
                      <w:kern w:val="2"/>
                      <w:sz w:val="18"/>
                      <w:szCs w:val="18"/>
                    </w:rPr>
                    <m:t>,</m:t>
                  </m:r>
                  <m:r>
                    <w:rPr>
                      <w:rFonts w:ascii="Cambria Math" w:eastAsiaTheme="minorHAnsi" w:hAnsi="Cambria Math"/>
                      <w:kern w:val="2"/>
                      <w:sz w:val="18"/>
                      <w:szCs w:val="18"/>
                    </w:rPr>
                    <m:t>u</m:t>
                  </m:r>
                  <m:r>
                    <w:rPr>
                      <w:rFonts w:ascii="Cambria Math" w:eastAsiaTheme="minorHAnsi" w:hAnsi="Cambria Math"/>
                      <w:kern w:val="2"/>
                      <w:sz w:val="18"/>
                      <w:szCs w:val="18"/>
                    </w:rPr>
                    <m:t>,</m:t>
                  </m:r>
                  <m:r>
                    <w:rPr>
                      <w:rFonts w:ascii="Cambria Math" w:eastAsiaTheme="minorHAnsi" w:hAnsi="Cambria Math"/>
                      <w:kern w:val="2"/>
                      <w:sz w:val="18"/>
                      <w:szCs w:val="18"/>
                    </w:rPr>
                    <m:t>n</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t</m:t>
                  </m:r>
                </m:e>
              </m:d>
            </m:e>
          </m:nary>
          <m:r>
            <w:rPr>
              <w:rFonts w:ascii="Cambria Math" w:eastAsiaTheme="minorHAnsi" w:hAnsi="Cambria Math"/>
              <w:kern w:val="2"/>
              <w:sz w:val="18"/>
              <w:szCs w:val="18"/>
            </w:rPr>
            <m:t>δ</m:t>
          </m:r>
          <m:d>
            <m:dPr>
              <m:ctrlPr>
                <w:rPr>
                  <w:rFonts w:ascii="Cambria Math" w:eastAsiaTheme="minorHAnsi" w:hAnsi="Cambria Math"/>
                  <w:i/>
                  <w:kern w:val="2"/>
                  <w:sz w:val="18"/>
                  <w:szCs w:val="18"/>
                </w:rPr>
              </m:ctrlPr>
            </m:dPr>
            <m:e>
              <m:r>
                <w:rPr>
                  <w:rFonts w:ascii="Cambria Math" w:eastAsiaTheme="minorHAnsi" w:hAnsi="Cambria Math"/>
                  <w:kern w:val="2"/>
                  <w:sz w:val="18"/>
                  <w:szCs w:val="18"/>
                </w:rPr>
                <m:t>τ</m:t>
              </m:r>
              <m:r>
                <w:rPr>
                  <w:rFonts w:ascii="Cambria Math" w:eastAsiaTheme="minorHAnsi" w:hAnsi="Cambria Math"/>
                  <w:kern w:val="2"/>
                  <w:sz w:val="18"/>
                  <w:szCs w:val="18"/>
                </w:rPr>
                <m:t>-</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m:t>
                  </m:r>
                  <m:r>
                    <w:rPr>
                      <w:rFonts w:ascii="Cambria Math" w:eastAsiaTheme="minorHAnsi" w:hAnsi="Cambria Math"/>
                      <w:kern w:val="2"/>
                      <w:sz w:val="18"/>
                      <w:szCs w:val="18"/>
                    </w:rPr>
                    <m:t>,</m:t>
                  </m:r>
                  <m:r>
                    <w:rPr>
                      <w:rFonts w:ascii="Cambria Math" w:eastAsiaTheme="minorHAnsi" w:hAnsi="Cambria Math"/>
                      <w:kern w:val="2"/>
                      <w:sz w:val="18"/>
                      <w:szCs w:val="18"/>
                    </w:rPr>
                    <m:t>TxObjRx</m:t>
                  </m:r>
                </m:sub>
              </m:sSub>
            </m:e>
          </m:d>
        </m:oMath>
      </m:oMathPara>
    </w:p>
    <w:p w14:paraId="1502C1B5" w14:textId="77777777" w:rsidR="00AB7181" w:rsidRPr="001B7DB4" w:rsidRDefault="00AB7181" w:rsidP="00AB7181">
      <w:pPr>
        <w:spacing w:after="0"/>
        <w:contextualSpacing/>
        <w:rPr>
          <w:kern w:val="2"/>
          <w:sz w:val="18"/>
          <w:szCs w:val="18"/>
        </w:rPr>
      </w:pPr>
    </w:p>
    <w:p w14:paraId="25CE0C68" w14:textId="77777777" w:rsidR="00AB7181" w:rsidRPr="001B7DB4" w:rsidRDefault="001212F8" w:rsidP="00AB7181">
      <w:pPr>
        <w:spacing w:after="0"/>
        <w:contextualSpacing/>
        <w:rPr>
          <w:kern w:val="2"/>
          <w:sz w:val="18"/>
          <w:szCs w:val="18"/>
        </w:rPr>
      </w:pPr>
      <m:oMathPara>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m:t>
              </m:r>
              <m:r>
                <w:rPr>
                  <w:rFonts w:ascii="Cambria Math" w:eastAsiaTheme="minorHAnsi" w:hAnsi="Cambria Math"/>
                  <w:kern w:val="2"/>
                  <w:sz w:val="18"/>
                  <w:szCs w:val="18"/>
                </w:rPr>
                <m:t>,</m:t>
              </m:r>
              <m:r>
                <w:rPr>
                  <w:rFonts w:ascii="Cambria Math" w:eastAsiaTheme="minorHAnsi" w:hAnsi="Cambria Math"/>
                  <w:kern w:val="2"/>
                  <w:sz w:val="18"/>
                  <w:szCs w:val="18"/>
                </w:rPr>
                <m:t>TxObjRx</m:t>
              </m:r>
            </m:sub>
          </m:sSub>
          <m:r>
            <w:rPr>
              <w:rFonts w:ascii="Cambria Math" w:hAnsi="Cambria Math"/>
              <w:kern w:val="2"/>
              <w:sz w:val="18"/>
              <w:szCs w:val="18"/>
            </w:rPr>
            <m:t>=</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m:t>
              </m:r>
              <m:r>
                <w:rPr>
                  <w:rFonts w:ascii="Cambria Math" w:eastAsiaTheme="minorHAnsi" w:hAnsi="Cambria Math"/>
                  <w:kern w:val="2"/>
                  <w:sz w:val="18"/>
                  <w:szCs w:val="18"/>
                </w:rPr>
                <m:t>,</m:t>
              </m:r>
              <m:r>
                <w:rPr>
                  <w:rFonts w:ascii="Cambria Math" w:eastAsiaTheme="minorHAnsi" w:hAnsi="Cambria Math"/>
                  <w:kern w:val="2"/>
                  <w:sz w:val="18"/>
                  <w:szCs w:val="18"/>
                </w:rPr>
                <m:t>TxObj</m:t>
              </m:r>
            </m:sub>
          </m:sSub>
          <m:r>
            <w:rPr>
              <w:rFonts w:ascii="Cambria Math" w:eastAsiaTheme="minorHAnsi" w:hAnsi="Cambria Math"/>
              <w:kern w:val="2"/>
              <w:sz w:val="18"/>
              <w:szCs w:val="18"/>
            </w:rPr>
            <m:t xml:space="preserve">+ </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m:t>
              </m:r>
              <m:r>
                <w:rPr>
                  <w:rFonts w:ascii="Cambria Math" w:eastAsiaTheme="minorHAnsi" w:hAnsi="Cambria Math"/>
                  <w:kern w:val="2"/>
                  <w:sz w:val="18"/>
                  <w:szCs w:val="18"/>
                </w:rPr>
                <m:t>,</m:t>
              </m:r>
              <m:r>
                <w:rPr>
                  <w:rFonts w:ascii="Cambria Math" w:eastAsiaTheme="minorHAnsi" w:hAnsi="Cambria Math"/>
                  <w:kern w:val="2"/>
                  <w:sz w:val="18"/>
                  <w:szCs w:val="18"/>
                </w:rPr>
                <m:t>ObjRx</m:t>
              </m:r>
            </m:sub>
          </m:sSub>
        </m:oMath>
      </m:oMathPara>
    </w:p>
    <w:p w14:paraId="57A0B323" w14:textId="5D647F32" w:rsidR="008C158B" w:rsidRPr="001B7DB4" w:rsidRDefault="001212F8"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m:t>
            </m:r>
            <m:r>
              <w:rPr>
                <w:rFonts w:ascii="Cambria Math" w:eastAsiaTheme="minorHAnsi" w:hAnsi="Cambria Math"/>
                <w:kern w:val="2"/>
              </w:rPr>
              <m:t>,</m:t>
            </m:r>
            <m:r>
              <w:rPr>
                <w:rFonts w:ascii="Cambria Math" w:eastAsiaTheme="minorHAnsi" w:hAnsi="Cambria Math"/>
                <w:kern w:val="2"/>
              </w:rPr>
              <m:t>TxObj</m:t>
            </m:r>
          </m:sub>
        </m:sSub>
      </m:oMath>
      <w:r w:rsidR="008C158B" w:rsidRPr="001B7DB4">
        <w:rPr>
          <w:kern w:val="2"/>
        </w:rPr>
        <w:t xml:space="preserve">: delay from the Tx to the object segment </w:t>
      </w:r>
      <m:oMath>
        <m:r>
          <w:rPr>
            <w:rFonts w:ascii="Cambria Math" w:hAnsi="Cambria Math"/>
            <w:kern w:val="2"/>
          </w:rPr>
          <m:t>n</m:t>
        </m:r>
      </m:oMath>
      <w:r w:rsidR="008C158B" w:rsidRPr="001B7DB4">
        <w:rPr>
          <w:kern w:val="2"/>
        </w:rPr>
        <w:t>.</w:t>
      </w:r>
    </w:p>
    <w:p w14:paraId="4B05222D" w14:textId="737088DD" w:rsidR="008C158B" w:rsidRDefault="001212F8"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m:t>
            </m:r>
            <m:r>
              <w:rPr>
                <w:rFonts w:ascii="Cambria Math" w:eastAsiaTheme="minorHAnsi" w:hAnsi="Cambria Math"/>
                <w:kern w:val="2"/>
              </w:rPr>
              <m:t>,</m:t>
            </m:r>
            <m:r>
              <w:rPr>
                <w:rFonts w:ascii="Cambria Math" w:eastAsiaTheme="minorHAnsi" w:hAnsi="Cambria Math"/>
                <w:kern w:val="2"/>
              </w:rPr>
              <m:t>ObjRx</m:t>
            </m:r>
          </m:sub>
        </m:sSub>
      </m:oMath>
      <w:r w:rsidR="008C158B" w:rsidRPr="001B7DB4">
        <w:rPr>
          <w:kern w:val="2"/>
        </w:rPr>
        <w:t xml:space="preserve">: delay from object segment </w:t>
      </w:r>
      <m:oMath>
        <m:r>
          <w:rPr>
            <w:rFonts w:ascii="Cambria Math" w:hAnsi="Cambria Math"/>
            <w:kern w:val="2"/>
          </w:rPr>
          <m:t>n</m:t>
        </m:r>
      </m:oMath>
      <w:r w:rsidR="008C158B" w:rsidRPr="001B7DB4">
        <w:rPr>
          <w:kern w:val="2"/>
        </w:rPr>
        <w:t xml:space="preserve"> to the Rx.</w:t>
      </w:r>
    </w:p>
    <w:p w14:paraId="31AADB44" w14:textId="3F3F6F1C" w:rsidR="00C449F4" w:rsidRDefault="001212F8" w:rsidP="008C158B">
      <w:pPr>
        <w:numPr>
          <w:ilvl w:val="0"/>
          <w:numId w:val="56"/>
        </w:numPr>
        <w:contextualSpacing/>
        <w:jc w:val="left"/>
        <w:rPr>
          <w:kern w:val="2"/>
        </w:rPr>
      </w:pPr>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m:t>
            </m:r>
            <m:r>
              <w:rPr>
                <w:rFonts w:ascii="Cambria Math" w:eastAsiaTheme="minorHAnsi" w:hAnsi="Cambria Math"/>
                <w:kern w:val="2"/>
                <w:sz w:val="18"/>
                <w:szCs w:val="18"/>
              </w:rPr>
              <m:t>,</m:t>
            </m:r>
            <m:r>
              <w:rPr>
                <w:rFonts w:ascii="Cambria Math" w:eastAsiaTheme="minorHAnsi" w:hAnsi="Cambria Math"/>
                <w:kern w:val="2"/>
                <w:sz w:val="18"/>
                <w:szCs w:val="18"/>
              </w:rPr>
              <m:t>TxObjRx</m:t>
            </m:r>
          </m:sub>
        </m:sSub>
      </m:oMath>
      <w:r w:rsidR="00C449F4">
        <w:rPr>
          <w:kern w:val="2"/>
          <w:sz w:val="18"/>
          <w:szCs w:val="18"/>
        </w:rPr>
        <w:t xml:space="preserve">: </w:t>
      </w:r>
      <w:r w:rsidR="009A71CE">
        <w:rPr>
          <w:kern w:val="2"/>
        </w:rPr>
        <w:t>delay b</w:t>
      </w:r>
      <w:r w:rsidR="00C449F4">
        <w:rPr>
          <w:kern w:val="2"/>
        </w:rPr>
        <w:t xml:space="preserve">etween each receiver and transmitter pair </w:t>
      </w:r>
      <w:r w:rsidR="00C449F4" w:rsidRPr="00DC57DF">
        <w:rPr>
          <w:kern w:val="2"/>
        </w:rPr>
        <w:t>u, s.</w:t>
      </w:r>
    </w:p>
    <w:p w14:paraId="242BEA41" w14:textId="0D4F0363" w:rsidR="00AB7181" w:rsidRPr="001B7DB4" w:rsidRDefault="001212F8" w:rsidP="00FA6E28">
      <w:pPr>
        <w:numPr>
          <w:ilvl w:val="0"/>
          <w:numId w:val="56"/>
        </w:numPr>
        <w:contextualSpacing/>
        <w:jc w:val="left"/>
      </w:pPr>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m:t>
            </m:r>
            <m:r>
              <w:rPr>
                <w:rFonts w:ascii="Cambria Math" w:eastAsiaTheme="minorHAnsi" w:hAnsi="Cambria Math"/>
                <w:kern w:val="2"/>
                <w:sz w:val="18"/>
                <w:szCs w:val="18"/>
              </w:rPr>
              <m:t>,</m:t>
            </m:r>
            <m:r>
              <w:rPr>
                <w:rFonts w:ascii="Cambria Math" w:eastAsiaTheme="minorHAnsi" w:hAnsi="Cambria Math"/>
                <w:kern w:val="2"/>
                <w:sz w:val="18"/>
                <w:szCs w:val="18"/>
              </w:rPr>
              <m:t>u</m:t>
            </m:r>
          </m:sub>
          <m:sup>
            <m:r>
              <w:rPr>
                <w:rFonts w:ascii="Cambria Math" w:eastAsiaTheme="minorHAnsi" w:hAnsi="Cambria Math"/>
                <w:kern w:val="2"/>
                <w:sz w:val="18"/>
                <w:szCs w:val="18"/>
              </w:rPr>
              <m:t>Sensing</m:t>
            </m:r>
          </m:sup>
        </m:sSubSup>
      </m:oMath>
      <w:r w:rsidR="008C158B" w:rsidRPr="008C158B">
        <w:rPr>
          <w:kern w:val="2"/>
        </w:rPr>
        <w:t>: channel coefficients for Sensing link</w:t>
      </w:r>
      <w:r w:rsidR="008C158B">
        <w:rPr>
          <w:kern w:val="2"/>
        </w:rPr>
        <w:t xml:space="preserve"> </w:t>
      </w:r>
      <w:bookmarkStart w:id="8" w:name="_Hlk158914855"/>
      <w:r w:rsidR="008C158B">
        <w:rPr>
          <w:kern w:val="2"/>
        </w:rPr>
        <w:t xml:space="preserve">between each receiver and transmitter pair </w:t>
      </w:r>
      <w:r w:rsidR="008C158B" w:rsidRPr="001B7DB4">
        <w:rPr>
          <w:kern w:val="2"/>
        </w:rPr>
        <w:t>u, s.</w:t>
      </w:r>
      <w:bookmarkEnd w:id="8"/>
    </w:p>
    <w:p w14:paraId="6E8B7BD6" w14:textId="484B937B" w:rsidR="00C449F4" w:rsidRDefault="00C449F4" w:rsidP="001B7DB4">
      <w:pPr>
        <w:ind w:left="360"/>
        <w:contextualSpacing/>
        <w:jc w:val="left"/>
      </w:pPr>
    </w:p>
    <w:p w14:paraId="36963E8D" w14:textId="01A3707A" w:rsidR="00866B84" w:rsidRDefault="00866B84" w:rsidP="001779A8">
      <w:pPr>
        <w:spacing w:after="0"/>
        <w:jc w:val="left"/>
      </w:pPr>
      <w:r>
        <w:t xml:space="preserve">In </w:t>
      </w:r>
      <w:r w:rsidR="00B63A0E">
        <w:t xml:space="preserve">the </w:t>
      </w:r>
      <w:r>
        <w:t xml:space="preserve">current version of TR 38.901, </w:t>
      </w:r>
      <w:r w:rsidR="0032494F">
        <w:t>channel coef</w:t>
      </w:r>
      <w:r w:rsidR="00F7005D">
        <w:t xml:space="preserve">ficients are generated as per </w:t>
      </w:r>
      <w:r>
        <w:t xml:space="preserve">equation 7.5-30 </w:t>
      </w:r>
      <w:r w:rsidR="00F7005D">
        <w:t xml:space="preserve">when Tx-Rx link is in LOS condition and as per equation </w:t>
      </w:r>
      <w:r w:rsidR="0032494F">
        <w:t xml:space="preserve">7.5-27 </w:t>
      </w:r>
      <w:r w:rsidR="00F7005D">
        <w:t xml:space="preserve">when Tx-Rx link is in NLOS condition. </w:t>
      </w:r>
    </w:p>
    <w:p w14:paraId="6BFAC671" w14:textId="5689BF33" w:rsidR="00866B84" w:rsidRDefault="005353EB" w:rsidP="005353EB">
      <w:pPr>
        <w:spacing w:after="0"/>
        <w:jc w:val="right"/>
      </w:pPr>
      <w:r>
        <w:tab/>
      </w:r>
      <w:r>
        <w:tab/>
      </w:r>
    </w:p>
    <w:p w14:paraId="45680FEC" w14:textId="451A9DA6" w:rsidR="00002E7D" w:rsidRPr="00F07BCA" w:rsidRDefault="0050176A" w:rsidP="00002E7D">
      <w:pPr>
        <w:spacing w:after="0"/>
        <w:rPr>
          <w:b/>
          <w:bCs/>
        </w:rPr>
      </w:pPr>
      <w:r>
        <w:t>By</w:t>
      </w:r>
      <w:r w:rsidRPr="001B7DB4">
        <w:t xml:space="preserve"> introduc</w:t>
      </w:r>
      <w:r>
        <w:t>ing</w:t>
      </w:r>
      <w:r w:rsidR="002C4F20">
        <w:t xml:space="preserve"> a coefficient</w:t>
      </w:r>
      <w:r w:rsidRPr="001B7DB4">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Pr="00F07BCA">
        <w:t xml:space="preserve"> to control the relative scaling between these </w:t>
      </w:r>
      <w:r>
        <w:t>sensing target and clutter, w</w:t>
      </w:r>
      <w:r w:rsidR="00866B84">
        <w:t>e modify</w:t>
      </w:r>
      <w:r w:rsidR="00240861">
        <w:t xml:space="preserve"> </w:t>
      </w:r>
      <w:r w:rsidR="006D7E0B">
        <w:t xml:space="preserve">the channel coefficients </w:t>
      </w:r>
      <w:r w:rsidR="00F7005D">
        <w:t>equation in current version of TR 38.901</w:t>
      </w:r>
      <w:r w:rsidR="00866B84">
        <w:t xml:space="preserve"> to generate </w:t>
      </w:r>
      <w:r w:rsidR="00AB7181">
        <w:t>combine</w:t>
      </w:r>
      <w:r w:rsidR="009A0DEA">
        <w:t>d</w:t>
      </w:r>
      <w:r w:rsidR="00232EDB">
        <w:t xml:space="preserve"> </w:t>
      </w:r>
      <w:r w:rsidR="00AB7181">
        <w:t>sensing and communication channels</w:t>
      </w:r>
      <w:r w:rsidR="00002E7D" w:rsidRPr="00F07BCA">
        <w:t>.</w:t>
      </w:r>
      <w:r w:rsidR="002B4B13">
        <w:t xml:space="preserve"> </w:t>
      </w:r>
      <w:r w:rsidR="00002E7D" w:rsidRPr="001B7DB4">
        <w:t>W</w:t>
      </w:r>
      <w:r w:rsidR="00002E7D" w:rsidRPr="00F07BCA">
        <w:t xml:space="preserve">e </w:t>
      </w:r>
      <w:r w:rsidR="000A482C">
        <w:t>model</w:t>
      </w:r>
      <w:r w:rsidR="00E43E00">
        <w:t>l</w:t>
      </w:r>
      <w:r w:rsidR="000A482C">
        <w:t>ed</w:t>
      </w:r>
      <w:r w:rsidR="00002E7D" w:rsidRPr="00F07BCA">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00002E7D" w:rsidRPr="001B7DB4">
        <w:t xml:space="preserve"> as </w:t>
      </w:r>
      <w:r w:rsidR="00492521">
        <w:t xml:space="preserve">the </w:t>
      </w:r>
      <w:r w:rsidR="00013E59">
        <w:t>uniform</w:t>
      </w:r>
      <w:r w:rsidR="00AA1DC5">
        <w:t>l</w:t>
      </w:r>
      <w:r w:rsidR="00EB01BE">
        <w:t>y</w:t>
      </w:r>
      <w:r w:rsidR="00492521">
        <w:t xml:space="preserve"> distributed random variable between 0 and 1</w:t>
      </w:r>
      <w:r w:rsidR="00700E86">
        <w:t xml:space="preserve">. </w:t>
      </w:r>
      <w:r w:rsidR="00751571" w:rsidRPr="001B7DB4">
        <w:t>The equations below illustrate how the channels are combined in both LOS</w:t>
      </w:r>
      <w:r w:rsidR="00751571">
        <w:t xml:space="preserve"> (</w:t>
      </w:r>
      <w:r w:rsidR="00F7005D">
        <w:t>1</w:t>
      </w:r>
      <w:r w:rsidR="00751571">
        <w:t>)</w:t>
      </w:r>
      <w:r w:rsidR="00751571" w:rsidRPr="001B7DB4">
        <w:t xml:space="preserve"> and NLOS</w:t>
      </w:r>
      <w:r w:rsidR="008025C0">
        <w:t xml:space="preserve"> </w:t>
      </w:r>
      <w:r w:rsidR="00751571">
        <w:t>(</w:t>
      </w:r>
      <w:r w:rsidR="00F7005D">
        <w:t>2</w:t>
      </w:r>
      <w:r w:rsidR="00751571">
        <w:t>)</w:t>
      </w:r>
      <w:r w:rsidR="00751571" w:rsidRPr="001B7DB4">
        <w:t xml:space="preserve"> case</w:t>
      </w:r>
      <w:r w:rsidR="00751571">
        <w:t xml:space="preserve"> for Tx/Rx link</w:t>
      </w:r>
      <w:r w:rsidR="00751571" w:rsidRPr="001B7DB4">
        <w:t>.</w:t>
      </w:r>
      <w:r w:rsidR="00751571">
        <w:t xml:space="preserve"> </w:t>
      </w:r>
    </w:p>
    <w:p w14:paraId="4437ACAC" w14:textId="291ECC70" w:rsidR="00002E7D" w:rsidRDefault="001212F8" w:rsidP="00E76C95">
      <w:pPr>
        <w:spacing w:after="0"/>
        <w:jc w:val="right"/>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SensPlusComm</m:t>
            </m:r>
          </m:sup>
        </m:sSubSup>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τ</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t</m:t>
        </m:r>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w:bookmarkStart w:id="9" w:name="_Hlk158909285"/>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r>
              <w:rPr>
                <w:rFonts w:ascii="Cambria Math" w:eastAsiaTheme="minorHAnsi" w:hAnsi="Cambria Math"/>
                <w:kern w:val="2"/>
                <w:sz w:val="18"/>
                <w:szCs w:val="18"/>
                <w14:ligatures w14:val="standardContextual"/>
              </w:rPr>
              <m:t>,1</m:t>
            </m:r>
          </m:sub>
          <m:sup>
            <m:r>
              <w:rPr>
                <w:rFonts w:ascii="Cambria Math" w:eastAsiaTheme="minorHAnsi" w:hAnsi="Cambria Math"/>
                <w:kern w:val="2"/>
                <w:sz w:val="18"/>
                <w:szCs w:val="18"/>
                <w14:ligatures w14:val="standardContextual"/>
              </w:rPr>
              <m:t>LoS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Comm</m:t>
            </m:r>
          </m:sup>
        </m:sSubSup>
        <w:bookmarkEnd w:id="9"/>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t</m:t>
            </m:r>
          </m:e>
        </m:d>
        <m:r>
          <w:rPr>
            <w:rFonts w:ascii="Cambria Math" w:eastAsiaTheme="minorHAnsi" w:hAnsi="Cambria Math"/>
            <w:kern w:val="2"/>
            <w:sz w:val="18"/>
            <w:szCs w:val="18"/>
            <w14:ligatures w14:val="standardContextual"/>
          </w:rPr>
          <m:t>δ</m:t>
        </m:r>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r>
              <w:rPr>
                <w:rFonts w:ascii="Cambria Math" w:eastAsiaTheme="minorHAnsi" w:hAnsi="Cambria Math"/>
                <w:kern w:val="2"/>
                <w:sz w:val="18"/>
                <w:szCs w:val="18"/>
                <w14:ligatures w14:val="standardContextual"/>
              </w:rPr>
              <m:t>-</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τ</m:t>
                </m:r>
              </m:e>
              <m:sub>
                <m:r>
                  <w:rPr>
                    <w:rFonts w:ascii="Cambria Math" w:eastAsiaTheme="minorHAnsi" w:hAnsi="Cambria Math"/>
                    <w:kern w:val="2"/>
                    <w:sz w:val="18"/>
                    <w:szCs w:val="18"/>
                    <w14:ligatures w14:val="standardContextual"/>
                  </w:rPr>
                  <m:t>1</m:t>
                </m:r>
              </m:sub>
            </m:sSub>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1-</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e>
                </m:d>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NLoS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rPr>
              <m:t>Sensing</m:t>
            </m:r>
          </m:sup>
        </m:sSubSup>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τ</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t</m:t>
        </m:r>
        <m:r>
          <w:rPr>
            <w:rFonts w:ascii="Cambria Math" w:eastAsiaTheme="minorHAnsi" w:hAnsi="Cambria Math"/>
            <w:kern w:val="2"/>
            <w:sz w:val="18"/>
            <w:szCs w:val="18"/>
            <w14:ligatures w14:val="standardContextual"/>
          </w:rPr>
          <m:t>)</m:t>
        </m:r>
      </m:oMath>
      <w:r w:rsidR="00E76C95">
        <w:rPr>
          <w:kern w:val="2"/>
          <w:sz w:val="18"/>
          <w:szCs w:val="18"/>
          <w14:ligatures w14:val="standardContextual"/>
        </w:rPr>
        <w:tab/>
      </w:r>
      <w:r w:rsidR="00E76C95" w:rsidRPr="00E76C95">
        <w:rPr>
          <w:kern w:val="2"/>
          <w14:ligatures w14:val="standardContextual"/>
        </w:rPr>
        <w:t>(</w:t>
      </w:r>
      <w:r w:rsidR="00F7005D">
        <w:rPr>
          <w:kern w:val="2"/>
          <w14:ligatures w14:val="standardContextual"/>
        </w:rPr>
        <w:t>1</w:t>
      </w:r>
      <w:r w:rsidR="00E76C95" w:rsidRPr="00E76C95">
        <w:rPr>
          <w:kern w:val="2"/>
          <w14:ligatures w14:val="standardContextual"/>
        </w:rPr>
        <w:t>)</w:t>
      </w:r>
    </w:p>
    <w:p w14:paraId="6ED5DA39" w14:textId="77777777" w:rsidR="008025C0" w:rsidRDefault="008025C0" w:rsidP="00E76C95">
      <w:pPr>
        <w:spacing w:after="0"/>
        <w:jc w:val="right"/>
        <w:rPr>
          <w:kern w:val="2"/>
          <w14:ligatures w14:val="standardContextual"/>
        </w:rPr>
      </w:pPr>
    </w:p>
    <w:p w14:paraId="6F704429" w14:textId="1925DB7C" w:rsidR="008025C0" w:rsidRDefault="008025C0" w:rsidP="008025C0">
      <w:pPr>
        <w:spacing w:after="0"/>
        <w:ind w:left="720"/>
        <w:rPr>
          <w:kern w:val="2"/>
          <w:sz w:val="18"/>
          <w:szCs w:val="18"/>
          <w14:ligatures w14:val="standardContextual"/>
        </w:rPr>
      </w:pPr>
      <w:r>
        <w:rPr>
          <w:kern w:val="2"/>
          <w:sz w:val="18"/>
          <w:szCs w:val="18"/>
          <w14:ligatures w14:val="standardContextual"/>
        </w:rPr>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rPr>
              <m:t>Sensing</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r>
                  <w:rPr>
                    <w:rFonts w:ascii="Cambria Math" w:eastAsiaTheme="minorHAnsi" w:hAnsi="Cambria Math"/>
                    <w:kern w:val="2"/>
                    <w:sz w:val="18"/>
                    <w:szCs w:val="18"/>
                    <w14:ligatures w14:val="standardContextual"/>
                  </w:rPr>
                  <m:t>1</m:t>
                </m:r>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 xml:space="preserve"> </m:t>
        </m:r>
      </m:oMath>
      <w:r>
        <w:rPr>
          <w:kern w:val="2"/>
          <w14:ligatures w14:val="standardContextual"/>
        </w:rPr>
        <w:t xml:space="preserve">                                                         </w:t>
      </w:r>
      <w:r w:rsidRPr="00E76C95">
        <w:rPr>
          <w:kern w:val="2"/>
          <w14:ligatures w14:val="standardContextual"/>
        </w:rPr>
        <w:t>(</w:t>
      </w:r>
      <w:r w:rsidR="00F7005D">
        <w:rPr>
          <w:kern w:val="2"/>
          <w14:ligatures w14:val="standardContextual"/>
        </w:rPr>
        <w:t>2</w:t>
      </w:r>
      <w:r w:rsidRPr="00E76C95">
        <w:rPr>
          <w:kern w:val="2"/>
          <w14:ligatures w14:val="standardContextual"/>
        </w:rPr>
        <w:t>)</w:t>
      </w:r>
    </w:p>
    <w:p w14:paraId="02F532F0" w14:textId="1D95A414" w:rsidR="00C3257B" w:rsidRPr="00E76C95" w:rsidRDefault="00C3257B" w:rsidP="004D1807">
      <w:pPr>
        <w:spacing w:before="240" w:after="0"/>
        <w:ind w:right="180"/>
        <w:rPr>
          <w:kern w:val="2"/>
          <w:sz w:val="18"/>
          <w:szCs w:val="18"/>
          <w14:ligatures w14:val="standardContextual"/>
        </w:rPr>
      </w:pPr>
      <w:r>
        <w:rPr>
          <w:kern w:val="2"/>
          <w14:ligatures w14:val="standardContextual"/>
        </w:rPr>
        <w:t>where the coefficients in (</w:t>
      </w:r>
      <w:r w:rsidR="00F7005D">
        <w:rPr>
          <w:kern w:val="2"/>
          <w14:ligatures w14:val="standardContextual"/>
        </w:rPr>
        <w:t>1</w:t>
      </w:r>
      <w:r>
        <w:rPr>
          <w:kern w:val="2"/>
          <w14:ligatures w14:val="standardContextual"/>
        </w:rPr>
        <w:t>)</w:t>
      </w:r>
      <w:r w:rsidR="008025C0">
        <w:rPr>
          <w:kern w:val="2"/>
          <w14:ligatures w14:val="standardContextual"/>
        </w:rPr>
        <w:t xml:space="preserve"> and (</w:t>
      </w:r>
      <w:r w:rsidR="00F7005D">
        <w:rPr>
          <w:kern w:val="2"/>
          <w14:ligatures w14:val="standardContextual"/>
        </w:rPr>
        <w:t>2</w:t>
      </w:r>
      <w:r w:rsidR="008025C0">
        <w:rPr>
          <w:kern w:val="2"/>
          <w14:ligatures w14:val="standardContextual"/>
        </w:rPr>
        <w:t>)</w:t>
      </w:r>
      <w:r>
        <w:rPr>
          <w:kern w:val="2"/>
          <w14:ligatures w14:val="standardContextual"/>
        </w:rPr>
        <w:t xml:space="preserve"> are defined as follows</w:t>
      </w:r>
      <w:r w:rsidR="00C72412">
        <w:rPr>
          <w:kern w:val="2"/>
          <w14:ligatures w14:val="standardContextual"/>
        </w:rPr>
        <w:t>:</w:t>
      </w:r>
      <w:r>
        <w:rPr>
          <w:kern w:val="2"/>
          <w14:ligatures w14:val="standardContextual"/>
        </w:rPr>
        <w:t xml:space="preserve"> </w:t>
      </w:r>
    </w:p>
    <w:p w14:paraId="092BEFD2" w14:textId="77777777" w:rsidR="00255CBB" w:rsidRDefault="001212F8" w:rsidP="00255CBB">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sub>
          <m:sup>
            <m:r>
              <w:rPr>
                <w:rFonts w:ascii="Cambria Math" w:eastAsiaTheme="minorHAnsi" w:hAnsi="Cambria Math"/>
                <w:kern w:val="2"/>
                <w:sz w:val="18"/>
                <w:szCs w:val="18"/>
                <w14:ligatures w14:val="standardContextual"/>
              </w:rPr>
              <m:t>SensPlusComm</m:t>
            </m:r>
          </m:sup>
        </m:sSubSup>
      </m:oMath>
      <w:r w:rsidR="00255CBB" w:rsidRPr="00DC57DF">
        <w:rPr>
          <w:kern w:val="2"/>
        </w:rPr>
        <w:t xml:space="preserve">: </w:t>
      </w:r>
      <w:r w:rsidR="00255CBB">
        <w:rPr>
          <w:kern w:val="2"/>
        </w:rPr>
        <w:t xml:space="preserve">channel coefficients for combined communication and sensing channel. </w:t>
      </w:r>
    </w:p>
    <w:p w14:paraId="5E8B2DB8" w14:textId="10C4605F" w:rsidR="00C70488" w:rsidRDefault="001212F8" w:rsidP="00255CBB">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u</m:t>
            </m:r>
            <m:r>
              <w:rPr>
                <w:rFonts w:ascii="Cambria Math" w:eastAsiaTheme="minorHAnsi" w:hAnsi="Cambria Math"/>
                <w:kern w:val="2"/>
                <w:sz w:val="18"/>
                <w:szCs w:val="18"/>
                <w14:ligatures w14:val="standardContextual"/>
              </w:rPr>
              <m:t>,1</m:t>
            </m:r>
          </m:sub>
          <m:sup>
            <m:r>
              <w:rPr>
                <w:rFonts w:ascii="Cambria Math" w:eastAsiaTheme="minorHAnsi" w:hAnsi="Cambria Math"/>
                <w:kern w:val="2"/>
                <w:sz w:val="18"/>
                <w:szCs w:val="18"/>
                <w14:ligatures w14:val="standardContextual"/>
              </w:rPr>
              <m:t>LoS</m:t>
            </m:r>
            <m:r>
              <w:rPr>
                <w:rFonts w:ascii="Cambria Math" w:eastAsiaTheme="minorHAnsi" w:hAnsi="Cambria Math"/>
                <w:kern w:val="2"/>
                <w:sz w:val="18"/>
                <w:szCs w:val="18"/>
                <w14:ligatures w14:val="standardContextual"/>
              </w:rPr>
              <m:t>,</m:t>
            </m:r>
            <m:r>
              <w:rPr>
                <w:rFonts w:ascii="Cambria Math" w:eastAsiaTheme="minorHAnsi" w:hAnsi="Cambria Math"/>
                <w:kern w:val="2"/>
                <w:sz w:val="18"/>
                <w:szCs w:val="18"/>
                <w14:ligatures w14:val="standardContextual"/>
              </w:rPr>
              <m:t>Comm</m:t>
            </m:r>
          </m:sup>
        </m:sSubSup>
      </m:oMath>
      <w:r w:rsidR="00255CBB">
        <w:rPr>
          <w:kern w:val="2"/>
          <w:sz w:val="18"/>
          <w:szCs w:val="18"/>
          <w14:ligatures w14:val="standardContextual"/>
        </w:rPr>
        <w:t xml:space="preserve"> : </w:t>
      </w:r>
      <w:r w:rsidR="00255CBB" w:rsidRPr="001B7DB4">
        <w:rPr>
          <w:kern w:val="2"/>
        </w:rPr>
        <w:t>channel coefficients for LOS communication channel</w:t>
      </w:r>
      <w:r w:rsidR="00255CBB">
        <w:rPr>
          <w:kern w:val="2"/>
          <w:sz w:val="18"/>
          <w:szCs w:val="18"/>
          <w14:ligatures w14:val="standardContextual"/>
        </w:rPr>
        <w:t xml:space="preserve"> </w:t>
      </w:r>
      <w:r w:rsidR="00255CBB">
        <w:rPr>
          <w:kern w:val="2"/>
        </w:rPr>
        <w:t xml:space="preserve">between each receiver and transmitter pair </w:t>
      </w:r>
      <w:r w:rsidR="00255CBB" w:rsidRPr="00DC57DF">
        <w:rPr>
          <w:kern w:val="2"/>
        </w:rPr>
        <w:t>u, s</w:t>
      </w:r>
      <w:r w:rsidR="00B3098D">
        <w:rPr>
          <w:kern w:val="2"/>
        </w:rPr>
        <w:t xml:space="preserve"> </w:t>
      </w:r>
    </w:p>
    <w:p w14:paraId="37BAE842" w14:textId="21311FF6" w:rsidR="00255CBB" w:rsidRPr="00DC57DF" w:rsidRDefault="00C70488" w:rsidP="00255CBB">
      <w:pPr>
        <w:numPr>
          <w:ilvl w:val="0"/>
          <w:numId w:val="56"/>
        </w:numPr>
        <w:contextualSpacing/>
        <w:jc w:val="left"/>
        <w:rPr>
          <w:kern w:val="2"/>
        </w:rPr>
      </w:pPr>
      <w:r w:rsidRPr="00C70488">
        <w:rPr>
          <w:rFonts w:ascii="Cambria Math" w:eastAsiaTheme="minorHAnsi" w:hAnsi="Cambria Math"/>
          <w:i/>
          <w:kern w:val="2"/>
          <w:sz w:val="18"/>
          <w:szCs w:val="18"/>
          <w14:ligatures w14:val="standardContextual"/>
        </w:rPr>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oMath>
      <w:r w:rsidRPr="00C70488">
        <w:rPr>
          <w:kern w:val="2"/>
        </w:rPr>
        <w:t xml:space="preserve"> </w:t>
      </w:r>
      <w:r w:rsidRPr="00DC57DF">
        <w:rPr>
          <w:kern w:val="2"/>
        </w:rPr>
        <w:t xml:space="preserve">channel coefficients </w:t>
      </w:r>
      <w:r>
        <w:rPr>
          <w:kern w:val="2"/>
        </w:rPr>
        <w:t>corresponding to background clutter modelled as a part of</w:t>
      </w:r>
      <w:r w:rsidRPr="00DC57DF">
        <w:rPr>
          <w:kern w:val="2"/>
        </w:rPr>
        <w:t xml:space="preserve"> communication channel</w:t>
      </w:r>
      <w:r>
        <w:rPr>
          <w:kern w:val="2"/>
          <w:sz w:val="18"/>
          <w:szCs w:val="18"/>
          <w14:ligatures w14:val="standardContextual"/>
        </w:rPr>
        <w:t xml:space="preserve"> </w:t>
      </w:r>
      <w:r>
        <w:rPr>
          <w:kern w:val="2"/>
        </w:rPr>
        <w:t xml:space="preserve">between each receiver and transmitter pair </w:t>
      </w:r>
      <w:r w:rsidRPr="00DC57DF">
        <w:rPr>
          <w:kern w:val="2"/>
        </w:rPr>
        <w:t>u, s</w:t>
      </w:r>
    </w:p>
    <w:p w14:paraId="1D6DAB11" w14:textId="2ED043C6" w:rsidR="00255CBB" w:rsidRDefault="00255CBB" w:rsidP="00002E7D">
      <w:pPr>
        <w:spacing w:after="0"/>
        <w:rPr>
          <w:kern w:val="2"/>
          <w:sz w:val="18"/>
          <w:szCs w:val="18"/>
          <w14:ligatures w14:val="standardContextual"/>
        </w:rPr>
      </w:pPr>
    </w:p>
    <w:p w14:paraId="6F11D511" w14:textId="7EA3218C" w:rsidR="001779A8" w:rsidRPr="004D1807" w:rsidRDefault="00095349" w:rsidP="008B6684">
      <w:pPr>
        <w:spacing w:after="0"/>
        <w:jc w:val="left"/>
      </w:pPr>
      <w:r w:rsidRPr="004D1807">
        <w:t>An example of impulse channel response which contains both target and background channels are plotted in</w:t>
      </w:r>
      <w:r w:rsidR="00BA036C" w:rsidRPr="004D1807">
        <w:t xml:space="preserve"> </w:t>
      </w:r>
      <w:r w:rsidR="00D12FB1" w:rsidRPr="004D1807">
        <w:fldChar w:fldCharType="begin"/>
      </w:r>
      <w:r w:rsidR="00D12FB1" w:rsidRPr="004D1807">
        <w:instrText xml:space="preserve"> REF _Ref159163572 \h  \* MERGEFORMAT </w:instrText>
      </w:r>
      <w:r w:rsidR="00D12FB1" w:rsidRPr="004D1807">
        <w:fldChar w:fldCharType="separate"/>
      </w:r>
      <w:r w:rsidR="00FC47B0" w:rsidRPr="00FC47B0">
        <w:t xml:space="preserve">Figure </w:t>
      </w:r>
      <w:r w:rsidR="00FC47B0" w:rsidRPr="00FC47B0">
        <w:rPr>
          <w:noProof/>
        </w:rPr>
        <w:t>4</w:t>
      </w:r>
      <w:r w:rsidR="00D12FB1" w:rsidRPr="004D1807">
        <w:fldChar w:fldCharType="end"/>
      </w:r>
      <w:r w:rsidRPr="004D1807">
        <w:t>. Detailed scenario parameters are described in Appendix B.</w:t>
      </w:r>
    </w:p>
    <w:p w14:paraId="1A27D926" w14:textId="765C775A" w:rsidR="001779A8" w:rsidRPr="001B7DB4" w:rsidRDefault="001779A8" w:rsidP="001779A8">
      <w:pPr>
        <w:spacing w:after="0"/>
        <w:jc w:val="center"/>
      </w:pPr>
    </w:p>
    <w:p w14:paraId="7C469624" w14:textId="4EB79D60" w:rsidR="00344157" w:rsidRDefault="00F2574F" w:rsidP="001B7DB4">
      <w:pPr>
        <w:keepNext/>
        <w:spacing w:after="0"/>
        <w:jc w:val="center"/>
      </w:pPr>
      <w:r w:rsidRPr="00F2574F">
        <w:rPr>
          <w:noProof/>
        </w:rPr>
        <w:lastRenderedPageBreak/>
        <w:drawing>
          <wp:inline distT="0" distB="0" distL="0" distR="0" wp14:anchorId="0CBF532A" wp14:editId="02BADE69">
            <wp:extent cx="5414610" cy="3978234"/>
            <wp:effectExtent l="0" t="0" r="0" b="3810"/>
            <wp:docPr id="1631648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2126" cy="3983756"/>
                    </a:xfrm>
                    <a:prstGeom prst="rect">
                      <a:avLst/>
                    </a:prstGeom>
                    <a:noFill/>
                    <a:ln>
                      <a:noFill/>
                    </a:ln>
                  </pic:spPr>
                </pic:pic>
              </a:graphicData>
            </a:graphic>
          </wp:inline>
        </w:drawing>
      </w:r>
    </w:p>
    <w:p w14:paraId="6C661F47" w14:textId="22EB343B" w:rsidR="00344157" w:rsidRPr="0027314B" w:rsidRDefault="00344157" w:rsidP="00344157">
      <w:pPr>
        <w:spacing w:after="180" w:line="240" w:lineRule="auto"/>
        <w:jc w:val="center"/>
        <w:rPr>
          <w:b/>
          <w:bCs/>
        </w:rPr>
      </w:pPr>
      <w:bookmarkStart w:id="10" w:name="_Ref159163572"/>
      <w:r w:rsidRPr="0027314B">
        <w:rPr>
          <w:b/>
          <w:bCs/>
        </w:rPr>
        <w:t xml:space="preserve">Figure </w:t>
      </w:r>
      <w:r w:rsidR="006906A1" w:rsidRPr="0027314B">
        <w:rPr>
          <w:b/>
          <w:bCs/>
        </w:rPr>
        <w:fldChar w:fldCharType="begin"/>
      </w:r>
      <w:r w:rsidR="006906A1" w:rsidRPr="0027314B">
        <w:rPr>
          <w:b/>
          <w:bCs/>
        </w:rPr>
        <w:instrText xml:space="preserve"> SEQ Figure \* ARABIC </w:instrText>
      </w:r>
      <w:r w:rsidR="006906A1" w:rsidRPr="0027314B">
        <w:rPr>
          <w:b/>
          <w:bCs/>
        </w:rPr>
        <w:fldChar w:fldCharType="separate"/>
      </w:r>
      <w:r w:rsidR="00E50931">
        <w:rPr>
          <w:b/>
          <w:bCs/>
          <w:noProof/>
        </w:rPr>
        <w:t>4</w:t>
      </w:r>
      <w:r w:rsidR="006906A1" w:rsidRPr="0027314B">
        <w:rPr>
          <w:b/>
          <w:bCs/>
          <w:noProof/>
        </w:rPr>
        <w:fldChar w:fldCharType="end"/>
      </w:r>
      <w:bookmarkEnd w:id="10"/>
      <w:r w:rsidRPr="0027314B">
        <w:rPr>
          <w:b/>
          <w:bCs/>
        </w:rPr>
        <w:t xml:space="preserve"> </w:t>
      </w:r>
      <w:r w:rsidRPr="0027314B">
        <w:rPr>
          <w:rFonts w:eastAsia="Times New Roman" w:cs="Times New Roman"/>
          <w:b/>
          <w:bCs/>
          <w:lang w:val="en-GB" w:eastAsia="en-US"/>
        </w:rPr>
        <w:t>Channel coefficients of combined communication and sensing channel</w:t>
      </w:r>
    </w:p>
    <w:p w14:paraId="22622122" w14:textId="27BB5412" w:rsidR="00824A3C" w:rsidRDefault="00824A3C" w:rsidP="000565D0">
      <w:pPr>
        <w:pStyle w:val="Heading3"/>
      </w:pPr>
      <w:r>
        <w:t>Determination of LOS/NLOS condition</w:t>
      </w:r>
    </w:p>
    <w:p w14:paraId="0276D402" w14:textId="3B64A078" w:rsidR="00E67B7C" w:rsidRPr="000565D0" w:rsidRDefault="00E67B7C" w:rsidP="005F1F21">
      <w:pPr>
        <w:spacing w:before="240"/>
        <w:jc w:val="left"/>
      </w:pPr>
      <w:r>
        <w:t>In RAN1#116b, the following agreement was made</w:t>
      </w:r>
      <w:r w:rsidR="00277039">
        <w:t xml:space="preserve"> [</w:t>
      </w:r>
      <w:r w:rsidR="005578A9">
        <w:t>11</w:t>
      </w:r>
      <w:r w:rsidR="00277039">
        <w:t>]</w:t>
      </w:r>
      <w:r>
        <w:t>.</w:t>
      </w:r>
    </w:p>
    <w:tbl>
      <w:tblPr>
        <w:tblStyle w:val="TableGrid"/>
        <w:tblW w:w="0" w:type="auto"/>
        <w:tblLook w:val="04A0" w:firstRow="1" w:lastRow="0" w:firstColumn="1" w:lastColumn="0" w:noHBand="0" w:noVBand="1"/>
      </w:tblPr>
      <w:tblGrid>
        <w:gridCol w:w="9350"/>
      </w:tblGrid>
      <w:tr w:rsidR="00E67B7C" w14:paraId="59A347F5" w14:textId="77777777" w:rsidTr="00E67B7C">
        <w:tc>
          <w:tcPr>
            <w:tcW w:w="9350" w:type="dxa"/>
          </w:tcPr>
          <w:p w14:paraId="2F26E568" w14:textId="77777777" w:rsidR="00B365E5" w:rsidRPr="00D178E1" w:rsidRDefault="00B365E5" w:rsidP="00B365E5">
            <w:pPr>
              <w:pStyle w:val="0Maintext0"/>
              <w:rPr>
                <w:highlight w:val="green"/>
              </w:rPr>
            </w:pPr>
            <w:r w:rsidRPr="00D178E1">
              <w:rPr>
                <w:highlight w:val="green"/>
              </w:rPr>
              <w:t>Agreement</w:t>
            </w:r>
          </w:p>
          <w:p w14:paraId="023B978F" w14:textId="77777777" w:rsidR="00B365E5" w:rsidRPr="00D178E1" w:rsidRDefault="00B365E5" w:rsidP="00B365E5">
            <w:pPr>
              <w:tabs>
                <w:tab w:val="left" w:pos="0"/>
              </w:tabs>
              <w:rPr>
                <w:rFonts w:eastAsia="DengXian"/>
                <w:szCs w:val="20"/>
                <w:lang w:eastAsia="zh-CN"/>
              </w:rPr>
            </w:pPr>
            <w:r w:rsidRPr="00D178E1">
              <w:rPr>
                <w:rFonts w:eastAsia="DengXian"/>
                <w:szCs w:val="20"/>
                <w:lang w:eastAsia="zh-CN"/>
              </w:rPr>
              <w:t>When the stochastic cluster is used to model indirect path in the target channel</w:t>
            </w:r>
          </w:p>
          <w:p w14:paraId="4331F515"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szCs w:val="20"/>
                <w:lang w:eastAsia="zh-CN"/>
              </w:rPr>
              <w:t xml:space="preserve">For bistatic, the LOS condition from Tx to </w:t>
            </w:r>
            <w:r w:rsidRPr="00D178E1">
              <w:rPr>
                <w:rFonts w:eastAsia="DengXian"/>
                <w:szCs w:val="20"/>
                <w:lang w:eastAsia="zh-CN"/>
              </w:rPr>
              <w:t>target and from target to Rx is determined separately for a target</w:t>
            </w:r>
          </w:p>
          <w:p w14:paraId="6E93FFF1"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FFS: The correlation of LOS condition of Tx-target and Rx-target links of a target</w:t>
            </w:r>
            <w:r w:rsidRPr="00D178E1">
              <w:rPr>
                <w:rFonts w:eastAsia="DengXian"/>
                <w:szCs w:val="20"/>
                <w:lang w:eastAsia="zh-CN"/>
              </w:rPr>
              <w:t xml:space="preserve"> </w:t>
            </w:r>
          </w:p>
          <w:p w14:paraId="3ECEC52D"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szCs w:val="20"/>
                <w:lang w:eastAsia="zh-CN"/>
              </w:rPr>
              <w:t xml:space="preserve">For monostatic, a same LOS condition is determined for Tx to </w:t>
            </w:r>
            <w:r w:rsidRPr="00D178E1">
              <w:rPr>
                <w:rFonts w:eastAsia="DengXian"/>
                <w:szCs w:val="20"/>
                <w:lang w:eastAsia="zh-CN"/>
              </w:rPr>
              <w:t>target and target to Rx</w:t>
            </w:r>
          </w:p>
          <w:p w14:paraId="1D6F164F"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rFonts w:eastAsia="DengXian"/>
                <w:szCs w:val="20"/>
                <w:lang w:eastAsia="zh-CN"/>
              </w:rPr>
              <w:t>The LOS condition from Tx to target and/or from target to Rx is determined with the LOS probability</w:t>
            </w:r>
          </w:p>
          <w:p w14:paraId="49B788B3"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The</w:t>
            </w:r>
            <w:r w:rsidRPr="00D178E1">
              <w:rPr>
                <w:rFonts w:eastAsia="DengXian"/>
                <w:szCs w:val="20"/>
                <w:lang w:eastAsia="zh-CN"/>
              </w:rPr>
              <w:t xml:space="preserve"> probability schemes in existing 3GPP TRs, e.g., TR 38.901. TR 36.777, TR 37.885, etc. are considered as start point</w:t>
            </w:r>
          </w:p>
          <w:p w14:paraId="2104171E"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FFS: How to consider the impacts of target height on LOS probability.</w:t>
            </w:r>
          </w:p>
          <w:p w14:paraId="7AD1B1EA" w14:textId="6678C789" w:rsidR="00E67B7C" w:rsidRDefault="00E67B7C" w:rsidP="00046727">
            <w:pPr>
              <w:jc w:val="left"/>
              <w:rPr>
                <w:b/>
                <w:bCs/>
              </w:rPr>
            </w:pPr>
          </w:p>
        </w:tc>
      </w:tr>
    </w:tbl>
    <w:p w14:paraId="792CDADB" w14:textId="3946E0BB" w:rsidR="006042FF" w:rsidRDefault="00202150" w:rsidP="00E8381F">
      <w:pPr>
        <w:spacing w:before="240"/>
      </w:pPr>
      <w:r>
        <w:rPr>
          <w:rFonts w:hint="eastAsia"/>
        </w:rPr>
        <w:t xml:space="preserve">According to the current </w:t>
      </w:r>
      <w:r>
        <w:t>channel</w:t>
      </w:r>
      <w:r>
        <w:rPr>
          <w:rFonts w:hint="eastAsia"/>
        </w:rPr>
        <w:t xml:space="preserve"> model</w:t>
      </w:r>
      <w:r w:rsidR="00E43E00">
        <w:t>l</w:t>
      </w:r>
      <w:r>
        <w:rPr>
          <w:rFonts w:hint="eastAsia"/>
        </w:rPr>
        <w:t>ing methodology described in TR 38.</w:t>
      </w:r>
      <w:r w:rsidR="00FD0961">
        <w:rPr>
          <w:rFonts w:hint="eastAsia"/>
        </w:rPr>
        <w:t>901</w:t>
      </w:r>
      <w:r>
        <w:rPr>
          <w:rFonts w:hint="eastAsia"/>
        </w:rPr>
        <w:t xml:space="preserve">, </w:t>
      </w:r>
      <w:r w:rsidR="003B6B9F">
        <w:rPr>
          <w:rFonts w:hint="eastAsia"/>
        </w:rPr>
        <w:t xml:space="preserve">LOS/NLOS status is determined </w:t>
      </w:r>
      <w:r w:rsidR="003B6B9F">
        <w:t>based</w:t>
      </w:r>
      <w:r w:rsidR="003B6B9F">
        <w:rPr>
          <w:rFonts w:hint="eastAsia"/>
        </w:rPr>
        <w:t xml:space="preserve"> on the distance between Tx and Rx. For example, </w:t>
      </w:r>
      <w:r w:rsidR="00040AA0">
        <w:rPr>
          <w:rFonts w:hint="eastAsia"/>
        </w:rPr>
        <w:t>a short</w:t>
      </w:r>
      <w:r w:rsidR="003B6B9F">
        <w:rPr>
          <w:rFonts w:hint="eastAsia"/>
        </w:rPr>
        <w:t xml:space="preserve"> distance between Tx and Rx </w:t>
      </w:r>
      <w:r w:rsidR="00040AA0">
        <w:rPr>
          <w:rFonts w:hint="eastAsia"/>
        </w:rPr>
        <w:t>means there</w:t>
      </w:r>
      <w:r w:rsidR="00040AA0">
        <w:t>’</w:t>
      </w:r>
      <w:r w:rsidR="00040AA0">
        <w:rPr>
          <w:rFonts w:hint="eastAsia"/>
        </w:rPr>
        <w:t xml:space="preserve">s more likelihood to have the LOS condition. </w:t>
      </w:r>
      <w:r w:rsidR="00F21032">
        <w:rPr>
          <w:rFonts w:hint="eastAsia"/>
        </w:rPr>
        <w:t xml:space="preserve">In addition, in </w:t>
      </w:r>
      <w:r w:rsidR="00F21032">
        <w:t>industrial</w:t>
      </w:r>
      <w:r w:rsidR="00F21032">
        <w:rPr>
          <w:rFonts w:hint="eastAsia"/>
        </w:rPr>
        <w:t xml:space="preserve"> IoT scenarios, LOS/NLOS </w:t>
      </w:r>
      <w:r w:rsidR="00F21032">
        <w:t>status</w:t>
      </w:r>
      <w:r w:rsidR="00F21032">
        <w:rPr>
          <w:rFonts w:hint="eastAsia"/>
        </w:rPr>
        <w:t xml:space="preserve"> is determined based on </w:t>
      </w:r>
      <w:r w:rsidR="004C1190">
        <w:t>the size of a clutter</w:t>
      </w:r>
      <w:r w:rsidR="008352CD">
        <w:rPr>
          <w:rFonts w:hint="eastAsia"/>
        </w:rPr>
        <w:t>.</w:t>
      </w:r>
      <w:r w:rsidR="00620CCD">
        <w:t xml:space="preserve"> For example, larger the clutter, more likelihood for the NLOS condition to occur.</w:t>
      </w:r>
      <w:r w:rsidR="00B21F3D">
        <w:t xml:space="preserve"> </w:t>
      </w:r>
      <w:r w:rsidR="00536A73">
        <w:rPr>
          <w:rFonts w:hint="eastAsia"/>
        </w:rPr>
        <w:t xml:space="preserve">Similarly, </w:t>
      </w:r>
      <w:r w:rsidR="00D21B06">
        <w:rPr>
          <w:rFonts w:hint="eastAsia"/>
        </w:rPr>
        <w:t xml:space="preserve">LOS/NLOS condition </w:t>
      </w:r>
      <w:r w:rsidR="00D21B06">
        <w:t>betw</w:t>
      </w:r>
      <w:r w:rsidR="00D21B06">
        <w:rPr>
          <w:rFonts w:hint="eastAsia"/>
        </w:rPr>
        <w:t xml:space="preserve">een the target and Tx or Rx can be determined </w:t>
      </w:r>
      <w:r w:rsidR="00D21B06">
        <w:t>based</w:t>
      </w:r>
      <w:r w:rsidR="00D21B06">
        <w:rPr>
          <w:rFonts w:hint="eastAsia"/>
        </w:rPr>
        <w:t xml:space="preserve"> on the distance</w:t>
      </w:r>
      <w:r w:rsidR="00E1249E">
        <w:rPr>
          <w:rFonts w:hint="eastAsia"/>
        </w:rPr>
        <w:t xml:space="preserve"> and clutter size.</w:t>
      </w:r>
    </w:p>
    <w:p w14:paraId="27870F06" w14:textId="7FD73B53" w:rsidR="001042D3" w:rsidRDefault="00790780" w:rsidP="00E8381F">
      <w:pPr>
        <w:spacing w:before="240"/>
      </w:pPr>
      <w:r>
        <w:rPr>
          <w:rFonts w:hint="eastAsia"/>
        </w:rPr>
        <w:lastRenderedPageBreak/>
        <w:t xml:space="preserve">One of </w:t>
      </w:r>
      <w:r>
        <w:t>the</w:t>
      </w:r>
      <w:r>
        <w:rPr>
          <w:rFonts w:hint="eastAsia"/>
        </w:rPr>
        <w:t xml:space="preserve"> FFS points is whether </w:t>
      </w:r>
      <w:r w:rsidRPr="00790780">
        <w:t>correlation of LOS condition of Tx-target and Rx-target links of a target</w:t>
      </w:r>
      <w:r>
        <w:rPr>
          <w:rFonts w:hint="eastAsia"/>
        </w:rPr>
        <w:t xml:space="preserve"> should be considered</w:t>
      </w:r>
      <w:r w:rsidR="00D11382">
        <w:rPr>
          <w:rFonts w:hint="eastAsia"/>
        </w:rPr>
        <w:t xml:space="preserve">. From our perspective, LOS </w:t>
      </w:r>
      <w:r w:rsidR="00D11382">
        <w:t>condition between</w:t>
      </w:r>
      <w:r w:rsidR="00D11382">
        <w:rPr>
          <w:rFonts w:hint="eastAsia"/>
        </w:rPr>
        <w:t xml:space="preserve"> Tx-target and Rx-target should be </w:t>
      </w:r>
      <w:r w:rsidR="00806BEC">
        <w:t>model</w:t>
      </w:r>
      <w:r w:rsidR="00D45CC7">
        <w:t>l</w:t>
      </w:r>
      <w:r w:rsidR="00806BEC">
        <w:t>ed</w:t>
      </w:r>
      <w:r w:rsidR="00D11382">
        <w:rPr>
          <w:rFonts w:hint="eastAsia"/>
        </w:rPr>
        <w:t xml:space="preserve"> independently</w:t>
      </w:r>
      <w:r w:rsidR="00EC1055">
        <w:t xml:space="preserve"> as the motivation to </w:t>
      </w:r>
      <w:r w:rsidR="00143AD3">
        <w:t xml:space="preserve">introduce </w:t>
      </w:r>
      <w:r w:rsidR="00AF41E2">
        <w:t>dependency</w:t>
      </w:r>
      <w:r w:rsidR="00EC1055">
        <w:t xml:space="preserve"> in the LOS condition between two links is not clear.</w:t>
      </w:r>
    </w:p>
    <w:p w14:paraId="67B680D1" w14:textId="306FAFE0" w:rsidR="00806BEC" w:rsidRPr="00046727" w:rsidRDefault="00806BEC" w:rsidP="00E8381F">
      <w:pPr>
        <w:spacing w:before="240"/>
        <w:rPr>
          <w:b/>
          <w:bCs/>
        </w:rPr>
      </w:pPr>
      <w:r w:rsidRPr="00046727">
        <w:rPr>
          <w:b/>
          <w:bCs/>
        </w:rPr>
        <w:t xml:space="preserve">Proposal </w:t>
      </w:r>
      <w:r w:rsidR="002B70C6">
        <w:rPr>
          <w:b/>
          <w:bCs/>
        </w:rPr>
        <w:t>7</w:t>
      </w:r>
      <w:r w:rsidRPr="00046727">
        <w:rPr>
          <w:b/>
          <w:bCs/>
        </w:rPr>
        <w:t>: LOS condition between Tx-target and Rx-target should be modeled independently.</w:t>
      </w:r>
    </w:p>
    <w:p w14:paraId="0B4048F3" w14:textId="0B454526" w:rsidR="00011072" w:rsidRDefault="005F0D56" w:rsidP="00E8381F">
      <w:pPr>
        <w:spacing w:before="240"/>
        <w:rPr>
          <w:b/>
          <w:bCs/>
        </w:rPr>
      </w:pPr>
      <w:r>
        <w:t>The following FFS points are mentioned in the agreement. If NLOS paths are present between Tx-target link or target-Rx links, H_target should contain all multipath components.</w:t>
      </w:r>
    </w:p>
    <w:tbl>
      <w:tblPr>
        <w:tblStyle w:val="TableGrid"/>
        <w:tblW w:w="0" w:type="auto"/>
        <w:tblLook w:val="04A0" w:firstRow="1" w:lastRow="0" w:firstColumn="1" w:lastColumn="0" w:noHBand="0" w:noVBand="1"/>
      </w:tblPr>
      <w:tblGrid>
        <w:gridCol w:w="9350"/>
      </w:tblGrid>
      <w:tr w:rsidR="00030352" w14:paraId="6D7BF9F9" w14:textId="77777777" w:rsidTr="00030352">
        <w:tc>
          <w:tcPr>
            <w:tcW w:w="9350" w:type="dxa"/>
          </w:tcPr>
          <w:p w14:paraId="5834AE11" w14:textId="77777777" w:rsidR="00030352" w:rsidRPr="00781C96" w:rsidRDefault="00030352" w:rsidP="00030352">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7806A0BB" w14:textId="77777777" w:rsidR="00030352" w:rsidRPr="00781C96" w:rsidRDefault="00030352" w:rsidP="00030352">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749E06E8" w14:textId="30F0E22F" w:rsidR="00030352" w:rsidRDefault="00030352" w:rsidP="008B6684">
            <w:pPr>
              <w:numPr>
                <w:ilvl w:val="0"/>
                <w:numId w:val="58"/>
              </w:numPr>
              <w:ind w:left="720" w:hanging="360"/>
              <w:rPr>
                <w:b/>
                <w:bCs/>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tc>
      </w:tr>
    </w:tbl>
    <w:p w14:paraId="2344D947" w14:textId="4A678225" w:rsidR="008B655C" w:rsidRDefault="00636BC8" w:rsidP="00E8381F">
      <w:pPr>
        <w:spacing w:before="240"/>
        <w:rPr>
          <w:b/>
          <w:bCs/>
        </w:rPr>
      </w:pPr>
      <w:r>
        <w:rPr>
          <w:b/>
          <w:bCs/>
        </w:rPr>
        <w:t>Proposal</w:t>
      </w:r>
      <w:r w:rsidR="008B655C" w:rsidRPr="008B6684">
        <w:rPr>
          <w:b/>
          <w:bCs/>
        </w:rPr>
        <w:t xml:space="preserve"> </w:t>
      </w:r>
      <w:r w:rsidR="002B70C6">
        <w:rPr>
          <w:b/>
          <w:bCs/>
        </w:rPr>
        <w:t>8</w:t>
      </w:r>
      <w:r w:rsidR="008B655C" w:rsidRPr="008B6684">
        <w:rPr>
          <w:b/>
          <w:bCs/>
        </w:rPr>
        <w:t>: H_target should contain all multipath components</w:t>
      </w:r>
      <w:r w:rsidR="008B655C" w:rsidRPr="006116C1">
        <w:rPr>
          <w:b/>
          <w:bCs/>
        </w:rPr>
        <w:t xml:space="preserve"> if NLOS is applicable to either Tx-object or object-Rx link</w:t>
      </w:r>
      <w:r w:rsidR="00DE3226">
        <w:rPr>
          <w:b/>
          <w:bCs/>
        </w:rPr>
        <w:t>.</w:t>
      </w:r>
    </w:p>
    <w:p w14:paraId="5408C2C4" w14:textId="4D9BD929" w:rsidR="00771249" w:rsidRDefault="00771249" w:rsidP="000565D0">
      <w:pPr>
        <w:pStyle w:val="Heading3"/>
      </w:pPr>
      <w:r>
        <w:t>Environmental Objects</w:t>
      </w:r>
      <w:r w:rsidR="00964E45">
        <w:rPr>
          <w:rFonts w:eastAsiaTheme="minorEastAsia" w:hint="eastAsia"/>
          <w:lang w:eastAsia="ja-JP"/>
        </w:rPr>
        <w:t xml:space="preserve"> and Micro Doppler </w:t>
      </w:r>
      <w:r w:rsidR="00927CFA">
        <w:rPr>
          <w:rFonts w:eastAsiaTheme="minorEastAsia"/>
          <w:lang w:eastAsia="ja-JP"/>
        </w:rPr>
        <w:t>characteristics</w:t>
      </w:r>
    </w:p>
    <w:p w14:paraId="0A7F211A" w14:textId="1FDA967D" w:rsidR="00A674D4" w:rsidRPr="00046727" w:rsidRDefault="00A674D4" w:rsidP="006116C1">
      <w:pPr>
        <w:spacing w:before="240"/>
        <w:rPr>
          <w:u w:val="single"/>
          <w:lang w:val="fr-FR"/>
        </w:rPr>
      </w:pPr>
      <w:r w:rsidRPr="00046727">
        <w:rPr>
          <w:u w:val="single"/>
          <w:lang w:val="fr-FR"/>
        </w:rPr>
        <w:t>EO type-2 (large environment object)</w:t>
      </w:r>
    </w:p>
    <w:p w14:paraId="58FE454D" w14:textId="016D8E8A" w:rsidR="009351A2" w:rsidRDefault="009351A2" w:rsidP="006116C1">
      <w:pPr>
        <w:spacing w:before="240"/>
      </w:pPr>
      <w:r>
        <w:rPr>
          <w:rFonts w:hint="eastAsia"/>
        </w:rPr>
        <w:t>The following agreement was made regarding environment objects</w:t>
      </w:r>
      <w:r w:rsidR="00A04A83">
        <w:rPr>
          <w:rFonts w:hint="eastAsia"/>
        </w:rPr>
        <w:t xml:space="preserve"> (EO)</w:t>
      </w:r>
      <w:r>
        <w:rPr>
          <w:rFonts w:hint="eastAsia"/>
        </w:rPr>
        <w:t>.</w:t>
      </w:r>
      <w:r w:rsidR="00D51C2B">
        <w:rPr>
          <w:rFonts w:hint="eastAsia"/>
        </w:rPr>
        <w:t xml:space="preserve"> </w:t>
      </w:r>
      <w:r w:rsidR="00A04A83">
        <w:rPr>
          <w:rFonts w:hint="eastAsia"/>
        </w:rPr>
        <w:t xml:space="preserve">From our </w:t>
      </w:r>
      <w:r w:rsidR="00A04A83">
        <w:t>perspective</w:t>
      </w:r>
      <w:r w:rsidR="00A04A83">
        <w:rPr>
          <w:rFonts w:hint="eastAsia"/>
        </w:rPr>
        <w:t xml:space="preserve">, EO such as </w:t>
      </w:r>
      <w:r w:rsidR="00E46C9C">
        <w:rPr>
          <w:rFonts w:hint="eastAsia"/>
        </w:rPr>
        <w:t xml:space="preserve">road or walls of buildings </w:t>
      </w:r>
      <w:r w:rsidR="00D70B5D">
        <w:t>i</w:t>
      </w:r>
      <w:r w:rsidR="00E46C9C">
        <w:rPr>
          <w:rFonts w:hint="eastAsia"/>
        </w:rPr>
        <w:t>s considered.</w:t>
      </w:r>
      <w:r w:rsidR="000E3624">
        <w:rPr>
          <w:rFonts w:hint="eastAsia"/>
        </w:rPr>
        <w:t xml:space="preserve"> As </w:t>
      </w:r>
      <w:r w:rsidR="000E3624">
        <w:t>ground</w:t>
      </w:r>
      <w:r w:rsidR="000E3624">
        <w:rPr>
          <w:rFonts w:hint="eastAsia"/>
        </w:rPr>
        <w:t xml:space="preserve"> reflection is already considered in TR 38.901, </w:t>
      </w:r>
      <w:r w:rsidR="001828BD">
        <w:rPr>
          <w:rFonts w:hint="eastAsia"/>
        </w:rPr>
        <w:t xml:space="preserve">we support </w:t>
      </w:r>
      <w:r w:rsidR="00C91E31">
        <w:t>continuing</w:t>
      </w:r>
      <w:r w:rsidR="001828BD">
        <w:rPr>
          <w:rFonts w:hint="eastAsia"/>
        </w:rPr>
        <w:t xml:space="preserve"> to incorporate the EO in ISAC channel models. </w:t>
      </w:r>
      <w:r w:rsidR="001B46A9">
        <w:rPr>
          <w:rFonts w:hint="eastAsia"/>
        </w:rPr>
        <w:t xml:space="preserve">EO </w:t>
      </w:r>
      <w:r w:rsidR="001B46A9">
        <w:t>under</w:t>
      </w:r>
      <w:r w:rsidR="001B46A9">
        <w:rPr>
          <w:rFonts w:hint="eastAsia"/>
        </w:rPr>
        <w:t xml:space="preserve"> Option 1 should be included </w:t>
      </w:r>
      <w:r w:rsidR="001B46A9">
        <w:t>in the</w:t>
      </w:r>
      <w:r w:rsidR="001B46A9">
        <w:rPr>
          <w:rFonts w:hint="eastAsia"/>
        </w:rPr>
        <w:t xml:space="preserve"> background channel as </w:t>
      </w:r>
      <w:r w:rsidR="001759DC">
        <w:t>ground</w:t>
      </w:r>
      <w:r w:rsidR="001759DC">
        <w:rPr>
          <w:rFonts w:hint="eastAsia"/>
        </w:rPr>
        <w:t xml:space="preserve"> or wall reflection can be considered as background noise compared to the target.</w:t>
      </w:r>
    </w:p>
    <w:p w14:paraId="0806DC05" w14:textId="6301E2A0" w:rsidR="001D26C7" w:rsidRPr="000565D0" w:rsidRDefault="001D26C7" w:rsidP="006116C1">
      <w:pPr>
        <w:spacing w:before="240"/>
        <w:rPr>
          <w:b/>
          <w:bCs/>
        </w:rPr>
      </w:pPr>
      <w:r w:rsidRPr="000565D0">
        <w:rPr>
          <w:b/>
          <w:bCs/>
        </w:rPr>
        <w:t xml:space="preserve">Proposal </w:t>
      </w:r>
      <w:r w:rsidR="002B70C6">
        <w:rPr>
          <w:b/>
          <w:bCs/>
        </w:rPr>
        <w:t>9</w:t>
      </w:r>
      <w:r w:rsidRPr="000565D0">
        <w:rPr>
          <w:b/>
          <w:bCs/>
        </w:rPr>
        <w:t>: Adopt Option 1</w:t>
      </w:r>
      <w:r w:rsidR="004823CC">
        <w:rPr>
          <w:b/>
          <w:bCs/>
        </w:rPr>
        <w:t xml:space="preserve">, </w:t>
      </w:r>
      <w:r w:rsidR="004823CC" w:rsidRPr="004823CC">
        <w:rPr>
          <w:b/>
          <w:bCs/>
        </w:rPr>
        <w:t>EO type-2</w:t>
      </w:r>
      <w:r w:rsidR="004823CC">
        <w:rPr>
          <w:b/>
          <w:bCs/>
        </w:rPr>
        <w:t xml:space="preserve">, </w:t>
      </w:r>
      <w:r w:rsidRPr="000565D0">
        <w:rPr>
          <w:b/>
          <w:bCs/>
        </w:rPr>
        <w:t>in the background channel</w:t>
      </w:r>
    </w:p>
    <w:tbl>
      <w:tblPr>
        <w:tblStyle w:val="TableGrid"/>
        <w:tblW w:w="0" w:type="auto"/>
        <w:tblLook w:val="04A0" w:firstRow="1" w:lastRow="0" w:firstColumn="1" w:lastColumn="0" w:noHBand="0" w:noVBand="1"/>
      </w:tblPr>
      <w:tblGrid>
        <w:gridCol w:w="9350"/>
      </w:tblGrid>
      <w:tr w:rsidR="009351A2" w14:paraId="7CF99C21" w14:textId="77777777" w:rsidTr="009351A2">
        <w:tc>
          <w:tcPr>
            <w:tcW w:w="9350" w:type="dxa"/>
          </w:tcPr>
          <w:p w14:paraId="161054F4" w14:textId="77777777" w:rsidR="00115389" w:rsidRPr="00D55A34" w:rsidRDefault="00115389" w:rsidP="00115389">
            <w:pPr>
              <w:pStyle w:val="0Maintext0"/>
              <w:rPr>
                <w:highlight w:val="green"/>
              </w:rPr>
            </w:pPr>
            <w:r w:rsidRPr="00D55A34">
              <w:rPr>
                <w:highlight w:val="green"/>
              </w:rPr>
              <w:t>Agreement</w:t>
            </w:r>
          </w:p>
          <w:p w14:paraId="0B97DD8D" w14:textId="77777777" w:rsidR="00115389" w:rsidRDefault="00115389" w:rsidP="00115389">
            <w:pPr>
              <w:tabs>
                <w:tab w:val="left" w:pos="0"/>
              </w:tabs>
              <w:rPr>
                <w:rFonts w:eastAsia="DengXian"/>
                <w:lang w:eastAsia="zh-CN"/>
              </w:rPr>
            </w:pPr>
            <w:r>
              <w:rPr>
                <w:rFonts w:eastAsia="DengXian" w:hint="eastAsia"/>
                <w:lang w:eastAsia="zh-CN"/>
              </w:rPr>
              <w:t>E</w:t>
            </w:r>
            <w:r>
              <w:rPr>
                <w:rFonts w:eastAsia="DengXian"/>
                <w:lang w:eastAsia="zh-CN"/>
              </w:rPr>
              <w:t xml:space="preserve">O is a non-target object with known location. </w:t>
            </w:r>
          </w:p>
          <w:p w14:paraId="5C1B1395"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FFS other known parameters of the EO</w:t>
            </w:r>
          </w:p>
          <w:p w14:paraId="15CB1F2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hint="eastAsia"/>
                <w:lang w:eastAsia="zh-CN"/>
              </w:rPr>
              <w:t>F</w:t>
            </w:r>
            <w:r w:rsidRPr="00BC22FB">
              <w:rPr>
                <w:rFonts w:eastAsia="DengXian"/>
                <w:lang w:eastAsia="zh-CN"/>
              </w:rPr>
              <w:t>FS details on EO modeling</w:t>
            </w:r>
          </w:p>
          <w:p w14:paraId="2C772E2E" w14:textId="77777777" w:rsidR="00115389" w:rsidRDefault="00115389" w:rsidP="00115389">
            <w:pPr>
              <w:tabs>
                <w:tab w:val="left" w:pos="0"/>
              </w:tabs>
              <w:rPr>
                <w:lang w:eastAsia="zh-CN"/>
              </w:rPr>
            </w:pPr>
            <w:r w:rsidRPr="005638BC">
              <w:rPr>
                <w:rFonts w:eastAsia="DengXian"/>
                <w:lang w:eastAsia="zh-CN"/>
              </w:rPr>
              <w:t xml:space="preserve">The following options for EO modeling are considered for further study </w:t>
            </w:r>
          </w:p>
          <w:p w14:paraId="73335CB8" w14:textId="77777777" w:rsidR="00115389" w:rsidRPr="00BC22FB" w:rsidRDefault="00115389" w:rsidP="00115389">
            <w:pPr>
              <w:numPr>
                <w:ilvl w:val="0"/>
                <w:numId w:val="63"/>
              </w:numPr>
              <w:ind w:left="720" w:hanging="360"/>
              <w:jc w:val="left"/>
              <w:rPr>
                <w:rFonts w:eastAsia="DengXian"/>
                <w:lang w:eastAsia="zh-CN"/>
              </w:rPr>
            </w:pPr>
            <w:r w:rsidRPr="00FC6C87">
              <w:rPr>
                <w:rFonts w:eastAsia="DengXian"/>
                <w:lang w:eastAsia="zh-CN"/>
              </w:rPr>
              <w:t xml:space="preserve">Option </w:t>
            </w:r>
            <w:r>
              <w:rPr>
                <w:rFonts w:eastAsia="DengXian"/>
                <w:lang w:eastAsia="zh-CN"/>
              </w:rPr>
              <w:t>1</w:t>
            </w:r>
            <w:r w:rsidRPr="00FC6C87">
              <w:rPr>
                <w:rFonts w:eastAsia="DengXian"/>
                <w:lang w:eastAsia="zh-CN"/>
              </w:rPr>
              <w:t xml:space="preserve">: EO </w:t>
            </w:r>
            <w:r>
              <w:rPr>
                <w:rFonts w:eastAsia="DengXian"/>
                <w:lang w:eastAsia="zh-CN"/>
              </w:rPr>
              <w:t>is</w:t>
            </w:r>
            <w:r w:rsidRPr="00FC6C87">
              <w:rPr>
                <w:rFonts w:eastAsia="DengXian"/>
                <w:lang w:eastAsia="zh-CN"/>
              </w:rPr>
              <w:t xml:space="preserve"> </w:t>
            </w:r>
            <w:r w:rsidRPr="00BD57DC">
              <w:rPr>
                <w:rFonts w:eastAsia="DengXian"/>
                <w:lang w:eastAsia="zh-CN"/>
              </w:rPr>
              <w:t xml:space="preserve">modelled different from a sensing target </w:t>
            </w:r>
          </w:p>
          <w:p w14:paraId="14790006" w14:textId="77777777" w:rsidR="00115389" w:rsidRPr="00BC22FB" w:rsidRDefault="00115389" w:rsidP="00115389">
            <w:pPr>
              <w:numPr>
                <w:ilvl w:val="1"/>
                <w:numId w:val="64"/>
              </w:numPr>
              <w:jc w:val="left"/>
              <w:rPr>
                <w:bCs/>
                <w:szCs w:val="20"/>
              </w:rPr>
            </w:pPr>
            <w:r w:rsidRPr="00BC22FB">
              <w:rPr>
                <w:bCs/>
                <w:szCs w:val="20"/>
              </w:rPr>
              <w:t xml:space="preserve">Applicable at least for an EO having extremely large size (referred as EO type-2 for discussion purpose) </w:t>
            </w:r>
          </w:p>
          <w:p w14:paraId="01029F5B" w14:textId="77777777" w:rsidR="00115389" w:rsidRPr="00BC22FB" w:rsidRDefault="00115389" w:rsidP="00115389">
            <w:pPr>
              <w:numPr>
                <w:ilvl w:val="1"/>
                <w:numId w:val="64"/>
              </w:numPr>
              <w:jc w:val="left"/>
              <w:rPr>
                <w:bCs/>
                <w:szCs w:val="20"/>
              </w:rPr>
            </w:pPr>
            <w:r w:rsidRPr="00BC22FB">
              <w:rPr>
                <w:bCs/>
                <w:szCs w:val="20"/>
              </w:rPr>
              <w:t>FFS modeled similar to section 7.6.8 ground reflection in TR 38.901</w:t>
            </w:r>
          </w:p>
          <w:p w14:paraId="5CA809DF" w14:textId="77777777" w:rsidR="00115389" w:rsidRPr="00BC22FB" w:rsidRDefault="00115389" w:rsidP="00115389">
            <w:pPr>
              <w:numPr>
                <w:ilvl w:val="1"/>
                <w:numId w:val="64"/>
              </w:numPr>
              <w:jc w:val="left"/>
              <w:rPr>
                <w:bCs/>
                <w:szCs w:val="20"/>
              </w:rPr>
            </w:pPr>
            <w:r w:rsidRPr="00BC22FB">
              <w:rPr>
                <w:bCs/>
                <w:szCs w:val="20"/>
              </w:rPr>
              <w:t>FFS EO modeling impacts the target channel and/or the background channel</w:t>
            </w:r>
          </w:p>
          <w:p w14:paraId="358FA97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Option 2: EO is modeled same/similar as a sensing target</w:t>
            </w:r>
          </w:p>
          <w:p w14:paraId="636556C1" w14:textId="77777777" w:rsidR="00115389" w:rsidRPr="00BC22FB" w:rsidRDefault="00115389" w:rsidP="00115389">
            <w:pPr>
              <w:numPr>
                <w:ilvl w:val="1"/>
                <w:numId w:val="64"/>
              </w:numPr>
              <w:jc w:val="left"/>
              <w:rPr>
                <w:bCs/>
                <w:szCs w:val="20"/>
              </w:rPr>
            </w:pPr>
            <w:r w:rsidRPr="00BC22FB">
              <w:rPr>
                <w:bCs/>
                <w:szCs w:val="20"/>
              </w:rPr>
              <w:t>Applicable for an EO having comparable physical characteristics as a sensing target, (referred as EO type-1 for discussion purpose)</w:t>
            </w:r>
          </w:p>
          <w:p w14:paraId="41BE151C" w14:textId="77777777" w:rsidR="00115389" w:rsidRPr="00BC22FB" w:rsidRDefault="00115389" w:rsidP="00115389">
            <w:pPr>
              <w:numPr>
                <w:ilvl w:val="1"/>
                <w:numId w:val="64"/>
              </w:numPr>
              <w:jc w:val="left"/>
              <w:rPr>
                <w:bCs/>
                <w:szCs w:val="20"/>
              </w:rPr>
            </w:pPr>
            <w:r w:rsidRPr="00BC22FB">
              <w:rPr>
                <w:bCs/>
                <w:szCs w:val="20"/>
              </w:rPr>
              <w:t>FFS Applicable for EO type-2</w:t>
            </w:r>
          </w:p>
          <w:p w14:paraId="343CBBB3" w14:textId="77777777" w:rsidR="00115389" w:rsidRPr="00BC22FB" w:rsidRDefault="00115389" w:rsidP="00115389">
            <w:pPr>
              <w:numPr>
                <w:ilvl w:val="1"/>
                <w:numId w:val="64"/>
              </w:numPr>
              <w:jc w:val="left"/>
              <w:rPr>
                <w:bCs/>
                <w:szCs w:val="20"/>
              </w:rPr>
            </w:pPr>
            <w:r w:rsidRPr="00BC22FB">
              <w:rPr>
                <w:bCs/>
                <w:szCs w:val="20"/>
              </w:rPr>
              <w:t>FFS EO modeling impacts the target channel and/or the background channel</w:t>
            </w:r>
          </w:p>
          <w:p w14:paraId="18F9846B" w14:textId="77777777" w:rsidR="00115389" w:rsidRPr="00BC22FB" w:rsidRDefault="00115389" w:rsidP="00115389">
            <w:pPr>
              <w:numPr>
                <w:ilvl w:val="0"/>
                <w:numId w:val="63"/>
              </w:numPr>
              <w:ind w:left="720" w:hanging="360"/>
              <w:jc w:val="left"/>
              <w:rPr>
                <w:rFonts w:eastAsia="DengXian"/>
                <w:lang w:eastAsia="zh-CN"/>
              </w:rPr>
            </w:pPr>
            <w:r w:rsidRPr="00FC6C87">
              <w:rPr>
                <w:rFonts w:eastAsia="DengXian" w:hint="eastAsia"/>
                <w:lang w:eastAsia="zh-CN"/>
              </w:rPr>
              <w:t>O</w:t>
            </w:r>
            <w:r w:rsidRPr="00FC6C87">
              <w:rPr>
                <w:rFonts w:eastAsia="DengXian"/>
                <w:lang w:eastAsia="zh-CN"/>
              </w:rPr>
              <w:t xml:space="preserve">ption 3: </w:t>
            </w:r>
            <w:r w:rsidRPr="00BC22FB">
              <w:rPr>
                <w:rFonts w:eastAsia="DengXian"/>
                <w:lang w:eastAsia="zh-CN"/>
              </w:rPr>
              <w:t>EO is modeled and its location is determined from a stochastic clutter generated following the cluster generation in TR 38.901</w:t>
            </w:r>
          </w:p>
          <w:p w14:paraId="3759ADCD" w14:textId="77777777" w:rsidR="00115389" w:rsidRPr="00BC22FB" w:rsidRDefault="00115389" w:rsidP="00115389">
            <w:pPr>
              <w:numPr>
                <w:ilvl w:val="1"/>
                <w:numId w:val="64"/>
              </w:numPr>
              <w:jc w:val="left"/>
              <w:rPr>
                <w:bCs/>
                <w:szCs w:val="20"/>
              </w:rPr>
            </w:pPr>
            <w:r w:rsidRPr="00BC22FB">
              <w:rPr>
                <w:rFonts w:hint="eastAsia"/>
                <w:bCs/>
                <w:szCs w:val="20"/>
              </w:rPr>
              <w:t>F</w:t>
            </w:r>
            <w:r w:rsidRPr="00BC22FB">
              <w:rPr>
                <w:bCs/>
                <w:szCs w:val="20"/>
              </w:rPr>
              <w:t>FS details</w:t>
            </w:r>
          </w:p>
          <w:p w14:paraId="066D5C68"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hint="eastAsia"/>
                <w:lang w:eastAsia="zh-CN"/>
              </w:rPr>
              <w:t>O</w:t>
            </w:r>
            <w:r w:rsidRPr="00BC22FB">
              <w:rPr>
                <w:rFonts w:eastAsia="DengXian"/>
                <w:lang w:eastAsia="zh-CN"/>
              </w:rPr>
              <w:t>ption 4: EO is not modelled</w:t>
            </w:r>
          </w:p>
          <w:p w14:paraId="2C7EA77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lastRenderedPageBreak/>
              <w:t>Other options are not precluded</w:t>
            </w:r>
          </w:p>
          <w:p w14:paraId="268FFD6A" w14:textId="784F9A6F" w:rsidR="009351A2" w:rsidRDefault="00115389" w:rsidP="000565D0">
            <w:pPr>
              <w:numPr>
                <w:ilvl w:val="0"/>
                <w:numId w:val="63"/>
              </w:numPr>
              <w:ind w:left="720" w:hanging="360"/>
              <w:jc w:val="left"/>
            </w:pPr>
            <w:r w:rsidRPr="00FC6C87">
              <w:rPr>
                <w:rFonts w:eastAsia="DengXian" w:hint="eastAsia"/>
                <w:lang w:eastAsia="zh-CN"/>
              </w:rPr>
              <w:t>N</w:t>
            </w:r>
            <w:r w:rsidRPr="00FC6C87">
              <w:rPr>
                <w:rFonts w:eastAsia="DengXian"/>
                <w:lang w:eastAsia="zh-CN"/>
              </w:rPr>
              <w:t>ote: it is not precluded that multiple options can be supported in the channel modelling</w:t>
            </w:r>
          </w:p>
        </w:tc>
      </w:tr>
    </w:tbl>
    <w:p w14:paraId="6B2DC0FE" w14:textId="475CBAE2" w:rsidR="00A674D4" w:rsidRPr="008A68CD" w:rsidRDefault="00A674D4" w:rsidP="00A674D4">
      <w:pPr>
        <w:spacing w:before="240"/>
        <w:rPr>
          <w:u w:val="single"/>
        </w:rPr>
      </w:pPr>
      <w:r w:rsidRPr="008A68CD">
        <w:rPr>
          <w:rFonts w:hint="eastAsia"/>
          <w:u w:val="single"/>
        </w:rPr>
        <w:lastRenderedPageBreak/>
        <w:t>EO type-</w:t>
      </w:r>
      <w:r w:rsidRPr="00046727">
        <w:rPr>
          <w:u w:val="single"/>
        </w:rPr>
        <w:t>1</w:t>
      </w:r>
      <w:r w:rsidRPr="008A68CD">
        <w:rPr>
          <w:rFonts w:hint="eastAsia"/>
          <w:u w:val="single"/>
        </w:rPr>
        <w:t xml:space="preserve"> (</w:t>
      </w:r>
      <w:r w:rsidR="008A68CD">
        <w:rPr>
          <w:rFonts w:hint="eastAsia"/>
          <w:u w:val="single"/>
        </w:rPr>
        <w:t>Similar</w:t>
      </w:r>
      <w:r w:rsidRPr="00046727">
        <w:rPr>
          <w:u w:val="single"/>
        </w:rPr>
        <w:t xml:space="preserve"> to target</w:t>
      </w:r>
      <w:r w:rsidRPr="008A68CD">
        <w:rPr>
          <w:rFonts w:hint="eastAsia"/>
          <w:u w:val="single"/>
        </w:rPr>
        <w:t>)</w:t>
      </w:r>
    </w:p>
    <w:p w14:paraId="67F97D91" w14:textId="075F6133" w:rsidR="00D013D8" w:rsidRDefault="00523573" w:rsidP="00837191">
      <w:pPr>
        <w:spacing w:before="240"/>
      </w:pPr>
      <w:r>
        <w:rPr>
          <w:rFonts w:hint="eastAsia"/>
        </w:rPr>
        <w:t xml:space="preserve">Under Option 2, </w:t>
      </w:r>
      <w:r w:rsidR="00A9042B">
        <w:rPr>
          <w:rFonts w:hint="eastAsia"/>
        </w:rPr>
        <w:t>EO is model</w:t>
      </w:r>
      <w:r w:rsidR="00E43E00">
        <w:t>l</w:t>
      </w:r>
      <w:r w:rsidR="00A9042B">
        <w:rPr>
          <w:rFonts w:hint="eastAsia"/>
        </w:rPr>
        <w:t xml:space="preserve">ed same or </w:t>
      </w:r>
      <w:r w:rsidR="00A9042B">
        <w:t>similar</w:t>
      </w:r>
      <w:r w:rsidR="00A9042B">
        <w:rPr>
          <w:rFonts w:hint="eastAsia"/>
        </w:rPr>
        <w:t xml:space="preserve"> as a sensing target. For example, </w:t>
      </w:r>
      <w:r w:rsidR="00E3135B">
        <w:rPr>
          <w:rFonts w:hint="eastAsia"/>
        </w:rPr>
        <w:t>UAV and bird can be considered as the target and EO type 1, respectively.</w:t>
      </w:r>
      <w:r w:rsidR="006B2923">
        <w:rPr>
          <w:rFonts w:hint="eastAsia"/>
        </w:rPr>
        <w:t xml:space="preserve"> Col</w:t>
      </w:r>
      <w:r w:rsidR="00D70B5D">
        <w:t>l</w:t>
      </w:r>
      <w:r w:rsidR="006B2923">
        <w:rPr>
          <w:rFonts w:hint="eastAsia"/>
        </w:rPr>
        <w:t xml:space="preserve">ocation of target and </w:t>
      </w:r>
      <w:r w:rsidR="006B2923">
        <w:t>similar</w:t>
      </w:r>
      <w:r w:rsidR="006B2923">
        <w:rPr>
          <w:rFonts w:hint="eastAsia"/>
        </w:rPr>
        <w:t xml:space="preserve"> object can lead to mis</w:t>
      </w:r>
      <w:r w:rsidR="009C2839">
        <w:t>s</w:t>
      </w:r>
      <w:r w:rsidR="006B2923">
        <w:rPr>
          <w:rFonts w:hint="eastAsia"/>
        </w:rPr>
        <w:t>-detection. T</w:t>
      </w:r>
      <w:r w:rsidR="006B2923">
        <w:t>h</w:t>
      </w:r>
      <w:r w:rsidR="006B2923">
        <w:rPr>
          <w:rFonts w:hint="eastAsia"/>
        </w:rPr>
        <w:t xml:space="preserve">us, in ISAC channel modeling, </w:t>
      </w:r>
      <w:r w:rsidR="0007504E">
        <w:t>characteristics</w:t>
      </w:r>
      <w:r w:rsidR="006B2923">
        <w:rPr>
          <w:rFonts w:hint="eastAsia"/>
        </w:rPr>
        <w:t xml:space="preserve"> </w:t>
      </w:r>
      <w:r w:rsidR="0007504E">
        <w:rPr>
          <w:rFonts w:hint="eastAsia"/>
        </w:rPr>
        <w:t xml:space="preserve">or signatures </w:t>
      </w:r>
      <w:r w:rsidR="006B2923" w:rsidRPr="003F47AF">
        <w:rPr>
          <w:rFonts w:hint="eastAsia"/>
        </w:rPr>
        <w:t xml:space="preserve">that </w:t>
      </w:r>
      <w:r w:rsidR="006B2923" w:rsidRPr="003F47AF">
        <w:t xml:space="preserve">assist classification </w:t>
      </w:r>
      <w:r w:rsidR="0007504E" w:rsidRPr="003F47AF">
        <w:t>of a target and EO type 1 should be model</w:t>
      </w:r>
      <w:r w:rsidR="005E29DE">
        <w:t>l</w:t>
      </w:r>
      <w:r w:rsidR="0007504E" w:rsidRPr="003F47AF">
        <w:t>ed</w:t>
      </w:r>
      <w:r w:rsidR="0007504E" w:rsidRPr="003F47AF">
        <w:rPr>
          <w:rFonts w:hint="eastAsia"/>
        </w:rPr>
        <w:t>.</w:t>
      </w:r>
      <w:r w:rsidR="005F01D7">
        <w:rPr>
          <w:rFonts w:hint="eastAsia"/>
        </w:rPr>
        <w:t xml:space="preserve"> RCS may not provide consistent or enough details for the purpose of classification.</w:t>
      </w:r>
      <w:r w:rsidR="00877933">
        <w:rPr>
          <w:rFonts w:hint="eastAsia"/>
        </w:rPr>
        <w:t xml:space="preserve"> </w:t>
      </w:r>
    </w:p>
    <w:p w14:paraId="1F862EE4" w14:textId="7120A436" w:rsidR="00D65675" w:rsidRPr="00046727" w:rsidRDefault="00422BB2" w:rsidP="00D65675">
      <w:pPr>
        <w:spacing w:before="240"/>
        <w:rPr>
          <w:rFonts w:cs="Times New Roman"/>
        </w:rPr>
      </w:pPr>
      <w:r>
        <w:rPr>
          <w:rFonts w:cs="Times New Roman"/>
        </w:rPr>
        <w:t>Micro</w:t>
      </w:r>
      <w:r w:rsidR="008623EF">
        <w:rPr>
          <w:rFonts w:cs="Times New Roman"/>
        </w:rPr>
        <w:t>-</w:t>
      </w:r>
      <w:r>
        <w:rPr>
          <w:rFonts w:cs="Times New Roman"/>
        </w:rPr>
        <w:t>Doppler (</w:t>
      </w:r>
      <w:r w:rsidR="00B6003D">
        <w:rPr>
          <w:rFonts w:cs="Times New Roman"/>
        </w:rPr>
        <w:t>MD</w:t>
      </w:r>
      <w:r>
        <w:rPr>
          <w:rFonts w:cs="Times New Roman"/>
        </w:rPr>
        <w:t>)</w:t>
      </w:r>
      <w:r w:rsidR="00B6003D">
        <w:rPr>
          <w:rFonts w:cs="Times New Roman"/>
        </w:rPr>
        <w:t xml:space="preserve"> signature of a sensing target </w:t>
      </w:r>
      <w:r w:rsidR="00D9799F">
        <w:rPr>
          <w:rFonts w:cs="Times New Roman"/>
        </w:rPr>
        <w:t>compared to other signatures such as RCS</w:t>
      </w:r>
      <w:r w:rsidR="009C2839">
        <w:rPr>
          <w:rFonts w:cs="Times New Roman"/>
        </w:rPr>
        <w:t xml:space="preserve"> </w:t>
      </w:r>
      <w:r w:rsidR="00B6003D">
        <w:rPr>
          <w:rFonts w:cs="Times New Roman"/>
        </w:rPr>
        <w:t>is more robust to channel conditions (such as NLOS)</w:t>
      </w:r>
      <w:r w:rsidR="009C2839">
        <w:rPr>
          <w:rFonts w:cs="Times New Roman"/>
        </w:rPr>
        <w:t xml:space="preserve"> and is less dependent on the changes in the frequency of the reference signal. Further, MD</w:t>
      </w:r>
      <w:r w:rsidR="00B6003D">
        <w:rPr>
          <w:rFonts w:cs="Times New Roman"/>
        </w:rPr>
        <w:t xml:space="preserve"> is not dependent on </w:t>
      </w:r>
      <w:r w:rsidR="009C2839">
        <w:rPr>
          <w:rFonts w:cs="Times New Roman"/>
        </w:rPr>
        <w:t>the</w:t>
      </w:r>
      <w:r w:rsidR="00B6003D">
        <w:rPr>
          <w:rFonts w:cs="Times New Roman"/>
        </w:rPr>
        <w:t xml:space="preserve"> sensing target characteristics</w:t>
      </w:r>
      <w:r w:rsidR="009C2839">
        <w:rPr>
          <w:rFonts w:cs="Times New Roman"/>
        </w:rPr>
        <w:t xml:space="preserve"> </w:t>
      </w:r>
      <w:r w:rsidR="00B6003D">
        <w:rPr>
          <w:rFonts w:cs="Times New Roman"/>
        </w:rPr>
        <w:t xml:space="preserve">such as orientation, polarization, </w:t>
      </w:r>
      <w:r w:rsidR="00D9799F">
        <w:rPr>
          <w:rFonts w:cs="Times New Roman"/>
        </w:rPr>
        <w:t xml:space="preserve">angle of incident, </w:t>
      </w:r>
      <w:r w:rsidR="009C2839">
        <w:rPr>
          <w:rFonts w:cs="Times New Roman"/>
        </w:rPr>
        <w:t xml:space="preserve">and </w:t>
      </w:r>
      <w:r w:rsidR="00D9799F">
        <w:rPr>
          <w:rFonts w:cs="Times New Roman"/>
        </w:rPr>
        <w:t>angle of scattering</w:t>
      </w:r>
      <w:r w:rsidR="009C2839">
        <w:rPr>
          <w:rFonts w:cs="Times New Roman"/>
        </w:rPr>
        <w:t>.</w:t>
      </w:r>
      <w:r w:rsidR="00D9799F">
        <w:rPr>
          <w:rFonts w:cs="Times New Roman"/>
        </w:rPr>
        <w:t xml:space="preserve"> </w:t>
      </w:r>
    </w:p>
    <w:p w14:paraId="1DC9EA6B" w14:textId="47F4DA06" w:rsidR="00D013D8" w:rsidRDefault="00FF1446" w:rsidP="00F125EB">
      <w:pPr>
        <w:spacing w:before="240"/>
      </w:pPr>
      <w:r w:rsidRPr="003F47AF">
        <w:t>MD</w:t>
      </w:r>
      <w:r w:rsidR="00877933" w:rsidRPr="003F47AF">
        <w:rPr>
          <w:rFonts w:hint="eastAsia"/>
        </w:rPr>
        <w:t xml:space="preserve"> </w:t>
      </w:r>
      <w:r w:rsidR="00D013D8" w:rsidRPr="003F47AF">
        <w:rPr>
          <w:rFonts w:hint="eastAsia"/>
        </w:rPr>
        <w:t xml:space="preserve">provides consistent signature </w:t>
      </w:r>
      <w:r w:rsidR="00D013D8" w:rsidRPr="00046727">
        <w:rPr>
          <w:rFonts w:eastAsia="SimSun" w:cs="Times New Roman"/>
          <w:lang w:eastAsia="zh-CN"/>
        </w:rPr>
        <w:t xml:space="preserve">or </w:t>
      </w:r>
      <w:r w:rsidR="0024275A" w:rsidRPr="003F47AF">
        <w:t>characteristics</w:t>
      </w:r>
      <w:r w:rsidR="00D013D8" w:rsidRPr="00046727">
        <w:rPr>
          <w:rFonts w:eastAsia="SimSun" w:cs="Times New Roman"/>
          <w:lang w:eastAsia="zh-CN"/>
        </w:rPr>
        <w:t xml:space="preserve"> for </w:t>
      </w:r>
      <w:r w:rsidR="00D013D8" w:rsidRPr="003F47AF">
        <w:rPr>
          <w:rFonts w:hint="eastAsia"/>
        </w:rPr>
        <w:t xml:space="preserve">EO Type 1 that can assist in </w:t>
      </w:r>
      <w:r w:rsidR="00D013D8" w:rsidRPr="003F47AF">
        <w:t>classification</w:t>
      </w:r>
      <w:r w:rsidR="007079C9">
        <w:t xml:space="preserve"> [1</w:t>
      </w:r>
      <w:r w:rsidR="0031006F">
        <w:t>2</w:t>
      </w:r>
      <w:r w:rsidR="007079C9">
        <w:t>]</w:t>
      </w:r>
      <w:r w:rsidR="00D013D8" w:rsidRPr="003F47AF">
        <w:rPr>
          <w:rFonts w:hint="eastAsia"/>
        </w:rPr>
        <w:t>.</w:t>
      </w:r>
      <w:r w:rsidRPr="003F47AF">
        <w:t xml:space="preserve"> </w:t>
      </w:r>
      <w:r w:rsidR="00F125EB">
        <w:rPr>
          <w:lang w:val="en-GB"/>
        </w:rPr>
        <w:t>MD</w:t>
      </w:r>
      <w:r w:rsidR="00D013D8" w:rsidRPr="001607DF">
        <w:rPr>
          <w:lang w:val="en-GB"/>
        </w:rPr>
        <w:t xml:space="preserve"> frequency shift results from the motion/rotation/vibration of a target or a structure on the target beside its main motion. </w:t>
      </w:r>
      <w:r w:rsidR="00D013D8" w:rsidRPr="001607DF">
        <w:t>The scattered waves, reflected against an obstacle, are phase-modulated according to the vibration/rotation motion of that specific part expressed as</w:t>
      </w:r>
      <w:r w:rsidR="004048FC">
        <w:t xml:space="preserve"> [12]</w:t>
      </w:r>
      <w:r w:rsidR="00D013D8" w:rsidRPr="001607DF">
        <w:t>:</w:t>
      </w:r>
    </w:p>
    <w:p w14:paraId="6632C17E" w14:textId="618734F7" w:rsidR="00D013D8" w:rsidRPr="00056563" w:rsidRDefault="001212F8" w:rsidP="00046727">
      <w:pPr>
        <w:jc w:val="right"/>
        <w:rPr>
          <w:sz w:val="20"/>
          <w:szCs w:val="20"/>
        </w:rPr>
      </w:pPr>
      <m:oMath>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oMath>
      <w:r w:rsidR="006D790F" w:rsidDel="006D790F">
        <w:rPr>
          <w:iCs/>
          <w:color w:val="000000" w:themeColor="text1"/>
          <w:kern w:val="24"/>
        </w:rPr>
        <w:t xml:space="preserve"> </w:t>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D013D8">
        <w:rPr>
          <w:iCs/>
          <w:color w:val="000000" w:themeColor="text1"/>
          <w:kern w:val="24"/>
        </w:rPr>
        <w:t>(3)</w:t>
      </w:r>
    </w:p>
    <w:p w14:paraId="68BE3558" w14:textId="147725C1" w:rsidR="008C6EDD" w:rsidRDefault="008C6EDD" w:rsidP="008C6EDD">
      <w:pPr>
        <w:spacing w:after="0"/>
      </w:pPr>
      <w:r>
        <w:t>w</w:t>
      </w:r>
      <w:r w:rsidRPr="00733033">
        <w:t xml:space="preserve">here </w:t>
      </w:r>
      <m:oMath>
        <m:r>
          <w:rPr>
            <w:rFonts w:ascii="Cambria Math" w:eastAsia="Cambria Math" w:hAnsi="Cambria Math"/>
            <w:color w:val="000000" w:themeColor="text1"/>
            <w:kern w:val="24"/>
          </w:rPr>
          <m:t>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oMath>
      <w:r>
        <w:rPr>
          <w:color w:val="000000" w:themeColor="text1"/>
          <w:kern w:val="24"/>
        </w:rPr>
        <w:t xml:space="preserve"> is the </w:t>
      </w:r>
      <w:r>
        <w:t>MD</w:t>
      </w:r>
      <w:r>
        <w:rPr>
          <w:color w:val="000000" w:themeColor="text1"/>
          <w:kern w:val="24"/>
        </w:rPr>
        <w:t xml:space="preserve"> displacement motion function</w:t>
      </w:r>
      <w:r w:rsidR="00175BD1">
        <w:t xml:space="preserve"> and</w:t>
      </w:r>
      <w:r w:rsidRPr="00733033">
        <w:t xml:space="preserve"> </w:t>
      </w:r>
      <w:r w:rsidRPr="00733033">
        <w:rPr>
          <w:rFonts w:ascii="Cambria Math" w:hAnsi="Cambria Math" w:cs="Cambria Math"/>
        </w:rPr>
        <w:t>𝜙</w:t>
      </w:r>
      <w:r w:rsidRPr="00733033">
        <w:t xml:space="preserve"> is the total residual phase.</w:t>
      </w:r>
      <w:r>
        <w:t xml:space="preserve"> </w:t>
      </w:r>
      <w:r w:rsidR="00175BD1">
        <w:t>T</w:t>
      </w:r>
      <w:r>
        <w:t xml:space="preserve">he ISAC channel model should </w:t>
      </w:r>
      <w:r w:rsidR="00175BD1">
        <w:t xml:space="preserve">hence </w:t>
      </w:r>
      <w:r>
        <w:t xml:space="preserve">include changes in </w:t>
      </w:r>
      <w:r w:rsidRPr="0004047B">
        <w:t xml:space="preserve">amplitude, frequency, and phase in </w:t>
      </w:r>
      <w:r w:rsidR="00175BD1">
        <w:t xml:space="preserve">the </w:t>
      </w:r>
      <w:r w:rsidRPr="0004047B">
        <w:t xml:space="preserve">signals reflected against an object due to </w:t>
      </w:r>
      <w:r>
        <w:t>MD</w:t>
      </w:r>
      <w:r w:rsidRPr="0004047B">
        <w:t xml:space="preserve"> effects caused by the object’s movement</w:t>
      </w:r>
      <w:r>
        <w:t xml:space="preserve">. </w:t>
      </w:r>
    </w:p>
    <w:p w14:paraId="615302C6" w14:textId="77777777" w:rsidR="008C6EDD" w:rsidRDefault="008C6EDD" w:rsidP="008C6EDD">
      <w:pPr>
        <w:spacing w:after="0"/>
      </w:pPr>
    </w:p>
    <w:p w14:paraId="3F316137" w14:textId="7A2BDC4D" w:rsidR="008C6EDD" w:rsidRDefault="000857E1" w:rsidP="008C6EDD">
      <w:pPr>
        <w:spacing w:after="0"/>
      </w:pPr>
      <w:r>
        <w:t>MD</w:t>
      </w:r>
      <w:r w:rsidR="008C6EDD">
        <w:t xml:space="preserve"> can be incorporated in the TR 38.901 framework for time-varying Doppler shift (Section 7.6.6). For a given ray and cluster, the MD </w:t>
      </w:r>
      <w:r>
        <w:t xml:space="preserve">signature </w:t>
      </w:r>
      <w:r w:rsidR="008C6EDD">
        <w:t xml:space="preserve">on the Tx-Target-Rx link can be expressed as:  </w:t>
      </w:r>
    </w:p>
    <w:p w14:paraId="646B6108" w14:textId="77777777" w:rsidR="008C6EDD" w:rsidRPr="008B6684" w:rsidRDefault="008C6EDD" w:rsidP="008C6EDD">
      <w:pPr>
        <w:spacing w:after="0"/>
        <w:rPr>
          <w:rFonts w:eastAsia="Calibri"/>
          <w:szCs w:val="24"/>
        </w:rPr>
      </w:pPr>
    </w:p>
    <w:p w14:paraId="067658E2" w14:textId="7FAF80F6" w:rsidR="008C6EDD" w:rsidRPr="00056563" w:rsidRDefault="001212F8" w:rsidP="00046727">
      <w:pPr>
        <w:jc w:val="right"/>
        <w:rPr>
          <w:sz w:val="20"/>
          <w:szCs w:val="20"/>
        </w:rPr>
      </w:pPr>
      <m:oMath>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m:t>
                </m:r>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t>
                        </m:r>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Rx</m:t>
                            </m:r>
                          </m:sub>
                        </m:sSub>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m:t>
                </m:r>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t>
                        </m:r>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Tx</m:t>
                            </m:r>
                          </m:sub>
                        </m:sSub>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oMath>
      <w:r w:rsidR="006D790F" w:rsidDel="006D790F">
        <w:rPr>
          <w:iCs/>
          <w:color w:val="000000" w:themeColor="text1"/>
          <w:kern w:val="24"/>
        </w:rPr>
        <w:t xml:space="preserve"> </w:t>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8C6EDD">
        <w:rPr>
          <w:iCs/>
          <w:color w:val="000000" w:themeColor="text1"/>
          <w:kern w:val="24"/>
        </w:rPr>
        <w:t>(4)</w:t>
      </w:r>
    </w:p>
    <w:p w14:paraId="4435E892" w14:textId="58D2E9CE" w:rsidR="00D013D8" w:rsidRPr="00C220C0" w:rsidRDefault="008C6EDD" w:rsidP="00C220C0">
      <w:r>
        <w:t xml:space="preserve">where </w:t>
      </w:r>
      <m:oMath>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Rx</m:t>
            </m:r>
          </m:sub>
        </m:sSub>
      </m:oMath>
      <w:r>
        <w:rPr>
          <w:iCs/>
          <w:color w:val="000000" w:themeColor="text1"/>
          <w:kern w:val="24"/>
        </w:rPr>
        <w:t xml:space="preserve"> and </w:t>
      </w:r>
      <m:oMath>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Tx</m:t>
            </m:r>
          </m:sub>
        </m:sSub>
      </m:oMath>
      <w:r>
        <w:rPr>
          <w:iCs/>
          <w:color w:val="000000" w:themeColor="text1"/>
          <w:kern w:val="24"/>
        </w:rPr>
        <w:t xml:space="preserve"> are the position vectors from the Rx and Tx to the sensing target, respectively.   </w:t>
      </w:r>
      <w:r w:rsidR="00D013D8">
        <w:t xml:space="preserve">Therefore, we make the following proposals: </w:t>
      </w:r>
    </w:p>
    <w:p w14:paraId="63281529" w14:textId="3508FF68" w:rsidR="00D013D8" w:rsidRDefault="00D013D8" w:rsidP="00D013D8">
      <w:pPr>
        <w:spacing w:before="240"/>
        <w:rPr>
          <w:b/>
          <w:bCs/>
        </w:rPr>
      </w:pPr>
      <w:r>
        <w:rPr>
          <w:b/>
          <w:bCs/>
        </w:rPr>
        <w:t>Proposal 1</w:t>
      </w:r>
      <w:r w:rsidR="002B70C6">
        <w:rPr>
          <w:b/>
          <w:bCs/>
        </w:rPr>
        <w:t>0</w:t>
      </w:r>
      <w:r>
        <w:rPr>
          <w:b/>
          <w:bCs/>
        </w:rPr>
        <w:t xml:space="preserve">: Support to incorporate Micro-Doppler </w:t>
      </w:r>
      <w:r w:rsidR="00E32547">
        <w:rPr>
          <w:b/>
          <w:bCs/>
        </w:rPr>
        <w:t>signatures</w:t>
      </w:r>
      <w:r w:rsidR="006D5192">
        <w:rPr>
          <w:b/>
          <w:bCs/>
        </w:rPr>
        <w:t xml:space="preserve"> </w:t>
      </w:r>
      <w:r>
        <w:rPr>
          <w:b/>
          <w:bCs/>
        </w:rPr>
        <w:t xml:space="preserve">in </w:t>
      </w:r>
      <w:r w:rsidR="00C220C0">
        <w:rPr>
          <w:b/>
          <w:bCs/>
        </w:rPr>
        <w:t xml:space="preserve">the </w:t>
      </w:r>
      <w:r>
        <w:rPr>
          <w:b/>
          <w:bCs/>
        </w:rPr>
        <w:t>ISAC channel models.</w:t>
      </w:r>
    </w:p>
    <w:p w14:paraId="13C0A3DC" w14:textId="374BC3AA" w:rsidR="00D013D8" w:rsidRDefault="00D013D8" w:rsidP="00D013D8">
      <w:pPr>
        <w:spacing w:before="240"/>
        <w:rPr>
          <w:b/>
          <w:bCs/>
        </w:rPr>
      </w:pPr>
      <w:r w:rsidRPr="008B6684">
        <w:rPr>
          <w:b/>
          <w:bCs/>
        </w:rPr>
        <w:t xml:space="preserve">Proposal </w:t>
      </w:r>
      <w:r>
        <w:rPr>
          <w:b/>
          <w:bCs/>
        </w:rPr>
        <w:t>1</w:t>
      </w:r>
      <w:r w:rsidR="002B70C6">
        <w:rPr>
          <w:b/>
          <w:bCs/>
        </w:rPr>
        <w:t>1</w:t>
      </w:r>
      <w:r w:rsidRPr="008B6684">
        <w:rPr>
          <w:b/>
          <w:bCs/>
        </w:rPr>
        <w:t xml:space="preserve">: </w:t>
      </w:r>
      <w:r>
        <w:rPr>
          <w:b/>
          <w:bCs/>
        </w:rPr>
        <w:t>Support changes in amplitude, frequency, and phase in signals reflected against an object due to Micro-Doppler caused by the object’s movement.</w:t>
      </w:r>
    </w:p>
    <w:p w14:paraId="26C8813F" w14:textId="622934A3" w:rsidR="003F47AF" w:rsidRPr="00046727" w:rsidRDefault="003F47AF" w:rsidP="00D013D8">
      <w:pPr>
        <w:spacing w:before="240"/>
      </w:pPr>
      <w:r w:rsidRPr="00046727">
        <w:t xml:space="preserve">The </w:t>
      </w:r>
      <w:r>
        <w:t>MD should be model</w:t>
      </w:r>
      <w:r w:rsidR="00D2457C">
        <w:t>l</w:t>
      </w:r>
      <w:r>
        <w:t>ed for both target and EO type</w:t>
      </w:r>
      <w:r w:rsidR="00B853B1">
        <w:t>-</w:t>
      </w:r>
      <w:r>
        <w:t>1</w:t>
      </w:r>
      <w:r w:rsidR="00885232">
        <w:t xml:space="preserve"> to assist classification between the target and unintended object, as indicated in the SID.</w:t>
      </w:r>
    </w:p>
    <w:p w14:paraId="11B3BA96" w14:textId="709E32C3" w:rsidR="00AA6B12" w:rsidRPr="00722DFE" w:rsidRDefault="00AA6B12" w:rsidP="00AA6B12">
      <w:pPr>
        <w:rPr>
          <w:rFonts w:eastAsia="Times New Roman"/>
          <w:b/>
          <w:bCs/>
        </w:rPr>
      </w:pPr>
      <w:r w:rsidRPr="00046727">
        <w:rPr>
          <w:rFonts w:eastAsia="Times New Roman"/>
          <w:b/>
          <w:bCs/>
        </w:rPr>
        <w:t xml:space="preserve">Proposal </w:t>
      </w:r>
      <w:r w:rsidR="00601E02" w:rsidRPr="00046727">
        <w:rPr>
          <w:rFonts w:eastAsia="Times New Roman"/>
          <w:b/>
          <w:bCs/>
        </w:rPr>
        <w:t>1</w:t>
      </w:r>
      <w:r w:rsidR="002B70C6">
        <w:rPr>
          <w:rFonts w:eastAsia="Times New Roman"/>
          <w:b/>
          <w:bCs/>
        </w:rPr>
        <w:t>2</w:t>
      </w:r>
      <w:r w:rsidRPr="00046727">
        <w:rPr>
          <w:rFonts w:eastAsia="Times New Roman"/>
          <w:b/>
          <w:bCs/>
        </w:rPr>
        <w:t>: Support model</w:t>
      </w:r>
      <w:r w:rsidR="00D2457C" w:rsidRPr="00046727">
        <w:rPr>
          <w:rFonts w:eastAsia="Times New Roman"/>
          <w:b/>
          <w:bCs/>
        </w:rPr>
        <w:t>l</w:t>
      </w:r>
      <w:r w:rsidRPr="00046727">
        <w:rPr>
          <w:rFonts w:eastAsia="Times New Roman"/>
          <w:b/>
          <w:bCs/>
        </w:rPr>
        <w:t xml:space="preserve">ing </w:t>
      </w:r>
      <w:r w:rsidR="00B853B1" w:rsidRPr="00046727">
        <w:rPr>
          <w:rFonts w:eastAsia="Times New Roman"/>
          <w:b/>
          <w:bCs/>
        </w:rPr>
        <w:t>M</w:t>
      </w:r>
      <w:r w:rsidRPr="00046727">
        <w:rPr>
          <w:rFonts w:eastAsia="Times New Roman"/>
          <w:b/>
          <w:bCs/>
        </w:rPr>
        <w:t>icro</w:t>
      </w:r>
      <w:r w:rsidR="00B853B1" w:rsidRPr="00046727">
        <w:rPr>
          <w:rFonts w:eastAsia="Times New Roman"/>
          <w:b/>
          <w:bCs/>
        </w:rPr>
        <w:t>-</w:t>
      </w:r>
      <w:r w:rsidRPr="00046727">
        <w:rPr>
          <w:rFonts w:eastAsia="Times New Roman"/>
          <w:b/>
          <w:bCs/>
        </w:rPr>
        <w:t xml:space="preserve">Doppler </w:t>
      </w:r>
      <w:r w:rsidR="00B853B1" w:rsidRPr="00046727">
        <w:rPr>
          <w:rFonts w:eastAsia="Times New Roman"/>
          <w:b/>
          <w:bCs/>
        </w:rPr>
        <w:t>signatures</w:t>
      </w:r>
      <w:r w:rsidRPr="00046727">
        <w:rPr>
          <w:rFonts w:eastAsia="Times New Roman"/>
          <w:b/>
          <w:bCs/>
        </w:rPr>
        <w:t xml:space="preserve"> for </w:t>
      </w:r>
      <w:r w:rsidR="00B853B1" w:rsidRPr="00046727">
        <w:rPr>
          <w:rFonts w:eastAsia="Times New Roman"/>
          <w:b/>
          <w:bCs/>
        </w:rPr>
        <w:t xml:space="preserve">the sensing </w:t>
      </w:r>
      <w:r w:rsidRPr="00046727">
        <w:rPr>
          <w:rFonts w:eastAsia="Times New Roman"/>
          <w:b/>
          <w:bCs/>
        </w:rPr>
        <w:t>targets</w:t>
      </w:r>
      <w:r w:rsidR="00B853B1" w:rsidRPr="004B6146">
        <w:rPr>
          <w:rFonts w:eastAsia="Times New Roman"/>
          <w:b/>
          <w:bCs/>
        </w:rPr>
        <w:t>.</w:t>
      </w:r>
    </w:p>
    <w:p w14:paraId="61CB2110" w14:textId="000E5329" w:rsidR="00AA6B12" w:rsidRDefault="00AA6B12" w:rsidP="00D013D8">
      <w:pPr>
        <w:spacing w:before="240"/>
        <w:rPr>
          <w:b/>
          <w:bCs/>
        </w:rPr>
      </w:pPr>
      <w:r w:rsidRPr="00046727">
        <w:rPr>
          <w:b/>
          <w:bCs/>
        </w:rPr>
        <w:t xml:space="preserve">Proposal </w:t>
      </w:r>
      <w:r w:rsidR="00601E02" w:rsidRPr="00046727">
        <w:rPr>
          <w:b/>
          <w:bCs/>
        </w:rPr>
        <w:t>1</w:t>
      </w:r>
      <w:r w:rsidR="002B70C6">
        <w:rPr>
          <w:b/>
          <w:bCs/>
        </w:rPr>
        <w:t>3</w:t>
      </w:r>
      <w:r w:rsidRPr="00046727">
        <w:rPr>
          <w:b/>
          <w:bCs/>
        </w:rPr>
        <w:t>: Support model</w:t>
      </w:r>
      <w:r w:rsidR="00D2457C" w:rsidRPr="00046727">
        <w:rPr>
          <w:b/>
          <w:bCs/>
        </w:rPr>
        <w:t>l</w:t>
      </w:r>
      <w:r w:rsidRPr="00046727">
        <w:rPr>
          <w:b/>
          <w:bCs/>
        </w:rPr>
        <w:t xml:space="preserve">ing of EO type 1 and associated </w:t>
      </w:r>
      <w:r w:rsidR="00B853B1" w:rsidRPr="00046727">
        <w:rPr>
          <w:b/>
          <w:bCs/>
        </w:rPr>
        <w:t>M</w:t>
      </w:r>
      <w:r w:rsidRPr="00046727">
        <w:rPr>
          <w:b/>
          <w:bCs/>
        </w:rPr>
        <w:t>icro</w:t>
      </w:r>
      <w:r w:rsidR="00B853B1" w:rsidRPr="00046727">
        <w:rPr>
          <w:b/>
          <w:bCs/>
        </w:rPr>
        <w:t>-</w:t>
      </w:r>
      <w:r w:rsidRPr="00046727">
        <w:rPr>
          <w:b/>
          <w:bCs/>
        </w:rPr>
        <w:t>Doppler signatures.</w:t>
      </w:r>
    </w:p>
    <w:p w14:paraId="08DE5029" w14:textId="40990A29" w:rsidR="00A872EA" w:rsidRDefault="00582FFB" w:rsidP="00D013D8">
      <w:pPr>
        <w:spacing w:before="240"/>
      </w:pPr>
      <w:r>
        <w:t xml:space="preserve">MD should be modelled as part of the small-scale fading as a time varying Doppler shift based on the macro motion of the sensing target. </w:t>
      </w:r>
    </w:p>
    <w:p w14:paraId="7506E67B" w14:textId="4A279E90" w:rsidR="00B853B1" w:rsidRPr="00B853B1" w:rsidRDefault="00B853B1" w:rsidP="00D013D8">
      <w:pPr>
        <w:spacing w:before="240"/>
        <w:rPr>
          <w:b/>
          <w:bCs/>
        </w:rPr>
      </w:pPr>
      <w:r w:rsidRPr="00046727">
        <w:rPr>
          <w:b/>
          <w:bCs/>
        </w:rPr>
        <w:lastRenderedPageBreak/>
        <w:t xml:space="preserve">Proposal </w:t>
      </w:r>
      <w:r w:rsidR="00601E02" w:rsidRPr="00046727">
        <w:rPr>
          <w:b/>
          <w:bCs/>
        </w:rPr>
        <w:t>1</w:t>
      </w:r>
      <w:r w:rsidR="002B70C6">
        <w:rPr>
          <w:b/>
          <w:bCs/>
        </w:rPr>
        <w:t>4</w:t>
      </w:r>
      <w:r w:rsidRPr="00046727">
        <w:rPr>
          <w:b/>
          <w:bCs/>
        </w:rPr>
        <w:t xml:space="preserve">: Micro-Doppler can be modelled as a function in the TR 38.901 framework for time-varying Doppler shift.   </w:t>
      </w:r>
    </w:p>
    <w:p w14:paraId="756B531E" w14:textId="77777777" w:rsidR="00B30D09" w:rsidRDefault="00B30D09" w:rsidP="000565D0">
      <w:pPr>
        <w:pStyle w:val="Heading3"/>
      </w:pPr>
      <w:r>
        <w:t>Determination of near-field region</w:t>
      </w:r>
    </w:p>
    <w:p w14:paraId="316098FD" w14:textId="088252D4" w:rsidR="00B30D09" w:rsidRPr="00507A55" w:rsidRDefault="004B6146" w:rsidP="00B30D09">
      <w:pPr>
        <w:spacing w:before="240"/>
      </w:pPr>
      <w:r>
        <w:t>C</w:t>
      </w:r>
      <w:r w:rsidR="00B30D09">
        <w:t>hannel mode</w:t>
      </w:r>
      <w:r w:rsidR="00E43E00">
        <w:t>l</w:t>
      </w:r>
      <w:r w:rsidR="00B30D09">
        <w:t>ling for far-field and near-field need</w:t>
      </w:r>
      <w:r w:rsidR="007577D5">
        <w:t>s</w:t>
      </w:r>
      <w:r w:rsidR="00B30D09">
        <w:t xml:space="preserve"> to be considered separately, as near-field and far-field consider spherical and </w:t>
      </w:r>
      <w:r w:rsidR="00B30D09" w:rsidRPr="004E5A7C">
        <w:t>planar</w:t>
      </w:r>
      <w:r w:rsidR="00B30D09">
        <w:t xml:space="preserve"> wavefront, respectively. The following agreement was made in RAN1#116b</w:t>
      </w:r>
      <w:r w:rsidR="003211A6">
        <w:t xml:space="preserve"> [11]</w:t>
      </w:r>
      <w:r w:rsidR="00B30D09">
        <w:t xml:space="preserve">. </w:t>
      </w:r>
    </w:p>
    <w:tbl>
      <w:tblPr>
        <w:tblStyle w:val="TableGrid"/>
        <w:tblW w:w="0" w:type="auto"/>
        <w:tblLook w:val="04A0" w:firstRow="1" w:lastRow="0" w:firstColumn="1" w:lastColumn="0" w:noHBand="0" w:noVBand="1"/>
      </w:tblPr>
      <w:tblGrid>
        <w:gridCol w:w="9350"/>
      </w:tblGrid>
      <w:tr w:rsidR="00B30D09" w14:paraId="5FD99A6D" w14:textId="77777777" w:rsidTr="00507A55">
        <w:tc>
          <w:tcPr>
            <w:tcW w:w="9350" w:type="dxa"/>
          </w:tcPr>
          <w:p w14:paraId="61D9FBBF" w14:textId="77777777" w:rsidR="00B30D09" w:rsidRDefault="00B30D09" w:rsidP="00507A55">
            <w:pPr>
              <w:rPr>
                <w:lang w:eastAsia="x-none"/>
              </w:rPr>
            </w:pPr>
            <w:r w:rsidRPr="00590DB9">
              <w:rPr>
                <w:highlight w:val="green"/>
                <w:lang w:eastAsia="x-none"/>
              </w:rPr>
              <w:t>Agreement</w:t>
            </w:r>
          </w:p>
          <w:p w14:paraId="029BC66D"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2D17F6A0"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one or multiple incoming/output rays corresponding to a scattering point</w:t>
            </w:r>
          </w:p>
          <w:p w14:paraId="0B5D265B"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0F952D74" w14:textId="77777777" w:rsidR="00B30D09" w:rsidRPr="0087183E" w:rsidRDefault="00B30D09" w:rsidP="00507A55">
            <w:pPr>
              <w:numPr>
                <w:ilvl w:val="0"/>
                <w:numId w:val="63"/>
              </w:numPr>
              <w:ind w:left="720" w:hanging="360"/>
              <w:jc w:val="left"/>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68FD7E0D" w14:textId="77777777" w:rsidR="00B30D09" w:rsidRDefault="00B30D09" w:rsidP="00507A55">
            <w:pPr>
              <w:numPr>
                <w:ilvl w:val="0"/>
                <w:numId w:val="63"/>
              </w:numPr>
              <w:ind w:left="720" w:hanging="360"/>
              <w:jc w:val="left"/>
              <w:rPr>
                <w:b/>
                <w:bCs/>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tc>
      </w:tr>
    </w:tbl>
    <w:p w14:paraId="0C16744C" w14:textId="5C293B50" w:rsidR="00E1344B" w:rsidRDefault="007C256C" w:rsidP="008B6684">
      <w:pPr>
        <w:spacing w:before="240"/>
      </w:pPr>
      <w:r>
        <w:t xml:space="preserve">In the </w:t>
      </w:r>
      <w:r w:rsidR="004D26EB">
        <w:t xml:space="preserve">above </w:t>
      </w:r>
      <w:r>
        <w:t>agreement, the sensing target is assumed to be in far field of sensing Tx/Rx.</w:t>
      </w:r>
      <w:r w:rsidR="009A002D">
        <w:t xml:space="preserve"> </w:t>
      </w:r>
      <w:r w:rsidR="00B30D09">
        <w:t>Under the assum</w:t>
      </w:r>
      <w:r w:rsidR="00C6073E">
        <w:t xml:space="preserve">ption, </w:t>
      </w:r>
      <w:r w:rsidR="006367DA">
        <w:t>we should define a region</w:t>
      </w:r>
      <w:r w:rsidR="00CB7F0D">
        <w:t>, relative to sensing Tx/Rx,</w:t>
      </w:r>
      <w:r w:rsidR="006367DA">
        <w:t xml:space="preserve"> under which the near-field </w:t>
      </w:r>
      <w:r w:rsidR="00793411">
        <w:t>channel models are assumed.</w:t>
      </w:r>
      <w:r w:rsidR="00E45134">
        <w:t xml:space="preserve"> EOs and targets should be placed outside of the </w:t>
      </w:r>
      <w:r w:rsidR="003C61C8">
        <w:t>regions</w:t>
      </w:r>
      <w:r w:rsidR="00E45134">
        <w:t>.</w:t>
      </w:r>
      <w:r w:rsidR="00EC4DC6">
        <w:t xml:space="preserve"> </w:t>
      </w:r>
      <w:r w:rsidR="003C2415">
        <w:t>An illustration of Rayleigh distance around sensing Tx and Rx</w:t>
      </w:r>
      <w:r w:rsidR="00A64C5B">
        <w:rPr>
          <w:rFonts w:hint="eastAsia"/>
        </w:rPr>
        <w:t xml:space="preserve"> </w:t>
      </w:r>
      <w:r w:rsidR="003C2415">
        <w:t>is shown in</w:t>
      </w:r>
      <w:r w:rsidR="00626D72">
        <w:rPr>
          <w:rFonts w:hint="eastAsia"/>
        </w:rPr>
        <w:t xml:space="preserve"> </w:t>
      </w:r>
      <w:r w:rsidR="00626D72">
        <w:fldChar w:fldCharType="begin"/>
      </w:r>
      <w:r w:rsidR="00626D72">
        <w:instrText xml:space="preserve"> </w:instrText>
      </w:r>
      <w:r w:rsidR="00626D72">
        <w:rPr>
          <w:rFonts w:hint="eastAsia"/>
        </w:rPr>
        <w:instrText>REF _Ref174088871 \h</w:instrText>
      </w:r>
      <w:r w:rsidR="00626D72">
        <w:instrText xml:space="preserve"> </w:instrText>
      </w:r>
      <w:r w:rsidR="00626D72">
        <w:fldChar w:fldCharType="separate"/>
      </w:r>
      <w:r w:rsidR="00FC47B0">
        <w:t xml:space="preserve">Figure </w:t>
      </w:r>
      <w:r w:rsidR="00FC47B0">
        <w:rPr>
          <w:noProof/>
        </w:rPr>
        <w:t>5</w:t>
      </w:r>
      <w:r w:rsidR="00626D72">
        <w:fldChar w:fldCharType="end"/>
      </w:r>
      <w:r w:rsidR="003C2415">
        <w:t>.</w:t>
      </w:r>
    </w:p>
    <w:p w14:paraId="01FB5BE5" w14:textId="407ABC27" w:rsidR="00E1344B" w:rsidRDefault="001B0E7C" w:rsidP="00046727">
      <w:pPr>
        <w:keepNext/>
        <w:spacing w:before="240"/>
        <w:jc w:val="center"/>
      </w:pPr>
      <w:r w:rsidRPr="009E2181">
        <w:object w:dxaOrig="8971" w:dyaOrig="4051" w14:anchorId="331D3C59">
          <v:shape id="_x0000_i1028" type="#_x0000_t75" style="width:346.05pt;height:157.95pt" o:ole="">
            <v:imagedata r:id="rId18" o:title=""/>
          </v:shape>
          <o:OLEObject Type="Embed" ProgID="Visio.Drawing.15" ShapeID="_x0000_i1028" DrawAspect="Content" ObjectID="_1784724651" r:id="rId19"/>
        </w:object>
      </w:r>
    </w:p>
    <w:p w14:paraId="23DB8887" w14:textId="3A1C9100" w:rsidR="00E1344B" w:rsidRDefault="00E1344B" w:rsidP="000565D0">
      <w:pPr>
        <w:pStyle w:val="Caption"/>
      </w:pPr>
      <w:bookmarkStart w:id="11" w:name="_Ref174088871"/>
      <w:r>
        <w:t xml:space="preserve">Figure </w:t>
      </w:r>
      <w:r w:rsidR="002A40C6">
        <w:fldChar w:fldCharType="begin"/>
      </w:r>
      <w:r w:rsidR="002A40C6">
        <w:instrText xml:space="preserve"> SEQ Figure \* ARABIC </w:instrText>
      </w:r>
      <w:r w:rsidR="002A40C6">
        <w:fldChar w:fldCharType="separate"/>
      </w:r>
      <w:r w:rsidR="00E50931">
        <w:rPr>
          <w:noProof/>
        </w:rPr>
        <w:t>5</w:t>
      </w:r>
      <w:r w:rsidR="002A40C6">
        <w:rPr>
          <w:noProof/>
        </w:rPr>
        <w:fldChar w:fldCharType="end"/>
      </w:r>
      <w:bookmarkEnd w:id="11"/>
      <w:r>
        <w:t xml:space="preserve"> </w:t>
      </w:r>
      <w:r w:rsidR="001B0E7C">
        <w:rPr>
          <w:rFonts w:hint="eastAsia"/>
        </w:rPr>
        <w:t>N</w:t>
      </w:r>
      <w:r w:rsidR="001B0E7C" w:rsidRPr="00963113">
        <w:t xml:space="preserve">ear field and far field region and the relationship to Min Tx/Rx to target </w:t>
      </w:r>
      <w:r w:rsidR="001B0E7C" w:rsidRPr="00963113">
        <w:rPr>
          <w:noProof/>
        </w:rPr>
        <w:t xml:space="preserve"> distance</w:t>
      </w:r>
      <w:r w:rsidR="001B0E7C" w:rsidDel="00FD0347">
        <w:t xml:space="preserve"> </w:t>
      </w:r>
    </w:p>
    <w:p w14:paraId="121BB057" w14:textId="74F3820A" w:rsidR="00B30D09" w:rsidRDefault="00EC4DC6" w:rsidP="008B6684">
      <w:pPr>
        <w:spacing w:before="240"/>
      </w:pPr>
      <w:r>
        <w:t>In FR3</w:t>
      </w:r>
      <w:r w:rsidR="008D5313">
        <w:t xml:space="preserve"> channel model</w:t>
      </w:r>
      <w:r w:rsidR="00E43E00">
        <w:t>l</w:t>
      </w:r>
      <w:r w:rsidR="008D5313">
        <w:t xml:space="preserve">ing, Rayleigh distance serves as the </w:t>
      </w:r>
      <w:r w:rsidR="00B92CFA">
        <w:t xml:space="preserve">threshold </w:t>
      </w:r>
      <w:r w:rsidR="00AE2A71">
        <w:t>for the near-field region. Beyond the Rayleigh distance, far-field channel models can be assumed.</w:t>
      </w:r>
      <w:r w:rsidR="00877411">
        <w:t xml:space="preserve"> </w:t>
      </w:r>
      <w:r w:rsidR="00001A84">
        <w:t>The Rayleigh distance is calculated based on the dimension of Tx and Rx panel in FR3 channel models. For ISAC channel model</w:t>
      </w:r>
      <w:r w:rsidR="00E43E00">
        <w:t>l</w:t>
      </w:r>
      <w:r w:rsidR="00001A84">
        <w:t>ing, to determine Rayleigh distance</w:t>
      </w:r>
      <w:r w:rsidR="00755FC3">
        <w:t xml:space="preserve"> for Tx-target or target-Rx links, we need to determine whether </w:t>
      </w:r>
      <w:r w:rsidR="004E0471">
        <w:t>Tx/</w:t>
      </w:r>
      <w:r w:rsidR="00755FC3">
        <w:t>Rx dimension should be considered for the target.</w:t>
      </w:r>
      <w:r w:rsidR="007449AB">
        <w:t xml:space="preserve"> As </w:t>
      </w:r>
      <w:r w:rsidR="00626A8C">
        <w:t>indicated</w:t>
      </w:r>
      <w:r w:rsidR="007449AB">
        <w:t xml:space="preserve"> in the above agreement, </w:t>
      </w:r>
      <w:r w:rsidR="00626A8C">
        <w:t xml:space="preserve">the target can </w:t>
      </w:r>
      <w:r w:rsidR="00B62A2C">
        <w:t>consist</w:t>
      </w:r>
      <w:r w:rsidR="00626A8C">
        <w:t xml:space="preserve"> of single or multiple scattering points.</w:t>
      </w:r>
      <w:r w:rsidR="0037129A">
        <w:t xml:space="preserve"> When considering a single scattering point, Tx or Rx dimension at the target can be considered to be negligible. However, </w:t>
      </w:r>
      <w:r w:rsidR="00E044A6">
        <w:t xml:space="preserve">if </w:t>
      </w:r>
      <w:r w:rsidR="000A0CB4">
        <w:t>parti</w:t>
      </w:r>
      <w:r w:rsidR="00C54E87">
        <w:t>tio</w:t>
      </w:r>
      <w:r w:rsidR="000A0CB4">
        <w:t>ning of</w:t>
      </w:r>
      <w:r w:rsidR="00E044A6">
        <w:t xml:space="preserve"> the surface </w:t>
      </w:r>
      <w:r w:rsidR="009D1FE3">
        <w:t xml:space="preserve">of </w:t>
      </w:r>
      <w:r w:rsidR="00B1418C">
        <w:t>a large</w:t>
      </w:r>
      <w:r w:rsidR="009D1FE3">
        <w:t xml:space="preserve"> target </w:t>
      </w:r>
      <w:r w:rsidR="00E044A6">
        <w:t>is assumed</w:t>
      </w:r>
      <w:r w:rsidR="00B1418C">
        <w:t xml:space="preserve"> for multiple scattering points</w:t>
      </w:r>
      <w:r w:rsidR="00E044A6">
        <w:t xml:space="preserve">, </w:t>
      </w:r>
      <w:r w:rsidR="00A530BC">
        <w:t xml:space="preserve">there may be a need to discuss whether Tx or Rx dimension </w:t>
      </w:r>
      <w:r w:rsidR="0065408C">
        <w:t>should be considered at the target.</w:t>
      </w:r>
    </w:p>
    <w:p w14:paraId="5A2F51B4" w14:textId="2F64ADD5" w:rsidR="00136560" w:rsidRPr="000565D0" w:rsidRDefault="00136560" w:rsidP="008B6684">
      <w:pPr>
        <w:spacing w:before="240"/>
        <w:rPr>
          <w:b/>
          <w:bCs/>
        </w:rPr>
      </w:pPr>
      <w:r w:rsidRPr="00BD3DB5">
        <w:rPr>
          <w:b/>
          <w:bCs/>
        </w:rPr>
        <w:lastRenderedPageBreak/>
        <w:t xml:space="preserve">Proposal </w:t>
      </w:r>
      <w:r w:rsidR="005E27F3" w:rsidRPr="00BD3DB5">
        <w:rPr>
          <w:b/>
          <w:bCs/>
        </w:rPr>
        <w:t>1</w:t>
      </w:r>
      <w:r w:rsidR="002B70C6">
        <w:rPr>
          <w:b/>
          <w:bCs/>
        </w:rPr>
        <w:t>5</w:t>
      </w:r>
      <w:r w:rsidRPr="00BD3DB5">
        <w:rPr>
          <w:b/>
          <w:bCs/>
        </w:rPr>
        <w:t>:</w:t>
      </w:r>
      <w:r w:rsidR="000C5E0C" w:rsidRPr="00BD3DB5">
        <w:rPr>
          <w:b/>
          <w:bCs/>
        </w:rPr>
        <w:t xml:space="preserve"> </w:t>
      </w:r>
      <w:r w:rsidR="00E32CF6" w:rsidRPr="00BD3DB5">
        <w:rPr>
          <w:b/>
          <w:bCs/>
        </w:rPr>
        <w:t>To determine the region where far field mode</w:t>
      </w:r>
      <w:r w:rsidR="00E43E00" w:rsidRPr="00BD3DB5">
        <w:rPr>
          <w:b/>
          <w:bCs/>
        </w:rPr>
        <w:t>l</w:t>
      </w:r>
      <w:r w:rsidR="00E32CF6" w:rsidRPr="00BD3DB5">
        <w:rPr>
          <w:b/>
          <w:bCs/>
        </w:rPr>
        <w:t>ling can be assumed, s</w:t>
      </w:r>
      <w:r w:rsidR="00105D2B" w:rsidRPr="00BD3DB5">
        <w:rPr>
          <w:b/>
          <w:bCs/>
        </w:rPr>
        <w:t xml:space="preserve">tudy how Rayleigh distance can be calculated for </w:t>
      </w:r>
      <w:r w:rsidR="004D4D33" w:rsidRPr="00BD3DB5">
        <w:rPr>
          <w:b/>
          <w:bCs/>
        </w:rPr>
        <w:t>ISAC channel models</w:t>
      </w:r>
      <w:r w:rsidR="0040687F" w:rsidRPr="00BD3DB5">
        <w:rPr>
          <w:b/>
          <w:bCs/>
        </w:rPr>
        <w:t xml:space="preserve"> considering single/multiple scattering points to represent </w:t>
      </w:r>
      <w:r w:rsidR="004E0818" w:rsidRPr="00BD3DB5">
        <w:rPr>
          <w:b/>
          <w:bCs/>
        </w:rPr>
        <w:t>a</w:t>
      </w:r>
      <w:r w:rsidR="0040687F" w:rsidRPr="00BD3DB5">
        <w:rPr>
          <w:b/>
          <w:bCs/>
        </w:rPr>
        <w:t xml:space="preserve"> target</w:t>
      </w:r>
    </w:p>
    <w:p w14:paraId="5AF576ED" w14:textId="2724B720" w:rsidR="002F0C80" w:rsidRDefault="005F136A" w:rsidP="002F0C80">
      <w:pPr>
        <w:spacing w:before="240"/>
      </w:pPr>
      <w:r>
        <w:t xml:space="preserve">In addition, the Rayleigh distance may affect </w:t>
      </w:r>
      <w:r w:rsidR="00F410BC">
        <w:t xml:space="preserve">the </w:t>
      </w:r>
      <w:r w:rsidR="00B02B41">
        <w:t>evaluation assumptions. For example, it may restrict where targets or EOs can be dropped with respect to the sensing Tx and Rx.</w:t>
      </w:r>
      <w:r w:rsidR="00BD149E">
        <w:t xml:space="preserve"> Examples of Rayleigh distance considering a metal-plate </w:t>
      </w:r>
      <w:r w:rsidR="006B4C64">
        <w:t>target (single scattering point)</w:t>
      </w:r>
      <w:r w:rsidR="00BD149E">
        <w:t xml:space="preserve"> is shown below. </w:t>
      </w:r>
      <w:r w:rsidR="002F0C80" w:rsidRPr="00496BD5">
        <w:t xml:space="preserve">The Rayleigh distance can be defined as: </w:t>
      </w:r>
    </w:p>
    <w:p w14:paraId="6E002C3C" w14:textId="05F68625" w:rsidR="00DB507F" w:rsidRPr="00DB507F" w:rsidRDefault="001212F8" w:rsidP="00DB507F">
      <w:pPr>
        <w:rPr>
          <w:rFonts w:ascii="Cambria Math" w:hAnsi="Cambria Math" w:cs="Times New Roman"/>
          <w:bCs/>
          <w:i/>
        </w:rPr>
      </w:pPr>
      <m:oMathPara>
        <m:oMath>
          <m:sSub>
            <m:sSubPr>
              <m:ctrlPr>
                <w:rPr>
                  <w:rFonts w:ascii="Cambria Math" w:hAnsi="Cambria Math" w:cs="Times New Roman"/>
                  <w:bCs/>
                  <w:i/>
                </w:rPr>
              </m:ctrlPr>
            </m:sSubPr>
            <m:e>
              <m:r>
                <w:rPr>
                  <w:rFonts w:ascii="Cambria Math" w:hAnsi="Cambria Math" w:cs="Times New Roman"/>
                </w:rPr>
                <m:t>d</m:t>
              </m:r>
            </m:e>
            <m:sub>
              <m:r>
                <w:rPr>
                  <w:rFonts w:ascii="Cambria Math" w:hAnsi="Cambria Math" w:cs="Times New Roman"/>
                </w:rPr>
                <m:t>rayleigh</m:t>
              </m:r>
            </m:sub>
          </m:sSub>
          <m:r>
            <w:rPr>
              <w:rFonts w:ascii="Cambria Math" w:hAnsi="Cambria Math" w:cs="Times New Roman"/>
            </w:rPr>
            <m:t>=</m:t>
          </m:r>
          <m:f>
            <m:fPr>
              <m:ctrlPr>
                <w:rPr>
                  <w:rFonts w:ascii="Cambria Math" w:hAnsi="Cambria Math" w:cs="Times New Roman"/>
                  <w:bCs/>
                  <w:i/>
                </w:rPr>
              </m:ctrlPr>
            </m:fPr>
            <m:num>
              <m:sSup>
                <m:sSupPr>
                  <m:ctrlPr>
                    <w:rPr>
                      <w:rFonts w:ascii="Cambria Math" w:hAnsi="Cambria Math" w:cs="Times New Roman"/>
                      <w:bCs/>
                      <w:i/>
                    </w:rPr>
                  </m:ctrlPr>
                </m:sSupPr>
                <m:e>
                  <m:r>
                    <w:rPr>
                      <w:rFonts w:ascii="Cambria Math" w:hAnsi="Cambria Math" w:cs="Times New Roman"/>
                    </w:rPr>
                    <m:t>2D</m:t>
                  </m:r>
                </m:e>
                <m:sup>
                  <m:r>
                    <w:rPr>
                      <w:rFonts w:ascii="Cambria Math" w:hAnsi="Cambria Math" w:cs="Times New Roman"/>
                    </w:rPr>
                    <m:t>2</m:t>
                  </m:r>
                </m:sup>
              </m:sSup>
            </m:num>
            <m:den>
              <m:r>
                <w:rPr>
                  <w:rFonts w:ascii="Cambria Math" w:hAnsi="Cambria Math" w:cs="Times New Roman"/>
                </w:rPr>
                <m:t>λ</m:t>
              </m:r>
            </m:den>
          </m:f>
        </m:oMath>
      </m:oMathPara>
    </w:p>
    <w:p w14:paraId="132C872C" w14:textId="78F22444" w:rsidR="00AF3B48" w:rsidRPr="00473124" w:rsidRDefault="00DB507F" w:rsidP="00DB507F">
      <w:pPr>
        <w:rPr>
          <w:rFonts w:cs="Times New Roman"/>
          <w:bCs/>
          <w:iCs/>
        </w:rPr>
      </w:pPr>
      <w:r w:rsidRPr="00473124">
        <w:rPr>
          <w:rFonts w:ascii="Cambria Math" w:hAnsi="Cambria Math" w:cs="Times New Roman"/>
          <w:bCs/>
          <w:iCs/>
        </w:rPr>
        <w:t xml:space="preserve">where D is the antenna aperture of Tx/Rx and </w:t>
      </w:r>
      <m:oMath>
        <m:r>
          <m:rPr>
            <m:sty m:val="p"/>
          </m:rPr>
          <w:rPr>
            <w:rFonts w:ascii="Cambria Math" w:hAnsi="Cambria Math" w:cs="Times New Roman"/>
          </w:rPr>
          <m:t>λ</m:t>
        </m:r>
      </m:oMath>
      <w:r w:rsidRPr="00473124">
        <w:rPr>
          <w:rFonts w:ascii="Cambria Math" w:hAnsi="Cambria Math" w:cs="Times New Roman"/>
          <w:bCs/>
          <w:iCs/>
        </w:rPr>
        <w:t xml:space="preserve"> is the wavelength corresponding the center frequency. </w:t>
      </w:r>
    </w:p>
    <w:p w14:paraId="415EC9E1" w14:textId="584F7C53" w:rsidR="00CC4E22" w:rsidRPr="000565D0" w:rsidRDefault="000F5FD6" w:rsidP="006A35A2">
      <w:pPr>
        <w:spacing w:after="0"/>
        <w:rPr>
          <w:rFonts w:cs="Times New Roman"/>
          <w:bCs/>
          <w14:ligatures w14:val="standardContextual"/>
        </w:rPr>
      </w:pPr>
      <w:r>
        <w:rPr>
          <w:rFonts w:cs="Times New Roman" w:hint="eastAsia"/>
          <w:bCs/>
          <w14:ligatures w14:val="standardContextual"/>
        </w:rPr>
        <w:t xml:space="preserve"> </w:t>
      </w:r>
      <w:r w:rsidR="002F0C80">
        <w:rPr>
          <w:rFonts w:cs="Times New Roman"/>
          <w:bCs/>
          <w14:ligatures w14:val="standardContextual"/>
        </w:rPr>
        <w:t>In</w:t>
      </w:r>
      <w:r w:rsidR="005411C4">
        <w:rPr>
          <w:rFonts w:cs="Times New Roman" w:hint="eastAsia"/>
          <w:bCs/>
          <w14:ligatures w14:val="standardContextual"/>
        </w:rPr>
        <w:t xml:space="preserve"> </w:t>
      </w:r>
      <w:r w:rsidR="005411C4">
        <w:rPr>
          <w:rFonts w:cs="Times New Roman"/>
          <w:bCs/>
          <w14:ligatures w14:val="standardContextual"/>
        </w:rPr>
        <w:fldChar w:fldCharType="begin"/>
      </w:r>
      <w:r w:rsidR="005411C4">
        <w:rPr>
          <w:rFonts w:cs="Times New Roman"/>
          <w:bCs/>
          <w14:ligatures w14:val="standardContextual"/>
        </w:rPr>
        <w:instrText xml:space="preserve"> </w:instrText>
      </w:r>
      <w:r w:rsidR="005411C4">
        <w:rPr>
          <w:rFonts w:cs="Times New Roman" w:hint="eastAsia"/>
          <w:bCs/>
          <w14:ligatures w14:val="standardContextual"/>
        </w:rPr>
        <w:instrText>REF _Ref166148701 \h</w:instrText>
      </w:r>
      <w:r w:rsidR="005411C4">
        <w:rPr>
          <w:rFonts w:cs="Times New Roman"/>
          <w:bCs/>
          <w14:ligatures w14:val="standardContextual"/>
        </w:rPr>
        <w:instrText xml:space="preserve"> </w:instrText>
      </w:r>
      <w:r w:rsidR="005411C4">
        <w:rPr>
          <w:rFonts w:cs="Times New Roman"/>
          <w:bCs/>
          <w14:ligatures w14:val="standardContextual"/>
        </w:rPr>
      </w:r>
      <w:r w:rsidR="005411C4">
        <w:rPr>
          <w:rFonts w:cs="Times New Roman"/>
          <w:bCs/>
          <w14:ligatures w14:val="standardContextual"/>
        </w:rPr>
        <w:fldChar w:fldCharType="separate"/>
      </w:r>
      <w:r w:rsidR="00F203EA">
        <w:t xml:space="preserve">Table </w:t>
      </w:r>
      <w:r w:rsidR="00F203EA">
        <w:rPr>
          <w:noProof/>
        </w:rPr>
        <w:t>3</w:t>
      </w:r>
      <w:r w:rsidR="005411C4">
        <w:rPr>
          <w:rFonts w:cs="Times New Roman"/>
          <w:bCs/>
          <w14:ligatures w14:val="standardContextual"/>
        </w:rPr>
        <w:fldChar w:fldCharType="end"/>
      </w:r>
      <w:r w:rsidR="002F0C80">
        <w:rPr>
          <w:rFonts w:cs="Times New Roman"/>
          <w:bCs/>
          <w14:ligatures w14:val="standardContextual"/>
        </w:rPr>
        <w:t xml:space="preserve">, </w:t>
      </w:r>
      <w:r w:rsidR="00FC5335">
        <w:rPr>
          <w:rFonts w:cs="Times New Roman"/>
          <w:bCs/>
          <w14:ligatures w14:val="standardContextual"/>
        </w:rPr>
        <w:t xml:space="preserve">values </w:t>
      </w:r>
      <w:r w:rsidR="00FC5335">
        <w:rPr>
          <w:rFonts w:cs="Times New Roman" w:hint="eastAsia"/>
          <w:bCs/>
          <w14:ligatures w14:val="standardContextual"/>
        </w:rPr>
        <w:t xml:space="preserve">for </w:t>
      </w:r>
      <w:r w:rsidR="002F0C80">
        <w:rPr>
          <w:rFonts w:cs="Times New Roman"/>
          <w:bCs/>
          <w14:ligatures w14:val="standardContextual"/>
        </w:rPr>
        <w:t>Rayleigh distance are presented for different frequencies and antenna aperture sizes.</w:t>
      </w:r>
      <w:r w:rsidR="006B4C64">
        <w:rPr>
          <w:rFonts w:cs="Times New Roman"/>
          <w:bCs/>
          <w14:ligatures w14:val="standardContextual"/>
        </w:rPr>
        <w:t xml:space="preserve"> </w:t>
      </w:r>
      <w:r w:rsidR="002F0C80">
        <w:rPr>
          <w:rFonts w:cs="Times New Roman"/>
          <w:bCs/>
          <w14:ligatures w14:val="standardContextual"/>
        </w:rPr>
        <w:t xml:space="preserve"> </w:t>
      </w:r>
    </w:p>
    <w:p w14:paraId="0759A601" w14:textId="5264815D" w:rsidR="004B58F1" w:rsidRDefault="004B58F1" w:rsidP="000565D0">
      <w:pPr>
        <w:spacing w:before="240"/>
        <w:jc w:val="center"/>
      </w:pPr>
      <w:bookmarkStart w:id="12" w:name="_Ref166148701"/>
      <w:r>
        <w:t xml:space="preserve">Table </w:t>
      </w:r>
      <w:r w:rsidR="002A40C6">
        <w:fldChar w:fldCharType="begin"/>
      </w:r>
      <w:r w:rsidR="002A40C6">
        <w:instrText xml:space="preserve"> SEQ Table \* ARABIC </w:instrText>
      </w:r>
      <w:r w:rsidR="002A40C6">
        <w:fldChar w:fldCharType="separate"/>
      </w:r>
      <w:r w:rsidR="00244B0F">
        <w:rPr>
          <w:noProof/>
        </w:rPr>
        <w:t>3</w:t>
      </w:r>
      <w:r w:rsidR="002A40C6">
        <w:rPr>
          <w:noProof/>
        </w:rPr>
        <w:fldChar w:fldCharType="end"/>
      </w:r>
      <w:bookmarkEnd w:id="12"/>
      <w:r>
        <w:rPr>
          <w:rFonts w:hint="eastAsia"/>
        </w:rPr>
        <w:t xml:space="preserve"> : </w:t>
      </w:r>
      <w:r w:rsidRPr="004B58F1">
        <w:t>Rayleigh distance for different frequencies and antenna aperture sizes</w:t>
      </w:r>
    </w:p>
    <w:tbl>
      <w:tblPr>
        <w:tblStyle w:val="TableGrid"/>
        <w:tblW w:w="0" w:type="auto"/>
        <w:tblLook w:val="04A0" w:firstRow="1" w:lastRow="0" w:firstColumn="1" w:lastColumn="0" w:noHBand="0" w:noVBand="1"/>
      </w:tblPr>
      <w:tblGrid>
        <w:gridCol w:w="1555"/>
        <w:gridCol w:w="2268"/>
        <w:gridCol w:w="3260"/>
        <w:gridCol w:w="2267"/>
      </w:tblGrid>
      <w:tr w:rsidR="002F0C80" w14:paraId="1CF659D9" w14:textId="77777777" w:rsidTr="000565D0">
        <w:tc>
          <w:tcPr>
            <w:tcW w:w="1555" w:type="dxa"/>
          </w:tcPr>
          <w:p w14:paraId="2B2166BE" w14:textId="77777777" w:rsidR="002F0C80" w:rsidRPr="004841B6" w:rsidRDefault="002F0C80" w:rsidP="000565D0">
            <w:pPr>
              <w:jc w:val="center"/>
              <w:rPr>
                <w:b/>
                <w:bCs/>
              </w:rPr>
            </w:pPr>
            <w:r w:rsidRPr="004841B6">
              <w:rPr>
                <w:b/>
                <w:bCs/>
              </w:rPr>
              <w:t>Frequency</w:t>
            </w:r>
          </w:p>
        </w:tc>
        <w:tc>
          <w:tcPr>
            <w:tcW w:w="2268" w:type="dxa"/>
          </w:tcPr>
          <w:p w14:paraId="3B6F57DF" w14:textId="46335F55" w:rsidR="002F0C80" w:rsidRPr="004841B6" w:rsidRDefault="002F0C80" w:rsidP="000565D0">
            <w:pPr>
              <w:jc w:val="center"/>
              <w:rPr>
                <w:b/>
                <w:bCs/>
              </w:rPr>
            </w:pPr>
            <w:r w:rsidRPr="004841B6">
              <w:rPr>
                <w:b/>
                <w:bCs/>
              </w:rPr>
              <w:t>Wavelength (m</w:t>
            </w:r>
            <w:r>
              <w:rPr>
                <w:b/>
                <w:bCs/>
              </w:rPr>
              <w:t>)</w:t>
            </w:r>
          </w:p>
        </w:tc>
        <w:tc>
          <w:tcPr>
            <w:tcW w:w="3260" w:type="dxa"/>
          </w:tcPr>
          <w:p w14:paraId="398ADF7A" w14:textId="796E28CA" w:rsidR="002F0C80" w:rsidRPr="004841B6" w:rsidRDefault="002F0C80" w:rsidP="000565D0">
            <w:pPr>
              <w:jc w:val="center"/>
              <w:rPr>
                <w:b/>
                <w:bCs/>
              </w:rPr>
            </w:pPr>
            <w:r w:rsidRPr="004841B6">
              <w:rPr>
                <w:b/>
                <w:bCs/>
              </w:rPr>
              <w:t xml:space="preserve">Antenna aperture </w:t>
            </w:r>
            <w:r>
              <w:rPr>
                <w:b/>
                <w:bCs/>
              </w:rPr>
              <w:t>(</w:t>
            </w:r>
            <w:r w:rsidRPr="004841B6">
              <w:rPr>
                <w:b/>
                <w:bCs/>
              </w:rPr>
              <w:t>m</w:t>
            </w:r>
            <w:r>
              <w:rPr>
                <w:b/>
                <w:bCs/>
              </w:rPr>
              <w:t>)</w:t>
            </w:r>
          </w:p>
        </w:tc>
        <w:tc>
          <w:tcPr>
            <w:tcW w:w="2267" w:type="dxa"/>
          </w:tcPr>
          <w:p w14:paraId="29682F96" w14:textId="0D8D4FE0" w:rsidR="002F0C80" w:rsidRPr="004841B6" w:rsidRDefault="002F0C80" w:rsidP="002F0C80">
            <w:pPr>
              <w:jc w:val="center"/>
              <w:rPr>
                <w:b/>
                <w:bCs/>
              </w:rPr>
            </w:pPr>
            <w:r w:rsidRPr="004841B6">
              <w:rPr>
                <w:b/>
                <w:bCs/>
              </w:rPr>
              <w:t xml:space="preserve">Rayleigh Distance </w:t>
            </w:r>
            <w:r>
              <w:rPr>
                <w:b/>
                <w:bCs/>
              </w:rPr>
              <w:t>(m)</w:t>
            </w:r>
          </w:p>
        </w:tc>
      </w:tr>
      <w:tr w:rsidR="002F0C80" w14:paraId="0A3AFF8A" w14:textId="77777777" w:rsidTr="000565D0">
        <w:tc>
          <w:tcPr>
            <w:tcW w:w="1555" w:type="dxa"/>
          </w:tcPr>
          <w:p w14:paraId="31E190D5" w14:textId="77777777" w:rsidR="002F0C80" w:rsidRDefault="002F0C80" w:rsidP="000565D0">
            <w:pPr>
              <w:jc w:val="center"/>
            </w:pPr>
            <w:r>
              <w:t>3.5 GHz</w:t>
            </w:r>
          </w:p>
        </w:tc>
        <w:tc>
          <w:tcPr>
            <w:tcW w:w="2268" w:type="dxa"/>
          </w:tcPr>
          <w:p w14:paraId="357DFB4B" w14:textId="77777777" w:rsidR="002F0C80" w:rsidRDefault="002F0C80" w:rsidP="000565D0">
            <w:pPr>
              <w:jc w:val="center"/>
            </w:pPr>
            <w:r>
              <w:t>0.085</w:t>
            </w:r>
          </w:p>
        </w:tc>
        <w:tc>
          <w:tcPr>
            <w:tcW w:w="3260" w:type="dxa"/>
          </w:tcPr>
          <w:p w14:paraId="72235114" w14:textId="77777777" w:rsidR="002F0C80" w:rsidRDefault="002F0C80">
            <w:pPr>
              <w:jc w:val="center"/>
            </w:pPr>
            <w:r>
              <w:t>0.240</w:t>
            </w:r>
            <w:r w:rsidR="007A01C9">
              <w:t xml:space="preserve"> (Sensing Tx)</w:t>
            </w:r>
          </w:p>
          <w:p w14:paraId="0E0BB863" w14:textId="77777777" w:rsidR="00495BED" w:rsidRDefault="00495BED">
            <w:pPr>
              <w:jc w:val="center"/>
            </w:pPr>
          </w:p>
          <w:p w14:paraId="23D176CA" w14:textId="3D131A12" w:rsidR="00CC4E22" w:rsidRDefault="00675C9A">
            <w:pPr>
              <w:jc w:val="center"/>
              <w:rPr>
                <w:rStyle w:val="normaltextrun"/>
                <w:rFonts w:cs="Arial"/>
                <w:color w:val="181818"/>
                <w:szCs w:val="18"/>
              </w:rPr>
            </w:pPr>
            <w:r>
              <w:rPr>
                <w:lang w:eastAsia="zh-CN"/>
              </w:rPr>
              <w:t>Antenna configuration</w:t>
            </w:r>
            <w:r w:rsidR="00495BED">
              <w:rPr>
                <w:lang w:eastAsia="zh-CN"/>
              </w:rPr>
              <w:t>: (</w:t>
            </w:r>
            <w:r w:rsidR="00CC4E22" w:rsidRPr="00790A20">
              <w:rPr>
                <w:rStyle w:val="normaltextrun"/>
                <w:rFonts w:cs="Arial"/>
                <w:color w:val="181818"/>
                <w:szCs w:val="18"/>
              </w:rPr>
              <w:t xml:space="preserve">M, N, P, Mg, Ng) = </w:t>
            </w:r>
            <w:r w:rsidRPr="00627AF4">
              <w:rPr>
                <w:lang w:eastAsia="zh-CN"/>
              </w:rPr>
              <w:t>(4, 4, 2, 1, 1)</w:t>
            </w:r>
            <w:r>
              <w:rPr>
                <w:lang w:eastAsia="zh-CN"/>
              </w:rPr>
              <w:t xml:space="preserve"> </w:t>
            </w:r>
            <w:r w:rsidR="00CC4E22">
              <w:rPr>
                <w:rStyle w:val="normaltextrun"/>
                <w:rFonts w:cs="Arial"/>
                <w:color w:val="181818"/>
                <w:szCs w:val="18"/>
              </w:rPr>
              <w:t>[</w:t>
            </w:r>
            <w:r w:rsidR="00D95049">
              <w:rPr>
                <w:rStyle w:val="normaltextrun"/>
                <w:rFonts w:cs="Arial"/>
                <w:color w:val="181818"/>
                <w:szCs w:val="18"/>
              </w:rPr>
              <w:t>14</w:t>
            </w:r>
            <w:r w:rsidR="00CC4E22">
              <w:rPr>
                <w:rStyle w:val="normaltextrun"/>
                <w:rFonts w:cs="Arial"/>
                <w:color w:val="181818"/>
                <w:szCs w:val="18"/>
              </w:rPr>
              <w:t>]</w:t>
            </w:r>
          </w:p>
          <w:p w14:paraId="3D1E43C3" w14:textId="7AD9B1A9" w:rsidR="006A35A2" w:rsidRDefault="006A35A2" w:rsidP="000565D0">
            <w:pPr>
              <w:jc w:val="center"/>
            </w:pPr>
          </w:p>
        </w:tc>
        <w:tc>
          <w:tcPr>
            <w:tcW w:w="2267" w:type="dxa"/>
          </w:tcPr>
          <w:p w14:paraId="4D1A6FAC" w14:textId="77777777" w:rsidR="002F0C80" w:rsidRDefault="002F0C80" w:rsidP="000565D0">
            <w:pPr>
              <w:jc w:val="center"/>
            </w:pPr>
            <w:r>
              <w:t>1.36</w:t>
            </w:r>
          </w:p>
        </w:tc>
      </w:tr>
      <w:tr w:rsidR="002F0C80" w14:paraId="2F26C698" w14:textId="77777777" w:rsidTr="000565D0">
        <w:tc>
          <w:tcPr>
            <w:tcW w:w="1555" w:type="dxa"/>
          </w:tcPr>
          <w:p w14:paraId="146A13BF" w14:textId="77777777" w:rsidR="002F0C80" w:rsidRDefault="002F0C80" w:rsidP="000565D0">
            <w:pPr>
              <w:jc w:val="center"/>
            </w:pPr>
            <w:r>
              <w:t>3.5 GHz</w:t>
            </w:r>
          </w:p>
        </w:tc>
        <w:tc>
          <w:tcPr>
            <w:tcW w:w="2268" w:type="dxa"/>
          </w:tcPr>
          <w:p w14:paraId="44844C38" w14:textId="77777777" w:rsidR="002F0C80" w:rsidRDefault="002F0C80" w:rsidP="000565D0">
            <w:pPr>
              <w:jc w:val="center"/>
            </w:pPr>
            <w:r>
              <w:t>0.085</w:t>
            </w:r>
          </w:p>
        </w:tc>
        <w:tc>
          <w:tcPr>
            <w:tcW w:w="3260" w:type="dxa"/>
          </w:tcPr>
          <w:p w14:paraId="168F0E54" w14:textId="77777777" w:rsidR="002F0C80" w:rsidRDefault="002F0C80">
            <w:pPr>
              <w:jc w:val="center"/>
            </w:pPr>
            <w:r>
              <w:t>0.085</w:t>
            </w:r>
            <w:r w:rsidR="007A01C9">
              <w:t xml:space="preserve"> (Sensing Rx)</w:t>
            </w:r>
          </w:p>
          <w:p w14:paraId="4AB9A291" w14:textId="77777777" w:rsidR="00495BED" w:rsidRDefault="00495BED">
            <w:pPr>
              <w:jc w:val="center"/>
            </w:pPr>
          </w:p>
          <w:p w14:paraId="0083E1E8" w14:textId="20DC00A1" w:rsidR="00495BED" w:rsidRDefault="00495BED" w:rsidP="006A35A2">
            <w:pPr>
              <w:rPr>
                <w:lang w:eastAsia="zh-CN"/>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1</w:t>
            </w:r>
            <w:r w:rsidRPr="00627AF4">
              <w:rPr>
                <w:lang w:eastAsia="zh-CN"/>
              </w:rPr>
              <w:t xml:space="preserve">, </w:t>
            </w:r>
            <w:r>
              <w:rPr>
                <w:lang w:eastAsia="zh-CN"/>
              </w:rPr>
              <w:t>2</w:t>
            </w:r>
            <w:r w:rsidRPr="00627AF4">
              <w:rPr>
                <w:lang w:eastAsia="zh-CN"/>
              </w:rPr>
              <w:t>, 2, 1, 1)</w:t>
            </w:r>
            <w:r>
              <w:rPr>
                <w:lang w:eastAsia="zh-CN"/>
              </w:rPr>
              <w:t xml:space="preserve"> [</w:t>
            </w:r>
            <w:r w:rsidR="00D95049">
              <w:rPr>
                <w:lang w:eastAsia="zh-CN"/>
              </w:rPr>
              <w:t>14</w:t>
            </w:r>
            <w:r>
              <w:rPr>
                <w:lang w:eastAsia="zh-CN"/>
              </w:rPr>
              <w:t>]</w:t>
            </w:r>
          </w:p>
          <w:p w14:paraId="226CE546" w14:textId="69F6B9C6" w:rsidR="006A35A2" w:rsidRDefault="006A35A2" w:rsidP="000565D0"/>
        </w:tc>
        <w:tc>
          <w:tcPr>
            <w:tcW w:w="2267" w:type="dxa"/>
          </w:tcPr>
          <w:p w14:paraId="46A47B9B" w14:textId="77777777" w:rsidR="002F0C80" w:rsidRDefault="002F0C80" w:rsidP="000565D0">
            <w:pPr>
              <w:jc w:val="center"/>
            </w:pPr>
            <w:r>
              <w:t>0.17</w:t>
            </w:r>
          </w:p>
        </w:tc>
      </w:tr>
      <w:tr w:rsidR="002F0C80" w14:paraId="3608F6C6" w14:textId="77777777" w:rsidTr="000565D0">
        <w:tc>
          <w:tcPr>
            <w:tcW w:w="1555" w:type="dxa"/>
          </w:tcPr>
          <w:p w14:paraId="7D9D9486" w14:textId="77777777" w:rsidR="002F0C80" w:rsidRDefault="002F0C80" w:rsidP="000565D0">
            <w:pPr>
              <w:jc w:val="center"/>
            </w:pPr>
            <w:r>
              <w:t>28 GHz</w:t>
            </w:r>
          </w:p>
        </w:tc>
        <w:tc>
          <w:tcPr>
            <w:tcW w:w="2268" w:type="dxa"/>
          </w:tcPr>
          <w:p w14:paraId="2157DAAF" w14:textId="77777777" w:rsidR="002F0C80" w:rsidRDefault="002F0C80" w:rsidP="000565D0">
            <w:pPr>
              <w:jc w:val="center"/>
            </w:pPr>
            <w:r>
              <w:t>0.010</w:t>
            </w:r>
          </w:p>
        </w:tc>
        <w:tc>
          <w:tcPr>
            <w:tcW w:w="3260" w:type="dxa"/>
          </w:tcPr>
          <w:p w14:paraId="3954ED1B" w14:textId="77777777" w:rsidR="002F0C80" w:rsidRDefault="002F0C80">
            <w:pPr>
              <w:jc w:val="center"/>
            </w:pPr>
            <w:r>
              <w:t>0.044</w:t>
            </w:r>
            <w:r w:rsidR="007A01C9">
              <w:t xml:space="preserve"> (Sensing Tx)</w:t>
            </w:r>
          </w:p>
          <w:p w14:paraId="3A192D8B" w14:textId="77777777" w:rsidR="002D6DF8" w:rsidRDefault="002D6DF8">
            <w:pPr>
              <w:jc w:val="center"/>
            </w:pPr>
          </w:p>
          <w:p w14:paraId="792735BA" w14:textId="3310DD08" w:rsidR="002D6DF8" w:rsidRDefault="002D6DF8">
            <w:pPr>
              <w:jc w:val="center"/>
              <w:rPr>
                <w:rStyle w:val="normaltextrun"/>
                <w:rFonts w:cs="Arial"/>
                <w:color w:val="181818"/>
                <w:szCs w:val="18"/>
              </w:rPr>
            </w:pPr>
            <w:r>
              <w:rPr>
                <w:lang w:eastAsia="zh-CN"/>
              </w:rPr>
              <w:t>Antenna configuration: (</w:t>
            </w:r>
            <w:r w:rsidRPr="00790A20">
              <w:rPr>
                <w:rStyle w:val="normaltextrun"/>
                <w:rFonts w:cs="Arial"/>
                <w:color w:val="181818"/>
                <w:szCs w:val="18"/>
              </w:rPr>
              <w:t xml:space="preserve">M, N, P, Mg, Ng) = </w:t>
            </w:r>
            <w:r w:rsidRPr="00627AF4">
              <w:rPr>
                <w:lang w:eastAsia="zh-CN"/>
              </w:rPr>
              <w:t xml:space="preserve">(4, </w:t>
            </w:r>
            <w:r>
              <w:rPr>
                <w:lang w:eastAsia="zh-CN"/>
              </w:rPr>
              <w:t>8</w:t>
            </w:r>
            <w:r w:rsidRPr="00627AF4">
              <w:rPr>
                <w:lang w:eastAsia="zh-CN"/>
              </w:rPr>
              <w:t>, 2, 1, 1)</w:t>
            </w:r>
            <w:r>
              <w:rPr>
                <w:lang w:eastAsia="zh-CN"/>
              </w:rPr>
              <w:t xml:space="preserve"> </w:t>
            </w:r>
            <w:r>
              <w:rPr>
                <w:rStyle w:val="normaltextrun"/>
                <w:rFonts w:cs="Arial"/>
                <w:color w:val="181818"/>
                <w:szCs w:val="18"/>
              </w:rPr>
              <w:t>[</w:t>
            </w:r>
            <w:r w:rsidR="00D95049">
              <w:rPr>
                <w:rStyle w:val="normaltextrun"/>
                <w:rFonts w:cs="Arial"/>
                <w:color w:val="181818"/>
                <w:szCs w:val="18"/>
              </w:rPr>
              <w:t>14</w:t>
            </w:r>
            <w:r>
              <w:rPr>
                <w:rStyle w:val="normaltextrun"/>
                <w:rFonts w:cs="Arial"/>
                <w:color w:val="181818"/>
                <w:szCs w:val="18"/>
              </w:rPr>
              <w:t>]</w:t>
            </w:r>
          </w:p>
          <w:p w14:paraId="426D24BF" w14:textId="27194E56" w:rsidR="006A35A2" w:rsidRDefault="006A35A2" w:rsidP="000565D0">
            <w:pPr>
              <w:jc w:val="center"/>
            </w:pPr>
          </w:p>
        </w:tc>
        <w:tc>
          <w:tcPr>
            <w:tcW w:w="2267" w:type="dxa"/>
          </w:tcPr>
          <w:p w14:paraId="70277D90" w14:textId="77777777" w:rsidR="002F0C80" w:rsidRDefault="002F0C80" w:rsidP="000565D0">
            <w:pPr>
              <w:jc w:val="center"/>
            </w:pPr>
            <w:r>
              <w:t>0.40</w:t>
            </w:r>
          </w:p>
        </w:tc>
      </w:tr>
      <w:tr w:rsidR="002F0C80" w14:paraId="6440E9FF" w14:textId="77777777" w:rsidTr="000565D0">
        <w:tc>
          <w:tcPr>
            <w:tcW w:w="1555" w:type="dxa"/>
          </w:tcPr>
          <w:p w14:paraId="10EFCE58" w14:textId="77777777" w:rsidR="002F0C80" w:rsidRDefault="002F0C80" w:rsidP="000565D0">
            <w:pPr>
              <w:jc w:val="center"/>
            </w:pPr>
            <w:r>
              <w:t>28 GHz</w:t>
            </w:r>
          </w:p>
        </w:tc>
        <w:tc>
          <w:tcPr>
            <w:tcW w:w="2268" w:type="dxa"/>
          </w:tcPr>
          <w:p w14:paraId="5ACBB339" w14:textId="77777777" w:rsidR="002F0C80" w:rsidRDefault="002F0C80" w:rsidP="000565D0">
            <w:pPr>
              <w:jc w:val="center"/>
            </w:pPr>
            <w:r>
              <w:t>0.010</w:t>
            </w:r>
          </w:p>
        </w:tc>
        <w:tc>
          <w:tcPr>
            <w:tcW w:w="3260" w:type="dxa"/>
          </w:tcPr>
          <w:p w14:paraId="6D863F59" w14:textId="77777777" w:rsidR="002F0C80" w:rsidRDefault="002F0C80">
            <w:pPr>
              <w:jc w:val="center"/>
            </w:pPr>
            <w:r>
              <w:t>0.014</w:t>
            </w:r>
            <w:r w:rsidR="007A01C9">
              <w:t xml:space="preserve"> (Sensing Rx)</w:t>
            </w:r>
          </w:p>
          <w:p w14:paraId="57EEAB8A" w14:textId="77777777" w:rsidR="006A35A2" w:rsidRDefault="006A35A2">
            <w:pPr>
              <w:jc w:val="center"/>
            </w:pPr>
          </w:p>
          <w:p w14:paraId="6DFCE988" w14:textId="28FC4CC1" w:rsidR="006A35A2" w:rsidRPr="00495BED" w:rsidRDefault="006A35A2" w:rsidP="006A35A2">
            <w:pPr>
              <w:rPr>
                <w:rFonts w:cs="Times New Roman"/>
                <w:bCs/>
                <w14:ligatures w14:val="standardContextual"/>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2</w:t>
            </w:r>
            <w:r w:rsidRPr="00627AF4">
              <w:rPr>
                <w:lang w:eastAsia="zh-CN"/>
              </w:rPr>
              <w:t xml:space="preserve">, </w:t>
            </w:r>
            <w:r>
              <w:rPr>
                <w:lang w:eastAsia="zh-CN"/>
              </w:rPr>
              <w:t>2</w:t>
            </w:r>
            <w:r w:rsidRPr="00627AF4">
              <w:rPr>
                <w:lang w:eastAsia="zh-CN"/>
              </w:rPr>
              <w:t>, 2, 1, 1)</w:t>
            </w:r>
            <w:r>
              <w:rPr>
                <w:lang w:eastAsia="zh-CN"/>
              </w:rPr>
              <w:t xml:space="preserve"> [</w:t>
            </w:r>
            <w:r w:rsidR="00D95049">
              <w:rPr>
                <w:lang w:eastAsia="zh-CN"/>
              </w:rPr>
              <w:t>15</w:t>
            </w:r>
            <w:r>
              <w:rPr>
                <w:lang w:eastAsia="zh-CN"/>
              </w:rPr>
              <w:t>]</w:t>
            </w:r>
          </w:p>
          <w:p w14:paraId="53A786D2" w14:textId="6CD608B7" w:rsidR="006A35A2" w:rsidRDefault="006A35A2" w:rsidP="000565D0">
            <w:pPr>
              <w:jc w:val="center"/>
            </w:pPr>
          </w:p>
        </w:tc>
        <w:tc>
          <w:tcPr>
            <w:tcW w:w="2267" w:type="dxa"/>
          </w:tcPr>
          <w:p w14:paraId="5CEBFC75" w14:textId="77777777" w:rsidR="002F0C80" w:rsidRDefault="002F0C80" w:rsidP="000565D0">
            <w:pPr>
              <w:jc w:val="center"/>
            </w:pPr>
            <w:r>
              <w:t>0.04</w:t>
            </w:r>
          </w:p>
        </w:tc>
      </w:tr>
    </w:tbl>
    <w:p w14:paraId="186B8ED2" w14:textId="77777777" w:rsidR="00422480" w:rsidRPr="00046727" w:rsidRDefault="00422480" w:rsidP="00046727">
      <w:pPr>
        <w:rPr>
          <w:lang w:val="en-GB" w:eastAsia="zh-CN"/>
        </w:rPr>
      </w:pPr>
    </w:p>
    <w:p w14:paraId="23FF71EB" w14:textId="5ABF8812" w:rsidR="00DA4E5E" w:rsidRPr="000565D0" w:rsidRDefault="00422480" w:rsidP="00422480">
      <w:pPr>
        <w:pStyle w:val="Heading3"/>
      </w:pPr>
      <w:r>
        <w:t>Con</w:t>
      </w:r>
      <w:r w:rsidR="00216FD2">
        <w:t xml:space="preserve">catenation of </w:t>
      </w:r>
      <w:r w:rsidR="006D66AD">
        <w:t xml:space="preserve"> Tx-object and object-Rx links</w:t>
      </w:r>
    </w:p>
    <w:p w14:paraId="653E86C6" w14:textId="0A053045" w:rsidR="00D11FE0" w:rsidRDefault="00D11FE0" w:rsidP="006255D0">
      <w:pPr>
        <w:spacing w:before="240"/>
      </w:pPr>
      <w:r>
        <w:t>The following agreements are made regarding how to link Tx-object and object-Rx links.</w:t>
      </w:r>
      <w:r w:rsidR="00272022">
        <w:t xml:space="preserve"> Option 1 considers concatenation of two links. Option 2 considers locations of objects and attempts to reuse </w:t>
      </w:r>
      <w:r w:rsidR="00A30E93">
        <w:t>the channel model</w:t>
      </w:r>
      <w:r w:rsidR="00E43E00">
        <w:t>l</w:t>
      </w:r>
      <w:r w:rsidR="00A30E93">
        <w:t>ing technique in TR 38.901 to model two links jointly.</w:t>
      </w:r>
    </w:p>
    <w:p w14:paraId="6330B069" w14:textId="77777777" w:rsidR="00FD290C" w:rsidRDefault="00FD290C" w:rsidP="006255D0">
      <w:pPr>
        <w:spacing w:before="240"/>
      </w:pPr>
    </w:p>
    <w:tbl>
      <w:tblPr>
        <w:tblStyle w:val="TableGrid"/>
        <w:tblW w:w="0" w:type="auto"/>
        <w:tblLook w:val="04A0" w:firstRow="1" w:lastRow="0" w:firstColumn="1" w:lastColumn="0" w:noHBand="0" w:noVBand="1"/>
      </w:tblPr>
      <w:tblGrid>
        <w:gridCol w:w="9350"/>
      </w:tblGrid>
      <w:tr w:rsidR="00C2258B" w14:paraId="1FE6E0B4" w14:textId="77777777" w:rsidTr="00C2258B">
        <w:tc>
          <w:tcPr>
            <w:tcW w:w="9350" w:type="dxa"/>
          </w:tcPr>
          <w:p w14:paraId="1648A791" w14:textId="77777777" w:rsidR="00D4380C" w:rsidRPr="00D178E1" w:rsidRDefault="00D4380C" w:rsidP="00D4380C">
            <w:pPr>
              <w:pStyle w:val="0Maintext0"/>
              <w:rPr>
                <w:highlight w:val="green"/>
              </w:rPr>
            </w:pPr>
            <w:r w:rsidRPr="00D178E1">
              <w:rPr>
                <w:highlight w:val="green"/>
              </w:rPr>
              <w:lastRenderedPageBreak/>
              <w:t>Agreement</w:t>
            </w:r>
          </w:p>
          <w:p w14:paraId="7C513300" w14:textId="77777777" w:rsidR="00D4380C" w:rsidRPr="00D178E1" w:rsidRDefault="00D4380C" w:rsidP="00D4380C">
            <w:pPr>
              <w:rPr>
                <w:rFonts w:eastAsia="SimSun"/>
                <w:szCs w:val="20"/>
              </w:rPr>
            </w:pPr>
            <w:r w:rsidRPr="00D178E1">
              <w:rPr>
                <w:rFonts w:eastAsia="SimSun"/>
                <w:szCs w:val="20"/>
                <w:lang w:eastAsia="zh-CN"/>
              </w:rPr>
              <w:t xml:space="preserve">When </w:t>
            </w:r>
            <w:r w:rsidRPr="00D178E1">
              <w:rPr>
                <w:rFonts w:eastAsia="DengXian"/>
                <w:szCs w:val="20"/>
                <w:lang w:eastAsia="zh-CN"/>
              </w:rPr>
              <w:t>stochastic cluster is used to model indirect path in the target channel</w:t>
            </w:r>
            <w:r w:rsidRPr="00D178E1">
              <w:rPr>
                <w:rFonts w:eastAsia="SimSun"/>
                <w:szCs w:val="20"/>
              </w:rPr>
              <w:t>, down-select between the following options</w:t>
            </w:r>
          </w:p>
          <w:p w14:paraId="521E7239" w14:textId="77777777" w:rsidR="00D4380C" w:rsidRPr="00D178E1" w:rsidRDefault="00D4380C" w:rsidP="00D4380C">
            <w:pPr>
              <w:pStyle w:val="ListParagraph"/>
              <w:numPr>
                <w:ilvl w:val="0"/>
                <w:numId w:val="67"/>
              </w:numPr>
              <w:tabs>
                <w:tab w:val="left" w:pos="0"/>
              </w:tabs>
              <w:suppressAutoHyphens/>
              <w:jc w:val="left"/>
              <w:rPr>
                <w:rFonts w:eastAsia="SimSun"/>
                <w:szCs w:val="20"/>
                <w:lang w:eastAsia="zh-CN"/>
              </w:rPr>
            </w:pPr>
            <w:r w:rsidRPr="00D178E1">
              <w:rPr>
                <w:rFonts w:eastAsia="SimSun"/>
                <w:szCs w:val="20"/>
                <w:lang w:eastAsia="zh-CN"/>
              </w:rPr>
              <w:t>Option 1: modelled by concatenation of path(s) from Tx to target and from target to Rx</w:t>
            </w:r>
          </w:p>
          <w:p w14:paraId="7510CBD9" w14:textId="77777777" w:rsidR="00D4380C" w:rsidRPr="00D178E1" w:rsidRDefault="00D4380C" w:rsidP="00D4380C">
            <w:pPr>
              <w:pStyle w:val="ListParagraph"/>
              <w:numPr>
                <w:ilvl w:val="1"/>
                <w:numId w:val="68"/>
              </w:numPr>
              <w:jc w:val="left"/>
              <w:rPr>
                <w:rFonts w:eastAsia="SimSun"/>
                <w:szCs w:val="20"/>
              </w:rPr>
            </w:pPr>
            <w:r w:rsidRPr="00D178E1">
              <w:rPr>
                <w:rFonts w:eastAsia="SimSun"/>
                <w:szCs w:val="20"/>
              </w:rPr>
              <w:t xml:space="preserve">For each of the Tx-target link and target-Rx link, </w:t>
            </w:r>
          </w:p>
          <w:p w14:paraId="20692730" w14:textId="77777777" w:rsidR="00D4380C" w:rsidRPr="00D178E1" w:rsidRDefault="00D4380C" w:rsidP="00D4380C">
            <w:pPr>
              <w:pStyle w:val="ListParagraph"/>
              <w:numPr>
                <w:ilvl w:val="2"/>
                <w:numId w:val="68"/>
              </w:numPr>
              <w:jc w:val="left"/>
              <w:rPr>
                <w:rFonts w:eastAsia="SimSun"/>
                <w:szCs w:val="20"/>
              </w:rPr>
            </w:pPr>
            <w:r w:rsidRPr="00D178E1">
              <w:rPr>
                <w:rFonts w:eastAsia="SimSun"/>
                <w:szCs w:val="20"/>
              </w:rPr>
              <w:t xml:space="preserve">The parameters delay, power, angle, </w:t>
            </w:r>
            <w:r w:rsidRPr="00046727">
              <w:rPr>
                <w:rFonts w:eastAsia="SimSun"/>
                <w:szCs w:val="20"/>
              </w:rPr>
              <w:t>[initial phase], [Doppler]</w:t>
            </w:r>
            <w:r w:rsidRPr="00D178E1">
              <w:rPr>
                <w:rFonts w:eastAsia="SimSun"/>
                <w:szCs w:val="20"/>
              </w:rPr>
              <w:t xml:space="preserve"> of NLOS ray(s) in the link Tx-to-Target or Target to RX are generated </w:t>
            </w:r>
          </w:p>
          <w:p w14:paraId="7D1130E1" w14:textId="77777777" w:rsidR="00D4380C" w:rsidRPr="00D178E1" w:rsidRDefault="00D4380C" w:rsidP="00D4380C">
            <w:pPr>
              <w:numPr>
                <w:ilvl w:val="3"/>
                <w:numId w:val="67"/>
              </w:numPr>
              <w:tabs>
                <w:tab w:val="clear" w:pos="0"/>
              </w:tabs>
              <w:ind w:left="2059"/>
              <w:jc w:val="left"/>
              <w:rPr>
                <w:rFonts w:eastAsia="SimSun"/>
                <w:szCs w:val="20"/>
              </w:rPr>
            </w:pPr>
            <w:r w:rsidRPr="00D178E1">
              <w:rPr>
                <w:rFonts w:eastAsia="SimSun"/>
                <w:szCs w:val="20"/>
              </w:rPr>
              <w:t xml:space="preserve">FFS following cluster generation in section 7, 38.901 </w:t>
            </w:r>
          </w:p>
          <w:p w14:paraId="178D1CC7" w14:textId="77777777" w:rsidR="00D4380C" w:rsidRPr="00D178E1" w:rsidRDefault="00D4380C" w:rsidP="00D4380C">
            <w:pPr>
              <w:pStyle w:val="ListParagraph"/>
              <w:numPr>
                <w:ilvl w:val="2"/>
                <w:numId w:val="68"/>
              </w:numPr>
              <w:jc w:val="left"/>
              <w:rPr>
                <w:rFonts w:eastAsia="SimSun"/>
                <w:szCs w:val="20"/>
              </w:rPr>
            </w:pPr>
            <w:r w:rsidRPr="00D178E1">
              <w:rPr>
                <w:rFonts w:eastAsia="SimSun"/>
                <w:szCs w:val="20"/>
              </w:rPr>
              <w:t xml:space="preserve">The target channel is generated by concatenating the parameters of the Tx-target link and target-Rx link. </w:t>
            </w:r>
          </w:p>
          <w:p w14:paraId="1B95CDA5" w14:textId="77777777" w:rsidR="00D4380C" w:rsidRPr="00D178E1" w:rsidRDefault="00D4380C" w:rsidP="00D4380C">
            <w:pPr>
              <w:numPr>
                <w:ilvl w:val="3"/>
                <w:numId w:val="67"/>
              </w:numPr>
              <w:tabs>
                <w:tab w:val="clear" w:pos="0"/>
              </w:tabs>
              <w:ind w:left="2059"/>
              <w:jc w:val="left"/>
              <w:rPr>
                <w:szCs w:val="20"/>
                <w:lang w:eastAsia="zh-CN"/>
              </w:rPr>
            </w:pPr>
            <w:r w:rsidRPr="00D178E1">
              <w:rPr>
                <w:rFonts w:eastAsia="SimSun"/>
                <w:szCs w:val="20"/>
              </w:rPr>
              <w:t>FFS on Convolutional or 1-by-1 coupling or 1-to-many coupling</w:t>
            </w:r>
          </w:p>
          <w:p w14:paraId="5CFEF421" w14:textId="77777777" w:rsidR="00D4380C" w:rsidRPr="00D178E1" w:rsidRDefault="00D4380C" w:rsidP="00D4380C">
            <w:pPr>
              <w:pStyle w:val="ListParagraph"/>
              <w:numPr>
                <w:ilvl w:val="1"/>
                <w:numId w:val="68"/>
              </w:numPr>
              <w:jc w:val="left"/>
              <w:rPr>
                <w:rFonts w:eastAsia="SimSun"/>
                <w:szCs w:val="20"/>
                <w:lang w:eastAsia="zh-CN"/>
              </w:rPr>
            </w:pPr>
            <w:r w:rsidRPr="00D178E1">
              <w:rPr>
                <w:rFonts w:eastAsia="SimSun"/>
                <w:szCs w:val="20"/>
                <w:lang w:eastAsia="zh-CN"/>
              </w:rPr>
              <w:t>FFS how to combine the clusters in target channel and the clusters in background channel</w:t>
            </w:r>
          </w:p>
          <w:p w14:paraId="3BE870E0" w14:textId="77777777" w:rsidR="00D4380C" w:rsidRPr="00D178E1" w:rsidRDefault="00D4380C" w:rsidP="00D4380C">
            <w:pPr>
              <w:pStyle w:val="ListParagraph"/>
              <w:numPr>
                <w:ilvl w:val="0"/>
                <w:numId w:val="67"/>
              </w:numPr>
              <w:tabs>
                <w:tab w:val="left" w:pos="0"/>
              </w:tabs>
              <w:suppressAutoHyphens/>
              <w:jc w:val="left"/>
              <w:rPr>
                <w:rFonts w:eastAsia="SimSun"/>
                <w:szCs w:val="20"/>
                <w:lang w:eastAsia="zh-CN"/>
              </w:rPr>
            </w:pPr>
            <w:r w:rsidRPr="00D178E1">
              <w:rPr>
                <w:rFonts w:eastAsia="SimSun"/>
                <w:szCs w:val="20"/>
                <w:lang w:eastAsia="zh-CN"/>
              </w:rPr>
              <w:t xml:space="preserve">Option 2: modelled by Tx-to-Rx path(s) satisfying Tx-target-Rx geometry of the direct path </w:t>
            </w:r>
          </w:p>
          <w:p w14:paraId="5F3F27E0" w14:textId="77777777" w:rsidR="00D4380C" w:rsidRPr="00D178E1" w:rsidRDefault="00D4380C" w:rsidP="00D4380C">
            <w:pPr>
              <w:pStyle w:val="ListParagraph"/>
              <w:numPr>
                <w:ilvl w:val="1"/>
                <w:numId w:val="68"/>
              </w:numPr>
              <w:jc w:val="left"/>
              <w:rPr>
                <w:rFonts w:eastAsia="SimSun"/>
                <w:szCs w:val="20"/>
                <w:lang w:eastAsia="zh-CN"/>
              </w:rPr>
            </w:pPr>
            <w:r w:rsidRPr="00D178E1">
              <w:rPr>
                <w:rFonts w:eastAsia="SimSun"/>
                <w:szCs w:val="20"/>
                <w:lang w:eastAsia="zh-CN"/>
              </w:rPr>
              <w:t>The parameters delay, power, angle, initial phase of a stochastic (sub-)cluster between Tx and Rx are generated following cluster generation in section 7, 38.901</w:t>
            </w:r>
          </w:p>
          <w:p w14:paraId="14E9A8CD" w14:textId="77777777" w:rsidR="00D4380C" w:rsidRPr="00D178E1" w:rsidRDefault="00D4380C" w:rsidP="00D4380C">
            <w:pPr>
              <w:pStyle w:val="ListParagraph"/>
              <w:numPr>
                <w:ilvl w:val="2"/>
                <w:numId w:val="68"/>
              </w:numPr>
              <w:jc w:val="left"/>
              <w:rPr>
                <w:rFonts w:eastAsia="SimSun"/>
                <w:szCs w:val="20"/>
                <w:lang w:eastAsia="zh-CN"/>
              </w:rPr>
            </w:pPr>
            <w:r w:rsidRPr="00D178E1">
              <w:rPr>
                <w:rFonts w:eastAsia="SimSun"/>
                <w:szCs w:val="20"/>
                <w:lang w:eastAsia="zh-CN"/>
              </w:rPr>
              <w:t>The parameters [delay], [power], [angle], [Doppler] of the (sub-)cluster are updated by the target property</w:t>
            </w:r>
          </w:p>
          <w:p w14:paraId="76C287F6" w14:textId="6F906E39" w:rsidR="00C2258B" w:rsidRDefault="00D4380C" w:rsidP="000565D0">
            <w:pPr>
              <w:numPr>
                <w:ilvl w:val="0"/>
                <w:numId w:val="63"/>
              </w:numPr>
              <w:ind w:left="720" w:hanging="360"/>
              <w:jc w:val="left"/>
            </w:pPr>
            <w:r w:rsidRPr="00D178E1">
              <w:rPr>
                <w:rFonts w:eastAsia="SimSun"/>
                <w:szCs w:val="20"/>
                <w:lang w:eastAsia="zh-CN"/>
              </w:rPr>
              <w:t>FFS how to combine the clusters in target channel and the clusters in background channel</w:t>
            </w:r>
          </w:p>
        </w:tc>
      </w:tr>
    </w:tbl>
    <w:p w14:paraId="1F1E6492" w14:textId="3EDAC668" w:rsidR="0006703D" w:rsidRDefault="0006703D" w:rsidP="006255D0">
      <w:pPr>
        <w:spacing w:before="240"/>
      </w:pPr>
      <w:r>
        <w:rPr>
          <w:rFonts w:hint="eastAsia"/>
        </w:rPr>
        <w:t xml:space="preserve">We support Option 1 due to simplicity and its </w:t>
      </w:r>
      <w:r>
        <w:t>compatibility</w:t>
      </w:r>
      <w:r>
        <w:rPr>
          <w:rFonts w:hint="eastAsia"/>
        </w:rPr>
        <w:t xml:space="preserve"> with the </w:t>
      </w:r>
      <w:r>
        <w:t>current</w:t>
      </w:r>
      <w:r>
        <w:rPr>
          <w:rFonts w:hint="eastAsia"/>
        </w:rPr>
        <w:t xml:space="preserve"> channel </w:t>
      </w:r>
      <w:r>
        <w:t>methodology</w:t>
      </w:r>
      <w:r>
        <w:rPr>
          <w:rFonts w:hint="eastAsia"/>
        </w:rPr>
        <w:t xml:space="preserve"> used in TR 38.901. </w:t>
      </w:r>
    </w:p>
    <w:p w14:paraId="4829FCD0" w14:textId="70BE7BD4" w:rsidR="006B0D7C" w:rsidRDefault="00F55B8C" w:rsidP="006255D0">
      <w:pPr>
        <w:spacing w:before="240"/>
      </w:pPr>
      <w:r>
        <w:t xml:space="preserve">For modelling indirect path using </w:t>
      </w:r>
      <w:r w:rsidR="00121F64">
        <w:t>O</w:t>
      </w:r>
      <w:r>
        <w:t xml:space="preserve">ption-1 to generate target channel, following </w:t>
      </w:r>
      <w:r w:rsidR="00191D30">
        <w:t>options</w:t>
      </w:r>
      <w:r>
        <w:t xml:space="preserve"> are </w:t>
      </w:r>
      <w:r w:rsidR="006B0D7C">
        <w:t xml:space="preserve">proposed: </w:t>
      </w:r>
    </w:p>
    <w:p w14:paraId="30D094E3" w14:textId="1384607A" w:rsidR="00F55B8C" w:rsidRDefault="006B0D7C" w:rsidP="006B0D7C">
      <w:pPr>
        <w:pStyle w:val="ListParagraph"/>
        <w:numPr>
          <w:ilvl w:val="0"/>
          <w:numId w:val="70"/>
        </w:numPr>
        <w:spacing w:before="240"/>
      </w:pPr>
      <w:r>
        <w:t xml:space="preserve">Option A - Convolutional coupling of Tx-target link and target-Rx link: </w:t>
      </w:r>
      <w:r w:rsidR="004D10F3">
        <w:t>In this option, all the LOS path and indirect path</w:t>
      </w:r>
      <w:r w:rsidR="000C183C">
        <w:t>s</w:t>
      </w:r>
      <w:r w:rsidR="004D10F3">
        <w:t xml:space="preserve"> from Tx-target link are coupled with all LOS path and indirect path</w:t>
      </w:r>
      <w:r w:rsidR="000C183C">
        <w:t>s</w:t>
      </w:r>
      <w:r w:rsidR="004D10F3">
        <w:t xml:space="preserve"> of target-Rx link. </w:t>
      </w:r>
      <w:r w:rsidR="00C30D0B" w:rsidRPr="00C30D0B">
        <w:t>The channel coefficient of Tx-</w:t>
      </w:r>
      <w:r w:rsidR="00C30D0B">
        <w:t>target-</w:t>
      </w:r>
      <w:r w:rsidR="00C30D0B" w:rsidRPr="00C30D0B">
        <w:t xml:space="preserve">Rx link is generated based on the concatenated </w:t>
      </w:r>
      <w:r w:rsidR="00463B96" w:rsidRPr="00C30D0B">
        <w:t>small-scale</w:t>
      </w:r>
      <w:r w:rsidR="00C30D0B" w:rsidRPr="00C30D0B">
        <w:t xml:space="preserve"> parameters of </w:t>
      </w:r>
      <w:r w:rsidR="00C30D0B">
        <w:t>concatenated</w:t>
      </w:r>
      <w:r w:rsidR="00C30D0B" w:rsidRPr="00C30D0B">
        <w:t xml:space="preserve"> link. </w:t>
      </w:r>
      <w:r w:rsidR="00F621E7">
        <w:t xml:space="preserve">Since we are </w:t>
      </w:r>
      <w:r w:rsidR="000C183C">
        <w:t>modelling</w:t>
      </w:r>
      <w:r w:rsidR="00F621E7">
        <w:t xml:space="preserve"> </w:t>
      </w:r>
      <w:r w:rsidR="008129C3">
        <w:t>exhaustively</w:t>
      </w:r>
      <w:r w:rsidR="00F621E7">
        <w:t xml:space="preserve">, this is the most </w:t>
      </w:r>
      <w:r w:rsidR="00EC42A8">
        <w:t>compre</w:t>
      </w:r>
      <w:r w:rsidR="003023B5">
        <w:t>h</w:t>
      </w:r>
      <w:r w:rsidR="00EC42A8">
        <w:t>ensive</w:t>
      </w:r>
      <w:r w:rsidR="00F621E7">
        <w:t xml:space="preserve"> modelling approach which can result into very high computational complexity. </w:t>
      </w:r>
      <w:r w:rsidR="00883E25">
        <w:t xml:space="preserve">An illustration of convolutional coupling is shown in </w:t>
      </w:r>
      <w:r w:rsidR="00883E25">
        <w:fldChar w:fldCharType="begin"/>
      </w:r>
      <w:r w:rsidR="00883E25">
        <w:instrText xml:space="preserve"> REF _Ref173930560 \h </w:instrText>
      </w:r>
      <w:r w:rsidR="00883E25">
        <w:fldChar w:fldCharType="separate"/>
      </w:r>
      <w:r w:rsidR="00FC47B0">
        <w:t xml:space="preserve">Figure </w:t>
      </w:r>
      <w:r w:rsidR="00FC47B0">
        <w:rPr>
          <w:noProof/>
        </w:rPr>
        <w:t>6</w:t>
      </w:r>
      <w:r w:rsidR="00883E25">
        <w:fldChar w:fldCharType="end"/>
      </w:r>
      <w:r w:rsidR="00883E25">
        <w:t>.</w:t>
      </w:r>
    </w:p>
    <w:p w14:paraId="3E954835" w14:textId="53CCFB6B" w:rsidR="006B0D7C" w:rsidRDefault="006B0D7C" w:rsidP="006B0D7C">
      <w:pPr>
        <w:pStyle w:val="ListParagraph"/>
        <w:numPr>
          <w:ilvl w:val="0"/>
          <w:numId w:val="70"/>
        </w:numPr>
        <w:spacing w:before="240"/>
      </w:pPr>
      <w:r>
        <w:t xml:space="preserve">Option B – 1-by-1 coupling of Tx-target link and target-Rx link: </w:t>
      </w:r>
      <w:r w:rsidR="00C30D0B">
        <w:t>In this option, all the LOS path and indirect path from Tx-target link are coupled with LOS path of target -Rx link</w:t>
      </w:r>
      <w:r w:rsidR="00A850B4">
        <w:t>. E</w:t>
      </w:r>
      <w:r w:rsidR="00C30D0B">
        <w:t xml:space="preserve">ach indirect path from Tx-target link is randomly coupled with </w:t>
      </w:r>
      <w:r w:rsidR="00F906A9">
        <w:t xml:space="preserve">one </w:t>
      </w:r>
      <w:r w:rsidR="00C30D0B">
        <w:t xml:space="preserve">indirect path from target-Rx link. </w:t>
      </w:r>
      <w:r w:rsidR="00E86988" w:rsidRPr="00C30D0B">
        <w:t>The channel coefficient of Tx-</w:t>
      </w:r>
      <w:r w:rsidR="00E86988">
        <w:t>target-</w:t>
      </w:r>
      <w:r w:rsidR="00E86988" w:rsidRPr="00C30D0B">
        <w:t xml:space="preserve">Rx link is generated based on the concatenated </w:t>
      </w:r>
      <w:r w:rsidR="00463B96" w:rsidRPr="00C30D0B">
        <w:t>small-scale</w:t>
      </w:r>
      <w:r w:rsidR="00E86988" w:rsidRPr="00C30D0B">
        <w:t xml:space="preserve"> parameters of </w:t>
      </w:r>
      <w:r w:rsidR="00E86988">
        <w:t>concatenated</w:t>
      </w:r>
      <w:r w:rsidR="00E86988" w:rsidRPr="00C30D0B">
        <w:t xml:space="preserve"> link.</w:t>
      </w:r>
      <w:r w:rsidR="00503455">
        <w:t xml:space="preserve"> Compared to convolutional coupling</w:t>
      </w:r>
      <w:r w:rsidR="00B47435">
        <w:t xml:space="preserve"> (Option A)</w:t>
      </w:r>
      <w:r w:rsidR="00503455">
        <w:t xml:space="preserve">, </w:t>
      </w:r>
      <w:r w:rsidR="008854F3">
        <w:t>this option requires lower complexity but</w:t>
      </w:r>
      <w:r w:rsidR="002755EF">
        <w:t xml:space="preserve"> results in</w:t>
      </w:r>
      <w:r w:rsidR="008854F3">
        <w:t xml:space="preserve"> less comprehensive model</w:t>
      </w:r>
      <w:r w:rsidR="002755EF">
        <w:t>l</w:t>
      </w:r>
      <w:r w:rsidR="008854F3">
        <w:t>ing</w:t>
      </w:r>
      <w:r w:rsidR="00503455">
        <w:t xml:space="preserve">. </w:t>
      </w:r>
      <w:r w:rsidR="00883E25">
        <w:t xml:space="preserve">An illustration of 1 by 1 coupling is shown in </w:t>
      </w:r>
      <w:r w:rsidR="00883E25">
        <w:fldChar w:fldCharType="begin"/>
      </w:r>
      <w:r w:rsidR="00883E25">
        <w:instrText xml:space="preserve"> REF _Ref173930573 \h </w:instrText>
      </w:r>
      <w:r w:rsidR="00883E25">
        <w:fldChar w:fldCharType="separate"/>
      </w:r>
      <w:r w:rsidR="00FC47B0">
        <w:t xml:space="preserve">Figure </w:t>
      </w:r>
      <w:r w:rsidR="00FC47B0">
        <w:rPr>
          <w:noProof/>
        </w:rPr>
        <w:t>7</w:t>
      </w:r>
      <w:r w:rsidR="00883E25">
        <w:fldChar w:fldCharType="end"/>
      </w:r>
      <w:r w:rsidR="00883E25">
        <w:t>.</w:t>
      </w:r>
    </w:p>
    <w:p w14:paraId="14A9BB6F" w14:textId="236078A9" w:rsidR="006B0D7C" w:rsidRDefault="006B0D7C" w:rsidP="006B0D7C">
      <w:pPr>
        <w:pStyle w:val="ListParagraph"/>
        <w:numPr>
          <w:ilvl w:val="0"/>
          <w:numId w:val="70"/>
        </w:numPr>
        <w:spacing w:before="240"/>
      </w:pPr>
      <w:r>
        <w:t>Option C- 1-to-many</w:t>
      </w:r>
      <w:r w:rsidR="007702A3">
        <w:t>(P)</w:t>
      </w:r>
      <w:r>
        <w:t xml:space="preserve"> coupling of Tx-target link and target-Rx link:</w:t>
      </w:r>
      <w:r w:rsidR="009C3DEB" w:rsidRPr="009C3DEB">
        <w:t xml:space="preserve"> </w:t>
      </w:r>
      <w:r w:rsidR="009C3DEB">
        <w:t>In this option, all the LOS path and indirect path</w:t>
      </w:r>
      <w:r w:rsidR="003D7646">
        <w:t>s</w:t>
      </w:r>
      <w:r w:rsidR="009C3DEB">
        <w:t xml:space="preserve"> from Tx-target link are coupled with LOS path of target -Rx link</w:t>
      </w:r>
      <w:r w:rsidR="0029399D">
        <w:t>. E</w:t>
      </w:r>
      <w:r w:rsidR="009C3DEB">
        <w:t>ach indirect path from Tx-target link is randomly coupled with P indirect path</w:t>
      </w:r>
      <w:r w:rsidR="003D7646">
        <w:t>s</w:t>
      </w:r>
      <w:r w:rsidR="009C3DEB">
        <w:t xml:space="preserve"> from target-Rx link such that </w:t>
      </w:r>
      <m:oMath>
        <m:r>
          <w:rPr>
            <w:rFonts w:ascii="Cambria Math" w:hAnsi="Cambria Math"/>
          </w:rPr>
          <m:t>1≤P≤N</m:t>
        </m:r>
      </m:oMath>
      <w:r w:rsidR="005D28D8">
        <w:t xml:space="preserve"> </w:t>
      </w:r>
      <w:r w:rsidR="009C3DEB">
        <w:t xml:space="preserve">(where </w:t>
      </w:r>
      <m:oMath>
        <m:r>
          <w:rPr>
            <w:rFonts w:ascii="Cambria Math" w:hAnsi="Cambria Math"/>
          </w:rPr>
          <m:t>N</m:t>
        </m:r>
      </m:oMath>
      <w:r w:rsidR="005D28D8">
        <w:t xml:space="preserve"> is the </w:t>
      </w:r>
      <w:r w:rsidR="009C3DEB">
        <w:t>maximum number of indirect paths</w:t>
      </w:r>
      <w:r w:rsidR="004253DD">
        <w:t xml:space="preserve"> in the target-Rx link</w:t>
      </w:r>
      <w:r w:rsidR="009C3DEB">
        <w:t>).</w:t>
      </w:r>
      <w:r w:rsidR="006C7933">
        <w:t xml:space="preserve"> </w:t>
      </w:r>
      <w:r w:rsidR="006C7933" w:rsidRPr="00C30D0B">
        <w:t>The channel coefficient of Tx-</w:t>
      </w:r>
      <w:r w:rsidR="006C7933">
        <w:t>target-</w:t>
      </w:r>
      <w:r w:rsidR="006C7933" w:rsidRPr="00C30D0B">
        <w:t xml:space="preserve">Rx link is generated based on the concatenated small-scale parameters of </w:t>
      </w:r>
      <w:r w:rsidR="006C7933">
        <w:t>concatenated</w:t>
      </w:r>
      <w:r w:rsidR="006C7933" w:rsidRPr="00C30D0B">
        <w:t xml:space="preserve"> link.</w:t>
      </w:r>
      <w:r w:rsidR="000C183C">
        <w:t xml:space="preserve"> By configuring the appropriate value of</w:t>
      </w:r>
      <w:r w:rsidR="007C483E">
        <w:t xml:space="preserve"> </w:t>
      </w:r>
      <m:oMath>
        <m:r>
          <w:rPr>
            <w:rFonts w:ascii="Cambria Math" w:hAnsi="Cambria Math"/>
          </w:rPr>
          <m:t>P</m:t>
        </m:r>
      </m:oMath>
      <w:r w:rsidR="000C183C">
        <w:t xml:space="preserve">, modelling </w:t>
      </w:r>
      <w:r w:rsidR="004B46E5">
        <w:t>complexity</w:t>
      </w:r>
      <w:r w:rsidR="000C183C">
        <w:t xml:space="preserve"> of sensing link can be </w:t>
      </w:r>
      <w:r w:rsidR="00F906A9">
        <w:t>tuned between 1-by1 coupling</w:t>
      </w:r>
      <w:r w:rsidR="00457ED1">
        <w:t xml:space="preserve"> (Option B)</w:t>
      </w:r>
      <w:r w:rsidR="00F906A9">
        <w:t xml:space="preserve"> and convolutional coupling</w:t>
      </w:r>
      <w:r w:rsidR="00457ED1">
        <w:t xml:space="preserve"> (Option A)</w:t>
      </w:r>
      <w:r w:rsidR="00F906A9">
        <w:t xml:space="preserve">. </w:t>
      </w:r>
      <w:r w:rsidR="00883E25">
        <w:t xml:space="preserve">An illustration of 1 to many coupling is shown in </w:t>
      </w:r>
      <w:r w:rsidR="00883E25">
        <w:fldChar w:fldCharType="begin"/>
      </w:r>
      <w:r w:rsidR="00883E25">
        <w:instrText xml:space="preserve"> REF _Ref173930584 \h </w:instrText>
      </w:r>
      <w:r w:rsidR="00883E25">
        <w:fldChar w:fldCharType="separate"/>
      </w:r>
      <w:r w:rsidR="00FC47B0">
        <w:t xml:space="preserve">Figure </w:t>
      </w:r>
      <w:r w:rsidR="00FC47B0">
        <w:rPr>
          <w:noProof/>
        </w:rPr>
        <w:t>8</w:t>
      </w:r>
      <w:r w:rsidR="00883E25">
        <w:fldChar w:fldCharType="end"/>
      </w:r>
      <w:r w:rsidR="00883E25">
        <w:t>.</w:t>
      </w:r>
    </w:p>
    <w:p w14:paraId="57CF1BB0" w14:textId="222361C4" w:rsidR="00343022" w:rsidRDefault="009D09E0" w:rsidP="00046727">
      <w:pPr>
        <w:keepNext/>
        <w:spacing w:before="240"/>
        <w:jc w:val="center"/>
      </w:pPr>
      <w:r>
        <w:object w:dxaOrig="5481" w:dyaOrig="3501" w14:anchorId="019D4A45">
          <v:shape id="_x0000_i1029" type="#_x0000_t75" style="width:274.05pt;height:171.95pt" o:ole="">
            <v:imagedata r:id="rId20" o:title=""/>
          </v:shape>
          <o:OLEObject Type="Embed" ProgID="Visio.Drawing.15" ShapeID="_x0000_i1029" DrawAspect="Content" ObjectID="_1784724652" r:id="rId21"/>
        </w:object>
      </w:r>
    </w:p>
    <w:p w14:paraId="083EF8CE" w14:textId="0C7F13ED" w:rsidR="00C0010A" w:rsidRDefault="00343022" w:rsidP="00046727">
      <w:pPr>
        <w:pStyle w:val="Caption"/>
      </w:pPr>
      <w:bookmarkStart w:id="13" w:name="_Ref173930560"/>
      <w:r>
        <w:t xml:space="preserve">Figure </w:t>
      </w:r>
      <w:r>
        <w:fldChar w:fldCharType="begin"/>
      </w:r>
      <w:r>
        <w:instrText xml:space="preserve"> SEQ Figure \* ARABIC </w:instrText>
      </w:r>
      <w:r>
        <w:fldChar w:fldCharType="separate"/>
      </w:r>
      <w:r w:rsidR="00E50931">
        <w:rPr>
          <w:noProof/>
        </w:rPr>
        <w:t>6</w:t>
      </w:r>
      <w:r>
        <w:fldChar w:fldCharType="end"/>
      </w:r>
      <w:bookmarkEnd w:id="13"/>
      <w:r>
        <w:t xml:space="preserve"> Convolutional coupling (Option A)</w:t>
      </w:r>
    </w:p>
    <w:p w14:paraId="5FE08FAE" w14:textId="77777777" w:rsidR="00343022" w:rsidRDefault="00E00104" w:rsidP="00046727">
      <w:pPr>
        <w:keepNext/>
        <w:spacing w:before="240"/>
        <w:jc w:val="center"/>
      </w:pPr>
      <w:r>
        <w:object w:dxaOrig="5481" w:dyaOrig="3510" w14:anchorId="3A76581D">
          <v:shape id="_x0000_i1030" type="#_x0000_t75" style="width:274.05pt;height:170.85pt" o:ole="">
            <v:imagedata r:id="rId22" o:title=""/>
          </v:shape>
          <o:OLEObject Type="Embed" ProgID="Visio.Drawing.15" ShapeID="_x0000_i1030" DrawAspect="Content" ObjectID="_1784724653" r:id="rId23"/>
        </w:object>
      </w:r>
    </w:p>
    <w:p w14:paraId="5B26ECC3" w14:textId="0B9393CC" w:rsidR="009D09E0" w:rsidRDefault="00343022" w:rsidP="00046727">
      <w:pPr>
        <w:pStyle w:val="Caption"/>
      </w:pPr>
      <w:bookmarkStart w:id="14" w:name="_Ref173930573"/>
      <w:r>
        <w:t xml:space="preserve">Figure </w:t>
      </w:r>
      <w:r>
        <w:fldChar w:fldCharType="begin"/>
      </w:r>
      <w:r>
        <w:instrText xml:space="preserve"> SEQ Figure \* ARABIC </w:instrText>
      </w:r>
      <w:r>
        <w:fldChar w:fldCharType="separate"/>
      </w:r>
      <w:r w:rsidR="00E50931">
        <w:rPr>
          <w:noProof/>
        </w:rPr>
        <w:t>7</w:t>
      </w:r>
      <w:r>
        <w:fldChar w:fldCharType="end"/>
      </w:r>
      <w:bookmarkEnd w:id="14"/>
      <w:r w:rsidR="00883E25">
        <w:t xml:space="preserve"> :</w:t>
      </w:r>
      <w:r>
        <w:t xml:space="preserve"> 1-by-1 coupling (Option B)</w:t>
      </w:r>
    </w:p>
    <w:p w14:paraId="6BCED6F0" w14:textId="77777777" w:rsidR="00343022" w:rsidRDefault="009D09E0" w:rsidP="00046727">
      <w:pPr>
        <w:keepNext/>
        <w:spacing w:before="240"/>
        <w:jc w:val="center"/>
      </w:pPr>
      <w:r>
        <w:object w:dxaOrig="5611" w:dyaOrig="2921" w14:anchorId="71A8A3DA">
          <v:shape id="_x0000_i1031" type="#_x0000_t75" style="width:280.5pt;height:2in" o:ole="">
            <v:imagedata r:id="rId24" o:title=""/>
          </v:shape>
          <o:OLEObject Type="Embed" ProgID="Visio.Drawing.15" ShapeID="_x0000_i1031" DrawAspect="Content" ObjectID="_1784724654" r:id="rId25"/>
        </w:object>
      </w:r>
    </w:p>
    <w:p w14:paraId="05E49FFB" w14:textId="0754A042" w:rsidR="009D09E0" w:rsidRDefault="00343022" w:rsidP="00046727">
      <w:pPr>
        <w:pStyle w:val="Caption"/>
      </w:pPr>
      <w:bookmarkStart w:id="15" w:name="_Ref173930584"/>
      <w:r>
        <w:t xml:space="preserve">Figure </w:t>
      </w:r>
      <w:r>
        <w:fldChar w:fldCharType="begin"/>
      </w:r>
      <w:r>
        <w:instrText xml:space="preserve"> SEQ Figure \* ARABIC </w:instrText>
      </w:r>
      <w:r>
        <w:fldChar w:fldCharType="separate"/>
      </w:r>
      <w:r w:rsidR="00E50931">
        <w:rPr>
          <w:noProof/>
        </w:rPr>
        <w:t>8</w:t>
      </w:r>
      <w:r>
        <w:fldChar w:fldCharType="end"/>
      </w:r>
      <w:bookmarkEnd w:id="15"/>
      <w:r>
        <w:t xml:space="preserve"> </w:t>
      </w:r>
      <w:r w:rsidR="00883E25">
        <w:t xml:space="preserve">: </w:t>
      </w:r>
      <w:r>
        <w:t>1 to many coupling (Option C)</w:t>
      </w:r>
    </w:p>
    <w:p w14:paraId="5858ABAE" w14:textId="246E085E" w:rsidR="004E1DE3" w:rsidRDefault="004E1DE3" w:rsidP="004E1DE3">
      <w:pPr>
        <w:pStyle w:val="Caption"/>
      </w:pPr>
      <w:r>
        <w:t>Figure 7 Alternatives for concatenation of Tx-target link and target-Rx link</w:t>
      </w:r>
    </w:p>
    <w:p w14:paraId="01619B2B" w14:textId="12A88F43" w:rsidR="00E116CE" w:rsidRDefault="00F00359" w:rsidP="006255D0">
      <w:pPr>
        <w:spacing w:before="240"/>
      </w:pPr>
      <w:r w:rsidRPr="00046727">
        <w:rPr>
          <w:b/>
          <w:bCs/>
        </w:rPr>
        <w:t>Proposal 1</w:t>
      </w:r>
      <w:r w:rsidR="002B70C6">
        <w:rPr>
          <w:b/>
          <w:bCs/>
        </w:rPr>
        <w:t>6</w:t>
      </w:r>
      <w:r w:rsidRPr="00046727">
        <w:rPr>
          <w:b/>
          <w:bCs/>
        </w:rPr>
        <w:t xml:space="preserve">: For modelling indirect path using </w:t>
      </w:r>
      <w:r w:rsidR="00284F04">
        <w:rPr>
          <w:b/>
          <w:bCs/>
        </w:rPr>
        <w:t>O</w:t>
      </w:r>
      <w:r w:rsidRPr="00046727">
        <w:rPr>
          <w:b/>
          <w:bCs/>
        </w:rPr>
        <w:t>ption-1 to generate target channel, support 1-to-many</w:t>
      </w:r>
      <w:r w:rsidR="00284F04">
        <w:rPr>
          <w:b/>
          <w:bCs/>
        </w:rPr>
        <w:t xml:space="preserve"> </w:t>
      </w:r>
      <w:r>
        <w:rPr>
          <w:b/>
          <w:bCs/>
        </w:rPr>
        <w:t>(P)</w:t>
      </w:r>
      <w:r w:rsidRPr="00046727">
        <w:rPr>
          <w:b/>
          <w:bCs/>
        </w:rPr>
        <w:t xml:space="preserve"> coupling for concatenating the parameters of the Tx-target link and target-Rx link. </w:t>
      </w:r>
    </w:p>
    <w:p w14:paraId="5286FE71" w14:textId="089F6062" w:rsidR="00AA5905" w:rsidRDefault="004C0C9D">
      <w:pPr>
        <w:pStyle w:val="Heading2"/>
      </w:pPr>
      <w:r>
        <w:lastRenderedPageBreak/>
        <w:t>Sensing area</w:t>
      </w:r>
    </w:p>
    <w:p w14:paraId="78071B94" w14:textId="5DDC71ED" w:rsidR="0063630F" w:rsidRDefault="00BF68F1" w:rsidP="0063630F">
      <w:pPr>
        <w:rPr>
          <w:lang w:val="en-GB" w:eastAsia="zh-CN"/>
        </w:rPr>
      </w:pPr>
      <w:r>
        <w:rPr>
          <w:lang w:val="en-GB" w:eastAsia="zh-CN"/>
        </w:rPr>
        <w:t xml:space="preserve">In sensing, </w:t>
      </w:r>
      <w:r w:rsidR="00616388">
        <w:rPr>
          <w:lang w:val="en-GB" w:eastAsia="zh-CN"/>
        </w:rPr>
        <w:t xml:space="preserve">a sensing </w:t>
      </w:r>
      <w:r w:rsidR="00E47110">
        <w:rPr>
          <w:lang w:val="en-GB" w:eastAsia="zh-CN"/>
        </w:rPr>
        <w:t xml:space="preserve">area </w:t>
      </w:r>
      <w:r w:rsidR="00616388">
        <w:rPr>
          <w:lang w:val="en-GB" w:eastAsia="zh-CN"/>
        </w:rPr>
        <w:t xml:space="preserve">can be defined </w:t>
      </w:r>
      <w:r w:rsidR="00C30803">
        <w:rPr>
          <w:lang w:val="en-GB" w:eastAsia="zh-CN"/>
        </w:rPr>
        <w:t xml:space="preserve">as </w:t>
      </w:r>
      <w:r w:rsidR="007577D5">
        <w:rPr>
          <w:lang w:val="en-GB" w:eastAsia="zh-CN"/>
        </w:rPr>
        <w:t>an</w:t>
      </w:r>
      <w:r w:rsidR="007577D5" w:rsidRPr="00F24F6C">
        <w:rPr>
          <w:lang w:val="en-GB" w:eastAsia="zh-CN"/>
        </w:rPr>
        <w:t xml:space="preserve"> </w:t>
      </w:r>
      <w:r w:rsidR="00F24F6C" w:rsidRPr="00F24F6C">
        <w:rPr>
          <w:lang w:val="en-GB" w:eastAsia="zh-CN"/>
        </w:rPr>
        <w:t xml:space="preserve">area </w:t>
      </w:r>
      <w:r w:rsidR="009F70D4">
        <w:rPr>
          <w:rFonts w:hint="eastAsia"/>
          <w:lang w:val="en-GB"/>
        </w:rPr>
        <w:t>within</w:t>
      </w:r>
      <w:r w:rsidR="00F24F6C" w:rsidRPr="00F24F6C">
        <w:rPr>
          <w:lang w:val="en-GB" w:eastAsia="zh-CN"/>
        </w:rPr>
        <w:t xml:space="preserve">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FC47B0">
        <w:t xml:space="preserve">Figure </w:t>
      </w:r>
      <w:r w:rsidR="00FC47B0">
        <w:rPr>
          <w:noProof/>
        </w:rPr>
        <w:t>9</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E95095">
        <w:rPr>
          <w:rFonts w:hint="eastAsia"/>
          <w:lang w:val="en-GB"/>
        </w:rPr>
        <w:t>If a</w:t>
      </w:r>
      <w:r w:rsidR="00E95095">
        <w:rPr>
          <w:lang w:val="en-GB" w:eastAsia="zh-CN"/>
        </w:rPr>
        <w:t xml:space="preserve">n </w:t>
      </w:r>
      <w:r w:rsidR="00D41BC4">
        <w:rPr>
          <w:lang w:val="en-GB" w:eastAsia="zh-CN"/>
        </w:rPr>
        <w:t xml:space="preserve">object that is located far with respect to Tx or Rx, </w:t>
      </w:r>
      <w:r w:rsidR="00C024B0">
        <w:rPr>
          <w:rFonts w:hint="eastAsia"/>
          <w:lang w:val="en-GB"/>
        </w:rPr>
        <w:t xml:space="preserve">it </w:t>
      </w:r>
      <w:r w:rsidR="00D41BC4">
        <w:rPr>
          <w:lang w:val="en-GB" w:eastAsia="zh-CN"/>
        </w:rPr>
        <w:t>may not</w:t>
      </w:r>
      <w:r w:rsidR="00FD06F9">
        <w:rPr>
          <w:rFonts w:hint="eastAsia"/>
          <w:lang w:val="en-GB"/>
        </w:rPr>
        <w:t xml:space="preserve"> be</w:t>
      </w:r>
      <w:r w:rsidR="00D41BC4">
        <w:rPr>
          <w:lang w:val="en-GB" w:eastAsia="zh-CN"/>
        </w:rPr>
        <w:t xml:space="preserve">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received power</w:t>
      </w:r>
      <w:r w:rsidR="009A6C7E">
        <w:rPr>
          <w:rFonts w:hint="eastAsia"/>
          <w:lang w:val="en-GB"/>
        </w:rPr>
        <w:t xml:space="preserve"> at the </w:t>
      </w:r>
      <w:r w:rsidR="00476FD7">
        <w:rPr>
          <w:rFonts w:hint="eastAsia"/>
          <w:lang w:val="en-GB"/>
        </w:rPr>
        <w:t>receiver</w:t>
      </w:r>
      <w:r w:rsidR="00B350E3">
        <w:rPr>
          <w:lang w:val="en-GB" w:eastAsia="zh-CN"/>
        </w:rPr>
        <w:t xml:space="preserve">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1143A4F9"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w:t>
      </w:r>
      <w:r w:rsidR="00CF6B9F">
        <w:rPr>
          <w:rFonts w:hint="eastAsia"/>
          <w:lang w:val="en-GB"/>
        </w:rPr>
        <w:t xml:space="preserve"> [1</w:t>
      </w:r>
      <w:r w:rsidR="00112441">
        <w:rPr>
          <w:rFonts w:hint="eastAsia"/>
          <w:lang w:val="en-GB"/>
        </w:rPr>
        <w:t>7</w:t>
      </w:r>
      <w:r w:rsidR="00CF6B9F">
        <w:rPr>
          <w:rFonts w:hint="eastAsia"/>
          <w:lang w:val="en-GB"/>
        </w:rPr>
        <w:t>]</w:t>
      </w:r>
      <w:r>
        <w:rPr>
          <w:lang w:val="en-GB" w:eastAsia="zh-CN"/>
        </w:rPr>
        <w:t xml:space="preserve">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TRPs and the UE located within the convex hull can be located accurately, compared to the UEs located outside of the convex hull (e.g., corner of the factory hall).</w:t>
      </w:r>
    </w:p>
    <w:p w14:paraId="3DCCDEFF" w14:textId="04243125"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w:t>
      </w:r>
      <w:r w:rsidR="007577D5">
        <w:rPr>
          <w:lang w:val="en-GB" w:eastAsia="zh-CN"/>
        </w:rPr>
        <w:t xml:space="preserve">with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FC47B0">
        <w:t xml:space="preserve">Figure </w:t>
      </w:r>
      <w:r w:rsidR="00FC47B0">
        <w:rPr>
          <w:noProof/>
        </w:rPr>
        <w:t>10</w:t>
      </w:r>
      <w:r w:rsidR="00F40E8A">
        <w:rPr>
          <w:lang w:val="en-GB" w:eastAsia="zh-CN"/>
        </w:rPr>
        <w:fldChar w:fldCharType="end"/>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w:t>
      </w:r>
      <w:r w:rsidR="00DD453E">
        <w:rPr>
          <w:lang w:val="en-GB" w:eastAsia="zh-CN"/>
        </w:rPr>
        <w:t>1</w:t>
      </w:r>
      <w:r w:rsidR="00806C62">
        <w:rPr>
          <w:lang w:val="en-GB" w:eastAsia="zh-CN"/>
        </w:rPr>
        <w:t>0, 30) meter</w:t>
      </w:r>
      <w:r w:rsidR="007B40F8">
        <w:rPr>
          <w:lang w:val="en-GB" w:eastAsia="zh-CN"/>
        </w:rPr>
        <w:t xml:space="preserve"> and (x,y)=(1</w:t>
      </w:r>
      <w:r w:rsidR="00DD453E">
        <w:rPr>
          <w:lang w:val="en-GB" w:eastAsia="zh-CN"/>
        </w:rPr>
        <w:t>1</w:t>
      </w:r>
      <w:r w:rsidR="007B40F8">
        <w:rPr>
          <w:lang w:val="en-GB" w:eastAsia="zh-CN"/>
        </w:rPr>
        <w:t>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sensing </w:t>
      </w:r>
      <w:r w:rsidR="00BC0924">
        <w:rPr>
          <w:lang w:val="en-GB" w:eastAsia="zh-CN"/>
        </w:rPr>
        <w:t>and we assume TRP and UE as Tx and Rx, respectively</w:t>
      </w:r>
      <w:r w:rsidR="005078E1">
        <w:rPr>
          <w:lang w:val="en-GB" w:eastAsia="zh-CN"/>
        </w:rPr>
        <w:t xml:space="preserve">. </w:t>
      </w:r>
      <w:r w:rsidR="003C7F9D">
        <w:rPr>
          <w:lang w:val="en-GB" w:eastAsia="zh-CN"/>
        </w:rPr>
        <w:t xml:space="preserve"> Evaluation assumptions are shown in Appendix C.</w:t>
      </w:r>
    </w:p>
    <w:p w14:paraId="05FBECC8" w14:textId="773A573D" w:rsidR="00130DED" w:rsidRDefault="00775CAD" w:rsidP="0063630F">
      <w:pPr>
        <w:rPr>
          <w:lang w:val="en-GB" w:eastAsia="zh-CN"/>
        </w:rPr>
      </w:pPr>
      <w:r>
        <w:rPr>
          <w:lang w:val="en-GB" w:eastAsia="zh-CN"/>
        </w:rPr>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092693">
        <w:rPr>
          <w:lang w:val="en-GB" w:eastAsia="zh-CN"/>
        </w:rPr>
        <w:t>In this experiment, we assume antenna aperture size of 0.24 m for Tx and 0.085 m for Rx. As presented in Table 1, Rayleigh distance values corresponding to these aperture sizes for 3.5 GHz carrier frequency are 1.37 m and 0.17 m respectively.  To avoid dropping objects in near field, we consider minimum distance between gNB and Object equals to 2 m and minimum distance between UE and Object equals to 1 m.</w:t>
      </w:r>
      <w:r w:rsidR="00092693" w:rsidDel="00092693">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575B1A15" w:rsidR="003C3DC2" w:rsidRDefault="00E14A4C" w:rsidP="0063630F">
      <w:pPr>
        <w:rPr>
          <w:lang w:val="en-GB" w:eastAsia="zh-CN"/>
        </w:rPr>
      </w:pPr>
      <w:r>
        <w:rPr>
          <w:lang w:val="en-GB" w:eastAsia="zh-CN"/>
        </w:rPr>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D95049">
        <w:rPr>
          <w:lang w:val="en-GB" w:eastAsia="zh-CN"/>
        </w:rPr>
        <w:t>13</w:t>
      </w:r>
      <w:r w:rsidR="00E41747">
        <w:rPr>
          <w:lang w:val="en-GB" w:eastAsia="zh-CN"/>
        </w:rPr>
        <w:t>]</w:t>
      </w:r>
      <w:r w:rsidR="003C3DC2">
        <w:rPr>
          <w:lang w:val="en-GB" w:eastAsia="zh-CN"/>
        </w:rPr>
        <w:t xml:space="preserve">. </w:t>
      </w:r>
    </w:p>
    <w:p w14:paraId="28B55D9B" w14:textId="2B9D6CBC" w:rsidR="003C3DC2" w:rsidRPr="007702FB" w:rsidRDefault="003C3DC2" w:rsidP="007702FB">
      <w:pPr>
        <w:jc w:val="right"/>
        <w:rPr>
          <w:rFonts w:cs="Times"/>
          <w:szCs w:val="20"/>
        </w:rPr>
      </w:pPr>
      <w:bookmarkStart w:id="16"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16"/>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17" w:name="_Hlk163225712"/>
                    <m:r>
                      <w:rPr>
                        <w:rFonts w:ascii="Cambria Math" w:hAnsi="Cambria Math"/>
                      </w:rPr>
                      <m:t>λ</m:t>
                    </m:r>
                    <w:bookmarkEnd w:id="17"/>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(4)</w:t>
      </w:r>
    </w:p>
    <w:p w14:paraId="1184415A" w14:textId="7DBF912F" w:rsidR="003C3DC2" w:rsidRPr="001B7DB4" w:rsidRDefault="001212F8"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1212F8"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1212F8"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0FE08A7E" w:rsidR="008022DF" w:rsidRDefault="008323D1" w:rsidP="0063630F">
      <w:pPr>
        <w:rPr>
          <w:b/>
          <w:bCs/>
          <w:lang w:val="en-GB" w:eastAsia="zh-CN"/>
        </w:rPr>
      </w:pPr>
      <w:r w:rsidRPr="003F7573">
        <w:rPr>
          <w:b/>
          <w:bCs/>
          <w:lang w:val="en-GB" w:eastAsia="zh-CN"/>
        </w:rPr>
        <w:lastRenderedPageBreak/>
        <w:t xml:space="preserve">Proposal </w:t>
      </w:r>
      <w:r w:rsidR="00831E8F">
        <w:rPr>
          <w:b/>
          <w:bCs/>
          <w:lang w:val="en-GB" w:eastAsia="zh-CN"/>
        </w:rPr>
        <w:t>1</w:t>
      </w:r>
      <w:r w:rsidR="002B70C6">
        <w:rPr>
          <w:b/>
          <w:bCs/>
          <w:lang w:val="en-GB" w:eastAsia="zh-CN"/>
        </w:rPr>
        <w:t>7</w:t>
      </w:r>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1F1F138E" w14:textId="094676AF" w:rsidR="00EF645B" w:rsidRDefault="007577D5" w:rsidP="001A1D7F">
      <w:r>
        <w:rPr>
          <w:rStyle w:val="ui-provider"/>
        </w:rPr>
        <w:t>Whether or not material absorption is factored into the definition of sensing area can be left for further study.</w:t>
      </w:r>
    </w:p>
    <w:p w14:paraId="0769A39D" w14:textId="1D2093B8" w:rsidR="00037A7E" w:rsidRDefault="000B7A34" w:rsidP="008B6684">
      <w:pPr>
        <w:keepNext/>
        <w:jc w:val="center"/>
      </w:pPr>
      <w:r w:rsidRPr="000B7A34">
        <w:rPr>
          <w:noProof/>
        </w:rPr>
        <w:drawing>
          <wp:inline distT="0" distB="0" distL="0" distR="0" wp14:anchorId="16AF53C8" wp14:editId="64EF1B23">
            <wp:extent cx="3307203" cy="2008022"/>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28820" cy="2021147"/>
                    </a:xfrm>
                    <a:prstGeom prst="rect">
                      <a:avLst/>
                    </a:prstGeom>
                    <a:noFill/>
                    <a:ln>
                      <a:noFill/>
                    </a:ln>
                  </pic:spPr>
                </pic:pic>
              </a:graphicData>
            </a:graphic>
          </wp:inline>
        </w:drawing>
      </w:r>
    </w:p>
    <w:p w14:paraId="0774FAAE" w14:textId="582F6BAE" w:rsidR="00037A7E" w:rsidRDefault="00037A7E">
      <w:pPr>
        <w:pStyle w:val="Caption"/>
      </w:pPr>
      <w:bookmarkStart w:id="18" w:name="_Ref163139952"/>
      <w:r>
        <w:t xml:space="preserve">Figure </w:t>
      </w:r>
      <w:r w:rsidR="002A40C6">
        <w:fldChar w:fldCharType="begin"/>
      </w:r>
      <w:r w:rsidR="002A40C6">
        <w:instrText xml:space="preserve"> SEQ Figure \* ARABIC </w:instrText>
      </w:r>
      <w:r w:rsidR="002A40C6">
        <w:fldChar w:fldCharType="separate"/>
      </w:r>
      <w:r w:rsidR="00E50931">
        <w:rPr>
          <w:noProof/>
        </w:rPr>
        <w:t>9</w:t>
      </w:r>
      <w:r w:rsidR="002A40C6">
        <w:rPr>
          <w:noProof/>
        </w:rPr>
        <w:fldChar w:fldCharType="end"/>
      </w:r>
      <w:bookmarkEnd w:id="18"/>
      <w:r>
        <w:t xml:space="preserve"> An illustration of a sensing </w:t>
      </w:r>
      <w:r w:rsidR="003A54F5">
        <w:rPr>
          <w:rFonts w:hint="eastAsia"/>
        </w:rPr>
        <w:t>area</w:t>
      </w:r>
    </w:p>
    <w:p w14:paraId="01AC3974" w14:textId="3A4D72AF" w:rsidR="00AD4A59" w:rsidRDefault="00E7320B" w:rsidP="00AD4A59">
      <w:pPr>
        <w:keepNext/>
        <w:jc w:val="center"/>
      </w:pPr>
      <w:r w:rsidRPr="00E7320B">
        <w:rPr>
          <w:noProof/>
        </w:rPr>
        <w:t xml:space="preserve"> </w:t>
      </w:r>
      <w:r w:rsidR="0087703D" w:rsidRPr="0087703D">
        <w:rPr>
          <w:noProof/>
        </w:rPr>
        <w:t xml:space="preserve"> </w:t>
      </w:r>
      <w:r w:rsidR="00D374FE" w:rsidRPr="00F45B12">
        <w:rPr>
          <w:noProof/>
        </w:rPr>
        <w:drawing>
          <wp:inline distT="0" distB="0" distL="0" distR="0" wp14:anchorId="4835735F" wp14:editId="118BD647">
            <wp:extent cx="5943600" cy="3943193"/>
            <wp:effectExtent l="0" t="0" r="0" b="635"/>
            <wp:docPr id="482404028"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04028" name="Picture 1" descr="A graph of a function&#10;&#10;Description automatically generated with medium confidence"/>
                    <pic:cNvPicPr/>
                  </pic:nvPicPr>
                  <pic:blipFill>
                    <a:blip r:embed="rId27"/>
                    <a:stretch>
                      <a:fillRect/>
                    </a:stretch>
                  </pic:blipFill>
                  <pic:spPr>
                    <a:xfrm>
                      <a:off x="0" y="0"/>
                      <a:ext cx="5943600" cy="3943193"/>
                    </a:xfrm>
                    <a:prstGeom prst="rect">
                      <a:avLst/>
                    </a:prstGeom>
                  </pic:spPr>
                </pic:pic>
              </a:graphicData>
            </a:graphic>
          </wp:inline>
        </w:drawing>
      </w:r>
    </w:p>
    <w:p w14:paraId="4724D734" w14:textId="2E42DCAF" w:rsidR="00AD4A59" w:rsidRPr="00D97AD7" w:rsidRDefault="00AD4A59" w:rsidP="00AD4A59">
      <w:pPr>
        <w:pStyle w:val="Caption"/>
        <w:rPr>
          <w:lang w:val="en-GB" w:eastAsia="zh-CN"/>
        </w:rPr>
      </w:pPr>
      <w:bookmarkStart w:id="19" w:name="_Ref163140137"/>
      <w:r>
        <w:t xml:space="preserve">Figure </w:t>
      </w:r>
      <w:r w:rsidR="002A40C6">
        <w:fldChar w:fldCharType="begin"/>
      </w:r>
      <w:r w:rsidR="002A40C6">
        <w:instrText xml:space="preserve"> SEQ Figure \* ARABIC </w:instrText>
      </w:r>
      <w:r w:rsidR="002A40C6">
        <w:fldChar w:fldCharType="separate"/>
      </w:r>
      <w:r w:rsidR="00E50931">
        <w:rPr>
          <w:noProof/>
        </w:rPr>
        <w:t>10</w:t>
      </w:r>
      <w:r w:rsidR="002A40C6">
        <w:rPr>
          <w:noProof/>
        </w:rPr>
        <w:fldChar w:fldCharType="end"/>
      </w:r>
      <w:bookmarkEnd w:id="19"/>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604795FD" w14:textId="77777777" w:rsidR="003C0CBD" w:rsidRDefault="003C0CBD" w:rsidP="00630345">
      <w:pPr>
        <w:spacing w:before="240"/>
        <w:jc w:val="left"/>
        <w:rPr>
          <w:b/>
          <w:bCs/>
          <w:lang w:val="en-GB"/>
        </w:rPr>
      </w:pPr>
    </w:p>
    <w:p w14:paraId="24C1483C" w14:textId="7490DEDA" w:rsidR="005D13F7" w:rsidRDefault="005D13F7" w:rsidP="005D13F7">
      <w:pPr>
        <w:pStyle w:val="Heading2"/>
        <w:rPr>
          <w:rFonts w:eastAsiaTheme="minorEastAsia"/>
          <w:lang w:eastAsia="ja-JP"/>
        </w:rPr>
      </w:pPr>
      <w:r>
        <w:rPr>
          <w:rFonts w:eastAsiaTheme="minorEastAsia" w:hint="eastAsia"/>
          <w:lang w:eastAsia="ja-JP"/>
        </w:rPr>
        <w:t xml:space="preserve">Additional scope </w:t>
      </w:r>
      <w:r w:rsidR="00890B15">
        <w:rPr>
          <w:rFonts w:eastAsiaTheme="minorEastAsia"/>
          <w:lang w:eastAsia="ja-JP"/>
        </w:rPr>
        <w:t xml:space="preserve">in the ISAC channel modelling study </w:t>
      </w:r>
      <w:r>
        <w:rPr>
          <w:rFonts w:eastAsiaTheme="minorEastAsia" w:hint="eastAsia"/>
          <w:lang w:eastAsia="ja-JP"/>
        </w:rPr>
        <w:t>from RAN1#11</w:t>
      </w:r>
      <w:r w:rsidR="003C77D6">
        <w:rPr>
          <w:rFonts w:eastAsiaTheme="minorEastAsia" w:hint="eastAsia"/>
          <w:lang w:eastAsia="ja-JP"/>
        </w:rPr>
        <w:t>8b</w:t>
      </w:r>
    </w:p>
    <w:p w14:paraId="0E8F77C1" w14:textId="2A9265BF" w:rsidR="00716970" w:rsidRPr="009F4A6D" w:rsidRDefault="00716970" w:rsidP="00046727">
      <w:r>
        <w:rPr>
          <w:rFonts w:hint="eastAsia"/>
          <w:lang w:val="en-GB"/>
        </w:rPr>
        <w:t xml:space="preserve">In </w:t>
      </w:r>
      <w:r w:rsidRPr="00716970">
        <w:rPr>
          <w:lang w:val="en-GB"/>
        </w:rPr>
        <w:t>R1-2404630</w:t>
      </w:r>
      <w:r>
        <w:rPr>
          <w:rFonts w:hint="eastAsia"/>
          <w:lang w:val="en-GB"/>
        </w:rPr>
        <w:t xml:space="preserve"> </w:t>
      </w:r>
      <w:r w:rsidR="0015254F">
        <w:rPr>
          <w:lang w:val="en-GB"/>
        </w:rPr>
        <w:t>[16]</w:t>
      </w:r>
      <w:r>
        <w:rPr>
          <w:rFonts w:hint="eastAsia"/>
          <w:lang w:val="en-GB"/>
        </w:rPr>
        <w:t xml:space="preserve">, </w:t>
      </w:r>
      <w:r>
        <w:rPr>
          <w:lang w:val="en-GB"/>
        </w:rPr>
        <w:t>the</w:t>
      </w:r>
      <w:r>
        <w:rPr>
          <w:rFonts w:hint="eastAsia"/>
          <w:lang w:val="en-GB"/>
        </w:rPr>
        <w:t xml:space="preserve"> workplan</w:t>
      </w:r>
      <w:r w:rsidR="00733422">
        <w:rPr>
          <w:lang w:val="en-GB"/>
        </w:rPr>
        <w:t xml:space="preserve"> shown in </w:t>
      </w:r>
      <w:r w:rsidR="00733422">
        <w:rPr>
          <w:lang w:val="en-GB"/>
        </w:rPr>
        <w:fldChar w:fldCharType="begin"/>
      </w:r>
      <w:r w:rsidR="00733422">
        <w:rPr>
          <w:lang w:val="en-GB"/>
        </w:rPr>
        <w:instrText xml:space="preserve"> REF _Ref174016403 \h </w:instrText>
      </w:r>
      <w:r w:rsidR="00733422">
        <w:rPr>
          <w:lang w:val="en-GB"/>
        </w:rPr>
      </w:r>
      <w:r w:rsidR="00733422">
        <w:rPr>
          <w:lang w:val="en-GB"/>
        </w:rPr>
        <w:fldChar w:fldCharType="separate"/>
      </w:r>
      <w:r w:rsidR="00E50931">
        <w:t xml:space="preserve">Figure </w:t>
      </w:r>
      <w:r w:rsidR="00E50931">
        <w:rPr>
          <w:noProof/>
        </w:rPr>
        <w:t>11</w:t>
      </w:r>
      <w:r w:rsidR="00733422">
        <w:rPr>
          <w:lang w:val="en-GB"/>
        </w:rPr>
        <w:fldChar w:fldCharType="end"/>
      </w:r>
      <w:r>
        <w:rPr>
          <w:rFonts w:hint="eastAsia"/>
          <w:lang w:val="en-GB"/>
        </w:rPr>
        <w:t xml:space="preserve"> is </w:t>
      </w:r>
      <w:r>
        <w:rPr>
          <w:lang w:val="en-GB"/>
        </w:rPr>
        <w:t>presented</w:t>
      </w:r>
      <w:r>
        <w:rPr>
          <w:rFonts w:hint="eastAsia"/>
          <w:lang w:val="en-GB"/>
        </w:rPr>
        <w:t xml:space="preserve">. An </w:t>
      </w:r>
      <w:r>
        <w:rPr>
          <w:lang w:val="en-GB"/>
        </w:rPr>
        <w:t>additional</w:t>
      </w:r>
      <w:r>
        <w:rPr>
          <w:rFonts w:hint="eastAsia"/>
          <w:lang w:val="en-GB"/>
        </w:rPr>
        <w:t xml:space="preserve"> scope</w:t>
      </w:r>
      <w:r w:rsidR="00274E6E">
        <w:rPr>
          <w:lang w:val="en-GB"/>
        </w:rPr>
        <w:t xml:space="preserve"> beyond channel modelling, such as evaluation assumptions or</w:t>
      </w:r>
      <w:r w:rsidR="001C785D">
        <w:rPr>
          <w:lang w:val="en-GB"/>
        </w:rPr>
        <w:t xml:space="preserve"> evaluation</w:t>
      </w:r>
      <w:r w:rsidR="00274E6E">
        <w:rPr>
          <w:lang w:val="en-GB"/>
        </w:rPr>
        <w:t xml:space="preserve"> </w:t>
      </w:r>
      <w:r w:rsidR="001C785D">
        <w:rPr>
          <w:lang w:val="en-GB"/>
        </w:rPr>
        <w:t>methodologies</w:t>
      </w:r>
      <w:r w:rsidR="00274E6E">
        <w:rPr>
          <w:lang w:val="en-GB"/>
        </w:rPr>
        <w:t>,</w:t>
      </w:r>
      <w:r>
        <w:rPr>
          <w:rFonts w:hint="eastAsia"/>
          <w:lang w:val="en-GB"/>
        </w:rPr>
        <w:t xml:space="preserve"> may be </w:t>
      </w:r>
      <w:r>
        <w:rPr>
          <w:lang w:val="en-GB"/>
        </w:rPr>
        <w:t>considered</w:t>
      </w:r>
      <w:r>
        <w:rPr>
          <w:rFonts w:hint="eastAsia"/>
          <w:lang w:val="en-GB"/>
        </w:rPr>
        <w:t xml:space="preserve"> starting in RAN1#118b.</w:t>
      </w:r>
      <w:r w:rsidR="00CF081F">
        <w:rPr>
          <w:rFonts w:hint="eastAsia"/>
          <w:lang w:val="en-GB"/>
        </w:rPr>
        <w:t xml:space="preserve"> From our perspective, due to high workload required to model basic functionalities and to complete all essential features of ISAC channel </w:t>
      </w:r>
      <w:r w:rsidR="00CF081F">
        <w:rPr>
          <w:lang w:val="en-GB"/>
        </w:rPr>
        <w:t>modelling</w:t>
      </w:r>
      <w:r w:rsidR="00CF081F">
        <w:rPr>
          <w:rFonts w:hint="eastAsia"/>
          <w:lang w:val="en-GB"/>
        </w:rPr>
        <w:t xml:space="preserve"> in R19, no additional scope should be considered for R19 channel </w:t>
      </w:r>
      <w:r w:rsidR="00CF081F">
        <w:rPr>
          <w:lang w:val="en-GB"/>
        </w:rPr>
        <w:t>modelling</w:t>
      </w:r>
      <w:r w:rsidR="00CF081F">
        <w:rPr>
          <w:rFonts w:hint="eastAsia"/>
          <w:lang w:val="en-GB"/>
        </w:rPr>
        <w:t xml:space="preserve">. </w:t>
      </w:r>
    </w:p>
    <w:p w14:paraId="433AE483" w14:textId="77777777" w:rsidR="009130CA" w:rsidRDefault="00716970" w:rsidP="00046727">
      <w:pPr>
        <w:keepNext/>
        <w:spacing w:before="240"/>
        <w:jc w:val="left"/>
      </w:pPr>
      <w:r w:rsidRPr="00716970">
        <w:rPr>
          <w:noProof/>
        </w:rPr>
        <w:drawing>
          <wp:inline distT="0" distB="0" distL="0" distR="0" wp14:anchorId="241EE2AB" wp14:editId="0965F8F7">
            <wp:extent cx="5943600" cy="3286760"/>
            <wp:effectExtent l="0" t="0" r="0" b="0"/>
            <wp:docPr id="125743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3286760"/>
                    </a:xfrm>
                    <a:prstGeom prst="rect">
                      <a:avLst/>
                    </a:prstGeom>
                    <a:noFill/>
                    <a:ln>
                      <a:noFill/>
                    </a:ln>
                  </pic:spPr>
                </pic:pic>
              </a:graphicData>
            </a:graphic>
          </wp:inline>
        </w:drawing>
      </w:r>
    </w:p>
    <w:p w14:paraId="2A63428E" w14:textId="5DECB2C2" w:rsidR="005A2A6D" w:rsidRDefault="009130CA" w:rsidP="00046727">
      <w:pPr>
        <w:pStyle w:val="Caption"/>
        <w:rPr>
          <w:lang w:val="en-GB"/>
        </w:rPr>
      </w:pPr>
      <w:bookmarkStart w:id="20" w:name="_Ref174016403"/>
      <w:r>
        <w:t xml:space="preserve">Figure </w:t>
      </w:r>
      <w:r>
        <w:fldChar w:fldCharType="begin"/>
      </w:r>
      <w:r>
        <w:instrText xml:space="preserve"> SEQ Figure \* ARABIC </w:instrText>
      </w:r>
      <w:r>
        <w:fldChar w:fldCharType="separate"/>
      </w:r>
      <w:r w:rsidR="00E50931">
        <w:rPr>
          <w:noProof/>
        </w:rPr>
        <w:t>11</w:t>
      </w:r>
      <w:r>
        <w:fldChar w:fldCharType="end"/>
      </w:r>
      <w:bookmarkEnd w:id="20"/>
      <w:r>
        <w:t xml:space="preserve"> Workplan presented in [16]</w:t>
      </w:r>
    </w:p>
    <w:p w14:paraId="4673E55C" w14:textId="3CF1E99B" w:rsidR="005A2A6D" w:rsidRPr="00046727" w:rsidRDefault="008379D6" w:rsidP="00630345">
      <w:pPr>
        <w:spacing w:before="240"/>
        <w:jc w:val="left"/>
        <w:rPr>
          <w:b/>
          <w:bCs/>
        </w:rPr>
      </w:pPr>
      <w:bookmarkStart w:id="21" w:name="_Hlk174094867"/>
      <w:r w:rsidRPr="008379D6">
        <w:rPr>
          <w:b/>
          <w:bCs/>
        </w:rPr>
        <w:t xml:space="preserve">Proposal </w:t>
      </w:r>
      <w:r w:rsidR="00F12F42">
        <w:rPr>
          <w:b/>
          <w:bCs/>
        </w:rPr>
        <w:t>1</w:t>
      </w:r>
      <w:r w:rsidR="002B70C6">
        <w:rPr>
          <w:b/>
          <w:bCs/>
        </w:rPr>
        <w:t>8</w:t>
      </w:r>
      <w:r w:rsidRPr="008379D6">
        <w:rPr>
          <w:b/>
          <w:bCs/>
        </w:rPr>
        <w:t xml:space="preserve">: RAN1 recommends, for RAN Plenary, not to introduce </w:t>
      </w:r>
      <w:r w:rsidR="00855F79">
        <w:rPr>
          <w:b/>
          <w:bCs/>
        </w:rPr>
        <w:t xml:space="preserve">an </w:t>
      </w:r>
      <w:r w:rsidRPr="008379D6">
        <w:rPr>
          <w:b/>
          <w:bCs/>
        </w:rPr>
        <w:t>additional scope for channel model</w:t>
      </w:r>
      <w:r w:rsidR="006A5615">
        <w:rPr>
          <w:b/>
          <w:bCs/>
        </w:rPr>
        <w:t>l</w:t>
      </w:r>
      <w:r w:rsidRPr="008379D6">
        <w:rPr>
          <w:b/>
          <w:bCs/>
        </w:rPr>
        <w:t>ing SI</w:t>
      </w:r>
      <w:r w:rsidR="00A84451">
        <w:rPr>
          <w:b/>
          <w:bCs/>
        </w:rPr>
        <w:t xml:space="preserve"> </w:t>
      </w:r>
      <w:r w:rsidRPr="008379D6">
        <w:rPr>
          <w:b/>
          <w:bCs/>
        </w:rPr>
        <w:t>due to large workload in the current stud</w:t>
      </w:r>
      <w:r w:rsidR="00A84451">
        <w:rPr>
          <w:b/>
          <w:bCs/>
        </w:rPr>
        <w:t>y</w:t>
      </w:r>
    </w:p>
    <w:bookmarkEnd w:id="1"/>
    <w:bookmarkEnd w:id="21"/>
    <w:p w14:paraId="771A4464" w14:textId="0595EA79" w:rsidR="0079265C" w:rsidRPr="001029A1" w:rsidRDefault="0079265C" w:rsidP="0079265C">
      <w:pPr>
        <w:pStyle w:val="Heading1"/>
        <w:rPr>
          <w:szCs w:val="32"/>
          <w:lang w:val="en-US"/>
        </w:rPr>
      </w:pPr>
      <w:r w:rsidRPr="00346012">
        <w:rPr>
          <w:szCs w:val="32"/>
        </w:rPr>
        <w:t>Conclusion</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3B98BC0C" w14:textId="694287EF" w:rsidR="00942450" w:rsidRPr="005943FD" w:rsidRDefault="00942450" w:rsidP="002712C5">
      <w:pPr>
        <w:spacing w:before="240"/>
        <w:rPr>
          <w:u w:val="single"/>
        </w:rPr>
      </w:pPr>
      <w:r w:rsidRPr="005943FD">
        <w:rPr>
          <w:u w:val="single"/>
        </w:rPr>
        <w:t>RCS characteristics</w:t>
      </w:r>
    </w:p>
    <w:p w14:paraId="59A8930F" w14:textId="79FEB5FE" w:rsidR="002712C5" w:rsidRDefault="002712C5" w:rsidP="002712C5">
      <w:pPr>
        <w:spacing w:before="240"/>
        <w:rPr>
          <w:b/>
          <w:bCs/>
        </w:rPr>
      </w:pPr>
      <w:r w:rsidRPr="00DF2047">
        <w:rPr>
          <w:b/>
          <w:bCs/>
        </w:rPr>
        <w:t xml:space="preserve">Proposal 1: </w:t>
      </w:r>
      <w:r w:rsidRPr="00DF2047">
        <w:rPr>
          <w:rFonts w:hint="eastAsia"/>
          <w:b/>
          <w:bCs/>
        </w:rPr>
        <w:t>Radar</w:t>
      </w:r>
      <w:r w:rsidRPr="00DF2047">
        <w:rPr>
          <w:b/>
          <w:bCs/>
        </w:rPr>
        <w:t xml:space="preserve"> Cross Section (RCS), expressed in dBsm (dB square meter), is a value representing the radio wave scattering characteristic of an object, dependent on at least frequency and angle of incidence of the radio wave,</w:t>
      </w:r>
      <w:r>
        <w:rPr>
          <w:rFonts w:hint="eastAsia"/>
          <w:b/>
          <w:bCs/>
        </w:rPr>
        <w:t xml:space="preserve"> </w:t>
      </w:r>
      <w:r w:rsidRPr="00DF2047">
        <w:rPr>
          <w:b/>
          <w:bCs/>
        </w:rPr>
        <w:t>type</w:t>
      </w:r>
      <w:r>
        <w:rPr>
          <w:rFonts w:hint="eastAsia"/>
          <w:b/>
          <w:bCs/>
        </w:rPr>
        <w:t xml:space="preserve"> and size</w:t>
      </w:r>
      <w:r w:rsidRPr="00DF2047">
        <w:rPr>
          <w:b/>
          <w:bCs/>
        </w:rPr>
        <w:t xml:space="preserve"> of the object</w:t>
      </w:r>
    </w:p>
    <w:p w14:paraId="75B90A9B" w14:textId="77777777" w:rsidR="00B1322B" w:rsidRPr="00424166" w:rsidRDefault="00B1322B" w:rsidP="00B1322B">
      <w:pPr>
        <w:spacing w:before="240"/>
        <w:rPr>
          <w:b/>
          <w:bCs/>
        </w:rPr>
      </w:pPr>
      <w:r w:rsidRPr="00424166">
        <w:rPr>
          <w:b/>
          <w:bCs/>
        </w:rPr>
        <w:t xml:space="preserve">Observation 1: </w:t>
      </w:r>
      <w:r>
        <w:rPr>
          <w:b/>
          <w:bCs/>
        </w:rPr>
        <w:t xml:space="preserve">For multipoint target modelling, spread of arriving rays associated with the sensing target decreases as we increase Tx-target-Rx distance.  </w:t>
      </w:r>
    </w:p>
    <w:p w14:paraId="7AE3F52F" w14:textId="77777777" w:rsidR="00B1322B" w:rsidRDefault="00B1322B" w:rsidP="00B1322B">
      <w:pPr>
        <w:spacing w:before="240" w:after="0"/>
        <w:rPr>
          <w:b/>
          <w:bCs/>
        </w:rPr>
      </w:pPr>
      <w:r>
        <w:rPr>
          <w:b/>
          <w:bCs/>
        </w:rPr>
        <w:lastRenderedPageBreak/>
        <w:t>Proposal 2: F</w:t>
      </w:r>
      <w:r w:rsidRPr="00CE757D">
        <w:rPr>
          <w:b/>
          <w:bCs/>
        </w:rPr>
        <w:t xml:space="preserve">or </w:t>
      </w:r>
      <w:r>
        <w:rPr>
          <w:b/>
          <w:bCs/>
        </w:rPr>
        <w:t xml:space="preserve">modelling </w:t>
      </w:r>
      <w:r w:rsidRPr="00CE757D">
        <w:rPr>
          <w:b/>
          <w:bCs/>
        </w:rPr>
        <w:t xml:space="preserve">physically complex </w:t>
      </w:r>
      <w:r>
        <w:rPr>
          <w:b/>
          <w:bCs/>
        </w:rPr>
        <w:t>sensing targets</w:t>
      </w:r>
      <w:r w:rsidRPr="00CE757D">
        <w:rPr>
          <w:b/>
          <w:bCs/>
        </w:rPr>
        <w:t xml:space="preserve"> (e.g., human)</w:t>
      </w:r>
      <w:r>
        <w:rPr>
          <w:b/>
          <w:bCs/>
        </w:rPr>
        <w:t>,</w:t>
      </w:r>
      <w:r w:rsidRPr="00CE757D">
        <w:rPr>
          <w:b/>
          <w:bCs/>
        </w:rPr>
        <w:t xml:space="preserve"> use statistical RCS modelling as baseline</w:t>
      </w:r>
      <w:r>
        <w:rPr>
          <w:b/>
          <w:bCs/>
        </w:rPr>
        <w:t>.</w:t>
      </w:r>
      <w:r w:rsidRPr="00CE757D" w:rsidDel="00CE757D">
        <w:rPr>
          <w:b/>
          <w:bCs/>
        </w:rPr>
        <w:t xml:space="preserve"> </w:t>
      </w:r>
    </w:p>
    <w:p w14:paraId="16420995" w14:textId="77777777" w:rsidR="00B1322B" w:rsidRDefault="00B1322B" w:rsidP="00B1322B">
      <w:pPr>
        <w:spacing w:before="240" w:after="0"/>
        <w:rPr>
          <w:b/>
          <w:bCs/>
        </w:rPr>
      </w:pPr>
      <w:r w:rsidRPr="00DF2047">
        <w:rPr>
          <w:b/>
          <w:bCs/>
        </w:rPr>
        <w:t xml:space="preserve">Proposal 3: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36C80971" w14:textId="02B103C1" w:rsidR="00942450" w:rsidRPr="005943FD" w:rsidRDefault="00942450" w:rsidP="00B1322B">
      <w:pPr>
        <w:spacing w:before="240" w:after="0"/>
        <w:rPr>
          <w:rFonts w:cs="Times New Roman"/>
          <w:color w:val="FF0000"/>
          <w:u w:val="single"/>
        </w:rPr>
      </w:pPr>
      <w:r w:rsidRPr="005943FD">
        <w:rPr>
          <w:u w:val="single"/>
        </w:rPr>
        <w:t xml:space="preserve">Spatial </w:t>
      </w:r>
      <w:r w:rsidR="00081B82" w:rsidRPr="005943FD">
        <w:rPr>
          <w:u w:val="single"/>
        </w:rPr>
        <w:t>consistency</w:t>
      </w:r>
    </w:p>
    <w:p w14:paraId="4844AC53" w14:textId="77777777" w:rsidR="00B1322B" w:rsidRDefault="00B1322B" w:rsidP="00B1322B">
      <w:pPr>
        <w:spacing w:before="240" w:after="0"/>
        <w:rPr>
          <w:b/>
          <w:bCs/>
        </w:rPr>
      </w:pPr>
      <w:r w:rsidRPr="00046727">
        <w:rPr>
          <w:b/>
          <w:bCs/>
        </w:rPr>
        <w:t xml:space="preserve">Proposal 4: </w:t>
      </w:r>
      <w:r w:rsidRPr="00A464F2">
        <w:rPr>
          <w:b/>
          <w:bCs/>
        </w:rPr>
        <w:t>RAN1 study benefit and limitation of following two options for spatial consistency modeling and down-select one option</w:t>
      </w:r>
    </w:p>
    <w:p w14:paraId="0D93B942" w14:textId="77777777" w:rsidR="00B1322B" w:rsidRPr="00046727" w:rsidRDefault="00B1322B" w:rsidP="00B1322B">
      <w:pPr>
        <w:pStyle w:val="ListParagraph"/>
        <w:numPr>
          <w:ilvl w:val="0"/>
          <w:numId w:val="73"/>
        </w:numPr>
        <w:rPr>
          <w:b/>
          <w:bCs/>
        </w:rPr>
      </w:pPr>
      <w:r w:rsidRPr="00046727">
        <w:rPr>
          <w:b/>
          <w:bCs/>
        </w:rPr>
        <w:t>Option 1: site specific spatial consistency</w:t>
      </w:r>
    </w:p>
    <w:p w14:paraId="7736C8ED" w14:textId="77777777" w:rsidR="00B1322B" w:rsidRPr="00046727" w:rsidRDefault="00B1322B" w:rsidP="00B1322B">
      <w:pPr>
        <w:pStyle w:val="ListParagraph"/>
        <w:numPr>
          <w:ilvl w:val="0"/>
          <w:numId w:val="73"/>
        </w:numPr>
        <w:rPr>
          <w:b/>
          <w:bCs/>
        </w:rPr>
      </w:pPr>
      <w:r w:rsidRPr="00A464F2">
        <w:rPr>
          <w:b/>
          <w:bCs/>
        </w:rPr>
        <w:t>Option 2: target specific spatial consistency</w:t>
      </w:r>
    </w:p>
    <w:p w14:paraId="3130CAE8" w14:textId="63A3E324" w:rsidR="007C756D" w:rsidRPr="005943FD" w:rsidRDefault="007C756D" w:rsidP="00B1322B">
      <w:pPr>
        <w:spacing w:before="240"/>
        <w:rPr>
          <w:u w:val="single"/>
          <w:lang w:val="en-GB" w:eastAsia="zh-CN"/>
        </w:rPr>
      </w:pPr>
      <w:r w:rsidRPr="005943FD">
        <w:rPr>
          <w:u w:val="single"/>
          <w:lang w:val="en-GB" w:eastAsia="zh-CN"/>
        </w:rPr>
        <w:t xml:space="preserve">Stochastic channel modelling vs. Ray-tracing/map-based channel </w:t>
      </w:r>
      <w:r w:rsidR="003A5B43" w:rsidRPr="005943FD">
        <w:rPr>
          <w:u w:val="single"/>
          <w:lang w:val="en-GB" w:eastAsia="zh-CN"/>
        </w:rPr>
        <w:t>modelling</w:t>
      </w:r>
    </w:p>
    <w:p w14:paraId="37CC7654" w14:textId="2CB4DA8B" w:rsidR="00B1322B" w:rsidRPr="00D16626" w:rsidRDefault="00B1322B" w:rsidP="00B1322B">
      <w:pPr>
        <w:spacing w:before="240"/>
        <w:rPr>
          <w:b/>
          <w:bCs/>
          <w:lang w:val="en-GB" w:eastAsia="zh-CN"/>
        </w:rPr>
      </w:pPr>
      <w:r w:rsidRPr="00D16626">
        <w:rPr>
          <w:b/>
          <w:bCs/>
          <w:lang w:val="en-GB" w:eastAsia="zh-CN"/>
        </w:rPr>
        <w:t xml:space="preserve">Proposal </w:t>
      </w:r>
      <w:r>
        <w:rPr>
          <w:b/>
          <w:bCs/>
          <w:lang w:val="en-GB" w:eastAsia="zh-CN"/>
        </w:rPr>
        <w:t>5</w:t>
      </w:r>
      <w:r w:rsidRPr="00D16626">
        <w:rPr>
          <w:b/>
          <w:bCs/>
          <w:lang w:val="en-GB" w:eastAsia="zh-CN"/>
        </w:rPr>
        <w:t>: Support stochastic ISAC channel modelling as baseline and focus on characterizing the Tx-Target-Rx link.</w:t>
      </w:r>
    </w:p>
    <w:p w14:paraId="33D3B928" w14:textId="77777777" w:rsidR="00463F2F" w:rsidRDefault="00463F2F" w:rsidP="00463F2F">
      <w:pPr>
        <w:rPr>
          <w:b/>
          <w:bCs/>
          <w:lang w:val="en-GB" w:eastAsia="zh-CN"/>
        </w:rPr>
      </w:pPr>
      <w:r w:rsidRPr="00D16626">
        <w:rPr>
          <w:b/>
          <w:bCs/>
          <w:lang w:val="en-GB" w:eastAsia="zh-CN"/>
        </w:rPr>
        <w:t xml:space="preserve">Proposal </w:t>
      </w:r>
      <w:r>
        <w:rPr>
          <w:b/>
          <w:bCs/>
          <w:lang w:val="en-GB" w:eastAsia="zh-CN"/>
        </w:rPr>
        <w:t>6</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channel models is prioritized over Ray-tracing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3F3733CD" w14:textId="05B38438" w:rsidR="003A5B43" w:rsidRPr="005943FD" w:rsidRDefault="003A5B43" w:rsidP="00463F2F">
      <w:pPr>
        <w:spacing w:before="240"/>
        <w:rPr>
          <w:u w:val="single"/>
        </w:rPr>
      </w:pPr>
      <w:r w:rsidRPr="005943FD">
        <w:rPr>
          <w:u w:val="single"/>
        </w:rPr>
        <w:t>Details related to LOS and NLOS</w:t>
      </w:r>
    </w:p>
    <w:p w14:paraId="41A18C0B" w14:textId="214DC2CF" w:rsidR="00463F2F" w:rsidRPr="00046727" w:rsidRDefault="00463F2F" w:rsidP="00463F2F">
      <w:pPr>
        <w:spacing w:before="240"/>
        <w:rPr>
          <w:b/>
          <w:bCs/>
        </w:rPr>
      </w:pPr>
      <w:r w:rsidRPr="00046727">
        <w:rPr>
          <w:b/>
          <w:bCs/>
        </w:rPr>
        <w:t xml:space="preserve">Proposal </w:t>
      </w:r>
      <w:r>
        <w:rPr>
          <w:b/>
          <w:bCs/>
        </w:rPr>
        <w:t>7</w:t>
      </w:r>
      <w:r w:rsidRPr="00046727">
        <w:rPr>
          <w:b/>
          <w:bCs/>
        </w:rPr>
        <w:t>: LOS condition between Tx-target and Rx-target should be modeled independently.</w:t>
      </w:r>
    </w:p>
    <w:p w14:paraId="54366CAB" w14:textId="77777777" w:rsidR="00463F2F" w:rsidRDefault="00463F2F" w:rsidP="00463F2F">
      <w:pPr>
        <w:spacing w:before="240"/>
        <w:rPr>
          <w:b/>
          <w:bCs/>
        </w:rPr>
      </w:pPr>
      <w:r>
        <w:rPr>
          <w:b/>
          <w:bCs/>
        </w:rPr>
        <w:t>Proposal</w:t>
      </w:r>
      <w:r w:rsidRPr="008B6684">
        <w:rPr>
          <w:b/>
          <w:bCs/>
        </w:rPr>
        <w:t xml:space="preserve"> </w:t>
      </w:r>
      <w:r>
        <w:rPr>
          <w:b/>
          <w:bCs/>
        </w:rPr>
        <w:t>8</w:t>
      </w:r>
      <w:r w:rsidRPr="008B6684">
        <w:rPr>
          <w:b/>
          <w:bCs/>
        </w:rPr>
        <w:t>: H_target should contain all multipath components</w:t>
      </w:r>
      <w:r w:rsidRPr="006116C1">
        <w:rPr>
          <w:b/>
          <w:bCs/>
        </w:rPr>
        <w:t xml:space="preserve"> if NLOS is applicable to either Tx-object or object-Rx link</w:t>
      </w:r>
      <w:r>
        <w:rPr>
          <w:b/>
          <w:bCs/>
        </w:rPr>
        <w:t>.</w:t>
      </w:r>
    </w:p>
    <w:p w14:paraId="13353F62" w14:textId="4E92652A" w:rsidR="005961E9" w:rsidRPr="005943FD" w:rsidRDefault="005961E9" w:rsidP="00463F2F">
      <w:pPr>
        <w:spacing w:before="240"/>
        <w:rPr>
          <w:u w:val="single"/>
        </w:rPr>
      </w:pPr>
      <w:r w:rsidRPr="005943FD">
        <w:rPr>
          <w:u w:val="single"/>
        </w:rPr>
        <w:t>EO and Micro Doppler characteristics</w:t>
      </w:r>
    </w:p>
    <w:p w14:paraId="0D6D7D7E" w14:textId="77777777" w:rsidR="00463F2F" w:rsidRPr="000565D0" w:rsidRDefault="00463F2F" w:rsidP="00463F2F">
      <w:pPr>
        <w:spacing w:before="240"/>
        <w:rPr>
          <w:b/>
          <w:bCs/>
        </w:rPr>
      </w:pPr>
      <w:r w:rsidRPr="000565D0">
        <w:rPr>
          <w:b/>
          <w:bCs/>
        </w:rPr>
        <w:t xml:space="preserve">Proposal </w:t>
      </w:r>
      <w:r>
        <w:rPr>
          <w:b/>
          <w:bCs/>
        </w:rPr>
        <w:t>9</w:t>
      </w:r>
      <w:r w:rsidRPr="000565D0">
        <w:rPr>
          <w:b/>
          <w:bCs/>
        </w:rPr>
        <w:t>: Adopt Option 1</w:t>
      </w:r>
      <w:r>
        <w:rPr>
          <w:b/>
          <w:bCs/>
        </w:rPr>
        <w:t xml:space="preserve">, </w:t>
      </w:r>
      <w:r w:rsidRPr="004823CC">
        <w:rPr>
          <w:b/>
          <w:bCs/>
        </w:rPr>
        <w:t>EO type-2</w:t>
      </w:r>
      <w:r>
        <w:rPr>
          <w:b/>
          <w:bCs/>
        </w:rPr>
        <w:t xml:space="preserve">, </w:t>
      </w:r>
      <w:r w:rsidRPr="000565D0">
        <w:rPr>
          <w:b/>
          <w:bCs/>
        </w:rPr>
        <w:t>in the background channel</w:t>
      </w:r>
    </w:p>
    <w:p w14:paraId="33EA5829" w14:textId="77777777" w:rsidR="00463F2F" w:rsidRDefault="00463F2F" w:rsidP="00463F2F">
      <w:pPr>
        <w:spacing w:before="240"/>
        <w:rPr>
          <w:b/>
          <w:bCs/>
        </w:rPr>
      </w:pPr>
      <w:r>
        <w:rPr>
          <w:b/>
          <w:bCs/>
        </w:rPr>
        <w:t>Proposal 10: Support to incorporate Micro-Doppler signatures in the ISAC channel models.</w:t>
      </w:r>
    </w:p>
    <w:p w14:paraId="4044E37A" w14:textId="77777777" w:rsidR="00463F2F" w:rsidRDefault="00463F2F" w:rsidP="00463F2F">
      <w:pPr>
        <w:spacing w:before="240"/>
        <w:rPr>
          <w:b/>
          <w:bCs/>
        </w:rPr>
      </w:pPr>
      <w:r w:rsidRPr="008B6684">
        <w:rPr>
          <w:b/>
          <w:bCs/>
        </w:rPr>
        <w:t xml:space="preserve">Proposal </w:t>
      </w:r>
      <w:r>
        <w:rPr>
          <w:b/>
          <w:bCs/>
        </w:rPr>
        <w:t>11</w:t>
      </w:r>
      <w:r w:rsidRPr="008B6684">
        <w:rPr>
          <w:b/>
          <w:bCs/>
        </w:rPr>
        <w:t xml:space="preserve">: </w:t>
      </w:r>
      <w:r>
        <w:rPr>
          <w:b/>
          <w:bCs/>
        </w:rPr>
        <w:t>Support changes in amplitude, frequency, and phase in signals reflected against an object due to Micro-Doppler caused by the object’s movement.</w:t>
      </w:r>
    </w:p>
    <w:p w14:paraId="55A06929" w14:textId="77777777" w:rsidR="00463F2F" w:rsidRPr="00722DFE" w:rsidRDefault="00463F2F" w:rsidP="00463F2F">
      <w:pPr>
        <w:rPr>
          <w:rFonts w:eastAsia="Times New Roman"/>
          <w:b/>
          <w:bCs/>
        </w:rPr>
      </w:pPr>
      <w:r w:rsidRPr="00046727">
        <w:rPr>
          <w:rFonts w:eastAsia="Times New Roman"/>
          <w:b/>
          <w:bCs/>
        </w:rPr>
        <w:t>Proposal 1</w:t>
      </w:r>
      <w:r>
        <w:rPr>
          <w:rFonts w:eastAsia="Times New Roman"/>
          <w:b/>
          <w:bCs/>
        </w:rPr>
        <w:t>2</w:t>
      </w:r>
      <w:r w:rsidRPr="00046727">
        <w:rPr>
          <w:rFonts w:eastAsia="Times New Roman"/>
          <w:b/>
          <w:bCs/>
        </w:rPr>
        <w:t>: Support modelling Micro-Doppler signatures for the sensing targets</w:t>
      </w:r>
      <w:r w:rsidRPr="004B6146">
        <w:rPr>
          <w:rFonts w:eastAsia="Times New Roman"/>
          <w:b/>
          <w:bCs/>
        </w:rPr>
        <w:t>.</w:t>
      </w:r>
    </w:p>
    <w:p w14:paraId="05EF2C5B" w14:textId="77777777" w:rsidR="00463F2F" w:rsidRDefault="00463F2F" w:rsidP="00463F2F">
      <w:pPr>
        <w:spacing w:before="240"/>
        <w:rPr>
          <w:b/>
          <w:bCs/>
        </w:rPr>
      </w:pPr>
      <w:r w:rsidRPr="00046727">
        <w:rPr>
          <w:b/>
          <w:bCs/>
        </w:rPr>
        <w:t>Proposal 1</w:t>
      </w:r>
      <w:r>
        <w:rPr>
          <w:b/>
          <w:bCs/>
        </w:rPr>
        <w:t>3</w:t>
      </w:r>
      <w:r w:rsidRPr="00046727">
        <w:rPr>
          <w:b/>
          <w:bCs/>
        </w:rPr>
        <w:t>: Support modelling of EO type 1 and associated Micro-Doppler signatures.</w:t>
      </w:r>
    </w:p>
    <w:p w14:paraId="6ADEF8E8" w14:textId="77777777" w:rsidR="00463F2F" w:rsidRPr="00B853B1" w:rsidRDefault="00463F2F" w:rsidP="00463F2F">
      <w:pPr>
        <w:spacing w:before="240"/>
        <w:rPr>
          <w:b/>
          <w:bCs/>
        </w:rPr>
      </w:pPr>
      <w:r w:rsidRPr="00046727">
        <w:rPr>
          <w:b/>
          <w:bCs/>
        </w:rPr>
        <w:t>Proposal 1</w:t>
      </w:r>
      <w:r>
        <w:rPr>
          <w:b/>
          <w:bCs/>
        </w:rPr>
        <w:t>4</w:t>
      </w:r>
      <w:r w:rsidRPr="00046727">
        <w:rPr>
          <w:b/>
          <w:bCs/>
        </w:rPr>
        <w:t xml:space="preserve">: Micro-Doppler can be modelled as a function in the TR 38.901 framework for time-varying Doppler shift.   </w:t>
      </w:r>
    </w:p>
    <w:p w14:paraId="7B855F9C" w14:textId="34EC88F7" w:rsidR="0020059A" w:rsidRPr="005943FD" w:rsidRDefault="0020059A" w:rsidP="00463F2F">
      <w:pPr>
        <w:spacing w:before="240"/>
        <w:rPr>
          <w:u w:val="single"/>
        </w:rPr>
      </w:pPr>
      <w:r w:rsidRPr="005943FD">
        <w:rPr>
          <w:u w:val="single"/>
        </w:rPr>
        <w:t>Rayleigh distance</w:t>
      </w:r>
    </w:p>
    <w:p w14:paraId="1FB1DEB2" w14:textId="1053D7AA" w:rsidR="00463F2F" w:rsidRPr="000565D0" w:rsidRDefault="00463F2F" w:rsidP="00463F2F">
      <w:pPr>
        <w:spacing w:before="240"/>
        <w:rPr>
          <w:b/>
          <w:bCs/>
        </w:rPr>
      </w:pPr>
      <w:r w:rsidRPr="00BD3DB5">
        <w:rPr>
          <w:b/>
          <w:bCs/>
        </w:rPr>
        <w:t>Proposal 1</w:t>
      </w:r>
      <w:r>
        <w:rPr>
          <w:b/>
          <w:bCs/>
        </w:rPr>
        <w:t>5</w:t>
      </w:r>
      <w:r w:rsidRPr="00BD3DB5">
        <w:rPr>
          <w:b/>
          <w:bCs/>
        </w:rPr>
        <w:t>: To determine the region where far field modelling can be assumed, study how Rayleigh distance can be calculated for ISAC channel models considering single/multiple scattering points to represent a target</w:t>
      </w:r>
    </w:p>
    <w:p w14:paraId="662CB91D" w14:textId="079418F7" w:rsidR="00BB4B7A" w:rsidRPr="005943FD" w:rsidRDefault="00BB4B7A" w:rsidP="00463F2F">
      <w:pPr>
        <w:spacing w:before="240"/>
        <w:rPr>
          <w:u w:val="single"/>
        </w:rPr>
      </w:pPr>
      <w:r w:rsidRPr="005943FD">
        <w:rPr>
          <w:u w:val="single"/>
        </w:rPr>
        <w:lastRenderedPageBreak/>
        <w:t>Details related to concatenation of two links</w:t>
      </w:r>
    </w:p>
    <w:p w14:paraId="267B0143" w14:textId="422A2726" w:rsidR="00463F2F" w:rsidRDefault="00463F2F" w:rsidP="00463F2F">
      <w:pPr>
        <w:spacing w:before="240"/>
      </w:pPr>
      <w:r w:rsidRPr="00046727">
        <w:rPr>
          <w:b/>
          <w:bCs/>
        </w:rPr>
        <w:t>Proposal 1</w:t>
      </w:r>
      <w:r>
        <w:rPr>
          <w:b/>
          <w:bCs/>
        </w:rPr>
        <w:t>6</w:t>
      </w:r>
      <w:r w:rsidRPr="00046727">
        <w:rPr>
          <w:b/>
          <w:bCs/>
        </w:rPr>
        <w:t xml:space="preserve">: For modelling indirect path using </w:t>
      </w:r>
      <w:r>
        <w:rPr>
          <w:b/>
          <w:bCs/>
        </w:rPr>
        <w:t>O</w:t>
      </w:r>
      <w:r w:rsidRPr="00046727">
        <w:rPr>
          <w:b/>
          <w:bCs/>
        </w:rPr>
        <w:t>ption-1 to generate target channel, support 1-to-many</w:t>
      </w:r>
      <w:r>
        <w:rPr>
          <w:b/>
          <w:bCs/>
        </w:rPr>
        <w:t xml:space="preserve"> (P)</w:t>
      </w:r>
      <w:r w:rsidRPr="00046727">
        <w:rPr>
          <w:b/>
          <w:bCs/>
        </w:rPr>
        <w:t xml:space="preserve"> coupling for concatenating the parameters of the Tx-target link and target-Rx link. </w:t>
      </w:r>
    </w:p>
    <w:p w14:paraId="4DA0DD90" w14:textId="54AD489E" w:rsidR="00670E7E" w:rsidRPr="005943FD" w:rsidRDefault="00670E7E" w:rsidP="00463F2F">
      <w:pPr>
        <w:rPr>
          <w:u w:val="single"/>
          <w:lang w:val="en-GB" w:eastAsia="zh-CN"/>
        </w:rPr>
      </w:pPr>
      <w:r w:rsidRPr="005943FD">
        <w:rPr>
          <w:u w:val="single"/>
          <w:lang w:val="en-GB" w:eastAsia="zh-CN"/>
        </w:rPr>
        <w:t>Sensing area</w:t>
      </w:r>
    </w:p>
    <w:p w14:paraId="184EEFC8" w14:textId="35CB26EB" w:rsidR="00463F2F" w:rsidRDefault="00463F2F" w:rsidP="00463F2F">
      <w:pPr>
        <w:rPr>
          <w:b/>
          <w:bCs/>
          <w:lang w:val="en-GB" w:eastAsia="zh-CN"/>
        </w:rPr>
      </w:pPr>
      <w:r w:rsidRPr="003F7573">
        <w:rPr>
          <w:b/>
          <w:bCs/>
          <w:lang w:val="en-GB" w:eastAsia="zh-CN"/>
        </w:rPr>
        <w:t xml:space="preserve">Proposal </w:t>
      </w:r>
      <w:r>
        <w:rPr>
          <w:b/>
          <w:bCs/>
          <w:lang w:val="en-GB" w:eastAsia="zh-CN"/>
        </w:rPr>
        <w:t>17</w:t>
      </w:r>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04C5D268" w14:textId="511708D3" w:rsidR="00670E7E" w:rsidRPr="005943FD" w:rsidRDefault="00670E7E" w:rsidP="00660C24">
      <w:pPr>
        <w:spacing w:before="240"/>
        <w:jc w:val="left"/>
        <w:rPr>
          <w:u w:val="single"/>
        </w:rPr>
      </w:pPr>
      <w:r w:rsidRPr="005943FD">
        <w:rPr>
          <w:u w:val="single"/>
        </w:rPr>
        <w:t>Additional study beyond channel modeling</w:t>
      </w:r>
    </w:p>
    <w:p w14:paraId="64D76F0F" w14:textId="16C7A9B2" w:rsidR="00B1322B" w:rsidRPr="00463F2F" w:rsidRDefault="00463F2F" w:rsidP="00660C24">
      <w:pPr>
        <w:spacing w:before="240"/>
        <w:jc w:val="left"/>
        <w:rPr>
          <w:b/>
          <w:bCs/>
        </w:rPr>
      </w:pPr>
      <w:r w:rsidRPr="008379D6">
        <w:rPr>
          <w:b/>
          <w:bCs/>
        </w:rPr>
        <w:t xml:space="preserve">Proposal </w:t>
      </w:r>
      <w:r>
        <w:rPr>
          <w:b/>
          <w:bCs/>
        </w:rPr>
        <w:t>18</w:t>
      </w:r>
      <w:r w:rsidRPr="008379D6">
        <w:rPr>
          <w:b/>
          <w:bCs/>
        </w:rPr>
        <w:t xml:space="preserve">: RAN1 recommends, for RAN Plenary, not to introduce </w:t>
      </w:r>
      <w:r>
        <w:rPr>
          <w:b/>
          <w:bCs/>
        </w:rPr>
        <w:t xml:space="preserve">an </w:t>
      </w:r>
      <w:r w:rsidRPr="008379D6">
        <w:rPr>
          <w:b/>
          <w:bCs/>
        </w:rPr>
        <w:t>additional scope for channel model</w:t>
      </w:r>
      <w:r>
        <w:rPr>
          <w:b/>
          <w:bCs/>
        </w:rPr>
        <w:t>l</w:t>
      </w:r>
      <w:r w:rsidRPr="008379D6">
        <w:rPr>
          <w:b/>
          <w:bCs/>
        </w:rPr>
        <w:t>ing SI</w:t>
      </w:r>
      <w:r>
        <w:rPr>
          <w:b/>
          <w:bCs/>
        </w:rPr>
        <w:t xml:space="preserve"> </w:t>
      </w:r>
      <w:r w:rsidRPr="008379D6">
        <w:rPr>
          <w:b/>
          <w:bCs/>
        </w:rPr>
        <w:t>due to large workload in the current stud</w:t>
      </w:r>
      <w:r>
        <w:rPr>
          <w:b/>
          <w:bCs/>
        </w:rPr>
        <w:t>y</w:t>
      </w:r>
    </w:p>
    <w:p w14:paraId="72727A27" w14:textId="70E9289E" w:rsidR="00403690" w:rsidRPr="008F7262" w:rsidRDefault="00024B0C" w:rsidP="00BC04FE">
      <w:pPr>
        <w:pStyle w:val="Heading1"/>
      </w:pPr>
      <w:r w:rsidRPr="008F7262">
        <w:t>Reference</w:t>
      </w:r>
    </w:p>
    <w:p w14:paraId="428752B9" w14:textId="406BA6F5" w:rsidR="00205FB3" w:rsidRDefault="00205FB3" w:rsidP="009F599B">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Chairman’s notes, RAN1#11</w:t>
      </w:r>
      <w:r w:rsidR="00CF7BDB">
        <w:rPr>
          <w:rFonts w:eastAsiaTheme="minorEastAsia" w:cs="Times New Roman" w:hint="eastAsia"/>
          <w:szCs w:val="22"/>
          <w:lang w:val="en-GB"/>
        </w:rPr>
        <w:t>7,</w:t>
      </w:r>
      <w:r>
        <w:rPr>
          <w:rFonts w:eastAsia="Times New Roman" w:cs="Times New Roman"/>
          <w:szCs w:val="22"/>
          <w:lang w:val="en-GB" w:eastAsia="en-US"/>
        </w:rPr>
        <w:t xml:space="preserve"> </w:t>
      </w:r>
      <w:r w:rsidR="00CF7BDB">
        <w:rPr>
          <w:rFonts w:eastAsiaTheme="minorEastAsia" w:cs="Times New Roman" w:hint="eastAsia"/>
          <w:szCs w:val="22"/>
          <w:lang w:val="en-GB"/>
        </w:rPr>
        <w:t>Fukuoka Japan,</w:t>
      </w:r>
      <w:r w:rsidR="009D4CAB">
        <w:rPr>
          <w:rFonts w:eastAsia="Times New Roman" w:cs="Times New Roman"/>
          <w:szCs w:val="22"/>
          <w:lang w:val="en-GB" w:eastAsia="en-US"/>
        </w:rPr>
        <w:t xml:space="preserve"> </w:t>
      </w:r>
      <w:r w:rsidR="00CF7BDB">
        <w:rPr>
          <w:rFonts w:eastAsiaTheme="minorEastAsia" w:cs="Times New Roman" w:hint="eastAsia"/>
          <w:szCs w:val="22"/>
          <w:lang w:val="en-GB"/>
        </w:rPr>
        <w:t>May</w:t>
      </w:r>
      <w:r w:rsidR="008B3745">
        <w:rPr>
          <w:rFonts w:eastAsia="Times New Roman" w:cs="Times New Roman"/>
          <w:szCs w:val="22"/>
          <w:lang w:val="en-GB" w:eastAsia="en-US"/>
        </w:rPr>
        <w:t>,</w:t>
      </w:r>
      <w:r w:rsidR="009D4CAB">
        <w:rPr>
          <w:rFonts w:eastAsia="Times New Roman" w:cs="Times New Roman"/>
          <w:szCs w:val="22"/>
          <w:lang w:val="en-GB" w:eastAsia="en-US"/>
        </w:rPr>
        <w:t xml:space="preserve"> 20</w:t>
      </w:r>
      <w:r w:rsidR="00060776">
        <w:rPr>
          <w:rFonts w:eastAsia="Times New Roman" w:cs="Times New Roman"/>
          <w:szCs w:val="22"/>
          <w:lang w:val="en-GB" w:eastAsia="en-US"/>
        </w:rPr>
        <w:t>2</w:t>
      </w:r>
      <w:r w:rsidR="009D4CAB">
        <w:rPr>
          <w:rFonts w:eastAsia="Times New Roman" w:cs="Times New Roman"/>
          <w:szCs w:val="22"/>
          <w:lang w:val="en-GB" w:eastAsia="en-US"/>
        </w:rPr>
        <w:t>4.</w:t>
      </w:r>
    </w:p>
    <w:p w14:paraId="39D0501C" w14:textId="77777777" w:rsidR="008C7882" w:rsidRPr="009C0FA6" w:rsidRDefault="008C7882" w:rsidP="008C7882">
      <w:pPr>
        <w:pStyle w:val="ListParagraph"/>
        <w:numPr>
          <w:ilvl w:val="0"/>
          <w:numId w:val="54"/>
        </w:numPr>
        <w:tabs>
          <w:tab w:val="left" w:pos="1800"/>
        </w:tabs>
        <w:rPr>
          <w:rFonts w:eastAsia="Times New Roman" w:cs="Times New Roman"/>
          <w:szCs w:val="22"/>
          <w:lang w:val="en-GB" w:eastAsia="en-US"/>
        </w:rPr>
      </w:pPr>
      <w:r w:rsidRPr="009C0FA6">
        <w:rPr>
          <w:rFonts w:eastAsia="Times New Roman" w:cs="Times New Roman"/>
          <w:szCs w:val="22"/>
          <w:lang w:val="en-GB" w:eastAsia="en-US"/>
        </w:rPr>
        <w:t>T. Motomura, K. Uchiyama and A. Kajiwara, "Measurement results of vehicular RCS characteristics for 79GHz millimeter band," 2018 IEEE Topical Conference on Wireless Sensors and Sensor Networks (WiSNet), Anaheim, CA, USA, 2018, pp. 103-106, doi: 10.1109/WISNET.2018.8311576. keywords:</w:t>
      </w:r>
      <w:r>
        <w:rPr>
          <w:rFonts w:eastAsia="Times New Roman" w:cs="Times New Roman"/>
          <w:szCs w:val="22"/>
          <w:lang w:val="en-GB" w:eastAsia="en-US"/>
        </w:rPr>
        <w:t>.</w:t>
      </w:r>
      <w:r w:rsidRPr="009C0FA6">
        <w:rPr>
          <w:rFonts w:eastAsia="Times New Roman" w:cs="Times New Roman"/>
          <w:szCs w:val="22"/>
          <w:lang w:val="en-GB" w:eastAsia="en-US"/>
        </w:rPr>
        <w:t xml:space="preserve"> </w:t>
      </w:r>
    </w:p>
    <w:p w14:paraId="655339D1" w14:textId="14C8339C" w:rsidR="009F599B" w:rsidRDefault="009F599B" w:rsidP="009F599B">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ETSI TS 103 789 V1.1.1 “Short Range Devices (SRD) and Ultra-Wide Band (UWB); Radar related parameters and physical test setup for object detection, identification and RCS measurement” (2023-05).</w:t>
      </w:r>
    </w:p>
    <w:p w14:paraId="44DDF525" w14:textId="3861C7F5" w:rsidR="009F599B" w:rsidRDefault="009F599B" w:rsidP="00CD6997">
      <w:pPr>
        <w:pStyle w:val="ListParagraph"/>
        <w:numPr>
          <w:ilvl w:val="0"/>
          <w:numId w:val="54"/>
        </w:numPr>
        <w:spacing w:before="240" w:after="180"/>
        <w:contextualSpacing/>
        <w:jc w:val="left"/>
        <w:rPr>
          <w:rFonts w:eastAsia="Times New Roman" w:cs="Times New Roman"/>
          <w:szCs w:val="22"/>
          <w:lang w:val="en-GB" w:eastAsia="en-US"/>
        </w:rPr>
      </w:pPr>
      <w:r w:rsidRPr="009C0FA6">
        <w:rPr>
          <w:rFonts w:eastAsia="Times New Roman" w:cs="Times New Roman"/>
          <w:szCs w:val="22"/>
          <w:lang w:val="en-GB" w:eastAsia="en-US"/>
        </w:rPr>
        <w:t>K. Guan et al., "On the Influence of Scattering From Traffic Signs in Vehicle-to-X Communications," in IEEE Transactions on Vehicular Technology, vol. 65, no. 8, pp. 5835-5849, Aug. 2016, doi: 10.1109/TVT.2015.2476335.</w:t>
      </w:r>
    </w:p>
    <w:p w14:paraId="259757C5" w14:textId="77777777" w:rsidR="00462B3B" w:rsidRPr="009C0FA6" w:rsidRDefault="00462B3B" w:rsidP="00462B3B">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R1-</w:t>
      </w:r>
      <w:r w:rsidRPr="00611DB2">
        <w:rPr>
          <w:rFonts w:eastAsia="Times New Roman" w:cs="Times New Roman"/>
          <w:szCs w:val="22"/>
          <w:lang w:val="en-GB" w:eastAsia="en-US"/>
        </w:rPr>
        <w:t>2402915</w:t>
      </w:r>
      <w:r>
        <w:rPr>
          <w:rFonts w:eastAsia="Times New Roman" w:cs="Times New Roman"/>
          <w:szCs w:val="22"/>
          <w:lang w:val="en-GB" w:eastAsia="en-US"/>
        </w:rPr>
        <w:t>, “</w:t>
      </w:r>
      <w:r w:rsidRPr="00611DB2">
        <w:rPr>
          <w:rFonts w:eastAsia="Times New Roman" w:cs="Times New Roman"/>
          <w:szCs w:val="22"/>
          <w:lang w:val="en-GB" w:eastAsia="en-US"/>
        </w:rPr>
        <w:t xml:space="preserve">Discussion on ISAC channel </w:t>
      </w:r>
      <w:r>
        <w:rPr>
          <w:rFonts w:eastAsia="Times New Roman" w:cs="Times New Roman"/>
          <w:szCs w:val="22"/>
          <w:lang w:val="en-GB" w:eastAsia="en-US"/>
        </w:rPr>
        <w:t>modelling, ” InterDigital Inc., RAN1#116b, Changsha, China, April, 2024.</w:t>
      </w:r>
    </w:p>
    <w:p w14:paraId="12126DB4" w14:textId="233139B1" w:rsidR="009F599B" w:rsidRDefault="009F599B" w:rsidP="009F599B">
      <w:pPr>
        <w:pStyle w:val="ListParagraph"/>
        <w:numPr>
          <w:ilvl w:val="0"/>
          <w:numId w:val="54"/>
        </w:numPr>
        <w:spacing w:after="180"/>
        <w:contextualSpacing/>
        <w:jc w:val="left"/>
        <w:rPr>
          <w:rFonts w:eastAsia="Times New Roman" w:cs="Times New Roman"/>
          <w:szCs w:val="22"/>
          <w:lang w:val="en-GB" w:eastAsia="en-US"/>
        </w:rPr>
      </w:pPr>
      <w:r w:rsidRPr="009C0FA6">
        <w:rPr>
          <w:rFonts w:eastAsia="Times New Roman" w:cs="Times New Roman"/>
          <w:szCs w:val="22"/>
          <w:lang w:val="en-GB" w:eastAsia="en-US"/>
        </w:rPr>
        <w:t>Z. Zhang et al., "A General Channel Model for Integrated Sensing and Communication Scenarios," in IEEE Communications Magazine, vol. 61, no. 5, pp. 68-74, May 2023, doi: 10.1109/MCOM.001.2200420.</w:t>
      </w:r>
    </w:p>
    <w:p w14:paraId="725314B1" w14:textId="73A26301" w:rsidR="00CB2975" w:rsidRPr="00CB2975" w:rsidRDefault="00CB2975" w:rsidP="00046727">
      <w:pPr>
        <w:pStyle w:val="ListParagraph"/>
        <w:numPr>
          <w:ilvl w:val="0"/>
          <w:numId w:val="54"/>
        </w:numPr>
        <w:spacing w:after="180" w:line="276" w:lineRule="auto"/>
        <w:contextualSpacing/>
        <w:jc w:val="left"/>
        <w:rPr>
          <w:rFonts w:eastAsia="Times New Roman" w:cs="Times New Roman"/>
          <w:szCs w:val="22"/>
          <w:lang w:val="en-GB" w:eastAsia="en-US"/>
        </w:rPr>
      </w:pPr>
      <w:r w:rsidRPr="00CB2975">
        <w:rPr>
          <w:rFonts w:eastAsia="Times New Roman" w:cs="Times New Roman"/>
          <w:szCs w:val="22"/>
          <w:lang w:val="en-GB" w:eastAsia="en-US"/>
        </w:rPr>
        <w:t xml:space="preserve">Next G Alliance Report: Channel Measurements and Modeling for Joint/Integrated Communication and Sensing, as well as 7-24 GHz Communication. </w:t>
      </w:r>
    </w:p>
    <w:p w14:paraId="578719E3" w14:textId="3FA03EB7" w:rsidR="009F599B" w:rsidRDefault="00EB2AFE" w:rsidP="00EB2AFE">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3GPP TR 38.901 V17.1.0 “Study on channel model for frequencies from 0.5 to 100 GHz” (2023-12).</w:t>
      </w:r>
    </w:p>
    <w:p w14:paraId="5ECA6DF5" w14:textId="13DF7494" w:rsidR="00047E67" w:rsidRDefault="00047E67" w:rsidP="00047E67">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Chairman’s notes, RAN1#117, Fukuoka, Japan, Ma</w:t>
      </w:r>
      <w:r w:rsidR="00825729">
        <w:rPr>
          <w:rFonts w:eastAsia="Times New Roman" w:cs="Times New Roman"/>
          <w:szCs w:val="22"/>
          <w:lang w:val="en-GB" w:eastAsia="en-US"/>
        </w:rPr>
        <w:t>y</w:t>
      </w:r>
      <w:r>
        <w:rPr>
          <w:rFonts w:eastAsia="Times New Roman" w:cs="Times New Roman"/>
          <w:szCs w:val="22"/>
          <w:lang w:val="en-GB" w:eastAsia="en-US"/>
        </w:rPr>
        <w:t>, 2024.</w:t>
      </w:r>
    </w:p>
    <w:p w14:paraId="594914A1" w14:textId="0E67E023" w:rsidR="00AC283B" w:rsidRDefault="00AC283B" w:rsidP="00AC283B">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Chairman’s notes, RAN1#116, Athens, Greece, Feb., 2024.</w:t>
      </w:r>
    </w:p>
    <w:p w14:paraId="0A1F08B4" w14:textId="26B150FC" w:rsidR="000E1867" w:rsidRDefault="000E1867" w:rsidP="000E1867">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 xml:space="preserve">Chairman’s notes, RAN1#116b, </w:t>
      </w:r>
      <w:r w:rsidR="004C73D6">
        <w:rPr>
          <w:rFonts w:eastAsia="Times New Roman" w:cs="Times New Roman"/>
          <w:szCs w:val="22"/>
          <w:lang w:val="en-GB" w:eastAsia="en-US"/>
        </w:rPr>
        <w:t>Changsha, China</w:t>
      </w:r>
      <w:r>
        <w:rPr>
          <w:rFonts w:eastAsia="Times New Roman" w:cs="Times New Roman"/>
          <w:szCs w:val="22"/>
          <w:lang w:val="en-GB" w:eastAsia="en-US"/>
        </w:rPr>
        <w:t>, Apr., 2024.</w:t>
      </w:r>
    </w:p>
    <w:p w14:paraId="1644BD3A" w14:textId="77777777" w:rsidR="00F835D8" w:rsidRPr="008B6684" w:rsidRDefault="00F835D8" w:rsidP="00F835D8">
      <w:pPr>
        <w:pStyle w:val="ListParagraph"/>
        <w:numPr>
          <w:ilvl w:val="0"/>
          <w:numId w:val="54"/>
        </w:numPr>
        <w:spacing w:line="276" w:lineRule="auto"/>
        <w:contextualSpacing/>
        <w:rPr>
          <w:rFonts w:eastAsia="Times New Roman" w:cs="Times New Roman"/>
          <w:szCs w:val="22"/>
          <w:lang w:val="en-GB" w:eastAsia="en-US"/>
        </w:rPr>
      </w:pPr>
      <w:r w:rsidRPr="00734F3D">
        <w:rPr>
          <w:rFonts w:cs="Times New Roman"/>
          <w:szCs w:val="22"/>
        </w:rPr>
        <w:t>C. Gu, T. Inoue and C. Li, "Analysis and Experiment on the Modulation Sensitivity of Doppler Radar Vibration Measurement," in IEEE Microwave and Wireless Components Letters, vol. 23, no. 10, pp. 566-568, Oct. 2013, doi: 10.1109/LMWC.2013.2250269.</w:t>
      </w:r>
    </w:p>
    <w:p w14:paraId="1F14D856" w14:textId="77777777" w:rsidR="00B66253" w:rsidRDefault="00B66253" w:rsidP="00B66253">
      <w:pPr>
        <w:pStyle w:val="ListParagraph"/>
        <w:numPr>
          <w:ilvl w:val="0"/>
          <w:numId w:val="54"/>
        </w:numPr>
        <w:spacing w:line="276" w:lineRule="auto"/>
        <w:contextualSpacing/>
        <w:rPr>
          <w:rFonts w:eastAsia="Times New Roman" w:cs="Times New Roman"/>
          <w:szCs w:val="22"/>
          <w:lang w:val="en-GB" w:eastAsia="en-US"/>
        </w:rPr>
      </w:pPr>
      <w:r w:rsidRPr="0024309F">
        <w:rPr>
          <w:rFonts w:eastAsia="Times New Roman" w:cs="Times New Roman"/>
          <w:szCs w:val="22"/>
          <w:lang w:val="en-GB" w:eastAsia="en-US"/>
        </w:rPr>
        <w:t>J. Lou et al., "A Unified Channel Model for Both Communication and Sensing in Integrated Sensing and Communication Systems," VTC2023-Fall, Hong Kong, Hong Kong, 2023, pp. 1-6, doi: 10.1109/VTC2023-Fall60731.2023.10333766.</w:t>
      </w:r>
    </w:p>
    <w:p w14:paraId="7D5F60B4" w14:textId="43E5E506" w:rsidR="008D3DF5" w:rsidRPr="000565D0" w:rsidRDefault="008D3DF5" w:rsidP="008D3DF5">
      <w:pPr>
        <w:pStyle w:val="ListParagraph"/>
        <w:numPr>
          <w:ilvl w:val="0"/>
          <w:numId w:val="54"/>
        </w:numPr>
        <w:spacing w:line="276" w:lineRule="auto"/>
        <w:contextualSpacing/>
        <w:rPr>
          <w:rFonts w:eastAsia="Times New Roman" w:cs="Times New Roman"/>
          <w:szCs w:val="22"/>
          <w:lang w:val="en-GB" w:eastAsia="en-US"/>
        </w:rPr>
      </w:pPr>
      <w:r w:rsidRPr="008D3DF5">
        <w:rPr>
          <w:rFonts w:cs="Times New Roman"/>
          <w:szCs w:val="22"/>
        </w:rPr>
        <w:t>3GPP TR 38.857, “Study on NR Positioning Enhancements; (Release 17)”</w:t>
      </w:r>
    </w:p>
    <w:p w14:paraId="01C64BE3" w14:textId="0F6A3EA7" w:rsidR="006338C0" w:rsidRPr="002932F5" w:rsidRDefault="006338C0" w:rsidP="006338C0">
      <w:pPr>
        <w:pStyle w:val="ListParagraph"/>
        <w:numPr>
          <w:ilvl w:val="0"/>
          <w:numId w:val="54"/>
        </w:numPr>
        <w:spacing w:line="276" w:lineRule="auto"/>
        <w:contextualSpacing/>
        <w:rPr>
          <w:rFonts w:eastAsia="Times New Roman" w:cs="Times New Roman"/>
          <w:szCs w:val="22"/>
          <w:lang w:val="en-GB" w:eastAsia="en-US"/>
        </w:rPr>
      </w:pPr>
      <w:r w:rsidRPr="006338C0">
        <w:rPr>
          <w:rFonts w:cs="Times New Roman"/>
          <w:szCs w:val="22"/>
        </w:rPr>
        <w:t>3GPP TR 38.808, “Study on supporting NR from 52.6 GHz to 71 GHz (Release 17)”, March 2021</w:t>
      </w:r>
    </w:p>
    <w:p w14:paraId="6B578CC7" w14:textId="0192B124" w:rsidR="00A237EC" w:rsidRPr="00046727" w:rsidRDefault="00A237EC" w:rsidP="00AA3937">
      <w:pPr>
        <w:pStyle w:val="ListParagraph"/>
        <w:numPr>
          <w:ilvl w:val="0"/>
          <w:numId w:val="54"/>
        </w:numPr>
        <w:spacing w:line="276" w:lineRule="auto"/>
        <w:contextualSpacing/>
        <w:rPr>
          <w:rFonts w:eastAsia="Times New Roman" w:cs="Times New Roman"/>
          <w:szCs w:val="22"/>
          <w:lang w:val="en-GB" w:eastAsia="en-US"/>
        </w:rPr>
      </w:pPr>
      <w:r w:rsidRPr="00AA3937">
        <w:rPr>
          <w:lang w:val="en-GB"/>
        </w:rPr>
        <w:t>R1-2404630</w:t>
      </w:r>
      <w:r w:rsidR="00681056" w:rsidRPr="00AA3937">
        <w:rPr>
          <w:lang w:val="en-GB"/>
        </w:rPr>
        <w:t xml:space="preserve">, </w:t>
      </w:r>
      <w:r w:rsidR="0074663F" w:rsidRPr="00AA3937">
        <w:rPr>
          <w:lang w:val="en-GB"/>
        </w:rPr>
        <w:t xml:space="preserve">“Updated work plan on channel modelling for ISAC, ” Xiaomi, AT&amp;T, </w:t>
      </w:r>
      <w:r w:rsidR="00584A58" w:rsidRPr="00AA3937">
        <w:rPr>
          <w:lang w:val="en-GB"/>
        </w:rPr>
        <w:t>RAN1#117, Fukuoka, Japan, May, 2024.</w:t>
      </w:r>
    </w:p>
    <w:p w14:paraId="47E8219F" w14:textId="51FD32F0" w:rsidR="00AA3937" w:rsidRPr="00E620E6" w:rsidRDefault="00AA3937" w:rsidP="00E620E6">
      <w:pPr>
        <w:pStyle w:val="ListParagraph"/>
        <w:numPr>
          <w:ilvl w:val="0"/>
          <w:numId w:val="54"/>
        </w:numPr>
        <w:spacing w:line="276" w:lineRule="auto"/>
        <w:contextualSpacing/>
        <w:rPr>
          <w:rFonts w:eastAsia="Times New Roman" w:cs="Times New Roman"/>
          <w:szCs w:val="22"/>
          <w:lang w:val="en-GB" w:eastAsia="en-US"/>
        </w:rPr>
      </w:pPr>
      <w:r w:rsidRPr="00E620E6">
        <w:rPr>
          <w:rFonts w:cs="Times New Roman"/>
          <w:szCs w:val="22"/>
        </w:rPr>
        <w:lastRenderedPageBreak/>
        <w:t>3GPP TR 38.85</w:t>
      </w:r>
      <w:r w:rsidR="00E620E6">
        <w:rPr>
          <w:rFonts w:eastAsiaTheme="minorEastAsia" w:cs="Times New Roman" w:hint="eastAsia"/>
          <w:szCs w:val="22"/>
        </w:rPr>
        <w:t>9</w:t>
      </w:r>
      <w:r w:rsidRPr="00E620E6">
        <w:rPr>
          <w:rFonts w:cs="Times New Roman"/>
          <w:szCs w:val="22"/>
        </w:rPr>
        <w:t>, “</w:t>
      </w:r>
      <w:r w:rsidR="005C6327" w:rsidRPr="003814C4">
        <w:t xml:space="preserve">Study on </w:t>
      </w:r>
      <w:r w:rsidR="005C6327">
        <w:t>e</w:t>
      </w:r>
      <w:r w:rsidR="005C6327" w:rsidRPr="003814C4">
        <w:t xml:space="preserve">xpanded and </w:t>
      </w:r>
      <w:r w:rsidR="005C6327">
        <w:t>i</w:t>
      </w:r>
      <w:r w:rsidR="005C6327" w:rsidRPr="003814C4">
        <w:t xml:space="preserve">mproved NR </w:t>
      </w:r>
      <w:r w:rsidR="005C6327">
        <w:t>p</w:t>
      </w:r>
      <w:r w:rsidR="005C6327" w:rsidRPr="003814C4">
        <w:t>ositioning</w:t>
      </w:r>
      <w:r w:rsidRPr="00E620E6">
        <w:rPr>
          <w:rFonts w:cs="Times New Roman"/>
          <w:szCs w:val="22"/>
        </w:rPr>
        <w:t>; (Release 1</w:t>
      </w:r>
      <w:r w:rsidR="005C6327">
        <w:rPr>
          <w:rFonts w:eastAsiaTheme="minorEastAsia" w:cs="Times New Roman" w:hint="eastAsia"/>
          <w:szCs w:val="22"/>
        </w:rPr>
        <w:t>8</w:t>
      </w:r>
      <w:r w:rsidRPr="00E620E6">
        <w:rPr>
          <w:rFonts w:cs="Times New Roman"/>
          <w:szCs w:val="22"/>
        </w:rPr>
        <w:t>)”</w:t>
      </w:r>
    </w:p>
    <w:p w14:paraId="280AB5A5" w14:textId="6F0F504B" w:rsidR="001779A8" w:rsidRDefault="001779A8" w:rsidP="001779A8">
      <w:pPr>
        <w:pStyle w:val="Heading1"/>
      </w:pPr>
      <w:r>
        <w:t xml:space="preserve">Appendix </w:t>
      </w:r>
    </w:p>
    <w:p w14:paraId="59E2FAA2" w14:textId="4EFAA6AA" w:rsidR="00835AAB" w:rsidRDefault="00835AAB" w:rsidP="00835AAB">
      <w:pPr>
        <w:pStyle w:val="Heading2"/>
        <w:numPr>
          <w:ilvl w:val="0"/>
          <w:numId w:val="0"/>
        </w:numPr>
        <w:ind w:left="576" w:hanging="576"/>
      </w:pPr>
      <w:r>
        <w:t xml:space="preserve">Appendix – A (Simulation setup for multipoint target modelling) </w:t>
      </w:r>
    </w:p>
    <w:p w14:paraId="73B5EFD7" w14:textId="77777777" w:rsidR="00835AAB" w:rsidRDefault="00835AAB" w:rsidP="00835AAB">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835AAB" w:rsidRPr="00790A20" w14:paraId="14E4595B" w14:textId="77777777" w:rsidTr="00802754">
        <w:tc>
          <w:tcPr>
            <w:tcW w:w="2565" w:type="dxa"/>
            <w:vAlign w:val="center"/>
          </w:tcPr>
          <w:p w14:paraId="25BF06E4" w14:textId="77777777" w:rsidR="00835AAB" w:rsidRPr="00790A20" w:rsidRDefault="00835AAB" w:rsidP="00802754">
            <w:pPr>
              <w:pStyle w:val="TAH"/>
              <w:rPr>
                <w:lang w:val="en-US" w:eastAsia="zh-CN"/>
              </w:rPr>
            </w:pPr>
            <w:r>
              <w:rPr>
                <w:lang w:val="en-US" w:eastAsia="zh-CN"/>
              </w:rPr>
              <w:t>Parameter</w:t>
            </w:r>
          </w:p>
        </w:tc>
        <w:tc>
          <w:tcPr>
            <w:tcW w:w="5841" w:type="dxa"/>
            <w:hideMark/>
          </w:tcPr>
          <w:p w14:paraId="2C780F01" w14:textId="77777777" w:rsidR="00835AAB" w:rsidRPr="00790A20" w:rsidRDefault="00835AAB" w:rsidP="00802754">
            <w:pPr>
              <w:pStyle w:val="TAH"/>
              <w:rPr>
                <w:lang w:val="en-US" w:eastAsia="zh-CN"/>
              </w:rPr>
            </w:pPr>
            <w:r w:rsidRPr="00790A20">
              <w:rPr>
                <w:lang w:val="en-US" w:eastAsia="zh-CN"/>
              </w:rPr>
              <w:t>Values</w:t>
            </w:r>
          </w:p>
        </w:tc>
      </w:tr>
      <w:tr w:rsidR="00835AAB" w:rsidRPr="00790A20" w14:paraId="2AA805AA" w14:textId="77777777" w:rsidTr="00802754">
        <w:tc>
          <w:tcPr>
            <w:tcW w:w="2565" w:type="dxa"/>
            <w:vAlign w:val="center"/>
          </w:tcPr>
          <w:p w14:paraId="1744B02F" w14:textId="77777777" w:rsidR="00835AAB" w:rsidRPr="00790A20" w:rsidRDefault="00835AAB" w:rsidP="00802754">
            <w:pPr>
              <w:pStyle w:val="TAL"/>
              <w:rPr>
                <w:lang w:val="en-US" w:eastAsia="zh-CN"/>
              </w:rPr>
            </w:pPr>
            <w:r>
              <w:rPr>
                <w:lang w:val="en-US" w:eastAsia="zh-CN"/>
              </w:rPr>
              <w:t>frequency</w:t>
            </w:r>
          </w:p>
        </w:tc>
        <w:tc>
          <w:tcPr>
            <w:tcW w:w="5841" w:type="dxa"/>
            <w:vAlign w:val="center"/>
          </w:tcPr>
          <w:p w14:paraId="4127B06C" w14:textId="77777777" w:rsidR="00835AAB" w:rsidRPr="00790A20" w:rsidRDefault="00835AAB" w:rsidP="00802754">
            <w:pPr>
              <w:pStyle w:val="TAL"/>
              <w:rPr>
                <w:lang w:val="en-US" w:eastAsia="zh-CN"/>
              </w:rPr>
            </w:pPr>
            <w:r>
              <w:rPr>
                <w:lang w:val="en-US" w:eastAsia="zh-CN"/>
              </w:rPr>
              <w:t>3.5 GHz</w:t>
            </w:r>
          </w:p>
        </w:tc>
      </w:tr>
      <w:tr w:rsidR="00835AAB" w:rsidRPr="00790A20" w14:paraId="3EC99309" w14:textId="77777777" w:rsidTr="00802754">
        <w:tc>
          <w:tcPr>
            <w:tcW w:w="2565" w:type="dxa"/>
            <w:vAlign w:val="center"/>
          </w:tcPr>
          <w:p w14:paraId="0AEE09DA" w14:textId="77777777" w:rsidR="00835AAB" w:rsidRDefault="00835AAB" w:rsidP="00802754">
            <w:pPr>
              <w:pStyle w:val="TAL"/>
              <w:rPr>
                <w:lang w:val="en-US" w:eastAsia="zh-CN"/>
              </w:rPr>
            </w:pPr>
            <w:r>
              <w:rPr>
                <w:lang w:val="en-US" w:eastAsia="zh-CN"/>
              </w:rPr>
              <w:t>Bandwidth</w:t>
            </w:r>
          </w:p>
        </w:tc>
        <w:tc>
          <w:tcPr>
            <w:tcW w:w="5841" w:type="dxa"/>
            <w:vAlign w:val="center"/>
          </w:tcPr>
          <w:p w14:paraId="68FCA16C" w14:textId="77777777" w:rsidR="00835AAB" w:rsidRDefault="00835AAB" w:rsidP="00802754">
            <w:pPr>
              <w:pStyle w:val="TAL"/>
              <w:rPr>
                <w:lang w:val="en-US" w:eastAsia="zh-CN"/>
              </w:rPr>
            </w:pPr>
            <w:r>
              <w:rPr>
                <w:lang w:val="en-US" w:eastAsia="zh-CN"/>
              </w:rPr>
              <w:t>100 MHz</w:t>
            </w:r>
          </w:p>
        </w:tc>
      </w:tr>
      <w:tr w:rsidR="00835AAB" w:rsidRPr="00790A20" w14:paraId="2116E50D" w14:textId="77777777" w:rsidTr="00802754">
        <w:tc>
          <w:tcPr>
            <w:tcW w:w="2565" w:type="dxa"/>
            <w:hideMark/>
          </w:tcPr>
          <w:p w14:paraId="561AA233" w14:textId="77777777" w:rsidR="00835AAB" w:rsidRPr="00790A20" w:rsidRDefault="00835AAB" w:rsidP="00802754">
            <w:pPr>
              <w:pStyle w:val="TAL"/>
              <w:rPr>
                <w:lang w:val="en-US" w:eastAsia="zh-CN"/>
              </w:rPr>
            </w:pPr>
            <w:r w:rsidRPr="00790A20">
              <w:rPr>
                <w:lang w:val="en-US" w:eastAsia="zh-CN"/>
              </w:rPr>
              <w:t xml:space="preserve">Total gNB TX power, dBm </w:t>
            </w:r>
          </w:p>
        </w:tc>
        <w:tc>
          <w:tcPr>
            <w:tcW w:w="5841" w:type="dxa"/>
            <w:hideMark/>
          </w:tcPr>
          <w:p w14:paraId="56CD67E0" w14:textId="77777777" w:rsidR="00835AAB" w:rsidRPr="00790A20" w:rsidRDefault="00835AAB" w:rsidP="00802754">
            <w:pPr>
              <w:pStyle w:val="TAL"/>
              <w:rPr>
                <w:lang w:val="en-US" w:eastAsia="zh-CN"/>
              </w:rPr>
            </w:pPr>
            <w:r>
              <w:rPr>
                <w:lang w:val="en-US" w:eastAsia="zh-CN"/>
              </w:rPr>
              <w:t xml:space="preserve">23 </w:t>
            </w:r>
            <w:r w:rsidRPr="00790A20">
              <w:rPr>
                <w:lang w:val="en-US" w:eastAsia="zh-CN"/>
              </w:rPr>
              <w:t>dBm</w:t>
            </w:r>
          </w:p>
        </w:tc>
      </w:tr>
      <w:tr w:rsidR="00835AAB" w:rsidRPr="00790A20" w14:paraId="03556AD3" w14:textId="77777777" w:rsidTr="00802754">
        <w:tc>
          <w:tcPr>
            <w:tcW w:w="2565" w:type="dxa"/>
            <w:hideMark/>
          </w:tcPr>
          <w:p w14:paraId="065DF40D" w14:textId="77777777" w:rsidR="00835AAB" w:rsidRPr="00790A20" w:rsidRDefault="00835AAB" w:rsidP="00802754">
            <w:pPr>
              <w:pStyle w:val="TAL"/>
              <w:rPr>
                <w:lang w:val="en-US" w:eastAsia="zh-CN"/>
              </w:rPr>
            </w:pPr>
            <w:r w:rsidRPr="00790A20">
              <w:rPr>
                <w:lang w:val="en-US" w:eastAsia="zh-CN"/>
              </w:rPr>
              <w:t>gNB antenna configuration</w:t>
            </w:r>
          </w:p>
        </w:tc>
        <w:tc>
          <w:tcPr>
            <w:tcW w:w="5841" w:type="dxa"/>
            <w:hideMark/>
          </w:tcPr>
          <w:p w14:paraId="5D683F68" w14:textId="77777777" w:rsidR="00835AAB" w:rsidRPr="00790A20" w:rsidRDefault="00835AAB" w:rsidP="00802754">
            <w:pPr>
              <w:pStyle w:val="TAL"/>
              <w:rPr>
                <w:lang w:val="en-US" w:eastAsia="zh-CN"/>
              </w:rPr>
            </w:pPr>
            <w:r w:rsidRPr="00627AF4">
              <w:rPr>
                <w:lang w:val="en-US" w:eastAsia="zh-CN"/>
              </w:rPr>
              <w:t>(M, N, P, Mg, Ng) = (4, 4, 2, 1, 1), dH=dV=0.5λ</w:t>
            </w:r>
          </w:p>
        </w:tc>
      </w:tr>
      <w:tr w:rsidR="00835AAB" w:rsidRPr="00790A20" w14:paraId="45BA5947" w14:textId="77777777" w:rsidTr="00802754">
        <w:tc>
          <w:tcPr>
            <w:tcW w:w="2565" w:type="dxa"/>
          </w:tcPr>
          <w:p w14:paraId="7EEFE5A8" w14:textId="77777777" w:rsidR="00835AAB" w:rsidRPr="00790A20" w:rsidRDefault="00835AAB" w:rsidP="00802754">
            <w:pPr>
              <w:rPr>
                <w:lang w:eastAsia="zh-CN"/>
              </w:rPr>
            </w:pPr>
            <w:r w:rsidRPr="006F09B0">
              <w:rPr>
                <w:rFonts w:ascii="Arial" w:hAnsi="Arial"/>
                <w:sz w:val="18"/>
                <w:lang w:eastAsia="zh-CN"/>
              </w:rPr>
              <w:t>gNB antenna height</w:t>
            </w:r>
          </w:p>
        </w:tc>
        <w:tc>
          <w:tcPr>
            <w:tcW w:w="5841" w:type="dxa"/>
          </w:tcPr>
          <w:p w14:paraId="544A6966" w14:textId="77777777" w:rsidR="00835AAB" w:rsidRPr="00790A20" w:rsidRDefault="00835AAB" w:rsidP="00802754">
            <w:pPr>
              <w:pStyle w:val="TAL"/>
              <w:rPr>
                <w:lang w:val="en-US" w:eastAsia="zh-CN"/>
              </w:rPr>
            </w:pPr>
            <w:r>
              <w:rPr>
                <w:lang w:val="en-US" w:eastAsia="zh-CN"/>
              </w:rPr>
              <w:t>3</w:t>
            </w:r>
            <w:r w:rsidRPr="006F09B0">
              <w:rPr>
                <w:lang w:val="en-US" w:eastAsia="zh-CN"/>
              </w:rPr>
              <w:t xml:space="preserve"> m</w:t>
            </w:r>
          </w:p>
        </w:tc>
      </w:tr>
      <w:tr w:rsidR="00835AAB" w:rsidRPr="00790A20" w14:paraId="35E33A1E" w14:textId="77777777" w:rsidTr="00802754">
        <w:tc>
          <w:tcPr>
            <w:tcW w:w="2565" w:type="dxa"/>
          </w:tcPr>
          <w:p w14:paraId="18FFCFDD" w14:textId="77777777" w:rsidR="00835AAB" w:rsidRPr="006F09B0" w:rsidRDefault="00835AAB" w:rsidP="00802754">
            <w:pPr>
              <w:rPr>
                <w:rFonts w:ascii="Arial" w:hAnsi="Arial"/>
                <w:sz w:val="18"/>
                <w:lang w:eastAsia="zh-CN"/>
              </w:rPr>
            </w:pPr>
            <w:r>
              <w:rPr>
                <w:rFonts w:ascii="Arial" w:hAnsi="Arial"/>
                <w:sz w:val="18"/>
                <w:lang w:eastAsia="zh-CN"/>
              </w:rPr>
              <w:t>gNB location</w:t>
            </w:r>
          </w:p>
        </w:tc>
        <w:tc>
          <w:tcPr>
            <w:tcW w:w="5841" w:type="dxa"/>
          </w:tcPr>
          <w:p w14:paraId="28D6074F" w14:textId="77777777" w:rsidR="00835AAB" w:rsidRDefault="00835AAB" w:rsidP="00802754">
            <w:pPr>
              <w:pStyle w:val="TAL"/>
              <w:rPr>
                <w:lang w:val="en-US" w:eastAsia="zh-CN"/>
              </w:rPr>
            </w:pPr>
            <w:r>
              <w:rPr>
                <w:lang w:val="en-US" w:eastAsia="zh-CN"/>
              </w:rPr>
              <w:t>(10, 30, 3)</w:t>
            </w:r>
          </w:p>
        </w:tc>
      </w:tr>
      <w:tr w:rsidR="00835AAB" w:rsidRPr="00790A20" w14:paraId="36354172" w14:textId="77777777" w:rsidTr="00802754">
        <w:tc>
          <w:tcPr>
            <w:tcW w:w="2565" w:type="dxa"/>
            <w:hideMark/>
          </w:tcPr>
          <w:p w14:paraId="69395142" w14:textId="77777777" w:rsidR="00835AAB" w:rsidRPr="00790A20" w:rsidRDefault="00835AAB" w:rsidP="00802754">
            <w:pPr>
              <w:pStyle w:val="TAL"/>
              <w:rPr>
                <w:lang w:val="en-US" w:eastAsia="zh-CN"/>
              </w:rPr>
            </w:pPr>
            <w:r>
              <w:rPr>
                <w:lang w:val="en-US" w:eastAsia="zh-CN"/>
              </w:rPr>
              <w:t>Scenario Layout</w:t>
            </w:r>
          </w:p>
        </w:tc>
        <w:tc>
          <w:tcPr>
            <w:tcW w:w="5841" w:type="dxa"/>
            <w:hideMark/>
          </w:tcPr>
          <w:p w14:paraId="56EF524D" w14:textId="77777777" w:rsidR="00835AAB" w:rsidRPr="00790A20" w:rsidRDefault="00835AAB" w:rsidP="00802754">
            <w:pPr>
              <w:pStyle w:val="TAL"/>
              <w:rPr>
                <w:lang w:val="en-US" w:eastAsia="zh-CN"/>
              </w:rPr>
            </w:pPr>
            <w:r>
              <w:rPr>
                <w:lang w:val="en-US" w:eastAsia="zh-CN"/>
              </w:rPr>
              <w:t>Indoor Factory</w:t>
            </w:r>
          </w:p>
        </w:tc>
      </w:tr>
      <w:tr w:rsidR="00835AAB" w:rsidRPr="00790A20" w14:paraId="538BB5C9" w14:textId="77777777" w:rsidTr="00802754">
        <w:tc>
          <w:tcPr>
            <w:tcW w:w="2565" w:type="dxa"/>
          </w:tcPr>
          <w:p w14:paraId="341C745A" w14:textId="77777777" w:rsidR="00835AAB" w:rsidRPr="00DC57DF" w:rsidRDefault="00835AAB" w:rsidP="00802754">
            <w:pPr>
              <w:pStyle w:val="TAL"/>
              <w:rPr>
                <w:lang w:val="en-US" w:eastAsia="zh-CN"/>
              </w:rPr>
            </w:pPr>
            <w:r w:rsidRPr="00DC57DF">
              <w:rPr>
                <w:lang w:val="en-US" w:eastAsia="zh-CN"/>
              </w:rPr>
              <w:t>Object Shape</w:t>
            </w:r>
          </w:p>
        </w:tc>
        <w:tc>
          <w:tcPr>
            <w:tcW w:w="5841" w:type="dxa"/>
          </w:tcPr>
          <w:p w14:paraId="42A8748A" w14:textId="77777777" w:rsidR="00835AAB" w:rsidRPr="00DC57DF" w:rsidRDefault="00835AAB" w:rsidP="00802754">
            <w:pPr>
              <w:pStyle w:val="TAL"/>
              <w:rPr>
                <w:lang w:val="en-US" w:eastAsia="zh-CN"/>
              </w:rPr>
            </w:pPr>
            <w:r>
              <w:rPr>
                <w:lang w:val="en-US" w:eastAsia="zh-CN"/>
              </w:rPr>
              <w:t>Human</w:t>
            </w:r>
          </w:p>
        </w:tc>
      </w:tr>
      <w:tr w:rsidR="00835AAB" w:rsidRPr="00790A20" w14:paraId="102C77CD" w14:textId="77777777" w:rsidTr="00802754">
        <w:tc>
          <w:tcPr>
            <w:tcW w:w="2565" w:type="dxa"/>
          </w:tcPr>
          <w:p w14:paraId="31C9D030" w14:textId="363B57BF" w:rsidR="00835AAB" w:rsidRPr="00DC57DF" w:rsidRDefault="00835AAB" w:rsidP="00802754">
            <w:pPr>
              <w:pStyle w:val="TAL"/>
              <w:rPr>
                <w:lang w:val="en-US" w:eastAsia="zh-CN"/>
              </w:rPr>
            </w:pPr>
            <w:r>
              <w:rPr>
                <w:lang w:val="en-US" w:eastAsia="zh-CN"/>
              </w:rPr>
              <w:t>Object Locations</w:t>
            </w:r>
            <w:r w:rsidR="00D47C96">
              <w:rPr>
                <w:lang w:val="en-US" w:eastAsia="zh-CN"/>
              </w:rPr>
              <w:t xml:space="preserve"> (m)</w:t>
            </w:r>
          </w:p>
        </w:tc>
        <w:tc>
          <w:tcPr>
            <w:tcW w:w="5841" w:type="dxa"/>
          </w:tcPr>
          <w:p w14:paraId="2644980E" w14:textId="56468FED" w:rsidR="00835AAB" w:rsidRDefault="004A6C9E" w:rsidP="00802754">
            <w:pPr>
              <w:pStyle w:val="TAL"/>
              <w:numPr>
                <w:ilvl w:val="0"/>
                <w:numId w:val="72"/>
              </w:numPr>
              <w:rPr>
                <w:lang w:val="en-US" w:eastAsia="zh-CN"/>
              </w:rPr>
            </w:pPr>
            <w:r>
              <w:rPr>
                <w:lang w:val="en-US" w:eastAsia="zh-CN"/>
              </w:rPr>
              <w:t>Location of the human target in Scenario #1</w:t>
            </w:r>
            <w:r w:rsidR="00835AAB">
              <w:rPr>
                <w:lang w:val="en-US" w:eastAsia="zh-CN"/>
              </w:rPr>
              <w:t xml:space="preserve"> - (14, 20, 3)</w:t>
            </w:r>
          </w:p>
          <w:p w14:paraId="308A2A07" w14:textId="7CEBF12A" w:rsidR="00835AAB" w:rsidRDefault="004A6C9E" w:rsidP="00802754">
            <w:pPr>
              <w:pStyle w:val="TAL"/>
              <w:numPr>
                <w:ilvl w:val="0"/>
                <w:numId w:val="72"/>
              </w:numPr>
              <w:rPr>
                <w:lang w:val="en-US" w:eastAsia="zh-CN"/>
              </w:rPr>
            </w:pPr>
            <w:r>
              <w:rPr>
                <w:lang w:val="en-US" w:eastAsia="zh-CN"/>
              </w:rPr>
              <w:t>Location of the human target in Scenario #2</w:t>
            </w:r>
            <w:r w:rsidR="00835AAB">
              <w:rPr>
                <w:lang w:val="en-US" w:eastAsia="zh-CN"/>
              </w:rPr>
              <w:t xml:space="preserve"> - (20, 20, 3)</w:t>
            </w:r>
          </w:p>
          <w:p w14:paraId="70874344" w14:textId="6EDC238D" w:rsidR="00835AAB" w:rsidRDefault="004A6C9E" w:rsidP="00112ACF">
            <w:pPr>
              <w:pStyle w:val="TAL"/>
              <w:numPr>
                <w:ilvl w:val="0"/>
                <w:numId w:val="72"/>
              </w:numPr>
              <w:rPr>
                <w:lang w:val="en-US" w:eastAsia="zh-CN"/>
              </w:rPr>
            </w:pPr>
            <w:r>
              <w:rPr>
                <w:lang w:val="en-US" w:eastAsia="zh-CN"/>
              </w:rPr>
              <w:t>Location of the human target in Scenario #3</w:t>
            </w:r>
            <w:r w:rsidR="00835AAB">
              <w:rPr>
                <w:lang w:val="en-US" w:eastAsia="zh-CN"/>
              </w:rPr>
              <w:t xml:space="preserve"> - (60, 20, 3)</w:t>
            </w:r>
          </w:p>
        </w:tc>
      </w:tr>
      <w:tr w:rsidR="00112ACF" w:rsidRPr="00790A20" w14:paraId="4DA900A3" w14:textId="77777777" w:rsidTr="00802754">
        <w:tc>
          <w:tcPr>
            <w:tcW w:w="2565" w:type="dxa"/>
          </w:tcPr>
          <w:p w14:paraId="54C5E078" w14:textId="77BAF15B" w:rsidR="00112ACF" w:rsidRDefault="00D47C96" w:rsidP="00802754">
            <w:pPr>
              <w:pStyle w:val="TAL"/>
              <w:rPr>
                <w:lang w:val="en-US" w:eastAsia="zh-CN"/>
              </w:rPr>
            </w:pPr>
            <w:r>
              <w:rPr>
                <w:lang w:val="en-US" w:eastAsia="zh-CN"/>
              </w:rPr>
              <w:t>Relative c</w:t>
            </w:r>
            <w:r w:rsidR="00112ACF">
              <w:rPr>
                <w:lang w:val="en-US" w:eastAsia="zh-CN"/>
              </w:rPr>
              <w:t xml:space="preserve">oordinates of each body part (relative to </w:t>
            </w:r>
            <w:r w:rsidR="0099334E">
              <w:rPr>
                <w:lang w:val="en-US" w:eastAsia="zh-CN"/>
              </w:rPr>
              <w:t>the reference point</w:t>
            </w:r>
            <w:r w:rsidR="00112ACF">
              <w:rPr>
                <w:lang w:val="en-US" w:eastAsia="zh-CN"/>
              </w:rPr>
              <w:t>)</w:t>
            </w:r>
            <w:r>
              <w:rPr>
                <w:lang w:val="en-US" w:eastAsia="zh-CN"/>
              </w:rPr>
              <w:t xml:space="preserve"> (m)</w:t>
            </w:r>
          </w:p>
        </w:tc>
        <w:tc>
          <w:tcPr>
            <w:tcW w:w="5841" w:type="dxa"/>
          </w:tcPr>
          <w:p w14:paraId="2183BCC9" w14:textId="2F9E1C49" w:rsidR="00D47C96" w:rsidRPr="00D47C96" w:rsidRDefault="0099334E" w:rsidP="00D47C96">
            <w:pPr>
              <w:pStyle w:val="TAL"/>
              <w:numPr>
                <w:ilvl w:val="0"/>
                <w:numId w:val="72"/>
              </w:numPr>
              <w:rPr>
                <w:lang w:eastAsia="zh-CN"/>
              </w:rPr>
            </w:pPr>
            <w:r>
              <w:rPr>
                <w:lang w:eastAsia="zh-CN"/>
              </w:rPr>
              <w:t>L</w:t>
            </w:r>
            <w:r w:rsidR="00D47C96">
              <w:rPr>
                <w:lang w:eastAsia="zh-CN"/>
              </w:rPr>
              <w:t>ower belly</w:t>
            </w:r>
            <w:r>
              <w:rPr>
                <w:lang w:eastAsia="zh-CN"/>
              </w:rPr>
              <w:t>(reference</w:t>
            </w:r>
            <w:r w:rsidR="00D47C96">
              <w:rPr>
                <w:lang w:eastAsia="zh-CN"/>
              </w:rPr>
              <w:t>) - (</w:t>
            </w:r>
            <w:r w:rsidR="00D47C96" w:rsidRPr="00D47C96">
              <w:rPr>
                <w:lang w:eastAsia="zh-CN"/>
              </w:rPr>
              <w:t>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w:t>
            </w:r>
          </w:p>
          <w:p w14:paraId="55EE2E14" w14:textId="401A753D" w:rsidR="00D47C96" w:rsidRPr="00D47C96" w:rsidRDefault="00D47C96" w:rsidP="00D47C96">
            <w:pPr>
              <w:pStyle w:val="TAL"/>
              <w:numPr>
                <w:ilvl w:val="0"/>
                <w:numId w:val="72"/>
              </w:numPr>
              <w:rPr>
                <w:lang w:eastAsia="zh-CN"/>
              </w:rPr>
            </w:pPr>
            <w:r w:rsidRPr="00D47C96">
              <w:rPr>
                <w:lang w:eastAsia="zh-CN"/>
              </w:rPr>
              <w:t xml:space="preserve">Belly </w:t>
            </w:r>
            <w:r>
              <w:rPr>
                <w:lang w:eastAsia="zh-CN"/>
              </w:rPr>
              <w:t>- (</w:t>
            </w:r>
            <w:r w:rsidRPr="00D47C96">
              <w:rPr>
                <w:lang w:eastAsia="zh-CN"/>
              </w:rPr>
              <w:t>0 0 0.20</w:t>
            </w:r>
            <w:r>
              <w:rPr>
                <w:lang w:eastAsia="zh-CN"/>
              </w:rPr>
              <w:t>)</w:t>
            </w:r>
          </w:p>
          <w:p w14:paraId="2D6AA4E9" w14:textId="795120EE" w:rsidR="00D47C96" w:rsidRPr="00D47C96" w:rsidRDefault="00946B35" w:rsidP="00D47C96">
            <w:pPr>
              <w:pStyle w:val="TAL"/>
              <w:numPr>
                <w:ilvl w:val="0"/>
                <w:numId w:val="72"/>
              </w:numPr>
              <w:rPr>
                <w:lang w:eastAsia="zh-CN"/>
              </w:rPr>
            </w:pPr>
            <w:r>
              <w:rPr>
                <w:lang w:eastAsia="zh-CN"/>
              </w:rPr>
              <w:t>C</w:t>
            </w:r>
            <w:r w:rsidR="00D47C96" w:rsidRPr="00D47C96">
              <w:rPr>
                <w:lang w:eastAsia="zh-CN"/>
              </w:rPr>
              <w:t>hest</w:t>
            </w:r>
            <w:r>
              <w:rPr>
                <w:lang w:eastAsia="zh-CN"/>
              </w:rPr>
              <w:t xml:space="preserve"> (</w:t>
            </w:r>
            <w:r w:rsidR="00D47C96" w:rsidRPr="00D47C96">
              <w:rPr>
                <w:lang w:eastAsia="zh-CN"/>
              </w:rPr>
              <w:t>right side</w:t>
            </w:r>
            <w:r>
              <w:rPr>
                <w:lang w:eastAsia="zh-CN"/>
              </w:rPr>
              <w:t>)</w:t>
            </w:r>
            <w:r w:rsidR="00D47C96">
              <w:rPr>
                <w:lang w:eastAsia="zh-CN"/>
              </w:rPr>
              <w:t xml:space="preserve"> - (</w:t>
            </w:r>
            <w:r w:rsidR="00D47C96" w:rsidRPr="00D47C96">
              <w:rPr>
                <w:lang w:eastAsia="zh-CN"/>
              </w:rPr>
              <w:t>0</w:t>
            </w:r>
            <w:r w:rsidR="00D47C96">
              <w:rPr>
                <w:lang w:eastAsia="zh-CN"/>
              </w:rPr>
              <w:t>,</w:t>
            </w:r>
            <w:r w:rsidR="00D47C96" w:rsidRPr="00D47C96">
              <w:rPr>
                <w:lang w:eastAsia="zh-CN"/>
              </w:rPr>
              <w:t xml:space="preserve"> -0.20</w:t>
            </w:r>
            <w:r w:rsidR="00D47C96">
              <w:rPr>
                <w:lang w:eastAsia="zh-CN"/>
              </w:rPr>
              <w:t>,</w:t>
            </w:r>
            <w:r w:rsidR="00D47C96" w:rsidRPr="00D47C96">
              <w:rPr>
                <w:lang w:eastAsia="zh-CN"/>
              </w:rPr>
              <w:t xml:space="preserve"> 0.25</w:t>
            </w:r>
            <w:r w:rsidR="00D47C96">
              <w:rPr>
                <w:lang w:eastAsia="zh-CN"/>
              </w:rPr>
              <w:t>)</w:t>
            </w:r>
            <w:r w:rsidR="00D47C96" w:rsidRPr="00D47C96">
              <w:rPr>
                <w:lang w:eastAsia="zh-CN"/>
              </w:rPr>
              <w:t xml:space="preserve"> </w:t>
            </w:r>
          </w:p>
          <w:p w14:paraId="6F454AD8" w14:textId="3DF7B652" w:rsidR="00D47C96" w:rsidRPr="00D47C96" w:rsidRDefault="00946B35" w:rsidP="00D47C96">
            <w:pPr>
              <w:pStyle w:val="TAL"/>
              <w:numPr>
                <w:ilvl w:val="0"/>
                <w:numId w:val="72"/>
              </w:numPr>
              <w:rPr>
                <w:lang w:eastAsia="zh-CN"/>
              </w:rPr>
            </w:pPr>
            <w:r>
              <w:rPr>
                <w:lang w:eastAsia="zh-CN"/>
              </w:rPr>
              <w:t>C</w:t>
            </w:r>
            <w:r w:rsidR="00D47C96" w:rsidRPr="00D47C96">
              <w:rPr>
                <w:lang w:eastAsia="zh-CN"/>
              </w:rPr>
              <w:t xml:space="preserve">hest </w:t>
            </w:r>
            <w:r>
              <w:rPr>
                <w:lang w:eastAsia="zh-CN"/>
              </w:rPr>
              <w:t>(</w:t>
            </w:r>
            <w:r w:rsidR="00D47C96" w:rsidRPr="00D47C96">
              <w:rPr>
                <w:lang w:eastAsia="zh-CN"/>
              </w:rPr>
              <w:t>left side</w:t>
            </w:r>
            <w:r>
              <w:rPr>
                <w:lang w:eastAsia="zh-CN"/>
              </w:rPr>
              <w:t>)</w:t>
            </w:r>
            <w:r w:rsidR="00D47C96" w:rsidRPr="00D47C96">
              <w:rPr>
                <w:lang w:eastAsia="zh-CN"/>
              </w:rPr>
              <w:t xml:space="preserve"> </w:t>
            </w:r>
            <w:r>
              <w:rPr>
                <w:lang w:eastAsia="zh-CN"/>
              </w:rPr>
              <w:t>-</w:t>
            </w:r>
            <w:r w:rsidR="00D47C96">
              <w:rPr>
                <w:lang w:eastAsia="zh-CN"/>
              </w:rPr>
              <w:t xml:space="preserve"> (</w:t>
            </w:r>
            <w:r w:rsidR="00D47C96" w:rsidRPr="00D47C96">
              <w:rPr>
                <w:lang w:eastAsia="zh-CN"/>
              </w:rPr>
              <w:t>0</w:t>
            </w:r>
            <w:r w:rsidR="00D47C96">
              <w:rPr>
                <w:lang w:eastAsia="zh-CN"/>
              </w:rPr>
              <w:t>,</w:t>
            </w:r>
            <w:r w:rsidR="00D47C96" w:rsidRPr="00D47C96">
              <w:rPr>
                <w:lang w:eastAsia="zh-CN"/>
              </w:rPr>
              <w:t xml:space="preserve"> 0.20</w:t>
            </w:r>
            <w:r w:rsidR="0099334E">
              <w:rPr>
                <w:lang w:eastAsia="zh-CN"/>
              </w:rPr>
              <w:t>,</w:t>
            </w:r>
            <w:r w:rsidR="0099334E" w:rsidRPr="00D47C96">
              <w:rPr>
                <w:lang w:eastAsia="zh-CN"/>
              </w:rPr>
              <w:t xml:space="preserve"> 0.25</w:t>
            </w:r>
            <w:r w:rsidR="00D47C96">
              <w:rPr>
                <w:lang w:eastAsia="zh-CN"/>
              </w:rPr>
              <w:t>)</w:t>
            </w:r>
            <w:r w:rsidR="00D47C96" w:rsidRPr="00D47C96">
              <w:rPr>
                <w:lang w:eastAsia="zh-CN"/>
              </w:rPr>
              <w:t xml:space="preserve">  </w:t>
            </w:r>
          </w:p>
          <w:p w14:paraId="50553641" w14:textId="42C4F991" w:rsidR="00D47C96" w:rsidRPr="00D47C96" w:rsidRDefault="00AD25F8" w:rsidP="00D47C96">
            <w:pPr>
              <w:pStyle w:val="TAL"/>
              <w:numPr>
                <w:ilvl w:val="0"/>
                <w:numId w:val="72"/>
              </w:numPr>
              <w:rPr>
                <w:lang w:eastAsia="zh-CN"/>
              </w:rPr>
            </w:pPr>
            <w:r>
              <w:rPr>
                <w:lang w:eastAsia="zh-CN"/>
              </w:rPr>
              <w:t>N</w:t>
            </w:r>
            <w:r w:rsidR="004061EA" w:rsidRPr="00D47C96">
              <w:rPr>
                <w:lang w:eastAsia="zh-CN"/>
              </w:rPr>
              <w:t>eck</w:t>
            </w:r>
            <w:r w:rsidR="00D47C96" w:rsidRPr="00D47C96">
              <w:rPr>
                <w:lang w:eastAsia="zh-CN"/>
              </w:rPr>
              <w:t xml:space="preserve"> </w:t>
            </w:r>
            <w:r w:rsidR="00946B35">
              <w:rPr>
                <w:lang w:eastAsia="zh-CN"/>
              </w:rPr>
              <w:t>-</w:t>
            </w:r>
            <w:r w:rsidR="004061EA">
              <w:rPr>
                <w:lang w:eastAsia="zh-CN"/>
              </w:rPr>
              <w:t xml:space="preserve"> (</w:t>
            </w:r>
            <w:r w:rsidR="00D47C96" w:rsidRPr="00D47C96">
              <w:rPr>
                <w:lang w:eastAsia="zh-CN"/>
              </w:rPr>
              <w:t>0</w:t>
            </w:r>
            <w:r w:rsidR="004061EA">
              <w:rPr>
                <w:lang w:eastAsia="zh-CN"/>
              </w:rPr>
              <w:t>,</w:t>
            </w:r>
            <w:r w:rsidR="00D47C96" w:rsidRPr="00D47C96">
              <w:rPr>
                <w:lang w:eastAsia="zh-CN"/>
              </w:rPr>
              <w:t>0</w:t>
            </w:r>
            <w:r w:rsidR="004061EA">
              <w:rPr>
                <w:lang w:eastAsia="zh-CN"/>
              </w:rPr>
              <w:t>,</w:t>
            </w:r>
            <w:r w:rsidR="00D47C96" w:rsidRPr="00D47C96">
              <w:rPr>
                <w:lang w:eastAsia="zh-CN"/>
              </w:rPr>
              <w:t xml:space="preserve"> 0.5</w:t>
            </w:r>
            <w:r w:rsidR="004061EA">
              <w:rPr>
                <w:lang w:eastAsia="zh-CN"/>
              </w:rPr>
              <w:t>)</w:t>
            </w:r>
            <w:r w:rsidR="00D47C96" w:rsidRPr="00D47C96">
              <w:rPr>
                <w:lang w:eastAsia="zh-CN"/>
              </w:rPr>
              <w:t xml:space="preserve"> </w:t>
            </w:r>
          </w:p>
          <w:p w14:paraId="700F4A21" w14:textId="471588F6" w:rsidR="00D47C96" w:rsidRPr="00D47C96" w:rsidRDefault="00AD25F8" w:rsidP="00D47C96">
            <w:pPr>
              <w:pStyle w:val="TAL"/>
              <w:numPr>
                <w:ilvl w:val="0"/>
                <w:numId w:val="72"/>
              </w:numPr>
              <w:rPr>
                <w:lang w:eastAsia="zh-CN"/>
              </w:rPr>
            </w:pPr>
            <w:r>
              <w:rPr>
                <w:lang w:eastAsia="zh-CN"/>
              </w:rPr>
              <w:t>H</w:t>
            </w:r>
            <w:r w:rsidR="00946B35" w:rsidRPr="00D47C96">
              <w:rPr>
                <w:lang w:eastAsia="zh-CN"/>
              </w:rPr>
              <w:t>ead</w:t>
            </w:r>
            <w:r w:rsidR="00D47C96" w:rsidRPr="00D47C96">
              <w:rPr>
                <w:lang w:eastAsia="zh-CN"/>
              </w:rPr>
              <w:t xml:space="preserve"> </w:t>
            </w:r>
            <w:r w:rsidR="00B15F1F">
              <w:rPr>
                <w:lang w:eastAsia="zh-CN"/>
              </w:rPr>
              <w:t xml:space="preserve">- </w:t>
            </w:r>
            <w:r w:rsidR="00946B35">
              <w:rPr>
                <w:lang w:eastAsia="zh-CN"/>
              </w:rPr>
              <w:t>(</w:t>
            </w:r>
            <w:r w:rsidR="00D47C96" w:rsidRPr="00D47C96">
              <w:rPr>
                <w:lang w:eastAsia="zh-CN"/>
              </w:rPr>
              <w:t>0 0 0.9</w:t>
            </w:r>
            <w:r w:rsidR="00946B35">
              <w:rPr>
                <w:lang w:eastAsia="zh-CN"/>
              </w:rPr>
              <w:t>)</w:t>
            </w:r>
            <w:r w:rsidR="00D47C96" w:rsidRPr="00D47C96">
              <w:rPr>
                <w:lang w:eastAsia="zh-CN"/>
              </w:rPr>
              <w:t xml:space="preserve"> </w:t>
            </w:r>
          </w:p>
          <w:p w14:paraId="159BD11F" w14:textId="79203710" w:rsidR="00D47C96" w:rsidRPr="00D47C96" w:rsidRDefault="00AD25F8" w:rsidP="00D47C96">
            <w:pPr>
              <w:pStyle w:val="TAL"/>
              <w:numPr>
                <w:ilvl w:val="0"/>
                <w:numId w:val="72"/>
              </w:numPr>
              <w:rPr>
                <w:lang w:eastAsia="zh-CN"/>
              </w:rPr>
            </w:pPr>
            <w:r>
              <w:rPr>
                <w:lang w:eastAsia="zh-CN"/>
              </w:rPr>
              <w:t>L</w:t>
            </w:r>
            <w:r w:rsidR="00B15F1F">
              <w:rPr>
                <w:lang w:eastAsia="zh-CN"/>
              </w:rPr>
              <w:t xml:space="preserve">egs – (0, </w:t>
            </w:r>
            <w:r w:rsidR="0099334E">
              <w:rPr>
                <w:lang w:eastAsia="zh-CN"/>
              </w:rPr>
              <w:t>0, -</w:t>
            </w:r>
            <w:r w:rsidR="00B15F1F">
              <w:rPr>
                <w:lang w:eastAsia="zh-CN"/>
              </w:rPr>
              <w:t xml:space="preserve">0.25) </w:t>
            </w:r>
          </w:p>
          <w:p w14:paraId="15B252EE" w14:textId="26B4734E" w:rsidR="00D47C96" w:rsidRPr="00D47C96" w:rsidRDefault="00AD25F8" w:rsidP="00D47C96">
            <w:pPr>
              <w:pStyle w:val="TAL"/>
              <w:numPr>
                <w:ilvl w:val="0"/>
                <w:numId w:val="72"/>
              </w:numPr>
              <w:rPr>
                <w:lang w:eastAsia="zh-CN"/>
              </w:rPr>
            </w:pPr>
            <w:r>
              <w:rPr>
                <w:lang w:eastAsia="zh-CN"/>
              </w:rPr>
              <w:t>R</w:t>
            </w:r>
            <w:r w:rsidR="0067255C">
              <w:rPr>
                <w:lang w:eastAsia="zh-CN"/>
              </w:rPr>
              <w:t>ig</w:t>
            </w:r>
            <w:r w:rsidR="0099334E">
              <w:rPr>
                <w:lang w:eastAsia="zh-CN"/>
              </w:rPr>
              <w:t>ht hand - (</w:t>
            </w:r>
            <w:r w:rsidR="00D47C96" w:rsidRPr="00D47C96">
              <w:rPr>
                <w:lang w:eastAsia="zh-CN"/>
              </w:rPr>
              <w:t>0 -0.8572 -0.162</w:t>
            </w:r>
            <w:r w:rsidR="0099334E">
              <w:rPr>
                <w:lang w:eastAsia="zh-CN"/>
              </w:rPr>
              <w:t xml:space="preserve">) </w:t>
            </w:r>
            <w:r w:rsidR="00D47C96" w:rsidRPr="00D47C96">
              <w:rPr>
                <w:lang w:eastAsia="zh-CN"/>
              </w:rPr>
              <w:t xml:space="preserve"> </w:t>
            </w:r>
          </w:p>
          <w:p w14:paraId="75241E91" w14:textId="39059ACF" w:rsidR="00D47C96" w:rsidRPr="00D47C96" w:rsidRDefault="00AD25F8" w:rsidP="00D47C96">
            <w:pPr>
              <w:pStyle w:val="TAL"/>
              <w:numPr>
                <w:ilvl w:val="0"/>
                <w:numId w:val="72"/>
              </w:numPr>
              <w:rPr>
                <w:lang w:eastAsia="zh-CN"/>
              </w:rPr>
            </w:pPr>
            <w:r>
              <w:rPr>
                <w:lang w:eastAsia="zh-CN"/>
              </w:rPr>
              <w:t>L</w:t>
            </w:r>
            <w:r w:rsidR="0099334E">
              <w:rPr>
                <w:lang w:eastAsia="zh-CN"/>
              </w:rPr>
              <w:t>eft hand - (</w:t>
            </w:r>
            <w:r w:rsidR="00D47C96" w:rsidRPr="00D47C96">
              <w:rPr>
                <w:lang w:eastAsia="zh-CN"/>
              </w:rPr>
              <w:t>0 0.7529 -0.529</w:t>
            </w:r>
            <w:r w:rsidR="0099334E">
              <w:rPr>
                <w:lang w:eastAsia="zh-CN"/>
              </w:rPr>
              <w:t>)</w:t>
            </w:r>
          </w:p>
          <w:p w14:paraId="46412EB0" w14:textId="77777777" w:rsidR="00112ACF" w:rsidRDefault="00112ACF" w:rsidP="00046727">
            <w:pPr>
              <w:pStyle w:val="TAL"/>
              <w:ind w:left="720"/>
              <w:rPr>
                <w:lang w:val="en-US" w:eastAsia="zh-CN"/>
              </w:rPr>
            </w:pPr>
          </w:p>
        </w:tc>
      </w:tr>
      <w:tr w:rsidR="00835AAB" w:rsidRPr="00790A20" w14:paraId="1059C78A" w14:textId="77777777" w:rsidTr="00802754">
        <w:tc>
          <w:tcPr>
            <w:tcW w:w="2565" w:type="dxa"/>
            <w:vAlign w:val="center"/>
          </w:tcPr>
          <w:p w14:paraId="14FC9CC3" w14:textId="77777777" w:rsidR="00835AAB" w:rsidRPr="00790A20" w:rsidRDefault="00835AAB" w:rsidP="00802754">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3A169B8A" w14:textId="77777777" w:rsidR="00835AAB" w:rsidRPr="00790A20" w:rsidRDefault="00835AAB" w:rsidP="00802754">
            <w:pPr>
              <w:pStyle w:val="TAL"/>
              <w:rPr>
                <w:lang w:val="en-US" w:eastAsia="zh-CN"/>
              </w:rPr>
            </w:pPr>
            <w:r>
              <w:rPr>
                <w:lang w:val="en-US" w:eastAsia="zh-CN"/>
              </w:rPr>
              <w:t>(5.86, 20, 3)</w:t>
            </w:r>
          </w:p>
        </w:tc>
      </w:tr>
      <w:tr w:rsidR="00835AAB" w:rsidRPr="00790A20" w14:paraId="0BB36CB2" w14:textId="77777777" w:rsidTr="00802754">
        <w:trPr>
          <w:trHeight w:val="249"/>
        </w:trPr>
        <w:tc>
          <w:tcPr>
            <w:tcW w:w="2565" w:type="dxa"/>
          </w:tcPr>
          <w:p w14:paraId="5F48BAC5" w14:textId="77777777" w:rsidR="00835AAB" w:rsidRPr="00790A20" w:rsidRDefault="00835AAB" w:rsidP="00802754">
            <w:pPr>
              <w:pStyle w:val="TAL"/>
              <w:rPr>
                <w:lang w:val="en-US" w:eastAsia="zh-CN"/>
              </w:rPr>
            </w:pPr>
            <w:r w:rsidRPr="00790A20">
              <w:rPr>
                <w:lang w:val="en-US" w:eastAsia="zh-CN"/>
              </w:rPr>
              <w:t xml:space="preserve">UE mobility </w:t>
            </w:r>
          </w:p>
        </w:tc>
        <w:tc>
          <w:tcPr>
            <w:tcW w:w="5841" w:type="dxa"/>
          </w:tcPr>
          <w:p w14:paraId="0431F5E8" w14:textId="77777777" w:rsidR="00835AAB" w:rsidRPr="00790A20" w:rsidRDefault="00835AAB" w:rsidP="00802754">
            <w:pPr>
              <w:pStyle w:val="TAL"/>
              <w:rPr>
                <w:lang w:val="en-US" w:eastAsia="zh-CN"/>
              </w:rPr>
            </w:pPr>
            <w:r>
              <w:rPr>
                <w:lang w:val="en-US"/>
              </w:rPr>
              <w:t>static</w:t>
            </w:r>
          </w:p>
        </w:tc>
      </w:tr>
      <w:tr w:rsidR="00835AAB" w:rsidRPr="00790A20" w14:paraId="53EDB6BE" w14:textId="77777777" w:rsidTr="00802754">
        <w:tc>
          <w:tcPr>
            <w:tcW w:w="2565" w:type="dxa"/>
          </w:tcPr>
          <w:p w14:paraId="7D5DB0F7" w14:textId="77777777" w:rsidR="00835AAB" w:rsidRDefault="00835AAB" w:rsidP="00802754">
            <w:pPr>
              <w:pStyle w:val="TAL"/>
              <w:rPr>
                <w:lang w:val="en-US" w:eastAsia="zh-CN"/>
              </w:rPr>
            </w:pPr>
            <w:r>
              <w:rPr>
                <w:lang w:val="en-US" w:eastAsia="zh-CN"/>
              </w:rPr>
              <w:t>UE antenna configuration</w:t>
            </w:r>
          </w:p>
        </w:tc>
        <w:tc>
          <w:tcPr>
            <w:tcW w:w="5841" w:type="dxa"/>
          </w:tcPr>
          <w:p w14:paraId="0E5AFECD" w14:textId="77777777" w:rsidR="00835AAB" w:rsidRDefault="00835AAB" w:rsidP="00802754">
            <w:pPr>
              <w:pStyle w:val="TAL"/>
              <w:rPr>
                <w:lang w:val="en-US" w:eastAsia="zh-CN"/>
              </w:rPr>
            </w:pP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p>
        </w:tc>
      </w:tr>
      <w:tr w:rsidR="00835AAB" w:rsidRPr="00790A20" w14:paraId="0F349A54" w14:textId="77777777" w:rsidTr="00802754">
        <w:tc>
          <w:tcPr>
            <w:tcW w:w="2565" w:type="dxa"/>
            <w:hideMark/>
          </w:tcPr>
          <w:p w14:paraId="618880AC" w14:textId="77777777" w:rsidR="00835AAB" w:rsidRPr="00790A20" w:rsidRDefault="00835AAB" w:rsidP="00802754">
            <w:pPr>
              <w:pStyle w:val="TAL"/>
              <w:rPr>
                <w:lang w:val="en-US" w:eastAsia="zh-CN"/>
              </w:rPr>
            </w:pPr>
            <w:r w:rsidRPr="00790A20">
              <w:rPr>
                <w:lang w:val="en-US" w:eastAsia="zh-CN"/>
              </w:rPr>
              <w:t xml:space="preserve">UE height, m </w:t>
            </w:r>
          </w:p>
        </w:tc>
        <w:tc>
          <w:tcPr>
            <w:tcW w:w="5841" w:type="dxa"/>
            <w:hideMark/>
          </w:tcPr>
          <w:p w14:paraId="4CBD24AB" w14:textId="77777777" w:rsidR="00835AAB" w:rsidRPr="00790A20" w:rsidRDefault="00835AAB" w:rsidP="00802754">
            <w:pPr>
              <w:pStyle w:val="TAL"/>
              <w:rPr>
                <w:lang w:val="en-US" w:eastAsia="zh-CN"/>
              </w:rPr>
            </w:pPr>
            <w:r>
              <w:rPr>
                <w:rFonts w:eastAsia="Malgun Gothic"/>
              </w:rPr>
              <w:t xml:space="preserve">3 </w:t>
            </w:r>
            <w:r w:rsidRPr="00790A20">
              <w:rPr>
                <w:rFonts w:eastAsia="Malgun Gothic"/>
                <w:lang w:val="en-US"/>
              </w:rPr>
              <w:t>m</w:t>
            </w:r>
            <w:r>
              <w:rPr>
                <w:rFonts w:eastAsia="Malgun Gothic"/>
                <w:lang w:val="en-US"/>
              </w:rPr>
              <w:t xml:space="preserve"> (fixed)</w:t>
            </w:r>
          </w:p>
        </w:tc>
      </w:tr>
      <w:tr w:rsidR="00835AAB" w:rsidRPr="00790A20" w14:paraId="5B0DE303" w14:textId="77777777" w:rsidTr="00802754">
        <w:tc>
          <w:tcPr>
            <w:tcW w:w="2565" w:type="dxa"/>
          </w:tcPr>
          <w:p w14:paraId="701132B3" w14:textId="77777777" w:rsidR="00835AAB" w:rsidRPr="00790A20" w:rsidRDefault="00835AAB" w:rsidP="00802754">
            <w:pPr>
              <w:pStyle w:val="TAL"/>
              <w:rPr>
                <w:lang w:val="en-US" w:eastAsia="zh-CN"/>
              </w:rPr>
            </w:pPr>
            <w:r>
              <w:rPr>
                <w:lang w:val="en-US" w:eastAsia="zh-CN"/>
              </w:rPr>
              <w:t xml:space="preserve">Minimum distance between gNB and Object </w:t>
            </w:r>
          </w:p>
        </w:tc>
        <w:tc>
          <w:tcPr>
            <w:tcW w:w="5841" w:type="dxa"/>
          </w:tcPr>
          <w:p w14:paraId="5ED2E0FB" w14:textId="77777777" w:rsidR="00835AAB" w:rsidRDefault="00835AAB" w:rsidP="00802754">
            <w:pPr>
              <w:pStyle w:val="TAL"/>
              <w:rPr>
                <w:rFonts w:eastAsia="Malgun Gothic"/>
                <w:lang w:val="en-US"/>
              </w:rPr>
            </w:pPr>
            <w:r>
              <w:rPr>
                <w:rFonts w:eastAsia="Malgun Gothic"/>
                <w:lang w:val="en-US"/>
              </w:rPr>
              <w:t>2 m</w:t>
            </w:r>
          </w:p>
        </w:tc>
      </w:tr>
      <w:tr w:rsidR="00835AAB" w:rsidRPr="00790A20" w14:paraId="7F133F28" w14:textId="77777777" w:rsidTr="00802754">
        <w:tc>
          <w:tcPr>
            <w:tcW w:w="2565" w:type="dxa"/>
          </w:tcPr>
          <w:p w14:paraId="3ECABE29" w14:textId="77777777" w:rsidR="00835AAB" w:rsidRDefault="00835AAB" w:rsidP="00802754">
            <w:pPr>
              <w:pStyle w:val="TAL"/>
              <w:rPr>
                <w:lang w:val="en-US" w:eastAsia="zh-CN"/>
              </w:rPr>
            </w:pPr>
            <w:r>
              <w:rPr>
                <w:lang w:val="en-US" w:eastAsia="zh-CN"/>
              </w:rPr>
              <w:t>Minimum distance between UE and Object</w:t>
            </w:r>
          </w:p>
        </w:tc>
        <w:tc>
          <w:tcPr>
            <w:tcW w:w="5841" w:type="dxa"/>
          </w:tcPr>
          <w:p w14:paraId="02EDFD18" w14:textId="77777777" w:rsidR="00835AAB" w:rsidRDefault="00835AAB" w:rsidP="00802754">
            <w:pPr>
              <w:pStyle w:val="TAL"/>
              <w:rPr>
                <w:rFonts w:eastAsia="Malgun Gothic"/>
                <w:lang w:val="en-US"/>
              </w:rPr>
            </w:pPr>
            <w:r>
              <w:rPr>
                <w:rFonts w:eastAsia="Malgun Gothic"/>
                <w:lang w:val="en-US"/>
              </w:rPr>
              <w:t>2 m</w:t>
            </w:r>
          </w:p>
        </w:tc>
      </w:tr>
      <w:tr w:rsidR="00835AAB" w:rsidRPr="00790A20" w14:paraId="38AABB07" w14:textId="77777777" w:rsidTr="00802754">
        <w:tc>
          <w:tcPr>
            <w:tcW w:w="2565" w:type="dxa"/>
            <w:hideMark/>
          </w:tcPr>
          <w:p w14:paraId="206ADFA4" w14:textId="77777777" w:rsidR="00835AAB" w:rsidRPr="00DC57DF" w:rsidRDefault="00835AAB" w:rsidP="00802754">
            <w:pPr>
              <w:pStyle w:val="TAL"/>
              <w:rPr>
                <w:lang w:val="en-US" w:eastAsia="zh-CN"/>
              </w:rPr>
            </w:pPr>
            <w:r w:rsidRPr="00DC57DF">
              <w:rPr>
                <w:lang w:val="en-US" w:eastAsia="zh-CN"/>
              </w:rPr>
              <w:t xml:space="preserve">LOS condition for Sensing Link </w:t>
            </w:r>
          </w:p>
        </w:tc>
        <w:tc>
          <w:tcPr>
            <w:tcW w:w="5841" w:type="dxa"/>
            <w:hideMark/>
          </w:tcPr>
          <w:p w14:paraId="3F125598" w14:textId="77777777" w:rsidR="00835AAB" w:rsidRPr="00DC57DF" w:rsidRDefault="00835AAB" w:rsidP="00802754">
            <w:pPr>
              <w:pStyle w:val="TAL"/>
              <w:rPr>
                <w:rFonts w:eastAsia="Malgun Gothic"/>
                <w:lang w:val="en-US"/>
              </w:rPr>
            </w:pPr>
            <w:r w:rsidRPr="00DC57DF">
              <w:rPr>
                <w:rFonts w:eastAsia="Malgun Gothic"/>
                <w:lang w:val="en-US"/>
              </w:rPr>
              <w:t>gNB to Object link – forced LOS</w:t>
            </w:r>
          </w:p>
          <w:p w14:paraId="3D6A78D8" w14:textId="77777777" w:rsidR="00835AAB" w:rsidRPr="00DC57DF" w:rsidRDefault="00835AAB" w:rsidP="00802754">
            <w:pPr>
              <w:pStyle w:val="TAL"/>
              <w:rPr>
                <w:lang w:val="en-US" w:eastAsia="zh-CN"/>
              </w:rPr>
            </w:pPr>
            <w:r w:rsidRPr="00DC57DF">
              <w:rPr>
                <w:lang w:val="en-US" w:eastAsia="zh-CN"/>
              </w:rPr>
              <w:t>Object to UE link – forced LOS</w:t>
            </w:r>
          </w:p>
        </w:tc>
      </w:tr>
    </w:tbl>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5AFE6DB2" w14:textId="7F083000" w:rsidR="00A0447A" w:rsidRDefault="00A0447A" w:rsidP="00A0447A">
      <w:pPr>
        <w:pStyle w:val="Heading2"/>
        <w:numPr>
          <w:ilvl w:val="0"/>
          <w:numId w:val="0"/>
        </w:numPr>
        <w:ind w:left="576" w:hanging="576"/>
      </w:pPr>
      <w:r>
        <w:t xml:space="preserve">Appendix – B (Simulation setup for channel coefficient generation) </w:t>
      </w:r>
    </w:p>
    <w:p w14:paraId="5D5385CB" w14:textId="7726BB90" w:rsidR="00B13603" w:rsidRDefault="00B13603" w:rsidP="00B13603">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B13603" w:rsidRPr="00790A20" w14:paraId="6875DB92" w14:textId="26C8BC31" w:rsidTr="00DC57DF">
        <w:tc>
          <w:tcPr>
            <w:tcW w:w="2565" w:type="dxa"/>
            <w:vAlign w:val="center"/>
          </w:tcPr>
          <w:p w14:paraId="68409CCD" w14:textId="4314B138" w:rsidR="00B13603" w:rsidRPr="00790A20" w:rsidRDefault="00B13603" w:rsidP="00DC57DF">
            <w:pPr>
              <w:pStyle w:val="TAH"/>
              <w:rPr>
                <w:lang w:val="en-US" w:eastAsia="zh-CN"/>
              </w:rPr>
            </w:pPr>
            <w:r>
              <w:rPr>
                <w:lang w:val="en-US" w:eastAsia="zh-CN"/>
              </w:rPr>
              <w:lastRenderedPageBreak/>
              <w:t>Parameter</w:t>
            </w:r>
          </w:p>
        </w:tc>
        <w:tc>
          <w:tcPr>
            <w:tcW w:w="5841" w:type="dxa"/>
            <w:hideMark/>
          </w:tcPr>
          <w:p w14:paraId="11CC5F6F" w14:textId="179E1643" w:rsidR="00B13603" w:rsidRPr="00790A20" w:rsidRDefault="00B13603" w:rsidP="00DC57DF">
            <w:pPr>
              <w:pStyle w:val="TAH"/>
              <w:rPr>
                <w:lang w:val="en-US" w:eastAsia="zh-CN"/>
              </w:rPr>
            </w:pPr>
            <w:r w:rsidRPr="00790A20">
              <w:rPr>
                <w:lang w:val="en-US" w:eastAsia="zh-CN"/>
              </w:rPr>
              <w:t>Values</w:t>
            </w:r>
          </w:p>
        </w:tc>
      </w:tr>
      <w:tr w:rsidR="00B13603" w:rsidRPr="00790A20" w14:paraId="38D9371B" w14:textId="2EB973CF" w:rsidTr="00DC57DF">
        <w:tc>
          <w:tcPr>
            <w:tcW w:w="2565" w:type="dxa"/>
            <w:vAlign w:val="center"/>
          </w:tcPr>
          <w:p w14:paraId="0C755D5D" w14:textId="5968626C" w:rsidR="00B13603" w:rsidRPr="00790A20" w:rsidRDefault="00B13603" w:rsidP="00DC57DF">
            <w:pPr>
              <w:pStyle w:val="TAL"/>
              <w:rPr>
                <w:lang w:val="en-US" w:eastAsia="zh-CN"/>
              </w:rPr>
            </w:pPr>
            <w:r>
              <w:rPr>
                <w:lang w:val="en-US" w:eastAsia="zh-CN"/>
              </w:rPr>
              <w:t>frequency</w:t>
            </w:r>
          </w:p>
        </w:tc>
        <w:tc>
          <w:tcPr>
            <w:tcW w:w="5841" w:type="dxa"/>
            <w:vAlign w:val="center"/>
          </w:tcPr>
          <w:p w14:paraId="0D8B6CCA" w14:textId="2990AFEA" w:rsidR="00B13603" w:rsidRPr="00790A20" w:rsidRDefault="00B13603" w:rsidP="00DC57DF">
            <w:pPr>
              <w:pStyle w:val="TAL"/>
              <w:rPr>
                <w:lang w:val="en-US" w:eastAsia="zh-CN"/>
              </w:rPr>
            </w:pPr>
            <w:r>
              <w:rPr>
                <w:lang w:val="en-US" w:eastAsia="zh-CN"/>
              </w:rPr>
              <w:t>2 GHz</w:t>
            </w:r>
          </w:p>
        </w:tc>
      </w:tr>
      <w:tr w:rsidR="00B13603" w:rsidRPr="00790A20" w14:paraId="67FC89FB" w14:textId="1477CD70" w:rsidTr="00DC57DF">
        <w:tc>
          <w:tcPr>
            <w:tcW w:w="2565" w:type="dxa"/>
            <w:vAlign w:val="center"/>
          </w:tcPr>
          <w:p w14:paraId="0023E9B8" w14:textId="606D23E7" w:rsidR="00B13603" w:rsidRDefault="00B13603" w:rsidP="00DC57DF">
            <w:pPr>
              <w:pStyle w:val="TAL"/>
              <w:rPr>
                <w:lang w:val="en-US" w:eastAsia="zh-CN"/>
              </w:rPr>
            </w:pPr>
            <w:r>
              <w:rPr>
                <w:lang w:val="en-US" w:eastAsia="zh-CN"/>
              </w:rPr>
              <w:t>Bandwidth</w:t>
            </w:r>
          </w:p>
        </w:tc>
        <w:tc>
          <w:tcPr>
            <w:tcW w:w="5841" w:type="dxa"/>
            <w:vAlign w:val="center"/>
          </w:tcPr>
          <w:p w14:paraId="7CC9E253" w14:textId="6ED5A069" w:rsidR="00B13603" w:rsidRDefault="00B13603" w:rsidP="00DC57DF">
            <w:pPr>
              <w:pStyle w:val="TAL"/>
              <w:rPr>
                <w:lang w:val="en-US" w:eastAsia="zh-CN"/>
              </w:rPr>
            </w:pPr>
            <w:r>
              <w:rPr>
                <w:lang w:val="en-US" w:eastAsia="zh-CN"/>
              </w:rPr>
              <w:t>100 MHz</w:t>
            </w:r>
          </w:p>
        </w:tc>
      </w:tr>
      <w:tr w:rsidR="00B13603" w:rsidRPr="00790A20" w14:paraId="1B85E160" w14:textId="19182BF5" w:rsidTr="00DC57DF">
        <w:tc>
          <w:tcPr>
            <w:tcW w:w="2565" w:type="dxa"/>
            <w:hideMark/>
          </w:tcPr>
          <w:p w14:paraId="5E4645C3" w14:textId="5048F383" w:rsidR="00B13603" w:rsidRPr="00790A20" w:rsidRDefault="00B13603" w:rsidP="00DC57DF">
            <w:pPr>
              <w:pStyle w:val="TAL"/>
              <w:rPr>
                <w:lang w:val="en-US" w:eastAsia="zh-CN"/>
              </w:rPr>
            </w:pPr>
            <w:r w:rsidRPr="00790A20">
              <w:rPr>
                <w:lang w:val="en-US" w:eastAsia="zh-CN"/>
              </w:rPr>
              <w:t xml:space="preserve">Total gNB TX power, dBm </w:t>
            </w:r>
          </w:p>
        </w:tc>
        <w:tc>
          <w:tcPr>
            <w:tcW w:w="5841" w:type="dxa"/>
            <w:hideMark/>
          </w:tcPr>
          <w:p w14:paraId="48EF330A" w14:textId="47AB7E46" w:rsidR="00B13603" w:rsidRPr="00790A20" w:rsidRDefault="00B13603" w:rsidP="00DC57DF">
            <w:pPr>
              <w:pStyle w:val="TAL"/>
              <w:rPr>
                <w:lang w:val="en-US" w:eastAsia="zh-CN"/>
              </w:rPr>
            </w:pPr>
            <w:r w:rsidRPr="00790A20">
              <w:rPr>
                <w:lang w:val="en-US" w:eastAsia="zh-CN"/>
              </w:rPr>
              <w:t>4</w:t>
            </w:r>
            <w:r>
              <w:rPr>
                <w:lang w:val="en-US" w:eastAsia="zh-CN"/>
              </w:rPr>
              <w:t xml:space="preserve">1 </w:t>
            </w:r>
            <w:r w:rsidRPr="00790A20">
              <w:rPr>
                <w:lang w:val="en-US" w:eastAsia="zh-CN"/>
              </w:rPr>
              <w:t>dBm</w:t>
            </w:r>
          </w:p>
        </w:tc>
      </w:tr>
      <w:tr w:rsidR="00B13603" w:rsidRPr="00790A20" w14:paraId="4E77E879" w14:textId="3C649930" w:rsidTr="00DC57DF">
        <w:tc>
          <w:tcPr>
            <w:tcW w:w="2565" w:type="dxa"/>
            <w:hideMark/>
          </w:tcPr>
          <w:p w14:paraId="7A23D213" w14:textId="74C38B9E" w:rsidR="00B13603" w:rsidRPr="00790A20" w:rsidRDefault="00B13603" w:rsidP="00DC57DF">
            <w:pPr>
              <w:pStyle w:val="TAL"/>
              <w:rPr>
                <w:lang w:val="en-US" w:eastAsia="zh-CN"/>
              </w:rPr>
            </w:pPr>
            <w:r w:rsidRPr="00790A20">
              <w:rPr>
                <w:lang w:val="en-US" w:eastAsia="zh-CN"/>
              </w:rPr>
              <w:t>gNB antenna configuration</w:t>
            </w:r>
          </w:p>
        </w:tc>
        <w:tc>
          <w:tcPr>
            <w:tcW w:w="5841" w:type="dxa"/>
            <w:hideMark/>
          </w:tcPr>
          <w:p w14:paraId="4B3F1791" w14:textId="4D687BDD" w:rsidR="00B13603" w:rsidRPr="00790A20" w:rsidRDefault="00B13603" w:rsidP="00DC57DF">
            <w:pPr>
              <w:pStyle w:val="TAL"/>
              <w:rPr>
                <w:lang w:val="en-US" w:eastAsia="zh-CN"/>
              </w:rPr>
            </w:pPr>
            <w:r w:rsidRPr="00790A20">
              <w:rPr>
                <w:rStyle w:val="normaltextrun"/>
                <w:rFonts w:ascii="Times New Roman" w:hAnsi="Times New Roman"/>
                <w:color w:val="181818"/>
                <w:sz w:val="20"/>
                <w:lang w:val="en-US"/>
              </w:rPr>
              <w:t xml:space="preserve">(M, N, P, Mg, </w:t>
            </w:r>
            <w:r w:rsidRPr="00790A20">
              <w:rPr>
                <w:rStyle w:val="spellingerror"/>
                <w:rFonts w:ascii="Times New Roman" w:hAnsi="Times New Roman"/>
                <w:color w:val="181818"/>
                <w:sz w:val="20"/>
                <w:lang w:val="en-US"/>
              </w:rPr>
              <w:t>Ng</w:t>
            </w:r>
            <w:r w:rsidRPr="00790A20">
              <w:rPr>
                <w:rStyle w:val="normaltextrun"/>
                <w:rFonts w:ascii="Times New Roman" w:hAnsi="Times New Roman"/>
                <w:color w:val="181818"/>
                <w:sz w:val="20"/>
                <w:lang w:val="en-US"/>
              </w:rPr>
              <w:t>) =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xml:space="preserve">,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2, 1, 1), (</w:t>
            </w:r>
            <w:r w:rsidRPr="00790A20">
              <w:rPr>
                <w:rStyle w:val="spellingerror"/>
                <w:rFonts w:ascii="Times New Roman" w:hAnsi="Times New Roman"/>
                <w:color w:val="181818"/>
                <w:sz w:val="20"/>
                <w:lang w:val="en-US"/>
              </w:rPr>
              <w:t>dH</w:t>
            </w:r>
            <w:r w:rsidRPr="00790A20">
              <w:rPr>
                <w:rStyle w:val="normaltextrun"/>
                <w:rFonts w:ascii="Times New Roman" w:hAnsi="Times New Roman"/>
                <w:color w:val="181818"/>
                <w:sz w:val="20"/>
                <w:lang w:val="en-US"/>
              </w:rPr>
              <w:t xml:space="preserve">, </w:t>
            </w:r>
            <w:r w:rsidRPr="00790A20">
              <w:rPr>
                <w:rStyle w:val="spellingerror"/>
                <w:rFonts w:ascii="Times New Roman" w:hAnsi="Times New Roman"/>
                <w:color w:val="181818"/>
                <w:sz w:val="20"/>
                <w:lang w:val="en-US"/>
              </w:rPr>
              <w:t>dV</w:t>
            </w:r>
            <w:r w:rsidRPr="00790A20">
              <w:rPr>
                <w:rStyle w:val="normaltextrun"/>
                <w:rFonts w:ascii="Times New Roman" w:hAnsi="Times New Roman"/>
                <w:color w:val="181818"/>
                <w:sz w:val="20"/>
                <w:lang w:val="en-US"/>
              </w:rPr>
              <w:t>) = (0.5, 0.8)λ, - Note 1</w:t>
            </w:r>
          </w:p>
        </w:tc>
      </w:tr>
      <w:tr w:rsidR="00B13603" w:rsidRPr="00790A20" w14:paraId="756A961E" w14:textId="3CFFFAED" w:rsidTr="00DC57DF">
        <w:tc>
          <w:tcPr>
            <w:tcW w:w="2565" w:type="dxa"/>
            <w:hideMark/>
          </w:tcPr>
          <w:p w14:paraId="691E38C8" w14:textId="41F57556" w:rsidR="00B13603" w:rsidRPr="00790A20" w:rsidRDefault="00B13603" w:rsidP="00DC57DF">
            <w:pPr>
              <w:pStyle w:val="TAL"/>
              <w:rPr>
                <w:lang w:val="en-US" w:eastAsia="zh-CN"/>
              </w:rPr>
            </w:pPr>
            <w:r w:rsidRPr="00790A20">
              <w:rPr>
                <w:lang w:val="en-US" w:eastAsia="zh-CN"/>
              </w:rPr>
              <w:t>gNB antenna radiation pattern</w:t>
            </w:r>
          </w:p>
        </w:tc>
        <w:tc>
          <w:tcPr>
            <w:tcW w:w="5841" w:type="dxa"/>
            <w:hideMark/>
          </w:tcPr>
          <w:p w14:paraId="47752DCB" w14:textId="10E50510" w:rsidR="00B13603" w:rsidRPr="00790A20" w:rsidRDefault="00B13603" w:rsidP="00DC57DF">
            <w:pPr>
              <w:pStyle w:val="TAL"/>
              <w:rPr>
                <w:lang w:val="en-US" w:eastAsia="zh-CN"/>
              </w:rPr>
            </w:pPr>
            <w:r>
              <w:rPr>
                <w:lang w:val="en-US" w:eastAsia="zh-CN"/>
              </w:rPr>
              <w:t>Isotropic</w:t>
            </w:r>
          </w:p>
        </w:tc>
      </w:tr>
      <w:tr w:rsidR="00B13603" w:rsidRPr="00790A20" w14:paraId="361CFD7D" w14:textId="619E5E37" w:rsidTr="00DC57DF">
        <w:tc>
          <w:tcPr>
            <w:tcW w:w="2565" w:type="dxa"/>
          </w:tcPr>
          <w:p w14:paraId="150DE0C8" w14:textId="0CBB32D1" w:rsidR="00B13603" w:rsidRPr="00790A20" w:rsidRDefault="00B13603" w:rsidP="00DC57DF">
            <w:pPr>
              <w:rPr>
                <w:lang w:eastAsia="zh-CN"/>
              </w:rPr>
            </w:pPr>
            <w:r w:rsidRPr="006F09B0">
              <w:rPr>
                <w:rFonts w:ascii="Arial" w:hAnsi="Arial"/>
                <w:sz w:val="18"/>
                <w:lang w:eastAsia="zh-CN"/>
              </w:rPr>
              <w:t>gNB antenna height</w:t>
            </w:r>
          </w:p>
        </w:tc>
        <w:tc>
          <w:tcPr>
            <w:tcW w:w="5841" w:type="dxa"/>
          </w:tcPr>
          <w:p w14:paraId="50751114" w14:textId="4F1B33C8" w:rsidR="00B13603" w:rsidRPr="00790A20" w:rsidRDefault="00B13603" w:rsidP="00DC57DF">
            <w:pPr>
              <w:pStyle w:val="TAL"/>
              <w:rPr>
                <w:lang w:val="en-US" w:eastAsia="zh-CN"/>
              </w:rPr>
            </w:pPr>
            <w:r>
              <w:rPr>
                <w:lang w:val="en-US" w:eastAsia="zh-CN"/>
              </w:rPr>
              <w:t>3</w:t>
            </w:r>
            <w:r w:rsidRPr="006F09B0">
              <w:rPr>
                <w:lang w:val="en-US" w:eastAsia="zh-CN"/>
              </w:rPr>
              <w:t xml:space="preserve"> m</w:t>
            </w:r>
          </w:p>
        </w:tc>
      </w:tr>
      <w:tr w:rsidR="00B13603" w:rsidRPr="00790A20" w14:paraId="627C6ACF" w14:textId="6B2A8AD5" w:rsidTr="00DC57DF">
        <w:tc>
          <w:tcPr>
            <w:tcW w:w="2565" w:type="dxa"/>
            <w:hideMark/>
          </w:tcPr>
          <w:p w14:paraId="11357A5B" w14:textId="4750A3B3" w:rsidR="00B13603" w:rsidRPr="00790A20" w:rsidRDefault="00B13603" w:rsidP="00DC57DF">
            <w:pPr>
              <w:pStyle w:val="TAL"/>
              <w:rPr>
                <w:lang w:val="en-US" w:eastAsia="zh-CN"/>
              </w:rPr>
            </w:pPr>
            <w:r w:rsidRPr="00790A20">
              <w:rPr>
                <w:lang w:val="en-US" w:eastAsia="zh-CN"/>
              </w:rPr>
              <w:t>Channel model</w:t>
            </w:r>
          </w:p>
        </w:tc>
        <w:tc>
          <w:tcPr>
            <w:tcW w:w="5841" w:type="dxa"/>
            <w:hideMark/>
          </w:tcPr>
          <w:p w14:paraId="4BA3B5A5" w14:textId="019278A2" w:rsidR="00B13603" w:rsidRPr="00790A20" w:rsidRDefault="00B13603" w:rsidP="00DC57DF">
            <w:pPr>
              <w:pStyle w:val="TAL"/>
              <w:rPr>
                <w:lang w:val="en-US" w:eastAsia="zh-CN"/>
              </w:rPr>
            </w:pPr>
            <w:r>
              <w:rPr>
                <w:lang w:val="en-US" w:eastAsia="zh-CN"/>
              </w:rPr>
              <w:t>Indoor Open Office</w:t>
            </w:r>
          </w:p>
        </w:tc>
      </w:tr>
      <w:tr w:rsidR="00B13603" w:rsidRPr="00790A20" w14:paraId="6F533F1E" w14:textId="5449396D" w:rsidTr="00DC57DF">
        <w:tc>
          <w:tcPr>
            <w:tcW w:w="2565" w:type="dxa"/>
            <w:hideMark/>
          </w:tcPr>
          <w:p w14:paraId="5A1A684E" w14:textId="2574234D" w:rsidR="00B13603" w:rsidRPr="00DC57DF" w:rsidRDefault="00B13603" w:rsidP="00DC57DF">
            <w:pPr>
              <w:pStyle w:val="TAL"/>
              <w:rPr>
                <w:lang w:val="en-US" w:eastAsia="zh-CN"/>
              </w:rPr>
            </w:pPr>
            <w:r w:rsidRPr="00DC57DF">
              <w:rPr>
                <w:lang w:val="en-US" w:eastAsia="zh-CN"/>
              </w:rPr>
              <w:t>Number of Objects</w:t>
            </w:r>
          </w:p>
        </w:tc>
        <w:tc>
          <w:tcPr>
            <w:tcW w:w="5841" w:type="dxa"/>
            <w:hideMark/>
          </w:tcPr>
          <w:p w14:paraId="422061C3" w14:textId="52FD238A" w:rsidR="00B13603" w:rsidRPr="00DC57DF" w:rsidRDefault="00B13603" w:rsidP="00DC57DF">
            <w:pPr>
              <w:pStyle w:val="TAL"/>
              <w:rPr>
                <w:lang w:val="en-US" w:eastAsia="zh-CN"/>
              </w:rPr>
            </w:pPr>
            <w:r w:rsidRPr="00DC57DF">
              <w:rPr>
                <w:lang w:val="en-US" w:eastAsia="zh-CN"/>
              </w:rPr>
              <w:t>3</w:t>
            </w:r>
          </w:p>
        </w:tc>
      </w:tr>
      <w:tr w:rsidR="00B13603" w:rsidRPr="00790A20" w14:paraId="75490EF8" w14:textId="377C7744" w:rsidTr="00DC57DF">
        <w:tc>
          <w:tcPr>
            <w:tcW w:w="2565" w:type="dxa"/>
          </w:tcPr>
          <w:p w14:paraId="67A95476" w14:textId="0F413779" w:rsidR="00B13603" w:rsidRPr="00DC57DF" w:rsidRDefault="00B13603" w:rsidP="00DC57DF">
            <w:pPr>
              <w:pStyle w:val="TAL"/>
              <w:rPr>
                <w:lang w:val="en-US" w:eastAsia="zh-CN"/>
              </w:rPr>
            </w:pPr>
            <w:r w:rsidRPr="00DC57DF">
              <w:rPr>
                <w:lang w:val="en-US" w:eastAsia="zh-CN"/>
              </w:rPr>
              <w:t>Object Location</w:t>
            </w:r>
          </w:p>
        </w:tc>
        <w:tc>
          <w:tcPr>
            <w:tcW w:w="5841" w:type="dxa"/>
          </w:tcPr>
          <w:p w14:paraId="661A28BA" w14:textId="38457651" w:rsidR="00B13603" w:rsidRPr="00DC57DF" w:rsidRDefault="00D27145" w:rsidP="001B7DB4">
            <w:pPr>
              <w:pStyle w:val="TAL"/>
              <w:numPr>
                <w:ilvl w:val="0"/>
                <w:numId w:val="57"/>
              </w:numPr>
              <w:rPr>
                <w:lang w:val="en-US" w:eastAsia="zh-CN"/>
              </w:rPr>
            </w:pPr>
            <w:r>
              <w:rPr>
                <w:rFonts w:eastAsiaTheme="minorEastAsia" w:hint="eastAsia"/>
                <w:lang w:val="en-US"/>
              </w:rPr>
              <w:t>L</w:t>
            </w:r>
            <w:r w:rsidR="00B13603" w:rsidRPr="00DC57DF">
              <w:rPr>
                <w:lang w:val="en-US" w:eastAsia="zh-CN"/>
              </w:rPr>
              <w:t>ocation</w:t>
            </w:r>
            <w:r>
              <w:rPr>
                <w:rFonts w:eastAsiaTheme="minorEastAsia" w:hint="eastAsia"/>
                <w:lang w:val="en-US"/>
              </w:rPr>
              <w:t xml:space="preserve"> of </w:t>
            </w:r>
            <w:r w:rsidR="00734D87">
              <w:rPr>
                <w:rFonts w:eastAsiaTheme="minorEastAsia"/>
                <w:lang w:val="en-US"/>
              </w:rPr>
              <w:t>Object 1</w:t>
            </w:r>
            <w:r>
              <w:rPr>
                <w:rFonts w:eastAsiaTheme="minorEastAsia" w:hint="eastAsia"/>
                <w:lang w:val="en-US"/>
              </w:rPr>
              <w:t>:</w:t>
            </w:r>
            <w:r w:rsidRPr="00DC57DF">
              <w:rPr>
                <w:lang w:val="en-US" w:eastAsia="zh-CN"/>
              </w:rPr>
              <w:t xml:space="preserve"> </w:t>
            </w:r>
            <w:r w:rsidR="00B13603" w:rsidRPr="00DC57DF">
              <w:rPr>
                <w:lang w:val="en-US" w:eastAsia="zh-CN"/>
              </w:rPr>
              <w:t>(-5,10,3)</w:t>
            </w:r>
          </w:p>
          <w:p w14:paraId="14995D10" w14:textId="00219CD5" w:rsidR="00B13603" w:rsidRPr="00DC57DF" w:rsidRDefault="00D27145" w:rsidP="001B7DB4">
            <w:pPr>
              <w:pStyle w:val="TAL"/>
              <w:numPr>
                <w:ilvl w:val="0"/>
                <w:numId w:val="57"/>
              </w:numPr>
              <w:rPr>
                <w:lang w:val="en-US" w:eastAsia="zh-CN"/>
              </w:rPr>
            </w:pPr>
            <w:r>
              <w:rPr>
                <w:rFonts w:eastAsiaTheme="minorEastAsia" w:hint="eastAsia"/>
                <w:lang w:val="en-US"/>
              </w:rPr>
              <w:t>L</w:t>
            </w:r>
            <w:r w:rsidRPr="00DC57DF">
              <w:rPr>
                <w:lang w:val="en-US" w:eastAsia="zh-CN"/>
              </w:rPr>
              <w:t>ocation</w:t>
            </w:r>
            <w:r>
              <w:rPr>
                <w:rFonts w:eastAsiaTheme="minorEastAsia" w:hint="eastAsia"/>
                <w:lang w:val="en-US"/>
              </w:rPr>
              <w:t xml:space="preserve"> of </w:t>
            </w:r>
            <w:r w:rsidR="00734D87">
              <w:rPr>
                <w:rFonts w:eastAsiaTheme="minorEastAsia"/>
                <w:lang w:val="en-US"/>
              </w:rPr>
              <w:t>Object 2</w:t>
            </w:r>
            <w:r w:rsidRPr="00DC57DF">
              <w:rPr>
                <w:lang w:val="en-US" w:eastAsia="zh-CN"/>
              </w:rPr>
              <w:t xml:space="preserve"> </w:t>
            </w:r>
            <w:r>
              <w:rPr>
                <w:rFonts w:eastAsiaTheme="minorEastAsia" w:hint="eastAsia"/>
                <w:lang w:val="en-US"/>
              </w:rPr>
              <w:t>:</w:t>
            </w:r>
            <w:r w:rsidR="00B13603" w:rsidRPr="00DC57DF">
              <w:rPr>
                <w:lang w:val="en-US" w:eastAsia="zh-CN"/>
              </w:rPr>
              <w:t xml:space="preserve"> (-25,10,3)</w:t>
            </w:r>
          </w:p>
          <w:p w14:paraId="5A93DB18" w14:textId="3B375FDB" w:rsidR="00B13603" w:rsidRPr="00DC57DF" w:rsidRDefault="00361697" w:rsidP="001B7DB4">
            <w:pPr>
              <w:pStyle w:val="TAL"/>
              <w:numPr>
                <w:ilvl w:val="0"/>
                <w:numId w:val="57"/>
              </w:numPr>
              <w:rPr>
                <w:lang w:val="en-US" w:eastAsia="zh-CN"/>
              </w:rPr>
            </w:pPr>
            <w:r>
              <w:rPr>
                <w:rFonts w:eastAsiaTheme="minorEastAsia" w:hint="eastAsia"/>
                <w:lang w:val="en-US"/>
              </w:rPr>
              <w:t>L</w:t>
            </w:r>
            <w:r w:rsidRPr="00DC57DF">
              <w:rPr>
                <w:lang w:val="en-US" w:eastAsia="zh-CN"/>
              </w:rPr>
              <w:t>ocation</w:t>
            </w:r>
            <w:r>
              <w:rPr>
                <w:rFonts w:eastAsiaTheme="minorEastAsia" w:hint="eastAsia"/>
                <w:lang w:val="en-US"/>
              </w:rPr>
              <w:t xml:space="preserve"> of </w:t>
            </w:r>
            <w:r w:rsidR="00734D87">
              <w:rPr>
                <w:rFonts w:eastAsiaTheme="minorEastAsia"/>
                <w:lang w:val="en-US"/>
              </w:rPr>
              <w:t>Object 3</w:t>
            </w:r>
            <w:r w:rsidRPr="00DC57DF">
              <w:rPr>
                <w:lang w:val="en-US" w:eastAsia="zh-CN"/>
              </w:rPr>
              <w:t xml:space="preserve"> </w:t>
            </w:r>
            <w:r>
              <w:rPr>
                <w:rFonts w:eastAsiaTheme="minorEastAsia" w:hint="eastAsia"/>
                <w:lang w:val="en-US"/>
              </w:rPr>
              <w:t>:</w:t>
            </w:r>
            <w:r w:rsidR="00B13603" w:rsidRPr="00DC57DF">
              <w:rPr>
                <w:lang w:val="en-US" w:eastAsia="zh-CN"/>
              </w:rPr>
              <w:t xml:space="preserve"> (-45, 10, 3)</w:t>
            </w:r>
          </w:p>
        </w:tc>
      </w:tr>
      <w:tr w:rsidR="00B13603" w:rsidRPr="00790A20" w14:paraId="750DEF8E" w14:textId="34CF0EE3" w:rsidTr="00DC57DF">
        <w:tc>
          <w:tcPr>
            <w:tcW w:w="2565" w:type="dxa"/>
          </w:tcPr>
          <w:p w14:paraId="0ED0257A" w14:textId="1D0C2619" w:rsidR="00B13603" w:rsidRPr="00DC57DF" w:rsidRDefault="00B13603" w:rsidP="00DC57DF">
            <w:pPr>
              <w:pStyle w:val="TAL"/>
              <w:rPr>
                <w:lang w:val="en-US" w:eastAsia="zh-CN"/>
              </w:rPr>
            </w:pPr>
            <w:r w:rsidRPr="00DC57DF">
              <w:rPr>
                <w:lang w:val="en-US" w:eastAsia="zh-CN"/>
              </w:rPr>
              <w:t>Object Shape</w:t>
            </w:r>
          </w:p>
        </w:tc>
        <w:tc>
          <w:tcPr>
            <w:tcW w:w="5841" w:type="dxa"/>
          </w:tcPr>
          <w:p w14:paraId="623A63A7" w14:textId="06458A16" w:rsidR="00B13603" w:rsidRPr="00DC57DF" w:rsidRDefault="00B13603" w:rsidP="00DC57DF">
            <w:pPr>
              <w:pStyle w:val="TAL"/>
              <w:rPr>
                <w:lang w:val="en-US" w:eastAsia="zh-CN"/>
              </w:rPr>
            </w:pPr>
            <w:r w:rsidRPr="00DC57DF">
              <w:rPr>
                <w:lang w:val="en-US" w:eastAsia="zh-CN"/>
              </w:rPr>
              <w:t>Square plate (3m*3m)</w:t>
            </w:r>
          </w:p>
        </w:tc>
      </w:tr>
      <w:tr w:rsidR="00BD4B0F" w:rsidRPr="00790A20" w14:paraId="3895186E" w14:textId="532B03CF" w:rsidTr="00DC57DF">
        <w:tc>
          <w:tcPr>
            <w:tcW w:w="2565" w:type="dxa"/>
          </w:tcPr>
          <w:p w14:paraId="56A246AA" w14:textId="3458F0A9" w:rsidR="00BD4B0F" w:rsidRPr="00DC57DF" w:rsidRDefault="00BD4B0F" w:rsidP="00DC57DF">
            <w:pPr>
              <w:pStyle w:val="TAL"/>
              <w:rPr>
                <w:lang w:val="en-US" w:eastAsia="zh-CN"/>
              </w:rPr>
            </w:pPr>
            <w:r>
              <w:rPr>
                <w:lang w:val="en-US" w:eastAsia="zh-CN"/>
              </w:rPr>
              <w:t>Reflec</w:t>
            </w:r>
            <w:r w:rsidR="002414AB">
              <w:rPr>
                <w:lang w:val="en-US" w:eastAsia="zh-CN"/>
              </w:rPr>
              <w:t>tion coefficient multiplier to RCS</w:t>
            </w:r>
          </w:p>
        </w:tc>
        <w:tc>
          <w:tcPr>
            <w:tcW w:w="5841" w:type="dxa"/>
          </w:tcPr>
          <w:p w14:paraId="4E4432C4" w14:textId="7231404C" w:rsidR="00BD4B0F" w:rsidRDefault="002414AB" w:rsidP="002414AB">
            <w:pPr>
              <w:pStyle w:val="TAL"/>
              <w:numPr>
                <w:ilvl w:val="0"/>
                <w:numId w:val="57"/>
              </w:numPr>
              <w:rPr>
                <w:lang w:val="en-US" w:eastAsia="zh-CN"/>
              </w:rPr>
            </w:pPr>
            <w:r>
              <w:rPr>
                <w:lang w:val="en-US" w:eastAsia="zh-CN"/>
              </w:rPr>
              <w:t>Highly reflective = 0.9</w:t>
            </w:r>
          </w:p>
          <w:p w14:paraId="39B6DB53" w14:textId="57126F65" w:rsidR="002414AB" w:rsidRPr="001B7DB4" w:rsidRDefault="002414AB" w:rsidP="002414AB">
            <w:pPr>
              <w:pStyle w:val="TAL"/>
              <w:numPr>
                <w:ilvl w:val="0"/>
                <w:numId w:val="57"/>
              </w:numPr>
              <w:rPr>
                <w:lang w:val="en-US" w:eastAsia="zh-CN"/>
              </w:rPr>
            </w:pPr>
            <w:r>
              <w:t>Moderately reflective = 0.5</w:t>
            </w:r>
          </w:p>
          <w:p w14:paraId="2A7DD65B" w14:textId="66A14042" w:rsidR="002414AB" w:rsidRPr="00DC57DF" w:rsidRDefault="002414AB" w:rsidP="001B7DB4">
            <w:pPr>
              <w:pStyle w:val="TAL"/>
              <w:numPr>
                <w:ilvl w:val="0"/>
                <w:numId w:val="57"/>
              </w:numPr>
              <w:rPr>
                <w:lang w:val="en-US" w:eastAsia="zh-CN"/>
              </w:rPr>
            </w:pPr>
            <w:r>
              <w:t>Low reflective = 0.1</w:t>
            </w:r>
          </w:p>
        </w:tc>
      </w:tr>
      <w:tr w:rsidR="00B13603" w:rsidRPr="00790A20" w14:paraId="4AA97219" w14:textId="47308866" w:rsidTr="00DC57DF">
        <w:tc>
          <w:tcPr>
            <w:tcW w:w="2565" w:type="dxa"/>
            <w:vAlign w:val="center"/>
          </w:tcPr>
          <w:p w14:paraId="32AC1E63" w14:textId="1F6FEAD9" w:rsidR="00B13603" w:rsidRPr="00790A20" w:rsidRDefault="00B13603" w:rsidP="00DC57DF">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101682ED" w14:textId="1950AE04" w:rsidR="00B13603" w:rsidRPr="00790A20" w:rsidRDefault="00B13603" w:rsidP="00DC57DF">
            <w:pPr>
              <w:pStyle w:val="TAL"/>
              <w:rPr>
                <w:lang w:val="en-US" w:eastAsia="zh-CN"/>
              </w:rPr>
            </w:pPr>
            <w:r>
              <w:rPr>
                <w:lang w:val="en-US" w:eastAsia="zh-CN"/>
              </w:rPr>
              <w:t>(0, 40, 3)</w:t>
            </w:r>
          </w:p>
        </w:tc>
      </w:tr>
      <w:tr w:rsidR="00B13603" w:rsidRPr="00790A20" w14:paraId="43767CE4" w14:textId="76590782" w:rsidTr="00DC57DF">
        <w:trPr>
          <w:trHeight w:val="249"/>
        </w:trPr>
        <w:tc>
          <w:tcPr>
            <w:tcW w:w="2565" w:type="dxa"/>
          </w:tcPr>
          <w:p w14:paraId="618B052B" w14:textId="533B41C2" w:rsidR="00B13603" w:rsidRPr="00790A20" w:rsidRDefault="00B13603" w:rsidP="00DC57DF">
            <w:pPr>
              <w:pStyle w:val="TAL"/>
              <w:rPr>
                <w:lang w:val="en-US" w:eastAsia="zh-CN"/>
              </w:rPr>
            </w:pPr>
            <w:r w:rsidRPr="00790A20">
              <w:rPr>
                <w:lang w:val="en-US" w:eastAsia="zh-CN"/>
              </w:rPr>
              <w:t xml:space="preserve">UE mobility </w:t>
            </w:r>
          </w:p>
        </w:tc>
        <w:tc>
          <w:tcPr>
            <w:tcW w:w="5841" w:type="dxa"/>
          </w:tcPr>
          <w:p w14:paraId="2D522587" w14:textId="4C3A5EF0" w:rsidR="00B13603" w:rsidRPr="00790A20" w:rsidRDefault="00B13603" w:rsidP="00DC57DF">
            <w:pPr>
              <w:pStyle w:val="TAL"/>
              <w:rPr>
                <w:lang w:val="en-US" w:eastAsia="zh-CN"/>
              </w:rPr>
            </w:pPr>
            <w:r>
              <w:rPr>
                <w:lang w:val="en-US"/>
              </w:rPr>
              <w:t>static</w:t>
            </w:r>
          </w:p>
        </w:tc>
      </w:tr>
      <w:tr w:rsidR="00B13603" w:rsidRPr="00790A20" w14:paraId="2596D0AF" w14:textId="40F58885" w:rsidTr="00DC57DF">
        <w:tc>
          <w:tcPr>
            <w:tcW w:w="2565" w:type="dxa"/>
          </w:tcPr>
          <w:p w14:paraId="33A2104B" w14:textId="6B473316" w:rsidR="00B13603" w:rsidRPr="00790A20" w:rsidRDefault="00B13603" w:rsidP="00DC57DF">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6B57E270" w14:textId="2F5DEA62" w:rsidR="00B13603" w:rsidRPr="00790A20" w:rsidRDefault="00B13603" w:rsidP="00DC57DF">
            <w:pPr>
              <w:pStyle w:val="TAL"/>
              <w:rPr>
                <w:lang w:val="en-US" w:eastAsia="zh-CN"/>
              </w:rPr>
            </w:pPr>
            <w:r>
              <w:rPr>
                <w:lang w:val="en-US" w:eastAsia="zh-CN"/>
              </w:rPr>
              <w:t>Isotropic</w:t>
            </w:r>
          </w:p>
        </w:tc>
      </w:tr>
      <w:tr w:rsidR="00B13603" w:rsidRPr="00790A20" w14:paraId="03DDA8C9" w14:textId="563924AC" w:rsidTr="00DC57DF">
        <w:tc>
          <w:tcPr>
            <w:tcW w:w="2565" w:type="dxa"/>
            <w:hideMark/>
          </w:tcPr>
          <w:p w14:paraId="25D095EE" w14:textId="102653DD" w:rsidR="00B13603" w:rsidRPr="00790A20" w:rsidRDefault="00B13603" w:rsidP="00DC57DF">
            <w:pPr>
              <w:pStyle w:val="TAL"/>
              <w:rPr>
                <w:lang w:val="en-US" w:eastAsia="zh-CN"/>
              </w:rPr>
            </w:pPr>
            <w:r w:rsidRPr="00790A20">
              <w:rPr>
                <w:lang w:val="en-US" w:eastAsia="zh-CN"/>
              </w:rPr>
              <w:t xml:space="preserve">UE height, m </w:t>
            </w:r>
          </w:p>
        </w:tc>
        <w:tc>
          <w:tcPr>
            <w:tcW w:w="5841" w:type="dxa"/>
            <w:hideMark/>
          </w:tcPr>
          <w:p w14:paraId="4E148275" w14:textId="42A53042" w:rsidR="00B13603" w:rsidRPr="00790A20" w:rsidRDefault="00B13603" w:rsidP="00DC57DF">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B13603" w:rsidRPr="00790A20" w14:paraId="357401CC" w14:textId="3464A657" w:rsidTr="00DC57DF">
        <w:tc>
          <w:tcPr>
            <w:tcW w:w="2565" w:type="dxa"/>
            <w:hideMark/>
          </w:tcPr>
          <w:p w14:paraId="69A0D82C" w14:textId="75ED5C4F" w:rsidR="00B13603" w:rsidRPr="00DC57DF" w:rsidRDefault="00B13603" w:rsidP="00DC57DF">
            <w:pPr>
              <w:pStyle w:val="TAL"/>
              <w:rPr>
                <w:lang w:val="en-US" w:eastAsia="zh-CN"/>
              </w:rPr>
            </w:pPr>
            <w:r w:rsidRPr="00DC57DF">
              <w:rPr>
                <w:lang w:val="en-US" w:eastAsia="zh-CN"/>
              </w:rPr>
              <w:t xml:space="preserve">LOS condition for Sensing Link </w:t>
            </w:r>
          </w:p>
        </w:tc>
        <w:tc>
          <w:tcPr>
            <w:tcW w:w="5841" w:type="dxa"/>
            <w:hideMark/>
          </w:tcPr>
          <w:p w14:paraId="5A91EFD1" w14:textId="186B2A76" w:rsidR="00B13603" w:rsidRPr="00DC57DF" w:rsidRDefault="00B13603" w:rsidP="00DC57DF">
            <w:pPr>
              <w:pStyle w:val="TAL"/>
              <w:rPr>
                <w:rFonts w:eastAsia="Malgun Gothic"/>
                <w:lang w:val="en-US"/>
              </w:rPr>
            </w:pPr>
            <w:r w:rsidRPr="00DC57DF">
              <w:rPr>
                <w:rFonts w:eastAsia="Malgun Gothic"/>
                <w:lang w:val="en-US"/>
              </w:rPr>
              <w:t>gNB to Object link – forced LOS</w:t>
            </w:r>
          </w:p>
          <w:p w14:paraId="2BAA0AFB" w14:textId="1AE09299" w:rsidR="00B13603" w:rsidRPr="00DC57DF" w:rsidRDefault="00B13603" w:rsidP="00DC57DF">
            <w:pPr>
              <w:pStyle w:val="TAL"/>
              <w:rPr>
                <w:lang w:val="en-US" w:eastAsia="zh-CN"/>
              </w:rPr>
            </w:pPr>
            <w:r w:rsidRPr="00DC57DF">
              <w:rPr>
                <w:lang w:val="en-US" w:eastAsia="zh-CN"/>
              </w:rPr>
              <w:t>Object to UE link – forced LOS</w:t>
            </w:r>
          </w:p>
        </w:tc>
      </w:tr>
      <w:tr w:rsidR="00B13603" w:rsidRPr="00790A20" w14:paraId="7E8749DB" w14:textId="0E34DECA" w:rsidTr="00DC57DF">
        <w:tc>
          <w:tcPr>
            <w:tcW w:w="2565" w:type="dxa"/>
          </w:tcPr>
          <w:p w14:paraId="3E75B4F1" w14:textId="1305DF8B" w:rsidR="00B13603" w:rsidRPr="00790A20" w:rsidRDefault="00B13603" w:rsidP="00DC57DF">
            <w:pPr>
              <w:pStyle w:val="TAL"/>
              <w:rPr>
                <w:lang w:val="en-US" w:eastAsia="zh-CN"/>
              </w:rPr>
            </w:pPr>
            <w:r>
              <w:rPr>
                <w:lang w:val="en-US" w:eastAsia="zh-CN"/>
              </w:rPr>
              <w:t xml:space="preserve">LOS condition for Communication Link </w:t>
            </w:r>
          </w:p>
        </w:tc>
        <w:tc>
          <w:tcPr>
            <w:tcW w:w="5841" w:type="dxa"/>
          </w:tcPr>
          <w:p w14:paraId="44AB667B" w14:textId="1721FEB3" w:rsidR="00B13603" w:rsidRPr="00790A20" w:rsidRDefault="00B13603" w:rsidP="00DC57DF">
            <w:pPr>
              <w:pStyle w:val="TAL"/>
              <w:rPr>
                <w:lang w:val="en-US" w:eastAsia="zh-CN"/>
              </w:rPr>
            </w:pPr>
            <w:r>
              <w:rPr>
                <w:lang w:val="en-US" w:eastAsia="zh-CN"/>
              </w:rPr>
              <w:t xml:space="preserve">According to probability distribution specified in 3GPP TR 38.901  </w:t>
            </w:r>
          </w:p>
        </w:tc>
      </w:tr>
      <w:tr w:rsidR="00B13603" w:rsidRPr="00790A20" w14:paraId="757E89D1" w14:textId="0C91C99B" w:rsidTr="00DC57DF">
        <w:tc>
          <w:tcPr>
            <w:tcW w:w="8406" w:type="dxa"/>
            <w:gridSpan w:val="2"/>
            <w:hideMark/>
          </w:tcPr>
          <w:p w14:paraId="27295A36" w14:textId="2CA0487B" w:rsidR="00B13603" w:rsidRPr="00790A20" w:rsidRDefault="00B13603" w:rsidP="00DC57DF">
            <w:pPr>
              <w:pStyle w:val="TAN"/>
              <w:ind w:left="689" w:hanging="689"/>
              <w:rPr>
                <w:lang w:eastAsia="zh-CN"/>
              </w:rPr>
            </w:pPr>
            <w:r w:rsidRPr="00790A20">
              <w:rPr>
                <w:lang w:eastAsia="zh-CN"/>
              </w:rPr>
              <w:t>Note 1:</w:t>
            </w:r>
            <w:r w:rsidRPr="00790A20">
              <w:rPr>
                <w:lang w:eastAsia="zh-CN"/>
              </w:rPr>
              <w:tab/>
              <w:t>According to 3GPP TR 38.802</w:t>
            </w:r>
          </w:p>
          <w:p w14:paraId="787682A2" w14:textId="31A4710D" w:rsidR="00B13603" w:rsidRPr="00790A20" w:rsidRDefault="00B13603" w:rsidP="00DC57DF">
            <w:pPr>
              <w:pStyle w:val="TAN"/>
              <w:ind w:left="689" w:hanging="689"/>
              <w:rPr>
                <w:kern w:val="2"/>
                <w:lang w:eastAsia="zh-CN"/>
              </w:rPr>
            </w:pPr>
            <w:r w:rsidRPr="00790A20">
              <w:rPr>
                <w:lang w:eastAsia="zh-CN"/>
              </w:rPr>
              <w:t>Note 3:</w:t>
            </w:r>
            <w:r w:rsidRPr="00790A20">
              <w:rPr>
                <w:lang w:eastAsia="zh-CN"/>
              </w:rPr>
              <w:tab/>
              <w:t>According to 3GPP TR 38.901</w:t>
            </w:r>
          </w:p>
        </w:tc>
      </w:tr>
    </w:tbl>
    <w:p w14:paraId="1B7EAFA4" w14:textId="4FEFF688" w:rsidR="009C21A6" w:rsidRPr="0027314B" w:rsidRDefault="009C21A6" w:rsidP="009C21A6">
      <w:pPr>
        <w:rPr>
          <w:lang w:val="en-GB" w:eastAsia="zh-CN"/>
        </w:rPr>
      </w:pPr>
    </w:p>
    <w:p w14:paraId="74CF7803" w14:textId="4F635E40" w:rsidR="000B064F" w:rsidRDefault="000B064F" w:rsidP="000B064F">
      <w:pPr>
        <w:pStyle w:val="Heading2"/>
        <w:numPr>
          <w:ilvl w:val="0"/>
          <w:numId w:val="0"/>
        </w:numPr>
        <w:ind w:left="576" w:hanging="576"/>
      </w:pPr>
      <w:r>
        <w:t xml:space="preserve">Appendix – </w:t>
      </w:r>
      <w:r w:rsidR="00EA1DEC">
        <w:t>C</w:t>
      </w:r>
      <w:r w:rsidR="00080A8A">
        <w:t xml:space="preserve"> </w:t>
      </w:r>
      <w:r>
        <w:t xml:space="preserve">(Simulation setup for sensing coverage area) </w:t>
      </w:r>
    </w:p>
    <w:p w14:paraId="563BEEAB" w14:textId="77777777" w:rsidR="000B064F" w:rsidRDefault="000B064F" w:rsidP="000B064F">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C06573">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C06573">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1EE3EA9A" w:rsidR="000B064F" w:rsidRPr="00790A20" w:rsidRDefault="007B5304" w:rsidP="00C06573">
            <w:pPr>
              <w:pStyle w:val="TAL"/>
              <w:rPr>
                <w:lang w:val="en-US" w:eastAsia="zh-CN"/>
              </w:rPr>
            </w:pPr>
            <w:r>
              <w:rPr>
                <w:lang w:val="en-US" w:eastAsia="zh-CN"/>
              </w:rPr>
              <w:t>3.5</w:t>
            </w:r>
            <w:r w:rsidR="000B064F">
              <w:rPr>
                <w:lang w:val="en-US" w:eastAsia="zh-CN"/>
              </w:rPr>
              <w:t xml:space="preserve"> GHz</w:t>
            </w:r>
          </w:p>
        </w:tc>
      </w:tr>
      <w:tr w:rsidR="000B064F" w:rsidRPr="00790A20" w14:paraId="2FB864A3" w14:textId="77777777" w:rsidTr="00C06573">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C06573">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790A20" w14:paraId="0E7211CE" w14:textId="77777777" w:rsidTr="00C06573">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669662D5" w:rsidR="000B064F" w:rsidRPr="00790A20" w:rsidRDefault="007B5304" w:rsidP="00C06573">
            <w:pPr>
              <w:pStyle w:val="TAL"/>
              <w:rPr>
                <w:lang w:val="en-US" w:eastAsia="zh-CN"/>
              </w:rPr>
            </w:pPr>
            <w:r w:rsidRPr="00627AF4">
              <w:rPr>
                <w:lang w:val="en-US" w:eastAsia="zh-CN"/>
              </w:rPr>
              <w:t>(M, N, P, Mg, Ng) = (4, 4, 2, 1, 1), dH=dV=0.5λ</w:t>
            </w:r>
          </w:p>
        </w:tc>
      </w:tr>
      <w:tr w:rsidR="000B064F" w:rsidRPr="00790A20" w14:paraId="3AB66B9C" w14:textId="77777777" w:rsidTr="00C06573">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C06573">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C06573">
        <w:tc>
          <w:tcPr>
            <w:tcW w:w="2565" w:type="dxa"/>
            <w:hideMark/>
          </w:tcPr>
          <w:p w14:paraId="034B0F40" w14:textId="37B34625" w:rsidR="000B064F" w:rsidRPr="00790A20" w:rsidRDefault="00D66C9A" w:rsidP="00C06573">
            <w:pPr>
              <w:pStyle w:val="TAL"/>
              <w:rPr>
                <w:lang w:val="en-US" w:eastAsia="zh-CN"/>
              </w:rPr>
            </w:pPr>
            <w:r>
              <w:rPr>
                <w:lang w:val="en-US" w:eastAsia="zh-CN"/>
              </w:rPr>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78EAA741" w14:textId="77777777" w:rsidTr="00C06573">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C06573">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C06573">
        <w:trPr>
          <w:trHeight w:val="249"/>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7B5304" w:rsidRPr="00790A20" w14:paraId="523BB8C5" w14:textId="77777777" w:rsidTr="00C06573">
        <w:tc>
          <w:tcPr>
            <w:tcW w:w="2565" w:type="dxa"/>
          </w:tcPr>
          <w:p w14:paraId="126E90DD" w14:textId="79C7DD9F" w:rsidR="007B5304" w:rsidRDefault="007B5304" w:rsidP="00C06573">
            <w:pPr>
              <w:pStyle w:val="TAL"/>
              <w:rPr>
                <w:lang w:val="en-US" w:eastAsia="zh-CN"/>
              </w:rPr>
            </w:pPr>
            <w:r>
              <w:rPr>
                <w:lang w:val="en-US" w:eastAsia="zh-CN"/>
              </w:rPr>
              <w:t>UE antenna configuration</w:t>
            </w:r>
          </w:p>
        </w:tc>
        <w:tc>
          <w:tcPr>
            <w:tcW w:w="5841" w:type="dxa"/>
          </w:tcPr>
          <w:p w14:paraId="36B82A4E" w14:textId="483B597B" w:rsidR="007B5304" w:rsidRDefault="007B5304" w:rsidP="00C06573">
            <w:pPr>
              <w:pStyle w:val="TAL"/>
              <w:rPr>
                <w:lang w:val="en-US" w:eastAsia="zh-CN"/>
              </w:rPr>
            </w:pP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p>
        </w:tc>
      </w:tr>
      <w:tr w:rsidR="000B064F" w:rsidRPr="00790A20" w14:paraId="46126F97" w14:textId="77777777" w:rsidTr="00C06573">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50A4B1C6" w:rsidR="000B064F" w:rsidRPr="00790A20" w:rsidRDefault="000B064F" w:rsidP="00C06573">
            <w:pPr>
              <w:pStyle w:val="TAL"/>
              <w:rPr>
                <w:lang w:val="en-US" w:eastAsia="zh-CN"/>
              </w:rPr>
            </w:pPr>
            <w:r>
              <w:rPr>
                <w:rFonts w:eastAsia="Malgun Gothic"/>
              </w:rPr>
              <w:t xml:space="preserve">3 </w:t>
            </w:r>
            <w:r w:rsidRPr="00790A20">
              <w:rPr>
                <w:rFonts w:eastAsia="Malgun Gothic"/>
                <w:lang w:val="en-US"/>
              </w:rPr>
              <w:t>m</w:t>
            </w:r>
            <w:r w:rsidR="007B5304">
              <w:rPr>
                <w:rFonts w:eastAsia="Malgun Gothic"/>
                <w:lang w:val="en-US"/>
              </w:rPr>
              <w:t xml:space="preserve"> (fixed)</w:t>
            </w:r>
          </w:p>
        </w:tc>
      </w:tr>
      <w:tr w:rsidR="007B5304" w:rsidRPr="00790A20" w14:paraId="5DFDC75D" w14:textId="77777777" w:rsidTr="00C06573">
        <w:tc>
          <w:tcPr>
            <w:tcW w:w="2565" w:type="dxa"/>
          </w:tcPr>
          <w:p w14:paraId="3442EEDF" w14:textId="67939B36" w:rsidR="007B5304" w:rsidRPr="00790A20" w:rsidRDefault="007B5304" w:rsidP="00C06573">
            <w:pPr>
              <w:pStyle w:val="TAL"/>
              <w:rPr>
                <w:lang w:val="en-US" w:eastAsia="zh-CN"/>
              </w:rPr>
            </w:pPr>
            <w:r>
              <w:rPr>
                <w:lang w:val="en-US" w:eastAsia="zh-CN"/>
              </w:rPr>
              <w:t xml:space="preserve">Minimum distance between gNB and Object </w:t>
            </w:r>
          </w:p>
        </w:tc>
        <w:tc>
          <w:tcPr>
            <w:tcW w:w="5841" w:type="dxa"/>
          </w:tcPr>
          <w:p w14:paraId="06D2BF33" w14:textId="396CDEBB" w:rsidR="007B5304" w:rsidRDefault="00092693" w:rsidP="00C06573">
            <w:pPr>
              <w:pStyle w:val="TAL"/>
              <w:rPr>
                <w:rFonts w:eastAsia="Malgun Gothic"/>
                <w:lang w:val="en-US"/>
              </w:rPr>
            </w:pPr>
            <w:r>
              <w:rPr>
                <w:rFonts w:eastAsia="Malgun Gothic"/>
                <w:lang w:val="en-US"/>
              </w:rPr>
              <w:t>2</w:t>
            </w:r>
            <w:r w:rsidR="007B5304">
              <w:rPr>
                <w:rFonts w:eastAsia="Malgun Gothic"/>
                <w:lang w:val="en-US"/>
              </w:rPr>
              <w:t xml:space="preserve"> m</w:t>
            </w:r>
          </w:p>
        </w:tc>
      </w:tr>
      <w:tr w:rsidR="007B5304" w:rsidRPr="00790A20" w14:paraId="770D6453" w14:textId="77777777" w:rsidTr="00C06573">
        <w:tc>
          <w:tcPr>
            <w:tcW w:w="2565" w:type="dxa"/>
          </w:tcPr>
          <w:p w14:paraId="17C41AC0" w14:textId="2E415649" w:rsidR="007B5304" w:rsidRDefault="007B5304" w:rsidP="00C06573">
            <w:pPr>
              <w:pStyle w:val="TAL"/>
              <w:rPr>
                <w:lang w:val="en-US" w:eastAsia="zh-CN"/>
              </w:rPr>
            </w:pPr>
            <w:r>
              <w:rPr>
                <w:lang w:val="en-US" w:eastAsia="zh-CN"/>
              </w:rPr>
              <w:t>Minimum distance between UE and Object</w:t>
            </w:r>
          </w:p>
        </w:tc>
        <w:tc>
          <w:tcPr>
            <w:tcW w:w="5841" w:type="dxa"/>
          </w:tcPr>
          <w:p w14:paraId="5942E9BA" w14:textId="5EFC4AF5" w:rsidR="007B5304" w:rsidRDefault="00092693" w:rsidP="00C06573">
            <w:pPr>
              <w:pStyle w:val="TAL"/>
              <w:rPr>
                <w:rFonts w:eastAsia="Malgun Gothic"/>
                <w:lang w:val="en-US"/>
              </w:rPr>
            </w:pPr>
            <w:r>
              <w:rPr>
                <w:rFonts w:eastAsia="Malgun Gothic"/>
                <w:lang w:val="en-US"/>
              </w:rPr>
              <w:t>1</w:t>
            </w:r>
            <w:r w:rsidR="007B5304">
              <w:rPr>
                <w:rFonts w:eastAsia="Malgun Gothic"/>
                <w:lang w:val="en-US"/>
              </w:rPr>
              <w:t xml:space="preserve"> m</w:t>
            </w:r>
          </w:p>
        </w:tc>
      </w:tr>
      <w:tr w:rsidR="000B064F" w:rsidRPr="00790A20" w14:paraId="56DF6D33" w14:textId="77777777" w:rsidTr="00C06573">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4E7E0251" w14:textId="77777777" w:rsidR="00FC47B0" w:rsidRPr="005070A8" w:rsidRDefault="00FC47B0" w:rsidP="007D3AB3">
      <w:pPr>
        <w:spacing w:before="240"/>
        <w:rPr>
          <w:lang w:eastAsia="zh-CN"/>
        </w:rPr>
      </w:pPr>
    </w:p>
    <w:sectPr w:rsidR="00FC47B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E8C16" w14:textId="77777777" w:rsidR="000062C0" w:rsidRDefault="000062C0" w:rsidP="00C43ABF">
      <w:pPr>
        <w:spacing w:after="0" w:line="240" w:lineRule="auto"/>
      </w:pPr>
      <w:r>
        <w:separator/>
      </w:r>
    </w:p>
  </w:endnote>
  <w:endnote w:type="continuationSeparator" w:id="0">
    <w:p w14:paraId="64F71904" w14:textId="77777777" w:rsidR="000062C0" w:rsidRDefault="000062C0" w:rsidP="00C43ABF">
      <w:pPr>
        <w:spacing w:after="0" w:line="240" w:lineRule="auto"/>
      </w:pPr>
      <w:r>
        <w:continuationSeparator/>
      </w:r>
    </w:p>
  </w:endnote>
  <w:endnote w:type="continuationNotice" w:id="1">
    <w:p w14:paraId="49422E62" w14:textId="77777777" w:rsidR="000062C0" w:rsidRDefault="000062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E9A23" w14:textId="77777777" w:rsidR="000062C0" w:rsidRDefault="000062C0" w:rsidP="00C43ABF">
      <w:pPr>
        <w:spacing w:after="0" w:line="240" w:lineRule="auto"/>
      </w:pPr>
      <w:r>
        <w:separator/>
      </w:r>
    </w:p>
  </w:footnote>
  <w:footnote w:type="continuationSeparator" w:id="0">
    <w:p w14:paraId="212CD30E" w14:textId="77777777" w:rsidR="000062C0" w:rsidRDefault="000062C0" w:rsidP="00C43ABF">
      <w:pPr>
        <w:spacing w:after="0" w:line="240" w:lineRule="auto"/>
      </w:pPr>
      <w:r>
        <w:continuationSeparator/>
      </w:r>
    </w:p>
  </w:footnote>
  <w:footnote w:type="continuationNotice" w:id="1">
    <w:p w14:paraId="371E7ACF" w14:textId="77777777" w:rsidR="000062C0" w:rsidRDefault="000062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7"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8"/>
  </w:num>
  <w:num w:numId="3" w16cid:durableId="24138883">
    <w:abstractNumId w:val="9"/>
  </w:num>
  <w:num w:numId="4" w16cid:durableId="167791488">
    <w:abstractNumId w:val="44"/>
  </w:num>
  <w:num w:numId="5" w16cid:durableId="2125877707">
    <w:abstractNumId w:val="67"/>
  </w:num>
  <w:num w:numId="6" w16cid:durableId="786704037">
    <w:abstractNumId w:val="2"/>
  </w:num>
  <w:num w:numId="7" w16cid:durableId="1363284704">
    <w:abstractNumId w:val="13"/>
  </w:num>
  <w:num w:numId="8" w16cid:durableId="1193806544">
    <w:abstractNumId w:val="21"/>
  </w:num>
  <w:num w:numId="9" w16cid:durableId="630745818">
    <w:abstractNumId w:val="39"/>
  </w:num>
  <w:num w:numId="10" w16cid:durableId="1701394637">
    <w:abstractNumId w:val="8"/>
  </w:num>
  <w:num w:numId="11" w16cid:durableId="2116367983">
    <w:abstractNumId w:val="52"/>
  </w:num>
  <w:num w:numId="12" w16cid:durableId="1899120828">
    <w:abstractNumId w:val="35"/>
  </w:num>
  <w:num w:numId="13" w16cid:durableId="868683830">
    <w:abstractNumId w:val="26"/>
  </w:num>
  <w:num w:numId="14" w16cid:durableId="182205029">
    <w:abstractNumId w:val="61"/>
  </w:num>
  <w:num w:numId="15" w16cid:durableId="1698922390">
    <w:abstractNumId w:val="51"/>
  </w:num>
  <w:num w:numId="16" w16cid:durableId="880897600">
    <w:abstractNumId w:val="54"/>
  </w:num>
  <w:num w:numId="17" w16cid:durableId="1049574721">
    <w:abstractNumId w:val="34"/>
  </w:num>
  <w:num w:numId="18" w16cid:durableId="690687922">
    <w:abstractNumId w:val="16"/>
  </w:num>
  <w:num w:numId="19" w16cid:durableId="1968463020">
    <w:abstractNumId w:val="33"/>
  </w:num>
  <w:num w:numId="20" w16cid:durableId="239289381">
    <w:abstractNumId w:val="18"/>
  </w:num>
  <w:num w:numId="21" w16cid:durableId="1107386700">
    <w:abstractNumId w:val="55"/>
  </w:num>
  <w:num w:numId="22" w16cid:durableId="583807231">
    <w:abstractNumId w:val="58"/>
  </w:num>
  <w:num w:numId="23" w16cid:durableId="97916558">
    <w:abstractNumId w:val="42"/>
  </w:num>
  <w:num w:numId="24" w16cid:durableId="1846742373">
    <w:abstractNumId w:val="60"/>
  </w:num>
  <w:num w:numId="25" w16cid:durableId="2133353485">
    <w:abstractNumId w:val="45"/>
  </w:num>
  <w:num w:numId="26" w16cid:durableId="325059480">
    <w:abstractNumId w:val="49"/>
  </w:num>
  <w:num w:numId="27" w16cid:durableId="237519642">
    <w:abstractNumId w:val="43"/>
  </w:num>
  <w:num w:numId="28" w16cid:durableId="2091733886">
    <w:abstractNumId w:val="3"/>
  </w:num>
  <w:num w:numId="29" w16cid:durableId="1645114574">
    <w:abstractNumId w:val="57"/>
  </w:num>
  <w:num w:numId="30" w16cid:durableId="1955749571">
    <w:abstractNumId w:val="31"/>
  </w:num>
  <w:num w:numId="31" w16cid:durableId="967206175">
    <w:abstractNumId w:val="68"/>
  </w:num>
  <w:num w:numId="32" w16cid:durableId="746730011">
    <w:abstractNumId w:val="41"/>
  </w:num>
  <w:num w:numId="33" w16cid:durableId="1560702492">
    <w:abstractNumId w:val="50"/>
  </w:num>
  <w:num w:numId="34" w16cid:durableId="1448817249">
    <w:abstractNumId w:val="70"/>
  </w:num>
  <w:num w:numId="35" w16cid:durableId="1142886973">
    <w:abstractNumId w:val="20"/>
  </w:num>
  <w:num w:numId="36" w16cid:durableId="1523398501">
    <w:abstractNumId w:val="59"/>
  </w:num>
  <w:num w:numId="37" w16cid:durableId="1295057730">
    <w:abstractNumId w:val="24"/>
  </w:num>
  <w:num w:numId="38" w16cid:durableId="1007251414">
    <w:abstractNumId w:val="32"/>
  </w:num>
  <w:num w:numId="39" w16cid:durableId="46227770">
    <w:abstractNumId w:val="66"/>
  </w:num>
  <w:num w:numId="40" w16cid:durableId="1039160285">
    <w:abstractNumId w:val="63"/>
  </w:num>
  <w:num w:numId="41" w16cid:durableId="1230849702">
    <w:abstractNumId w:val="11"/>
  </w:num>
  <w:num w:numId="42" w16cid:durableId="1188106770">
    <w:abstractNumId w:val="56"/>
  </w:num>
  <w:num w:numId="43" w16cid:durableId="22564277">
    <w:abstractNumId w:val="40"/>
  </w:num>
  <w:num w:numId="44" w16cid:durableId="1903252268">
    <w:abstractNumId w:val="72"/>
  </w:num>
  <w:num w:numId="45" w16cid:durableId="195772671">
    <w:abstractNumId w:val="25"/>
  </w:num>
  <w:num w:numId="46" w16cid:durableId="1268735837">
    <w:abstractNumId w:val="29"/>
  </w:num>
  <w:num w:numId="47" w16cid:durableId="1345591283">
    <w:abstractNumId w:val="65"/>
  </w:num>
  <w:num w:numId="48" w16cid:durableId="1230535956">
    <w:abstractNumId w:val="38"/>
  </w:num>
  <w:num w:numId="49" w16cid:durableId="609238296">
    <w:abstractNumId w:val="69"/>
  </w:num>
  <w:num w:numId="50" w16cid:durableId="210701227">
    <w:abstractNumId w:val="46"/>
  </w:num>
  <w:num w:numId="51" w16cid:durableId="26568386">
    <w:abstractNumId w:val="62"/>
  </w:num>
  <w:num w:numId="52" w16cid:durableId="62872965">
    <w:abstractNumId w:val="64"/>
  </w:num>
  <w:num w:numId="53" w16cid:durableId="1757903314">
    <w:abstractNumId w:val="36"/>
  </w:num>
  <w:num w:numId="54" w16cid:durableId="18092039">
    <w:abstractNumId w:val="10"/>
  </w:num>
  <w:num w:numId="55" w16cid:durableId="1387678753">
    <w:abstractNumId w:val="47"/>
  </w:num>
  <w:num w:numId="56" w16cid:durableId="840971850">
    <w:abstractNumId w:val="71"/>
  </w:num>
  <w:num w:numId="57" w16cid:durableId="37049209">
    <w:abstractNumId w:val="6"/>
  </w:num>
  <w:num w:numId="58" w16cid:durableId="6635893">
    <w:abstractNumId w:val="7"/>
  </w:num>
  <w:num w:numId="59" w16cid:durableId="1950114286">
    <w:abstractNumId w:val="0"/>
  </w:num>
  <w:num w:numId="60" w16cid:durableId="1994331303">
    <w:abstractNumId w:val="4"/>
  </w:num>
  <w:num w:numId="61" w16cid:durableId="756754255">
    <w:abstractNumId w:val="22"/>
  </w:num>
  <w:num w:numId="62" w16cid:durableId="2088720670">
    <w:abstractNumId w:val="17"/>
  </w:num>
  <w:num w:numId="63" w16cid:durableId="996760459">
    <w:abstractNumId w:val="37"/>
  </w:num>
  <w:num w:numId="64" w16cid:durableId="978877934">
    <w:abstractNumId w:val="48"/>
  </w:num>
  <w:num w:numId="65" w16cid:durableId="980965299">
    <w:abstractNumId w:val="23"/>
  </w:num>
  <w:num w:numId="66" w16cid:durableId="141774690">
    <w:abstractNumId w:val="19"/>
  </w:num>
  <w:num w:numId="67" w16cid:durableId="1841895011">
    <w:abstractNumId w:val="5"/>
  </w:num>
  <w:num w:numId="68" w16cid:durableId="13851991">
    <w:abstractNumId w:val="14"/>
  </w:num>
  <w:num w:numId="69" w16cid:durableId="2020354694">
    <w:abstractNumId w:val="9"/>
  </w:num>
  <w:num w:numId="70" w16cid:durableId="155610487">
    <w:abstractNumId w:val="30"/>
  </w:num>
  <w:num w:numId="71" w16cid:durableId="186875813">
    <w:abstractNumId w:val="27"/>
  </w:num>
  <w:num w:numId="72" w16cid:durableId="1901478513">
    <w:abstractNumId w:val="15"/>
  </w:num>
  <w:num w:numId="73" w16cid:durableId="724913722">
    <w:abstractNumId w:val="53"/>
  </w:num>
  <w:num w:numId="74" w16cid:durableId="1324967246">
    <w:abstractNumId w:val="1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A46"/>
    <w:rsid w:val="00000D9D"/>
    <w:rsid w:val="00001030"/>
    <w:rsid w:val="0000121A"/>
    <w:rsid w:val="00001291"/>
    <w:rsid w:val="00001490"/>
    <w:rsid w:val="000017B1"/>
    <w:rsid w:val="00001A84"/>
    <w:rsid w:val="00001E43"/>
    <w:rsid w:val="0000230E"/>
    <w:rsid w:val="000029F3"/>
    <w:rsid w:val="00002E7D"/>
    <w:rsid w:val="000034F9"/>
    <w:rsid w:val="0000360B"/>
    <w:rsid w:val="00003F71"/>
    <w:rsid w:val="0000464A"/>
    <w:rsid w:val="000052D0"/>
    <w:rsid w:val="0000533F"/>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B9"/>
    <w:rsid w:val="000139B3"/>
    <w:rsid w:val="00013C5A"/>
    <w:rsid w:val="00013E59"/>
    <w:rsid w:val="00014456"/>
    <w:rsid w:val="000144DB"/>
    <w:rsid w:val="00014746"/>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467C"/>
    <w:rsid w:val="00035918"/>
    <w:rsid w:val="000365E8"/>
    <w:rsid w:val="00036C80"/>
    <w:rsid w:val="000372AF"/>
    <w:rsid w:val="00037A7E"/>
    <w:rsid w:val="00037E51"/>
    <w:rsid w:val="00037FC1"/>
    <w:rsid w:val="0004026A"/>
    <w:rsid w:val="00040316"/>
    <w:rsid w:val="0004047B"/>
    <w:rsid w:val="00040492"/>
    <w:rsid w:val="00040493"/>
    <w:rsid w:val="00040AA0"/>
    <w:rsid w:val="00040E38"/>
    <w:rsid w:val="0004108C"/>
    <w:rsid w:val="00042361"/>
    <w:rsid w:val="00042844"/>
    <w:rsid w:val="00042B35"/>
    <w:rsid w:val="00042B63"/>
    <w:rsid w:val="00042C33"/>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4F3E"/>
    <w:rsid w:val="00055557"/>
    <w:rsid w:val="00055FA5"/>
    <w:rsid w:val="00056563"/>
    <w:rsid w:val="000565D0"/>
    <w:rsid w:val="00056C82"/>
    <w:rsid w:val="00056E8E"/>
    <w:rsid w:val="000571A0"/>
    <w:rsid w:val="00060644"/>
    <w:rsid w:val="000606EC"/>
    <w:rsid w:val="00060776"/>
    <w:rsid w:val="000609D9"/>
    <w:rsid w:val="0006106A"/>
    <w:rsid w:val="000616C9"/>
    <w:rsid w:val="0006187F"/>
    <w:rsid w:val="00061A14"/>
    <w:rsid w:val="00061D89"/>
    <w:rsid w:val="00061FAD"/>
    <w:rsid w:val="00062344"/>
    <w:rsid w:val="000623B1"/>
    <w:rsid w:val="00062A21"/>
    <w:rsid w:val="00062DF4"/>
    <w:rsid w:val="00063254"/>
    <w:rsid w:val="000635B6"/>
    <w:rsid w:val="000639D2"/>
    <w:rsid w:val="00063B2D"/>
    <w:rsid w:val="0006401E"/>
    <w:rsid w:val="00064BAE"/>
    <w:rsid w:val="00064D37"/>
    <w:rsid w:val="00064EC9"/>
    <w:rsid w:val="00065150"/>
    <w:rsid w:val="000656C1"/>
    <w:rsid w:val="00066531"/>
    <w:rsid w:val="00066E0F"/>
    <w:rsid w:val="0006703D"/>
    <w:rsid w:val="00067183"/>
    <w:rsid w:val="00067507"/>
    <w:rsid w:val="00067DA0"/>
    <w:rsid w:val="00067EB8"/>
    <w:rsid w:val="000702C5"/>
    <w:rsid w:val="00071006"/>
    <w:rsid w:val="00071058"/>
    <w:rsid w:val="0007113B"/>
    <w:rsid w:val="000711AA"/>
    <w:rsid w:val="00071BB1"/>
    <w:rsid w:val="00072098"/>
    <w:rsid w:val="00072380"/>
    <w:rsid w:val="000724EE"/>
    <w:rsid w:val="000730D7"/>
    <w:rsid w:val="00073510"/>
    <w:rsid w:val="00073CD1"/>
    <w:rsid w:val="00074BF5"/>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30D6"/>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386E"/>
    <w:rsid w:val="00093F04"/>
    <w:rsid w:val="00094077"/>
    <w:rsid w:val="00094E63"/>
    <w:rsid w:val="00095068"/>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538"/>
    <w:rsid w:val="000A72DB"/>
    <w:rsid w:val="000A7BB5"/>
    <w:rsid w:val="000B0361"/>
    <w:rsid w:val="000B03F6"/>
    <w:rsid w:val="000B064F"/>
    <w:rsid w:val="000B0A0C"/>
    <w:rsid w:val="000B11F9"/>
    <w:rsid w:val="000B1913"/>
    <w:rsid w:val="000B1A92"/>
    <w:rsid w:val="000B1BD2"/>
    <w:rsid w:val="000B2231"/>
    <w:rsid w:val="000B2982"/>
    <w:rsid w:val="000B2E42"/>
    <w:rsid w:val="000B324F"/>
    <w:rsid w:val="000B3B22"/>
    <w:rsid w:val="000B3E71"/>
    <w:rsid w:val="000B418D"/>
    <w:rsid w:val="000B41E1"/>
    <w:rsid w:val="000B4466"/>
    <w:rsid w:val="000B44C7"/>
    <w:rsid w:val="000B4DE0"/>
    <w:rsid w:val="000B576A"/>
    <w:rsid w:val="000B6486"/>
    <w:rsid w:val="000B698D"/>
    <w:rsid w:val="000B6B16"/>
    <w:rsid w:val="000B77F8"/>
    <w:rsid w:val="000B7863"/>
    <w:rsid w:val="000B79B8"/>
    <w:rsid w:val="000B7A34"/>
    <w:rsid w:val="000B7B0F"/>
    <w:rsid w:val="000C00A2"/>
    <w:rsid w:val="000C03DD"/>
    <w:rsid w:val="000C06B2"/>
    <w:rsid w:val="000C0864"/>
    <w:rsid w:val="000C142E"/>
    <w:rsid w:val="000C183C"/>
    <w:rsid w:val="000C1D35"/>
    <w:rsid w:val="000C20A1"/>
    <w:rsid w:val="000C2A1E"/>
    <w:rsid w:val="000C33AF"/>
    <w:rsid w:val="000C3411"/>
    <w:rsid w:val="000C3568"/>
    <w:rsid w:val="000C3690"/>
    <w:rsid w:val="000C374E"/>
    <w:rsid w:val="000C3CCA"/>
    <w:rsid w:val="000C447E"/>
    <w:rsid w:val="000C4A6F"/>
    <w:rsid w:val="000C51C7"/>
    <w:rsid w:val="000C555F"/>
    <w:rsid w:val="000C556B"/>
    <w:rsid w:val="000C56A2"/>
    <w:rsid w:val="000C5CD5"/>
    <w:rsid w:val="000C5E0C"/>
    <w:rsid w:val="000C6AEC"/>
    <w:rsid w:val="000C7FE2"/>
    <w:rsid w:val="000D0603"/>
    <w:rsid w:val="000D0C4D"/>
    <w:rsid w:val="000D1363"/>
    <w:rsid w:val="000D1863"/>
    <w:rsid w:val="000D19E6"/>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1867"/>
    <w:rsid w:val="000E1F25"/>
    <w:rsid w:val="000E257A"/>
    <w:rsid w:val="000E3156"/>
    <w:rsid w:val="000E3214"/>
    <w:rsid w:val="000E342F"/>
    <w:rsid w:val="000E354B"/>
    <w:rsid w:val="000E3624"/>
    <w:rsid w:val="000E3A99"/>
    <w:rsid w:val="000E3AA6"/>
    <w:rsid w:val="000E3E10"/>
    <w:rsid w:val="000E49E6"/>
    <w:rsid w:val="000E4EA4"/>
    <w:rsid w:val="000E4F43"/>
    <w:rsid w:val="000E5776"/>
    <w:rsid w:val="000E6373"/>
    <w:rsid w:val="000E64EA"/>
    <w:rsid w:val="000E6784"/>
    <w:rsid w:val="000E6B09"/>
    <w:rsid w:val="000E7822"/>
    <w:rsid w:val="000E7D31"/>
    <w:rsid w:val="000F0051"/>
    <w:rsid w:val="000F13E7"/>
    <w:rsid w:val="000F1434"/>
    <w:rsid w:val="000F180E"/>
    <w:rsid w:val="000F2919"/>
    <w:rsid w:val="000F2DA2"/>
    <w:rsid w:val="000F2DF1"/>
    <w:rsid w:val="000F2F55"/>
    <w:rsid w:val="000F34B1"/>
    <w:rsid w:val="000F366B"/>
    <w:rsid w:val="000F3AF2"/>
    <w:rsid w:val="000F3F59"/>
    <w:rsid w:val="000F3FDB"/>
    <w:rsid w:val="000F48AE"/>
    <w:rsid w:val="000F5607"/>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0B1"/>
    <w:rsid w:val="001041C9"/>
    <w:rsid w:val="001042D3"/>
    <w:rsid w:val="00104AA2"/>
    <w:rsid w:val="00104D08"/>
    <w:rsid w:val="0010553A"/>
    <w:rsid w:val="00105690"/>
    <w:rsid w:val="001058F0"/>
    <w:rsid w:val="00105D2B"/>
    <w:rsid w:val="00105F6C"/>
    <w:rsid w:val="001065D8"/>
    <w:rsid w:val="00106CC8"/>
    <w:rsid w:val="0010747C"/>
    <w:rsid w:val="00107B75"/>
    <w:rsid w:val="00110A9B"/>
    <w:rsid w:val="001110FF"/>
    <w:rsid w:val="00111378"/>
    <w:rsid w:val="001114FB"/>
    <w:rsid w:val="001115E7"/>
    <w:rsid w:val="0011184C"/>
    <w:rsid w:val="0011235E"/>
    <w:rsid w:val="00112441"/>
    <w:rsid w:val="00112ACF"/>
    <w:rsid w:val="001136D0"/>
    <w:rsid w:val="00113A30"/>
    <w:rsid w:val="0011444B"/>
    <w:rsid w:val="00114E41"/>
    <w:rsid w:val="00115389"/>
    <w:rsid w:val="001155C0"/>
    <w:rsid w:val="00115D73"/>
    <w:rsid w:val="00115F05"/>
    <w:rsid w:val="0011639A"/>
    <w:rsid w:val="001163E0"/>
    <w:rsid w:val="0011646C"/>
    <w:rsid w:val="00116779"/>
    <w:rsid w:val="00116A5F"/>
    <w:rsid w:val="00116E26"/>
    <w:rsid w:val="00116EFB"/>
    <w:rsid w:val="001176A5"/>
    <w:rsid w:val="00117A83"/>
    <w:rsid w:val="0012015F"/>
    <w:rsid w:val="001202E5"/>
    <w:rsid w:val="00120E96"/>
    <w:rsid w:val="001212F8"/>
    <w:rsid w:val="0012194C"/>
    <w:rsid w:val="00121E11"/>
    <w:rsid w:val="00121F64"/>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156"/>
    <w:rsid w:val="001322AC"/>
    <w:rsid w:val="00132664"/>
    <w:rsid w:val="001328D6"/>
    <w:rsid w:val="00133263"/>
    <w:rsid w:val="00133334"/>
    <w:rsid w:val="00134118"/>
    <w:rsid w:val="001346F8"/>
    <w:rsid w:val="00134B5F"/>
    <w:rsid w:val="0013595E"/>
    <w:rsid w:val="00135EA4"/>
    <w:rsid w:val="00136560"/>
    <w:rsid w:val="00136A12"/>
    <w:rsid w:val="00136B70"/>
    <w:rsid w:val="00136D5F"/>
    <w:rsid w:val="0013701D"/>
    <w:rsid w:val="00137D3A"/>
    <w:rsid w:val="001410B6"/>
    <w:rsid w:val="0014161A"/>
    <w:rsid w:val="00141A29"/>
    <w:rsid w:val="00141C66"/>
    <w:rsid w:val="00141DCB"/>
    <w:rsid w:val="001425C4"/>
    <w:rsid w:val="00142968"/>
    <w:rsid w:val="00142C10"/>
    <w:rsid w:val="001433F0"/>
    <w:rsid w:val="00143AD3"/>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47ED6"/>
    <w:rsid w:val="00150BAD"/>
    <w:rsid w:val="00150CD1"/>
    <w:rsid w:val="00150D70"/>
    <w:rsid w:val="00150E9B"/>
    <w:rsid w:val="00151346"/>
    <w:rsid w:val="00151E94"/>
    <w:rsid w:val="0015220F"/>
    <w:rsid w:val="0015254F"/>
    <w:rsid w:val="00152BAC"/>
    <w:rsid w:val="00152F5C"/>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7FC2"/>
    <w:rsid w:val="001607DF"/>
    <w:rsid w:val="001608EC"/>
    <w:rsid w:val="00160A2D"/>
    <w:rsid w:val="001611B8"/>
    <w:rsid w:val="001612F5"/>
    <w:rsid w:val="00162413"/>
    <w:rsid w:val="00162EFA"/>
    <w:rsid w:val="00162F99"/>
    <w:rsid w:val="001638F4"/>
    <w:rsid w:val="00163DFD"/>
    <w:rsid w:val="00164404"/>
    <w:rsid w:val="0016442B"/>
    <w:rsid w:val="001646AF"/>
    <w:rsid w:val="0016509E"/>
    <w:rsid w:val="00165106"/>
    <w:rsid w:val="0016514E"/>
    <w:rsid w:val="0016540C"/>
    <w:rsid w:val="001654E3"/>
    <w:rsid w:val="00165D1E"/>
    <w:rsid w:val="00165F4C"/>
    <w:rsid w:val="0016626C"/>
    <w:rsid w:val="001665CC"/>
    <w:rsid w:val="001665EF"/>
    <w:rsid w:val="00166FE4"/>
    <w:rsid w:val="001702EC"/>
    <w:rsid w:val="00170E4C"/>
    <w:rsid w:val="001716D8"/>
    <w:rsid w:val="001718DC"/>
    <w:rsid w:val="00171974"/>
    <w:rsid w:val="00171A9B"/>
    <w:rsid w:val="00171DDE"/>
    <w:rsid w:val="00172D06"/>
    <w:rsid w:val="001730D2"/>
    <w:rsid w:val="001739E1"/>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9A8"/>
    <w:rsid w:val="00180ABA"/>
    <w:rsid w:val="0018216D"/>
    <w:rsid w:val="00182173"/>
    <w:rsid w:val="001828BD"/>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1D30"/>
    <w:rsid w:val="0019211F"/>
    <w:rsid w:val="00192745"/>
    <w:rsid w:val="001928CB"/>
    <w:rsid w:val="00192FD8"/>
    <w:rsid w:val="0019344F"/>
    <w:rsid w:val="001938AD"/>
    <w:rsid w:val="00193C18"/>
    <w:rsid w:val="00193F0C"/>
    <w:rsid w:val="00194CE4"/>
    <w:rsid w:val="00195481"/>
    <w:rsid w:val="001957D6"/>
    <w:rsid w:val="00195931"/>
    <w:rsid w:val="00195A9B"/>
    <w:rsid w:val="00196551"/>
    <w:rsid w:val="00196617"/>
    <w:rsid w:val="001969A1"/>
    <w:rsid w:val="00196AA5"/>
    <w:rsid w:val="00196B5C"/>
    <w:rsid w:val="0019707B"/>
    <w:rsid w:val="00197158"/>
    <w:rsid w:val="00197361"/>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A55"/>
    <w:rsid w:val="001A35D3"/>
    <w:rsid w:val="001A4196"/>
    <w:rsid w:val="001A53B4"/>
    <w:rsid w:val="001A55F6"/>
    <w:rsid w:val="001A6274"/>
    <w:rsid w:val="001A656B"/>
    <w:rsid w:val="001A6A3B"/>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6BE"/>
    <w:rsid w:val="001B7DB4"/>
    <w:rsid w:val="001B7EDA"/>
    <w:rsid w:val="001C00DA"/>
    <w:rsid w:val="001C015E"/>
    <w:rsid w:val="001C0734"/>
    <w:rsid w:val="001C0753"/>
    <w:rsid w:val="001C15F0"/>
    <w:rsid w:val="001C195F"/>
    <w:rsid w:val="001C19B9"/>
    <w:rsid w:val="001C1C32"/>
    <w:rsid w:val="001C231F"/>
    <w:rsid w:val="001C26D1"/>
    <w:rsid w:val="001C28DB"/>
    <w:rsid w:val="001C2FBF"/>
    <w:rsid w:val="001C37B0"/>
    <w:rsid w:val="001C3C66"/>
    <w:rsid w:val="001C3F55"/>
    <w:rsid w:val="001C4E4C"/>
    <w:rsid w:val="001C54BE"/>
    <w:rsid w:val="001C5BC1"/>
    <w:rsid w:val="001C5DE5"/>
    <w:rsid w:val="001C604C"/>
    <w:rsid w:val="001C62EF"/>
    <w:rsid w:val="001C6584"/>
    <w:rsid w:val="001C66AC"/>
    <w:rsid w:val="001C67F3"/>
    <w:rsid w:val="001C6E37"/>
    <w:rsid w:val="001C719A"/>
    <w:rsid w:val="001C750B"/>
    <w:rsid w:val="001C750E"/>
    <w:rsid w:val="001C77F0"/>
    <w:rsid w:val="001C785D"/>
    <w:rsid w:val="001C7BDB"/>
    <w:rsid w:val="001D0E06"/>
    <w:rsid w:val="001D1163"/>
    <w:rsid w:val="001D1251"/>
    <w:rsid w:val="001D1443"/>
    <w:rsid w:val="001D2110"/>
    <w:rsid w:val="001D2304"/>
    <w:rsid w:val="001D25DB"/>
    <w:rsid w:val="001D26C7"/>
    <w:rsid w:val="001D2FF3"/>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6B4"/>
    <w:rsid w:val="001E1740"/>
    <w:rsid w:val="001E1813"/>
    <w:rsid w:val="001E1A19"/>
    <w:rsid w:val="001E1B3B"/>
    <w:rsid w:val="001E1B88"/>
    <w:rsid w:val="001E29B0"/>
    <w:rsid w:val="001E3942"/>
    <w:rsid w:val="001E398A"/>
    <w:rsid w:val="001E3D3B"/>
    <w:rsid w:val="001E42A2"/>
    <w:rsid w:val="001E48FF"/>
    <w:rsid w:val="001E4B33"/>
    <w:rsid w:val="001E4D71"/>
    <w:rsid w:val="001E60E7"/>
    <w:rsid w:val="001E646D"/>
    <w:rsid w:val="001E65A8"/>
    <w:rsid w:val="001E66D4"/>
    <w:rsid w:val="001E6952"/>
    <w:rsid w:val="001E6F43"/>
    <w:rsid w:val="001E704B"/>
    <w:rsid w:val="001E76FF"/>
    <w:rsid w:val="001E7E1E"/>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32FC"/>
    <w:rsid w:val="001F33B5"/>
    <w:rsid w:val="001F3F21"/>
    <w:rsid w:val="001F42F1"/>
    <w:rsid w:val="001F4AD3"/>
    <w:rsid w:val="001F4CC7"/>
    <w:rsid w:val="001F5354"/>
    <w:rsid w:val="001F60DB"/>
    <w:rsid w:val="001F6916"/>
    <w:rsid w:val="001F7195"/>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F85"/>
    <w:rsid w:val="00205FB3"/>
    <w:rsid w:val="00206FF9"/>
    <w:rsid w:val="00207162"/>
    <w:rsid w:val="00207566"/>
    <w:rsid w:val="002077EE"/>
    <w:rsid w:val="002104B3"/>
    <w:rsid w:val="0021055B"/>
    <w:rsid w:val="00210626"/>
    <w:rsid w:val="00210809"/>
    <w:rsid w:val="0021092E"/>
    <w:rsid w:val="00210D43"/>
    <w:rsid w:val="002116D9"/>
    <w:rsid w:val="00211CE3"/>
    <w:rsid w:val="00211FED"/>
    <w:rsid w:val="002125DA"/>
    <w:rsid w:val="002130AF"/>
    <w:rsid w:val="002134CD"/>
    <w:rsid w:val="00213FA8"/>
    <w:rsid w:val="00214B51"/>
    <w:rsid w:val="00214E29"/>
    <w:rsid w:val="00215ABF"/>
    <w:rsid w:val="00215D2E"/>
    <w:rsid w:val="00216100"/>
    <w:rsid w:val="002167D5"/>
    <w:rsid w:val="00216822"/>
    <w:rsid w:val="00216FD2"/>
    <w:rsid w:val="00217074"/>
    <w:rsid w:val="002174E3"/>
    <w:rsid w:val="00217A09"/>
    <w:rsid w:val="00217CBB"/>
    <w:rsid w:val="00220003"/>
    <w:rsid w:val="002200E6"/>
    <w:rsid w:val="0022011F"/>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D50"/>
    <w:rsid w:val="002250A5"/>
    <w:rsid w:val="002250EC"/>
    <w:rsid w:val="0022547B"/>
    <w:rsid w:val="00225B5C"/>
    <w:rsid w:val="00225B5E"/>
    <w:rsid w:val="00226468"/>
    <w:rsid w:val="00227079"/>
    <w:rsid w:val="00227889"/>
    <w:rsid w:val="00227AB3"/>
    <w:rsid w:val="00227DAD"/>
    <w:rsid w:val="002302F1"/>
    <w:rsid w:val="00230952"/>
    <w:rsid w:val="00230E13"/>
    <w:rsid w:val="002315D7"/>
    <w:rsid w:val="00231696"/>
    <w:rsid w:val="00231A12"/>
    <w:rsid w:val="00231AF7"/>
    <w:rsid w:val="00231CEF"/>
    <w:rsid w:val="00231F98"/>
    <w:rsid w:val="002321D6"/>
    <w:rsid w:val="002325FD"/>
    <w:rsid w:val="002326EF"/>
    <w:rsid w:val="00232BC0"/>
    <w:rsid w:val="00232EDB"/>
    <w:rsid w:val="002335A1"/>
    <w:rsid w:val="00233981"/>
    <w:rsid w:val="00233D62"/>
    <w:rsid w:val="0023451E"/>
    <w:rsid w:val="002346FC"/>
    <w:rsid w:val="00234716"/>
    <w:rsid w:val="0023525A"/>
    <w:rsid w:val="0023579C"/>
    <w:rsid w:val="0023582C"/>
    <w:rsid w:val="0023585A"/>
    <w:rsid w:val="00235903"/>
    <w:rsid w:val="00235979"/>
    <w:rsid w:val="00235C00"/>
    <w:rsid w:val="0023625E"/>
    <w:rsid w:val="002368D2"/>
    <w:rsid w:val="00236E8F"/>
    <w:rsid w:val="00237343"/>
    <w:rsid w:val="002374ED"/>
    <w:rsid w:val="00237671"/>
    <w:rsid w:val="0023769A"/>
    <w:rsid w:val="002379DC"/>
    <w:rsid w:val="002402E6"/>
    <w:rsid w:val="00240861"/>
    <w:rsid w:val="002410CC"/>
    <w:rsid w:val="002414AB"/>
    <w:rsid w:val="00241891"/>
    <w:rsid w:val="00241B66"/>
    <w:rsid w:val="00241FA0"/>
    <w:rsid w:val="002420D1"/>
    <w:rsid w:val="002423AC"/>
    <w:rsid w:val="0024275A"/>
    <w:rsid w:val="0024283F"/>
    <w:rsid w:val="002429E9"/>
    <w:rsid w:val="00243092"/>
    <w:rsid w:val="0024309F"/>
    <w:rsid w:val="00243401"/>
    <w:rsid w:val="00243747"/>
    <w:rsid w:val="00243812"/>
    <w:rsid w:val="00243DE8"/>
    <w:rsid w:val="00243FC1"/>
    <w:rsid w:val="00244351"/>
    <w:rsid w:val="00244487"/>
    <w:rsid w:val="002448C2"/>
    <w:rsid w:val="00244B0F"/>
    <w:rsid w:val="0024510B"/>
    <w:rsid w:val="00245438"/>
    <w:rsid w:val="002455CC"/>
    <w:rsid w:val="002456BF"/>
    <w:rsid w:val="0024579F"/>
    <w:rsid w:val="00245CA9"/>
    <w:rsid w:val="00246340"/>
    <w:rsid w:val="00246995"/>
    <w:rsid w:val="00247105"/>
    <w:rsid w:val="002477F1"/>
    <w:rsid w:val="002501A5"/>
    <w:rsid w:val="002503E9"/>
    <w:rsid w:val="00250A5A"/>
    <w:rsid w:val="00250B21"/>
    <w:rsid w:val="00250BF9"/>
    <w:rsid w:val="002513C8"/>
    <w:rsid w:val="00251548"/>
    <w:rsid w:val="0025169F"/>
    <w:rsid w:val="00251BBA"/>
    <w:rsid w:val="00251FED"/>
    <w:rsid w:val="002525F4"/>
    <w:rsid w:val="0025282F"/>
    <w:rsid w:val="002529A7"/>
    <w:rsid w:val="002529CB"/>
    <w:rsid w:val="002530AB"/>
    <w:rsid w:val="00253B30"/>
    <w:rsid w:val="00254662"/>
    <w:rsid w:val="00254978"/>
    <w:rsid w:val="002549FA"/>
    <w:rsid w:val="00254CC5"/>
    <w:rsid w:val="0025511E"/>
    <w:rsid w:val="002554F1"/>
    <w:rsid w:val="0025561E"/>
    <w:rsid w:val="00255B50"/>
    <w:rsid w:val="00255CBB"/>
    <w:rsid w:val="00255FC7"/>
    <w:rsid w:val="00256ADF"/>
    <w:rsid w:val="00256F66"/>
    <w:rsid w:val="002570FF"/>
    <w:rsid w:val="00257332"/>
    <w:rsid w:val="0025759F"/>
    <w:rsid w:val="00257AC2"/>
    <w:rsid w:val="0026027A"/>
    <w:rsid w:val="002608D4"/>
    <w:rsid w:val="002609B9"/>
    <w:rsid w:val="00260E5F"/>
    <w:rsid w:val="00261731"/>
    <w:rsid w:val="002621C5"/>
    <w:rsid w:val="0026262E"/>
    <w:rsid w:val="002626BC"/>
    <w:rsid w:val="00264360"/>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67C13"/>
    <w:rsid w:val="002706B9"/>
    <w:rsid w:val="002712C5"/>
    <w:rsid w:val="00271F20"/>
    <w:rsid w:val="00272022"/>
    <w:rsid w:val="00272732"/>
    <w:rsid w:val="00273039"/>
    <w:rsid w:val="002730AC"/>
    <w:rsid w:val="0027314B"/>
    <w:rsid w:val="0027338A"/>
    <w:rsid w:val="00273401"/>
    <w:rsid w:val="00274401"/>
    <w:rsid w:val="00274506"/>
    <w:rsid w:val="00274556"/>
    <w:rsid w:val="00274988"/>
    <w:rsid w:val="00274A12"/>
    <w:rsid w:val="00274E6E"/>
    <w:rsid w:val="00274FB1"/>
    <w:rsid w:val="00275240"/>
    <w:rsid w:val="002755EF"/>
    <w:rsid w:val="00275628"/>
    <w:rsid w:val="002758AE"/>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21BD"/>
    <w:rsid w:val="00282760"/>
    <w:rsid w:val="002827F6"/>
    <w:rsid w:val="002829AC"/>
    <w:rsid w:val="00282E11"/>
    <w:rsid w:val="00283987"/>
    <w:rsid w:val="00283A95"/>
    <w:rsid w:val="002841EE"/>
    <w:rsid w:val="00284BC5"/>
    <w:rsid w:val="00284C0C"/>
    <w:rsid w:val="00284F04"/>
    <w:rsid w:val="0028552F"/>
    <w:rsid w:val="00285674"/>
    <w:rsid w:val="00285CA6"/>
    <w:rsid w:val="00285D19"/>
    <w:rsid w:val="00285E23"/>
    <w:rsid w:val="002866E9"/>
    <w:rsid w:val="00286756"/>
    <w:rsid w:val="002869E6"/>
    <w:rsid w:val="00287491"/>
    <w:rsid w:val="00287B80"/>
    <w:rsid w:val="002900F4"/>
    <w:rsid w:val="0029094B"/>
    <w:rsid w:val="002909F5"/>
    <w:rsid w:val="00291750"/>
    <w:rsid w:val="00291AEF"/>
    <w:rsid w:val="00292104"/>
    <w:rsid w:val="0029248C"/>
    <w:rsid w:val="002929BA"/>
    <w:rsid w:val="00292FAF"/>
    <w:rsid w:val="002932F5"/>
    <w:rsid w:val="0029399D"/>
    <w:rsid w:val="002939F1"/>
    <w:rsid w:val="00293B72"/>
    <w:rsid w:val="002940E4"/>
    <w:rsid w:val="0029429C"/>
    <w:rsid w:val="00294327"/>
    <w:rsid w:val="002944EE"/>
    <w:rsid w:val="002946AD"/>
    <w:rsid w:val="0029472C"/>
    <w:rsid w:val="00294EBD"/>
    <w:rsid w:val="00295C2C"/>
    <w:rsid w:val="00295E08"/>
    <w:rsid w:val="002974AA"/>
    <w:rsid w:val="0029793E"/>
    <w:rsid w:val="002A012D"/>
    <w:rsid w:val="002A02B1"/>
    <w:rsid w:val="002A03A7"/>
    <w:rsid w:val="002A0507"/>
    <w:rsid w:val="002A06F5"/>
    <w:rsid w:val="002A0864"/>
    <w:rsid w:val="002A0C22"/>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0C6"/>
    <w:rsid w:val="002B7D17"/>
    <w:rsid w:val="002C089E"/>
    <w:rsid w:val="002C0A51"/>
    <w:rsid w:val="002C0C14"/>
    <w:rsid w:val="002C151A"/>
    <w:rsid w:val="002C1802"/>
    <w:rsid w:val="002C1FAB"/>
    <w:rsid w:val="002C2A4E"/>
    <w:rsid w:val="002C2FC4"/>
    <w:rsid w:val="002C3764"/>
    <w:rsid w:val="002C37C8"/>
    <w:rsid w:val="002C3815"/>
    <w:rsid w:val="002C3905"/>
    <w:rsid w:val="002C3E35"/>
    <w:rsid w:val="002C3FA7"/>
    <w:rsid w:val="002C439B"/>
    <w:rsid w:val="002C458F"/>
    <w:rsid w:val="002C485B"/>
    <w:rsid w:val="002C4F20"/>
    <w:rsid w:val="002C5013"/>
    <w:rsid w:val="002C512C"/>
    <w:rsid w:val="002C5AA1"/>
    <w:rsid w:val="002C5EEF"/>
    <w:rsid w:val="002C5FCC"/>
    <w:rsid w:val="002C6625"/>
    <w:rsid w:val="002C677F"/>
    <w:rsid w:val="002C69F1"/>
    <w:rsid w:val="002C71A1"/>
    <w:rsid w:val="002C72C2"/>
    <w:rsid w:val="002C74E7"/>
    <w:rsid w:val="002C7B12"/>
    <w:rsid w:val="002C7C50"/>
    <w:rsid w:val="002C7F66"/>
    <w:rsid w:val="002D0291"/>
    <w:rsid w:val="002D071F"/>
    <w:rsid w:val="002D21DB"/>
    <w:rsid w:val="002D24AA"/>
    <w:rsid w:val="002D2A40"/>
    <w:rsid w:val="002D30C3"/>
    <w:rsid w:val="002D324C"/>
    <w:rsid w:val="002D3434"/>
    <w:rsid w:val="002D34A1"/>
    <w:rsid w:val="002D36B6"/>
    <w:rsid w:val="002D3DDA"/>
    <w:rsid w:val="002D4CAA"/>
    <w:rsid w:val="002D4CF0"/>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80C"/>
    <w:rsid w:val="002E382B"/>
    <w:rsid w:val="002E3A0A"/>
    <w:rsid w:val="002E3D2E"/>
    <w:rsid w:val="002E3FA1"/>
    <w:rsid w:val="002E4D9A"/>
    <w:rsid w:val="002E4E4F"/>
    <w:rsid w:val="002E5049"/>
    <w:rsid w:val="002E5CD1"/>
    <w:rsid w:val="002E6236"/>
    <w:rsid w:val="002E6539"/>
    <w:rsid w:val="002E66EF"/>
    <w:rsid w:val="002E7023"/>
    <w:rsid w:val="002F0356"/>
    <w:rsid w:val="002F09C5"/>
    <w:rsid w:val="002F0C80"/>
    <w:rsid w:val="002F13DF"/>
    <w:rsid w:val="002F146B"/>
    <w:rsid w:val="002F19B6"/>
    <w:rsid w:val="002F1F30"/>
    <w:rsid w:val="002F207D"/>
    <w:rsid w:val="002F22A9"/>
    <w:rsid w:val="002F2F7A"/>
    <w:rsid w:val="002F35DB"/>
    <w:rsid w:val="002F4001"/>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2BD"/>
    <w:rsid w:val="00303B10"/>
    <w:rsid w:val="00303B73"/>
    <w:rsid w:val="003040AC"/>
    <w:rsid w:val="003051E3"/>
    <w:rsid w:val="0030531F"/>
    <w:rsid w:val="00305428"/>
    <w:rsid w:val="00305A4A"/>
    <w:rsid w:val="00305F68"/>
    <w:rsid w:val="00306AF3"/>
    <w:rsid w:val="00306B05"/>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25A"/>
    <w:rsid w:val="003169BA"/>
    <w:rsid w:val="003169CE"/>
    <w:rsid w:val="003176B4"/>
    <w:rsid w:val="00317E70"/>
    <w:rsid w:val="003206AD"/>
    <w:rsid w:val="0032071F"/>
    <w:rsid w:val="00320B0D"/>
    <w:rsid w:val="00320BC0"/>
    <w:rsid w:val="00320BF4"/>
    <w:rsid w:val="00320CEB"/>
    <w:rsid w:val="003211A6"/>
    <w:rsid w:val="00322902"/>
    <w:rsid w:val="00322C1D"/>
    <w:rsid w:val="00322F68"/>
    <w:rsid w:val="00323106"/>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69F"/>
    <w:rsid w:val="00325F47"/>
    <w:rsid w:val="003265D6"/>
    <w:rsid w:val="00326B64"/>
    <w:rsid w:val="0032709A"/>
    <w:rsid w:val="00327423"/>
    <w:rsid w:val="003275FB"/>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22F"/>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576"/>
    <w:rsid w:val="00346BBC"/>
    <w:rsid w:val="00347467"/>
    <w:rsid w:val="00347826"/>
    <w:rsid w:val="00347FC4"/>
    <w:rsid w:val="0035040C"/>
    <w:rsid w:val="00350509"/>
    <w:rsid w:val="0035065F"/>
    <w:rsid w:val="00350D0C"/>
    <w:rsid w:val="0035130A"/>
    <w:rsid w:val="00351BA5"/>
    <w:rsid w:val="00351EA0"/>
    <w:rsid w:val="00351F11"/>
    <w:rsid w:val="003520F3"/>
    <w:rsid w:val="00352461"/>
    <w:rsid w:val="003538F6"/>
    <w:rsid w:val="00353E76"/>
    <w:rsid w:val="003546E0"/>
    <w:rsid w:val="00354735"/>
    <w:rsid w:val="0035482F"/>
    <w:rsid w:val="00354B55"/>
    <w:rsid w:val="003551C0"/>
    <w:rsid w:val="0035537F"/>
    <w:rsid w:val="0035557F"/>
    <w:rsid w:val="0035593C"/>
    <w:rsid w:val="00355B5F"/>
    <w:rsid w:val="003571E1"/>
    <w:rsid w:val="003573EE"/>
    <w:rsid w:val="00357467"/>
    <w:rsid w:val="00357620"/>
    <w:rsid w:val="0036012F"/>
    <w:rsid w:val="003602BE"/>
    <w:rsid w:val="00360AE1"/>
    <w:rsid w:val="00360CB4"/>
    <w:rsid w:val="00360FAF"/>
    <w:rsid w:val="00361322"/>
    <w:rsid w:val="00361697"/>
    <w:rsid w:val="0036209B"/>
    <w:rsid w:val="003623EE"/>
    <w:rsid w:val="0036258C"/>
    <w:rsid w:val="00362730"/>
    <w:rsid w:val="00362A6A"/>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709FF"/>
    <w:rsid w:val="00370F6E"/>
    <w:rsid w:val="003710AB"/>
    <w:rsid w:val="0037125F"/>
    <w:rsid w:val="0037129A"/>
    <w:rsid w:val="00371450"/>
    <w:rsid w:val="00371A57"/>
    <w:rsid w:val="003723B1"/>
    <w:rsid w:val="00372934"/>
    <w:rsid w:val="00372BBD"/>
    <w:rsid w:val="003732FD"/>
    <w:rsid w:val="00373BF8"/>
    <w:rsid w:val="00374410"/>
    <w:rsid w:val="00375051"/>
    <w:rsid w:val="003750FA"/>
    <w:rsid w:val="0037533B"/>
    <w:rsid w:val="00375A4F"/>
    <w:rsid w:val="0037630E"/>
    <w:rsid w:val="0037646C"/>
    <w:rsid w:val="003767CE"/>
    <w:rsid w:val="00376AA2"/>
    <w:rsid w:val="00376D93"/>
    <w:rsid w:val="003772EB"/>
    <w:rsid w:val="00377AB5"/>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AB3"/>
    <w:rsid w:val="00387B99"/>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CDA"/>
    <w:rsid w:val="00394D9E"/>
    <w:rsid w:val="00394EF0"/>
    <w:rsid w:val="00395487"/>
    <w:rsid w:val="003958C6"/>
    <w:rsid w:val="00395A31"/>
    <w:rsid w:val="00395A48"/>
    <w:rsid w:val="00395E3C"/>
    <w:rsid w:val="003960DE"/>
    <w:rsid w:val="0039628E"/>
    <w:rsid w:val="00396CC4"/>
    <w:rsid w:val="00397043"/>
    <w:rsid w:val="003979D3"/>
    <w:rsid w:val="00397DB8"/>
    <w:rsid w:val="00397F6A"/>
    <w:rsid w:val="003A020C"/>
    <w:rsid w:val="003A0267"/>
    <w:rsid w:val="003A05EF"/>
    <w:rsid w:val="003A0825"/>
    <w:rsid w:val="003A1198"/>
    <w:rsid w:val="003A12D7"/>
    <w:rsid w:val="003A161C"/>
    <w:rsid w:val="003A18BB"/>
    <w:rsid w:val="003A1B62"/>
    <w:rsid w:val="003A1C49"/>
    <w:rsid w:val="003A20A9"/>
    <w:rsid w:val="003A23FA"/>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4EB"/>
    <w:rsid w:val="003B3AB2"/>
    <w:rsid w:val="003B3CF4"/>
    <w:rsid w:val="003B3F2B"/>
    <w:rsid w:val="003B4289"/>
    <w:rsid w:val="003B42FC"/>
    <w:rsid w:val="003B466D"/>
    <w:rsid w:val="003B4A67"/>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685"/>
    <w:rsid w:val="003C06AF"/>
    <w:rsid w:val="003C0AED"/>
    <w:rsid w:val="003C0CBD"/>
    <w:rsid w:val="003C0DA0"/>
    <w:rsid w:val="003C1AEC"/>
    <w:rsid w:val="003C1E13"/>
    <w:rsid w:val="003C2113"/>
    <w:rsid w:val="003C22B6"/>
    <w:rsid w:val="003C22C6"/>
    <w:rsid w:val="003C233B"/>
    <w:rsid w:val="003C2367"/>
    <w:rsid w:val="003C2415"/>
    <w:rsid w:val="003C30DC"/>
    <w:rsid w:val="003C3145"/>
    <w:rsid w:val="003C3AA0"/>
    <w:rsid w:val="003C3C27"/>
    <w:rsid w:val="003C3DC2"/>
    <w:rsid w:val="003C3F2C"/>
    <w:rsid w:val="003C44A1"/>
    <w:rsid w:val="003C46E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965"/>
    <w:rsid w:val="003D1E70"/>
    <w:rsid w:val="003D1F7E"/>
    <w:rsid w:val="003D2062"/>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B63"/>
    <w:rsid w:val="003D632B"/>
    <w:rsid w:val="003D6641"/>
    <w:rsid w:val="003D72AA"/>
    <w:rsid w:val="003D74E9"/>
    <w:rsid w:val="003D7546"/>
    <w:rsid w:val="003D7646"/>
    <w:rsid w:val="003D774D"/>
    <w:rsid w:val="003D79E0"/>
    <w:rsid w:val="003E0E6F"/>
    <w:rsid w:val="003E1067"/>
    <w:rsid w:val="003E1787"/>
    <w:rsid w:val="003E18AB"/>
    <w:rsid w:val="003E25B4"/>
    <w:rsid w:val="003E2614"/>
    <w:rsid w:val="003E3796"/>
    <w:rsid w:val="003E3F42"/>
    <w:rsid w:val="003E3F62"/>
    <w:rsid w:val="003E4663"/>
    <w:rsid w:val="003E59A2"/>
    <w:rsid w:val="003E620E"/>
    <w:rsid w:val="003E71E1"/>
    <w:rsid w:val="003E74F5"/>
    <w:rsid w:val="003E7B49"/>
    <w:rsid w:val="003F12F2"/>
    <w:rsid w:val="003F1427"/>
    <w:rsid w:val="003F1852"/>
    <w:rsid w:val="003F1996"/>
    <w:rsid w:val="003F1D70"/>
    <w:rsid w:val="003F21DD"/>
    <w:rsid w:val="003F2371"/>
    <w:rsid w:val="003F375A"/>
    <w:rsid w:val="003F3C03"/>
    <w:rsid w:val="003F3F12"/>
    <w:rsid w:val="003F47AF"/>
    <w:rsid w:val="003F482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1071F"/>
    <w:rsid w:val="00412946"/>
    <w:rsid w:val="00412E6F"/>
    <w:rsid w:val="004130B5"/>
    <w:rsid w:val="00413B48"/>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132B"/>
    <w:rsid w:val="004214E8"/>
    <w:rsid w:val="00421A96"/>
    <w:rsid w:val="00421CB4"/>
    <w:rsid w:val="00421EDE"/>
    <w:rsid w:val="00422480"/>
    <w:rsid w:val="00422BB2"/>
    <w:rsid w:val="00424166"/>
    <w:rsid w:val="00424AB3"/>
    <w:rsid w:val="004250D6"/>
    <w:rsid w:val="004253DD"/>
    <w:rsid w:val="00425411"/>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B39"/>
    <w:rsid w:val="004328BF"/>
    <w:rsid w:val="004328CA"/>
    <w:rsid w:val="0043368E"/>
    <w:rsid w:val="004337B1"/>
    <w:rsid w:val="00433B64"/>
    <w:rsid w:val="004347D4"/>
    <w:rsid w:val="00434DF8"/>
    <w:rsid w:val="0043554A"/>
    <w:rsid w:val="0043571D"/>
    <w:rsid w:val="00435ABF"/>
    <w:rsid w:val="00435F3D"/>
    <w:rsid w:val="004362BC"/>
    <w:rsid w:val="00437598"/>
    <w:rsid w:val="0043780A"/>
    <w:rsid w:val="00437A09"/>
    <w:rsid w:val="00437E24"/>
    <w:rsid w:val="00440629"/>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EC4"/>
    <w:rsid w:val="004470BE"/>
    <w:rsid w:val="00447307"/>
    <w:rsid w:val="00447A4E"/>
    <w:rsid w:val="00447E85"/>
    <w:rsid w:val="004507AF"/>
    <w:rsid w:val="0045156D"/>
    <w:rsid w:val="004518B0"/>
    <w:rsid w:val="0045280F"/>
    <w:rsid w:val="0045302F"/>
    <w:rsid w:val="004532FD"/>
    <w:rsid w:val="00453372"/>
    <w:rsid w:val="004534E1"/>
    <w:rsid w:val="00453B4F"/>
    <w:rsid w:val="00453CA2"/>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57ED1"/>
    <w:rsid w:val="00460426"/>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6E"/>
    <w:rsid w:val="0046741A"/>
    <w:rsid w:val="00470974"/>
    <w:rsid w:val="004709A2"/>
    <w:rsid w:val="004719A1"/>
    <w:rsid w:val="00471A95"/>
    <w:rsid w:val="00471E42"/>
    <w:rsid w:val="00472118"/>
    <w:rsid w:val="004721C4"/>
    <w:rsid w:val="004725A0"/>
    <w:rsid w:val="00472921"/>
    <w:rsid w:val="00472F98"/>
    <w:rsid w:val="00473100"/>
    <w:rsid w:val="00473124"/>
    <w:rsid w:val="004731D6"/>
    <w:rsid w:val="00473D3A"/>
    <w:rsid w:val="00473FCB"/>
    <w:rsid w:val="004746E3"/>
    <w:rsid w:val="004751D1"/>
    <w:rsid w:val="00475624"/>
    <w:rsid w:val="00475652"/>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2393"/>
    <w:rsid w:val="004823CC"/>
    <w:rsid w:val="004826D5"/>
    <w:rsid w:val="004835A0"/>
    <w:rsid w:val="004837DE"/>
    <w:rsid w:val="004838C3"/>
    <w:rsid w:val="004838FB"/>
    <w:rsid w:val="00483AA6"/>
    <w:rsid w:val="00483CF9"/>
    <w:rsid w:val="0048445B"/>
    <w:rsid w:val="004846B6"/>
    <w:rsid w:val="00484C39"/>
    <w:rsid w:val="00484C63"/>
    <w:rsid w:val="00485ECC"/>
    <w:rsid w:val="004861B5"/>
    <w:rsid w:val="00486788"/>
    <w:rsid w:val="00486AE1"/>
    <w:rsid w:val="004873FB"/>
    <w:rsid w:val="00487858"/>
    <w:rsid w:val="004879D7"/>
    <w:rsid w:val="00487D89"/>
    <w:rsid w:val="00487F43"/>
    <w:rsid w:val="0049003E"/>
    <w:rsid w:val="0049008D"/>
    <w:rsid w:val="00491076"/>
    <w:rsid w:val="004914BD"/>
    <w:rsid w:val="0049160F"/>
    <w:rsid w:val="00492007"/>
    <w:rsid w:val="0049220E"/>
    <w:rsid w:val="00492521"/>
    <w:rsid w:val="00492D68"/>
    <w:rsid w:val="00493C5E"/>
    <w:rsid w:val="00493F55"/>
    <w:rsid w:val="0049409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D63"/>
    <w:rsid w:val="004A59EF"/>
    <w:rsid w:val="004A5DAF"/>
    <w:rsid w:val="004A5F52"/>
    <w:rsid w:val="004A603A"/>
    <w:rsid w:val="004A6882"/>
    <w:rsid w:val="004A6BC2"/>
    <w:rsid w:val="004A6C9E"/>
    <w:rsid w:val="004A6DB7"/>
    <w:rsid w:val="004A6EB6"/>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6E5"/>
    <w:rsid w:val="004B4ADD"/>
    <w:rsid w:val="004B513A"/>
    <w:rsid w:val="004B536D"/>
    <w:rsid w:val="004B58F1"/>
    <w:rsid w:val="004B59E2"/>
    <w:rsid w:val="004B6146"/>
    <w:rsid w:val="004B63E1"/>
    <w:rsid w:val="004B6C08"/>
    <w:rsid w:val="004B7136"/>
    <w:rsid w:val="004B7329"/>
    <w:rsid w:val="004B737A"/>
    <w:rsid w:val="004B73F0"/>
    <w:rsid w:val="004B7E33"/>
    <w:rsid w:val="004B7FA5"/>
    <w:rsid w:val="004C0361"/>
    <w:rsid w:val="004C0B4D"/>
    <w:rsid w:val="004C0C9D"/>
    <w:rsid w:val="004C0F6D"/>
    <w:rsid w:val="004C1190"/>
    <w:rsid w:val="004C1661"/>
    <w:rsid w:val="004C182A"/>
    <w:rsid w:val="004C1B82"/>
    <w:rsid w:val="004C2337"/>
    <w:rsid w:val="004C2424"/>
    <w:rsid w:val="004C259C"/>
    <w:rsid w:val="004C2C86"/>
    <w:rsid w:val="004C2CD2"/>
    <w:rsid w:val="004C2D1D"/>
    <w:rsid w:val="004C2E8B"/>
    <w:rsid w:val="004C2F3F"/>
    <w:rsid w:val="004C31A1"/>
    <w:rsid w:val="004C3223"/>
    <w:rsid w:val="004C3225"/>
    <w:rsid w:val="004C3B4E"/>
    <w:rsid w:val="004C3B6E"/>
    <w:rsid w:val="004C46CB"/>
    <w:rsid w:val="004C4D6A"/>
    <w:rsid w:val="004C667B"/>
    <w:rsid w:val="004C6D0C"/>
    <w:rsid w:val="004C73D6"/>
    <w:rsid w:val="004C7505"/>
    <w:rsid w:val="004C784D"/>
    <w:rsid w:val="004C7953"/>
    <w:rsid w:val="004C7984"/>
    <w:rsid w:val="004C7AC6"/>
    <w:rsid w:val="004C7DA5"/>
    <w:rsid w:val="004C7F5A"/>
    <w:rsid w:val="004D0FAE"/>
    <w:rsid w:val="004D10F3"/>
    <w:rsid w:val="004D16C1"/>
    <w:rsid w:val="004D1807"/>
    <w:rsid w:val="004D1930"/>
    <w:rsid w:val="004D1BBF"/>
    <w:rsid w:val="004D1BC3"/>
    <w:rsid w:val="004D1D66"/>
    <w:rsid w:val="004D1EED"/>
    <w:rsid w:val="004D26E6"/>
    <w:rsid w:val="004D26EB"/>
    <w:rsid w:val="004D33BB"/>
    <w:rsid w:val="004D35DA"/>
    <w:rsid w:val="004D4D33"/>
    <w:rsid w:val="004D58A7"/>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C8"/>
    <w:rsid w:val="004F621D"/>
    <w:rsid w:val="004F69D9"/>
    <w:rsid w:val="004F6E06"/>
    <w:rsid w:val="004F79F7"/>
    <w:rsid w:val="004F7E51"/>
    <w:rsid w:val="004F7FD1"/>
    <w:rsid w:val="00500119"/>
    <w:rsid w:val="005004DC"/>
    <w:rsid w:val="00500606"/>
    <w:rsid w:val="00500ADC"/>
    <w:rsid w:val="00500AF3"/>
    <w:rsid w:val="00500D98"/>
    <w:rsid w:val="00501587"/>
    <w:rsid w:val="0050174D"/>
    <w:rsid w:val="0050176A"/>
    <w:rsid w:val="00501B77"/>
    <w:rsid w:val="00502BA4"/>
    <w:rsid w:val="00502C5B"/>
    <w:rsid w:val="00502D6E"/>
    <w:rsid w:val="00502DE3"/>
    <w:rsid w:val="00502FEB"/>
    <w:rsid w:val="00503065"/>
    <w:rsid w:val="005030B0"/>
    <w:rsid w:val="00503455"/>
    <w:rsid w:val="00503524"/>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3200"/>
    <w:rsid w:val="0051323F"/>
    <w:rsid w:val="005145F5"/>
    <w:rsid w:val="00514EF3"/>
    <w:rsid w:val="00514F27"/>
    <w:rsid w:val="00515162"/>
    <w:rsid w:val="00515181"/>
    <w:rsid w:val="005155C4"/>
    <w:rsid w:val="00515A3F"/>
    <w:rsid w:val="00516E18"/>
    <w:rsid w:val="005173B6"/>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D30"/>
    <w:rsid w:val="00523573"/>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BEA"/>
    <w:rsid w:val="00533764"/>
    <w:rsid w:val="00533E31"/>
    <w:rsid w:val="00533EF3"/>
    <w:rsid w:val="0053406F"/>
    <w:rsid w:val="005343CF"/>
    <w:rsid w:val="00534CE7"/>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884"/>
    <w:rsid w:val="00544AC7"/>
    <w:rsid w:val="00544E4B"/>
    <w:rsid w:val="00544FA3"/>
    <w:rsid w:val="0054529F"/>
    <w:rsid w:val="005453BB"/>
    <w:rsid w:val="005453DD"/>
    <w:rsid w:val="00545409"/>
    <w:rsid w:val="00545E15"/>
    <w:rsid w:val="005463CE"/>
    <w:rsid w:val="00546485"/>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A44"/>
    <w:rsid w:val="0055505F"/>
    <w:rsid w:val="005555C3"/>
    <w:rsid w:val="005559C4"/>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35C"/>
    <w:rsid w:val="00585816"/>
    <w:rsid w:val="00585A8A"/>
    <w:rsid w:val="00586135"/>
    <w:rsid w:val="00586169"/>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3FD"/>
    <w:rsid w:val="005947FD"/>
    <w:rsid w:val="005948AC"/>
    <w:rsid w:val="00594B3D"/>
    <w:rsid w:val="00594D37"/>
    <w:rsid w:val="00595343"/>
    <w:rsid w:val="005961E9"/>
    <w:rsid w:val="00596289"/>
    <w:rsid w:val="005968DE"/>
    <w:rsid w:val="00596F1A"/>
    <w:rsid w:val="005974CA"/>
    <w:rsid w:val="00597C0B"/>
    <w:rsid w:val="00597D55"/>
    <w:rsid w:val="00597D58"/>
    <w:rsid w:val="00597F87"/>
    <w:rsid w:val="005A0902"/>
    <w:rsid w:val="005A1046"/>
    <w:rsid w:val="005A1675"/>
    <w:rsid w:val="005A1A59"/>
    <w:rsid w:val="005A1B1C"/>
    <w:rsid w:val="005A2448"/>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6B9"/>
    <w:rsid w:val="005B2B04"/>
    <w:rsid w:val="005B304A"/>
    <w:rsid w:val="005B35A7"/>
    <w:rsid w:val="005B4E4C"/>
    <w:rsid w:val="005B56CE"/>
    <w:rsid w:val="005B6662"/>
    <w:rsid w:val="005B6E9A"/>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235A"/>
    <w:rsid w:val="005C24B6"/>
    <w:rsid w:val="005C27DE"/>
    <w:rsid w:val="005C2D98"/>
    <w:rsid w:val="005C31C0"/>
    <w:rsid w:val="005C361D"/>
    <w:rsid w:val="005C38E4"/>
    <w:rsid w:val="005C3E26"/>
    <w:rsid w:val="005C484E"/>
    <w:rsid w:val="005C494F"/>
    <w:rsid w:val="005C4EAA"/>
    <w:rsid w:val="005C56F1"/>
    <w:rsid w:val="005C630A"/>
    <w:rsid w:val="005C6327"/>
    <w:rsid w:val="005C754A"/>
    <w:rsid w:val="005C7967"/>
    <w:rsid w:val="005C7D2C"/>
    <w:rsid w:val="005D0174"/>
    <w:rsid w:val="005D1194"/>
    <w:rsid w:val="005D1330"/>
    <w:rsid w:val="005D13F7"/>
    <w:rsid w:val="005D1618"/>
    <w:rsid w:val="005D1E07"/>
    <w:rsid w:val="005D23AD"/>
    <w:rsid w:val="005D27AF"/>
    <w:rsid w:val="005D28D8"/>
    <w:rsid w:val="005D2A19"/>
    <w:rsid w:val="005D2F7E"/>
    <w:rsid w:val="005D319B"/>
    <w:rsid w:val="005D320B"/>
    <w:rsid w:val="005D37C9"/>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16C"/>
    <w:rsid w:val="005D658B"/>
    <w:rsid w:val="005D65AC"/>
    <w:rsid w:val="005D69E9"/>
    <w:rsid w:val="005D6D89"/>
    <w:rsid w:val="005D6E9D"/>
    <w:rsid w:val="005D7614"/>
    <w:rsid w:val="005D7BFA"/>
    <w:rsid w:val="005D7FDF"/>
    <w:rsid w:val="005D7FE8"/>
    <w:rsid w:val="005E0618"/>
    <w:rsid w:val="005E0A01"/>
    <w:rsid w:val="005E1DA3"/>
    <w:rsid w:val="005E233F"/>
    <w:rsid w:val="005E260E"/>
    <w:rsid w:val="005E27F3"/>
    <w:rsid w:val="005E29DE"/>
    <w:rsid w:val="005E2A73"/>
    <w:rsid w:val="005E3B39"/>
    <w:rsid w:val="005E3C68"/>
    <w:rsid w:val="005E4089"/>
    <w:rsid w:val="005E4466"/>
    <w:rsid w:val="005E4829"/>
    <w:rsid w:val="005E4AB9"/>
    <w:rsid w:val="005E5203"/>
    <w:rsid w:val="005E5B17"/>
    <w:rsid w:val="005E648C"/>
    <w:rsid w:val="005E676C"/>
    <w:rsid w:val="005E6EDB"/>
    <w:rsid w:val="005E7266"/>
    <w:rsid w:val="005E73D2"/>
    <w:rsid w:val="005F01D7"/>
    <w:rsid w:val="005F01ED"/>
    <w:rsid w:val="005F04A0"/>
    <w:rsid w:val="005F0536"/>
    <w:rsid w:val="005F09A4"/>
    <w:rsid w:val="005F0D56"/>
    <w:rsid w:val="005F136A"/>
    <w:rsid w:val="005F1656"/>
    <w:rsid w:val="005F1862"/>
    <w:rsid w:val="005F19C5"/>
    <w:rsid w:val="005F1F21"/>
    <w:rsid w:val="005F200C"/>
    <w:rsid w:val="005F2137"/>
    <w:rsid w:val="005F2959"/>
    <w:rsid w:val="005F3359"/>
    <w:rsid w:val="005F3A0C"/>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0D3C"/>
    <w:rsid w:val="0060122C"/>
    <w:rsid w:val="00601564"/>
    <w:rsid w:val="00601E02"/>
    <w:rsid w:val="00602191"/>
    <w:rsid w:val="00602349"/>
    <w:rsid w:val="00602B09"/>
    <w:rsid w:val="0060427C"/>
    <w:rsid w:val="006042FF"/>
    <w:rsid w:val="0060430E"/>
    <w:rsid w:val="006043B1"/>
    <w:rsid w:val="0060454A"/>
    <w:rsid w:val="00604900"/>
    <w:rsid w:val="00604D49"/>
    <w:rsid w:val="00605C85"/>
    <w:rsid w:val="00605F2F"/>
    <w:rsid w:val="006067BD"/>
    <w:rsid w:val="00606B77"/>
    <w:rsid w:val="00606D60"/>
    <w:rsid w:val="006071E1"/>
    <w:rsid w:val="00607682"/>
    <w:rsid w:val="006077EA"/>
    <w:rsid w:val="00607B15"/>
    <w:rsid w:val="00607C58"/>
    <w:rsid w:val="00610C23"/>
    <w:rsid w:val="00610EB9"/>
    <w:rsid w:val="0061103D"/>
    <w:rsid w:val="006114F4"/>
    <w:rsid w:val="006116C1"/>
    <w:rsid w:val="00611AFB"/>
    <w:rsid w:val="00611C3D"/>
    <w:rsid w:val="00611DB2"/>
    <w:rsid w:val="00611E06"/>
    <w:rsid w:val="00612A7F"/>
    <w:rsid w:val="00613342"/>
    <w:rsid w:val="00613A60"/>
    <w:rsid w:val="00613AF5"/>
    <w:rsid w:val="00614A74"/>
    <w:rsid w:val="00614CAE"/>
    <w:rsid w:val="00615574"/>
    <w:rsid w:val="00615E07"/>
    <w:rsid w:val="00616281"/>
    <w:rsid w:val="00616388"/>
    <w:rsid w:val="00616BFF"/>
    <w:rsid w:val="0062072D"/>
    <w:rsid w:val="00620C92"/>
    <w:rsid w:val="00620CB6"/>
    <w:rsid w:val="00620CCD"/>
    <w:rsid w:val="00620F05"/>
    <w:rsid w:val="0062112C"/>
    <w:rsid w:val="00621768"/>
    <w:rsid w:val="00621864"/>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A8C"/>
    <w:rsid w:val="00626B32"/>
    <w:rsid w:val="00626D72"/>
    <w:rsid w:val="0062711A"/>
    <w:rsid w:val="00627459"/>
    <w:rsid w:val="006277D7"/>
    <w:rsid w:val="00627C9E"/>
    <w:rsid w:val="00627D14"/>
    <w:rsid w:val="00630345"/>
    <w:rsid w:val="0063074A"/>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264B"/>
    <w:rsid w:val="00643145"/>
    <w:rsid w:val="00643282"/>
    <w:rsid w:val="006433C9"/>
    <w:rsid w:val="00643973"/>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4028"/>
    <w:rsid w:val="0065408C"/>
    <w:rsid w:val="00654111"/>
    <w:rsid w:val="0065426A"/>
    <w:rsid w:val="0065445E"/>
    <w:rsid w:val="00654498"/>
    <w:rsid w:val="00654587"/>
    <w:rsid w:val="00654E77"/>
    <w:rsid w:val="00655423"/>
    <w:rsid w:val="00655EDB"/>
    <w:rsid w:val="006565FA"/>
    <w:rsid w:val="00656CEA"/>
    <w:rsid w:val="00657294"/>
    <w:rsid w:val="006578F9"/>
    <w:rsid w:val="0065798A"/>
    <w:rsid w:val="00657AF9"/>
    <w:rsid w:val="00657EDC"/>
    <w:rsid w:val="00660049"/>
    <w:rsid w:val="0066012B"/>
    <w:rsid w:val="006603C8"/>
    <w:rsid w:val="00660B6F"/>
    <w:rsid w:val="00660C24"/>
    <w:rsid w:val="006610E9"/>
    <w:rsid w:val="00661510"/>
    <w:rsid w:val="0066156B"/>
    <w:rsid w:val="006617A8"/>
    <w:rsid w:val="00661AEC"/>
    <w:rsid w:val="006623D2"/>
    <w:rsid w:val="00662A92"/>
    <w:rsid w:val="00662F88"/>
    <w:rsid w:val="0066499E"/>
    <w:rsid w:val="00664DA1"/>
    <w:rsid w:val="006667D5"/>
    <w:rsid w:val="00666A28"/>
    <w:rsid w:val="00666F17"/>
    <w:rsid w:val="0067003E"/>
    <w:rsid w:val="006700D7"/>
    <w:rsid w:val="00670129"/>
    <w:rsid w:val="006706ED"/>
    <w:rsid w:val="00670AF7"/>
    <w:rsid w:val="00670E7E"/>
    <w:rsid w:val="006718AE"/>
    <w:rsid w:val="00671AB7"/>
    <w:rsid w:val="00672215"/>
    <w:rsid w:val="00672540"/>
    <w:rsid w:val="0067255C"/>
    <w:rsid w:val="00672776"/>
    <w:rsid w:val="00672F76"/>
    <w:rsid w:val="0067425B"/>
    <w:rsid w:val="00674623"/>
    <w:rsid w:val="00675735"/>
    <w:rsid w:val="00675C9A"/>
    <w:rsid w:val="00676073"/>
    <w:rsid w:val="00676349"/>
    <w:rsid w:val="006764BF"/>
    <w:rsid w:val="0067692A"/>
    <w:rsid w:val="0067729C"/>
    <w:rsid w:val="006775CF"/>
    <w:rsid w:val="00677699"/>
    <w:rsid w:val="006778CB"/>
    <w:rsid w:val="00677972"/>
    <w:rsid w:val="006779CF"/>
    <w:rsid w:val="006809D8"/>
    <w:rsid w:val="00680C3C"/>
    <w:rsid w:val="00680F83"/>
    <w:rsid w:val="00681056"/>
    <w:rsid w:val="006812FC"/>
    <w:rsid w:val="0068131B"/>
    <w:rsid w:val="0068138C"/>
    <w:rsid w:val="00681859"/>
    <w:rsid w:val="006819EE"/>
    <w:rsid w:val="00681A95"/>
    <w:rsid w:val="00681E6C"/>
    <w:rsid w:val="00681EC5"/>
    <w:rsid w:val="0068213A"/>
    <w:rsid w:val="006826D8"/>
    <w:rsid w:val="00682973"/>
    <w:rsid w:val="006829C6"/>
    <w:rsid w:val="0068308B"/>
    <w:rsid w:val="006833B3"/>
    <w:rsid w:val="00683424"/>
    <w:rsid w:val="00683500"/>
    <w:rsid w:val="00683FF6"/>
    <w:rsid w:val="00684DBC"/>
    <w:rsid w:val="00685033"/>
    <w:rsid w:val="006852BA"/>
    <w:rsid w:val="0068534B"/>
    <w:rsid w:val="006853DF"/>
    <w:rsid w:val="0068543E"/>
    <w:rsid w:val="00685EDF"/>
    <w:rsid w:val="0068648A"/>
    <w:rsid w:val="00686A47"/>
    <w:rsid w:val="00687189"/>
    <w:rsid w:val="00687288"/>
    <w:rsid w:val="006878E5"/>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EAC"/>
    <w:rsid w:val="006A35A2"/>
    <w:rsid w:val="006A3C56"/>
    <w:rsid w:val="006A43B6"/>
    <w:rsid w:val="006A4405"/>
    <w:rsid w:val="006A4549"/>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B0417"/>
    <w:rsid w:val="006B0D7C"/>
    <w:rsid w:val="006B0DCE"/>
    <w:rsid w:val="006B1B46"/>
    <w:rsid w:val="006B1DF9"/>
    <w:rsid w:val="006B222D"/>
    <w:rsid w:val="006B2923"/>
    <w:rsid w:val="006B293F"/>
    <w:rsid w:val="006B2D19"/>
    <w:rsid w:val="006B2F7D"/>
    <w:rsid w:val="006B2FF5"/>
    <w:rsid w:val="006B3274"/>
    <w:rsid w:val="006B340A"/>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C07B5"/>
    <w:rsid w:val="006C0843"/>
    <w:rsid w:val="006C0B97"/>
    <w:rsid w:val="006C0D0F"/>
    <w:rsid w:val="006C0F0B"/>
    <w:rsid w:val="006C0FE8"/>
    <w:rsid w:val="006C1251"/>
    <w:rsid w:val="006C12B6"/>
    <w:rsid w:val="006C1461"/>
    <w:rsid w:val="006C1F1C"/>
    <w:rsid w:val="006C232B"/>
    <w:rsid w:val="006C2367"/>
    <w:rsid w:val="006C2930"/>
    <w:rsid w:val="006C2B58"/>
    <w:rsid w:val="006C3ADE"/>
    <w:rsid w:val="006C478A"/>
    <w:rsid w:val="006C49FA"/>
    <w:rsid w:val="006C576E"/>
    <w:rsid w:val="006C5B65"/>
    <w:rsid w:val="006C6BD1"/>
    <w:rsid w:val="006C71AA"/>
    <w:rsid w:val="006C755F"/>
    <w:rsid w:val="006C7692"/>
    <w:rsid w:val="006C7933"/>
    <w:rsid w:val="006C7F28"/>
    <w:rsid w:val="006D0815"/>
    <w:rsid w:val="006D0850"/>
    <w:rsid w:val="006D09BE"/>
    <w:rsid w:val="006D0A6F"/>
    <w:rsid w:val="006D0F0A"/>
    <w:rsid w:val="006D10D6"/>
    <w:rsid w:val="006D1170"/>
    <w:rsid w:val="006D125A"/>
    <w:rsid w:val="006D2233"/>
    <w:rsid w:val="006D28BC"/>
    <w:rsid w:val="006D301E"/>
    <w:rsid w:val="006D33BF"/>
    <w:rsid w:val="006D33CD"/>
    <w:rsid w:val="006D3FE8"/>
    <w:rsid w:val="006D3FF9"/>
    <w:rsid w:val="006D4373"/>
    <w:rsid w:val="006D5192"/>
    <w:rsid w:val="006D5AE1"/>
    <w:rsid w:val="006D62EA"/>
    <w:rsid w:val="006D62F4"/>
    <w:rsid w:val="006D66AD"/>
    <w:rsid w:val="006D6C6B"/>
    <w:rsid w:val="006D70D7"/>
    <w:rsid w:val="006D70E4"/>
    <w:rsid w:val="006D746A"/>
    <w:rsid w:val="006D75C4"/>
    <w:rsid w:val="006D763D"/>
    <w:rsid w:val="006D790F"/>
    <w:rsid w:val="006D7AF1"/>
    <w:rsid w:val="006D7E0B"/>
    <w:rsid w:val="006D7E85"/>
    <w:rsid w:val="006E017A"/>
    <w:rsid w:val="006E060B"/>
    <w:rsid w:val="006E08C0"/>
    <w:rsid w:val="006E19CF"/>
    <w:rsid w:val="006E1A1A"/>
    <w:rsid w:val="006E1C6B"/>
    <w:rsid w:val="006E1EAF"/>
    <w:rsid w:val="006E2A6B"/>
    <w:rsid w:val="006E2B23"/>
    <w:rsid w:val="006E2BDE"/>
    <w:rsid w:val="006E2CD5"/>
    <w:rsid w:val="006E2E1F"/>
    <w:rsid w:val="006E37BA"/>
    <w:rsid w:val="006E3DD7"/>
    <w:rsid w:val="006E4D6A"/>
    <w:rsid w:val="006E5453"/>
    <w:rsid w:val="006E5C8D"/>
    <w:rsid w:val="006E612D"/>
    <w:rsid w:val="006E663A"/>
    <w:rsid w:val="006E6925"/>
    <w:rsid w:val="006E759E"/>
    <w:rsid w:val="006E771B"/>
    <w:rsid w:val="006E7FF4"/>
    <w:rsid w:val="006F068E"/>
    <w:rsid w:val="006F0F46"/>
    <w:rsid w:val="006F28BE"/>
    <w:rsid w:val="006F2C82"/>
    <w:rsid w:val="006F3259"/>
    <w:rsid w:val="006F41CB"/>
    <w:rsid w:val="006F4F9E"/>
    <w:rsid w:val="006F5186"/>
    <w:rsid w:val="006F51FA"/>
    <w:rsid w:val="006F533F"/>
    <w:rsid w:val="006F5488"/>
    <w:rsid w:val="006F57E7"/>
    <w:rsid w:val="006F5E84"/>
    <w:rsid w:val="006F6014"/>
    <w:rsid w:val="006F6A44"/>
    <w:rsid w:val="006F6C00"/>
    <w:rsid w:val="006F6C4E"/>
    <w:rsid w:val="006F6D2E"/>
    <w:rsid w:val="006F6E4C"/>
    <w:rsid w:val="006F7049"/>
    <w:rsid w:val="00700AFF"/>
    <w:rsid w:val="00700CF3"/>
    <w:rsid w:val="00700E19"/>
    <w:rsid w:val="00700E31"/>
    <w:rsid w:val="00700E86"/>
    <w:rsid w:val="00701823"/>
    <w:rsid w:val="007018BC"/>
    <w:rsid w:val="00701C45"/>
    <w:rsid w:val="00701CE4"/>
    <w:rsid w:val="00701DC2"/>
    <w:rsid w:val="00701E1E"/>
    <w:rsid w:val="00702119"/>
    <w:rsid w:val="00702225"/>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9C9"/>
    <w:rsid w:val="00707A5D"/>
    <w:rsid w:val="00707E85"/>
    <w:rsid w:val="0071051E"/>
    <w:rsid w:val="007105A0"/>
    <w:rsid w:val="00711833"/>
    <w:rsid w:val="007118C8"/>
    <w:rsid w:val="0071195E"/>
    <w:rsid w:val="0071257F"/>
    <w:rsid w:val="0071281E"/>
    <w:rsid w:val="00712C95"/>
    <w:rsid w:val="00713ADC"/>
    <w:rsid w:val="00713C16"/>
    <w:rsid w:val="00714B2F"/>
    <w:rsid w:val="00715021"/>
    <w:rsid w:val="007151C1"/>
    <w:rsid w:val="00715917"/>
    <w:rsid w:val="00715AC3"/>
    <w:rsid w:val="00715C53"/>
    <w:rsid w:val="00715D29"/>
    <w:rsid w:val="00716046"/>
    <w:rsid w:val="00716970"/>
    <w:rsid w:val="00716B20"/>
    <w:rsid w:val="00717113"/>
    <w:rsid w:val="00717275"/>
    <w:rsid w:val="00717402"/>
    <w:rsid w:val="00717936"/>
    <w:rsid w:val="00720437"/>
    <w:rsid w:val="00720578"/>
    <w:rsid w:val="007205D5"/>
    <w:rsid w:val="0072069D"/>
    <w:rsid w:val="00720889"/>
    <w:rsid w:val="00722C5C"/>
    <w:rsid w:val="00722DFE"/>
    <w:rsid w:val="00723471"/>
    <w:rsid w:val="00723590"/>
    <w:rsid w:val="0072434B"/>
    <w:rsid w:val="007256BF"/>
    <w:rsid w:val="00725758"/>
    <w:rsid w:val="00725A35"/>
    <w:rsid w:val="00725A70"/>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65E8"/>
    <w:rsid w:val="0073798E"/>
    <w:rsid w:val="00737FBC"/>
    <w:rsid w:val="0074009C"/>
    <w:rsid w:val="00740B89"/>
    <w:rsid w:val="00740F34"/>
    <w:rsid w:val="007416C7"/>
    <w:rsid w:val="00741B29"/>
    <w:rsid w:val="00741F03"/>
    <w:rsid w:val="0074228D"/>
    <w:rsid w:val="00742686"/>
    <w:rsid w:val="00742712"/>
    <w:rsid w:val="0074287D"/>
    <w:rsid w:val="0074289F"/>
    <w:rsid w:val="007439C2"/>
    <w:rsid w:val="00743DE9"/>
    <w:rsid w:val="00743E73"/>
    <w:rsid w:val="0074407E"/>
    <w:rsid w:val="00744127"/>
    <w:rsid w:val="0074435A"/>
    <w:rsid w:val="007449AB"/>
    <w:rsid w:val="00744AEE"/>
    <w:rsid w:val="00745091"/>
    <w:rsid w:val="007452D8"/>
    <w:rsid w:val="00745700"/>
    <w:rsid w:val="0074663F"/>
    <w:rsid w:val="007466F1"/>
    <w:rsid w:val="00747310"/>
    <w:rsid w:val="0074777D"/>
    <w:rsid w:val="00747985"/>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325"/>
    <w:rsid w:val="00754596"/>
    <w:rsid w:val="00754610"/>
    <w:rsid w:val="00754815"/>
    <w:rsid w:val="00754B37"/>
    <w:rsid w:val="00754BEF"/>
    <w:rsid w:val="00755E40"/>
    <w:rsid w:val="00755FC3"/>
    <w:rsid w:val="007562F7"/>
    <w:rsid w:val="00756911"/>
    <w:rsid w:val="00756C59"/>
    <w:rsid w:val="00756E3C"/>
    <w:rsid w:val="007577D5"/>
    <w:rsid w:val="00757DD9"/>
    <w:rsid w:val="00757F08"/>
    <w:rsid w:val="007600DC"/>
    <w:rsid w:val="00760F8F"/>
    <w:rsid w:val="007610A1"/>
    <w:rsid w:val="00761C80"/>
    <w:rsid w:val="00761CE7"/>
    <w:rsid w:val="00761EC6"/>
    <w:rsid w:val="007626EE"/>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199"/>
    <w:rsid w:val="007665C7"/>
    <w:rsid w:val="007678DA"/>
    <w:rsid w:val="007702A3"/>
    <w:rsid w:val="007702FB"/>
    <w:rsid w:val="00770327"/>
    <w:rsid w:val="00771249"/>
    <w:rsid w:val="0077180C"/>
    <w:rsid w:val="00771A11"/>
    <w:rsid w:val="00772A1C"/>
    <w:rsid w:val="00772C36"/>
    <w:rsid w:val="00772C9E"/>
    <w:rsid w:val="00774837"/>
    <w:rsid w:val="007748BC"/>
    <w:rsid w:val="00774ADE"/>
    <w:rsid w:val="00774AEB"/>
    <w:rsid w:val="00774C12"/>
    <w:rsid w:val="0077546D"/>
    <w:rsid w:val="00775C62"/>
    <w:rsid w:val="00775CAD"/>
    <w:rsid w:val="00775D92"/>
    <w:rsid w:val="00775DAC"/>
    <w:rsid w:val="00776036"/>
    <w:rsid w:val="007769A7"/>
    <w:rsid w:val="00776CDA"/>
    <w:rsid w:val="007777CB"/>
    <w:rsid w:val="00777B77"/>
    <w:rsid w:val="007800D4"/>
    <w:rsid w:val="0078090A"/>
    <w:rsid w:val="00781752"/>
    <w:rsid w:val="00781815"/>
    <w:rsid w:val="007824D6"/>
    <w:rsid w:val="007826DB"/>
    <w:rsid w:val="00782CF7"/>
    <w:rsid w:val="007838C9"/>
    <w:rsid w:val="00783F4F"/>
    <w:rsid w:val="007859DD"/>
    <w:rsid w:val="00785AD4"/>
    <w:rsid w:val="00786CBA"/>
    <w:rsid w:val="0078701D"/>
    <w:rsid w:val="0078746D"/>
    <w:rsid w:val="00787A0F"/>
    <w:rsid w:val="00787A17"/>
    <w:rsid w:val="00787ACC"/>
    <w:rsid w:val="00787C34"/>
    <w:rsid w:val="0079002F"/>
    <w:rsid w:val="00790780"/>
    <w:rsid w:val="0079095F"/>
    <w:rsid w:val="007909C0"/>
    <w:rsid w:val="007909CC"/>
    <w:rsid w:val="00790A13"/>
    <w:rsid w:val="00790E3F"/>
    <w:rsid w:val="00791179"/>
    <w:rsid w:val="007912F2"/>
    <w:rsid w:val="007917B9"/>
    <w:rsid w:val="007924A8"/>
    <w:rsid w:val="0079265C"/>
    <w:rsid w:val="007928C4"/>
    <w:rsid w:val="00793017"/>
    <w:rsid w:val="00793411"/>
    <w:rsid w:val="00793570"/>
    <w:rsid w:val="00793BB7"/>
    <w:rsid w:val="00793D95"/>
    <w:rsid w:val="00793EF3"/>
    <w:rsid w:val="00794D96"/>
    <w:rsid w:val="007951DC"/>
    <w:rsid w:val="007957DB"/>
    <w:rsid w:val="00795822"/>
    <w:rsid w:val="00796347"/>
    <w:rsid w:val="00796A39"/>
    <w:rsid w:val="007974D3"/>
    <w:rsid w:val="00797969"/>
    <w:rsid w:val="00797E06"/>
    <w:rsid w:val="007A01C9"/>
    <w:rsid w:val="007A0C03"/>
    <w:rsid w:val="007A1142"/>
    <w:rsid w:val="007A12A3"/>
    <w:rsid w:val="007A17D8"/>
    <w:rsid w:val="007A215E"/>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49A"/>
    <w:rsid w:val="007B0088"/>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496"/>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8B5"/>
    <w:rsid w:val="007C0BD1"/>
    <w:rsid w:val="007C0BE5"/>
    <w:rsid w:val="007C0F11"/>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6F4"/>
    <w:rsid w:val="007D6A0B"/>
    <w:rsid w:val="007D77F9"/>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CC1"/>
    <w:rsid w:val="007F0257"/>
    <w:rsid w:val="007F06F5"/>
    <w:rsid w:val="007F0949"/>
    <w:rsid w:val="007F0C6F"/>
    <w:rsid w:val="007F0FEC"/>
    <w:rsid w:val="007F1D07"/>
    <w:rsid w:val="007F1DB3"/>
    <w:rsid w:val="007F207F"/>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22DF"/>
    <w:rsid w:val="008024D0"/>
    <w:rsid w:val="008025C0"/>
    <w:rsid w:val="00802FBE"/>
    <w:rsid w:val="008031FD"/>
    <w:rsid w:val="00803AA7"/>
    <w:rsid w:val="008042D5"/>
    <w:rsid w:val="00804456"/>
    <w:rsid w:val="00804874"/>
    <w:rsid w:val="00804B56"/>
    <w:rsid w:val="00804BDA"/>
    <w:rsid w:val="00805422"/>
    <w:rsid w:val="00805450"/>
    <w:rsid w:val="00805CBB"/>
    <w:rsid w:val="0080624D"/>
    <w:rsid w:val="0080692C"/>
    <w:rsid w:val="00806BEC"/>
    <w:rsid w:val="00806C62"/>
    <w:rsid w:val="00807113"/>
    <w:rsid w:val="008072FD"/>
    <w:rsid w:val="008103B0"/>
    <w:rsid w:val="00810AD5"/>
    <w:rsid w:val="00811633"/>
    <w:rsid w:val="008116B0"/>
    <w:rsid w:val="00811A47"/>
    <w:rsid w:val="00811B26"/>
    <w:rsid w:val="00811DFE"/>
    <w:rsid w:val="00811EEC"/>
    <w:rsid w:val="00812599"/>
    <w:rsid w:val="00812766"/>
    <w:rsid w:val="008129C3"/>
    <w:rsid w:val="00812B73"/>
    <w:rsid w:val="00812C6A"/>
    <w:rsid w:val="008130F0"/>
    <w:rsid w:val="008136E3"/>
    <w:rsid w:val="00813A9E"/>
    <w:rsid w:val="00813CF1"/>
    <w:rsid w:val="00813F66"/>
    <w:rsid w:val="008143EA"/>
    <w:rsid w:val="00814875"/>
    <w:rsid w:val="00814943"/>
    <w:rsid w:val="00814F3B"/>
    <w:rsid w:val="00815301"/>
    <w:rsid w:val="00815678"/>
    <w:rsid w:val="00815728"/>
    <w:rsid w:val="00815C05"/>
    <w:rsid w:val="00815D26"/>
    <w:rsid w:val="00815D54"/>
    <w:rsid w:val="00815DB7"/>
    <w:rsid w:val="008162C9"/>
    <w:rsid w:val="008162E1"/>
    <w:rsid w:val="00816EBC"/>
    <w:rsid w:val="008172AF"/>
    <w:rsid w:val="00817366"/>
    <w:rsid w:val="00817383"/>
    <w:rsid w:val="008176DA"/>
    <w:rsid w:val="00817981"/>
    <w:rsid w:val="00817E8B"/>
    <w:rsid w:val="008200B7"/>
    <w:rsid w:val="008207A4"/>
    <w:rsid w:val="00820921"/>
    <w:rsid w:val="00820A49"/>
    <w:rsid w:val="00820AB8"/>
    <w:rsid w:val="00820CA3"/>
    <w:rsid w:val="00821120"/>
    <w:rsid w:val="0082165A"/>
    <w:rsid w:val="008217BC"/>
    <w:rsid w:val="008217F1"/>
    <w:rsid w:val="008219C7"/>
    <w:rsid w:val="008219E3"/>
    <w:rsid w:val="00821F74"/>
    <w:rsid w:val="00822061"/>
    <w:rsid w:val="00822936"/>
    <w:rsid w:val="00822F59"/>
    <w:rsid w:val="008239C9"/>
    <w:rsid w:val="0082422C"/>
    <w:rsid w:val="00824A3C"/>
    <w:rsid w:val="00824E08"/>
    <w:rsid w:val="00824E80"/>
    <w:rsid w:val="0082530E"/>
    <w:rsid w:val="00825729"/>
    <w:rsid w:val="008260A0"/>
    <w:rsid w:val="008260FE"/>
    <w:rsid w:val="00826176"/>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FD"/>
    <w:rsid w:val="00831E8F"/>
    <w:rsid w:val="008323D1"/>
    <w:rsid w:val="00832991"/>
    <w:rsid w:val="00833C7E"/>
    <w:rsid w:val="00833F1E"/>
    <w:rsid w:val="00834494"/>
    <w:rsid w:val="008352CD"/>
    <w:rsid w:val="0083533F"/>
    <w:rsid w:val="0083570F"/>
    <w:rsid w:val="00835716"/>
    <w:rsid w:val="0083572D"/>
    <w:rsid w:val="00835AAB"/>
    <w:rsid w:val="0083636E"/>
    <w:rsid w:val="00836A18"/>
    <w:rsid w:val="00837191"/>
    <w:rsid w:val="00837277"/>
    <w:rsid w:val="008377C4"/>
    <w:rsid w:val="00837812"/>
    <w:rsid w:val="008379D6"/>
    <w:rsid w:val="00837CB7"/>
    <w:rsid w:val="008404E4"/>
    <w:rsid w:val="00840546"/>
    <w:rsid w:val="0084070D"/>
    <w:rsid w:val="00840B55"/>
    <w:rsid w:val="00840DEC"/>
    <w:rsid w:val="00841556"/>
    <w:rsid w:val="00841DC3"/>
    <w:rsid w:val="00842199"/>
    <w:rsid w:val="0084279A"/>
    <w:rsid w:val="00842BB3"/>
    <w:rsid w:val="00842C85"/>
    <w:rsid w:val="0084388A"/>
    <w:rsid w:val="0084392E"/>
    <w:rsid w:val="00843A17"/>
    <w:rsid w:val="00843D79"/>
    <w:rsid w:val="00844027"/>
    <w:rsid w:val="008443EF"/>
    <w:rsid w:val="0084484D"/>
    <w:rsid w:val="00845680"/>
    <w:rsid w:val="00845B13"/>
    <w:rsid w:val="00846574"/>
    <w:rsid w:val="0084675C"/>
    <w:rsid w:val="008467EC"/>
    <w:rsid w:val="008469DA"/>
    <w:rsid w:val="00847010"/>
    <w:rsid w:val="0084732A"/>
    <w:rsid w:val="008478FA"/>
    <w:rsid w:val="00850282"/>
    <w:rsid w:val="00851D61"/>
    <w:rsid w:val="008523D7"/>
    <w:rsid w:val="008535BD"/>
    <w:rsid w:val="008537B8"/>
    <w:rsid w:val="00855345"/>
    <w:rsid w:val="0085568C"/>
    <w:rsid w:val="00855966"/>
    <w:rsid w:val="00855991"/>
    <w:rsid w:val="008559A8"/>
    <w:rsid w:val="00855A37"/>
    <w:rsid w:val="00855DD2"/>
    <w:rsid w:val="00855F79"/>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850"/>
    <w:rsid w:val="00862A0B"/>
    <w:rsid w:val="00862F5F"/>
    <w:rsid w:val="00862FBD"/>
    <w:rsid w:val="008634F4"/>
    <w:rsid w:val="008638B9"/>
    <w:rsid w:val="00863ADA"/>
    <w:rsid w:val="00863CF8"/>
    <w:rsid w:val="00864617"/>
    <w:rsid w:val="00864701"/>
    <w:rsid w:val="0086577A"/>
    <w:rsid w:val="0086578B"/>
    <w:rsid w:val="00865C18"/>
    <w:rsid w:val="00866074"/>
    <w:rsid w:val="00866774"/>
    <w:rsid w:val="00866B84"/>
    <w:rsid w:val="00867CCF"/>
    <w:rsid w:val="008715CB"/>
    <w:rsid w:val="0087163A"/>
    <w:rsid w:val="0087188C"/>
    <w:rsid w:val="00871FDD"/>
    <w:rsid w:val="00872006"/>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03D"/>
    <w:rsid w:val="00877411"/>
    <w:rsid w:val="00877739"/>
    <w:rsid w:val="0087780D"/>
    <w:rsid w:val="00877933"/>
    <w:rsid w:val="00877AA2"/>
    <w:rsid w:val="0088113D"/>
    <w:rsid w:val="00881185"/>
    <w:rsid w:val="0088165E"/>
    <w:rsid w:val="00881F74"/>
    <w:rsid w:val="00882244"/>
    <w:rsid w:val="00882CD2"/>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90033"/>
    <w:rsid w:val="008906C2"/>
    <w:rsid w:val="0089096F"/>
    <w:rsid w:val="00890998"/>
    <w:rsid w:val="00890B15"/>
    <w:rsid w:val="00890C39"/>
    <w:rsid w:val="0089170F"/>
    <w:rsid w:val="00891AC0"/>
    <w:rsid w:val="00891BF7"/>
    <w:rsid w:val="00891C08"/>
    <w:rsid w:val="008920F7"/>
    <w:rsid w:val="00892159"/>
    <w:rsid w:val="00892971"/>
    <w:rsid w:val="008929A2"/>
    <w:rsid w:val="00892A76"/>
    <w:rsid w:val="008935F7"/>
    <w:rsid w:val="0089372C"/>
    <w:rsid w:val="00893B98"/>
    <w:rsid w:val="00894AC0"/>
    <w:rsid w:val="00894D52"/>
    <w:rsid w:val="0089513C"/>
    <w:rsid w:val="0089526D"/>
    <w:rsid w:val="00895A0E"/>
    <w:rsid w:val="00895A2E"/>
    <w:rsid w:val="00895E14"/>
    <w:rsid w:val="00896153"/>
    <w:rsid w:val="00896482"/>
    <w:rsid w:val="00897772"/>
    <w:rsid w:val="00897C3F"/>
    <w:rsid w:val="00897D89"/>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24A"/>
    <w:rsid w:val="008A655B"/>
    <w:rsid w:val="008A65A0"/>
    <w:rsid w:val="008A68CD"/>
    <w:rsid w:val="008A6A85"/>
    <w:rsid w:val="008A6C51"/>
    <w:rsid w:val="008A6E34"/>
    <w:rsid w:val="008A740C"/>
    <w:rsid w:val="008A74CB"/>
    <w:rsid w:val="008A7D20"/>
    <w:rsid w:val="008B0170"/>
    <w:rsid w:val="008B0541"/>
    <w:rsid w:val="008B0937"/>
    <w:rsid w:val="008B0FC6"/>
    <w:rsid w:val="008B1B3A"/>
    <w:rsid w:val="008B1F4D"/>
    <w:rsid w:val="008B1F97"/>
    <w:rsid w:val="008B22B9"/>
    <w:rsid w:val="008B2980"/>
    <w:rsid w:val="008B2E16"/>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451"/>
    <w:rsid w:val="008B55E1"/>
    <w:rsid w:val="008B5DEA"/>
    <w:rsid w:val="008B655C"/>
    <w:rsid w:val="008B658F"/>
    <w:rsid w:val="008B6667"/>
    <w:rsid w:val="008B6684"/>
    <w:rsid w:val="008B6840"/>
    <w:rsid w:val="008B7096"/>
    <w:rsid w:val="008B7506"/>
    <w:rsid w:val="008B7782"/>
    <w:rsid w:val="008B78A4"/>
    <w:rsid w:val="008B793E"/>
    <w:rsid w:val="008B7D3C"/>
    <w:rsid w:val="008C0A0E"/>
    <w:rsid w:val="008C0F0C"/>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5F9"/>
    <w:rsid w:val="008C670A"/>
    <w:rsid w:val="008C68EA"/>
    <w:rsid w:val="008C68FE"/>
    <w:rsid w:val="008C6D7A"/>
    <w:rsid w:val="008C6EDD"/>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77C"/>
    <w:rsid w:val="008F1DAD"/>
    <w:rsid w:val="008F1E2D"/>
    <w:rsid w:val="008F1F51"/>
    <w:rsid w:val="008F269E"/>
    <w:rsid w:val="008F2D59"/>
    <w:rsid w:val="008F3313"/>
    <w:rsid w:val="008F34E8"/>
    <w:rsid w:val="008F35C1"/>
    <w:rsid w:val="008F38DB"/>
    <w:rsid w:val="008F40B8"/>
    <w:rsid w:val="008F42DC"/>
    <w:rsid w:val="008F4B87"/>
    <w:rsid w:val="008F4FB4"/>
    <w:rsid w:val="008F5069"/>
    <w:rsid w:val="008F50EA"/>
    <w:rsid w:val="008F5AD1"/>
    <w:rsid w:val="008F5C28"/>
    <w:rsid w:val="008F68CF"/>
    <w:rsid w:val="008F7262"/>
    <w:rsid w:val="008F7643"/>
    <w:rsid w:val="008F784C"/>
    <w:rsid w:val="008F7960"/>
    <w:rsid w:val="008F7ACC"/>
    <w:rsid w:val="008F7BE6"/>
    <w:rsid w:val="00900AE3"/>
    <w:rsid w:val="00901AB5"/>
    <w:rsid w:val="00901D14"/>
    <w:rsid w:val="00901D59"/>
    <w:rsid w:val="00901E86"/>
    <w:rsid w:val="00902CE0"/>
    <w:rsid w:val="00902DBA"/>
    <w:rsid w:val="00902EFF"/>
    <w:rsid w:val="00903294"/>
    <w:rsid w:val="00903352"/>
    <w:rsid w:val="00903599"/>
    <w:rsid w:val="0090384E"/>
    <w:rsid w:val="00903F97"/>
    <w:rsid w:val="0090447B"/>
    <w:rsid w:val="009046BF"/>
    <w:rsid w:val="00904925"/>
    <w:rsid w:val="00904F18"/>
    <w:rsid w:val="0090501C"/>
    <w:rsid w:val="009051AC"/>
    <w:rsid w:val="0090565E"/>
    <w:rsid w:val="00905A19"/>
    <w:rsid w:val="00905A87"/>
    <w:rsid w:val="00905C75"/>
    <w:rsid w:val="00905F02"/>
    <w:rsid w:val="00906AA4"/>
    <w:rsid w:val="00906DDA"/>
    <w:rsid w:val="00906EFA"/>
    <w:rsid w:val="00907161"/>
    <w:rsid w:val="00907930"/>
    <w:rsid w:val="00907F58"/>
    <w:rsid w:val="00910F42"/>
    <w:rsid w:val="009112A7"/>
    <w:rsid w:val="009120B0"/>
    <w:rsid w:val="009120D6"/>
    <w:rsid w:val="009121BD"/>
    <w:rsid w:val="009126CE"/>
    <w:rsid w:val="00912C70"/>
    <w:rsid w:val="009130CA"/>
    <w:rsid w:val="0091354C"/>
    <w:rsid w:val="00913A34"/>
    <w:rsid w:val="00913EF3"/>
    <w:rsid w:val="0091451A"/>
    <w:rsid w:val="00914B0A"/>
    <w:rsid w:val="009155F8"/>
    <w:rsid w:val="009157E2"/>
    <w:rsid w:val="00916372"/>
    <w:rsid w:val="00916457"/>
    <w:rsid w:val="00916832"/>
    <w:rsid w:val="0091685B"/>
    <w:rsid w:val="009168F3"/>
    <w:rsid w:val="00916BEB"/>
    <w:rsid w:val="00916D11"/>
    <w:rsid w:val="009171A3"/>
    <w:rsid w:val="00917873"/>
    <w:rsid w:val="00920AD6"/>
    <w:rsid w:val="00920E86"/>
    <w:rsid w:val="009212EB"/>
    <w:rsid w:val="0092136C"/>
    <w:rsid w:val="00921C3D"/>
    <w:rsid w:val="00922482"/>
    <w:rsid w:val="00922CF0"/>
    <w:rsid w:val="00922E0F"/>
    <w:rsid w:val="00922E4F"/>
    <w:rsid w:val="00923336"/>
    <w:rsid w:val="00924719"/>
    <w:rsid w:val="00924A81"/>
    <w:rsid w:val="00924B1C"/>
    <w:rsid w:val="00924C1B"/>
    <w:rsid w:val="009254D5"/>
    <w:rsid w:val="00925809"/>
    <w:rsid w:val="00925888"/>
    <w:rsid w:val="009258BA"/>
    <w:rsid w:val="009261C2"/>
    <w:rsid w:val="00926247"/>
    <w:rsid w:val="009266FD"/>
    <w:rsid w:val="009269E0"/>
    <w:rsid w:val="009271ED"/>
    <w:rsid w:val="00927370"/>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455"/>
    <w:rsid w:val="009364F8"/>
    <w:rsid w:val="00936ABC"/>
    <w:rsid w:val="00936F54"/>
    <w:rsid w:val="00937427"/>
    <w:rsid w:val="0093779D"/>
    <w:rsid w:val="009378A8"/>
    <w:rsid w:val="009379CC"/>
    <w:rsid w:val="00940135"/>
    <w:rsid w:val="00940267"/>
    <w:rsid w:val="00940321"/>
    <w:rsid w:val="0094083C"/>
    <w:rsid w:val="00940C58"/>
    <w:rsid w:val="00941623"/>
    <w:rsid w:val="00941667"/>
    <w:rsid w:val="00941AC5"/>
    <w:rsid w:val="00941F0E"/>
    <w:rsid w:val="00942450"/>
    <w:rsid w:val="00942CFC"/>
    <w:rsid w:val="00942F5C"/>
    <w:rsid w:val="00942FB8"/>
    <w:rsid w:val="00943070"/>
    <w:rsid w:val="009437A0"/>
    <w:rsid w:val="0094410B"/>
    <w:rsid w:val="0094495E"/>
    <w:rsid w:val="0094591F"/>
    <w:rsid w:val="00946005"/>
    <w:rsid w:val="009461FB"/>
    <w:rsid w:val="009468E6"/>
    <w:rsid w:val="00946B26"/>
    <w:rsid w:val="00946B35"/>
    <w:rsid w:val="00946C6A"/>
    <w:rsid w:val="00946DA2"/>
    <w:rsid w:val="00946DF8"/>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DAD"/>
    <w:rsid w:val="0095404F"/>
    <w:rsid w:val="0095443C"/>
    <w:rsid w:val="00954878"/>
    <w:rsid w:val="00954B38"/>
    <w:rsid w:val="00955203"/>
    <w:rsid w:val="00955378"/>
    <w:rsid w:val="0095541F"/>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AD2"/>
    <w:rsid w:val="00964597"/>
    <w:rsid w:val="00964E45"/>
    <w:rsid w:val="00964EF9"/>
    <w:rsid w:val="00965183"/>
    <w:rsid w:val="00965648"/>
    <w:rsid w:val="00965D7D"/>
    <w:rsid w:val="00966151"/>
    <w:rsid w:val="0096634F"/>
    <w:rsid w:val="009664DD"/>
    <w:rsid w:val="0096653E"/>
    <w:rsid w:val="00966AB3"/>
    <w:rsid w:val="009670B2"/>
    <w:rsid w:val="009675BA"/>
    <w:rsid w:val="00967F1F"/>
    <w:rsid w:val="00970AB4"/>
    <w:rsid w:val="00970B28"/>
    <w:rsid w:val="00970D7E"/>
    <w:rsid w:val="00970FC9"/>
    <w:rsid w:val="0097103E"/>
    <w:rsid w:val="00971136"/>
    <w:rsid w:val="00971518"/>
    <w:rsid w:val="0097169B"/>
    <w:rsid w:val="009722CC"/>
    <w:rsid w:val="0097274F"/>
    <w:rsid w:val="009727E0"/>
    <w:rsid w:val="00973832"/>
    <w:rsid w:val="00973D47"/>
    <w:rsid w:val="00973D56"/>
    <w:rsid w:val="00973D76"/>
    <w:rsid w:val="00973E3C"/>
    <w:rsid w:val="00974D32"/>
    <w:rsid w:val="009750D8"/>
    <w:rsid w:val="00975254"/>
    <w:rsid w:val="00975268"/>
    <w:rsid w:val="009754E4"/>
    <w:rsid w:val="009758AF"/>
    <w:rsid w:val="009763B6"/>
    <w:rsid w:val="0097699F"/>
    <w:rsid w:val="00976E46"/>
    <w:rsid w:val="00976F88"/>
    <w:rsid w:val="00977261"/>
    <w:rsid w:val="00977271"/>
    <w:rsid w:val="0097752A"/>
    <w:rsid w:val="0098015F"/>
    <w:rsid w:val="00980268"/>
    <w:rsid w:val="009803F7"/>
    <w:rsid w:val="00980ECB"/>
    <w:rsid w:val="00980F4B"/>
    <w:rsid w:val="009817A7"/>
    <w:rsid w:val="00981A0D"/>
    <w:rsid w:val="00981E25"/>
    <w:rsid w:val="00981E81"/>
    <w:rsid w:val="00982193"/>
    <w:rsid w:val="00982DE4"/>
    <w:rsid w:val="00983567"/>
    <w:rsid w:val="009835C6"/>
    <w:rsid w:val="0098368A"/>
    <w:rsid w:val="00983DD5"/>
    <w:rsid w:val="00983F54"/>
    <w:rsid w:val="00984067"/>
    <w:rsid w:val="00984123"/>
    <w:rsid w:val="0098412D"/>
    <w:rsid w:val="009843E6"/>
    <w:rsid w:val="0098467B"/>
    <w:rsid w:val="009849C9"/>
    <w:rsid w:val="00985A2D"/>
    <w:rsid w:val="00986196"/>
    <w:rsid w:val="00986F10"/>
    <w:rsid w:val="009870E9"/>
    <w:rsid w:val="0098722F"/>
    <w:rsid w:val="009873D5"/>
    <w:rsid w:val="00987423"/>
    <w:rsid w:val="0098753B"/>
    <w:rsid w:val="00990D8F"/>
    <w:rsid w:val="00990DB5"/>
    <w:rsid w:val="0099164B"/>
    <w:rsid w:val="00991854"/>
    <w:rsid w:val="00991A93"/>
    <w:rsid w:val="0099240C"/>
    <w:rsid w:val="00992DE7"/>
    <w:rsid w:val="00992E3F"/>
    <w:rsid w:val="00992E98"/>
    <w:rsid w:val="00993016"/>
    <w:rsid w:val="009932AA"/>
    <w:rsid w:val="0099334E"/>
    <w:rsid w:val="0099376C"/>
    <w:rsid w:val="009937F2"/>
    <w:rsid w:val="00993A0F"/>
    <w:rsid w:val="00993C20"/>
    <w:rsid w:val="00993C6E"/>
    <w:rsid w:val="00993C8C"/>
    <w:rsid w:val="009943EB"/>
    <w:rsid w:val="00994522"/>
    <w:rsid w:val="0099547C"/>
    <w:rsid w:val="009954DB"/>
    <w:rsid w:val="009955FF"/>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5D3"/>
    <w:rsid w:val="009A16D1"/>
    <w:rsid w:val="009A1EB8"/>
    <w:rsid w:val="009A1F71"/>
    <w:rsid w:val="009A2476"/>
    <w:rsid w:val="009A2AC2"/>
    <w:rsid w:val="009A2B6E"/>
    <w:rsid w:val="009A312F"/>
    <w:rsid w:val="009A3663"/>
    <w:rsid w:val="009A444E"/>
    <w:rsid w:val="009A47DE"/>
    <w:rsid w:val="009A497F"/>
    <w:rsid w:val="009A49AE"/>
    <w:rsid w:val="009A4E4E"/>
    <w:rsid w:val="009A5182"/>
    <w:rsid w:val="009A5304"/>
    <w:rsid w:val="009A5B8F"/>
    <w:rsid w:val="009A6799"/>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7F"/>
    <w:rsid w:val="009B2AEF"/>
    <w:rsid w:val="009B3315"/>
    <w:rsid w:val="009B3B6E"/>
    <w:rsid w:val="009B3C8E"/>
    <w:rsid w:val="009B54A0"/>
    <w:rsid w:val="009B5F9B"/>
    <w:rsid w:val="009B6172"/>
    <w:rsid w:val="009B634B"/>
    <w:rsid w:val="009B69DB"/>
    <w:rsid w:val="009B6BB6"/>
    <w:rsid w:val="009B6F4B"/>
    <w:rsid w:val="009B7073"/>
    <w:rsid w:val="009B7A36"/>
    <w:rsid w:val="009C0031"/>
    <w:rsid w:val="009C00E4"/>
    <w:rsid w:val="009C0265"/>
    <w:rsid w:val="009C0E00"/>
    <w:rsid w:val="009C0EBF"/>
    <w:rsid w:val="009C0FA6"/>
    <w:rsid w:val="009C157E"/>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A38"/>
    <w:rsid w:val="009D0340"/>
    <w:rsid w:val="009D03E3"/>
    <w:rsid w:val="009D09E0"/>
    <w:rsid w:val="009D0FC2"/>
    <w:rsid w:val="009D1570"/>
    <w:rsid w:val="009D1B26"/>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E39"/>
    <w:rsid w:val="009E0F6A"/>
    <w:rsid w:val="009E11A2"/>
    <w:rsid w:val="009E1276"/>
    <w:rsid w:val="009E1639"/>
    <w:rsid w:val="009E18D8"/>
    <w:rsid w:val="009E1B35"/>
    <w:rsid w:val="009E2391"/>
    <w:rsid w:val="009E2A33"/>
    <w:rsid w:val="009E2ABB"/>
    <w:rsid w:val="009E2C5B"/>
    <w:rsid w:val="009E2D00"/>
    <w:rsid w:val="009E2DD3"/>
    <w:rsid w:val="009E2F4B"/>
    <w:rsid w:val="009E386B"/>
    <w:rsid w:val="009E3E46"/>
    <w:rsid w:val="009E48B4"/>
    <w:rsid w:val="009E4D31"/>
    <w:rsid w:val="009E5364"/>
    <w:rsid w:val="009E59C2"/>
    <w:rsid w:val="009E6083"/>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0FF"/>
    <w:rsid w:val="009F2146"/>
    <w:rsid w:val="009F215E"/>
    <w:rsid w:val="009F2345"/>
    <w:rsid w:val="009F28BF"/>
    <w:rsid w:val="009F2A8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2C"/>
    <w:rsid w:val="00A01538"/>
    <w:rsid w:val="00A015CF"/>
    <w:rsid w:val="00A01DCE"/>
    <w:rsid w:val="00A01EF5"/>
    <w:rsid w:val="00A023AF"/>
    <w:rsid w:val="00A0246B"/>
    <w:rsid w:val="00A027D6"/>
    <w:rsid w:val="00A028B3"/>
    <w:rsid w:val="00A030F6"/>
    <w:rsid w:val="00A0322B"/>
    <w:rsid w:val="00A03D4D"/>
    <w:rsid w:val="00A03E63"/>
    <w:rsid w:val="00A0447A"/>
    <w:rsid w:val="00A0462F"/>
    <w:rsid w:val="00A04A83"/>
    <w:rsid w:val="00A04F04"/>
    <w:rsid w:val="00A05670"/>
    <w:rsid w:val="00A05E73"/>
    <w:rsid w:val="00A05F71"/>
    <w:rsid w:val="00A06314"/>
    <w:rsid w:val="00A06334"/>
    <w:rsid w:val="00A067DD"/>
    <w:rsid w:val="00A06A7A"/>
    <w:rsid w:val="00A077CF"/>
    <w:rsid w:val="00A102AF"/>
    <w:rsid w:val="00A11073"/>
    <w:rsid w:val="00A11358"/>
    <w:rsid w:val="00A11B84"/>
    <w:rsid w:val="00A11CBB"/>
    <w:rsid w:val="00A126BB"/>
    <w:rsid w:val="00A12A49"/>
    <w:rsid w:val="00A12A82"/>
    <w:rsid w:val="00A12EA7"/>
    <w:rsid w:val="00A12F32"/>
    <w:rsid w:val="00A12F63"/>
    <w:rsid w:val="00A131E4"/>
    <w:rsid w:val="00A132A2"/>
    <w:rsid w:val="00A13B80"/>
    <w:rsid w:val="00A13D3E"/>
    <w:rsid w:val="00A14373"/>
    <w:rsid w:val="00A152F9"/>
    <w:rsid w:val="00A1607B"/>
    <w:rsid w:val="00A16531"/>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7EC"/>
    <w:rsid w:val="00A2387F"/>
    <w:rsid w:val="00A23A0B"/>
    <w:rsid w:val="00A23E72"/>
    <w:rsid w:val="00A2470C"/>
    <w:rsid w:val="00A2496A"/>
    <w:rsid w:val="00A2518B"/>
    <w:rsid w:val="00A25834"/>
    <w:rsid w:val="00A25C3D"/>
    <w:rsid w:val="00A25F36"/>
    <w:rsid w:val="00A260A0"/>
    <w:rsid w:val="00A2654E"/>
    <w:rsid w:val="00A266D4"/>
    <w:rsid w:val="00A2688A"/>
    <w:rsid w:val="00A26983"/>
    <w:rsid w:val="00A27459"/>
    <w:rsid w:val="00A303DD"/>
    <w:rsid w:val="00A306B0"/>
    <w:rsid w:val="00A30C2F"/>
    <w:rsid w:val="00A30E93"/>
    <w:rsid w:val="00A313F2"/>
    <w:rsid w:val="00A3288D"/>
    <w:rsid w:val="00A3298B"/>
    <w:rsid w:val="00A329C0"/>
    <w:rsid w:val="00A32CB0"/>
    <w:rsid w:val="00A32D47"/>
    <w:rsid w:val="00A33326"/>
    <w:rsid w:val="00A33460"/>
    <w:rsid w:val="00A338BA"/>
    <w:rsid w:val="00A338C2"/>
    <w:rsid w:val="00A339FA"/>
    <w:rsid w:val="00A340E4"/>
    <w:rsid w:val="00A3412C"/>
    <w:rsid w:val="00A345EA"/>
    <w:rsid w:val="00A35AB1"/>
    <w:rsid w:val="00A35F82"/>
    <w:rsid w:val="00A36D2D"/>
    <w:rsid w:val="00A37508"/>
    <w:rsid w:val="00A37B5C"/>
    <w:rsid w:val="00A37D4B"/>
    <w:rsid w:val="00A37DDB"/>
    <w:rsid w:val="00A40B8A"/>
    <w:rsid w:val="00A40E68"/>
    <w:rsid w:val="00A417C2"/>
    <w:rsid w:val="00A42912"/>
    <w:rsid w:val="00A42F09"/>
    <w:rsid w:val="00A43280"/>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B92"/>
    <w:rsid w:val="00A46CE5"/>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64A"/>
    <w:rsid w:val="00A528AC"/>
    <w:rsid w:val="00A528FD"/>
    <w:rsid w:val="00A52D54"/>
    <w:rsid w:val="00A530BC"/>
    <w:rsid w:val="00A533AA"/>
    <w:rsid w:val="00A538FA"/>
    <w:rsid w:val="00A53945"/>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4CC"/>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5EC"/>
    <w:rsid w:val="00A62601"/>
    <w:rsid w:val="00A62602"/>
    <w:rsid w:val="00A62AC2"/>
    <w:rsid w:val="00A62F1F"/>
    <w:rsid w:val="00A63102"/>
    <w:rsid w:val="00A6386C"/>
    <w:rsid w:val="00A64298"/>
    <w:rsid w:val="00A6461B"/>
    <w:rsid w:val="00A64C4C"/>
    <w:rsid w:val="00A64C5B"/>
    <w:rsid w:val="00A64F74"/>
    <w:rsid w:val="00A64FBD"/>
    <w:rsid w:val="00A651D5"/>
    <w:rsid w:val="00A655CF"/>
    <w:rsid w:val="00A65655"/>
    <w:rsid w:val="00A661E2"/>
    <w:rsid w:val="00A662E0"/>
    <w:rsid w:val="00A66FAF"/>
    <w:rsid w:val="00A66FCB"/>
    <w:rsid w:val="00A671C9"/>
    <w:rsid w:val="00A6736D"/>
    <w:rsid w:val="00A674D4"/>
    <w:rsid w:val="00A67B7E"/>
    <w:rsid w:val="00A67C38"/>
    <w:rsid w:val="00A67D0C"/>
    <w:rsid w:val="00A67EC1"/>
    <w:rsid w:val="00A67FBA"/>
    <w:rsid w:val="00A701AD"/>
    <w:rsid w:val="00A7027D"/>
    <w:rsid w:val="00A70631"/>
    <w:rsid w:val="00A70A5E"/>
    <w:rsid w:val="00A711DE"/>
    <w:rsid w:val="00A72356"/>
    <w:rsid w:val="00A729F7"/>
    <w:rsid w:val="00A72B6D"/>
    <w:rsid w:val="00A72CAD"/>
    <w:rsid w:val="00A7306C"/>
    <w:rsid w:val="00A73294"/>
    <w:rsid w:val="00A7340B"/>
    <w:rsid w:val="00A73E10"/>
    <w:rsid w:val="00A7435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C50"/>
    <w:rsid w:val="00A84451"/>
    <w:rsid w:val="00A847DB"/>
    <w:rsid w:val="00A8497D"/>
    <w:rsid w:val="00A84B5D"/>
    <w:rsid w:val="00A84C75"/>
    <w:rsid w:val="00A84E34"/>
    <w:rsid w:val="00A84EDD"/>
    <w:rsid w:val="00A84F5F"/>
    <w:rsid w:val="00A850B4"/>
    <w:rsid w:val="00A855F9"/>
    <w:rsid w:val="00A85711"/>
    <w:rsid w:val="00A85861"/>
    <w:rsid w:val="00A859A0"/>
    <w:rsid w:val="00A86109"/>
    <w:rsid w:val="00A862A5"/>
    <w:rsid w:val="00A86A33"/>
    <w:rsid w:val="00A872EA"/>
    <w:rsid w:val="00A87B35"/>
    <w:rsid w:val="00A9042B"/>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CE3"/>
    <w:rsid w:val="00A95E0A"/>
    <w:rsid w:val="00A95F32"/>
    <w:rsid w:val="00A96210"/>
    <w:rsid w:val="00A963E8"/>
    <w:rsid w:val="00A964AE"/>
    <w:rsid w:val="00A96578"/>
    <w:rsid w:val="00A965F9"/>
    <w:rsid w:val="00A968AD"/>
    <w:rsid w:val="00A96A3E"/>
    <w:rsid w:val="00A96E0A"/>
    <w:rsid w:val="00A97A60"/>
    <w:rsid w:val="00A97A6D"/>
    <w:rsid w:val="00AA0B3F"/>
    <w:rsid w:val="00AA0EC9"/>
    <w:rsid w:val="00AA1228"/>
    <w:rsid w:val="00AA1B0B"/>
    <w:rsid w:val="00AA1DC5"/>
    <w:rsid w:val="00AA1FDF"/>
    <w:rsid w:val="00AA2F56"/>
    <w:rsid w:val="00AA30B3"/>
    <w:rsid w:val="00AA3937"/>
    <w:rsid w:val="00AA3A42"/>
    <w:rsid w:val="00AA3CD7"/>
    <w:rsid w:val="00AA445B"/>
    <w:rsid w:val="00AA4469"/>
    <w:rsid w:val="00AA4B68"/>
    <w:rsid w:val="00AA5905"/>
    <w:rsid w:val="00AA5DAF"/>
    <w:rsid w:val="00AA6359"/>
    <w:rsid w:val="00AA643C"/>
    <w:rsid w:val="00AA64DE"/>
    <w:rsid w:val="00AA6B12"/>
    <w:rsid w:val="00AA7033"/>
    <w:rsid w:val="00AA714C"/>
    <w:rsid w:val="00AA7389"/>
    <w:rsid w:val="00AA76FB"/>
    <w:rsid w:val="00AA7837"/>
    <w:rsid w:val="00AA7E95"/>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1AD"/>
    <w:rsid w:val="00AB6C0F"/>
    <w:rsid w:val="00AB6D83"/>
    <w:rsid w:val="00AB7181"/>
    <w:rsid w:val="00AB73CB"/>
    <w:rsid w:val="00AB75EA"/>
    <w:rsid w:val="00AB7B41"/>
    <w:rsid w:val="00AC0206"/>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687"/>
    <w:rsid w:val="00AC650C"/>
    <w:rsid w:val="00AC6517"/>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A59"/>
    <w:rsid w:val="00AD4CB1"/>
    <w:rsid w:val="00AD4E21"/>
    <w:rsid w:val="00AD5B16"/>
    <w:rsid w:val="00AD5D68"/>
    <w:rsid w:val="00AD5F4F"/>
    <w:rsid w:val="00AD6419"/>
    <w:rsid w:val="00AD6647"/>
    <w:rsid w:val="00AD67D2"/>
    <w:rsid w:val="00AD6F9F"/>
    <w:rsid w:val="00AD74BB"/>
    <w:rsid w:val="00AD7689"/>
    <w:rsid w:val="00AD77AC"/>
    <w:rsid w:val="00AD79AE"/>
    <w:rsid w:val="00AD7A66"/>
    <w:rsid w:val="00AD7F72"/>
    <w:rsid w:val="00AE04FD"/>
    <w:rsid w:val="00AE0E50"/>
    <w:rsid w:val="00AE1004"/>
    <w:rsid w:val="00AE164D"/>
    <w:rsid w:val="00AE1A7F"/>
    <w:rsid w:val="00AE21CC"/>
    <w:rsid w:val="00AE2724"/>
    <w:rsid w:val="00AE2848"/>
    <w:rsid w:val="00AE2A71"/>
    <w:rsid w:val="00AE2C3B"/>
    <w:rsid w:val="00AE2E28"/>
    <w:rsid w:val="00AE3A42"/>
    <w:rsid w:val="00AE41FB"/>
    <w:rsid w:val="00AE4EB8"/>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230A"/>
    <w:rsid w:val="00AF255D"/>
    <w:rsid w:val="00AF2AE1"/>
    <w:rsid w:val="00AF3376"/>
    <w:rsid w:val="00AF344A"/>
    <w:rsid w:val="00AF3B48"/>
    <w:rsid w:val="00AF3D4C"/>
    <w:rsid w:val="00AF3D9A"/>
    <w:rsid w:val="00AF4163"/>
    <w:rsid w:val="00AF41E2"/>
    <w:rsid w:val="00AF42B0"/>
    <w:rsid w:val="00AF48B5"/>
    <w:rsid w:val="00AF4A29"/>
    <w:rsid w:val="00AF5516"/>
    <w:rsid w:val="00AF581F"/>
    <w:rsid w:val="00AF5AAB"/>
    <w:rsid w:val="00AF65C6"/>
    <w:rsid w:val="00AF679B"/>
    <w:rsid w:val="00AF7BD1"/>
    <w:rsid w:val="00B000BB"/>
    <w:rsid w:val="00B00510"/>
    <w:rsid w:val="00B0066B"/>
    <w:rsid w:val="00B00AE7"/>
    <w:rsid w:val="00B00DF9"/>
    <w:rsid w:val="00B01045"/>
    <w:rsid w:val="00B0195E"/>
    <w:rsid w:val="00B01A29"/>
    <w:rsid w:val="00B01D24"/>
    <w:rsid w:val="00B02944"/>
    <w:rsid w:val="00B02B21"/>
    <w:rsid w:val="00B02B41"/>
    <w:rsid w:val="00B02BDD"/>
    <w:rsid w:val="00B032BB"/>
    <w:rsid w:val="00B04302"/>
    <w:rsid w:val="00B049C5"/>
    <w:rsid w:val="00B05001"/>
    <w:rsid w:val="00B05664"/>
    <w:rsid w:val="00B05727"/>
    <w:rsid w:val="00B05FA1"/>
    <w:rsid w:val="00B06A2E"/>
    <w:rsid w:val="00B06C7E"/>
    <w:rsid w:val="00B0703A"/>
    <w:rsid w:val="00B10C20"/>
    <w:rsid w:val="00B1126C"/>
    <w:rsid w:val="00B116A0"/>
    <w:rsid w:val="00B119FD"/>
    <w:rsid w:val="00B11B10"/>
    <w:rsid w:val="00B11C3C"/>
    <w:rsid w:val="00B124A9"/>
    <w:rsid w:val="00B12B56"/>
    <w:rsid w:val="00B12FBF"/>
    <w:rsid w:val="00B1322B"/>
    <w:rsid w:val="00B13603"/>
    <w:rsid w:val="00B13660"/>
    <w:rsid w:val="00B13C45"/>
    <w:rsid w:val="00B13C57"/>
    <w:rsid w:val="00B14047"/>
    <w:rsid w:val="00B1418C"/>
    <w:rsid w:val="00B1480F"/>
    <w:rsid w:val="00B14A1D"/>
    <w:rsid w:val="00B14C30"/>
    <w:rsid w:val="00B14CF9"/>
    <w:rsid w:val="00B1516A"/>
    <w:rsid w:val="00B15C15"/>
    <w:rsid w:val="00B15F1F"/>
    <w:rsid w:val="00B161AF"/>
    <w:rsid w:val="00B1683C"/>
    <w:rsid w:val="00B17059"/>
    <w:rsid w:val="00B20ABB"/>
    <w:rsid w:val="00B20ECB"/>
    <w:rsid w:val="00B214B1"/>
    <w:rsid w:val="00B21868"/>
    <w:rsid w:val="00B21F3D"/>
    <w:rsid w:val="00B22719"/>
    <w:rsid w:val="00B227DB"/>
    <w:rsid w:val="00B233A2"/>
    <w:rsid w:val="00B23787"/>
    <w:rsid w:val="00B238AA"/>
    <w:rsid w:val="00B23ADF"/>
    <w:rsid w:val="00B23EEA"/>
    <w:rsid w:val="00B23F82"/>
    <w:rsid w:val="00B242C0"/>
    <w:rsid w:val="00B245EF"/>
    <w:rsid w:val="00B24786"/>
    <w:rsid w:val="00B248D8"/>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CDA"/>
    <w:rsid w:val="00B300B7"/>
    <w:rsid w:val="00B3098D"/>
    <w:rsid w:val="00B30AAE"/>
    <w:rsid w:val="00B30BD4"/>
    <w:rsid w:val="00B30D09"/>
    <w:rsid w:val="00B31C8C"/>
    <w:rsid w:val="00B32D6F"/>
    <w:rsid w:val="00B32DF5"/>
    <w:rsid w:val="00B3317C"/>
    <w:rsid w:val="00B336BD"/>
    <w:rsid w:val="00B339C2"/>
    <w:rsid w:val="00B33BBD"/>
    <w:rsid w:val="00B33C41"/>
    <w:rsid w:val="00B3411F"/>
    <w:rsid w:val="00B34176"/>
    <w:rsid w:val="00B345B2"/>
    <w:rsid w:val="00B34FBD"/>
    <w:rsid w:val="00B350E3"/>
    <w:rsid w:val="00B3523F"/>
    <w:rsid w:val="00B35383"/>
    <w:rsid w:val="00B354D5"/>
    <w:rsid w:val="00B3575B"/>
    <w:rsid w:val="00B359C6"/>
    <w:rsid w:val="00B35B5B"/>
    <w:rsid w:val="00B36015"/>
    <w:rsid w:val="00B363CD"/>
    <w:rsid w:val="00B3647C"/>
    <w:rsid w:val="00B36557"/>
    <w:rsid w:val="00B365E5"/>
    <w:rsid w:val="00B3692E"/>
    <w:rsid w:val="00B36A37"/>
    <w:rsid w:val="00B36C97"/>
    <w:rsid w:val="00B37D4F"/>
    <w:rsid w:val="00B4060D"/>
    <w:rsid w:val="00B40A18"/>
    <w:rsid w:val="00B40E74"/>
    <w:rsid w:val="00B426BE"/>
    <w:rsid w:val="00B42B17"/>
    <w:rsid w:val="00B42D37"/>
    <w:rsid w:val="00B43051"/>
    <w:rsid w:val="00B43BD3"/>
    <w:rsid w:val="00B443DF"/>
    <w:rsid w:val="00B44C8F"/>
    <w:rsid w:val="00B44E45"/>
    <w:rsid w:val="00B45110"/>
    <w:rsid w:val="00B45D06"/>
    <w:rsid w:val="00B461D4"/>
    <w:rsid w:val="00B466C6"/>
    <w:rsid w:val="00B46A73"/>
    <w:rsid w:val="00B471AC"/>
    <w:rsid w:val="00B47257"/>
    <w:rsid w:val="00B47435"/>
    <w:rsid w:val="00B477BA"/>
    <w:rsid w:val="00B47C2A"/>
    <w:rsid w:val="00B47D1F"/>
    <w:rsid w:val="00B500D1"/>
    <w:rsid w:val="00B503B7"/>
    <w:rsid w:val="00B50969"/>
    <w:rsid w:val="00B5144C"/>
    <w:rsid w:val="00B518E8"/>
    <w:rsid w:val="00B51BED"/>
    <w:rsid w:val="00B52851"/>
    <w:rsid w:val="00B52B21"/>
    <w:rsid w:val="00B52EB6"/>
    <w:rsid w:val="00B53506"/>
    <w:rsid w:val="00B53732"/>
    <w:rsid w:val="00B53C88"/>
    <w:rsid w:val="00B53D92"/>
    <w:rsid w:val="00B53F5F"/>
    <w:rsid w:val="00B546DC"/>
    <w:rsid w:val="00B54719"/>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E76"/>
    <w:rsid w:val="00B61503"/>
    <w:rsid w:val="00B61BE6"/>
    <w:rsid w:val="00B62164"/>
    <w:rsid w:val="00B62217"/>
    <w:rsid w:val="00B62283"/>
    <w:rsid w:val="00B62491"/>
    <w:rsid w:val="00B62A2C"/>
    <w:rsid w:val="00B62D18"/>
    <w:rsid w:val="00B62E59"/>
    <w:rsid w:val="00B62F15"/>
    <w:rsid w:val="00B639F1"/>
    <w:rsid w:val="00B63A0E"/>
    <w:rsid w:val="00B64321"/>
    <w:rsid w:val="00B64724"/>
    <w:rsid w:val="00B64980"/>
    <w:rsid w:val="00B64E30"/>
    <w:rsid w:val="00B65358"/>
    <w:rsid w:val="00B653CF"/>
    <w:rsid w:val="00B6540F"/>
    <w:rsid w:val="00B65633"/>
    <w:rsid w:val="00B66253"/>
    <w:rsid w:val="00B66559"/>
    <w:rsid w:val="00B66761"/>
    <w:rsid w:val="00B66A7B"/>
    <w:rsid w:val="00B66EBB"/>
    <w:rsid w:val="00B66EBD"/>
    <w:rsid w:val="00B67208"/>
    <w:rsid w:val="00B67222"/>
    <w:rsid w:val="00B7147C"/>
    <w:rsid w:val="00B714E8"/>
    <w:rsid w:val="00B71B87"/>
    <w:rsid w:val="00B71F37"/>
    <w:rsid w:val="00B7248C"/>
    <w:rsid w:val="00B7264C"/>
    <w:rsid w:val="00B72A38"/>
    <w:rsid w:val="00B72E95"/>
    <w:rsid w:val="00B73F14"/>
    <w:rsid w:val="00B747C0"/>
    <w:rsid w:val="00B7540F"/>
    <w:rsid w:val="00B75476"/>
    <w:rsid w:val="00B756D8"/>
    <w:rsid w:val="00B7582D"/>
    <w:rsid w:val="00B75963"/>
    <w:rsid w:val="00B75FF1"/>
    <w:rsid w:val="00B766B4"/>
    <w:rsid w:val="00B76E7C"/>
    <w:rsid w:val="00B77288"/>
    <w:rsid w:val="00B773A2"/>
    <w:rsid w:val="00B77451"/>
    <w:rsid w:val="00B7755C"/>
    <w:rsid w:val="00B77A63"/>
    <w:rsid w:val="00B80373"/>
    <w:rsid w:val="00B803C8"/>
    <w:rsid w:val="00B804F3"/>
    <w:rsid w:val="00B81144"/>
    <w:rsid w:val="00B81246"/>
    <w:rsid w:val="00B812B4"/>
    <w:rsid w:val="00B81424"/>
    <w:rsid w:val="00B815C8"/>
    <w:rsid w:val="00B81859"/>
    <w:rsid w:val="00B81A72"/>
    <w:rsid w:val="00B81E30"/>
    <w:rsid w:val="00B82240"/>
    <w:rsid w:val="00B826A8"/>
    <w:rsid w:val="00B8270E"/>
    <w:rsid w:val="00B831D0"/>
    <w:rsid w:val="00B83254"/>
    <w:rsid w:val="00B8388C"/>
    <w:rsid w:val="00B83EBF"/>
    <w:rsid w:val="00B847CE"/>
    <w:rsid w:val="00B848AE"/>
    <w:rsid w:val="00B853B1"/>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CFA"/>
    <w:rsid w:val="00B92F34"/>
    <w:rsid w:val="00B93897"/>
    <w:rsid w:val="00B93C67"/>
    <w:rsid w:val="00B93EA4"/>
    <w:rsid w:val="00B9403D"/>
    <w:rsid w:val="00B94295"/>
    <w:rsid w:val="00B942AB"/>
    <w:rsid w:val="00B94A9D"/>
    <w:rsid w:val="00B951A5"/>
    <w:rsid w:val="00B95237"/>
    <w:rsid w:val="00B953DE"/>
    <w:rsid w:val="00B957B0"/>
    <w:rsid w:val="00B95E67"/>
    <w:rsid w:val="00B96240"/>
    <w:rsid w:val="00B96397"/>
    <w:rsid w:val="00B964C3"/>
    <w:rsid w:val="00B96C00"/>
    <w:rsid w:val="00B96F0C"/>
    <w:rsid w:val="00B97479"/>
    <w:rsid w:val="00B97BE3"/>
    <w:rsid w:val="00B97E21"/>
    <w:rsid w:val="00BA00F3"/>
    <w:rsid w:val="00BA036C"/>
    <w:rsid w:val="00BA0A4F"/>
    <w:rsid w:val="00BA0C61"/>
    <w:rsid w:val="00BA0CB6"/>
    <w:rsid w:val="00BA1584"/>
    <w:rsid w:val="00BA15D5"/>
    <w:rsid w:val="00BA1FE9"/>
    <w:rsid w:val="00BA22EC"/>
    <w:rsid w:val="00BA2805"/>
    <w:rsid w:val="00BA2EBE"/>
    <w:rsid w:val="00BA3358"/>
    <w:rsid w:val="00BA3B62"/>
    <w:rsid w:val="00BA3C16"/>
    <w:rsid w:val="00BA3ED5"/>
    <w:rsid w:val="00BA480D"/>
    <w:rsid w:val="00BA4A82"/>
    <w:rsid w:val="00BA4D34"/>
    <w:rsid w:val="00BA4EC8"/>
    <w:rsid w:val="00BA5812"/>
    <w:rsid w:val="00BA6E43"/>
    <w:rsid w:val="00BA6E4C"/>
    <w:rsid w:val="00BA77D3"/>
    <w:rsid w:val="00BA79B6"/>
    <w:rsid w:val="00BB134C"/>
    <w:rsid w:val="00BB1861"/>
    <w:rsid w:val="00BB19AD"/>
    <w:rsid w:val="00BB1F47"/>
    <w:rsid w:val="00BB3447"/>
    <w:rsid w:val="00BB3ACA"/>
    <w:rsid w:val="00BB3D0A"/>
    <w:rsid w:val="00BB3E72"/>
    <w:rsid w:val="00BB4051"/>
    <w:rsid w:val="00BB470A"/>
    <w:rsid w:val="00BB4B7A"/>
    <w:rsid w:val="00BB4C41"/>
    <w:rsid w:val="00BB4CBE"/>
    <w:rsid w:val="00BB4E7E"/>
    <w:rsid w:val="00BB54DC"/>
    <w:rsid w:val="00BB5C4F"/>
    <w:rsid w:val="00BB5EB0"/>
    <w:rsid w:val="00BB5EDF"/>
    <w:rsid w:val="00BB6394"/>
    <w:rsid w:val="00BB6534"/>
    <w:rsid w:val="00BB676A"/>
    <w:rsid w:val="00BB6D76"/>
    <w:rsid w:val="00BB76A7"/>
    <w:rsid w:val="00BB7C33"/>
    <w:rsid w:val="00BC04FE"/>
    <w:rsid w:val="00BC0678"/>
    <w:rsid w:val="00BC0924"/>
    <w:rsid w:val="00BC0B15"/>
    <w:rsid w:val="00BC0CB0"/>
    <w:rsid w:val="00BC0D3E"/>
    <w:rsid w:val="00BC0DA2"/>
    <w:rsid w:val="00BC195A"/>
    <w:rsid w:val="00BC2014"/>
    <w:rsid w:val="00BC2874"/>
    <w:rsid w:val="00BC28A4"/>
    <w:rsid w:val="00BC2D03"/>
    <w:rsid w:val="00BC3147"/>
    <w:rsid w:val="00BC332F"/>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1489"/>
    <w:rsid w:val="00BD149E"/>
    <w:rsid w:val="00BD184D"/>
    <w:rsid w:val="00BD21C1"/>
    <w:rsid w:val="00BD22D8"/>
    <w:rsid w:val="00BD326F"/>
    <w:rsid w:val="00BD36B8"/>
    <w:rsid w:val="00BD3B3E"/>
    <w:rsid w:val="00BD3B44"/>
    <w:rsid w:val="00BD3DB5"/>
    <w:rsid w:val="00BD3F1E"/>
    <w:rsid w:val="00BD4044"/>
    <w:rsid w:val="00BD42CD"/>
    <w:rsid w:val="00BD47BF"/>
    <w:rsid w:val="00BD4B0F"/>
    <w:rsid w:val="00BD4B70"/>
    <w:rsid w:val="00BD554E"/>
    <w:rsid w:val="00BD576F"/>
    <w:rsid w:val="00BD6196"/>
    <w:rsid w:val="00BD6E9B"/>
    <w:rsid w:val="00BD7055"/>
    <w:rsid w:val="00BD74C9"/>
    <w:rsid w:val="00BD75C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E7DB8"/>
    <w:rsid w:val="00BF048A"/>
    <w:rsid w:val="00BF0539"/>
    <w:rsid w:val="00BF0B54"/>
    <w:rsid w:val="00BF0CBD"/>
    <w:rsid w:val="00BF0E09"/>
    <w:rsid w:val="00BF11CB"/>
    <w:rsid w:val="00BF14FC"/>
    <w:rsid w:val="00BF15AF"/>
    <w:rsid w:val="00BF15B9"/>
    <w:rsid w:val="00BF16B8"/>
    <w:rsid w:val="00BF2F92"/>
    <w:rsid w:val="00BF4207"/>
    <w:rsid w:val="00BF4A80"/>
    <w:rsid w:val="00BF4FCD"/>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24B0"/>
    <w:rsid w:val="00C025E4"/>
    <w:rsid w:val="00C03886"/>
    <w:rsid w:val="00C04114"/>
    <w:rsid w:val="00C0433A"/>
    <w:rsid w:val="00C0437A"/>
    <w:rsid w:val="00C0495E"/>
    <w:rsid w:val="00C04B04"/>
    <w:rsid w:val="00C04F9A"/>
    <w:rsid w:val="00C05035"/>
    <w:rsid w:val="00C05154"/>
    <w:rsid w:val="00C05275"/>
    <w:rsid w:val="00C05EE3"/>
    <w:rsid w:val="00C0645B"/>
    <w:rsid w:val="00C066AC"/>
    <w:rsid w:val="00C06A79"/>
    <w:rsid w:val="00C06D48"/>
    <w:rsid w:val="00C07569"/>
    <w:rsid w:val="00C0766B"/>
    <w:rsid w:val="00C0769E"/>
    <w:rsid w:val="00C07B74"/>
    <w:rsid w:val="00C10B07"/>
    <w:rsid w:val="00C10C28"/>
    <w:rsid w:val="00C10FFA"/>
    <w:rsid w:val="00C1115E"/>
    <w:rsid w:val="00C1118D"/>
    <w:rsid w:val="00C115E3"/>
    <w:rsid w:val="00C1225B"/>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C12"/>
    <w:rsid w:val="00C23E67"/>
    <w:rsid w:val="00C24138"/>
    <w:rsid w:val="00C24250"/>
    <w:rsid w:val="00C24263"/>
    <w:rsid w:val="00C2462D"/>
    <w:rsid w:val="00C2463F"/>
    <w:rsid w:val="00C246BF"/>
    <w:rsid w:val="00C24E62"/>
    <w:rsid w:val="00C25A55"/>
    <w:rsid w:val="00C26162"/>
    <w:rsid w:val="00C263EE"/>
    <w:rsid w:val="00C26427"/>
    <w:rsid w:val="00C26717"/>
    <w:rsid w:val="00C268BE"/>
    <w:rsid w:val="00C268F9"/>
    <w:rsid w:val="00C275DA"/>
    <w:rsid w:val="00C2790D"/>
    <w:rsid w:val="00C30803"/>
    <w:rsid w:val="00C30A42"/>
    <w:rsid w:val="00C30CE2"/>
    <w:rsid w:val="00C30D0B"/>
    <w:rsid w:val="00C313AA"/>
    <w:rsid w:val="00C31459"/>
    <w:rsid w:val="00C3257B"/>
    <w:rsid w:val="00C32AE9"/>
    <w:rsid w:val="00C32DA8"/>
    <w:rsid w:val="00C32F98"/>
    <w:rsid w:val="00C32FC7"/>
    <w:rsid w:val="00C33259"/>
    <w:rsid w:val="00C33449"/>
    <w:rsid w:val="00C33666"/>
    <w:rsid w:val="00C33A1F"/>
    <w:rsid w:val="00C33A4D"/>
    <w:rsid w:val="00C33A80"/>
    <w:rsid w:val="00C34FC0"/>
    <w:rsid w:val="00C35471"/>
    <w:rsid w:val="00C35D72"/>
    <w:rsid w:val="00C35EB8"/>
    <w:rsid w:val="00C364A3"/>
    <w:rsid w:val="00C379E5"/>
    <w:rsid w:val="00C37CCA"/>
    <w:rsid w:val="00C40870"/>
    <w:rsid w:val="00C4088B"/>
    <w:rsid w:val="00C40CB6"/>
    <w:rsid w:val="00C412E5"/>
    <w:rsid w:val="00C419F3"/>
    <w:rsid w:val="00C41BD6"/>
    <w:rsid w:val="00C42034"/>
    <w:rsid w:val="00C421F4"/>
    <w:rsid w:val="00C42D6C"/>
    <w:rsid w:val="00C43896"/>
    <w:rsid w:val="00C43ABF"/>
    <w:rsid w:val="00C4410C"/>
    <w:rsid w:val="00C44368"/>
    <w:rsid w:val="00C443F0"/>
    <w:rsid w:val="00C445A0"/>
    <w:rsid w:val="00C445A4"/>
    <w:rsid w:val="00C445F3"/>
    <w:rsid w:val="00C449AF"/>
    <w:rsid w:val="00C449F4"/>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41FE"/>
    <w:rsid w:val="00C543CB"/>
    <w:rsid w:val="00C5457C"/>
    <w:rsid w:val="00C54E87"/>
    <w:rsid w:val="00C54F03"/>
    <w:rsid w:val="00C558AC"/>
    <w:rsid w:val="00C55E59"/>
    <w:rsid w:val="00C5622C"/>
    <w:rsid w:val="00C563F9"/>
    <w:rsid w:val="00C565A0"/>
    <w:rsid w:val="00C5675A"/>
    <w:rsid w:val="00C57340"/>
    <w:rsid w:val="00C573F3"/>
    <w:rsid w:val="00C57404"/>
    <w:rsid w:val="00C57ECB"/>
    <w:rsid w:val="00C6038C"/>
    <w:rsid w:val="00C60589"/>
    <w:rsid w:val="00C6073E"/>
    <w:rsid w:val="00C60B15"/>
    <w:rsid w:val="00C61884"/>
    <w:rsid w:val="00C61E67"/>
    <w:rsid w:val="00C62156"/>
    <w:rsid w:val="00C62644"/>
    <w:rsid w:val="00C62809"/>
    <w:rsid w:val="00C644B5"/>
    <w:rsid w:val="00C64727"/>
    <w:rsid w:val="00C6482E"/>
    <w:rsid w:val="00C650F2"/>
    <w:rsid w:val="00C65A9E"/>
    <w:rsid w:val="00C65BF8"/>
    <w:rsid w:val="00C65C62"/>
    <w:rsid w:val="00C65F51"/>
    <w:rsid w:val="00C66604"/>
    <w:rsid w:val="00C66C40"/>
    <w:rsid w:val="00C677BD"/>
    <w:rsid w:val="00C6796F"/>
    <w:rsid w:val="00C67995"/>
    <w:rsid w:val="00C67E2F"/>
    <w:rsid w:val="00C70488"/>
    <w:rsid w:val="00C706CD"/>
    <w:rsid w:val="00C710EF"/>
    <w:rsid w:val="00C7115A"/>
    <w:rsid w:val="00C711D7"/>
    <w:rsid w:val="00C7140A"/>
    <w:rsid w:val="00C71662"/>
    <w:rsid w:val="00C717CB"/>
    <w:rsid w:val="00C71B0E"/>
    <w:rsid w:val="00C721D1"/>
    <w:rsid w:val="00C72412"/>
    <w:rsid w:val="00C72625"/>
    <w:rsid w:val="00C7310A"/>
    <w:rsid w:val="00C7314A"/>
    <w:rsid w:val="00C7352B"/>
    <w:rsid w:val="00C7355C"/>
    <w:rsid w:val="00C73828"/>
    <w:rsid w:val="00C73C1B"/>
    <w:rsid w:val="00C73C40"/>
    <w:rsid w:val="00C73F13"/>
    <w:rsid w:val="00C74082"/>
    <w:rsid w:val="00C74473"/>
    <w:rsid w:val="00C7484A"/>
    <w:rsid w:val="00C74C43"/>
    <w:rsid w:val="00C758DC"/>
    <w:rsid w:val="00C75DD0"/>
    <w:rsid w:val="00C76622"/>
    <w:rsid w:val="00C76721"/>
    <w:rsid w:val="00C7728B"/>
    <w:rsid w:val="00C7748B"/>
    <w:rsid w:val="00C8066E"/>
    <w:rsid w:val="00C80766"/>
    <w:rsid w:val="00C80DC0"/>
    <w:rsid w:val="00C80E78"/>
    <w:rsid w:val="00C81277"/>
    <w:rsid w:val="00C816E9"/>
    <w:rsid w:val="00C8198F"/>
    <w:rsid w:val="00C81B3F"/>
    <w:rsid w:val="00C8205B"/>
    <w:rsid w:val="00C83366"/>
    <w:rsid w:val="00C83C05"/>
    <w:rsid w:val="00C83C19"/>
    <w:rsid w:val="00C83F58"/>
    <w:rsid w:val="00C8451C"/>
    <w:rsid w:val="00C84CA3"/>
    <w:rsid w:val="00C8532E"/>
    <w:rsid w:val="00C85515"/>
    <w:rsid w:val="00C856A5"/>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FAF"/>
    <w:rsid w:val="00CA24CC"/>
    <w:rsid w:val="00CA2595"/>
    <w:rsid w:val="00CA269E"/>
    <w:rsid w:val="00CA28A9"/>
    <w:rsid w:val="00CA2D6C"/>
    <w:rsid w:val="00CA322A"/>
    <w:rsid w:val="00CA399B"/>
    <w:rsid w:val="00CA3F90"/>
    <w:rsid w:val="00CA4245"/>
    <w:rsid w:val="00CA43CF"/>
    <w:rsid w:val="00CA4421"/>
    <w:rsid w:val="00CA4F61"/>
    <w:rsid w:val="00CA5197"/>
    <w:rsid w:val="00CA5468"/>
    <w:rsid w:val="00CA5883"/>
    <w:rsid w:val="00CA5CF1"/>
    <w:rsid w:val="00CA5CF9"/>
    <w:rsid w:val="00CA5E4A"/>
    <w:rsid w:val="00CA6051"/>
    <w:rsid w:val="00CA67B2"/>
    <w:rsid w:val="00CA6B8B"/>
    <w:rsid w:val="00CA7269"/>
    <w:rsid w:val="00CA72AB"/>
    <w:rsid w:val="00CA747D"/>
    <w:rsid w:val="00CB08DB"/>
    <w:rsid w:val="00CB10BF"/>
    <w:rsid w:val="00CB14B7"/>
    <w:rsid w:val="00CB1B6F"/>
    <w:rsid w:val="00CB1DB1"/>
    <w:rsid w:val="00CB246D"/>
    <w:rsid w:val="00CB2975"/>
    <w:rsid w:val="00CB2FED"/>
    <w:rsid w:val="00CB34C4"/>
    <w:rsid w:val="00CB3B0C"/>
    <w:rsid w:val="00CB3B83"/>
    <w:rsid w:val="00CB3EC8"/>
    <w:rsid w:val="00CB4F9F"/>
    <w:rsid w:val="00CB562F"/>
    <w:rsid w:val="00CB571E"/>
    <w:rsid w:val="00CB5D65"/>
    <w:rsid w:val="00CB61CA"/>
    <w:rsid w:val="00CB651F"/>
    <w:rsid w:val="00CB67FA"/>
    <w:rsid w:val="00CB683D"/>
    <w:rsid w:val="00CB6E86"/>
    <w:rsid w:val="00CB73FE"/>
    <w:rsid w:val="00CB7596"/>
    <w:rsid w:val="00CB7F0D"/>
    <w:rsid w:val="00CC10CA"/>
    <w:rsid w:val="00CC12A7"/>
    <w:rsid w:val="00CC1B3E"/>
    <w:rsid w:val="00CC1EBD"/>
    <w:rsid w:val="00CC1F90"/>
    <w:rsid w:val="00CC215A"/>
    <w:rsid w:val="00CC266B"/>
    <w:rsid w:val="00CC2A09"/>
    <w:rsid w:val="00CC2A30"/>
    <w:rsid w:val="00CC3024"/>
    <w:rsid w:val="00CC3529"/>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D049A"/>
    <w:rsid w:val="00CD0882"/>
    <w:rsid w:val="00CD0D63"/>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500A"/>
    <w:rsid w:val="00CD5149"/>
    <w:rsid w:val="00CD5229"/>
    <w:rsid w:val="00CD5417"/>
    <w:rsid w:val="00CD5586"/>
    <w:rsid w:val="00CD55D2"/>
    <w:rsid w:val="00CD6152"/>
    <w:rsid w:val="00CD689E"/>
    <w:rsid w:val="00CD6997"/>
    <w:rsid w:val="00CD699B"/>
    <w:rsid w:val="00CD6EC8"/>
    <w:rsid w:val="00CD7528"/>
    <w:rsid w:val="00CD756B"/>
    <w:rsid w:val="00CE0D2A"/>
    <w:rsid w:val="00CE1311"/>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CCB"/>
    <w:rsid w:val="00CE4051"/>
    <w:rsid w:val="00CE4114"/>
    <w:rsid w:val="00CE4C9D"/>
    <w:rsid w:val="00CE4E65"/>
    <w:rsid w:val="00CE4F3D"/>
    <w:rsid w:val="00CE4FD3"/>
    <w:rsid w:val="00CE504C"/>
    <w:rsid w:val="00CE50F1"/>
    <w:rsid w:val="00CE5441"/>
    <w:rsid w:val="00CE5946"/>
    <w:rsid w:val="00CE6337"/>
    <w:rsid w:val="00CE677C"/>
    <w:rsid w:val="00CE6CEB"/>
    <w:rsid w:val="00CE744C"/>
    <w:rsid w:val="00CE757D"/>
    <w:rsid w:val="00CF081F"/>
    <w:rsid w:val="00CF1646"/>
    <w:rsid w:val="00CF18D2"/>
    <w:rsid w:val="00CF2B8D"/>
    <w:rsid w:val="00CF3223"/>
    <w:rsid w:val="00CF38AA"/>
    <w:rsid w:val="00CF3D66"/>
    <w:rsid w:val="00CF480A"/>
    <w:rsid w:val="00CF4D06"/>
    <w:rsid w:val="00CF4D43"/>
    <w:rsid w:val="00CF566A"/>
    <w:rsid w:val="00CF6B08"/>
    <w:rsid w:val="00CF6B9F"/>
    <w:rsid w:val="00CF6C45"/>
    <w:rsid w:val="00CF6D9E"/>
    <w:rsid w:val="00CF6FE8"/>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60EC"/>
    <w:rsid w:val="00D06730"/>
    <w:rsid w:val="00D06B79"/>
    <w:rsid w:val="00D06E43"/>
    <w:rsid w:val="00D06EB6"/>
    <w:rsid w:val="00D070DF"/>
    <w:rsid w:val="00D07111"/>
    <w:rsid w:val="00D0765D"/>
    <w:rsid w:val="00D10087"/>
    <w:rsid w:val="00D10B3B"/>
    <w:rsid w:val="00D10E80"/>
    <w:rsid w:val="00D10F10"/>
    <w:rsid w:val="00D11382"/>
    <w:rsid w:val="00D1181D"/>
    <w:rsid w:val="00D11B17"/>
    <w:rsid w:val="00D11D34"/>
    <w:rsid w:val="00D11EC9"/>
    <w:rsid w:val="00D11FE0"/>
    <w:rsid w:val="00D12083"/>
    <w:rsid w:val="00D125E2"/>
    <w:rsid w:val="00D12642"/>
    <w:rsid w:val="00D12950"/>
    <w:rsid w:val="00D12971"/>
    <w:rsid w:val="00D12A9F"/>
    <w:rsid w:val="00D12B4B"/>
    <w:rsid w:val="00D12EA5"/>
    <w:rsid w:val="00D12FB1"/>
    <w:rsid w:val="00D13142"/>
    <w:rsid w:val="00D13920"/>
    <w:rsid w:val="00D139D8"/>
    <w:rsid w:val="00D1454D"/>
    <w:rsid w:val="00D146AE"/>
    <w:rsid w:val="00D14711"/>
    <w:rsid w:val="00D14985"/>
    <w:rsid w:val="00D14BB1"/>
    <w:rsid w:val="00D15A3A"/>
    <w:rsid w:val="00D15C36"/>
    <w:rsid w:val="00D15E9B"/>
    <w:rsid w:val="00D16044"/>
    <w:rsid w:val="00D1660A"/>
    <w:rsid w:val="00D16626"/>
    <w:rsid w:val="00D16814"/>
    <w:rsid w:val="00D1717A"/>
    <w:rsid w:val="00D17660"/>
    <w:rsid w:val="00D17CC7"/>
    <w:rsid w:val="00D2027E"/>
    <w:rsid w:val="00D20B41"/>
    <w:rsid w:val="00D21398"/>
    <w:rsid w:val="00D214E5"/>
    <w:rsid w:val="00D217C3"/>
    <w:rsid w:val="00D21B06"/>
    <w:rsid w:val="00D21B0E"/>
    <w:rsid w:val="00D21DC1"/>
    <w:rsid w:val="00D22FE7"/>
    <w:rsid w:val="00D22FED"/>
    <w:rsid w:val="00D234A7"/>
    <w:rsid w:val="00D23634"/>
    <w:rsid w:val="00D236FD"/>
    <w:rsid w:val="00D2376E"/>
    <w:rsid w:val="00D24368"/>
    <w:rsid w:val="00D2457C"/>
    <w:rsid w:val="00D2478A"/>
    <w:rsid w:val="00D24B56"/>
    <w:rsid w:val="00D24EA4"/>
    <w:rsid w:val="00D25F83"/>
    <w:rsid w:val="00D2679D"/>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136"/>
    <w:rsid w:val="00D34447"/>
    <w:rsid w:val="00D34B7C"/>
    <w:rsid w:val="00D34DE2"/>
    <w:rsid w:val="00D356A0"/>
    <w:rsid w:val="00D359B7"/>
    <w:rsid w:val="00D36ACA"/>
    <w:rsid w:val="00D36CC2"/>
    <w:rsid w:val="00D371AA"/>
    <w:rsid w:val="00D371BD"/>
    <w:rsid w:val="00D3724C"/>
    <w:rsid w:val="00D374FE"/>
    <w:rsid w:val="00D4012B"/>
    <w:rsid w:val="00D4085C"/>
    <w:rsid w:val="00D41BC4"/>
    <w:rsid w:val="00D41D1C"/>
    <w:rsid w:val="00D41D8B"/>
    <w:rsid w:val="00D42559"/>
    <w:rsid w:val="00D42594"/>
    <w:rsid w:val="00D42660"/>
    <w:rsid w:val="00D42C14"/>
    <w:rsid w:val="00D42E25"/>
    <w:rsid w:val="00D4380C"/>
    <w:rsid w:val="00D43CC3"/>
    <w:rsid w:val="00D44920"/>
    <w:rsid w:val="00D44E49"/>
    <w:rsid w:val="00D44FA6"/>
    <w:rsid w:val="00D4595D"/>
    <w:rsid w:val="00D45CC7"/>
    <w:rsid w:val="00D4651A"/>
    <w:rsid w:val="00D46F7F"/>
    <w:rsid w:val="00D47615"/>
    <w:rsid w:val="00D47686"/>
    <w:rsid w:val="00D47C96"/>
    <w:rsid w:val="00D47FE1"/>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AF5"/>
    <w:rsid w:val="00D65F35"/>
    <w:rsid w:val="00D66029"/>
    <w:rsid w:val="00D66341"/>
    <w:rsid w:val="00D6686A"/>
    <w:rsid w:val="00D668BD"/>
    <w:rsid w:val="00D6690E"/>
    <w:rsid w:val="00D66C9A"/>
    <w:rsid w:val="00D66E38"/>
    <w:rsid w:val="00D679DF"/>
    <w:rsid w:val="00D67EE5"/>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FC3"/>
    <w:rsid w:val="00D745D8"/>
    <w:rsid w:val="00D74718"/>
    <w:rsid w:val="00D74AE7"/>
    <w:rsid w:val="00D74C78"/>
    <w:rsid w:val="00D75026"/>
    <w:rsid w:val="00D752D1"/>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E22"/>
    <w:rsid w:val="00D855F6"/>
    <w:rsid w:val="00D859EB"/>
    <w:rsid w:val="00D85BBA"/>
    <w:rsid w:val="00D85D78"/>
    <w:rsid w:val="00D863B2"/>
    <w:rsid w:val="00D865C3"/>
    <w:rsid w:val="00D86790"/>
    <w:rsid w:val="00D86E54"/>
    <w:rsid w:val="00D86E6C"/>
    <w:rsid w:val="00D87A15"/>
    <w:rsid w:val="00D87A52"/>
    <w:rsid w:val="00D87D4E"/>
    <w:rsid w:val="00D909D5"/>
    <w:rsid w:val="00D90AEE"/>
    <w:rsid w:val="00D90B5E"/>
    <w:rsid w:val="00D90C26"/>
    <w:rsid w:val="00D91E99"/>
    <w:rsid w:val="00D923FF"/>
    <w:rsid w:val="00D924EB"/>
    <w:rsid w:val="00D92715"/>
    <w:rsid w:val="00D9386A"/>
    <w:rsid w:val="00D93BEE"/>
    <w:rsid w:val="00D93F80"/>
    <w:rsid w:val="00D9410F"/>
    <w:rsid w:val="00D943B4"/>
    <w:rsid w:val="00D949F3"/>
    <w:rsid w:val="00D94D14"/>
    <w:rsid w:val="00D95049"/>
    <w:rsid w:val="00D955D8"/>
    <w:rsid w:val="00D95C9B"/>
    <w:rsid w:val="00D95D0A"/>
    <w:rsid w:val="00D962E6"/>
    <w:rsid w:val="00D964CE"/>
    <w:rsid w:val="00D96820"/>
    <w:rsid w:val="00D9690E"/>
    <w:rsid w:val="00D97141"/>
    <w:rsid w:val="00D972B6"/>
    <w:rsid w:val="00D9799F"/>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5B2"/>
    <w:rsid w:val="00DA65DA"/>
    <w:rsid w:val="00DA6A92"/>
    <w:rsid w:val="00DA6BBF"/>
    <w:rsid w:val="00DB0439"/>
    <w:rsid w:val="00DB04D4"/>
    <w:rsid w:val="00DB0C80"/>
    <w:rsid w:val="00DB17DB"/>
    <w:rsid w:val="00DB1B32"/>
    <w:rsid w:val="00DB2060"/>
    <w:rsid w:val="00DB2576"/>
    <w:rsid w:val="00DB30BC"/>
    <w:rsid w:val="00DB37D0"/>
    <w:rsid w:val="00DB3952"/>
    <w:rsid w:val="00DB396D"/>
    <w:rsid w:val="00DB3B17"/>
    <w:rsid w:val="00DB3B4F"/>
    <w:rsid w:val="00DB3DAA"/>
    <w:rsid w:val="00DB3E2F"/>
    <w:rsid w:val="00DB44DA"/>
    <w:rsid w:val="00DB494E"/>
    <w:rsid w:val="00DB4AEC"/>
    <w:rsid w:val="00DB4C5C"/>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2DCA"/>
    <w:rsid w:val="00DC30F0"/>
    <w:rsid w:val="00DC3B0B"/>
    <w:rsid w:val="00DC4669"/>
    <w:rsid w:val="00DC5198"/>
    <w:rsid w:val="00DC5269"/>
    <w:rsid w:val="00DC55AB"/>
    <w:rsid w:val="00DC5AF2"/>
    <w:rsid w:val="00DC5C43"/>
    <w:rsid w:val="00DC5C80"/>
    <w:rsid w:val="00DC5EA1"/>
    <w:rsid w:val="00DC61EF"/>
    <w:rsid w:val="00DC6A62"/>
    <w:rsid w:val="00DC6DC1"/>
    <w:rsid w:val="00DC6EA9"/>
    <w:rsid w:val="00DC6F05"/>
    <w:rsid w:val="00DC6FB4"/>
    <w:rsid w:val="00DC7AC5"/>
    <w:rsid w:val="00DD0E39"/>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3226"/>
    <w:rsid w:val="00DE4707"/>
    <w:rsid w:val="00DE4854"/>
    <w:rsid w:val="00DE4976"/>
    <w:rsid w:val="00DE5241"/>
    <w:rsid w:val="00DE6635"/>
    <w:rsid w:val="00DE6A23"/>
    <w:rsid w:val="00DE6E5C"/>
    <w:rsid w:val="00DE767A"/>
    <w:rsid w:val="00DE787F"/>
    <w:rsid w:val="00DE7A69"/>
    <w:rsid w:val="00DE7A95"/>
    <w:rsid w:val="00DF0477"/>
    <w:rsid w:val="00DF05C0"/>
    <w:rsid w:val="00DF0BEB"/>
    <w:rsid w:val="00DF1377"/>
    <w:rsid w:val="00DF1D4E"/>
    <w:rsid w:val="00DF2047"/>
    <w:rsid w:val="00DF26FE"/>
    <w:rsid w:val="00DF2A9A"/>
    <w:rsid w:val="00DF36E3"/>
    <w:rsid w:val="00DF3BC6"/>
    <w:rsid w:val="00DF3EB5"/>
    <w:rsid w:val="00DF43D1"/>
    <w:rsid w:val="00DF46C2"/>
    <w:rsid w:val="00DF475F"/>
    <w:rsid w:val="00DF49FD"/>
    <w:rsid w:val="00DF541B"/>
    <w:rsid w:val="00DF573E"/>
    <w:rsid w:val="00DF59D4"/>
    <w:rsid w:val="00DF6BD8"/>
    <w:rsid w:val="00DF76C5"/>
    <w:rsid w:val="00DF7AB0"/>
    <w:rsid w:val="00E00104"/>
    <w:rsid w:val="00E0016E"/>
    <w:rsid w:val="00E00489"/>
    <w:rsid w:val="00E0056A"/>
    <w:rsid w:val="00E008B4"/>
    <w:rsid w:val="00E0153B"/>
    <w:rsid w:val="00E01684"/>
    <w:rsid w:val="00E018B5"/>
    <w:rsid w:val="00E0198C"/>
    <w:rsid w:val="00E01A01"/>
    <w:rsid w:val="00E02593"/>
    <w:rsid w:val="00E02E77"/>
    <w:rsid w:val="00E02F86"/>
    <w:rsid w:val="00E0306D"/>
    <w:rsid w:val="00E03553"/>
    <w:rsid w:val="00E041C2"/>
    <w:rsid w:val="00E044A6"/>
    <w:rsid w:val="00E04847"/>
    <w:rsid w:val="00E04864"/>
    <w:rsid w:val="00E05036"/>
    <w:rsid w:val="00E050BE"/>
    <w:rsid w:val="00E0519D"/>
    <w:rsid w:val="00E05344"/>
    <w:rsid w:val="00E05CB7"/>
    <w:rsid w:val="00E06167"/>
    <w:rsid w:val="00E06ACF"/>
    <w:rsid w:val="00E06B71"/>
    <w:rsid w:val="00E070C0"/>
    <w:rsid w:val="00E071C1"/>
    <w:rsid w:val="00E073B1"/>
    <w:rsid w:val="00E1001A"/>
    <w:rsid w:val="00E1073C"/>
    <w:rsid w:val="00E10834"/>
    <w:rsid w:val="00E10B71"/>
    <w:rsid w:val="00E10DF8"/>
    <w:rsid w:val="00E116CE"/>
    <w:rsid w:val="00E11938"/>
    <w:rsid w:val="00E11C4B"/>
    <w:rsid w:val="00E11DA3"/>
    <w:rsid w:val="00E11EBF"/>
    <w:rsid w:val="00E121B1"/>
    <w:rsid w:val="00E1242A"/>
    <w:rsid w:val="00E1249E"/>
    <w:rsid w:val="00E12CCD"/>
    <w:rsid w:val="00E12D84"/>
    <w:rsid w:val="00E1344B"/>
    <w:rsid w:val="00E1365E"/>
    <w:rsid w:val="00E13FD9"/>
    <w:rsid w:val="00E14679"/>
    <w:rsid w:val="00E14A4C"/>
    <w:rsid w:val="00E14CD5"/>
    <w:rsid w:val="00E14D4A"/>
    <w:rsid w:val="00E151CA"/>
    <w:rsid w:val="00E1575D"/>
    <w:rsid w:val="00E15887"/>
    <w:rsid w:val="00E15FDC"/>
    <w:rsid w:val="00E16C14"/>
    <w:rsid w:val="00E17164"/>
    <w:rsid w:val="00E1749F"/>
    <w:rsid w:val="00E1772C"/>
    <w:rsid w:val="00E179C9"/>
    <w:rsid w:val="00E17F0C"/>
    <w:rsid w:val="00E2015E"/>
    <w:rsid w:val="00E20474"/>
    <w:rsid w:val="00E20D2E"/>
    <w:rsid w:val="00E2107A"/>
    <w:rsid w:val="00E2206B"/>
    <w:rsid w:val="00E220D2"/>
    <w:rsid w:val="00E2243C"/>
    <w:rsid w:val="00E22E8F"/>
    <w:rsid w:val="00E23441"/>
    <w:rsid w:val="00E23FBF"/>
    <w:rsid w:val="00E241A4"/>
    <w:rsid w:val="00E245D8"/>
    <w:rsid w:val="00E24FB1"/>
    <w:rsid w:val="00E24FCB"/>
    <w:rsid w:val="00E255E4"/>
    <w:rsid w:val="00E25768"/>
    <w:rsid w:val="00E25C3C"/>
    <w:rsid w:val="00E25EF2"/>
    <w:rsid w:val="00E263FE"/>
    <w:rsid w:val="00E26836"/>
    <w:rsid w:val="00E271EC"/>
    <w:rsid w:val="00E27374"/>
    <w:rsid w:val="00E27459"/>
    <w:rsid w:val="00E274C3"/>
    <w:rsid w:val="00E277F7"/>
    <w:rsid w:val="00E27C51"/>
    <w:rsid w:val="00E30BA3"/>
    <w:rsid w:val="00E30EC0"/>
    <w:rsid w:val="00E31149"/>
    <w:rsid w:val="00E3135B"/>
    <w:rsid w:val="00E317DE"/>
    <w:rsid w:val="00E31D0E"/>
    <w:rsid w:val="00E31D23"/>
    <w:rsid w:val="00E32547"/>
    <w:rsid w:val="00E32589"/>
    <w:rsid w:val="00E32BE7"/>
    <w:rsid w:val="00E32CF6"/>
    <w:rsid w:val="00E32D5B"/>
    <w:rsid w:val="00E32ECA"/>
    <w:rsid w:val="00E331F9"/>
    <w:rsid w:val="00E33433"/>
    <w:rsid w:val="00E334A9"/>
    <w:rsid w:val="00E337FD"/>
    <w:rsid w:val="00E3380C"/>
    <w:rsid w:val="00E33AFF"/>
    <w:rsid w:val="00E33B62"/>
    <w:rsid w:val="00E33C34"/>
    <w:rsid w:val="00E33DC0"/>
    <w:rsid w:val="00E345F7"/>
    <w:rsid w:val="00E34F06"/>
    <w:rsid w:val="00E35769"/>
    <w:rsid w:val="00E35CAB"/>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D0A"/>
    <w:rsid w:val="00E43E00"/>
    <w:rsid w:val="00E43F5F"/>
    <w:rsid w:val="00E4418B"/>
    <w:rsid w:val="00E44315"/>
    <w:rsid w:val="00E446D1"/>
    <w:rsid w:val="00E44A5B"/>
    <w:rsid w:val="00E44E31"/>
    <w:rsid w:val="00E45134"/>
    <w:rsid w:val="00E45536"/>
    <w:rsid w:val="00E455F5"/>
    <w:rsid w:val="00E464CC"/>
    <w:rsid w:val="00E46C9C"/>
    <w:rsid w:val="00E47110"/>
    <w:rsid w:val="00E47B4B"/>
    <w:rsid w:val="00E507C8"/>
    <w:rsid w:val="00E50931"/>
    <w:rsid w:val="00E50A4E"/>
    <w:rsid w:val="00E51E0A"/>
    <w:rsid w:val="00E523E0"/>
    <w:rsid w:val="00E524A5"/>
    <w:rsid w:val="00E526F3"/>
    <w:rsid w:val="00E52A2C"/>
    <w:rsid w:val="00E53164"/>
    <w:rsid w:val="00E5476E"/>
    <w:rsid w:val="00E54835"/>
    <w:rsid w:val="00E54EF3"/>
    <w:rsid w:val="00E55343"/>
    <w:rsid w:val="00E55A3B"/>
    <w:rsid w:val="00E55DC6"/>
    <w:rsid w:val="00E5621D"/>
    <w:rsid w:val="00E563C2"/>
    <w:rsid w:val="00E56E80"/>
    <w:rsid w:val="00E5700C"/>
    <w:rsid w:val="00E571F1"/>
    <w:rsid w:val="00E572C5"/>
    <w:rsid w:val="00E57FC9"/>
    <w:rsid w:val="00E608D9"/>
    <w:rsid w:val="00E611C3"/>
    <w:rsid w:val="00E61901"/>
    <w:rsid w:val="00E61EBF"/>
    <w:rsid w:val="00E620E6"/>
    <w:rsid w:val="00E6239F"/>
    <w:rsid w:val="00E62C35"/>
    <w:rsid w:val="00E633F1"/>
    <w:rsid w:val="00E636EA"/>
    <w:rsid w:val="00E63ADE"/>
    <w:rsid w:val="00E63DB4"/>
    <w:rsid w:val="00E63ED7"/>
    <w:rsid w:val="00E63EEC"/>
    <w:rsid w:val="00E6516B"/>
    <w:rsid w:val="00E6516D"/>
    <w:rsid w:val="00E65F9F"/>
    <w:rsid w:val="00E661E9"/>
    <w:rsid w:val="00E66934"/>
    <w:rsid w:val="00E674C3"/>
    <w:rsid w:val="00E67B7C"/>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A3"/>
    <w:rsid w:val="00E74126"/>
    <w:rsid w:val="00E74D36"/>
    <w:rsid w:val="00E74E1A"/>
    <w:rsid w:val="00E74F67"/>
    <w:rsid w:val="00E753A9"/>
    <w:rsid w:val="00E75B50"/>
    <w:rsid w:val="00E75F84"/>
    <w:rsid w:val="00E75FD0"/>
    <w:rsid w:val="00E7606A"/>
    <w:rsid w:val="00E762EA"/>
    <w:rsid w:val="00E76583"/>
    <w:rsid w:val="00E76C95"/>
    <w:rsid w:val="00E7711E"/>
    <w:rsid w:val="00E772AE"/>
    <w:rsid w:val="00E77A82"/>
    <w:rsid w:val="00E80232"/>
    <w:rsid w:val="00E8105C"/>
    <w:rsid w:val="00E81536"/>
    <w:rsid w:val="00E817E4"/>
    <w:rsid w:val="00E81C81"/>
    <w:rsid w:val="00E81D40"/>
    <w:rsid w:val="00E82232"/>
    <w:rsid w:val="00E833B1"/>
    <w:rsid w:val="00E835A6"/>
    <w:rsid w:val="00E8381F"/>
    <w:rsid w:val="00E84102"/>
    <w:rsid w:val="00E8424D"/>
    <w:rsid w:val="00E84E3D"/>
    <w:rsid w:val="00E8576B"/>
    <w:rsid w:val="00E85BC0"/>
    <w:rsid w:val="00E85D39"/>
    <w:rsid w:val="00E868FA"/>
    <w:rsid w:val="00E86988"/>
    <w:rsid w:val="00E86D2C"/>
    <w:rsid w:val="00E86EEC"/>
    <w:rsid w:val="00E877DE"/>
    <w:rsid w:val="00E9060B"/>
    <w:rsid w:val="00E90631"/>
    <w:rsid w:val="00E91FA4"/>
    <w:rsid w:val="00E92009"/>
    <w:rsid w:val="00E93038"/>
    <w:rsid w:val="00E93AE8"/>
    <w:rsid w:val="00E93DC2"/>
    <w:rsid w:val="00E93F69"/>
    <w:rsid w:val="00E94259"/>
    <w:rsid w:val="00E94C25"/>
    <w:rsid w:val="00E95095"/>
    <w:rsid w:val="00E9524D"/>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24A"/>
    <w:rsid w:val="00EA23EB"/>
    <w:rsid w:val="00EA245B"/>
    <w:rsid w:val="00EA2C1A"/>
    <w:rsid w:val="00EA3206"/>
    <w:rsid w:val="00EA3570"/>
    <w:rsid w:val="00EA3773"/>
    <w:rsid w:val="00EA3AB8"/>
    <w:rsid w:val="00EA422E"/>
    <w:rsid w:val="00EA4972"/>
    <w:rsid w:val="00EA56C6"/>
    <w:rsid w:val="00EA5AD1"/>
    <w:rsid w:val="00EA5AED"/>
    <w:rsid w:val="00EA5E67"/>
    <w:rsid w:val="00EA6D51"/>
    <w:rsid w:val="00EA6F9A"/>
    <w:rsid w:val="00EB01BE"/>
    <w:rsid w:val="00EB0232"/>
    <w:rsid w:val="00EB0333"/>
    <w:rsid w:val="00EB052E"/>
    <w:rsid w:val="00EB0768"/>
    <w:rsid w:val="00EB0832"/>
    <w:rsid w:val="00EB0E59"/>
    <w:rsid w:val="00EB1D78"/>
    <w:rsid w:val="00EB22FC"/>
    <w:rsid w:val="00EB29B0"/>
    <w:rsid w:val="00EB2AFE"/>
    <w:rsid w:val="00EB34A3"/>
    <w:rsid w:val="00EB38F0"/>
    <w:rsid w:val="00EB48D6"/>
    <w:rsid w:val="00EB493A"/>
    <w:rsid w:val="00EB55E3"/>
    <w:rsid w:val="00EB5BAB"/>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055"/>
    <w:rsid w:val="00EC16CA"/>
    <w:rsid w:val="00EC17A9"/>
    <w:rsid w:val="00EC1F33"/>
    <w:rsid w:val="00EC2116"/>
    <w:rsid w:val="00EC212D"/>
    <w:rsid w:val="00EC272E"/>
    <w:rsid w:val="00EC2E74"/>
    <w:rsid w:val="00EC31FB"/>
    <w:rsid w:val="00EC3224"/>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331"/>
    <w:rsid w:val="00ED1848"/>
    <w:rsid w:val="00ED2141"/>
    <w:rsid w:val="00ED234F"/>
    <w:rsid w:val="00ED2C57"/>
    <w:rsid w:val="00ED2DDD"/>
    <w:rsid w:val="00ED389F"/>
    <w:rsid w:val="00ED3F27"/>
    <w:rsid w:val="00ED422C"/>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5EA3"/>
    <w:rsid w:val="00EE638E"/>
    <w:rsid w:val="00EE6399"/>
    <w:rsid w:val="00EE6582"/>
    <w:rsid w:val="00EE66FF"/>
    <w:rsid w:val="00EE687E"/>
    <w:rsid w:val="00EE75C3"/>
    <w:rsid w:val="00EE7631"/>
    <w:rsid w:val="00EE7A4E"/>
    <w:rsid w:val="00EF0072"/>
    <w:rsid w:val="00EF033F"/>
    <w:rsid w:val="00EF06F1"/>
    <w:rsid w:val="00EF10AA"/>
    <w:rsid w:val="00EF1373"/>
    <w:rsid w:val="00EF1BA0"/>
    <w:rsid w:val="00EF2180"/>
    <w:rsid w:val="00EF21D7"/>
    <w:rsid w:val="00EF24EC"/>
    <w:rsid w:val="00EF2F8C"/>
    <w:rsid w:val="00EF3830"/>
    <w:rsid w:val="00EF38D3"/>
    <w:rsid w:val="00EF4546"/>
    <w:rsid w:val="00EF4788"/>
    <w:rsid w:val="00EF5E15"/>
    <w:rsid w:val="00EF5FB0"/>
    <w:rsid w:val="00EF5FB9"/>
    <w:rsid w:val="00EF6116"/>
    <w:rsid w:val="00EF629F"/>
    <w:rsid w:val="00EF645B"/>
    <w:rsid w:val="00F00359"/>
    <w:rsid w:val="00F0058F"/>
    <w:rsid w:val="00F00766"/>
    <w:rsid w:val="00F0146C"/>
    <w:rsid w:val="00F01539"/>
    <w:rsid w:val="00F016B7"/>
    <w:rsid w:val="00F0245F"/>
    <w:rsid w:val="00F02AF1"/>
    <w:rsid w:val="00F03A1A"/>
    <w:rsid w:val="00F03B04"/>
    <w:rsid w:val="00F043CA"/>
    <w:rsid w:val="00F043F2"/>
    <w:rsid w:val="00F04430"/>
    <w:rsid w:val="00F0466A"/>
    <w:rsid w:val="00F04935"/>
    <w:rsid w:val="00F053F8"/>
    <w:rsid w:val="00F056F3"/>
    <w:rsid w:val="00F063BE"/>
    <w:rsid w:val="00F064ED"/>
    <w:rsid w:val="00F06BBF"/>
    <w:rsid w:val="00F0714C"/>
    <w:rsid w:val="00F07976"/>
    <w:rsid w:val="00F07BCA"/>
    <w:rsid w:val="00F07FDF"/>
    <w:rsid w:val="00F103FF"/>
    <w:rsid w:val="00F1084F"/>
    <w:rsid w:val="00F109CA"/>
    <w:rsid w:val="00F1133C"/>
    <w:rsid w:val="00F11906"/>
    <w:rsid w:val="00F11DD9"/>
    <w:rsid w:val="00F12210"/>
    <w:rsid w:val="00F125EB"/>
    <w:rsid w:val="00F12F42"/>
    <w:rsid w:val="00F13048"/>
    <w:rsid w:val="00F132AC"/>
    <w:rsid w:val="00F13487"/>
    <w:rsid w:val="00F13492"/>
    <w:rsid w:val="00F13C6B"/>
    <w:rsid w:val="00F13EB8"/>
    <w:rsid w:val="00F140F7"/>
    <w:rsid w:val="00F14139"/>
    <w:rsid w:val="00F142E5"/>
    <w:rsid w:val="00F142EB"/>
    <w:rsid w:val="00F1481A"/>
    <w:rsid w:val="00F1486D"/>
    <w:rsid w:val="00F14936"/>
    <w:rsid w:val="00F14BF8"/>
    <w:rsid w:val="00F1506D"/>
    <w:rsid w:val="00F151DD"/>
    <w:rsid w:val="00F15422"/>
    <w:rsid w:val="00F157F4"/>
    <w:rsid w:val="00F15BA0"/>
    <w:rsid w:val="00F16984"/>
    <w:rsid w:val="00F16A10"/>
    <w:rsid w:val="00F16E49"/>
    <w:rsid w:val="00F17A7C"/>
    <w:rsid w:val="00F200D3"/>
    <w:rsid w:val="00F203EA"/>
    <w:rsid w:val="00F205DE"/>
    <w:rsid w:val="00F205F0"/>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7A2"/>
    <w:rsid w:val="00F247CD"/>
    <w:rsid w:val="00F24EBF"/>
    <w:rsid w:val="00F24F6C"/>
    <w:rsid w:val="00F255DE"/>
    <w:rsid w:val="00F2574F"/>
    <w:rsid w:val="00F26E62"/>
    <w:rsid w:val="00F277E7"/>
    <w:rsid w:val="00F27CAC"/>
    <w:rsid w:val="00F27CEC"/>
    <w:rsid w:val="00F27D92"/>
    <w:rsid w:val="00F3034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37E9F"/>
    <w:rsid w:val="00F400F6"/>
    <w:rsid w:val="00F401FC"/>
    <w:rsid w:val="00F40726"/>
    <w:rsid w:val="00F40814"/>
    <w:rsid w:val="00F4084E"/>
    <w:rsid w:val="00F40E8A"/>
    <w:rsid w:val="00F41048"/>
    <w:rsid w:val="00F410BC"/>
    <w:rsid w:val="00F411E1"/>
    <w:rsid w:val="00F41386"/>
    <w:rsid w:val="00F41452"/>
    <w:rsid w:val="00F41CC3"/>
    <w:rsid w:val="00F42784"/>
    <w:rsid w:val="00F42C76"/>
    <w:rsid w:val="00F42C9E"/>
    <w:rsid w:val="00F431E7"/>
    <w:rsid w:val="00F4326F"/>
    <w:rsid w:val="00F43357"/>
    <w:rsid w:val="00F43822"/>
    <w:rsid w:val="00F43979"/>
    <w:rsid w:val="00F439A2"/>
    <w:rsid w:val="00F439F4"/>
    <w:rsid w:val="00F4406B"/>
    <w:rsid w:val="00F441A6"/>
    <w:rsid w:val="00F44889"/>
    <w:rsid w:val="00F44AFF"/>
    <w:rsid w:val="00F45AD6"/>
    <w:rsid w:val="00F45B12"/>
    <w:rsid w:val="00F465AB"/>
    <w:rsid w:val="00F4666C"/>
    <w:rsid w:val="00F46B1E"/>
    <w:rsid w:val="00F46F0E"/>
    <w:rsid w:val="00F46F6A"/>
    <w:rsid w:val="00F46FC3"/>
    <w:rsid w:val="00F47DE7"/>
    <w:rsid w:val="00F50666"/>
    <w:rsid w:val="00F50827"/>
    <w:rsid w:val="00F50A76"/>
    <w:rsid w:val="00F50BCB"/>
    <w:rsid w:val="00F510D1"/>
    <w:rsid w:val="00F510E2"/>
    <w:rsid w:val="00F51F27"/>
    <w:rsid w:val="00F5273E"/>
    <w:rsid w:val="00F52F4D"/>
    <w:rsid w:val="00F5304A"/>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C3F"/>
    <w:rsid w:val="00F56D2A"/>
    <w:rsid w:val="00F56E30"/>
    <w:rsid w:val="00F5724C"/>
    <w:rsid w:val="00F574A1"/>
    <w:rsid w:val="00F579E4"/>
    <w:rsid w:val="00F60186"/>
    <w:rsid w:val="00F60C2F"/>
    <w:rsid w:val="00F60DA0"/>
    <w:rsid w:val="00F61657"/>
    <w:rsid w:val="00F618BE"/>
    <w:rsid w:val="00F61E68"/>
    <w:rsid w:val="00F621E7"/>
    <w:rsid w:val="00F62D06"/>
    <w:rsid w:val="00F631EB"/>
    <w:rsid w:val="00F6332A"/>
    <w:rsid w:val="00F63716"/>
    <w:rsid w:val="00F637F1"/>
    <w:rsid w:val="00F63B3B"/>
    <w:rsid w:val="00F64049"/>
    <w:rsid w:val="00F641F8"/>
    <w:rsid w:val="00F642B0"/>
    <w:rsid w:val="00F64647"/>
    <w:rsid w:val="00F64A21"/>
    <w:rsid w:val="00F653E0"/>
    <w:rsid w:val="00F65DF5"/>
    <w:rsid w:val="00F66249"/>
    <w:rsid w:val="00F67791"/>
    <w:rsid w:val="00F677ED"/>
    <w:rsid w:val="00F67B2F"/>
    <w:rsid w:val="00F67DC6"/>
    <w:rsid w:val="00F67E81"/>
    <w:rsid w:val="00F7005D"/>
    <w:rsid w:val="00F70A23"/>
    <w:rsid w:val="00F70EB8"/>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C"/>
    <w:rsid w:val="00F75590"/>
    <w:rsid w:val="00F757E7"/>
    <w:rsid w:val="00F7601F"/>
    <w:rsid w:val="00F7643C"/>
    <w:rsid w:val="00F765BF"/>
    <w:rsid w:val="00F76BF1"/>
    <w:rsid w:val="00F76F8C"/>
    <w:rsid w:val="00F774FF"/>
    <w:rsid w:val="00F8024F"/>
    <w:rsid w:val="00F8060C"/>
    <w:rsid w:val="00F80D09"/>
    <w:rsid w:val="00F80DA0"/>
    <w:rsid w:val="00F81A4B"/>
    <w:rsid w:val="00F81ECD"/>
    <w:rsid w:val="00F82002"/>
    <w:rsid w:val="00F82488"/>
    <w:rsid w:val="00F82A42"/>
    <w:rsid w:val="00F8333A"/>
    <w:rsid w:val="00F83487"/>
    <w:rsid w:val="00F835D8"/>
    <w:rsid w:val="00F838A7"/>
    <w:rsid w:val="00F8401C"/>
    <w:rsid w:val="00F84F2C"/>
    <w:rsid w:val="00F8559F"/>
    <w:rsid w:val="00F85D6A"/>
    <w:rsid w:val="00F85DA8"/>
    <w:rsid w:val="00F85F89"/>
    <w:rsid w:val="00F860A3"/>
    <w:rsid w:val="00F86103"/>
    <w:rsid w:val="00F86135"/>
    <w:rsid w:val="00F867C5"/>
    <w:rsid w:val="00F870D0"/>
    <w:rsid w:val="00F906A9"/>
    <w:rsid w:val="00F906D9"/>
    <w:rsid w:val="00F9095C"/>
    <w:rsid w:val="00F92050"/>
    <w:rsid w:val="00F92690"/>
    <w:rsid w:val="00F93677"/>
    <w:rsid w:val="00F94013"/>
    <w:rsid w:val="00F94731"/>
    <w:rsid w:val="00F94746"/>
    <w:rsid w:val="00F94CD6"/>
    <w:rsid w:val="00F95A2D"/>
    <w:rsid w:val="00F95E1C"/>
    <w:rsid w:val="00F96EDF"/>
    <w:rsid w:val="00F97719"/>
    <w:rsid w:val="00F979DB"/>
    <w:rsid w:val="00FA009E"/>
    <w:rsid w:val="00FA06BE"/>
    <w:rsid w:val="00FA0953"/>
    <w:rsid w:val="00FA0FCB"/>
    <w:rsid w:val="00FA11A0"/>
    <w:rsid w:val="00FA1698"/>
    <w:rsid w:val="00FA19D0"/>
    <w:rsid w:val="00FA1FAE"/>
    <w:rsid w:val="00FA2504"/>
    <w:rsid w:val="00FA281D"/>
    <w:rsid w:val="00FA360C"/>
    <w:rsid w:val="00FA3897"/>
    <w:rsid w:val="00FA4FE1"/>
    <w:rsid w:val="00FA514B"/>
    <w:rsid w:val="00FA56E3"/>
    <w:rsid w:val="00FA5787"/>
    <w:rsid w:val="00FA59E3"/>
    <w:rsid w:val="00FA5C06"/>
    <w:rsid w:val="00FA5C5E"/>
    <w:rsid w:val="00FA5F82"/>
    <w:rsid w:val="00FA6513"/>
    <w:rsid w:val="00FA7394"/>
    <w:rsid w:val="00FB0084"/>
    <w:rsid w:val="00FB00AA"/>
    <w:rsid w:val="00FB06B2"/>
    <w:rsid w:val="00FB0A15"/>
    <w:rsid w:val="00FB0A8D"/>
    <w:rsid w:val="00FB0AAB"/>
    <w:rsid w:val="00FB10BC"/>
    <w:rsid w:val="00FB173B"/>
    <w:rsid w:val="00FB2656"/>
    <w:rsid w:val="00FB31EF"/>
    <w:rsid w:val="00FB34F8"/>
    <w:rsid w:val="00FB36DC"/>
    <w:rsid w:val="00FB4A5D"/>
    <w:rsid w:val="00FB53B8"/>
    <w:rsid w:val="00FB5E7D"/>
    <w:rsid w:val="00FB6333"/>
    <w:rsid w:val="00FB6600"/>
    <w:rsid w:val="00FB6CBC"/>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7B0"/>
    <w:rsid w:val="00FC4BA7"/>
    <w:rsid w:val="00FC5335"/>
    <w:rsid w:val="00FC562C"/>
    <w:rsid w:val="00FC57F3"/>
    <w:rsid w:val="00FC5B02"/>
    <w:rsid w:val="00FC5C39"/>
    <w:rsid w:val="00FC61F0"/>
    <w:rsid w:val="00FC6857"/>
    <w:rsid w:val="00FC6897"/>
    <w:rsid w:val="00FC6A87"/>
    <w:rsid w:val="00FC6B29"/>
    <w:rsid w:val="00FC70BE"/>
    <w:rsid w:val="00FC76C1"/>
    <w:rsid w:val="00FD0347"/>
    <w:rsid w:val="00FD06F9"/>
    <w:rsid w:val="00FD0961"/>
    <w:rsid w:val="00FD0BF6"/>
    <w:rsid w:val="00FD0E36"/>
    <w:rsid w:val="00FD11CB"/>
    <w:rsid w:val="00FD1346"/>
    <w:rsid w:val="00FD18D4"/>
    <w:rsid w:val="00FD1E6A"/>
    <w:rsid w:val="00FD1EA3"/>
    <w:rsid w:val="00FD2885"/>
    <w:rsid w:val="00FD290C"/>
    <w:rsid w:val="00FD32C4"/>
    <w:rsid w:val="00FD35B5"/>
    <w:rsid w:val="00FD409F"/>
    <w:rsid w:val="00FD4308"/>
    <w:rsid w:val="00FD4415"/>
    <w:rsid w:val="00FD4617"/>
    <w:rsid w:val="00FD4817"/>
    <w:rsid w:val="00FD4B57"/>
    <w:rsid w:val="00FD5714"/>
    <w:rsid w:val="00FD5C50"/>
    <w:rsid w:val="00FD5D72"/>
    <w:rsid w:val="00FD5FC6"/>
    <w:rsid w:val="00FD62FB"/>
    <w:rsid w:val="00FD68AD"/>
    <w:rsid w:val="00FD7E17"/>
    <w:rsid w:val="00FE0936"/>
    <w:rsid w:val="00FE0C24"/>
    <w:rsid w:val="00FE0CEA"/>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2D7"/>
    <w:rsid w:val="00FE6A08"/>
    <w:rsid w:val="00FE6E35"/>
    <w:rsid w:val="00FE7012"/>
    <w:rsid w:val="00FE727C"/>
    <w:rsid w:val="00FE77CD"/>
    <w:rsid w:val="00FE7C55"/>
    <w:rsid w:val="00FF0205"/>
    <w:rsid w:val="00FF0C77"/>
    <w:rsid w:val="00FF1446"/>
    <w:rsid w:val="00FF1E3B"/>
    <w:rsid w:val="00FF20C1"/>
    <w:rsid w:val="00FF2328"/>
    <w:rsid w:val="00FF277B"/>
    <w:rsid w:val="00FF3246"/>
    <w:rsid w:val="00FF4035"/>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3766</TotalTime>
  <Pages>21</Pages>
  <Words>6778</Words>
  <Characters>38638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2621</cp:revision>
  <dcterms:created xsi:type="dcterms:W3CDTF">2023-05-12T20:06:00Z</dcterms:created>
  <dcterms:modified xsi:type="dcterms:W3CDTF">2024-08-09T20:04:00Z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2024-05-09T11:06:54Z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3f771e33-3342-4e79-b713-3a2d7524662b</vt:lpwstr>
  </property>
  <property fmtid="{D5CDD505-2E9C-101B-9397-08002B2CF9AE}" pid="10" name="MSIP_Label_4d2f777e-4347-4fc6-823a-b44ab313546a_ContentBits">
    <vt:lpwstr>0</vt:lpwstr>
  </property>
</Properties>
</file>