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EA19476" w14:textId="77777777" w:rsidR="00FF5633" w:rsidRDefault="00DC76C6" w:rsidP="009F236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551AC2">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SimSun"/>
          <w:b/>
          <w:kern w:val="2"/>
          <w:sz w:val="22"/>
          <w:szCs w:val="22"/>
          <w:lang w:eastAsia="zh-CN"/>
        </w:rPr>
        <w:t>3GPP TSG-</w:t>
      </w:r>
      <w:r w:rsidRPr="00551AC2">
        <w:rPr>
          <w:rFonts w:eastAsia="SimSun"/>
          <w:b/>
          <w:kern w:val="2"/>
          <w:sz w:val="22"/>
          <w:szCs w:val="22"/>
          <w:lang w:eastAsia="zh-CN"/>
        </w:rPr>
        <w:t>RAN WG1 Meeting #1</w:t>
      </w:r>
      <w:r w:rsidR="000B28D8">
        <w:rPr>
          <w:rFonts w:eastAsia="SimSun"/>
          <w:b/>
          <w:kern w:val="2"/>
          <w:sz w:val="22"/>
          <w:szCs w:val="22"/>
          <w:lang w:eastAsia="zh-CN"/>
        </w:rPr>
        <w:t>1</w:t>
      </w:r>
      <w:r w:rsidR="00047733">
        <w:rPr>
          <w:rFonts w:eastAsia="SimSun"/>
          <w:b/>
          <w:kern w:val="2"/>
          <w:sz w:val="22"/>
          <w:szCs w:val="22"/>
          <w:lang w:eastAsia="zh-CN"/>
        </w:rPr>
        <w:t>7</w:t>
      </w:r>
      <w:r w:rsidRPr="00551AC2">
        <w:rPr>
          <w:rFonts w:eastAsia="SimSun"/>
          <w:b/>
          <w:kern w:val="2"/>
          <w:sz w:val="22"/>
          <w:szCs w:val="22"/>
          <w:lang w:eastAsia="zh-CN"/>
        </w:rPr>
        <w:tab/>
      </w:r>
      <w:bookmarkEnd w:id="0"/>
      <w:r w:rsidR="00FF5633" w:rsidRPr="00FF5633">
        <w:rPr>
          <w:rFonts w:eastAsia="SimSun"/>
          <w:b/>
          <w:kern w:val="2"/>
          <w:sz w:val="22"/>
          <w:szCs w:val="22"/>
          <w:lang w:eastAsia="zh-CN"/>
        </w:rPr>
        <w:t>R1-2405326</w:t>
      </w:r>
    </w:p>
    <w:p w14:paraId="387BD107" w14:textId="1349507D" w:rsidR="00DC76C6" w:rsidRPr="00551AC2" w:rsidRDefault="00047733" w:rsidP="009F236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Pr>
          <w:b/>
          <w:kern w:val="2"/>
          <w:sz w:val="22"/>
          <w:szCs w:val="22"/>
          <w:lang w:eastAsia="zh-CN"/>
        </w:rPr>
        <w:t>Fukuoka, Japan, 20-24 May, 2024</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lang w:eastAsia="en-US"/>
        </w:rPr>
      </w:pPr>
    </w:p>
    <w:p w14:paraId="2CC556D5" w14:textId="2E43EA8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lang w:eastAsia="en-US"/>
        </w:rPr>
        <w:t>Agenda Item:</w:t>
      </w:r>
      <w:r w:rsidRPr="00551AC2">
        <w:rPr>
          <w:rFonts w:eastAsia="SimSun"/>
          <w:b/>
          <w:sz w:val="22"/>
          <w:szCs w:val="22"/>
          <w:lang w:eastAsia="en-US"/>
        </w:rPr>
        <w:tab/>
      </w:r>
      <w:r w:rsidR="002A6826">
        <w:rPr>
          <w:rFonts w:eastAsia="SimSun"/>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lang w:eastAsia="en-US"/>
        </w:rPr>
        <w:t>Source:</w:t>
      </w:r>
      <w:r w:rsidRPr="00551AC2">
        <w:rPr>
          <w:rFonts w:eastAsia="SimSun"/>
          <w:b/>
          <w:sz w:val="22"/>
          <w:szCs w:val="22"/>
          <w:lang w:eastAsia="en-US"/>
        </w:rPr>
        <w:tab/>
        <w:t>Huawei, HiSilicon</w:t>
      </w:r>
    </w:p>
    <w:p w14:paraId="1F112F06" w14:textId="2D1C3C8B"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lang w:eastAsia="en-US"/>
        </w:rPr>
        <w:t>Title:</w:t>
      </w:r>
      <w:r w:rsidRPr="00551AC2">
        <w:rPr>
          <w:rFonts w:eastAsia="SimSun"/>
          <w:b/>
          <w:sz w:val="22"/>
          <w:szCs w:val="22"/>
          <w:lang w:eastAsia="en-US"/>
        </w:rPr>
        <w:tab/>
      </w:r>
      <w:r w:rsidR="0061746A" w:rsidRPr="0061746A">
        <w:rPr>
          <w:rFonts w:eastAsia="SimSun"/>
          <w:b/>
          <w:bCs/>
          <w:sz w:val="22"/>
          <w:szCs w:val="22"/>
          <w:lang w:eastAsia="en-US"/>
        </w:rPr>
        <w:t>Discussion on the reply of LS on parameters used for CG RACH-less Handover</w:t>
      </w:r>
    </w:p>
    <w:p w14:paraId="7145AF03"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en-US"/>
        </w:rPr>
      </w:pPr>
      <w:r w:rsidRPr="00551AC2">
        <w:rPr>
          <w:rFonts w:eastAsia="SimSun"/>
          <w:b/>
          <w:bCs/>
          <w:sz w:val="22"/>
          <w:szCs w:val="22"/>
          <w:lang w:eastAsia="en-US"/>
        </w:rPr>
        <w:t>Document for:</w:t>
      </w:r>
      <w:r w:rsidRPr="00551AC2">
        <w:rPr>
          <w:rFonts w:eastAsia="SimSun"/>
          <w:b/>
          <w:bCs/>
          <w:sz w:val="22"/>
          <w:szCs w:val="22"/>
          <w:lang w:eastAsia="en-US"/>
        </w:rPr>
        <w:tab/>
        <w:t>Discussion and Decision</w:t>
      </w:r>
    </w:p>
    <w:p w14:paraId="258A1290" w14:textId="3F25A22C"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53973291" w14:textId="3D448664" w:rsidR="00047733" w:rsidRPr="00E1105D" w:rsidRDefault="00047733" w:rsidP="00D040C9">
      <w:pPr>
        <w:spacing w:before="180" w:after="0"/>
        <w:jc w:val="both"/>
        <w:rPr>
          <w:rFonts w:eastAsia="SimSun"/>
          <w:lang w:eastAsia="zh-CN"/>
        </w:rPr>
      </w:pPr>
      <w:r w:rsidRPr="00E1105D">
        <w:rPr>
          <w:rFonts w:eastAsia="SimSun"/>
          <w:lang w:eastAsia="zh-CN"/>
        </w:rPr>
        <w:t>An LS has been received from RAN</w:t>
      </w:r>
      <w:r w:rsidR="00A41838" w:rsidRPr="00E1105D">
        <w:rPr>
          <w:rFonts w:eastAsia="SimSun"/>
          <w:lang w:eastAsia="zh-CN"/>
        </w:rPr>
        <w:t>2</w:t>
      </w:r>
      <w:r w:rsidRPr="00E1105D">
        <w:rPr>
          <w:rFonts w:eastAsia="SimSun"/>
          <w:lang w:eastAsia="zh-CN"/>
        </w:rPr>
        <w:t xml:space="preserve"> </w:t>
      </w:r>
      <w:r w:rsidRPr="00E1105D">
        <w:rPr>
          <w:rFonts w:eastAsia="SimSun"/>
          <w:lang w:eastAsia="zh-CN"/>
        </w:rPr>
        <w:fldChar w:fldCharType="begin"/>
      </w:r>
      <w:r w:rsidRPr="00E1105D">
        <w:rPr>
          <w:rFonts w:eastAsia="SimSun"/>
          <w:lang w:eastAsia="zh-CN"/>
        </w:rPr>
        <w:instrText xml:space="preserve"> REF _Ref165387526 \r \h  \* MERGEFORMAT </w:instrText>
      </w:r>
      <w:r w:rsidRPr="00E1105D">
        <w:rPr>
          <w:rFonts w:eastAsia="SimSun"/>
          <w:lang w:eastAsia="zh-CN"/>
        </w:rPr>
      </w:r>
      <w:r w:rsidRPr="00E1105D">
        <w:rPr>
          <w:rFonts w:eastAsia="SimSun"/>
          <w:lang w:eastAsia="zh-CN"/>
        </w:rPr>
        <w:fldChar w:fldCharType="separate"/>
      </w:r>
      <w:r w:rsidRPr="00E1105D">
        <w:rPr>
          <w:rFonts w:eastAsia="SimSun"/>
          <w:lang w:eastAsia="zh-CN"/>
        </w:rPr>
        <w:t>[1]</w:t>
      </w:r>
      <w:r w:rsidRPr="00E1105D">
        <w:rPr>
          <w:rFonts w:eastAsia="SimSun"/>
          <w:lang w:eastAsia="zh-CN"/>
        </w:rPr>
        <w:fldChar w:fldCharType="end"/>
      </w:r>
      <w:r w:rsidRPr="00E1105D">
        <w:rPr>
          <w:rFonts w:eastAsia="SimSun"/>
          <w:lang w:eastAsia="zh-CN"/>
        </w:rPr>
        <w:t xml:space="preserve"> </w:t>
      </w:r>
      <w:r w:rsidR="00991729" w:rsidRPr="00E1105D">
        <w:rPr>
          <w:rFonts w:eastAsia="SimSun"/>
          <w:lang w:eastAsia="zh-CN"/>
        </w:rPr>
        <w:t xml:space="preserve">to ask opinions from RAN1 </w:t>
      </w:r>
      <w:r w:rsidRPr="00E1105D">
        <w:rPr>
          <w:rFonts w:eastAsia="SimSun"/>
          <w:lang w:eastAsia="zh-CN"/>
        </w:rPr>
        <w:t xml:space="preserve">and is given as the following: </w:t>
      </w:r>
    </w:p>
    <w:p w14:paraId="6C7F34BA" w14:textId="77777777" w:rsidR="00EF3530" w:rsidRPr="00E1105D" w:rsidRDefault="00EF3530" w:rsidP="00EF3530">
      <w:pPr>
        <w:pBdr>
          <w:top w:val="single" w:sz="4" w:space="1" w:color="auto"/>
          <w:left w:val="single" w:sz="4" w:space="4" w:color="auto"/>
          <w:bottom w:val="single" w:sz="4" w:space="1" w:color="auto"/>
          <w:right w:val="single" w:sz="4" w:space="4" w:color="auto"/>
        </w:pBdr>
        <w:tabs>
          <w:tab w:val="center" w:pos="4153"/>
          <w:tab w:val="right" w:pos="8306"/>
        </w:tabs>
        <w:spacing w:after="120"/>
        <w:jc w:val="both"/>
        <w:rPr>
          <w:lang w:val="en-US"/>
        </w:rPr>
      </w:pPr>
      <w:r w:rsidRPr="00E1105D">
        <w:rPr>
          <w:lang w:val="en-US"/>
        </w:rPr>
        <w:t xml:space="preserve">RAN2 has agreed to support CG-based RACH-less handover in Rel-18. CG-based RACH-less handover reuses the CG-SDT's RRC parameters as baseline for the configuration. </w:t>
      </w:r>
    </w:p>
    <w:p w14:paraId="1FB41F60" w14:textId="6EBD7C1F" w:rsidR="00EF3530" w:rsidRPr="00E1105D" w:rsidRDefault="00EF3530" w:rsidP="00EF3530">
      <w:pPr>
        <w:pBdr>
          <w:top w:val="single" w:sz="4" w:space="1" w:color="auto"/>
          <w:left w:val="single" w:sz="4" w:space="4" w:color="auto"/>
          <w:bottom w:val="single" w:sz="4" w:space="1" w:color="auto"/>
          <w:right w:val="single" w:sz="4" w:space="4" w:color="auto"/>
        </w:pBdr>
        <w:spacing w:before="180" w:after="0"/>
        <w:jc w:val="both"/>
        <w:rPr>
          <w:rFonts w:eastAsia="SimSun"/>
          <w:lang w:eastAsia="zh-CN"/>
        </w:rPr>
      </w:pPr>
      <w:r w:rsidRPr="00E1105D">
        <w:rPr>
          <w:lang w:val="en-US"/>
        </w:rPr>
        <w:t xml:space="preserve">RAN2 would like to ask RAN1 if there is any parameter within the agreed </w:t>
      </w:r>
      <w:r w:rsidRPr="00E1105D">
        <w:rPr>
          <w:i/>
          <w:iCs/>
          <w:lang w:val="en-US"/>
        </w:rPr>
        <w:t>CG-RRC-RACH-LessConfiguration</w:t>
      </w:r>
      <w:r w:rsidRPr="00E1105D">
        <w:rPr>
          <w:lang w:val="en-US"/>
        </w:rPr>
        <w:t xml:space="preserve"> IE and </w:t>
      </w:r>
      <w:r w:rsidRPr="00E1105D">
        <w:rPr>
          <w:i/>
          <w:iCs/>
          <w:lang w:val="en-US"/>
        </w:rPr>
        <w:t>rrc-ConfiguredUplinkGrant</w:t>
      </w:r>
      <w:r w:rsidRPr="00E1105D">
        <w:rPr>
          <w:lang w:val="en-US"/>
        </w:rPr>
        <w:t xml:space="preserve"> in TS 38.331 which may not be applicable for CG-based RACH-less handover. </w:t>
      </w:r>
    </w:p>
    <w:p w14:paraId="73EC9758" w14:textId="7253D9AB" w:rsidR="00EF3530" w:rsidRPr="00E1105D" w:rsidRDefault="00EF3530" w:rsidP="002F74B0">
      <w:pPr>
        <w:spacing w:after="0"/>
        <w:jc w:val="both"/>
        <w:rPr>
          <w:rFonts w:eastAsia="SimSun"/>
          <w:lang w:val="en-US" w:eastAsia="zh-CN"/>
        </w:rPr>
      </w:pPr>
      <w:r w:rsidRPr="00E1105D">
        <w:rPr>
          <w:rFonts w:eastAsia="SimSun"/>
          <w:lang w:eastAsia="zh-CN"/>
        </w:rPr>
        <w:t>In th</w:t>
      </w:r>
      <w:r w:rsidR="00011C55" w:rsidRPr="00E1105D">
        <w:rPr>
          <w:rFonts w:eastAsia="SimSun"/>
          <w:lang w:eastAsia="zh-CN"/>
        </w:rPr>
        <w:t xml:space="preserve">is contribution, we </w:t>
      </w:r>
      <w:r w:rsidR="00E332BA">
        <w:rPr>
          <w:rFonts w:eastAsia="SimSun" w:hint="eastAsia"/>
          <w:lang w:eastAsia="zh-CN"/>
        </w:rPr>
        <w:t>discuss</w:t>
      </w:r>
      <w:r w:rsidR="00011C55" w:rsidRPr="00E1105D">
        <w:rPr>
          <w:rFonts w:eastAsia="SimSun"/>
          <w:lang w:eastAsia="zh-CN"/>
        </w:rPr>
        <w:t xml:space="preserve"> </w:t>
      </w:r>
      <w:r w:rsidRPr="00E1105D">
        <w:rPr>
          <w:rFonts w:eastAsia="SimSun"/>
          <w:lang w:eastAsia="zh-CN"/>
        </w:rPr>
        <w:t>the applicability of the</w:t>
      </w:r>
      <w:r w:rsidR="00E332BA">
        <w:rPr>
          <w:rFonts w:eastAsia="SimSun"/>
          <w:lang w:eastAsia="zh-CN"/>
        </w:rPr>
        <w:t>se</w:t>
      </w:r>
      <w:r w:rsidRPr="00E1105D">
        <w:rPr>
          <w:rFonts w:eastAsia="SimSun"/>
          <w:lang w:eastAsia="zh-CN"/>
        </w:rPr>
        <w:t xml:space="preserve"> parameters </w:t>
      </w:r>
      <w:r w:rsidRPr="00E1105D">
        <w:rPr>
          <w:rFonts w:eastAsia="SimSun"/>
          <w:lang w:val="en-US" w:eastAsia="zh-CN"/>
        </w:rPr>
        <w:t>for CG-</w:t>
      </w:r>
      <w:r w:rsidR="00A421E3" w:rsidRPr="00E1105D">
        <w:rPr>
          <w:rFonts w:eastAsia="SimSun"/>
          <w:lang w:val="en-US" w:eastAsia="zh-CN"/>
        </w:rPr>
        <w:t xml:space="preserve">based RACH-less handover </w:t>
      </w:r>
      <w:r w:rsidR="00E332BA">
        <w:rPr>
          <w:rFonts w:eastAsia="SimSun"/>
          <w:lang w:val="en-US" w:eastAsia="zh-CN"/>
        </w:rPr>
        <w:t xml:space="preserve">from R18 </w:t>
      </w:r>
      <w:r w:rsidR="00A421E3" w:rsidRPr="00E1105D">
        <w:rPr>
          <w:rFonts w:eastAsia="SimSun"/>
          <w:lang w:val="en-US" w:eastAsia="zh-CN"/>
        </w:rPr>
        <w:t>NTN</w:t>
      </w:r>
      <w:r w:rsidR="00E332BA">
        <w:rPr>
          <w:rFonts w:eastAsia="SimSun"/>
          <w:lang w:val="en-US" w:eastAsia="zh-CN"/>
        </w:rPr>
        <w:t xml:space="preserve"> perspective</w:t>
      </w:r>
      <w:r w:rsidR="008E5F52" w:rsidRPr="00E1105D">
        <w:rPr>
          <w:rFonts w:eastAsia="SimSun"/>
          <w:lang w:val="en-US" w:eastAsia="zh-CN"/>
        </w:rPr>
        <w:t>.</w:t>
      </w:r>
    </w:p>
    <w:p w14:paraId="4909ED55" w14:textId="2E098311" w:rsidR="00335A98" w:rsidRDefault="00111EFE"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Pr>
          <w:rFonts w:ascii="Times New Roman" w:eastAsia="SimSun" w:hAnsi="Times New Roman"/>
          <w:lang w:eastAsia="zh-CN"/>
        </w:rPr>
        <w:t xml:space="preserve">Discussion </w:t>
      </w:r>
    </w:p>
    <w:p w14:paraId="1B516DB6" w14:textId="45EBC2E6" w:rsidR="00527171" w:rsidRPr="00E1105D" w:rsidRDefault="00EF3530" w:rsidP="00EF3530">
      <w:pPr>
        <w:pStyle w:val="BodyText"/>
        <w:spacing w:after="0"/>
        <w:rPr>
          <w:rFonts w:eastAsia="SimSun"/>
          <w:i/>
          <w:szCs w:val="20"/>
          <w:lang w:eastAsia="zh-CN"/>
        </w:rPr>
      </w:pPr>
      <w:r w:rsidRPr="00E1105D">
        <w:rPr>
          <w:rFonts w:eastAsia="SimSun" w:hint="eastAsia"/>
          <w:szCs w:val="20"/>
          <w:lang w:eastAsia="zh-CN"/>
        </w:rPr>
        <w:t xml:space="preserve">In the </w:t>
      </w:r>
      <w:r w:rsidR="00A421E3" w:rsidRPr="00E1105D">
        <w:rPr>
          <w:rFonts w:eastAsia="SimSun"/>
          <w:szCs w:val="20"/>
          <w:lang w:eastAsia="zh-CN"/>
        </w:rPr>
        <w:t xml:space="preserve">running </w:t>
      </w:r>
      <w:r w:rsidRPr="00E1105D">
        <w:rPr>
          <w:rFonts w:eastAsia="SimSun" w:hint="eastAsia"/>
          <w:szCs w:val="20"/>
          <w:lang w:eastAsia="zh-CN"/>
        </w:rPr>
        <w:t>CR</w:t>
      </w:r>
      <w:r w:rsidR="00585BA9" w:rsidRPr="00E1105D">
        <w:rPr>
          <w:rFonts w:eastAsia="SimSun"/>
          <w:szCs w:val="20"/>
          <w:lang w:eastAsia="zh-CN"/>
        </w:rPr>
        <w:t xml:space="preserve"> </w:t>
      </w:r>
      <w:r w:rsidR="00585BA9" w:rsidRPr="00E1105D">
        <w:rPr>
          <w:rFonts w:eastAsia="SimSun"/>
          <w:szCs w:val="20"/>
          <w:lang w:eastAsia="zh-CN"/>
        </w:rPr>
        <w:fldChar w:fldCharType="begin"/>
      </w:r>
      <w:r w:rsidR="00585BA9" w:rsidRPr="00E1105D">
        <w:rPr>
          <w:rFonts w:eastAsia="SimSun"/>
          <w:szCs w:val="20"/>
          <w:lang w:eastAsia="zh-CN"/>
        </w:rPr>
        <w:instrText xml:space="preserve"> REF _Ref165638546 \r \h </w:instrText>
      </w:r>
      <w:r w:rsidR="00E1105D">
        <w:rPr>
          <w:rFonts w:eastAsia="SimSun"/>
          <w:szCs w:val="20"/>
          <w:lang w:eastAsia="zh-CN"/>
        </w:rPr>
        <w:instrText xml:space="preserve"> \* MERGEFORMAT </w:instrText>
      </w:r>
      <w:r w:rsidR="00585BA9" w:rsidRPr="00E1105D">
        <w:rPr>
          <w:rFonts w:eastAsia="SimSun"/>
          <w:szCs w:val="20"/>
          <w:lang w:eastAsia="zh-CN"/>
        </w:rPr>
      </w:r>
      <w:r w:rsidR="00585BA9" w:rsidRPr="00E1105D">
        <w:rPr>
          <w:rFonts w:eastAsia="SimSun"/>
          <w:szCs w:val="20"/>
          <w:lang w:eastAsia="zh-CN"/>
        </w:rPr>
        <w:fldChar w:fldCharType="separate"/>
      </w:r>
      <w:r w:rsidR="00585BA9" w:rsidRPr="00E1105D">
        <w:rPr>
          <w:rFonts w:eastAsia="SimSun"/>
          <w:szCs w:val="20"/>
          <w:lang w:eastAsia="zh-CN"/>
        </w:rPr>
        <w:t>[2]</w:t>
      </w:r>
      <w:r w:rsidR="00585BA9" w:rsidRPr="00E1105D">
        <w:rPr>
          <w:rFonts w:eastAsia="SimSun"/>
          <w:szCs w:val="20"/>
          <w:lang w:eastAsia="zh-CN"/>
        </w:rPr>
        <w:fldChar w:fldCharType="end"/>
      </w:r>
      <w:r w:rsidRPr="00E1105D">
        <w:rPr>
          <w:rFonts w:eastAsia="SimSun" w:hint="eastAsia"/>
          <w:szCs w:val="20"/>
          <w:lang w:eastAsia="zh-CN"/>
        </w:rPr>
        <w:t xml:space="preserve"> for </w:t>
      </w:r>
      <w:r w:rsidR="00586F38">
        <w:rPr>
          <w:rFonts w:eastAsia="SimSun"/>
          <w:szCs w:val="20"/>
          <w:lang w:eastAsia="zh-CN"/>
        </w:rPr>
        <w:t xml:space="preserve">TS38.321, the </w:t>
      </w:r>
      <w:r w:rsidR="00E332BA">
        <w:rPr>
          <w:rFonts w:eastAsia="SimSun"/>
          <w:szCs w:val="20"/>
          <w:lang w:eastAsia="zh-CN"/>
        </w:rPr>
        <w:t>IE</w:t>
      </w:r>
      <w:r w:rsidR="00E332BA" w:rsidRPr="00E1105D">
        <w:rPr>
          <w:rFonts w:eastAsia="SimSun"/>
          <w:szCs w:val="20"/>
          <w:lang w:eastAsia="zh-CN"/>
        </w:rPr>
        <w:t xml:space="preserve"> </w:t>
      </w:r>
      <w:r w:rsidR="00A421E3" w:rsidRPr="00E1105D">
        <w:rPr>
          <w:rFonts w:eastAsia="SimSun"/>
          <w:szCs w:val="20"/>
          <w:lang w:eastAsia="zh-CN"/>
        </w:rPr>
        <w:t xml:space="preserve">name </w:t>
      </w:r>
      <w:r w:rsidR="00011C55" w:rsidRPr="00E1105D">
        <w:rPr>
          <w:rFonts w:eastAsia="SimSun"/>
          <w:i/>
          <w:szCs w:val="20"/>
          <w:lang w:eastAsia="zh-CN"/>
        </w:rPr>
        <w:t>CG</w:t>
      </w:r>
      <w:r w:rsidR="00585BA9" w:rsidRPr="00E1105D">
        <w:rPr>
          <w:rFonts w:eastAsia="SimSun"/>
          <w:i/>
          <w:szCs w:val="20"/>
          <w:lang w:eastAsia="zh-CN"/>
        </w:rPr>
        <w:t>-RACH-lessConfiguration</w:t>
      </w:r>
      <w:r w:rsidR="00585BA9" w:rsidRPr="00E1105D">
        <w:rPr>
          <w:rFonts w:eastAsia="SimSun"/>
          <w:szCs w:val="20"/>
          <w:lang w:eastAsia="zh-CN"/>
        </w:rPr>
        <w:t xml:space="preserve"> has been changed to </w:t>
      </w:r>
      <w:r w:rsidR="00011C55" w:rsidRPr="00E1105D">
        <w:rPr>
          <w:rFonts w:eastAsia="SimSun"/>
          <w:i/>
          <w:szCs w:val="20"/>
          <w:lang w:eastAsia="zh-CN"/>
        </w:rPr>
        <w:t>CG</w:t>
      </w:r>
      <w:r w:rsidR="00585BA9" w:rsidRPr="00E1105D">
        <w:rPr>
          <w:rFonts w:eastAsia="SimSun"/>
          <w:i/>
          <w:szCs w:val="20"/>
          <w:lang w:eastAsia="zh-CN"/>
        </w:rPr>
        <w:t>-RRC-Configuration</w:t>
      </w:r>
      <w:r w:rsidR="00585BA9" w:rsidRPr="00E1105D">
        <w:rPr>
          <w:rFonts w:eastAsia="SimSun" w:hint="eastAsia"/>
          <w:szCs w:val="20"/>
          <w:lang w:eastAsia="zh-CN"/>
        </w:rPr>
        <w:t>.</w:t>
      </w:r>
      <w:r w:rsidR="00585BA9" w:rsidRPr="00E1105D">
        <w:rPr>
          <w:rFonts w:eastAsia="SimSun"/>
          <w:szCs w:val="20"/>
          <w:lang w:eastAsia="zh-CN"/>
        </w:rPr>
        <w:t xml:space="preserve"> And in</w:t>
      </w:r>
      <w:r w:rsidR="002F74B0" w:rsidRPr="00E1105D">
        <w:rPr>
          <w:rFonts w:eastAsia="SimSun"/>
          <w:szCs w:val="20"/>
          <w:lang w:eastAsia="zh-CN"/>
        </w:rPr>
        <w:t xml:space="preserve"> TS38.331</w:t>
      </w:r>
      <w:r w:rsidR="00585BA9" w:rsidRPr="00E1105D">
        <w:rPr>
          <w:rFonts w:eastAsia="SimSun"/>
          <w:szCs w:val="20"/>
          <w:lang w:eastAsia="zh-CN"/>
        </w:rPr>
        <w:t xml:space="preserve"> </w:t>
      </w:r>
      <w:r w:rsidR="00585BA9" w:rsidRPr="00E1105D">
        <w:rPr>
          <w:rFonts w:eastAsia="SimSun"/>
          <w:szCs w:val="20"/>
          <w:lang w:eastAsia="zh-CN"/>
        </w:rPr>
        <w:fldChar w:fldCharType="begin"/>
      </w:r>
      <w:r w:rsidR="00585BA9" w:rsidRPr="00E1105D">
        <w:rPr>
          <w:rFonts w:eastAsia="SimSun"/>
          <w:szCs w:val="20"/>
          <w:lang w:eastAsia="zh-CN"/>
        </w:rPr>
        <w:instrText xml:space="preserve"> REF _Ref165638585 \r \h </w:instrText>
      </w:r>
      <w:r w:rsidR="00E1105D">
        <w:rPr>
          <w:rFonts w:eastAsia="SimSun"/>
          <w:szCs w:val="20"/>
          <w:lang w:eastAsia="zh-CN"/>
        </w:rPr>
        <w:instrText xml:space="preserve"> \* MERGEFORMAT </w:instrText>
      </w:r>
      <w:r w:rsidR="00585BA9" w:rsidRPr="00E1105D">
        <w:rPr>
          <w:rFonts w:eastAsia="SimSun"/>
          <w:szCs w:val="20"/>
          <w:lang w:eastAsia="zh-CN"/>
        </w:rPr>
      </w:r>
      <w:r w:rsidR="00585BA9" w:rsidRPr="00E1105D">
        <w:rPr>
          <w:rFonts w:eastAsia="SimSun"/>
          <w:szCs w:val="20"/>
          <w:lang w:eastAsia="zh-CN"/>
        </w:rPr>
        <w:fldChar w:fldCharType="separate"/>
      </w:r>
      <w:r w:rsidR="00585BA9" w:rsidRPr="00E1105D">
        <w:rPr>
          <w:rFonts w:eastAsia="SimSun"/>
          <w:szCs w:val="20"/>
          <w:lang w:eastAsia="zh-CN"/>
        </w:rPr>
        <w:t>[3]</w:t>
      </w:r>
      <w:r w:rsidR="00585BA9" w:rsidRPr="00E1105D">
        <w:rPr>
          <w:rFonts w:eastAsia="SimSun"/>
          <w:szCs w:val="20"/>
          <w:lang w:eastAsia="zh-CN"/>
        </w:rPr>
        <w:fldChar w:fldCharType="end"/>
      </w:r>
      <w:r w:rsidR="002F74B0" w:rsidRPr="00E1105D">
        <w:rPr>
          <w:rFonts w:eastAsia="SimSun"/>
          <w:szCs w:val="20"/>
          <w:lang w:eastAsia="zh-CN"/>
        </w:rPr>
        <w:t xml:space="preserve">, only </w:t>
      </w:r>
      <w:r w:rsidR="00011C55" w:rsidRPr="00E1105D">
        <w:rPr>
          <w:rFonts w:eastAsia="SimSun"/>
          <w:i/>
          <w:szCs w:val="20"/>
          <w:lang w:eastAsia="zh-CN"/>
        </w:rPr>
        <w:t>CG</w:t>
      </w:r>
      <w:r w:rsidR="002F74B0" w:rsidRPr="00E1105D">
        <w:rPr>
          <w:rFonts w:eastAsia="SimSun"/>
          <w:i/>
          <w:szCs w:val="20"/>
          <w:lang w:eastAsia="zh-CN"/>
        </w:rPr>
        <w:t xml:space="preserve">-RRC-Configuration </w:t>
      </w:r>
      <w:r w:rsidR="002F74B0" w:rsidRPr="00E1105D">
        <w:rPr>
          <w:rFonts w:eastAsia="SimSun"/>
          <w:szCs w:val="20"/>
          <w:lang w:eastAsia="zh-CN"/>
        </w:rPr>
        <w:t>rather than</w:t>
      </w:r>
      <w:r w:rsidR="002F74B0" w:rsidRPr="00E1105D">
        <w:rPr>
          <w:rFonts w:eastAsia="SimSun"/>
          <w:i/>
          <w:szCs w:val="20"/>
          <w:lang w:eastAsia="zh-CN"/>
        </w:rPr>
        <w:t xml:space="preserve"> </w:t>
      </w:r>
      <w:r w:rsidR="002F74B0" w:rsidRPr="00E1105D">
        <w:rPr>
          <w:rFonts w:ascii="Times New Roman" w:hAnsi="Times New Roman"/>
          <w:i/>
          <w:iCs/>
          <w:szCs w:val="20"/>
          <w:lang w:val="en-US"/>
        </w:rPr>
        <w:t xml:space="preserve">CG-RRC-RACH-LessConfiguration </w:t>
      </w:r>
      <w:r w:rsidR="002F74B0" w:rsidRPr="00E1105D">
        <w:rPr>
          <w:rFonts w:ascii="Times New Roman" w:hAnsi="Times New Roman"/>
          <w:iCs/>
          <w:szCs w:val="20"/>
          <w:lang w:val="en-US"/>
        </w:rPr>
        <w:t xml:space="preserve">is provided in </w:t>
      </w:r>
      <w:r w:rsidR="00772371" w:rsidRPr="00E1105D">
        <w:rPr>
          <w:rFonts w:ascii="Times New Roman" w:hAnsi="Times New Roman"/>
          <w:i/>
          <w:iCs/>
          <w:szCs w:val="20"/>
          <w:lang w:val="en-US"/>
        </w:rPr>
        <w:t>rrc-ConfiguredUplinkGrant</w:t>
      </w:r>
      <w:r w:rsidR="002F74B0" w:rsidRPr="00E1105D">
        <w:rPr>
          <w:rFonts w:ascii="Times New Roman" w:hAnsi="Times New Roman"/>
          <w:i/>
          <w:iCs/>
          <w:szCs w:val="20"/>
          <w:lang w:val="en-US"/>
        </w:rPr>
        <w:t xml:space="preserve">. </w:t>
      </w:r>
      <w:r w:rsidR="002F74B0" w:rsidRPr="00E1105D">
        <w:rPr>
          <w:rFonts w:ascii="Times New Roman" w:hAnsi="Times New Roman"/>
          <w:iCs/>
          <w:szCs w:val="20"/>
          <w:lang w:val="en-US"/>
        </w:rPr>
        <w:t xml:space="preserve">Thus, the IE </w:t>
      </w:r>
      <w:r w:rsidR="002F74B0" w:rsidRPr="00E1105D">
        <w:rPr>
          <w:rFonts w:ascii="Times New Roman" w:hAnsi="Times New Roman"/>
          <w:i/>
          <w:iCs/>
          <w:szCs w:val="20"/>
          <w:lang w:val="en-US"/>
        </w:rPr>
        <w:t xml:space="preserve">CG-RRC-RACH-LessConfiguration </w:t>
      </w:r>
      <w:r w:rsidR="002F74B0" w:rsidRPr="00E1105D">
        <w:rPr>
          <w:rFonts w:ascii="Times New Roman" w:hAnsi="Times New Roman"/>
          <w:iCs/>
          <w:szCs w:val="20"/>
          <w:lang w:val="en-US"/>
        </w:rPr>
        <w:t xml:space="preserve">in the LS should be </w:t>
      </w:r>
      <w:r w:rsidR="00011C55" w:rsidRPr="00E1105D">
        <w:rPr>
          <w:rFonts w:eastAsia="SimSun"/>
          <w:i/>
          <w:szCs w:val="20"/>
          <w:lang w:val="en-US" w:eastAsia="zh-CN"/>
        </w:rPr>
        <w:t>CG</w:t>
      </w:r>
      <w:r w:rsidR="00C75FE1" w:rsidRPr="00E1105D">
        <w:rPr>
          <w:rFonts w:eastAsia="SimSun"/>
          <w:i/>
          <w:szCs w:val="20"/>
          <w:lang w:eastAsia="zh-CN"/>
        </w:rPr>
        <w:t>-RRC-Configuration.</w:t>
      </w:r>
      <w:r w:rsidR="00527171" w:rsidRPr="00E1105D">
        <w:rPr>
          <w:rFonts w:eastAsia="SimSun"/>
          <w:i/>
          <w:szCs w:val="20"/>
          <w:lang w:eastAsia="zh-CN"/>
        </w:rPr>
        <w:t xml:space="preserve"> </w:t>
      </w:r>
    </w:p>
    <w:p w14:paraId="68D841A3" w14:textId="09232BE9" w:rsidR="00EA240B" w:rsidRPr="00E1105D" w:rsidRDefault="00EA240B" w:rsidP="00EF3530">
      <w:pPr>
        <w:pStyle w:val="BodyText"/>
        <w:spacing w:after="0"/>
        <w:rPr>
          <w:rFonts w:eastAsia="SimSun"/>
          <w:b/>
          <w:i/>
          <w:szCs w:val="20"/>
          <w:lang w:eastAsia="zh-CN"/>
        </w:rPr>
      </w:pPr>
      <w:r w:rsidRPr="00E1105D">
        <w:rPr>
          <w:rFonts w:eastAsia="SimSun"/>
          <w:b/>
          <w:i/>
          <w:szCs w:val="20"/>
          <w:lang w:eastAsia="zh-CN"/>
        </w:rPr>
        <w:t xml:space="preserve">Observation 1: IE </w:t>
      </w:r>
      <w:r w:rsidRPr="00E1105D">
        <w:rPr>
          <w:rFonts w:ascii="Times New Roman" w:hAnsi="Times New Roman"/>
          <w:b/>
          <w:i/>
          <w:iCs/>
          <w:szCs w:val="20"/>
          <w:lang w:val="en-US"/>
        </w:rPr>
        <w:t xml:space="preserve">CG-RRC-RACH-LessConfiguration in the LS should be </w:t>
      </w:r>
      <w:r w:rsidR="00011C55" w:rsidRPr="00E1105D">
        <w:rPr>
          <w:rFonts w:eastAsia="SimSun"/>
          <w:b/>
          <w:i/>
          <w:szCs w:val="20"/>
          <w:lang w:val="en-US" w:eastAsia="zh-CN"/>
        </w:rPr>
        <w:t>CG</w:t>
      </w:r>
      <w:r w:rsidRPr="00E1105D">
        <w:rPr>
          <w:rFonts w:eastAsia="SimSun"/>
          <w:b/>
          <w:i/>
          <w:szCs w:val="20"/>
          <w:lang w:eastAsia="zh-CN"/>
        </w:rPr>
        <w:t>-RRC-Configuration</w:t>
      </w:r>
      <w:r w:rsidR="00362E10" w:rsidRPr="00E1105D">
        <w:rPr>
          <w:rFonts w:eastAsia="SimSun"/>
          <w:b/>
          <w:i/>
          <w:szCs w:val="20"/>
          <w:lang w:eastAsia="zh-CN"/>
        </w:rPr>
        <w:t>.</w:t>
      </w:r>
    </w:p>
    <w:p w14:paraId="4B5B070C" w14:textId="77777777" w:rsidR="00EA240B" w:rsidRPr="00E1105D" w:rsidRDefault="00EA240B" w:rsidP="00EF3530">
      <w:pPr>
        <w:pStyle w:val="BodyText"/>
        <w:spacing w:after="0"/>
        <w:rPr>
          <w:rFonts w:eastAsia="SimSun"/>
          <w:i/>
          <w:szCs w:val="20"/>
          <w:lang w:eastAsia="zh-CN"/>
        </w:rPr>
      </w:pPr>
    </w:p>
    <w:p w14:paraId="6510F29D" w14:textId="084A3756" w:rsidR="00BE1853" w:rsidRPr="00E1105D" w:rsidRDefault="00361AF4" w:rsidP="00BE1853">
      <w:pPr>
        <w:pStyle w:val="BodyText"/>
        <w:spacing w:after="0"/>
        <w:rPr>
          <w:iCs/>
          <w:szCs w:val="20"/>
          <w:lang w:val="en-US"/>
        </w:rPr>
      </w:pPr>
      <w:r w:rsidRPr="00E1105D">
        <w:rPr>
          <w:rFonts w:eastAsia="SimSun"/>
          <w:szCs w:val="20"/>
          <w:lang w:eastAsia="zh-CN"/>
        </w:rPr>
        <w:t>According to</w:t>
      </w:r>
      <w:r w:rsidR="00527171" w:rsidRPr="00E1105D">
        <w:rPr>
          <w:rFonts w:eastAsia="SimSun"/>
          <w:szCs w:val="20"/>
          <w:lang w:eastAsia="zh-CN"/>
        </w:rPr>
        <w:t xml:space="preserve"> TS38.331</w:t>
      </w:r>
      <w:r w:rsidR="00772371" w:rsidRPr="00E1105D">
        <w:rPr>
          <w:rFonts w:eastAsia="SimSun"/>
          <w:szCs w:val="20"/>
          <w:lang w:eastAsia="zh-CN"/>
        </w:rPr>
        <w:t xml:space="preserve"> </w:t>
      </w:r>
      <w:r w:rsidR="00772371" w:rsidRPr="00E1105D">
        <w:rPr>
          <w:rFonts w:ascii="Times New Roman" w:eastAsia="SimSun" w:hAnsi="Times New Roman"/>
          <w:color w:val="000000" w:themeColor="text1"/>
          <w:szCs w:val="20"/>
          <w:lang w:eastAsia="zh-CN"/>
        </w:rPr>
        <w:fldChar w:fldCharType="begin"/>
      </w:r>
      <w:r w:rsidR="00772371" w:rsidRPr="00E1105D">
        <w:rPr>
          <w:rFonts w:ascii="Times New Roman" w:eastAsia="SimSun" w:hAnsi="Times New Roman"/>
          <w:color w:val="000000" w:themeColor="text1"/>
          <w:szCs w:val="20"/>
          <w:lang w:eastAsia="zh-CN"/>
        </w:rPr>
        <w:instrText xml:space="preserve"> REF _Ref165624171 \r \h </w:instrText>
      </w:r>
      <w:r w:rsidR="00E1105D">
        <w:rPr>
          <w:rFonts w:ascii="Times New Roman" w:eastAsia="SimSun" w:hAnsi="Times New Roman"/>
          <w:color w:val="000000" w:themeColor="text1"/>
          <w:szCs w:val="20"/>
          <w:lang w:eastAsia="zh-CN"/>
        </w:rPr>
        <w:instrText xml:space="preserve"> \* MERGEFORMAT </w:instrText>
      </w:r>
      <w:r w:rsidR="00772371" w:rsidRPr="00E1105D">
        <w:rPr>
          <w:rFonts w:ascii="Times New Roman" w:eastAsia="SimSun" w:hAnsi="Times New Roman"/>
          <w:color w:val="000000" w:themeColor="text1"/>
          <w:szCs w:val="20"/>
          <w:lang w:eastAsia="zh-CN"/>
        </w:rPr>
      </w:r>
      <w:r w:rsidR="00772371" w:rsidRPr="00E1105D">
        <w:rPr>
          <w:rFonts w:ascii="Times New Roman" w:eastAsia="SimSun" w:hAnsi="Times New Roman"/>
          <w:color w:val="000000" w:themeColor="text1"/>
          <w:szCs w:val="20"/>
          <w:lang w:eastAsia="zh-CN"/>
        </w:rPr>
        <w:fldChar w:fldCharType="separate"/>
      </w:r>
      <w:r w:rsidR="00772371" w:rsidRPr="00E1105D">
        <w:rPr>
          <w:rFonts w:ascii="Times New Roman" w:eastAsia="SimSun" w:hAnsi="Times New Roman"/>
          <w:color w:val="000000" w:themeColor="text1"/>
          <w:szCs w:val="20"/>
          <w:lang w:eastAsia="zh-CN"/>
        </w:rPr>
        <w:t>[2]</w:t>
      </w:r>
      <w:r w:rsidR="00772371" w:rsidRPr="00E1105D">
        <w:rPr>
          <w:rFonts w:ascii="Times New Roman" w:eastAsia="SimSun" w:hAnsi="Times New Roman"/>
          <w:color w:val="000000" w:themeColor="text1"/>
          <w:szCs w:val="20"/>
          <w:lang w:eastAsia="zh-CN"/>
        </w:rPr>
        <w:fldChar w:fldCharType="end"/>
      </w:r>
      <w:r w:rsidR="00772371" w:rsidRPr="00E1105D">
        <w:rPr>
          <w:rFonts w:ascii="Times New Roman" w:eastAsia="SimSun" w:hAnsi="Times New Roman"/>
          <w:color w:val="000000" w:themeColor="text1"/>
          <w:szCs w:val="20"/>
          <w:lang w:eastAsia="zh-CN"/>
        </w:rPr>
        <w:t xml:space="preserve">, </w:t>
      </w:r>
      <w:r w:rsidR="00BA0BC9" w:rsidRPr="00E1105D">
        <w:rPr>
          <w:rFonts w:ascii="Times New Roman" w:eastAsia="SimSun" w:hAnsi="Times New Roman"/>
          <w:color w:val="000000" w:themeColor="text1"/>
          <w:szCs w:val="20"/>
          <w:lang w:eastAsia="zh-CN"/>
        </w:rPr>
        <w:t>parameters</w:t>
      </w:r>
      <w:r w:rsidR="00EA240B" w:rsidRPr="00E1105D">
        <w:rPr>
          <w:rFonts w:ascii="Times New Roman" w:eastAsia="SimSun" w:hAnsi="Times New Roman"/>
          <w:color w:val="000000" w:themeColor="text1"/>
          <w:szCs w:val="20"/>
          <w:lang w:eastAsia="zh-CN"/>
        </w:rPr>
        <w:t xml:space="preserve"> within </w:t>
      </w:r>
      <w:r w:rsidR="00011C55" w:rsidRPr="00E1105D">
        <w:rPr>
          <w:rFonts w:eastAsia="SimSun"/>
          <w:i/>
          <w:szCs w:val="20"/>
          <w:lang w:eastAsia="zh-CN"/>
        </w:rPr>
        <w:t>CG</w:t>
      </w:r>
      <w:r w:rsidRPr="00E1105D">
        <w:rPr>
          <w:rFonts w:eastAsia="SimSun"/>
          <w:i/>
          <w:szCs w:val="20"/>
          <w:lang w:eastAsia="zh-CN"/>
        </w:rPr>
        <w:t>-RRC-Configuration</w:t>
      </w:r>
      <w:r w:rsidRPr="00E1105D">
        <w:rPr>
          <w:rFonts w:eastAsia="SimSun"/>
          <w:szCs w:val="20"/>
          <w:lang w:eastAsia="zh-CN"/>
        </w:rPr>
        <w:t xml:space="preserve"> </w:t>
      </w:r>
      <w:r w:rsidRPr="00E1105D">
        <w:rPr>
          <w:iCs/>
          <w:szCs w:val="20"/>
          <w:lang w:val="en-US"/>
        </w:rPr>
        <w:t>are given as the following:</w:t>
      </w:r>
    </w:p>
    <w:p w14:paraId="5CD1EBD2"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pPr>
      <w:r w:rsidRPr="00FF4867">
        <w:rPr>
          <w:rFonts w:eastAsia="SimSun"/>
        </w:rPr>
        <w:t>CG-RRC-Configuration-r18</w:t>
      </w:r>
      <w:r w:rsidRPr="00FF4867">
        <w:t xml:space="preserve"> ::=   </w:t>
      </w:r>
      <w:r w:rsidRPr="00FF4867">
        <w:rPr>
          <w:color w:val="993366"/>
        </w:rPr>
        <w:t>SEQUENCE</w:t>
      </w:r>
      <w:r w:rsidRPr="00FF4867">
        <w:t xml:space="preserve"> {</w:t>
      </w:r>
    </w:p>
    <w:p w14:paraId="7C50B2B3" w14:textId="44EDA85B" w:rsidR="00361AF4" w:rsidRPr="00FF4867" w:rsidRDefault="00361AF4"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cg-RRC-RetransmissionTimer-r18 </w:t>
      </w:r>
      <w:r w:rsidRPr="00FF4867">
        <w:rPr>
          <w:color w:val="993366"/>
        </w:rPr>
        <w:t>INTEGER</w:t>
      </w:r>
      <w:r w:rsidRPr="00FF4867">
        <w:t xml:space="preserve"> (1..64)           </w:t>
      </w:r>
      <w:r>
        <w:t xml:space="preserve">                    </w:t>
      </w:r>
      <w:r w:rsidRPr="00FF4867">
        <w:t xml:space="preserve">    </w:t>
      </w:r>
      <w:r w:rsidRPr="00FF4867">
        <w:rPr>
          <w:color w:val="993366"/>
        </w:rPr>
        <w:t>OPTIONAL</w:t>
      </w:r>
      <w:r w:rsidRPr="00FF4867">
        <w:t xml:space="preserve">,   </w:t>
      </w:r>
      <w:r w:rsidRPr="00FF4867">
        <w:rPr>
          <w:color w:val="808080"/>
        </w:rPr>
        <w:t>-- Need R</w:t>
      </w:r>
    </w:p>
    <w:p w14:paraId="3EE46DF2" w14:textId="47ACCD0D" w:rsidR="00361AF4" w:rsidRPr="00FF4867" w:rsidRDefault="00361AF4"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cg-RRC-RSRP-ThresholdSSB-r18   RSRP-Range           </w:t>
      </w:r>
      <w:r>
        <w:t xml:space="preserve">                              </w:t>
      </w:r>
      <w:r w:rsidRPr="00FF4867">
        <w:t xml:space="preserve"> </w:t>
      </w:r>
      <w:r w:rsidRPr="00FF4867">
        <w:rPr>
          <w:color w:val="993366"/>
        </w:rPr>
        <w:t>OPTIONAL</w:t>
      </w:r>
      <w:r w:rsidRPr="00FF4867">
        <w:t xml:space="preserve">,   </w:t>
      </w:r>
      <w:r w:rsidRPr="00FF4867">
        <w:rPr>
          <w:color w:val="808080"/>
        </w:rPr>
        <w:t>-- Need R</w:t>
      </w:r>
    </w:p>
    <w:p w14:paraId="5C5AAC90"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rPr>
      </w:pPr>
      <w:r w:rsidRPr="00FF4867">
        <w:t xml:space="preserve">    </w:t>
      </w:r>
      <w:r w:rsidRPr="00FF4867">
        <w:rPr>
          <w:rFonts w:eastAsia="SimSun"/>
        </w:rPr>
        <w:t>rrc-SSB-Subset-r18</w:t>
      </w:r>
      <w:r w:rsidRPr="00FF4867">
        <w:t xml:space="preserve">             </w:t>
      </w:r>
      <w:r w:rsidRPr="00FF4867">
        <w:rPr>
          <w:color w:val="993366"/>
        </w:rPr>
        <w:t>CHOICE</w:t>
      </w:r>
      <w:r w:rsidRPr="00FF4867">
        <w:rPr>
          <w:rFonts w:eastAsia="SimSun"/>
        </w:rPr>
        <w:t xml:space="preserve"> {</w:t>
      </w:r>
    </w:p>
    <w:p w14:paraId="1D9AED60"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rPr>
      </w:pPr>
      <w:r w:rsidRPr="00FF4867">
        <w:t xml:space="preserve">        </w:t>
      </w:r>
      <w:r w:rsidRPr="00FF4867">
        <w:rPr>
          <w:rFonts w:eastAsia="SimSun"/>
        </w:rPr>
        <w:t>shortBitmap-r18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5B914647"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rPr>
      </w:pPr>
      <w:r w:rsidRPr="00FF4867">
        <w:t xml:space="preserve">        </w:t>
      </w:r>
      <w:r w:rsidRPr="00FF4867">
        <w:rPr>
          <w:rFonts w:eastAsia="SimSun"/>
        </w:rPr>
        <w:t>mediumBitmap-r18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6F41F9CA"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rPr>
      </w:pPr>
      <w:r w:rsidRPr="00FF4867">
        <w:t xml:space="preserve">        </w:t>
      </w:r>
      <w:r w:rsidRPr="00FF4867">
        <w:rPr>
          <w:rFonts w:eastAsia="SimSun"/>
        </w:rPr>
        <w:t>longBitmap-r18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5118BF15" w14:textId="6F54B108" w:rsidR="00361AF4" w:rsidRPr="00FF4867" w:rsidRDefault="00361AF4"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w:t>
      </w:r>
      <w:r w:rsidRPr="00FF4867">
        <w:rPr>
          <w:rFonts w:eastAsia="SimSun"/>
        </w:rPr>
        <w:t>}</w:t>
      </w:r>
      <w:r w:rsidRPr="00FF4867">
        <w:t xml:space="preserve">                                                         </w:t>
      </w:r>
      <w:r>
        <w:t xml:space="preserve">                             </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3D67567B"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color w:val="808080"/>
        </w:rPr>
      </w:pPr>
      <w:r w:rsidRPr="00FF4867">
        <w:t xml:space="preserve">    </w:t>
      </w:r>
      <w:r w:rsidRPr="00FF4867">
        <w:rPr>
          <w:rFonts w:eastAsia="SimSun"/>
        </w:rPr>
        <w:t xml:space="preserve">rrc-SSB-PerCG-PUSCH-r18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406D7BF5" w14:textId="0A3C80D2"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color w:val="808080"/>
        </w:rPr>
      </w:pPr>
      <w:r w:rsidRPr="00FF4867">
        <w:t xml:space="preserve">    rrc-P</w:t>
      </w:r>
      <w:r w:rsidRPr="00FF4867">
        <w:rPr>
          <w:rFonts w:eastAsia="SimSun"/>
        </w:rPr>
        <w:t>0-PUSCH-r18</w:t>
      </w:r>
      <w:r w:rsidRPr="00FF4867">
        <w:t xml:space="preserve">               </w:t>
      </w:r>
      <w:r w:rsidRPr="00FF4867">
        <w:rPr>
          <w:color w:val="993366"/>
        </w:rPr>
        <w:t>INTEGER</w:t>
      </w:r>
      <w:r w:rsidRPr="00FF4867">
        <w:rPr>
          <w:rFonts w:eastAsia="SimSun"/>
        </w:rPr>
        <w:t xml:space="preserve"> (-16..15)</w:t>
      </w:r>
      <w:r w:rsidRPr="00FF4867">
        <w:t xml:space="preserve">     </w:t>
      </w:r>
      <w:r>
        <w:t xml:space="preserve">                       </w:t>
      </w:r>
      <w:r w:rsidRPr="00FF4867">
        <w:t xml:space="preserve">        </w:t>
      </w:r>
      <w:r w:rsidRPr="00FF4867">
        <w:rPr>
          <w:color w:val="993366"/>
        </w:rPr>
        <w:t>OPTIONAL</w:t>
      </w:r>
      <w:r w:rsidRPr="00FF4867">
        <w:rPr>
          <w:rFonts w:eastAsia="SimSun"/>
        </w:rPr>
        <w:t xml:space="preserve">,   </w:t>
      </w:r>
      <w:r w:rsidRPr="00FF4867">
        <w:rPr>
          <w:color w:val="808080"/>
        </w:rPr>
        <w:t>-- Need M</w:t>
      </w:r>
    </w:p>
    <w:p w14:paraId="43394696"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rrc-A</w:t>
      </w:r>
      <w:r w:rsidRPr="00FF4867">
        <w:rPr>
          <w:rFonts w:eastAsia="SimSun"/>
        </w:rPr>
        <w:t>lpha-r18</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0755C781"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pPr>
      <w:r w:rsidRPr="00FF4867">
        <w:t xml:space="preserve">    rrc-DMRS-Ports-r18             </w:t>
      </w:r>
      <w:r w:rsidRPr="00FF4867">
        <w:rPr>
          <w:color w:val="993366"/>
        </w:rPr>
        <w:t>CHOICE</w:t>
      </w:r>
      <w:r w:rsidRPr="00FF4867">
        <w:t xml:space="preserve"> {</w:t>
      </w:r>
    </w:p>
    <w:p w14:paraId="00D35FA2"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8086D11"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64D0D42" w14:textId="2A0C2E1B" w:rsidR="00361AF4" w:rsidRPr="00FF4867" w:rsidRDefault="00361AF4"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                                                          </w:t>
      </w:r>
      <w:r>
        <w:t xml:space="preserve">                             </w:t>
      </w:r>
      <w:r w:rsidRPr="00FF4867">
        <w:t xml:space="preserve">   </w:t>
      </w:r>
      <w:r w:rsidRPr="00FF4867">
        <w:rPr>
          <w:color w:val="993366"/>
        </w:rPr>
        <w:t>OPTIONAL</w:t>
      </w:r>
      <w:r w:rsidRPr="00FF4867">
        <w:t xml:space="preserve">,  </w:t>
      </w:r>
      <w:r w:rsidRPr="00FF4867">
        <w:rPr>
          <w:color w:val="808080"/>
        </w:rPr>
        <w:t>-- Need M</w:t>
      </w:r>
    </w:p>
    <w:p w14:paraId="55024104" w14:textId="3B2758B7" w:rsidR="00361AF4" w:rsidRPr="00FF4867" w:rsidRDefault="00361AF4"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rrc-NrofDMRS-Sequences-r18  </w:t>
      </w:r>
      <w:r w:rsidRPr="00FF4867">
        <w:rPr>
          <w:color w:val="993366"/>
        </w:rPr>
        <w:t>INTEGER</w:t>
      </w:r>
      <w:r w:rsidRPr="00FF4867">
        <w:t xml:space="preserve"> (1..2)                   </w:t>
      </w:r>
      <w:r>
        <w:t xml:space="preserve">                      </w:t>
      </w:r>
      <w:r w:rsidRPr="00FF4867">
        <w:rPr>
          <w:color w:val="993366"/>
        </w:rPr>
        <w:t>OPTIONAL</w:t>
      </w:r>
      <w:r w:rsidRPr="00FF4867">
        <w:t xml:space="preserve">,  </w:t>
      </w:r>
      <w:r w:rsidRPr="00FF4867">
        <w:rPr>
          <w:color w:val="808080"/>
        </w:rPr>
        <w:t>-- Need M</w:t>
      </w:r>
    </w:p>
    <w:p w14:paraId="52851E74"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rPr>
          <w:rFonts w:eastAsia="SimSun"/>
        </w:rPr>
      </w:pPr>
      <w:r w:rsidRPr="00FF4867">
        <w:t xml:space="preserve">    ...</w:t>
      </w:r>
    </w:p>
    <w:p w14:paraId="57EE2679" w14:textId="77777777" w:rsidR="00361AF4" w:rsidRPr="00FF4867" w:rsidRDefault="00361AF4" w:rsidP="00BE1853">
      <w:pPr>
        <w:pStyle w:val="PL"/>
        <w:pBdr>
          <w:top w:val="single" w:sz="4" w:space="1" w:color="auto"/>
          <w:left w:val="single" w:sz="4" w:space="1" w:color="auto"/>
          <w:bottom w:val="single" w:sz="4" w:space="1" w:color="auto"/>
          <w:right w:val="single" w:sz="4" w:space="1" w:color="auto"/>
        </w:pBdr>
      </w:pPr>
      <w:r w:rsidRPr="00FF4867">
        <w:t>}</w:t>
      </w:r>
    </w:p>
    <w:p w14:paraId="65389E26" w14:textId="253718AC" w:rsidR="00A95ADB" w:rsidRPr="00E1105D" w:rsidRDefault="00A95ADB" w:rsidP="00EF3530">
      <w:pPr>
        <w:pStyle w:val="BodyText"/>
        <w:spacing w:after="0"/>
        <w:rPr>
          <w:iCs/>
          <w:szCs w:val="20"/>
          <w:lang w:val="en-US"/>
        </w:rPr>
      </w:pPr>
    </w:p>
    <w:p w14:paraId="6AA3C8F0" w14:textId="0928AD28" w:rsidR="00527171" w:rsidRPr="00E1105D" w:rsidRDefault="00A95ADB" w:rsidP="00EF3530">
      <w:pPr>
        <w:pStyle w:val="BodyText"/>
        <w:spacing w:after="0"/>
        <w:rPr>
          <w:rFonts w:eastAsia="SimSun"/>
          <w:iCs/>
          <w:szCs w:val="20"/>
          <w:lang w:val="en-US" w:eastAsia="zh-CN"/>
        </w:rPr>
      </w:pPr>
      <w:r w:rsidRPr="00E1105D">
        <w:rPr>
          <w:rFonts w:hint="eastAsia"/>
          <w:iCs/>
          <w:szCs w:val="20"/>
          <w:lang w:val="en-US"/>
        </w:rPr>
        <w:t>To support RACH-less handover</w:t>
      </w:r>
      <w:r w:rsidR="00E1105D">
        <w:rPr>
          <w:iCs/>
          <w:szCs w:val="20"/>
          <w:lang w:val="en-US"/>
        </w:rPr>
        <w:t xml:space="preserve"> in NTN</w:t>
      </w:r>
      <w:r w:rsidRPr="00E1105D">
        <w:rPr>
          <w:rFonts w:hint="eastAsia"/>
          <w:iCs/>
          <w:szCs w:val="20"/>
          <w:lang w:val="en-US"/>
        </w:rPr>
        <w:t xml:space="preserve">, </w:t>
      </w:r>
      <w:r w:rsidRPr="00E1105D">
        <w:rPr>
          <w:iCs/>
          <w:szCs w:val="20"/>
          <w:lang w:val="en-US"/>
        </w:rPr>
        <w:t xml:space="preserve">the association between SSBs and PUSCH </w:t>
      </w:r>
      <w:r w:rsidR="00E332BA">
        <w:rPr>
          <w:iCs/>
          <w:szCs w:val="20"/>
          <w:lang w:val="en-US"/>
        </w:rPr>
        <w:t>occasion</w:t>
      </w:r>
      <w:r w:rsidR="00333155">
        <w:rPr>
          <w:iCs/>
          <w:szCs w:val="20"/>
          <w:lang w:val="en-US"/>
        </w:rPr>
        <w:t>s</w:t>
      </w:r>
      <w:r w:rsidR="00E332BA">
        <w:rPr>
          <w:iCs/>
          <w:szCs w:val="20"/>
          <w:lang w:val="en-US"/>
        </w:rPr>
        <w:t xml:space="preserve"> </w:t>
      </w:r>
      <w:r w:rsidRPr="00E1105D">
        <w:rPr>
          <w:iCs/>
          <w:szCs w:val="20"/>
          <w:lang w:val="en-US"/>
        </w:rPr>
        <w:t xml:space="preserve">has been </w:t>
      </w:r>
      <w:r w:rsidR="00333155">
        <w:rPr>
          <w:iCs/>
          <w:szCs w:val="20"/>
          <w:lang w:val="en-US"/>
        </w:rPr>
        <w:t>defined</w:t>
      </w:r>
      <w:r w:rsidR="00333155" w:rsidRPr="00E1105D">
        <w:rPr>
          <w:iCs/>
          <w:szCs w:val="20"/>
          <w:lang w:val="en-US"/>
        </w:rPr>
        <w:t xml:space="preserve"> </w:t>
      </w:r>
      <w:r w:rsidRPr="00E1105D">
        <w:rPr>
          <w:iCs/>
          <w:szCs w:val="20"/>
          <w:lang w:val="en-US"/>
        </w:rPr>
        <w:t xml:space="preserve">in </w:t>
      </w:r>
      <w:r w:rsidR="00333155">
        <w:rPr>
          <w:iCs/>
          <w:szCs w:val="20"/>
          <w:lang w:val="en-US"/>
        </w:rPr>
        <w:t>the clause 22.1 of TS38.213, similar as those for CG-SDT. In the SSB to PUSCH occasion mapping, the parameters</w:t>
      </w:r>
      <w:r w:rsidR="00333155" w:rsidRPr="00333155">
        <w:rPr>
          <w:rFonts w:eastAsia="SimSun"/>
        </w:rPr>
        <w:t xml:space="preserve"> </w:t>
      </w:r>
      <w:r w:rsidR="00333155" w:rsidRPr="000E1324">
        <w:rPr>
          <w:rFonts w:eastAsia="SimSun"/>
          <w:i/>
        </w:rPr>
        <w:t>rrc-SSB-Subset-r18</w:t>
      </w:r>
      <w:r w:rsidR="00333155">
        <w:rPr>
          <w:rFonts w:eastAsia="SimSun"/>
        </w:rPr>
        <w:t xml:space="preserve">, </w:t>
      </w:r>
      <w:r w:rsidR="00333155" w:rsidRPr="000E1324">
        <w:rPr>
          <w:rFonts w:eastAsia="SimSun"/>
          <w:i/>
        </w:rPr>
        <w:t>rrc-SSB-PerCG-PUSCH-r18</w:t>
      </w:r>
      <w:r w:rsidR="00333155">
        <w:rPr>
          <w:rFonts w:eastAsia="SimSun"/>
        </w:rPr>
        <w:t xml:space="preserve">, </w:t>
      </w:r>
      <w:r w:rsidR="00333155" w:rsidRPr="000E1324">
        <w:rPr>
          <w:i/>
        </w:rPr>
        <w:t>rrc-DMRS-Ports-r18</w:t>
      </w:r>
      <w:r w:rsidR="00333155">
        <w:t xml:space="preserve">, and </w:t>
      </w:r>
      <w:r w:rsidR="00333155" w:rsidRPr="000E1324">
        <w:rPr>
          <w:i/>
        </w:rPr>
        <w:t>rrc-NrofDMRS-Sequences-r18</w:t>
      </w:r>
      <w:r w:rsidR="00333155">
        <w:t xml:space="preserve"> are used. The power control parameters</w:t>
      </w:r>
      <w:r w:rsidR="00333155">
        <w:rPr>
          <w:iCs/>
          <w:szCs w:val="20"/>
          <w:lang w:val="en-US"/>
        </w:rPr>
        <w:t xml:space="preserve"> of </w:t>
      </w:r>
      <w:r w:rsidR="00333155" w:rsidRPr="000E1324">
        <w:rPr>
          <w:i/>
        </w:rPr>
        <w:t>rrc-P</w:t>
      </w:r>
      <w:r w:rsidR="00333155" w:rsidRPr="000E1324">
        <w:rPr>
          <w:rFonts w:eastAsia="SimSun"/>
          <w:i/>
        </w:rPr>
        <w:t>0-PUSCH-r18</w:t>
      </w:r>
      <w:r w:rsidR="00333155">
        <w:rPr>
          <w:rFonts w:eastAsia="SimSun"/>
        </w:rPr>
        <w:t xml:space="preserve"> and </w:t>
      </w:r>
      <w:r w:rsidR="00333155" w:rsidRPr="000E1324">
        <w:rPr>
          <w:i/>
        </w:rPr>
        <w:t>rrc-A</w:t>
      </w:r>
      <w:r w:rsidR="00333155" w:rsidRPr="000E1324">
        <w:rPr>
          <w:rFonts w:eastAsia="SimSun"/>
          <w:i/>
        </w:rPr>
        <w:t>lpha-r18</w:t>
      </w:r>
      <w:r w:rsidR="00333155">
        <w:rPr>
          <w:iCs/>
          <w:szCs w:val="20"/>
          <w:lang w:val="en-US"/>
        </w:rPr>
        <w:t xml:space="preserve"> should be used by UE to determine the transmit power of PUSCH transmission according to clause 7.1.1 of TS38.213, although it has been captured yet (see our companion CR in </w:t>
      </w:r>
      <w:r w:rsidR="00421E4E" w:rsidRPr="00421E4E">
        <w:rPr>
          <w:iCs/>
          <w:szCs w:val="20"/>
          <w:lang w:val="en-US"/>
        </w:rPr>
        <w:t>[5</w:t>
      </w:r>
      <w:r w:rsidR="00333155" w:rsidRPr="00421E4E">
        <w:rPr>
          <w:iCs/>
          <w:szCs w:val="20"/>
          <w:lang w:val="en-US"/>
        </w:rPr>
        <w:t>])</w:t>
      </w:r>
      <w:r w:rsidR="00FD5DED" w:rsidRPr="00421E4E">
        <w:rPr>
          <w:iCs/>
          <w:szCs w:val="20"/>
          <w:lang w:val="en-US"/>
        </w:rPr>
        <w:t>.</w:t>
      </w:r>
      <w:r w:rsidR="00FD5DED">
        <w:rPr>
          <w:iCs/>
          <w:szCs w:val="20"/>
          <w:lang w:val="en-US"/>
        </w:rPr>
        <w:t xml:space="preserve"> In addition, the parameters of </w:t>
      </w:r>
      <w:r w:rsidR="00FD5DED" w:rsidRPr="000E1324">
        <w:rPr>
          <w:i/>
        </w:rPr>
        <w:t>cg-RRC-RetransmissionTimer-r18</w:t>
      </w:r>
      <w:r w:rsidR="00FD5DED">
        <w:t xml:space="preserve"> and </w:t>
      </w:r>
      <w:r w:rsidR="00FD5DED" w:rsidRPr="000E1324">
        <w:rPr>
          <w:i/>
        </w:rPr>
        <w:t>cg-RRC-RSRP-ThresholdSSB-r18</w:t>
      </w:r>
      <w:r w:rsidR="00FD5DED">
        <w:t xml:space="preserve"> are used in RAN2 specification.</w:t>
      </w:r>
      <w:r w:rsidR="00333155">
        <w:rPr>
          <w:iCs/>
          <w:szCs w:val="20"/>
          <w:lang w:val="en-US"/>
        </w:rPr>
        <w:t xml:space="preserve"> </w:t>
      </w:r>
      <w:r w:rsidR="00BE1853" w:rsidRPr="00E1105D">
        <w:rPr>
          <w:iCs/>
          <w:szCs w:val="20"/>
          <w:lang w:val="en-US"/>
        </w:rPr>
        <w:t>Therefore</w:t>
      </w:r>
      <w:r w:rsidR="00362E10" w:rsidRPr="00E1105D">
        <w:rPr>
          <w:iCs/>
          <w:szCs w:val="20"/>
          <w:lang w:val="en-US"/>
        </w:rPr>
        <w:t>,</w:t>
      </w:r>
      <w:r w:rsidR="00362E10" w:rsidRPr="00E1105D">
        <w:rPr>
          <w:i/>
          <w:iCs/>
          <w:szCs w:val="20"/>
          <w:lang w:val="en-US"/>
        </w:rPr>
        <w:t xml:space="preserve"> </w:t>
      </w:r>
      <w:r w:rsidR="00FD5DED" w:rsidRPr="000E1324">
        <w:rPr>
          <w:iCs/>
          <w:szCs w:val="20"/>
          <w:lang w:val="en-US"/>
        </w:rPr>
        <w:t>all</w:t>
      </w:r>
      <w:r w:rsidR="00FD5DED">
        <w:rPr>
          <w:i/>
          <w:iCs/>
          <w:szCs w:val="20"/>
          <w:lang w:val="en-US"/>
        </w:rPr>
        <w:t xml:space="preserve"> </w:t>
      </w:r>
      <w:r w:rsidR="00362E10" w:rsidRPr="00E1105D">
        <w:rPr>
          <w:rFonts w:eastAsia="SimSun" w:hint="eastAsia"/>
          <w:szCs w:val="20"/>
          <w:lang w:eastAsia="zh-CN"/>
        </w:rPr>
        <w:t xml:space="preserve">parameters within </w:t>
      </w:r>
      <w:r w:rsidR="00FD5DED">
        <w:rPr>
          <w:rFonts w:eastAsia="SimSun"/>
          <w:szCs w:val="20"/>
          <w:lang w:eastAsia="zh-CN"/>
        </w:rPr>
        <w:t xml:space="preserve">IE of </w:t>
      </w:r>
      <w:r w:rsidR="00362E10" w:rsidRPr="00E1105D">
        <w:rPr>
          <w:rFonts w:eastAsia="SimSun" w:hint="eastAsia"/>
          <w:i/>
          <w:szCs w:val="20"/>
          <w:lang w:eastAsia="zh-CN"/>
        </w:rPr>
        <w:t>CG-RRC-Configuration</w:t>
      </w:r>
      <w:r w:rsidR="00362E10" w:rsidRPr="00E1105D">
        <w:rPr>
          <w:rFonts w:eastAsia="SimSun" w:hint="eastAsia"/>
          <w:szCs w:val="20"/>
          <w:lang w:eastAsia="zh-CN"/>
        </w:rPr>
        <w:t xml:space="preserve"> </w:t>
      </w:r>
      <w:r w:rsidR="00362E10" w:rsidRPr="00E1105D">
        <w:rPr>
          <w:iCs/>
          <w:szCs w:val="20"/>
          <w:lang w:val="en-US"/>
        </w:rPr>
        <w:t xml:space="preserve">are applicable for CG-based RACH-less handover </w:t>
      </w:r>
      <w:r w:rsidR="00FD5DED">
        <w:rPr>
          <w:iCs/>
          <w:szCs w:val="20"/>
          <w:lang w:val="en-US"/>
        </w:rPr>
        <w:t>from R18</w:t>
      </w:r>
      <w:r w:rsidR="00362E10" w:rsidRPr="00E1105D">
        <w:rPr>
          <w:iCs/>
          <w:szCs w:val="20"/>
          <w:lang w:val="en-US"/>
        </w:rPr>
        <w:t xml:space="preserve"> NTN</w:t>
      </w:r>
      <w:r w:rsidR="00FD5DED">
        <w:rPr>
          <w:iCs/>
          <w:szCs w:val="20"/>
          <w:lang w:val="en-US"/>
        </w:rPr>
        <w:t xml:space="preserve"> perspective</w:t>
      </w:r>
      <w:r w:rsidR="00362E10" w:rsidRPr="00E1105D">
        <w:rPr>
          <w:iCs/>
          <w:szCs w:val="20"/>
          <w:lang w:val="en-US"/>
        </w:rPr>
        <w:t xml:space="preserve">. </w:t>
      </w:r>
    </w:p>
    <w:p w14:paraId="57729EE3" w14:textId="2F4B73E5" w:rsidR="00EF3530" w:rsidRDefault="00361AF4" w:rsidP="00EF3530">
      <w:pPr>
        <w:rPr>
          <w:b/>
          <w:i/>
          <w:iCs/>
          <w:lang w:val="en-US"/>
        </w:rPr>
      </w:pPr>
      <w:r w:rsidRPr="00E1105D">
        <w:rPr>
          <w:rFonts w:eastAsia="SimSun"/>
          <w:b/>
          <w:i/>
          <w:lang w:eastAsia="zh-CN"/>
        </w:rPr>
        <w:t>Proposal</w:t>
      </w:r>
      <w:r w:rsidR="00772371" w:rsidRPr="00E1105D">
        <w:rPr>
          <w:rFonts w:eastAsia="SimSun" w:hint="eastAsia"/>
          <w:b/>
          <w:i/>
          <w:lang w:eastAsia="zh-CN"/>
        </w:rPr>
        <w:t xml:space="preserve"> 1: </w:t>
      </w:r>
      <w:r w:rsidR="00F45CBA">
        <w:rPr>
          <w:rFonts w:eastAsia="SimSun"/>
          <w:b/>
          <w:i/>
          <w:lang w:eastAsia="zh-CN"/>
        </w:rPr>
        <w:t>A</w:t>
      </w:r>
      <w:r w:rsidR="00FD5DED">
        <w:rPr>
          <w:rFonts w:eastAsia="SimSun"/>
          <w:b/>
          <w:i/>
          <w:lang w:eastAsia="zh-CN"/>
        </w:rPr>
        <w:t xml:space="preserve">ll </w:t>
      </w:r>
      <w:r w:rsidR="009B5345">
        <w:rPr>
          <w:rFonts w:eastAsia="SimSun"/>
          <w:b/>
          <w:i/>
          <w:lang w:eastAsia="zh-CN"/>
        </w:rPr>
        <w:t>p</w:t>
      </w:r>
      <w:r w:rsidR="00772371" w:rsidRPr="00E1105D">
        <w:rPr>
          <w:rFonts w:eastAsia="SimSun" w:hint="eastAsia"/>
          <w:b/>
          <w:i/>
          <w:lang w:eastAsia="zh-CN"/>
        </w:rPr>
        <w:t xml:space="preserve">arameters within </w:t>
      </w:r>
      <w:r w:rsidR="00FD5DED">
        <w:rPr>
          <w:rFonts w:eastAsia="SimSun"/>
          <w:b/>
          <w:i/>
          <w:lang w:eastAsia="zh-CN"/>
        </w:rPr>
        <w:t xml:space="preserve">IE of </w:t>
      </w:r>
      <w:r w:rsidR="00772371" w:rsidRPr="00E1105D">
        <w:rPr>
          <w:rFonts w:eastAsia="SimSun" w:hint="eastAsia"/>
          <w:b/>
          <w:i/>
          <w:lang w:eastAsia="zh-CN"/>
        </w:rPr>
        <w:t xml:space="preserve">CG-RRC-Configuration </w:t>
      </w:r>
      <w:r w:rsidR="00772371" w:rsidRPr="00E1105D">
        <w:rPr>
          <w:b/>
          <w:i/>
          <w:iCs/>
          <w:lang w:val="en-US"/>
        </w:rPr>
        <w:t xml:space="preserve">are applicable for CG-based RACH-less handover in </w:t>
      </w:r>
      <w:r w:rsidR="00FD5DED">
        <w:rPr>
          <w:b/>
          <w:i/>
          <w:iCs/>
          <w:lang w:val="en-US"/>
        </w:rPr>
        <w:t>R18 NR</w:t>
      </w:r>
      <w:r w:rsidR="00FD5DED" w:rsidRPr="00E1105D">
        <w:rPr>
          <w:b/>
          <w:i/>
          <w:iCs/>
          <w:lang w:val="en-US"/>
        </w:rPr>
        <w:t xml:space="preserve"> </w:t>
      </w:r>
      <w:r w:rsidR="00772371" w:rsidRPr="00E1105D">
        <w:rPr>
          <w:b/>
          <w:i/>
          <w:iCs/>
          <w:lang w:val="en-US"/>
        </w:rPr>
        <w:t xml:space="preserve">NTN. </w:t>
      </w:r>
    </w:p>
    <w:p w14:paraId="1A33C526" w14:textId="782ED373" w:rsidR="00FD5DED" w:rsidRDefault="00FD5DED" w:rsidP="00EF3530">
      <w:pPr>
        <w:rPr>
          <w:iCs/>
          <w:lang w:val="en-US"/>
        </w:rPr>
      </w:pPr>
      <w:r>
        <w:rPr>
          <w:rFonts w:eastAsia="SimSun"/>
          <w:color w:val="000000" w:themeColor="text1"/>
          <w:lang w:eastAsia="zh-CN"/>
        </w:rPr>
        <w:t>T</w:t>
      </w:r>
      <w:r w:rsidR="00333155" w:rsidRPr="00E1105D">
        <w:rPr>
          <w:rFonts w:eastAsia="SimSun" w:hint="eastAsia"/>
          <w:color w:val="000000" w:themeColor="text1"/>
          <w:lang w:eastAsia="zh-CN"/>
        </w:rPr>
        <w:t>he parameter</w:t>
      </w:r>
      <w:r w:rsidR="00333155" w:rsidRPr="00E1105D">
        <w:rPr>
          <w:rFonts w:eastAsia="SimSun"/>
          <w:color w:val="000000" w:themeColor="text1"/>
          <w:lang w:eastAsia="zh-CN"/>
        </w:rPr>
        <w:t xml:space="preserve">s wthin </w:t>
      </w:r>
      <w:r w:rsidR="00333155" w:rsidRPr="00E1105D">
        <w:rPr>
          <w:i/>
          <w:iCs/>
          <w:lang w:val="en-US"/>
        </w:rPr>
        <w:t xml:space="preserve">rrc-ConfiguredUplinkGrant </w:t>
      </w:r>
      <w:r w:rsidR="00333155" w:rsidRPr="00E1105D">
        <w:rPr>
          <w:iCs/>
          <w:lang w:val="en-US"/>
        </w:rPr>
        <w:t>are shown in the Appendix.</w:t>
      </w:r>
      <w:r>
        <w:rPr>
          <w:iCs/>
          <w:lang w:val="en-US"/>
        </w:rPr>
        <w:t xml:space="preserve"> </w:t>
      </w:r>
      <w:r w:rsidR="0024301F">
        <w:rPr>
          <w:iCs/>
          <w:lang w:val="en-US"/>
        </w:rPr>
        <w:t>T</w:t>
      </w:r>
      <w:r>
        <w:rPr>
          <w:iCs/>
          <w:lang w:val="en-US"/>
        </w:rPr>
        <w:t>he following parameters are not used for CG-SDT.</w:t>
      </w:r>
    </w:p>
    <w:p w14:paraId="0BCB7481" w14:textId="69006CFA" w:rsidR="00FD5DED" w:rsidRPr="000E1324" w:rsidRDefault="00FD5DED" w:rsidP="00FD5DED">
      <w:pPr>
        <w:pStyle w:val="ListParagraph"/>
        <w:numPr>
          <w:ilvl w:val="0"/>
          <w:numId w:val="39"/>
        </w:numPr>
        <w:ind w:leftChars="0"/>
        <w:rPr>
          <w:i/>
          <w:iCs/>
          <w:lang w:val="en-US"/>
        </w:rPr>
      </w:pPr>
      <w:r w:rsidRPr="000E1324">
        <w:rPr>
          <w:i/>
        </w:rPr>
        <w:lastRenderedPageBreak/>
        <w:t>srs-ResourceIndicator/ srs-ResourceIndicator2-r17</w:t>
      </w:r>
    </w:p>
    <w:p w14:paraId="609FEFE1" w14:textId="03477784" w:rsidR="00FD5DED" w:rsidRPr="000E1324" w:rsidRDefault="00FD5DED" w:rsidP="00FD5DED">
      <w:pPr>
        <w:pStyle w:val="ListParagraph"/>
        <w:numPr>
          <w:ilvl w:val="0"/>
          <w:numId w:val="39"/>
        </w:numPr>
        <w:ind w:leftChars="0"/>
        <w:rPr>
          <w:i/>
          <w:iCs/>
          <w:lang w:val="en-US"/>
        </w:rPr>
      </w:pPr>
      <w:r w:rsidRPr="000E1324">
        <w:rPr>
          <w:i/>
        </w:rPr>
        <w:t>pathlossReferenceIndex/ pathlossReferenceIndex2-r17</w:t>
      </w:r>
    </w:p>
    <w:p w14:paraId="17C5C994" w14:textId="10B3B349" w:rsidR="002F13B8" w:rsidRDefault="0024301F" w:rsidP="002F13B8">
      <w:r>
        <w:rPr>
          <w:rFonts w:eastAsia="SimSun"/>
          <w:iCs/>
          <w:lang w:val="en-US" w:eastAsia="zh-CN"/>
        </w:rPr>
        <w:t xml:space="preserve">The parameter of </w:t>
      </w:r>
      <w:r w:rsidRPr="000E1324">
        <w:rPr>
          <w:i/>
        </w:rPr>
        <w:t xml:space="preserve">precodingAndNumberOfLayers </w:t>
      </w:r>
      <w:r>
        <w:t xml:space="preserve">is always set to 1. </w:t>
      </w:r>
      <w:r w:rsidR="00120ACD">
        <w:rPr>
          <w:rFonts w:eastAsia="SimSun" w:hint="eastAsia"/>
          <w:lang w:eastAsia="zh-CN"/>
        </w:rPr>
        <w:t>A</w:t>
      </w:r>
      <w:r w:rsidR="00120ACD">
        <w:rPr>
          <w:rFonts w:eastAsia="SimSun"/>
          <w:lang w:eastAsia="zh-CN"/>
        </w:rPr>
        <w:t>s SRS resource set is not required for RACH-less</w:t>
      </w:r>
      <w:r w:rsidR="00120ACD">
        <w:rPr>
          <w:rFonts w:eastAsia="SimSun"/>
          <w:lang w:val="en-US" w:eastAsia="zh-CN"/>
        </w:rPr>
        <w:t xml:space="preserve"> HO, </w:t>
      </w:r>
      <w:r w:rsidR="00120ACD" w:rsidRPr="008D7A58">
        <w:t>the parameter of</w:t>
      </w:r>
      <w:r w:rsidR="00120ACD">
        <w:rPr>
          <w:i/>
        </w:rPr>
        <w:t xml:space="preserve"> </w:t>
      </w:r>
      <w:r w:rsidR="00120ACD" w:rsidRPr="008D7A58">
        <w:rPr>
          <w:i/>
        </w:rPr>
        <w:t>precodingAndNumberOfLayers2-r17</w:t>
      </w:r>
      <w:r w:rsidR="00120ACD">
        <w:rPr>
          <w:i/>
        </w:rPr>
        <w:t xml:space="preserve"> </w:t>
      </w:r>
      <w:r w:rsidR="00120ACD" w:rsidRPr="008D7A58">
        <w:t>is not applicable</w:t>
      </w:r>
      <w:r w:rsidR="00120ACD">
        <w:rPr>
          <w:i/>
        </w:rPr>
        <w:t xml:space="preserve">. </w:t>
      </w:r>
      <w:r w:rsidR="002F13B8">
        <w:t xml:space="preserve">Similar assumption can be applied for RACH-less HO in R18 NR NTN. </w:t>
      </w:r>
    </w:p>
    <w:p w14:paraId="0EB1D092" w14:textId="22CB543A" w:rsidR="007F6544" w:rsidRDefault="007F6544" w:rsidP="000E1324">
      <w:pPr>
        <w:spacing w:after="0"/>
      </w:pPr>
      <w:r>
        <w:t xml:space="preserve">The parameters of </w:t>
      </w:r>
      <w:r w:rsidRPr="000E1324">
        <w:rPr>
          <w:i/>
        </w:rPr>
        <w:t>applyIndicatedTCI-State-r18</w:t>
      </w:r>
      <w:r>
        <w:t xml:space="preserve"> and </w:t>
      </w:r>
      <w:r w:rsidRPr="000E1324">
        <w:rPr>
          <w:i/>
        </w:rPr>
        <w:t>srs-ResourceSetId-r18</w:t>
      </w:r>
      <w:r>
        <w:t xml:space="preserve"> are introduced by R18 MIMO WI for unified TCI state in mTRP and multi-panel simultaneous uplink transmission. They are usually not applicable in RACH-less HO procedure in NTN sce</w:t>
      </w:r>
      <w:r w:rsidR="00F45CBA">
        <w:t>nar</w:t>
      </w:r>
      <w:r>
        <w:t xml:space="preserve">io. </w:t>
      </w:r>
    </w:p>
    <w:p w14:paraId="6D6AF535" w14:textId="77777777" w:rsidR="0061746A" w:rsidRPr="000E1324" w:rsidRDefault="0061746A" w:rsidP="000E1324">
      <w:pPr>
        <w:spacing w:after="0"/>
        <w:rPr>
          <w:lang w:val="en-US"/>
        </w:rPr>
      </w:pPr>
    </w:p>
    <w:p w14:paraId="66CC9E64" w14:textId="37A5838E" w:rsidR="0024301F" w:rsidRPr="000E1324" w:rsidRDefault="0024301F" w:rsidP="000E1324">
      <w:pPr>
        <w:spacing w:after="0"/>
        <w:jc w:val="both"/>
        <w:rPr>
          <w:rFonts w:eastAsia="SimSun"/>
          <w:b/>
          <w:i/>
          <w:iCs/>
          <w:lang w:val="en-US" w:eastAsia="zh-CN"/>
        </w:rPr>
      </w:pPr>
      <w:r w:rsidRPr="000E1324">
        <w:rPr>
          <w:rFonts w:eastAsia="SimSun"/>
          <w:b/>
          <w:i/>
          <w:iCs/>
          <w:lang w:val="en-US" w:eastAsia="zh-CN"/>
        </w:rPr>
        <w:t xml:space="preserve">Proposal 2: </w:t>
      </w:r>
      <w:r w:rsidR="00F45CBA">
        <w:rPr>
          <w:rFonts w:eastAsia="SimSun"/>
          <w:b/>
          <w:i/>
          <w:iCs/>
          <w:lang w:val="en-US" w:eastAsia="zh-CN"/>
        </w:rPr>
        <w:t>T</w:t>
      </w:r>
      <w:r w:rsidR="007F6544" w:rsidRPr="000E1324">
        <w:rPr>
          <w:rFonts w:eastAsia="SimSun"/>
          <w:b/>
          <w:i/>
          <w:iCs/>
          <w:lang w:val="en-US" w:eastAsia="zh-CN"/>
        </w:rPr>
        <w:t xml:space="preserve">he parameters of </w:t>
      </w:r>
      <w:r w:rsidRPr="000E1324">
        <w:rPr>
          <w:b/>
          <w:i/>
        </w:rPr>
        <w:t>srs-ResourceIndicator</w:t>
      </w:r>
      <w:r w:rsidR="007F6544" w:rsidRPr="000E1324">
        <w:rPr>
          <w:b/>
          <w:i/>
        </w:rPr>
        <w:t xml:space="preserve">, </w:t>
      </w:r>
      <w:r w:rsidRPr="000E1324">
        <w:rPr>
          <w:b/>
          <w:i/>
        </w:rPr>
        <w:t>srs-ResourceIndicator2-r17</w:t>
      </w:r>
      <w:r w:rsidR="007F6544" w:rsidRPr="000E1324">
        <w:rPr>
          <w:b/>
          <w:i/>
        </w:rPr>
        <w:t xml:space="preserve">, </w:t>
      </w:r>
      <w:r w:rsidRPr="000E1324">
        <w:rPr>
          <w:b/>
          <w:i/>
        </w:rPr>
        <w:t>pathlossReferenceIndex</w:t>
      </w:r>
      <w:r w:rsidR="007F6544" w:rsidRPr="000E1324">
        <w:rPr>
          <w:b/>
          <w:i/>
        </w:rPr>
        <w:t xml:space="preserve">, </w:t>
      </w:r>
      <w:r w:rsidRPr="000E1324">
        <w:rPr>
          <w:b/>
          <w:i/>
        </w:rPr>
        <w:t>pathlossReferenceIndex2-r17</w:t>
      </w:r>
      <w:r w:rsidR="00F45CBA">
        <w:rPr>
          <w:b/>
          <w:i/>
        </w:rPr>
        <w:t>,</w:t>
      </w:r>
      <w:r w:rsidR="007F6544" w:rsidRPr="000E1324">
        <w:rPr>
          <w:b/>
          <w:i/>
        </w:rPr>
        <w:t xml:space="preserve"> </w:t>
      </w:r>
      <w:r w:rsidR="002F13B8" w:rsidRPr="008D7A58">
        <w:rPr>
          <w:b/>
          <w:i/>
        </w:rPr>
        <w:t>precodingAndNumberOfLayers2-r17</w:t>
      </w:r>
      <w:r w:rsidR="002F13B8">
        <w:rPr>
          <w:b/>
          <w:i/>
        </w:rPr>
        <w:t xml:space="preserve">, </w:t>
      </w:r>
      <w:r w:rsidR="007F6544" w:rsidRPr="000E1324">
        <w:rPr>
          <w:b/>
          <w:i/>
        </w:rPr>
        <w:t xml:space="preserve">applyIndicatedTCI-State-r18 and srs-ResourceSetId-r18 in </w:t>
      </w:r>
      <w:r w:rsidR="007F6544" w:rsidRPr="000E1324">
        <w:rPr>
          <w:b/>
          <w:i/>
          <w:iCs/>
          <w:lang w:val="en-US"/>
        </w:rPr>
        <w:t>rrc-ConfiguredUplinkGrant</w:t>
      </w:r>
      <w:r w:rsidR="007F6544" w:rsidRPr="000E1324">
        <w:rPr>
          <w:b/>
          <w:i/>
        </w:rPr>
        <w:t xml:space="preserve"> are not applicable for RACH-less HO in R18 </w:t>
      </w:r>
      <w:r w:rsidR="00D36125" w:rsidRPr="000E1324">
        <w:rPr>
          <w:b/>
          <w:i/>
        </w:rPr>
        <w:t xml:space="preserve">NR NTN. The </w:t>
      </w:r>
      <w:r w:rsidR="002F13B8">
        <w:rPr>
          <w:b/>
          <w:i/>
        </w:rPr>
        <w:t xml:space="preserve">parameter of precodingAndNumberOfLayers </w:t>
      </w:r>
      <w:r w:rsidR="00D36125" w:rsidRPr="000E1324">
        <w:rPr>
          <w:b/>
          <w:i/>
        </w:rPr>
        <w:t>should be set to 1</w:t>
      </w:r>
      <w:r w:rsidR="00D36125">
        <w:rPr>
          <w:b/>
          <w:i/>
        </w:rPr>
        <w:t xml:space="preserve"> for RACH-less HO</w:t>
      </w:r>
      <w:r w:rsidR="00D36125" w:rsidRPr="000E1324">
        <w:rPr>
          <w:b/>
          <w:i/>
        </w:rPr>
        <w:t xml:space="preserve"> in R18 NR NTN. </w:t>
      </w:r>
      <w:r w:rsidR="007F6544" w:rsidRPr="000E1324">
        <w:rPr>
          <w:b/>
          <w:i/>
        </w:rPr>
        <w:t xml:space="preserve">   </w:t>
      </w:r>
      <w:r w:rsidRPr="000E1324">
        <w:rPr>
          <w:b/>
          <w:i/>
        </w:rPr>
        <w:t xml:space="preserve"> </w:t>
      </w:r>
    </w:p>
    <w:p w14:paraId="0EF607AC" w14:textId="0745C218" w:rsidR="00333155" w:rsidRPr="00E1105D" w:rsidRDefault="00FD5DED" w:rsidP="00EF3530">
      <w:pPr>
        <w:rPr>
          <w:b/>
          <w:i/>
          <w:iCs/>
          <w:lang w:val="en-US"/>
        </w:rPr>
      </w:pPr>
      <w:r>
        <w:rPr>
          <w:iCs/>
          <w:lang w:val="en-US"/>
        </w:rPr>
        <w:t xml:space="preserve"> </w:t>
      </w:r>
    </w:p>
    <w:p w14:paraId="30BDB43E" w14:textId="4FAEC5DE" w:rsidR="002C2157" w:rsidRDefault="0039592D"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BD2C6A">
        <w:rPr>
          <w:rFonts w:ascii="Times New Roman" w:eastAsia="SimSun" w:hAnsi="Times New Roman"/>
          <w:lang w:eastAsia="zh-CN"/>
        </w:rPr>
        <w:t>Conclusion</w:t>
      </w:r>
    </w:p>
    <w:p w14:paraId="495E63B1" w14:textId="555CFBB9" w:rsidR="000707B3" w:rsidRPr="00E1105D" w:rsidRDefault="00AA2218" w:rsidP="00047733">
      <w:pPr>
        <w:spacing w:after="0"/>
        <w:jc w:val="both"/>
        <w:rPr>
          <w:rFonts w:eastAsia="SimSun"/>
          <w:lang w:eastAsia="zh-CN"/>
        </w:rPr>
      </w:pPr>
      <w:r w:rsidRPr="00E1105D">
        <w:rPr>
          <w:rFonts w:eastAsia="SimSun"/>
          <w:lang w:eastAsia="zh-CN"/>
        </w:rPr>
        <w:t xml:space="preserve">The observations and proposals made in this contribution are summarized below: </w:t>
      </w:r>
    </w:p>
    <w:p w14:paraId="35646665" w14:textId="77777777" w:rsidR="0061746A" w:rsidRPr="00E1105D" w:rsidRDefault="0061746A" w:rsidP="0061746A">
      <w:pPr>
        <w:pStyle w:val="BodyText"/>
        <w:spacing w:after="0"/>
        <w:rPr>
          <w:rFonts w:eastAsia="SimSun"/>
          <w:b/>
          <w:i/>
          <w:szCs w:val="20"/>
          <w:lang w:eastAsia="zh-CN"/>
        </w:rPr>
      </w:pPr>
      <w:r w:rsidRPr="00E1105D">
        <w:rPr>
          <w:rFonts w:eastAsia="SimSun"/>
          <w:b/>
          <w:i/>
          <w:szCs w:val="20"/>
          <w:lang w:eastAsia="zh-CN"/>
        </w:rPr>
        <w:t xml:space="preserve">Observation 1: IE </w:t>
      </w:r>
      <w:r w:rsidRPr="00E1105D">
        <w:rPr>
          <w:rFonts w:ascii="Times New Roman" w:hAnsi="Times New Roman"/>
          <w:b/>
          <w:i/>
          <w:iCs/>
          <w:szCs w:val="20"/>
          <w:lang w:val="en-US"/>
        </w:rPr>
        <w:t xml:space="preserve">CG-RRC-RACH-LessConfiguration in the LS should be </w:t>
      </w:r>
      <w:r w:rsidRPr="00E1105D">
        <w:rPr>
          <w:rFonts w:eastAsia="SimSun"/>
          <w:b/>
          <w:i/>
          <w:szCs w:val="20"/>
          <w:lang w:val="en-US" w:eastAsia="zh-CN"/>
        </w:rPr>
        <w:t>CG</w:t>
      </w:r>
      <w:r w:rsidRPr="00E1105D">
        <w:rPr>
          <w:rFonts w:eastAsia="SimSun"/>
          <w:b/>
          <w:i/>
          <w:szCs w:val="20"/>
          <w:lang w:eastAsia="zh-CN"/>
        </w:rPr>
        <w:t>-RRC-Configuration.</w:t>
      </w:r>
    </w:p>
    <w:p w14:paraId="6FE19899" w14:textId="77777777" w:rsidR="00F45CBA" w:rsidRPr="0061746A" w:rsidRDefault="00F45CBA" w:rsidP="00F45CBA">
      <w:pPr>
        <w:pStyle w:val="BodyText"/>
        <w:spacing w:after="0"/>
        <w:rPr>
          <w:rFonts w:eastAsia="SimSun"/>
          <w:b/>
          <w:i/>
          <w:szCs w:val="20"/>
          <w:lang w:eastAsia="zh-CN"/>
        </w:rPr>
      </w:pPr>
    </w:p>
    <w:p w14:paraId="2C734EB6" w14:textId="77777777" w:rsidR="0061746A" w:rsidRDefault="0061746A" w:rsidP="0061746A">
      <w:pPr>
        <w:rPr>
          <w:b/>
          <w:i/>
          <w:iCs/>
          <w:lang w:val="en-US"/>
        </w:rPr>
      </w:pPr>
      <w:r w:rsidRPr="00E1105D">
        <w:rPr>
          <w:rFonts w:eastAsia="SimSun"/>
          <w:b/>
          <w:i/>
          <w:lang w:eastAsia="zh-CN"/>
        </w:rPr>
        <w:t>Proposal</w:t>
      </w:r>
      <w:r w:rsidRPr="00E1105D">
        <w:rPr>
          <w:rFonts w:eastAsia="SimSun" w:hint="eastAsia"/>
          <w:b/>
          <w:i/>
          <w:lang w:eastAsia="zh-CN"/>
        </w:rPr>
        <w:t xml:space="preserve"> 1: </w:t>
      </w:r>
      <w:r>
        <w:rPr>
          <w:rFonts w:eastAsia="SimSun"/>
          <w:b/>
          <w:i/>
          <w:lang w:eastAsia="zh-CN"/>
        </w:rPr>
        <w:t>All p</w:t>
      </w:r>
      <w:r w:rsidRPr="00E1105D">
        <w:rPr>
          <w:rFonts w:eastAsia="SimSun" w:hint="eastAsia"/>
          <w:b/>
          <w:i/>
          <w:lang w:eastAsia="zh-CN"/>
        </w:rPr>
        <w:t xml:space="preserve">arameters within </w:t>
      </w:r>
      <w:r>
        <w:rPr>
          <w:rFonts w:eastAsia="SimSun"/>
          <w:b/>
          <w:i/>
          <w:lang w:eastAsia="zh-CN"/>
        </w:rPr>
        <w:t xml:space="preserve">IE of </w:t>
      </w:r>
      <w:r w:rsidRPr="00E1105D">
        <w:rPr>
          <w:rFonts w:eastAsia="SimSun" w:hint="eastAsia"/>
          <w:b/>
          <w:i/>
          <w:lang w:eastAsia="zh-CN"/>
        </w:rPr>
        <w:t xml:space="preserve">CG-RRC-Configuration </w:t>
      </w:r>
      <w:r w:rsidRPr="00E1105D">
        <w:rPr>
          <w:b/>
          <w:i/>
          <w:iCs/>
          <w:lang w:val="en-US"/>
        </w:rPr>
        <w:t xml:space="preserve">are applicable for CG-based RACH-less handover in </w:t>
      </w:r>
      <w:r>
        <w:rPr>
          <w:b/>
          <w:i/>
          <w:iCs/>
          <w:lang w:val="en-US"/>
        </w:rPr>
        <w:t>R18 NR</w:t>
      </w:r>
      <w:r w:rsidRPr="00E1105D">
        <w:rPr>
          <w:b/>
          <w:i/>
          <w:iCs/>
          <w:lang w:val="en-US"/>
        </w:rPr>
        <w:t xml:space="preserve"> NTN. </w:t>
      </w:r>
    </w:p>
    <w:p w14:paraId="5E9F5D4E" w14:textId="77777777" w:rsidR="0061746A" w:rsidRPr="000E1324" w:rsidRDefault="0061746A" w:rsidP="0061746A">
      <w:pPr>
        <w:spacing w:after="0"/>
        <w:jc w:val="both"/>
        <w:rPr>
          <w:rFonts w:eastAsia="SimSun"/>
          <w:b/>
          <w:i/>
          <w:iCs/>
          <w:lang w:val="en-US" w:eastAsia="zh-CN"/>
        </w:rPr>
      </w:pPr>
      <w:r w:rsidRPr="000E1324">
        <w:rPr>
          <w:rFonts w:eastAsia="SimSun"/>
          <w:b/>
          <w:i/>
          <w:iCs/>
          <w:lang w:val="en-US" w:eastAsia="zh-CN"/>
        </w:rPr>
        <w:t xml:space="preserve">Proposal 2: </w:t>
      </w:r>
      <w:r>
        <w:rPr>
          <w:rFonts w:eastAsia="SimSun"/>
          <w:b/>
          <w:i/>
          <w:iCs/>
          <w:lang w:val="en-US" w:eastAsia="zh-CN"/>
        </w:rPr>
        <w:t>T</w:t>
      </w:r>
      <w:r w:rsidRPr="000E1324">
        <w:rPr>
          <w:rFonts w:eastAsia="SimSun"/>
          <w:b/>
          <w:i/>
          <w:iCs/>
          <w:lang w:val="en-US" w:eastAsia="zh-CN"/>
        </w:rPr>
        <w:t xml:space="preserve">he parameters of </w:t>
      </w:r>
      <w:r w:rsidRPr="000E1324">
        <w:rPr>
          <w:b/>
          <w:i/>
        </w:rPr>
        <w:t>srs-ResourceIndicator, srs-ResourceIndicator2-r17, pathlossReferenceIndex, pathlossReferenceIndex2-r17</w:t>
      </w:r>
      <w:r>
        <w:rPr>
          <w:b/>
          <w:i/>
        </w:rPr>
        <w:t>,</w:t>
      </w:r>
      <w:r w:rsidRPr="000E1324">
        <w:rPr>
          <w:b/>
          <w:i/>
        </w:rPr>
        <w:t xml:space="preserve"> </w:t>
      </w:r>
      <w:r w:rsidRPr="008D7A58">
        <w:rPr>
          <w:b/>
          <w:i/>
        </w:rPr>
        <w:t>precodingAndNumberOfLayers2-r17</w:t>
      </w:r>
      <w:r>
        <w:rPr>
          <w:b/>
          <w:i/>
        </w:rPr>
        <w:t xml:space="preserve">, </w:t>
      </w:r>
      <w:r w:rsidRPr="000E1324">
        <w:rPr>
          <w:b/>
          <w:i/>
        </w:rPr>
        <w:t xml:space="preserve">applyIndicatedTCI-State-r18 and srs-ResourceSetId-r18 in </w:t>
      </w:r>
      <w:r w:rsidRPr="000E1324">
        <w:rPr>
          <w:b/>
          <w:i/>
          <w:iCs/>
          <w:lang w:val="en-US"/>
        </w:rPr>
        <w:t>rrc-ConfiguredUplinkGrant</w:t>
      </w:r>
      <w:r w:rsidRPr="000E1324">
        <w:rPr>
          <w:b/>
          <w:i/>
        </w:rPr>
        <w:t xml:space="preserve"> are not applicable for RACH-less HO in R18 NR NTN. The </w:t>
      </w:r>
      <w:r>
        <w:rPr>
          <w:b/>
          <w:i/>
        </w:rPr>
        <w:t xml:space="preserve">parameter of precodingAndNumberOfLayers </w:t>
      </w:r>
      <w:r w:rsidRPr="000E1324">
        <w:rPr>
          <w:b/>
          <w:i/>
        </w:rPr>
        <w:t>should be set to 1</w:t>
      </w:r>
      <w:r>
        <w:rPr>
          <w:b/>
          <w:i/>
        </w:rPr>
        <w:t xml:space="preserve"> for RACH-less HO</w:t>
      </w:r>
      <w:r w:rsidRPr="000E1324">
        <w:rPr>
          <w:b/>
          <w:i/>
        </w:rPr>
        <w:t xml:space="preserve"> in R18 NR NTN.     </w:t>
      </w:r>
    </w:p>
    <w:p w14:paraId="7129036D" w14:textId="66E64F0B" w:rsidR="002F13B8" w:rsidRPr="0061746A" w:rsidRDefault="002F13B8" w:rsidP="00BE1853">
      <w:pPr>
        <w:pStyle w:val="BodyText"/>
        <w:spacing w:after="0"/>
        <w:rPr>
          <w:b/>
          <w:i/>
          <w:lang w:val="en-US"/>
        </w:rPr>
      </w:pPr>
    </w:p>
    <w:p w14:paraId="50FB760A" w14:textId="77777777" w:rsidR="00E1105D" w:rsidRPr="00E1105D" w:rsidRDefault="00E1105D" w:rsidP="00BE1853">
      <w:pPr>
        <w:pStyle w:val="BodyText"/>
        <w:spacing w:after="0"/>
        <w:rPr>
          <w:rFonts w:eastAsia="SimSun"/>
          <w:b/>
          <w:i/>
          <w:szCs w:val="20"/>
          <w:lang w:eastAsia="zh-CN"/>
        </w:rPr>
      </w:pPr>
    </w:p>
    <w:p w14:paraId="7EC58F5B" w14:textId="77777777" w:rsidR="003343EB" w:rsidRPr="00362E10" w:rsidRDefault="003343EB" w:rsidP="00D74EC1">
      <w:pPr>
        <w:keepNext/>
        <w:autoSpaceDE w:val="0"/>
        <w:autoSpaceDN w:val="0"/>
        <w:adjustRightInd w:val="0"/>
        <w:snapToGrid w:val="0"/>
        <w:spacing w:before="120" w:after="120"/>
        <w:jc w:val="both"/>
        <w:outlineLvl w:val="0"/>
        <w:rPr>
          <w:rFonts w:eastAsia="SimSun"/>
          <w:bCs/>
          <w:sz w:val="28"/>
          <w:szCs w:val="28"/>
          <w:lang w:val="en-US" w:eastAsia="en-US"/>
        </w:rPr>
      </w:pPr>
      <w:bookmarkStart w:id="1" w:name="_Ref124589665"/>
      <w:bookmarkStart w:id="2" w:name="_Ref71620620"/>
      <w:bookmarkStart w:id="3" w:name="_Ref124671424"/>
      <w:r w:rsidRPr="00362E10">
        <w:rPr>
          <w:rFonts w:eastAsia="SimSun"/>
          <w:bCs/>
          <w:sz w:val="28"/>
          <w:szCs w:val="28"/>
          <w:lang w:val="en-US" w:eastAsia="en-US"/>
        </w:rPr>
        <w:t>References</w:t>
      </w:r>
    </w:p>
    <w:p w14:paraId="5B06AFEC" w14:textId="43AEB7BD" w:rsidR="005C6F17" w:rsidRPr="00A41838" w:rsidRDefault="00A41838" w:rsidP="00A41838">
      <w:pPr>
        <w:pStyle w:val="ListParagraph"/>
        <w:numPr>
          <w:ilvl w:val="0"/>
          <w:numId w:val="10"/>
        </w:numPr>
        <w:spacing w:after="0"/>
        <w:ind w:leftChars="0"/>
        <w:jc w:val="both"/>
        <w:rPr>
          <w:lang w:eastAsia="zh-CN"/>
        </w:rPr>
      </w:pPr>
      <w:bookmarkStart w:id="4" w:name="_Ref134710339"/>
      <w:bookmarkStart w:id="5" w:name="_Ref165387526"/>
      <w:bookmarkEnd w:id="1"/>
      <w:bookmarkEnd w:id="2"/>
      <w:bookmarkEnd w:id="3"/>
      <w:r>
        <w:rPr>
          <w:lang w:eastAsia="zh-CN"/>
        </w:rPr>
        <w:t>R1-</w:t>
      </w:r>
      <w:r>
        <w:rPr>
          <w:lang w:val="en-US" w:eastAsia="zh-CN"/>
        </w:rPr>
        <w:t xml:space="preserve">2403829, LS on parameters used for CG RACH-less handover. </w:t>
      </w:r>
      <w:bookmarkEnd w:id="4"/>
      <w:bookmarkEnd w:id="5"/>
    </w:p>
    <w:p w14:paraId="7B718D81" w14:textId="745CEFD1" w:rsidR="00585BA9" w:rsidRPr="00585BA9" w:rsidRDefault="00585BA9" w:rsidP="00585BA9">
      <w:pPr>
        <w:pStyle w:val="ListParagraph"/>
        <w:numPr>
          <w:ilvl w:val="0"/>
          <w:numId w:val="10"/>
        </w:numPr>
        <w:spacing w:after="0"/>
        <w:ind w:leftChars="0"/>
        <w:jc w:val="both"/>
        <w:rPr>
          <w:lang w:eastAsia="zh-CN"/>
        </w:rPr>
      </w:pPr>
      <w:bookmarkStart w:id="6" w:name="_Ref165638546"/>
      <w:bookmarkStart w:id="7" w:name="_Ref165624171"/>
      <w:r>
        <w:rPr>
          <w:lang w:val="en-US" w:eastAsia="zh-CN"/>
        </w:rPr>
        <w:t>R2-2403711, Rapporteur correction for RACH-lessHO [RACH-lessHO].</w:t>
      </w:r>
      <w:bookmarkEnd w:id="6"/>
    </w:p>
    <w:p w14:paraId="1BB7A248" w14:textId="77777777" w:rsidR="00A421E3" w:rsidRPr="00362E10" w:rsidRDefault="00A41838" w:rsidP="00A41838">
      <w:pPr>
        <w:pStyle w:val="ListParagraph"/>
        <w:numPr>
          <w:ilvl w:val="0"/>
          <w:numId w:val="10"/>
        </w:numPr>
        <w:spacing w:after="0"/>
        <w:ind w:leftChars="0"/>
        <w:jc w:val="both"/>
        <w:rPr>
          <w:lang w:eastAsia="zh-CN"/>
        </w:rPr>
      </w:pPr>
      <w:bookmarkStart w:id="8" w:name="_Ref165638585"/>
      <w:r>
        <w:rPr>
          <w:lang w:val="en-US" w:eastAsia="zh-CN"/>
        </w:rPr>
        <w:t>TS38.331, Radio Resource Control (RRC) protocol specification.</w:t>
      </w:r>
      <w:bookmarkEnd w:id="7"/>
      <w:bookmarkEnd w:id="8"/>
    </w:p>
    <w:p w14:paraId="493CF05F" w14:textId="596F22A2" w:rsidR="00362E10" w:rsidRPr="00D42047" w:rsidRDefault="00362E10" w:rsidP="00A41838">
      <w:pPr>
        <w:pStyle w:val="ListParagraph"/>
        <w:numPr>
          <w:ilvl w:val="0"/>
          <w:numId w:val="10"/>
        </w:numPr>
        <w:spacing w:after="0"/>
        <w:ind w:leftChars="0"/>
        <w:jc w:val="both"/>
        <w:rPr>
          <w:lang w:eastAsia="zh-CN"/>
        </w:rPr>
      </w:pPr>
      <w:bookmarkStart w:id="9" w:name="_Ref165642002"/>
      <w:r>
        <w:rPr>
          <w:lang w:val="en-US" w:eastAsia="zh-CN"/>
        </w:rPr>
        <w:t>TS38.213 Physical layer procedures for control.</w:t>
      </w:r>
      <w:bookmarkEnd w:id="9"/>
      <w:r>
        <w:rPr>
          <w:lang w:val="en-US" w:eastAsia="zh-CN"/>
        </w:rPr>
        <w:t xml:space="preserve"> </w:t>
      </w:r>
    </w:p>
    <w:p w14:paraId="6D0ACFDA" w14:textId="0D97654D" w:rsidR="00D42047" w:rsidRPr="00EA240B" w:rsidRDefault="00FF5633" w:rsidP="00D42047">
      <w:pPr>
        <w:pStyle w:val="ListParagraph"/>
        <w:numPr>
          <w:ilvl w:val="0"/>
          <w:numId w:val="10"/>
        </w:numPr>
        <w:spacing w:after="0"/>
        <w:ind w:leftChars="0"/>
        <w:jc w:val="both"/>
        <w:rPr>
          <w:lang w:eastAsia="zh-CN"/>
        </w:rPr>
      </w:pPr>
      <w:r w:rsidRPr="00FF5633">
        <w:rPr>
          <w:lang w:val="en-US" w:eastAsia="zh-CN"/>
        </w:rPr>
        <w:t>R1-2405328</w:t>
      </w:r>
      <w:r>
        <w:rPr>
          <w:lang w:val="en-US" w:eastAsia="zh-CN"/>
        </w:rPr>
        <w:t xml:space="preserve">, </w:t>
      </w:r>
      <w:r w:rsidR="00D42047" w:rsidRPr="00D42047">
        <w:rPr>
          <w:lang w:val="en-US" w:eastAsia="zh-CN"/>
        </w:rPr>
        <w:t>Correction to the UL power control of PUSCH for CG RACH-less handover</w:t>
      </w:r>
    </w:p>
    <w:p w14:paraId="3FB32246" w14:textId="77777777" w:rsidR="00EA240B" w:rsidRDefault="00EA240B" w:rsidP="00EA240B">
      <w:pPr>
        <w:spacing w:after="0"/>
        <w:jc w:val="both"/>
        <w:rPr>
          <w:rFonts w:eastAsia="SimSun"/>
          <w:lang w:eastAsia="zh-CN"/>
        </w:rPr>
      </w:pPr>
    </w:p>
    <w:p w14:paraId="3E21143F" w14:textId="77777777" w:rsidR="0061746A" w:rsidRDefault="0061746A">
      <w:pPr>
        <w:spacing w:after="0"/>
        <w:rPr>
          <w:rFonts w:eastAsia="SimSun"/>
          <w:bCs/>
          <w:sz w:val="28"/>
          <w:szCs w:val="28"/>
          <w:lang w:val="en-US" w:eastAsia="en-US"/>
        </w:rPr>
      </w:pPr>
      <w:r>
        <w:rPr>
          <w:rFonts w:eastAsia="SimSun"/>
          <w:bCs/>
          <w:sz w:val="28"/>
          <w:szCs w:val="28"/>
          <w:lang w:val="en-US" w:eastAsia="en-US"/>
        </w:rPr>
        <w:br w:type="page"/>
      </w:r>
    </w:p>
    <w:p w14:paraId="493CA4CF" w14:textId="67B8F878" w:rsidR="00EA240B" w:rsidRPr="00BE1853" w:rsidRDefault="00EA240B" w:rsidP="00EA240B">
      <w:pPr>
        <w:keepNext/>
        <w:autoSpaceDE w:val="0"/>
        <w:autoSpaceDN w:val="0"/>
        <w:adjustRightInd w:val="0"/>
        <w:snapToGrid w:val="0"/>
        <w:spacing w:before="120" w:after="120"/>
        <w:jc w:val="both"/>
        <w:outlineLvl w:val="0"/>
        <w:rPr>
          <w:rFonts w:eastAsia="SimSun"/>
          <w:bCs/>
          <w:sz w:val="28"/>
          <w:szCs w:val="28"/>
          <w:lang w:val="en-US" w:eastAsia="en-US"/>
        </w:rPr>
      </w:pPr>
      <w:r w:rsidRPr="00BE1853">
        <w:rPr>
          <w:rFonts w:eastAsia="SimSun"/>
          <w:bCs/>
          <w:sz w:val="28"/>
          <w:szCs w:val="28"/>
          <w:lang w:val="en-US" w:eastAsia="en-US"/>
        </w:rPr>
        <w:lastRenderedPageBreak/>
        <w:t xml:space="preserve">Appendix: Parameters within </w:t>
      </w:r>
      <w:r w:rsidR="00362E10" w:rsidRPr="00BE1853">
        <w:rPr>
          <w:rFonts w:eastAsia="SimSun"/>
          <w:bCs/>
          <w:sz w:val="28"/>
          <w:szCs w:val="28"/>
          <w:lang w:val="en-US" w:eastAsia="en-US"/>
        </w:rPr>
        <w:t>rrc-</w:t>
      </w:r>
      <w:r w:rsidR="00362E10" w:rsidRPr="00BE1853">
        <w:rPr>
          <w:rFonts w:eastAsia="SimSun"/>
          <w:bCs/>
          <w:i/>
          <w:sz w:val="28"/>
          <w:szCs w:val="28"/>
          <w:lang w:val="en-US" w:eastAsia="en-US"/>
        </w:rPr>
        <w:t>ConfiguredUplinkGrant</w:t>
      </w:r>
    </w:p>
    <w:p w14:paraId="556E2378"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configuredGrantTimer                </w:t>
      </w:r>
      <w:r w:rsidRPr="00FF4867">
        <w:rPr>
          <w:color w:val="993366"/>
        </w:rPr>
        <w:t>INTEGER</w:t>
      </w:r>
      <w:r w:rsidRPr="00FF4867">
        <w:t xml:space="preserve"> </w:t>
      </w:r>
      <w:r>
        <w:t xml:space="preserve">(1..64)                        </w:t>
      </w:r>
      <w:r w:rsidRPr="00FF4867">
        <w:t xml:space="preserve">         </w:t>
      </w:r>
      <w:r w:rsidRPr="00FF4867">
        <w:rPr>
          <w:color w:val="993366"/>
        </w:rPr>
        <w:t>OPTIONAL</w:t>
      </w:r>
      <w:r w:rsidRPr="00FF4867">
        <w:t xml:space="preserve">,   </w:t>
      </w:r>
      <w:r w:rsidRPr="00FF4867">
        <w:rPr>
          <w:color w:val="808080"/>
        </w:rPr>
        <w:t>-- Need R</w:t>
      </w:r>
    </w:p>
    <w:p w14:paraId="7D53A4DB"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rrc-ConfiguredUplinkGrant           </w:t>
      </w:r>
      <w:r w:rsidRPr="00FF4867">
        <w:rPr>
          <w:color w:val="993366"/>
        </w:rPr>
        <w:t>SEQUENCE</w:t>
      </w:r>
      <w:r w:rsidRPr="00FF4867">
        <w:t xml:space="preserve"> {</w:t>
      </w:r>
    </w:p>
    <w:p w14:paraId="0CE865D7"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timeDomainOffset                    </w:t>
      </w:r>
      <w:r w:rsidRPr="00FF4867">
        <w:rPr>
          <w:color w:val="993366"/>
        </w:rPr>
        <w:t>INTEGER</w:t>
      </w:r>
      <w:r w:rsidRPr="00FF4867">
        <w:t xml:space="preserve"> (0..5119),</w:t>
      </w:r>
    </w:p>
    <w:p w14:paraId="4A979B62"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timeDomainAllocation                </w:t>
      </w:r>
      <w:r w:rsidRPr="00FF4867">
        <w:rPr>
          <w:color w:val="993366"/>
        </w:rPr>
        <w:t>INTEGER</w:t>
      </w:r>
      <w:r w:rsidRPr="00FF4867">
        <w:t xml:space="preserve"> (0..15),</w:t>
      </w:r>
    </w:p>
    <w:p w14:paraId="3530D3DF"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frequencyDomainAllocation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(18)),</w:t>
      </w:r>
    </w:p>
    <w:p w14:paraId="2D3CE09D"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antennaPort                         </w:t>
      </w:r>
      <w:r w:rsidRPr="00FF4867">
        <w:rPr>
          <w:color w:val="993366"/>
        </w:rPr>
        <w:t>INTEGER</w:t>
      </w:r>
      <w:r w:rsidRPr="00FF4867">
        <w:t xml:space="preserve"> (0..31),</w:t>
      </w:r>
    </w:p>
    <w:p w14:paraId="1381AF45"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dmrs-SeqInitialization              </w:t>
      </w:r>
      <w:r w:rsidRPr="00FF4867">
        <w:rPr>
          <w:color w:val="993366"/>
        </w:rPr>
        <w:t>INTEGER</w:t>
      </w:r>
      <w:r w:rsidRPr="00FF4867">
        <w:t xml:space="preserve"> (0..1)            </w:t>
      </w:r>
      <w:r>
        <w:t xml:space="preserve">     </w:t>
      </w:r>
      <w:r w:rsidRPr="00FF4867">
        <w:t xml:space="preserve">             </w:t>
      </w:r>
      <w:r w:rsidRPr="00FF4867">
        <w:rPr>
          <w:color w:val="993366"/>
        </w:rPr>
        <w:t>OPTIONAL</w:t>
      </w:r>
      <w:r w:rsidRPr="00FF4867">
        <w:t xml:space="preserve">,   </w:t>
      </w:r>
      <w:r w:rsidRPr="00FF4867">
        <w:rPr>
          <w:color w:val="808080"/>
        </w:rPr>
        <w:t>-- Need R</w:t>
      </w:r>
    </w:p>
    <w:p w14:paraId="712DA170"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precodingAndNumberOfLayers          </w:t>
      </w:r>
      <w:r w:rsidRPr="00FF4867">
        <w:rPr>
          <w:color w:val="993366"/>
        </w:rPr>
        <w:t>INTEGER</w:t>
      </w:r>
      <w:r w:rsidRPr="00FF4867">
        <w:t xml:space="preserve"> (0..63),</w:t>
      </w:r>
    </w:p>
    <w:p w14:paraId="7E972871"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srs-ResourceIndicator               </w:t>
      </w:r>
      <w:r w:rsidRPr="00FF4867">
        <w:rPr>
          <w:color w:val="993366"/>
        </w:rPr>
        <w:t>INTEGER</w:t>
      </w:r>
      <w:r w:rsidRPr="00FF4867">
        <w:t xml:space="preserve"> (0..15)   </w:t>
      </w:r>
      <w:r>
        <w:t xml:space="preserve">                      </w:t>
      </w:r>
      <w:r w:rsidRPr="00FF4867">
        <w:t xml:space="preserve">    </w:t>
      </w:r>
      <w:r w:rsidRPr="00FF4867">
        <w:rPr>
          <w:color w:val="993366"/>
        </w:rPr>
        <w:t>OPTIONAL</w:t>
      </w:r>
      <w:r w:rsidRPr="00FF4867">
        <w:t xml:space="preserve">,   </w:t>
      </w:r>
      <w:r w:rsidRPr="00FF4867">
        <w:rPr>
          <w:color w:val="808080"/>
        </w:rPr>
        <w:t>-- Need R</w:t>
      </w:r>
    </w:p>
    <w:p w14:paraId="07F7607B"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mc</w:t>
      </w:r>
      <w:r>
        <w:t xml:space="preserve">sAndTBS                     </w:t>
      </w:r>
      <w:r w:rsidRPr="00FF4867">
        <w:rPr>
          <w:color w:val="993366"/>
        </w:rPr>
        <w:t>INTEGER</w:t>
      </w:r>
      <w:r w:rsidRPr="00FF4867">
        <w:t xml:space="preserve"> (0..31),</w:t>
      </w:r>
    </w:p>
    <w:p w14:paraId="383CF1AD"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fre</w:t>
      </w:r>
      <w:r>
        <w:t xml:space="preserve">quencyHoppingOffset    </w:t>
      </w:r>
      <w:r w:rsidRPr="00FF4867">
        <w:t xml:space="preserve"> </w:t>
      </w:r>
      <w:r w:rsidRPr="00FF4867">
        <w:rPr>
          <w:color w:val="993366"/>
        </w:rPr>
        <w:t>INTEGER</w:t>
      </w:r>
      <w:r w:rsidRPr="00FF4867">
        <w:t xml:space="preserve"> (1.. maxNrofPhysicalResourceBlocks-1) </w:t>
      </w:r>
      <w:r w:rsidRPr="00FF4867">
        <w:rPr>
          <w:color w:val="993366"/>
        </w:rPr>
        <w:t>OPTIONAL</w:t>
      </w:r>
      <w:r w:rsidRPr="00FF4867">
        <w:t xml:space="preserve">,   </w:t>
      </w:r>
      <w:r w:rsidRPr="00FF4867">
        <w:rPr>
          <w:color w:val="808080"/>
        </w:rPr>
        <w:t>-- Need R</w:t>
      </w:r>
    </w:p>
    <w:p w14:paraId="15104D05"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pathlossReferenceIndex     </w:t>
      </w:r>
      <w:r w:rsidRPr="00FF4867">
        <w:rPr>
          <w:color w:val="993366"/>
        </w:rPr>
        <w:t>INTEGER</w:t>
      </w:r>
      <w:r w:rsidRPr="00FF4867">
        <w:t xml:space="preserve"> (0..maxNrofPUSCH-PathlossReferenceRSs-1),</w:t>
      </w:r>
    </w:p>
    <w:p w14:paraId="2D67841F"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774461CA"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15687BFF"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w:t>
      </w:r>
      <w:r>
        <w:t xml:space="preserve">  pusch-RepTypeIndicator-r16 </w:t>
      </w:r>
      <w:r w:rsidRPr="00FF4867">
        <w:t xml:space="preserve"> </w:t>
      </w:r>
      <w:r w:rsidRPr="00FF4867">
        <w:rPr>
          <w:color w:val="993366"/>
        </w:rPr>
        <w:t>ENUMERATED</w:t>
      </w:r>
      <w:r w:rsidRPr="00FF4867">
        <w:t xml:space="preserve"> {p</w:t>
      </w:r>
      <w:r>
        <w:t xml:space="preserve">usch-RepTypeA,pusch-RepTypeB}  </w:t>
      </w:r>
      <w:r w:rsidRPr="00FF4867">
        <w:t xml:space="preserve">  </w:t>
      </w:r>
      <w:r w:rsidRPr="00FF4867">
        <w:rPr>
          <w:color w:val="993366"/>
        </w:rPr>
        <w:t>OPTIONAL</w:t>
      </w:r>
      <w:r w:rsidRPr="00FF4867">
        <w:t xml:space="preserve">,   </w:t>
      </w:r>
      <w:r w:rsidRPr="00FF4867">
        <w:rPr>
          <w:color w:val="808080"/>
        </w:rPr>
        <w:t>-- Need M</w:t>
      </w:r>
    </w:p>
    <w:p w14:paraId="6469919E"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frequencyHoppingPUSCH-RepTypeB-r16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41044C24"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timeReferenceSFN-r16                </w:t>
      </w:r>
      <w:r w:rsidRPr="00FF4867">
        <w:rPr>
          <w:color w:val="993366"/>
        </w:rPr>
        <w:t>ENUMERATED</w:t>
      </w:r>
      <w:r w:rsidRPr="00FF4867">
        <w:t xml:space="preserve"> {sfn512}                    </w:t>
      </w:r>
      <w:r w:rsidRPr="00FF4867">
        <w:rPr>
          <w:color w:val="993366"/>
        </w:rPr>
        <w:t>OPTIONAL</w:t>
      </w:r>
      <w:r w:rsidRPr="00FF4867">
        <w:t xml:space="preserve">    </w:t>
      </w:r>
      <w:r w:rsidRPr="00FF4867">
        <w:rPr>
          <w:color w:val="808080"/>
        </w:rPr>
        <w:t>-- Need S</w:t>
      </w:r>
    </w:p>
    <w:p w14:paraId="5CE9D093"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10F38CE5"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6A70D979"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pathlossReferenceIndex2-r17         </w:t>
      </w:r>
      <w:r w:rsidRPr="00FF4867">
        <w:rPr>
          <w:color w:val="993366"/>
        </w:rPr>
        <w:t>INTEGER</w:t>
      </w:r>
      <w:r w:rsidRPr="00FF4867">
        <w:t xml:space="preserve"> (0..maxNrofPUSCH-PathlossReferenceRSs-1)    </w:t>
      </w:r>
      <w:r w:rsidRPr="00FF4867">
        <w:rPr>
          <w:color w:val="993366"/>
        </w:rPr>
        <w:t>OPTIONAL</w:t>
      </w:r>
      <w:r w:rsidRPr="00FF4867">
        <w:t xml:space="preserve">,   </w:t>
      </w:r>
      <w:r w:rsidRPr="00FF4867">
        <w:rPr>
          <w:color w:val="808080"/>
        </w:rPr>
        <w:t>-- Need R</w:t>
      </w:r>
    </w:p>
    <w:p w14:paraId="0653DE36"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srs-ResourceIndicator2-r17          </w:t>
      </w:r>
      <w:r w:rsidRPr="00FF4867">
        <w:rPr>
          <w:color w:val="993366"/>
        </w:rPr>
        <w:t>INTEGER</w:t>
      </w:r>
      <w:r w:rsidRPr="00FF4867">
        <w:t xml:space="preserve"> (0..15)                         </w:t>
      </w:r>
      <w:r>
        <w:t xml:space="preserve"> </w:t>
      </w:r>
      <w:r w:rsidRPr="00FF4867">
        <w:t xml:space="preserve"> </w:t>
      </w:r>
      <w:r w:rsidRPr="00FF4867">
        <w:rPr>
          <w:color w:val="993366"/>
        </w:rPr>
        <w:t>OPTIONAL</w:t>
      </w:r>
      <w:r w:rsidRPr="00FF4867">
        <w:t xml:space="preserve">,   </w:t>
      </w:r>
      <w:r w:rsidRPr="00FF4867">
        <w:rPr>
          <w:color w:val="808080"/>
        </w:rPr>
        <w:t>-- Need R</w:t>
      </w:r>
    </w:p>
    <w:p w14:paraId="5A807CA1"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precodingAndNumberOfLayers2-r17     </w:t>
      </w:r>
      <w:r w:rsidRPr="00FF4867">
        <w:rPr>
          <w:color w:val="993366"/>
        </w:rPr>
        <w:t>INTEGER</w:t>
      </w:r>
      <w:r w:rsidRPr="00FF4867">
        <w:t xml:space="preserve"> (</w:t>
      </w:r>
      <w:r>
        <w:t xml:space="preserve">0..63)          </w:t>
      </w:r>
      <w:r w:rsidRPr="00FF4867">
        <w:t xml:space="preserve">                </w:t>
      </w:r>
      <w:r w:rsidRPr="00FF4867">
        <w:rPr>
          <w:color w:val="993366"/>
        </w:rPr>
        <w:t>OPTIONAL</w:t>
      </w:r>
      <w:r w:rsidRPr="00FF4867">
        <w:t xml:space="preserve">,   </w:t>
      </w:r>
      <w:r w:rsidRPr="00FF4867">
        <w:rPr>
          <w:color w:val="808080"/>
        </w:rPr>
        <w:t>-- Need R</w:t>
      </w:r>
    </w:p>
    <w:p w14:paraId="0E3A237A"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rFonts w:eastAsia="SimSun"/>
          <w:color w:val="808080"/>
        </w:rPr>
      </w:pPr>
      <w:r w:rsidRPr="00FF4867">
        <w:t xml:space="preserve">        timeDomainAllocation</w:t>
      </w:r>
      <w:r w:rsidRPr="00FF4867">
        <w:rPr>
          <w:rFonts w:eastAsia="SimSun"/>
        </w:rPr>
        <w:t>-v1710</w:t>
      </w:r>
      <w:r w:rsidRPr="00FF4867">
        <w:t xml:space="preserve">          </w:t>
      </w:r>
      <w:r w:rsidRPr="00FF4867">
        <w:rPr>
          <w:color w:val="993366"/>
        </w:rPr>
        <w:t>INTEGER</w:t>
      </w:r>
      <w:r w:rsidRPr="00FF4867">
        <w:t xml:space="preserve"> (16..</w:t>
      </w:r>
      <w:r w:rsidRPr="00FF4867">
        <w:rPr>
          <w:rFonts w:eastAsia="SimSun"/>
        </w:rPr>
        <w:t>63</w:t>
      </w:r>
      <w:r w:rsidRPr="00FF4867">
        <w:t xml:space="preserve">)               </w:t>
      </w:r>
      <w:r>
        <w:t xml:space="preserve">     </w:t>
      </w:r>
      <w:r w:rsidRPr="00FF4867">
        <w:t xml:space="preserve">      </w:t>
      </w:r>
      <w:r w:rsidRPr="00FF4867">
        <w:rPr>
          <w:rFonts w:eastAsia="SimSun"/>
          <w:color w:val="993366"/>
        </w:rPr>
        <w:t>OPTIONAL</w:t>
      </w:r>
      <w:r w:rsidRPr="00FF4867">
        <w:rPr>
          <w:rFonts w:eastAsia="SimSun"/>
        </w:rPr>
        <w:t xml:space="preserve">,   </w:t>
      </w:r>
      <w:r w:rsidRPr="00FF4867">
        <w:rPr>
          <w:rFonts w:eastAsia="SimSun"/>
          <w:color w:val="808080"/>
        </w:rPr>
        <w:t>-- Need M</w:t>
      </w:r>
    </w:p>
    <w:p w14:paraId="676FC3E1"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timeDomainOffset-r17                </w:t>
      </w:r>
      <w:r w:rsidRPr="00FF4867">
        <w:rPr>
          <w:color w:val="993366"/>
        </w:rPr>
        <w:t>INTEGER</w:t>
      </w:r>
      <w:r w:rsidRPr="00FF4867">
        <w:t xml:space="preserve"> (0..40959)                         </w:t>
      </w:r>
      <w:r w:rsidRPr="00FF4867">
        <w:rPr>
          <w:color w:val="993366"/>
        </w:rPr>
        <w:t>OPTIONAL</w:t>
      </w:r>
      <w:r w:rsidRPr="00FF4867">
        <w:t xml:space="preserve">,   </w:t>
      </w:r>
      <w:r w:rsidRPr="00FF4867">
        <w:rPr>
          <w:color w:val="808080"/>
        </w:rPr>
        <w:t>-- Need R</w:t>
      </w:r>
    </w:p>
    <w:p w14:paraId="45BA704B"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cg-SDT-Configuration-r17            CG-SDT-Configuration-r17                 </w:t>
      </w:r>
      <w:r w:rsidRPr="00FF4867">
        <w:rPr>
          <w:color w:val="993366"/>
        </w:rPr>
        <w:t>OPTIONAL</w:t>
      </w:r>
      <w:r w:rsidRPr="00FF4867">
        <w:t xml:space="preserve">    </w:t>
      </w:r>
      <w:r w:rsidRPr="00FF4867">
        <w:rPr>
          <w:color w:val="808080"/>
        </w:rPr>
        <w:t>-- Need M</w:t>
      </w:r>
    </w:p>
    <w:p w14:paraId="1C72DA1F"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7D2687D0"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4A352B60"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srs-ResourceSetId-r18               SRS-ResourceSetId                     </w:t>
      </w:r>
      <w:r w:rsidRPr="00FF4867">
        <w:rPr>
          <w:color w:val="993366"/>
        </w:rPr>
        <w:t>OPTIONAL</w:t>
      </w:r>
      <w:r w:rsidRPr="00FF4867">
        <w:t xml:space="preserve">,   </w:t>
      </w:r>
      <w:r w:rsidRPr="00FF4867">
        <w:rPr>
          <w:color w:val="808080"/>
        </w:rPr>
        <w:t>-- Need R</w:t>
      </w:r>
    </w:p>
    <w:p w14:paraId="74CDE29B"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cg-LTM-Configuration-r18            CG-RRC-Configuration-r18        </w:t>
      </w:r>
      <w:r>
        <w:t xml:space="preserve"> </w:t>
      </w:r>
      <w:r w:rsidRPr="00FF4867">
        <w:t xml:space="preserve">   </w:t>
      </w:r>
      <w:r w:rsidRPr="00FF4867">
        <w:rPr>
          <w:color w:val="993366"/>
        </w:rPr>
        <w:t>OPTIONAL</w:t>
      </w:r>
      <w:r w:rsidRPr="00FF4867">
        <w:t xml:space="preserve">, </w:t>
      </w:r>
      <w:r w:rsidRPr="00FF4867">
        <w:rPr>
          <w:color w:val="808080"/>
        </w:rPr>
        <w:t>-- Cond LTM</w:t>
      </w:r>
    </w:p>
    <w:p w14:paraId="197B4142"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cg-SDT-PeriodicityExt-r18          </w:t>
      </w:r>
      <w:r w:rsidRPr="00FF4867">
        <w:rPr>
          <w:color w:val="993366"/>
        </w:rPr>
        <w:t>ENUMERATED</w:t>
      </w:r>
      <w:r w:rsidRPr="00FF4867">
        <w:t xml:space="preserve"> {</w:t>
      </w:r>
    </w:p>
    <w:p w14:paraId="288338A6"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sym1x14x1280, sym2x14x1280, sym4x14x1280 , sym8x14x1280, sym16x14x1280,</w:t>
      </w:r>
    </w:p>
    <w:p w14:paraId="4D211092"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t xml:space="preserve">                        </w:t>
      </w:r>
      <w:r w:rsidRPr="00FF4867">
        <w:t xml:space="preserve"> sym32x14x1280, sym48x14x1280, sym64x14x1280, sym96x14x1280, sym128x14x1280,</w:t>
      </w:r>
    </w:p>
    <w:p w14:paraId="088589D5"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r>
        <w:t xml:space="preserve">          </w:t>
      </w:r>
      <w:r w:rsidRPr="00FF4867">
        <w:t xml:space="preserve"> sym192x14x1280, sym240x14x1280, sym256x14x1280, sym384x14x1280, sym472x14x1280,</w:t>
      </w:r>
    </w:p>
    <w:p w14:paraId="06056D39"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t xml:space="preserve">                        </w:t>
      </w:r>
      <w:r w:rsidRPr="00FF4867">
        <w:t xml:space="preserve"> sym480x14x1280, sym512x14x1280, sym768x14x1280, sym944x14x1280, sym960x14x1280,</w:t>
      </w:r>
    </w:p>
    <w:p w14:paraId="193BEA11"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r>
        <w:t xml:space="preserve">        </w:t>
      </w:r>
      <w:r w:rsidRPr="00FF4867">
        <w:t xml:space="preserve"> sym1408x14x1280, sym1536x14x1280, sym1888x14x1280, sym1920x14x1280,</w:t>
      </w:r>
    </w:p>
    <w:p w14:paraId="2A8F5728"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sym2816x14x1280, sym3072x14x1280, sym3776x14x1280, sym5632x14x1280,</w:t>
      </w:r>
    </w:p>
    <w:p w14:paraId="580F7039"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t xml:space="preserve">                        </w:t>
      </w:r>
      <w:r w:rsidRPr="00FF4867">
        <w:t xml:space="preserve"> sym6144x14x1280, sym7552x14x1280, sym7680x14x1280, sym11264x14x1280,</w:t>
      </w:r>
    </w:p>
    <w:p w14:paraId="63511A9D"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sym15104x14x1280, sym15360x14x1280, sym22528x14x1280, sym30208x14x1280,</w:t>
      </w:r>
    </w:p>
    <w:p w14:paraId="3976E60E"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sym45056x14x1280, sym60416x14x1280, sym90112x14x1280, sym180224x14x1280,</w:t>
      </w:r>
    </w:p>
    <w:p w14:paraId="21648BF1"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sym4x12x1280, sym8x12x1280, sym16x12x1280, sym32x12x1280, sym192x12x1280,</w:t>
      </w:r>
    </w:p>
    <w:p w14:paraId="295962C3"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sym384x12x1280, sym960x12x1280, sym1888x12x1280, sym3776x12x1280,</w:t>
      </w:r>
    </w:p>
    <w:p w14:paraId="652E8DE2"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sym5632x12x1280, sym11264x12x1280, spare13, spare12, spare11, spare10, spare9,</w:t>
      </w:r>
    </w:p>
    <w:p w14:paraId="4605F609"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spare8, spare7, spare6, spare5, spare4, spare3, spare2, spare1</w:t>
      </w:r>
    </w:p>
    <w:p w14:paraId="6DBC966D"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t xml:space="preserve">                        </w:t>
      </w:r>
      <w:r w:rsidRPr="00FF4867">
        <w:t xml:space="preserve">}                                   </w:t>
      </w:r>
      <w:r>
        <w:t xml:space="preserve">                       </w:t>
      </w:r>
      <w:r w:rsidRPr="00FF4867">
        <w:t xml:space="preserve"> </w:t>
      </w:r>
      <w:r w:rsidRPr="00FF4867">
        <w:rPr>
          <w:color w:val="993366"/>
        </w:rPr>
        <w:t>OPTIONAL</w:t>
      </w:r>
      <w:r w:rsidRPr="00FF4867">
        <w:t xml:space="preserve">,   </w:t>
      </w:r>
      <w:r w:rsidRPr="00FF4867">
        <w:rPr>
          <w:color w:val="808080"/>
        </w:rPr>
        <w:t>-- Need R</w:t>
      </w:r>
    </w:p>
    <w:p w14:paraId="76E3C7A9"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timeReferenceHyperSFN-r18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1B6F862C"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cg-RRC-Configuration-r18            CG-RRC</w:t>
      </w:r>
      <w:r>
        <w:t xml:space="preserve">-Configuration-r18      </w:t>
      </w:r>
      <w:r w:rsidRPr="00FF4867">
        <w:t xml:space="preserve"> </w:t>
      </w:r>
      <w:r w:rsidRPr="00FF4867">
        <w:rPr>
          <w:color w:val="993366"/>
        </w:rPr>
        <w:t>OPTIONAL</w:t>
      </w:r>
      <w:r w:rsidRPr="00FF4867">
        <w:t xml:space="preserve">, </w:t>
      </w:r>
      <w:r w:rsidRPr="00FF4867">
        <w:rPr>
          <w:color w:val="808080"/>
        </w:rPr>
        <w:t>-- Cond RACH-LessHO</w:t>
      </w:r>
    </w:p>
    <w:p w14:paraId="207B0F7E"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applyIndicatedTCI-State-r18         </w:t>
      </w:r>
      <w:r w:rsidRPr="00FF4867">
        <w:rPr>
          <w:color w:val="993366"/>
        </w:rPr>
        <w:t>ENUMERATED</w:t>
      </w:r>
      <w:r>
        <w:t xml:space="preserve"> {first, second, both}    </w:t>
      </w:r>
      <w:r w:rsidRPr="00FF4867">
        <w:t xml:space="preserve">   </w:t>
      </w:r>
      <w:r w:rsidRPr="00FF4867">
        <w:rPr>
          <w:color w:val="993366"/>
        </w:rPr>
        <w:t>OPTIONAL</w:t>
      </w:r>
      <w:r w:rsidRPr="00FF4867">
        <w:t xml:space="preserve">    </w:t>
      </w:r>
      <w:r w:rsidRPr="00FF4867">
        <w:rPr>
          <w:color w:val="808080"/>
        </w:rPr>
        <w:t>-- Need R</w:t>
      </w:r>
    </w:p>
    <w:p w14:paraId="2C0E0F85"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pPr>
      <w:r w:rsidRPr="00FF4867">
        <w:t xml:space="preserve">        ]]</w:t>
      </w:r>
    </w:p>
    <w:p w14:paraId="32762461" w14:textId="77777777" w:rsidR="00BE1853" w:rsidRPr="00FF4867" w:rsidRDefault="00BE1853" w:rsidP="00BE1853">
      <w:pPr>
        <w:pStyle w:val="PL"/>
        <w:pBdr>
          <w:top w:val="single" w:sz="4" w:space="1" w:color="auto"/>
          <w:left w:val="single" w:sz="4" w:space="1" w:color="auto"/>
          <w:bottom w:val="single" w:sz="4" w:space="1" w:color="auto"/>
          <w:right w:val="single" w:sz="4" w:space="1" w:color="auto"/>
        </w:pBdr>
        <w:rPr>
          <w:color w:val="808080"/>
        </w:rPr>
      </w:pPr>
      <w:r w:rsidRPr="00FF4867">
        <w:t xml:space="preserve">    }                                                                              </w:t>
      </w:r>
      <w:r w:rsidRPr="00FF4867">
        <w:rPr>
          <w:color w:val="993366"/>
        </w:rPr>
        <w:t>OPTIONAL</w:t>
      </w:r>
      <w:r w:rsidRPr="00FF4867">
        <w:t xml:space="preserve">,   </w:t>
      </w:r>
      <w:r w:rsidRPr="00FF4867">
        <w:rPr>
          <w:color w:val="808080"/>
        </w:rPr>
        <w:t>-- Need R</w:t>
      </w:r>
    </w:p>
    <w:p w14:paraId="31715F77" w14:textId="7B39710D" w:rsidR="00BE1853" w:rsidRPr="00B31FF4" w:rsidRDefault="00BE1853" w:rsidP="00B31FF4">
      <w:pPr>
        <w:pStyle w:val="PL"/>
        <w:pBdr>
          <w:top w:val="single" w:sz="4" w:space="1" w:color="auto"/>
          <w:left w:val="single" w:sz="4" w:space="1" w:color="auto"/>
          <w:bottom w:val="single" w:sz="4" w:space="1" w:color="auto"/>
          <w:right w:val="single" w:sz="4" w:space="1" w:color="auto"/>
        </w:pBdr>
      </w:pPr>
      <w:r>
        <w:t xml:space="preserve">    </w:t>
      </w:r>
    </w:p>
    <w:sectPr w:rsidR="00BE1853" w:rsidRPr="00B31FF4"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FE0B" w14:textId="77777777" w:rsidR="00875979" w:rsidRDefault="00875979" w:rsidP="00083046">
      <w:r>
        <w:separator/>
      </w:r>
    </w:p>
  </w:endnote>
  <w:endnote w:type="continuationSeparator" w:id="0">
    <w:p w14:paraId="22B81510" w14:textId="77777777" w:rsidR="00875979" w:rsidRDefault="0087597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99263" w14:textId="77777777" w:rsidR="00875979" w:rsidRDefault="00875979" w:rsidP="00083046">
      <w:r>
        <w:separator/>
      </w:r>
    </w:p>
  </w:footnote>
  <w:footnote w:type="continuationSeparator" w:id="0">
    <w:p w14:paraId="21D6049B" w14:textId="77777777" w:rsidR="00875979" w:rsidRDefault="0087597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310D3" w:rsidRDefault="003310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AA615A"/>
    <w:multiLevelType w:val="hybridMultilevel"/>
    <w:tmpl w:val="3006C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413D4D"/>
    <w:multiLevelType w:val="hybridMultilevel"/>
    <w:tmpl w:val="794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8"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4"/>
  </w:num>
  <w:num w:numId="2">
    <w:abstractNumId w:val="26"/>
  </w:num>
  <w:num w:numId="3">
    <w:abstractNumId w:val="34"/>
  </w:num>
  <w:num w:numId="4">
    <w:abstractNumId w:val="20"/>
  </w:num>
  <w:num w:numId="5">
    <w:abstractNumId w:val="38"/>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8"/>
  </w:num>
  <w:num w:numId="10">
    <w:abstractNumId w:val="37"/>
  </w:num>
  <w:num w:numId="11">
    <w:abstractNumId w:val="5"/>
  </w:num>
  <w:num w:numId="12">
    <w:abstractNumId w:val="19"/>
  </w:num>
  <w:num w:numId="13">
    <w:abstractNumId w:val="25"/>
  </w:num>
  <w:num w:numId="14">
    <w:abstractNumId w:val="15"/>
  </w:num>
  <w:num w:numId="15">
    <w:abstractNumId w:val="10"/>
  </w:num>
  <w:num w:numId="16">
    <w:abstractNumId w:val="33"/>
  </w:num>
  <w:num w:numId="17">
    <w:abstractNumId w:val="11"/>
  </w:num>
  <w:num w:numId="18">
    <w:abstractNumId w:val="21"/>
  </w:num>
  <w:num w:numId="19">
    <w:abstractNumId w:val="7"/>
  </w:num>
  <w:num w:numId="20">
    <w:abstractNumId w:val="36"/>
  </w:num>
  <w:num w:numId="21">
    <w:abstractNumId w:val="2"/>
  </w:num>
  <w:num w:numId="22">
    <w:abstractNumId w:val="29"/>
  </w:num>
  <w:num w:numId="23">
    <w:abstractNumId w:val="12"/>
  </w:num>
  <w:num w:numId="24">
    <w:abstractNumId w:val="24"/>
  </w:num>
  <w:num w:numId="25">
    <w:abstractNumId w:val="13"/>
  </w:num>
  <w:num w:numId="26">
    <w:abstractNumId w:val="30"/>
  </w:num>
  <w:num w:numId="27">
    <w:abstractNumId w:val="5"/>
  </w:num>
  <w:num w:numId="28">
    <w:abstractNumId w:val="27"/>
  </w:num>
  <w:num w:numId="29">
    <w:abstractNumId w:val="35"/>
  </w:num>
  <w:num w:numId="30">
    <w:abstractNumId w:val="3"/>
  </w:num>
  <w:num w:numId="31">
    <w:abstractNumId w:val="9"/>
  </w:num>
  <w:num w:numId="32">
    <w:abstractNumId w:val="16"/>
  </w:num>
  <w:num w:numId="33">
    <w:abstractNumId w:val="28"/>
  </w:num>
  <w:num w:numId="34">
    <w:abstractNumId w:val="32"/>
  </w:num>
  <w:num w:numId="35">
    <w:abstractNumId w:val="23"/>
  </w:num>
  <w:num w:numId="36">
    <w:abstractNumId w:val="17"/>
  </w:num>
  <w:num w:numId="37">
    <w:abstractNumId w:val="6"/>
  </w:num>
  <w:num w:numId="38">
    <w:abstractNumId w:val="4"/>
  </w:num>
  <w:num w:numId="3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55"/>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733"/>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2B8F"/>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324"/>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ACD"/>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30C"/>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0B8F"/>
    <w:rsid w:val="0024133B"/>
    <w:rsid w:val="0024179B"/>
    <w:rsid w:val="00241ACC"/>
    <w:rsid w:val="00242116"/>
    <w:rsid w:val="0024267C"/>
    <w:rsid w:val="00242798"/>
    <w:rsid w:val="002428B8"/>
    <w:rsid w:val="00242921"/>
    <w:rsid w:val="0024301F"/>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B99"/>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3B8"/>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4B0"/>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08A1"/>
    <w:rsid w:val="003310D3"/>
    <w:rsid w:val="0033129D"/>
    <w:rsid w:val="00331539"/>
    <w:rsid w:val="00331C34"/>
    <w:rsid w:val="00332218"/>
    <w:rsid w:val="003324E2"/>
    <w:rsid w:val="00332B9B"/>
    <w:rsid w:val="00333155"/>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AF4"/>
    <w:rsid w:val="00361D72"/>
    <w:rsid w:val="00361F43"/>
    <w:rsid w:val="00361FBA"/>
    <w:rsid w:val="00362543"/>
    <w:rsid w:val="00362D53"/>
    <w:rsid w:val="00362DB7"/>
    <w:rsid w:val="00362E10"/>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794"/>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1E4E"/>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0FD7"/>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17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5FFD"/>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5BA9"/>
    <w:rsid w:val="005863FB"/>
    <w:rsid w:val="00586684"/>
    <w:rsid w:val="00586C9D"/>
    <w:rsid w:val="00586F38"/>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46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1D53"/>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1C"/>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1FA7"/>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190"/>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371"/>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91"/>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75"/>
    <w:rsid w:val="007F16A2"/>
    <w:rsid w:val="007F1FD4"/>
    <w:rsid w:val="007F20C5"/>
    <w:rsid w:val="007F2151"/>
    <w:rsid w:val="007F3BF4"/>
    <w:rsid w:val="007F400E"/>
    <w:rsid w:val="007F4244"/>
    <w:rsid w:val="007F4368"/>
    <w:rsid w:val="007F49D7"/>
    <w:rsid w:val="007F4BFD"/>
    <w:rsid w:val="007F539F"/>
    <w:rsid w:val="007F5564"/>
    <w:rsid w:val="007F59E2"/>
    <w:rsid w:val="007F5F6F"/>
    <w:rsid w:val="007F6544"/>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4F99"/>
    <w:rsid w:val="00875365"/>
    <w:rsid w:val="0087541D"/>
    <w:rsid w:val="00875748"/>
    <w:rsid w:val="008757DF"/>
    <w:rsid w:val="00875906"/>
    <w:rsid w:val="00875979"/>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1C24"/>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5F52"/>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1729"/>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345"/>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38"/>
    <w:rsid w:val="00A41899"/>
    <w:rsid w:val="00A41AD3"/>
    <w:rsid w:val="00A421E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321"/>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ADB"/>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8EA"/>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D32"/>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1FF4"/>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1D5"/>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204"/>
    <w:rsid w:val="00B7737D"/>
    <w:rsid w:val="00B773EA"/>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BC9"/>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853"/>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055"/>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4712"/>
    <w:rsid w:val="00C75058"/>
    <w:rsid w:val="00C753CF"/>
    <w:rsid w:val="00C756E5"/>
    <w:rsid w:val="00C75B14"/>
    <w:rsid w:val="00C75CAA"/>
    <w:rsid w:val="00C75FE1"/>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898"/>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16"/>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0C9"/>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25"/>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2047"/>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05D"/>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2BA"/>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40B"/>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530"/>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CBA"/>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67D"/>
    <w:rsid w:val="00F77BF4"/>
    <w:rsid w:val="00F80671"/>
    <w:rsid w:val="00F80805"/>
    <w:rsid w:val="00F809BC"/>
    <w:rsid w:val="00F80C35"/>
    <w:rsid w:val="00F80C4E"/>
    <w:rsid w:val="00F81552"/>
    <w:rsid w:val="00F81B51"/>
    <w:rsid w:val="00F81B69"/>
    <w:rsid w:val="00F81B94"/>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AFD"/>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5DED"/>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3"/>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85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lang w:eastAsia="en-US"/>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14"/>
      </w:numPr>
    </w:pPr>
  </w:style>
  <w:style w:type="numbering" w:customStyle="1" w:styleId="StyleBulletedSymbolsymbolLeft025Hanging01">
    <w:name w:val="Style Bulleted Symbol (symbol) Left:  0.25&quot; Hanging:  0.1"/>
    <w:basedOn w:val="NoList"/>
    <w:rsid w:val="00140D19"/>
  </w:style>
  <w:style w:type="numbering" w:customStyle="1" w:styleId="StyleBulletedSymbolsymbolLeft025Hanging02">
    <w:name w:val="Style Bulleted Symbol (symbol) Left:  0.25&quot; Hanging:  0.2"/>
    <w:basedOn w:val="NoList"/>
    <w:rsid w:val="00453FE3"/>
  </w:style>
  <w:style w:type="character" w:customStyle="1" w:styleId="CRCoverPageZchn">
    <w:name w:val="CR Cover Page Zchn"/>
    <w:link w:val="CRCoverPage"/>
    <w:qFormat/>
    <w:locked/>
    <w:rsid w:val="008E5F5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29653289">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0909179">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75C86-62C5-44E4-AE6F-B652F2AA2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16</cp:revision>
  <dcterms:created xsi:type="dcterms:W3CDTF">2024-05-10T05:41:00Z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(3)YSLybLAmuYEOG3w8A42J4opt+GnKS/Wd67JpNrgC29IdfaJ0NEIn3Tu0fBhSkrvdTvbuFIb7
UfWwYwNk07+x9i7QthhscQUwJogaDUYnBb7YYPoiyv1rz/2d5O17qjy0ZF4zmGAc4btgXFmR
FXV64bTTLCcGTkNqDbHyyZyzACXt8KLRAT05h17WWO7uK7vuKzC2oKPYpyUTVei5fxqK/9Xj
dUYWNNMFyB/iUm8x8W</vt:lpwstr>
  </property>
  <property fmtid="{D5CDD505-2E9C-101B-9397-08002B2CF9AE}" pid="4" name="_2015_ms_pID_7253431">
    <vt:lpwstr>vu17WBQyMh1RWpYTxgPP/p5Izm3v3Qfzw5+XwLAi61vCkdiirCOQKu
intSXhdXfma65lr0DcSdQRu/CLCYSw7qlg+MS+VuSKud5Biaur9EjJIFKLqQnGw1/txeyH3v
Rmo5L1DtU6S1pnRJE97+M1riP/5YRHfAPPKSrVLF+8hlYFec4RCW9ARjMlYXQ6SyqFOb93HT
Q41l78v+KsL2ea4FWSYZ+Po3bOFLUbBNvpmd</vt:lpwstr>
  </property>
  <property fmtid="{D5CDD505-2E9C-101B-9397-08002B2CF9AE}" pid="5" name="_2015_ms_pID_7253432">
    <vt:lpwstr>b1v5Dn4uAugqNx+mtYNrIk4=</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1712825538</vt:lpwstr>
  </property>
</Properties>
</file>