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pageBreakBefore w:val="0"/>
        <w:widowControl/>
        <w:tabs>
          <w:tab w:val="left" w:pos="1980"/>
        </w:tabs>
        <w:kinsoku/>
        <w:wordWrap/>
        <w:topLinePunct w:val="0"/>
        <w:bidi w:val="0"/>
        <w:spacing w:after="0" w:line="240" w:lineRule="auto"/>
        <w:jc w:val="both"/>
        <w:rPr>
          <w:rFonts w:hint="default" w:ascii="Times New Roman" w:hAnsi="Times New Roman" w:eastAsia="宋体" w:cstheme="minorBidi"/>
          <w:b/>
          <w:bCs/>
          <w:sz w:val="24"/>
          <w:szCs w:val="28"/>
          <w:lang w:val="en-US" w:eastAsia="zh-CN"/>
        </w:rPr>
      </w:pPr>
      <w:r>
        <w:rPr>
          <w:rFonts w:ascii="Times New Roman" w:hAnsi="Times New Roman" w:eastAsiaTheme="minorHAnsi"/>
          <w:b/>
          <w:bCs/>
          <w:sz w:val="24"/>
          <w:szCs w:val="28"/>
          <w:lang w:val="en-US"/>
        </w:rPr>
        <w:t>3GPP TSG RAN WG1 #11</w:t>
      </w:r>
      <w:r>
        <w:rPr>
          <w:rFonts w:hint="eastAsia" w:ascii="Times New Roman" w:hAnsi="Times New Roman" w:eastAsia="宋体"/>
          <w:b/>
          <w:bCs/>
          <w:sz w:val="24"/>
          <w:szCs w:val="28"/>
          <w:lang w:val="en-US" w:eastAsia="zh-CN"/>
        </w:rPr>
        <w:t>7</w:t>
      </w:r>
      <w:r>
        <w:rPr>
          <w:rFonts w:ascii="Times New Roman" w:hAnsi="Times New Roman" w:eastAsiaTheme="minorHAnsi" w:cstheme="minorBidi"/>
          <w:b/>
          <w:bCs/>
          <w:sz w:val="24"/>
          <w:szCs w:val="28"/>
          <w:lang w:val="en-US"/>
        </w:rPr>
        <w:t xml:space="preserve">                          </w:t>
      </w:r>
      <w:r>
        <w:rPr>
          <w:rFonts w:ascii="Times New Roman" w:hAnsi="Times New Roman" w:eastAsiaTheme="minorHAnsi" w:cstheme="minorBidi"/>
          <w:b/>
          <w:bCs/>
          <w:sz w:val="24"/>
          <w:szCs w:val="28"/>
          <w:lang w:val="en-US"/>
        </w:rPr>
        <w:tab/>
      </w:r>
      <w:r>
        <w:rPr>
          <w:rFonts w:ascii="Times New Roman" w:hAnsi="Times New Roman" w:eastAsiaTheme="minorHAnsi" w:cstheme="minorBidi"/>
          <w:b/>
          <w:bCs/>
          <w:sz w:val="24"/>
          <w:szCs w:val="28"/>
          <w:lang w:val="en-US"/>
        </w:rPr>
        <w:tab/>
      </w:r>
      <w:r>
        <w:rPr>
          <w:rFonts w:hint="eastAsia" w:ascii="Times New Roman" w:hAnsi="Times New Roman" w:eastAsia="宋体" w:cstheme="minorBidi"/>
          <w:b/>
          <w:bCs/>
          <w:sz w:val="24"/>
          <w:szCs w:val="28"/>
          <w:lang w:val="en-US" w:eastAsia="zh-CN"/>
        </w:rPr>
        <w:t xml:space="preserve">   </w:t>
      </w:r>
      <w:r>
        <w:rPr>
          <w:rFonts w:ascii="Times New Roman" w:hAnsi="Times New Roman" w:eastAsiaTheme="minorHAnsi" w:cstheme="minorBidi"/>
          <w:b/>
          <w:bCs/>
          <w:sz w:val="24"/>
          <w:szCs w:val="28"/>
          <w:lang w:val="en-US"/>
        </w:rPr>
        <w:t>R1-</w:t>
      </w:r>
      <w:r>
        <w:rPr>
          <w:rFonts w:hint="eastAsia" w:ascii="Times New Roman" w:hAnsi="Times New Roman" w:eastAsiaTheme="minorHAnsi" w:cstheme="minorBidi"/>
          <w:b/>
          <w:bCs/>
          <w:sz w:val="24"/>
          <w:szCs w:val="28"/>
          <w:lang w:val="en-US"/>
        </w:rPr>
        <w:t>2405185</w:t>
      </w:r>
      <w:bookmarkStart w:id="11" w:name="_GoBack"/>
      <w:bookmarkEnd w:id="11"/>
    </w:p>
    <w:p>
      <w:pPr>
        <w:pStyle w:val="8"/>
        <w:pageBreakBefore w:val="0"/>
        <w:widowControl/>
        <w:tabs>
          <w:tab w:val="left" w:pos="1980"/>
        </w:tabs>
        <w:kinsoku/>
        <w:wordWrap/>
        <w:topLinePunct w:val="0"/>
        <w:bidi w:val="0"/>
        <w:spacing w:after="0" w:line="240" w:lineRule="auto"/>
        <w:jc w:val="both"/>
        <w:rPr>
          <w:rFonts w:ascii="Times New Roman" w:hAnsi="Times New Roman" w:eastAsiaTheme="minorHAnsi" w:cstheme="minorBidi"/>
          <w:b/>
          <w:bCs/>
          <w:sz w:val="24"/>
          <w:szCs w:val="28"/>
          <w:lang w:val="en-US"/>
        </w:rPr>
      </w:pPr>
      <w:bookmarkStart w:id="0" w:name="OLE_LINK9"/>
      <w:bookmarkStart w:id="1" w:name="OLE_LINK3"/>
      <w:r>
        <w:rPr>
          <w:rFonts w:hint="eastAsia" w:ascii="Times New Roman" w:hAnsi="Times New Roman" w:eastAsiaTheme="minorHAnsi"/>
          <w:b/>
          <w:bCs/>
          <w:sz w:val="24"/>
          <w:szCs w:val="28"/>
          <w:lang w:val="en-US"/>
        </w:rPr>
        <w:t>Fukuoka City, Fukuoka</w:t>
      </w:r>
      <w:r>
        <w:rPr>
          <w:rFonts w:hint="eastAsia" w:ascii="Times New Roman" w:hAnsi="Times New Roman" w:eastAsia="宋体"/>
          <w:b/>
          <w:bCs/>
          <w:sz w:val="24"/>
          <w:szCs w:val="28"/>
          <w:lang w:val="en-US" w:eastAsia="zh-CN"/>
        </w:rPr>
        <w:t>,</w:t>
      </w:r>
      <w:r>
        <w:rPr>
          <w:rFonts w:hint="eastAsia" w:ascii="Times New Roman" w:hAnsi="Times New Roman" w:eastAsiaTheme="minorHAnsi"/>
          <w:b/>
          <w:bCs/>
          <w:sz w:val="24"/>
          <w:szCs w:val="28"/>
          <w:lang w:val="en-US"/>
        </w:rPr>
        <w:t xml:space="preserve"> </w:t>
      </w:r>
      <w:r>
        <w:rPr>
          <w:rFonts w:hint="eastAsia" w:ascii="Times New Roman" w:hAnsi="Times New Roman" w:eastAsia="宋体"/>
          <w:b/>
          <w:bCs/>
          <w:sz w:val="24"/>
          <w:szCs w:val="28"/>
          <w:lang w:val="en-US" w:eastAsia="zh-CN"/>
        </w:rPr>
        <w:t>Japan</w:t>
      </w:r>
      <w:r>
        <w:rPr>
          <w:rFonts w:hint="eastAsia" w:ascii="Times New Roman" w:hAnsi="Times New Roman" w:eastAsiaTheme="minorHAnsi"/>
          <w:b/>
          <w:bCs/>
          <w:sz w:val="24"/>
          <w:szCs w:val="28"/>
          <w:lang w:val="en-US"/>
        </w:rPr>
        <w:t xml:space="preserve">, </w:t>
      </w:r>
      <w:r>
        <w:rPr>
          <w:rFonts w:hint="eastAsia" w:ascii="Times New Roman" w:hAnsi="Times New Roman" w:eastAsia="宋体"/>
          <w:b/>
          <w:bCs/>
          <w:sz w:val="24"/>
          <w:szCs w:val="28"/>
          <w:lang w:val="en-US" w:eastAsia="zh-CN"/>
        </w:rPr>
        <w:t>20</w:t>
      </w:r>
      <w:r>
        <w:rPr>
          <w:rFonts w:hint="eastAsia" w:ascii="Times New Roman" w:hAnsi="Times New Roman" w:eastAsiaTheme="minorHAnsi"/>
          <w:b/>
          <w:bCs/>
          <w:sz w:val="24"/>
          <w:szCs w:val="28"/>
          <w:lang w:val="en-US"/>
        </w:rPr>
        <w:t xml:space="preserve">th </w:t>
      </w:r>
      <w:r>
        <w:rPr>
          <w:rFonts w:hint="eastAsia" w:ascii="Times New Roman" w:hAnsi="Times New Roman" w:eastAsia="宋体"/>
          <w:b/>
          <w:bCs/>
          <w:sz w:val="24"/>
          <w:szCs w:val="28"/>
          <w:lang w:val="en-US" w:eastAsia="zh-CN"/>
        </w:rPr>
        <w:t>May</w:t>
      </w:r>
      <w:r>
        <w:rPr>
          <w:rFonts w:hint="eastAsia" w:ascii="Times New Roman" w:hAnsi="Times New Roman" w:eastAsiaTheme="minorHAnsi"/>
          <w:b/>
          <w:bCs/>
          <w:sz w:val="24"/>
          <w:szCs w:val="28"/>
          <w:lang w:val="en-US"/>
        </w:rPr>
        <w:t xml:space="preserve"> – </w:t>
      </w:r>
      <w:r>
        <w:rPr>
          <w:rFonts w:hint="eastAsia" w:ascii="Times New Roman" w:hAnsi="Times New Roman" w:eastAsia="宋体"/>
          <w:b/>
          <w:bCs/>
          <w:sz w:val="24"/>
          <w:szCs w:val="28"/>
          <w:lang w:val="en-US" w:eastAsia="zh-CN"/>
        </w:rPr>
        <w:t>24</w:t>
      </w:r>
      <w:r>
        <w:rPr>
          <w:rFonts w:hint="eastAsia" w:ascii="Times New Roman" w:hAnsi="Times New Roman" w:eastAsiaTheme="minorHAnsi"/>
          <w:b/>
          <w:bCs/>
          <w:sz w:val="24"/>
          <w:szCs w:val="28"/>
          <w:lang w:val="en-US"/>
        </w:rPr>
        <w:t xml:space="preserve">th </w:t>
      </w:r>
      <w:r>
        <w:rPr>
          <w:rFonts w:hint="eastAsia" w:ascii="Times New Roman" w:hAnsi="Times New Roman" w:eastAsia="宋体"/>
          <w:b/>
          <w:bCs/>
          <w:sz w:val="24"/>
          <w:szCs w:val="28"/>
          <w:lang w:val="en-US" w:eastAsia="zh-CN"/>
        </w:rPr>
        <w:t>May</w:t>
      </w:r>
      <w:r>
        <w:rPr>
          <w:rFonts w:hint="eastAsia" w:ascii="Times New Roman" w:hAnsi="Times New Roman" w:eastAsiaTheme="minorHAnsi"/>
          <w:b/>
          <w:bCs/>
          <w:sz w:val="24"/>
          <w:szCs w:val="28"/>
          <w:lang w:val="en-US"/>
        </w:rPr>
        <w:t>,</w:t>
      </w:r>
      <w:bookmarkEnd w:id="0"/>
      <w:r>
        <w:rPr>
          <w:rFonts w:ascii="Times New Roman" w:hAnsi="Times New Roman" w:eastAsiaTheme="minorHAnsi"/>
          <w:b/>
          <w:bCs/>
          <w:sz w:val="24"/>
          <w:szCs w:val="28"/>
          <w:lang w:val="en-US"/>
        </w:rPr>
        <w:t xml:space="preserve"> 2024</w:t>
      </w:r>
      <w:bookmarkEnd w:id="1"/>
    </w:p>
    <w:p>
      <w:pPr>
        <w:pageBreakBefore w:val="0"/>
        <w:widowControl/>
        <w:tabs>
          <w:tab w:val="center" w:pos="4536"/>
          <w:tab w:val="right" w:pos="9072"/>
        </w:tabs>
        <w:kinsoku/>
        <w:wordWrap/>
        <w:overflowPunct/>
        <w:topLinePunct w:val="0"/>
        <w:autoSpaceDE/>
        <w:autoSpaceDN/>
        <w:bidi w:val="0"/>
        <w:adjustRightInd/>
        <w:spacing w:after="0" w:line="240" w:lineRule="auto"/>
        <w:jc w:val="left"/>
        <w:textAlignment w:val="auto"/>
        <w:rPr>
          <w:rFonts w:ascii="Arial" w:hAnsi="Arial" w:eastAsia="MS Mincho" w:cs="Arial"/>
          <w:b/>
          <w:bCs/>
          <w:sz w:val="24"/>
          <w:szCs w:val="22"/>
          <w:lang w:eastAsia="ja-JP"/>
        </w:rPr>
      </w:pPr>
    </w:p>
    <w:p>
      <w:pPr>
        <w:pStyle w:val="7"/>
        <w:pageBreakBefore w:val="0"/>
        <w:widowControl/>
        <w:kinsoku/>
        <w:wordWrap/>
        <w:topLinePunct w:val="0"/>
        <w:bidi w:val="0"/>
        <w:spacing w:after="0" w:line="240" w:lineRule="auto"/>
        <w:rPr>
          <w:rFonts w:hint="eastAsia" w:eastAsia="宋体" w:cs="Arial"/>
          <w:szCs w:val="24"/>
          <w:lang w:val="en-US" w:eastAsia="zh-CN"/>
        </w:rPr>
      </w:pPr>
      <w:r>
        <w:rPr>
          <w:rFonts w:cs="Arial"/>
          <w:szCs w:val="24"/>
          <w:lang w:val="en-US"/>
        </w:rPr>
        <w:t>Agenda Item:</w:t>
      </w:r>
      <w:r>
        <w:rPr>
          <w:rFonts w:cs="Arial"/>
          <w:szCs w:val="24"/>
          <w:lang w:val="en-US"/>
        </w:rPr>
        <w:tab/>
      </w:r>
      <w:r>
        <w:rPr>
          <w:rFonts w:cs="Arial"/>
          <w:szCs w:val="24"/>
          <w:lang w:val="en-US"/>
        </w:rPr>
        <w:t>9.4.</w:t>
      </w:r>
      <w:r>
        <w:rPr>
          <w:rFonts w:hint="eastAsia" w:eastAsia="宋体" w:cs="Arial"/>
          <w:szCs w:val="24"/>
          <w:lang w:val="en-US" w:eastAsia="zh-CN"/>
        </w:rPr>
        <w:t>2</w:t>
      </w:r>
      <w:r>
        <w:rPr>
          <w:rFonts w:cs="Arial"/>
          <w:szCs w:val="24"/>
          <w:lang w:val="en-US"/>
        </w:rPr>
        <w:t>.</w:t>
      </w:r>
      <w:r>
        <w:rPr>
          <w:rFonts w:hint="eastAsia" w:eastAsia="宋体" w:cs="Arial"/>
          <w:szCs w:val="24"/>
          <w:lang w:val="en-US" w:eastAsia="zh-CN"/>
        </w:rPr>
        <w:t>4</w:t>
      </w:r>
    </w:p>
    <w:p>
      <w:pPr>
        <w:pStyle w:val="7"/>
        <w:pageBreakBefore w:val="0"/>
        <w:widowControl/>
        <w:kinsoku/>
        <w:wordWrap/>
        <w:topLinePunct w:val="0"/>
        <w:bidi w:val="0"/>
        <w:spacing w:after="0" w:line="240" w:lineRule="auto"/>
        <w:rPr>
          <w:rFonts w:cs="Arial"/>
          <w:szCs w:val="24"/>
          <w:lang w:val="en-US"/>
        </w:rPr>
      </w:pPr>
      <w:r>
        <w:rPr>
          <w:rFonts w:cs="Arial"/>
          <w:szCs w:val="24"/>
          <w:lang w:val="en-US"/>
        </w:rPr>
        <w:t xml:space="preserve">Source: </w:t>
      </w:r>
      <w:r>
        <w:rPr>
          <w:rFonts w:cs="Arial"/>
          <w:szCs w:val="24"/>
          <w:lang w:val="en-US"/>
        </w:rPr>
        <w:tab/>
      </w:r>
      <w:r>
        <w:rPr>
          <w:rFonts w:hint="eastAsia" w:eastAsia="宋体" w:cs="Arial"/>
          <w:szCs w:val="24"/>
          <w:lang w:val="en-US" w:eastAsia="zh-CN"/>
        </w:rPr>
        <w:t>China Unicom</w:t>
      </w:r>
    </w:p>
    <w:p>
      <w:pPr>
        <w:pStyle w:val="7"/>
        <w:keepNext w:val="0"/>
        <w:keepLines w:val="0"/>
        <w:pageBreakBefore w:val="0"/>
        <w:widowControl/>
        <w:kinsoku/>
        <w:wordWrap/>
        <w:overflowPunct w:val="0"/>
        <w:topLinePunct w:val="0"/>
        <w:autoSpaceDE w:val="0"/>
        <w:autoSpaceDN w:val="0"/>
        <w:bidi w:val="0"/>
        <w:adjustRightInd w:val="0"/>
        <w:snapToGrid/>
        <w:spacing w:after="0" w:line="240" w:lineRule="auto"/>
        <w:ind w:left="1702" w:hanging="1702" w:hangingChars="709"/>
        <w:jc w:val="left"/>
        <w:textAlignment w:val="baseline"/>
        <w:rPr>
          <w:rFonts w:hint="default" w:eastAsia="宋体" w:cs="Arial"/>
          <w:color w:val="000000"/>
          <w:szCs w:val="24"/>
          <w:lang w:val="en-US" w:eastAsia="zh-CN"/>
        </w:rPr>
      </w:pPr>
      <w:r>
        <w:rPr>
          <w:rFonts w:cs="Arial"/>
          <w:szCs w:val="24"/>
        </w:rPr>
        <w:t xml:space="preserve">Title: </w:t>
      </w:r>
      <w:r>
        <w:rPr>
          <w:rFonts w:cs="Arial"/>
          <w:szCs w:val="24"/>
        </w:rPr>
        <w:tab/>
      </w:r>
      <w:r>
        <w:rPr>
          <w:rFonts w:hint="eastAsia" w:eastAsia="宋体" w:cs="Arial"/>
          <w:szCs w:val="24"/>
          <w:lang w:val="en-US" w:eastAsia="zh-CN"/>
        </w:rPr>
        <w:t>Discussion on</w:t>
      </w:r>
      <w:r>
        <w:rPr>
          <w:rFonts w:hint="eastAsia" w:cs="Arial"/>
          <w:szCs w:val="24"/>
        </w:rPr>
        <w:t xml:space="preserve"> </w:t>
      </w:r>
      <w:r>
        <w:rPr>
          <w:rFonts w:hint="eastAsia" w:eastAsia="宋体" w:cs="Arial"/>
          <w:szCs w:val="24"/>
          <w:lang w:val="en-US" w:eastAsia="zh-CN"/>
        </w:rPr>
        <w:t>w</w:t>
      </w:r>
      <w:r>
        <w:rPr>
          <w:rFonts w:hint="eastAsia" w:cs="Arial"/>
          <w:szCs w:val="24"/>
        </w:rPr>
        <w:t>aveform characteristics of carrier-wave provided externally to the Ambient IoT device</w:t>
      </w:r>
    </w:p>
    <w:p>
      <w:pPr>
        <w:pStyle w:val="7"/>
        <w:pageBreakBefore w:val="0"/>
        <w:widowControl/>
        <w:kinsoku/>
        <w:wordWrap/>
        <w:topLinePunct w:val="0"/>
        <w:bidi w:val="0"/>
        <w:spacing w:after="0" w:line="240" w:lineRule="auto"/>
        <w:rPr>
          <w:rFonts w:hint="default" w:eastAsia="宋体" w:cs="Arial"/>
          <w:szCs w:val="24"/>
          <w:lang w:val="en-US" w:eastAsia="zh-CN"/>
        </w:rPr>
      </w:pPr>
      <w:r>
        <w:rPr>
          <w:rFonts w:cs="Arial"/>
          <w:szCs w:val="24"/>
        </w:rPr>
        <w:t xml:space="preserve">Document for: </w:t>
      </w:r>
      <w:r>
        <w:rPr>
          <w:rFonts w:cs="Arial"/>
          <w:szCs w:val="24"/>
        </w:rPr>
        <w:tab/>
      </w:r>
      <w:r>
        <w:rPr>
          <w:rFonts w:cs="Arial"/>
          <w:szCs w:val="24"/>
        </w:rPr>
        <w:t>Discussion</w:t>
      </w:r>
      <w:r>
        <w:rPr>
          <w:rFonts w:hint="eastAsia" w:eastAsia="宋体" w:cs="Arial"/>
          <w:szCs w:val="24"/>
          <w:lang w:val="en-US" w:eastAsia="zh-CN"/>
        </w:rPr>
        <w:t xml:space="preserve"> and Decision</w:t>
      </w:r>
    </w:p>
    <w:p>
      <w:pPr>
        <w:pStyle w:val="2"/>
        <w:pageBreakBefore w:val="0"/>
        <w:widowControl/>
        <w:kinsoku/>
        <w:wordWrap/>
        <w:overflowPunct w:val="0"/>
        <w:topLinePunct w:val="0"/>
        <w:autoSpaceDE w:val="0"/>
        <w:autoSpaceDN w:val="0"/>
        <w:bidi w:val="0"/>
        <w:adjustRightInd w:val="0"/>
        <w:snapToGrid w:val="0"/>
        <w:spacing w:line="240" w:lineRule="auto"/>
        <w:textAlignment w:val="baseline"/>
        <w:rPr>
          <w:sz w:val="32"/>
          <w:szCs w:val="32"/>
        </w:rPr>
      </w:pPr>
      <w:r>
        <w:rPr>
          <w:sz w:val="32"/>
          <w:szCs w:val="32"/>
        </w:rPr>
        <w:t>1. Introduction</w:t>
      </w:r>
    </w:p>
    <w:p>
      <w:pPr>
        <w:pageBreakBefore w:val="0"/>
        <w:widowControl/>
        <w:kinsoku/>
        <w:wordWrap/>
        <w:overflowPunct w:val="0"/>
        <w:topLinePunct w:val="0"/>
        <w:autoSpaceDE w:val="0"/>
        <w:autoSpaceDN w:val="0"/>
        <w:bidi w:val="0"/>
        <w:adjustRightInd w:val="0"/>
        <w:snapToGrid w:val="0"/>
        <w:spacing w:line="240" w:lineRule="auto"/>
        <w:textAlignment w:val="baseline"/>
        <w:rPr>
          <w:rFonts w:hint="default" w:eastAsia="宋体"/>
          <w:sz w:val="22"/>
          <w:szCs w:val="22"/>
          <w:lang w:val="en-US" w:eastAsia="zh-CN"/>
        </w:rPr>
      </w:pPr>
      <w:r>
        <w:rPr>
          <w:sz w:val="22"/>
          <w:szCs w:val="22"/>
        </w:rPr>
        <w:t>3GPP RAN has</w:t>
      </w:r>
      <w:r>
        <w:rPr>
          <w:rFonts w:hint="eastAsia" w:eastAsia="宋体"/>
          <w:sz w:val="22"/>
          <w:szCs w:val="22"/>
          <w:lang w:val="en-US" w:eastAsia="zh-CN"/>
        </w:rPr>
        <w:t xml:space="preserve"> </w:t>
      </w:r>
      <w:r>
        <w:rPr>
          <w:sz w:val="22"/>
          <w:szCs w:val="22"/>
        </w:rPr>
        <w:t>approved a new SI</w:t>
      </w:r>
      <w:r>
        <w:rPr>
          <w:rFonts w:hint="eastAsia" w:eastAsia="宋体"/>
          <w:sz w:val="22"/>
          <w:szCs w:val="22"/>
          <w:lang w:val="en-US" w:eastAsia="zh-CN"/>
        </w:rPr>
        <w:t>D</w:t>
      </w:r>
      <w:r>
        <w:rPr>
          <w:sz w:val="22"/>
          <w:szCs w:val="22"/>
        </w:rPr>
        <w:t xml:space="preserve"> to study </w:t>
      </w:r>
      <w:r>
        <w:rPr>
          <w:rFonts w:eastAsia="MS Mincho"/>
          <w:sz w:val="22"/>
          <w:szCs w:val="22"/>
          <w:lang w:eastAsia="en-US"/>
        </w:rPr>
        <w:t>Ambient IoT</w:t>
      </w:r>
      <w:r>
        <w:rPr>
          <w:rFonts w:hint="eastAsia" w:eastAsia="宋体"/>
          <w:sz w:val="22"/>
          <w:szCs w:val="22"/>
          <w:lang w:val="en-US" w:eastAsia="zh-CN"/>
        </w:rPr>
        <w:t xml:space="preserve"> </w:t>
      </w:r>
      <w:r>
        <w:rPr>
          <w:rFonts w:eastAsia="Yu Mincho"/>
          <w:bCs/>
          <w:iCs/>
          <w:lang w:eastAsia="ja-JP"/>
        </w:rPr>
        <w:t>(Internet of Things)</w:t>
      </w:r>
      <w:r>
        <w:rPr>
          <w:rFonts w:hint="eastAsia" w:eastAsia="宋体"/>
          <w:bCs/>
          <w:iCs/>
          <w:lang w:val="en-US" w:eastAsia="zh-CN"/>
        </w:rPr>
        <w:t xml:space="preserve"> in NR</w:t>
      </w:r>
      <w:r>
        <w:rPr>
          <w:rFonts w:eastAsia="Yu Mincho"/>
          <w:bCs/>
          <w:iCs/>
          <w:lang w:eastAsia="ja-JP"/>
        </w:rPr>
        <w:t xml:space="preserve"> </w:t>
      </w:r>
      <w:r>
        <w:rPr>
          <w:rFonts w:hint="eastAsia" w:eastAsia="宋体"/>
          <w:sz w:val="22"/>
          <w:szCs w:val="22"/>
          <w:lang w:val="en-US" w:eastAsia="zh-CN"/>
        </w:rPr>
        <w:t>[1]. The</w:t>
      </w:r>
      <w:r>
        <w:rPr>
          <w:rFonts w:eastAsia="MS Mincho"/>
          <w:sz w:val="22"/>
          <w:szCs w:val="22"/>
          <w:lang w:eastAsia="en-US"/>
        </w:rPr>
        <w:t xml:space="preserve"> </w:t>
      </w:r>
      <w:r>
        <w:rPr>
          <w:rFonts w:eastAsia="宋体"/>
          <w:lang w:val="en-US" w:eastAsia="ja-JP"/>
        </w:rPr>
        <w:t>overall objective</w:t>
      </w:r>
      <w:r>
        <w:rPr>
          <w:rFonts w:hint="eastAsia" w:eastAsia="宋体"/>
          <w:lang w:val="en-US" w:eastAsia="zh-CN"/>
        </w:rPr>
        <w:t xml:space="preserve"> </w:t>
      </w:r>
      <w:r>
        <w:rPr>
          <w:rFonts w:eastAsia="宋体"/>
          <w:lang w:val="en-US" w:eastAsia="ja-JP"/>
        </w:rPr>
        <w:t>shall be</w:t>
      </w:r>
      <w:r>
        <w:rPr>
          <w:rFonts w:hint="eastAsia" w:eastAsia="宋体"/>
          <w:lang w:val="en-US" w:eastAsia="zh-CN"/>
        </w:rPr>
        <w:t xml:space="preserve"> to</w:t>
      </w:r>
      <w:r>
        <w:rPr>
          <w:sz w:val="22"/>
          <w:szCs w:val="22"/>
        </w:rPr>
        <w:t xml:space="preserve"> </w:t>
      </w:r>
      <w:r>
        <w:rPr>
          <w:rFonts w:hint="eastAsia" w:eastAsia="宋体"/>
          <w:sz w:val="22"/>
          <w:szCs w:val="22"/>
          <w:lang w:val="en-US" w:eastAsia="zh-CN"/>
        </w:rPr>
        <w:t>work out a</w:t>
      </w:r>
      <w:r>
        <w:rPr>
          <w:sz w:val="22"/>
          <w:szCs w:val="22"/>
        </w:rPr>
        <w:t xml:space="preserve"> </w:t>
      </w:r>
      <w:bookmarkStart w:id="2" w:name="OLE_LINK6"/>
      <w:r>
        <w:rPr>
          <w:sz w:val="22"/>
          <w:szCs w:val="22"/>
        </w:rPr>
        <w:t>harmonized</w:t>
      </w:r>
      <w:bookmarkEnd w:id="2"/>
      <w:r>
        <w:rPr>
          <w:sz w:val="22"/>
          <w:szCs w:val="22"/>
        </w:rPr>
        <w:t xml:space="preserve"> air interface design</w:t>
      </w:r>
      <w:r>
        <w:rPr>
          <w:rFonts w:hint="eastAsia" w:eastAsia="宋体"/>
          <w:sz w:val="22"/>
          <w:szCs w:val="22"/>
          <w:lang w:val="en-US" w:eastAsia="zh-CN"/>
        </w:rPr>
        <w:t xml:space="preserve"> </w:t>
      </w:r>
      <w:r>
        <w:rPr>
          <w:rFonts w:eastAsia="宋体"/>
          <w:lang w:val="en-US" w:eastAsia="ja-JP"/>
        </w:rPr>
        <w:t>with minimized differences for Ambient IoT to enable the</w:t>
      </w:r>
      <w:r>
        <w:rPr>
          <w:rFonts w:hint="eastAsia" w:eastAsia="宋体"/>
          <w:lang w:val="en-US" w:eastAsia="zh-CN"/>
        </w:rPr>
        <w:t xml:space="preserve"> two types of</w:t>
      </w:r>
      <w:r>
        <w:rPr>
          <w:rFonts w:eastAsia="宋体"/>
          <w:lang w:val="en-US" w:eastAsia="ja-JP"/>
        </w:rPr>
        <w:t xml:space="preserve"> devices</w:t>
      </w:r>
      <w:r>
        <w:rPr>
          <w:rFonts w:hint="eastAsia" w:eastAsia="宋体"/>
          <w:sz w:val="22"/>
          <w:szCs w:val="22"/>
          <w:lang w:val="en-US" w:eastAsia="zh-CN"/>
        </w:rPr>
        <w:t xml:space="preserve"> </w:t>
      </w:r>
      <w:r>
        <w:rPr>
          <w:rFonts w:ascii="Times New Roman" w:hAnsi="Times New Roman" w:cs="Times New Roman"/>
          <w:sz w:val="22"/>
          <w:szCs w:val="22"/>
          <w:lang w:val="en-GB"/>
        </w:rPr>
        <w:t xml:space="preserve">with peak power consumption of about 1 </w:t>
      </w:r>
      <w:r>
        <w:rPr>
          <w:rFonts w:ascii="Symbol" w:hAnsi="Symbol" w:cs="Times New Roman"/>
          <w:sz w:val="22"/>
          <w:szCs w:val="22"/>
          <w:lang w:val="en-GB"/>
        </w:rPr>
        <w:t>m</w:t>
      </w:r>
      <w:r>
        <w:rPr>
          <w:rFonts w:ascii="Times New Roman" w:hAnsi="Times New Roman" w:cs="Times New Roman"/>
          <w:sz w:val="22"/>
          <w:szCs w:val="22"/>
          <w:lang w:val="en-GB"/>
        </w:rPr>
        <w:t xml:space="preserve">W and below a few hundred </w:t>
      </w:r>
      <w:r>
        <w:rPr>
          <w:rFonts w:ascii="Symbol" w:hAnsi="Symbol" w:cs="Times New Roman"/>
          <w:sz w:val="22"/>
          <w:szCs w:val="22"/>
          <w:lang w:val="en-GB"/>
        </w:rPr>
        <w:t>m</w:t>
      </w:r>
      <w:r>
        <w:rPr>
          <w:rFonts w:ascii="Times New Roman" w:hAnsi="Times New Roman" w:cs="Times New Roman"/>
          <w:sz w:val="22"/>
          <w:szCs w:val="22"/>
          <w:lang w:val="en-GB"/>
        </w:rPr>
        <w:t>W</w:t>
      </w:r>
      <w:r>
        <w:rPr>
          <w:rFonts w:hint="eastAsia" w:ascii="Times New Roman" w:hAnsi="Times New Roman" w:eastAsia="宋体" w:cs="Times New Roman"/>
          <w:sz w:val="22"/>
          <w:szCs w:val="22"/>
          <w:lang w:val="en-US" w:eastAsia="zh-CN"/>
        </w:rPr>
        <w:t>.</w:t>
      </w:r>
      <w:r>
        <w:rPr>
          <w:rFonts w:hint="eastAsia" w:eastAsia="宋体" w:cs="Times New Roman"/>
          <w:sz w:val="22"/>
          <w:szCs w:val="22"/>
          <w:lang w:val="en-US" w:eastAsia="zh-CN"/>
        </w:rPr>
        <w:t xml:space="preserve"> While some initial agreements have been reached in RAN1#116, RAN</w:t>
      </w:r>
      <w:r>
        <w:rPr>
          <w:rFonts w:hint="eastAsia"/>
          <w:sz w:val="22"/>
          <w:szCs w:val="22"/>
          <w:lang w:val="en-US" w:eastAsia="zh-CN"/>
        </w:rPr>
        <w:t>#103</w:t>
      </w:r>
      <w:r>
        <w:rPr>
          <w:rFonts w:hint="eastAsia" w:eastAsia="宋体" w:cs="Times New Roman"/>
          <w:sz w:val="22"/>
          <w:szCs w:val="22"/>
          <w:lang w:val="en-US" w:eastAsia="zh-CN"/>
        </w:rPr>
        <w:t xml:space="preserve"> and RAN1#116bis, there are still many details that require further discussion [2,3]. </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eastAsia" w:eastAsia="宋体" w:cs="Arial"/>
          <w:sz w:val="22"/>
          <w:szCs w:val="22"/>
          <w:lang w:val="en-US" w:eastAsia="zh-CN"/>
        </w:rPr>
      </w:pPr>
      <w:r>
        <w:rPr>
          <w:rFonts w:eastAsia="MS Mincho"/>
          <w:bCs/>
          <w:sz w:val="22"/>
          <w:szCs w:val="22"/>
          <w:lang w:eastAsia="en-US"/>
        </w:rPr>
        <w:t xml:space="preserve">In this contribution, we </w:t>
      </w:r>
      <w:r>
        <w:rPr>
          <w:rFonts w:eastAsia="Yu Mincho"/>
          <w:bCs/>
          <w:iCs/>
          <w:sz w:val="22"/>
          <w:szCs w:val="22"/>
          <w:lang w:eastAsia="ja-JP"/>
        </w:rPr>
        <w:t>present our views about</w:t>
      </w:r>
      <w:r>
        <w:rPr>
          <w:rFonts w:hint="eastAsia" w:eastAsia="宋体" w:cs="Arial"/>
          <w:sz w:val="22"/>
          <w:szCs w:val="22"/>
          <w:lang w:val="en-US" w:eastAsia="zh-CN"/>
        </w:rPr>
        <w:t xml:space="preserve"> </w:t>
      </w:r>
      <w:r>
        <w:rPr>
          <w:rFonts w:hint="eastAsia" w:eastAsia="宋体" w:cs="Arial"/>
          <w:szCs w:val="24"/>
          <w:lang w:val="en-US" w:eastAsia="zh-CN"/>
        </w:rPr>
        <w:t>w</w:t>
      </w:r>
      <w:r>
        <w:rPr>
          <w:rFonts w:hint="eastAsia" w:cs="Arial"/>
          <w:szCs w:val="24"/>
        </w:rPr>
        <w:t xml:space="preserve">aveform characteristics of carrier-wave </w:t>
      </w:r>
      <w:r>
        <w:rPr>
          <w:rFonts w:hint="eastAsia" w:eastAsia="宋体" w:cs="Arial"/>
          <w:sz w:val="22"/>
          <w:szCs w:val="22"/>
          <w:lang w:val="en-US" w:eastAsia="zh-CN"/>
        </w:rPr>
        <w:t xml:space="preserve">of </w:t>
      </w:r>
      <w:r>
        <w:rPr>
          <w:sz w:val="22"/>
          <w:szCs w:val="22"/>
          <w:lang w:eastAsia="zh-CN"/>
        </w:rPr>
        <w:t xml:space="preserve">Ambient IoT and list potential </w:t>
      </w:r>
      <w:r>
        <w:rPr>
          <w:rFonts w:hint="eastAsia"/>
          <w:sz w:val="22"/>
          <w:szCs w:val="22"/>
          <w:lang w:val="en-US" w:eastAsia="zh-CN"/>
        </w:rPr>
        <w:t>solutions</w:t>
      </w:r>
      <w:r>
        <w:rPr>
          <w:rFonts w:hint="eastAsia" w:eastAsia="宋体" w:cs="Arial"/>
          <w:sz w:val="22"/>
          <w:szCs w:val="22"/>
          <w:lang w:val="en-US" w:eastAsia="zh-CN"/>
        </w:rPr>
        <w:t xml:space="preserve"> focusing on CW working model.</w:t>
      </w:r>
    </w:p>
    <w:p>
      <w:pPr>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eastAsia="宋体" w:cs="Arial"/>
          <w:sz w:val="22"/>
          <w:szCs w:val="22"/>
          <w:lang w:val="en-US" w:eastAsia="zh-CN"/>
        </w:rPr>
      </w:pPr>
    </w:p>
    <w:p>
      <w:pPr>
        <w:pStyle w:val="2"/>
        <w:pageBreakBefore w:val="0"/>
        <w:widowControl/>
        <w:numPr>
          <w:ilvl w:val="0"/>
          <w:numId w:val="3"/>
        </w:numPr>
        <w:kinsoku/>
        <w:wordWrap/>
        <w:overflowPunct w:val="0"/>
        <w:topLinePunct w:val="0"/>
        <w:autoSpaceDE w:val="0"/>
        <w:autoSpaceDN w:val="0"/>
        <w:bidi w:val="0"/>
        <w:adjustRightInd w:val="0"/>
        <w:snapToGrid w:val="0"/>
        <w:spacing w:line="240" w:lineRule="auto"/>
        <w:textAlignment w:val="baseline"/>
        <w:rPr>
          <w:rFonts w:eastAsia="MS Mincho"/>
          <w:lang w:eastAsia="en-US"/>
        </w:rPr>
      </w:pPr>
      <w:bookmarkStart w:id="3" w:name="OLE_LINK1"/>
      <w:r>
        <w:rPr>
          <w:rFonts w:hint="eastAsia" w:eastAsia="宋体"/>
          <w:sz w:val="32"/>
          <w:szCs w:val="32"/>
          <w:lang w:val="en-US" w:eastAsia="zh-CN"/>
        </w:rPr>
        <w:t xml:space="preserve">Discussion </w:t>
      </w:r>
    </w:p>
    <w:bookmarkEnd w:id="3"/>
    <w:p>
      <w:pPr>
        <w:pStyle w:val="3"/>
        <w:keepNext w:val="0"/>
        <w:keepLines w:val="0"/>
        <w:pageBreakBefore w:val="0"/>
        <w:widowControl/>
        <w:suppressLineNumbers w:val="0"/>
        <w:kinsoku/>
        <w:wordWrap/>
        <w:overflowPunct w:val="0"/>
        <w:topLinePunct w:val="0"/>
        <w:autoSpaceDE w:val="0"/>
        <w:autoSpaceDN w:val="0"/>
        <w:bidi w:val="0"/>
        <w:adjustRightInd w:val="0"/>
        <w:snapToGrid w:val="0"/>
        <w:spacing w:beforeAutospacing="0" w:after="120" w:afterAutospacing="0" w:line="240" w:lineRule="auto"/>
        <w:jc w:val="both"/>
        <w:textAlignment w:val="baseline"/>
        <w:rPr>
          <w:rFonts w:hint="default"/>
          <w:sz w:val="22"/>
          <w:szCs w:val="22"/>
          <w:lang w:val="en-US"/>
        </w:rPr>
      </w:pPr>
      <w:bookmarkStart w:id="4" w:name="OLE_LINK2"/>
      <w:r>
        <w:rPr>
          <w:rFonts w:hint="eastAsia"/>
          <w:sz w:val="22"/>
          <w:szCs w:val="22"/>
          <w:lang w:val="en-US" w:eastAsia="zh-CN"/>
        </w:rPr>
        <w:t>As discussed in RAN</w:t>
      </w:r>
      <w:bookmarkStart w:id="5" w:name="OLE_LINK8"/>
      <w:r>
        <w:rPr>
          <w:rFonts w:hint="eastAsia"/>
          <w:sz w:val="22"/>
          <w:szCs w:val="22"/>
          <w:lang w:val="en-US" w:eastAsia="zh-CN"/>
        </w:rPr>
        <w:t>#103</w:t>
      </w:r>
      <w:bookmarkEnd w:id="5"/>
      <w:r>
        <w:rPr>
          <w:rFonts w:hint="eastAsia"/>
          <w:sz w:val="22"/>
          <w:szCs w:val="22"/>
          <w:lang w:val="en-US" w:eastAsia="zh-CN"/>
        </w:rPr>
        <w:t>, some preliminary agreements on CW characteristics which need control had been made.</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snapToGrid w:val="0"/>
              <w:rPr>
                <w:rFonts w:hint="default" w:eastAsia="等线"/>
                <w:bCs/>
                <w:i/>
                <w:lang w:val="en-US" w:eastAsia="zh-CN"/>
              </w:rPr>
            </w:pPr>
            <w:r>
              <w:rPr>
                <w:rFonts w:hint="eastAsia" w:eastAsia="等线"/>
                <w:bCs/>
                <w:i/>
                <w:lang w:val="en-GB" w:eastAsia="zh-CN"/>
              </w:rPr>
              <w:t>RAN#103 agreement</w:t>
            </w:r>
            <w:r>
              <w:rPr>
                <w:rFonts w:hint="eastAsia" w:eastAsia="等线"/>
                <w:bCs/>
                <w:i/>
                <w:lang w:val="en-US" w:eastAsia="zh-CN"/>
              </w:rPr>
              <w:t xml:space="preserve"> [3]</w:t>
            </w:r>
          </w:p>
          <w:p>
            <w:pPr>
              <w:widowControl w:val="0"/>
              <w:numPr>
                <w:ilvl w:val="0"/>
                <w:numId w:val="4"/>
              </w:numPr>
              <w:tabs>
                <w:tab w:val="left" w:pos="1100"/>
              </w:tabs>
              <w:snapToGrid/>
              <w:spacing w:after="0"/>
              <w:jc w:val="left"/>
              <w:rPr>
                <w:rFonts w:eastAsia="宋体"/>
                <w:i/>
                <w:sz w:val="20"/>
              </w:rPr>
            </w:pPr>
            <w:r>
              <w:rPr>
                <w:rFonts w:hint="eastAsia" w:eastAsia="宋体"/>
                <w:sz w:val="20"/>
              </w:rPr>
              <w:t>R</w:t>
            </w:r>
            <w:r>
              <w:rPr>
                <w:rFonts w:eastAsia="宋体"/>
                <w:sz w:val="20"/>
              </w:rPr>
              <w:t xml:space="preserve">egarding the objective in the SID: </w:t>
            </w:r>
            <w:r>
              <w:rPr>
                <w:rFonts w:eastAsia="宋体"/>
                <w:i/>
                <w:sz w:val="20"/>
              </w:rPr>
              <w:t>Study necessary characteristics of carrier-wave waveform for a carrier wave provided externally to the Ambient IoT device, including for interference handling at Ambient IoT UL receiver, and at NR basestation.</w:t>
            </w:r>
          </w:p>
          <w:p>
            <w:pPr>
              <w:widowControl w:val="0"/>
              <w:numPr>
                <w:ilvl w:val="1"/>
                <w:numId w:val="4"/>
              </w:numPr>
              <w:tabs>
                <w:tab w:val="left" w:pos="1100"/>
              </w:tabs>
              <w:snapToGrid/>
              <w:spacing w:after="0"/>
              <w:jc w:val="left"/>
              <w:rPr>
                <w:rFonts w:eastAsia="宋体"/>
                <w:sz w:val="20"/>
              </w:rPr>
            </w:pPr>
            <w:r>
              <w:rPr>
                <w:rFonts w:eastAsia="宋体"/>
                <w:sz w:val="20"/>
              </w:rPr>
              <w:t xml:space="preserve">This objective allows studying </w:t>
            </w:r>
            <w:bookmarkStart w:id="6" w:name="OLE_LINK7"/>
            <w:r>
              <w:rPr>
                <w:rFonts w:eastAsia="宋体"/>
                <w:sz w:val="20"/>
              </w:rPr>
              <w:t>CW waveform characteristics</w:t>
            </w:r>
            <w:bookmarkEnd w:id="6"/>
            <w:r>
              <w:rPr>
                <w:rFonts w:eastAsia="宋体"/>
                <w:sz w:val="20"/>
              </w:rPr>
              <w:t xml:space="preserve"> which would need control of the CW node(s), e.g. waveform characteristics that impact interference such as when CW is transmitted or not transmitted, power, bandwidth, spectrum, etc.</w:t>
            </w:r>
          </w:p>
          <w:p>
            <w:pPr>
              <w:widowControl w:val="0"/>
              <w:numPr>
                <w:ilvl w:val="0"/>
                <w:numId w:val="4"/>
              </w:numPr>
              <w:tabs>
                <w:tab w:val="left" w:pos="1100"/>
              </w:tabs>
              <w:snapToGrid/>
              <w:spacing w:after="0"/>
              <w:jc w:val="left"/>
              <w:rPr>
                <w:bCs/>
                <w:lang w:val="en-US"/>
              </w:rPr>
            </w:pPr>
            <w:r>
              <w:rPr>
                <w:rFonts w:eastAsia="宋体"/>
                <w:sz w:val="20"/>
              </w:rPr>
              <w:t>No SID revision is necessary</w:t>
            </w:r>
          </w:p>
        </w:tc>
      </w:tr>
    </w:tbl>
    <w:p>
      <w:pPr>
        <w:pageBreakBefore w:val="0"/>
        <w:widowControl/>
        <w:kinsoku/>
        <w:wordWrap/>
        <w:overflowPunct w:val="0"/>
        <w:topLinePunct w:val="0"/>
        <w:autoSpaceDE w:val="0"/>
        <w:autoSpaceDN w:val="0"/>
        <w:bidi w:val="0"/>
        <w:adjustRightInd w:val="0"/>
        <w:snapToGrid w:val="0"/>
        <w:spacing w:line="240" w:lineRule="auto"/>
        <w:textAlignment w:val="baseline"/>
        <w:rPr>
          <w:rFonts w:hint="default" w:eastAsia="宋体"/>
          <w:lang w:val="en-US" w:eastAsia="zh-CN"/>
        </w:rPr>
      </w:pPr>
      <w:r>
        <w:rPr>
          <w:rFonts w:hint="eastAsia" w:eastAsia="宋体"/>
          <w:lang w:val="en-US" w:eastAsia="zh-CN"/>
        </w:rPr>
        <w:t>Clearly, the requirements for CW vary depending on the type of Ambient IoT devices being used. In the case of D2R backscattering, additional processes like charging and waking-up need to be carefully considered.This is especially important in situations where there are numerous devices and frequent interactions between devices and readers, as the CW node will need to handle a variety of messages to adjust or maintain its CW status. For instance, during inventory processes, the CW node must await instructions in each round of the random access procedure, which can have varying durations, making it challenging to plan CW operations in advance.To avoid transmission interruptions, enabling the persist mode in the CW node proves to be an effective solution. Additionally, burst mode serves as a more direct method to activate the CW node in general scenarios.</w:t>
      </w:r>
    </w:p>
    <w:p>
      <w:pPr>
        <w:keepNext w:val="0"/>
        <w:keepLines w:val="0"/>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Batang" w:cs="Times New Roman"/>
          <w:b/>
          <w:bCs/>
          <w:i/>
          <w:iCs/>
          <w:sz w:val="22"/>
          <w:szCs w:val="22"/>
          <w:lang w:val="en-US" w:eastAsia="zh-CN"/>
        </w:rPr>
      </w:pPr>
      <w:bookmarkStart w:id="7" w:name="OLE_LINK5"/>
      <w:r>
        <w:rPr>
          <w:rFonts w:ascii="Times New Roman" w:hAnsi="Times New Roman" w:eastAsia="Batang" w:cs="Times New Roman"/>
          <w:b/>
          <w:bCs/>
          <w:i/>
          <w:iCs/>
          <w:sz w:val="22"/>
          <w:szCs w:val="22"/>
          <w:lang w:val="en-GB" w:eastAsia="zh-CN"/>
        </w:rPr>
        <w:t xml:space="preserve">Proposal 1: </w:t>
      </w:r>
      <w:bookmarkStart w:id="8" w:name="OLE_LINK4"/>
      <w:r>
        <w:rPr>
          <w:rFonts w:hint="eastAsia" w:eastAsia="Batang" w:cs="Times New Roman"/>
          <w:b/>
          <w:bCs/>
          <w:i/>
          <w:iCs/>
          <w:sz w:val="22"/>
          <w:szCs w:val="22"/>
          <w:lang w:val="en-US" w:eastAsia="zh-CN"/>
        </w:rPr>
        <w:t>In D</w:t>
      </w:r>
      <w:r>
        <w:rPr>
          <w:rFonts w:ascii="Times New Roman" w:hAnsi="Times New Roman" w:eastAsia="Batang" w:cs="Times New Roman"/>
          <w:b/>
          <w:bCs/>
          <w:i/>
          <w:iCs/>
          <w:sz w:val="22"/>
          <w:szCs w:val="22"/>
          <w:lang w:val="en-US" w:eastAsia="zh-CN"/>
        </w:rPr>
        <w:t>2</w:t>
      </w:r>
      <w:r>
        <w:rPr>
          <w:rFonts w:hint="eastAsia" w:eastAsia="Batang" w:cs="Times New Roman"/>
          <w:b/>
          <w:bCs/>
          <w:i/>
          <w:iCs/>
          <w:sz w:val="22"/>
          <w:szCs w:val="22"/>
          <w:lang w:val="en-US" w:eastAsia="zh-CN"/>
        </w:rPr>
        <w:t>R</w:t>
      </w:r>
      <w:r>
        <w:rPr>
          <w:rFonts w:ascii="Times New Roman" w:hAnsi="Times New Roman" w:eastAsia="Batang" w:cs="Times New Roman"/>
          <w:b/>
          <w:bCs/>
          <w:i/>
          <w:iCs/>
          <w:sz w:val="22"/>
          <w:szCs w:val="22"/>
          <w:lang w:val="en-US" w:eastAsia="zh-CN"/>
        </w:rPr>
        <w:t xml:space="preserve"> transmission,</w:t>
      </w:r>
      <w:bookmarkEnd w:id="8"/>
      <w:r>
        <w:rPr>
          <w:rFonts w:ascii="Times New Roman" w:hAnsi="Times New Roman" w:eastAsia="Batang" w:cs="Times New Roman"/>
          <w:b/>
          <w:bCs/>
          <w:i/>
          <w:iCs/>
          <w:sz w:val="22"/>
          <w:szCs w:val="22"/>
          <w:lang w:val="en-US" w:eastAsia="zh-CN"/>
        </w:rPr>
        <w:t xml:space="preserve"> </w:t>
      </w:r>
      <w:r>
        <w:rPr>
          <w:rFonts w:hint="eastAsia" w:eastAsia="Batang" w:cs="Times New Roman"/>
          <w:b/>
          <w:bCs/>
          <w:i/>
          <w:iCs/>
          <w:sz w:val="22"/>
          <w:szCs w:val="22"/>
          <w:lang w:val="en-US" w:eastAsia="zh-CN"/>
        </w:rPr>
        <w:t>the CW node should support burst mode and persist mode to fulfill various needs in different scenarios</w:t>
      </w:r>
      <w:r>
        <w:rPr>
          <w:rFonts w:ascii="Times New Roman" w:hAnsi="Times New Roman" w:eastAsia="Batang" w:cs="Times New Roman"/>
          <w:b/>
          <w:bCs/>
          <w:i/>
          <w:iCs/>
          <w:sz w:val="22"/>
          <w:szCs w:val="22"/>
          <w:lang w:val="en-US" w:eastAsia="zh-CN"/>
        </w:rPr>
        <w:t>.</w:t>
      </w:r>
      <w:r>
        <w:rPr>
          <w:rFonts w:hint="eastAsia" w:ascii="Times New Roman" w:hAnsi="Times New Roman" w:eastAsia="Batang" w:cs="Times New Roman"/>
          <w:b/>
          <w:bCs/>
          <w:i/>
          <w:iCs/>
          <w:sz w:val="22"/>
          <w:szCs w:val="22"/>
          <w:lang w:val="en-US" w:eastAsia="zh-CN"/>
        </w:rPr>
        <w:t xml:space="preserve"> </w:t>
      </w:r>
    </w:p>
    <w:bookmarkEnd w:id="7"/>
    <w:p>
      <w:pPr>
        <w:jc w:val="both"/>
        <w:rPr>
          <w:rFonts w:hint="eastAsia"/>
          <w:sz w:val="22"/>
          <w:szCs w:val="22"/>
          <w:lang w:val="en-US" w:eastAsia="zh-CN"/>
        </w:rPr>
      </w:pPr>
      <w:r>
        <w:rPr>
          <w:rFonts w:hint="eastAsia"/>
          <w:sz w:val="22"/>
          <w:szCs w:val="22"/>
          <w:lang w:val="en-US" w:eastAsia="zh-CN"/>
        </w:rPr>
        <w:t xml:space="preserve">In RAN1#116bis, </w:t>
      </w:r>
      <w:r>
        <w:rPr>
          <w:szCs w:val="20"/>
        </w:rPr>
        <w:t>CW waveform</w:t>
      </w:r>
      <w:r>
        <w:rPr>
          <w:rFonts w:hint="eastAsia"/>
          <w:sz w:val="22"/>
          <w:szCs w:val="22"/>
          <w:lang w:val="en-US" w:eastAsia="zh-CN"/>
        </w:rPr>
        <w:t xml:space="preserve"> had been discussed to use for </w:t>
      </w:r>
      <w:r>
        <w:rPr>
          <w:szCs w:val="20"/>
        </w:rPr>
        <w:t>D2R backscattering</w:t>
      </w:r>
      <w:r>
        <w:rPr>
          <w:rFonts w:hint="eastAsia"/>
          <w:sz w:val="22"/>
          <w:szCs w:val="22"/>
          <w:lang w:val="en-US" w:eastAsia="zh-CN"/>
        </w:rPr>
        <w:t xml:space="preserve"> in ambient IoT.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pPr>
              <w:snapToGrid w:val="0"/>
              <w:rPr>
                <w:rFonts w:eastAsia="等线"/>
                <w:bCs/>
                <w:i/>
                <w:lang w:val="en-US" w:eastAsia="zh-CN"/>
              </w:rPr>
            </w:pPr>
            <w:r>
              <w:rPr>
                <w:rFonts w:hint="eastAsia" w:eastAsia="等线"/>
                <w:bCs/>
                <w:i/>
                <w:lang w:val="en-US" w:eastAsia="zh-CN"/>
              </w:rPr>
              <w:t>RAN</w:t>
            </w:r>
            <w:r>
              <w:rPr>
                <w:rFonts w:eastAsia="等线"/>
                <w:bCs/>
                <w:i/>
                <w:lang w:val="en-US" w:eastAsia="zh-CN"/>
              </w:rPr>
              <w:t>1#116</w:t>
            </w:r>
            <w:r>
              <w:rPr>
                <w:rFonts w:hint="eastAsia" w:eastAsia="等线"/>
                <w:bCs/>
                <w:i/>
                <w:lang w:val="en-US" w:eastAsia="zh-CN"/>
              </w:rPr>
              <w:t>bis</w:t>
            </w:r>
            <w:r>
              <w:rPr>
                <w:rFonts w:eastAsia="等线"/>
                <w:bCs/>
                <w:i/>
                <w:lang w:val="en-US" w:eastAsia="zh-CN"/>
              </w:rPr>
              <w:t xml:space="preserve"> agreement </w:t>
            </w:r>
            <w:r>
              <w:rPr>
                <w:rFonts w:eastAsia="等线"/>
                <w:bCs/>
                <w:i/>
                <w:lang w:val="en-US" w:eastAsia="zh-CN"/>
              </w:rPr>
              <w:fldChar w:fldCharType="begin"/>
            </w:r>
            <w:r>
              <w:rPr>
                <w:rFonts w:eastAsia="等线"/>
                <w:bCs/>
                <w:i/>
                <w:lang w:val="en-US" w:eastAsia="zh-CN"/>
              </w:rPr>
              <w:instrText xml:space="preserve"> REF _Ref161840323 \r \h </w:instrText>
            </w:r>
            <w:r>
              <w:rPr>
                <w:rFonts w:eastAsia="等线"/>
                <w:bCs/>
                <w:i/>
                <w:lang w:val="en-US" w:eastAsia="zh-CN"/>
              </w:rPr>
              <w:fldChar w:fldCharType="separate"/>
            </w:r>
            <w:r>
              <w:rPr>
                <w:rFonts w:eastAsia="等线"/>
                <w:bCs/>
                <w:i/>
                <w:lang w:val="en-US" w:eastAsia="zh-CN"/>
              </w:rPr>
              <w:t>[</w:t>
            </w:r>
            <w:r>
              <w:rPr>
                <w:rFonts w:hint="eastAsia" w:eastAsia="等线"/>
                <w:bCs/>
                <w:i/>
                <w:lang w:val="en-US" w:eastAsia="zh-CN"/>
              </w:rPr>
              <w:t>3</w:t>
            </w:r>
            <w:r>
              <w:rPr>
                <w:rFonts w:eastAsia="等线"/>
                <w:bCs/>
                <w:i/>
                <w:lang w:val="en-US" w:eastAsia="zh-CN"/>
              </w:rPr>
              <w:t>]</w:t>
            </w:r>
            <w:r>
              <w:rPr>
                <w:rFonts w:eastAsia="等线"/>
                <w:bCs/>
                <w:i/>
                <w:lang w:val="en-US" w:eastAsia="zh-CN"/>
              </w:rPr>
              <w:fldChar w:fldCharType="end"/>
            </w:r>
          </w:p>
          <w:p>
            <w:pPr>
              <w:rPr>
                <w:szCs w:val="20"/>
              </w:rPr>
            </w:pPr>
            <w:r>
              <w:rPr>
                <w:szCs w:val="20"/>
              </w:rPr>
              <w:t xml:space="preserve">For </w:t>
            </w:r>
            <w:bookmarkStart w:id="9" w:name="OLE_LINK10"/>
            <w:r>
              <w:rPr>
                <w:szCs w:val="20"/>
              </w:rPr>
              <w:t>CW waveform</w:t>
            </w:r>
            <w:bookmarkEnd w:id="9"/>
            <w:r>
              <w:rPr>
                <w:szCs w:val="20"/>
              </w:rPr>
              <w:t xml:space="preserve"> for D2R backscattering, multiple unmodulated single-tone is studied compared to single-tone in R19 SI.</w:t>
            </w:r>
          </w:p>
          <w:p>
            <w:pPr>
              <w:widowControl w:val="0"/>
              <w:numPr>
                <w:ilvl w:val="0"/>
                <w:numId w:val="5"/>
              </w:numPr>
              <w:autoSpaceDE w:val="0"/>
              <w:autoSpaceDN w:val="0"/>
              <w:adjustRightInd w:val="0"/>
              <w:jc w:val="both"/>
            </w:pPr>
            <w:r>
              <w:t>Two unmodulated single-tones as a starting point</w:t>
            </w:r>
          </w:p>
          <w:p>
            <w:pPr>
              <w:widowControl w:val="0"/>
              <w:numPr>
                <w:ilvl w:val="1"/>
                <w:numId w:val="5"/>
              </w:numPr>
              <w:autoSpaceDE w:val="0"/>
              <w:autoSpaceDN w:val="0"/>
              <w:adjustRightInd w:val="0"/>
              <w:jc w:val="both"/>
            </w:pPr>
            <w:r>
              <w:t>FFS: Other number of tones</w:t>
            </w:r>
          </w:p>
          <w:p>
            <w:pPr>
              <w:widowControl w:val="0"/>
              <w:numPr>
                <w:ilvl w:val="1"/>
                <w:numId w:val="5"/>
              </w:numPr>
              <w:autoSpaceDE w:val="0"/>
              <w:autoSpaceDN w:val="0"/>
              <w:adjustRightInd w:val="0"/>
              <w:jc w:val="both"/>
              <w:rPr>
                <w:bCs/>
                <w:lang w:val="en-US"/>
              </w:rPr>
            </w:pPr>
            <w:r>
              <w:t>FFS: how large gap is needed between tones</w:t>
            </w:r>
          </w:p>
        </w:tc>
      </w:tr>
    </w:tbl>
    <w:p>
      <w:pPr>
        <w:jc w:val="both"/>
        <w:rPr>
          <w:rFonts w:hint="eastAsia"/>
          <w:sz w:val="22"/>
          <w:szCs w:val="22"/>
          <w:lang w:val="en-US" w:eastAsia="zh-CN"/>
        </w:rPr>
      </w:pPr>
      <w:r>
        <w:rPr>
          <w:rFonts w:hint="eastAsia"/>
          <w:sz w:val="22"/>
          <w:szCs w:val="22"/>
          <w:lang w:val="en-US" w:eastAsia="zh-CN"/>
        </w:rPr>
        <w:t xml:space="preserve">For now, there are more than one kind of waveform being utilized in backscattering. It is foreseeable that the CW waveforms with different tones have their own strong points and weaknesses. Therefore, it is important to investigate the adaptability of switching between single-tone and multi-tone waveforms for various situations in R19 SI. In additional, there are 6 cases with different CW topologies for ambient IoT device1 and device 2a. Complex control or interaction signaling from the reader to the CW node could result in system redundancy and higher latency in D2R backscattering. Hence, a harmonized approach for all six scenarios should be established as the baseline. </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default" w:ascii="Times New Roman" w:hAnsi="Times New Roman" w:eastAsia="Batang" w:cs="Times New Roman"/>
          <w:b/>
          <w:bCs/>
          <w:i/>
          <w:iCs/>
          <w:sz w:val="20"/>
          <w:szCs w:val="20"/>
          <w:lang w:val="en-US" w:eastAsia="zh-CN"/>
        </w:rPr>
      </w:pPr>
      <w:r>
        <w:rPr>
          <w:rFonts w:ascii="Times New Roman" w:hAnsi="Times New Roman" w:eastAsia="Batang" w:cs="Times New Roman"/>
          <w:b/>
          <w:bCs/>
          <w:i/>
          <w:iCs/>
          <w:sz w:val="22"/>
          <w:szCs w:val="22"/>
          <w:lang w:eastAsia="zh-CN"/>
        </w:rPr>
        <w:t xml:space="preserve">Proposal </w:t>
      </w:r>
      <w:r>
        <w:rPr>
          <w:rFonts w:hint="eastAsia" w:eastAsia="Batang" w:cs="Times New Roman"/>
          <w:b/>
          <w:bCs/>
          <w:i/>
          <w:iCs/>
          <w:sz w:val="22"/>
          <w:szCs w:val="22"/>
          <w:lang w:val="en-US" w:eastAsia="zh-CN"/>
        </w:rPr>
        <w:t>2</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It is suggested to</w:t>
      </w:r>
      <w:r>
        <w:rPr>
          <w:rFonts w:ascii="Times New Roman" w:hAnsi="Times New Roman" w:eastAsia="Batang" w:cs="Times New Roman"/>
          <w:b/>
          <w:bCs/>
          <w:i/>
          <w:iCs/>
          <w:sz w:val="22"/>
          <w:szCs w:val="22"/>
          <w:lang w:eastAsia="zh-CN"/>
        </w:rPr>
        <w:t xml:space="preserve"> </w:t>
      </w:r>
      <w:r>
        <w:rPr>
          <w:rFonts w:hint="eastAsia" w:ascii="Times New Roman" w:hAnsi="Times New Roman" w:eastAsia="Batang" w:cs="Times New Roman"/>
          <w:b/>
          <w:bCs/>
          <w:i/>
          <w:iCs/>
          <w:sz w:val="22"/>
          <w:szCs w:val="22"/>
          <w:lang w:eastAsia="zh-CN"/>
        </w:rPr>
        <w:t>establish a straightforward and clear communication method between the read</w:t>
      </w:r>
      <w:r>
        <w:rPr>
          <w:rFonts w:hint="eastAsia" w:eastAsia="Batang" w:cs="Times New Roman"/>
          <w:b/>
          <w:bCs/>
          <w:i/>
          <w:iCs/>
          <w:sz w:val="22"/>
          <w:szCs w:val="22"/>
          <w:lang w:val="en-US" w:eastAsia="zh-CN"/>
        </w:rPr>
        <w:t>er</w:t>
      </w:r>
      <w:r>
        <w:rPr>
          <w:rFonts w:hint="eastAsia" w:ascii="Times New Roman" w:hAnsi="Times New Roman" w:eastAsia="Batang" w:cs="Times New Roman"/>
          <w:b/>
          <w:bCs/>
          <w:i/>
          <w:iCs/>
          <w:sz w:val="22"/>
          <w:szCs w:val="22"/>
          <w:lang w:eastAsia="zh-CN"/>
        </w:rPr>
        <w:t xml:space="preserve"> and CW node</w:t>
      </w:r>
      <w:r>
        <w:rPr>
          <w:rFonts w:hint="eastAsia" w:eastAsia="Batang" w:cs="Times New Roman"/>
          <w:b/>
          <w:bCs/>
          <w:i/>
          <w:iCs/>
          <w:sz w:val="22"/>
          <w:szCs w:val="22"/>
          <w:lang w:val="en-US" w:eastAsia="zh-CN"/>
        </w:rPr>
        <w:t xml:space="preserve"> with a harmonized scheme in all 6 cases for</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a</w:t>
      </w:r>
      <w:r>
        <w:rPr>
          <w:rFonts w:ascii="Times New Roman" w:hAnsi="Times New Roman" w:eastAsia="Batang" w:cs="Times New Roman"/>
          <w:b/>
          <w:bCs/>
          <w:i/>
          <w:iCs/>
          <w:sz w:val="22"/>
          <w:szCs w:val="22"/>
          <w:lang w:eastAsia="zh-CN"/>
        </w:rPr>
        <w:t xml:space="preserve">mbient IoT </w:t>
      </w:r>
      <w:r>
        <w:rPr>
          <w:rFonts w:hint="eastAsia" w:eastAsia="Batang" w:cs="Times New Roman"/>
          <w:b/>
          <w:bCs/>
          <w:i/>
          <w:iCs/>
          <w:sz w:val="22"/>
          <w:szCs w:val="22"/>
          <w:lang w:val="en-US" w:eastAsia="zh-CN"/>
        </w:rPr>
        <w:t>scenarios, which also involves signaling about the switching of single-tone and multi-tone waveform</w:t>
      </w:r>
      <w:r>
        <w:rPr>
          <w:rFonts w:ascii="Times New Roman" w:hAnsi="Times New Roman" w:eastAsia="Batang" w:cs="Times New Roman"/>
          <w:b/>
          <w:bCs/>
          <w:i/>
          <w:iCs/>
          <w:sz w:val="22"/>
          <w:szCs w:val="22"/>
          <w:lang w:eastAsia="zh-CN"/>
        </w:rPr>
        <w:t>.</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default" w:ascii="Times New Roman" w:hAnsi="Times New Roman" w:eastAsia="Batang" w:cs="Times New Roman"/>
          <w:b/>
          <w:bCs/>
          <w:i/>
          <w:iCs/>
          <w:sz w:val="20"/>
          <w:szCs w:val="20"/>
          <w:lang w:val="en-US" w:eastAsia="zh-CN"/>
        </w:rPr>
      </w:pPr>
    </w:p>
    <w:bookmarkEnd w:id="4"/>
    <w:p>
      <w:pPr>
        <w:pStyle w:val="2"/>
        <w:pageBreakBefore w:val="0"/>
        <w:widowControl/>
        <w:numPr>
          <w:ilvl w:val="0"/>
          <w:numId w:val="3"/>
        </w:numPr>
        <w:kinsoku/>
        <w:wordWrap/>
        <w:overflowPunct w:val="0"/>
        <w:topLinePunct w:val="0"/>
        <w:autoSpaceDE w:val="0"/>
        <w:autoSpaceDN w:val="0"/>
        <w:bidi w:val="0"/>
        <w:snapToGrid w:val="0"/>
        <w:spacing w:line="240" w:lineRule="auto"/>
        <w:textAlignment w:val="baseline"/>
        <w:rPr>
          <w:rFonts w:eastAsia="MS Mincho"/>
          <w:lang w:eastAsia="en-US"/>
        </w:rPr>
      </w:pPr>
      <w:r>
        <w:rPr>
          <w:rFonts w:hint="eastAsia" w:eastAsia="宋体"/>
          <w:sz w:val="32"/>
          <w:szCs w:val="32"/>
          <w:lang w:val="en-US" w:eastAsia="zh-CN"/>
        </w:rPr>
        <w:t>Conclusion</w:t>
      </w:r>
    </w:p>
    <w:p>
      <w:pPr>
        <w:rPr>
          <w:rFonts w:ascii="Times New Roman" w:hAnsi="Times New Roman" w:eastAsia="Batang" w:cs="Times New Roman"/>
          <w:b/>
          <w:bCs/>
          <w:i/>
          <w:iCs/>
          <w:sz w:val="22"/>
          <w:szCs w:val="22"/>
          <w:lang w:val="en-GB" w:eastAsia="zh-CN"/>
        </w:rPr>
      </w:pPr>
      <w:r>
        <w:rPr>
          <w:rFonts w:ascii="Times New Roman" w:hAnsi="Times New Roman" w:cs="Times New Roman"/>
        </w:rPr>
        <w:t>According to the discussion, following proposals are provided:</w:t>
      </w:r>
    </w:p>
    <w:p>
      <w:pPr>
        <w:keepNext w:val="0"/>
        <w:keepLines w:val="0"/>
        <w:pageBreakBefore w:val="0"/>
        <w:widowControl/>
        <w:kinsoku/>
        <w:wordWrap/>
        <w:overflowPunct w:val="0"/>
        <w:topLinePunct w:val="0"/>
        <w:autoSpaceDE w:val="0"/>
        <w:autoSpaceDN w:val="0"/>
        <w:bidi w:val="0"/>
        <w:adjustRightInd w:val="0"/>
        <w:snapToGrid w:val="0"/>
        <w:spacing w:line="240" w:lineRule="auto"/>
        <w:jc w:val="both"/>
        <w:textAlignment w:val="baseline"/>
        <w:rPr>
          <w:rFonts w:hint="default" w:ascii="Times New Roman" w:hAnsi="Times New Roman" w:eastAsia="Batang" w:cs="Times New Roman"/>
          <w:b/>
          <w:bCs/>
          <w:i/>
          <w:iCs/>
          <w:sz w:val="22"/>
          <w:szCs w:val="22"/>
          <w:lang w:val="en-US" w:eastAsia="zh-CN"/>
        </w:rPr>
      </w:pPr>
      <w:r>
        <w:rPr>
          <w:rFonts w:ascii="Times New Roman" w:hAnsi="Times New Roman" w:eastAsia="Batang" w:cs="Times New Roman"/>
          <w:b/>
          <w:bCs/>
          <w:i/>
          <w:iCs/>
          <w:sz w:val="22"/>
          <w:szCs w:val="22"/>
          <w:lang w:val="en-GB" w:eastAsia="zh-CN"/>
        </w:rPr>
        <w:t xml:space="preserve">Proposal 1: </w:t>
      </w:r>
      <w:r>
        <w:rPr>
          <w:rFonts w:hint="eastAsia" w:eastAsia="Batang" w:cs="Times New Roman"/>
          <w:b/>
          <w:bCs/>
          <w:i/>
          <w:iCs/>
          <w:sz w:val="22"/>
          <w:szCs w:val="22"/>
          <w:lang w:val="en-US" w:eastAsia="zh-CN"/>
        </w:rPr>
        <w:t>In D</w:t>
      </w:r>
      <w:r>
        <w:rPr>
          <w:rFonts w:ascii="Times New Roman" w:hAnsi="Times New Roman" w:eastAsia="Batang" w:cs="Times New Roman"/>
          <w:b/>
          <w:bCs/>
          <w:i/>
          <w:iCs/>
          <w:sz w:val="22"/>
          <w:szCs w:val="22"/>
          <w:lang w:val="en-US" w:eastAsia="zh-CN"/>
        </w:rPr>
        <w:t>2</w:t>
      </w:r>
      <w:r>
        <w:rPr>
          <w:rFonts w:hint="eastAsia" w:eastAsia="Batang" w:cs="Times New Roman"/>
          <w:b/>
          <w:bCs/>
          <w:i/>
          <w:iCs/>
          <w:sz w:val="22"/>
          <w:szCs w:val="22"/>
          <w:lang w:val="en-US" w:eastAsia="zh-CN"/>
        </w:rPr>
        <w:t>R</w:t>
      </w:r>
      <w:r>
        <w:rPr>
          <w:rFonts w:ascii="Times New Roman" w:hAnsi="Times New Roman" w:eastAsia="Batang" w:cs="Times New Roman"/>
          <w:b/>
          <w:bCs/>
          <w:i/>
          <w:iCs/>
          <w:sz w:val="22"/>
          <w:szCs w:val="22"/>
          <w:lang w:val="en-US" w:eastAsia="zh-CN"/>
        </w:rPr>
        <w:t xml:space="preserve"> transmission, </w:t>
      </w:r>
      <w:r>
        <w:rPr>
          <w:rFonts w:hint="eastAsia" w:eastAsia="Batang" w:cs="Times New Roman"/>
          <w:b/>
          <w:bCs/>
          <w:i/>
          <w:iCs/>
          <w:sz w:val="22"/>
          <w:szCs w:val="22"/>
          <w:lang w:val="en-US" w:eastAsia="zh-CN"/>
        </w:rPr>
        <w:t>the CW node should support burst mode and persist mode to fulfill various needs in different scenarios</w:t>
      </w:r>
      <w:r>
        <w:rPr>
          <w:rFonts w:ascii="Times New Roman" w:hAnsi="Times New Roman" w:eastAsia="Batang" w:cs="Times New Roman"/>
          <w:b/>
          <w:bCs/>
          <w:i/>
          <w:iCs/>
          <w:sz w:val="22"/>
          <w:szCs w:val="22"/>
          <w:lang w:val="en-US" w:eastAsia="zh-CN"/>
        </w:rPr>
        <w:t>.</w:t>
      </w:r>
      <w:r>
        <w:rPr>
          <w:rFonts w:hint="eastAsia" w:ascii="Times New Roman" w:hAnsi="Times New Roman" w:eastAsia="Batang" w:cs="Times New Roman"/>
          <w:b/>
          <w:bCs/>
          <w:i/>
          <w:iCs/>
          <w:sz w:val="22"/>
          <w:szCs w:val="22"/>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ascii="Times New Roman" w:hAnsi="Times New Roman" w:eastAsia="Batang" w:cs="Times New Roman"/>
          <w:b/>
          <w:bCs/>
          <w:i/>
          <w:iCs/>
          <w:sz w:val="22"/>
          <w:szCs w:val="22"/>
          <w:lang w:eastAsia="zh-CN"/>
        </w:rPr>
      </w:pPr>
      <w:r>
        <w:rPr>
          <w:rFonts w:ascii="Times New Roman" w:hAnsi="Times New Roman" w:eastAsia="Batang" w:cs="Times New Roman"/>
          <w:b/>
          <w:bCs/>
          <w:i/>
          <w:iCs/>
          <w:sz w:val="22"/>
          <w:szCs w:val="22"/>
          <w:lang w:eastAsia="zh-CN"/>
        </w:rPr>
        <w:t xml:space="preserve">Proposal </w:t>
      </w:r>
      <w:r>
        <w:rPr>
          <w:rFonts w:hint="eastAsia" w:eastAsia="Batang" w:cs="Times New Roman"/>
          <w:b/>
          <w:bCs/>
          <w:i/>
          <w:iCs/>
          <w:sz w:val="22"/>
          <w:szCs w:val="22"/>
          <w:lang w:val="en-US" w:eastAsia="zh-CN"/>
        </w:rPr>
        <w:t>2</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It is suggested to</w:t>
      </w:r>
      <w:r>
        <w:rPr>
          <w:rFonts w:ascii="Times New Roman" w:hAnsi="Times New Roman" w:eastAsia="Batang" w:cs="Times New Roman"/>
          <w:b/>
          <w:bCs/>
          <w:i/>
          <w:iCs/>
          <w:sz w:val="22"/>
          <w:szCs w:val="22"/>
          <w:lang w:eastAsia="zh-CN"/>
        </w:rPr>
        <w:t xml:space="preserve"> </w:t>
      </w:r>
      <w:r>
        <w:rPr>
          <w:rFonts w:hint="eastAsia" w:ascii="Times New Roman" w:hAnsi="Times New Roman" w:eastAsia="Batang" w:cs="Times New Roman"/>
          <w:b/>
          <w:bCs/>
          <w:i/>
          <w:iCs/>
          <w:sz w:val="22"/>
          <w:szCs w:val="22"/>
          <w:lang w:eastAsia="zh-CN"/>
        </w:rPr>
        <w:t>establish a straightforward and clear communication method between the read and CW node</w:t>
      </w:r>
      <w:r>
        <w:rPr>
          <w:rFonts w:hint="eastAsia" w:eastAsia="Batang" w:cs="Times New Roman"/>
          <w:b/>
          <w:bCs/>
          <w:i/>
          <w:iCs/>
          <w:sz w:val="22"/>
          <w:szCs w:val="22"/>
          <w:lang w:val="en-US" w:eastAsia="zh-CN"/>
        </w:rPr>
        <w:t xml:space="preserve"> with a harmonized scheme in all 6 cases for</w:t>
      </w:r>
      <w:r>
        <w:rPr>
          <w:rFonts w:ascii="Times New Roman" w:hAnsi="Times New Roman" w:eastAsia="Batang" w:cs="Times New Roman"/>
          <w:b/>
          <w:bCs/>
          <w:i/>
          <w:iCs/>
          <w:sz w:val="22"/>
          <w:szCs w:val="22"/>
          <w:lang w:eastAsia="zh-CN"/>
        </w:rPr>
        <w:t xml:space="preserve"> </w:t>
      </w:r>
      <w:r>
        <w:rPr>
          <w:rFonts w:hint="eastAsia" w:eastAsia="Batang" w:cs="Times New Roman"/>
          <w:b/>
          <w:bCs/>
          <w:i/>
          <w:iCs/>
          <w:sz w:val="22"/>
          <w:szCs w:val="22"/>
          <w:lang w:val="en-US" w:eastAsia="zh-CN"/>
        </w:rPr>
        <w:t>a</w:t>
      </w:r>
      <w:r>
        <w:rPr>
          <w:rFonts w:ascii="Times New Roman" w:hAnsi="Times New Roman" w:eastAsia="Batang" w:cs="Times New Roman"/>
          <w:b/>
          <w:bCs/>
          <w:i/>
          <w:iCs/>
          <w:sz w:val="22"/>
          <w:szCs w:val="22"/>
          <w:lang w:eastAsia="zh-CN"/>
        </w:rPr>
        <w:t xml:space="preserve">mbient IoT </w:t>
      </w:r>
      <w:r>
        <w:rPr>
          <w:rFonts w:hint="eastAsia" w:eastAsia="Batang" w:cs="Times New Roman"/>
          <w:b/>
          <w:bCs/>
          <w:i/>
          <w:iCs/>
          <w:sz w:val="22"/>
          <w:szCs w:val="22"/>
          <w:lang w:val="en-US" w:eastAsia="zh-CN"/>
        </w:rPr>
        <w:t>scenarios, which also involves signaling about the switching of single-tone and multi-tone waveform</w:t>
      </w:r>
      <w:r>
        <w:rPr>
          <w:rFonts w:ascii="Times New Roman" w:hAnsi="Times New Roman" w:eastAsia="Batang" w:cs="Times New Roman"/>
          <w:b/>
          <w:bCs/>
          <w:i/>
          <w:iCs/>
          <w:sz w:val="22"/>
          <w:szCs w:val="22"/>
          <w:lang w:eastAsia="zh-CN"/>
        </w:rPr>
        <w:t>.</w:t>
      </w:r>
    </w:p>
    <w:p>
      <w:pPr>
        <w:keepNext w:val="0"/>
        <w:keepLines w:val="0"/>
        <w:pageBreakBefore w:val="0"/>
        <w:widowControl/>
        <w:kinsoku/>
        <w:wordWrap/>
        <w:overflowPunct w:val="0"/>
        <w:topLinePunct w:val="0"/>
        <w:autoSpaceDE w:val="0"/>
        <w:autoSpaceDN w:val="0"/>
        <w:bidi w:val="0"/>
        <w:adjustRightInd w:val="0"/>
        <w:snapToGrid/>
        <w:spacing w:after="120" w:line="240" w:lineRule="auto"/>
        <w:jc w:val="both"/>
        <w:textAlignment w:val="baseline"/>
        <w:rPr>
          <w:rFonts w:hint="eastAsia" w:ascii="Times New Roman" w:hAnsi="Times New Roman" w:eastAsia="Batang" w:cs="Times New Roman"/>
          <w:b/>
          <w:bCs/>
          <w:i/>
          <w:iCs/>
          <w:sz w:val="22"/>
          <w:szCs w:val="22"/>
          <w:lang w:val="en-US" w:eastAsia="zh-CN"/>
        </w:rPr>
      </w:pPr>
    </w:p>
    <w:p>
      <w:pPr>
        <w:pStyle w:val="2"/>
        <w:pageBreakBefore w:val="0"/>
        <w:widowControl/>
        <w:numPr>
          <w:ilvl w:val="0"/>
          <w:numId w:val="0"/>
        </w:numPr>
        <w:kinsoku/>
        <w:wordWrap/>
        <w:overflowPunct w:val="0"/>
        <w:topLinePunct w:val="0"/>
        <w:autoSpaceDE w:val="0"/>
        <w:autoSpaceDN w:val="0"/>
        <w:bidi w:val="0"/>
        <w:snapToGrid w:val="0"/>
        <w:spacing w:line="240" w:lineRule="auto"/>
        <w:textAlignment w:val="baseline"/>
        <w:rPr>
          <w:rFonts w:hint="eastAsia" w:eastAsia="宋体"/>
          <w:lang w:val="en-US" w:eastAsia="zh-CN"/>
        </w:rPr>
      </w:pPr>
      <w:r>
        <w:rPr>
          <w:rFonts w:hint="eastAsia" w:eastAsia="宋体"/>
          <w:lang w:val="en-US" w:eastAsia="zh-CN"/>
        </w:rPr>
        <w:t>Reference</w:t>
      </w:r>
    </w:p>
    <w:p>
      <w:pPr>
        <w:pStyle w:val="9"/>
        <w:pageBreakBefore w:val="0"/>
        <w:widowControl/>
        <w:kinsoku/>
        <w:wordWrap/>
        <w:overflowPunct w:val="0"/>
        <w:topLinePunct w:val="0"/>
        <w:autoSpaceDE w:val="0"/>
        <w:autoSpaceDN w:val="0"/>
        <w:bidi w:val="0"/>
        <w:snapToGrid w:val="0"/>
        <w:spacing w:line="240" w:lineRule="auto"/>
        <w:textAlignment w:val="baseline"/>
        <w:rPr>
          <w:rFonts w:ascii="Times New Roman" w:hAnsi="Times New Roman" w:cs="Times New Roman"/>
          <w:sz w:val="20"/>
          <w:szCs w:val="20"/>
        </w:rPr>
      </w:pPr>
      <w:bookmarkStart w:id="10" w:name="_Ref158023825"/>
      <w:r>
        <w:rPr>
          <w:lang w:eastAsia="zh-CN"/>
        </w:rPr>
        <w:t xml:space="preserve">RP-234058, New SID: Study on solutions for Ambient IoT (Internet of Things) in NR, </w:t>
      </w:r>
      <w:bookmarkEnd w:id="10"/>
      <w:r>
        <w:rPr>
          <w:lang w:eastAsia="zh-CN"/>
        </w:rPr>
        <w:t>RAN#102</w:t>
      </w:r>
    </w:p>
    <w:p>
      <w:pPr>
        <w:pStyle w:val="9"/>
        <w:pageBreakBefore w:val="0"/>
        <w:widowControl/>
        <w:kinsoku/>
        <w:wordWrap/>
        <w:overflowPunct w:val="0"/>
        <w:topLinePunct w:val="0"/>
        <w:autoSpaceDE w:val="0"/>
        <w:autoSpaceDN w:val="0"/>
        <w:bidi w:val="0"/>
        <w:snapToGrid w:val="0"/>
        <w:spacing w:line="240" w:lineRule="auto"/>
        <w:textAlignment w:val="baseline"/>
        <w:rPr>
          <w:rFonts w:ascii="Times New Roman" w:hAnsi="Times New Roman" w:cs="Times New Roman"/>
          <w:sz w:val="20"/>
          <w:szCs w:val="20"/>
          <w:highlight w:val="none"/>
        </w:rPr>
      </w:pPr>
      <w:r>
        <w:rPr>
          <w:rFonts w:hint="eastAsia" w:ascii="Times New Roman" w:hAnsi="Times New Roman" w:cs="Times New Roman"/>
          <w:sz w:val="20"/>
          <w:szCs w:val="20"/>
          <w:highlight w:val="none"/>
        </w:rPr>
        <w:t>R1-2401788</w:t>
      </w:r>
      <w:r>
        <w:rPr>
          <w:rFonts w:hint="eastAsia" w:eastAsia="宋体" w:cs="Times New Roman"/>
          <w:sz w:val="20"/>
          <w:szCs w:val="20"/>
          <w:highlight w:val="none"/>
          <w:lang w:val="en-US" w:eastAsia="zh-CN"/>
        </w:rPr>
        <w:t xml:space="preserve">, </w:t>
      </w:r>
      <w:r>
        <w:rPr>
          <w:rFonts w:hint="eastAsia" w:ascii="Times New Roman" w:hAnsi="Times New Roman" w:cs="Times New Roman"/>
          <w:sz w:val="20"/>
          <w:szCs w:val="20"/>
          <w:highlight w:val="none"/>
        </w:rPr>
        <w:t>FL summary#2 on CW waveform characteristics for A-IoT</w:t>
      </w:r>
      <w:r>
        <w:rPr>
          <w:rFonts w:hint="eastAsia" w:eastAsia="宋体" w:cs="Times New Roman"/>
          <w:sz w:val="20"/>
          <w:szCs w:val="20"/>
          <w:highlight w:val="none"/>
          <w:lang w:val="en-US" w:eastAsia="zh-CN"/>
        </w:rPr>
        <w:t xml:space="preserve">, </w:t>
      </w:r>
      <w:r>
        <w:rPr>
          <w:highlight w:val="none"/>
          <w:lang w:eastAsia="zh-CN"/>
        </w:rPr>
        <w:t>RAN</w:t>
      </w:r>
      <w:r>
        <w:rPr>
          <w:rFonts w:hint="eastAsia"/>
          <w:highlight w:val="none"/>
          <w:lang w:val="en-US" w:eastAsia="zh-CN"/>
        </w:rPr>
        <w:t>1</w:t>
      </w:r>
      <w:r>
        <w:rPr>
          <w:highlight w:val="none"/>
          <w:lang w:eastAsia="zh-CN"/>
        </w:rPr>
        <w:t>#1</w:t>
      </w:r>
      <w:r>
        <w:rPr>
          <w:rFonts w:hint="eastAsia"/>
          <w:highlight w:val="none"/>
          <w:lang w:val="en-US" w:eastAsia="zh-CN"/>
        </w:rPr>
        <w:t>16</w:t>
      </w:r>
    </w:p>
    <w:p>
      <w:pPr>
        <w:pStyle w:val="9"/>
        <w:pageBreakBefore w:val="0"/>
        <w:widowControl/>
        <w:kinsoku/>
        <w:wordWrap/>
        <w:overflowPunct w:val="0"/>
        <w:topLinePunct w:val="0"/>
        <w:autoSpaceDE w:val="0"/>
        <w:autoSpaceDN w:val="0"/>
        <w:bidi w:val="0"/>
        <w:snapToGrid w:val="0"/>
        <w:spacing w:line="240" w:lineRule="auto"/>
        <w:textAlignment w:val="baseline"/>
        <w:rPr>
          <w:rFonts w:ascii="Times New Roman" w:hAnsi="Times New Roman" w:cs="Times New Roman"/>
          <w:sz w:val="20"/>
          <w:szCs w:val="20"/>
        </w:rPr>
      </w:pPr>
      <w:r>
        <w:rPr>
          <w:rFonts w:hint="eastAsia" w:ascii="Times New Roman" w:hAnsi="Times New Roman" w:cs="Times New Roman"/>
          <w:sz w:val="20"/>
          <w:szCs w:val="20"/>
        </w:rPr>
        <w:t>R1-2403766</w:t>
      </w:r>
      <w:r>
        <w:rPr>
          <w:rFonts w:hint="eastAsia" w:eastAsia="宋体" w:cs="Times New Roman"/>
          <w:sz w:val="20"/>
          <w:szCs w:val="20"/>
          <w:lang w:val="en-US" w:eastAsia="zh-CN"/>
        </w:rPr>
        <w:t xml:space="preserve">, </w:t>
      </w:r>
      <w:r>
        <w:rPr>
          <w:rFonts w:hint="eastAsia" w:ascii="Times New Roman" w:hAnsi="Times New Roman" w:cs="Times New Roman"/>
          <w:sz w:val="20"/>
          <w:szCs w:val="20"/>
        </w:rPr>
        <w:t>FL summary#4 on CW waveform characteristics for A-IoT</w:t>
      </w:r>
      <w:r>
        <w:rPr>
          <w:rFonts w:hint="eastAsia" w:ascii="Times New Roman" w:hAnsi="Times New Roman" w:cs="Times New Roman"/>
          <w:sz w:val="20"/>
          <w:szCs w:val="20"/>
        </w:rPr>
        <w:tab/>
      </w:r>
      <w:r>
        <w:rPr>
          <w:rFonts w:hint="eastAsia" w:eastAsia="宋体" w:cs="Times New Roman"/>
          <w:sz w:val="20"/>
          <w:szCs w:val="20"/>
          <w:lang w:val="en-US" w:eastAsia="zh-CN"/>
        </w:rPr>
        <w:t xml:space="preserve">, </w:t>
      </w:r>
      <w:r>
        <w:rPr>
          <w:lang w:eastAsia="zh-CN"/>
        </w:rPr>
        <w:t>RAN</w:t>
      </w:r>
      <w:r>
        <w:rPr>
          <w:rFonts w:hint="eastAsia"/>
          <w:lang w:val="en-US" w:eastAsia="zh-CN"/>
        </w:rPr>
        <w:t>1</w:t>
      </w:r>
      <w:r>
        <w:rPr>
          <w:lang w:eastAsia="zh-CN"/>
        </w:rPr>
        <w:t>#1</w:t>
      </w:r>
      <w:r>
        <w:rPr>
          <w:rFonts w:hint="eastAsia"/>
          <w:lang w:val="en-US" w:eastAsia="zh-CN"/>
        </w:rPr>
        <w:t>16bis</w:t>
      </w:r>
    </w:p>
    <w:p>
      <w:pPr>
        <w:numPr>
          <w:ilvl w:val="0"/>
          <w:numId w:val="0"/>
        </w:numPr>
        <w:ind w:leftChars="0"/>
        <w:rPr>
          <w:rFonts w:hint="default" w:eastAsia="MS Mincho"/>
          <w:bCs/>
          <w:lang w:val="en-US" w:eastAsia="en-US"/>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120D9C"/>
    <w:multiLevelType w:val="multilevel"/>
    <w:tmpl w:val="F0120D9C"/>
    <w:lvl w:ilvl="0" w:tentative="0">
      <w:start w:val="2"/>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142A4301"/>
    <w:multiLevelType w:val="multilevel"/>
    <w:tmpl w:val="142A4301"/>
    <w:lvl w:ilvl="0" w:tentative="0">
      <w:start w:val="1"/>
      <w:numFmt w:val="bullet"/>
      <w:lvlText w:val=""/>
      <w:lvlJc w:val="left"/>
      <w:pPr>
        <w:ind w:left="822" w:hanging="360"/>
      </w:pPr>
      <w:rPr>
        <w:rFonts w:hint="default" w:ascii="Symbol" w:hAnsi="Symbol"/>
      </w:rPr>
    </w:lvl>
    <w:lvl w:ilvl="1" w:tentative="0">
      <w:start w:val="1"/>
      <w:numFmt w:val="bullet"/>
      <w:lvlText w:val="o"/>
      <w:lvlJc w:val="left"/>
      <w:pPr>
        <w:ind w:left="1542" w:hanging="360"/>
      </w:pPr>
      <w:rPr>
        <w:rFonts w:hint="default" w:ascii="Courier New" w:hAnsi="Courier New" w:cs="Courier New"/>
      </w:rPr>
    </w:lvl>
    <w:lvl w:ilvl="2" w:tentative="0">
      <w:start w:val="1"/>
      <w:numFmt w:val="bullet"/>
      <w:lvlText w:val=""/>
      <w:lvlJc w:val="left"/>
      <w:pPr>
        <w:ind w:left="2262" w:hanging="360"/>
      </w:pPr>
      <w:rPr>
        <w:rFonts w:hint="default" w:ascii="Wingdings" w:hAnsi="Wingdings"/>
      </w:rPr>
    </w:lvl>
    <w:lvl w:ilvl="3" w:tentative="0">
      <w:start w:val="1"/>
      <w:numFmt w:val="bullet"/>
      <w:lvlText w:val=""/>
      <w:lvlJc w:val="left"/>
      <w:pPr>
        <w:ind w:left="2982" w:hanging="360"/>
      </w:pPr>
      <w:rPr>
        <w:rFonts w:hint="default" w:ascii="Symbol" w:hAnsi="Symbol"/>
      </w:rPr>
    </w:lvl>
    <w:lvl w:ilvl="4" w:tentative="0">
      <w:start w:val="1"/>
      <w:numFmt w:val="bullet"/>
      <w:lvlText w:val="o"/>
      <w:lvlJc w:val="left"/>
      <w:pPr>
        <w:ind w:left="3702" w:hanging="360"/>
      </w:pPr>
      <w:rPr>
        <w:rFonts w:hint="default" w:ascii="Courier New" w:hAnsi="Courier New" w:cs="Courier New"/>
      </w:rPr>
    </w:lvl>
    <w:lvl w:ilvl="5" w:tentative="0">
      <w:start w:val="1"/>
      <w:numFmt w:val="bullet"/>
      <w:lvlText w:val=""/>
      <w:lvlJc w:val="left"/>
      <w:pPr>
        <w:ind w:left="4422" w:hanging="360"/>
      </w:pPr>
      <w:rPr>
        <w:rFonts w:hint="default" w:ascii="Wingdings" w:hAnsi="Wingdings"/>
      </w:rPr>
    </w:lvl>
    <w:lvl w:ilvl="6" w:tentative="0">
      <w:start w:val="1"/>
      <w:numFmt w:val="bullet"/>
      <w:lvlText w:val=""/>
      <w:lvlJc w:val="left"/>
      <w:pPr>
        <w:ind w:left="5142" w:hanging="360"/>
      </w:pPr>
      <w:rPr>
        <w:rFonts w:hint="default" w:ascii="Symbol" w:hAnsi="Symbol"/>
      </w:rPr>
    </w:lvl>
    <w:lvl w:ilvl="7" w:tentative="0">
      <w:start w:val="1"/>
      <w:numFmt w:val="bullet"/>
      <w:lvlText w:val="o"/>
      <w:lvlJc w:val="left"/>
      <w:pPr>
        <w:ind w:left="5862" w:hanging="360"/>
      </w:pPr>
      <w:rPr>
        <w:rFonts w:hint="default" w:ascii="Courier New" w:hAnsi="Courier New" w:cs="Courier New"/>
      </w:rPr>
    </w:lvl>
    <w:lvl w:ilvl="8" w:tentative="0">
      <w:start w:val="1"/>
      <w:numFmt w:val="bullet"/>
      <w:lvlText w:val=""/>
      <w:lvlJc w:val="left"/>
      <w:pPr>
        <w:ind w:left="6582" w:hanging="360"/>
      </w:pPr>
      <w:rPr>
        <w:rFonts w:hint="default" w:ascii="Wingdings" w:hAnsi="Wingdings"/>
      </w:rPr>
    </w:lvl>
  </w:abstractNum>
  <w:abstractNum w:abstractNumId="2">
    <w:nsid w:val="3A877D64"/>
    <w:multiLevelType w:val="singleLevel"/>
    <w:tmpl w:val="3A877D64"/>
    <w:lvl w:ilvl="0" w:tentative="0">
      <w:start w:val="1"/>
      <w:numFmt w:val="decimal"/>
      <w:pStyle w:val="9"/>
      <w:lvlText w:val="[%1]"/>
      <w:lvlJc w:val="left"/>
      <w:pPr>
        <w:tabs>
          <w:tab w:val="left" w:pos="360"/>
        </w:tabs>
        <w:ind w:left="360" w:hanging="360"/>
      </w:pPr>
    </w:lvl>
  </w:abstractNum>
  <w:abstractNum w:abstractNumId="3">
    <w:nsid w:val="4BDF65F6"/>
    <w:multiLevelType w:val="multilevel"/>
    <w:tmpl w:val="4BDF65F6"/>
    <w:lvl w:ilvl="0" w:tentative="0">
      <w:start w:val="1"/>
      <w:numFmt w:val="decimal"/>
      <w:pStyle w:val="1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E076F77"/>
    <w:multiLevelType w:val="multilevel"/>
    <w:tmpl w:val="5E076F77"/>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F17A73"/>
    <w:rsid w:val="04CB49FF"/>
    <w:rsid w:val="04D106DC"/>
    <w:rsid w:val="04DA1C0C"/>
    <w:rsid w:val="05BA450A"/>
    <w:rsid w:val="067960A5"/>
    <w:rsid w:val="07BE4433"/>
    <w:rsid w:val="08310482"/>
    <w:rsid w:val="08A14BFC"/>
    <w:rsid w:val="08C85402"/>
    <w:rsid w:val="09FF65CE"/>
    <w:rsid w:val="0BC9245B"/>
    <w:rsid w:val="0CD268A5"/>
    <w:rsid w:val="0D6B1DE4"/>
    <w:rsid w:val="0DDE3A6F"/>
    <w:rsid w:val="0EC8395B"/>
    <w:rsid w:val="10542981"/>
    <w:rsid w:val="105B5EF7"/>
    <w:rsid w:val="114E1977"/>
    <w:rsid w:val="13367070"/>
    <w:rsid w:val="16DE196E"/>
    <w:rsid w:val="17276B5D"/>
    <w:rsid w:val="173D41F6"/>
    <w:rsid w:val="17490B5B"/>
    <w:rsid w:val="181E1C30"/>
    <w:rsid w:val="19AB7E36"/>
    <w:rsid w:val="1AA02707"/>
    <w:rsid w:val="1AD753E3"/>
    <w:rsid w:val="1E8C732F"/>
    <w:rsid w:val="1F1C374C"/>
    <w:rsid w:val="1F241ED6"/>
    <w:rsid w:val="1F454086"/>
    <w:rsid w:val="1FA772E0"/>
    <w:rsid w:val="22031C90"/>
    <w:rsid w:val="235977A0"/>
    <w:rsid w:val="241052D9"/>
    <w:rsid w:val="24203D75"/>
    <w:rsid w:val="25E40FDF"/>
    <w:rsid w:val="25FA746F"/>
    <w:rsid w:val="26334612"/>
    <w:rsid w:val="278604FC"/>
    <w:rsid w:val="28480284"/>
    <w:rsid w:val="2B6F0B2E"/>
    <w:rsid w:val="2F274BC8"/>
    <w:rsid w:val="2FE70229"/>
    <w:rsid w:val="304B7ED9"/>
    <w:rsid w:val="31EE5C92"/>
    <w:rsid w:val="32277FE1"/>
    <w:rsid w:val="325A52D0"/>
    <w:rsid w:val="33463856"/>
    <w:rsid w:val="338473BA"/>
    <w:rsid w:val="34222736"/>
    <w:rsid w:val="347B24BD"/>
    <w:rsid w:val="35C30605"/>
    <w:rsid w:val="35CC1E10"/>
    <w:rsid w:val="36B17D79"/>
    <w:rsid w:val="36F45762"/>
    <w:rsid w:val="380E6778"/>
    <w:rsid w:val="387C7566"/>
    <w:rsid w:val="3AF521ED"/>
    <w:rsid w:val="3B5719A8"/>
    <w:rsid w:val="3B6A38E6"/>
    <w:rsid w:val="3BE5774A"/>
    <w:rsid w:val="3BE84726"/>
    <w:rsid w:val="3C6A0C3D"/>
    <w:rsid w:val="3D1D3B52"/>
    <w:rsid w:val="3D732FEE"/>
    <w:rsid w:val="3DBE0C16"/>
    <w:rsid w:val="3E2F4963"/>
    <w:rsid w:val="3FF344B8"/>
    <w:rsid w:val="40227D08"/>
    <w:rsid w:val="40B430E1"/>
    <w:rsid w:val="4295608A"/>
    <w:rsid w:val="429C756D"/>
    <w:rsid w:val="42EC70DF"/>
    <w:rsid w:val="4340615A"/>
    <w:rsid w:val="462802D7"/>
    <w:rsid w:val="46DC4186"/>
    <w:rsid w:val="470A108C"/>
    <w:rsid w:val="47FB6D1B"/>
    <w:rsid w:val="48A913A7"/>
    <w:rsid w:val="492E1145"/>
    <w:rsid w:val="4AC57951"/>
    <w:rsid w:val="4B1A256B"/>
    <w:rsid w:val="4C66624A"/>
    <w:rsid w:val="4F0601D3"/>
    <w:rsid w:val="4FC053F7"/>
    <w:rsid w:val="50553B95"/>
    <w:rsid w:val="51A16E18"/>
    <w:rsid w:val="523B477C"/>
    <w:rsid w:val="535C3FEA"/>
    <w:rsid w:val="540D3BF7"/>
    <w:rsid w:val="556021CB"/>
    <w:rsid w:val="556872DB"/>
    <w:rsid w:val="575245CF"/>
    <w:rsid w:val="57EF6B3B"/>
    <w:rsid w:val="5A006B3C"/>
    <w:rsid w:val="5A072A5C"/>
    <w:rsid w:val="5A5E7740"/>
    <w:rsid w:val="5D2F62E7"/>
    <w:rsid w:val="5E9D4056"/>
    <w:rsid w:val="5FED634A"/>
    <w:rsid w:val="609454B4"/>
    <w:rsid w:val="62FC1B91"/>
    <w:rsid w:val="64C90F1D"/>
    <w:rsid w:val="666263B1"/>
    <w:rsid w:val="67E94844"/>
    <w:rsid w:val="688C34FD"/>
    <w:rsid w:val="69BE1BE2"/>
    <w:rsid w:val="6A5963EB"/>
    <w:rsid w:val="6A8232D9"/>
    <w:rsid w:val="6AA6100D"/>
    <w:rsid w:val="6B3809BC"/>
    <w:rsid w:val="6B8319E3"/>
    <w:rsid w:val="6BBD5092"/>
    <w:rsid w:val="6D134084"/>
    <w:rsid w:val="6D6A0FD2"/>
    <w:rsid w:val="702A55D7"/>
    <w:rsid w:val="707B59AC"/>
    <w:rsid w:val="71B872E7"/>
    <w:rsid w:val="73A637E4"/>
    <w:rsid w:val="74AB5B95"/>
    <w:rsid w:val="779E21BC"/>
    <w:rsid w:val="792834DE"/>
    <w:rsid w:val="7A9812B0"/>
    <w:rsid w:val="7B533837"/>
    <w:rsid w:val="7C5E7786"/>
    <w:rsid w:val="7CA31C05"/>
    <w:rsid w:val="7CE77A93"/>
    <w:rsid w:val="7D964325"/>
    <w:rsid w:val="7E355ABE"/>
    <w:rsid w:val="7ED14910"/>
    <w:rsid w:val="7EEA3417"/>
    <w:rsid w:val="7F241656"/>
    <w:rsid w:val="7F72744D"/>
    <w:rsid w:val="7F77088E"/>
    <w:rsid w:val="7F9575DA"/>
    <w:rsid w:val="7FB760E9"/>
    <w:rsid w:val="7FC74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59" w:lineRule="auto"/>
      <w:jc w:val="both"/>
      <w:textAlignment w:val="baseline"/>
    </w:pPr>
    <w:rPr>
      <w:rFonts w:ascii="Times New Roman" w:hAnsi="Times New Roman" w:eastAsia="Times New Roman" w:cs="Times New Roman"/>
      <w:sz w:val="22"/>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Arial"/>
      <w:sz w:val="36"/>
      <w:szCs w:val="36"/>
      <w:lang w:val="en-GB"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3GPP_Header"/>
    <w:basedOn w:val="1"/>
    <w:qFormat/>
    <w:uiPriority w:val="0"/>
    <w:pPr>
      <w:tabs>
        <w:tab w:val="left" w:pos="1701"/>
        <w:tab w:val="right" w:pos="9639"/>
      </w:tabs>
      <w:spacing w:after="240"/>
    </w:pPr>
    <w:rPr>
      <w:b/>
      <w:sz w:val="24"/>
    </w:rPr>
  </w:style>
  <w:style w:type="paragraph" w:customStyle="1" w:styleId="8">
    <w:name w:val="CR Cover Page"/>
    <w:qFormat/>
    <w:uiPriority w:val="0"/>
    <w:pPr>
      <w:spacing w:after="120" w:line="240" w:lineRule="auto"/>
    </w:pPr>
    <w:rPr>
      <w:rFonts w:ascii="Arial" w:hAnsi="Arial" w:eastAsia="MS Mincho" w:cs="Times New Roman"/>
      <w:sz w:val="20"/>
      <w:szCs w:val="20"/>
      <w:lang w:val="en-GB" w:eastAsia="en-US" w:bidi="ar-SA"/>
    </w:rPr>
  </w:style>
  <w:style w:type="paragraph" w:customStyle="1" w:styleId="9">
    <w:name w:val="References"/>
    <w:basedOn w:val="1"/>
    <w:qFormat/>
    <w:uiPriority w:val="0"/>
    <w:pPr>
      <w:numPr>
        <w:ilvl w:val="0"/>
        <w:numId w:val="1"/>
      </w:numPr>
      <w:tabs>
        <w:tab w:val="left" w:pos="432"/>
        <w:tab w:val="clear" w:pos="360"/>
      </w:tabs>
      <w:adjustRightInd/>
      <w:spacing w:after="60"/>
      <w:ind w:left="432" w:hanging="432"/>
    </w:pPr>
    <w:rPr>
      <w:sz w:val="20"/>
      <w:szCs w:val="16"/>
    </w:rPr>
  </w:style>
  <w:style w:type="paragraph" w:customStyle="1" w:styleId="10">
    <w:name w:val="Reference"/>
    <w:basedOn w:val="1"/>
    <w:qFormat/>
    <w:uiPriority w:val="0"/>
    <w:pPr>
      <w:numPr>
        <w:ilvl w:val="0"/>
        <w:numId w:val="2"/>
      </w:numPr>
    </w:pPr>
    <w:rPr>
      <w:rFonts w:eastAsiaTheme="minorHAnsi"/>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2023-12-21T05:59:00Z</dcterms:created>
  <dc:creator>unicom</dc:creator>
  <cp:lastModifiedBy>unicom</cp:lastModifiedBy>
  <dcterms:modified xsi:type="dcterms:W3CDTF">2024-05-10T06:56:10Z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F613D9E85C2847AEB1AD0EC464B41C45</vt:lpwstr>
  </property>
</Properties>
</file>