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AC706" w14:textId="17F805BC" w:rsidR="009C6841" w:rsidRPr="00965898" w:rsidRDefault="00882354">
      <w:pPr>
        <w:pStyle w:val="MS"/>
        <w:widowControl w:val="0"/>
        <w:tabs>
          <w:tab w:val="center" w:pos="4535"/>
          <w:tab w:val="right" w:pos="8280"/>
          <w:tab w:val="right" w:pos="9638"/>
        </w:tabs>
        <w:wordWrap w:val="0"/>
        <w:ind w:right="2"/>
        <w:jc w:val="both"/>
        <w:rPr>
          <w:rFonts w:ascii="Times New Roman" w:hAnsi="Times New Roman" w:cs="Times New Roman" w:hint="eastAsia"/>
        </w:rPr>
      </w:pPr>
      <w:bookmarkStart w:id="0" w:name="_top"/>
      <w:bookmarkStart w:id="1" w:name="_Hlk142559464"/>
      <w:bookmarkStart w:id="2" w:name="_Hlk163202760"/>
      <w:bookmarkEnd w:id="0"/>
      <w:r w:rsidRPr="00965898">
        <w:rPr>
          <w:rFonts w:ascii="Times New Roman" w:hAnsi="Times New Roman" w:cs="Times New Roman"/>
          <w:b/>
          <w:sz w:val="28"/>
        </w:rPr>
        <w:t>3GPP TSG RAN WG1 #1</w:t>
      </w:r>
      <w:r w:rsidR="00987390">
        <w:rPr>
          <w:rFonts w:ascii="Times New Roman" w:hAnsi="Times New Roman" w:cs="Times New Roman"/>
          <w:b/>
          <w:sz w:val="28"/>
        </w:rPr>
        <w:t>1</w:t>
      </w:r>
      <w:r w:rsidR="001900D7">
        <w:rPr>
          <w:rFonts w:ascii="Times New Roman" w:hAnsi="Times New Roman" w:cs="Times New Roman" w:hint="eastAsia"/>
          <w:b/>
          <w:sz w:val="28"/>
        </w:rPr>
        <w:t>7</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sidR="00276ECF">
        <w:rPr>
          <w:rFonts w:ascii="Times New Roman" w:hAnsi="Times New Roman" w:cs="Times New Roman"/>
          <w:b/>
          <w:sz w:val="28"/>
          <w:shd w:val="clear" w:color="000000" w:fill="FFFFFF"/>
        </w:rPr>
        <w:t>4</w:t>
      </w:r>
      <w:r w:rsidR="00A05778">
        <w:rPr>
          <w:rFonts w:ascii="Times New Roman" w:hAnsi="Times New Roman" w:cs="Times New Roman"/>
          <w:b/>
          <w:sz w:val="28"/>
          <w:shd w:val="clear" w:color="000000" w:fill="FFFFFF"/>
        </w:rPr>
        <w:t>0</w:t>
      </w:r>
      <w:r w:rsidR="00114256">
        <w:rPr>
          <w:rFonts w:ascii="Times New Roman" w:hAnsi="Times New Roman" w:cs="Times New Roman" w:hint="eastAsia"/>
          <w:b/>
          <w:sz w:val="28"/>
          <w:shd w:val="clear" w:color="000000" w:fill="FFFFFF"/>
        </w:rPr>
        <w:t>5177</w:t>
      </w:r>
    </w:p>
    <w:bookmarkEnd w:id="1"/>
    <w:bookmarkEnd w:id="2"/>
    <w:p w14:paraId="2E022698" w14:textId="6701245F" w:rsidR="009C6841" w:rsidRPr="00965898" w:rsidRDefault="001900D7">
      <w:pPr>
        <w:pStyle w:val="a3"/>
        <w:rPr>
          <w:rFonts w:ascii="Times New Roman" w:hAnsi="Times New Roman" w:cs="Times New Roman"/>
        </w:rPr>
      </w:pPr>
      <w:r w:rsidRPr="001900D7">
        <w:rPr>
          <w:rFonts w:ascii="Times New Roman" w:hAnsi="Times New Roman" w:cs="Times New Roman"/>
          <w:b/>
          <w:bCs/>
          <w:sz w:val="28"/>
          <w:lang w:val="en-GB"/>
        </w:rPr>
        <w:t>Fukuoka City, Fukuoka, Japan, May 20</w:t>
      </w:r>
      <w:r w:rsidRPr="001900D7">
        <w:rPr>
          <w:rFonts w:ascii="Times New Roman" w:hAnsi="Times New Roman" w:cs="Times New Roman"/>
          <w:b/>
          <w:bCs/>
          <w:sz w:val="28"/>
          <w:vertAlign w:val="superscript"/>
          <w:lang w:val="en-GB"/>
        </w:rPr>
        <w:t>th</w:t>
      </w:r>
      <w:r w:rsidRPr="001900D7">
        <w:rPr>
          <w:rFonts w:ascii="Times New Roman" w:hAnsi="Times New Roman" w:cs="Times New Roman"/>
          <w:b/>
          <w:bCs/>
          <w:sz w:val="28"/>
          <w:lang w:val="en-GB"/>
        </w:rPr>
        <w:t xml:space="preserve"> – 24</w:t>
      </w:r>
      <w:r w:rsidRPr="001900D7">
        <w:rPr>
          <w:rFonts w:ascii="Times New Roman" w:hAnsi="Times New Roman" w:cs="Times New Roman"/>
          <w:b/>
          <w:bCs/>
          <w:sz w:val="28"/>
          <w:vertAlign w:val="superscript"/>
          <w:lang w:val="en-GB"/>
        </w:rPr>
        <w:t>th</w:t>
      </w:r>
      <w:r w:rsidRPr="001900D7">
        <w:rPr>
          <w:rFonts w:ascii="Times New Roman" w:hAnsi="Times New Roman" w:cs="Times New Roman"/>
          <w:b/>
          <w:bCs/>
          <w:sz w:val="28"/>
          <w:lang w:val="en-GB"/>
        </w:rPr>
        <w:t>, 2024</w:t>
      </w:r>
    </w:p>
    <w:p w14:paraId="238F60F9" w14:textId="77777777" w:rsidR="009C6841" w:rsidRPr="001900D7" w:rsidRDefault="009C6841">
      <w:pPr>
        <w:pStyle w:val="Normal1"/>
        <w:rPr>
          <w:rFonts w:ascii="Times New Roman" w:hAnsi="Times New Roman" w:cs="Times New Roman"/>
        </w:rPr>
      </w:pPr>
    </w:p>
    <w:p w14:paraId="4E87FC6F" w14:textId="705A5DB1"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9745D2">
        <w:rPr>
          <w:rFonts w:ascii="Times New Roman" w:hAnsi="Times New Roman" w:cs="Times New Roman"/>
          <w:b/>
        </w:rPr>
        <w:t>5.</w:t>
      </w:r>
      <w:r w:rsidR="00A27033">
        <w:rPr>
          <w:rFonts w:ascii="Times New Roman" w:hAnsi="Times New Roman" w:cs="Times New Roman" w:hint="eastAsia"/>
          <w:b/>
        </w:rPr>
        <w:t>2</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269654F9"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1900D7">
        <w:rPr>
          <w:rFonts w:ascii="Times New Roman" w:hAnsi="Times New Roman" w:cs="Times New Roman" w:hint="eastAsia"/>
          <w:b/>
        </w:rPr>
        <w:t>Discussion</w:t>
      </w:r>
      <w:r w:rsidR="00276ECF">
        <w:rPr>
          <w:rFonts w:ascii="Times New Roman" w:hAnsi="Times New Roman" w:cs="Times New Roman"/>
          <w:b/>
        </w:rPr>
        <w:t xml:space="preserve"> o</w:t>
      </w:r>
      <w:r w:rsidR="00D01A4B" w:rsidRPr="00D01A4B">
        <w:rPr>
          <w:rFonts w:ascii="Times New Roman" w:hAnsi="Times New Roman" w:cs="Times New Roman"/>
          <w:b/>
        </w:rPr>
        <w:t>n</w:t>
      </w:r>
      <w:r w:rsidR="00A27033">
        <w:rPr>
          <w:rFonts w:ascii="Times New Roman" w:hAnsi="Times New Roman" w:cs="Times New Roman" w:hint="eastAsia"/>
          <w:b/>
        </w:rPr>
        <w:t xml:space="preserve"> o</w:t>
      </w:r>
      <w:r w:rsidR="00A27033" w:rsidRPr="00A27033">
        <w:rPr>
          <w:rFonts w:ascii="Times New Roman" w:hAnsi="Times New Roman" w:cs="Times New Roman"/>
          <w:b/>
        </w:rPr>
        <w:t>n-demand SIB1 for idle/inactive mode UEs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0"/>
      </w:pPr>
      <w:r w:rsidRPr="00965898">
        <w:t>1. Introduction</w:t>
      </w:r>
    </w:p>
    <w:p w14:paraId="47934D9F" w14:textId="3246FA6D" w:rsidR="009C6841" w:rsidRDefault="00873F6A">
      <w:pPr>
        <w:pStyle w:val="a4"/>
        <w:rPr>
          <w:rFonts w:ascii="Times New Roman" w:hAnsi="Times New Roman" w:cs="Times New Roman"/>
        </w:rPr>
      </w:pPr>
      <w:r>
        <w:rPr>
          <w:rFonts w:ascii="Times New Roman" w:hAnsi="Times New Roman" w:cs="Times New Roman"/>
        </w:rPr>
        <w:t xml:space="preserve">Many techniques to </w:t>
      </w:r>
      <w:r w:rsidR="005048F2">
        <w:rPr>
          <w:rFonts w:ascii="Times New Roman" w:hAnsi="Times New Roman" w:cs="Times New Roman"/>
        </w:rPr>
        <w:t>achieve</w:t>
      </w:r>
      <w:r>
        <w:rPr>
          <w:rFonts w:ascii="Times New Roman" w:hAnsi="Times New Roman" w:cs="Times New Roman"/>
        </w:rPr>
        <w:t xml:space="preserve"> energy saving</w:t>
      </w:r>
      <w:r w:rsidR="00856A8E">
        <w:rPr>
          <w:rFonts w:ascii="Times New Roman" w:hAnsi="Times New Roman" w:cs="Times New Roman"/>
        </w:rPr>
        <w:t>s</w:t>
      </w:r>
      <w:r>
        <w:rPr>
          <w:rFonts w:ascii="Times New Roman" w:hAnsi="Times New Roman" w:cs="Times New Roman"/>
        </w:rPr>
        <w:t xml:space="preserve"> for NR BS is discovered during the </w:t>
      </w:r>
      <w:r w:rsidR="00404C3F">
        <w:rPr>
          <w:rFonts w:ascii="Times New Roman" w:hAnsi="Times New Roman" w:cs="Times New Roman"/>
        </w:rPr>
        <w:t>s</w:t>
      </w:r>
      <w:r>
        <w:rPr>
          <w:rFonts w:ascii="Times New Roman" w:hAnsi="Times New Roman" w:cs="Times New Roman"/>
        </w:rPr>
        <w:t xml:space="preserve">tudy period [1], and some of them are specified </w:t>
      </w:r>
      <w:r w:rsidR="005048F2">
        <w:rPr>
          <w:rFonts w:ascii="Times New Roman" w:hAnsi="Times New Roman" w:cs="Times New Roman"/>
        </w:rPr>
        <w:t>with the</w:t>
      </w:r>
      <w:r>
        <w:rPr>
          <w:rFonts w:ascii="Times New Roman" w:hAnsi="Times New Roman" w:cs="Times New Roman"/>
        </w:rPr>
        <w:t xml:space="preserve"> Rel. 18 specification. Since there were many other remained techniques showing significant energy saving gain, adopting and specifying them became the objective correspondingly. </w:t>
      </w:r>
      <w:r w:rsidR="000A3D23">
        <w:rPr>
          <w:rFonts w:ascii="Times New Roman" w:hAnsi="Times New Roman" w:cs="Times New Roman" w:hint="eastAsia"/>
        </w:rPr>
        <w:t xml:space="preserve">Especially, adopting adaptation of some common signals is considered as </w:t>
      </w:r>
      <w:r w:rsidR="005048F2">
        <w:rPr>
          <w:rFonts w:ascii="Times New Roman" w:hAnsi="Times New Roman" w:cs="Times New Roman"/>
        </w:rPr>
        <w:t>o</w:t>
      </w:r>
      <w:r>
        <w:rPr>
          <w:rFonts w:ascii="Times New Roman" w:hAnsi="Times New Roman" w:cs="Times New Roman"/>
        </w:rPr>
        <w:t>bjectives of the Rel. 19 enhanced NES as follows [2]:</w:t>
      </w:r>
    </w:p>
    <w:p w14:paraId="44C0F883" w14:textId="77777777" w:rsidR="0024300F" w:rsidRPr="00965898" w:rsidRDefault="0024300F">
      <w:pPr>
        <w:pStyle w:val="a4"/>
        <w:rPr>
          <w:rFonts w:ascii="Times New Roman" w:hAnsi="Times New Roman" w:cs="Times New Roman"/>
        </w:rPr>
      </w:pPr>
    </w:p>
    <w:p w14:paraId="0E59294F" w14:textId="1EB97ACC" w:rsidR="009C6841" w:rsidRPr="00965898" w:rsidRDefault="00000000" w:rsidP="009445C3">
      <w:pPr>
        <w:pStyle w:val="a3"/>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1" type="#_x0000_t202" style="width:492.45pt;height:116.2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2046AF2B" w14:textId="77777777" w:rsidR="008954BD" w:rsidRDefault="008954BD" w:rsidP="008954BD">
                  <w:pPr>
                    <w:numPr>
                      <w:ilvl w:val="0"/>
                      <w:numId w:val="27"/>
                    </w:numPr>
                    <w:overflowPunct w:val="0"/>
                    <w:autoSpaceDE w:val="0"/>
                    <w:autoSpaceDN w:val="0"/>
                    <w:adjustRightInd w:val="0"/>
                    <w:textAlignment w:val="baseline"/>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52BAD0E6" w14:textId="77777777" w:rsidR="008954BD" w:rsidRPr="00414ABD" w:rsidRDefault="008954BD" w:rsidP="008954BD">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rPr>
                      <w:bCs/>
                      <w:lang w:val="en-US" w:eastAsia="zh-CN"/>
                    </w:rPr>
                    <w:t>Triggering method by uplink wake-up-signal using an existing signal/channel.</w:t>
                  </w:r>
                </w:p>
                <w:p w14:paraId="63ECDDF2" w14:textId="77777777" w:rsidR="008954BD" w:rsidRPr="00414ABD" w:rsidRDefault="008954BD" w:rsidP="008954BD">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t xml:space="preserve">Wake-up-signal configuration provisioning to UE </w:t>
                  </w:r>
                </w:p>
                <w:p w14:paraId="110B7751" w14:textId="77777777" w:rsidR="008954BD" w:rsidRPr="00414ABD" w:rsidRDefault="008954BD" w:rsidP="008954BD">
                  <w:pPr>
                    <w:numPr>
                      <w:ilvl w:val="2"/>
                      <w:numId w:val="27"/>
                    </w:numPr>
                    <w:overflowPunct w:val="0"/>
                    <w:autoSpaceDE w:val="0"/>
                    <w:autoSpaceDN w:val="0"/>
                    <w:adjustRightInd w:val="0"/>
                    <w:spacing w:beforeLines="50" w:before="120" w:afterLines="50" w:after="120"/>
                    <w:jc w:val="both"/>
                    <w:textAlignment w:val="baseline"/>
                    <w:rPr>
                      <w:bCs/>
                      <w:lang w:val="en-US" w:eastAsia="zh-CN"/>
                    </w:rPr>
                  </w:pPr>
                  <w:r w:rsidRPr="00414ABD">
                    <w:t>Note: No modification of SSB will be discussed under this objective</w:t>
                  </w:r>
                </w:p>
                <w:p w14:paraId="7FED0F33" w14:textId="77777777" w:rsidR="008954BD" w:rsidRDefault="008954BD" w:rsidP="008954BD">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t>Information</w:t>
                  </w:r>
                  <w:r w:rsidRPr="00414ABD">
                    <w:rPr>
                      <w:bCs/>
                      <w:lang w:val="en-US" w:eastAsia="zh-CN"/>
                    </w:rPr>
                    <w:t xml:space="preserve"> exchange between gNBs at least for the configuration of wake-up signal, if necessary.</w:t>
                  </w:r>
                </w:p>
                <w:p w14:paraId="778932BA" w14:textId="5C68B9E4" w:rsidR="00873F6A" w:rsidRPr="008954BD" w:rsidRDefault="008954BD" w:rsidP="008954BD">
                  <w:pPr>
                    <w:numPr>
                      <w:ilvl w:val="1"/>
                      <w:numId w:val="27"/>
                    </w:numPr>
                    <w:overflowPunct w:val="0"/>
                    <w:autoSpaceDE w:val="0"/>
                    <w:autoSpaceDN w:val="0"/>
                    <w:adjustRightInd w:val="0"/>
                    <w:spacing w:beforeLines="50" w:before="120" w:afterLines="50" w:after="120"/>
                    <w:ind w:left="1049" w:hanging="329"/>
                    <w:jc w:val="both"/>
                    <w:textAlignment w:val="baseline"/>
                    <w:rPr>
                      <w:bCs/>
                      <w:lang w:val="en-US" w:eastAsia="zh-CN"/>
                    </w:rPr>
                  </w:pPr>
                  <w:r>
                    <w:t>Checkpoint for normative work in RAN#105</w:t>
                  </w:r>
                </w:p>
              </w:txbxContent>
            </v:textbox>
            <w10:anchorlock/>
          </v:shape>
        </w:pict>
      </w:r>
    </w:p>
    <w:p w14:paraId="21C3652D" w14:textId="12930008" w:rsidR="0024300F" w:rsidRDefault="0024300F">
      <w:pPr>
        <w:pStyle w:val="a4"/>
        <w:rPr>
          <w:rFonts w:ascii="Times New Roman" w:hAnsi="Times New Roman" w:cs="Times New Roman"/>
        </w:rPr>
      </w:pPr>
    </w:p>
    <w:p w14:paraId="37C6BEBF" w14:textId="127040CC" w:rsidR="000A3D23" w:rsidRDefault="000A3D23">
      <w:pPr>
        <w:pStyle w:val="a4"/>
        <w:rPr>
          <w:rFonts w:ascii="Times New Roman" w:hAnsi="Times New Roman" w:cs="Times New Roman"/>
        </w:rPr>
      </w:pPr>
      <w:r>
        <w:rPr>
          <w:rFonts w:ascii="Times New Roman" w:hAnsi="Times New Roman" w:cs="Times New Roman" w:hint="eastAsia"/>
        </w:rPr>
        <w:t>After the meeting of Rel-19 in RAN #116</w:t>
      </w:r>
      <w:r w:rsidR="008954BD">
        <w:rPr>
          <w:rFonts w:ascii="Times New Roman" w:hAnsi="Times New Roman" w:cs="Times New Roman" w:hint="eastAsia"/>
        </w:rPr>
        <w:t>bis</w:t>
      </w:r>
      <w:r>
        <w:rPr>
          <w:rFonts w:ascii="Times New Roman" w:hAnsi="Times New Roman" w:cs="Times New Roman" w:hint="eastAsia"/>
        </w:rPr>
        <w:t>, some agreements about this agenda are made</w:t>
      </w:r>
      <w:r w:rsidR="007861D6">
        <w:rPr>
          <w:rFonts w:ascii="Times New Roman" w:hAnsi="Times New Roman" w:cs="Times New Roman" w:hint="eastAsia"/>
        </w:rPr>
        <w:t xml:space="preserve"> [3]</w:t>
      </w:r>
      <w:r w:rsidR="00F2185E">
        <w:rPr>
          <w:rFonts w:ascii="Times New Roman" w:hAnsi="Times New Roman" w:cs="Times New Roman" w:hint="eastAsia"/>
        </w:rPr>
        <w:t xml:space="preserve">. Agreements for </w:t>
      </w:r>
      <w:r w:rsidR="008954BD">
        <w:rPr>
          <w:rFonts w:ascii="Times New Roman" w:hAnsi="Times New Roman" w:cs="Times New Roman" w:hint="eastAsia"/>
        </w:rPr>
        <w:t>this agenda</w:t>
      </w:r>
      <w:r w:rsidR="00F2185E">
        <w:rPr>
          <w:rFonts w:ascii="Times New Roman" w:hAnsi="Times New Roman" w:cs="Times New Roman" w:hint="eastAsia"/>
        </w:rPr>
        <w:t xml:space="preserve"> is</w:t>
      </w:r>
      <w:r>
        <w:rPr>
          <w:rFonts w:ascii="Times New Roman" w:hAnsi="Times New Roman" w:cs="Times New Roman" w:hint="eastAsia"/>
        </w:rPr>
        <w:t xml:space="preserve"> as follows</w:t>
      </w:r>
      <w:r w:rsidR="00D926C1">
        <w:rPr>
          <w:rFonts w:ascii="Times New Roman" w:hAnsi="Times New Roman" w:cs="Times New Roman" w:hint="eastAsia"/>
        </w:rPr>
        <w:t xml:space="preserve"> (excluding evaluation assumptions)</w:t>
      </w:r>
      <w:r>
        <w:rPr>
          <w:rFonts w:ascii="Times New Roman" w:hAnsi="Times New Roman" w:cs="Times New Roman" w:hint="eastAsia"/>
        </w:rPr>
        <w:t>.</w:t>
      </w:r>
    </w:p>
    <w:p w14:paraId="000E8B76" w14:textId="77777777" w:rsidR="000A3D23" w:rsidRPr="00965898" w:rsidRDefault="000A3D23" w:rsidP="000A3D23">
      <w:pPr>
        <w:pStyle w:val="a4"/>
        <w:rPr>
          <w:rFonts w:ascii="Times New Roman" w:hAnsi="Times New Roman" w:cs="Times New Roman"/>
        </w:rPr>
      </w:pPr>
    </w:p>
    <w:p w14:paraId="4908E41D" w14:textId="5F25F94C" w:rsidR="000A3D23" w:rsidRDefault="00000000" w:rsidP="000A3D23">
      <w:pPr>
        <w:pStyle w:val="a3"/>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67EEF247">
          <v:shape id="_x0000_s2050" type="#_x0000_t202" style="width:492.45pt;height:363.5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7275F462" w14:textId="77777777" w:rsidR="008954BD" w:rsidRPr="0015473A" w:rsidRDefault="008954BD" w:rsidP="008954BD">
                  <w:pPr>
                    <w:rPr>
                      <w:rFonts w:ascii="Times New Roman" w:hAnsi="Times New Roman"/>
                      <w:szCs w:val="20"/>
                      <w:highlight w:val="green"/>
                      <w:lang w:val="en-US" w:eastAsia="x-none"/>
                    </w:rPr>
                  </w:pPr>
                  <w:r w:rsidRPr="0015473A">
                    <w:rPr>
                      <w:rFonts w:ascii="Times New Roman" w:hAnsi="Times New Roman"/>
                      <w:szCs w:val="20"/>
                      <w:highlight w:val="green"/>
                      <w:lang w:val="en-US" w:eastAsia="x-none"/>
                    </w:rPr>
                    <w:t>Agreement</w:t>
                  </w:r>
                </w:p>
                <w:p w14:paraId="322D47D1" w14:textId="77777777" w:rsidR="008954BD" w:rsidRPr="0015473A" w:rsidRDefault="008954BD" w:rsidP="008954BD">
                  <w:pPr>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For the further study of on-demand SIB1 for idle/inactive mode UE, RAN1 focuses its studies on the following cases:</w:t>
                  </w:r>
                </w:p>
                <w:p w14:paraId="0E28EC47" w14:textId="77777777" w:rsidR="008954BD" w:rsidRPr="0015473A" w:rsidRDefault="008954BD" w:rsidP="008954BD">
                  <w:pPr>
                    <w:numPr>
                      <w:ilvl w:val="0"/>
                      <w:numId w:val="32"/>
                    </w:numPr>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 xml:space="preserve">Case 1: </w:t>
                  </w:r>
                  <w:r w:rsidRPr="0015473A">
                    <w:rPr>
                      <w:rFonts w:ascii="Times New Roman" w:eastAsia="PMingLiU" w:hAnsi="Times New Roman"/>
                      <w:szCs w:val="20"/>
                      <w:lang w:eastAsia="zh-TW"/>
                    </w:rPr>
                    <w:t xml:space="preserve">Option 1+A+X </w:t>
                  </w:r>
                </w:p>
                <w:p w14:paraId="52FD20FB" w14:textId="77777777" w:rsidR="008954BD" w:rsidRPr="0015473A" w:rsidRDefault="008954BD" w:rsidP="008954BD">
                  <w:pPr>
                    <w:numPr>
                      <w:ilvl w:val="0"/>
                      <w:numId w:val="32"/>
                    </w:numPr>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 xml:space="preserve">Case 2: </w:t>
                  </w:r>
                  <w:r w:rsidRPr="0015473A">
                    <w:rPr>
                      <w:rFonts w:ascii="Times New Roman" w:eastAsia="PMingLiU" w:hAnsi="Times New Roman"/>
                      <w:szCs w:val="20"/>
                      <w:lang w:eastAsia="zh-TW"/>
                    </w:rPr>
                    <w:t>Option 1+B+X</w:t>
                  </w:r>
                </w:p>
                <w:p w14:paraId="53E71812" w14:textId="77777777" w:rsidR="008954BD" w:rsidRPr="0015473A" w:rsidRDefault="008954BD" w:rsidP="008954BD">
                  <w:pPr>
                    <w:numPr>
                      <w:ilvl w:val="0"/>
                      <w:numId w:val="32"/>
                    </w:numPr>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 xml:space="preserve">Case 3: </w:t>
                  </w:r>
                  <w:r w:rsidRPr="0015473A">
                    <w:rPr>
                      <w:rFonts w:ascii="Times New Roman" w:eastAsia="PMingLiU" w:hAnsi="Times New Roman"/>
                      <w:szCs w:val="20"/>
                      <w:lang w:eastAsia="zh-TW"/>
                    </w:rPr>
                    <w:t>Option 2+B+Y</w:t>
                  </w:r>
                </w:p>
                <w:p w14:paraId="6393510A" w14:textId="77777777" w:rsidR="008954BD" w:rsidRPr="0015473A" w:rsidRDefault="008954BD" w:rsidP="008954BD">
                  <w:pPr>
                    <w:rPr>
                      <w:rFonts w:ascii="Times New Roman" w:eastAsia="PMingLiU" w:hAnsi="Times New Roman"/>
                      <w:iCs/>
                      <w:szCs w:val="20"/>
                      <w:lang w:val="en-US" w:eastAsia="zh-TW"/>
                    </w:rPr>
                  </w:pPr>
                  <w:r w:rsidRPr="0015473A">
                    <w:rPr>
                      <w:rFonts w:ascii="Times New Roman" w:eastAsia="PMingLiU" w:hAnsi="Times New Roman"/>
                      <w:iCs/>
                      <w:szCs w:val="20"/>
                      <w:lang w:val="en-US" w:eastAsia="zh-TW"/>
                    </w:rPr>
                    <w:t>Where the options 1/2/A/B/X/Y are defined below:</w:t>
                  </w:r>
                </w:p>
                <w:p w14:paraId="2598D90E" w14:textId="77777777" w:rsidR="008954BD" w:rsidRPr="0015473A" w:rsidRDefault="008954BD" w:rsidP="008954BD">
                  <w:pPr>
                    <w:pStyle w:val="ac"/>
                    <w:numPr>
                      <w:ilvl w:val="0"/>
                      <w:numId w:val="33"/>
                    </w:numPr>
                    <w:overflowPunct w:val="0"/>
                    <w:autoSpaceDE w:val="0"/>
                    <w:autoSpaceDN w:val="0"/>
                    <w:adjustRightInd w:val="0"/>
                    <w:spacing w:after="180"/>
                    <w:ind w:leftChars="0"/>
                    <w:contextualSpacing/>
                    <w:textAlignment w:val="baseline"/>
                    <w:rPr>
                      <w:lang w:val="en-US" w:eastAsia="zh-TW"/>
                    </w:rPr>
                  </w:pPr>
                  <w:r w:rsidRPr="0015473A">
                    <w:rPr>
                      <w:lang w:val="en-US" w:eastAsia="zh-TW"/>
                    </w:rPr>
                    <w:t>On target cell of UL WUS transmission:</w:t>
                  </w:r>
                </w:p>
                <w:p w14:paraId="73CBC18E" w14:textId="77777777" w:rsidR="008954BD" w:rsidRPr="0015473A" w:rsidRDefault="008954BD" w:rsidP="008954BD">
                  <w:pPr>
                    <w:pStyle w:val="ac"/>
                    <w:numPr>
                      <w:ilvl w:val="1"/>
                      <w:numId w:val="33"/>
                    </w:numPr>
                    <w:overflowPunct w:val="0"/>
                    <w:autoSpaceDE w:val="0"/>
                    <w:autoSpaceDN w:val="0"/>
                    <w:adjustRightInd w:val="0"/>
                    <w:spacing w:after="180"/>
                    <w:ind w:leftChars="0"/>
                    <w:contextualSpacing/>
                    <w:textAlignment w:val="baseline"/>
                    <w:rPr>
                      <w:lang w:val="en-US" w:eastAsia="zh-TW"/>
                    </w:rPr>
                  </w:pPr>
                  <w:bookmarkStart w:id="3" w:name="OLE_LINK191"/>
                  <w:r w:rsidRPr="0015473A">
                    <w:rPr>
                      <w:lang w:val="en-US" w:eastAsia="zh-TW"/>
                    </w:rPr>
                    <w:t>Option 1: UE transmits UL WUS to NES Cell</w:t>
                  </w:r>
                </w:p>
                <w:p w14:paraId="6ACD4BC3" w14:textId="77777777" w:rsidR="008954BD" w:rsidRPr="0015473A" w:rsidRDefault="008954BD" w:rsidP="008954BD">
                  <w:pPr>
                    <w:pStyle w:val="ac"/>
                    <w:numPr>
                      <w:ilvl w:val="1"/>
                      <w:numId w:val="33"/>
                    </w:numPr>
                    <w:overflowPunct w:val="0"/>
                    <w:autoSpaceDE w:val="0"/>
                    <w:autoSpaceDN w:val="0"/>
                    <w:adjustRightInd w:val="0"/>
                    <w:spacing w:after="180"/>
                    <w:ind w:leftChars="0"/>
                    <w:contextualSpacing/>
                    <w:textAlignment w:val="baseline"/>
                    <w:rPr>
                      <w:lang w:val="en-US" w:eastAsia="zh-TW"/>
                    </w:rPr>
                  </w:pPr>
                  <w:r w:rsidRPr="0015473A">
                    <w:rPr>
                      <w:lang w:val="en-US" w:eastAsia="zh-TW"/>
                    </w:rPr>
                    <w:t>Option 2: UE transmits UL WUS to Cell A</w:t>
                  </w:r>
                </w:p>
                <w:bookmarkEnd w:id="3"/>
                <w:p w14:paraId="60E05653" w14:textId="77777777" w:rsidR="008954BD" w:rsidRPr="0015473A" w:rsidRDefault="008954BD" w:rsidP="008954BD">
                  <w:pPr>
                    <w:pStyle w:val="ac"/>
                    <w:numPr>
                      <w:ilvl w:val="0"/>
                      <w:numId w:val="33"/>
                    </w:numPr>
                    <w:overflowPunct w:val="0"/>
                    <w:autoSpaceDE w:val="0"/>
                    <w:autoSpaceDN w:val="0"/>
                    <w:adjustRightInd w:val="0"/>
                    <w:spacing w:after="180"/>
                    <w:ind w:leftChars="0"/>
                    <w:contextualSpacing/>
                    <w:textAlignment w:val="baseline"/>
                    <w:rPr>
                      <w:lang w:val="en-US" w:eastAsia="zh-TW"/>
                    </w:rPr>
                  </w:pPr>
                  <w:r w:rsidRPr="0015473A">
                    <w:rPr>
                      <w:lang w:val="en-US" w:eastAsia="zh-TW"/>
                    </w:rPr>
                    <w:t>On configuration provision for UL WUS transmission</w:t>
                  </w:r>
                </w:p>
                <w:p w14:paraId="195C89F1" w14:textId="77777777" w:rsidR="008954BD" w:rsidRPr="0015473A" w:rsidRDefault="008954BD" w:rsidP="008954BD">
                  <w:pPr>
                    <w:pStyle w:val="ac"/>
                    <w:numPr>
                      <w:ilvl w:val="1"/>
                      <w:numId w:val="33"/>
                    </w:numPr>
                    <w:overflowPunct w:val="0"/>
                    <w:autoSpaceDE w:val="0"/>
                    <w:autoSpaceDN w:val="0"/>
                    <w:adjustRightInd w:val="0"/>
                    <w:spacing w:after="180"/>
                    <w:ind w:leftChars="0"/>
                    <w:contextualSpacing/>
                    <w:textAlignment w:val="baseline"/>
                    <w:rPr>
                      <w:lang w:val="en-US" w:eastAsia="zh-TW"/>
                    </w:rPr>
                  </w:pPr>
                  <w:bookmarkStart w:id="4" w:name="OLE_LINK192"/>
                  <w:r w:rsidRPr="0015473A">
                    <w:rPr>
                      <w:lang w:val="en-US" w:eastAsia="zh-TW"/>
                    </w:rPr>
                    <w:t>Option A: UE obtains the UL WUS configuration from NES Cell</w:t>
                  </w:r>
                </w:p>
                <w:p w14:paraId="0E24A996" w14:textId="77777777" w:rsidR="008954BD" w:rsidRPr="0015473A" w:rsidRDefault="008954BD" w:rsidP="008954BD">
                  <w:pPr>
                    <w:pStyle w:val="ac"/>
                    <w:numPr>
                      <w:ilvl w:val="1"/>
                      <w:numId w:val="33"/>
                    </w:numPr>
                    <w:overflowPunct w:val="0"/>
                    <w:autoSpaceDE w:val="0"/>
                    <w:autoSpaceDN w:val="0"/>
                    <w:adjustRightInd w:val="0"/>
                    <w:spacing w:after="180"/>
                    <w:ind w:leftChars="0"/>
                    <w:contextualSpacing/>
                    <w:textAlignment w:val="baseline"/>
                    <w:rPr>
                      <w:lang w:val="en-US" w:eastAsia="zh-TW"/>
                    </w:rPr>
                  </w:pPr>
                  <w:r w:rsidRPr="0015473A">
                    <w:rPr>
                      <w:lang w:val="en-US" w:eastAsia="zh-TW"/>
                    </w:rPr>
                    <w:t xml:space="preserve">Option B: </w:t>
                  </w:r>
                  <w:bookmarkStart w:id="5" w:name="OLE_LINK283"/>
                  <w:r w:rsidRPr="0015473A">
                    <w:rPr>
                      <w:lang w:val="en-US" w:eastAsia="zh-TW"/>
                    </w:rPr>
                    <w:t xml:space="preserve">UE obtains the </w:t>
                  </w:r>
                  <w:bookmarkStart w:id="6" w:name="OLE_LINK277"/>
                  <w:r w:rsidRPr="0015473A">
                    <w:rPr>
                      <w:lang w:val="en-US" w:eastAsia="zh-TW"/>
                    </w:rPr>
                    <w:t>UL WUS configuration from Cell A</w:t>
                  </w:r>
                  <w:bookmarkEnd w:id="5"/>
                  <w:bookmarkEnd w:id="6"/>
                  <w:r w:rsidRPr="0015473A">
                    <w:rPr>
                      <w:lang w:val="en-US" w:eastAsia="zh-TW"/>
                    </w:rPr>
                    <w:t xml:space="preserve"> </w:t>
                  </w:r>
                </w:p>
                <w:p w14:paraId="2F8A9A76" w14:textId="77777777" w:rsidR="008954BD" w:rsidRPr="0015473A" w:rsidRDefault="008954BD" w:rsidP="008954BD">
                  <w:pPr>
                    <w:pStyle w:val="ac"/>
                    <w:numPr>
                      <w:ilvl w:val="0"/>
                      <w:numId w:val="33"/>
                    </w:numPr>
                    <w:overflowPunct w:val="0"/>
                    <w:autoSpaceDE w:val="0"/>
                    <w:autoSpaceDN w:val="0"/>
                    <w:adjustRightInd w:val="0"/>
                    <w:spacing w:after="180"/>
                    <w:ind w:leftChars="0"/>
                    <w:contextualSpacing/>
                    <w:textAlignment w:val="baseline"/>
                    <w:rPr>
                      <w:lang w:val="en-US" w:eastAsia="zh-TW"/>
                    </w:rPr>
                  </w:pPr>
                  <w:r w:rsidRPr="0015473A">
                    <w:rPr>
                      <w:lang w:val="en-US" w:eastAsia="zh-TW"/>
                    </w:rPr>
                    <w:t xml:space="preserve">On receiving of SIB1 </w:t>
                  </w:r>
                </w:p>
                <w:p w14:paraId="735478D5" w14:textId="77777777" w:rsidR="008954BD" w:rsidRPr="0015473A" w:rsidRDefault="008954BD" w:rsidP="008954BD">
                  <w:pPr>
                    <w:pStyle w:val="ac"/>
                    <w:numPr>
                      <w:ilvl w:val="1"/>
                      <w:numId w:val="33"/>
                    </w:numPr>
                    <w:overflowPunct w:val="0"/>
                    <w:autoSpaceDE w:val="0"/>
                    <w:autoSpaceDN w:val="0"/>
                    <w:adjustRightInd w:val="0"/>
                    <w:spacing w:after="180"/>
                    <w:ind w:leftChars="0"/>
                    <w:contextualSpacing/>
                    <w:textAlignment w:val="baseline"/>
                    <w:rPr>
                      <w:lang w:val="en-US" w:eastAsia="zh-TW"/>
                    </w:rPr>
                  </w:pPr>
                  <w:r w:rsidRPr="0015473A">
                    <w:rPr>
                      <w:lang w:val="en-US" w:eastAsia="zh-TW"/>
                    </w:rPr>
                    <w:t xml:space="preserve">Option X: UE receives on-demand SIB1 from NES Cell </w:t>
                  </w:r>
                </w:p>
                <w:p w14:paraId="0AAC66AA" w14:textId="77777777" w:rsidR="008954BD" w:rsidRPr="0015473A" w:rsidRDefault="008954BD" w:rsidP="008954BD">
                  <w:pPr>
                    <w:pStyle w:val="ac"/>
                    <w:numPr>
                      <w:ilvl w:val="1"/>
                      <w:numId w:val="33"/>
                    </w:numPr>
                    <w:overflowPunct w:val="0"/>
                    <w:autoSpaceDE w:val="0"/>
                    <w:autoSpaceDN w:val="0"/>
                    <w:adjustRightInd w:val="0"/>
                    <w:spacing w:after="180"/>
                    <w:ind w:leftChars="0"/>
                    <w:contextualSpacing/>
                    <w:textAlignment w:val="baseline"/>
                    <w:rPr>
                      <w:lang w:val="en-US" w:eastAsia="zh-TW"/>
                    </w:rPr>
                  </w:pPr>
                  <w:r w:rsidRPr="0015473A">
                    <w:rPr>
                      <w:lang w:val="en-US" w:eastAsia="zh-TW"/>
                    </w:rPr>
                    <w:t>Option Y: UE receives on-demand SIB1 from Cell A</w:t>
                  </w:r>
                </w:p>
                <w:bookmarkEnd w:id="4"/>
                <w:p w14:paraId="12EB2ECC" w14:textId="77777777" w:rsidR="008954BD" w:rsidRPr="0015473A" w:rsidRDefault="008954BD" w:rsidP="008954BD">
                  <w:pPr>
                    <w:rPr>
                      <w:rFonts w:ascii="Times New Roman" w:hAnsi="Times New Roman"/>
                      <w:szCs w:val="20"/>
                      <w:highlight w:val="green"/>
                      <w:lang w:val="en-US" w:eastAsia="x-none"/>
                    </w:rPr>
                  </w:pPr>
                  <w:r w:rsidRPr="0015473A">
                    <w:rPr>
                      <w:rFonts w:ascii="Times New Roman" w:hAnsi="Times New Roman"/>
                      <w:szCs w:val="20"/>
                      <w:highlight w:val="green"/>
                      <w:lang w:val="en-US" w:eastAsia="x-none"/>
                    </w:rPr>
                    <w:t>Agreement</w:t>
                  </w:r>
                </w:p>
                <w:p w14:paraId="636F13EF" w14:textId="77777777" w:rsidR="008954BD" w:rsidRPr="0015473A" w:rsidRDefault="008954BD" w:rsidP="008954BD">
                  <w:pPr>
                    <w:rPr>
                      <w:rFonts w:ascii="Times New Roman" w:eastAsia="PMingLiU" w:hAnsi="Times New Roman"/>
                      <w:szCs w:val="20"/>
                      <w:lang w:eastAsia="zh-TW"/>
                    </w:rPr>
                  </w:pPr>
                  <w:r w:rsidRPr="0015473A">
                    <w:rPr>
                      <w:rFonts w:ascii="Times New Roman" w:hAnsi="Times New Roman"/>
                      <w:szCs w:val="20"/>
                      <w:lang w:eastAsia="en-GB"/>
                    </w:rPr>
                    <w:t>RAN1 to further study</w:t>
                  </w:r>
                  <w:r w:rsidRPr="0015473A">
                    <w:rPr>
                      <w:rFonts w:ascii="Times New Roman" w:hAnsi="Times New Roman"/>
                      <w:szCs w:val="20"/>
                      <w:lang w:val="en-US" w:eastAsia="en-GB"/>
                    </w:rPr>
                    <w:t xml:space="preserve"> the following UE operation scenarios in the UL WUS design:</w:t>
                  </w:r>
                </w:p>
                <w:p w14:paraId="375CB122" w14:textId="77777777" w:rsidR="008954BD" w:rsidRPr="0015473A" w:rsidRDefault="008954BD" w:rsidP="008954BD">
                  <w:pPr>
                    <w:pStyle w:val="ac"/>
                    <w:numPr>
                      <w:ilvl w:val="0"/>
                      <w:numId w:val="34"/>
                    </w:numPr>
                    <w:overflowPunct w:val="0"/>
                    <w:autoSpaceDE w:val="0"/>
                    <w:autoSpaceDN w:val="0"/>
                    <w:adjustRightInd w:val="0"/>
                    <w:spacing w:after="180"/>
                    <w:ind w:leftChars="0"/>
                    <w:contextualSpacing/>
                    <w:textAlignment w:val="baseline"/>
                    <w:rPr>
                      <w:lang w:val="en-US" w:eastAsia="en-GB"/>
                    </w:rPr>
                  </w:pPr>
                  <w:r w:rsidRPr="0015473A">
                    <w:rPr>
                      <w:lang w:val="en-US" w:eastAsia="en-GB"/>
                    </w:rPr>
                    <w:t>Scenario 1: UE requests SIB1 to camp on NES cell</w:t>
                  </w:r>
                </w:p>
                <w:p w14:paraId="7A04421C" w14:textId="77777777" w:rsidR="008954BD" w:rsidRPr="0015473A" w:rsidRDefault="008954BD" w:rsidP="008954BD">
                  <w:pPr>
                    <w:pStyle w:val="ac"/>
                    <w:numPr>
                      <w:ilvl w:val="0"/>
                      <w:numId w:val="34"/>
                    </w:numPr>
                    <w:overflowPunct w:val="0"/>
                    <w:autoSpaceDE w:val="0"/>
                    <w:autoSpaceDN w:val="0"/>
                    <w:adjustRightInd w:val="0"/>
                    <w:spacing w:after="180"/>
                    <w:ind w:leftChars="0"/>
                    <w:contextualSpacing/>
                    <w:textAlignment w:val="baseline"/>
                    <w:rPr>
                      <w:lang w:val="en-US" w:eastAsia="en-GB"/>
                    </w:rPr>
                  </w:pPr>
                  <w:r w:rsidRPr="0015473A">
                    <w:rPr>
                      <w:lang w:val="en-US" w:eastAsia="en-GB"/>
                    </w:rPr>
                    <w:t>Scenario 2: UE request SIB1 to perform random access procedure to make RRC connection to NES cell</w:t>
                  </w:r>
                </w:p>
                <w:p w14:paraId="2B922E25" w14:textId="77777777" w:rsidR="008954BD" w:rsidRPr="00281972" w:rsidRDefault="008954BD" w:rsidP="008954BD">
                  <w:pPr>
                    <w:rPr>
                      <w:highlight w:val="green"/>
                      <w:lang w:val="en-US" w:eastAsia="x-none"/>
                    </w:rPr>
                  </w:pPr>
                  <w:r w:rsidRPr="00281972">
                    <w:rPr>
                      <w:highlight w:val="green"/>
                      <w:lang w:val="en-US" w:eastAsia="x-none"/>
                    </w:rPr>
                    <w:t>Agreement</w:t>
                  </w:r>
                </w:p>
                <w:p w14:paraId="22011776" w14:textId="77777777" w:rsidR="008954BD" w:rsidRPr="00281972" w:rsidRDefault="008954BD" w:rsidP="008954BD">
                  <w:pPr>
                    <w:rPr>
                      <w:lang w:val="en-US" w:eastAsia="x-none"/>
                    </w:rPr>
                  </w:pPr>
                  <w:r w:rsidRPr="00281972">
                    <w:rPr>
                      <w:lang w:val="en-US" w:eastAsia="x-none"/>
                    </w:rPr>
                    <w:t>RAN1 to further study UE identification of NES cell with on-demand SIB1 based on one, both, or combination of the following options:</w:t>
                  </w:r>
                </w:p>
                <w:p w14:paraId="1EEDD16D" w14:textId="77777777" w:rsidR="008954BD" w:rsidRPr="00281972" w:rsidRDefault="008954BD" w:rsidP="008954BD">
                  <w:pPr>
                    <w:pStyle w:val="ac"/>
                    <w:numPr>
                      <w:ilvl w:val="0"/>
                      <w:numId w:val="35"/>
                    </w:numPr>
                    <w:overflowPunct w:val="0"/>
                    <w:autoSpaceDE w:val="0"/>
                    <w:autoSpaceDN w:val="0"/>
                    <w:adjustRightInd w:val="0"/>
                    <w:spacing w:after="180"/>
                    <w:ind w:leftChars="0"/>
                    <w:contextualSpacing/>
                    <w:textAlignment w:val="baseline"/>
                    <w:rPr>
                      <w:lang w:val="en-US"/>
                    </w:rPr>
                  </w:pPr>
                  <w:r w:rsidRPr="00281972">
                    <w:rPr>
                      <w:lang w:val="en-US"/>
                    </w:rPr>
                    <w:t>Option 1: By WUS configuration</w:t>
                  </w:r>
                </w:p>
                <w:p w14:paraId="248807FC" w14:textId="77777777" w:rsidR="008954BD" w:rsidRPr="00281972" w:rsidRDefault="008954BD" w:rsidP="008954BD">
                  <w:pPr>
                    <w:pStyle w:val="ac"/>
                    <w:numPr>
                      <w:ilvl w:val="0"/>
                      <w:numId w:val="35"/>
                    </w:numPr>
                    <w:overflowPunct w:val="0"/>
                    <w:autoSpaceDE w:val="0"/>
                    <w:autoSpaceDN w:val="0"/>
                    <w:adjustRightInd w:val="0"/>
                    <w:spacing w:after="180"/>
                    <w:ind w:leftChars="0"/>
                    <w:contextualSpacing/>
                    <w:textAlignment w:val="baseline"/>
                    <w:rPr>
                      <w:lang w:val="en-US"/>
                    </w:rPr>
                  </w:pPr>
                  <w:r w:rsidRPr="00281972">
                    <w:rPr>
                      <w:lang w:val="en-US"/>
                    </w:rPr>
                    <w:t>Option 2: By PBCH payload of NES cell</w:t>
                  </w:r>
                </w:p>
                <w:p w14:paraId="23970A65" w14:textId="77777777" w:rsidR="00D926C1" w:rsidRPr="005B7950" w:rsidRDefault="00D926C1" w:rsidP="00D926C1">
                  <w:pPr>
                    <w:rPr>
                      <w:rFonts w:ascii="Times New Roman" w:hAnsi="Times New Roman"/>
                      <w:szCs w:val="20"/>
                      <w:highlight w:val="green"/>
                      <w:lang w:val="en-US" w:eastAsia="x-none"/>
                    </w:rPr>
                  </w:pPr>
                  <w:r w:rsidRPr="005B7950">
                    <w:rPr>
                      <w:rFonts w:ascii="Times New Roman" w:hAnsi="Times New Roman"/>
                      <w:szCs w:val="20"/>
                      <w:highlight w:val="green"/>
                      <w:lang w:val="en-US" w:eastAsia="x-none"/>
                    </w:rPr>
                    <w:t>Agreement</w:t>
                  </w:r>
                </w:p>
                <w:p w14:paraId="74768128" w14:textId="77777777" w:rsidR="00D926C1" w:rsidRPr="005B7950" w:rsidRDefault="00D926C1" w:rsidP="00D926C1">
                  <w:pPr>
                    <w:rPr>
                      <w:rFonts w:ascii="Times New Roman" w:eastAsia="PMingLiU" w:hAnsi="Times New Roman"/>
                      <w:szCs w:val="20"/>
                      <w:lang w:eastAsia="zh-TW"/>
                    </w:rPr>
                  </w:pPr>
                  <w:r w:rsidRPr="005B7950">
                    <w:rPr>
                      <w:rFonts w:ascii="Times New Roman" w:eastAsia="PMingLiU" w:hAnsi="Times New Roman"/>
                      <w:iCs/>
                      <w:szCs w:val="20"/>
                      <w:lang w:val="en-US" w:eastAsia="zh-TW"/>
                    </w:rPr>
                    <w:t>For UL WUS</w:t>
                  </w:r>
                  <w:r w:rsidRPr="005B7950">
                    <w:rPr>
                      <w:rFonts w:ascii="Times New Roman" w:eastAsia="PMingLiU" w:hAnsi="Times New Roman"/>
                      <w:szCs w:val="20"/>
                      <w:lang w:eastAsia="zh-TW"/>
                    </w:rPr>
                    <w:t xml:space="preserve"> design for SIB1 request, at least </w:t>
                  </w:r>
                  <w:r w:rsidRPr="005B7950">
                    <w:rPr>
                      <w:rFonts w:ascii="Times New Roman" w:eastAsia="맑은 고딕" w:hAnsi="Times New Roman"/>
                      <w:szCs w:val="20"/>
                      <w:lang w:eastAsia="ko-KR"/>
                    </w:rPr>
                    <w:t xml:space="preserve">dedicated </w:t>
                  </w:r>
                  <w:r w:rsidRPr="005B7950">
                    <w:rPr>
                      <w:rFonts w:ascii="Times New Roman" w:eastAsia="PMingLiU" w:hAnsi="Times New Roman"/>
                      <w:szCs w:val="20"/>
                      <w:lang w:eastAsia="zh-TW"/>
                    </w:rPr>
                    <w:t>PRACH resource is the assumption for further study in RAN1</w:t>
                  </w:r>
                </w:p>
                <w:p w14:paraId="0145CBC7" w14:textId="77777777" w:rsidR="00D926C1" w:rsidRPr="005B7950" w:rsidRDefault="00D926C1" w:rsidP="00D926C1">
                  <w:pPr>
                    <w:pStyle w:val="ac"/>
                    <w:numPr>
                      <w:ilvl w:val="0"/>
                      <w:numId w:val="36"/>
                    </w:numPr>
                    <w:overflowPunct w:val="0"/>
                    <w:autoSpaceDE w:val="0"/>
                    <w:autoSpaceDN w:val="0"/>
                    <w:adjustRightInd w:val="0"/>
                    <w:spacing w:after="180"/>
                    <w:ind w:leftChars="0"/>
                    <w:contextualSpacing/>
                    <w:textAlignment w:val="baseline"/>
                    <w:rPr>
                      <w:lang w:val="en-US" w:eastAsia="zh-TW"/>
                    </w:rPr>
                  </w:pPr>
                  <w:r w:rsidRPr="005B7950">
                    <w:rPr>
                      <w:lang w:eastAsia="zh-TW"/>
                    </w:rPr>
                    <w:t xml:space="preserve">FFS: Details on </w:t>
                  </w:r>
                  <w:r w:rsidRPr="005B7950">
                    <w:rPr>
                      <w:lang w:val="en-US" w:eastAsia="zh-TW"/>
                    </w:rPr>
                    <w:t>time, frequency, and/or PRACH preamble resources for UL WUS</w:t>
                  </w:r>
                </w:p>
                <w:p w14:paraId="6DA748AA" w14:textId="77777777" w:rsidR="00D926C1" w:rsidRPr="005B7950" w:rsidRDefault="00D926C1" w:rsidP="00D926C1">
                  <w:pPr>
                    <w:pStyle w:val="ac"/>
                    <w:numPr>
                      <w:ilvl w:val="0"/>
                      <w:numId w:val="36"/>
                    </w:numPr>
                    <w:overflowPunct w:val="0"/>
                    <w:autoSpaceDE w:val="0"/>
                    <w:autoSpaceDN w:val="0"/>
                    <w:adjustRightInd w:val="0"/>
                    <w:spacing w:after="180"/>
                    <w:ind w:leftChars="0"/>
                    <w:contextualSpacing/>
                    <w:textAlignment w:val="baseline"/>
                    <w:rPr>
                      <w:rFonts w:eastAsia="MS Mincho"/>
                    </w:rPr>
                  </w:pPr>
                  <w:r w:rsidRPr="005B7950">
                    <w:rPr>
                      <w:rFonts w:eastAsia="맑은 고딕"/>
                      <w:lang w:val="en-US" w:eastAsia="ko-KR"/>
                    </w:rPr>
                    <w:t>FFS: whether RACH resource for SIB1 request could be used for an initial access procedure and/or an on-demand SI procedure</w:t>
                  </w:r>
                </w:p>
                <w:p w14:paraId="64E6C91A" w14:textId="1B324461" w:rsidR="000A3D23" w:rsidRPr="00D926C1" w:rsidRDefault="000A3D23" w:rsidP="00F2185E">
                  <w:pPr>
                    <w:rPr>
                      <w:rFonts w:ascii="Times New Roman" w:hAnsi="Times New Roman"/>
                      <w:szCs w:val="20"/>
                      <w:lang w:eastAsia="ko-KR"/>
                    </w:rPr>
                  </w:pPr>
                </w:p>
              </w:txbxContent>
            </v:textbox>
            <w10:anchorlock/>
          </v:shape>
        </w:pict>
      </w:r>
    </w:p>
    <w:p w14:paraId="04CFB7F8" w14:textId="77777777" w:rsidR="00F2185E" w:rsidRDefault="00F2185E" w:rsidP="000A3D23">
      <w:pPr>
        <w:pStyle w:val="a3"/>
        <w:widowControl/>
        <w:spacing w:line="240" w:lineRule="auto"/>
        <w:rPr>
          <w:rFonts w:ascii="Times New Roman" w:hAnsi="Times New Roman" w:cs="Times New Roman"/>
        </w:rPr>
      </w:pPr>
    </w:p>
    <w:p w14:paraId="0D92800A" w14:textId="7AC04218" w:rsidR="009C6841" w:rsidRPr="00965898" w:rsidRDefault="00882354">
      <w:pPr>
        <w:pStyle w:val="a4"/>
        <w:rPr>
          <w:rFonts w:ascii="Times New Roman" w:hAnsi="Times New Roman" w:cs="Times New Roman"/>
        </w:rPr>
      </w:pPr>
      <w:r w:rsidRPr="00965898">
        <w:rPr>
          <w:rFonts w:ascii="Times New Roman" w:hAnsi="Times New Roman" w:cs="Times New Roman"/>
        </w:rPr>
        <w:t xml:space="preserve">In this contribution, we </w:t>
      </w:r>
      <w:r w:rsidR="00D926C1">
        <w:rPr>
          <w:rFonts w:ascii="Times New Roman" w:hAnsi="Times New Roman" w:cs="Times New Roman" w:hint="eastAsia"/>
        </w:rPr>
        <w:t xml:space="preserve">give our views for </w:t>
      </w:r>
      <w:r w:rsidR="004A22AB">
        <w:rPr>
          <w:rFonts w:ascii="Times New Roman" w:hAnsi="Times New Roman" w:cs="Times New Roman" w:hint="eastAsia"/>
        </w:rPr>
        <w:t>this agenda</w:t>
      </w:r>
      <w:r w:rsidR="00D926C1">
        <w:rPr>
          <w:rFonts w:ascii="Times New Roman" w:hAnsi="Times New Roman" w:cs="Times New Roman" w:hint="eastAsia"/>
        </w:rPr>
        <w:t>, especially in the</w:t>
      </w:r>
      <w:r w:rsidR="004A22AB">
        <w:rPr>
          <w:rFonts w:ascii="Times New Roman" w:hAnsi="Times New Roman" w:cs="Times New Roman" w:hint="eastAsia"/>
        </w:rPr>
        <w:t xml:space="preserve"> view considering</w:t>
      </w:r>
      <w:r w:rsidR="00D926C1">
        <w:rPr>
          <w:rFonts w:ascii="Times New Roman" w:hAnsi="Times New Roman" w:cs="Times New Roman" w:hint="eastAsia"/>
        </w:rPr>
        <w:t xml:space="preserve"> </w:t>
      </w:r>
      <w:r w:rsidR="004A22AB">
        <w:rPr>
          <w:rFonts w:ascii="Times New Roman" w:hAnsi="Times New Roman" w:cs="Times New Roman" w:hint="eastAsia"/>
        </w:rPr>
        <w:t xml:space="preserve">various </w:t>
      </w:r>
      <w:r w:rsidR="00D926C1">
        <w:rPr>
          <w:rFonts w:ascii="Times New Roman" w:hAnsi="Times New Roman" w:cs="Times New Roman" w:hint="eastAsia"/>
        </w:rPr>
        <w:t>operation circumstance</w:t>
      </w:r>
      <w:r w:rsidR="00873F6A">
        <w:rPr>
          <w:rFonts w:ascii="Times New Roman" w:hAnsi="Times New Roman" w:cs="Times New Roman"/>
        </w:rPr>
        <w:t>.</w:t>
      </w:r>
    </w:p>
    <w:p w14:paraId="4846A5EC" w14:textId="77777777" w:rsidR="009C6841" w:rsidRPr="009445C3"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4"/>
        <w:rPr>
          <w:rFonts w:ascii="Times New Roman" w:hAnsi="Times New Roman" w:cs="Times New Roman"/>
        </w:rPr>
      </w:pPr>
    </w:p>
    <w:p w14:paraId="250E0D1A" w14:textId="54BF071B" w:rsidR="009C6841" w:rsidRPr="00965898" w:rsidRDefault="00882354" w:rsidP="00F6039B">
      <w:pPr>
        <w:pStyle w:val="10"/>
      </w:pPr>
      <w:r w:rsidRPr="00965898">
        <w:t xml:space="preserve">2. </w:t>
      </w:r>
      <w:r w:rsidR="004A22AB">
        <w:rPr>
          <w:rFonts w:hint="eastAsia"/>
        </w:rPr>
        <w:t>Operation Circumstance</w:t>
      </w:r>
      <w:r w:rsidR="0070723F">
        <w:rPr>
          <w:rFonts w:hint="eastAsia"/>
        </w:rPr>
        <w:t xml:space="preserve"> and NES</w:t>
      </w:r>
    </w:p>
    <w:p w14:paraId="04E697B7" w14:textId="6FD67FD5" w:rsidR="00071C70" w:rsidRDefault="00110CCA" w:rsidP="00C80CB9">
      <w:pPr>
        <w:pStyle w:val="Normal1"/>
        <w:rPr>
          <w:rFonts w:ascii="Times New Roman" w:hAnsi="Times New Roman" w:cs="Times New Roman"/>
        </w:rPr>
      </w:pPr>
      <w:r>
        <w:rPr>
          <w:rFonts w:ascii="Times New Roman" w:hAnsi="Times New Roman" w:cs="Times New Roman" w:hint="eastAsia"/>
        </w:rPr>
        <w:t>Several features in</w:t>
      </w:r>
      <w:r w:rsidR="00E93D72">
        <w:rPr>
          <w:rFonts w:ascii="Times New Roman" w:hAnsi="Times New Roman" w:cs="Times New Roman" w:hint="eastAsia"/>
        </w:rPr>
        <w:t xml:space="preserve"> Rel.19 NES </w:t>
      </w:r>
      <w:r w:rsidRPr="00110CCA">
        <w:rPr>
          <w:rFonts w:ascii="Times New Roman" w:hAnsi="Times New Roman" w:cs="Times New Roman"/>
        </w:rPr>
        <w:t>are designed based on the assumption that they will operate alongside an assistance cell without NES functionality</w:t>
      </w:r>
      <w:r>
        <w:rPr>
          <w:rFonts w:ascii="Times New Roman" w:hAnsi="Times New Roman" w:cs="Times New Roman" w:hint="eastAsia"/>
        </w:rPr>
        <w:t>,</w:t>
      </w:r>
      <w:r w:rsidR="0070723F">
        <w:rPr>
          <w:rFonts w:ascii="Times New Roman" w:hAnsi="Times New Roman" w:cs="Times New Roman" w:hint="eastAsia"/>
        </w:rPr>
        <w:t xml:space="preserve"> at least as some of possible scenarios</w:t>
      </w:r>
      <w:r w:rsidR="00E93D72">
        <w:rPr>
          <w:rFonts w:ascii="Times New Roman" w:hAnsi="Times New Roman" w:cs="Times New Roman" w:hint="eastAsia"/>
        </w:rPr>
        <w:t xml:space="preserve">. </w:t>
      </w:r>
      <w:r w:rsidRPr="00110CCA">
        <w:rPr>
          <w:rFonts w:ascii="Times New Roman" w:hAnsi="Times New Roman" w:cs="Times New Roman"/>
        </w:rPr>
        <w:t>These features work efficiently when there is well-designed signaling between the assistance cell and the NES cell, especially in deployment scenarios like umbrella-cell structures with FR1 as the broad macro cell and FR2 as the micro cell.</w:t>
      </w:r>
    </w:p>
    <w:p w14:paraId="1132BF80" w14:textId="77777777" w:rsidR="00110CCA" w:rsidRDefault="00110CCA" w:rsidP="00C80CB9">
      <w:pPr>
        <w:pStyle w:val="Normal1"/>
        <w:rPr>
          <w:rFonts w:ascii="Times New Roman" w:hAnsi="Times New Roman" w:cs="Times New Roman"/>
        </w:rPr>
      </w:pPr>
    </w:p>
    <w:p w14:paraId="563E30EF" w14:textId="62FB32CD" w:rsidR="00110CCA" w:rsidRPr="00110CCA" w:rsidRDefault="00110CCA" w:rsidP="00C80CB9">
      <w:pPr>
        <w:pStyle w:val="Normal1"/>
        <w:rPr>
          <w:rFonts w:ascii="Times New Roman" w:hAnsi="Times New Roman" w:cs="Times New Roman" w:hint="eastAsia"/>
        </w:rPr>
      </w:pPr>
      <w:r w:rsidRPr="00110CCA">
        <w:rPr>
          <w:rFonts w:ascii="Times New Roman" w:hAnsi="Times New Roman" w:cs="Times New Roman"/>
        </w:rPr>
        <w:t xml:space="preserve">However, many MNOs do not currently operate 5G networks using the FR2 frequency band. Instead, they follow a traditional ‘exclusive but exhaustive’ deployment strategy based on a single licensed band. In such cases, adopting NES features based on non-standalone operation becomes challenging. Therefore, we </w:t>
      </w:r>
      <w:r>
        <w:rPr>
          <w:rFonts w:ascii="Times New Roman" w:hAnsi="Times New Roman" w:cs="Times New Roman" w:hint="eastAsia"/>
        </w:rPr>
        <w:t>prefer</w:t>
      </w:r>
      <w:r w:rsidRPr="00110CCA">
        <w:rPr>
          <w:rFonts w:ascii="Times New Roman" w:hAnsi="Times New Roman" w:cs="Times New Roman"/>
        </w:rPr>
        <w:t xml:space="preserve"> supporting standalone operation for as many of the Release 19 NES features as possible.</w:t>
      </w:r>
    </w:p>
    <w:p w14:paraId="2EF742E2" w14:textId="77777777" w:rsidR="00071C70" w:rsidRDefault="00071C70" w:rsidP="00C80CB9">
      <w:pPr>
        <w:pStyle w:val="Normal1"/>
        <w:rPr>
          <w:rFonts w:ascii="Times New Roman" w:hAnsi="Times New Roman" w:cs="Times New Roman"/>
        </w:rPr>
      </w:pPr>
    </w:p>
    <w:p w14:paraId="7B2F891B" w14:textId="5E193A44" w:rsidR="00071C70" w:rsidRPr="00217451" w:rsidRDefault="00071C70" w:rsidP="00071C70">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1</w:t>
      </w:r>
      <w:r w:rsidRPr="00217451">
        <w:rPr>
          <w:rFonts w:ascii="Times New Roman" w:hAnsi="Times New Roman" w:cs="Times New Roman"/>
          <w:b/>
          <w:bCs/>
        </w:rPr>
        <w:t xml:space="preserve">: </w:t>
      </w:r>
      <w:r w:rsidR="0070723F">
        <w:rPr>
          <w:rFonts w:ascii="Times New Roman" w:hAnsi="Times New Roman" w:cs="Times New Roman" w:hint="eastAsia"/>
          <w:b/>
          <w:bCs/>
        </w:rPr>
        <w:t xml:space="preserve">Standalone operations are supported for the </w:t>
      </w:r>
      <w:r w:rsidR="000E596D">
        <w:rPr>
          <w:rFonts w:ascii="Times New Roman" w:hAnsi="Times New Roman" w:cs="Times New Roman" w:hint="eastAsia"/>
          <w:b/>
          <w:bCs/>
        </w:rPr>
        <w:t>on-demand SIB1 operation</w:t>
      </w:r>
      <w:r w:rsidR="0070723F">
        <w:rPr>
          <w:rFonts w:ascii="Times New Roman" w:hAnsi="Times New Roman" w:cs="Times New Roman" w:hint="eastAsia"/>
          <w:b/>
          <w:bCs/>
        </w:rPr>
        <w:t>.</w:t>
      </w:r>
    </w:p>
    <w:p w14:paraId="67B77067" w14:textId="77777777" w:rsidR="00F2185E" w:rsidRDefault="00F2185E" w:rsidP="00F2185E">
      <w:pPr>
        <w:pStyle w:val="Normal1"/>
        <w:pBdr>
          <w:bottom w:val="single" w:sz="3" w:space="1" w:color="000000"/>
        </w:pBdr>
        <w:rPr>
          <w:rFonts w:ascii="Times New Roman" w:hAnsi="Times New Roman" w:cs="Times New Roman"/>
        </w:rPr>
      </w:pPr>
    </w:p>
    <w:p w14:paraId="7D42B65C" w14:textId="77777777" w:rsidR="00110CCA" w:rsidRDefault="00110CCA" w:rsidP="00F2185E">
      <w:pPr>
        <w:pStyle w:val="Normal1"/>
        <w:pBdr>
          <w:bottom w:val="single" w:sz="3" w:space="1" w:color="000000"/>
        </w:pBdr>
        <w:rPr>
          <w:rFonts w:ascii="Times New Roman" w:hAnsi="Times New Roman" w:cs="Times New Roman"/>
        </w:rPr>
      </w:pPr>
      <w:r w:rsidRPr="00110CCA">
        <w:rPr>
          <w:rFonts w:ascii="Times New Roman" w:hAnsi="Times New Roman" w:cs="Times New Roman"/>
        </w:rPr>
        <w:t>With this feature, MNOs using a single 5G carrier can apply the Release 19 NES feature in scenarios where all UEs support Rel. 19 NES. When legacy UEs enter the tracking area, the feature can be turned off. While the strategies, including this example, may take time to achieve noticeable efficiency, they do provide alternative options for MNOs with a single 5G carrier.</w:t>
      </w:r>
    </w:p>
    <w:p w14:paraId="4FD3E9B3" w14:textId="77777777" w:rsidR="00110CCA" w:rsidRDefault="00110CCA" w:rsidP="00F2185E">
      <w:pPr>
        <w:pStyle w:val="Normal1"/>
        <w:pBdr>
          <w:bottom w:val="single" w:sz="3" w:space="1" w:color="000000"/>
        </w:pBdr>
        <w:rPr>
          <w:rFonts w:ascii="Times New Roman" w:hAnsi="Times New Roman" w:cs="Times New Roman"/>
        </w:rPr>
      </w:pPr>
    </w:p>
    <w:p w14:paraId="2E65E741" w14:textId="035ADCC3" w:rsidR="00110CCA" w:rsidRDefault="00110CCA" w:rsidP="00F2185E">
      <w:pPr>
        <w:pStyle w:val="Normal1"/>
        <w:pBdr>
          <w:bottom w:val="single" w:sz="3" w:space="1" w:color="000000"/>
        </w:pBdr>
        <w:rPr>
          <w:rFonts w:ascii="Times New Roman" w:hAnsi="Times New Roman" w:cs="Times New Roman" w:hint="eastAsia"/>
        </w:rPr>
      </w:pPr>
      <w:r w:rsidRPr="00110CCA">
        <w:rPr>
          <w:rFonts w:ascii="Times New Roman" w:hAnsi="Times New Roman" w:cs="Times New Roman"/>
        </w:rPr>
        <w:t>This reflects our perspective on the options discussed in the previous meeting</w:t>
      </w:r>
      <w:r>
        <w:rPr>
          <w:rFonts w:ascii="Times New Roman" w:hAnsi="Times New Roman" w:cs="Times New Roman" w:hint="eastAsia"/>
        </w:rPr>
        <w:t>.</w:t>
      </w:r>
    </w:p>
    <w:p w14:paraId="32E8EDEB" w14:textId="77777777" w:rsidR="002D5F4D" w:rsidRDefault="002D5F4D" w:rsidP="00F2185E">
      <w:pPr>
        <w:pStyle w:val="Normal1"/>
        <w:pBdr>
          <w:bottom w:val="single" w:sz="3" w:space="1" w:color="000000"/>
        </w:pBdr>
        <w:rPr>
          <w:rFonts w:ascii="Times New Roman" w:hAnsi="Times New Roman" w:cs="Times New Roman"/>
        </w:rPr>
      </w:pPr>
    </w:p>
    <w:p w14:paraId="6131282F" w14:textId="692A5F7C" w:rsidR="002D5F4D" w:rsidRDefault="002D5F4D" w:rsidP="00F2185E">
      <w:pPr>
        <w:pStyle w:val="Normal1"/>
        <w:pBdr>
          <w:bottom w:val="single" w:sz="3" w:space="1" w:color="000000"/>
        </w:pBdr>
        <w:rPr>
          <w:rFonts w:ascii="Times New Roman" w:eastAsiaTheme="minorEastAsia" w:hAnsi="Times New Roman"/>
          <w:b/>
          <w:bCs/>
          <w:szCs w:val="20"/>
        </w:rPr>
      </w:pPr>
      <w:r w:rsidRPr="002D5F4D">
        <w:rPr>
          <w:rFonts w:ascii="Times New Roman" w:hAnsi="Times New Roman" w:cs="Times New Roman" w:hint="eastAsia"/>
          <w:b/>
          <w:bCs/>
        </w:rPr>
        <w:t xml:space="preserve">Proposal 2: </w:t>
      </w:r>
      <w:r w:rsidRPr="002D5F4D">
        <w:rPr>
          <w:rFonts w:ascii="Times New Roman" w:eastAsia="PMingLiU" w:hAnsi="Times New Roman"/>
          <w:b/>
          <w:bCs/>
          <w:szCs w:val="20"/>
          <w:lang w:eastAsia="zh-TW"/>
        </w:rPr>
        <w:t>Option 1+A+X</w:t>
      </w:r>
      <w:r w:rsidRPr="002D5F4D">
        <w:rPr>
          <w:rFonts w:ascii="Times New Roman" w:eastAsiaTheme="minorEastAsia" w:hAnsi="Times New Roman" w:hint="eastAsia"/>
          <w:b/>
          <w:bCs/>
          <w:szCs w:val="20"/>
        </w:rPr>
        <w:t xml:space="preserve"> is supported, that is, WUS reception/configuration and SIB1 transmission is performed by the NES cell.</w:t>
      </w:r>
    </w:p>
    <w:p w14:paraId="61F83DD2" w14:textId="0B6890A3" w:rsidR="002D5F4D" w:rsidRPr="002D5F4D" w:rsidRDefault="002D5F4D" w:rsidP="00F2185E">
      <w:pPr>
        <w:pStyle w:val="Normal1"/>
        <w:pBdr>
          <w:bottom w:val="single" w:sz="3" w:space="1" w:color="000000"/>
        </w:pBdr>
        <w:rPr>
          <w:rFonts w:ascii="Times New Roman" w:eastAsiaTheme="minorEastAsia" w:hAnsi="Times New Roman"/>
          <w:b/>
          <w:bCs/>
          <w:szCs w:val="20"/>
        </w:rPr>
      </w:pPr>
      <w:r>
        <w:rPr>
          <w:rFonts w:ascii="Times New Roman" w:eastAsiaTheme="minorEastAsia" w:hAnsi="Times New Roman" w:hint="eastAsia"/>
          <w:b/>
          <w:bCs/>
          <w:szCs w:val="20"/>
        </w:rPr>
        <w:t>Proposal 3: UE can request SIB1 to camp on NES cell.</w:t>
      </w:r>
    </w:p>
    <w:p w14:paraId="3D34A097" w14:textId="77777777" w:rsidR="002D5F4D" w:rsidRPr="009445C3" w:rsidRDefault="002D5F4D" w:rsidP="00F2185E">
      <w:pPr>
        <w:pStyle w:val="Normal1"/>
        <w:pBdr>
          <w:bottom w:val="single" w:sz="3" w:space="1" w:color="000000"/>
        </w:pBdr>
        <w:rPr>
          <w:rFonts w:ascii="Times New Roman" w:hAnsi="Times New Roman" w:cs="Times New Roman"/>
        </w:rPr>
      </w:pPr>
    </w:p>
    <w:p w14:paraId="03601A3B" w14:textId="77777777" w:rsidR="00F2185E" w:rsidRPr="00965898" w:rsidRDefault="00F2185E" w:rsidP="00F2185E">
      <w:pPr>
        <w:pStyle w:val="a4"/>
        <w:rPr>
          <w:rFonts w:ascii="Times New Roman" w:hAnsi="Times New Roman" w:cs="Times New Roman"/>
        </w:rPr>
      </w:pPr>
    </w:p>
    <w:p w14:paraId="18DAF1BF" w14:textId="05B1581B" w:rsidR="00F2185E" w:rsidRPr="00965898" w:rsidRDefault="00F2185E" w:rsidP="00F2185E">
      <w:pPr>
        <w:pStyle w:val="10"/>
      </w:pPr>
      <w:r>
        <w:t>3</w:t>
      </w:r>
      <w:r w:rsidRPr="00965898">
        <w:t xml:space="preserve">. </w:t>
      </w:r>
      <w:r w:rsidR="0070723F">
        <w:rPr>
          <w:rFonts w:hint="eastAsia"/>
        </w:rPr>
        <w:t xml:space="preserve">Discussion on </w:t>
      </w:r>
      <w:r w:rsidR="0070723F" w:rsidRPr="0070723F">
        <w:t>on-demand SIB1 for idle/inactive mode UEs</w:t>
      </w:r>
    </w:p>
    <w:p w14:paraId="54B3AD6F" w14:textId="77777777" w:rsidR="00110CCA" w:rsidRDefault="00110CCA" w:rsidP="0053313C">
      <w:pPr>
        <w:pStyle w:val="Normal1"/>
        <w:pBdr>
          <w:bottom w:val="single" w:sz="3" w:space="6" w:color="000000"/>
        </w:pBdr>
        <w:rPr>
          <w:rFonts w:ascii="Times New Roman" w:hAnsi="Times New Roman" w:cs="Times New Roman"/>
        </w:rPr>
      </w:pPr>
    </w:p>
    <w:p w14:paraId="102AFBDD" w14:textId="16B2C95D" w:rsidR="00110CCA" w:rsidRPr="00605FFC" w:rsidRDefault="00110CCA" w:rsidP="0053313C">
      <w:pPr>
        <w:pStyle w:val="Normal1"/>
        <w:pBdr>
          <w:bottom w:val="single" w:sz="3" w:space="6" w:color="000000"/>
        </w:pBdr>
        <w:rPr>
          <w:rFonts w:ascii="Times New Roman" w:hAnsi="Times New Roman" w:cs="Times New Roman" w:hint="eastAsia"/>
        </w:rPr>
      </w:pPr>
      <w:r w:rsidRPr="00110CCA">
        <w:rPr>
          <w:rFonts w:ascii="Times New Roman" w:hAnsi="Times New Roman" w:cs="Times New Roman"/>
        </w:rPr>
        <w:t xml:space="preserve">In this section, we present our </w:t>
      </w:r>
      <w:r>
        <w:rPr>
          <w:rFonts w:ascii="Times New Roman" w:hAnsi="Times New Roman" w:cs="Times New Roman" w:hint="eastAsia"/>
        </w:rPr>
        <w:t>opinions</w:t>
      </w:r>
      <w:r w:rsidRPr="00110CCA">
        <w:rPr>
          <w:rFonts w:ascii="Times New Roman" w:hAnsi="Times New Roman" w:cs="Times New Roman"/>
        </w:rPr>
        <w:t xml:space="preserve"> on other issues. The first issue pertains to the identification of UE in the NES cell using an on-demand SIB1. The NES cell’s notification can be based on barring </w:t>
      </w:r>
      <w:r>
        <w:rPr>
          <w:rFonts w:ascii="Times New Roman" w:hAnsi="Times New Roman" w:cs="Times New Roman" w:hint="eastAsia"/>
        </w:rPr>
        <w:t xml:space="preserve">legacy </w:t>
      </w:r>
      <w:r w:rsidRPr="00110CCA">
        <w:rPr>
          <w:rFonts w:ascii="Times New Roman" w:hAnsi="Times New Roman" w:cs="Times New Roman"/>
        </w:rPr>
        <w:t xml:space="preserve">UEs, but achieving this may be feasible only through the PBCH payload of the NES cell </w:t>
      </w:r>
      <w:r>
        <w:rPr>
          <w:rFonts w:ascii="Times New Roman" w:hAnsi="Times New Roman" w:cs="Times New Roman" w:hint="eastAsia"/>
        </w:rPr>
        <w:t>with</w:t>
      </w:r>
      <w:r w:rsidRPr="00110CCA">
        <w:rPr>
          <w:rFonts w:ascii="Times New Roman" w:hAnsi="Times New Roman" w:cs="Times New Roman"/>
        </w:rPr>
        <w:t xml:space="preserve"> the standalone operation.</w:t>
      </w:r>
    </w:p>
    <w:p w14:paraId="31B83CBB" w14:textId="77777777" w:rsidR="0070723F" w:rsidRPr="00605FFC" w:rsidRDefault="0070723F" w:rsidP="0053313C">
      <w:pPr>
        <w:pStyle w:val="Normal1"/>
        <w:pBdr>
          <w:bottom w:val="single" w:sz="3" w:space="6" w:color="000000"/>
        </w:pBdr>
        <w:rPr>
          <w:rFonts w:ascii="Times New Roman" w:hAnsi="Times New Roman" w:cs="Times New Roman"/>
        </w:rPr>
      </w:pPr>
    </w:p>
    <w:p w14:paraId="4F2F44D6" w14:textId="7DD8C8DD" w:rsidR="00605FFC" w:rsidRDefault="00605FFC" w:rsidP="0053313C">
      <w:pPr>
        <w:pStyle w:val="Normal1"/>
        <w:pBdr>
          <w:bottom w:val="single" w:sz="3" w:space="6" w:color="000000"/>
        </w:pBdr>
        <w:rPr>
          <w:rFonts w:ascii="Times New Roman" w:eastAsiaTheme="minorEastAsia" w:hAnsi="Times New Roman"/>
          <w:b/>
          <w:bCs/>
          <w:szCs w:val="20"/>
        </w:rPr>
      </w:pPr>
      <w:r w:rsidRPr="002D5F4D">
        <w:rPr>
          <w:rFonts w:ascii="Times New Roman" w:hAnsi="Times New Roman" w:cs="Times New Roman" w:hint="eastAsia"/>
          <w:b/>
          <w:bCs/>
        </w:rPr>
        <w:t xml:space="preserve">Proposal </w:t>
      </w:r>
      <w:r>
        <w:rPr>
          <w:rFonts w:ascii="Times New Roman" w:hAnsi="Times New Roman" w:cs="Times New Roman" w:hint="eastAsia"/>
          <w:b/>
          <w:bCs/>
        </w:rPr>
        <w:t>4</w:t>
      </w:r>
      <w:r w:rsidRPr="002D5F4D">
        <w:rPr>
          <w:rFonts w:ascii="Times New Roman" w:hAnsi="Times New Roman" w:cs="Times New Roman" w:hint="eastAsia"/>
          <w:b/>
          <w:bCs/>
        </w:rPr>
        <w:t xml:space="preserve">: </w:t>
      </w:r>
      <w:r>
        <w:rPr>
          <w:rFonts w:ascii="Times New Roman" w:eastAsiaTheme="minorEastAsia" w:hAnsi="Times New Roman" w:hint="eastAsia"/>
          <w:b/>
          <w:bCs/>
          <w:szCs w:val="20"/>
        </w:rPr>
        <w:t>PBCH payload give information of NES cell with on-demand SIB1 to UEs</w:t>
      </w:r>
      <w:r w:rsidRPr="002D5F4D">
        <w:rPr>
          <w:rFonts w:ascii="Times New Roman" w:eastAsiaTheme="minorEastAsia" w:hAnsi="Times New Roman" w:hint="eastAsia"/>
          <w:b/>
          <w:bCs/>
          <w:szCs w:val="20"/>
        </w:rPr>
        <w:t>.</w:t>
      </w:r>
    </w:p>
    <w:p w14:paraId="2C489971" w14:textId="77777777" w:rsidR="007F3AE9" w:rsidRDefault="007F3AE9" w:rsidP="0053313C">
      <w:pPr>
        <w:pStyle w:val="Normal1"/>
        <w:pBdr>
          <w:bottom w:val="single" w:sz="3" w:space="6" w:color="000000"/>
        </w:pBdr>
        <w:rPr>
          <w:rFonts w:ascii="Times New Roman" w:hAnsi="Times New Roman" w:cs="Times New Roman"/>
        </w:rPr>
      </w:pPr>
    </w:p>
    <w:p w14:paraId="3D6E9466" w14:textId="563FDD27" w:rsidR="0053313C" w:rsidRDefault="0053313C" w:rsidP="0053313C">
      <w:pPr>
        <w:pStyle w:val="Normal1"/>
        <w:pBdr>
          <w:bottom w:val="single" w:sz="3" w:space="6" w:color="000000"/>
        </w:pBdr>
        <w:rPr>
          <w:rFonts w:ascii="Times New Roman" w:hAnsi="Times New Roman" w:cs="Times New Roman"/>
        </w:rPr>
      </w:pPr>
      <w:r>
        <w:rPr>
          <w:rFonts w:ascii="Times New Roman" w:hAnsi="Times New Roman" w:cs="Times New Roman" w:hint="eastAsia"/>
        </w:rPr>
        <w:t xml:space="preserve">Our last discussion is about the </w:t>
      </w:r>
      <w:bookmarkStart w:id="7" w:name="_Hlk166241912"/>
      <w:r w:rsidRPr="0053313C">
        <w:rPr>
          <w:rFonts w:ascii="Times New Roman" w:hAnsi="Times New Roman" w:cs="Times New Roman"/>
        </w:rPr>
        <w:t>signal/channel to transmit the UL WUS configuration to the UE</w:t>
      </w:r>
      <w:bookmarkEnd w:id="7"/>
      <w:r>
        <w:rPr>
          <w:rFonts w:ascii="Times New Roman" w:hAnsi="Times New Roman" w:cs="Times New Roman" w:hint="eastAsia"/>
        </w:rPr>
        <w:t>. In [4], some candidates are discussed as follows:</w:t>
      </w:r>
    </w:p>
    <w:p w14:paraId="29DB74A2" w14:textId="77777777" w:rsidR="0053313C" w:rsidRDefault="0053313C" w:rsidP="0053313C">
      <w:pPr>
        <w:pStyle w:val="Normal1"/>
        <w:pBdr>
          <w:bottom w:val="single" w:sz="3" w:space="6" w:color="000000"/>
        </w:pBdr>
        <w:rPr>
          <w:rFonts w:ascii="Times New Roman" w:hAnsi="Times New Roman" w:cs="Times New Roman"/>
        </w:rPr>
      </w:pPr>
    </w:p>
    <w:p w14:paraId="2D0667FA" w14:textId="2FC6C4EE" w:rsidR="0053313C" w:rsidRPr="0053313C" w:rsidRDefault="0053313C" w:rsidP="0053313C">
      <w:pPr>
        <w:pStyle w:val="Normal1"/>
        <w:numPr>
          <w:ilvl w:val="0"/>
          <w:numId w:val="38"/>
        </w:numPr>
        <w:pBdr>
          <w:bottom w:val="single" w:sz="3" w:space="6" w:color="000000"/>
        </w:pBdr>
        <w:rPr>
          <w:rFonts w:ascii="Times New Roman" w:hAnsi="Times New Roman" w:cs="Times New Roman"/>
        </w:rPr>
      </w:pPr>
      <w:r w:rsidRPr="0053313C">
        <w:rPr>
          <w:rFonts w:ascii="Times New Roman" w:hAnsi="Times New Roman" w:cs="Times New Roman"/>
        </w:rPr>
        <w:t>Option 1: SIBx of Cell A</w:t>
      </w:r>
    </w:p>
    <w:p w14:paraId="69CFACF9" w14:textId="2A7951A6" w:rsidR="0053313C" w:rsidRPr="0053313C" w:rsidRDefault="0053313C" w:rsidP="0053313C">
      <w:pPr>
        <w:pStyle w:val="Normal1"/>
        <w:numPr>
          <w:ilvl w:val="0"/>
          <w:numId w:val="38"/>
        </w:numPr>
        <w:pBdr>
          <w:bottom w:val="single" w:sz="3" w:space="6" w:color="000000"/>
        </w:pBdr>
        <w:rPr>
          <w:rFonts w:ascii="Times New Roman" w:hAnsi="Times New Roman" w:cs="Times New Roman"/>
        </w:rPr>
      </w:pPr>
      <w:r w:rsidRPr="0053313C">
        <w:rPr>
          <w:rFonts w:ascii="Times New Roman" w:hAnsi="Times New Roman" w:cs="Times New Roman"/>
        </w:rPr>
        <w:t>Option 2: SIBx of NES cell</w:t>
      </w:r>
    </w:p>
    <w:p w14:paraId="5F2BAD6A" w14:textId="69F20DCD" w:rsidR="0053313C" w:rsidRPr="0053313C" w:rsidRDefault="0053313C" w:rsidP="0053313C">
      <w:pPr>
        <w:pStyle w:val="Normal1"/>
        <w:numPr>
          <w:ilvl w:val="0"/>
          <w:numId w:val="38"/>
        </w:numPr>
        <w:pBdr>
          <w:bottom w:val="single" w:sz="3" w:space="6" w:color="000000"/>
        </w:pBdr>
        <w:rPr>
          <w:rFonts w:ascii="Times New Roman" w:hAnsi="Times New Roman" w:cs="Times New Roman"/>
        </w:rPr>
      </w:pPr>
      <w:r w:rsidRPr="0053313C">
        <w:rPr>
          <w:rFonts w:ascii="Times New Roman" w:hAnsi="Times New Roman" w:cs="Times New Roman"/>
        </w:rPr>
        <w:t>Option 3: RRC signaling of the cell UE used to connect to</w:t>
      </w:r>
    </w:p>
    <w:p w14:paraId="29A896FF" w14:textId="0B5A1E68" w:rsidR="0053313C" w:rsidRPr="0053313C" w:rsidRDefault="0053313C" w:rsidP="0053313C">
      <w:pPr>
        <w:pStyle w:val="Normal1"/>
        <w:numPr>
          <w:ilvl w:val="0"/>
          <w:numId w:val="38"/>
        </w:numPr>
        <w:pBdr>
          <w:bottom w:val="single" w:sz="3" w:space="6" w:color="000000"/>
        </w:pBdr>
        <w:rPr>
          <w:rFonts w:ascii="Times New Roman" w:hAnsi="Times New Roman" w:cs="Times New Roman"/>
        </w:rPr>
      </w:pPr>
      <w:r w:rsidRPr="0053313C">
        <w:rPr>
          <w:rFonts w:ascii="Times New Roman" w:hAnsi="Times New Roman" w:cs="Times New Roman"/>
        </w:rPr>
        <w:t>Option 4: PDCCH/PDSCH based on Type 0-PDCCH CSS set, e.x. DCI 1_0</w:t>
      </w:r>
    </w:p>
    <w:p w14:paraId="43B58629" w14:textId="7937DE5F" w:rsidR="0053313C" w:rsidRPr="0053313C" w:rsidRDefault="0053313C" w:rsidP="0053313C">
      <w:pPr>
        <w:pStyle w:val="Normal1"/>
        <w:numPr>
          <w:ilvl w:val="0"/>
          <w:numId w:val="38"/>
        </w:numPr>
        <w:pBdr>
          <w:bottom w:val="single" w:sz="3" w:space="6" w:color="000000"/>
        </w:pBdr>
        <w:rPr>
          <w:rFonts w:ascii="Times New Roman" w:hAnsi="Times New Roman" w:cs="Times New Roman"/>
        </w:rPr>
      </w:pPr>
      <w:r w:rsidRPr="0053313C">
        <w:rPr>
          <w:rFonts w:ascii="Times New Roman" w:hAnsi="Times New Roman" w:cs="Times New Roman"/>
        </w:rPr>
        <w:t>Option 5: Predefined configuration</w:t>
      </w:r>
    </w:p>
    <w:p w14:paraId="25E89E59" w14:textId="0CEC15E7" w:rsidR="0053313C" w:rsidRPr="0053313C" w:rsidRDefault="0053313C" w:rsidP="0053313C">
      <w:pPr>
        <w:pStyle w:val="Normal1"/>
        <w:numPr>
          <w:ilvl w:val="0"/>
          <w:numId w:val="38"/>
        </w:numPr>
        <w:pBdr>
          <w:bottom w:val="single" w:sz="3" w:space="6" w:color="000000"/>
        </w:pBdr>
        <w:rPr>
          <w:rFonts w:ascii="Times New Roman" w:hAnsi="Times New Roman" w:cs="Times New Roman"/>
        </w:rPr>
      </w:pPr>
      <w:r w:rsidRPr="0053313C">
        <w:rPr>
          <w:rFonts w:ascii="Times New Roman" w:hAnsi="Times New Roman" w:cs="Times New Roman"/>
        </w:rPr>
        <w:t>Option 6: MIB or PBCH from the NES cell</w:t>
      </w:r>
    </w:p>
    <w:p w14:paraId="680F92CC" w14:textId="1E8E8E96" w:rsidR="0053313C" w:rsidRPr="0053313C" w:rsidRDefault="0053313C" w:rsidP="0053313C">
      <w:pPr>
        <w:pStyle w:val="Normal1"/>
        <w:numPr>
          <w:ilvl w:val="0"/>
          <w:numId w:val="38"/>
        </w:numPr>
        <w:pBdr>
          <w:bottom w:val="single" w:sz="3" w:space="6" w:color="000000"/>
        </w:pBdr>
        <w:rPr>
          <w:rFonts w:ascii="Times New Roman" w:hAnsi="Times New Roman" w:cs="Times New Roman"/>
        </w:rPr>
      </w:pPr>
      <w:r w:rsidRPr="0053313C">
        <w:rPr>
          <w:rFonts w:ascii="Times New Roman" w:hAnsi="Times New Roman" w:cs="Times New Roman"/>
        </w:rPr>
        <w:t>Option 7: Other UEs</w:t>
      </w:r>
    </w:p>
    <w:p w14:paraId="65ACCA9F" w14:textId="387F8D7A" w:rsidR="0053313C" w:rsidRDefault="0053313C" w:rsidP="0053313C">
      <w:pPr>
        <w:pStyle w:val="Normal1"/>
        <w:numPr>
          <w:ilvl w:val="0"/>
          <w:numId w:val="38"/>
        </w:numPr>
        <w:pBdr>
          <w:bottom w:val="single" w:sz="3" w:space="6" w:color="000000"/>
        </w:pBdr>
        <w:rPr>
          <w:rFonts w:ascii="Times New Roman" w:hAnsi="Times New Roman" w:cs="Times New Roman"/>
        </w:rPr>
      </w:pPr>
      <w:r w:rsidRPr="0053313C">
        <w:rPr>
          <w:rFonts w:ascii="Times New Roman" w:hAnsi="Times New Roman" w:cs="Times New Roman"/>
        </w:rPr>
        <w:t>Option 8: Msg 2 or Msg 4 from the cell UE requested the WUS configuration</w:t>
      </w:r>
    </w:p>
    <w:p w14:paraId="5E6A7E56" w14:textId="77777777" w:rsidR="0053313C" w:rsidRDefault="0053313C" w:rsidP="0053313C">
      <w:pPr>
        <w:pStyle w:val="Normal1"/>
        <w:pBdr>
          <w:bottom w:val="single" w:sz="3" w:space="6" w:color="000000"/>
        </w:pBdr>
        <w:rPr>
          <w:rFonts w:ascii="Times New Roman" w:hAnsi="Times New Roman" w:cs="Times New Roman"/>
        </w:rPr>
      </w:pPr>
    </w:p>
    <w:p w14:paraId="4D6CCA46" w14:textId="6C18C82E" w:rsidR="00110CCA" w:rsidRDefault="00110CCA" w:rsidP="00110CCA">
      <w:pPr>
        <w:pStyle w:val="Normal1"/>
        <w:pBdr>
          <w:bottom w:val="single" w:sz="3" w:space="6" w:color="000000"/>
        </w:pBdr>
        <w:rPr>
          <w:rFonts w:ascii="Times New Roman" w:hAnsi="Times New Roman" w:cs="Times New Roman" w:hint="eastAsia"/>
        </w:rPr>
      </w:pPr>
      <w:r w:rsidRPr="00110CCA">
        <w:rPr>
          <w:rFonts w:ascii="Times New Roman" w:hAnsi="Times New Roman" w:cs="Times New Roman"/>
        </w:rPr>
        <w:t>We’ve observed</w:t>
      </w:r>
      <w:r>
        <w:rPr>
          <w:rFonts w:ascii="Times New Roman" w:hAnsi="Times New Roman" w:cs="Times New Roman" w:hint="eastAsia"/>
        </w:rPr>
        <w:t xml:space="preserve"> that </w:t>
      </w:r>
      <w:r w:rsidRPr="00110CCA">
        <w:rPr>
          <w:rFonts w:ascii="Times New Roman" w:hAnsi="Times New Roman" w:cs="Times New Roman"/>
        </w:rPr>
        <w:t>Option 1</w:t>
      </w:r>
      <w:r>
        <w:rPr>
          <w:rFonts w:ascii="Times New Roman" w:hAnsi="Times New Roman" w:cs="Times New Roman" w:hint="eastAsia"/>
        </w:rPr>
        <w:t xml:space="preserve"> a</w:t>
      </w:r>
      <w:r w:rsidRPr="00110CCA">
        <w:rPr>
          <w:rFonts w:ascii="Times New Roman" w:hAnsi="Times New Roman" w:cs="Times New Roman"/>
        </w:rPr>
        <w:t>ssumes non-standalone operation.</w:t>
      </w:r>
      <w:r>
        <w:rPr>
          <w:rFonts w:ascii="Times New Roman" w:hAnsi="Times New Roman" w:cs="Times New Roman" w:hint="eastAsia"/>
        </w:rPr>
        <w:t xml:space="preserve"> </w:t>
      </w:r>
      <w:r w:rsidRPr="00110CCA">
        <w:rPr>
          <w:rFonts w:ascii="Times New Roman" w:hAnsi="Times New Roman" w:cs="Times New Roman"/>
        </w:rPr>
        <w:t>Option 2</w:t>
      </w:r>
      <w:r>
        <w:rPr>
          <w:rFonts w:ascii="Times New Roman" w:hAnsi="Times New Roman" w:cs="Times New Roman" w:hint="eastAsia"/>
        </w:rPr>
        <w:t xml:space="preserve"> r</w:t>
      </w:r>
      <w:r w:rsidRPr="00110CCA">
        <w:rPr>
          <w:rFonts w:ascii="Times New Roman" w:hAnsi="Times New Roman" w:cs="Times New Roman"/>
        </w:rPr>
        <w:t xml:space="preserve">equires a new SIB with higher priority than SIB1. This SIB could be carried by the MIB or the PBCH. For example, Option 6 could be used for this purpose. However, it has been agreed that </w:t>
      </w:r>
      <w:r>
        <w:rPr>
          <w:rFonts w:ascii="Times New Roman" w:hAnsi="Times New Roman" w:cs="Times New Roman" w:hint="eastAsia"/>
        </w:rPr>
        <w:t>n</w:t>
      </w:r>
      <w:r w:rsidRPr="0053313C">
        <w:rPr>
          <w:rFonts w:ascii="Times New Roman" w:hAnsi="Times New Roman" w:cs="Times New Roman"/>
        </w:rPr>
        <w:t>o modification of SSB will be discussed under this objective</w:t>
      </w:r>
      <w:r>
        <w:rPr>
          <w:rFonts w:ascii="Times New Roman" w:hAnsi="Times New Roman" w:cs="Times New Roman" w:hint="eastAsia"/>
        </w:rPr>
        <w:t xml:space="preserve"> for the w</w:t>
      </w:r>
      <w:r w:rsidRPr="0053313C">
        <w:rPr>
          <w:rFonts w:ascii="Times New Roman" w:hAnsi="Times New Roman" w:cs="Times New Roman"/>
        </w:rPr>
        <w:t>ake-up-signal configuration provisioning to UE</w:t>
      </w:r>
      <w:r>
        <w:rPr>
          <w:rFonts w:ascii="Times New Roman" w:hAnsi="Times New Roman" w:cs="Times New Roman" w:hint="eastAsia"/>
        </w:rPr>
        <w:t>.</w:t>
      </w:r>
      <w:r>
        <w:rPr>
          <w:rFonts w:ascii="Times New Roman" w:hAnsi="Times New Roman" w:cs="Times New Roman" w:hint="eastAsia"/>
        </w:rPr>
        <w:t xml:space="preserve"> </w:t>
      </w:r>
      <w:r w:rsidRPr="00110CCA">
        <w:rPr>
          <w:rFonts w:ascii="Times New Roman" w:hAnsi="Times New Roman" w:cs="Times New Roman"/>
        </w:rPr>
        <w:t>We’ve observed that Option 3, Option 7, and Option 8 may encounter challenges in the initial distribution of configuration, especially in the standalone scenario.</w:t>
      </w:r>
      <w:r w:rsidR="00091EBB">
        <w:rPr>
          <w:rFonts w:ascii="Times New Roman" w:hAnsi="Times New Roman" w:cs="Times New Roman" w:hint="eastAsia"/>
        </w:rPr>
        <w:t xml:space="preserve"> This indicates our last proposal.</w:t>
      </w:r>
    </w:p>
    <w:p w14:paraId="33D680F3" w14:textId="77777777" w:rsidR="000E596D" w:rsidRDefault="000E596D" w:rsidP="0053313C">
      <w:pPr>
        <w:pStyle w:val="Normal1"/>
        <w:pBdr>
          <w:bottom w:val="single" w:sz="3" w:space="6" w:color="000000"/>
        </w:pBdr>
        <w:rPr>
          <w:rFonts w:ascii="Times New Roman" w:hAnsi="Times New Roman" w:cs="Times New Roman"/>
        </w:rPr>
      </w:pPr>
    </w:p>
    <w:p w14:paraId="58D4A8C8" w14:textId="11DF4BC7" w:rsidR="000E596D" w:rsidRPr="000E596D" w:rsidRDefault="000E596D" w:rsidP="0053313C">
      <w:pPr>
        <w:pStyle w:val="Normal1"/>
        <w:pBdr>
          <w:bottom w:val="single" w:sz="3" w:space="6" w:color="000000"/>
        </w:pBdr>
        <w:rPr>
          <w:rFonts w:ascii="Times New Roman" w:hAnsi="Times New Roman" w:cs="Times New Roman"/>
        </w:rPr>
      </w:pPr>
      <w:r w:rsidRPr="002D5F4D">
        <w:rPr>
          <w:rFonts w:ascii="Times New Roman" w:hAnsi="Times New Roman" w:cs="Times New Roman" w:hint="eastAsia"/>
          <w:b/>
          <w:bCs/>
        </w:rPr>
        <w:t xml:space="preserve">Proposal </w:t>
      </w:r>
      <w:r>
        <w:rPr>
          <w:rFonts w:ascii="Times New Roman" w:hAnsi="Times New Roman" w:cs="Times New Roman" w:hint="eastAsia"/>
          <w:b/>
          <w:bCs/>
        </w:rPr>
        <w:t>5</w:t>
      </w:r>
      <w:r w:rsidRPr="002D5F4D">
        <w:rPr>
          <w:rFonts w:ascii="Times New Roman" w:hAnsi="Times New Roman" w:cs="Times New Roman" w:hint="eastAsia"/>
          <w:b/>
          <w:bCs/>
        </w:rPr>
        <w:t xml:space="preserve">: </w:t>
      </w:r>
      <w:r>
        <w:rPr>
          <w:rFonts w:ascii="Times New Roman" w:hAnsi="Times New Roman" w:cs="Times New Roman" w:hint="eastAsia"/>
          <w:b/>
          <w:bCs/>
        </w:rPr>
        <w:t xml:space="preserve">For the </w:t>
      </w:r>
      <w:r w:rsidRPr="000E596D">
        <w:rPr>
          <w:rFonts w:ascii="Times New Roman" w:eastAsiaTheme="minorEastAsia" w:hAnsi="Times New Roman"/>
          <w:b/>
          <w:bCs/>
          <w:szCs w:val="20"/>
        </w:rPr>
        <w:t>signal/channel to transmit the UL WUS configuration to the UE</w:t>
      </w:r>
      <w:r>
        <w:rPr>
          <w:rFonts w:ascii="Times New Roman" w:eastAsiaTheme="minorEastAsia" w:hAnsi="Times New Roman" w:hint="eastAsia"/>
          <w:b/>
          <w:bCs/>
          <w:szCs w:val="20"/>
        </w:rPr>
        <w:t xml:space="preserve">, </w:t>
      </w:r>
      <w:r w:rsidRPr="000E596D">
        <w:rPr>
          <w:rFonts w:ascii="Times New Roman" w:eastAsiaTheme="minorEastAsia" w:hAnsi="Times New Roman"/>
          <w:b/>
          <w:bCs/>
          <w:szCs w:val="20"/>
        </w:rPr>
        <w:t>PDCCH/PDSCH based on Type 0-PDCCH CSS set</w:t>
      </w:r>
      <w:r>
        <w:rPr>
          <w:rFonts w:ascii="Times New Roman" w:eastAsiaTheme="minorEastAsia" w:hAnsi="Times New Roman" w:hint="eastAsia"/>
          <w:b/>
          <w:bCs/>
          <w:szCs w:val="20"/>
        </w:rPr>
        <w:t xml:space="preserve"> (i.e. Option 4) or</w:t>
      </w:r>
      <w:r w:rsidRPr="000E596D">
        <w:rPr>
          <w:rFonts w:ascii="Times New Roman" w:eastAsiaTheme="minorEastAsia" w:hAnsi="Times New Roman"/>
          <w:b/>
          <w:bCs/>
          <w:szCs w:val="20"/>
        </w:rPr>
        <w:t xml:space="preserve"> </w:t>
      </w:r>
      <w:r>
        <w:rPr>
          <w:rFonts w:ascii="Times New Roman" w:eastAsiaTheme="minorEastAsia" w:hAnsi="Times New Roman" w:hint="eastAsia"/>
          <w:b/>
          <w:bCs/>
          <w:szCs w:val="20"/>
        </w:rPr>
        <w:t>p</w:t>
      </w:r>
      <w:r w:rsidRPr="000E596D">
        <w:rPr>
          <w:rFonts w:ascii="Times New Roman" w:eastAsiaTheme="minorEastAsia" w:hAnsi="Times New Roman"/>
          <w:b/>
          <w:bCs/>
          <w:szCs w:val="20"/>
        </w:rPr>
        <w:t>redefined configuration</w:t>
      </w:r>
      <w:r>
        <w:rPr>
          <w:rFonts w:ascii="Times New Roman" w:eastAsiaTheme="minorEastAsia" w:hAnsi="Times New Roman" w:hint="eastAsia"/>
          <w:b/>
          <w:bCs/>
          <w:szCs w:val="20"/>
        </w:rPr>
        <w:t xml:space="preserve"> (i.e. Option 5) is adopted.</w:t>
      </w:r>
    </w:p>
    <w:p w14:paraId="0CA3DA0E" w14:textId="77777777" w:rsidR="0053313C" w:rsidRDefault="0053313C" w:rsidP="0053313C">
      <w:pPr>
        <w:pStyle w:val="Normal1"/>
        <w:pBdr>
          <w:bottom w:val="single" w:sz="3" w:space="6" w:color="000000"/>
        </w:pBdr>
        <w:rPr>
          <w:rFonts w:ascii="Times New Roman" w:hAnsi="Times New Roman" w:cs="Times New Roman"/>
        </w:rPr>
      </w:pPr>
    </w:p>
    <w:p w14:paraId="14FCEC33" w14:textId="77777777" w:rsidR="0090208F" w:rsidRPr="00965898" w:rsidRDefault="0090208F" w:rsidP="00F0348C">
      <w:pPr>
        <w:pStyle w:val="Normal1"/>
        <w:pBdr>
          <w:bottom w:val="none" w:sz="2" w:space="2" w:color="000000"/>
        </w:pBdr>
        <w:spacing w:after="120"/>
        <w:rPr>
          <w:rFonts w:ascii="Times New Roman" w:hAnsi="Times New Roman" w:cs="Times New Roman"/>
        </w:rPr>
      </w:pPr>
    </w:p>
    <w:p w14:paraId="48CD2F63" w14:textId="152FA744" w:rsidR="009C6841" w:rsidRPr="00965898" w:rsidRDefault="00856A8E" w:rsidP="00F0348C">
      <w:pPr>
        <w:pStyle w:val="10"/>
        <w:pBdr>
          <w:bottom w:val="none" w:sz="2" w:space="2" w:color="000000"/>
        </w:pBdr>
      </w:pPr>
      <w:r>
        <w:t>4</w:t>
      </w:r>
      <w:r w:rsidR="00882354" w:rsidRPr="00965898">
        <w:t>. Conclusion</w:t>
      </w:r>
    </w:p>
    <w:p w14:paraId="479F11AF" w14:textId="6C2D9E39" w:rsidR="005048F2" w:rsidRDefault="00882354" w:rsidP="00F0348C">
      <w:pPr>
        <w:pStyle w:val="Normal1"/>
        <w:pBdr>
          <w:bottom w:val="none" w:sz="2" w:space="2" w:color="000000"/>
        </w:pBdr>
        <w:rPr>
          <w:rFonts w:ascii="Times New Roman" w:hAnsi="Times New Roman" w:cs="Times New Roman"/>
        </w:rPr>
      </w:pPr>
      <w:r w:rsidRPr="00965898">
        <w:rPr>
          <w:rFonts w:ascii="Times New Roman" w:hAnsi="Times New Roman" w:cs="Times New Roman"/>
        </w:rPr>
        <w:t>We give our proposals in this contribution as follows:</w:t>
      </w:r>
    </w:p>
    <w:p w14:paraId="3D33B4A1" w14:textId="77777777" w:rsidR="00364032" w:rsidRDefault="00364032" w:rsidP="00364032">
      <w:pPr>
        <w:pStyle w:val="Normal1"/>
        <w:pBdr>
          <w:bottom w:val="single" w:sz="3" w:space="1" w:color="000000"/>
        </w:pBdr>
        <w:rPr>
          <w:rFonts w:ascii="Times New Roman" w:hAnsi="Times New Roman" w:cs="Times New Roman"/>
          <w:b/>
          <w:bCs/>
        </w:rPr>
      </w:pPr>
    </w:p>
    <w:p w14:paraId="2622BC6D" w14:textId="66AEAC94" w:rsidR="0084089B" w:rsidRPr="000E596D" w:rsidRDefault="000E596D" w:rsidP="0084089B">
      <w:pPr>
        <w:pStyle w:val="Normal1"/>
        <w:pBdr>
          <w:bottom w:val="single" w:sz="3" w:space="1" w:color="000000"/>
        </w:pBdr>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1</w:t>
      </w:r>
      <w:r w:rsidRPr="00217451">
        <w:rPr>
          <w:rFonts w:ascii="Times New Roman" w:hAnsi="Times New Roman" w:cs="Times New Roman"/>
          <w:b/>
          <w:bCs/>
        </w:rPr>
        <w:t xml:space="preserve">: </w:t>
      </w:r>
      <w:r>
        <w:rPr>
          <w:rFonts w:ascii="Times New Roman" w:hAnsi="Times New Roman" w:cs="Times New Roman" w:hint="eastAsia"/>
          <w:b/>
          <w:bCs/>
        </w:rPr>
        <w:t>Standalone operations are supported for the on-demand SIB1 operation.</w:t>
      </w:r>
    </w:p>
    <w:p w14:paraId="128F300E" w14:textId="77777777" w:rsidR="00364032" w:rsidRPr="000E596D" w:rsidRDefault="00364032" w:rsidP="00364032">
      <w:pPr>
        <w:pStyle w:val="Normal1"/>
        <w:pBdr>
          <w:bottom w:val="single" w:sz="3" w:space="1" w:color="000000"/>
        </w:pBdr>
        <w:rPr>
          <w:rFonts w:ascii="Times New Roman" w:hAnsi="Times New Roman" w:cs="Times New Roman"/>
          <w:b/>
          <w:bCs/>
        </w:rPr>
      </w:pPr>
    </w:p>
    <w:p w14:paraId="79CEBB5D" w14:textId="77777777" w:rsidR="000E596D" w:rsidRDefault="000E596D" w:rsidP="000E596D">
      <w:pPr>
        <w:pStyle w:val="Normal1"/>
        <w:pBdr>
          <w:bottom w:val="single" w:sz="3" w:space="1" w:color="000000"/>
        </w:pBdr>
        <w:rPr>
          <w:rFonts w:ascii="Times New Roman" w:eastAsiaTheme="minorEastAsia" w:hAnsi="Times New Roman"/>
          <w:b/>
          <w:bCs/>
          <w:szCs w:val="20"/>
        </w:rPr>
      </w:pPr>
      <w:r w:rsidRPr="002D5F4D">
        <w:rPr>
          <w:rFonts w:ascii="Times New Roman" w:hAnsi="Times New Roman" w:cs="Times New Roman" w:hint="eastAsia"/>
          <w:b/>
          <w:bCs/>
        </w:rPr>
        <w:t xml:space="preserve">Proposal 2: </w:t>
      </w:r>
      <w:r w:rsidRPr="002D5F4D">
        <w:rPr>
          <w:rFonts w:ascii="Times New Roman" w:eastAsia="PMingLiU" w:hAnsi="Times New Roman"/>
          <w:b/>
          <w:bCs/>
          <w:szCs w:val="20"/>
          <w:lang w:eastAsia="zh-TW"/>
        </w:rPr>
        <w:t>Option 1+A+X</w:t>
      </w:r>
      <w:r w:rsidRPr="002D5F4D">
        <w:rPr>
          <w:rFonts w:ascii="Times New Roman" w:eastAsiaTheme="minorEastAsia" w:hAnsi="Times New Roman" w:hint="eastAsia"/>
          <w:b/>
          <w:bCs/>
          <w:szCs w:val="20"/>
        </w:rPr>
        <w:t xml:space="preserve"> is supported, that is, WUS reception/configuration and SIB1 transmission is performed by the NES cell.</w:t>
      </w:r>
    </w:p>
    <w:p w14:paraId="41962B7C" w14:textId="77777777" w:rsidR="000E596D" w:rsidRDefault="000E596D" w:rsidP="000E596D">
      <w:pPr>
        <w:pStyle w:val="Normal1"/>
        <w:pBdr>
          <w:bottom w:val="single" w:sz="3" w:space="1" w:color="000000"/>
        </w:pBdr>
        <w:rPr>
          <w:rFonts w:ascii="Times New Roman" w:eastAsiaTheme="minorEastAsia" w:hAnsi="Times New Roman"/>
          <w:b/>
          <w:bCs/>
          <w:szCs w:val="20"/>
        </w:rPr>
      </w:pPr>
    </w:p>
    <w:p w14:paraId="0930D8DF" w14:textId="0AF6CC55" w:rsidR="00364032" w:rsidRDefault="000E596D" w:rsidP="000E596D">
      <w:pPr>
        <w:pStyle w:val="Normal1"/>
        <w:pBdr>
          <w:bottom w:val="single" w:sz="3" w:space="1" w:color="000000"/>
        </w:pBdr>
        <w:rPr>
          <w:rFonts w:ascii="Times New Roman" w:eastAsiaTheme="minorEastAsia" w:hAnsi="Times New Roman"/>
          <w:b/>
          <w:bCs/>
          <w:szCs w:val="20"/>
        </w:rPr>
      </w:pPr>
      <w:r>
        <w:rPr>
          <w:rFonts w:ascii="Times New Roman" w:eastAsiaTheme="minorEastAsia" w:hAnsi="Times New Roman" w:hint="eastAsia"/>
          <w:b/>
          <w:bCs/>
          <w:szCs w:val="20"/>
        </w:rPr>
        <w:t>Proposal 3: UE can request SIB1 to camp on NES cell.</w:t>
      </w:r>
    </w:p>
    <w:p w14:paraId="4E945EEE" w14:textId="77777777" w:rsidR="000E596D" w:rsidRPr="00364032" w:rsidRDefault="000E596D" w:rsidP="000E596D">
      <w:pPr>
        <w:pStyle w:val="Normal1"/>
        <w:pBdr>
          <w:bottom w:val="single" w:sz="3" w:space="1" w:color="000000"/>
        </w:pBdr>
        <w:rPr>
          <w:rFonts w:ascii="Times New Roman" w:hAnsi="Times New Roman" w:cs="Times New Roman"/>
          <w:b/>
          <w:bCs/>
        </w:rPr>
      </w:pPr>
    </w:p>
    <w:p w14:paraId="42B004E0" w14:textId="666AD99D" w:rsidR="00364032" w:rsidRDefault="000E596D" w:rsidP="00364032">
      <w:pPr>
        <w:pStyle w:val="Normal1"/>
        <w:pBdr>
          <w:bottom w:val="single" w:sz="3" w:space="1" w:color="000000"/>
        </w:pBdr>
        <w:rPr>
          <w:rFonts w:ascii="Times New Roman" w:eastAsiaTheme="minorEastAsia" w:hAnsi="Times New Roman"/>
          <w:b/>
          <w:bCs/>
          <w:szCs w:val="20"/>
        </w:rPr>
      </w:pPr>
      <w:r w:rsidRPr="002D5F4D">
        <w:rPr>
          <w:rFonts w:ascii="Times New Roman" w:hAnsi="Times New Roman" w:cs="Times New Roman" w:hint="eastAsia"/>
          <w:b/>
          <w:bCs/>
        </w:rPr>
        <w:t xml:space="preserve">Proposal </w:t>
      </w:r>
      <w:r>
        <w:rPr>
          <w:rFonts w:ascii="Times New Roman" w:hAnsi="Times New Roman" w:cs="Times New Roman" w:hint="eastAsia"/>
          <w:b/>
          <w:bCs/>
        </w:rPr>
        <w:t>4</w:t>
      </w:r>
      <w:r w:rsidRPr="002D5F4D">
        <w:rPr>
          <w:rFonts w:ascii="Times New Roman" w:hAnsi="Times New Roman" w:cs="Times New Roman" w:hint="eastAsia"/>
          <w:b/>
          <w:bCs/>
        </w:rPr>
        <w:t xml:space="preserve">: </w:t>
      </w:r>
      <w:r>
        <w:rPr>
          <w:rFonts w:ascii="Times New Roman" w:eastAsiaTheme="minorEastAsia" w:hAnsi="Times New Roman" w:hint="eastAsia"/>
          <w:b/>
          <w:bCs/>
          <w:szCs w:val="20"/>
        </w:rPr>
        <w:t>PBCH payload give information of NES cell with on-demand SIB1 to UEs</w:t>
      </w:r>
      <w:r w:rsidRPr="002D5F4D">
        <w:rPr>
          <w:rFonts w:ascii="Times New Roman" w:eastAsiaTheme="minorEastAsia" w:hAnsi="Times New Roman" w:hint="eastAsia"/>
          <w:b/>
          <w:bCs/>
          <w:szCs w:val="20"/>
        </w:rPr>
        <w:t>.</w:t>
      </w:r>
    </w:p>
    <w:p w14:paraId="149E576F" w14:textId="77777777" w:rsidR="000E596D" w:rsidRPr="00364032" w:rsidRDefault="000E596D" w:rsidP="00364032">
      <w:pPr>
        <w:pStyle w:val="Normal1"/>
        <w:pBdr>
          <w:bottom w:val="single" w:sz="3" w:space="1" w:color="000000"/>
        </w:pBdr>
        <w:rPr>
          <w:rFonts w:ascii="Times New Roman" w:hAnsi="Times New Roman" w:cs="Times New Roman"/>
          <w:b/>
          <w:bCs/>
        </w:rPr>
      </w:pPr>
    </w:p>
    <w:p w14:paraId="202C46D7" w14:textId="1F4A137D" w:rsidR="000E596D" w:rsidRDefault="00364032" w:rsidP="000E596D">
      <w:pPr>
        <w:pStyle w:val="Normal1"/>
        <w:pBdr>
          <w:bottom w:val="single" w:sz="3" w:space="1" w:color="000000"/>
        </w:pBdr>
        <w:rPr>
          <w:rFonts w:ascii="Times New Roman" w:hAnsi="Times New Roman" w:cs="Times New Roman"/>
          <w:b/>
          <w:bCs/>
        </w:rPr>
      </w:pPr>
      <w:r w:rsidRPr="00364032">
        <w:rPr>
          <w:rFonts w:ascii="Times New Roman" w:hAnsi="Times New Roman" w:cs="Times New Roman"/>
          <w:b/>
          <w:bCs/>
        </w:rPr>
        <w:t>Proposal 4: For the adaptation of SSB in time domain, the adaptation based on multiple SSB configurations or adapting the transmitted number of SSBs within a SSB burst is applied.</w:t>
      </w:r>
    </w:p>
    <w:p w14:paraId="0ED5AEDD" w14:textId="77777777" w:rsidR="000E596D" w:rsidRDefault="000E596D" w:rsidP="000E596D">
      <w:pPr>
        <w:pStyle w:val="Normal1"/>
        <w:pBdr>
          <w:bottom w:val="single" w:sz="3" w:space="1" w:color="000000"/>
        </w:pBdr>
        <w:rPr>
          <w:rFonts w:ascii="Times New Roman" w:hAnsi="Times New Roman" w:cs="Times New Roman"/>
        </w:rPr>
      </w:pPr>
    </w:p>
    <w:p w14:paraId="6B87CBF3" w14:textId="55B86D68" w:rsidR="00883CCF" w:rsidRPr="00364032" w:rsidRDefault="000E596D" w:rsidP="000E596D">
      <w:pPr>
        <w:pStyle w:val="Normal1"/>
        <w:pBdr>
          <w:bottom w:val="single" w:sz="3" w:space="1" w:color="000000"/>
        </w:pBdr>
        <w:rPr>
          <w:rFonts w:ascii="Times New Roman" w:hAnsi="Times New Roman" w:cs="Times New Roman"/>
          <w:b/>
          <w:bCs/>
        </w:rPr>
      </w:pPr>
      <w:r w:rsidRPr="002D5F4D">
        <w:rPr>
          <w:rFonts w:ascii="Times New Roman" w:hAnsi="Times New Roman" w:cs="Times New Roman" w:hint="eastAsia"/>
          <w:b/>
          <w:bCs/>
        </w:rPr>
        <w:t xml:space="preserve">Proposal </w:t>
      </w:r>
      <w:r>
        <w:rPr>
          <w:rFonts w:ascii="Times New Roman" w:hAnsi="Times New Roman" w:cs="Times New Roman" w:hint="eastAsia"/>
          <w:b/>
          <w:bCs/>
        </w:rPr>
        <w:t>5</w:t>
      </w:r>
      <w:r w:rsidRPr="002D5F4D">
        <w:rPr>
          <w:rFonts w:ascii="Times New Roman" w:hAnsi="Times New Roman" w:cs="Times New Roman" w:hint="eastAsia"/>
          <w:b/>
          <w:bCs/>
        </w:rPr>
        <w:t xml:space="preserve">: </w:t>
      </w:r>
      <w:r>
        <w:rPr>
          <w:rFonts w:ascii="Times New Roman" w:hAnsi="Times New Roman" w:cs="Times New Roman" w:hint="eastAsia"/>
          <w:b/>
          <w:bCs/>
        </w:rPr>
        <w:t xml:space="preserve">For the </w:t>
      </w:r>
      <w:r w:rsidRPr="000E596D">
        <w:rPr>
          <w:rFonts w:ascii="Times New Roman" w:eastAsiaTheme="minorEastAsia" w:hAnsi="Times New Roman"/>
          <w:b/>
          <w:bCs/>
          <w:szCs w:val="20"/>
        </w:rPr>
        <w:t>signal/channel to transmit the UL WUS configuration to the UE</w:t>
      </w:r>
      <w:r>
        <w:rPr>
          <w:rFonts w:ascii="Times New Roman" w:eastAsiaTheme="minorEastAsia" w:hAnsi="Times New Roman" w:hint="eastAsia"/>
          <w:b/>
          <w:bCs/>
          <w:szCs w:val="20"/>
        </w:rPr>
        <w:t xml:space="preserve">, </w:t>
      </w:r>
      <w:r w:rsidRPr="000E596D">
        <w:rPr>
          <w:rFonts w:ascii="Times New Roman" w:eastAsiaTheme="minorEastAsia" w:hAnsi="Times New Roman"/>
          <w:b/>
          <w:bCs/>
          <w:szCs w:val="20"/>
        </w:rPr>
        <w:t>PDCCH/PDSCH based on Type 0-PDCCH CSS set</w:t>
      </w:r>
      <w:r>
        <w:rPr>
          <w:rFonts w:ascii="Times New Roman" w:eastAsiaTheme="minorEastAsia" w:hAnsi="Times New Roman" w:hint="eastAsia"/>
          <w:b/>
          <w:bCs/>
          <w:szCs w:val="20"/>
        </w:rPr>
        <w:t xml:space="preserve"> (i.e. Option 4) or</w:t>
      </w:r>
      <w:r w:rsidRPr="000E596D">
        <w:rPr>
          <w:rFonts w:ascii="Times New Roman" w:eastAsiaTheme="minorEastAsia" w:hAnsi="Times New Roman"/>
          <w:b/>
          <w:bCs/>
          <w:szCs w:val="20"/>
        </w:rPr>
        <w:t xml:space="preserve"> </w:t>
      </w:r>
      <w:r>
        <w:rPr>
          <w:rFonts w:ascii="Times New Roman" w:eastAsiaTheme="minorEastAsia" w:hAnsi="Times New Roman" w:hint="eastAsia"/>
          <w:b/>
          <w:bCs/>
          <w:szCs w:val="20"/>
        </w:rPr>
        <w:t>p</w:t>
      </w:r>
      <w:r w:rsidRPr="000E596D">
        <w:rPr>
          <w:rFonts w:ascii="Times New Roman" w:eastAsiaTheme="minorEastAsia" w:hAnsi="Times New Roman"/>
          <w:b/>
          <w:bCs/>
          <w:szCs w:val="20"/>
        </w:rPr>
        <w:t>redefined configuration</w:t>
      </w:r>
      <w:r>
        <w:rPr>
          <w:rFonts w:ascii="Times New Roman" w:eastAsiaTheme="minorEastAsia" w:hAnsi="Times New Roman" w:hint="eastAsia"/>
          <w:b/>
          <w:bCs/>
          <w:szCs w:val="20"/>
        </w:rPr>
        <w:t xml:space="preserve"> (i.e. Option 5) is adopted.</w:t>
      </w:r>
    </w:p>
    <w:p w14:paraId="6124D0F1" w14:textId="77777777" w:rsidR="00364032" w:rsidRDefault="00364032" w:rsidP="00883CCF">
      <w:pPr>
        <w:pStyle w:val="Normal1"/>
        <w:pBdr>
          <w:bottom w:val="single" w:sz="3" w:space="1" w:color="000000"/>
        </w:pBdr>
        <w:rPr>
          <w:rFonts w:ascii="Times New Roman" w:hAnsi="Times New Roman" w:cs="Times New Roman"/>
          <w:b/>
          <w:bCs/>
        </w:rPr>
      </w:pPr>
    </w:p>
    <w:p w14:paraId="76A4BAEE" w14:textId="77777777" w:rsidR="009C6841" w:rsidRPr="00965898" w:rsidRDefault="009C6841" w:rsidP="00F0348C">
      <w:pPr>
        <w:pStyle w:val="Normal1"/>
        <w:pBdr>
          <w:bottom w:val="none" w:sz="2" w:space="2" w:color="000000"/>
        </w:pBdr>
        <w:spacing w:after="120"/>
        <w:rPr>
          <w:rFonts w:ascii="Times New Roman" w:hAnsi="Times New Roman" w:cs="Times New Roman"/>
        </w:rPr>
      </w:pPr>
    </w:p>
    <w:p w14:paraId="28A4225D" w14:textId="7CC98232" w:rsidR="009C6841" w:rsidRPr="00965898" w:rsidRDefault="005048F2" w:rsidP="00F0348C">
      <w:pPr>
        <w:pStyle w:val="Normal1"/>
        <w:pBdr>
          <w:bottom w:val="none" w:sz="2" w:space="2" w:color="000000"/>
        </w:pBdr>
        <w:spacing w:after="120"/>
        <w:rPr>
          <w:rFonts w:ascii="Times New Roman" w:hAnsi="Times New Roman" w:cs="Times New Roman"/>
        </w:rPr>
      </w:pPr>
      <w:r>
        <w:rPr>
          <w:rFonts w:ascii="Times New Roman" w:hAnsi="Times New Roman" w:cs="Times New Roman"/>
          <w:b/>
        </w:rPr>
        <w:t>4</w:t>
      </w:r>
      <w:r w:rsidR="00882354" w:rsidRPr="00965898">
        <w:rPr>
          <w:rFonts w:ascii="Times New Roman" w:hAnsi="Times New Roman" w:cs="Times New Roman"/>
          <w:b/>
        </w:rPr>
        <w:t>. References</w:t>
      </w:r>
    </w:p>
    <w:p w14:paraId="5F08BF27" w14:textId="4C1A536A" w:rsidR="00F6039B" w:rsidRDefault="00882354" w:rsidP="00F0348C">
      <w:pPr>
        <w:pStyle w:val="Normal1"/>
        <w:pBdr>
          <w:bottom w:val="none" w:sz="2" w:space="2" w:color="000000"/>
        </w:pBdr>
        <w:rPr>
          <w:rFonts w:ascii="Times New Roman" w:hAnsi="Times New Roman" w:cs="Times New Roman"/>
        </w:rPr>
      </w:pPr>
      <w:r w:rsidRPr="00965898">
        <w:rPr>
          <w:rFonts w:ascii="Times New Roman" w:hAnsi="Times New Roman" w:cs="Times New Roman"/>
        </w:rPr>
        <w:t xml:space="preserve">[1] </w:t>
      </w:r>
      <w:r w:rsidR="00F0348C">
        <w:rPr>
          <w:rFonts w:ascii="Times New Roman" w:hAnsi="Times New Roman" w:cs="Times New Roman"/>
        </w:rPr>
        <w:t>3GPP TR 38.864 V18.0.0, Study on network energy savings for NR.</w:t>
      </w:r>
    </w:p>
    <w:p w14:paraId="585032A5" w14:textId="29009DB5" w:rsidR="00BE38A1" w:rsidRDefault="00BE38A1"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sidR="00F0348C">
        <w:rPr>
          <w:rFonts w:ascii="Times New Roman" w:hAnsi="Times New Roman" w:cs="Times New Roman"/>
        </w:rPr>
        <w:t>RP-2</w:t>
      </w:r>
      <w:r w:rsidR="008954BD">
        <w:rPr>
          <w:rFonts w:ascii="Times New Roman" w:hAnsi="Times New Roman" w:cs="Times New Roman" w:hint="eastAsia"/>
        </w:rPr>
        <w:t>40170</w:t>
      </w:r>
      <w:r w:rsidR="00F0348C">
        <w:rPr>
          <w:rFonts w:ascii="Times New Roman" w:hAnsi="Times New Roman" w:cs="Times New Roman"/>
        </w:rPr>
        <w:t xml:space="preserve">, </w:t>
      </w:r>
      <w:r w:rsidR="008954BD">
        <w:rPr>
          <w:rFonts w:ascii="Times New Roman" w:hAnsi="Times New Roman" w:cs="Times New Roman" w:hint="eastAsia"/>
        </w:rPr>
        <w:t>Revised</w:t>
      </w:r>
      <w:r w:rsidR="00F0348C" w:rsidRPr="00F0348C">
        <w:rPr>
          <w:rFonts w:ascii="Times New Roman" w:hAnsi="Times New Roman" w:cs="Times New Roman"/>
        </w:rPr>
        <w:t xml:space="preserve"> WID</w:t>
      </w:r>
      <w:r w:rsidR="008954BD">
        <w:rPr>
          <w:rFonts w:ascii="Times New Roman" w:hAnsi="Times New Roman" w:cs="Times New Roman" w:hint="eastAsia"/>
        </w:rPr>
        <w:t xml:space="preserve"> for</w:t>
      </w:r>
      <w:r w:rsidR="00F0348C" w:rsidRPr="00F0348C">
        <w:rPr>
          <w:rFonts w:ascii="Times New Roman" w:hAnsi="Times New Roman" w:cs="Times New Roman"/>
        </w:rPr>
        <w:t xml:space="preserve"> Enhancements of network energy savings for NR</w:t>
      </w:r>
      <w:r w:rsidR="00F0348C">
        <w:rPr>
          <w:rFonts w:ascii="Times New Roman" w:hAnsi="Times New Roman" w:cs="Times New Roman"/>
        </w:rPr>
        <w:t>.</w:t>
      </w:r>
    </w:p>
    <w:p w14:paraId="1109EFD0" w14:textId="7DC85362" w:rsidR="007861D6" w:rsidRDefault="007861D6"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[3] RAN1 #116</w:t>
      </w:r>
      <w:r w:rsidR="008954BD">
        <w:rPr>
          <w:rFonts w:ascii="Times New Roman" w:hAnsi="Times New Roman" w:cs="Times New Roman" w:hint="eastAsia"/>
        </w:rPr>
        <w:t>bis</w:t>
      </w:r>
      <w:r>
        <w:rPr>
          <w:rFonts w:ascii="Times New Roman" w:hAnsi="Times New Roman" w:cs="Times New Roman" w:hint="eastAsia"/>
        </w:rPr>
        <w:t xml:space="preserve"> Chairman</w:t>
      </w:r>
      <w:r>
        <w:rPr>
          <w:rFonts w:ascii="Times New Roman" w:hAnsi="Times New Roman" w:cs="Times New Roman"/>
        </w:rPr>
        <w:t>’</w:t>
      </w:r>
      <w:r>
        <w:rPr>
          <w:rFonts w:ascii="Times New Roman" w:hAnsi="Times New Roman" w:cs="Times New Roman" w:hint="eastAsia"/>
        </w:rPr>
        <w:t>s note, final.</w:t>
      </w:r>
    </w:p>
    <w:p w14:paraId="384F3FC0" w14:textId="7CCDDA08" w:rsidR="008954BD" w:rsidRPr="008954BD" w:rsidRDefault="008954BD" w:rsidP="00F0348C">
      <w:pPr>
        <w:pStyle w:val="Normal1"/>
        <w:pBdr>
          <w:bottom w:val="none" w:sz="2" w:space="2" w:color="000000"/>
        </w:pBdr>
        <w:rPr>
          <w:rFonts w:ascii="Times New Roman" w:hAnsi="Times New Roman" w:cs="Times New Roman"/>
        </w:rPr>
      </w:pPr>
      <w:r>
        <w:rPr>
          <w:rFonts w:ascii="Times New Roman" w:hAnsi="Times New Roman" w:cs="Times New Roman" w:hint="eastAsia"/>
        </w:rPr>
        <w:t xml:space="preserve">[4] R1-2403729, </w:t>
      </w:r>
      <w:r w:rsidRPr="008954BD">
        <w:rPr>
          <w:rFonts w:ascii="Times New Roman" w:hAnsi="Times New Roman" w:cs="Times New Roman"/>
        </w:rPr>
        <w:t>FL summary 5 for on-demand SIB1 in idle/inactive mode</w:t>
      </w:r>
      <w:r>
        <w:rPr>
          <w:rFonts w:ascii="Times New Roman" w:hAnsi="Times New Roman" w:cs="Times New Roman" w:hint="eastAsia"/>
        </w:rPr>
        <w:t>, Moderator (MediaTek)</w:t>
      </w:r>
    </w:p>
    <w:sectPr w:rsidR="008954BD" w:rsidRPr="008954BD">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B2110" w14:textId="77777777" w:rsidR="00D43FA0" w:rsidRDefault="00D43FA0" w:rsidP="00D51A22">
      <w:r>
        <w:separator/>
      </w:r>
    </w:p>
  </w:endnote>
  <w:endnote w:type="continuationSeparator" w:id="0">
    <w:p w14:paraId="00C890B0" w14:textId="77777777" w:rsidR="00D43FA0" w:rsidRDefault="00D43FA0"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81"/>
    <w:family w:val="roman"/>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EDE16" w14:textId="77777777" w:rsidR="00D43FA0" w:rsidRDefault="00D43FA0" w:rsidP="00D51A22">
      <w:r>
        <w:separator/>
      </w:r>
    </w:p>
  </w:footnote>
  <w:footnote w:type="continuationSeparator" w:id="0">
    <w:p w14:paraId="12376205" w14:textId="77777777" w:rsidR="00D43FA0" w:rsidRDefault="00D43FA0"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469F5"/>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8C38DF"/>
    <w:multiLevelType w:val="hybridMultilevel"/>
    <w:tmpl w:val="FB06B596"/>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65D7871"/>
    <w:multiLevelType w:val="hybridMultilevel"/>
    <w:tmpl w:val="99CE0C72"/>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5"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28"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2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0C86DBF2"/>
    <w:lvl w:ilvl="0" w:tplc="E63E956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abstractNum w:abstractNumId="3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471872910">
    <w:abstractNumId w:val="27"/>
  </w:num>
  <w:num w:numId="2" w16cid:durableId="1408919558">
    <w:abstractNumId w:val="28"/>
  </w:num>
  <w:num w:numId="3" w16cid:durableId="854995614">
    <w:abstractNumId w:val="14"/>
  </w:num>
  <w:num w:numId="4" w16cid:durableId="1583568468">
    <w:abstractNumId w:val="12"/>
  </w:num>
  <w:num w:numId="5" w16cid:durableId="1997608829">
    <w:abstractNumId w:val="29"/>
  </w:num>
  <w:num w:numId="6" w16cid:durableId="1527716182">
    <w:abstractNumId w:val="16"/>
  </w:num>
  <w:num w:numId="7" w16cid:durableId="548497257">
    <w:abstractNumId w:val="36"/>
  </w:num>
  <w:num w:numId="8" w16cid:durableId="834494778">
    <w:abstractNumId w:val="18"/>
  </w:num>
  <w:num w:numId="9" w16cid:durableId="1060908814">
    <w:abstractNumId w:val="37"/>
  </w:num>
  <w:num w:numId="10" w16cid:durableId="2067407351">
    <w:abstractNumId w:val="21"/>
  </w:num>
  <w:num w:numId="11" w16cid:durableId="1205214792">
    <w:abstractNumId w:val="32"/>
  </w:num>
  <w:num w:numId="12" w16cid:durableId="1651714263">
    <w:abstractNumId w:val="19"/>
  </w:num>
  <w:num w:numId="13" w16cid:durableId="1960912903">
    <w:abstractNumId w:val="34"/>
  </w:num>
  <w:num w:numId="14" w16cid:durableId="2106461754">
    <w:abstractNumId w:val="17"/>
  </w:num>
  <w:num w:numId="15" w16cid:durableId="1281644914">
    <w:abstractNumId w:val="8"/>
  </w:num>
  <w:num w:numId="16" w16cid:durableId="2124811545">
    <w:abstractNumId w:val="9"/>
  </w:num>
  <w:num w:numId="17" w16cid:durableId="377898900">
    <w:abstractNumId w:val="4"/>
  </w:num>
  <w:num w:numId="18" w16cid:durableId="726343281">
    <w:abstractNumId w:val="26"/>
  </w:num>
  <w:num w:numId="19" w16cid:durableId="1587956966">
    <w:abstractNumId w:val="23"/>
  </w:num>
  <w:num w:numId="20" w16cid:durableId="1700348719">
    <w:abstractNumId w:val="15"/>
  </w:num>
  <w:num w:numId="21" w16cid:durableId="644244080">
    <w:abstractNumId w:val="3"/>
  </w:num>
  <w:num w:numId="22" w16cid:durableId="1068654750">
    <w:abstractNumId w:val="25"/>
  </w:num>
  <w:num w:numId="23" w16cid:durableId="707098228">
    <w:abstractNumId w:val="10"/>
  </w:num>
  <w:num w:numId="24" w16cid:durableId="26952537">
    <w:abstractNumId w:val="11"/>
  </w:num>
  <w:num w:numId="25" w16cid:durableId="388118575">
    <w:abstractNumId w:val="13"/>
  </w:num>
  <w:num w:numId="26" w16cid:durableId="460458723">
    <w:abstractNumId w:val="24"/>
  </w:num>
  <w:num w:numId="27" w16cid:durableId="152263208">
    <w:abstractNumId w:val="35"/>
  </w:num>
  <w:num w:numId="28" w16cid:durableId="92677377">
    <w:abstractNumId w:val="0"/>
  </w:num>
  <w:num w:numId="29" w16cid:durableId="1244147641">
    <w:abstractNumId w:val="31"/>
  </w:num>
  <w:num w:numId="30" w16cid:durableId="2015298606">
    <w:abstractNumId w:val="1"/>
  </w:num>
  <w:num w:numId="31" w16cid:durableId="720053432">
    <w:abstractNumId w:val="22"/>
  </w:num>
  <w:num w:numId="32" w16cid:durableId="2130003392">
    <w:abstractNumId w:val="20"/>
  </w:num>
  <w:num w:numId="33" w16cid:durableId="345792157">
    <w:abstractNumId w:val="33"/>
  </w:num>
  <w:num w:numId="34" w16cid:durableId="1040402977">
    <w:abstractNumId w:val="7"/>
  </w:num>
  <w:num w:numId="35" w16cid:durableId="392388004">
    <w:abstractNumId w:val="5"/>
  </w:num>
  <w:num w:numId="36" w16cid:durableId="1137063152">
    <w:abstractNumId w:val="2"/>
  </w:num>
  <w:num w:numId="37" w16cid:durableId="1889996065">
    <w:abstractNumId w:val="30"/>
  </w:num>
  <w:num w:numId="38" w16cid:durableId="96490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2"/>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rsids>
    <w:rsidRoot w:val="009C6841"/>
    <w:rsid w:val="00070DDE"/>
    <w:rsid w:val="00071009"/>
    <w:rsid w:val="00071C70"/>
    <w:rsid w:val="00091EBB"/>
    <w:rsid w:val="000A3D23"/>
    <w:rsid w:val="000A7D02"/>
    <w:rsid w:val="000B03DC"/>
    <w:rsid w:val="000D247A"/>
    <w:rsid w:val="000E18D8"/>
    <w:rsid w:val="000E596D"/>
    <w:rsid w:val="000F50D5"/>
    <w:rsid w:val="000F6A34"/>
    <w:rsid w:val="00110CCA"/>
    <w:rsid w:val="00114256"/>
    <w:rsid w:val="00126F62"/>
    <w:rsid w:val="001900D7"/>
    <w:rsid w:val="001976D3"/>
    <w:rsid w:val="001A1435"/>
    <w:rsid w:val="001F5EE3"/>
    <w:rsid w:val="002053ED"/>
    <w:rsid w:val="00217451"/>
    <w:rsid w:val="00236A64"/>
    <w:rsid w:val="0024300F"/>
    <w:rsid w:val="00262249"/>
    <w:rsid w:val="00276ECF"/>
    <w:rsid w:val="00283842"/>
    <w:rsid w:val="002C43DC"/>
    <w:rsid w:val="002C4CD4"/>
    <w:rsid w:val="002D53D8"/>
    <w:rsid w:val="002D5F4D"/>
    <w:rsid w:val="002F6C91"/>
    <w:rsid w:val="00313D7D"/>
    <w:rsid w:val="00364032"/>
    <w:rsid w:val="003B6228"/>
    <w:rsid w:val="003E0DBC"/>
    <w:rsid w:val="003F05F4"/>
    <w:rsid w:val="00404C3F"/>
    <w:rsid w:val="00424587"/>
    <w:rsid w:val="00430845"/>
    <w:rsid w:val="00435263"/>
    <w:rsid w:val="00437621"/>
    <w:rsid w:val="004646F0"/>
    <w:rsid w:val="00467EC9"/>
    <w:rsid w:val="004A0927"/>
    <w:rsid w:val="004A22AB"/>
    <w:rsid w:val="004F0237"/>
    <w:rsid w:val="005048F2"/>
    <w:rsid w:val="0051104A"/>
    <w:rsid w:val="00517027"/>
    <w:rsid w:val="0053313C"/>
    <w:rsid w:val="00557372"/>
    <w:rsid w:val="00574651"/>
    <w:rsid w:val="00590C7D"/>
    <w:rsid w:val="005B0141"/>
    <w:rsid w:val="005D783A"/>
    <w:rsid w:val="00604821"/>
    <w:rsid w:val="00605FFC"/>
    <w:rsid w:val="00611B18"/>
    <w:rsid w:val="0062034C"/>
    <w:rsid w:val="00685FEE"/>
    <w:rsid w:val="006B3295"/>
    <w:rsid w:val="006B5E01"/>
    <w:rsid w:val="006E1C30"/>
    <w:rsid w:val="0070723F"/>
    <w:rsid w:val="007072E6"/>
    <w:rsid w:val="007206D8"/>
    <w:rsid w:val="00771B9B"/>
    <w:rsid w:val="00774D43"/>
    <w:rsid w:val="007861D6"/>
    <w:rsid w:val="00794FFE"/>
    <w:rsid w:val="007A73D2"/>
    <w:rsid w:val="007B5862"/>
    <w:rsid w:val="007F3AE9"/>
    <w:rsid w:val="00803EBE"/>
    <w:rsid w:val="00825EEC"/>
    <w:rsid w:val="008378AD"/>
    <w:rsid w:val="0084089B"/>
    <w:rsid w:val="008412C0"/>
    <w:rsid w:val="00856A8E"/>
    <w:rsid w:val="0086460A"/>
    <w:rsid w:val="008728CD"/>
    <w:rsid w:val="00873F6A"/>
    <w:rsid w:val="00882354"/>
    <w:rsid w:val="00883CCF"/>
    <w:rsid w:val="00885D70"/>
    <w:rsid w:val="0088669A"/>
    <w:rsid w:val="008954BD"/>
    <w:rsid w:val="008C30AA"/>
    <w:rsid w:val="008C3CAB"/>
    <w:rsid w:val="0090208F"/>
    <w:rsid w:val="00912BFB"/>
    <w:rsid w:val="009445C3"/>
    <w:rsid w:val="00956DE8"/>
    <w:rsid w:val="00965898"/>
    <w:rsid w:val="009745D2"/>
    <w:rsid w:val="00975868"/>
    <w:rsid w:val="00977848"/>
    <w:rsid w:val="00987390"/>
    <w:rsid w:val="00994871"/>
    <w:rsid w:val="009B145E"/>
    <w:rsid w:val="009C273C"/>
    <w:rsid w:val="009C6841"/>
    <w:rsid w:val="009D1420"/>
    <w:rsid w:val="009E4580"/>
    <w:rsid w:val="009F2E03"/>
    <w:rsid w:val="00A05778"/>
    <w:rsid w:val="00A139B5"/>
    <w:rsid w:val="00A27033"/>
    <w:rsid w:val="00A40A5E"/>
    <w:rsid w:val="00A4393D"/>
    <w:rsid w:val="00A5424D"/>
    <w:rsid w:val="00A62146"/>
    <w:rsid w:val="00A6384B"/>
    <w:rsid w:val="00B124AE"/>
    <w:rsid w:val="00B621CE"/>
    <w:rsid w:val="00B65FB3"/>
    <w:rsid w:val="00B764EC"/>
    <w:rsid w:val="00B851BD"/>
    <w:rsid w:val="00B856B3"/>
    <w:rsid w:val="00BC4F83"/>
    <w:rsid w:val="00BD1F89"/>
    <w:rsid w:val="00BE38A1"/>
    <w:rsid w:val="00C30590"/>
    <w:rsid w:val="00C34733"/>
    <w:rsid w:val="00C44C28"/>
    <w:rsid w:val="00C52EE0"/>
    <w:rsid w:val="00C77BD6"/>
    <w:rsid w:val="00C80CB9"/>
    <w:rsid w:val="00CF6858"/>
    <w:rsid w:val="00D01A4B"/>
    <w:rsid w:val="00D34D06"/>
    <w:rsid w:val="00D43FA0"/>
    <w:rsid w:val="00D51A22"/>
    <w:rsid w:val="00D926C1"/>
    <w:rsid w:val="00DA3D08"/>
    <w:rsid w:val="00DB055A"/>
    <w:rsid w:val="00DB4718"/>
    <w:rsid w:val="00DB554B"/>
    <w:rsid w:val="00DB769F"/>
    <w:rsid w:val="00DC6D36"/>
    <w:rsid w:val="00DE58AD"/>
    <w:rsid w:val="00DE7D1C"/>
    <w:rsid w:val="00E24FBA"/>
    <w:rsid w:val="00E34668"/>
    <w:rsid w:val="00E34A32"/>
    <w:rsid w:val="00E63855"/>
    <w:rsid w:val="00E93D72"/>
    <w:rsid w:val="00EF77AF"/>
    <w:rsid w:val="00F0348C"/>
    <w:rsid w:val="00F2185E"/>
    <w:rsid w:val="00F24452"/>
    <w:rsid w:val="00F6039B"/>
    <w:rsid w:val="00F62DFC"/>
    <w:rsid w:val="00F66152"/>
    <w:rsid w:val="00F85832"/>
    <w:rsid w:val="00FC0A13"/>
    <w:rsid w:val="00FC522F"/>
    <w:rsid w:val="00FD0396"/>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0059EA2"/>
  <w15:docId w15:val="{FA728BA8-E8BC-4929-9ADB-936DDA41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B18"/>
    <w:pPr>
      <w:spacing w:after="0" w:line="240" w:lineRule="auto"/>
      <w:jc w:val="left"/>
    </w:pPr>
    <w:rPr>
      <w:rFonts w:ascii="Times" w:eastAsia="바탕" w:hAnsi="Times" w:cs="Times New Roman"/>
      <w:kern w:val="0"/>
      <w:szCs w:val="24"/>
      <w:lang w:val="en-GB" w:eastAsia="en-US"/>
    </w:rPr>
  </w:style>
  <w:style w:type="paragraph" w:styleId="10">
    <w:name w:val="heading 1"/>
    <w:basedOn w:val="Normal1"/>
    <w:next w:val="a"/>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sid w:val="006B5E01"/>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sid w:val="00611B18"/>
    <w:rPr>
      <w:rFonts w:ascii="Times" w:eastAsia="바탕" w:hAnsi="Times" w:cs="Times New Roman"/>
      <w:kern w:val="0"/>
      <w:szCs w:val="24"/>
      <w:lang w:val="en-GB" w:eastAsia="x-none"/>
    </w:rPr>
  </w:style>
  <w:style w:type="character" w:customStyle="1" w:styleId="1Char">
    <w:name w:val="제목 1 Char"/>
    <w:basedOn w:val="a0"/>
    <w:link w:val="10"/>
    <w:uiPriority w:val="9"/>
    <w:rsid w:val="00F6039B"/>
    <w:rPr>
      <w:rFonts w:ascii="Times New Roman" w:eastAsia="한컴바탕" w:hAnsi="Times New Roman" w:cs="Times New Roman"/>
      <w:b/>
      <w:color w:val="000000"/>
    </w:rPr>
  </w:style>
  <w:style w:type="paragraph" w:styleId="ad">
    <w:name w:val="Normal (Web)"/>
    <w:basedOn w:val="a"/>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sid w:val="00A638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1D75-36EE-4D18-964A-1B71ED7A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814</Words>
  <Characters>4645</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 Hyeon Park</dc:creator>
  <cp:keywords/>
  <dc:description/>
  <cp:lastModifiedBy>Ki Hyeon Park</cp:lastModifiedBy>
  <cp:revision>3</cp:revision>
  <dcterms:created xsi:type="dcterms:W3CDTF">2024-05-10T06:42:00Z</dcterms:created>
  <dcterms:modified xsi:type="dcterms:W3CDTF">2024-05-10T07:42:00Z</dcterms:modified>
</cp:coreProperties>
</file>