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1E68CCC4"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AE7F14">
        <w:rPr>
          <w:rFonts w:ascii="Arial" w:hAnsi="Arial" w:cs="Arial"/>
          <w:b/>
          <w:bCs/>
          <w:sz w:val="28"/>
        </w:rPr>
        <w:t>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D52D28">
        <w:rPr>
          <w:rFonts w:ascii="Arial" w:hAnsi="Arial" w:cs="Arial"/>
          <w:b/>
          <w:bCs/>
          <w:sz w:val="28"/>
        </w:rPr>
        <w:t>R1-2</w:t>
      </w:r>
      <w:r w:rsidR="004A2F4F" w:rsidRPr="00D52D28">
        <w:rPr>
          <w:rFonts w:ascii="Arial" w:hAnsi="Arial" w:cs="Arial" w:hint="eastAsia"/>
          <w:b/>
          <w:bCs/>
          <w:sz w:val="28"/>
        </w:rPr>
        <w:t>4</w:t>
      </w:r>
      <w:r w:rsidR="00B32268" w:rsidRPr="00D52D28">
        <w:rPr>
          <w:rFonts w:ascii="Arial" w:hAnsi="Arial" w:cs="Arial"/>
          <w:b/>
          <w:bCs/>
          <w:sz w:val="28"/>
        </w:rPr>
        <w:t>0</w:t>
      </w:r>
      <w:r w:rsidR="00D52D28" w:rsidRPr="00D52D28">
        <w:rPr>
          <w:rFonts w:ascii="Arial" w:hAnsi="Arial" w:cs="Arial"/>
          <w:b/>
          <w:bCs/>
          <w:sz w:val="28"/>
        </w:rPr>
        <w:t>5041</w:t>
      </w:r>
    </w:p>
    <w:p w14:paraId="755168C2" w14:textId="77628F80" w:rsidR="00840C08" w:rsidRPr="00840C08" w:rsidRDefault="00F01C78" w:rsidP="00840C08">
      <w:pPr>
        <w:tabs>
          <w:tab w:val="center" w:pos="4536"/>
          <w:tab w:val="right" w:pos="9072"/>
        </w:tabs>
        <w:rPr>
          <w:rFonts w:ascii="Arial" w:eastAsia="ＭＳ 明朝" w:hAnsi="Arial" w:cs="Arial"/>
          <w:b/>
          <w:bCs/>
          <w:sz w:val="28"/>
        </w:rPr>
      </w:pPr>
      <w:r w:rsidRPr="00F01C78">
        <w:rPr>
          <w:rFonts w:ascii="Arial" w:eastAsia="ＭＳ 明朝" w:hAnsi="Arial" w:cs="Arial"/>
          <w:b/>
          <w:bCs/>
          <w:sz w:val="28"/>
        </w:rPr>
        <w:t>Fukuoka City, Fukuoka, Japan, May 20th – 24th, 2024</w:t>
      </w:r>
    </w:p>
    <w:p w14:paraId="07210D9E" w14:textId="77777777" w:rsidR="003F1BAF" w:rsidRPr="000A0DDD" w:rsidRDefault="003F1BAF" w:rsidP="00E91FF3">
      <w:pPr>
        <w:pStyle w:val="a8"/>
        <w:rPr>
          <w:rFonts w:asciiTheme="majorHAnsi" w:eastAsia="ＭＳ ゴシック" w:hAnsiTheme="majorHAnsi" w:cstheme="majorHAnsi"/>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08715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r w:rsidR="004A2F4F">
        <w:rPr>
          <w:sz w:val="24"/>
          <w:lang w:val="en-US"/>
        </w:rPr>
        <w:t xml:space="preserve"> for s</w:t>
      </w:r>
      <w:r w:rsidR="004A2F4F" w:rsidRPr="004A2F4F">
        <w:rPr>
          <w:sz w:val="24"/>
          <w:lang w:val="en-US"/>
        </w:rPr>
        <w:t>ub-band full duplex (SBFD)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0A5CC55B"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102</w:t>
      </w:r>
      <w:r>
        <w:rPr>
          <w:rFonts w:eastAsia="SimSun"/>
          <w:sz w:val="22"/>
          <w:szCs w:val="22"/>
          <w:lang w:val="en-US" w:eastAsia="zh-CN"/>
        </w:rPr>
        <w:t xml:space="preserve"> meeting, a new </w:t>
      </w:r>
      <w:r w:rsidR="004A2F4F">
        <w:rPr>
          <w:rFonts w:eastAsia="SimSun"/>
          <w:sz w:val="22"/>
          <w:szCs w:val="22"/>
          <w:lang w:val="en-US" w:eastAsia="zh-CN"/>
        </w:rPr>
        <w:t>W</w:t>
      </w:r>
      <w:r>
        <w:rPr>
          <w:rFonts w:eastAsia="SimSun"/>
          <w:sz w:val="22"/>
          <w:szCs w:val="22"/>
          <w:lang w:val="en-US" w:eastAsia="zh-CN"/>
        </w:rPr>
        <w:t>ID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was approved</w:t>
      </w:r>
      <w:r w:rsidR="00D94D1B">
        <w:rPr>
          <w:rFonts w:eastAsia="SimSun"/>
          <w:sz w:val="22"/>
          <w:szCs w:val="22"/>
          <w:lang w:val="en-US" w:eastAsia="zh-CN"/>
        </w:rPr>
        <w:t xml:space="preserve"> [1]</w:t>
      </w:r>
      <w:r>
        <w:rPr>
          <w:rFonts w:eastAsia="SimSun"/>
          <w:sz w:val="22"/>
          <w:szCs w:val="22"/>
          <w:lang w:val="en-US" w:eastAsia="zh-CN"/>
        </w:rPr>
        <w:t>.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D94D1B">
        <w:trPr>
          <w:trHeight w:val="1833"/>
          <w:jc w:val="center"/>
        </w:trPr>
        <w:tc>
          <w:tcPr>
            <w:tcW w:w="9962" w:type="dxa"/>
          </w:tcPr>
          <w:p w14:paraId="4AE389B8" w14:textId="77777777" w:rsidR="004A2F4F" w:rsidRPr="004A2F4F" w:rsidRDefault="004A2F4F" w:rsidP="00141726">
            <w:pPr>
              <w:pStyle w:val="aff6"/>
              <w:numPr>
                <w:ilvl w:val="0"/>
                <w:numId w:val="2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For </w:t>
            </w:r>
            <w:proofErr w:type="spellStart"/>
            <w:r w:rsidRPr="004A2F4F">
              <w:rPr>
                <w:rFonts w:eastAsia="Malgun Gothic"/>
                <w:bCs/>
                <w:sz w:val="21"/>
                <w:szCs w:val="21"/>
                <w:lang w:val="en-US" w:eastAsia="ko-KR"/>
              </w:rPr>
              <w:t>subband</w:t>
            </w:r>
            <w:proofErr w:type="spellEnd"/>
            <w:r w:rsidRPr="004A2F4F">
              <w:rPr>
                <w:rFonts w:eastAsia="Malgun Gothic"/>
                <w:bCs/>
                <w:sz w:val="21"/>
                <w:szCs w:val="21"/>
                <w:lang w:val="en-US" w:eastAsia="ko-KR"/>
              </w:rPr>
              <w:t xml:space="preserve"> non-overlapping full duplex (SBFD) operation at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side within a TDD carrier:</w:t>
            </w:r>
          </w:p>
          <w:p w14:paraId="162738CE"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time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79BAEBF5"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frequency domain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12FB0DE4"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Specify SBFD operation to support random access in SBFD symbols by UEs in RRC CONNECTED mode [RAN1, RAN2]</w:t>
            </w:r>
          </w:p>
          <w:p w14:paraId="4450AF48"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Study and specify, if justified, SBFD operation to UE in RRC_IDLE/INACTIVE mode for random access [RAN1, RAN2]</w:t>
            </w:r>
          </w:p>
          <w:p w14:paraId="6661339F"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Specify UE transmission, reception and measurement behavior and procedures in SBFD symbols and/or non-SBFD symbols for SBFD aware UE [RAN1, RAN2]</w:t>
            </w:r>
          </w:p>
          <w:p w14:paraId="03CA0810" w14:textId="77777777" w:rsidR="004A2F4F" w:rsidRPr="004A2F4F" w:rsidRDefault="004A2F4F" w:rsidP="00141726">
            <w:pPr>
              <w:pStyle w:val="aff6"/>
              <w:numPr>
                <w:ilvl w:val="0"/>
                <w:numId w:val="25"/>
              </w:numPr>
              <w:ind w:leftChars="0"/>
              <w:jc w:val="both"/>
              <w:rPr>
                <w:rFonts w:eastAsia="Malgun Gothic"/>
                <w:bCs/>
                <w:sz w:val="21"/>
                <w:szCs w:val="21"/>
                <w:lang w:val="en-US" w:eastAsia="ko-KR"/>
              </w:rPr>
            </w:pPr>
            <w:r w:rsidRPr="004A2F4F">
              <w:rPr>
                <w:rFonts w:eastAsia="Malgun Gothic"/>
                <w:bCs/>
                <w:sz w:val="21"/>
                <w:szCs w:val="21"/>
                <w:lang w:val="en-US" w:eastAsia="ko-KR"/>
              </w:rPr>
              <w:t>Specify enhancements for CLI handling [RAN1, RAN2, RAN3]:</w:t>
            </w:r>
          </w:p>
          <w:p w14:paraId="78A40E9F" w14:textId="77777777" w:rsidR="004A2F4F" w:rsidRPr="004A2F4F" w:rsidRDefault="004A2F4F" w:rsidP="00141726">
            <w:pPr>
              <w:pStyle w:val="aff6"/>
              <w:numPr>
                <w:ilvl w:val="1"/>
                <w:numId w:val="2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Support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-to-</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co-channel CLI handling scheme(s) (the detailed schemes are to be down-selected from those in TR38.858 by RAN1#117)</w:t>
            </w:r>
          </w:p>
          <w:p w14:paraId="63725DC3" w14:textId="48D1EE89" w:rsidR="00770488" w:rsidRPr="004A2F4F" w:rsidRDefault="004A2F4F" w:rsidP="00141726">
            <w:pPr>
              <w:pStyle w:val="aff6"/>
              <w:numPr>
                <w:ilvl w:val="1"/>
                <w:numId w:val="25"/>
              </w:numPr>
              <w:ind w:leftChars="0"/>
              <w:jc w:val="both"/>
              <w:rPr>
                <w:rFonts w:eastAsia="Malgun Gothic"/>
                <w:bCs/>
                <w:lang w:val="en-US" w:eastAsia="ko-KR"/>
              </w:rPr>
            </w:pPr>
            <w:r w:rsidRPr="004A2F4F">
              <w:rPr>
                <w:rFonts w:eastAsia="Malgun Gothic"/>
                <w:bCs/>
                <w:sz w:val="21"/>
                <w:szCs w:val="21"/>
                <w:lang w:val="en-US" w:eastAsia="ko-KR"/>
              </w:rPr>
              <w:t>Support UE-to-UE co-channel CLI handling scheme(s) (the detailed schemes are to be down-selected from those in TR38.858 by RAN1#117)</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6FB7D7FD" w:rsidR="00770488" w:rsidRPr="001D3987" w:rsidRDefault="00770488" w:rsidP="00277B9C">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 xml:space="preserve">potential enhancements on </w:t>
      </w:r>
      <w:r w:rsidR="004A2F4F">
        <w:rPr>
          <w:rFonts w:eastAsia="SimSun"/>
          <w:sz w:val="22"/>
          <w:szCs w:val="22"/>
          <w:lang w:val="en-US" w:eastAsia="zh-CN"/>
        </w:rPr>
        <w:t>CLI handling for SBFD</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655E32E5" w:rsidR="004A2F4F" w:rsidRDefault="000077AF" w:rsidP="004A2F4F">
      <w:pPr>
        <w:pStyle w:val="1"/>
        <w:numPr>
          <w:ilvl w:val="0"/>
          <w:numId w:val="6"/>
        </w:numPr>
        <w:spacing w:before="180" w:after="120"/>
        <w:rPr>
          <w:rFonts w:eastAsia="ＭＳ 明朝"/>
          <w:b/>
          <w:bCs/>
          <w:szCs w:val="24"/>
          <w:lang w:val="en-US"/>
        </w:rPr>
      </w:pPr>
      <w:proofErr w:type="spellStart"/>
      <w:r>
        <w:rPr>
          <w:rFonts w:eastAsia="ＭＳ 明朝"/>
          <w:b/>
          <w:bCs/>
          <w:szCs w:val="24"/>
          <w:lang w:val="en-US"/>
        </w:rPr>
        <w:t>gNB</w:t>
      </w:r>
      <w:proofErr w:type="spellEnd"/>
      <w:r>
        <w:rPr>
          <w:rFonts w:eastAsia="ＭＳ 明朝"/>
          <w:b/>
          <w:bCs/>
          <w:szCs w:val="24"/>
          <w:lang w:val="en-US"/>
        </w:rPr>
        <w:t>-to-</w:t>
      </w:r>
      <w:proofErr w:type="spellStart"/>
      <w:r>
        <w:rPr>
          <w:rFonts w:eastAsia="ＭＳ 明朝"/>
          <w:b/>
          <w:bCs/>
          <w:szCs w:val="24"/>
          <w:lang w:val="en-US"/>
        </w:rPr>
        <w:t>gNB</w:t>
      </w:r>
      <w:proofErr w:type="spellEnd"/>
      <w:r>
        <w:rPr>
          <w:rFonts w:eastAsia="ＭＳ 明朝"/>
          <w:b/>
          <w:bCs/>
          <w:szCs w:val="24"/>
          <w:lang w:val="en-US"/>
        </w:rPr>
        <w:t xml:space="preserve"> </w:t>
      </w:r>
      <w:r w:rsidR="004A2F4F">
        <w:rPr>
          <w:rFonts w:eastAsia="ＭＳ 明朝"/>
          <w:b/>
          <w:bCs/>
          <w:szCs w:val="24"/>
          <w:lang w:val="en-US"/>
        </w:rPr>
        <w:t>CLI handling</w:t>
      </w:r>
      <w:r w:rsidR="00397079">
        <w:rPr>
          <w:rFonts w:eastAsia="ＭＳ 明朝"/>
          <w:b/>
          <w:bCs/>
          <w:szCs w:val="24"/>
          <w:lang w:val="en-US"/>
        </w:rPr>
        <w:t xml:space="preserve"> schemes</w:t>
      </w:r>
    </w:p>
    <w:p w14:paraId="64240CEB" w14:textId="18A05E69" w:rsidR="00F01C78" w:rsidRDefault="00BA2B2B" w:rsidP="00277B9C">
      <w:pPr>
        <w:jc w:val="both"/>
        <w:rPr>
          <w:sz w:val="22"/>
          <w:szCs w:val="22"/>
          <w:lang w:val="en-US"/>
        </w:rPr>
      </w:pPr>
      <w:r>
        <w:rPr>
          <w:sz w:val="22"/>
          <w:szCs w:val="22"/>
          <w:lang w:val="en-US"/>
        </w:rPr>
        <w:t xml:space="preserve">Potential </w:t>
      </w:r>
      <w:proofErr w:type="spellStart"/>
      <w:r>
        <w:rPr>
          <w:sz w:val="22"/>
          <w:szCs w:val="22"/>
          <w:lang w:val="en-US"/>
        </w:rPr>
        <w:t>gNB</w:t>
      </w:r>
      <w:proofErr w:type="spellEnd"/>
      <w:r>
        <w:rPr>
          <w:sz w:val="22"/>
          <w:szCs w:val="22"/>
          <w:lang w:val="en-US"/>
        </w:rPr>
        <w:t>-to-</w:t>
      </w:r>
      <w:proofErr w:type="spellStart"/>
      <w:r>
        <w:rPr>
          <w:sz w:val="22"/>
          <w:szCs w:val="22"/>
          <w:lang w:val="en-US"/>
        </w:rPr>
        <w:t>gNB</w:t>
      </w:r>
      <w:proofErr w:type="spellEnd"/>
      <w:r>
        <w:rPr>
          <w:sz w:val="22"/>
          <w:szCs w:val="22"/>
          <w:lang w:val="en-US"/>
        </w:rPr>
        <w:t xml:space="preserve"> CLI handling</w:t>
      </w:r>
      <w:r w:rsidR="00B312D9">
        <w:rPr>
          <w:sz w:val="22"/>
          <w:szCs w:val="22"/>
          <w:lang w:val="en-US"/>
        </w:rPr>
        <w:t xml:space="preserve"> schemes were</w:t>
      </w:r>
      <w:r>
        <w:rPr>
          <w:sz w:val="22"/>
          <w:szCs w:val="22"/>
          <w:lang w:val="en-US"/>
        </w:rPr>
        <w:t xml:space="preserve"> discussed </w:t>
      </w:r>
      <w:r w:rsidR="00840C08">
        <w:rPr>
          <w:sz w:val="22"/>
          <w:szCs w:val="22"/>
          <w:lang w:val="en-US"/>
        </w:rPr>
        <w:t>at the</w:t>
      </w:r>
      <w:r>
        <w:rPr>
          <w:sz w:val="22"/>
          <w:szCs w:val="22"/>
          <w:lang w:val="en-US"/>
        </w:rPr>
        <w:t xml:space="preserve"> RAN1#116</w:t>
      </w:r>
      <w:r w:rsidR="00F01C78">
        <w:rPr>
          <w:rFonts w:hint="eastAsia"/>
          <w:sz w:val="22"/>
          <w:szCs w:val="22"/>
          <w:lang w:val="en-US"/>
        </w:rPr>
        <w:t xml:space="preserve"> </w:t>
      </w:r>
      <w:r w:rsidR="00F01C78">
        <w:rPr>
          <w:sz w:val="22"/>
          <w:szCs w:val="22"/>
          <w:lang w:val="en-US"/>
        </w:rPr>
        <w:t>and #116bis</w:t>
      </w:r>
      <w:r>
        <w:rPr>
          <w:sz w:val="22"/>
          <w:szCs w:val="22"/>
          <w:lang w:val="en-US"/>
        </w:rPr>
        <w:t xml:space="preserve"> meeting</w:t>
      </w:r>
      <w:r w:rsidR="00F01C78">
        <w:rPr>
          <w:sz w:val="22"/>
          <w:szCs w:val="22"/>
          <w:lang w:val="en-US"/>
        </w:rPr>
        <w:t>s</w:t>
      </w:r>
      <w:r>
        <w:rPr>
          <w:sz w:val="22"/>
          <w:szCs w:val="22"/>
          <w:lang w:val="en-US"/>
        </w:rPr>
        <w:t xml:space="preserve">, </w:t>
      </w:r>
      <w:r w:rsidR="00F01C78">
        <w:rPr>
          <w:sz w:val="22"/>
          <w:szCs w:val="22"/>
          <w:lang w:val="en-US"/>
        </w:rPr>
        <w:t xml:space="preserve">and </w:t>
      </w:r>
      <w:r w:rsidR="005A0332">
        <w:rPr>
          <w:sz w:val="22"/>
          <w:szCs w:val="22"/>
          <w:lang w:val="en-US"/>
        </w:rPr>
        <w:t xml:space="preserve">the down-selection will be done from </w:t>
      </w:r>
      <w:r w:rsidR="00F01C78">
        <w:rPr>
          <w:sz w:val="22"/>
          <w:szCs w:val="22"/>
          <w:lang w:val="en-US"/>
        </w:rPr>
        <w:t xml:space="preserve">following </w:t>
      </w:r>
      <w:r w:rsidR="005A0332">
        <w:rPr>
          <w:sz w:val="22"/>
          <w:szCs w:val="22"/>
          <w:lang w:val="en-US"/>
        </w:rPr>
        <w:t>candidate solutions.</w:t>
      </w:r>
    </w:p>
    <w:p w14:paraId="52064216" w14:textId="77777777" w:rsidR="00F01C78" w:rsidRDefault="00F01C78" w:rsidP="00277B9C">
      <w:pPr>
        <w:jc w:val="both"/>
        <w:rPr>
          <w:sz w:val="22"/>
          <w:szCs w:val="22"/>
          <w:lang w:val="en-US"/>
        </w:rPr>
      </w:pPr>
    </w:p>
    <w:p w14:paraId="1A8D9025" w14:textId="4AD307D3" w:rsidR="00F01C78" w:rsidRDefault="00F01C78" w:rsidP="00141726">
      <w:pPr>
        <w:pStyle w:val="aff6"/>
        <w:numPr>
          <w:ilvl w:val="0"/>
          <w:numId w:val="28"/>
        </w:numPr>
        <w:ind w:leftChars="0"/>
        <w:jc w:val="both"/>
        <w:rPr>
          <w:sz w:val="22"/>
          <w:szCs w:val="22"/>
          <w:lang w:val="en-US"/>
        </w:rPr>
      </w:pPr>
      <w:r w:rsidRPr="00F01C78">
        <w:rPr>
          <w:sz w:val="22"/>
          <w:szCs w:val="22"/>
          <w:lang w:val="en-US"/>
        </w:rPr>
        <w:t xml:space="preserve">Spatial </w:t>
      </w:r>
      <w:proofErr w:type="gramStart"/>
      <w:r w:rsidRPr="00F01C78">
        <w:rPr>
          <w:sz w:val="22"/>
          <w:szCs w:val="22"/>
          <w:lang w:val="en-US"/>
        </w:rPr>
        <w:t>domain based</w:t>
      </w:r>
      <w:proofErr w:type="gramEnd"/>
      <w:r w:rsidRPr="00F01C78">
        <w:rPr>
          <w:sz w:val="22"/>
          <w:szCs w:val="22"/>
          <w:lang w:val="en-US"/>
        </w:rPr>
        <w:t xml:space="preserve"> schemes</w:t>
      </w:r>
    </w:p>
    <w:p w14:paraId="5851D1B0" w14:textId="153B39DB" w:rsidR="00F01C78" w:rsidRDefault="008310BE" w:rsidP="00141726">
      <w:pPr>
        <w:pStyle w:val="aff6"/>
        <w:numPr>
          <w:ilvl w:val="0"/>
          <w:numId w:val="28"/>
        </w:numPr>
        <w:ind w:leftChars="0"/>
        <w:jc w:val="both"/>
        <w:rPr>
          <w:sz w:val="22"/>
          <w:szCs w:val="22"/>
          <w:lang w:val="en-US"/>
        </w:rPr>
      </w:pPr>
      <w:r w:rsidRPr="008310BE">
        <w:rPr>
          <w:sz w:val="22"/>
          <w:szCs w:val="22"/>
          <w:lang w:val="en-US"/>
        </w:rPr>
        <w:t>UL resource muting schemes</w:t>
      </w:r>
    </w:p>
    <w:p w14:paraId="276BC2A2" w14:textId="1D52A603" w:rsidR="008310BE" w:rsidRPr="00F01C78" w:rsidRDefault="008310BE" w:rsidP="00141726">
      <w:pPr>
        <w:pStyle w:val="aff6"/>
        <w:numPr>
          <w:ilvl w:val="0"/>
          <w:numId w:val="28"/>
        </w:numPr>
        <w:ind w:leftChars="0"/>
        <w:jc w:val="both"/>
        <w:rPr>
          <w:sz w:val="22"/>
          <w:szCs w:val="22"/>
          <w:lang w:val="en-US"/>
        </w:rPr>
      </w:pPr>
      <w:r w:rsidRPr="008310BE">
        <w:rPr>
          <w:sz w:val="22"/>
          <w:szCs w:val="22"/>
          <w:lang w:val="en-US"/>
        </w:rPr>
        <w:t xml:space="preserve">Coordinated scheduling in time and/or </w:t>
      </w:r>
      <w:proofErr w:type="gramStart"/>
      <w:r w:rsidRPr="008310BE">
        <w:rPr>
          <w:sz w:val="22"/>
          <w:szCs w:val="22"/>
          <w:lang w:val="en-US"/>
        </w:rPr>
        <w:t>frequency</w:t>
      </w:r>
      <w:proofErr w:type="gramEnd"/>
    </w:p>
    <w:p w14:paraId="23B1993B" w14:textId="77777777" w:rsidR="00505319" w:rsidRDefault="00505319" w:rsidP="000077AF">
      <w:pPr>
        <w:rPr>
          <w:sz w:val="22"/>
          <w:szCs w:val="22"/>
          <w:lang w:val="en-US"/>
        </w:rPr>
      </w:pPr>
    </w:p>
    <w:p w14:paraId="60CED40F" w14:textId="74AAABCF" w:rsidR="00BA2B2B" w:rsidRPr="00E51372" w:rsidRDefault="00BA2B2B" w:rsidP="00BA2B2B">
      <w:pPr>
        <w:pStyle w:val="2"/>
        <w:numPr>
          <w:ilvl w:val="1"/>
          <w:numId w:val="6"/>
        </w:numPr>
        <w:jc w:val="both"/>
        <w:rPr>
          <w:b/>
          <w:bCs/>
          <w:sz w:val="22"/>
          <w:szCs w:val="22"/>
          <w:lang w:val="en-US"/>
        </w:rPr>
      </w:pPr>
      <w:r w:rsidRPr="00E51372">
        <w:rPr>
          <w:rFonts w:eastAsia="ＭＳ 明朝"/>
          <w:b/>
          <w:bCs/>
          <w:szCs w:val="24"/>
        </w:rPr>
        <w:t xml:space="preserve">Spatial </w:t>
      </w:r>
      <w:proofErr w:type="gramStart"/>
      <w:r w:rsidRPr="00E51372">
        <w:rPr>
          <w:rFonts w:eastAsia="ＭＳ 明朝"/>
          <w:b/>
          <w:bCs/>
          <w:szCs w:val="24"/>
        </w:rPr>
        <w:t>domain based</w:t>
      </w:r>
      <w:proofErr w:type="gramEnd"/>
      <w:r w:rsidRPr="00E51372">
        <w:rPr>
          <w:rFonts w:eastAsia="ＭＳ 明朝"/>
          <w:b/>
          <w:bCs/>
          <w:szCs w:val="24"/>
        </w:rPr>
        <w:t xml:space="preserve"> schemes</w:t>
      </w:r>
    </w:p>
    <w:p w14:paraId="35260277" w14:textId="5FAA2851" w:rsidR="00F01C78" w:rsidRPr="00146510" w:rsidRDefault="00F01C78" w:rsidP="00F01C78">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 xml:space="preserve">#116bis </w:t>
      </w:r>
      <w:r w:rsidRPr="00146510">
        <w:rPr>
          <w:rFonts w:eastAsiaTheme="minorEastAsia"/>
          <w:sz w:val="22"/>
          <w:szCs w:val="22"/>
          <w:lang w:val="en-US"/>
        </w:rPr>
        <w:t>meeting, following agreement</w:t>
      </w:r>
      <w:r w:rsidR="00D94D1B">
        <w:rPr>
          <w:rFonts w:eastAsiaTheme="minorEastAsia"/>
          <w:sz w:val="22"/>
          <w:szCs w:val="22"/>
          <w:lang w:val="en-US"/>
        </w:rPr>
        <w:t>s</w:t>
      </w:r>
      <w:r w:rsidRPr="00146510">
        <w:rPr>
          <w:rFonts w:eastAsiaTheme="minorEastAsia"/>
          <w:sz w:val="22"/>
          <w:szCs w:val="22"/>
          <w:lang w:val="en-US"/>
        </w:rPr>
        <w:t xml:space="preserve"> </w:t>
      </w:r>
      <w:r>
        <w:rPr>
          <w:rFonts w:eastAsiaTheme="minorEastAsia"/>
          <w:sz w:val="22"/>
          <w:szCs w:val="22"/>
          <w:lang w:val="en-US"/>
        </w:rPr>
        <w:t>w</w:t>
      </w:r>
      <w:r w:rsidR="00D94D1B">
        <w:rPr>
          <w:rFonts w:eastAsiaTheme="minorEastAsia"/>
          <w:sz w:val="22"/>
          <w:szCs w:val="22"/>
          <w:lang w:val="en-US"/>
        </w:rPr>
        <w:t>ere</w:t>
      </w:r>
      <w:r w:rsidRPr="00146510">
        <w:rPr>
          <w:rFonts w:eastAsiaTheme="minorEastAsia"/>
          <w:sz w:val="22"/>
          <w:szCs w:val="22"/>
          <w:lang w:val="en-US"/>
        </w:rPr>
        <w:t xml:space="preserve"> made </w:t>
      </w:r>
      <w:r>
        <w:rPr>
          <w:rFonts w:eastAsiaTheme="minorEastAsia"/>
          <w:sz w:val="22"/>
          <w:szCs w:val="22"/>
          <w:lang w:val="en-US"/>
        </w:rPr>
        <w:t xml:space="preserve">for spatial </w:t>
      </w:r>
      <w:proofErr w:type="gramStart"/>
      <w:r>
        <w:rPr>
          <w:rFonts w:eastAsiaTheme="minorEastAsia"/>
          <w:sz w:val="22"/>
          <w:szCs w:val="22"/>
          <w:lang w:val="en-US"/>
        </w:rPr>
        <w:t>domain based</w:t>
      </w:r>
      <w:proofErr w:type="gramEnd"/>
      <w:r>
        <w:rPr>
          <w:rFonts w:eastAsiaTheme="minorEastAsia"/>
          <w:sz w:val="22"/>
          <w:szCs w:val="22"/>
          <w:lang w:val="en-US"/>
        </w:rPr>
        <w:t xml:space="preserve"> s</w:t>
      </w:r>
      <w:r w:rsidR="003470FF">
        <w:rPr>
          <w:rFonts w:eastAsiaTheme="minorEastAsia"/>
          <w:sz w:val="22"/>
          <w:szCs w:val="22"/>
          <w:lang w:val="en-US"/>
        </w:rPr>
        <w:t>c</w:t>
      </w:r>
      <w:r>
        <w:rPr>
          <w:rFonts w:eastAsiaTheme="minorEastAsia"/>
          <w:sz w:val="22"/>
          <w:szCs w:val="22"/>
          <w:lang w:val="en-US"/>
        </w:rPr>
        <w:t>hemes</w:t>
      </w:r>
      <w:r w:rsidR="00D94D1B">
        <w:rPr>
          <w:rFonts w:eastAsiaTheme="minorEastAsia"/>
          <w:sz w:val="22"/>
          <w:szCs w:val="22"/>
          <w:lang w:val="en-US"/>
        </w:rPr>
        <w:t xml:space="preserve"> [2]</w:t>
      </w:r>
      <w:r w:rsidRPr="00146510">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F01C78" w:rsidRPr="00A31D60" w14:paraId="07587AB8" w14:textId="77777777" w:rsidTr="00D94D1B">
        <w:trPr>
          <w:trHeight w:val="1657"/>
          <w:jc w:val="center"/>
        </w:trPr>
        <w:tc>
          <w:tcPr>
            <w:tcW w:w="9962" w:type="dxa"/>
          </w:tcPr>
          <w:p w14:paraId="0E395824" w14:textId="77777777" w:rsidR="00F01C78" w:rsidRPr="00E85439" w:rsidRDefault="00F01C78" w:rsidP="00F01C78">
            <w:pPr>
              <w:spacing w:after="0"/>
              <w:rPr>
                <w:sz w:val="21"/>
                <w:szCs w:val="21"/>
                <w:highlight w:val="green"/>
                <w:lang w:val="en-US" w:eastAsia="ko-KR"/>
              </w:rPr>
            </w:pPr>
            <w:r w:rsidRPr="00E85439">
              <w:rPr>
                <w:sz w:val="21"/>
                <w:szCs w:val="21"/>
                <w:highlight w:val="green"/>
                <w:lang w:val="en-US" w:eastAsia="ko-KR"/>
              </w:rPr>
              <w:lastRenderedPageBreak/>
              <w:t>Agreement</w:t>
            </w:r>
          </w:p>
          <w:p w14:paraId="5E3A51BF" w14:textId="77777777" w:rsidR="00F01C78" w:rsidRPr="00F01C78" w:rsidRDefault="00F01C78" w:rsidP="00F01C78">
            <w:pPr>
              <w:rPr>
                <w:rFonts w:eastAsia="Malgun Gothic"/>
                <w:sz w:val="21"/>
                <w:szCs w:val="21"/>
                <w:lang w:eastAsia="ko-KR"/>
              </w:rPr>
            </w:pPr>
            <w:r w:rsidRPr="00F01C78">
              <w:rPr>
                <w:rFonts w:eastAsia="Malgun Gothic"/>
                <w:sz w:val="21"/>
                <w:szCs w:val="21"/>
                <w:lang w:eastAsia="ko-KR"/>
              </w:rPr>
              <w:t xml:space="preserve">If beam nulling is supported for </w:t>
            </w:r>
            <w:proofErr w:type="spellStart"/>
            <w:r w:rsidRPr="00F01C78">
              <w:rPr>
                <w:rFonts w:eastAsia="Malgun Gothic"/>
                <w:sz w:val="21"/>
                <w:szCs w:val="21"/>
                <w:lang w:eastAsia="ko-KR"/>
              </w:rPr>
              <w:t>gNB</w:t>
            </w:r>
            <w:proofErr w:type="spellEnd"/>
            <w:r w:rsidRPr="00F01C78">
              <w:rPr>
                <w:rFonts w:eastAsia="Malgun Gothic"/>
                <w:sz w:val="21"/>
                <w:szCs w:val="21"/>
                <w:lang w:eastAsia="ko-KR"/>
              </w:rPr>
              <w:t>-to-</w:t>
            </w:r>
            <w:proofErr w:type="spellStart"/>
            <w:r w:rsidRPr="00F01C78">
              <w:rPr>
                <w:rFonts w:eastAsia="Malgun Gothic"/>
                <w:sz w:val="21"/>
                <w:szCs w:val="21"/>
                <w:lang w:eastAsia="ko-KR"/>
              </w:rPr>
              <w:t>gNB</w:t>
            </w:r>
            <w:proofErr w:type="spellEnd"/>
            <w:r w:rsidRPr="00F01C78">
              <w:rPr>
                <w:rFonts w:eastAsia="Malgun Gothic"/>
                <w:sz w:val="21"/>
                <w:szCs w:val="21"/>
                <w:lang w:eastAsia="ko-KR"/>
              </w:rPr>
              <w:t xml:space="preserve"> CLI handling, the following are recommended to be </w:t>
            </w:r>
            <w:proofErr w:type="gramStart"/>
            <w:r w:rsidRPr="00F01C78">
              <w:rPr>
                <w:rFonts w:eastAsia="Malgun Gothic"/>
                <w:sz w:val="21"/>
                <w:szCs w:val="21"/>
                <w:lang w:eastAsia="ko-KR"/>
              </w:rPr>
              <w:t>specified</w:t>
            </w:r>
            <w:proofErr w:type="gramEnd"/>
          </w:p>
          <w:p w14:paraId="7AF1CBD9" w14:textId="167B0A65" w:rsidR="00F01C78" w:rsidRDefault="00F01C78" w:rsidP="00F01C78">
            <w:pPr>
              <w:spacing w:after="0"/>
              <w:rPr>
                <w:rFonts w:eastAsia="Malgun Gothic"/>
                <w:sz w:val="21"/>
                <w:szCs w:val="21"/>
                <w:lang w:eastAsia="ko-KR"/>
              </w:rPr>
            </w:pPr>
            <w:r w:rsidRPr="00F01C78">
              <w:rPr>
                <w:rFonts w:eastAsia="Malgun Gothic" w:hint="eastAsia"/>
                <w:sz w:val="21"/>
                <w:szCs w:val="21"/>
                <w:lang w:eastAsia="ko-KR"/>
              </w:rPr>
              <w:t>•</w:t>
            </w:r>
            <w:r>
              <w:rPr>
                <w:rFonts w:eastAsiaTheme="minorEastAsia" w:hint="eastAsia"/>
                <w:sz w:val="21"/>
                <w:szCs w:val="21"/>
              </w:rPr>
              <w:t xml:space="preserve"> </w:t>
            </w:r>
            <w:r w:rsidRPr="00F01C78">
              <w:rPr>
                <w:rFonts w:eastAsia="Malgun Gothic"/>
                <w:sz w:val="21"/>
                <w:szCs w:val="21"/>
                <w:lang w:eastAsia="ko-KR"/>
              </w:rPr>
              <w:t>Information exchange of measurement resource configuration, i.e., periodic NZP CSI-RS.</w:t>
            </w:r>
          </w:p>
          <w:p w14:paraId="2B31BDD3" w14:textId="77777777" w:rsidR="00F01C78" w:rsidRPr="00F01C78" w:rsidRDefault="00F01C78" w:rsidP="00F01C78">
            <w:pPr>
              <w:spacing w:after="0"/>
              <w:rPr>
                <w:sz w:val="21"/>
                <w:szCs w:val="21"/>
                <w:highlight w:val="green"/>
                <w:lang w:eastAsia="ko-KR"/>
              </w:rPr>
            </w:pPr>
          </w:p>
          <w:p w14:paraId="39AB7A6F" w14:textId="06920761" w:rsidR="00F01C78" w:rsidRPr="00E85439" w:rsidRDefault="00F01C78" w:rsidP="00F01C78">
            <w:pPr>
              <w:spacing w:after="0"/>
              <w:rPr>
                <w:sz w:val="21"/>
                <w:szCs w:val="21"/>
                <w:highlight w:val="green"/>
                <w:lang w:val="en-US" w:eastAsia="ko-KR"/>
              </w:rPr>
            </w:pPr>
            <w:r w:rsidRPr="00E85439">
              <w:rPr>
                <w:sz w:val="21"/>
                <w:szCs w:val="21"/>
                <w:highlight w:val="green"/>
                <w:lang w:val="en-US" w:eastAsia="ko-KR"/>
              </w:rPr>
              <w:t>Agreement</w:t>
            </w:r>
          </w:p>
          <w:p w14:paraId="79598229" w14:textId="77777777" w:rsidR="00F01C78" w:rsidRPr="00F01C78" w:rsidRDefault="00F01C78" w:rsidP="00F01C78">
            <w:pPr>
              <w:rPr>
                <w:rFonts w:eastAsia="Malgun Gothic"/>
                <w:sz w:val="21"/>
                <w:szCs w:val="21"/>
                <w:lang w:eastAsia="ko-KR"/>
              </w:rPr>
            </w:pPr>
            <w:r w:rsidRPr="00F01C78">
              <w:rPr>
                <w:rFonts w:eastAsia="Malgun Gothic"/>
                <w:sz w:val="21"/>
                <w:szCs w:val="21"/>
                <w:lang w:eastAsia="ko-KR"/>
              </w:rPr>
              <w:t xml:space="preserve">If beam pairing is supported for </w:t>
            </w:r>
            <w:proofErr w:type="spellStart"/>
            <w:r w:rsidRPr="00F01C78">
              <w:rPr>
                <w:rFonts w:eastAsia="Malgun Gothic"/>
                <w:sz w:val="21"/>
                <w:szCs w:val="21"/>
                <w:lang w:eastAsia="ko-KR"/>
              </w:rPr>
              <w:t>gNB</w:t>
            </w:r>
            <w:proofErr w:type="spellEnd"/>
            <w:r w:rsidRPr="00F01C78">
              <w:rPr>
                <w:rFonts w:eastAsia="Malgun Gothic"/>
                <w:sz w:val="21"/>
                <w:szCs w:val="21"/>
                <w:lang w:eastAsia="ko-KR"/>
              </w:rPr>
              <w:t>-to-</w:t>
            </w:r>
            <w:proofErr w:type="spellStart"/>
            <w:r w:rsidRPr="00F01C78">
              <w:rPr>
                <w:rFonts w:eastAsia="Malgun Gothic"/>
                <w:sz w:val="21"/>
                <w:szCs w:val="21"/>
                <w:lang w:eastAsia="ko-KR"/>
              </w:rPr>
              <w:t>gNB</w:t>
            </w:r>
            <w:proofErr w:type="spellEnd"/>
            <w:r w:rsidRPr="00F01C78">
              <w:rPr>
                <w:rFonts w:eastAsia="Malgun Gothic"/>
                <w:sz w:val="21"/>
                <w:szCs w:val="21"/>
                <w:lang w:eastAsia="ko-KR"/>
              </w:rPr>
              <w:t xml:space="preserve"> CLI handling, the following are recommended to be </w:t>
            </w:r>
            <w:proofErr w:type="gramStart"/>
            <w:r w:rsidRPr="00F01C78">
              <w:rPr>
                <w:rFonts w:eastAsia="Malgun Gothic"/>
                <w:sz w:val="21"/>
                <w:szCs w:val="21"/>
                <w:lang w:eastAsia="ko-KR"/>
              </w:rPr>
              <w:t>specified</w:t>
            </w:r>
            <w:proofErr w:type="gramEnd"/>
          </w:p>
          <w:p w14:paraId="79E36038" w14:textId="59D7D37D" w:rsidR="00F01C78" w:rsidRPr="00F01C78" w:rsidRDefault="00F01C78" w:rsidP="00F01C78">
            <w:pPr>
              <w:rPr>
                <w:rFonts w:eastAsia="Malgun Gothic"/>
                <w:sz w:val="21"/>
                <w:szCs w:val="21"/>
                <w:lang w:eastAsia="ko-KR"/>
              </w:rPr>
            </w:pPr>
            <w:r w:rsidRPr="00F01C78">
              <w:rPr>
                <w:rFonts w:eastAsia="Malgun Gothic" w:hint="eastAsia"/>
                <w:sz w:val="21"/>
                <w:szCs w:val="21"/>
                <w:lang w:eastAsia="ko-KR"/>
              </w:rPr>
              <w:t>•</w:t>
            </w:r>
            <w:r>
              <w:rPr>
                <w:rFonts w:eastAsiaTheme="minorEastAsia" w:hint="eastAsia"/>
                <w:sz w:val="21"/>
                <w:szCs w:val="21"/>
              </w:rPr>
              <w:t xml:space="preserve"> </w:t>
            </w:r>
            <w:r w:rsidRPr="00F01C78">
              <w:rPr>
                <w:rFonts w:eastAsia="Malgun Gothic"/>
                <w:sz w:val="21"/>
                <w:szCs w:val="21"/>
                <w:lang w:eastAsia="ko-KR"/>
              </w:rPr>
              <w:t>Information exchange of measurement resource configuration, i.e., SSB and/or periodic NZP CSI-RS</w:t>
            </w:r>
          </w:p>
          <w:p w14:paraId="51821B27" w14:textId="7ED8AFA9" w:rsidR="00F01C78" w:rsidRPr="00F01C78" w:rsidRDefault="00F01C78" w:rsidP="00F01C78">
            <w:pPr>
              <w:spacing w:after="0"/>
              <w:rPr>
                <w:rFonts w:eastAsia="Malgun Gothic"/>
                <w:sz w:val="21"/>
                <w:szCs w:val="21"/>
                <w:lang w:eastAsia="ko-KR"/>
              </w:rPr>
            </w:pPr>
            <w:r w:rsidRPr="00F01C78">
              <w:rPr>
                <w:rFonts w:eastAsia="Malgun Gothic" w:hint="eastAsia"/>
                <w:sz w:val="21"/>
                <w:szCs w:val="21"/>
                <w:lang w:eastAsia="ko-KR"/>
              </w:rPr>
              <w:t>•</w:t>
            </w:r>
            <w:r>
              <w:rPr>
                <w:rFonts w:eastAsiaTheme="minorEastAsia" w:hint="eastAsia"/>
                <w:sz w:val="21"/>
                <w:szCs w:val="21"/>
              </w:rPr>
              <w:t xml:space="preserve">  </w:t>
            </w:r>
            <w:r w:rsidRPr="00F01C78">
              <w:rPr>
                <w:rFonts w:eastAsia="Malgun Gothic"/>
                <w:sz w:val="21"/>
                <w:szCs w:val="21"/>
                <w:lang w:eastAsia="ko-KR"/>
              </w:rPr>
              <w:t>Information exchange of recommended/not-recommended DL beam information and associated resource configuration</w:t>
            </w:r>
          </w:p>
        </w:tc>
      </w:tr>
    </w:tbl>
    <w:p w14:paraId="2A9A93C0" w14:textId="77777777" w:rsidR="00F01C78" w:rsidRPr="00F01C78" w:rsidRDefault="00F01C78" w:rsidP="00BA2B2B">
      <w:pPr>
        <w:jc w:val="both"/>
        <w:rPr>
          <w:rFonts w:eastAsia="ＭＳ 明朝"/>
          <w:sz w:val="22"/>
          <w:szCs w:val="22"/>
        </w:rPr>
      </w:pPr>
    </w:p>
    <w:p w14:paraId="79AA37E2" w14:textId="11264ADB" w:rsidR="00BA2B2B" w:rsidRPr="00E947BB" w:rsidRDefault="00BA2B2B" w:rsidP="00BA2B2B">
      <w:pPr>
        <w:jc w:val="both"/>
        <w:rPr>
          <w:rFonts w:eastAsia="ＭＳ 明朝"/>
          <w:sz w:val="22"/>
          <w:szCs w:val="22"/>
          <w:lang w:val="en-US"/>
        </w:rPr>
      </w:pPr>
      <w:proofErr w:type="spellStart"/>
      <w:r w:rsidRPr="00E947BB">
        <w:rPr>
          <w:rFonts w:eastAsia="ＭＳ 明朝"/>
          <w:sz w:val="22"/>
          <w:szCs w:val="22"/>
          <w:lang w:val="en-US"/>
        </w:rPr>
        <w:t>gNB</w:t>
      </w:r>
      <w:proofErr w:type="spellEnd"/>
      <w:r w:rsidRPr="00E947BB">
        <w:rPr>
          <w:rFonts w:eastAsia="ＭＳ 明朝"/>
          <w:sz w:val="22"/>
          <w:szCs w:val="22"/>
          <w:lang w:val="en-US"/>
        </w:rPr>
        <w:t>-to-</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CLI </w:t>
      </w:r>
      <w:r>
        <w:rPr>
          <w:rFonts w:eastAsia="ＭＳ 明朝"/>
          <w:sz w:val="22"/>
          <w:szCs w:val="22"/>
          <w:lang w:val="en-US"/>
        </w:rPr>
        <w:t>could</w:t>
      </w:r>
      <w:r w:rsidRPr="00E947BB">
        <w:rPr>
          <w:rFonts w:eastAsia="ＭＳ 明朝"/>
          <w:sz w:val="22"/>
          <w:szCs w:val="22"/>
          <w:lang w:val="en-US"/>
        </w:rPr>
        <w:t xml:space="preserve"> potentially </w:t>
      </w:r>
      <w:r>
        <w:rPr>
          <w:rFonts w:eastAsia="ＭＳ 明朝"/>
          <w:sz w:val="22"/>
          <w:szCs w:val="22"/>
          <w:lang w:val="en-US"/>
        </w:rPr>
        <w:t>be severe</w:t>
      </w:r>
      <w:r w:rsidRPr="00E947BB">
        <w:rPr>
          <w:rFonts w:eastAsia="ＭＳ 明朝"/>
          <w:sz w:val="22"/>
          <w:szCs w:val="22"/>
          <w:lang w:val="en-US"/>
        </w:rPr>
        <w:t xml:space="preserve">, especially when the direction of antenna beam at aggressor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transmission </w:t>
      </w:r>
      <w:r>
        <w:rPr>
          <w:rFonts w:eastAsia="ＭＳ 明朝"/>
          <w:sz w:val="22"/>
          <w:szCs w:val="22"/>
          <w:lang w:val="en-US"/>
        </w:rPr>
        <w:t>is matching with</w:t>
      </w:r>
      <w:r w:rsidRPr="00E947BB">
        <w:rPr>
          <w:rFonts w:eastAsia="ＭＳ 明朝"/>
          <w:sz w:val="22"/>
          <w:szCs w:val="22"/>
          <w:lang w:val="en-US"/>
        </w:rPr>
        <w:t xml:space="preserve"> the direction of antenna beam at victim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reception</w:t>
      </w:r>
      <w:r>
        <w:rPr>
          <w:rFonts w:eastAsia="ＭＳ 明朝"/>
          <w:sz w:val="22"/>
          <w:szCs w:val="22"/>
          <w:lang w:val="en-US"/>
        </w:rPr>
        <w:t>, as shown in Fig.1</w:t>
      </w:r>
      <w:r w:rsidRPr="00D8664C">
        <w:rPr>
          <w:rFonts w:eastAsia="ＭＳ 明朝"/>
          <w:sz w:val="22"/>
          <w:szCs w:val="22"/>
          <w:lang w:val="en-US"/>
        </w:rPr>
        <w:t>.</w:t>
      </w:r>
      <w:r>
        <w:rPr>
          <w:rFonts w:eastAsia="ＭＳ 明朝"/>
          <w:sz w:val="22"/>
          <w:szCs w:val="22"/>
          <w:lang w:val="en-US"/>
        </w:rPr>
        <w:t xml:space="preserve"> </w:t>
      </w:r>
      <w:r w:rsidRPr="00E947BB">
        <w:rPr>
          <w:rFonts w:eastAsia="ＭＳ 明朝"/>
          <w:sz w:val="22"/>
          <w:szCs w:val="22"/>
          <w:lang w:val="en-US"/>
        </w:rPr>
        <w:t xml:space="preserve">Therefore, measurement configuration with </w:t>
      </w:r>
      <w:proofErr w:type="spellStart"/>
      <w:r w:rsidRPr="00E947BB">
        <w:rPr>
          <w:rFonts w:eastAsia="ＭＳ 明朝"/>
          <w:sz w:val="22"/>
          <w:szCs w:val="22"/>
          <w:lang w:val="en-US"/>
        </w:rPr>
        <w:t>gNB’s</w:t>
      </w:r>
      <w:proofErr w:type="spellEnd"/>
      <w:r w:rsidRPr="00E947BB">
        <w:rPr>
          <w:rFonts w:eastAsia="ＭＳ 明朝"/>
          <w:sz w:val="22"/>
          <w:szCs w:val="22"/>
          <w:lang w:val="en-US"/>
        </w:rPr>
        <w:t xml:space="preserve"> spatial domain information would be important for the CLI measurement.</w:t>
      </w:r>
    </w:p>
    <w:p w14:paraId="122EE3A6" w14:textId="77777777" w:rsidR="00BA2B2B" w:rsidRPr="00F01C78" w:rsidRDefault="00BA2B2B" w:rsidP="00BA2B2B">
      <w:pPr>
        <w:jc w:val="both"/>
        <w:rPr>
          <w:rFonts w:eastAsia="ＭＳ 明朝"/>
          <w:sz w:val="22"/>
          <w:szCs w:val="22"/>
          <w:lang w:val="en-US"/>
        </w:rPr>
      </w:pPr>
    </w:p>
    <w:p w14:paraId="6CE567E6" w14:textId="2DFB5ADB" w:rsidR="00D13CDF" w:rsidRDefault="00BA2B2B" w:rsidP="00BA2B2B">
      <w:pPr>
        <w:jc w:val="both"/>
        <w:rPr>
          <w:rFonts w:eastAsia="ＭＳ 明朝"/>
          <w:sz w:val="22"/>
          <w:szCs w:val="22"/>
          <w:lang w:val="en-US"/>
        </w:rPr>
      </w:pPr>
      <w:r>
        <w:rPr>
          <w:rFonts w:eastAsia="ＭＳ 明朝"/>
          <w:sz w:val="22"/>
          <w:szCs w:val="22"/>
          <w:lang w:val="en-US"/>
        </w:rPr>
        <w:t>In addition to utilizing the CLI</w:t>
      </w:r>
      <w:r>
        <w:rPr>
          <w:rFonts w:eastAsia="ＭＳ 明朝" w:hint="eastAsia"/>
          <w:sz w:val="22"/>
          <w:szCs w:val="22"/>
          <w:lang w:val="en-US"/>
        </w:rPr>
        <w:t xml:space="preserve"> measurement</w:t>
      </w:r>
      <w:r>
        <w:rPr>
          <w:rFonts w:eastAsia="ＭＳ 明朝"/>
          <w:sz w:val="22"/>
          <w:szCs w:val="22"/>
          <w:lang w:val="en-US"/>
        </w:rPr>
        <w:t xml:space="preserve"> results with aggressor</w:t>
      </w:r>
      <w:r w:rsidR="00364324">
        <w:rPr>
          <w:rFonts w:eastAsia="ＭＳ 明朝"/>
          <w:sz w:val="22"/>
          <w:szCs w:val="22"/>
          <w:lang w:val="en-US"/>
        </w:rPr>
        <w:t xml:space="preserve"> / victim</w:t>
      </w:r>
      <w:r>
        <w:rPr>
          <w:rFonts w:eastAsia="ＭＳ 明朝"/>
          <w:sz w:val="22"/>
          <w:szCs w:val="22"/>
          <w:lang w:val="en-US"/>
        </w:rPr>
        <w:t xml:space="preserve"> </w:t>
      </w:r>
      <w:proofErr w:type="spellStart"/>
      <w:r>
        <w:rPr>
          <w:rFonts w:eastAsia="ＭＳ 明朝"/>
          <w:sz w:val="22"/>
          <w:szCs w:val="22"/>
          <w:lang w:val="en-US"/>
        </w:rPr>
        <w:t>gNB’s</w:t>
      </w:r>
      <w:proofErr w:type="spellEnd"/>
      <w:r>
        <w:rPr>
          <w:rFonts w:eastAsia="ＭＳ 明朝"/>
          <w:sz w:val="22"/>
          <w:szCs w:val="22"/>
          <w:lang w:val="en-US"/>
        </w:rPr>
        <w:t xml:space="preserve"> spatial domain information, spatial domain coordination method should be considered as well, </w:t>
      </w:r>
      <w:r w:rsidR="00D13CDF">
        <w:rPr>
          <w:rFonts w:eastAsia="ＭＳ 明朝" w:hint="eastAsia"/>
          <w:sz w:val="22"/>
          <w:szCs w:val="22"/>
          <w:lang w:val="en-US"/>
        </w:rPr>
        <w:t>a</w:t>
      </w:r>
      <w:r w:rsidR="00D13CDF">
        <w:rPr>
          <w:rFonts w:eastAsia="ＭＳ 明朝"/>
          <w:sz w:val="22"/>
          <w:szCs w:val="22"/>
          <w:lang w:val="en-US"/>
        </w:rPr>
        <w:t xml:space="preserve">nd two </w:t>
      </w:r>
      <w:r w:rsidR="00211845">
        <w:rPr>
          <w:rFonts w:eastAsia="ＭＳ 明朝"/>
          <w:sz w:val="22"/>
          <w:szCs w:val="22"/>
          <w:lang w:val="en-US"/>
        </w:rPr>
        <w:t>schemes</w:t>
      </w:r>
      <w:r w:rsidR="00D13CDF">
        <w:rPr>
          <w:rFonts w:eastAsia="ＭＳ 明朝"/>
          <w:sz w:val="22"/>
          <w:szCs w:val="22"/>
          <w:lang w:val="en-US"/>
        </w:rPr>
        <w:t>, beam nulling and beam paring, are captured in the table.</w:t>
      </w:r>
      <w:r w:rsidR="00211845">
        <w:rPr>
          <w:rFonts w:eastAsia="ＭＳ 明朝"/>
          <w:sz w:val="22"/>
          <w:szCs w:val="22"/>
          <w:lang w:val="en-US"/>
        </w:rPr>
        <w:t xml:space="preserve"> For both solutions, </w:t>
      </w:r>
      <w:proofErr w:type="gramStart"/>
      <w:r w:rsidR="00211845">
        <w:rPr>
          <w:rFonts w:eastAsia="ＭＳ 明朝"/>
          <w:sz w:val="22"/>
          <w:szCs w:val="22"/>
          <w:lang w:val="en-US"/>
        </w:rPr>
        <w:t>aggressor</w:t>
      </w:r>
      <w:proofErr w:type="gramEnd"/>
      <w:r w:rsidR="00211845">
        <w:rPr>
          <w:rFonts w:eastAsia="ＭＳ 明朝"/>
          <w:sz w:val="22"/>
          <w:szCs w:val="22"/>
          <w:lang w:val="en-US"/>
        </w:rPr>
        <w:t xml:space="preserve"> or victim </w:t>
      </w:r>
      <w:proofErr w:type="spellStart"/>
      <w:r w:rsidR="00211845">
        <w:rPr>
          <w:rFonts w:eastAsia="ＭＳ 明朝"/>
          <w:sz w:val="22"/>
          <w:szCs w:val="22"/>
          <w:lang w:val="en-US"/>
        </w:rPr>
        <w:t>gNB</w:t>
      </w:r>
      <w:proofErr w:type="spellEnd"/>
      <w:r w:rsidR="00211845">
        <w:rPr>
          <w:rFonts w:eastAsia="ＭＳ 明朝"/>
          <w:sz w:val="22"/>
          <w:szCs w:val="22"/>
          <w:lang w:val="en-US"/>
        </w:rPr>
        <w:t xml:space="preserve"> may create optimized beam pattern or select desired beam to avoid </w:t>
      </w:r>
      <w:r w:rsidR="00D94D1B">
        <w:rPr>
          <w:rFonts w:eastAsia="ＭＳ 明朝"/>
          <w:sz w:val="22"/>
          <w:szCs w:val="22"/>
          <w:lang w:val="en-US"/>
        </w:rPr>
        <w:t xml:space="preserve">severe </w:t>
      </w:r>
      <w:proofErr w:type="spellStart"/>
      <w:r w:rsidR="00211845">
        <w:rPr>
          <w:rFonts w:eastAsia="ＭＳ 明朝"/>
          <w:sz w:val="22"/>
          <w:szCs w:val="22"/>
          <w:lang w:val="en-US"/>
        </w:rPr>
        <w:t>gNB</w:t>
      </w:r>
      <w:proofErr w:type="spellEnd"/>
      <w:r w:rsidR="00211845">
        <w:rPr>
          <w:rFonts w:eastAsia="ＭＳ 明朝"/>
          <w:sz w:val="22"/>
          <w:szCs w:val="22"/>
          <w:lang w:val="en-US"/>
        </w:rPr>
        <w:t>-to-</w:t>
      </w:r>
      <w:proofErr w:type="spellStart"/>
      <w:r w:rsidR="00211845">
        <w:rPr>
          <w:rFonts w:eastAsia="ＭＳ 明朝"/>
          <w:sz w:val="22"/>
          <w:szCs w:val="22"/>
          <w:lang w:val="en-US"/>
        </w:rPr>
        <w:t>gNB</w:t>
      </w:r>
      <w:proofErr w:type="spellEnd"/>
      <w:r w:rsidR="00211845">
        <w:rPr>
          <w:rFonts w:eastAsia="ＭＳ 明朝"/>
          <w:sz w:val="22"/>
          <w:szCs w:val="22"/>
          <w:lang w:val="en-US"/>
        </w:rPr>
        <w:t xml:space="preserve"> CLI. </w:t>
      </w:r>
      <w:r w:rsidR="00364324">
        <w:rPr>
          <w:rFonts w:eastAsia="ＭＳ 明朝"/>
          <w:sz w:val="22"/>
          <w:szCs w:val="22"/>
          <w:lang w:val="en-US"/>
        </w:rPr>
        <w:t>Concerning to the operation of CLI handling for spatial domain, following two options can be considered.</w:t>
      </w:r>
    </w:p>
    <w:p w14:paraId="3D015228" w14:textId="77777777" w:rsidR="00211845" w:rsidRDefault="00211845" w:rsidP="00BA2B2B">
      <w:pPr>
        <w:jc w:val="both"/>
        <w:rPr>
          <w:rFonts w:eastAsia="ＭＳ 明朝"/>
          <w:sz w:val="22"/>
          <w:szCs w:val="22"/>
          <w:lang w:val="en-US"/>
        </w:rPr>
      </w:pPr>
    </w:p>
    <w:p w14:paraId="3A0A59F7" w14:textId="549380A8" w:rsidR="00211845" w:rsidRPr="00211845" w:rsidRDefault="00211845" w:rsidP="00BA2B2B">
      <w:pPr>
        <w:jc w:val="both"/>
        <w:rPr>
          <w:rFonts w:eastAsia="ＭＳ 明朝"/>
          <w:b/>
          <w:bCs/>
          <w:sz w:val="22"/>
          <w:szCs w:val="22"/>
          <w:lang w:val="en-US"/>
        </w:rPr>
      </w:pPr>
      <w:r w:rsidRPr="00211845">
        <w:rPr>
          <w:rFonts w:eastAsia="ＭＳ 明朝" w:hint="eastAsia"/>
          <w:b/>
          <w:bCs/>
          <w:sz w:val="22"/>
          <w:szCs w:val="22"/>
          <w:lang w:val="en-US"/>
        </w:rPr>
        <w:t>O</w:t>
      </w:r>
      <w:r w:rsidRPr="00211845">
        <w:rPr>
          <w:rFonts w:eastAsia="ＭＳ 明朝"/>
          <w:b/>
          <w:bCs/>
          <w:sz w:val="22"/>
          <w:szCs w:val="22"/>
          <w:lang w:val="en-US"/>
        </w:rPr>
        <w:t xml:space="preserve">ption </w:t>
      </w:r>
      <w:r>
        <w:rPr>
          <w:rFonts w:eastAsia="ＭＳ 明朝"/>
          <w:b/>
          <w:bCs/>
          <w:sz w:val="22"/>
          <w:szCs w:val="22"/>
          <w:lang w:val="en-US"/>
        </w:rPr>
        <w:t>1</w:t>
      </w:r>
      <w:r w:rsidRPr="00211845">
        <w:rPr>
          <w:rFonts w:eastAsia="ＭＳ 明朝"/>
          <w:b/>
          <w:bCs/>
          <w:sz w:val="22"/>
          <w:szCs w:val="22"/>
          <w:lang w:val="en-US"/>
        </w:rPr>
        <w:t>: Dynamic</w:t>
      </w:r>
      <w:r>
        <w:rPr>
          <w:rFonts w:eastAsia="ＭＳ 明朝"/>
          <w:b/>
          <w:bCs/>
          <w:sz w:val="22"/>
          <w:szCs w:val="22"/>
          <w:lang w:val="en-US"/>
        </w:rPr>
        <w:t xml:space="preserve"> </w:t>
      </w:r>
      <w:r w:rsidR="00364324">
        <w:rPr>
          <w:rFonts w:eastAsia="ＭＳ 明朝"/>
          <w:b/>
          <w:bCs/>
          <w:sz w:val="22"/>
          <w:szCs w:val="22"/>
          <w:lang w:val="en-US"/>
        </w:rPr>
        <w:t xml:space="preserve">information exchange for </w:t>
      </w:r>
      <w:r w:rsidR="00364324" w:rsidRPr="00211845">
        <w:rPr>
          <w:rFonts w:eastAsia="ＭＳ 明朝"/>
          <w:b/>
          <w:bCs/>
          <w:sz w:val="22"/>
          <w:szCs w:val="22"/>
          <w:lang w:val="en-US"/>
        </w:rPr>
        <w:t>spatial domain</w:t>
      </w:r>
      <w:r w:rsidR="00364324">
        <w:rPr>
          <w:rFonts w:eastAsia="ＭＳ 明朝"/>
          <w:b/>
          <w:bCs/>
          <w:sz w:val="22"/>
          <w:szCs w:val="22"/>
          <w:lang w:val="en-US"/>
        </w:rPr>
        <w:t xml:space="preserve"> </w:t>
      </w:r>
      <w:r>
        <w:rPr>
          <w:rFonts w:eastAsia="ＭＳ 明朝"/>
          <w:b/>
          <w:bCs/>
          <w:sz w:val="22"/>
          <w:szCs w:val="22"/>
          <w:lang w:val="en-US"/>
        </w:rPr>
        <w:t xml:space="preserve">CLI handling </w:t>
      </w:r>
    </w:p>
    <w:p w14:paraId="31C94BB0" w14:textId="1DD9A44A" w:rsidR="00D13CDF" w:rsidRPr="00364324" w:rsidRDefault="00CC0BAB" w:rsidP="00141726">
      <w:pPr>
        <w:pStyle w:val="aff6"/>
        <w:numPr>
          <w:ilvl w:val="0"/>
          <w:numId w:val="26"/>
        </w:numPr>
        <w:ind w:leftChars="0" w:left="454" w:hanging="227"/>
        <w:jc w:val="both"/>
        <w:rPr>
          <w:rFonts w:eastAsia="ＭＳ 明朝"/>
          <w:sz w:val="22"/>
          <w:szCs w:val="22"/>
          <w:lang w:val="en-US"/>
        </w:rPr>
      </w:pPr>
      <w:r>
        <w:rPr>
          <w:rFonts w:eastAsia="ＭＳ 明朝"/>
          <w:sz w:val="22"/>
          <w:szCs w:val="22"/>
          <w:lang w:val="en-US"/>
        </w:rPr>
        <w:t>As</w:t>
      </w:r>
      <w:r w:rsidR="00364324">
        <w:rPr>
          <w:rFonts w:eastAsia="ＭＳ 明朝"/>
          <w:sz w:val="22"/>
          <w:szCs w:val="22"/>
          <w:lang w:val="en-US"/>
        </w:rPr>
        <w:t xml:space="preserve"> the information exchange of channel information or preferred / non-preferred beams, </w:t>
      </w:r>
      <w:r w:rsidR="00364324" w:rsidRPr="00364324">
        <w:rPr>
          <w:rFonts w:eastAsia="ＭＳ 明朝"/>
          <w:sz w:val="22"/>
          <w:szCs w:val="22"/>
          <w:lang w:val="en-US"/>
        </w:rPr>
        <w:t>i</w:t>
      </w:r>
      <w:r w:rsidR="00211845" w:rsidRPr="00364324">
        <w:rPr>
          <w:rFonts w:eastAsia="ＭＳ 明朝"/>
          <w:sz w:val="22"/>
          <w:szCs w:val="22"/>
          <w:lang w:val="en-US"/>
        </w:rPr>
        <w:t xml:space="preserve">nstantaneous time/spatial information </w:t>
      </w:r>
      <w:r w:rsidR="00211845" w:rsidRPr="00364324">
        <w:rPr>
          <w:rFonts w:eastAsia="ＭＳ 明朝" w:hint="eastAsia"/>
          <w:sz w:val="22"/>
          <w:szCs w:val="22"/>
          <w:lang w:val="en-US"/>
        </w:rPr>
        <w:t>i</w:t>
      </w:r>
      <w:r w:rsidR="00211845" w:rsidRPr="00364324">
        <w:rPr>
          <w:rFonts w:eastAsia="ＭＳ 明朝"/>
          <w:sz w:val="22"/>
          <w:szCs w:val="22"/>
          <w:lang w:val="en-US"/>
        </w:rPr>
        <w:t xml:space="preserve">s dynamically exchanged to apply the specific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beam to the specific time resource, </w:t>
      </w:r>
      <w:proofErr w:type="gramStart"/>
      <w:r w:rsidR="00211845" w:rsidRPr="00364324">
        <w:rPr>
          <w:rFonts w:eastAsia="ＭＳ 明朝"/>
          <w:sz w:val="22"/>
          <w:szCs w:val="22"/>
          <w:lang w:val="en-US"/>
        </w:rPr>
        <w:t>e.g.</w:t>
      </w:r>
      <w:proofErr w:type="gramEnd"/>
      <w:r w:rsidR="00211845" w:rsidRPr="00364324">
        <w:rPr>
          <w:rFonts w:eastAsia="ＭＳ 明朝"/>
          <w:sz w:val="22"/>
          <w:szCs w:val="22"/>
          <w:lang w:val="en-US"/>
        </w:rPr>
        <w:t xml:space="preserve"> aggressor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may avoid to select beam #a2 for the time resource when beam v#2 is selected at victim </w:t>
      </w:r>
      <w:proofErr w:type="spellStart"/>
      <w:r w:rsidR="00211845" w:rsidRPr="00364324">
        <w:rPr>
          <w:rFonts w:eastAsia="ＭＳ 明朝"/>
          <w:sz w:val="22"/>
          <w:szCs w:val="22"/>
          <w:lang w:val="en-US"/>
        </w:rPr>
        <w:t>gNB</w:t>
      </w:r>
      <w:proofErr w:type="spellEnd"/>
      <w:r w:rsidR="00364324">
        <w:rPr>
          <w:rFonts w:eastAsia="ＭＳ 明朝"/>
          <w:sz w:val="22"/>
          <w:szCs w:val="22"/>
          <w:lang w:val="en-US"/>
        </w:rPr>
        <w:t xml:space="preserve"> </w:t>
      </w:r>
      <w:r>
        <w:rPr>
          <w:rFonts w:eastAsia="ＭＳ 明朝"/>
          <w:sz w:val="22"/>
          <w:szCs w:val="22"/>
          <w:lang w:val="en-US"/>
        </w:rPr>
        <w:t xml:space="preserve">as shown </w:t>
      </w:r>
      <w:r w:rsidR="00364324">
        <w:rPr>
          <w:rFonts w:eastAsia="ＭＳ 明朝"/>
          <w:sz w:val="22"/>
          <w:szCs w:val="22"/>
          <w:lang w:val="en-US"/>
        </w:rPr>
        <w:t>in Fig.1</w:t>
      </w:r>
      <w:r w:rsidR="00211845" w:rsidRPr="00364324">
        <w:rPr>
          <w:rFonts w:eastAsia="ＭＳ 明朝"/>
          <w:sz w:val="22"/>
          <w:szCs w:val="22"/>
          <w:lang w:val="en-US"/>
        </w:rPr>
        <w:t>. Thus, optimized CLI handling for spatial domain coordination can be realized</w:t>
      </w:r>
      <w:r>
        <w:rPr>
          <w:rFonts w:eastAsia="ＭＳ 明朝"/>
          <w:sz w:val="22"/>
          <w:szCs w:val="22"/>
          <w:lang w:val="en-US"/>
        </w:rPr>
        <w:t>.</w:t>
      </w:r>
      <w:r w:rsidR="00211845" w:rsidRPr="00364324">
        <w:rPr>
          <w:rFonts w:eastAsia="ＭＳ 明朝"/>
          <w:sz w:val="22"/>
          <w:szCs w:val="22"/>
          <w:lang w:val="en-US"/>
        </w:rPr>
        <w:t xml:space="preserve"> </w:t>
      </w:r>
      <w:r>
        <w:rPr>
          <w:rFonts w:eastAsia="ＭＳ 明朝"/>
          <w:sz w:val="22"/>
          <w:szCs w:val="22"/>
          <w:lang w:val="en-US"/>
        </w:rPr>
        <w:t>O</w:t>
      </w:r>
      <w:r w:rsidR="00211845" w:rsidRPr="00364324">
        <w:rPr>
          <w:rFonts w:eastAsia="ＭＳ 明朝"/>
          <w:sz w:val="22"/>
          <w:szCs w:val="22"/>
          <w:lang w:val="en-US"/>
        </w:rPr>
        <w:t xml:space="preserve">n the other hands, large signaling overhead </w:t>
      </w:r>
      <w:r w:rsidR="00D94D1B">
        <w:rPr>
          <w:rFonts w:eastAsia="ＭＳ 明朝"/>
          <w:sz w:val="22"/>
          <w:szCs w:val="22"/>
          <w:lang w:val="en-US"/>
        </w:rPr>
        <w:t xml:space="preserve">and large impact to </w:t>
      </w:r>
      <w:proofErr w:type="spellStart"/>
      <w:r w:rsidR="00D94D1B">
        <w:rPr>
          <w:rFonts w:eastAsia="ＭＳ 明朝"/>
          <w:sz w:val="22"/>
          <w:szCs w:val="22"/>
          <w:lang w:val="en-US"/>
        </w:rPr>
        <w:t>gNB</w:t>
      </w:r>
      <w:proofErr w:type="spellEnd"/>
      <w:r w:rsidR="00D94D1B">
        <w:rPr>
          <w:rFonts w:eastAsia="ＭＳ 明朝"/>
          <w:sz w:val="22"/>
          <w:szCs w:val="22"/>
          <w:lang w:val="en-US"/>
        </w:rPr>
        <w:t xml:space="preserve"> scheduler are</w:t>
      </w:r>
      <w:r w:rsidR="00211845" w:rsidRPr="00364324">
        <w:rPr>
          <w:rFonts w:eastAsia="ＭＳ 明朝"/>
          <w:sz w:val="22"/>
          <w:szCs w:val="22"/>
          <w:lang w:val="en-US"/>
        </w:rPr>
        <w:t xml:space="preserve"> </w:t>
      </w:r>
      <w:r>
        <w:rPr>
          <w:rFonts w:eastAsia="ＭＳ 明朝"/>
          <w:sz w:val="22"/>
          <w:szCs w:val="22"/>
          <w:lang w:val="en-US"/>
        </w:rPr>
        <w:t>concerned</w:t>
      </w:r>
      <w:r w:rsidR="00211845" w:rsidRPr="00364324">
        <w:rPr>
          <w:rFonts w:eastAsia="ＭＳ 明朝"/>
          <w:sz w:val="22"/>
          <w:szCs w:val="22"/>
          <w:lang w:val="en-US"/>
        </w:rPr>
        <w:t>.</w:t>
      </w:r>
    </w:p>
    <w:p w14:paraId="4C35B5E6" w14:textId="77777777" w:rsidR="00BA2B2B" w:rsidRDefault="00BA2B2B" w:rsidP="00BA2B2B">
      <w:pPr>
        <w:jc w:val="both"/>
        <w:rPr>
          <w:rFonts w:eastAsia="ＭＳ 明朝"/>
          <w:sz w:val="22"/>
          <w:szCs w:val="22"/>
          <w:lang w:val="en-US"/>
        </w:rPr>
      </w:pPr>
    </w:p>
    <w:p w14:paraId="21BB0A2F" w14:textId="37645D3E" w:rsidR="00211845" w:rsidRPr="00211845" w:rsidRDefault="00211845" w:rsidP="00211845">
      <w:pPr>
        <w:jc w:val="both"/>
        <w:rPr>
          <w:rFonts w:eastAsia="ＭＳ 明朝"/>
          <w:b/>
          <w:bCs/>
          <w:sz w:val="22"/>
          <w:szCs w:val="22"/>
          <w:lang w:val="en-US"/>
        </w:rPr>
      </w:pPr>
      <w:r w:rsidRPr="00211845">
        <w:rPr>
          <w:rFonts w:eastAsia="ＭＳ 明朝"/>
          <w:b/>
          <w:bCs/>
          <w:sz w:val="22"/>
          <w:szCs w:val="22"/>
          <w:lang w:val="en-US"/>
        </w:rPr>
        <w:t xml:space="preserve">Option </w:t>
      </w:r>
      <w:r>
        <w:rPr>
          <w:rFonts w:eastAsia="ＭＳ 明朝"/>
          <w:b/>
          <w:bCs/>
          <w:sz w:val="22"/>
          <w:szCs w:val="22"/>
          <w:lang w:val="en-US"/>
        </w:rPr>
        <w:t>2</w:t>
      </w:r>
      <w:r w:rsidRPr="00211845">
        <w:rPr>
          <w:rFonts w:eastAsia="ＭＳ 明朝"/>
          <w:b/>
          <w:bCs/>
          <w:sz w:val="22"/>
          <w:szCs w:val="22"/>
          <w:lang w:val="en-US"/>
        </w:rPr>
        <w:t>: Semi-static</w:t>
      </w:r>
      <w:r>
        <w:rPr>
          <w:rFonts w:eastAsia="ＭＳ 明朝"/>
          <w:b/>
          <w:bCs/>
          <w:sz w:val="22"/>
          <w:szCs w:val="22"/>
          <w:lang w:val="en-US"/>
        </w:rPr>
        <w:t xml:space="preserve"> </w:t>
      </w:r>
      <w:r w:rsidR="00364324">
        <w:rPr>
          <w:rFonts w:eastAsia="ＭＳ 明朝"/>
          <w:b/>
          <w:bCs/>
          <w:sz w:val="22"/>
          <w:szCs w:val="22"/>
          <w:lang w:val="en-US"/>
        </w:rPr>
        <w:t xml:space="preserve">information exchange for spatial domain </w:t>
      </w:r>
      <w:r>
        <w:rPr>
          <w:rFonts w:eastAsia="ＭＳ 明朝"/>
          <w:b/>
          <w:bCs/>
          <w:sz w:val="22"/>
          <w:szCs w:val="22"/>
          <w:lang w:val="en-US"/>
        </w:rPr>
        <w:t>CLI handling</w:t>
      </w:r>
    </w:p>
    <w:p w14:paraId="1879CA1B" w14:textId="749CA1FF" w:rsidR="00211845" w:rsidRPr="00364324" w:rsidRDefault="00CC0BAB" w:rsidP="00141726">
      <w:pPr>
        <w:pStyle w:val="aff6"/>
        <w:numPr>
          <w:ilvl w:val="0"/>
          <w:numId w:val="26"/>
        </w:numPr>
        <w:ind w:leftChars="0" w:left="454" w:hanging="227"/>
        <w:jc w:val="both"/>
        <w:rPr>
          <w:rFonts w:eastAsia="ＭＳ 明朝"/>
          <w:sz w:val="22"/>
          <w:szCs w:val="22"/>
          <w:lang w:val="en-US"/>
        </w:rPr>
      </w:pPr>
      <w:r>
        <w:rPr>
          <w:rFonts w:eastAsia="ＭＳ 明朝"/>
          <w:sz w:val="22"/>
          <w:szCs w:val="22"/>
          <w:lang w:val="en-US"/>
        </w:rPr>
        <w:t xml:space="preserve">The </w:t>
      </w:r>
      <w:r w:rsidR="00364324">
        <w:rPr>
          <w:rFonts w:eastAsia="ＭＳ 明朝"/>
          <w:sz w:val="22"/>
          <w:szCs w:val="22"/>
          <w:lang w:val="en-US"/>
        </w:rPr>
        <w:t>c</w:t>
      </w:r>
      <w:r w:rsidR="002671B1">
        <w:rPr>
          <w:rFonts w:eastAsia="ＭＳ 明朝"/>
          <w:sz w:val="22"/>
          <w:szCs w:val="22"/>
          <w:lang w:val="en-US"/>
        </w:rPr>
        <w:t>h</w:t>
      </w:r>
      <w:r w:rsidR="00364324">
        <w:rPr>
          <w:rFonts w:eastAsia="ＭＳ 明朝"/>
          <w:sz w:val="22"/>
          <w:szCs w:val="22"/>
          <w:lang w:val="en-US"/>
        </w:rPr>
        <w:t xml:space="preserve">annel information or preferred / non-preferred beams is semi-statically exchanged, </w:t>
      </w:r>
      <w:r w:rsidR="00211845" w:rsidRPr="00364324">
        <w:rPr>
          <w:rFonts w:eastAsia="ＭＳ 明朝"/>
          <w:sz w:val="22"/>
          <w:szCs w:val="22"/>
          <w:lang w:val="en-US"/>
        </w:rPr>
        <w:t xml:space="preserve">and aggressor or victim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may apply</w:t>
      </w:r>
      <w:r>
        <w:rPr>
          <w:rFonts w:eastAsia="ＭＳ 明朝"/>
          <w:sz w:val="22"/>
          <w:szCs w:val="22"/>
          <w:lang w:val="en-US"/>
        </w:rPr>
        <w:t xml:space="preserve"> or avoid</w:t>
      </w:r>
      <w:r w:rsidR="00211845" w:rsidRPr="00364324">
        <w:rPr>
          <w:rFonts w:eastAsia="ＭＳ 明朝"/>
          <w:sz w:val="22"/>
          <w:szCs w:val="22"/>
          <w:lang w:val="en-US"/>
        </w:rPr>
        <w:t xml:space="preserve"> the specific beam accordingly</w:t>
      </w:r>
      <w:r w:rsidR="003713E1" w:rsidRPr="00364324">
        <w:rPr>
          <w:rFonts w:eastAsia="ＭＳ 明朝" w:hint="eastAsia"/>
          <w:sz w:val="22"/>
          <w:szCs w:val="22"/>
          <w:lang w:val="en-US"/>
        </w:rPr>
        <w:t>.</w:t>
      </w:r>
      <w:r w:rsidR="003713E1" w:rsidRPr="00364324">
        <w:rPr>
          <w:rFonts w:eastAsia="ＭＳ 明朝"/>
          <w:sz w:val="22"/>
          <w:szCs w:val="22"/>
          <w:lang w:val="en-US"/>
        </w:rPr>
        <w:t xml:space="preserve"> Thus</w:t>
      </w:r>
      <w:r>
        <w:rPr>
          <w:rFonts w:eastAsia="ＭＳ 明朝"/>
          <w:sz w:val="22"/>
          <w:szCs w:val="22"/>
          <w:lang w:val="en-US"/>
        </w:rPr>
        <w:t>,</w:t>
      </w:r>
      <w:r w:rsidR="003713E1" w:rsidRPr="00364324">
        <w:rPr>
          <w:rFonts w:eastAsia="ＭＳ 明朝"/>
          <w:sz w:val="22"/>
          <w:szCs w:val="22"/>
          <w:lang w:val="en-US"/>
        </w:rPr>
        <w:t xml:space="preserve"> large signaling overhead </w:t>
      </w:r>
      <w:r w:rsidR="00D94D1B">
        <w:rPr>
          <w:rFonts w:eastAsia="ＭＳ 明朝"/>
          <w:sz w:val="22"/>
          <w:szCs w:val="22"/>
          <w:lang w:val="en-US"/>
        </w:rPr>
        <w:t xml:space="preserve">and large impact on </w:t>
      </w:r>
      <w:proofErr w:type="spellStart"/>
      <w:r w:rsidR="00D94D1B">
        <w:rPr>
          <w:rFonts w:eastAsia="ＭＳ 明朝"/>
          <w:sz w:val="22"/>
          <w:szCs w:val="22"/>
          <w:lang w:val="en-US"/>
        </w:rPr>
        <w:t>gNB</w:t>
      </w:r>
      <w:proofErr w:type="spellEnd"/>
      <w:r w:rsidR="00D94D1B">
        <w:rPr>
          <w:rFonts w:eastAsia="ＭＳ 明朝"/>
          <w:sz w:val="22"/>
          <w:szCs w:val="22"/>
          <w:lang w:val="en-US"/>
        </w:rPr>
        <w:t xml:space="preserve"> scheduler </w:t>
      </w:r>
      <w:r w:rsidR="003713E1" w:rsidRPr="00364324">
        <w:rPr>
          <w:rFonts w:eastAsia="ＭＳ 明朝"/>
          <w:sz w:val="22"/>
          <w:szCs w:val="22"/>
          <w:lang w:val="en-US"/>
        </w:rPr>
        <w:t>can be avoided</w:t>
      </w:r>
      <w:r>
        <w:rPr>
          <w:rFonts w:eastAsia="ＭＳ 明朝"/>
          <w:sz w:val="22"/>
          <w:szCs w:val="22"/>
          <w:lang w:val="en-US"/>
        </w:rPr>
        <w:t xml:space="preserve"> in this option.</w:t>
      </w:r>
      <w:r w:rsidR="003713E1" w:rsidRPr="00364324">
        <w:rPr>
          <w:rFonts w:eastAsia="ＭＳ 明朝"/>
          <w:sz w:val="22"/>
          <w:szCs w:val="22"/>
          <w:lang w:val="en-US"/>
        </w:rPr>
        <w:t xml:space="preserve"> </w:t>
      </w:r>
      <w:r>
        <w:rPr>
          <w:rFonts w:eastAsia="ＭＳ 明朝"/>
          <w:sz w:val="22"/>
          <w:szCs w:val="22"/>
          <w:lang w:val="en-US"/>
        </w:rPr>
        <w:t>O</w:t>
      </w:r>
      <w:r w:rsidR="003713E1" w:rsidRPr="00364324">
        <w:rPr>
          <w:rFonts w:eastAsia="ＭＳ 明朝"/>
          <w:sz w:val="22"/>
          <w:szCs w:val="22"/>
          <w:lang w:val="en-US"/>
        </w:rPr>
        <w:t xml:space="preserve">n the other hands, </w:t>
      </w:r>
      <w:r w:rsidR="00D94D1B">
        <w:rPr>
          <w:rFonts w:eastAsia="ＭＳ 明朝"/>
          <w:sz w:val="22"/>
          <w:szCs w:val="22"/>
          <w:lang w:val="en-US"/>
        </w:rPr>
        <w:t>performance gain from</w:t>
      </w:r>
      <w:r w:rsidR="003713E1" w:rsidRPr="00364324">
        <w:rPr>
          <w:rFonts w:eastAsia="ＭＳ 明朝"/>
          <w:sz w:val="22"/>
          <w:szCs w:val="22"/>
          <w:lang w:val="en-US"/>
        </w:rPr>
        <w:t xml:space="preserve"> special domain CLI handling</w:t>
      </w:r>
      <w:r w:rsidR="00364324">
        <w:rPr>
          <w:rFonts w:eastAsia="ＭＳ 明朝"/>
          <w:sz w:val="22"/>
          <w:szCs w:val="22"/>
          <w:lang w:val="en-US"/>
        </w:rPr>
        <w:t xml:space="preserve"> </w:t>
      </w:r>
      <w:r w:rsidR="00D94D1B">
        <w:rPr>
          <w:rFonts w:eastAsia="ＭＳ 明朝"/>
          <w:sz w:val="22"/>
          <w:szCs w:val="22"/>
          <w:lang w:val="en-US"/>
        </w:rPr>
        <w:t>is lower than that of Option 1</w:t>
      </w:r>
      <w:r w:rsidR="003713E1" w:rsidRPr="00364324">
        <w:rPr>
          <w:rFonts w:eastAsia="ＭＳ 明朝"/>
          <w:sz w:val="22"/>
          <w:szCs w:val="22"/>
          <w:lang w:val="en-US"/>
        </w:rPr>
        <w:t>.</w:t>
      </w:r>
    </w:p>
    <w:p w14:paraId="291552AD" w14:textId="77777777" w:rsidR="00BA2B2B" w:rsidRDefault="00BA2B2B" w:rsidP="00BA2B2B">
      <w:pPr>
        <w:jc w:val="both"/>
        <w:rPr>
          <w:rFonts w:eastAsia="ＭＳ 明朝"/>
          <w:sz w:val="22"/>
          <w:szCs w:val="22"/>
          <w:lang w:val="en-US"/>
        </w:rPr>
      </w:pPr>
    </w:p>
    <w:p w14:paraId="32117916" w14:textId="2B3837F8" w:rsidR="00BA2B2B" w:rsidRPr="006121B7" w:rsidRDefault="00BA2B2B" w:rsidP="00BA2B2B">
      <w:pPr>
        <w:jc w:val="both"/>
        <w:rPr>
          <w:rFonts w:eastAsia="ＭＳ 明朝"/>
          <w:sz w:val="22"/>
          <w:szCs w:val="22"/>
          <w:lang w:val="en-US"/>
        </w:rPr>
      </w:pPr>
      <w:r>
        <w:rPr>
          <w:rFonts w:eastAsia="ＭＳ 明朝"/>
          <w:sz w:val="22"/>
          <w:szCs w:val="22"/>
          <w:lang w:val="en-US"/>
        </w:rPr>
        <w:t>Although the information</w:t>
      </w:r>
      <w:r w:rsidR="00364324">
        <w:rPr>
          <w:rFonts w:eastAsia="ＭＳ 明朝"/>
          <w:sz w:val="22"/>
          <w:szCs w:val="22"/>
          <w:lang w:val="en-US"/>
        </w:rPr>
        <w:t xml:space="preserve"> exchange</w:t>
      </w:r>
      <w:r>
        <w:rPr>
          <w:rFonts w:eastAsia="ＭＳ 明朝"/>
          <w:sz w:val="22"/>
          <w:szCs w:val="22"/>
          <w:lang w:val="en-US"/>
        </w:rPr>
        <w:t xml:space="preserve"> and coordination </w:t>
      </w:r>
      <w:r w:rsidR="00D94D1B">
        <w:rPr>
          <w:rFonts w:eastAsia="ＭＳ 明朝"/>
          <w:sz w:val="22"/>
          <w:szCs w:val="22"/>
          <w:lang w:val="en-US"/>
        </w:rPr>
        <w:t>are</w:t>
      </w:r>
      <w:r>
        <w:rPr>
          <w:rFonts w:eastAsia="ＭＳ 明朝"/>
          <w:sz w:val="22"/>
          <w:szCs w:val="22"/>
          <w:lang w:val="en-US"/>
        </w:rPr>
        <w:t xml:space="preserve"> beneficial, spatial domain coordination method should be carefully considered with </w:t>
      </w:r>
      <w:proofErr w:type="gramStart"/>
      <w:r>
        <w:rPr>
          <w:rFonts w:eastAsia="ＭＳ 明朝"/>
          <w:sz w:val="22"/>
          <w:szCs w:val="22"/>
          <w:lang w:val="en-US"/>
        </w:rPr>
        <w:t>its</w:t>
      </w:r>
      <w:proofErr w:type="gramEnd"/>
      <w:r>
        <w:rPr>
          <w:rFonts w:eastAsia="ＭＳ 明朝"/>
          <w:sz w:val="22"/>
          <w:szCs w:val="22"/>
          <w:lang w:val="en-US"/>
        </w:rPr>
        <w:t xml:space="preserve"> signaling overhead</w:t>
      </w:r>
      <w:r w:rsidR="00364324">
        <w:rPr>
          <w:rFonts w:eastAsia="ＭＳ 明朝"/>
          <w:sz w:val="22"/>
          <w:szCs w:val="22"/>
          <w:lang w:val="en-US"/>
        </w:rPr>
        <w:t xml:space="preserve"> and </w:t>
      </w:r>
      <w:r w:rsidR="00D94D1B">
        <w:rPr>
          <w:rFonts w:eastAsia="ＭＳ 明朝"/>
          <w:sz w:val="22"/>
          <w:szCs w:val="22"/>
          <w:lang w:val="en-US"/>
        </w:rPr>
        <w:t xml:space="preserve">implementation complexity such as impact to </w:t>
      </w:r>
      <w:proofErr w:type="spellStart"/>
      <w:r w:rsidR="00D94D1B">
        <w:rPr>
          <w:rFonts w:eastAsia="ＭＳ 明朝"/>
          <w:sz w:val="22"/>
          <w:szCs w:val="22"/>
          <w:lang w:val="en-US"/>
        </w:rPr>
        <w:t>gNB</w:t>
      </w:r>
      <w:proofErr w:type="spellEnd"/>
      <w:r w:rsidR="00D94D1B">
        <w:rPr>
          <w:rFonts w:eastAsia="ＭＳ 明朝"/>
          <w:sz w:val="22"/>
          <w:szCs w:val="22"/>
          <w:lang w:val="en-US"/>
        </w:rPr>
        <w:t xml:space="preserve"> scheduler in addition to the </w:t>
      </w:r>
      <w:r w:rsidR="00364324">
        <w:rPr>
          <w:rFonts w:eastAsia="ＭＳ 明朝"/>
          <w:sz w:val="22"/>
          <w:szCs w:val="22"/>
          <w:lang w:val="en-US"/>
        </w:rPr>
        <w:t xml:space="preserve">performance </w:t>
      </w:r>
      <w:r w:rsidR="00D94D1B">
        <w:rPr>
          <w:rFonts w:eastAsia="ＭＳ 明朝"/>
          <w:sz w:val="22"/>
          <w:szCs w:val="22"/>
          <w:lang w:val="en-US"/>
        </w:rPr>
        <w:t xml:space="preserve">gain </w:t>
      </w:r>
      <w:r w:rsidR="00364324">
        <w:rPr>
          <w:rFonts w:eastAsia="ＭＳ 明朝"/>
          <w:sz w:val="22"/>
          <w:szCs w:val="22"/>
          <w:lang w:val="en-US"/>
        </w:rPr>
        <w:t xml:space="preserve">with CLI schemes. </w:t>
      </w:r>
      <w:r w:rsidR="002671B1">
        <w:rPr>
          <w:rFonts w:eastAsia="ＭＳ 明朝"/>
          <w:sz w:val="22"/>
          <w:szCs w:val="22"/>
          <w:lang w:val="en-US"/>
        </w:rPr>
        <w:t>W</w:t>
      </w:r>
      <w:r w:rsidR="00364324">
        <w:rPr>
          <w:rFonts w:eastAsia="ＭＳ 明朝"/>
          <w:sz w:val="22"/>
          <w:szCs w:val="22"/>
          <w:lang w:val="en-US"/>
        </w:rPr>
        <w:t xml:space="preserve">e prefer to take </w:t>
      </w:r>
      <w:r w:rsidR="00E4575F">
        <w:rPr>
          <w:rFonts w:eastAsia="ＭＳ 明朝"/>
          <w:sz w:val="22"/>
          <w:szCs w:val="22"/>
          <w:lang w:val="en-US"/>
        </w:rPr>
        <w:t>semi-static information exchange</w:t>
      </w:r>
      <w:r w:rsidR="00364324">
        <w:rPr>
          <w:rFonts w:eastAsia="ＭＳ 明朝"/>
          <w:sz w:val="22"/>
          <w:szCs w:val="22"/>
          <w:lang w:val="en-US"/>
        </w:rPr>
        <w:t xml:space="preserve"> </w:t>
      </w:r>
      <w:r w:rsidR="00D94D1B">
        <w:rPr>
          <w:rFonts w:eastAsia="ＭＳ 明朝"/>
          <w:sz w:val="22"/>
          <w:szCs w:val="22"/>
          <w:lang w:val="en-US"/>
        </w:rPr>
        <w:t>because of expecting lower</w:t>
      </w:r>
      <w:r w:rsidR="00364324">
        <w:rPr>
          <w:rFonts w:eastAsia="ＭＳ 明朝"/>
          <w:sz w:val="22"/>
          <w:szCs w:val="22"/>
          <w:lang w:val="en-US"/>
        </w:rPr>
        <w:t xml:space="preserve"> signaling overhead</w:t>
      </w:r>
      <w:r w:rsidR="00D94D1B">
        <w:rPr>
          <w:rFonts w:eastAsia="ＭＳ 明朝"/>
          <w:sz w:val="22"/>
          <w:szCs w:val="22"/>
          <w:lang w:val="en-US"/>
        </w:rPr>
        <w:t>, lower implementation complexity</w:t>
      </w:r>
      <w:r w:rsidR="00364324">
        <w:rPr>
          <w:rFonts w:eastAsia="ＭＳ 明朝"/>
          <w:sz w:val="22"/>
          <w:szCs w:val="22"/>
          <w:lang w:val="en-US"/>
        </w:rPr>
        <w:t xml:space="preserve"> and reasonable CLI handling</w:t>
      </w:r>
      <w:r w:rsidR="00D94D1B">
        <w:rPr>
          <w:rFonts w:eastAsia="ＭＳ 明朝"/>
          <w:sz w:val="22"/>
          <w:szCs w:val="22"/>
          <w:lang w:val="en-US"/>
        </w:rPr>
        <w:t xml:space="preserve"> gain</w:t>
      </w:r>
      <w:r w:rsidR="00364324">
        <w:rPr>
          <w:rFonts w:eastAsia="ＭＳ 明朝"/>
          <w:sz w:val="22"/>
          <w:szCs w:val="22"/>
          <w:lang w:val="en-US"/>
        </w:rPr>
        <w:t xml:space="preserve">. </w:t>
      </w:r>
    </w:p>
    <w:p w14:paraId="635F0A58" w14:textId="77777777" w:rsidR="00BA2B2B" w:rsidRPr="00B52260" w:rsidRDefault="00BA2B2B" w:rsidP="00BA2B2B">
      <w:pPr>
        <w:jc w:val="both"/>
        <w:rPr>
          <w:rFonts w:eastAsia="ＭＳ 明朝"/>
          <w:sz w:val="22"/>
          <w:szCs w:val="22"/>
          <w:lang w:val="en-US"/>
        </w:rPr>
      </w:pPr>
    </w:p>
    <w:p w14:paraId="501CCB80" w14:textId="26C7DF9D" w:rsidR="00BA2B2B" w:rsidRDefault="00BA2B2B" w:rsidP="00BA2B2B">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3713E1">
        <w:rPr>
          <w:b/>
          <w:bCs/>
          <w:sz w:val="22"/>
          <w:szCs w:val="22"/>
          <w:u w:val="single"/>
          <w:lang w:val="en-US"/>
        </w:rPr>
        <w:t>1</w:t>
      </w:r>
      <w:r w:rsidRPr="003979E7">
        <w:rPr>
          <w:b/>
          <w:bCs/>
          <w:sz w:val="22"/>
          <w:szCs w:val="22"/>
          <w:lang w:val="en-US"/>
        </w:rPr>
        <w:t xml:space="preserve">: </w:t>
      </w:r>
      <w:r w:rsidR="00364324">
        <w:rPr>
          <w:b/>
          <w:bCs/>
          <w:sz w:val="22"/>
          <w:szCs w:val="22"/>
          <w:lang w:val="en-US"/>
        </w:rPr>
        <w:t xml:space="preserve">Semi-static information exchange for spatial domain CLI handling </w:t>
      </w:r>
      <w:r w:rsidR="00D94D1B">
        <w:rPr>
          <w:b/>
          <w:bCs/>
          <w:sz w:val="22"/>
          <w:szCs w:val="22"/>
          <w:lang w:val="en-US"/>
        </w:rPr>
        <w:t xml:space="preserve">i.e., beam nulling and beam pairing </w:t>
      </w:r>
      <w:r w:rsidR="00364324">
        <w:rPr>
          <w:b/>
          <w:bCs/>
          <w:sz w:val="22"/>
          <w:szCs w:val="22"/>
          <w:lang w:val="en-US"/>
        </w:rPr>
        <w:t xml:space="preserve">should </w:t>
      </w:r>
      <w:r w:rsidR="00D94D1B">
        <w:rPr>
          <w:b/>
          <w:bCs/>
          <w:sz w:val="22"/>
          <w:szCs w:val="22"/>
          <w:lang w:val="en-US"/>
        </w:rPr>
        <w:t>be supported</w:t>
      </w:r>
      <w:r>
        <w:rPr>
          <w:b/>
          <w:bCs/>
          <w:sz w:val="22"/>
          <w:szCs w:val="22"/>
          <w:lang w:val="en-US"/>
        </w:rPr>
        <w:t>.</w:t>
      </w:r>
    </w:p>
    <w:p w14:paraId="7BB7DF2A" w14:textId="77777777" w:rsidR="00BA2B2B" w:rsidRPr="00D94D1B" w:rsidRDefault="00BA2B2B" w:rsidP="00BA2B2B">
      <w:pPr>
        <w:jc w:val="both"/>
        <w:rPr>
          <w:rFonts w:eastAsia="ＭＳ 明朝"/>
          <w:sz w:val="22"/>
          <w:szCs w:val="22"/>
          <w:lang w:val="en-US"/>
        </w:rPr>
      </w:pPr>
    </w:p>
    <w:p w14:paraId="57F93D27" w14:textId="390EF81D" w:rsidR="00BA2B2B" w:rsidRDefault="00211845" w:rsidP="00BA2B2B">
      <w:pPr>
        <w:jc w:val="center"/>
        <w:rPr>
          <w:rFonts w:eastAsia="ＭＳ 明朝"/>
          <w:sz w:val="22"/>
          <w:szCs w:val="22"/>
          <w:lang w:val="en-US"/>
        </w:rPr>
      </w:pPr>
      <w:r>
        <w:rPr>
          <w:rFonts w:eastAsia="ＭＳ 明朝"/>
          <w:noProof/>
          <w:sz w:val="22"/>
          <w:szCs w:val="22"/>
          <w:lang w:val="en-US"/>
        </w:rPr>
        <w:lastRenderedPageBreak/>
        <w:drawing>
          <wp:inline distT="0" distB="0" distL="0" distR="0" wp14:anchorId="3A70B5B0" wp14:editId="0B4794F9">
            <wp:extent cx="4374118" cy="168402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996" cy="1685513"/>
                    </a:xfrm>
                    <a:prstGeom prst="rect">
                      <a:avLst/>
                    </a:prstGeom>
                    <a:noFill/>
                    <a:ln>
                      <a:noFill/>
                    </a:ln>
                  </pic:spPr>
                </pic:pic>
              </a:graphicData>
            </a:graphic>
          </wp:inline>
        </w:drawing>
      </w:r>
    </w:p>
    <w:p w14:paraId="0FABD46B" w14:textId="77777777" w:rsidR="00BA2B2B" w:rsidRDefault="00BA2B2B" w:rsidP="00BA2B2B">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1</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proofErr w:type="spellStart"/>
      <w:r>
        <w:rPr>
          <w:rFonts w:eastAsiaTheme="minorEastAsia"/>
          <w:bCs/>
          <w:sz w:val="21"/>
          <w:szCs w:val="21"/>
          <w:lang w:val="en-US"/>
        </w:rPr>
        <w:t>gNB</w:t>
      </w:r>
      <w:proofErr w:type="spellEnd"/>
      <w:r>
        <w:rPr>
          <w:rFonts w:eastAsiaTheme="minorEastAsia"/>
          <w:bCs/>
          <w:sz w:val="21"/>
          <w:szCs w:val="21"/>
          <w:lang w:val="en-US"/>
        </w:rPr>
        <w:t>-to</w:t>
      </w:r>
      <w:r w:rsidRPr="00845348">
        <w:rPr>
          <w:rFonts w:eastAsiaTheme="minorEastAsia"/>
          <w:bCs/>
          <w:sz w:val="21"/>
          <w:szCs w:val="21"/>
          <w:lang w:val="en-US"/>
        </w:rPr>
        <w:t>-</w:t>
      </w:r>
      <w:proofErr w:type="spellStart"/>
      <w:r>
        <w:rPr>
          <w:rFonts w:eastAsiaTheme="minorEastAsia"/>
          <w:bCs/>
          <w:sz w:val="21"/>
          <w:szCs w:val="21"/>
          <w:lang w:val="en-US"/>
        </w:rPr>
        <w:t>gNB</w:t>
      </w:r>
      <w:proofErr w:type="spellEnd"/>
      <w:r w:rsidRPr="00845348">
        <w:rPr>
          <w:rFonts w:eastAsiaTheme="minorEastAsia"/>
          <w:bCs/>
          <w:sz w:val="21"/>
          <w:szCs w:val="21"/>
          <w:lang w:val="en-US"/>
        </w:rPr>
        <w:t xml:space="preserve"> CLI.</w:t>
      </w:r>
    </w:p>
    <w:p w14:paraId="78D4CABE" w14:textId="77777777" w:rsidR="00BA2B2B" w:rsidRPr="00BA2B2B" w:rsidRDefault="00BA2B2B" w:rsidP="000077AF">
      <w:pPr>
        <w:rPr>
          <w:sz w:val="22"/>
          <w:szCs w:val="22"/>
          <w:lang w:val="en-US"/>
        </w:rPr>
      </w:pPr>
    </w:p>
    <w:p w14:paraId="15EECD12" w14:textId="59FAD0F2" w:rsidR="004A2F4F" w:rsidRPr="00770488" w:rsidRDefault="003470FF" w:rsidP="004A2F4F">
      <w:pPr>
        <w:pStyle w:val="2"/>
        <w:numPr>
          <w:ilvl w:val="1"/>
          <w:numId w:val="6"/>
        </w:numPr>
        <w:jc w:val="both"/>
        <w:rPr>
          <w:b/>
          <w:bCs/>
          <w:sz w:val="22"/>
          <w:szCs w:val="22"/>
          <w:lang w:val="en-US"/>
        </w:rPr>
      </w:pPr>
      <w:r>
        <w:rPr>
          <w:rFonts w:eastAsia="ＭＳ 明朝"/>
          <w:b/>
          <w:bCs/>
          <w:szCs w:val="24"/>
        </w:rPr>
        <w:t>UL resource muting schemes</w:t>
      </w:r>
    </w:p>
    <w:p w14:paraId="0962E9B1" w14:textId="5CDA5E8E" w:rsidR="003470FF" w:rsidRDefault="003470FF" w:rsidP="003470FF">
      <w:pPr>
        <w:jc w:val="both"/>
        <w:rPr>
          <w:rFonts w:eastAsiaTheme="minorEastAsia"/>
          <w:sz w:val="22"/>
          <w:szCs w:val="22"/>
        </w:rPr>
      </w:pPr>
      <w:r w:rsidRPr="003470FF">
        <w:rPr>
          <w:rFonts w:eastAsiaTheme="minorEastAsia"/>
          <w:sz w:val="22"/>
          <w:szCs w:val="22"/>
        </w:rPr>
        <w:t xml:space="preserve">At the RAN1#116bis meeting, following agreement was made for </w:t>
      </w:r>
      <w:r>
        <w:rPr>
          <w:rFonts w:eastAsiaTheme="minorEastAsia"/>
          <w:sz w:val="22"/>
          <w:szCs w:val="22"/>
        </w:rPr>
        <w:t>UL resource muting</w:t>
      </w:r>
      <w:r w:rsidRPr="003470FF">
        <w:rPr>
          <w:rFonts w:eastAsiaTheme="minorEastAsia"/>
          <w:sz w:val="22"/>
          <w:szCs w:val="22"/>
        </w:rPr>
        <w:t xml:space="preserve"> s</w:t>
      </w:r>
      <w:r>
        <w:rPr>
          <w:rFonts w:eastAsiaTheme="minorEastAsia"/>
          <w:sz w:val="22"/>
          <w:szCs w:val="22"/>
        </w:rPr>
        <w:t>c</w:t>
      </w:r>
      <w:r w:rsidRPr="003470FF">
        <w:rPr>
          <w:rFonts w:eastAsiaTheme="minorEastAsia"/>
          <w:sz w:val="22"/>
          <w:szCs w:val="22"/>
        </w:rPr>
        <w:t>hemes</w:t>
      </w:r>
      <w:r w:rsidR="00D94D1B">
        <w:rPr>
          <w:rFonts w:eastAsiaTheme="minorEastAsia"/>
          <w:sz w:val="22"/>
          <w:szCs w:val="22"/>
        </w:rPr>
        <w:t xml:space="preserve"> [2]</w:t>
      </w:r>
      <w:r w:rsidRPr="003470FF">
        <w:rPr>
          <w:rFonts w:eastAsiaTheme="minorEastAsia"/>
          <w:sz w:val="22"/>
          <w:szCs w:val="22"/>
        </w:rPr>
        <w:t>.</w:t>
      </w:r>
    </w:p>
    <w:p w14:paraId="627576D0" w14:textId="77777777" w:rsidR="003470FF" w:rsidRPr="003470FF" w:rsidRDefault="003470FF" w:rsidP="003470FF">
      <w:pPr>
        <w:jc w:val="both"/>
        <w:rPr>
          <w:rFonts w:eastAsiaTheme="minorEastAsia"/>
          <w:sz w:val="22"/>
          <w:szCs w:val="22"/>
        </w:rPr>
      </w:pPr>
    </w:p>
    <w:tbl>
      <w:tblPr>
        <w:tblStyle w:val="aff4"/>
        <w:tblW w:w="0" w:type="auto"/>
        <w:jc w:val="center"/>
        <w:tblLook w:val="04A0" w:firstRow="1" w:lastRow="0" w:firstColumn="1" w:lastColumn="0" w:noHBand="0" w:noVBand="1"/>
      </w:tblPr>
      <w:tblGrid>
        <w:gridCol w:w="9962"/>
      </w:tblGrid>
      <w:tr w:rsidR="003470FF" w:rsidRPr="00A31D60" w14:paraId="4432E7F8" w14:textId="77777777" w:rsidTr="00D94D1B">
        <w:trPr>
          <w:trHeight w:val="1657"/>
          <w:jc w:val="center"/>
        </w:trPr>
        <w:tc>
          <w:tcPr>
            <w:tcW w:w="9962" w:type="dxa"/>
          </w:tcPr>
          <w:p w14:paraId="68A52A11" w14:textId="77777777" w:rsidR="003470FF" w:rsidRPr="00E85439" w:rsidRDefault="003470FF" w:rsidP="00D94D1B">
            <w:pPr>
              <w:spacing w:after="0"/>
              <w:rPr>
                <w:sz w:val="21"/>
                <w:szCs w:val="21"/>
                <w:highlight w:val="green"/>
                <w:lang w:val="en-US" w:eastAsia="ko-KR"/>
              </w:rPr>
            </w:pPr>
            <w:r w:rsidRPr="00E85439">
              <w:rPr>
                <w:sz w:val="21"/>
                <w:szCs w:val="21"/>
                <w:highlight w:val="green"/>
                <w:lang w:val="en-US" w:eastAsia="ko-KR"/>
              </w:rPr>
              <w:t>Agreement</w:t>
            </w:r>
          </w:p>
          <w:p w14:paraId="146DE82E" w14:textId="77777777" w:rsidR="00E024EC" w:rsidRPr="00E024EC" w:rsidRDefault="00E024EC" w:rsidP="00B312D9">
            <w:pPr>
              <w:spacing w:after="0"/>
              <w:rPr>
                <w:rFonts w:eastAsia="Malgun Gothic"/>
                <w:sz w:val="21"/>
                <w:szCs w:val="21"/>
                <w:lang w:eastAsia="ko-KR"/>
              </w:rPr>
            </w:pPr>
            <w:r w:rsidRPr="00E024EC">
              <w:rPr>
                <w:rFonts w:eastAsia="Malgun Gothic"/>
                <w:sz w:val="21"/>
                <w:szCs w:val="21"/>
                <w:lang w:eastAsia="ko-KR"/>
              </w:rPr>
              <w:t xml:space="preserve">If non-transparent UL resource muting is supported for interference covariance matrix measurement for </w:t>
            </w:r>
            <w:proofErr w:type="spellStart"/>
            <w:r w:rsidRPr="00E024EC">
              <w:rPr>
                <w:rFonts w:eastAsia="Malgun Gothic"/>
                <w:sz w:val="21"/>
                <w:szCs w:val="21"/>
                <w:lang w:eastAsia="ko-KR"/>
              </w:rPr>
              <w:t>gNB</w:t>
            </w:r>
            <w:proofErr w:type="spellEnd"/>
            <w:r w:rsidRPr="00E024EC">
              <w:rPr>
                <w:rFonts w:eastAsia="Malgun Gothic"/>
                <w:sz w:val="21"/>
                <w:szCs w:val="21"/>
                <w:lang w:eastAsia="ko-KR"/>
              </w:rPr>
              <w:t>-to-</w:t>
            </w:r>
            <w:proofErr w:type="spellStart"/>
            <w:r w:rsidRPr="00E024EC">
              <w:rPr>
                <w:rFonts w:eastAsia="Malgun Gothic"/>
                <w:sz w:val="21"/>
                <w:szCs w:val="21"/>
                <w:lang w:eastAsia="ko-KR"/>
              </w:rPr>
              <w:t>gNB</w:t>
            </w:r>
            <w:proofErr w:type="spellEnd"/>
            <w:r w:rsidRPr="00E024EC">
              <w:rPr>
                <w:rFonts w:eastAsia="Malgun Gothic"/>
                <w:sz w:val="21"/>
                <w:szCs w:val="21"/>
                <w:lang w:eastAsia="ko-KR"/>
              </w:rPr>
              <w:t xml:space="preserve"> CLI handling, the following are recommended to be </w:t>
            </w:r>
            <w:proofErr w:type="gramStart"/>
            <w:r w:rsidRPr="00E024EC">
              <w:rPr>
                <w:rFonts w:eastAsia="Malgun Gothic"/>
                <w:sz w:val="21"/>
                <w:szCs w:val="21"/>
                <w:lang w:eastAsia="ko-KR"/>
              </w:rPr>
              <w:t>specified</w:t>
            </w:r>
            <w:proofErr w:type="gramEnd"/>
          </w:p>
          <w:p w14:paraId="5770F504" w14:textId="3B042ED3"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sidRPr="00E024EC">
              <w:rPr>
                <w:rFonts w:eastAsia="Malgun Gothic"/>
                <w:sz w:val="21"/>
                <w:szCs w:val="21"/>
                <w:lang w:eastAsia="ko-KR"/>
              </w:rPr>
              <w:t>Definition and indication of UL resource muting pattern</w:t>
            </w:r>
          </w:p>
          <w:p w14:paraId="23747F29" w14:textId="0FA26616"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Pr>
                <w:rFonts w:eastAsiaTheme="minorEastAsia"/>
                <w:sz w:val="21"/>
                <w:szCs w:val="21"/>
              </w:rPr>
              <w:t xml:space="preserve"> </w:t>
            </w:r>
            <w:r w:rsidRPr="00E024EC">
              <w:rPr>
                <w:rFonts w:eastAsia="Malgun Gothic"/>
                <w:sz w:val="21"/>
                <w:szCs w:val="21"/>
                <w:lang w:eastAsia="ko-KR"/>
              </w:rPr>
              <w:t>Collision with DMRS/PTRS</w:t>
            </w:r>
          </w:p>
          <w:p w14:paraId="473F002A" w14:textId="6433097F"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sidRPr="00E024EC">
              <w:rPr>
                <w:rFonts w:eastAsia="Malgun Gothic"/>
                <w:sz w:val="21"/>
                <w:szCs w:val="21"/>
                <w:lang w:eastAsia="ko-KR"/>
              </w:rPr>
              <w:t>PUSCH resource mapping, i.e., rate-matching around the muted REs</w:t>
            </w:r>
          </w:p>
          <w:p w14:paraId="56F634E8" w14:textId="0D8397BF"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sidRPr="00E024EC">
              <w:rPr>
                <w:rFonts w:eastAsia="Malgun Gothic"/>
                <w:sz w:val="21"/>
                <w:szCs w:val="21"/>
                <w:lang w:eastAsia="ko-KR"/>
              </w:rPr>
              <w:t>UCI resource determination</w:t>
            </w:r>
          </w:p>
          <w:p w14:paraId="3E588677" w14:textId="6823A5C7"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sidRPr="00E024EC">
              <w:rPr>
                <w:rFonts w:eastAsia="Malgun Gothic"/>
                <w:sz w:val="21"/>
                <w:szCs w:val="21"/>
                <w:lang w:eastAsia="ko-KR"/>
              </w:rPr>
              <w:t xml:space="preserve">Power allocation in symbols with muted REs considering potential impact to phase continuity </w:t>
            </w:r>
          </w:p>
          <w:p w14:paraId="652B696E" w14:textId="3FBE0DF7" w:rsidR="00E024EC" w:rsidRPr="00E024EC" w:rsidRDefault="00E024EC" w:rsidP="00B312D9">
            <w:pPr>
              <w:spacing w:after="0"/>
              <w:rPr>
                <w:rFonts w:eastAsia="Malgun Gothic"/>
                <w:sz w:val="21"/>
                <w:szCs w:val="21"/>
                <w:lang w:eastAsia="ko-KR"/>
              </w:rPr>
            </w:pPr>
            <w:r w:rsidRPr="00E024EC">
              <w:rPr>
                <w:rFonts w:eastAsia="Malgun Gothic" w:hint="eastAsia"/>
                <w:sz w:val="21"/>
                <w:szCs w:val="21"/>
                <w:lang w:eastAsia="ko-KR"/>
              </w:rPr>
              <w:t>•</w:t>
            </w:r>
            <w:r>
              <w:rPr>
                <w:rFonts w:eastAsiaTheme="minorEastAsia" w:hint="eastAsia"/>
                <w:sz w:val="21"/>
                <w:szCs w:val="21"/>
              </w:rPr>
              <w:t xml:space="preserve"> </w:t>
            </w:r>
            <w:r w:rsidRPr="00E024EC">
              <w:rPr>
                <w:rFonts w:eastAsia="Malgun Gothic"/>
                <w:sz w:val="21"/>
                <w:szCs w:val="21"/>
                <w:lang w:eastAsia="ko-KR"/>
              </w:rPr>
              <w:t>TB size determination</w:t>
            </w:r>
          </w:p>
          <w:p w14:paraId="4D7897DF" w14:textId="77777777" w:rsidR="00E024EC" w:rsidRPr="00E024EC" w:rsidRDefault="00E024EC" w:rsidP="00B312D9">
            <w:pPr>
              <w:spacing w:after="0"/>
              <w:rPr>
                <w:rFonts w:eastAsia="Malgun Gothic"/>
                <w:sz w:val="21"/>
                <w:szCs w:val="21"/>
                <w:lang w:eastAsia="ko-KR"/>
              </w:rPr>
            </w:pPr>
            <w:r w:rsidRPr="00E024EC">
              <w:rPr>
                <w:rFonts w:eastAsia="Malgun Gothic"/>
                <w:sz w:val="21"/>
                <w:szCs w:val="21"/>
                <w:lang w:eastAsia="ko-KR"/>
              </w:rPr>
              <w:t>Note: The existing reference signal time-frequency resource pattern, e.g., PT-RS, comb-2 SRS, are the candidates for the UL resource muting pattern.</w:t>
            </w:r>
          </w:p>
          <w:p w14:paraId="266729F8" w14:textId="77777777" w:rsidR="00E024EC" w:rsidRPr="00E024EC" w:rsidRDefault="00E024EC" w:rsidP="00B312D9">
            <w:pPr>
              <w:spacing w:after="0"/>
              <w:rPr>
                <w:rFonts w:eastAsia="Malgun Gothic"/>
                <w:sz w:val="21"/>
                <w:szCs w:val="21"/>
                <w:lang w:eastAsia="ko-KR"/>
              </w:rPr>
            </w:pPr>
            <w:r w:rsidRPr="00E024EC">
              <w:rPr>
                <w:rFonts w:eastAsia="Malgun Gothic"/>
                <w:sz w:val="21"/>
                <w:szCs w:val="21"/>
                <w:lang w:eastAsia="ko-KR"/>
              </w:rPr>
              <w:t>Note: Consider pattern without adverse impact on PAPR</w:t>
            </w:r>
          </w:p>
          <w:p w14:paraId="5EC1CE68" w14:textId="77777777" w:rsidR="00E024EC" w:rsidRPr="00E024EC" w:rsidRDefault="00E024EC" w:rsidP="00B312D9">
            <w:pPr>
              <w:spacing w:after="0"/>
              <w:rPr>
                <w:rFonts w:eastAsia="Malgun Gothic"/>
                <w:sz w:val="21"/>
                <w:szCs w:val="21"/>
                <w:lang w:eastAsia="ko-KR"/>
              </w:rPr>
            </w:pPr>
            <w:r w:rsidRPr="00E024EC">
              <w:rPr>
                <w:rFonts w:eastAsia="Malgun Gothic"/>
                <w:sz w:val="21"/>
                <w:szCs w:val="21"/>
                <w:lang w:eastAsia="ko-KR"/>
              </w:rPr>
              <w:t xml:space="preserve">Note: The potential impact on transmit signal quality/MPR requirement may need to </w:t>
            </w:r>
            <w:proofErr w:type="gramStart"/>
            <w:r w:rsidRPr="00E024EC">
              <w:rPr>
                <w:rFonts w:eastAsia="Malgun Gothic"/>
                <w:sz w:val="21"/>
                <w:szCs w:val="21"/>
                <w:lang w:eastAsia="ko-KR"/>
              </w:rPr>
              <w:t>checked</w:t>
            </w:r>
            <w:proofErr w:type="gramEnd"/>
            <w:r w:rsidRPr="00E024EC">
              <w:rPr>
                <w:rFonts w:eastAsia="Malgun Gothic"/>
                <w:sz w:val="21"/>
                <w:szCs w:val="21"/>
                <w:lang w:eastAsia="ko-KR"/>
              </w:rPr>
              <w:t xml:space="preserve"> with RAN4.</w:t>
            </w:r>
          </w:p>
          <w:p w14:paraId="1B9BD479" w14:textId="4C185847" w:rsidR="003470FF" w:rsidRPr="00E024EC" w:rsidRDefault="00E024EC" w:rsidP="00B312D9">
            <w:pPr>
              <w:spacing w:after="0"/>
              <w:rPr>
                <w:rFonts w:eastAsia="Malgun Gothic"/>
                <w:sz w:val="21"/>
                <w:szCs w:val="21"/>
                <w:lang w:eastAsia="ko-KR"/>
              </w:rPr>
            </w:pPr>
            <w:r w:rsidRPr="00E024EC">
              <w:rPr>
                <w:rFonts w:eastAsia="Malgun Gothic"/>
                <w:sz w:val="21"/>
                <w:szCs w:val="21"/>
                <w:lang w:eastAsia="ko-KR"/>
              </w:rPr>
              <w:t>Note: The above does not apply for PUSCH transmission during random access procedures.</w:t>
            </w:r>
          </w:p>
        </w:tc>
      </w:tr>
    </w:tbl>
    <w:p w14:paraId="44AAEEA0" w14:textId="77777777" w:rsidR="003470FF" w:rsidRPr="003470FF" w:rsidRDefault="003470FF" w:rsidP="003713E1">
      <w:pPr>
        <w:jc w:val="both"/>
        <w:rPr>
          <w:rFonts w:eastAsiaTheme="minorEastAsia"/>
          <w:sz w:val="22"/>
          <w:szCs w:val="22"/>
        </w:rPr>
      </w:pPr>
    </w:p>
    <w:p w14:paraId="257CCD0F" w14:textId="10AFA6AE" w:rsidR="003713E1" w:rsidRDefault="003713E1" w:rsidP="003713E1">
      <w:pPr>
        <w:jc w:val="both"/>
        <w:rPr>
          <w:sz w:val="22"/>
          <w:szCs w:val="22"/>
          <w:lang w:val="en-US"/>
        </w:rPr>
      </w:pPr>
      <w:r w:rsidRPr="003713E1">
        <w:rPr>
          <w:sz w:val="22"/>
          <w:szCs w:val="22"/>
          <w:lang w:val="en-US"/>
        </w:rPr>
        <w:t>Non-transparent UL resource muting</w:t>
      </w:r>
      <w:r>
        <w:rPr>
          <w:sz w:val="22"/>
          <w:szCs w:val="22"/>
          <w:lang w:val="en-US"/>
        </w:rPr>
        <w:t xml:space="preserve"> </w:t>
      </w:r>
      <w:r w:rsidR="00C24710">
        <w:rPr>
          <w:sz w:val="22"/>
          <w:szCs w:val="22"/>
          <w:lang w:val="en-US"/>
        </w:rPr>
        <w:t xml:space="preserve">has been </w:t>
      </w:r>
      <w:r>
        <w:rPr>
          <w:sz w:val="22"/>
          <w:szCs w:val="22"/>
          <w:lang w:val="en-US"/>
        </w:rPr>
        <w:t>discussed and it can be considered in some specific scenarios, e.g.</w:t>
      </w:r>
      <w:r w:rsidR="00D94D1B">
        <w:rPr>
          <w:sz w:val="22"/>
          <w:szCs w:val="22"/>
          <w:lang w:val="en-US"/>
        </w:rPr>
        <w:t>,</w:t>
      </w:r>
      <w:r>
        <w:rPr>
          <w:sz w:val="22"/>
          <w:szCs w:val="22"/>
          <w:lang w:val="en-US"/>
        </w:rPr>
        <w:t xml:space="preserve"> </w:t>
      </w:r>
      <w:r w:rsidRPr="003713E1">
        <w:rPr>
          <w:sz w:val="22"/>
          <w:szCs w:val="22"/>
          <w:lang w:val="en-US"/>
        </w:rPr>
        <w:t xml:space="preserve">when the victim </w:t>
      </w:r>
      <w:proofErr w:type="spellStart"/>
      <w:r w:rsidRPr="003713E1">
        <w:rPr>
          <w:sz w:val="22"/>
          <w:szCs w:val="22"/>
          <w:lang w:val="en-US"/>
        </w:rPr>
        <w:t>gNB</w:t>
      </w:r>
      <w:proofErr w:type="spellEnd"/>
      <w:r w:rsidRPr="003713E1">
        <w:rPr>
          <w:sz w:val="22"/>
          <w:szCs w:val="22"/>
          <w:lang w:val="en-US"/>
        </w:rPr>
        <w:t xml:space="preserve"> needs to perform the CLI measurement immediately once it receives the information of CLI measurement resource, </w:t>
      </w:r>
      <w:r w:rsidR="00D94D1B">
        <w:rPr>
          <w:sz w:val="22"/>
          <w:szCs w:val="22"/>
          <w:lang w:val="en-US"/>
        </w:rPr>
        <w:t>where</w:t>
      </w:r>
      <w:r w:rsidRPr="003713E1">
        <w:rPr>
          <w:sz w:val="22"/>
          <w:szCs w:val="22"/>
          <w:lang w:val="en-US"/>
        </w:rPr>
        <w:t xml:space="preserve"> </w:t>
      </w:r>
      <w:r w:rsidR="00D94D1B">
        <w:rPr>
          <w:sz w:val="22"/>
          <w:szCs w:val="22"/>
          <w:lang w:val="en-US"/>
        </w:rPr>
        <w:t>there</w:t>
      </w:r>
      <w:r w:rsidRPr="003713E1">
        <w:rPr>
          <w:sz w:val="22"/>
          <w:szCs w:val="22"/>
          <w:lang w:val="en-US"/>
        </w:rPr>
        <w:t xml:space="preserve"> may not </w:t>
      </w:r>
      <w:r w:rsidR="00D94D1B">
        <w:rPr>
          <w:sz w:val="22"/>
          <w:szCs w:val="22"/>
          <w:lang w:val="en-US"/>
        </w:rPr>
        <w:t>be</w:t>
      </w:r>
      <w:r w:rsidR="00D94D1B" w:rsidRPr="003713E1">
        <w:rPr>
          <w:sz w:val="22"/>
          <w:szCs w:val="22"/>
          <w:lang w:val="en-US"/>
        </w:rPr>
        <w:t xml:space="preserve"> </w:t>
      </w:r>
      <w:r w:rsidR="00D94D1B">
        <w:rPr>
          <w:sz w:val="22"/>
          <w:szCs w:val="22"/>
          <w:lang w:val="en-US"/>
        </w:rPr>
        <w:t xml:space="preserve">enough </w:t>
      </w:r>
      <w:r w:rsidRPr="003713E1">
        <w:rPr>
          <w:sz w:val="22"/>
          <w:szCs w:val="22"/>
          <w:lang w:val="en-US"/>
        </w:rPr>
        <w:t>time to re-configure UL channels/signals</w:t>
      </w:r>
      <w:r w:rsidR="00D94D1B">
        <w:rPr>
          <w:sz w:val="22"/>
          <w:szCs w:val="22"/>
          <w:lang w:val="en-US"/>
        </w:rPr>
        <w:t xml:space="preserve"> to create the resource for CLI measurement</w:t>
      </w:r>
      <w:r w:rsidRPr="003713E1">
        <w:rPr>
          <w:sz w:val="22"/>
          <w:szCs w:val="22"/>
          <w:lang w:val="en-US"/>
        </w:rPr>
        <w:t>.</w:t>
      </w:r>
      <w:r>
        <w:rPr>
          <w:sz w:val="22"/>
          <w:szCs w:val="22"/>
          <w:lang w:val="en-US"/>
        </w:rPr>
        <w:t xml:space="preserve"> Otherwise, transparent UL resource muting, which can be the potential solution for the most of scenarios with no specification</w:t>
      </w:r>
      <w:r w:rsidR="00C24710">
        <w:rPr>
          <w:sz w:val="22"/>
          <w:szCs w:val="22"/>
          <w:lang w:val="en-US"/>
        </w:rPr>
        <w:t xml:space="preserve"> impact</w:t>
      </w:r>
      <w:r>
        <w:rPr>
          <w:sz w:val="22"/>
          <w:szCs w:val="22"/>
          <w:lang w:val="en-US"/>
        </w:rPr>
        <w:t xml:space="preserve">, can be used. Thus, </w:t>
      </w:r>
      <w:r w:rsidR="00C24710">
        <w:rPr>
          <w:sz w:val="22"/>
          <w:szCs w:val="22"/>
          <w:lang w:val="en-US"/>
        </w:rPr>
        <w:t>unless</w:t>
      </w:r>
      <w:r w:rsidRPr="003713E1">
        <w:rPr>
          <w:sz w:val="22"/>
          <w:szCs w:val="22"/>
          <w:lang w:val="en-US"/>
        </w:rPr>
        <w:t xml:space="preserve"> specific scenarios </w:t>
      </w:r>
      <w:r w:rsidR="00D94D1B">
        <w:rPr>
          <w:sz w:val="22"/>
          <w:szCs w:val="22"/>
          <w:lang w:val="en-US"/>
        </w:rPr>
        <w:t xml:space="preserve">as above </w:t>
      </w:r>
      <w:r w:rsidRPr="003713E1">
        <w:rPr>
          <w:sz w:val="22"/>
          <w:szCs w:val="22"/>
          <w:lang w:val="en-US"/>
        </w:rPr>
        <w:t xml:space="preserve">are critical for the </w:t>
      </w:r>
      <w:proofErr w:type="spellStart"/>
      <w:r w:rsidRPr="003713E1">
        <w:rPr>
          <w:sz w:val="22"/>
          <w:szCs w:val="22"/>
          <w:lang w:val="en-US"/>
        </w:rPr>
        <w:t>gNB</w:t>
      </w:r>
      <w:proofErr w:type="spellEnd"/>
      <w:r w:rsidRPr="003713E1">
        <w:rPr>
          <w:sz w:val="22"/>
          <w:szCs w:val="22"/>
          <w:lang w:val="en-US"/>
        </w:rPr>
        <w:t>-to-</w:t>
      </w:r>
      <w:proofErr w:type="spellStart"/>
      <w:r w:rsidRPr="003713E1">
        <w:rPr>
          <w:sz w:val="22"/>
          <w:szCs w:val="22"/>
          <w:lang w:val="en-US"/>
        </w:rPr>
        <w:t>gNB</w:t>
      </w:r>
      <w:proofErr w:type="spellEnd"/>
      <w:r w:rsidRPr="003713E1">
        <w:rPr>
          <w:sz w:val="22"/>
          <w:szCs w:val="22"/>
          <w:lang w:val="en-US"/>
        </w:rPr>
        <w:t xml:space="preserve"> CLI measurement, </w:t>
      </w:r>
      <w:r>
        <w:rPr>
          <w:sz w:val="22"/>
          <w:szCs w:val="22"/>
          <w:lang w:val="en-US"/>
        </w:rPr>
        <w:t xml:space="preserve">non-transparent UL resource muting </w:t>
      </w:r>
      <w:r w:rsidR="00D94D1B">
        <w:rPr>
          <w:sz w:val="22"/>
          <w:szCs w:val="22"/>
          <w:lang w:val="en-US"/>
        </w:rPr>
        <w:t>is not so necessary</w:t>
      </w:r>
      <w:r>
        <w:rPr>
          <w:sz w:val="22"/>
          <w:szCs w:val="22"/>
          <w:lang w:val="en-US"/>
        </w:rPr>
        <w:t>.</w:t>
      </w:r>
      <w:r w:rsidR="00D94D1B">
        <w:rPr>
          <w:sz w:val="22"/>
          <w:szCs w:val="22"/>
          <w:lang w:val="en-US"/>
        </w:rPr>
        <w:t xml:space="preserve"> In our view, immediate CLI measurement is motivated only when dynamic CLI handling scheme is available. However, as we proposed in section 2.1, semi-static CLI handling scheme can achieve lower signaling overhead, lower implementation complexity and reasonable CLI handling gain. Therefore, we don’t see the need of non-transparent UL resource muting.</w:t>
      </w:r>
    </w:p>
    <w:p w14:paraId="2E084773" w14:textId="77777777" w:rsidR="003713E1" w:rsidRDefault="003713E1" w:rsidP="003713E1">
      <w:pPr>
        <w:jc w:val="both"/>
        <w:rPr>
          <w:sz w:val="22"/>
          <w:szCs w:val="22"/>
          <w:lang w:val="en-US"/>
        </w:rPr>
      </w:pPr>
    </w:p>
    <w:p w14:paraId="1AAD7F7E" w14:textId="2EC4D8BB" w:rsidR="009A17D2" w:rsidRPr="009A17D2" w:rsidRDefault="003713E1" w:rsidP="006F68F8">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4B61CA">
        <w:rPr>
          <w:b/>
          <w:bCs/>
          <w:sz w:val="22"/>
          <w:szCs w:val="22"/>
          <w:u w:val="single"/>
          <w:lang w:val="en-US"/>
        </w:rPr>
        <w:t>2</w:t>
      </w:r>
      <w:r w:rsidRPr="003979E7">
        <w:rPr>
          <w:b/>
          <w:bCs/>
          <w:sz w:val="22"/>
          <w:szCs w:val="22"/>
          <w:lang w:val="en-US"/>
        </w:rPr>
        <w:t xml:space="preserve">: </w:t>
      </w:r>
      <w:r w:rsidR="00D94D1B">
        <w:rPr>
          <w:b/>
          <w:bCs/>
          <w:sz w:val="22"/>
          <w:szCs w:val="22"/>
          <w:lang w:val="en-US"/>
        </w:rPr>
        <w:t>Non-t</w:t>
      </w:r>
      <w:r w:rsidR="009A17D2">
        <w:rPr>
          <w:b/>
          <w:bCs/>
          <w:sz w:val="22"/>
          <w:szCs w:val="22"/>
          <w:lang w:val="en-US"/>
        </w:rPr>
        <w:t xml:space="preserve">ransparent </w:t>
      </w:r>
      <w:r w:rsidR="00D94D1B">
        <w:rPr>
          <w:b/>
          <w:bCs/>
          <w:sz w:val="22"/>
          <w:szCs w:val="22"/>
          <w:lang w:val="en-US"/>
        </w:rPr>
        <w:t xml:space="preserve">UL resource muting </w:t>
      </w:r>
      <w:r w:rsidR="009A17D2">
        <w:rPr>
          <w:b/>
          <w:bCs/>
          <w:sz w:val="22"/>
          <w:szCs w:val="22"/>
          <w:lang w:val="en-US"/>
        </w:rPr>
        <w:t xml:space="preserve">scheme should </w:t>
      </w:r>
      <w:r w:rsidR="00D94D1B">
        <w:rPr>
          <w:b/>
          <w:bCs/>
          <w:sz w:val="22"/>
          <w:szCs w:val="22"/>
          <w:lang w:val="en-US"/>
        </w:rPr>
        <w:t xml:space="preserve">not </w:t>
      </w:r>
      <w:r w:rsidR="009A17D2">
        <w:rPr>
          <w:b/>
          <w:bCs/>
          <w:sz w:val="22"/>
          <w:szCs w:val="22"/>
          <w:lang w:val="en-US"/>
        </w:rPr>
        <w:t xml:space="preserve">be </w:t>
      </w:r>
      <w:r w:rsidR="00D94D1B">
        <w:rPr>
          <w:b/>
          <w:bCs/>
          <w:sz w:val="22"/>
          <w:szCs w:val="22"/>
          <w:lang w:val="en-US"/>
        </w:rPr>
        <w:t>supported</w:t>
      </w:r>
      <w:r w:rsidR="00866A46">
        <w:rPr>
          <w:b/>
          <w:bCs/>
          <w:sz w:val="22"/>
          <w:szCs w:val="22"/>
          <w:lang w:val="en-US"/>
        </w:rPr>
        <w:t>.</w:t>
      </w:r>
    </w:p>
    <w:p w14:paraId="7C532DFF" w14:textId="77777777" w:rsidR="003713E1" w:rsidRDefault="003713E1" w:rsidP="006F68F8">
      <w:pPr>
        <w:rPr>
          <w:sz w:val="22"/>
          <w:szCs w:val="22"/>
          <w:lang w:val="en-US"/>
        </w:rPr>
      </w:pPr>
    </w:p>
    <w:p w14:paraId="1DDD8F37" w14:textId="77777777" w:rsidR="009A17D2" w:rsidRPr="003713E1" w:rsidRDefault="009A17D2" w:rsidP="006F68F8">
      <w:pPr>
        <w:rPr>
          <w:sz w:val="22"/>
          <w:szCs w:val="22"/>
          <w:lang w:val="en-US"/>
        </w:rPr>
      </w:pPr>
    </w:p>
    <w:p w14:paraId="4DC1E2EE" w14:textId="25B8DEB1" w:rsidR="00CC259B" w:rsidRPr="00770488" w:rsidRDefault="00BA2B2B" w:rsidP="00CC259B">
      <w:pPr>
        <w:pStyle w:val="2"/>
        <w:numPr>
          <w:ilvl w:val="1"/>
          <w:numId w:val="6"/>
        </w:numPr>
        <w:jc w:val="both"/>
        <w:rPr>
          <w:b/>
          <w:bCs/>
          <w:sz w:val="22"/>
          <w:szCs w:val="22"/>
          <w:lang w:val="en-US"/>
        </w:rPr>
      </w:pPr>
      <w:r w:rsidRPr="00BA2B2B">
        <w:rPr>
          <w:rFonts w:eastAsia="ＭＳ 明朝"/>
          <w:b/>
          <w:bCs/>
          <w:szCs w:val="24"/>
        </w:rPr>
        <w:t xml:space="preserve">Coordinated scheduling in time and/or </w:t>
      </w:r>
      <w:proofErr w:type="gramStart"/>
      <w:r w:rsidRPr="00BA2B2B">
        <w:rPr>
          <w:rFonts w:eastAsia="ＭＳ 明朝"/>
          <w:b/>
          <w:bCs/>
          <w:szCs w:val="24"/>
        </w:rPr>
        <w:t>frequency</w:t>
      </w:r>
      <w:proofErr w:type="gramEnd"/>
    </w:p>
    <w:p w14:paraId="5B4722C1" w14:textId="3B0C9C2B" w:rsidR="004B61CA" w:rsidRPr="004B61CA" w:rsidRDefault="004B61CA" w:rsidP="00D8664C">
      <w:pPr>
        <w:jc w:val="both"/>
        <w:rPr>
          <w:rFonts w:eastAsiaTheme="minorEastAsia"/>
          <w:sz w:val="22"/>
          <w:szCs w:val="22"/>
        </w:rPr>
      </w:pPr>
      <w:r w:rsidRPr="004B61CA">
        <w:rPr>
          <w:rFonts w:eastAsiaTheme="minorEastAsia"/>
          <w:sz w:val="22"/>
          <w:szCs w:val="22"/>
        </w:rPr>
        <w:t xml:space="preserve">At the RAN1#116bis meeting, following agreement was made for </w:t>
      </w:r>
      <w:r w:rsidR="00D94D1B">
        <w:rPr>
          <w:rFonts w:eastAsiaTheme="minorEastAsia"/>
          <w:sz w:val="22"/>
          <w:szCs w:val="22"/>
        </w:rPr>
        <w:t>coordinated scheduling in time and/or frequency domain [2]</w:t>
      </w:r>
      <w:r w:rsidRPr="004B61CA">
        <w:rPr>
          <w:rFonts w:eastAsiaTheme="minorEastAsia"/>
          <w:sz w:val="22"/>
          <w:szCs w:val="22"/>
        </w:rPr>
        <w:t>.</w:t>
      </w:r>
    </w:p>
    <w:tbl>
      <w:tblPr>
        <w:tblStyle w:val="aff4"/>
        <w:tblW w:w="0" w:type="auto"/>
        <w:jc w:val="center"/>
        <w:tblLook w:val="04A0" w:firstRow="1" w:lastRow="0" w:firstColumn="1" w:lastColumn="0" w:noHBand="0" w:noVBand="1"/>
      </w:tblPr>
      <w:tblGrid>
        <w:gridCol w:w="9962"/>
      </w:tblGrid>
      <w:tr w:rsidR="003F0568" w:rsidRPr="00A31D60" w14:paraId="3AD9BC20" w14:textId="77777777" w:rsidTr="003F0568">
        <w:trPr>
          <w:trHeight w:val="1098"/>
          <w:jc w:val="center"/>
        </w:trPr>
        <w:tc>
          <w:tcPr>
            <w:tcW w:w="9962" w:type="dxa"/>
          </w:tcPr>
          <w:p w14:paraId="38594B10" w14:textId="77777777" w:rsidR="003F0568" w:rsidRPr="00E85439" w:rsidRDefault="003F0568" w:rsidP="00D94D1B">
            <w:pPr>
              <w:spacing w:after="0"/>
              <w:rPr>
                <w:sz w:val="21"/>
                <w:szCs w:val="21"/>
                <w:highlight w:val="green"/>
                <w:lang w:val="en-US" w:eastAsia="ko-KR"/>
              </w:rPr>
            </w:pPr>
            <w:r w:rsidRPr="00E85439">
              <w:rPr>
                <w:sz w:val="21"/>
                <w:szCs w:val="21"/>
                <w:highlight w:val="green"/>
                <w:lang w:val="en-US" w:eastAsia="ko-KR"/>
              </w:rPr>
              <w:lastRenderedPageBreak/>
              <w:t>Agreement</w:t>
            </w:r>
          </w:p>
          <w:p w14:paraId="13DF4A92" w14:textId="77777777" w:rsidR="003F0568" w:rsidRPr="003F0568" w:rsidRDefault="003F0568" w:rsidP="00B312D9">
            <w:pPr>
              <w:spacing w:after="0"/>
              <w:rPr>
                <w:rFonts w:eastAsia="Malgun Gothic"/>
                <w:sz w:val="21"/>
                <w:szCs w:val="21"/>
                <w:lang w:eastAsia="ko-KR"/>
              </w:rPr>
            </w:pPr>
            <w:r w:rsidRPr="003F0568">
              <w:rPr>
                <w:rFonts w:eastAsia="Malgun Gothic"/>
                <w:sz w:val="21"/>
                <w:szCs w:val="21"/>
                <w:lang w:eastAsia="ko-KR"/>
              </w:rPr>
              <w:t xml:space="preserve">If coordinated scheduling in time and/or frequency is supported for </w:t>
            </w:r>
            <w:proofErr w:type="spellStart"/>
            <w:r w:rsidRPr="003F0568">
              <w:rPr>
                <w:rFonts w:eastAsia="Malgun Gothic"/>
                <w:sz w:val="21"/>
                <w:szCs w:val="21"/>
                <w:lang w:eastAsia="ko-KR"/>
              </w:rPr>
              <w:t>gNB</w:t>
            </w:r>
            <w:proofErr w:type="spellEnd"/>
            <w:r w:rsidRPr="003F0568">
              <w:rPr>
                <w:rFonts w:eastAsia="Malgun Gothic"/>
                <w:sz w:val="21"/>
                <w:szCs w:val="21"/>
                <w:lang w:eastAsia="ko-KR"/>
              </w:rPr>
              <w:t>-to-</w:t>
            </w:r>
            <w:proofErr w:type="spellStart"/>
            <w:r w:rsidRPr="003F0568">
              <w:rPr>
                <w:rFonts w:eastAsia="Malgun Gothic"/>
                <w:sz w:val="21"/>
                <w:szCs w:val="21"/>
                <w:lang w:eastAsia="ko-KR"/>
              </w:rPr>
              <w:t>gNB</w:t>
            </w:r>
            <w:proofErr w:type="spellEnd"/>
            <w:r w:rsidRPr="003F0568">
              <w:rPr>
                <w:rFonts w:eastAsia="Malgun Gothic"/>
                <w:sz w:val="21"/>
                <w:szCs w:val="21"/>
                <w:lang w:eastAsia="ko-KR"/>
              </w:rPr>
              <w:t xml:space="preserve"> CLI handling and UE-to-UE CLI handling, the following is recommended to be </w:t>
            </w:r>
            <w:proofErr w:type="gramStart"/>
            <w:r w:rsidRPr="003F0568">
              <w:rPr>
                <w:rFonts w:eastAsia="Malgun Gothic"/>
                <w:sz w:val="21"/>
                <w:szCs w:val="21"/>
                <w:lang w:eastAsia="ko-KR"/>
              </w:rPr>
              <w:t>specified</w:t>
            </w:r>
            <w:proofErr w:type="gramEnd"/>
          </w:p>
          <w:p w14:paraId="3B22A326" w14:textId="09BC09DB" w:rsidR="003F0568" w:rsidRPr="003F0568" w:rsidRDefault="003F0568" w:rsidP="00B312D9">
            <w:pPr>
              <w:spacing w:after="0"/>
              <w:rPr>
                <w:rFonts w:eastAsia="Malgun Gothic"/>
                <w:sz w:val="21"/>
                <w:szCs w:val="21"/>
                <w:lang w:eastAsia="ko-KR"/>
              </w:rPr>
            </w:pPr>
            <w:r w:rsidRPr="003F0568">
              <w:rPr>
                <w:rFonts w:eastAsia="Malgun Gothic" w:hint="eastAsia"/>
                <w:sz w:val="21"/>
                <w:szCs w:val="21"/>
                <w:lang w:eastAsia="ko-KR"/>
              </w:rPr>
              <w:t>•</w:t>
            </w:r>
            <w:r>
              <w:rPr>
                <w:rFonts w:eastAsiaTheme="minorEastAsia" w:hint="eastAsia"/>
                <w:sz w:val="21"/>
                <w:szCs w:val="21"/>
              </w:rPr>
              <w:t xml:space="preserve"> </w:t>
            </w:r>
            <w:r w:rsidRPr="003F0568">
              <w:rPr>
                <w:rFonts w:eastAsia="Malgun Gothic"/>
                <w:sz w:val="21"/>
                <w:szCs w:val="21"/>
                <w:lang w:eastAsia="ko-KR"/>
              </w:rPr>
              <w:t>Information exchange of semi-static cell-specific SBFD time and frequency location configuration</w:t>
            </w:r>
          </w:p>
        </w:tc>
      </w:tr>
    </w:tbl>
    <w:p w14:paraId="3E412F41" w14:textId="77777777" w:rsidR="004B61CA" w:rsidRPr="003F0568" w:rsidRDefault="004B61CA" w:rsidP="00D8664C">
      <w:pPr>
        <w:jc w:val="both"/>
        <w:rPr>
          <w:rFonts w:eastAsiaTheme="minorEastAsia"/>
          <w:sz w:val="22"/>
          <w:szCs w:val="22"/>
        </w:rPr>
      </w:pPr>
    </w:p>
    <w:p w14:paraId="6C2D7926" w14:textId="5BA07AB5" w:rsidR="0050711B" w:rsidRDefault="0050711B" w:rsidP="00D8664C">
      <w:pPr>
        <w:jc w:val="both"/>
        <w:rPr>
          <w:rFonts w:eastAsiaTheme="minorEastAsia"/>
          <w:sz w:val="22"/>
          <w:szCs w:val="22"/>
          <w:lang w:val="en-US"/>
        </w:rPr>
      </w:pPr>
      <w:r>
        <w:rPr>
          <w:rFonts w:eastAsiaTheme="minorEastAsia"/>
          <w:sz w:val="22"/>
          <w:szCs w:val="22"/>
          <w:lang w:val="en-US"/>
        </w:rPr>
        <w:t xml:space="preserve">Exchange of </w:t>
      </w:r>
      <w:r>
        <w:rPr>
          <w:rFonts w:eastAsiaTheme="minorEastAsia" w:hint="eastAsia"/>
          <w:sz w:val="22"/>
          <w:szCs w:val="22"/>
          <w:lang w:val="en-US"/>
        </w:rPr>
        <w:t>T</w:t>
      </w:r>
      <w:r>
        <w:rPr>
          <w:rFonts w:eastAsiaTheme="minorEastAsia"/>
          <w:sz w:val="22"/>
          <w:szCs w:val="22"/>
          <w:lang w:val="en-US"/>
        </w:rPr>
        <w:t xml:space="preserve">DD configuration information among </w:t>
      </w:r>
      <w:proofErr w:type="spellStart"/>
      <w:r>
        <w:rPr>
          <w:rFonts w:eastAsiaTheme="minorEastAsia"/>
          <w:sz w:val="22"/>
          <w:szCs w:val="22"/>
          <w:lang w:val="en-US"/>
        </w:rPr>
        <w:t>gNBs</w:t>
      </w:r>
      <w:proofErr w:type="spellEnd"/>
      <w:r>
        <w:rPr>
          <w:rFonts w:eastAsiaTheme="minorEastAsia"/>
          <w:sz w:val="22"/>
          <w:szCs w:val="22"/>
          <w:lang w:val="en-US"/>
        </w:rPr>
        <w:t xml:space="preserve"> w</w:t>
      </w:r>
      <w:r w:rsidR="00D94D1B">
        <w:rPr>
          <w:rFonts w:eastAsiaTheme="minorEastAsia"/>
          <w:sz w:val="22"/>
          <w:szCs w:val="22"/>
          <w:lang w:val="en-US"/>
        </w:rPr>
        <w:t>as</w:t>
      </w:r>
      <w:r>
        <w:rPr>
          <w:rFonts w:eastAsiaTheme="minorEastAsia"/>
          <w:sz w:val="22"/>
          <w:szCs w:val="22"/>
          <w:lang w:val="en-US"/>
        </w:rPr>
        <w:t xml:space="preserve"> introduced in Rel-16 for CLI handling, and the information is beneficial for </w:t>
      </w:r>
      <w:proofErr w:type="spellStart"/>
      <w:r>
        <w:rPr>
          <w:rFonts w:eastAsiaTheme="minorEastAsia"/>
          <w:sz w:val="22"/>
          <w:szCs w:val="22"/>
          <w:lang w:val="en-US"/>
        </w:rPr>
        <w:t>gNB</w:t>
      </w:r>
      <w:proofErr w:type="spellEnd"/>
      <w:r>
        <w:rPr>
          <w:rFonts w:eastAsiaTheme="minorEastAsia"/>
          <w:sz w:val="22"/>
          <w:szCs w:val="22"/>
          <w:lang w:val="en-US"/>
        </w:rPr>
        <w:t xml:space="preserve"> scheduling to avoid CLI. The TDD configuration will be extended to support SBFD operation</w:t>
      </w:r>
      <w:r w:rsidR="00C24710">
        <w:rPr>
          <w:rFonts w:eastAsiaTheme="minorEastAsia"/>
          <w:sz w:val="22"/>
          <w:szCs w:val="22"/>
          <w:lang w:val="en-US"/>
        </w:rPr>
        <w:t xml:space="preserve"> in Rel-19</w:t>
      </w:r>
      <w:r>
        <w:rPr>
          <w:rFonts w:eastAsiaTheme="minorEastAsia"/>
          <w:sz w:val="22"/>
          <w:szCs w:val="22"/>
          <w:lang w:val="en-US"/>
        </w:rPr>
        <w:t xml:space="preserve">, </w:t>
      </w:r>
      <w:r w:rsidR="00D94D1B">
        <w:rPr>
          <w:rFonts w:eastAsiaTheme="minorEastAsia"/>
          <w:sz w:val="22"/>
          <w:szCs w:val="22"/>
          <w:lang w:val="en-US"/>
        </w:rPr>
        <w:t>and hence</w:t>
      </w:r>
      <w:r>
        <w:rPr>
          <w:rFonts w:eastAsiaTheme="minorEastAsia"/>
          <w:sz w:val="22"/>
          <w:szCs w:val="22"/>
          <w:lang w:val="en-US"/>
        </w:rPr>
        <w:t xml:space="preserve"> the information exchange should be enhanced with supporting SBFD configuration.</w:t>
      </w:r>
    </w:p>
    <w:p w14:paraId="7F895244" w14:textId="77777777" w:rsidR="0050711B" w:rsidRPr="00D94D1B" w:rsidRDefault="0050711B" w:rsidP="00D8664C">
      <w:pPr>
        <w:jc w:val="both"/>
        <w:rPr>
          <w:rFonts w:eastAsiaTheme="minorEastAsia"/>
          <w:sz w:val="22"/>
          <w:szCs w:val="22"/>
          <w:lang w:val="en-US"/>
        </w:rPr>
      </w:pPr>
    </w:p>
    <w:p w14:paraId="3DD36604" w14:textId="369046F3" w:rsidR="0050711B" w:rsidRDefault="0050711B" w:rsidP="00D8664C">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4B61CA">
        <w:rPr>
          <w:b/>
          <w:bCs/>
          <w:sz w:val="22"/>
          <w:szCs w:val="22"/>
          <w:u w:val="single"/>
          <w:lang w:val="en-US"/>
        </w:rPr>
        <w:t>3</w:t>
      </w:r>
      <w:r w:rsidRPr="003979E7">
        <w:rPr>
          <w:b/>
          <w:bCs/>
          <w:sz w:val="22"/>
          <w:szCs w:val="22"/>
          <w:lang w:val="en-US"/>
        </w:rPr>
        <w:t xml:space="preserve">: </w:t>
      </w:r>
      <w:r w:rsidR="00D94D1B" w:rsidRPr="00D94D1B">
        <w:rPr>
          <w:b/>
          <w:bCs/>
          <w:sz w:val="22"/>
          <w:szCs w:val="22"/>
          <w:lang w:val="en-US"/>
        </w:rPr>
        <w:t xml:space="preserve">Information exchange of semi-static </w:t>
      </w:r>
      <w:proofErr w:type="gramStart"/>
      <w:r w:rsidR="00D94D1B" w:rsidRPr="00D94D1B">
        <w:rPr>
          <w:b/>
          <w:bCs/>
          <w:sz w:val="22"/>
          <w:szCs w:val="22"/>
          <w:lang w:val="en-US"/>
        </w:rPr>
        <w:t>cell-specific</w:t>
      </w:r>
      <w:proofErr w:type="gramEnd"/>
      <w:r w:rsidR="00D94D1B" w:rsidRPr="00D94D1B">
        <w:rPr>
          <w:b/>
          <w:bCs/>
          <w:sz w:val="22"/>
          <w:szCs w:val="22"/>
          <w:lang w:val="en-US"/>
        </w:rPr>
        <w:t xml:space="preserve"> SBFD time and frequency location configuration</w:t>
      </w:r>
      <w:r w:rsidR="00D94D1B">
        <w:rPr>
          <w:b/>
          <w:bCs/>
          <w:sz w:val="22"/>
          <w:szCs w:val="22"/>
          <w:lang w:val="en-US"/>
        </w:rPr>
        <w:t xml:space="preserve"> should be supported</w:t>
      </w:r>
      <w:r>
        <w:rPr>
          <w:b/>
          <w:bCs/>
          <w:sz w:val="22"/>
          <w:szCs w:val="22"/>
          <w:lang w:val="en-US"/>
        </w:rPr>
        <w:t>.</w:t>
      </w:r>
    </w:p>
    <w:p w14:paraId="6219C48A" w14:textId="77777777" w:rsidR="00D8664C" w:rsidRDefault="00D8664C" w:rsidP="00D8664C">
      <w:pPr>
        <w:jc w:val="both"/>
        <w:rPr>
          <w:rFonts w:eastAsia="ＭＳ 明朝"/>
          <w:sz w:val="22"/>
          <w:szCs w:val="22"/>
          <w:lang w:val="en-US"/>
        </w:rPr>
      </w:pPr>
    </w:p>
    <w:p w14:paraId="3705427B" w14:textId="77777777" w:rsidR="00E730A1" w:rsidRDefault="00E730A1" w:rsidP="00D8664C">
      <w:pPr>
        <w:jc w:val="both"/>
        <w:rPr>
          <w:rFonts w:eastAsia="ＭＳ 明朝"/>
          <w:sz w:val="22"/>
          <w:szCs w:val="22"/>
          <w:lang w:val="en-US"/>
        </w:rPr>
      </w:pPr>
    </w:p>
    <w:p w14:paraId="6BDCA52A" w14:textId="27428077" w:rsidR="00CC259B" w:rsidRDefault="00C63AC3" w:rsidP="00CC259B">
      <w:pPr>
        <w:pStyle w:val="1"/>
        <w:numPr>
          <w:ilvl w:val="0"/>
          <w:numId w:val="6"/>
        </w:numPr>
        <w:spacing w:before="180" w:after="120"/>
        <w:rPr>
          <w:rFonts w:eastAsia="ＭＳ 明朝"/>
          <w:b/>
          <w:bCs/>
          <w:szCs w:val="24"/>
          <w:lang w:val="en-US"/>
        </w:rPr>
      </w:pPr>
      <w:r>
        <w:rPr>
          <w:rFonts w:eastAsia="ＭＳ 明朝"/>
          <w:b/>
          <w:bCs/>
          <w:szCs w:val="24"/>
          <w:lang w:val="en-US"/>
        </w:rPr>
        <w:t>UE-to-UE CLI handling schemes</w:t>
      </w:r>
    </w:p>
    <w:p w14:paraId="37A0DB8E" w14:textId="1F5489AC" w:rsidR="005A0332" w:rsidRDefault="005A0332" w:rsidP="005A0332">
      <w:pPr>
        <w:jc w:val="both"/>
        <w:rPr>
          <w:sz w:val="22"/>
          <w:szCs w:val="22"/>
          <w:lang w:val="en-US"/>
        </w:rPr>
      </w:pPr>
      <w:r>
        <w:rPr>
          <w:sz w:val="22"/>
          <w:szCs w:val="22"/>
          <w:lang w:val="en-US"/>
        </w:rPr>
        <w:t>Potential UE-to-UE CLI handling was discussed at the RAN1#116</w:t>
      </w:r>
      <w:r>
        <w:rPr>
          <w:rFonts w:hint="eastAsia"/>
          <w:sz w:val="22"/>
          <w:szCs w:val="22"/>
          <w:lang w:val="en-US"/>
        </w:rPr>
        <w:t xml:space="preserve"> </w:t>
      </w:r>
      <w:r>
        <w:rPr>
          <w:sz w:val="22"/>
          <w:szCs w:val="22"/>
          <w:lang w:val="en-US"/>
        </w:rPr>
        <w:t>and #116bis meetings, and the down-selection will be done from following candidate solutions.</w:t>
      </w:r>
    </w:p>
    <w:p w14:paraId="3113AB8F" w14:textId="77777777" w:rsidR="005A0332" w:rsidRPr="005A0332" w:rsidRDefault="005A0332" w:rsidP="005A0332">
      <w:pPr>
        <w:jc w:val="both"/>
        <w:rPr>
          <w:sz w:val="22"/>
          <w:szCs w:val="22"/>
          <w:lang w:val="en-US"/>
        </w:rPr>
      </w:pPr>
    </w:p>
    <w:p w14:paraId="5AA94B23" w14:textId="6E5125C1" w:rsidR="005A0332" w:rsidRDefault="004849C1" w:rsidP="00141726">
      <w:pPr>
        <w:pStyle w:val="aff6"/>
        <w:numPr>
          <w:ilvl w:val="0"/>
          <w:numId w:val="28"/>
        </w:numPr>
        <w:ind w:leftChars="0"/>
        <w:jc w:val="both"/>
        <w:rPr>
          <w:sz w:val="22"/>
          <w:szCs w:val="22"/>
          <w:lang w:val="en-US"/>
        </w:rPr>
      </w:pPr>
      <w:r w:rsidRPr="004849C1">
        <w:rPr>
          <w:sz w:val="22"/>
          <w:szCs w:val="22"/>
          <w:lang w:val="en-US"/>
        </w:rPr>
        <w:t xml:space="preserve">L1 based UE-to-UE CLI measurement and </w:t>
      </w:r>
      <w:proofErr w:type="gramStart"/>
      <w:r w:rsidRPr="004849C1">
        <w:rPr>
          <w:sz w:val="22"/>
          <w:szCs w:val="22"/>
          <w:lang w:val="en-US"/>
        </w:rPr>
        <w:t>reporting</w:t>
      </w:r>
      <w:proofErr w:type="gramEnd"/>
    </w:p>
    <w:p w14:paraId="2BB474C7" w14:textId="66BAD454" w:rsidR="005A0332" w:rsidRDefault="004849C1" w:rsidP="00141726">
      <w:pPr>
        <w:pStyle w:val="aff6"/>
        <w:numPr>
          <w:ilvl w:val="0"/>
          <w:numId w:val="28"/>
        </w:numPr>
        <w:ind w:leftChars="0"/>
        <w:jc w:val="both"/>
        <w:rPr>
          <w:sz w:val="22"/>
          <w:szCs w:val="22"/>
          <w:lang w:val="en-US"/>
        </w:rPr>
      </w:pPr>
      <w:proofErr w:type="spellStart"/>
      <w:r w:rsidRPr="004849C1">
        <w:rPr>
          <w:sz w:val="22"/>
          <w:szCs w:val="22"/>
          <w:lang w:val="en-US"/>
        </w:rPr>
        <w:t>Subband</w:t>
      </w:r>
      <w:proofErr w:type="spellEnd"/>
      <w:r w:rsidRPr="004849C1">
        <w:rPr>
          <w:sz w:val="22"/>
          <w:szCs w:val="22"/>
          <w:lang w:val="en-US"/>
        </w:rPr>
        <w:t xml:space="preserve"> based CLI measurement and </w:t>
      </w:r>
      <w:proofErr w:type="gramStart"/>
      <w:r w:rsidRPr="004849C1">
        <w:rPr>
          <w:sz w:val="22"/>
          <w:szCs w:val="22"/>
          <w:lang w:val="en-US"/>
        </w:rPr>
        <w:t>reporting</w:t>
      </w:r>
      <w:proofErr w:type="gramEnd"/>
    </w:p>
    <w:p w14:paraId="3D826884" w14:textId="0F4D507D" w:rsidR="009A17D2" w:rsidRDefault="009A17D2" w:rsidP="00141726">
      <w:pPr>
        <w:pStyle w:val="aff6"/>
        <w:numPr>
          <w:ilvl w:val="0"/>
          <w:numId w:val="28"/>
        </w:numPr>
        <w:ind w:leftChars="0"/>
        <w:jc w:val="both"/>
        <w:rPr>
          <w:sz w:val="22"/>
          <w:szCs w:val="22"/>
          <w:lang w:val="en-US"/>
        </w:rPr>
      </w:pPr>
      <w:r w:rsidRPr="009A17D2">
        <w:rPr>
          <w:sz w:val="22"/>
          <w:szCs w:val="22"/>
          <w:lang w:val="en-US"/>
        </w:rPr>
        <w:t xml:space="preserve">Spatial </w:t>
      </w:r>
      <w:proofErr w:type="gramStart"/>
      <w:r w:rsidRPr="009A17D2">
        <w:rPr>
          <w:sz w:val="22"/>
          <w:szCs w:val="22"/>
          <w:lang w:val="en-US"/>
        </w:rPr>
        <w:t>domain based</w:t>
      </w:r>
      <w:proofErr w:type="gramEnd"/>
      <w:r w:rsidRPr="009A17D2">
        <w:rPr>
          <w:sz w:val="22"/>
          <w:szCs w:val="22"/>
          <w:lang w:val="en-US"/>
        </w:rPr>
        <w:t xml:space="preserve"> schemes</w:t>
      </w:r>
    </w:p>
    <w:p w14:paraId="2BE512C1" w14:textId="77777777" w:rsidR="005722EA" w:rsidRPr="0045430E" w:rsidRDefault="005722EA" w:rsidP="00BB45D2">
      <w:pPr>
        <w:rPr>
          <w:sz w:val="22"/>
          <w:szCs w:val="22"/>
          <w:lang w:val="en-US"/>
        </w:rPr>
      </w:pPr>
    </w:p>
    <w:p w14:paraId="65BA7435" w14:textId="75CB8747" w:rsidR="00BB45D2" w:rsidRPr="0074157A" w:rsidRDefault="003026D7" w:rsidP="00BB45D2">
      <w:pPr>
        <w:pStyle w:val="2"/>
        <w:numPr>
          <w:ilvl w:val="1"/>
          <w:numId w:val="6"/>
        </w:numPr>
        <w:jc w:val="both"/>
        <w:rPr>
          <w:b/>
          <w:bCs/>
          <w:sz w:val="22"/>
          <w:szCs w:val="22"/>
          <w:lang w:val="en-US"/>
        </w:rPr>
      </w:pPr>
      <w:r w:rsidRPr="003026D7">
        <w:rPr>
          <w:rFonts w:eastAsia="ＭＳ 明朝"/>
          <w:b/>
          <w:bCs/>
          <w:szCs w:val="24"/>
        </w:rPr>
        <w:t xml:space="preserve">L1 based UE-to-UE CLI measurement and </w:t>
      </w:r>
      <w:proofErr w:type="gramStart"/>
      <w:r w:rsidRPr="003026D7">
        <w:rPr>
          <w:rFonts w:eastAsia="ＭＳ 明朝"/>
          <w:b/>
          <w:bCs/>
          <w:szCs w:val="24"/>
        </w:rPr>
        <w:t>reporting</w:t>
      </w:r>
      <w:proofErr w:type="gramEnd"/>
    </w:p>
    <w:p w14:paraId="4686ADED" w14:textId="57FE9FE8" w:rsidR="00F56F8D" w:rsidRPr="0071259F" w:rsidRDefault="0071259F" w:rsidP="00BB45D2">
      <w:pPr>
        <w:jc w:val="both"/>
        <w:rPr>
          <w:rFonts w:eastAsia="ＭＳ 明朝"/>
          <w:sz w:val="22"/>
          <w:szCs w:val="22"/>
          <w:lang w:val="en-US"/>
        </w:rPr>
      </w:pPr>
      <w:r w:rsidRPr="0071259F">
        <w:rPr>
          <w:rFonts w:eastAsia="ＭＳ 明朝"/>
          <w:sz w:val="22"/>
          <w:szCs w:val="22"/>
          <w:lang w:val="en-US"/>
        </w:rPr>
        <w:t xml:space="preserve">At the RAN1#116bis meeting, following agreement was made for </w:t>
      </w:r>
      <w:r w:rsidR="00F56F8D">
        <w:rPr>
          <w:rFonts w:eastAsia="ＭＳ 明朝"/>
          <w:sz w:val="22"/>
          <w:szCs w:val="22"/>
          <w:lang w:val="en-US"/>
        </w:rPr>
        <w:t xml:space="preserve">L1 based </w:t>
      </w:r>
      <w:r w:rsidR="00D94D1B">
        <w:rPr>
          <w:rFonts w:eastAsia="ＭＳ 明朝"/>
          <w:sz w:val="22"/>
          <w:szCs w:val="22"/>
          <w:lang w:val="en-US"/>
        </w:rPr>
        <w:t xml:space="preserve">UE-to-UE CLI measurement and reporting </w:t>
      </w:r>
      <w:r w:rsidR="00F56F8D">
        <w:rPr>
          <w:rFonts w:eastAsia="ＭＳ 明朝"/>
          <w:sz w:val="22"/>
          <w:szCs w:val="22"/>
          <w:lang w:val="en-US"/>
        </w:rPr>
        <w:t>scheme</w:t>
      </w:r>
      <w:r w:rsidR="00D94D1B">
        <w:rPr>
          <w:rFonts w:eastAsia="ＭＳ 明朝"/>
          <w:sz w:val="22"/>
          <w:szCs w:val="22"/>
          <w:lang w:val="en-US"/>
        </w:rPr>
        <w:t xml:space="preserve"> [2]</w:t>
      </w:r>
      <w:r w:rsidRPr="0071259F">
        <w:rPr>
          <w:rFonts w:eastAsia="ＭＳ 明朝"/>
          <w:sz w:val="22"/>
          <w:szCs w:val="22"/>
          <w:lang w:val="en-US"/>
        </w:rPr>
        <w:t>.</w:t>
      </w:r>
    </w:p>
    <w:tbl>
      <w:tblPr>
        <w:tblStyle w:val="aff4"/>
        <w:tblW w:w="0" w:type="auto"/>
        <w:jc w:val="center"/>
        <w:tblLook w:val="04A0" w:firstRow="1" w:lastRow="0" w:firstColumn="1" w:lastColumn="0" w:noHBand="0" w:noVBand="1"/>
      </w:tblPr>
      <w:tblGrid>
        <w:gridCol w:w="9962"/>
      </w:tblGrid>
      <w:tr w:rsidR="0071259F" w:rsidRPr="00A31D60" w14:paraId="1EF5A5BA" w14:textId="77777777" w:rsidTr="00D94D1B">
        <w:trPr>
          <w:trHeight w:val="1098"/>
          <w:jc w:val="center"/>
        </w:trPr>
        <w:tc>
          <w:tcPr>
            <w:tcW w:w="9962" w:type="dxa"/>
          </w:tcPr>
          <w:p w14:paraId="1A8CC843" w14:textId="77777777" w:rsidR="0071259F" w:rsidRPr="00E85439" w:rsidRDefault="0071259F" w:rsidP="00D94D1B">
            <w:pPr>
              <w:spacing w:after="0"/>
              <w:rPr>
                <w:sz w:val="21"/>
                <w:szCs w:val="21"/>
                <w:highlight w:val="green"/>
                <w:lang w:val="en-US" w:eastAsia="ko-KR"/>
              </w:rPr>
            </w:pPr>
            <w:r w:rsidRPr="00E85439">
              <w:rPr>
                <w:sz w:val="21"/>
                <w:szCs w:val="21"/>
                <w:highlight w:val="green"/>
                <w:lang w:val="en-US" w:eastAsia="ko-KR"/>
              </w:rPr>
              <w:t>Agreement</w:t>
            </w:r>
          </w:p>
          <w:p w14:paraId="536069C3" w14:textId="77777777" w:rsidR="0071259F" w:rsidRPr="0071259F" w:rsidRDefault="0071259F" w:rsidP="0071259F">
            <w:pPr>
              <w:suppressAutoHyphens/>
              <w:spacing w:after="0"/>
              <w:rPr>
                <w:rFonts w:eastAsia="SimSun"/>
                <w:bCs/>
                <w:sz w:val="21"/>
                <w:szCs w:val="21"/>
              </w:rPr>
            </w:pPr>
            <w:r w:rsidRPr="0071259F">
              <w:rPr>
                <w:rFonts w:eastAsia="SimSun"/>
                <w:bCs/>
                <w:sz w:val="21"/>
                <w:szCs w:val="21"/>
              </w:rPr>
              <w:t>Consider the following alternatives for down selection in RAN1#117.</w:t>
            </w:r>
          </w:p>
          <w:p w14:paraId="34C63129" w14:textId="77777777" w:rsidR="0071259F" w:rsidRPr="0071259F" w:rsidRDefault="0071259F" w:rsidP="0071259F">
            <w:pPr>
              <w:suppressAutoHyphens/>
              <w:spacing w:after="0"/>
              <w:rPr>
                <w:rFonts w:eastAsia="SimSun"/>
                <w:b/>
                <w:sz w:val="21"/>
                <w:szCs w:val="21"/>
              </w:rPr>
            </w:pPr>
            <w:r w:rsidRPr="0071259F">
              <w:rPr>
                <w:rFonts w:eastAsia="SimSun"/>
                <w:b/>
                <w:sz w:val="21"/>
                <w:szCs w:val="21"/>
              </w:rPr>
              <w:t>Alt.1:</w:t>
            </w:r>
          </w:p>
          <w:p w14:paraId="3258CB23" w14:textId="77777777" w:rsidR="0071259F" w:rsidRPr="0071259F" w:rsidRDefault="0071259F" w:rsidP="0071259F">
            <w:pPr>
              <w:suppressAutoHyphens/>
              <w:spacing w:after="0"/>
              <w:rPr>
                <w:rFonts w:eastAsia="SimSun"/>
                <w:sz w:val="21"/>
                <w:szCs w:val="21"/>
              </w:rPr>
            </w:pPr>
            <w:r w:rsidRPr="0071259F">
              <w:rPr>
                <w:rFonts w:eastAsia="SimSun"/>
                <w:sz w:val="21"/>
                <w:szCs w:val="21"/>
              </w:rPr>
              <w:t xml:space="preserve">If L1 based UE-to-UE CLI measurement and reporting based on existing CSI framework are supported for UE-to-UE CLI handling, the following are recommended to be </w:t>
            </w:r>
            <w:proofErr w:type="gramStart"/>
            <w:r w:rsidRPr="0071259F">
              <w:rPr>
                <w:rFonts w:eastAsia="SimSun"/>
                <w:sz w:val="21"/>
                <w:szCs w:val="21"/>
              </w:rPr>
              <w:t>specified</w:t>
            </w:r>
            <w:proofErr w:type="gramEnd"/>
            <w:r w:rsidRPr="0071259F">
              <w:rPr>
                <w:rFonts w:eastAsia="SimSun"/>
                <w:sz w:val="21"/>
                <w:szCs w:val="21"/>
              </w:rPr>
              <w:t xml:space="preserve"> </w:t>
            </w:r>
          </w:p>
          <w:p w14:paraId="1375BE02" w14:textId="77777777" w:rsidR="0071259F" w:rsidRPr="0071259F" w:rsidRDefault="0071259F" w:rsidP="00141726">
            <w:pPr>
              <w:widowControl w:val="0"/>
              <w:numPr>
                <w:ilvl w:val="0"/>
                <w:numId w:val="29"/>
              </w:numPr>
              <w:snapToGrid w:val="0"/>
              <w:spacing w:after="0"/>
              <w:jc w:val="both"/>
              <w:rPr>
                <w:rFonts w:eastAsia="SimSun"/>
                <w:sz w:val="21"/>
                <w:szCs w:val="21"/>
                <w:lang w:eastAsia="x-none"/>
              </w:rPr>
            </w:pPr>
            <w:r w:rsidRPr="0071259F">
              <w:rPr>
                <w:rFonts w:eastAsia="SimSun"/>
                <w:sz w:val="21"/>
                <w:szCs w:val="21"/>
                <w:lang w:eastAsia="x-none"/>
              </w:rPr>
              <w:t>Measurement resources</w:t>
            </w:r>
          </w:p>
          <w:p w14:paraId="2707005C"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Periodic, semi-persistent, or aperiodic measurement resource (set) i.e., SRS-RSRP resource or CLI-RSSI resource</w:t>
            </w:r>
          </w:p>
          <w:p w14:paraId="52A594A6" w14:textId="77777777" w:rsidR="0071259F" w:rsidRPr="0071259F" w:rsidRDefault="0071259F" w:rsidP="00141726">
            <w:pPr>
              <w:widowControl w:val="0"/>
              <w:numPr>
                <w:ilvl w:val="0"/>
                <w:numId w:val="29"/>
              </w:numPr>
              <w:snapToGrid w:val="0"/>
              <w:spacing w:after="0"/>
              <w:jc w:val="both"/>
              <w:rPr>
                <w:rFonts w:eastAsia="SimSun"/>
                <w:sz w:val="21"/>
                <w:szCs w:val="21"/>
                <w:lang w:eastAsia="x-none"/>
              </w:rPr>
            </w:pPr>
            <w:r w:rsidRPr="0071259F">
              <w:rPr>
                <w:rFonts w:eastAsia="SimSun"/>
                <w:sz w:val="21"/>
                <w:szCs w:val="21"/>
                <w:lang w:eastAsia="x-none"/>
              </w:rPr>
              <w:t>Measurement reporting</w:t>
            </w:r>
          </w:p>
          <w:p w14:paraId="35448C3B"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 xml:space="preserve">Periodic, semi-persistent or aperiodic reporting on PUCCH/PUSCH </w:t>
            </w:r>
          </w:p>
          <w:p w14:paraId="21C48ACD"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 xml:space="preserve">New report quantities: </w:t>
            </w:r>
            <w:proofErr w:type="spellStart"/>
            <w:r w:rsidRPr="0071259F">
              <w:rPr>
                <w:rFonts w:eastAsia="SimSun"/>
                <w:sz w:val="21"/>
                <w:szCs w:val="21"/>
                <w:lang w:eastAsia="x-none"/>
              </w:rPr>
              <w:t>e.g</w:t>
            </w:r>
            <w:proofErr w:type="spellEnd"/>
            <w:r w:rsidRPr="0071259F">
              <w:rPr>
                <w:rFonts w:eastAsia="SimSun"/>
                <w:sz w:val="21"/>
                <w:szCs w:val="21"/>
                <w:lang w:eastAsia="x-none"/>
              </w:rPr>
              <w:t xml:space="preserve"> L1-SRS-RSRP, L1-CLI-RSSI and/or RS indexes</w:t>
            </w:r>
          </w:p>
          <w:p w14:paraId="0C0DAC5F"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 xml:space="preserve">UCI bits generation </w:t>
            </w:r>
          </w:p>
          <w:p w14:paraId="039A8072"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 xml:space="preserve">UCI omission rule </w:t>
            </w:r>
          </w:p>
          <w:p w14:paraId="593E5746"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Priority rules for multiple CSI reporting</w:t>
            </w:r>
          </w:p>
          <w:p w14:paraId="47A70BAB"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CSI processing unit and CPU occupation rule</w:t>
            </w:r>
          </w:p>
          <w:p w14:paraId="6E7786E5" w14:textId="77777777" w:rsidR="0071259F" w:rsidRPr="0071259F" w:rsidRDefault="0071259F" w:rsidP="00141726">
            <w:pPr>
              <w:widowControl w:val="0"/>
              <w:numPr>
                <w:ilvl w:val="1"/>
                <w:numId w:val="29"/>
              </w:numPr>
              <w:snapToGrid w:val="0"/>
              <w:spacing w:after="0"/>
              <w:jc w:val="both"/>
              <w:rPr>
                <w:rFonts w:eastAsia="SimSun"/>
                <w:sz w:val="21"/>
                <w:szCs w:val="21"/>
                <w:lang w:eastAsia="x-none"/>
              </w:rPr>
            </w:pPr>
            <w:r w:rsidRPr="0071259F">
              <w:rPr>
                <w:rFonts w:eastAsia="SimSun"/>
                <w:sz w:val="21"/>
                <w:szCs w:val="21"/>
                <w:lang w:eastAsia="x-none"/>
              </w:rPr>
              <w:t>Timeline and related UE behaviours</w:t>
            </w:r>
          </w:p>
          <w:p w14:paraId="7A7EEEFB" w14:textId="77777777" w:rsidR="0071259F" w:rsidRPr="0071259F" w:rsidRDefault="0071259F" w:rsidP="00141726">
            <w:pPr>
              <w:widowControl w:val="0"/>
              <w:numPr>
                <w:ilvl w:val="0"/>
                <w:numId w:val="29"/>
              </w:numPr>
              <w:snapToGrid w:val="0"/>
              <w:spacing w:after="0"/>
              <w:jc w:val="both"/>
              <w:rPr>
                <w:rFonts w:eastAsia="SimSun"/>
                <w:sz w:val="21"/>
                <w:szCs w:val="21"/>
                <w:lang w:eastAsia="x-none"/>
              </w:rPr>
            </w:pPr>
            <w:r w:rsidRPr="0071259F">
              <w:rPr>
                <w:rFonts w:eastAsia="SimSun"/>
                <w:sz w:val="21"/>
                <w:szCs w:val="21"/>
                <w:lang w:eastAsia="x-none"/>
              </w:rPr>
              <w:t>CLI measurement accuracy requirement [RAN4]</w:t>
            </w:r>
          </w:p>
          <w:p w14:paraId="72A313AF" w14:textId="77777777" w:rsidR="0071259F" w:rsidRPr="0071259F" w:rsidRDefault="0071259F" w:rsidP="0071259F">
            <w:pPr>
              <w:suppressAutoHyphens/>
              <w:spacing w:after="0"/>
              <w:rPr>
                <w:rFonts w:eastAsia="SimSun"/>
                <w:b/>
                <w:sz w:val="21"/>
                <w:szCs w:val="21"/>
              </w:rPr>
            </w:pPr>
            <w:r w:rsidRPr="0071259F">
              <w:rPr>
                <w:rFonts w:eastAsia="SimSun"/>
                <w:b/>
                <w:sz w:val="21"/>
                <w:szCs w:val="21"/>
              </w:rPr>
              <w:t xml:space="preserve">Alt.2: </w:t>
            </w:r>
          </w:p>
          <w:p w14:paraId="75370E31" w14:textId="77777777" w:rsidR="0071259F" w:rsidRPr="0071259F" w:rsidRDefault="0071259F" w:rsidP="0071259F">
            <w:pPr>
              <w:suppressAutoHyphens/>
              <w:spacing w:after="0"/>
              <w:rPr>
                <w:rFonts w:eastAsia="SimSun"/>
                <w:sz w:val="21"/>
                <w:szCs w:val="21"/>
              </w:rPr>
            </w:pPr>
            <w:r w:rsidRPr="0071259F">
              <w:rPr>
                <w:rFonts w:eastAsia="SimSun"/>
                <w:sz w:val="21"/>
                <w:szCs w:val="21"/>
              </w:rPr>
              <w:t xml:space="preserve">If L1 based UE-to-UE CLI measurement and reporting based on existing CSI framework are supported for UE-to-UE CLI handling, the following are recommended to be </w:t>
            </w:r>
            <w:proofErr w:type="gramStart"/>
            <w:r w:rsidRPr="0071259F">
              <w:rPr>
                <w:rFonts w:eastAsia="SimSun"/>
                <w:sz w:val="21"/>
                <w:szCs w:val="21"/>
              </w:rPr>
              <w:t>specified</w:t>
            </w:r>
            <w:proofErr w:type="gramEnd"/>
            <w:r w:rsidRPr="0071259F">
              <w:rPr>
                <w:rFonts w:eastAsia="SimSun"/>
                <w:sz w:val="21"/>
                <w:szCs w:val="21"/>
              </w:rPr>
              <w:t xml:space="preserve"> </w:t>
            </w:r>
          </w:p>
          <w:p w14:paraId="5C28641C" w14:textId="77777777" w:rsidR="0071259F" w:rsidRPr="0071259F" w:rsidRDefault="0071259F" w:rsidP="00141726">
            <w:pPr>
              <w:widowControl w:val="0"/>
              <w:numPr>
                <w:ilvl w:val="0"/>
                <w:numId w:val="30"/>
              </w:numPr>
              <w:snapToGrid w:val="0"/>
              <w:spacing w:after="0"/>
              <w:jc w:val="both"/>
              <w:rPr>
                <w:rFonts w:eastAsia="SimSun"/>
                <w:sz w:val="21"/>
                <w:szCs w:val="21"/>
                <w:lang w:eastAsia="x-none"/>
              </w:rPr>
            </w:pPr>
            <w:r w:rsidRPr="0071259F">
              <w:rPr>
                <w:rFonts w:eastAsia="SimSun"/>
                <w:sz w:val="21"/>
                <w:szCs w:val="21"/>
                <w:lang w:eastAsia="x-none"/>
              </w:rPr>
              <w:t>Measurement resources</w:t>
            </w:r>
          </w:p>
          <w:p w14:paraId="14957F2F" w14:textId="77777777" w:rsidR="0071259F" w:rsidRPr="0071259F" w:rsidRDefault="0071259F" w:rsidP="00141726">
            <w:pPr>
              <w:widowControl w:val="0"/>
              <w:numPr>
                <w:ilvl w:val="1"/>
                <w:numId w:val="30"/>
              </w:numPr>
              <w:snapToGrid w:val="0"/>
              <w:spacing w:after="0"/>
              <w:jc w:val="both"/>
              <w:rPr>
                <w:rFonts w:eastAsia="SimSun"/>
                <w:sz w:val="21"/>
                <w:szCs w:val="21"/>
                <w:lang w:eastAsia="x-none"/>
              </w:rPr>
            </w:pPr>
            <w:r w:rsidRPr="0071259F">
              <w:rPr>
                <w:rFonts w:eastAsia="SimSun"/>
                <w:sz w:val="21"/>
                <w:szCs w:val="21"/>
                <w:lang w:eastAsia="x-none"/>
              </w:rPr>
              <w:t>Periodic, semi-persistent, or aperiodic measurement resource (set), i.e., CLI-IMR</w:t>
            </w:r>
          </w:p>
          <w:p w14:paraId="463CEEF6" w14:textId="77777777" w:rsidR="0071259F" w:rsidRPr="0071259F" w:rsidRDefault="0071259F" w:rsidP="00141726">
            <w:pPr>
              <w:widowControl w:val="0"/>
              <w:numPr>
                <w:ilvl w:val="0"/>
                <w:numId w:val="30"/>
              </w:numPr>
              <w:snapToGrid w:val="0"/>
              <w:spacing w:after="0"/>
              <w:jc w:val="both"/>
              <w:rPr>
                <w:rFonts w:eastAsia="SimSun"/>
                <w:sz w:val="21"/>
                <w:szCs w:val="21"/>
                <w:lang w:eastAsia="x-none"/>
              </w:rPr>
            </w:pPr>
            <w:r w:rsidRPr="0071259F">
              <w:rPr>
                <w:rFonts w:eastAsia="SimSun"/>
                <w:sz w:val="21"/>
                <w:szCs w:val="21"/>
                <w:lang w:eastAsia="x-none"/>
              </w:rPr>
              <w:t>Measurement reporting</w:t>
            </w:r>
          </w:p>
          <w:p w14:paraId="2AA838BF" w14:textId="77777777" w:rsidR="0071259F" w:rsidRPr="0071259F" w:rsidRDefault="0071259F" w:rsidP="00141726">
            <w:pPr>
              <w:widowControl w:val="0"/>
              <w:numPr>
                <w:ilvl w:val="1"/>
                <w:numId w:val="30"/>
              </w:numPr>
              <w:snapToGrid w:val="0"/>
              <w:spacing w:after="0"/>
              <w:jc w:val="both"/>
              <w:rPr>
                <w:rFonts w:eastAsia="SimSun"/>
                <w:sz w:val="21"/>
                <w:szCs w:val="21"/>
                <w:lang w:eastAsia="x-none"/>
              </w:rPr>
            </w:pPr>
            <w:r w:rsidRPr="0071259F">
              <w:rPr>
                <w:rFonts w:eastAsia="SimSun"/>
                <w:sz w:val="21"/>
                <w:szCs w:val="21"/>
                <w:lang w:eastAsia="x-none"/>
              </w:rPr>
              <w:t xml:space="preserve">CSI measurement procedure integrating CLI </w:t>
            </w:r>
            <w:proofErr w:type="gramStart"/>
            <w:r w:rsidRPr="0071259F">
              <w:rPr>
                <w:rFonts w:eastAsia="SimSun"/>
                <w:sz w:val="21"/>
                <w:szCs w:val="21"/>
                <w:lang w:eastAsia="x-none"/>
              </w:rPr>
              <w:t>measurement</w:t>
            </w:r>
            <w:proofErr w:type="gramEnd"/>
          </w:p>
          <w:p w14:paraId="1295C803" w14:textId="77777777" w:rsidR="0071259F" w:rsidRPr="0071259F" w:rsidRDefault="0071259F" w:rsidP="00141726">
            <w:pPr>
              <w:widowControl w:val="0"/>
              <w:numPr>
                <w:ilvl w:val="1"/>
                <w:numId w:val="30"/>
              </w:numPr>
              <w:snapToGrid w:val="0"/>
              <w:spacing w:after="0"/>
              <w:jc w:val="both"/>
              <w:rPr>
                <w:rFonts w:eastAsia="SimSun"/>
                <w:sz w:val="21"/>
                <w:szCs w:val="21"/>
                <w:lang w:eastAsia="x-none"/>
              </w:rPr>
            </w:pPr>
            <w:r w:rsidRPr="0071259F">
              <w:rPr>
                <w:rFonts w:eastAsia="SimSun"/>
                <w:sz w:val="21"/>
                <w:szCs w:val="21"/>
                <w:lang w:eastAsia="x-none"/>
              </w:rPr>
              <w:t xml:space="preserve">Note: Reuse the existing periodic, semi-persistent and aperiodic reporting on PUCCH/PUSCH </w:t>
            </w:r>
          </w:p>
          <w:p w14:paraId="1726DFA7" w14:textId="77777777" w:rsidR="0071259F" w:rsidRPr="0071259F" w:rsidRDefault="0071259F" w:rsidP="00141726">
            <w:pPr>
              <w:widowControl w:val="0"/>
              <w:numPr>
                <w:ilvl w:val="1"/>
                <w:numId w:val="30"/>
              </w:numPr>
              <w:snapToGrid w:val="0"/>
              <w:spacing w:after="0"/>
              <w:jc w:val="both"/>
              <w:rPr>
                <w:rFonts w:eastAsia="SimSun"/>
                <w:sz w:val="21"/>
                <w:szCs w:val="21"/>
                <w:lang w:eastAsia="x-none"/>
              </w:rPr>
            </w:pPr>
            <w:r w:rsidRPr="0071259F">
              <w:rPr>
                <w:rFonts w:eastAsia="SimSun"/>
                <w:sz w:val="21"/>
                <w:szCs w:val="21"/>
                <w:lang w:eastAsia="x-none"/>
              </w:rPr>
              <w:t>Note: Reuse the existing report quantities, i.e., CQI, L1-SINR, and the new measurements on CLI-IMR are included in the interference measurement term for the existing report quantities</w:t>
            </w:r>
          </w:p>
          <w:p w14:paraId="495EC4DC" w14:textId="77777777" w:rsidR="0071259F" w:rsidRPr="0071259F" w:rsidRDefault="0071259F" w:rsidP="0071259F">
            <w:pPr>
              <w:spacing w:after="0"/>
              <w:rPr>
                <w:b/>
                <w:bCs/>
                <w:sz w:val="21"/>
                <w:szCs w:val="21"/>
              </w:rPr>
            </w:pPr>
            <w:r w:rsidRPr="0071259F">
              <w:rPr>
                <w:b/>
                <w:bCs/>
                <w:sz w:val="21"/>
                <w:szCs w:val="21"/>
              </w:rPr>
              <w:lastRenderedPageBreak/>
              <w:t>Alt.3:</w:t>
            </w:r>
          </w:p>
          <w:p w14:paraId="53B318CB" w14:textId="77777777" w:rsidR="0071259F" w:rsidRPr="0071259F" w:rsidRDefault="0071259F" w:rsidP="0071259F">
            <w:pPr>
              <w:suppressAutoHyphens/>
              <w:spacing w:after="0"/>
              <w:rPr>
                <w:rFonts w:eastAsia="SimSun"/>
                <w:sz w:val="21"/>
                <w:szCs w:val="21"/>
              </w:rPr>
            </w:pPr>
            <w:r w:rsidRPr="0071259F">
              <w:rPr>
                <w:rFonts w:eastAsia="SimSun"/>
                <w:sz w:val="21"/>
                <w:szCs w:val="21"/>
              </w:rPr>
              <w:t xml:space="preserve">If L1 based UE-to-UE CLI measurement and reporting based on existing CSI framework are supported for UE-to-UE CLI handling, the following are recommended to be </w:t>
            </w:r>
            <w:proofErr w:type="gramStart"/>
            <w:r w:rsidRPr="0071259F">
              <w:rPr>
                <w:rFonts w:eastAsia="SimSun"/>
                <w:sz w:val="21"/>
                <w:szCs w:val="21"/>
              </w:rPr>
              <w:t>specified</w:t>
            </w:r>
            <w:proofErr w:type="gramEnd"/>
            <w:r w:rsidRPr="0071259F">
              <w:rPr>
                <w:rFonts w:eastAsia="SimSun"/>
                <w:sz w:val="21"/>
                <w:szCs w:val="21"/>
              </w:rPr>
              <w:t xml:space="preserve"> </w:t>
            </w:r>
          </w:p>
          <w:p w14:paraId="18CAFAAA" w14:textId="77777777" w:rsidR="0071259F" w:rsidRPr="0071259F" w:rsidRDefault="0071259F" w:rsidP="00141726">
            <w:pPr>
              <w:widowControl w:val="0"/>
              <w:numPr>
                <w:ilvl w:val="0"/>
                <w:numId w:val="31"/>
              </w:numPr>
              <w:snapToGrid w:val="0"/>
              <w:spacing w:after="0"/>
              <w:jc w:val="both"/>
              <w:rPr>
                <w:rFonts w:eastAsia="SimSun"/>
                <w:sz w:val="21"/>
                <w:szCs w:val="21"/>
                <w:lang w:eastAsia="x-none"/>
              </w:rPr>
            </w:pPr>
            <w:r w:rsidRPr="0071259F">
              <w:rPr>
                <w:rFonts w:eastAsia="SimSun"/>
                <w:sz w:val="21"/>
                <w:szCs w:val="21"/>
                <w:lang w:eastAsia="x-none"/>
              </w:rPr>
              <w:t>Measurement resources</w:t>
            </w:r>
          </w:p>
          <w:p w14:paraId="3DFF1A35"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Periodic, semi-persistent, or aperiodic measurement resource (set) i.e., SRS-RSRP resource or CLI-RSSI resource or CLI-IMR</w:t>
            </w:r>
          </w:p>
          <w:p w14:paraId="7E9D43E8" w14:textId="77777777" w:rsidR="0071259F" w:rsidRPr="0071259F" w:rsidRDefault="0071259F" w:rsidP="00141726">
            <w:pPr>
              <w:widowControl w:val="0"/>
              <w:numPr>
                <w:ilvl w:val="0"/>
                <w:numId w:val="31"/>
              </w:numPr>
              <w:snapToGrid w:val="0"/>
              <w:spacing w:after="0"/>
              <w:jc w:val="both"/>
              <w:rPr>
                <w:rFonts w:eastAsia="SimSun"/>
                <w:sz w:val="21"/>
                <w:szCs w:val="21"/>
                <w:lang w:eastAsia="x-none"/>
              </w:rPr>
            </w:pPr>
            <w:r w:rsidRPr="0071259F">
              <w:rPr>
                <w:rFonts w:eastAsia="SimSun"/>
                <w:sz w:val="21"/>
                <w:szCs w:val="21"/>
                <w:lang w:eastAsia="x-none"/>
              </w:rPr>
              <w:t>Measurement reporting</w:t>
            </w:r>
          </w:p>
          <w:p w14:paraId="7243279F"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 xml:space="preserve">Periodic, semi-persistent or aperiodic reporting on PUCCH/PUSCH </w:t>
            </w:r>
          </w:p>
          <w:p w14:paraId="1553E0D9"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 xml:space="preserve">New report quantities: </w:t>
            </w:r>
            <w:proofErr w:type="gramStart"/>
            <w:r w:rsidRPr="0071259F">
              <w:rPr>
                <w:rFonts w:eastAsia="SimSun"/>
                <w:sz w:val="21"/>
                <w:szCs w:val="21"/>
                <w:lang w:eastAsia="x-none"/>
              </w:rPr>
              <w:t>e.g.</w:t>
            </w:r>
            <w:proofErr w:type="gramEnd"/>
            <w:r w:rsidRPr="0071259F">
              <w:rPr>
                <w:rFonts w:eastAsia="SimSun"/>
                <w:sz w:val="21"/>
                <w:szCs w:val="21"/>
                <w:lang w:eastAsia="x-none"/>
              </w:rPr>
              <w:t xml:space="preserve"> L1-SRS-RSRP, L1-CLI-RSSI and/or RS indexes</w:t>
            </w:r>
          </w:p>
          <w:p w14:paraId="4DE58F77"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 xml:space="preserve">UCI bits generation </w:t>
            </w:r>
          </w:p>
          <w:p w14:paraId="7ABDAFA1"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 xml:space="preserve">UCI omission rule </w:t>
            </w:r>
          </w:p>
          <w:p w14:paraId="5A07A6CD"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Priority rules for multiple CSI reporting</w:t>
            </w:r>
          </w:p>
          <w:p w14:paraId="7296F54A"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CSI processing unit and CPU occupation rule</w:t>
            </w:r>
          </w:p>
          <w:p w14:paraId="244D0A86"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Timeline and related UE behaviours</w:t>
            </w:r>
          </w:p>
          <w:p w14:paraId="3A998D39" w14:textId="77777777" w:rsidR="0071259F" w:rsidRPr="0071259F" w:rsidRDefault="0071259F" w:rsidP="00141726">
            <w:pPr>
              <w:widowControl w:val="0"/>
              <w:numPr>
                <w:ilvl w:val="1"/>
                <w:numId w:val="31"/>
              </w:numPr>
              <w:snapToGrid w:val="0"/>
              <w:spacing w:after="0"/>
              <w:jc w:val="both"/>
              <w:rPr>
                <w:rFonts w:eastAsia="SimSun"/>
                <w:sz w:val="21"/>
                <w:szCs w:val="21"/>
                <w:lang w:eastAsia="x-none"/>
              </w:rPr>
            </w:pPr>
            <w:r w:rsidRPr="0071259F">
              <w:rPr>
                <w:rFonts w:eastAsia="SimSun"/>
                <w:sz w:val="21"/>
                <w:szCs w:val="21"/>
                <w:lang w:eastAsia="x-none"/>
              </w:rPr>
              <w:t xml:space="preserve">CSI measurement procedure integrating CLI </w:t>
            </w:r>
            <w:proofErr w:type="gramStart"/>
            <w:r w:rsidRPr="0071259F">
              <w:rPr>
                <w:rFonts w:eastAsia="SimSun"/>
                <w:sz w:val="21"/>
                <w:szCs w:val="21"/>
                <w:lang w:eastAsia="x-none"/>
              </w:rPr>
              <w:t>measurement</w:t>
            </w:r>
            <w:proofErr w:type="gramEnd"/>
          </w:p>
          <w:p w14:paraId="2FCB95AE" w14:textId="77777777" w:rsidR="0071259F" w:rsidRPr="0071259F" w:rsidRDefault="0071259F" w:rsidP="00141726">
            <w:pPr>
              <w:widowControl w:val="0"/>
              <w:numPr>
                <w:ilvl w:val="0"/>
                <w:numId w:val="31"/>
              </w:numPr>
              <w:snapToGrid w:val="0"/>
              <w:spacing w:after="0"/>
              <w:jc w:val="both"/>
              <w:rPr>
                <w:rFonts w:eastAsia="SimSun"/>
                <w:sz w:val="21"/>
                <w:szCs w:val="21"/>
                <w:lang w:eastAsia="x-none"/>
              </w:rPr>
            </w:pPr>
            <w:r w:rsidRPr="0071259F">
              <w:rPr>
                <w:rFonts w:eastAsia="SimSun"/>
                <w:sz w:val="21"/>
                <w:szCs w:val="21"/>
                <w:lang w:eastAsia="x-none"/>
              </w:rPr>
              <w:t>CLI measurement accuracy requirement [RAN4]</w:t>
            </w:r>
          </w:p>
          <w:p w14:paraId="5337CE64" w14:textId="5E8F62CB" w:rsidR="0071259F" w:rsidRPr="0071259F" w:rsidRDefault="0071259F" w:rsidP="0071259F">
            <w:pPr>
              <w:spacing w:after="0"/>
              <w:rPr>
                <w:rFonts w:eastAsiaTheme="minorEastAsia"/>
              </w:rPr>
            </w:pPr>
            <w:r w:rsidRPr="0071259F">
              <w:rPr>
                <w:rFonts w:eastAsia="SimSun"/>
                <w:sz w:val="21"/>
                <w:szCs w:val="21"/>
              </w:rPr>
              <w:t>Note: The new measurements on CLI-IMR are included in the interference measurement term for the existing report quantities, i.e., CQI, L1-SINR.</w:t>
            </w:r>
          </w:p>
        </w:tc>
      </w:tr>
    </w:tbl>
    <w:p w14:paraId="5D6BE02D" w14:textId="77777777" w:rsidR="0071259F" w:rsidRDefault="0071259F" w:rsidP="00BB45D2">
      <w:pPr>
        <w:jc w:val="both"/>
        <w:rPr>
          <w:rFonts w:eastAsia="ＭＳ 明朝"/>
          <w:sz w:val="22"/>
          <w:szCs w:val="22"/>
          <w:lang w:val="en-US"/>
        </w:rPr>
      </w:pPr>
    </w:p>
    <w:p w14:paraId="72F2C3BB" w14:textId="49015C86" w:rsidR="009B47A2" w:rsidRPr="00891442" w:rsidRDefault="005722EA" w:rsidP="00BB45D2">
      <w:pPr>
        <w:jc w:val="both"/>
        <w:rPr>
          <w:rFonts w:eastAsia="ＭＳ 明朝"/>
          <w:sz w:val="22"/>
          <w:szCs w:val="22"/>
          <w:lang w:val="en-US"/>
        </w:rPr>
      </w:pPr>
      <w:r>
        <w:rPr>
          <w:rFonts w:eastAsia="ＭＳ 明朝"/>
          <w:sz w:val="22"/>
          <w:szCs w:val="22"/>
          <w:lang w:val="en-US"/>
        </w:rPr>
        <w:t>In</w:t>
      </w:r>
      <w:r w:rsidRPr="00891442">
        <w:rPr>
          <w:rFonts w:eastAsia="ＭＳ 明朝"/>
          <w:sz w:val="22"/>
          <w:szCs w:val="22"/>
          <w:lang w:val="en-US"/>
        </w:rPr>
        <w:t xml:space="preserve"> </w:t>
      </w:r>
      <w:r w:rsidR="00891442" w:rsidRPr="00891442">
        <w:rPr>
          <w:rFonts w:eastAsia="ＭＳ 明朝"/>
          <w:sz w:val="22"/>
          <w:szCs w:val="22"/>
          <w:lang w:val="en-US"/>
        </w:rPr>
        <w:t xml:space="preserve">the SBFD </w:t>
      </w:r>
      <w:r>
        <w:rPr>
          <w:rFonts w:eastAsia="ＭＳ 明朝"/>
          <w:sz w:val="22"/>
          <w:szCs w:val="22"/>
          <w:lang w:val="en-US"/>
        </w:rPr>
        <w:t>operation</w:t>
      </w:r>
      <w:r w:rsidR="00891442" w:rsidRPr="00891442">
        <w:rPr>
          <w:rFonts w:eastAsia="ＭＳ 明朝"/>
          <w:sz w:val="22"/>
          <w:szCs w:val="22"/>
          <w:lang w:val="en-US"/>
        </w:rPr>
        <w:t xml:space="preserve">, interference </w:t>
      </w:r>
      <w:r>
        <w:rPr>
          <w:rFonts w:eastAsia="ＭＳ 明朝"/>
          <w:sz w:val="22"/>
          <w:szCs w:val="22"/>
          <w:lang w:val="en-US"/>
        </w:rPr>
        <w:t xml:space="preserve">level on resources </w:t>
      </w:r>
      <w:r w:rsidR="00891442" w:rsidRPr="00891442">
        <w:rPr>
          <w:rFonts w:eastAsia="ＭＳ 明朝"/>
          <w:sz w:val="22"/>
          <w:szCs w:val="22"/>
          <w:lang w:val="en-US"/>
        </w:rPr>
        <w:t>may vary dynamically</w:t>
      </w:r>
      <w:r w:rsidR="00D94D1B">
        <w:rPr>
          <w:rFonts w:eastAsia="ＭＳ 明朝"/>
          <w:sz w:val="22"/>
          <w:szCs w:val="22"/>
          <w:lang w:val="en-US"/>
        </w:rPr>
        <w:t xml:space="preserve"> especially at UE side</w:t>
      </w:r>
      <w:r w:rsidR="00891442" w:rsidRPr="00891442">
        <w:rPr>
          <w:rFonts w:eastAsia="ＭＳ 明朝"/>
          <w:sz w:val="22"/>
          <w:szCs w:val="22"/>
          <w:lang w:val="en-US"/>
        </w:rPr>
        <w:t xml:space="preserve">, e.g., according to the transmission direction (UL or DL) based on the traffic for aggressor UE. Therefore, L1 based CLI measurement and reporting are beneficial </w:t>
      </w:r>
      <w:r>
        <w:rPr>
          <w:rFonts w:eastAsia="ＭＳ 明朝"/>
          <w:sz w:val="22"/>
          <w:szCs w:val="22"/>
          <w:lang w:val="en-US"/>
        </w:rPr>
        <w:t>to obtain</w:t>
      </w:r>
      <w:r w:rsidR="00891442" w:rsidRPr="00891442">
        <w:rPr>
          <w:rFonts w:eastAsia="ＭＳ 明朝"/>
          <w:sz w:val="22"/>
          <w:szCs w:val="22"/>
          <w:lang w:val="en-US"/>
        </w:rPr>
        <w:t xml:space="preserve"> the latest instantaneous interference level</w:t>
      </w:r>
      <w:r>
        <w:rPr>
          <w:rFonts w:eastAsia="ＭＳ 明朝"/>
          <w:sz w:val="22"/>
          <w:szCs w:val="22"/>
          <w:lang w:val="en-US"/>
        </w:rPr>
        <w:t xml:space="preserve"> on the resources</w:t>
      </w:r>
      <w:r w:rsidR="00891442" w:rsidRPr="00891442">
        <w:rPr>
          <w:rFonts w:eastAsia="ＭＳ 明朝"/>
          <w:sz w:val="22"/>
          <w:szCs w:val="22"/>
          <w:lang w:val="en-US"/>
        </w:rPr>
        <w:t xml:space="preserve">. In addition, the timeline of the measurement and reporting is important factor to </w:t>
      </w:r>
      <w:r w:rsidR="004F1792">
        <w:rPr>
          <w:rFonts w:eastAsia="ＭＳ 明朝"/>
          <w:sz w:val="22"/>
          <w:szCs w:val="22"/>
          <w:lang w:val="en-US"/>
        </w:rPr>
        <w:t>obtain</w:t>
      </w:r>
      <w:r w:rsidR="004F1792" w:rsidRPr="00891442">
        <w:rPr>
          <w:rFonts w:eastAsia="ＭＳ 明朝"/>
          <w:sz w:val="22"/>
          <w:szCs w:val="22"/>
          <w:lang w:val="en-US"/>
        </w:rPr>
        <w:t xml:space="preserve"> </w:t>
      </w:r>
      <w:r w:rsidR="00891442" w:rsidRPr="00891442">
        <w:rPr>
          <w:rFonts w:eastAsia="ＭＳ 明朝"/>
          <w:sz w:val="22"/>
          <w:szCs w:val="22"/>
          <w:lang w:val="en-US"/>
        </w:rPr>
        <w:t xml:space="preserve">the dynamically changing </w:t>
      </w:r>
      <w:r w:rsidR="004F1792">
        <w:rPr>
          <w:rFonts w:eastAsia="ＭＳ 明朝"/>
          <w:sz w:val="22"/>
          <w:szCs w:val="22"/>
          <w:lang w:val="en-US"/>
        </w:rPr>
        <w:t>interference information</w:t>
      </w:r>
      <w:r w:rsidR="00891442" w:rsidRPr="00891442">
        <w:rPr>
          <w:rFonts w:eastAsia="ＭＳ 明朝"/>
          <w:sz w:val="22"/>
          <w:szCs w:val="22"/>
          <w:lang w:val="en-US"/>
        </w:rPr>
        <w:t xml:space="preserve">. </w:t>
      </w:r>
      <w:proofErr w:type="gramStart"/>
      <w:r w:rsidR="00891442" w:rsidRPr="00891442">
        <w:rPr>
          <w:rFonts w:eastAsia="ＭＳ 明朝"/>
          <w:sz w:val="22"/>
          <w:szCs w:val="22"/>
          <w:lang w:val="en-US"/>
        </w:rPr>
        <w:t>In order to</w:t>
      </w:r>
      <w:proofErr w:type="gramEnd"/>
      <w:r w:rsidR="00891442" w:rsidRPr="00891442">
        <w:rPr>
          <w:rFonts w:eastAsia="ＭＳ 明朝"/>
          <w:sz w:val="22"/>
          <w:szCs w:val="22"/>
          <w:lang w:val="en-US"/>
        </w:rPr>
        <w:t xml:space="preserve"> minimize the reporting delay, flexible configuration of the measurement and reporting </w:t>
      </w:r>
      <w:r w:rsidR="004F1792">
        <w:rPr>
          <w:rFonts w:eastAsia="ＭＳ 明朝"/>
          <w:sz w:val="22"/>
          <w:szCs w:val="22"/>
          <w:lang w:val="en-US"/>
        </w:rPr>
        <w:t>would be necessary</w:t>
      </w:r>
      <w:r w:rsidR="00891442" w:rsidRPr="00891442">
        <w:rPr>
          <w:rFonts w:eastAsia="ＭＳ 明朝"/>
          <w:sz w:val="22"/>
          <w:szCs w:val="22"/>
          <w:lang w:val="en-US"/>
        </w:rPr>
        <w:t>.</w:t>
      </w:r>
    </w:p>
    <w:p w14:paraId="01ACFFA9" w14:textId="77777777" w:rsidR="009B47A2" w:rsidRDefault="009B47A2" w:rsidP="00BB45D2">
      <w:pPr>
        <w:jc w:val="both"/>
        <w:rPr>
          <w:rFonts w:eastAsia="ＭＳ 明朝"/>
          <w:sz w:val="22"/>
          <w:szCs w:val="22"/>
          <w:lang w:val="en-US"/>
        </w:rPr>
      </w:pPr>
    </w:p>
    <w:p w14:paraId="4E01FC0D" w14:textId="54476083" w:rsidR="00891442" w:rsidRPr="006F68F8" w:rsidRDefault="00891442" w:rsidP="0089144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71259F">
        <w:rPr>
          <w:b/>
          <w:bCs/>
          <w:sz w:val="22"/>
          <w:szCs w:val="22"/>
          <w:u w:val="single"/>
          <w:lang w:val="en-US"/>
        </w:rPr>
        <w:t>4</w:t>
      </w:r>
      <w:r w:rsidRPr="003979E7">
        <w:rPr>
          <w:b/>
          <w:bCs/>
          <w:sz w:val="22"/>
          <w:szCs w:val="22"/>
          <w:lang w:val="en-US"/>
        </w:rPr>
        <w:t xml:space="preserve">: </w:t>
      </w:r>
      <w:r w:rsidR="0057158B" w:rsidRPr="0057158B">
        <w:rPr>
          <w:b/>
          <w:bCs/>
          <w:sz w:val="22"/>
          <w:szCs w:val="22"/>
          <w:lang w:val="en-US"/>
        </w:rPr>
        <w:t>L1 based UE-to-UE CLI measurement and reporting</w:t>
      </w:r>
      <w:r>
        <w:rPr>
          <w:b/>
          <w:bCs/>
          <w:sz w:val="22"/>
          <w:szCs w:val="22"/>
          <w:lang w:val="en-US"/>
        </w:rPr>
        <w:t xml:space="preserve"> should be </w:t>
      </w:r>
      <w:r w:rsidR="00E730A1">
        <w:rPr>
          <w:b/>
          <w:bCs/>
          <w:sz w:val="22"/>
          <w:szCs w:val="22"/>
          <w:lang w:val="en-US"/>
        </w:rPr>
        <w:t xml:space="preserve">supported </w:t>
      </w:r>
      <w:r w:rsidR="004F1792">
        <w:rPr>
          <w:b/>
          <w:bCs/>
          <w:sz w:val="22"/>
          <w:szCs w:val="22"/>
          <w:lang w:val="en-US"/>
        </w:rPr>
        <w:t>to obtain the instantaneous interference information</w:t>
      </w:r>
      <w:r w:rsidR="0057158B">
        <w:rPr>
          <w:b/>
          <w:bCs/>
          <w:sz w:val="22"/>
          <w:szCs w:val="22"/>
          <w:lang w:val="en-US"/>
        </w:rPr>
        <w:t>.</w:t>
      </w:r>
    </w:p>
    <w:p w14:paraId="546BFE27" w14:textId="77777777" w:rsidR="00891442" w:rsidRDefault="00891442" w:rsidP="00BB45D2">
      <w:pPr>
        <w:jc w:val="both"/>
        <w:rPr>
          <w:rFonts w:eastAsia="ＭＳ 明朝"/>
          <w:sz w:val="22"/>
          <w:szCs w:val="22"/>
          <w:lang w:val="en-US"/>
        </w:rPr>
      </w:pPr>
    </w:p>
    <w:p w14:paraId="124A371B" w14:textId="514E67A4" w:rsidR="009A17D2" w:rsidRPr="009A17D2" w:rsidRDefault="00F56F8D" w:rsidP="009A17D2">
      <w:pPr>
        <w:jc w:val="both"/>
        <w:rPr>
          <w:rFonts w:eastAsia="ＭＳ 明朝"/>
          <w:sz w:val="22"/>
          <w:szCs w:val="22"/>
          <w:lang w:val="en-US"/>
        </w:rPr>
      </w:pPr>
      <w:r>
        <w:rPr>
          <w:rFonts w:eastAsia="ＭＳ 明朝"/>
          <w:sz w:val="22"/>
          <w:szCs w:val="22"/>
          <w:lang w:val="en-US"/>
        </w:rPr>
        <w:t xml:space="preserve">Regarding the </w:t>
      </w:r>
      <w:r w:rsidR="00E730A1">
        <w:rPr>
          <w:rFonts w:eastAsia="ＭＳ 明朝" w:hint="eastAsia"/>
          <w:sz w:val="22"/>
          <w:szCs w:val="22"/>
          <w:lang w:val="en-US"/>
        </w:rPr>
        <w:t>d</w:t>
      </w:r>
      <w:r w:rsidR="00E730A1">
        <w:rPr>
          <w:rFonts w:eastAsia="ＭＳ 明朝"/>
          <w:sz w:val="22"/>
          <w:szCs w:val="22"/>
          <w:lang w:val="en-US"/>
        </w:rPr>
        <w:t>etails</w:t>
      </w:r>
      <w:r>
        <w:rPr>
          <w:rFonts w:eastAsia="ＭＳ 明朝"/>
          <w:sz w:val="22"/>
          <w:szCs w:val="22"/>
          <w:lang w:val="en-US"/>
        </w:rPr>
        <w:t xml:space="preserve"> of L1 based UE-to-UE CLI measurement and reporting, </w:t>
      </w:r>
      <w:r w:rsidR="009A17D2" w:rsidRPr="009A17D2">
        <w:rPr>
          <w:rFonts w:eastAsia="ＭＳ 明朝"/>
          <w:sz w:val="22"/>
          <w:szCs w:val="22"/>
          <w:lang w:val="en-US"/>
        </w:rPr>
        <w:t xml:space="preserve">Alt.1 has larger specification impacts than Alt.2. Alt.2 </w:t>
      </w:r>
      <w:r>
        <w:rPr>
          <w:rFonts w:eastAsia="ＭＳ 明朝"/>
          <w:sz w:val="22"/>
          <w:szCs w:val="22"/>
          <w:lang w:val="en-US"/>
        </w:rPr>
        <w:t xml:space="preserve">also </w:t>
      </w:r>
      <w:r w:rsidR="009A17D2" w:rsidRPr="009A17D2">
        <w:rPr>
          <w:rFonts w:eastAsia="ＭＳ 明朝"/>
          <w:sz w:val="22"/>
          <w:szCs w:val="22"/>
          <w:lang w:val="en-US"/>
        </w:rPr>
        <w:t xml:space="preserve">works as </w:t>
      </w:r>
      <w:proofErr w:type="spellStart"/>
      <w:r w:rsidR="009A17D2" w:rsidRPr="009A17D2">
        <w:rPr>
          <w:rFonts w:eastAsia="ＭＳ 明朝"/>
          <w:sz w:val="22"/>
          <w:szCs w:val="22"/>
          <w:lang w:val="en-US"/>
        </w:rPr>
        <w:t>gNB</w:t>
      </w:r>
      <w:proofErr w:type="spellEnd"/>
      <w:r w:rsidR="009A17D2" w:rsidRPr="009A17D2">
        <w:rPr>
          <w:rFonts w:eastAsia="ＭＳ 明朝"/>
          <w:sz w:val="22"/>
          <w:szCs w:val="22"/>
          <w:lang w:val="en-US"/>
        </w:rPr>
        <w:t xml:space="preserve"> can identify aggressor/victim UE based on existing report quantities and scheduling information</w:t>
      </w:r>
      <w:r>
        <w:rPr>
          <w:rFonts w:eastAsia="ＭＳ 明朝"/>
          <w:sz w:val="22"/>
          <w:szCs w:val="22"/>
          <w:lang w:val="en-US"/>
        </w:rPr>
        <w:t xml:space="preserve">, </w:t>
      </w:r>
      <w:r w:rsidR="009A17D2" w:rsidRPr="009A17D2">
        <w:rPr>
          <w:rFonts w:eastAsia="ＭＳ 明朝"/>
          <w:sz w:val="22"/>
          <w:szCs w:val="22"/>
          <w:lang w:val="en-US"/>
        </w:rPr>
        <w:t>e.g., UE reporting lower CQI/L1-SINR would be victim, and UE scheduled with nearby resource with victim UE would be aggressor</w:t>
      </w:r>
      <w:r>
        <w:rPr>
          <w:rFonts w:eastAsia="ＭＳ 明朝"/>
          <w:sz w:val="22"/>
          <w:szCs w:val="22"/>
          <w:lang w:val="en-US"/>
        </w:rPr>
        <w:t>. Therefore</w:t>
      </w:r>
      <w:r w:rsidR="00E730A1">
        <w:rPr>
          <w:rFonts w:eastAsia="ＭＳ 明朝"/>
          <w:sz w:val="22"/>
          <w:szCs w:val="22"/>
          <w:lang w:val="en-US"/>
        </w:rPr>
        <w:t>,</w:t>
      </w:r>
      <w:r>
        <w:rPr>
          <w:rFonts w:eastAsia="ＭＳ 明朝"/>
          <w:sz w:val="22"/>
          <w:szCs w:val="22"/>
          <w:lang w:val="en-US"/>
        </w:rPr>
        <w:t xml:space="preserve"> Alt.2 should be </w:t>
      </w:r>
      <w:proofErr w:type="spellStart"/>
      <w:r>
        <w:rPr>
          <w:rFonts w:eastAsia="ＭＳ 明朝"/>
          <w:sz w:val="22"/>
          <w:szCs w:val="22"/>
          <w:lang w:val="en-US"/>
        </w:rPr>
        <w:t>downselected</w:t>
      </w:r>
      <w:proofErr w:type="spellEnd"/>
      <w:r>
        <w:rPr>
          <w:rFonts w:eastAsia="ＭＳ 明朝"/>
          <w:sz w:val="22"/>
          <w:szCs w:val="22"/>
          <w:lang w:val="en-US"/>
        </w:rPr>
        <w:t xml:space="preserve"> with considering the advantage of L1 based scheme and specification impact.</w:t>
      </w:r>
    </w:p>
    <w:p w14:paraId="45165BD4" w14:textId="77777777" w:rsidR="009A17D2" w:rsidRDefault="009A17D2" w:rsidP="00BB45D2">
      <w:pPr>
        <w:jc w:val="both"/>
        <w:rPr>
          <w:rFonts w:eastAsia="ＭＳ 明朝"/>
          <w:sz w:val="22"/>
          <w:szCs w:val="22"/>
          <w:lang w:val="en-US"/>
        </w:rPr>
      </w:pPr>
    </w:p>
    <w:p w14:paraId="181B3B4E" w14:textId="27355679" w:rsidR="0071259F" w:rsidRPr="0071259F" w:rsidRDefault="0071259F" w:rsidP="0071259F">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w:t>
      </w:r>
      <w:r>
        <w:rPr>
          <w:b/>
          <w:bCs/>
          <w:sz w:val="22"/>
          <w:szCs w:val="22"/>
          <w:lang w:val="en-US"/>
        </w:rPr>
        <w:t xml:space="preserve"> </w:t>
      </w:r>
      <w:r w:rsidR="00F56F8D">
        <w:rPr>
          <w:b/>
          <w:bCs/>
          <w:sz w:val="22"/>
          <w:szCs w:val="22"/>
          <w:lang w:val="en-US"/>
        </w:rPr>
        <w:t xml:space="preserve">Alt.2 should be </w:t>
      </w:r>
      <w:proofErr w:type="spellStart"/>
      <w:r w:rsidR="00F56F8D">
        <w:rPr>
          <w:b/>
          <w:bCs/>
          <w:sz w:val="22"/>
          <w:szCs w:val="22"/>
          <w:lang w:val="en-US"/>
        </w:rPr>
        <w:t>downselected</w:t>
      </w:r>
      <w:proofErr w:type="spellEnd"/>
      <w:r w:rsidR="00F56F8D">
        <w:rPr>
          <w:b/>
          <w:bCs/>
          <w:sz w:val="22"/>
          <w:szCs w:val="22"/>
          <w:lang w:val="en-US"/>
        </w:rPr>
        <w:t xml:space="preserve"> with considering </w:t>
      </w:r>
      <w:r w:rsidR="00F56F8D" w:rsidRPr="00F56F8D">
        <w:rPr>
          <w:b/>
          <w:bCs/>
          <w:sz w:val="22"/>
          <w:szCs w:val="22"/>
          <w:lang w:val="en-US"/>
        </w:rPr>
        <w:t>advantage of L1 based scheme and</w:t>
      </w:r>
      <w:r w:rsidR="00560853">
        <w:rPr>
          <w:b/>
          <w:bCs/>
          <w:sz w:val="22"/>
          <w:szCs w:val="22"/>
          <w:lang w:val="en-US"/>
        </w:rPr>
        <w:t xml:space="preserve"> </w:t>
      </w:r>
      <w:r w:rsidR="00F56F8D" w:rsidRPr="00F56F8D">
        <w:rPr>
          <w:b/>
          <w:bCs/>
          <w:sz w:val="22"/>
          <w:szCs w:val="22"/>
          <w:lang w:val="en-US"/>
        </w:rPr>
        <w:t>specification impact.</w:t>
      </w:r>
    </w:p>
    <w:p w14:paraId="4DD3F77A" w14:textId="77777777" w:rsidR="003026D7" w:rsidRPr="003026D7" w:rsidRDefault="003026D7" w:rsidP="00BB45D2">
      <w:pPr>
        <w:jc w:val="both"/>
        <w:rPr>
          <w:rFonts w:eastAsia="ＭＳ 明朝"/>
          <w:sz w:val="22"/>
          <w:szCs w:val="22"/>
          <w:lang w:val="en-US"/>
        </w:rPr>
      </w:pPr>
    </w:p>
    <w:p w14:paraId="02989EB9" w14:textId="724859F5" w:rsidR="0074157A" w:rsidRDefault="003026D7" w:rsidP="003026D7">
      <w:pPr>
        <w:pStyle w:val="2"/>
        <w:numPr>
          <w:ilvl w:val="1"/>
          <w:numId w:val="6"/>
        </w:numPr>
        <w:jc w:val="both"/>
        <w:rPr>
          <w:rFonts w:eastAsia="ＭＳ 明朝"/>
          <w:sz w:val="22"/>
          <w:szCs w:val="22"/>
          <w:lang w:val="en-US"/>
        </w:rPr>
      </w:pPr>
      <w:proofErr w:type="spellStart"/>
      <w:r w:rsidRPr="003026D7">
        <w:rPr>
          <w:rFonts w:eastAsia="ＭＳ 明朝"/>
          <w:b/>
          <w:bCs/>
          <w:szCs w:val="24"/>
        </w:rPr>
        <w:t>Subband</w:t>
      </w:r>
      <w:proofErr w:type="spellEnd"/>
      <w:r w:rsidRPr="003026D7">
        <w:rPr>
          <w:rFonts w:eastAsia="ＭＳ 明朝"/>
          <w:b/>
          <w:bCs/>
          <w:szCs w:val="24"/>
        </w:rPr>
        <w:t xml:space="preserve"> based CLI measurement and </w:t>
      </w:r>
      <w:proofErr w:type="gramStart"/>
      <w:r w:rsidRPr="003026D7">
        <w:rPr>
          <w:rFonts w:eastAsia="ＭＳ 明朝"/>
          <w:b/>
          <w:bCs/>
          <w:szCs w:val="24"/>
        </w:rPr>
        <w:t>reporting</w:t>
      </w:r>
      <w:proofErr w:type="gramEnd"/>
    </w:p>
    <w:p w14:paraId="707EE645" w14:textId="353F56A6" w:rsidR="0065198F" w:rsidRPr="00146510" w:rsidRDefault="0065198F" w:rsidP="0065198F">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 xml:space="preserve">#116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sidR="00965250">
        <w:rPr>
          <w:rFonts w:eastAsiaTheme="minorEastAsia"/>
          <w:sz w:val="22"/>
          <w:szCs w:val="22"/>
          <w:lang w:val="en-US"/>
        </w:rPr>
        <w:t>for CLI measurements within active DL BWP</w:t>
      </w:r>
      <w:r w:rsidR="00E730A1">
        <w:rPr>
          <w:rFonts w:eastAsiaTheme="minorEastAsia"/>
          <w:sz w:val="22"/>
          <w:szCs w:val="22"/>
          <w:lang w:val="en-US"/>
        </w:rPr>
        <w:t xml:space="preserve"> [3]</w:t>
      </w:r>
      <w:r w:rsidRPr="00146510">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65198F" w:rsidRPr="00A31D60" w14:paraId="7BDF1C55" w14:textId="77777777" w:rsidTr="00D94D1B">
        <w:trPr>
          <w:trHeight w:val="1657"/>
          <w:jc w:val="center"/>
        </w:trPr>
        <w:tc>
          <w:tcPr>
            <w:tcW w:w="9962" w:type="dxa"/>
          </w:tcPr>
          <w:p w14:paraId="4F54E2CC" w14:textId="77777777" w:rsidR="0065198F" w:rsidRPr="00E85439" w:rsidRDefault="0065198F" w:rsidP="00D94D1B">
            <w:pPr>
              <w:spacing w:after="0"/>
              <w:rPr>
                <w:sz w:val="21"/>
                <w:szCs w:val="21"/>
                <w:highlight w:val="green"/>
                <w:lang w:val="en-US" w:eastAsia="ko-KR"/>
              </w:rPr>
            </w:pPr>
            <w:r w:rsidRPr="00E85439">
              <w:rPr>
                <w:sz w:val="21"/>
                <w:szCs w:val="21"/>
                <w:highlight w:val="green"/>
                <w:lang w:val="en-US" w:eastAsia="ko-KR"/>
              </w:rPr>
              <w:t>Agreement</w:t>
            </w:r>
          </w:p>
          <w:p w14:paraId="50862DB3" w14:textId="77777777" w:rsidR="00965250" w:rsidRPr="00965250" w:rsidRDefault="00965250" w:rsidP="00B312D9">
            <w:pPr>
              <w:spacing w:after="0"/>
              <w:rPr>
                <w:rFonts w:eastAsia="Malgun Gothic"/>
                <w:sz w:val="21"/>
                <w:szCs w:val="21"/>
                <w:lang w:eastAsia="ko-KR"/>
              </w:rPr>
            </w:pPr>
            <w:r w:rsidRPr="00965250">
              <w:rPr>
                <w:rFonts w:eastAsia="Malgun Gothic"/>
                <w:sz w:val="21"/>
                <w:szCs w:val="21"/>
                <w:lang w:eastAsia="ko-KR"/>
              </w:rPr>
              <w:t xml:space="preserve">For SBFD aware UEs, CLI measurements is performed within the active DL BWP and the following can be </w:t>
            </w:r>
            <w:proofErr w:type="gramStart"/>
            <w:r w:rsidRPr="00965250">
              <w:rPr>
                <w:rFonts w:eastAsia="Malgun Gothic"/>
                <w:sz w:val="21"/>
                <w:szCs w:val="21"/>
                <w:lang w:eastAsia="ko-KR"/>
              </w:rPr>
              <w:t>considered</w:t>
            </w:r>
            <w:proofErr w:type="gramEnd"/>
          </w:p>
          <w:p w14:paraId="4693FD1A" w14:textId="77777777" w:rsidR="00965250" w:rsidRPr="00965250" w:rsidRDefault="00965250" w:rsidP="00141726">
            <w:pPr>
              <w:pStyle w:val="aff6"/>
              <w:numPr>
                <w:ilvl w:val="0"/>
                <w:numId w:val="27"/>
              </w:numPr>
              <w:spacing w:after="0"/>
              <w:ind w:leftChars="0"/>
              <w:rPr>
                <w:rFonts w:eastAsia="Malgun Gothic"/>
                <w:sz w:val="21"/>
                <w:szCs w:val="21"/>
                <w:lang w:eastAsia="ko-KR"/>
              </w:rPr>
            </w:pPr>
            <w:r w:rsidRPr="00965250">
              <w:rPr>
                <w:rFonts w:eastAsia="Malgun Gothic"/>
                <w:sz w:val="21"/>
                <w:szCs w:val="21"/>
                <w:lang w:eastAsia="ko-KR"/>
              </w:rPr>
              <w:t xml:space="preserve">Method#1: UE measures RSSI within DL </w:t>
            </w:r>
            <w:proofErr w:type="spellStart"/>
            <w:r w:rsidRPr="00965250">
              <w:rPr>
                <w:rFonts w:eastAsia="Malgun Gothic"/>
                <w:sz w:val="21"/>
                <w:szCs w:val="21"/>
                <w:lang w:eastAsia="ko-KR"/>
              </w:rPr>
              <w:t>subband</w:t>
            </w:r>
            <w:proofErr w:type="spellEnd"/>
          </w:p>
          <w:p w14:paraId="36619674" w14:textId="77777777" w:rsidR="00965250" w:rsidRPr="00965250" w:rsidRDefault="00965250" w:rsidP="00141726">
            <w:pPr>
              <w:pStyle w:val="aff6"/>
              <w:numPr>
                <w:ilvl w:val="0"/>
                <w:numId w:val="27"/>
              </w:numPr>
              <w:spacing w:after="0"/>
              <w:ind w:leftChars="0"/>
              <w:rPr>
                <w:rFonts w:eastAsia="Malgun Gothic"/>
                <w:sz w:val="21"/>
                <w:szCs w:val="21"/>
                <w:lang w:eastAsia="ko-KR"/>
              </w:rPr>
            </w:pPr>
            <w:r w:rsidRPr="00965250">
              <w:rPr>
                <w:rFonts w:eastAsia="Malgun Gothic"/>
                <w:sz w:val="21"/>
                <w:szCs w:val="21"/>
                <w:lang w:eastAsia="ko-KR"/>
              </w:rPr>
              <w:t xml:space="preserve">Method#2: UE measures RSRP of aggressor UE within UL </w:t>
            </w:r>
            <w:proofErr w:type="spellStart"/>
            <w:r w:rsidRPr="00965250">
              <w:rPr>
                <w:rFonts w:eastAsia="Malgun Gothic"/>
                <w:sz w:val="21"/>
                <w:szCs w:val="21"/>
                <w:lang w:eastAsia="ko-KR"/>
              </w:rPr>
              <w:t>subband</w:t>
            </w:r>
            <w:proofErr w:type="spellEnd"/>
          </w:p>
          <w:p w14:paraId="58D5A8F8" w14:textId="77777777" w:rsidR="00965250" w:rsidRPr="00965250" w:rsidRDefault="00965250" w:rsidP="00141726">
            <w:pPr>
              <w:pStyle w:val="aff6"/>
              <w:numPr>
                <w:ilvl w:val="0"/>
                <w:numId w:val="27"/>
              </w:numPr>
              <w:spacing w:after="0"/>
              <w:ind w:leftChars="0"/>
              <w:rPr>
                <w:rFonts w:eastAsia="Malgun Gothic"/>
                <w:sz w:val="21"/>
                <w:szCs w:val="21"/>
                <w:lang w:eastAsia="ko-KR"/>
              </w:rPr>
            </w:pPr>
            <w:r w:rsidRPr="00965250">
              <w:rPr>
                <w:rFonts w:eastAsia="Malgun Gothic"/>
                <w:sz w:val="21"/>
                <w:szCs w:val="21"/>
                <w:lang w:eastAsia="ko-KR"/>
              </w:rPr>
              <w:t xml:space="preserve">Method#3: UE measures RSSI within UL </w:t>
            </w:r>
            <w:proofErr w:type="spellStart"/>
            <w:r w:rsidRPr="00965250">
              <w:rPr>
                <w:rFonts w:eastAsia="Malgun Gothic"/>
                <w:sz w:val="21"/>
                <w:szCs w:val="21"/>
                <w:lang w:eastAsia="ko-KR"/>
              </w:rPr>
              <w:t>subband</w:t>
            </w:r>
            <w:proofErr w:type="spellEnd"/>
          </w:p>
          <w:p w14:paraId="17C02137" w14:textId="77777777" w:rsidR="00965250" w:rsidRPr="00965250" w:rsidRDefault="00965250" w:rsidP="00141726">
            <w:pPr>
              <w:pStyle w:val="aff6"/>
              <w:numPr>
                <w:ilvl w:val="0"/>
                <w:numId w:val="27"/>
              </w:numPr>
              <w:spacing w:after="0"/>
              <w:ind w:leftChars="0"/>
              <w:rPr>
                <w:rFonts w:eastAsia="Malgun Gothic"/>
                <w:sz w:val="21"/>
                <w:szCs w:val="21"/>
                <w:lang w:eastAsia="ko-KR"/>
              </w:rPr>
            </w:pPr>
            <w:r w:rsidRPr="00965250">
              <w:rPr>
                <w:rFonts w:eastAsia="Malgun Gothic"/>
                <w:sz w:val="21"/>
                <w:szCs w:val="21"/>
                <w:lang w:eastAsia="ko-KR"/>
              </w:rPr>
              <w:t xml:space="preserve">Method#4: UE measures RSSI within guard </w:t>
            </w:r>
            <w:proofErr w:type="gramStart"/>
            <w:r w:rsidRPr="00965250">
              <w:rPr>
                <w:rFonts w:eastAsia="Malgun Gothic"/>
                <w:sz w:val="21"/>
                <w:szCs w:val="21"/>
                <w:lang w:eastAsia="ko-KR"/>
              </w:rPr>
              <w:t>band, if</w:t>
            </w:r>
            <w:proofErr w:type="gramEnd"/>
            <w:r w:rsidRPr="00965250">
              <w:rPr>
                <w:rFonts w:eastAsia="Malgun Gothic"/>
                <w:sz w:val="21"/>
                <w:szCs w:val="21"/>
                <w:lang w:eastAsia="ko-KR"/>
              </w:rPr>
              <w:t xml:space="preserve"> guard band exists</w:t>
            </w:r>
          </w:p>
          <w:p w14:paraId="40C6FCC5" w14:textId="77777777" w:rsidR="00965250" w:rsidRPr="00965250" w:rsidRDefault="00965250" w:rsidP="00B312D9">
            <w:pPr>
              <w:spacing w:after="0"/>
              <w:rPr>
                <w:rFonts w:eastAsia="Malgun Gothic"/>
                <w:sz w:val="21"/>
                <w:szCs w:val="21"/>
                <w:lang w:eastAsia="ko-KR"/>
              </w:rPr>
            </w:pPr>
            <w:r w:rsidRPr="00965250">
              <w:rPr>
                <w:rFonts w:eastAsia="Malgun Gothic"/>
                <w:sz w:val="21"/>
                <w:szCs w:val="21"/>
                <w:lang w:eastAsia="ko-KR"/>
              </w:rPr>
              <w:t xml:space="preserve">Note: If DL </w:t>
            </w:r>
            <w:proofErr w:type="spellStart"/>
            <w:r w:rsidRPr="00965250">
              <w:rPr>
                <w:rFonts w:eastAsia="Malgun Gothic"/>
                <w:sz w:val="21"/>
                <w:szCs w:val="21"/>
                <w:lang w:eastAsia="ko-KR"/>
              </w:rPr>
              <w:t>subband</w:t>
            </w:r>
            <w:proofErr w:type="spellEnd"/>
            <w:r w:rsidRPr="00965250">
              <w:rPr>
                <w:rFonts w:eastAsia="Malgun Gothic"/>
                <w:sz w:val="21"/>
                <w:szCs w:val="21"/>
                <w:lang w:eastAsia="ko-KR"/>
              </w:rPr>
              <w:t xml:space="preserve">, UL </w:t>
            </w:r>
            <w:proofErr w:type="spellStart"/>
            <w:r w:rsidRPr="00965250">
              <w:rPr>
                <w:rFonts w:eastAsia="Malgun Gothic"/>
                <w:sz w:val="21"/>
                <w:szCs w:val="21"/>
                <w:lang w:eastAsia="ko-KR"/>
              </w:rPr>
              <w:t>subband</w:t>
            </w:r>
            <w:proofErr w:type="spellEnd"/>
            <w:r w:rsidRPr="00965250">
              <w:rPr>
                <w:rFonts w:eastAsia="Malgun Gothic"/>
                <w:sz w:val="21"/>
                <w:szCs w:val="21"/>
                <w:lang w:eastAsia="ko-KR"/>
              </w:rPr>
              <w:t xml:space="preserve"> or guard band is outside the active DL BWP, the above methods does not apply.</w:t>
            </w:r>
          </w:p>
          <w:p w14:paraId="59891B09" w14:textId="533C9977" w:rsidR="0065198F" w:rsidRPr="00965250" w:rsidRDefault="00965250" w:rsidP="00B312D9">
            <w:pPr>
              <w:spacing w:after="0"/>
              <w:rPr>
                <w:rFonts w:eastAsia="Malgun Gothic"/>
                <w:sz w:val="21"/>
                <w:szCs w:val="21"/>
                <w:lang w:eastAsia="ko-KR"/>
              </w:rPr>
            </w:pPr>
            <w:r w:rsidRPr="00965250">
              <w:rPr>
                <w:rFonts w:eastAsia="Malgun Gothic"/>
                <w:sz w:val="21"/>
                <w:szCs w:val="21"/>
                <w:lang w:eastAsia="ko-KR"/>
              </w:rPr>
              <w:t>Note: Method#4 does not imply that guard band is explicitly configured.</w:t>
            </w:r>
          </w:p>
        </w:tc>
      </w:tr>
    </w:tbl>
    <w:p w14:paraId="66488AA3" w14:textId="77777777" w:rsidR="00821564" w:rsidRDefault="00821564" w:rsidP="00BB45D2">
      <w:pPr>
        <w:jc w:val="both"/>
        <w:rPr>
          <w:rFonts w:eastAsia="ＭＳ 明朝"/>
          <w:sz w:val="22"/>
          <w:szCs w:val="22"/>
          <w:lang w:val="en-US"/>
        </w:rPr>
      </w:pPr>
    </w:p>
    <w:p w14:paraId="7D483844" w14:textId="59EBFB97" w:rsidR="00965250" w:rsidRDefault="00965250" w:rsidP="00BB45D2">
      <w:pPr>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 xml:space="preserve">ethods#1 is the straightforward approach to identify the CLI level at DL </w:t>
      </w:r>
      <w:proofErr w:type="spellStart"/>
      <w:r>
        <w:rPr>
          <w:rFonts w:eastAsia="ＭＳ 明朝"/>
          <w:sz w:val="22"/>
          <w:szCs w:val="22"/>
          <w:lang w:val="en-US"/>
        </w:rPr>
        <w:t>subbands</w:t>
      </w:r>
      <w:proofErr w:type="spellEnd"/>
      <w:r>
        <w:rPr>
          <w:rFonts w:eastAsia="ＭＳ 明朝"/>
          <w:sz w:val="22"/>
          <w:szCs w:val="22"/>
          <w:lang w:val="en-US"/>
        </w:rPr>
        <w:t xml:space="preserve">. Methods #2 and #3 </w:t>
      </w:r>
      <w:r w:rsidRPr="00B81E65">
        <w:rPr>
          <w:rFonts w:eastAsia="ＭＳ 明朝"/>
          <w:sz w:val="22"/>
          <w:szCs w:val="22"/>
          <w:lang w:val="en-US"/>
        </w:rPr>
        <w:t xml:space="preserve">can be used </w:t>
      </w:r>
      <w:r>
        <w:rPr>
          <w:rFonts w:eastAsia="ＭＳ 明朝"/>
          <w:sz w:val="22"/>
          <w:szCs w:val="22"/>
          <w:lang w:val="en-US"/>
        </w:rPr>
        <w:t>to</w:t>
      </w:r>
      <w:r w:rsidRPr="00B81E65">
        <w:rPr>
          <w:rFonts w:eastAsia="ＭＳ 明朝"/>
          <w:sz w:val="22"/>
          <w:szCs w:val="22"/>
          <w:lang w:val="en-US"/>
        </w:rPr>
        <w:t xml:space="preserve"> identify </w:t>
      </w:r>
      <w:r>
        <w:rPr>
          <w:rFonts w:eastAsia="ＭＳ 明朝"/>
          <w:sz w:val="22"/>
          <w:szCs w:val="22"/>
          <w:lang w:val="en-US"/>
        </w:rPr>
        <w:t xml:space="preserve">presence of </w:t>
      </w:r>
      <w:r w:rsidRPr="00B81E65">
        <w:rPr>
          <w:rFonts w:eastAsia="ＭＳ 明朝"/>
          <w:sz w:val="22"/>
          <w:szCs w:val="22"/>
          <w:lang w:val="en-US"/>
        </w:rPr>
        <w:t>aggressor UE</w:t>
      </w:r>
      <w:r>
        <w:rPr>
          <w:rFonts w:eastAsia="ＭＳ 明朝"/>
          <w:sz w:val="22"/>
          <w:szCs w:val="22"/>
          <w:lang w:val="en-US"/>
        </w:rPr>
        <w:t xml:space="preserve">’s transmission, and potential advantage of methods #2 and #3 is that simultaneous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RSRP/RSSI measurement at UL </w:t>
      </w:r>
      <w:proofErr w:type="spellStart"/>
      <w:r>
        <w:rPr>
          <w:rFonts w:eastAsia="ＭＳ 明朝"/>
          <w:sz w:val="22"/>
          <w:szCs w:val="22"/>
          <w:lang w:val="en-US"/>
        </w:rPr>
        <w:t>subband</w:t>
      </w:r>
      <w:proofErr w:type="spellEnd"/>
      <w:r>
        <w:rPr>
          <w:rFonts w:eastAsia="ＭＳ 明朝"/>
          <w:sz w:val="22"/>
          <w:szCs w:val="22"/>
          <w:lang w:val="en-US"/>
        </w:rPr>
        <w:t xml:space="preserve"> may be possible. On the other hand, timing misalignment between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RSRP/RSSI measurement at UL </w:t>
      </w:r>
      <w:proofErr w:type="spellStart"/>
      <w:r>
        <w:rPr>
          <w:rFonts w:eastAsia="ＭＳ 明朝"/>
          <w:sz w:val="22"/>
          <w:szCs w:val="22"/>
          <w:lang w:val="en-US"/>
        </w:rPr>
        <w:lastRenderedPageBreak/>
        <w:t>subband</w:t>
      </w:r>
      <w:proofErr w:type="spellEnd"/>
      <w:r>
        <w:rPr>
          <w:rFonts w:eastAsia="ＭＳ 明朝"/>
          <w:sz w:val="22"/>
          <w:szCs w:val="22"/>
          <w:lang w:val="en-US"/>
        </w:rPr>
        <w:t xml:space="preserve"> may be an issue to realize simultaneous reception/measurement. In addition, </w:t>
      </w:r>
      <w:r w:rsidRPr="00965250">
        <w:rPr>
          <w:rFonts w:eastAsia="ＭＳ 明朝"/>
          <w:sz w:val="22"/>
          <w:szCs w:val="22"/>
          <w:lang w:val="en-US"/>
        </w:rPr>
        <w:t xml:space="preserve">how to </w:t>
      </w:r>
      <w:r w:rsidR="00C24710">
        <w:rPr>
          <w:rFonts w:eastAsia="ＭＳ 明朝"/>
          <w:sz w:val="22"/>
          <w:szCs w:val="22"/>
          <w:lang w:val="en-US"/>
        </w:rPr>
        <w:t>estimate</w:t>
      </w:r>
      <w:r w:rsidR="00C24710" w:rsidRPr="00965250">
        <w:rPr>
          <w:rFonts w:eastAsia="ＭＳ 明朝"/>
          <w:sz w:val="22"/>
          <w:szCs w:val="22"/>
          <w:lang w:val="en-US"/>
        </w:rPr>
        <w:t xml:space="preserve"> </w:t>
      </w:r>
      <w:r w:rsidRPr="00965250">
        <w:rPr>
          <w:rFonts w:eastAsia="ＭＳ 明朝"/>
          <w:sz w:val="22"/>
          <w:szCs w:val="22"/>
          <w:lang w:val="en-US"/>
        </w:rPr>
        <w:t xml:space="preserve">the </w:t>
      </w:r>
      <w:r w:rsidR="00C24710">
        <w:rPr>
          <w:rFonts w:eastAsia="ＭＳ 明朝"/>
          <w:sz w:val="22"/>
          <w:szCs w:val="22"/>
          <w:lang w:val="en-US"/>
        </w:rPr>
        <w:t xml:space="preserve">actual </w:t>
      </w:r>
      <w:r w:rsidRPr="00965250">
        <w:rPr>
          <w:rFonts w:eastAsia="ＭＳ 明朝"/>
          <w:sz w:val="22"/>
          <w:szCs w:val="22"/>
          <w:lang w:val="en-US"/>
        </w:rPr>
        <w:t xml:space="preserve">CLI level </w:t>
      </w:r>
      <w:r w:rsidR="00E730A1">
        <w:rPr>
          <w:rFonts w:eastAsia="ＭＳ 明朝"/>
          <w:sz w:val="22"/>
          <w:szCs w:val="22"/>
          <w:lang w:val="en-US"/>
        </w:rPr>
        <w:t xml:space="preserve">at DL </w:t>
      </w:r>
      <w:proofErr w:type="spellStart"/>
      <w:r w:rsidR="00E730A1">
        <w:rPr>
          <w:rFonts w:eastAsia="ＭＳ 明朝"/>
          <w:sz w:val="22"/>
          <w:szCs w:val="22"/>
          <w:lang w:val="en-US"/>
        </w:rPr>
        <w:t>subbands</w:t>
      </w:r>
      <w:proofErr w:type="spellEnd"/>
      <w:r w:rsidR="00E730A1">
        <w:rPr>
          <w:rFonts w:eastAsia="ＭＳ 明朝"/>
          <w:sz w:val="22"/>
          <w:szCs w:val="22"/>
          <w:lang w:val="en-US"/>
        </w:rPr>
        <w:t xml:space="preserve"> </w:t>
      </w:r>
      <w:r w:rsidR="00C24710">
        <w:rPr>
          <w:rFonts w:eastAsia="ＭＳ 明朝"/>
          <w:sz w:val="22"/>
          <w:szCs w:val="22"/>
          <w:lang w:val="en-US"/>
        </w:rPr>
        <w:t>based on</w:t>
      </w:r>
      <w:r w:rsidR="00C24710" w:rsidRPr="00965250">
        <w:rPr>
          <w:rFonts w:eastAsia="ＭＳ 明朝"/>
          <w:sz w:val="22"/>
          <w:szCs w:val="22"/>
          <w:lang w:val="en-US"/>
        </w:rPr>
        <w:t xml:space="preserve"> </w:t>
      </w:r>
      <w:r w:rsidRPr="00965250">
        <w:rPr>
          <w:rFonts w:eastAsia="ＭＳ 明朝"/>
          <w:sz w:val="22"/>
          <w:szCs w:val="22"/>
          <w:lang w:val="en-US"/>
        </w:rPr>
        <w:t xml:space="preserve">RSSI/RSRP measured within UL </w:t>
      </w:r>
      <w:proofErr w:type="spellStart"/>
      <w:r w:rsidRPr="00965250">
        <w:rPr>
          <w:rFonts w:eastAsia="ＭＳ 明朝"/>
          <w:sz w:val="22"/>
          <w:szCs w:val="22"/>
          <w:lang w:val="en-US"/>
        </w:rPr>
        <w:t>subband</w:t>
      </w:r>
      <w:proofErr w:type="spellEnd"/>
      <w:r>
        <w:rPr>
          <w:rFonts w:eastAsia="ＭＳ 明朝"/>
          <w:sz w:val="22"/>
          <w:szCs w:val="22"/>
          <w:lang w:val="en-US"/>
        </w:rPr>
        <w:t xml:space="preserve"> / </w:t>
      </w:r>
      <w:r w:rsidRPr="00965250">
        <w:rPr>
          <w:rFonts w:eastAsia="ＭＳ 明朝"/>
          <w:sz w:val="22"/>
          <w:szCs w:val="22"/>
          <w:lang w:val="en-US"/>
        </w:rPr>
        <w:t xml:space="preserve">guard band (Method#4) </w:t>
      </w:r>
      <w:r>
        <w:rPr>
          <w:rFonts w:eastAsia="ＭＳ 明朝"/>
          <w:sz w:val="22"/>
          <w:szCs w:val="22"/>
          <w:lang w:val="en-US"/>
        </w:rPr>
        <w:t xml:space="preserve">is unclear, and </w:t>
      </w:r>
      <w:proofErr w:type="spellStart"/>
      <w:r>
        <w:rPr>
          <w:rFonts w:eastAsia="ＭＳ 明朝"/>
          <w:sz w:val="22"/>
          <w:szCs w:val="22"/>
          <w:lang w:val="en-US"/>
        </w:rPr>
        <w:t>gNB</w:t>
      </w:r>
      <w:proofErr w:type="spellEnd"/>
      <w:r>
        <w:rPr>
          <w:rFonts w:eastAsia="ＭＳ 明朝"/>
          <w:sz w:val="22"/>
          <w:szCs w:val="22"/>
          <w:lang w:val="en-US"/>
        </w:rPr>
        <w:t xml:space="preserve"> may </w:t>
      </w:r>
      <w:r w:rsidR="00C24710">
        <w:rPr>
          <w:rFonts w:eastAsia="ＭＳ 明朝"/>
          <w:sz w:val="22"/>
          <w:szCs w:val="22"/>
          <w:lang w:val="en-US"/>
        </w:rPr>
        <w:t xml:space="preserve">be able to </w:t>
      </w:r>
      <w:r>
        <w:rPr>
          <w:rFonts w:eastAsia="ＭＳ 明朝"/>
          <w:sz w:val="22"/>
          <w:szCs w:val="22"/>
          <w:lang w:val="en-US"/>
        </w:rPr>
        <w:t xml:space="preserve">identify aggressor UE based on </w:t>
      </w:r>
      <w:proofErr w:type="spellStart"/>
      <w:proofErr w:type="gramStart"/>
      <w:r>
        <w:rPr>
          <w:rFonts w:eastAsia="ＭＳ 明朝"/>
          <w:sz w:val="22"/>
          <w:szCs w:val="22"/>
          <w:lang w:val="en-US"/>
        </w:rPr>
        <w:t>it’s</w:t>
      </w:r>
      <w:proofErr w:type="spellEnd"/>
      <w:proofErr w:type="gramEnd"/>
      <w:r>
        <w:rPr>
          <w:rFonts w:eastAsia="ＭＳ 明朝"/>
          <w:sz w:val="22"/>
          <w:szCs w:val="22"/>
          <w:lang w:val="en-US"/>
        </w:rPr>
        <w:t xml:space="preserve"> scheduling information</w:t>
      </w:r>
      <w:r w:rsidR="00C24710">
        <w:rPr>
          <w:rFonts w:eastAsia="ＭＳ 明朝"/>
          <w:sz w:val="22"/>
          <w:szCs w:val="22"/>
          <w:lang w:val="en-US"/>
        </w:rPr>
        <w:t xml:space="preserve"> and CLI measurement result at victim UE even based on Method#1</w:t>
      </w:r>
      <w:r>
        <w:rPr>
          <w:rFonts w:eastAsia="ＭＳ 明朝"/>
          <w:sz w:val="22"/>
          <w:szCs w:val="22"/>
          <w:lang w:val="en-US"/>
        </w:rPr>
        <w:t>. Therefore, we think Method#1 should be considered.</w:t>
      </w:r>
    </w:p>
    <w:p w14:paraId="7DD5F06F" w14:textId="77777777" w:rsidR="00B81E65" w:rsidRPr="00B81E65" w:rsidRDefault="00B81E65" w:rsidP="00BB45D2">
      <w:pPr>
        <w:jc w:val="both"/>
        <w:rPr>
          <w:rFonts w:eastAsia="ＭＳ 明朝"/>
          <w:sz w:val="22"/>
          <w:szCs w:val="22"/>
          <w:lang w:val="en-US"/>
        </w:rPr>
      </w:pPr>
    </w:p>
    <w:p w14:paraId="722BE05E" w14:textId="538FB9E5" w:rsidR="00BB45D2" w:rsidRPr="006F68F8" w:rsidRDefault="00BB45D2" w:rsidP="00BB45D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71259F">
        <w:rPr>
          <w:b/>
          <w:bCs/>
          <w:sz w:val="22"/>
          <w:szCs w:val="22"/>
          <w:u w:val="single"/>
          <w:lang w:val="en-US"/>
        </w:rPr>
        <w:t>6</w:t>
      </w:r>
      <w:r w:rsidRPr="003979E7">
        <w:rPr>
          <w:b/>
          <w:bCs/>
          <w:sz w:val="22"/>
          <w:szCs w:val="22"/>
          <w:lang w:val="en-US"/>
        </w:rPr>
        <w:t xml:space="preserve">: </w:t>
      </w:r>
      <w:r w:rsidR="00B81E65">
        <w:rPr>
          <w:b/>
          <w:bCs/>
          <w:sz w:val="22"/>
          <w:szCs w:val="22"/>
          <w:lang w:val="en-US"/>
        </w:rPr>
        <w:t xml:space="preserve">Method #1: </w:t>
      </w:r>
      <w:r w:rsidR="00965250" w:rsidRPr="00965250">
        <w:rPr>
          <w:b/>
          <w:bCs/>
          <w:sz w:val="22"/>
          <w:szCs w:val="22"/>
          <w:lang w:val="en-US"/>
        </w:rPr>
        <w:t xml:space="preserve">UE measures RSSI within DL </w:t>
      </w:r>
      <w:proofErr w:type="spellStart"/>
      <w:r w:rsidR="00965250" w:rsidRPr="00965250">
        <w:rPr>
          <w:b/>
          <w:bCs/>
          <w:sz w:val="22"/>
          <w:szCs w:val="22"/>
          <w:lang w:val="en-US"/>
        </w:rPr>
        <w:t>subband</w:t>
      </w:r>
      <w:proofErr w:type="spellEnd"/>
      <w:r w:rsidR="00B81E65">
        <w:rPr>
          <w:b/>
          <w:bCs/>
          <w:sz w:val="22"/>
          <w:szCs w:val="22"/>
          <w:lang w:val="en-US"/>
        </w:rPr>
        <w:t xml:space="preserve"> should be </w:t>
      </w:r>
      <w:r w:rsidR="00886B70">
        <w:rPr>
          <w:b/>
          <w:bCs/>
          <w:sz w:val="22"/>
          <w:szCs w:val="22"/>
          <w:lang w:val="en-US"/>
        </w:rPr>
        <w:t>considered</w:t>
      </w:r>
      <w:r w:rsidR="00965250">
        <w:rPr>
          <w:b/>
          <w:bCs/>
          <w:sz w:val="22"/>
          <w:szCs w:val="22"/>
          <w:lang w:val="en-US"/>
        </w:rPr>
        <w:t xml:space="preserve"> for CLI measurement within active DL BWP</w:t>
      </w:r>
      <w:r w:rsidR="00B81E65">
        <w:rPr>
          <w:b/>
          <w:bCs/>
          <w:sz w:val="22"/>
          <w:szCs w:val="22"/>
          <w:lang w:val="en-US"/>
        </w:rPr>
        <w:t>.</w:t>
      </w:r>
    </w:p>
    <w:p w14:paraId="751343FB" w14:textId="77777777" w:rsidR="00277B9C" w:rsidRDefault="00277B9C" w:rsidP="00965250">
      <w:pPr>
        <w:jc w:val="both"/>
        <w:rPr>
          <w:rFonts w:eastAsia="ＭＳ 明朝"/>
          <w:sz w:val="22"/>
          <w:szCs w:val="22"/>
          <w:lang w:val="en-US"/>
        </w:rPr>
      </w:pPr>
    </w:p>
    <w:p w14:paraId="594CB01C" w14:textId="5BFB15D1" w:rsidR="00691E2A" w:rsidRDefault="008102C7" w:rsidP="00965250">
      <w:pPr>
        <w:jc w:val="both"/>
        <w:rPr>
          <w:rFonts w:eastAsia="ＭＳ 明朝"/>
          <w:sz w:val="22"/>
          <w:szCs w:val="22"/>
          <w:lang w:val="en-US"/>
        </w:rPr>
      </w:pPr>
      <w:r>
        <w:rPr>
          <w:rFonts w:eastAsia="ＭＳ 明朝"/>
          <w:sz w:val="22"/>
          <w:szCs w:val="22"/>
          <w:lang w:val="en-US"/>
        </w:rPr>
        <w:t>For the enhancement of CLI reporting, following three alternatives were proposed by FL.</w:t>
      </w:r>
      <w:r>
        <w:rPr>
          <w:rFonts w:eastAsia="ＭＳ 明朝" w:hint="eastAsia"/>
          <w:sz w:val="22"/>
          <w:szCs w:val="22"/>
          <w:lang w:val="en-US"/>
        </w:rPr>
        <w:t xml:space="preserve"> </w:t>
      </w:r>
      <w:r w:rsidR="0074157A">
        <w:rPr>
          <w:rFonts w:eastAsia="ＭＳ 明朝"/>
          <w:sz w:val="22"/>
          <w:szCs w:val="22"/>
          <w:lang w:val="en-US"/>
        </w:rPr>
        <w:t>Different i</w:t>
      </w:r>
      <w:r>
        <w:rPr>
          <w:rFonts w:eastAsia="ＭＳ 明朝"/>
          <w:sz w:val="22"/>
          <w:szCs w:val="22"/>
          <w:lang w:val="en-US"/>
        </w:rPr>
        <w:t xml:space="preserve">nterference level at each DL </w:t>
      </w:r>
      <w:proofErr w:type="spellStart"/>
      <w:r>
        <w:rPr>
          <w:rFonts w:eastAsia="ＭＳ 明朝"/>
          <w:sz w:val="22"/>
          <w:szCs w:val="22"/>
          <w:lang w:val="en-US"/>
        </w:rPr>
        <w:t>subband</w:t>
      </w:r>
      <w:proofErr w:type="spellEnd"/>
      <w:r>
        <w:rPr>
          <w:rFonts w:eastAsia="ＭＳ 明朝"/>
          <w:sz w:val="22"/>
          <w:szCs w:val="22"/>
          <w:lang w:val="en-US"/>
        </w:rPr>
        <w:t xml:space="preserve"> </w:t>
      </w:r>
      <w:r w:rsidR="0074157A">
        <w:rPr>
          <w:rFonts w:eastAsia="ＭＳ 明朝"/>
          <w:sz w:val="22"/>
          <w:szCs w:val="22"/>
          <w:lang w:val="en-US"/>
        </w:rPr>
        <w:t xml:space="preserve">is </w:t>
      </w:r>
      <w:r w:rsidR="005E7AA8">
        <w:rPr>
          <w:rFonts w:eastAsia="ＭＳ 明朝"/>
          <w:sz w:val="22"/>
          <w:szCs w:val="22"/>
          <w:lang w:val="en-US"/>
        </w:rPr>
        <w:t>expected</w:t>
      </w:r>
      <w:r>
        <w:rPr>
          <w:rFonts w:eastAsia="ＭＳ 明朝"/>
          <w:sz w:val="22"/>
          <w:szCs w:val="22"/>
          <w:lang w:val="en-US"/>
        </w:rPr>
        <w:t xml:space="preserve">, so that separate CLI-RSSI measurement and reporting in each DL </w:t>
      </w:r>
      <w:proofErr w:type="spellStart"/>
      <w:r>
        <w:rPr>
          <w:rFonts w:eastAsia="ＭＳ 明朝"/>
          <w:sz w:val="22"/>
          <w:szCs w:val="22"/>
          <w:lang w:val="en-US"/>
        </w:rPr>
        <w:t>subband</w:t>
      </w:r>
      <w:proofErr w:type="spellEnd"/>
      <w:r>
        <w:rPr>
          <w:rFonts w:eastAsia="ＭＳ 明朝"/>
          <w:sz w:val="22"/>
          <w:szCs w:val="22"/>
          <w:lang w:val="en-US"/>
        </w:rPr>
        <w:t xml:space="preserve"> should be considered.</w:t>
      </w:r>
    </w:p>
    <w:p w14:paraId="07B61C85" w14:textId="77777777" w:rsidR="00691E2A" w:rsidRDefault="00691E2A" w:rsidP="00965250">
      <w:pPr>
        <w:jc w:val="both"/>
        <w:rPr>
          <w:rFonts w:eastAsia="ＭＳ 明朝"/>
          <w:sz w:val="22"/>
          <w:szCs w:val="22"/>
          <w:lang w:val="en-US"/>
        </w:rPr>
      </w:pPr>
    </w:p>
    <w:p w14:paraId="05C6217A" w14:textId="29A9E06B" w:rsidR="00965250" w:rsidRPr="00965250" w:rsidRDefault="00965250" w:rsidP="00691E2A">
      <w:pPr>
        <w:ind w:leftChars="100" w:left="240"/>
        <w:jc w:val="both"/>
        <w:rPr>
          <w:rFonts w:eastAsia="ＭＳ 明朝"/>
          <w:sz w:val="22"/>
          <w:szCs w:val="22"/>
          <w:lang w:val="en-US"/>
        </w:rPr>
      </w:pPr>
      <w:r w:rsidRPr="00965250">
        <w:rPr>
          <w:rFonts w:eastAsia="ＭＳ 明朝"/>
          <w:sz w:val="22"/>
          <w:szCs w:val="22"/>
          <w:lang w:val="en-US"/>
        </w:rPr>
        <w:t xml:space="preserve">Alt #1: Separate CLI-RSSI measurement resources/reports in each DL </w:t>
      </w:r>
      <w:proofErr w:type="spellStart"/>
      <w:r w:rsidRPr="00965250">
        <w:rPr>
          <w:rFonts w:eastAsia="ＭＳ 明朝"/>
          <w:sz w:val="22"/>
          <w:szCs w:val="22"/>
          <w:lang w:val="en-US"/>
        </w:rPr>
        <w:t>subband</w:t>
      </w:r>
      <w:proofErr w:type="spellEnd"/>
    </w:p>
    <w:p w14:paraId="1CFF0B61" w14:textId="77777777" w:rsidR="00965250" w:rsidRPr="00965250" w:rsidRDefault="00965250" w:rsidP="00691E2A">
      <w:pPr>
        <w:ind w:leftChars="100" w:left="240"/>
        <w:jc w:val="both"/>
        <w:rPr>
          <w:rFonts w:eastAsia="ＭＳ 明朝"/>
          <w:sz w:val="22"/>
          <w:szCs w:val="22"/>
          <w:lang w:val="en-US"/>
        </w:rPr>
      </w:pPr>
      <w:r w:rsidRPr="00965250">
        <w:rPr>
          <w:rFonts w:eastAsia="ＭＳ 明朝"/>
          <w:sz w:val="22"/>
          <w:szCs w:val="22"/>
          <w:lang w:val="en-US"/>
        </w:rPr>
        <w:t xml:space="preserve">Alt #2: CLI-RSSI measure/report in one DL </w:t>
      </w:r>
      <w:proofErr w:type="spellStart"/>
      <w:r w:rsidRPr="00965250">
        <w:rPr>
          <w:rFonts w:eastAsia="ＭＳ 明朝"/>
          <w:sz w:val="22"/>
          <w:szCs w:val="22"/>
          <w:lang w:val="en-US"/>
        </w:rPr>
        <w:t>subband</w:t>
      </w:r>
      <w:proofErr w:type="spellEnd"/>
      <w:r w:rsidRPr="00965250">
        <w:rPr>
          <w:rFonts w:eastAsia="ＭＳ 明朝"/>
          <w:sz w:val="22"/>
          <w:szCs w:val="22"/>
          <w:lang w:val="en-US"/>
        </w:rPr>
        <w:t xml:space="preserve"> only</w:t>
      </w:r>
    </w:p>
    <w:p w14:paraId="5AFA690E" w14:textId="4BDB65A6" w:rsidR="00965250" w:rsidRPr="00965250" w:rsidRDefault="00965250" w:rsidP="002C2C61">
      <w:pPr>
        <w:ind w:leftChars="100" w:left="240"/>
        <w:rPr>
          <w:rFonts w:eastAsia="ＭＳ 明朝"/>
          <w:sz w:val="22"/>
          <w:szCs w:val="22"/>
          <w:lang w:val="en-US"/>
        </w:rPr>
      </w:pPr>
      <w:r w:rsidRPr="00965250">
        <w:rPr>
          <w:rFonts w:eastAsia="ＭＳ 明朝"/>
          <w:sz w:val="22"/>
          <w:szCs w:val="22"/>
          <w:lang w:val="en-US"/>
        </w:rPr>
        <w:t>Alt</w:t>
      </w:r>
      <w:r w:rsidR="00E730A1">
        <w:rPr>
          <w:rFonts w:eastAsia="ＭＳ 明朝"/>
          <w:sz w:val="22"/>
          <w:szCs w:val="22"/>
          <w:lang w:val="en-US"/>
        </w:rPr>
        <w:t xml:space="preserve"> </w:t>
      </w:r>
      <w:r w:rsidRPr="00965250">
        <w:rPr>
          <w:rFonts w:eastAsia="ＭＳ 明朝"/>
          <w:sz w:val="22"/>
          <w:szCs w:val="22"/>
          <w:lang w:val="en-US"/>
        </w:rPr>
        <w:t xml:space="preserve">#3: CLI-RSSI measurement/report based on non-contiguous CLI-RSSI resource across downlink </w:t>
      </w:r>
      <w:proofErr w:type="spellStart"/>
      <w:proofErr w:type="gramStart"/>
      <w:r w:rsidRPr="00965250">
        <w:rPr>
          <w:rFonts w:eastAsia="ＭＳ 明朝"/>
          <w:sz w:val="22"/>
          <w:szCs w:val="22"/>
          <w:lang w:val="en-US"/>
        </w:rPr>
        <w:t>subbands</w:t>
      </w:r>
      <w:proofErr w:type="spellEnd"/>
      <w:proofErr w:type="gramEnd"/>
    </w:p>
    <w:p w14:paraId="4FCACCD1" w14:textId="77777777" w:rsidR="00965250" w:rsidRDefault="00965250" w:rsidP="00BB45D2">
      <w:pPr>
        <w:jc w:val="both"/>
        <w:rPr>
          <w:rFonts w:eastAsia="ＭＳ 明朝"/>
          <w:sz w:val="22"/>
          <w:szCs w:val="22"/>
          <w:lang w:val="en-US"/>
        </w:rPr>
      </w:pPr>
    </w:p>
    <w:p w14:paraId="6717F11F" w14:textId="42BE4CED" w:rsidR="00965250" w:rsidRPr="00965250" w:rsidRDefault="008102C7" w:rsidP="00BB45D2">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71259F">
        <w:rPr>
          <w:b/>
          <w:bCs/>
          <w:sz w:val="22"/>
          <w:szCs w:val="22"/>
          <w:u w:val="single"/>
          <w:lang w:val="en-US"/>
        </w:rPr>
        <w:t>7</w:t>
      </w:r>
      <w:r w:rsidRPr="003979E7">
        <w:rPr>
          <w:b/>
          <w:bCs/>
          <w:sz w:val="22"/>
          <w:szCs w:val="22"/>
          <w:lang w:val="en-US"/>
        </w:rPr>
        <w:t xml:space="preserve">: </w:t>
      </w:r>
      <w:r>
        <w:rPr>
          <w:b/>
          <w:bCs/>
          <w:sz w:val="22"/>
          <w:szCs w:val="22"/>
          <w:lang w:val="en-US"/>
        </w:rPr>
        <w:t xml:space="preserve">Separate CLI-RSSI measurement in each DL </w:t>
      </w:r>
      <w:proofErr w:type="spellStart"/>
      <w:r>
        <w:rPr>
          <w:b/>
          <w:bCs/>
          <w:sz w:val="22"/>
          <w:szCs w:val="22"/>
          <w:lang w:val="en-US"/>
        </w:rPr>
        <w:t>subband</w:t>
      </w:r>
      <w:proofErr w:type="spellEnd"/>
      <w:r>
        <w:rPr>
          <w:b/>
          <w:bCs/>
          <w:sz w:val="22"/>
          <w:szCs w:val="22"/>
          <w:lang w:val="en-US"/>
        </w:rPr>
        <w:t xml:space="preserve"> should be </w:t>
      </w:r>
      <w:r w:rsidR="005E7AA8">
        <w:rPr>
          <w:b/>
          <w:bCs/>
          <w:sz w:val="22"/>
          <w:szCs w:val="22"/>
          <w:lang w:val="en-US"/>
        </w:rPr>
        <w:t>considered</w:t>
      </w:r>
      <w:r>
        <w:rPr>
          <w:b/>
          <w:bCs/>
          <w:sz w:val="22"/>
          <w:szCs w:val="22"/>
          <w:lang w:val="en-US"/>
        </w:rPr>
        <w:t>.</w:t>
      </w:r>
    </w:p>
    <w:p w14:paraId="70E9D177" w14:textId="77777777" w:rsidR="00636FD1" w:rsidRDefault="00636FD1" w:rsidP="00BB45D2">
      <w:pPr>
        <w:jc w:val="both"/>
        <w:rPr>
          <w:rFonts w:eastAsia="ＭＳ 明朝"/>
          <w:sz w:val="22"/>
          <w:szCs w:val="22"/>
          <w:lang w:val="en-US"/>
        </w:rPr>
      </w:pPr>
    </w:p>
    <w:p w14:paraId="3EAAF671" w14:textId="77777777" w:rsidR="00F56F8D" w:rsidRPr="00770488" w:rsidRDefault="00F56F8D" w:rsidP="00F56F8D">
      <w:pPr>
        <w:pStyle w:val="2"/>
        <w:numPr>
          <w:ilvl w:val="1"/>
          <w:numId w:val="6"/>
        </w:numPr>
        <w:jc w:val="both"/>
        <w:rPr>
          <w:b/>
          <w:bCs/>
          <w:sz w:val="22"/>
          <w:szCs w:val="22"/>
          <w:lang w:val="en-US"/>
        </w:rPr>
      </w:pPr>
      <w:r w:rsidRPr="00636FD1">
        <w:rPr>
          <w:rFonts w:eastAsia="ＭＳ 明朝"/>
          <w:b/>
          <w:bCs/>
          <w:szCs w:val="24"/>
        </w:rPr>
        <w:t xml:space="preserve">Spatial </w:t>
      </w:r>
      <w:proofErr w:type="gramStart"/>
      <w:r w:rsidRPr="00636FD1">
        <w:rPr>
          <w:rFonts w:eastAsia="ＭＳ 明朝"/>
          <w:b/>
          <w:bCs/>
          <w:szCs w:val="24"/>
        </w:rPr>
        <w:t>domain based</w:t>
      </w:r>
      <w:proofErr w:type="gramEnd"/>
      <w:r w:rsidRPr="00636FD1">
        <w:rPr>
          <w:rFonts w:eastAsia="ＭＳ 明朝"/>
          <w:b/>
          <w:bCs/>
          <w:szCs w:val="24"/>
        </w:rPr>
        <w:t xml:space="preserve"> schemes</w:t>
      </w:r>
    </w:p>
    <w:p w14:paraId="3FBD28EA" w14:textId="77777777" w:rsidR="00F56F8D" w:rsidRPr="00B55E7F" w:rsidRDefault="00F56F8D" w:rsidP="00F56F8D">
      <w:pPr>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 xml:space="preserve">xample of UE-to-UE CLI is shown in Fig.2, and </w:t>
      </w:r>
      <w:r w:rsidRPr="00B55E7F">
        <w:rPr>
          <w:rFonts w:eastAsia="ＭＳ 明朝"/>
          <w:sz w:val="22"/>
          <w:szCs w:val="22"/>
          <w:lang w:val="en-US"/>
        </w:rPr>
        <w:t xml:space="preserve">if the direction of antenna beams of aggressor UE1 </w:t>
      </w:r>
      <w:r>
        <w:rPr>
          <w:rFonts w:eastAsia="ＭＳ 明朝"/>
          <w:sz w:val="22"/>
          <w:szCs w:val="22"/>
          <w:lang w:val="en-US"/>
        </w:rPr>
        <w:t>is matching with</w:t>
      </w:r>
      <w:r w:rsidRPr="00B55E7F">
        <w:rPr>
          <w:rFonts w:eastAsia="ＭＳ 明朝"/>
          <w:sz w:val="22"/>
          <w:szCs w:val="22"/>
          <w:lang w:val="en-US"/>
        </w:rPr>
        <w:t xml:space="preserve"> that of victim UE0, </w:t>
      </w:r>
      <w:proofErr w:type="gramStart"/>
      <w:r w:rsidRPr="00B55E7F">
        <w:rPr>
          <w:rFonts w:eastAsia="ＭＳ 明朝"/>
          <w:sz w:val="22"/>
          <w:szCs w:val="22"/>
          <w:lang w:val="en-US"/>
        </w:rPr>
        <w:t>e.g.</w:t>
      </w:r>
      <w:proofErr w:type="gramEnd"/>
      <w:r w:rsidRPr="00B55E7F">
        <w:rPr>
          <w:rFonts w:eastAsia="ＭＳ 明朝"/>
          <w:sz w:val="22"/>
          <w:szCs w:val="22"/>
          <w:lang w:val="en-US"/>
        </w:rPr>
        <w:t xml:space="preserve"> “beam b” is the </w:t>
      </w:r>
      <w:r>
        <w:rPr>
          <w:rFonts w:eastAsia="ＭＳ 明朝"/>
          <w:sz w:val="22"/>
          <w:szCs w:val="22"/>
          <w:lang w:val="en-US"/>
        </w:rPr>
        <w:t xml:space="preserve">selected </w:t>
      </w:r>
      <w:r w:rsidRPr="00B55E7F">
        <w:rPr>
          <w:rFonts w:eastAsia="ＭＳ 明朝"/>
          <w:sz w:val="22"/>
          <w:szCs w:val="22"/>
          <w:lang w:val="en-US"/>
        </w:rPr>
        <w:t xml:space="preserve">best beam </w:t>
      </w:r>
      <w:r>
        <w:rPr>
          <w:rFonts w:eastAsia="ＭＳ 明朝"/>
          <w:sz w:val="22"/>
          <w:szCs w:val="22"/>
          <w:lang w:val="en-US"/>
        </w:rPr>
        <w:t xml:space="preserve">of UE0 </w:t>
      </w:r>
      <w:r w:rsidRPr="00B55E7F">
        <w:rPr>
          <w:rFonts w:eastAsia="ＭＳ 明朝"/>
          <w:sz w:val="22"/>
          <w:szCs w:val="22"/>
          <w:lang w:val="en-US"/>
        </w:rPr>
        <w:t xml:space="preserve">for DL reception, </w:t>
      </w:r>
      <w:r>
        <w:rPr>
          <w:rFonts w:eastAsia="ＭＳ 明朝"/>
          <w:sz w:val="22"/>
          <w:szCs w:val="22"/>
          <w:lang w:val="en-US"/>
        </w:rPr>
        <w:t>it is possible that</w:t>
      </w:r>
      <w:r w:rsidRPr="00B55E7F">
        <w:rPr>
          <w:rFonts w:eastAsia="ＭＳ 明朝"/>
          <w:sz w:val="22"/>
          <w:szCs w:val="22"/>
          <w:lang w:val="en-US"/>
        </w:rPr>
        <w:t xml:space="preserve"> UE1</w:t>
      </w:r>
      <w:r>
        <w:rPr>
          <w:rFonts w:eastAsia="ＭＳ 明朝"/>
          <w:sz w:val="22"/>
          <w:szCs w:val="22"/>
          <w:lang w:val="en-US"/>
        </w:rPr>
        <w:t>’s</w:t>
      </w:r>
      <w:r w:rsidRPr="00B55E7F">
        <w:rPr>
          <w:rFonts w:eastAsia="ＭＳ 明朝"/>
          <w:sz w:val="22"/>
          <w:szCs w:val="22"/>
          <w:lang w:val="en-US"/>
        </w:rPr>
        <w:t xml:space="preserve"> UL signal may </w:t>
      </w:r>
      <w:r>
        <w:rPr>
          <w:rFonts w:eastAsia="ＭＳ 明朝"/>
          <w:sz w:val="22"/>
          <w:szCs w:val="22"/>
          <w:lang w:val="en-US"/>
        </w:rPr>
        <w:t>cause strong CLI to</w:t>
      </w:r>
      <w:r w:rsidRPr="00B55E7F">
        <w:rPr>
          <w:rFonts w:eastAsia="ＭＳ 明朝"/>
          <w:sz w:val="22"/>
          <w:szCs w:val="22"/>
          <w:lang w:val="en-US"/>
        </w:rPr>
        <w:t xml:space="preserve"> UE0</w:t>
      </w:r>
      <w:r>
        <w:rPr>
          <w:rFonts w:eastAsia="ＭＳ 明朝"/>
          <w:sz w:val="22"/>
          <w:szCs w:val="22"/>
          <w:lang w:val="en-US"/>
        </w:rPr>
        <w:t>’s</w:t>
      </w:r>
      <w:r w:rsidRPr="00B55E7F">
        <w:rPr>
          <w:rFonts w:eastAsia="ＭＳ 明朝"/>
          <w:sz w:val="22"/>
          <w:szCs w:val="22"/>
          <w:lang w:val="en-US"/>
        </w:rPr>
        <w:t xml:space="preserve"> DL </w:t>
      </w:r>
      <w:r>
        <w:rPr>
          <w:rFonts w:eastAsia="ＭＳ 明朝"/>
          <w:sz w:val="22"/>
          <w:szCs w:val="22"/>
          <w:lang w:val="en-US"/>
        </w:rPr>
        <w:t>reception</w:t>
      </w:r>
      <w:r w:rsidRPr="00B55E7F">
        <w:rPr>
          <w:rFonts w:eastAsia="ＭＳ 明朝"/>
          <w:sz w:val="22"/>
          <w:szCs w:val="22"/>
          <w:lang w:val="en-US"/>
        </w:rPr>
        <w:t>. On the other hand, if UE0 uses “beam c”</w:t>
      </w:r>
      <w:r>
        <w:rPr>
          <w:rFonts w:eastAsia="ＭＳ 明朝"/>
          <w:sz w:val="22"/>
          <w:szCs w:val="22"/>
          <w:lang w:val="en-US"/>
        </w:rPr>
        <w:t xml:space="preserve"> for DL reception</w:t>
      </w:r>
      <w:r w:rsidRPr="00B55E7F">
        <w:rPr>
          <w:rFonts w:eastAsia="ＭＳ 明朝"/>
          <w:sz w:val="22"/>
          <w:szCs w:val="22"/>
          <w:lang w:val="en-US"/>
        </w:rPr>
        <w:t xml:space="preserve">, </w:t>
      </w:r>
      <w:r>
        <w:rPr>
          <w:rFonts w:eastAsia="ＭＳ 明朝"/>
          <w:sz w:val="22"/>
          <w:szCs w:val="22"/>
          <w:lang w:val="en-US"/>
        </w:rPr>
        <w:t>which</w:t>
      </w:r>
      <w:r w:rsidRPr="00B55E7F">
        <w:rPr>
          <w:rFonts w:eastAsia="ＭＳ 明朝"/>
          <w:sz w:val="22"/>
          <w:szCs w:val="22"/>
          <w:lang w:val="en-US"/>
        </w:rPr>
        <w:t xml:space="preserve"> is the 2nd best </w:t>
      </w:r>
      <w:proofErr w:type="gramStart"/>
      <w:r w:rsidRPr="00B55E7F">
        <w:rPr>
          <w:rFonts w:eastAsia="ＭＳ 明朝"/>
          <w:sz w:val="22"/>
          <w:szCs w:val="22"/>
          <w:lang w:val="en-US"/>
        </w:rPr>
        <w:t>beam</w:t>
      </w:r>
      <w:proofErr w:type="gramEnd"/>
      <w:r w:rsidRPr="00B55E7F">
        <w:rPr>
          <w:rFonts w:eastAsia="ＭＳ 明朝"/>
          <w:sz w:val="22"/>
          <w:szCs w:val="22"/>
          <w:lang w:val="en-US"/>
        </w:rPr>
        <w:t xml:space="preserve"> but sufficient DL received power is expected, </w:t>
      </w:r>
      <w:r>
        <w:rPr>
          <w:rFonts w:eastAsia="ＭＳ 明朝"/>
          <w:sz w:val="22"/>
          <w:szCs w:val="22"/>
          <w:lang w:val="en-US"/>
        </w:rPr>
        <w:t>it could achieve better DL reception performance than the case of “beam b” thanks to reduced CLI</w:t>
      </w:r>
      <w:r w:rsidRPr="00B55E7F">
        <w:rPr>
          <w:rFonts w:eastAsia="ＭＳ 明朝"/>
          <w:sz w:val="22"/>
          <w:szCs w:val="22"/>
          <w:lang w:val="en-US"/>
        </w:rPr>
        <w:t xml:space="preserve">. </w:t>
      </w:r>
      <w:proofErr w:type="gramStart"/>
      <w:r>
        <w:rPr>
          <w:rFonts w:eastAsia="ＭＳ 明朝"/>
          <w:sz w:val="22"/>
          <w:szCs w:val="22"/>
          <w:lang w:val="en-US"/>
        </w:rPr>
        <w:t>In order to</w:t>
      </w:r>
      <w:proofErr w:type="gramEnd"/>
      <w:r>
        <w:rPr>
          <w:rFonts w:eastAsia="ＭＳ 明朝"/>
          <w:sz w:val="22"/>
          <w:szCs w:val="22"/>
          <w:lang w:val="en-US"/>
        </w:rPr>
        <w:t xml:space="preserve"> realize the operation, victim UE may report CLI measurement results with spatial domain information. </w:t>
      </w:r>
      <w:r w:rsidRPr="00B55E7F">
        <w:rPr>
          <w:rFonts w:eastAsia="ＭＳ 明朝"/>
          <w:sz w:val="22"/>
          <w:szCs w:val="22"/>
          <w:lang w:val="en-US"/>
        </w:rPr>
        <w:t xml:space="preserve">Therefore, interference management with spatial domain can be considered as a potential enhancement of UE-to-UE CLI. </w:t>
      </w:r>
    </w:p>
    <w:p w14:paraId="56D76702" w14:textId="77777777" w:rsidR="00F56F8D" w:rsidRDefault="00F56F8D" w:rsidP="00F56F8D">
      <w:pPr>
        <w:jc w:val="both"/>
        <w:rPr>
          <w:rFonts w:eastAsia="ＭＳ 明朝"/>
          <w:sz w:val="22"/>
          <w:szCs w:val="22"/>
          <w:lang w:val="en-US"/>
        </w:rPr>
      </w:pPr>
    </w:p>
    <w:p w14:paraId="209794F1" w14:textId="49E0F2CF" w:rsidR="00F56F8D" w:rsidRDefault="00F56F8D" w:rsidP="00F56F8D">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8</w:t>
      </w:r>
      <w:r w:rsidRPr="003979E7">
        <w:rPr>
          <w:b/>
          <w:bCs/>
          <w:sz w:val="22"/>
          <w:szCs w:val="22"/>
          <w:lang w:val="en-US"/>
        </w:rPr>
        <w:t xml:space="preserve">: </w:t>
      </w:r>
      <w:r>
        <w:rPr>
          <w:b/>
          <w:bCs/>
          <w:sz w:val="22"/>
          <w:szCs w:val="22"/>
          <w:lang w:val="en-US"/>
        </w:rPr>
        <w:t>Spatial domain coordination method such as based on report of CLI measurement results with spatial domain information should be considered.</w:t>
      </w:r>
    </w:p>
    <w:p w14:paraId="72399386" w14:textId="77777777" w:rsidR="00F56F8D" w:rsidRDefault="00F56F8D" w:rsidP="00F56F8D">
      <w:pPr>
        <w:jc w:val="both"/>
        <w:rPr>
          <w:rFonts w:eastAsia="ＭＳ 明朝"/>
          <w:sz w:val="22"/>
          <w:szCs w:val="22"/>
          <w:lang w:val="en-US"/>
        </w:rPr>
      </w:pPr>
    </w:p>
    <w:p w14:paraId="25DD81CE" w14:textId="77777777" w:rsidR="00F56F8D" w:rsidRDefault="00F56F8D" w:rsidP="00F56F8D">
      <w:pPr>
        <w:jc w:val="center"/>
        <w:rPr>
          <w:rFonts w:eastAsia="ＭＳ 明朝"/>
          <w:sz w:val="22"/>
          <w:szCs w:val="22"/>
          <w:lang w:val="en-US"/>
        </w:rPr>
      </w:pPr>
      <w:r>
        <w:rPr>
          <w:rFonts w:eastAsia="ＭＳ 明朝"/>
          <w:noProof/>
          <w:sz w:val="22"/>
          <w:szCs w:val="22"/>
          <w:lang w:val="en-US"/>
        </w:rPr>
        <w:drawing>
          <wp:inline distT="0" distB="0" distL="0" distR="0" wp14:anchorId="748F186C" wp14:editId="30A8CAD1">
            <wp:extent cx="3959434" cy="14706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9357" cy="1474346"/>
                    </a:xfrm>
                    <a:prstGeom prst="rect">
                      <a:avLst/>
                    </a:prstGeom>
                    <a:noFill/>
                    <a:ln>
                      <a:noFill/>
                    </a:ln>
                  </pic:spPr>
                </pic:pic>
              </a:graphicData>
            </a:graphic>
          </wp:inline>
        </w:drawing>
      </w:r>
    </w:p>
    <w:p w14:paraId="3DC974B5" w14:textId="77777777" w:rsidR="00F56F8D" w:rsidRDefault="00F56F8D" w:rsidP="00F56F8D">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2</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r>
        <w:rPr>
          <w:rFonts w:eastAsiaTheme="minorEastAsia"/>
          <w:bCs/>
          <w:sz w:val="21"/>
          <w:szCs w:val="21"/>
          <w:lang w:val="en-US"/>
        </w:rPr>
        <w:t>UE-to</w:t>
      </w:r>
      <w:r w:rsidRPr="00845348">
        <w:rPr>
          <w:rFonts w:eastAsiaTheme="minorEastAsia"/>
          <w:bCs/>
          <w:sz w:val="21"/>
          <w:szCs w:val="21"/>
          <w:lang w:val="en-US"/>
        </w:rPr>
        <w:t>-</w:t>
      </w:r>
      <w:r>
        <w:rPr>
          <w:rFonts w:eastAsiaTheme="minorEastAsia"/>
          <w:bCs/>
          <w:sz w:val="21"/>
          <w:szCs w:val="21"/>
          <w:lang w:val="en-US"/>
        </w:rPr>
        <w:t>UE</w:t>
      </w:r>
      <w:r w:rsidRPr="00845348">
        <w:rPr>
          <w:rFonts w:eastAsiaTheme="minorEastAsia"/>
          <w:bCs/>
          <w:sz w:val="21"/>
          <w:szCs w:val="21"/>
          <w:lang w:val="en-US"/>
        </w:rPr>
        <w:t xml:space="preserve"> CLI.</w:t>
      </w:r>
    </w:p>
    <w:p w14:paraId="468DE42E" w14:textId="77777777" w:rsidR="009A17D2" w:rsidRDefault="009A17D2" w:rsidP="00BB45D2">
      <w:pPr>
        <w:jc w:val="both"/>
        <w:rPr>
          <w:rFonts w:eastAsia="ＭＳ 明朝"/>
          <w:sz w:val="22"/>
          <w:szCs w:val="22"/>
          <w:lang w:val="en-US"/>
        </w:rPr>
      </w:pPr>
    </w:p>
    <w:p w14:paraId="6A3E9C14" w14:textId="77777777" w:rsidR="00E730A1" w:rsidRDefault="00E730A1" w:rsidP="00BB45D2">
      <w:pPr>
        <w:jc w:val="both"/>
        <w:rPr>
          <w:rFonts w:eastAsia="ＭＳ 明朝"/>
          <w:sz w:val="22"/>
          <w:szCs w:val="22"/>
          <w:lang w:val="en-US"/>
        </w:rPr>
      </w:pPr>
    </w:p>
    <w:p w14:paraId="7D78C7AF" w14:textId="3AE70DA3" w:rsidR="00DC0A2F" w:rsidRDefault="00DC0A2F" w:rsidP="00DC0A2F">
      <w:pPr>
        <w:pStyle w:val="1"/>
        <w:numPr>
          <w:ilvl w:val="0"/>
          <w:numId w:val="6"/>
        </w:numPr>
        <w:spacing w:before="180" w:after="120"/>
        <w:rPr>
          <w:rFonts w:eastAsia="ＭＳ 明朝"/>
          <w:sz w:val="22"/>
          <w:szCs w:val="22"/>
          <w:lang w:val="en-US"/>
        </w:rPr>
      </w:pPr>
      <w:r>
        <w:rPr>
          <w:rFonts w:eastAsia="ＭＳ 明朝"/>
          <w:b/>
          <w:bCs/>
          <w:szCs w:val="24"/>
          <w:lang w:val="en-US"/>
        </w:rPr>
        <w:t>I</w:t>
      </w:r>
      <w:r w:rsidRPr="00DC0A2F">
        <w:rPr>
          <w:rFonts w:eastAsia="ＭＳ 明朝"/>
          <w:b/>
          <w:bCs/>
          <w:szCs w:val="24"/>
          <w:lang w:val="en-US"/>
        </w:rPr>
        <w:t>nter-operator adjacent channel CLI handling</w:t>
      </w:r>
    </w:p>
    <w:p w14:paraId="72B0D743" w14:textId="3AD77AE1" w:rsidR="00DC0A2F" w:rsidRDefault="00DC0A2F" w:rsidP="00BB45D2">
      <w:pPr>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LI handling schemes for inter-operator adjacent channel was discussed </w:t>
      </w:r>
      <w:r w:rsidR="00E730A1">
        <w:rPr>
          <w:rFonts w:eastAsia="ＭＳ 明朝"/>
          <w:sz w:val="22"/>
          <w:szCs w:val="22"/>
          <w:lang w:val="en-US"/>
        </w:rPr>
        <w:t>at the</w:t>
      </w:r>
      <w:r>
        <w:rPr>
          <w:rFonts w:eastAsia="ＭＳ 明朝"/>
          <w:sz w:val="22"/>
          <w:szCs w:val="22"/>
          <w:lang w:val="en-US"/>
        </w:rPr>
        <w:t xml:space="preserve"> RAN1#116bis meeting. Potential solution to introduce SBFD with considering inter-operator adjacent channel CLI is negotiating DL/UL resource pattern among operators and/or introducing regulation for SBFD operation, </w:t>
      </w:r>
      <w:proofErr w:type="gramStart"/>
      <w:r>
        <w:rPr>
          <w:rFonts w:eastAsia="ＭＳ 明朝"/>
          <w:sz w:val="22"/>
          <w:szCs w:val="22"/>
          <w:lang w:val="en-US"/>
        </w:rPr>
        <w:t>e.g.</w:t>
      </w:r>
      <w:proofErr w:type="gramEnd"/>
      <w:r>
        <w:rPr>
          <w:rFonts w:eastAsia="ＭＳ 明朝"/>
          <w:sz w:val="22"/>
          <w:szCs w:val="22"/>
          <w:lang w:val="en-US"/>
        </w:rPr>
        <w:t xml:space="preserve"> limitation of interference level at adjacent channel. Since operators may not have the information of measurement and reporting at adjacent channel operated by other operators, CLI handling schemes with exchanging information of measurement and reporting is not applicable. One possible solution can be the CLI measurement with RSSI which is not necessary to have the information of measurement and reporting.</w:t>
      </w:r>
      <w:r w:rsidR="00E730A1">
        <w:rPr>
          <w:rFonts w:eastAsia="ＭＳ 明朝"/>
          <w:sz w:val="22"/>
          <w:szCs w:val="22"/>
          <w:lang w:val="en-US"/>
        </w:rPr>
        <w:t xml:space="preserve"> Once large CLI-RSSI is observed on a resource/beam at </w:t>
      </w:r>
      <w:proofErr w:type="spellStart"/>
      <w:r w:rsidR="00E730A1">
        <w:rPr>
          <w:rFonts w:eastAsia="ＭＳ 明朝"/>
          <w:sz w:val="22"/>
          <w:szCs w:val="22"/>
          <w:lang w:val="en-US"/>
        </w:rPr>
        <w:t>gNB</w:t>
      </w:r>
      <w:proofErr w:type="spellEnd"/>
      <w:r w:rsidR="00E730A1">
        <w:rPr>
          <w:rFonts w:eastAsia="ＭＳ 明朝"/>
          <w:sz w:val="22"/>
          <w:szCs w:val="22"/>
          <w:lang w:val="en-US"/>
        </w:rPr>
        <w:t xml:space="preserve"> or UE, </w:t>
      </w:r>
      <w:proofErr w:type="spellStart"/>
      <w:r w:rsidR="00E730A1">
        <w:rPr>
          <w:rFonts w:eastAsia="ＭＳ 明朝"/>
          <w:sz w:val="22"/>
          <w:szCs w:val="22"/>
          <w:lang w:val="en-US"/>
        </w:rPr>
        <w:t>gNB</w:t>
      </w:r>
      <w:proofErr w:type="spellEnd"/>
      <w:r w:rsidR="00E730A1">
        <w:rPr>
          <w:rFonts w:eastAsia="ＭＳ 明朝"/>
          <w:sz w:val="22"/>
          <w:szCs w:val="22"/>
          <w:lang w:val="en-US"/>
        </w:rPr>
        <w:t xml:space="preserve"> would avoid scheduling for the resource/beam irrespective of co-channel/adjacent channel CLI </w:t>
      </w:r>
      <w:r w:rsidR="00E730A1">
        <w:rPr>
          <w:rFonts w:eastAsia="ＭＳ 明朝"/>
          <w:sz w:val="22"/>
          <w:szCs w:val="22"/>
          <w:lang w:val="en-US"/>
        </w:rPr>
        <w:lastRenderedPageBreak/>
        <w:t xml:space="preserve">as it cannot be distinguished by CLI-RSSI anyway. Therefore, CLI-RSSI measurement especially on DL </w:t>
      </w:r>
      <w:proofErr w:type="spellStart"/>
      <w:r w:rsidR="00E730A1">
        <w:rPr>
          <w:rFonts w:eastAsia="ＭＳ 明朝"/>
          <w:sz w:val="22"/>
          <w:szCs w:val="22"/>
          <w:lang w:val="en-US"/>
        </w:rPr>
        <w:t>subbands</w:t>
      </w:r>
      <w:proofErr w:type="spellEnd"/>
      <w:r w:rsidR="00E730A1">
        <w:rPr>
          <w:rFonts w:eastAsia="ＭＳ 明朝"/>
          <w:sz w:val="22"/>
          <w:szCs w:val="22"/>
          <w:lang w:val="en-US"/>
        </w:rPr>
        <w:t xml:space="preserve"> (that is closer to adjacent channel than UL </w:t>
      </w:r>
      <w:proofErr w:type="spellStart"/>
      <w:r w:rsidR="00E730A1">
        <w:rPr>
          <w:rFonts w:eastAsia="ＭＳ 明朝"/>
          <w:sz w:val="22"/>
          <w:szCs w:val="22"/>
          <w:lang w:val="en-US"/>
        </w:rPr>
        <w:t>subband</w:t>
      </w:r>
      <w:proofErr w:type="spellEnd"/>
      <w:r w:rsidR="00E730A1">
        <w:rPr>
          <w:rFonts w:eastAsia="ＭＳ 明朝"/>
          <w:sz w:val="22"/>
          <w:szCs w:val="22"/>
          <w:lang w:val="en-US"/>
        </w:rPr>
        <w:t xml:space="preserve"> or guard band) could be possible solution applicable to both co-channel and adjacent channel CLI handling.</w:t>
      </w:r>
    </w:p>
    <w:p w14:paraId="5FD59698" w14:textId="2D0B57EC" w:rsidR="00DC0A2F" w:rsidRDefault="00DC0A2F" w:rsidP="00BB45D2">
      <w:pPr>
        <w:jc w:val="both"/>
        <w:rPr>
          <w:rFonts w:eastAsia="ＭＳ 明朝"/>
          <w:sz w:val="22"/>
          <w:szCs w:val="22"/>
          <w:lang w:val="en-US"/>
        </w:rPr>
      </w:pPr>
    </w:p>
    <w:p w14:paraId="6071FDCC" w14:textId="7D069197" w:rsidR="00DC0A2F" w:rsidRDefault="00DC0A2F" w:rsidP="00BB45D2">
      <w:pPr>
        <w:jc w:val="both"/>
        <w:rPr>
          <w:b/>
          <w:bCs/>
          <w:sz w:val="22"/>
          <w:szCs w:val="22"/>
          <w:lang w:val="en-US"/>
        </w:rPr>
      </w:pPr>
      <w:r>
        <w:rPr>
          <w:b/>
          <w:bCs/>
          <w:sz w:val="22"/>
          <w:szCs w:val="22"/>
          <w:u w:val="single"/>
          <w:lang w:val="en-US"/>
        </w:rPr>
        <w:t>Observation 1</w:t>
      </w:r>
      <w:r w:rsidRPr="003979E7">
        <w:rPr>
          <w:b/>
          <w:bCs/>
          <w:sz w:val="22"/>
          <w:szCs w:val="22"/>
          <w:lang w:val="en-US"/>
        </w:rPr>
        <w:t xml:space="preserve">: </w:t>
      </w:r>
      <w:r>
        <w:rPr>
          <w:b/>
          <w:bCs/>
          <w:sz w:val="22"/>
          <w:szCs w:val="22"/>
          <w:lang w:val="en-US"/>
        </w:rPr>
        <w:t>CLI handling schemes with exchanging information of measurement and reporting is not applicable for inter-operator adjacent channel CLI handling, and one possible solution can be CLI measurement with RSSI.</w:t>
      </w:r>
    </w:p>
    <w:p w14:paraId="100DA0DC" w14:textId="77777777" w:rsidR="00DC0A2F" w:rsidRDefault="00DC0A2F" w:rsidP="00BB45D2">
      <w:pPr>
        <w:jc w:val="both"/>
        <w:rPr>
          <w:b/>
          <w:bCs/>
          <w:sz w:val="22"/>
          <w:szCs w:val="22"/>
          <w:lang w:val="en-US"/>
        </w:rPr>
      </w:pPr>
    </w:p>
    <w:p w14:paraId="4DE322B8" w14:textId="77777777" w:rsidR="00E730A1" w:rsidRDefault="00E730A1" w:rsidP="00BB45D2">
      <w:pPr>
        <w:jc w:val="both"/>
        <w:rPr>
          <w:b/>
          <w:bCs/>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40B3CB6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381ECFD6" w14:textId="7B070893" w:rsidR="007C122C" w:rsidRPr="00891442" w:rsidRDefault="007C122C" w:rsidP="007C122C">
      <w:pPr>
        <w:autoSpaceDE w:val="0"/>
        <w:autoSpaceDN w:val="0"/>
        <w:adjustRightInd w:val="0"/>
        <w:snapToGrid w:val="0"/>
        <w:spacing w:after="120" w:line="259" w:lineRule="auto"/>
        <w:jc w:val="both"/>
        <w:rPr>
          <w:b/>
          <w:sz w:val="22"/>
          <w:szCs w:val="22"/>
          <w:lang w:val="en-US"/>
        </w:rPr>
      </w:pPr>
    </w:p>
    <w:p w14:paraId="2EEF2B13" w14:textId="04BE7A0F" w:rsidR="00C63AC3" w:rsidRPr="00891442" w:rsidRDefault="00C63AC3" w:rsidP="007C122C">
      <w:pPr>
        <w:autoSpaceDE w:val="0"/>
        <w:autoSpaceDN w:val="0"/>
        <w:adjustRightInd w:val="0"/>
        <w:snapToGrid w:val="0"/>
        <w:spacing w:after="120" w:line="259" w:lineRule="auto"/>
        <w:jc w:val="both"/>
        <w:rPr>
          <w:b/>
          <w:sz w:val="22"/>
          <w:szCs w:val="22"/>
          <w:u w:val="single"/>
          <w:lang w:val="en-US"/>
        </w:rPr>
      </w:pP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-to-</w:t>
      </w: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 xml:space="preserve"> CLI handling schemes</w:t>
      </w:r>
    </w:p>
    <w:p w14:paraId="09FAD0B7" w14:textId="77777777" w:rsidR="00E730A1" w:rsidRDefault="00E730A1" w:rsidP="00E730A1">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1</w:t>
      </w:r>
      <w:r w:rsidRPr="003979E7">
        <w:rPr>
          <w:b/>
          <w:bCs/>
          <w:sz w:val="22"/>
          <w:szCs w:val="22"/>
          <w:lang w:val="en-US"/>
        </w:rPr>
        <w:t xml:space="preserve">: </w:t>
      </w:r>
      <w:r>
        <w:rPr>
          <w:b/>
          <w:bCs/>
          <w:sz w:val="22"/>
          <w:szCs w:val="22"/>
          <w:lang w:val="en-US"/>
        </w:rPr>
        <w:t>Semi-static information exchange for spatial domain CLI handling i.e., beam nulling and beam pairing should be supported.</w:t>
      </w:r>
    </w:p>
    <w:p w14:paraId="1E4BC31D" w14:textId="77777777" w:rsidR="00C63AC3" w:rsidRDefault="00C63AC3" w:rsidP="007C122C">
      <w:pPr>
        <w:autoSpaceDE w:val="0"/>
        <w:autoSpaceDN w:val="0"/>
        <w:adjustRightInd w:val="0"/>
        <w:snapToGrid w:val="0"/>
        <w:spacing w:after="120" w:line="259" w:lineRule="auto"/>
        <w:jc w:val="both"/>
        <w:rPr>
          <w:b/>
          <w:sz w:val="22"/>
          <w:szCs w:val="22"/>
          <w:lang w:val="en-US"/>
        </w:rPr>
      </w:pPr>
    </w:p>
    <w:p w14:paraId="14E72DF8" w14:textId="77777777" w:rsidR="00E730A1" w:rsidRPr="009A17D2" w:rsidRDefault="00E730A1" w:rsidP="00E730A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Non-transparent UL resource muting scheme should not be supported.</w:t>
      </w:r>
    </w:p>
    <w:p w14:paraId="587A63C4" w14:textId="77777777" w:rsidR="00866A46" w:rsidRDefault="00866A46" w:rsidP="007C122C">
      <w:pPr>
        <w:autoSpaceDE w:val="0"/>
        <w:autoSpaceDN w:val="0"/>
        <w:adjustRightInd w:val="0"/>
        <w:snapToGrid w:val="0"/>
        <w:spacing w:after="120" w:line="259" w:lineRule="auto"/>
        <w:jc w:val="both"/>
        <w:rPr>
          <w:b/>
          <w:bCs/>
          <w:sz w:val="22"/>
          <w:szCs w:val="22"/>
          <w:u w:val="single"/>
          <w:lang w:val="en-US"/>
        </w:rPr>
      </w:pPr>
    </w:p>
    <w:p w14:paraId="7D93ABF3" w14:textId="77777777" w:rsidR="00E730A1" w:rsidRDefault="00E730A1" w:rsidP="00E730A1">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sidRPr="00D94D1B">
        <w:rPr>
          <w:b/>
          <w:bCs/>
          <w:sz w:val="22"/>
          <w:szCs w:val="22"/>
          <w:lang w:val="en-US"/>
        </w:rPr>
        <w:t xml:space="preserve">Information exchange of semi-static </w:t>
      </w:r>
      <w:proofErr w:type="gramStart"/>
      <w:r w:rsidRPr="00D94D1B">
        <w:rPr>
          <w:b/>
          <w:bCs/>
          <w:sz w:val="22"/>
          <w:szCs w:val="22"/>
          <w:lang w:val="en-US"/>
        </w:rPr>
        <w:t>cell-specific</w:t>
      </w:r>
      <w:proofErr w:type="gramEnd"/>
      <w:r w:rsidRPr="00D94D1B">
        <w:rPr>
          <w:b/>
          <w:bCs/>
          <w:sz w:val="22"/>
          <w:szCs w:val="22"/>
          <w:lang w:val="en-US"/>
        </w:rPr>
        <w:t xml:space="preserve"> SBFD time and frequency location configuration</w:t>
      </w:r>
      <w:r>
        <w:rPr>
          <w:b/>
          <w:bCs/>
          <w:sz w:val="22"/>
          <w:szCs w:val="22"/>
          <w:lang w:val="en-US"/>
        </w:rPr>
        <w:t xml:space="preserve"> should be supported.</w:t>
      </w:r>
    </w:p>
    <w:p w14:paraId="795762E1" w14:textId="77777777" w:rsidR="00E2585F" w:rsidRDefault="00E2585F" w:rsidP="007C122C">
      <w:pPr>
        <w:autoSpaceDE w:val="0"/>
        <w:autoSpaceDN w:val="0"/>
        <w:adjustRightInd w:val="0"/>
        <w:snapToGrid w:val="0"/>
        <w:spacing w:after="120" w:line="259" w:lineRule="auto"/>
        <w:jc w:val="both"/>
        <w:rPr>
          <w:b/>
          <w:sz w:val="22"/>
          <w:szCs w:val="22"/>
          <w:lang w:val="en-US"/>
        </w:rPr>
      </w:pPr>
    </w:p>
    <w:p w14:paraId="506EE620" w14:textId="0DE309C5" w:rsidR="00E2585F" w:rsidRDefault="00E2585F" w:rsidP="007C122C">
      <w:pPr>
        <w:autoSpaceDE w:val="0"/>
        <w:autoSpaceDN w:val="0"/>
        <w:adjustRightInd w:val="0"/>
        <w:snapToGrid w:val="0"/>
        <w:spacing w:after="120" w:line="259" w:lineRule="auto"/>
        <w:jc w:val="both"/>
        <w:rPr>
          <w:b/>
          <w:sz w:val="22"/>
          <w:szCs w:val="22"/>
          <w:lang w:val="en-US"/>
        </w:rPr>
      </w:pPr>
      <w:r>
        <w:rPr>
          <w:rFonts w:eastAsia="ＭＳ 明朝"/>
          <w:b/>
          <w:bCs/>
          <w:sz w:val="22"/>
          <w:szCs w:val="22"/>
          <w:u w:val="single"/>
          <w:lang w:val="en-US"/>
        </w:rPr>
        <w:t>UE</w:t>
      </w:r>
      <w:r w:rsidRPr="00891442">
        <w:rPr>
          <w:rFonts w:eastAsia="ＭＳ 明朝"/>
          <w:b/>
          <w:bCs/>
          <w:sz w:val="22"/>
          <w:szCs w:val="22"/>
          <w:u w:val="single"/>
          <w:lang w:val="en-US"/>
        </w:rPr>
        <w:t>-to-</w:t>
      </w:r>
      <w:r>
        <w:rPr>
          <w:rFonts w:eastAsia="ＭＳ 明朝"/>
          <w:b/>
          <w:bCs/>
          <w:sz w:val="22"/>
          <w:szCs w:val="22"/>
          <w:u w:val="single"/>
          <w:lang w:val="en-US"/>
        </w:rPr>
        <w:t>UE</w:t>
      </w:r>
      <w:r w:rsidRPr="00891442">
        <w:rPr>
          <w:rFonts w:eastAsia="ＭＳ 明朝"/>
          <w:b/>
          <w:bCs/>
          <w:sz w:val="22"/>
          <w:szCs w:val="22"/>
          <w:u w:val="single"/>
          <w:lang w:val="en-US"/>
        </w:rPr>
        <w:t xml:space="preserve"> CLI handling schemes</w:t>
      </w:r>
    </w:p>
    <w:p w14:paraId="71399BE2" w14:textId="77777777" w:rsidR="00E730A1" w:rsidRPr="006F68F8" w:rsidRDefault="00E730A1" w:rsidP="00E730A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sidRPr="0057158B">
        <w:rPr>
          <w:b/>
          <w:bCs/>
          <w:sz w:val="22"/>
          <w:szCs w:val="22"/>
          <w:lang w:val="en-US"/>
        </w:rPr>
        <w:t>L1 based UE-to-UE CLI measurement and reporting</w:t>
      </w:r>
      <w:r>
        <w:rPr>
          <w:b/>
          <w:bCs/>
          <w:sz w:val="22"/>
          <w:szCs w:val="22"/>
          <w:lang w:val="en-US"/>
        </w:rPr>
        <w:t xml:space="preserve"> should be supported to obtain the instantaneous interference information.</w:t>
      </w:r>
    </w:p>
    <w:p w14:paraId="6B9BEEDB" w14:textId="370DC739" w:rsidR="000D4AA4" w:rsidRDefault="000D4AA4" w:rsidP="000D4AA4">
      <w:pPr>
        <w:rPr>
          <w:b/>
          <w:bCs/>
          <w:sz w:val="22"/>
          <w:szCs w:val="22"/>
          <w:lang w:val="en-US"/>
        </w:rPr>
      </w:pPr>
    </w:p>
    <w:p w14:paraId="0A2FFBCE" w14:textId="13485E7F" w:rsidR="00866A46" w:rsidRDefault="00866A46"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w:t>
      </w:r>
      <w:r>
        <w:rPr>
          <w:b/>
          <w:bCs/>
          <w:sz w:val="22"/>
          <w:szCs w:val="22"/>
          <w:lang w:val="en-US"/>
        </w:rPr>
        <w:t xml:space="preserve"> Alt.2 should be </w:t>
      </w:r>
      <w:proofErr w:type="spellStart"/>
      <w:r>
        <w:rPr>
          <w:b/>
          <w:bCs/>
          <w:sz w:val="22"/>
          <w:szCs w:val="22"/>
          <w:lang w:val="en-US"/>
        </w:rPr>
        <w:t>downselected</w:t>
      </w:r>
      <w:proofErr w:type="spellEnd"/>
      <w:r>
        <w:rPr>
          <w:b/>
          <w:bCs/>
          <w:sz w:val="22"/>
          <w:szCs w:val="22"/>
          <w:lang w:val="en-US"/>
        </w:rPr>
        <w:t xml:space="preserve"> with considering </w:t>
      </w:r>
      <w:r w:rsidRPr="00F56F8D">
        <w:rPr>
          <w:b/>
          <w:bCs/>
          <w:sz w:val="22"/>
          <w:szCs w:val="22"/>
          <w:lang w:val="en-US"/>
        </w:rPr>
        <w:t>advantage of L1 based scheme and</w:t>
      </w:r>
      <w:r>
        <w:rPr>
          <w:b/>
          <w:bCs/>
          <w:sz w:val="22"/>
          <w:szCs w:val="22"/>
          <w:lang w:val="en-US"/>
        </w:rPr>
        <w:t xml:space="preserve"> </w:t>
      </w:r>
      <w:r w:rsidRPr="00F56F8D">
        <w:rPr>
          <w:b/>
          <w:bCs/>
          <w:sz w:val="22"/>
          <w:szCs w:val="22"/>
          <w:lang w:val="en-US"/>
        </w:rPr>
        <w:t>specification impact.</w:t>
      </w:r>
    </w:p>
    <w:p w14:paraId="5FD00841" w14:textId="77777777" w:rsidR="00866A46" w:rsidRPr="00866A46" w:rsidRDefault="00866A46" w:rsidP="000D4AA4">
      <w:pPr>
        <w:rPr>
          <w:b/>
          <w:bCs/>
          <w:sz w:val="22"/>
          <w:szCs w:val="22"/>
          <w:lang w:val="en-US"/>
        </w:rPr>
      </w:pPr>
    </w:p>
    <w:p w14:paraId="1677CBAC" w14:textId="77777777" w:rsidR="00E730A1" w:rsidRPr="006F68F8" w:rsidRDefault="00E730A1" w:rsidP="00E730A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Pr>
          <w:b/>
          <w:bCs/>
          <w:sz w:val="22"/>
          <w:szCs w:val="22"/>
          <w:lang w:val="en-US"/>
        </w:rPr>
        <w:t xml:space="preserve">Method #1: </w:t>
      </w:r>
      <w:r w:rsidRPr="00965250">
        <w:rPr>
          <w:b/>
          <w:bCs/>
          <w:sz w:val="22"/>
          <w:szCs w:val="22"/>
          <w:lang w:val="en-US"/>
        </w:rPr>
        <w:t xml:space="preserve">UE measures RSSI within DL </w:t>
      </w:r>
      <w:proofErr w:type="spellStart"/>
      <w:r w:rsidRPr="00965250">
        <w:rPr>
          <w:b/>
          <w:bCs/>
          <w:sz w:val="22"/>
          <w:szCs w:val="22"/>
          <w:lang w:val="en-US"/>
        </w:rPr>
        <w:t>subband</w:t>
      </w:r>
      <w:proofErr w:type="spellEnd"/>
      <w:r>
        <w:rPr>
          <w:b/>
          <w:bCs/>
          <w:sz w:val="22"/>
          <w:szCs w:val="22"/>
          <w:lang w:val="en-US"/>
        </w:rPr>
        <w:t xml:space="preserve"> should be considered for CLI measurement within active DL BWP.</w:t>
      </w:r>
    </w:p>
    <w:p w14:paraId="19ACE0C2" w14:textId="77777777" w:rsidR="00866A46" w:rsidRDefault="00866A46" w:rsidP="00866A46">
      <w:pPr>
        <w:jc w:val="both"/>
        <w:rPr>
          <w:b/>
          <w:bCs/>
          <w:sz w:val="22"/>
          <w:szCs w:val="22"/>
          <w:u w:val="single"/>
          <w:lang w:val="en-US"/>
        </w:rPr>
      </w:pPr>
    </w:p>
    <w:p w14:paraId="702695A9" w14:textId="4AD99EC6" w:rsidR="00866A46" w:rsidRPr="00965250" w:rsidRDefault="00866A46" w:rsidP="00866A46">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7</w:t>
      </w:r>
      <w:r w:rsidRPr="003979E7">
        <w:rPr>
          <w:b/>
          <w:bCs/>
          <w:sz w:val="22"/>
          <w:szCs w:val="22"/>
          <w:lang w:val="en-US"/>
        </w:rPr>
        <w:t xml:space="preserve">: </w:t>
      </w:r>
      <w:r>
        <w:rPr>
          <w:b/>
          <w:bCs/>
          <w:sz w:val="22"/>
          <w:szCs w:val="22"/>
          <w:lang w:val="en-US"/>
        </w:rPr>
        <w:t xml:space="preserve">Separate CLI-RSSI measurement in each DL </w:t>
      </w:r>
      <w:proofErr w:type="spellStart"/>
      <w:r>
        <w:rPr>
          <w:b/>
          <w:bCs/>
          <w:sz w:val="22"/>
          <w:szCs w:val="22"/>
          <w:lang w:val="en-US"/>
        </w:rPr>
        <w:t>subband</w:t>
      </w:r>
      <w:proofErr w:type="spellEnd"/>
      <w:r>
        <w:rPr>
          <w:b/>
          <w:bCs/>
          <w:sz w:val="22"/>
          <w:szCs w:val="22"/>
          <w:lang w:val="en-US"/>
        </w:rPr>
        <w:t xml:space="preserve"> should be considered.</w:t>
      </w:r>
    </w:p>
    <w:p w14:paraId="3129A02F" w14:textId="77777777" w:rsidR="00866A46" w:rsidRDefault="00866A46" w:rsidP="000D4AA4">
      <w:pPr>
        <w:autoSpaceDE w:val="0"/>
        <w:autoSpaceDN w:val="0"/>
        <w:adjustRightInd w:val="0"/>
        <w:snapToGrid w:val="0"/>
        <w:spacing w:after="120" w:line="259" w:lineRule="auto"/>
        <w:jc w:val="both"/>
        <w:rPr>
          <w:b/>
          <w:sz w:val="22"/>
          <w:szCs w:val="22"/>
          <w:lang w:val="en-US"/>
        </w:rPr>
      </w:pPr>
    </w:p>
    <w:p w14:paraId="1D45311D" w14:textId="77777777" w:rsidR="00866A46" w:rsidRDefault="00866A46" w:rsidP="00866A46">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8</w:t>
      </w:r>
      <w:r w:rsidRPr="003979E7">
        <w:rPr>
          <w:b/>
          <w:bCs/>
          <w:sz w:val="22"/>
          <w:szCs w:val="22"/>
          <w:lang w:val="en-US"/>
        </w:rPr>
        <w:t xml:space="preserve">: </w:t>
      </w:r>
      <w:r>
        <w:rPr>
          <w:b/>
          <w:bCs/>
          <w:sz w:val="22"/>
          <w:szCs w:val="22"/>
          <w:lang w:val="en-US"/>
        </w:rPr>
        <w:t>Spatial domain coordination method such as based on report of CLI measurement results with spatial domain information should be considered.</w:t>
      </w:r>
    </w:p>
    <w:p w14:paraId="19756ECA" w14:textId="77777777" w:rsidR="00866A46" w:rsidRDefault="00866A46" w:rsidP="000D4AA4">
      <w:pPr>
        <w:autoSpaceDE w:val="0"/>
        <w:autoSpaceDN w:val="0"/>
        <w:adjustRightInd w:val="0"/>
        <w:snapToGrid w:val="0"/>
        <w:spacing w:after="120" w:line="259" w:lineRule="auto"/>
        <w:jc w:val="both"/>
        <w:rPr>
          <w:b/>
          <w:sz w:val="22"/>
          <w:szCs w:val="22"/>
          <w:lang w:val="en-US"/>
        </w:rPr>
      </w:pPr>
    </w:p>
    <w:p w14:paraId="4D647798" w14:textId="268FB659" w:rsidR="00866A46" w:rsidRDefault="00866A46" w:rsidP="00866A46">
      <w:pPr>
        <w:autoSpaceDE w:val="0"/>
        <w:autoSpaceDN w:val="0"/>
        <w:adjustRightInd w:val="0"/>
        <w:snapToGrid w:val="0"/>
        <w:spacing w:after="120" w:line="259" w:lineRule="auto"/>
        <w:jc w:val="both"/>
        <w:rPr>
          <w:b/>
          <w:sz w:val="22"/>
          <w:szCs w:val="22"/>
          <w:lang w:val="en-US"/>
        </w:rPr>
      </w:pPr>
      <w:r w:rsidRPr="00866A46">
        <w:rPr>
          <w:rFonts w:eastAsia="ＭＳ 明朝"/>
          <w:b/>
          <w:bCs/>
          <w:sz w:val="22"/>
          <w:szCs w:val="22"/>
          <w:u w:val="single"/>
          <w:lang w:val="en-US"/>
        </w:rPr>
        <w:t>Inter-operator adjacent channel CLI handling</w:t>
      </w:r>
    </w:p>
    <w:p w14:paraId="799467F1" w14:textId="010AC8D8" w:rsidR="00866A46" w:rsidRPr="00866A46" w:rsidRDefault="00866A46" w:rsidP="00866A46">
      <w:pPr>
        <w:jc w:val="both"/>
        <w:rPr>
          <w:b/>
          <w:bCs/>
          <w:sz w:val="22"/>
          <w:szCs w:val="22"/>
          <w:lang w:val="en-US"/>
        </w:rPr>
      </w:pPr>
      <w:r>
        <w:rPr>
          <w:b/>
          <w:bCs/>
          <w:sz w:val="22"/>
          <w:szCs w:val="22"/>
          <w:u w:val="single"/>
          <w:lang w:val="en-US"/>
        </w:rPr>
        <w:t>Observation 1</w:t>
      </w:r>
      <w:r w:rsidRPr="003979E7">
        <w:rPr>
          <w:b/>
          <w:bCs/>
          <w:sz w:val="22"/>
          <w:szCs w:val="22"/>
          <w:lang w:val="en-US"/>
        </w:rPr>
        <w:t xml:space="preserve">: </w:t>
      </w:r>
      <w:r>
        <w:rPr>
          <w:b/>
          <w:bCs/>
          <w:sz w:val="22"/>
          <w:szCs w:val="22"/>
          <w:lang w:val="en-US"/>
        </w:rPr>
        <w:t>CLI handling schemes with exchanging information of measurement and reporting is not applicable for inter-operator adjacent channel CLI handling, and one possible solution can be CLI measurement with RSSI.</w:t>
      </w:r>
    </w:p>
    <w:p w14:paraId="31D1B7CA" w14:textId="77777777" w:rsidR="00E2585F" w:rsidRPr="000D4AA4" w:rsidRDefault="00E2585F" w:rsidP="007C122C">
      <w:pPr>
        <w:autoSpaceDE w:val="0"/>
        <w:autoSpaceDN w:val="0"/>
        <w:adjustRightInd w:val="0"/>
        <w:snapToGrid w:val="0"/>
        <w:spacing w:after="120" w:line="259" w:lineRule="auto"/>
        <w:jc w:val="both"/>
        <w:rPr>
          <w:b/>
          <w:sz w:val="22"/>
          <w:szCs w:val="22"/>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04129125"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w:t>
      </w:r>
      <w:r w:rsidR="00E947BB">
        <w:rPr>
          <w:sz w:val="22"/>
          <w:szCs w:val="22"/>
        </w:rPr>
        <w:t>34035</w:t>
      </w:r>
      <w:r w:rsidRPr="005E66C9">
        <w:rPr>
          <w:sz w:val="22"/>
          <w:szCs w:val="22"/>
        </w:rPr>
        <w:t xml:space="preserve">, </w:t>
      </w:r>
      <w:r>
        <w:rPr>
          <w:sz w:val="22"/>
          <w:szCs w:val="22"/>
        </w:rPr>
        <w:t>CMCC</w:t>
      </w:r>
      <w:r w:rsidRPr="005E66C9">
        <w:rPr>
          <w:sz w:val="22"/>
          <w:szCs w:val="22"/>
        </w:rPr>
        <w:t>, “</w:t>
      </w:r>
      <w:r w:rsidR="00E947BB" w:rsidRPr="00E947BB">
        <w:rPr>
          <w:sz w:val="22"/>
          <w:szCs w:val="22"/>
        </w:rPr>
        <w:t>New WID: Evolution of NR duplex operation: Sub-band full duplex (SBFD)</w:t>
      </w:r>
      <w:r>
        <w:rPr>
          <w:sz w:val="22"/>
          <w:szCs w:val="22"/>
        </w:rPr>
        <w:t>,” Dec. 202</w:t>
      </w:r>
      <w:r w:rsidR="00E947BB">
        <w:rPr>
          <w:sz w:val="22"/>
          <w:szCs w:val="22"/>
        </w:rPr>
        <w:t>3</w:t>
      </w:r>
      <w:r w:rsidRPr="005E66C9">
        <w:rPr>
          <w:sz w:val="22"/>
          <w:szCs w:val="22"/>
        </w:rPr>
        <w:t>.</w:t>
      </w:r>
    </w:p>
    <w:p w14:paraId="2A3BB92E" w14:textId="3E67432E" w:rsidR="00636FD1" w:rsidRPr="001A1F89" w:rsidRDefault="0071259F"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16bis, </w:t>
      </w:r>
      <w:r w:rsidRPr="00D21CF6">
        <w:rPr>
          <w:rFonts w:eastAsia="ＭＳ 明朝"/>
          <w:sz w:val="22"/>
        </w:rPr>
        <w:t>RAN1 Chairman’s Notes</w:t>
      </w:r>
      <w:r>
        <w:rPr>
          <w:rFonts w:eastAsia="ＭＳ 明朝"/>
          <w:sz w:val="22"/>
        </w:rPr>
        <w:t>, April 20</w:t>
      </w:r>
      <w:r>
        <w:rPr>
          <w:rFonts w:eastAsia="ＭＳ 明朝" w:hint="eastAsia"/>
          <w:sz w:val="22"/>
        </w:rPr>
        <w:t>2</w:t>
      </w:r>
      <w:r>
        <w:rPr>
          <w:rFonts w:eastAsia="ＭＳ 明朝"/>
          <w:sz w:val="22"/>
        </w:rPr>
        <w:t>4.</w:t>
      </w:r>
    </w:p>
    <w:p w14:paraId="237E28B5" w14:textId="6A9E2F1F" w:rsidR="0096231F" w:rsidRPr="00E947BB" w:rsidRDefault="00A34934" w:rsidP="00E947BB">
      <w:pPr>
        <w:pStyle w:val="aff6"/>
        <w:numPr>
          <w:ilvl w:val="0"/>
          <w:numId w:val="4"/>
        </w:numPr>
        <w:spacing w:afterLines="50" w:after="120"/>
        <w:ind w:leftChars="0"/>
        <w:jc w:val="both"/>
        <w:rPr>
          <w:sz w:val="22"/>
          <w:szCs w:val="22"/>
        </w:rPr>
      </w:pPr>
      <w:r w:rsidRPr="00571AD2">
        <w:rPr>
          <w:rFonts w:eastAsia="ＭＳ 明朝"/>
          <w:sz w:val="22"/>
        </w:rPr>
        <w:lastRenderedPageBreak/>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sectPr w:rsidR="0096231F" w:rsidRPr="00E947B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357B" w14:textId="77777777" w:rsidR="00B4327D" w:rsidRDefault="00B4327D">
      <w:r>
        <w:separator/>
      </w:r>
    </w:p>
  </w:endnote>
  <w:endnote w:type="continuationSeparator" w:id="0">
    <w:p w14:paraId="4B5C2DF0" w14:textId="77777777" w:rsidR="00B4327D" w:rsidRDefault="00B4327D">
      <w:r>
        <w:continuationSeparator/>
      </w:r>
    </w:p>
  </w:endnote>
  <w:endnote w:type="continuationNotice" w:id="1">
    <w:p w14:paraId="0731572A" w14:textId="77777777" w:rsidR="00B4327D" w:rsidRDefault="00B43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9293" w14:textId="77777777" w:rsidR="00B4327D" w:rsidRDefault="00B4327D">
      <w:r>
        <w:separator/>
      </w:r>
    </w:p>
  </w:footnote>
  <w:footnote w:type="continuationSeparator" w:id="0">
    <w:p w14:paraId="56BD05F2" w14:textId="77777777" w:rsidR="00B4327D" w:rsidRDefault="00B4327D">
      <w:r>
        <w:continuationSeparator/>
      </w:r>
    </w:p>
  </w:footnote>
  <w:footnote w:type="continuationNotice" w:id="1">
    <w:p w14:paraId="28DC2E9D" w14:textId="77777777" w:rsidR="00B4327D" w:rsidRDefault="00B432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178A4"/>
    <w:multiLevelType w:val="hybridMultilevel"/>
    <w:tmpl w:val="25A4574C"/>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AB2895"/>
    <w:multiLevelType w:val="hybridMultilevel"/>
    <w:tmpl w:val="3C167642"/>
    <w:lvl w:ilvl="0" w:tplc="FFFFFFFF">
      <w:numFmt w:val="bullet"/>
      <w:lvlText w:val="•"/>
      <w:lvlJc w:val="left"/>
      <w:pPr>
        <w:ind w:left="680" w:hanging="440"/>
      </w:pPr>
      <w:rPr>
        <w:rFonts w:ascii="Arial" w:hAnsi="Arial"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08669B"/>
    <w:multiLevelType w:val="hybridMultilevel"/>
    <w:tmpl w:val="19043396"/>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25"/>
  </w:num>
  <w:num w:numId="3" w16cid:durableId="301931753">
    <w:abstractNumId w:val="12"/>
  </w:num>
  <w:num w:numId="4" w16cid:durableId="1466266500">
    <w:abstractNumId w:val="8"/>
  </w:num>
  <w:num w:numId="5" w16cid:durableId="441804172">
    <w:abstractNumId w:val="29"/>
  </w:num>
  <w:num w:numId="6" w16cid:durableId="1435709349">
    <w:abstractNumId w:val="23"/>
  </w:num>
  <w:num w:numId="7" w16cid:durableId="1518304258">
    <w:abstractNumId w:val="0"/>
    <w:lvlOverride w:ilvl="0">
      <w:startOverride w:val="1"/>
    </w:lvlOverride>
  </w:num>
  <w:num w:numId="8" w16cid:durableId="1954703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30"/>
  </w:num>
  <w:num w:numId="10" w16cid:durableId="1479691739">
    <w:abstractNumId w:val="19"/>
  </w:num>
  <w:num w:numId="11" w16cid:durableId="510339412">
    <w:abstractNumId w:val="28"/>
  </w:num>
  <w:num w:numId="12" w16cid:durableId="132871918">
    <w:abstractNumId w:val="15"/>
    <w:lvlOverride w:ilvl="0">
      <w:startOverride w:val="1"/>
    </w:lvlOverride>
  </w:num>
  <w:num w:numId="13" w16cid:durableId="169954605">
    <w:abstractNumId w:val="24"/>
  </w:num>
  <w:num w:numId="14" w16cid:durableId="1314211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0"/>
  </w:num>
  <w:num w:numId="16" w16cid:durableId="1854301747">
    <w:abstractNumId w:val="2"/>
  </w:num>
  <w:num w:numId="17" w16cid:durableId="1119641647">
    <w:abstractNumId w:val="3"/>
  </w:num>
  <w:num w:numId="18" w16cid:durableId="179321031">
    <w:abstractNumId w:val="27"/>
  </w:num>
  <w:num w:numId="19" w16cid:durableId="14276548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2"/>
    <w:lvlOverride w:ilvl="0">
      <w:startOverride w:val="1"/>
    </w:lvlOverride>
  </w:num>
  <w:num w:numId="21" w16cid:durableId="7371270">
    <w:abstractNumId w:val="16"/>
    <w:lvlOverride w:ilvl="0">
      <w:startOverride w:val="1"/>
    </w:lvlOverride>
    <w:lvlOverride w:ilvl="1"/>
    <w:lvlOverride w:ilvl="2"/>
    <w:lvlOverride w:ilvl="3"/>
    <w:lvlOverride w:ilvl="4"/>
    <w:lvlOverride w:ilvl="5"/>
    <w:lvlOverride w:ilvl="6"/>
    <w:lvlOverride w:ilvl="7"/>
    <w:lvlOverride w:ilvl="8"/>
  </w:num>
  <w:num w:numId="22" w16cid:durableId="789399262">
    <w:abstractNumId w:val="11"/>
  </w:num>
  <w:num w:numId="23" w16cid:durableId="2013292300">
    <w:abstractNumId w:val="14"/>
  </w:num>
  <w:num w:numId="24" w16cid:durableId="1611620755">
    <w:abstractNumId w:val="9"/>
  </w:num>
  <w:num w:numId="25" w16cid:durableId="1521819561">
    <w:abstractNumId w:val="21"/>
  </w:num>
  <w:num w:numId="26" w16cid:durableId="1352336920">
    <w:abstractNumId w:val="4"/>
  </w:num>
  <w:num w:numId="27" w16cid:durableId="1151484029">
    <w:abstractNumId w:val="13"/>
  </w:num>
  <w:num w:numId="28" w16cid:durableId="253906888">
    <w:abstractNumId w:val="26"/>
  </w:num>
  <w:num w:numId="29" w16cid:durableId="1295402569">
    <w:abstractNumId w:val="6"/>
  </w:num>
  <w:num w:numId="30" w16cid:durableId="547376284">
    <w:abstractNumId w:val="5"/>
  </w:num>
  <w:num w:numId="31" w16cid:durableId="1158880017">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324"/>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079"/>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A52"/>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8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332"/>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6FD1"/>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68F8"/>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56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C08"/>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A46"/>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442"/>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7D2"/>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2C"/>
    <w:rsid w:val="009B2A6A"/>
    <w:rsid w:val="009B2C69"/>
    <w:rsid w:val="009B2F94"/>
    <w:rsid w:val="009B327B"/>
    <w:rsid w:val="009B361E"/>
    <w:rsid w:val="009B39C1"/>
    <w:rsid w:val="009B3C08"/>
    <w:rsid w:val="009B3EF6"/>
    <w:rsid w:val="009B4664"/>
    <w:rsid w:val="009B47A2"/>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5"/>
    <w:rsid w:val="00AE66D9"/>
    <w:rsid w:val="00AE67BB"/>
    <w:rsid w:val="00AE69BA"/>
    <w:rsid w:val="00AE69F7"/>
    <w:rsid w:val="00AE6B73"/>
    <w:rsid w:val="00AE6E22"/>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2D9"/>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DD5"/>
    <w:rsid w:val="00B56E6B"/>
    <w:rsid w:val="00B56FC9"/>
    <w:rsid w:val="00B57085"/>
    <w:rsid w:val="00B57087"/>
    <w:rsid w:val="00B57922"/>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2B2B"/>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1090"/>
    <w:rsid w:val="00CC17B9"/>
    <w:rsid w:val="00CC1852"/>
    <w:rsid w:val="00CC1949"/>
    <w:rsid w:val="00CC1B85"/>
    <w:rsid w:val="00CC1E68"/>
    <w:rsid w:val="00CC2131"/>
    <w:rsid w:val="00CC2134"/>
    <w:rsid w:val="00CC24B0"/>
    <w:rsid w:val="00CC259B"/>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ADD"/>
    <w:rsid w:val="00D9093F"/>
    <w:rsid w:val="00D90A3A"/>
    <w:rsid w:val="00D90B7D"/>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85F"/>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AFD"/>
    <w:rsid w:val="00E44DD6"/>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372"/>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68F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4.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Company>NTTDoCoMo</Company>
  <Lines>129</Lines>
  <LinksUpToDate>false</LinksUpToDate>
  <Paragraphs>36</Paragraphs>
  <ScaleCrop>false</ScaleCrop>
  <CharactersWithSpaces>18192</CharactersWithSpaces>
  <SharedDoc>false</SharedDoc>
  <HyperlinksChanged>false</HyperlinksChanged>
  <AppVersion>16.0000</AppVersion>
  <Characters>15508</Characters>
  <Pages>8</Pages>
  <DocSecurity>0</DocSecurity>
  <Words>2720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2024-05-10T04:36:00Z</dcterms:modified>
  <dc:description/>
  <cp:keywords/>
  <dc:subject/>
  <dc:title>TSG-RAN Working Group 1 Meeting #26</dc:title>
  <cp:lastPrinted>2017-08-09T04:40:00Z</cp:lastPrinted>
  <cp:lastModifiedBy>Daisuke Kurita (栗田 大輔)</cp:lastModifiedBy>
  <dcterms:created xsi:type="dcterms:W3CDTF">2024-05-10T00:22:00Z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