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9737C" w14:textId="0124A168" w:rsidR="006558B9" w:rsidRDefault="006558B9" w:rsidP="006558B9">
      <w:pPr>
        <w:pStyle w:val="a6"/>
        <w:tabs>
          <w:tab w:val="left" w:pos="1800"/>
        </w:tabs>
        <w:rPr>
          <w:rFonts w:eastAsia="宋体"/>
          <w:bCs/>
          <w:sz w:val="22"/>
          <w:lang w:val="en-GB" w:eastAsia="zh-CN"/>
        </w:rPr>
      </w:pPr>
      <w:r>
        <w:rPr>
          <w:rFonts w:eastAsia="宋体"/>
          <w:bCs/>
          <w:sz w:val="22"/>
          <w:lang w:val="en-GB" w:eastAsia="zh-CN"/>
        </w:rPr>
        <w:t>3GPP TSG RAN WG1 #117</w:t>
      </w:r>
      <w:r>
        <w:rPr>
          <w:rFonts w:eastAsia="宋体"/>
          <w:bCs/>
          <w:sz w:val="22"/>
          <w:lang w:val="en-GB" w:eastAsia="zh-CN"/>
        </w:rPr>
        <w:tab/>
      </w:r>
      <w:r>
        <w:rPr>
          <w:rFonts w:eastAsia="宋体"/>
          <w:bCs/>
          <w:sz w:val="22"/>
          <w:lang w:val="en-GB" w:eastAsia="zh-CN"/>
        </w:rPr>
        <w:tab/>
      </w:r>
      <w:r w:rsidR="00EC4FA9" w:rsidRPr="00EC4FA9">
        <w:rPr>
          <w:rFonts w:eastAsia="宋体"/>
          <w:bCs/>
          <w:sz w:val="22"/>
          <w:lang w:val="en-GB" w:eastAsia="zh-CN"/>
        </w:rPr>
        <w:t>R1-2404883</w:t>
      </w:r>
    </w:p>
    <w:p w14:paraId="351029E6" w14:textId="77777777" w:rsidR="006558B9" w:rsidRDefault="006558B9" w:rsidP="006558B9">
      <w:pPr>
        <w:pStyle w:val="a6"/>
        <w:tabs>
          <w:tab w:val="left" w:pos="1800"/>
        </w:tabs>
        <w:rPr>
          <w:rFonts w:eastAsia="宋体"/>
          <w:bCs/>
          <w:sz w:val="22"/>
          <w:lang w:val="en-GB" w:eastAsia="zh-CN"/>
        </w:rPr>
      </w:pPr>
      <w:r>
        <w:rPr>
          <w:rFonts w:eastAsia="宋体"/>
          <w:bCs/>
          <w:sz w:val="22"/>
          <w:lang w:val="en-GB" w:eastAsia="zh-CN"/>
        </w:rPr>
        <w:t>Fukuoka City, Fukuoka, Japan, May 20</w:t>
      </w:r>
      <w:r>
        <w:rPr>
          <w:rFonts w:eastAsia="宋体"/>
          <w:bCs/>
          <w:sz w:val="22"/>
          <w:vertAlign w:val="superscript"/>
          <w:lang w:val="en-GB" w:eastAsia="zh-CN"/>
        </w:rPr>
        <w:t>th</w:t>
      </w:r>
      <w:r>
        <w:rPr>
          <w:rFonts w:eastAsia="宋体"/>
          <w:bCs/>
          <w:sz w:val="22"/>
          <w:lang w:val="en-GB" w:eastAsia="zh-CN"/>
        </w:rPr>
        <w:t>– 24</w:t>
      </w:r>
      <w:r>
        <w:rPr>
          <w:rFonts w:eastAsia="宋体"/>
          <w:bCs/>
          <w:sz w:val="22"/>
          <w:vertAlign w:val="superscript"/>
          <w:lang w:val="en-GB" w:eastAsia="zh-CN"/>
        </w:rPr>
        <w:t>th</w:t>
      </w:r>
      <w:r>
        <w:rPr>
          <w:rFonts w:eastAsia="宋体"/>
          <w:bCs/>
          <w:sz w:val="22"/>
          <w:lang w:val="en-GB" w:eastAsia="zh-CN"/>
        </w:rPr>
        <w:t>, 2024</w:t>
      </w:r>
    </w:p>
    <w:p w14:paraId="39E0386C" w14:textId="77777777" w:rsidR="000E59C2" w:rsidRPr="00EE4FE2" w:rsidRDefault="000E59C2" w:rsidP="00987A7B">
      <w:pPr>
        <w:pStyle w:val="a6"/>
        <w:tabs>
          <w:tab w:val="left" w:pos="1800"/>
        </w:tabs>
        <w:rPr>
          <w:rFonts w:eastAsia="宋体"/>
          <w:sz w:val="22"/>
          <w:lang w:val="en-GB" w:eastAsia="zh-CN"/>
        </w:rPr>
      </w:pPr>
    </w:p>
    <w:p w14:paraId="6B6F8239" w14:textId="77777777" w:rsidR="002328B0" w:rsidRPr="008A3176" w:rsidRDefault="002328B0" w:rsidP="002328B0">
      <w:pPr>
        <w:pStyle w:val="a6"/>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2528BFD6" w:rsidR="00DA1CEB" w:rsidRDefault="002328B0" w:rsidP="00DA1CEB">
      <w:pPr>
        <w:pStyle w:val="a6"/>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1F0951" w:rsidRPr="00354CBB">
        <w:rPr>
          <w:rFonts w:eastAsia="宋体"/>
          <w:sz w:val="22"/>
          <w:lang w:eastAsia="zh-CN"/>
        </w:rPr>
        <w:t>CSI enhancements</w:t>
      </w:r>
      <w:r w:rsidR="001F0951">
        <w:rPr>
          <w:rFonts w:eastAsia="宋体"/>
          <w:sz w:val="22"/>
          <w:lang w:eastAsia="zh-CN"/>
        </w:rPr>
        <w:t xml:space="preserve"> for Rel-19 MIMO</w:t>
      </w:r>
    </w:p>
    <w:p w14:paraId="4D626EB5" w14:textId="3E58B3B4" w:rsidR="002328B0" w:rsidRPr="008A3176" w:rsidRDefault="002328B0" w:rsidP="00DA1CEB">
      <w:pPr>
        <w:pStyle w:val="a6"/>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1D41B1">
        <w:rPr>
          <w:rFonts w:eastAsia="宋体"/>
          <w:sz w:val="22"/>
          <w:lang w:eastAsia="zh-CN"/>
        </w:rPr>
        <w:t>9.2.2</w:t>
      </w:r>
    </w:p>
    <w:p w14:paraId="543DF882" w14:textId="77777777" w:rsidR="002328B0" w:rsidRPr="00BE781B" w:rsidRDefault="002328B0" w:rsidP="002328B0">
      <w:pPr>
        <w:pStyle w:val="a6"/>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4FCF9E75" w14:textId="3A130A8A" w:rsidR="00842160" w:rsidRPr="00842160" w:rsidRDefault="00A2089B" w:rsidP="00D8574E">
      <w:pPr>
        <w:overflowPunct w:val="0"/>
        <w:autoSpaceDE w:val="0"/>
        <w:autoSpaceDN w:val="0"/>
        <w:adjustRightInd w:val="0"/>
        <w:snapToGrid w:val="0"/>
        <w:spacing w:beforeLines="50" w:before="120" w:after="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this</w:t>
      </w:r>
      <w:r>
        <w:rPr>
          <w:rFonts w:eastAsiaTheme="minorEastAsia"/>
          <w:bCs/>
          <w:lang w:eastAsia="zh-CN"/>
        </w:rPr>
        <w:t xml:space="preserve"> contribution, we </w:t>
      </w:r>
      <w:r w:rsidR="007A7F45">
        <w:rPr>
          <w:rFonts w:eastAsiaTheme="minorEastAsia" w:hint="eastAsia"/>
          <w:bCs/>
          <w:lang w:eastAsia="zh-CN"/>
        </w:rPr>
        <w:t>further</w:t>
      </w:r>
      <w:r w:rsidR="007A7F45">
        <w:rPr>
          <w:rFonts w:eastAsiaTheme="minorEastAsia"/>
          <w:bCs/>
          <w:lang w:eastAsia="zh-CN"/>
        </w:rPr>
        <w:t xml:space="preserve"> </w:t>
      </w:r>
      <w:r>
        <w:rPr>
          <w:rFonts w:eastAsiaTheme="minorEastAsia"/>
          <w:bCs/>
          <w:lang w:eastAsia="zh-CN"/>
        </w:rPr>
        <w:t>discuss CSI enhancement</w:t>
      </w:r>
      <w:r w:rsidR="00BA465C">
        <w:rPr>
          <w:rFonts w:eastAsiaTheme="minorEastAsia"/>
          <w:bCs/>
          <w:lang w:eastAsia="zh-CN"/>
        </w:rPr>
        <w:t>s</w:t>
      </w:r>
      <w:r>
        <w:rPr>
          <w:rFonts w:eastAsiaTheme="minorEastAsia"/>
          <w:bCs/>
          <w:lang w:eastAsia="zh-CN"/>
        </w:rPr>
        <w:t xml:space="preserve"> for Rel-19 MIMO.</w:t>
      </w:r>
    </w:p>
    <w:p w14:paraId="3AA049C0" w14:textId="555B0F5A" w:rsidR="00EF3573" w:rsidRDefault="00171FCE" w:rsidP="008750AD">
      <w:pPr>
        <w:pStyle w:val="1"/>
      </w:pPr>
      <w:r>
        <w:t>Discussion</w:t>
      </w:r>
    </w:p>
    <w:p w14:paraId="544CED87" w14:textId="27F51EAA" w:rsidR="0073440F" w:rsidRPr="0073440F" w:rsidRDefault="00031DB4" w:rsidP="0073440F">
      <w:pPr>
        <w:keepNext/>
        <w:numPr>
          <w:ilvl w:val="1"/>
          <w:numId w:val="1"/>
        </w:numPr>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CSI enhancement</w:t>
      </w:r>
      <w:r w:rsidRPr="00031DB4">
        <w:rPr>
          <w:rFonts w:ascii="Helvetica" w:eastAsia="MS Mincho" w:hAnsi="Helvetica" w:cs="Arial"/>
          <w:bCs/>
          <w:iCs/>
          <w:sz w:val="24"/>
          <w:szCs w:val="28"/>
        </w:rPr>
        <w:t xml:space="preserve"> for up to 128 CSI-RS ports</w:t>
      </w:r>
    </w:p>
    <w:p w14:paraId="3014BE5B" w14:textId="5F3546D7" w:rsidR="008A28D0" w:rsidRPr="00451DCB" w:rsidRDefault="006214C9" w:rsidP="008A28D0">
      <w:pPr>
        <w:pStyle w:val="a2"/>
        <w:numPr>
          <w:ilvl w:val="0"/>
          <w:numId w:val="7"/>
        </w:numPr>
        <w:rPr>
          <w:rFonts w:eastAsia="MS Mincho"/>
          <w:b/>
          <w:bCs/>
          <w:i/>
          <w:iCs/>
        </w:rPr>
      </w:pPr>
      <w:r>
        <w:rPr>
          <w:rFonts w:eastAsiaTheme="minorEastAsia"/>
          <w:b/>
          <w:bCs/>
          <w:i/>
          <w:iCs/>
          <w:lang w:eastAsia="zh-CN"/>
        </w:rPr>
        <w:t>Type I C</w:t>
      </w:r>
      <w:r w:rsidRPr="00EE417B">
        <w:rPr>
          <w:rFonts w:eastAsiaTheme="minorEastAsia"/>
          <w:b/>
          <w:bCs/>
          <w:i/>
          <w:iCs/>
          <w:lang w:eastAsia="zh-CN"/>
        </w:rPr>
        <w:t>odebook enhancement</w:t>
      </w:r>
    </w:p>
    <w:tbl>
      <w:tblPr>
        <w:tblStyle w:val="a8"/>
        <w:tblW w:w="0" w:type="auto"/>
        <w:tblLook w:val="04A0" w:firstRow="1" w:lastRow="0" w:firstColumn="1" w:lastColumn="0" w:noHBand="0" w:noVBand="1"/>
      </w:tblPr>
      <w:tblGrid>
        <w:gridCol w:w="9062"/>
      </w:tblGrid>
      <w:tr w:rsidR="009D281E" w14:paraId="00C45A14" w14:textId="77777777" w:rsidTr="009D281E">
        <w:tc>
          <w:tcPr>
            <w:tcW w:w="9062" w:type="dxa"/>
          </w:tcPr>
          <w:p w14:paraId="14F3686B" w14:textId="77777777" w:rsidR="009D281E" w:rsidRPr="00C96329" w:rsidRDefault="009D281E" w:rsidP="009D281E">
            <w:pPr>
              <w:rPr>
                <w:b/>
                <w:bCs/>
                <w:highlight w:val="green"/>
                <w:lang w:eastAsia="x-none"/>
              </w:rPr>
            </w:pPr>
            <w:r w:rsidRPr="00C96329">
              <w:rPr>
                <w:b/>
                <w:bCs/>
                <w:highlight w:val="green"/>
                <w:lang w:eastAsia="x-none"/>
              </w:rPr>
              <w:t>Agreement</w:t>
            </w:r>
          </w:p>
          <w:p w14:paraId="58F99907" w14:textId="77777777" w:rsidR="009D281E" w:rsidRPr="005B0F77" w:rsidRDefault="009D281E" w:rsidP="009D281E">
            <w:pPr>
              <w:widowControl w:val="0"/>
              <w:snapToGrid w:val="0"/>
              <w:rPr>
                <w:iCs/>
                <w:szCs w:val="20"/>
              </w:rPr>
            </w:pPr>
            <w:r w:rsidRPr="00C9401C">
              <w:rPr>
                <w:szCs w:val="20"/>
              </w:rPr>
              <w:t xml:space="preserve">For the </w:t>
            </w:r>
            <w:r w:rsidRPr="00C9401C">
              <w:rPr>
                <w:iCs/>
                <w:szCs w:val="20"/>
              </w:rPr>
              <w:t xml:space="preserve">Rel-19 Type-I </w:t>
            </w:r>
            <w:r>
              <w:rPr>
                <w:iCs/>
                <w:szCs w:val="20"/>
              </w:rPr>
              <w:t xml:space="preserve">SP </w:t>
            </w:r>
            <w:r w:rsidRPr="00C9401C">
              <w:rPr>
                <w:iCs/>
                <w:szCs w:val="20"/>
              </w:rPr>
              <w:t xml:space="preserve">codebook refinement for </w:t>
            </w:r>
            <w:r>
              <w:rPr>
                <w:iCs/>
                <w:szCs w:val="20"/>
              </w:rPr>
              <w:t>48, 64, and</w:t>
            </w:r>
            <w:r w:rsidRPr="00C9401C">
              <w:rPr>
                <w:iCs/>
                <w:szCs w:val="20"/>
              </w:rPr>
              <w:t xml:space="preserve"> 128 CSI-RS ports, </w:t>
            </w:r>
            <w:r w:rsidRPr="005B0F77">
              <w:rPr>
                <w:iCs/>
                <w:szCs w:val="20"/>
              </w:rPr>
              <w:t>regarding CBSR design:</w:t>
            </w:r>
          </w:p>
          <w:p w14:paraId="7A70784F" w14:textId="77777777" w:rsidR="009D281E" w:rsidRPr="005B0F77" w:rsidRDefault="009D281E" w:rsidP="003F68AE">
            <w:pPr>
              <w:widowControl w:val="0"/>
              <w:numPr>
                <w:ilvl w:val="0"/>
                <w:numId w:val="24"/>
              </w:numPr>
              <w:snapToGrid w:val="0"/>
              <w:rPr>
                <w:iCs/>
                <w:szCs w:val="20"/>
              </w:rPr>
            </w:pPr>
            <w:r w:rsidRPr="005B0F77">
              <w:rPr>
                <w:iCs/>
                <w:szCs w:val="20"/>
              </w:rPr>
              <w:t>1-bit hard restriction is supported (analogous to Rel-1</w:t>
            </w:r>
            <w:r>
              <w:rPr>
                <w:iCs/>
                <w:szCs w:val="20"/>
              </w:rPr>
              <w:t>5</w:t>
            </w:r>
            <w:r w:rsidRPr="005B0F77">
              <w:rPr>
                <w:iCs/>
                <w:szCs w:val="20"/>
              </w:rPr>
              <w:t xml:space="preserve"> Type-I)</w:t>
            </w:r>
          </w:p>
          <w:p w14:paraId="47C45593" w14:textId="77777777" w:rsidR="009D281E" w:rsidRDefault="009D281E" w:rsidP="003F68AE">
            <w:pPr>
              <w:widowControl w:val="0"/>
              <w:numPr>
                <w:ilvl w:val="0"/>
                <w:numId w:val="24"/>
              </w:numPr>
              <w:snapToGrid w:val="0"/>
              <w:rPr>
                <w:iCs/>
                <w:szCs w:val="20"/>
              </w:rPr>
            </w:pPr>
            <w:r>
              <w:rPr>
                <w:iCs/>
                <w:szCs w:val="20"/>
              </w:rPr>
              <w:t>FFS: 3</w:t>
            </w:r>
            <w:r w:rsidRPr="005B0F77">
              <w:rPr>
                <w:iCs/>
                <w:szCs w:val="20"/>
              </w:rPr>
              <w:t xml:space="preserve">-bit scaling factor for </w:t>
            </w:r>
            <w:bookmarkStart w:id="0" w:name="_Hlk165910614"/>
            <w:r w:rsidRPr="005B0F77">
              <w:rPr>
                <w:iCs/>
                <w:szCs w:val="20"/>
              </w:rPr>
              <w:t>soft restriction</w:t>
            </w:r>
            <w:bookmarkEnd w:id="0"/>
            <w:r>
              <w:rPr>
                <w:iCs/>
                <w:szCs w:val="20"/>
              </w:rPr>
              <w:t xml:space="preserve"> </w:t>
            </w:r>
            <w:r w:rsidRPr="005B0F77">
              <w:rPr>
                <w:iCs/>
                <w:szCs w:val="20"/>
              </w:rPr>
              <w:t xml:space="preserve">with the scaling factor </w:t>
            </w:r>
            <w:proofErr w:type="gramStart"/>
            <w:r w:rsidRPr="005B0F77">
              <w:rPr>
                <w:iCs/>
                <w:szCs w:val="20"/>
              </w:rPr>
              <w:t>taken into account</w:t>
            </w:r>
            <w:proofErr w:type="gramEnd"/>
            <w:r w:rsidRPr="005B0F77">
              <w:rPr>
                <w:iCs/>
                <w:szCs w:val="20"/>
              </w:rPr>
              <w:t xml:space="preserve"> in CQI/PMI calculation</w:t>
            </w:r>
          </w:p>
          <w:p w14:paraId="5213D160" w14:textId="77777777" w:rsidR="009D281E" w:rsidRPr="005B0F77" w:rsidRDefault="009D281E" w:rsidP="003F68AE">
            <w:pPr>
              <w:widowControl w:val="0"/>
              <w:numPr>
                <w:ilvl w:val="0"/>
                <w:numId w:val="24"/>
              </w:numPr>
              <w:snapToGrid w:val="0"/>
              <w:rPr>
                <w:iCs/>
                <w:szCs w:val="20"/>
              </w:rPr>
            </w:pPr>
            <w:r w:rsidRPr="005B0F77">
              <w:rPr>
                <w:iCs/>
                <w:szCs w:val="20"/>
              </w:rPr>
              <w:t>Moving (N</w:t>
            </w:r>
            <w:r w:rsidRPr="005B0F77">
              <w:rPr>
                <w:iCs/>
                <w:szCs w:val="20"/>
                <w:vertAlign w:val="subscript"/>
              </w:rPr>
              <w:t>1</w:t>
            </w:r>
            <w:r w:rsidRPr="005B0F77">
              <w:rPr>
                <w:iCs/>
                <w:szCs w:val="20"/>
              </w:rPr>
              <w:t>, N</w:t>
            </w:r>
            <w:r w:rsidRPr="005B0F77">
              <w:rPr>
                <w:iCs/>
                <w:szCs w:val="20"/>
                <w:vertAlign w:val="subscript"/>
              </w:rPr>
              <w:t>2</w:t>
            </w:r>
            <w:r w:rsidRPr="005B0F77">
              <w:rPr>
                <w:iCs/>
                <w:szCs w:val="20"/>
              </w:rPr>
              <w:t>) configuration out from CBSR IE and the CBSR can be optional configured</w:t>
            </w:r>
          </w:p>
          <w:p w14:paraId="5D543C12" w14:textId="77777777" w:rsidR="009D281E" w:rsidRPr="005B0F77" w:rsidRDefault="009D281E" w:rsidP="003F68AE">
            <w:pPr>
              <w:widowControl w:val="0"/>
              <w:numPr>
                <w:ilvl w:val="1"/>
                <w:numId w:val="24"/>
              </w:numPr>
              <w:snapToGrid w:val="0"/>
              <w:rPr>
                <w:iCs/>
                <w:szCs w:val="20"/>
              </w:rPr>
            </w:pPr>
            <w:r w:rsidRPr="005B0F77">
              <w:rPr>
                <w:iCs/>
                <w:szCs w:val="20"/>
              </w:rPr>
              <w:t>Send LS to RAN2, and subject to RAN2 consent</w:t>
            </w:r>
          </w:p>
          <w:p w14:paraId="03916379" w14:textId="77777777" w:rsidR="009D281E" w:rsidRPr="005B0F77" w:rsidRDefault="009D281E" w:rsidP="003F68AE">
            <w:pPr>
              <w:widowControl w:val="0"/>
              <w:numPr>
                <w:ilvl w:val="0"/>
                <w:numId w:val="24"/>
              </w:numPr>
              <w:snapToGrid w:val="0"/>
              <w:rPr>
                <w:iCs/>
                <w:szCs w:val="20"/>
              </w:rPr>
            </w:pPr>
            <w:r w:rsidRPr="007D2EAC">
              <w:rPr>
                <w:iCs/>
                <w:color w:val="FF0000"/>
                <w:szCs w:val="20"/>
              </w:rPr>
              <w:fldChar w:fldCharType="begin"/>
            </w:r>
            <w:r w:rsidRPr="007D2EAC">
              <w:rPr>
                <w:iCs/>
                <w:color w:val="FF0000"/>
                <w:szCs w:val="20"/>
              </w:rPr>
              <w:instrText xml:space="preserve"> QUOTE </w:instrText>
            </w:r>
            <w:r w:rsidR="00EC4FA9">
              <w:rPr>
                <w:position w:val="-14"/>
              </w:rPr>
              <w:pict w14:anchorId="07C06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A028B&quot;/&gt;&lt;wsp:rsid wsp:val=&quot;000A0641&quot;/&gt;&lt;wsp:rsid wsp:val=&quot;000A2398&quot;/&gt;&lt;wsp:rsid wsp:val=&quot;000A3BF0&quot;/&gt;&lt;wsp:rsid wsp:val=&quot;000A5C25&quot;/&gt;&lt;wsp:rsid wsp:val=&quot;000A784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2A3&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4FB6&quot;/&gt;&lt;wsp:rsid wsp:val=&quot;004500C2&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357&quot;/&gt;&lt;wsp:rsid wsp:val=&quot;0057342F&quot;/&gt;&lt;wsp:rsid wsp:val=&quot;005765F4&quot;/&gt;&lt;wsp:rsid wsp:val=&quot;0058449A&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8AC&quot;/&gt;&lt;wsp:rsid wsp:val=&quot;006103E1&quot;/&gt;&lt;wsp:rsid wsp:val=&quot;0061084A&quot;/&gt;&lt;wsp:rsid wsp:val=&quot;0061190F&quot;/&gt;&lt;wsp:rsid wsp:val=&quot;00612741&quot;/&gt;&lt;wsp:rsid wsp:val=&quot;00613ABD&quot;/&gt;&lt;wsp:rsid wsp:val=&quot;006147B1&quot;/&gt;&lt;wsp:rsid wsp:val=&quot;0061561D&quot;/&gt;&lt;wsp:rsid wsp:val=&quot;006164A4&quot;/&gt;&lt;wsp:rsid wsp:val=&quot;00620EFC&quot;/&gt;&lt;wsp:rsid wsp:val=&quot;00621BC3&quot;/&gt;&lt;wsp:rsid wsp:val=&quot;00622DB5&quot;/&gt;&lt;wsp:rsid wsp:val=&quot;00623D44&quot;/&gt;&lt;wsp:rsid wsp:val=&quot;0062423E&quot;/&gt;&lt;wsp:rsid wsp:val=&quot;0062486E&quot;/&gt;&lt;wsp:rsid wsp:val=&quot;00624905&quot;/&gt;&lt;wsp:rsid wsp:val=&quot;006309FF&quot;/&gt;&lt;wsp:rsid wsp:val=&quot;00632486&quot;/&gt;&lt;wsp:rsid wsp:val=&quot;00636884&quot;/&gt;&lt;wsp:rsid wsp:val=&quot;00636CCF&quot;/&gt;&lt;wsp:rsid wsp:val=&quot;00640051&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2EAC&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F6E&quot;/&gt;&lt;wsp:rsid wsp:val=&quot;00AF63C2&quot;/&gt;&lt;wsp:rsid wsp:val=&quot;00AF676F&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23DD&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906C7&quot;/&gt;&lt;wsp:rsid wsp:val=&quot;00B91965&quot;/&gt;&lt;wsp:rsid wsp:val=&quot;00B94A19&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612741&quot; wsp:rsidRDefault=&quot;00612741&quot; wsp:rsidP=&quot;00612741&quot;&gt;&lt;m:oMathPara&gt;&lt;m:oMath&gt;&lt;m:r&gt;&lt;w:rPr&gt;&lt;w:rFonts w:ascii=&quot;Cambria Math&quot; w:fareast=&quot;Cambria Math&quot; w:h-ansi=&quot;Cambria Math&quot;/&gt;&lt;wx:font wx:val=&quot;Cambria Math&quot;/&gt;&lt;w:i/&gt;&lt;w:color w:val=&quot;FF0000&quot;/&gt;&lt;w:sz-cs w:val=&quot;20&quot;/&gt;&lt;/w:rPr&gt;&lt;m:t&gt; &lt;/m:t&gt;&lt;/m:r&gt;&lt;m:f&gt;&lt;m:fPr&gt;&lt;m:ctrlPr&gt;&lt;w:rPr&gt;&lt;w:rFonts w:ascii=&quot;Cambria Math&quot; w:fareast=&quot;Cambria Math&quot; w:h-ansi=&quot;Cambria Math&quot;/&gt;&lt;wx:font wx:val=&quot;Cambria Math&quot;/&gt;&lt;w:i/&gt;&lt;w:i-cs/&gt;&lt;w:color w:val=&quot;FF0000&quot;/&gt;&lt;w:sz-cs w:val=&quot;20&quot;/&gt;&lt;/w:rPr&gt;&lt;/m:ctrlPr&gt;&lt;/m:fPr&gt;&lt;m:num&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N&lt;/m:t&gt;&lt;/m:r&gt;&lt;/m:e&gt;&lt;m:sub&gt;&lt;m:r&gt;&lt;w:rPr&gt;&lt;w:rFonts w:ascii=&quot;Cambria Math&quot; w:fareast=&quot;Cambria Math&quot; w:h-ansi=&quot;Cambria Math&quot;/&gt;&lt;wx:font wx:val=&quot;Cambria Math&quot;/&gt;&lt;w:i/&gt;&lt;w:color w:val=&quot;FF0000&quot;/&gt;&lt;w:sz-cs w:val=&quot;20&quot;/&gt;&lt;/w:rPr&gt;&lt;m:t&gt;1&lt;/m:t&gt;&lt;/m:r&gt;&lt;/m:sub&gt;&lt;/m:sSub&gt;&lt;m:r&gt;&lt;w:rPr&gt;&lt;w:rFonts w:ascii=&quot;Cambria Math&quot; w:fareast=&quot;Cambria Math&quot; w:h-ansi=&quot;Cambria Math&quot;/&gt;&lt;wx:font wx:val=&quot;Cambria Math&quot;/&gt;&lt;w:i/&gt;&lt;w:color w:val=&quot;FF0000&quot;/&gt;&lt;w:sz-cs w:val=&quot;20&quot;/&gt;&lt;/w:rPr&gt;&lt;m:t&gt;鈰?/m:t&gt;&lt;/m:r&gt;&lt;m:sSub&gt;&lt;m:sSubPr&gt;&lt;m:ctrlPr&gt;&lt;w:rPr&gt;&lt;w:rFonts w:ascii=&quot;Cambria Math&quot; w:fareast=&quot;Cambria Math&quot; w:h-ansi=&quot;Cambria Math&quot;/&gt;&lt;wx:font wx:val=&quot;Cambria Math&quot;/&gt;&lt;w:i/&gt;&lt;w:i-cs/&gt;&lt;w:color w:val=&quot;FF0000&quot;/&gt;&lt;w:sz-cs w:val=&quot;20&quot;/&gt;&lt;/w:rPr&gt;&lt;/m:ctrl/&gt;&gt;&gt;&gt;&gt;&gt;Pr&gt;&lt;/m:sSubPr&gt;&lt;m:e&gt;&lt;m:r&gt;&lt;w:rPr&gt;&lt;w:rFonts w:ascii=&quot;Cambria Math&quot; w:fareast=&quot;Cambria Math&quot; w:h-ansi=&quot;Cambria Math&quot;/&gt;&lt;wx:font wx:val=&quot;Cambria Math&quot;/&gt;&lt;w:i/&gt;&lt;w:color w:val=&quot;FF0000&quot;/&gt;&lt;w:sz-cs w:val=&quot;20&quot;/&gt;&lt;/w:rPr&gt;&lt;m:t&gt;O&lt;/m:t&gt;&lt;/m:r&gt;&lt;/m:e&gt;&lt;m:sub&gt;&lt;m:r&gt;&lt;w:rPr&gt;&lt;w:rFonts w:ascii=&quot;Cambria Math&quot; w:fareast=&quot;Cambria Math&quot; w:h-ansi=&quot;Cambria Math&quot;/&gt;&lt;wx:font wx:val=&quot;Cambria Math&quot;/&gt;&lt;w:i/&gt;&lt;w:color w:val=&quot;FF0000&quot;/&gt;&lt;w:sz-cs w:val=&quot;20&quot;/&gt;&lt;/w:rPr&gt;&lt;m:t&gt;1&lt;/m:t&gt;&lt;/m:r&gt;&lt;/m:sub&gt;&lt;/m:sSub&gt;&lt;m:r&gt;&lt;w:rPr&gt;&lt;w:rFonts w:ascii=&quot;Cambria Math&quot; w:fareast=&quot;Cambria Math&quot; w:h-ansi=&quot;Cambria Math&quot;/&gt;&lt;wx:font wx:val=&quot;Cambria Math&quot;/&gt;&lt;w:i/&gt;&lt;w:color w:val=&quot;FF0000&quot;/&gt;&lt;w:sz-cs w:val=&quot;20&quot;/&gt;&lt;/w:rPr&gt;&lt;m:t&gt;鈰?/m:t&gt;&lt;/m:r&gt;&lt;m:sSub&gt;&lt;m:sSubPr&gt;&lt;m:ctrlPr&gt;&lt;w:rPr&gt;&lt;w:rFonts w:ascii=&quot;Cambria Math&quot; w:fareast=&quot;Cambria Math&quot; w:wh:-faanrre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N&lt;/m:t&gt;&lt;/m:r&gt;&lt;/m:e&gt;&lt;m:sub&gt;&lt;m:r&gt;&lt;w:rPr&gt;&lt;w:rFonts w:ascii=&quot;Cambria Math&quot; w:fareast=&quot;Cambria Math&quot; w:h-ansi=&quot;Cambria Math&quot;/&gt;&lt;wx:font wx:val=&quot;Cambria Math&quot;/&gt;&lt;w:i/&gt;&lt;w:color w:val=&quot;FF0000&quot;/&gt;&lt;w:sz-cs w:val=&quot;20&quot;/&gt;&lt;/w:rPr&gt;&lt;m:t&gt;2&lt;/m:t&gt;&lt;/m:r&gt;&lt;/m:sub&gt;&lt;/m:sSub&gt;&lt;m:r&gt;&lt;w:rPr&gt;&lt;w:rFonts w:ascii=&quot;Cambria Math&quot; w:fareast=&quot;Cambria Math&quot; w:h-ansi=&quot;Cambria Math&quot;/&gt;&lt;wx:font wx:val=&quot;Cambria Math&quot;/&gt;&lt;w:i/&gt;&lt;w:color w:val=&quot;FF0000&quot;/&gt;&lt;w:sz-cs w:val=&quot;20&quot;/&gt;&lt;/w:rPr&gt;&lt;m:t&gt;鈰?/m:t&gt;&lt;/m:r&gt;&lt;m:sSub&gt;&lt;m:sSubPr&gt;&lt;m:ctrlPr&gt;&lt;w:rPr&gt;&lt;w:rFonts w:ascii=&quot;Cambria Math&quot; w:fareast=&quot;Cambria Math&quot; w:h-ansi=&quot;Cambria Math&quot;/&gt;&lt;wx:font wx:val=&quot;Cambria Math&quot;/&gt;&lt;w:i/&gt;&lt;w:i-cs/&gt;&lt;w:color w:val=&quot;FF0000&quot;/&gt;&lt;w:sz-cs w:val=&quot;20&quot;/&gt;&lt;/w:rPwr&gt;v&lt;/lm:&quot;ct0r&quot;/lPr&gt;&lt;/m:sSubPr&gt;&lt;m:e&gt;&lt;m:r&gt;&lt;w:rPr&gt;&lt;w:rFonts w:ascii=&quot;Cambria Math&quot; w:fareast=&quot;Cambria Math&quot; w:h-ansi=&quot;Cambria Math&quot;/&gt;&lt;wx:font wx:val=&quot;Cambria Math&quot;/&gt;&lt;w:i/&gt;&lt;w:color w:val=&quot;FF0000&quot;/&gt;&lt;w:sz-cs w:val=&quot;20&quot;/&gt;&lt;/w:rPr&gt;&lt;m:t&gt;O&lt;/m:t&gt;&lt;/m:r&gt;&lt;/m:e&gt;&lt;m:sub&gt;&lt;m:r&gt;&lt;w:rPr&gt;&lt;w:rFonts w:ascii=&quot;Cambria Math&quot; w:fareast=&quot;Cambria Math&quot; w:h-ansi=&quot;Cambria Math&quot;/&gt;&lt;wx:font wx:val=&quot;Cambria Math&quot;/&gt;&lt;w:i/&gt;&lt;w:color w:val=&quot;FF0000&quot;/&gt;&lt;w:sz-cs w:val=&quot;20&quot;/&gt;&lt;/w:rPr&gt;&lt;m:t&gt;2&lt;/m:t&gt;&lt;/m:r&gt;&lt;/m:sub&gt;&lt;/m:sSub&gt;&lt;/m:num&gt;&lt;m:den&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X&lt;/m:t&gt;&lt;/m:r&gt;&lt;/m:e&gt;&lt;m:sub&gt;&lt;m:r&gt;&lt;w:rPr&gt;&lt;w:rFonts w:ascii=&quot;Cambria Math&quot; w:fareast=&quot;Cambria Math&quot; w:h-ansi=&quot;Cambria Math&quot;/&gt;&lt;wx:font wx:val=&quot;Cambria Math&quot;/&gt;&lt;w:i/&gt;&lt;w:color w:val=&quot;FF0000&quot;/&gt;&lt;w:sz-cs w:val=&quot;20&quot;/&gt;&lt;/w:rPr&gt;&lt;m:t&gt;1&lt;/m:t&gt;&lt;/m:r&gt;&lt;/m:sub&gt;&lt;/m:sSub&gt;&lt;m:r&gt;&lt;w:rPr&gt;&lt;w:rFonts w:ascii=&quot;Cambria Math&quot; w:fareast=&quot;Cambria Math&quot; w:h-ansi=&quot;Cambria Math&quot;/&gt;&lt;wx:font wx:val=&quot;Cambria Math&quot;/&gt;&lt;w:i/&gt;&lt;w:color w:val=&quot;FF0000&quot;/&gt;&lt;w:sz-cs w:val=&quot;20&quot;/&gt;&lt;/w:rPr&gt;&lt;m:t&gt;鈰?/m:t&gt;&lt;/m:r&gt;&lt;m:sSub&gt;&lt;m:sSubPr&gt;&lt;m:ctrlPr&gt;&lt;w:rPr&gt;&lt;w:rFonts w:ascii=&quot;Cambria Math&quot; w:fareast=&quot;Cambria Math&quot; w:h-ansi=&quot;Cambria Math&quot;/&gt;&lt;wx:font wx:val=&quot;Cambria Math&quot;:/&gt;&lt;nw:iw/&gt;&lt;vw:i=-cCa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X&lt;/m:t&gt;&lt;/m:r&gt;&lt;/m:e&gt;&lt;m:sub&gt;&lt;m:r&gt;&lt;w:rPr&gt;&lt;w:rFonts w:ascii=&quot;Cambria Math&quot; w:fareast=&quot;Cambria Math&quot; w:h-ansi=&quot;Cambria Math&quot;/&gt;&lt;wx:font wx:val=&quot;Cambria Math&quot;/&gt;&lt;w:i/&gt;&lt;w:color w:val=&quot;FF0000&quot;/&gt;&lt;w:sz-cs w:val=&quot;20&quot;/&gt;&lt;/w:rPr&gt;&lt;m:t&gt;2&lt;/m:t&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D2EAC">
              <w:rPr>
                <w:iCs/>
                <w:color w:val="FF0000"/>
                <w:szCs w:val="20"/>
              </w:rPr>
              <w:instrText xml:space="preserve"> </w:instrText>
            </w:r>
            <w:r w:rsidRPr="007D2EAC">
              <w:rPr>
                <w:iCs/>
                <w:color w:val="FF0000"/>
                <w:szCs w:val="20"/>
              </w:rPr>
              <w:fldChar w:fldCharType="separate"/>
            </w:r>
            <w:r w:rsidR="00EC4FA9">
              <w:rPr>
                <w:position w:val="-14"/>
              </w:rPr>
              <w:pict w14:anchorId="7B6CB89D">
                <v:shape id="_x0000_i1026" type="#_x0000_t75" style="width:42.55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A028B&quot;/&gt;&lt;wsp:rsid wsp:val=&quot;000A0641&quot;/&gt;&lt;wsp:rsid wsp:val=&quot;000A2398&quot;/&gt;&lt;wsp:rsid wsp:val=&quot;000A3BF0&quot;/&gt;&lt;wsp:rsid wsp:val=&quot;000A5C25&quot;/&gt;&lt;wsp:rsid wsp:val=&quot;000A784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2A3&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4FB6&quot;/&gt;&lt;wsp:rsid wsp:val=&quot;004500C2&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357&quot;/&gt;&lt;wsp:rsid wsp:val=&quot;0057342F&quot;/&gt;&lt;wsp:rsid wsp:val=&quot;005765F4&quot;/&gt;&lt;wsp:rsid wsp:val=&quot;0058449A&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8AC&quot;/&gt;&lt;wsp:rsid wsp:val=&quot;006103E1&quot;/&gt;&lt;wsp:rsid wsp:val=&quot;0061084A&quot;/&gt;&lt;wsp:rsid wsp:val=&quot;0061190F&quot;/&gt;&lt;wsp:rsid wsp:val=&quot;00612741&quot;/&gt;&lt;wsp:rsid wsp:val=&quot;00613ABD&quot;/&gt;&lt;wsp:rsid wsp:val=&quot;006147B1&quot;/&gt;&lt;wsp:rsid wsp:val=&quot;0061561D&quot;/&gt;&lt;wsp:rsid wsp:val=&quot;006164A4&quot;/&gt;&lt;wsp:rsid wsp:val=&quot;00620EFC&quot;/&gt;&lt;wsp:rsid wsp:val=&quot;00621BC3&quot;/&gt;&lt;wsp:rsid wsp:val=&quot;00622DB5&quot;/&gt;&lt;wsp:rsid wsp:val=&quot;00623D44&quot;/&gt;&lt;wsp:rsid wsp:val=&quot;0062423E&quot;/&gt;&lt;wsp:rsid wsp:val=&quot;0062486E&quot;/&gt;&lt;wsp:rsid wsp:val=&quot;00624905&quot;/&gt;&lt;wsp:rsid wsp:val=&quot;006309FF&quot;/&gt;&lt;wsp:rsid wsp:val=&quot;00632486&quot;/&gt;&lt;wsp:rsid wsp:val=&quot;00636884&quot;/&gt;&lt;wsp:rsid wsp:val=&quot;00636CCF&quot;/&gt;&lt;wsp:rsid wsp:val=&quot;00640051&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2EAC&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F6E&quot;/&gt;&lt;wsp:rsid wsp:val=&quot;00AF63C2&quot;/&gt;&lt;wsp:rsid wsp:val=&quot;00AF676F&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23DD&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906C7&quot;/&gt;&lt;wsp:rsid wsp:val=&quot;00B91965&quot;/&gt;&lt;wsp:rsid wsp:val=&quot;00B94A19&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612741&quot; wsp:rsidRDefault=&quot;00612741&quot; wsp:rsidP=&quot;00612741&quot;&gt;&lt;m:oMathPara&gt;&lt;m:oMath&gt;&lt;m:r&gt;&lt;w:rPr&gt;&lt;w:rFonts w:ascii=&quot;Cambria Math&quot; w:fareast=&quot;Cambria Math&quot; w:h-ansi=&quot;Cambria Math&quot;/&gt;&lt;wx:font wx:val=&quot;Cambria Math&quot;/&gt;&lt;w:i/&gt;&lt;w:color w:val=&quot;FF0000&quot;/&gt;&lt;w:sz-cs w:val=&quot;20&quot;/&gt;&lt;/w:rPr&gt;&lt;m:t&gt; &lt;/m:t&gt;&lt;/m:r&gt;&lt;m:f&gt;&lt;m:fPr&gt;&lt;m:ctrlPr&gt;&lt;w:rPr&gt;&lt;w:rFonts w:ascii=&quot;Cambria Math&quot; w:fareast=&quot;Cambria Math&quot; w:h-ansi=&quot;Cambria Math&quot;/&gt;&lt;wx:font wx:val=&quot;Cambria Math&quot;/&gt;&lt;w:i/&gt;&lt;w:i-cs/&gt;&lt;w:color w:val=&quot;FF0000&quot;/&gt;&lt;w:sz-cs w:val=&quot;20&quot;/&gt;&lt;/w:rPr&gt;&lt;/m:ctrlPr&gt;&lt;/m:fPr&gt;&lt;m:num&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N&lt;/m:t&gt;&lt;/m:r&gt;&lt;/m:e&gt;&lt;m:sub&gt;&lt;m:r&gt;&lt;w:rPr&gt;&lt;w:rFonts w:ascii=&quot;Cambria Math&quot; w:fareast=&quot;Cambria Math&quot; w:h-ansi=&quot;Cambria Math&quot;/&gt;&lt;wx:font wx:val=&quot;Cambria Math&quot;/&gt;&lt;w:i/&gt;&lt;w:color w:val=&quot;FF0000&quot;/&gt;&lt;w:sz-cs w:val=&quot;20&quot;/&gt;&lt;/w:rPr&gt;&lt;m:t&gt;1&lt;/m:t&gt;&lt;/m:r&gt;&lt;/m:sub&gt;&lt;/m:sSub&gt;&lt;m:r&gt;&lt;w:rPr&gt;&lt;w:rFonts w:ascii=&quot;Cambria Math&quot; w:fareast=&quot;Cambria Math&quot; w:h-ansi=&quot;Cambria Math&quot;/&gt;&lt;wx:font wx:val=&quot;Cambria Math&quot;/&gt;&lt;w:i/&gt;&lt;w:color w:val=&quot;FF0000&quot;/&gt;&lt;w:sz-cs w:val=&quot;20&quot;/&gt;&lt;/w:rPr&gt;&lt;m:t&gt;鈰?/m:t&gt;&lt;/m:r&gt;&lt;m:sSub&gt;&lt;m:sSubPr&gt;&lt;m:ctrlPr&gt;&lt;w:rPr&gt;&lt;w:rFonts w:ascii=&quot;Cambria Math&quot; w:fareast=&quot;Cambria Math&quot; w:h-ansi=&quot;Cambria Math&quot;/&gt;&lt;wx:font wx:val=&quot;Cambria Math&quot;/&gt;&lt;w:i/&gt;&lt;w:i-cs/&gt;&lt;w:color w:val=&quot;FF0000&quot;/&gt;&lt;w:sz-cs w:val=&quot;20&quot;/&gt;&lt;/w:rPr&gt;&lt;/m:ctrl/&gt;&gt;&gt;&gt;&gt;&gt;Pr&gt;&lt;/m:sSubPr&gt;&lt;m:e&gt;&lt;m:r&gt;&lt;w:rPr&gt;&lt;w:rFonts w:ascii=&quot;Cambria Math&quot; w:fareast=&quot;Cambria Math&quot; w:h-ansi=&quot;Cambria Math&quot;/&gt;&lt;wx:font wx:val=&quot;Cambria Math&quot;/&gt;&lt;w:i/&gt;&lt;w:color w:val=&quot;FF0000&quot;/&gt;&lt;w:sz-cs w:val=&quot;20&quot;/&gt;&lt;/w:rPr&gt;&lt;m:t&gt;O&lt;/m:t&gt;&lt;/m:r&gt;&lt;/m:e&gt;&lt;m:sub&gt;&lt;m:r&gt;&lt;w:rPr&gt;&lt;w:rFonts w:ascii=&quot;Cambria Math&quot; w:fareast=&quot;Cambria Math&quot; w:h-ansi=&quot;Cambria Math&quot;/&gt;&lt;wx:font wx:val=&quot;Cambria Math&quot;/&gt;&lt;w:i/&gt;&lt;w:color w:val=&quot;FF0000&quot;/&gt;&lt;w:sz-cs w:val=&quot;20&quot;/&gt;&lt;/w:rPr&gt;&lt;m:t&gt;1&lt;/m:t&gt;&lt;/m:r&gt;&lt;/m:sub&gt;&lt;/m:sSub&gt;&lt;m:r&gt;&lt;w:rPr&gt;&lt;w:rFonts w:ascii=&quot;Cambria Math&quot; w:fareast=&quot;Cambria Math&quot; w:h-ansi=&quot;Cambria Math&quot;/&gt;&lt;wx:font wx:val=&quot;Cambria Math&quot;/&gt;&lt;w:i/&gt;&lt;w:color w:val=&quot;FF0000&quot;/&gt;&lt;w:sz-cs w:val=&quot;20&quot;/&gt;&lt;/w:rPr&gt;&lt;m:t&gt;鈰?/m:t&gt;&lt;/m:r&gt;&lt;m:sSub&gt;&lt;m:sSubPr&gt;&lt;m:ctrlPr&gt;&lt;w:rPr&gt;&lt;w:rFonts w:ascii=&quot;Cambria Math&quot; w:fareast=&quot;Cambria Math&quot; w:wh:-faanrre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N&lt;/m:t&gt;&lt;/m:r&gt;&lt;/m:e&gt;&lt;m:sub&gt;&lt;m:r&gt;&lt;w:rPr&gt;&lt;w:rFonts w:ascii=&quot;Cambria Math&quot; w:fareast=&quot;Cambria Math&quot; w:h-ansi=&quot;Cambria Math&quot;/&gt;&lt;wx:font wx:val=&quot;Cambria Math&quot;/&gt;&lt;w:i/&gt;&lt;w:color w:val=&quot;FF0000&quot;/&gt;&lt;w:sz-cs w:val=&quot;20&quot;/&gt;&lt;/w:rPr&gt;&lt;m:t&gt;2&lt;/m:t&gt;&lt;/m:r&gt;&lt;/m:sub&gt;&lt;/m:sSub&gt;&lt;m:r&gt;&lt;w:rPr&gt;&lt;w:rFonts w:ascii=&quot;Cambria Math&quot; w:fareast=&quot;Cambria Math&quot; w:h-ansi=&quot;Cambria Math&quot;/&gt;&lt;wx:font wx:val=&quot;Cambria Math&quot;/&gt;&lt;w:i/&gt;&lt;w:color w:val=&quot;FF0000&quot;/&gt;&lt;w:sz-cs w:val=&quot;20&quot;/&gt;&lt;/w:rPr&gt;&lt;m:t&gt;鈰?/m:t&gt;&lt;/m:r&gt;&lt;m:sSub&gt;&lt;m:sSubPr&gt;&lt;m:ctrlPr&gt;&lt;w:rPr&gt;&lt;w:rFonts w:ascii=&quot;Cambria Math&quot; w:fareast=&quot;Cambria Math&quot; w:h-ansi=&quot;Cambria Math&quot;/&gt;&lt;wx:font wx:val=&quot;Cambria Math&quot;/&gt;&lt;w:i/&gt;&lt;w:i-cs/&gt;&lt;w:color w:val=&quot;FF0000&quot;/&gt;&lt;w:sz-cs w:val=&quot;20&quot;/&gt;&lt;/w:rPwr&gt;v&lt;/lm:&quot;ct0r&quot;/lPr&gt;&lt;/m:sSubPr&gt;&lt;m:e&gt;&lt;m:r&gt;&lt;w:rPr&gt;&lt;w:rFonts w:ascii=&quot;Cambria Math&quot; w:fareast=&quot;Cambria Math&quot; w:h-ansi=&quot;Cambria Math&quot;/&gt;&lt;wx:font wx:val=&quot;Cambria Math&quot;/&gt;&lt;w:i/&gt;&lt;w:color w:val=&quot;FF0000&quot;/&gt;&lt;w:sz-cs w:val=&quot;20&quot;/&gt;&lt;/w:rPr&gt;&lt;m:t&gt;O&lt;/m:t&gt;&lt;/m:r&gt;&lt;/m:e&gt;&lt;m:sub&gt;&lt;m:r&gt;&lt;w:rPr&gt;&lt;w:rFonts w:ascii=&quot;Cambria Math&quot; w:fareast=&quot;Cambria Math&quot; w:h-ansi=&quot;Cambria Math&quot;/&gt;&lt;wx:font wx:val=&quot;Cambria Math&quot;/&gt;&lt;w:i/&gt;&lt;w:color w:val=&quot;FF0000&quot;/&gt;&lt;w:sz-cs w:val=&quot;20&quot;/&gt;&lt;/w:rPr&gt;&lt;m:t&gt;2&lt;/m:t&gt;&lt;/m:r&gt;&lt;/m:sub&gt;&lt;/m:sSub&gt;&lt;/m:num&gt;&lt;m:den&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X&lt;/m:t&gt;&lt;/m:r&gt;&lt;/m:e&gt;&lt;m:sub&gt;&lt;m:r&gt;&lt;w:rPr&gt;&lt;w:rFonts w:ascii=&quot;Cambria Math&quot; w:fareast=&quot;Cambria Math&quot; w:h-ansi=&quot;Cambria Math&quot;/&gt;&lt;wx:font wx:val=&quot;Cambria Math&quot;/&gt;&lt;w:i/&gt;&lt;w:color w:val=&quot;FF0000&quot;/&gt;&lt;w:sz-cs w:val=&quot;20&quot;/&gt;&lt;/w:rPr&gt;&lt;m:t&gt;1&lt;/m:t&gt;&lt;/m:r&gt;&lt;/m:sub&gt;&lt;/m:sSub&gt;&lt;m:r&gt;&lt;w:rPr&gt;&lt;w:rFonts w:ascii=&quot;Cambria Math&quot; w:fareast=&quot;Cambria Math&quot; w:h-ansi=&quot;Cambria Math&quot;/&gt;&lt;wx:font wx:val=&quot;Cambria Math&quot;/&gt;&lt;w:i/&gt;&lt;w:color w:val=&quot;FF0000&quot;/&gt;&lt;w:sz-cs w:val=&quot;20&quot;/&gt;&lt;/w:rPr&gt;&lt;m:t&gt;鈰?/m:t&gt;&lt;/m:r&gt;&lt;m:sSub&gt;&lt;m:sSubPr&gt;&lt;m:ctrlPr&gt;&lt;w:rPr&gt;&lt;w:rFonts w:ascii=&quot;Cambria Math&quot; w:fareast=&quot;Cambria Math&quot; w:h-ansi=&quot;Cambria Math&quot;/&gt;&lt;wx:font wx:val=&quot;Cambria Math&quot;:/&gt;&lt;nw:iw/&gt;&lt;vw:i=-cCa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X&lt;/m:t&gt;&lt;/m:r&gt;&lt;/m:e&gt;&lt;m:sub&gt;&lt;m:r&gt;&lt;w:rPr&gt;&lt;w:rFonts w:ascii=&quot;Cambria Math&quot; w:fareast=&quot;Cambria Math&quot; w:h-ansi=&quot;Cambria Math&quot;/&gt;&lt;wx:font wx:val=&quot;Cambria Math&quot;/&gt;&lt;w:i/&gt;&lt;w:color w:val=&quot;FF0000&quot;/&gt;&lt;w:sz-cs w:val=&quot;20&quot;/&gt;&lt;/w:rPr&gt;&lt;m:t&gt;2&lt;/m:t&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D2EAC">
              <w:rPr>
                <w:iCs/>
                <w:color w:val="FF0000"/>
                <w:szCs w:val="20"/>
              </w:rPr>
              <w:fldChar w:fldCharType="end"/>
            </w:r>
            <w:r>
              <w:rPr>
                <w:iCs/>
                <w:color w:val="FF0000"/>
                <w:szCs w:val="20"/>
              </w:rPr>
              <w:t>-bit CBSR</w:t>
            </w:r>
            <w:r>
              <w:rPr>
                <w:iCs/>
                <w:szCs w:val="20"/>
              </w:rPr>
              <w:t xml:space="preserve"> </w:t>
            </w:r>
            <w:r w:rsidRPr="005B0F77">
              <w:rPr>
                <w:iCs/>
                <w:szCs w:val="20"/>
              </w:rPr>
              <w:t>where each bit in the CBSR is associated with a set of X</w:t>
            </w:r>
            <w:r w:rsidRPr="005B0F77">
              <w:rPr>
                <w:iCs/>
                <w:szCs w:val="20"/>
                <w:vertAlign w:val="subscript"/>
              </w:rPr>
              <w:t>1</w:t>
            </w:r>
            <w:r w:rsidRPr="005B0F77">
              <w:rPr>
                <w:iCs/>
                <w:szCs w:val="20"/>
              </w:rPr>
              <w:t>X</w:t>
            </w:r>
            <w:r w:rsidRPr="005B0F77">
              <w:rPr>
                <w:iCs/>
                <w:szCs w:val="20"/>
                <w:vertAlign w:val="subscript"/>
              </w:rPr>
              <w:t>2</w:t>
            </w:r>
            <w:r w:rsidRPr="005B0F77">
              <w:rPr>
                <w:iCs/>
                <w:szCs w:val="20"/>
              </w:rPr>
              <w:t xml:space="preserve"> SD basis vectors, where the set includes X</w:t>
            </w:r>
            <w:r w:rsidRPr="005B0F77">
              <w:rPr>
                <w:iCs/>
                <w:szCs w:val="20"/>
                <w:vertAlign w:val="subscript"/>
              </w:rPr>
              <w:t>1</w:t>
            </w:r>
            <w:r w:rsidRPr="005B0F77">
              <w:rPr>
                <w:iCs/>
                <w:szCs w:val="20"/>
              </w:rPr>
              <w:t xml:space="preserve"> adjacent SD basis vectors along the N</w:t>
            </w:r>
            <w:r w:rsidRPr="005B0F77">
              <w:rPr>
                <w:iCs/>
                <w:szCs w:val="20"/>
                <w:vertAlign w:val="subscript"/>
              </w:rPr>
              <w:t>1</w:t>
            </w:r>
            <w:r w:rsidRPr="005B0F77">
              <w:rPr>
                <w:iCs/>
                <w:szCs w:val="20"/>
              </w:rPr>
              <w:t xml:space="preserve"> direction and/or X</w:t>
            </w:r>
            <w:r w:rsidRPr="005B0F77">
              <w:rPr>
                <w:iCs/>
                <w:szCs w:val="20"/>
                <w:vertAlign w:val="subscript"/>
              </w:rPr>
              <w:t>2</w:t>
            </w:r>
            <w:r w:rsidRPr="005B0F77">
              <w:rPr>
                <w:iCs/>
                <w:szCs w:val="20"/>
              </w:rPr>
              <w:t xml:space="preserve"> adjacent SD bases along the N</w:t>
            </w:r>
            <w:r w:rsidRPr="005B0F77">
              <w:rPr>
                <w:iCs/>
                <w:szCs w:val="20"/>
                <w:vertAlign w:val="subscript"/>
              </w:rPr>
              <w:t>2</w:t>
            </w:r>
            <w:r w:rsidRPr="005B0F77">
              <w:rPr>
                <w:iCs/>
                <w:szCs w:val="20"/>
              </w:rPr>
              <w:t xml:space="preserve"> direction</w:t>
            </w:r>
          </w:p>
          <w:p w14:paraId="7BA1BFC4" w14:textId="77777777" w:rsidR="009D281E" w:rsidRPr="005B0F77" w:rsidRDefault="009D281E" w:rsidP="003F68AE">
            <w:pPr>
              <w:widowControl w:val="0"/>
              <w:numPr>
                <w:ilvl w:val="1"/>
                <w:numId w:val="24"/>
              </w:numPr>
              <w:snapToGrid w:val="0"/>
              <w:rPr>
                <w:iCs/>
                <w:szCs w:val="20"/>
              </w:rPr>
            </w:pPr>
            <w:r w:rsidRPr="005B0F77">
              <w:rPr>
                <w:iCs/>
                <w:szCs w:val="20"/>
              </w:rPr>
              <w:t>FFS: Value(s) of X</w:t>
            </w:r>
            <w:r w:rsidRPr="005B0F77">
              <w:rPr>
                <w:iCs/>
                <w:szCs w:val="20"/>
                <w:vertAlign w:val="subscript"/>
              </w:rPr>
              <w:t>1</w:t>
            </w:r>
            <w:r w:rsidRPr="005B0F77">
              <w:rPr>
                <w:iCs/>
                <w:szCs w:val="20"/>
              </w:rPr>
              <w:t xml:space="preserve"> and X</w:t>
            </w:r>
            <w:r w:rsidRPr="005B0F77">
              <w:rPr>
                <w:iCs/>
                <w:szCs w:val="20"/>
                <w:vertAlign w:val="subscript"/>
              </w:rPr>
              <w:t>2</w:t>
            </w:r>
            <w:r w:rsidRPr="005B0F77">
              <w:rPr>
                <w:iCs/>
                <w:szCs w:val="20"/>
              </w:rPr>
              <w:t xml:space="preserve"> and detailed design/spec impact </w:t>
            </w:r>
          </w:p>
          <w:p w14:paraId="0746C5DB" w14:textId="77777777" w:rsidR="009D281E" w:rsidRDefault="009D281E" w:rsidP="009D281E">
            <w:pPr>
              <w:widowControl w:val="0"/>
              <w:snapToGrid w:val="0"/>
              <w:rPr>
                <w:iCs/>
                <w:szCs w:val="20"/>
              </w:rPr>
            </w:pPr>
            <w:r w:rsidRPr="005B0F77">
              <w:rPr>
                <w:iCs/>
                <w:szCs w:val="20"/>
              </w:rPr>
              <w:t>FFS: Whether/how to enable shared CBSR in RRC configuration for Type-I/II codebooks with a same (N</w:t>
            </w:r>
            <w:proofErr w:type="gramStart"/>
            <w:r w:rsidRPr="005B0F77">
              <w:rPr>
                <w:iCs/>
                <w:szCs w:val="20"/>
                <w:vertAlign w:val="subscript"/>
              </w:rPr>
              <w:t>1</w:t>
            </w:r>
            <w:r w:rsidRPr="005B0F77">
              <w:rPr>
                <w:iCs/>
                <w:szCs w:val="20"/>
              </w:rPr>
              <w:t>,N</w:t>
            </w:r>
            <w:proofErr w:type="gramEnd"/>
            <w:r w:rsidRPr="005B0F77">
              <w:rPr>
                <w:iCs/>
                <w:szCs w:val="20"/>
                <w:vertAlign w:val="subscript"/>
              </w:rPr>
              <w:t>2</w:t>
            </w:r>
            <w:r w:rsidRPr="005B0F77">
              <w:rPr>
                <w:iCs/>
                <w:szCs w:val="20"/>
              </w:rPr>
              <w:t>).</w:t>
            </w:r>
          </w:p>
          <w:p w14:paraId="589C570C" w14:textId="77777777" w:rsidR="009D281E" w:rsidRDefault="009D281E" w:rsidP="008A28D0">
            <w:pPr>
              <w:pStyle w:val="a2"/>
              <w:rPr>
                <w:rFonts w:eastAsia="MS Mincho"/>
                <w:b/>
                <w:bCs/>
                <w:i/>
                <w:iCs/>
              </w:rPr>
            </w:pPr>
          </w:p>
        </w:tc>
      </w:tr>
    </w:tbl>
    <w:p w14:paraId="41B6ED4F" w14:textId="2AF98119" w:rsidR="006E2851" w:rsidRDefault="006E2851" w:rsidP="005B3AE5">
      <w:pPr>
        <w:pStyle w:val="a2"/>
        <w:spacing w:before="120"/>
        <w:jc w:val="both"/>
        <w:rPr>
          <w:rFonts w:eastAsia="Batang"/>
          <w:szCs w:val="20"/>
          <w:lang w:val="en-GB"/>
        </w:rPr>
      </w:pPr>
      <w:r>
        <w:rPr>
          <w:rFonts w:eastAsia="Batang"/>
          <w:szCs w:val="20"/>
          <w:lang w:val="en-GB"/>
        </w:rPr>
        <w:t xml:space="preserve">The 3bits </w:t>
      </w:r>
      <w:r w:rsidRPr="005B0F77">
        <w:rPr>
          <w:iCs/>
          <w:szCs w:val="20"/>
        </w:rPr>
        <w:t>scaling factor for soft restriction</w:t>
      </w:r>
      <w:r>
        <w:rPr>
          <w:rFonts w:eastAsia="Batang"/>
          <w:szCs w:val="20"/>
          <w:lang w:val="en-GB"/>
        </w:rPr>
        <w:t xml:space="preserve"> to a SD basis group is expected to be used for restricting the potential interference </w:t>
      </w:r>
      <w:r w:rsidR="00726B08">
        <w:rPr>
          <w:rFonts w:eastAsia="Batang"/>
          <w:szCs w:val="20"/>
          <w:lang w:val="en-GB"/>
        </w:rPr>
        <w:t xml:space="preserve">from some beams to other UEs. However, </w:t>
      </w:r>
      <w:proofErr w:type="spellStart"/>
      <w:r w:rsidR="00726B08">
        <w:rPr>
          <w:rFonts w:eastAsia="Batang"/>
          <w:szCs w:val="20"/>
          <w:lang w:val="en-GB"/>
        </w:rPr>
        <w:t>gNB</w:t>
      </w:r>
      <w:proofErr w:type="spellEnd"/>
      <w:r w:rsidR="00726B08">
        <w:rPr>
          <w:rFonts w:eastAsia="Batang"/>
          <w:szCs w:val="20"/>
          <w:lang w:val="en-GB"/>
        </w:rPr>
        <w:t xml:space="preserve"> has no </w:t>
      </w:r>
      <w:r w:rsidR="005B3AE5">
        <w:rPr>
          <w:rFonts w:eastAsia="Batang"/>
          <w:szCs w:val="20"/>
          <w:lang w:val="en-GB"/>
        </w:rPr>
        <w:t xml:space="preserve">knowledge on which beam(s) would have “energy leakage” (side lobe), nor the strength of side lobe from each beam. That makes the soft restriction useless since </w:t>
      </w:r>
      <w:proofErr w:type="spellStart"/>
      <w:r w:rsidR="005B3AE5">
        <w:rPr>
          <w:rFonts w:eastAsia="Batang"/>
          <w:szCs w:val="20"/>
          <w:lang w:val="en-GB"/>
        </w:rPr>
        <w:t>gNB</w:t>
      </w:r>
      <w:proofErr w:type="spellEnd"/>
      <w:r w:rsidR="005B3AE5">
        <w:rPr>
          <w:rFonts w:eastAsia="Batang"/>
          <w:szCs w:val="20"/>
          <w:lang w:val="en-GB"/>
        </w:rPr>
        <w:t xml:space="preserve"> </w:t>
      </w:r>
      <w:r w:rsidR="00FD4E29">
        <w:rPr>
          <w:rFonts w:eastAsia="Batang"/>
          <w:szCs w:val="20"/>
          <w:lang w:val="en-GB"/>
        </w:rPr>
        <w:t>is not able to</w:t>
      </w:r>
      <w:r w:rsidR="005B3AE5">
        <w:rPr>
          <w:rFonts w:eastAsia="Batang"/>
          <w:szCs w:val="20"/>
          <w:lang w:val="en-GB"/>
        </w:rPr>
        <w:t xml:space="preserve"> determine the </w:t>
      </w:r>
      <w:r w:rsidR="00E31C43">
        <w:rPr>
          <w:rFonts w:eastAsia="Batang"/>
          <w:szCs w:val="20"/>
          <w:lang w:val="en-GB"/>
        </w:rPr>
        <w:t xml:space="preserve">accurate </w:t>
      </w:r>
      <w:r w:rsidR="005B3AE5">
        <w:rPr>
          <w:rFonts w:eastAsia="Batang"/>
          <w:szCs w:val="20"/>
          <w:lang w:val="en-GB"/>
        </w:rPr>
        <w:t xml:space="preserve">value of scaling factor for each beam group. </w:t>
      </w:r>
    </w:p>
    <w:p w14:paraId="5B1EB4D7" w14:textId="0D097138" w:rsidR="009D281E" w:rsidRDefault="00EA340B" w:rsidP="008A28D0">
      <w:pPr>
        <w:pStyle w:val="a2"/>
        <w:rPr>
          <w:rFonts w:eastAsiaTheme="minorEastAsia"/>
          <w:lang w:eastAsia="zh-CN"/>
        </w:rPr>
      </w:pPr>
      <w:r>
        <w:rPr>
          <w:rFonts w:eastAsiaTheme="minorEastAsia" w:hint="eastAsia"/>
          <w:b/>
          <w:bCs/>
          <w:i/>
          <w:iCs/>
          <w:lang w:val="en-GB" w:eastAsia="zh-CN"/>
        </w:rPr>
        <w:t>P</w:t>
      </w:r>
      <w:r>
        <w:rPr>
          <w:rFonts w:eastAsiaTheme="minorEastAsia"/>
          <w:b/>
          <w:bCs/>
          <w:i/>
          <w:iCs/>
          <w:lang w:val="en-GB" w:eastAsia="zh-CN"/>
        </w:rPr>
        <w:t>roposal 1</w:t>
      </w:r>
      <w:r>
        <w:rPr>
          <w:rFonts w:eastAsiaTheme="minorEastAsia" w:hint="eastAsia"/>
          <w:b/>
          <w:bCs/>
          <w:i/>
          <w:iCs/>
          <w:lang w:val="en-GB" w:eastAsia="zh-CN"/>
        </w:rPr>
        <w:t>:</w:t>
      </w:r>
      <w:r>
        <w:rPr>
          <w:rFonts w:eastAsiaTheme="minorEastAsia"/>
          <w:b/>
          <w:bCs/>
          <w:i/>
          <w:iCs/>
          <w:lang w:val="en-GB" w:eastAsia="zh-CN"/>
        </w:rPr>
        <w:t xml:space="preserve"> The </w:t>
      </w:r>
      <w:r w:rsidRPr="00B218C3">
        <w:rPr>
          <w:rFonts w:eastAsiaTheme="minorEastAsia" w:hint="eastAsia"/>
          <w:b/>
          <w:bCs/>
          <w:i/>
          <w:iCs/>
        </w:rPr>
        <w:t>3-bit scaling factor for soft restriction is not needed for CBSR</w:t>
      </w:r>
      <w:r>
        <w:rPr>
          <w:rFonts w:eastAsiaTheme="minorEastAsia"/>
          <w:b/>
          <w:bCs/>
          <w:i/>
          <w:iCs/>
        </w:rPr>
        <w:t>.</w:t>
      </w:r>
    </w:p>
    <w:p w14:paraId="1DE59ECA" w14:textId="77777777" w:rsidR="00EA340B" w:rsidRPr="004517C8" w:rsidRDefault="00EA340B" w:rsidP="008A28D0">
      <w:pPr>
        <w:pStyle w:val="a2"/>
        <w:rPr>
          <w:rFonts w:eastAsiaTheme="minorEastAsia"/>
          <w:lang w:eastAsia="zh-CN"/>
        </w:rPr>
      </w:pPr>
    </w:p>
    <w:tbl>
      <w:tblPr>
        <w:tblStyle w:val="a8"/>
        <w:tblW w:w="0" w:type="auto"/>
        <w:tblLook w:val="04A0" w:firstRow="1" w:lastRow="0" w:firstColumn="1" w:lastColumn="0" w:noHBand="0" w:noVBand="1"/>
      </w:tblPr>
      <w:tblGrid>
        <w:gridCol w:w="9062"/>
      </w:tblGrid>
      <w:tr w:rsidR="008A28D0" w14:paraId="74E0A9AF" w14:textId="77777777" w:rsidTr="008A28D0">
        <w:tc>
          <w:tcPr>
            <w:tcW w:w="9062" w:type="dxa"/>
          </w:tcPr>
          <w:p w14:paraId="69DA9C9A" w14:textId="77777777" w:rsidR="008A28D0" w:rsidRPr="00BF5BD7" w:rsidRDefault="008A28D0" w:rsidP="008A28D0">
            <w:pPr>
              <w:adjustRightInd w:val="0"/>
              <w:snapToGrid w:val="0"/>
              <w:rPr>
                <w:b/>
                <w:bCs/>
                <w:szCs w:val="20"/>
                <w:highlight w:val="green"/>
                <w:lang w:eastAsia="zh-CN"/>
              </w:rPr>
            </w:pPr>
            <w:r w:rsidRPr="00BF5BD7">
              <w:rPr>
                <w:b/>
                <w:bCs/>
                <w:szCs w:val="20"/>
                <w:highlight w:val="green"/>
                <w:lang w:eastAsia="zh-CN"/>
              </w:rPr>
              <w:t>Agreement</w:t>
            </w:r>
          </w:p>
          <w:p w14:paraId="02B6ADDF" w14:textId="77777777" w:rsidR="008A28D0" w:rsidRPr="008001FE" w:rsidRDefault="008A28D0" w:rsidP="008A28D0">
            <w:pPr>
              <w:widowControl w:val="0"/>
              <w:snapToGrid w:val="0"/>
              <w:rPr>
                <w:iCs/>
                <w:szCs w:val="20"/>
              </w:rPr>
            </w:pPr>
            <w:r w:rsidRPr="008001FE">
              <w:rPr>
                <w:iCs/>
                <w:szCs w:val="20"/>
              </w:rPr>
              <w:t xml:space="preserve">For the Rel-19 Type-I multi-panel (MP) codebook refinement for 48, 64, and 128 CSI-RS ports, for RI=1-4, decide, by RAN1#117, whether to support Type-I multi-panel (MP) codebook refinement in Rel-19. </w:t>
            </w:r>
          </w:p>
          <w:p w14:paraId="3538E308" w14:textId="77777777" w:rsidR="008A28D0" w:rsidRPr="008001FE" w:rsidRDefault="008A28D0" w:rsidP="008A28D0">
            <w:pPr>
              <w:widowControl w:val="0"/>
              <w:snapToGrid w:val="0"/>
              <w:rPr>
                <w:iCs/>
                <w:szCs w:val="20"/>
              </w:rPr>
            </w:pPr>
            <w:r w:rsidRPr="008001FE">
              <w:rPr>
                <w:iCs/>
                <w:szCs w:val="20"/>
              </w:rPr>
              <w:t xml:space="preserve">If </w:t>
            </w:r>
            <w:r>
              <w:rPr>
                <w:iCs/>
                <w:szCs w:val="20"/>
              </w:rPr>
              <w:t>supported</w:t>
            </w:r>
            <w:r w:rsidRPr="008001FE">
              <w:rPr>
                <w:iCs/>
                <w:szCs w:val="20"/>
              </w:rPr>
              <w:t>, decide from the following alternatives:</w:t>
            </w:r>
          </w:p>
          <w:p w14:paraId="626A8B63" w14:textId="77777777" w:rsidR="008A28D0" w:rsidRPr="008001FE" w:rsidRDefault="008A28D0" w:rsidP="003F68AE">
            <w:pPr>
              <w:widowControl w:val="0"/>
              <w:numPr>
                <w:ilvl w:val="0"/>
                <w:numId w:val="30"/>
              </w:numPr>
              <w:snapToGrid w:val="0"/>
              <w:spacing w:after="160"/>
              <w:contextualSpacing/>
              <w:rPr>
                <w:rFonts w:eastAsia="宋体"/>
                <w:szCs w:val="18"/>
              </w:rPr>
            </w:pPr>
            <w:r w:rsidRPr="008001FE">
              <w:rPr>
                <w:rFonts w:eastAsia="宋体"/>
                <w:szCs w:val="18"/>
              </w:rPr>
              <w:t>Scheme1. Based on Rel-15 Type-I MP design directly extended with Ng=K (2, 3, and 4), and new (N</w:t>
            </w:r>
            <w:r w:rsidRPr="008001FE">
              <w:rPr>
                <w:rFonts w:eastAsia="宋体"/>
                <w:szCs w:val="18"/>
                <w:vertAlign w:val="subscript"/>
              </w:rPr>
              <w:t>1</w:t>
            </w:r>
            <w:r w:rsidRPr="008001FE">
              <w:rPr>
                <w:rFonts w:eastAsia="宋体"/>
                <w:szCs w:val="18"/>
              </w:rPr>
              <w:t>, N</w:t>
            </w:r>
            <w:r w:rsidRPr="008001FE">
              <w:rPr>
                <w:rFonts w:eastAsia="宋体"/>
                <w:szCs w:val="18"/>
                <w:vertAlign w:val="subscript"/>
              </w:rPr>
              <w:t>2</w:t>
            </w:r>
            <w:r w:rsidRPr="008001FE">
              <w:rPr>
                <w:rFonts w:eastAsia="宋体"/>
                <w:szCs w:val="18"/>
              </w:rPr>
              <w:t>) values</w:t>
            </w:r>
          </w:p>
          <w:p w14:paraId="2C7251DF" w14:textId="77777777" w:rsidR="008A28D0" w:rsidRPr="008001FE" w:rsidRDefault="008A28D0" w:rsidP="003F68AE">
            <w:pPr>
              <w:widowControl w:val="0"/>
              <w:numPr>
                <w:ilvl w:val="0"/>
                <w:numId w:val="30"/>
              </w:numPr>
              <w:snapToGrid w:val="0"/>
              <w:contextualSpacing/>
              <w:rPr>
                <w:rFonts w:eastAsia="宋体"/>
                <w:szCs w:val="18"/>
              </w:rPr>
            </w:pPr>
            <w:r w:rsidRPr="008001FE">
              <w:rPr>
                <w:rFonts w:eastAsia="宋体"/>
                <w:szCs w:val="18"/>
              </w:rPr>
              <w:t>Scheme2. Based on Scheme4/6 as described in the RAN1#116 agreement</w:t>
            </w:r>
          </w:p>
          <w:p w14:paraId="38BBA9FC" w14:textId="77777777" w:rsidR="008A28D0" w:rsidRPr="008001FE" w:rsidRDefault="008A28D0" w:rsidP="003F68AE">
            <w:pPr>
              <w:widowControl w:val="0"/>
              <w:numPr>
                <w:ilvl w:val="1"/>
                <w:numId w:val="30"/>
              </w:numPr>
              <w:snapToGrid w:val="0"/>
              <w:ind w:left="1620"/>
              <w:contextualSpacing/>
              <w:rPr>
                <w:rFonts w:eastAsia="宋体"/>
                <w:szCs w:val="18"/>
              </w:rPr>
            </w:pPr>
            <w:r w:rsidRPr="008001FE">
              <w:rPr>
                <w:iCs/>
                <w:szCs w:val="18"/>
              </w:rPr>
              <w:t xml:space="preserve">W1 structure: </w:t>
            </w:r>
            <w:r w:rsidRPr="008001FE">
              <w:rPr>
                <w:rFonts w:eastAsia="宋体"/>
                <w:szCs w:val="18"/>
              </w:rPr>
              <w:t>Reuse legacy Rel-15 Type-I SP SD basis selection with L=1 independently for each of the K NZP CSI-RS resources</w:t>
            </w:r>
          </w:p>
          <w:p w14:paraId="1274F773" w14:textId="77777777" w:rsidR="008A28D0" w:rsidRPr="008001FE" w:rsidRDefault="008A28D0" w:rsidP="003F68AE">
            <w:pPr>
              <w:widowControl w:val="0"/>
              <w:numPr>
                <w:ilvl w:val="1"/>
                <w:numId w:val="30"/>
              </w:numPr>
              <w:snapToGrid w:val="0"/>
              <w:ind w:left="1620"/>
              <w:contextualSpacing/>
              <w:rPr>
                <w:rFonts w:eastAsia="宋体"/>
                <w:szCs w:val="18"/>
              </w:rPr>
            </w:pPr>
            <w:r w:rsidRPr="008001FE">
              <w:rPr>
                <w:iCs/>
                <w:szCs w:val="18"/>
              </w:rPr>
              <w:t>W2 structure:</w:t>
            </w:r>
          </w:p>
          <w:p w14:paraId="2C45B485" w14:textId="77777777" w:rsidR="008A28D0" w:rsidRPr="008001FE" w:rsidRDefault="008A28D0" w:rsidP="003F68AE">
            <w:pPr>
              <w:widowControl w:val="0"/>
              <w:numPr>
                <w:ilvl w:val="2"/>
                <w:numId w:val="30"/>
              </w:numPr>
              <w:snapToGrid w:val="0"/>
              <w:contextualSpacing/>
              <w:rPr>
                <w:rFonts w:eastAsia="宋体"/>
                <w:szCs w:val="18"/>
              </w:rPr>
            </w:pPr>
            <w:r w:rsidRPr="008001FE">
              <w:rPr>
                <w:rFonts w:eastAsia="宋体"/>
                <w:szCs w:val="18"/>
              </w:rPr>
              <w:t>Legacy Rel-15 Type-I inter-polarization co-phasing rules independently in each resource,</w:t>
            </w:r>
          </w:p>
          <w:p w14:paraId="092B1F92" w14:textId="77777777" w:rsidR="008A28D0" w:rsidRPr="008001FE" w:rsidRDefault="008A28D0" w:rsidP="003F68AE">
            <w:pPr>
              <w:widowControl w:val="0"/>
              <w:numPr>
                <w:ilvl w:val="2"/>
                <w:numId w:val="30"/>
              </w:numPr>
              <w:snapToGrid w:val="0"/>
              <w:contextualSpacing/>
              <w:rPr>
                <w:rFonts w:eastAsia="宋体"/>
                <w:szCs w:val="18"/>
              </w:rPr>
            </w:pPr>
            <w:r w:rsidRPr="008001FE">
              <w:rPr>
                <w:rFonts w:eastAsia="宋体"/>
                <w:szCs w:val="18"/>
              </w:rPr>
              <w:t>Layer-common inter-resource M-PSK co-phasing, where M is further down-selected from {2,4}</w:t>
            </w:r>
          </w:p>
          <w:p w14:paraId="5666E1EE" w14:textId="77777777" w:rsidR="008A28D0" w:rsidRPr="008001FE" w:rsidRDefault="008A28D0" w:rsidP="003F68AE">
            <w:pPr>
              <w:widowControl w:val="0"/>
              <w:numPr>
                <w:ilvl w:val="3"/>
                <w:numId w:val="30"/>
              </w:numPr>
              <w:snapToGrid w:val="0"/>
              <w:contextualSpacing/>
              <w:rPr>
                <w:rFonts w:eastAsia="宋体"/>
                <w:szCs w:val="18"/>
              </w:rPr>
            </w:pPr>
            <w:r w:rsidRPr="008001FE">
              <w:rPr>
                <w:rFonts w:eastAsia="宋体"/>
                <w:szCs w:val="18"/>
              </w:rPr>
              <w:t xml:space="preserve">FFS: Whether inter-resource co-phasing is wideband or per </w:t>
            </w:r>
            <w:proofErr w:type="spellStart"/>
            <w:r w:rsidRPr="008001FE">
              <w:rPr>
                <w:rFonts w:eastAsia="宋体"/>
                <w:szCs w:val="18"/>
              </w:rPr>
              <w:t>subband</w:t>
            </w:r>
            <w:proofErr w:type="spellEnd"/>
            <w:r w:rsidRPr="008001FE">
              <w:rPr>
                <w:rFonts w:eastAsia="宋体"/>
                <w:szCs w:val="18"/>
              </w:rPr>
              <w:t xml:space="preserve">. </w:t>
            </w:r>
          </w:p>
          <w:p w14:paraId="43F642A6" w14:textId="77777777" w:rsidR="008A28D0" w:rsidRPr="008001FE" w:rsidRDefault="008A28D0" w:rsidP="008A28D0">
            <w:pPr>
              <w:widowControl w:val="0"/>
              <w:snapToGrid w:val="0"/>
              <w:rPr>
                <w:sz w:val="22"/>
                <w:szCs w:val="20"/>
              </w:rPr>
            </w:pPr>
            <w:r w:rsidRPr="008001FE">
              <w:rPr>
                <w:szCs w:val="18"/>
              </w:rPr>
              <w:t xml:space="preserve">If so, decide, by RAN1#117, whether port mapping scheme similar to, e.g. Rel-18 Type-II CJT, needs to be </w:t>
            </w:r>
            <w:r w:rsidRPr="008001FE">
              <w:rPr>
                <w:szCs w:val="18"/>
              </w:rPr>
              <w:lastRenderedPageBreak/>
              <w:t>specified.</w:t>
            </w:r>
            <w:r w:rsidRPr="008001FE">
              <w:rPr>
                <w:sz w:val="22"/>
                <w:szCs w:val="20"/>
              </w:rPr>
              <w:t xml:space="preserve"> </w:t>
            </w:r>
          </w:p>
          <w:p w14:paraId="57F88A5B" w14:textId="06D25F35" w:rsidR="009D281E" w:rsidRPr="009D281E" w:rsidRDefault="008A28D0" w:rsidP="009D281E">
            <w:pPr>
              <w:rPr>
                <w:iCs/>
                <w:szCs w:val="20"/>
              </w:rPr>
            </w:pPr>
            <w:r>
              <w:rPr>
                <w:iCs/>
                <w:lang w:eastAsia="x-none"/>
              </w:rPr>
              <w:t xml:space="preserve">Note: This topic is lower priority compared to the </w:t>
            </w:r>
            <w:r w:rsidRPr="008001FE">
              <w:rPr>
                <w:iCs/>
                <w:szCs w:val="20"/>
              </w:rPr>
              <w:t xml:space="preserve">Rel-19 Type-I </w:t>
            </w:r>
            <w:r>
              <w:rPr>
                <w:iCs/>
                <w:szCs w:val="20"/>
              </w:rPr>
              <w:t>SP</w:t>
            </w:r>
            <w:r w:rsidRPr="008001FE">
              <w:rPr>
                <w:iCs/>
                <w:szCs w:val="20"/>
              </w:rPr>
              <w:t xml:space="preserve"> codebook refinement</w:t>
            </w:r>
          </w:p>
        </w:tc>
      </w:tr>
    </w:tbl>
    <w:p w14:paraId="304F27B3" w14:textId="59AD3B1F" w:rsidR="009F44D4" w:rsidRPr="00556AE3" w:rsidRDefault="00556AE3" w:rsidP="00077E4E">
      <w:pPr>
        <w:pStyle w:val="a2"/>
        <w:spacing w:before="120"/>
        <w:jc w:val="both"/>
        <w:rPr>
          <w:rFonts w:eastAsiaTheme="minorEastAsia"/>
          <w:bCs/>
          <w:iCs/>
          <w:lang w:val="en-GB" w:eastAsia="zh-CN"/>
        </w:rPr>
      </w:pPr>
      <w:r w:rsidRPr="00556AE3">
        <w:rPr>
          <w:rFonts w:eastAsiaTheme="minorEastAsia" w:hint="eastAsia"/>
          <w:bCs/>
          <w:iCs/>
          <w:lang w:val="en-GB" w:eastAsia="zh-CN"/>
        </w:rPr>
        <w:lastRenderedPageBreak/>
        <w:t>T</w:t>
      </w:r>
      <w:r w:rsidRPr="00556AE3">
        <w:rPr>
          <w:rFonts w:eastAsiaTheme="minorEastAsia"/>
          <w:bCs/>
          <w:iCs/>
          <w:lang w:val="en-GB" w:eastAsia="zh-CN"/>
        </w:rPr>
        <w:t xml:space="preserve">ype 1 MP codebook was also discussed in RAN1#116bis meeting. </w:t>
      </w:r>
      <w:r w:rsidR="00E53CC0">
        <w:rPr>
          <w:rFonts w:eastAsiaTheme="minorEastAsia"/>
          <w:bCs/>
          <w:iCs/>
          <w:lang w:val="en-GB" w:eastAsia="zh-CN"/>
        </w:rPr>
        <w:t xml:space="preserve">Considering multiple panels are not a typical deployment, </w:t>
      </w:r>
      <w:r w:rsidR="00077E4E">
        <w:rPr>
          <w:rFonts w:eastAsiaTheme="minorEastAsia"/>
          <w:bCs/>
          <w:iCs/>
          <w:lang w:val="en-GB" w:eastAsia="zh-CN"/>
        </w:rPr>
        <w:t>the standardization of MP codebook should be deprioritized. One option is to make the decision after RAN1 finishes other essential issues.</w:t>
      </w:r>
      <w:r w:rsidR="00C33EC1">
        <w:rPr>
          <w:rFonts w:eastAsiaTheme="minorEastAsia"/>
          <w:bCs/>
          <w:iCs/>
          <w:lang w:val="en-GB" w:eastAsia="zh-CN"/>
        </w:rPr>
        <w:t xml:space="preserve"> If </w:t>
      </w:r>
      <w:r w:rsidR="007C6370" w:rsidRPr="007C6370">
        <w:rPr>
          <w:rFonts w:eastAsiaTheme="minorEastAsia"/>
          <w:bCs/>
          <w:iCs/>
          <w:lang w:val="en-GB" w:eastAsia="zh-CN"/>
        </w:rPr>
        <w:t>Type-I MP codebook refinement is supported in Rel-19,</w:t>
      </w:r>
      <w:r w:rsidR="007C6370">
        <w:rPr>
          <w:rFonts w:eastAsiaTheme="minorEastAsia"/>
          <w:bCs/>
          <w:iCs/>
          <w:lang w:val="en-GB" w:eastAsia="zh-CN"/>
        </w:rPr>
        <w:t xml:space="preserve"> scheme 2 is preferred since it can provide higher flexibility in SD basis selection and potentially higher throughput.</w:t>
      </w:r>
    </w:p>
    <w:p w14:paraId="211B3178" w14:textId="3C1943E9" w:rsidR="00656248" w:rsidRPr="00E001EF" w:rsidRDefault="00656248" w:rsidP="00656248">
      <w:pPr>
        <w:pStyle w:val="a2"/>
        <w:spacing w:before="120"/>
        <w:rPr>
          <w:rFonts w:eastAsiaTheme="minorEastAsia"/>
          <w:lang w:eastAsia="zh-CN"/>
        </w:rPr>
      </w:pPr>
      <w:r>
        <w:rPr>
          <w:rFonts w:eastAsiaTheme="minorEastAsia" w:hint="eastAsia"/>
          <w:b/>
          <w:bCs/>
          <w:i/>
          <w:iCs/>
          <w:lang w:val="en-GB" w:eastAsia="zh-CN"/>
        </w:rPr>
        <w:t>P</w:t>
      </w:r>
      <w:r>
        <w:rPr>
          <w:rFonts w:eastAsiaTheme="minorEastAsia"/>
          <w:b/>
          <w:bCs/>
          <w:i/>
          <w:iCs/>
          <w:lang w:val="en-GB" w:eastAsia="zh-CN"/>
        </w:rPr>
        <w:t>roposal 2</w:t>
      </w:r>
      <w:r>
        <w:rPr>
          <w:rFonts w:eastAsiaTheme="minorEastAsia" w:hint="eastAsia"/>
          <w:b/>
          <w:bCs/>
          <w:i/>
          <w:iCs/>
          <w:lang w:val="en-GB" w:eastAsia="zh-CN"/>
        </w:rPr>
        <w:t>:</w:t>
      </w:r>
      <w:r>
        <w:rPr>
          <w:rFonts w:eastAsiaTheme="minorEastAsia"/>
          <w:b/>
          <w:bCs/>
          <w:i/>
          <w:iCs/>
          <w:lang w:val="en-GB" w:eastAsia="zh-CN"/>
        </w:rPr>
        <w:t xml:space="preserve"> </w:t>
      </w:r>
      <w:r w:rsidRPr="004734E5">
        <w:rPr>
          <w:rFonts w:eastAsiaTheme="minorEastAsia" w:hint="eastAsia"/>
          <w:b/>
          <w:bCs/>
          <w:i/>
          <w:iCs/>
          <w:lang w:eastAsia="zh-CN"/>
        </w:rPr>
        <w:t>If Type-I MP codebook refinement is supported in Rel-19, Scheme 2 is preferred</w:t>
      </w:r>
    </w:p>
    <w:p w14:paraId="1514BD15" w14:textId="77777777" w:rsidR="004A09E3" w:rsidRPr="00656248" w:rsidRDefault="004A09E3" w:rsidP="00451122">
      <w:pPr>
        <w:pStyle w:val="a2"/>
        <w:rPr>
          <w:rFonts w:eastAsiaTheme="minorEastAsia"/>
          <w:lang w:eastAsia="zh-CN"/>
        </w:rPr>
      </w:pPr>
    </w:p>
    <w:tbl>
      <w:tblPr>
        <w:tblStyle w:val="a8"/>
        <w:tblW w:w="0" w:type="auto"/>
        <w:tblLook w:val="04A0" w:firstRow="1" w:lastRow="0" w:firstColumn="1" w:lastColumn="0" w:noHBand="0" w:noVBand="1"/>
      </w:tblPr>
      <w:tblGrid>
        <w:gridCol w:w="9062"/>
      </w:tblGrid>
      <w:tr w:rsidR="009D281E" w14:paraId="03CF76DC" w14:textId="77777777" w:rsidTr="009D281E">
        <w:tc>
          <w:tcPr>
            <w:tcW w:w="9062" w:type="dxa"/>
          </w:tcPr>
          <w:p w14:paraId="6CE5E1C1" w14:textId="77777777" w:rsidR="009D281E" w:rsidRPr="00C96329" w:rsidRDefault="009D281E" w:rsidP="009D281E">
            <w:pPr>
              <w:rPr>
                <w:b/>
                <w:bCs/>
                <w:highlight w:val="green"/>
                <w:lang w:eastAsia="x-none"/>
              </w:rPr>
            </w:pPr>
            <w:r w:rsidRPr="00C96329">
              <w:rPr>
                <w:b/>
                <w:bCs/>
                <w:highlight w:val="green"/>
                <w:lang w:eastAsia="x-none"/>
              </w:rPr>
              <w:t>Agreement</w:t>
            </w:r>
          </w:p>
          <w:p w14:paraId="4A12AD96" w14:textId="77777777" w:rsidR="009D281E" w:rsidRDefault="009D281E" w:rsidP="009D281E">
            <w:pPr>
              <w:snapToGrid w:val="0"/>
              <w:rPr>
                <w:iCs/>
                <w:szCs w:val="20"/>
              </w:rPr>
            </w:pPr>
            <w:r w:rsidRPr="00C9401C">
              <w:rPr>
                <w:szCs w:val="20"/>
              </w:rPr>
              <w:t xml:space="preserve">For the </w:t>
            </w:r>
            <w:r w:rsidRPr="00C9401C">
              <w:rPr>
                <w:iCs/>
                <w:szCs w:val="20"/>
              </w:rPr>
              <w:t xml:space="preserve">Rel-19 Type-I </w:t>
            </w:r>
            <w:r>
              <w:rPr>
                <w:iCs/>
                <w:szCs w:val="20"/>
              </w:rPr>
              <w:t xml:space="preserve">SP </w:t>
            </w:r>
            <w:r w:rsidRPr="00C9401C">
              <w:rPr>
                <w:iCs/>
                <w:szCs w:val="20"/>
              </w:rPr>
              <w:t xml:space="preserve">codebook refinement for </w:t>
            </w:r>
            <w:r>
              <w:rPr>
                <w:iCs/>
                <w:szCs w:val="20"/>
              </w:rPr>
              <w:t>48, 64, and</w:t>
            </w:r>
            <w:r w:rsidRPr="00C9401C">
              <w:rPr>
                <w:iCs/>
                <w:szCs w:val="20"/>
              </w:rPr>
              <w:t xml:space="preserve"> 128 CSI-RS ports</w:t>
            </w:r>
            <w:r>
              <w:rPr>
                <w:iCs/>
                <w:szCs w:val="20"/>
              </w:rPr>
              <w:t>, the UCI parameters are captured in the tables below for Scheme-A and Scheme-B:</w:t>
            </w:r>
          </w:p>
          <w:p w14:paraId="499A32BA" w14:textId="77777777" w:rsidR="009D281E" w:rsidRDefault="009D281E" w:rsidP="003F68AE">
            <w:pPr>
              <w:pStyle w:val="af5"/>
              <w:numPr>
                <w:ilvl w:val="0"/>
                <w:numId w:val="31"/>
              </w:numPr>
              <w:snapToGrid w:val="0"/>
              <w:spacing w:after="0" w:line="240" w:lineRule="auto"/>
              <w:ind w:firstLineChars="0"/>
              <w:contextualSpacing/>
              <w:rPr>
                <w:szCs w:val="20"/>
              </w:rPr>
            </w:pPr>
            <w:r>
              <w:rPr>
                <w:szCs w:val="20"/>
              </w:rPr>
              <w:t>Note: The second column includes the location of the parameters when reported with two-part UCI</w:t>
            </w:r>
          </w:p>
          <w:p w14:paraId="3B98DE3D" w14:textId="77777777" w:rsidR="009D281E" w:rsidRDefault="009D281E" w:rsidP="003F68AE">
            <w:pPr>
              <w:pStyle w:val="af5"/>
              <w:numPr>
                <w:ilvl w:val="0"/>
                <w:numId w:val="31"/>
              </w:numPr>
              <w:snapToGrid w:val="0"/>
              <w:spacing w:after="0" w:line="240" w:lineRule="auto"/>
              <w:ind w:firstLineChars="0"/>
              <w:contextualSpacing/>
              <w:rPr>
                <w:szCs w:val="20"/>
              </w:rPr>
            </w:pPr>
            <w:r>
              <w:rPr>
                <w:szCs w:val="20"/>
              </w:rPr>
              <w:t>FFS (RAN1#117): Select between Alt1 and Alt2 for Scheme-B</w:t>
            </w:r>
          </w:p>
          <w:p w14:paraId="7292ADBD" w14:textId="77777777" w:rsidR="009D281E" w:rsidRDefault="009D281E" w:rsidP="009D281E">
            <w:pPr>
              <w:snapToGrid w:val="0"/>
              <w:contextualSpacing/>
              <w:rPr>
                <w:szCs w:val="20"/>
              </w:rPr>
            </w:pPr>
          </w:p>
          <w:p w14:paraId="002014DD" w14:textId="77777777" w:rsidR="009D281E" w:rsidRPr="0054630C" w:rsidRDefault="009D281E" w:rsidP="009D281E">
            <w:pPr>
              <w:snapToGrid w:val="0"/>
              <w:rPr>
                <w:szCs w:val="20"/>
              </w:rPr>
            </w:pPr>
            <w:r>
              <w:rPr>
                <w:b/>
                <w:szCs w:val="20"/>
              </w:rPr>
              <w:t>Scheme-</w:t>
            </w:r>
            <w:r w:rsidRPr="0054630C">
              <w:rPr>
                <w:b/>
                <w:szCs w:val="20"/>
              </w:rPr>
              <w:t>A</w:t>
            </w:r>
          </w:p>
          <w:tbl>
            <w:tblPr>
              <w:tblW w:w="6673" w:type="dxa"/>
              <w:tblCellMar>
                <w:left w:w="0" w:type="dxa"/>
                <w:right w:w="0" w:type="dxa"/>
              </w:tblCellMar>
              <w:tblLook w:val="04A0" w:firstRow="1" w:lastRow="0" w:firstColumn="1" w:lastColumn="0" w:noHBand="0" w:noVBand="1"/>
            </w:tblPr>
            <w:tblGrid>
              <w:gridCol w:w="1626"/>
              <w:gridCol w:w="1044"/>
              <w:gridCol w:w="2524"/>
              <w:gridCol w:w="1479"/>
            </w:tblGrid>
            <w:tr w:rsidR="009D281E" w:rsidRPr="00FB6931" w14:paraId="6AC0EB33" w14:textId="77777777" w:rsidTr="00B77E6D">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9CD16A8" w14:textId="77777777" w:rsidR="009D281E" w:rsidRPr="00FB6931" w:rsidRDefault="009D281E" w:rsidP="009D281E">
                  <w:pPr>
                    <w:snapToGrid w:val="0"/>
                    <w:rPr>
                      <w:szCs w:val="20"/>
                    </w:rPr>
                  </w:pPr>
                  <w:r w:rsidRPr="00FB6931">
                    <w:rPr>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BEB29F5" w14:textId="77777777" w:rsidR="009D281E" w:rsidRPr="00FB6931" w:rsidRDefault="009D281E" w:rsidP="009D281E">
                  <w:pPr>
                    <w:snapToGrid w:val="0"/>
                    <w:rPr>
                      <w:szCs w:val="20"/>
                    </w:rPr>
                  </w:pPr>
                  <w:r w:rsidRPr="00FB6931">
                    <w:rPr>
                      <w:szCs w:val="20"/>
                    </w:rPr>
                    <w:t>UCI</w:t>
                  </w:r>
                </w:p>
              </w:tc>
              <w:tc>
                <w:tcPr>
                  <w:tcW w:w="252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7B59F0F" w14:textId="77777777" w:rsidR="009D281E" w:rsidRPr="00FB6931" w:rsidRDefault="009D281E" w:rsidP="009D281E">
                  <w:pPr>
                    <w:snapToGrid w:val="0"/>
                    <w:rPr>
                      <w:szCs w:val="20"/>
                    </w:rPr>
                  </w:pPr>
                  <w:r w:rsidRPr="00FB6931">
                    <w:rPr>
                      <w:szCs w:val="20"/>
                    </w:rPr>
                    <w:t>Details/description</w:t>
                  </w:r>
                </w:p>
              </w:tc>
              <w:tc>
                <w:tcPr>
                  <w:tcW w:w="147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DA3AA16" w14:textId="77777777" w:rsidR="009D281E" w:rsidRPr="00FB6931" w:rsidRDefault="009D281E" w:rsidP="009D281E">
                  <w:pPr>
                    <w:snapToGrid w:val="0"/>
                    <w:rPr>
                      <w:szCs w:val="20"/>
                    </w:rPr>
                  </w:pPr>
                  <w:r w:rsidRPr="00FB6931">
                    <w:rPr>
                      <w:szCs w:val="20"/>
                    </w:rPr>
                    <w:t>Status</w:t>
                  </w:r>
                </w:p>
              </w:tc>
            </w:tr>
            <w:tr w:rsidR="009D281E" w:rsidRPr="00FB6931" w14:paraId="3DF2C3FD" w14:textId="77777777" w:rsidTr="00B77E6D">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60C023C" w14:textId="77777777" w:rsidR="009D281E" w:rsidRPr="00FB6931" w:rsidRDefault="009D281E" w:rsidP="009D281E">
                  <w:pPr>
                    <w:snapToGrid w:val="0"/>
                    <w:rPr>
                      <w:szCs w:val="20"/>
                    </w:rPr>
                  </w:pPr>
                  <w:r w:rsidRPr="00FB6931">
                    <w:rPr>
                      <w:szCs w:val="20"/>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15BE7132" w14:textId="77777777" w:rsidR="009D281E" w:rsidRPr="00FB6931" w:rsidRDefault="009D281E" w:rsidP="009D281E">
                  <w:pPr>
                    <w:snapToGrid w:val="0"/>
                    <w:rPr>
                      <w:szCs w:val="20"/>
                    </w:rPr>
                  </w:pPr>
                  <w:r w:rsidRPr="00FB6931">
                    <w:rPr>
                      <w:szCs w:val="20"/>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460943E2" w14:textId="77777777" w:rsidR="009D281E" w:rsidRPr="00FB6931" w:rsidRDefault="009D281E" w:rsidP="009D281E">
                  <w:pPr>
                    <w:snapToGrid w:val="0"/>
                    <w:jc w:val="both"/>
                    <w:rPr>
                      <w:szCs w:val="20"/>
                    </w:rPr>
                  </w:pPr>
                  <w:r w:rsidRPr="00FB6931">
                    <w:rPr>
                      <w:szCs w:val="20"/>
                    </w:rPr>
                    <w:t>Same as Rel-15 Type-I SP: RI=</w:t>
                  </w:r>
                  <w:r w:rsidRPr="00FB6931">
                    <w:rPr>
                      <w:i/>
                      <w:szCs w:val="20"/>
                    </w:rPr>
                    <w:t>v</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6C7E2232" w14:textId="77777777" w:rsidR="009D281E" w:rsidRPr="00FB6931" w:rsidRDefault="009D281E" w:rsidP="009D281E">
                  <w:pPr>
                    <w:snapToGrid w:val="0"/>
                    <w:jc w:val="both"/>
                    <w:rPr>
                      <w:szCs w:val="20"/>
                    </w:rPr>
                  </w:pPr>
                  <w:r w:rsidRPr="00FB6931">
                    <w:rPr>
                      <w:szCs w:val="20"/>
                    </w:rPr>
                    <w:t>Complete</w:t>
                  </w:r>
                </w:p>
              </w:tc>
            </w:tr>
            <w:tr w:rsidR="009D281E" w:rsidRPr="00FB6931" w14:paraId="15F10CD9" w14:textId="77777777" w:rsidTr="00B77E6D">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5558313" w14:textId="77777777" w:rsidR="009D281E" w:rsidRPr="00FB6931" w:rsidRDefault="009D281E" w:rsidP="009D281E">
                  <w:pPr>
                    <w:snapToGrid w:val="0"/>
                    <w:rPr>
                      <w:szCs w:val="20"/>
                    </w:rPr>
                  </w:pPr>
                  <w:r w:rsidRPr="00FB6931">
                    <w:rPr>
                      <w:szCs w:val="20"/>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5C92324A" w14:textId="77777777" w:rsidR="009D281E" w:rsidRPr="00FB6931" w:rsidRDefault="009D281E" w:rsidP="009D281E">
                  <w:pPr>
                    <w:snapToGrid w:val="0"/>
                    <w:rPr>
                      <w:szCs w:val="20"/>
                    </w:rPr>
                  </w:pPr>
                  <w:r w:rsidRPr="00FB6931">
                    <w:rPr>
                      <w:szCs w:val="20"/>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6FA0182C" w14:textId="77777777" w:rsidR="009D281E" w:rsidRPr="00FB6931" w:rsidRDefault="009D281E" w:rsidP="009D281E">
                  <w:pPr>
                    <w:snapToGrid w:val="0"/>
                    <w:rPr>
                      <w:szCs w:val="20"/>
                    </w:rPr>
                  </w:pPr>
                  <w:r w:rsidRPr="00FB6931">
                    <w:rPr>
                      <w:szCs w:val="20"/>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6BCC4146" w14:textId="77777777" w:rsidR="009D281E" w:rsidRPr="00FB6931" w:rsidRDefault="009D281E" w:rsidP="009D281E">
                  <w:pPr>
                    <w:snapToGrid w:val="0"/>
                    <w:rPr>
                      <w:szCs w:val="20"/>
                    </w:rPr>
                  </w:pPr>
                  <w:r w:rsidRPr="00FB6931">
                    <w:rPr>
                      <w:szCs w:val="20"/>
                    </w:rPr>
                    <w:t>Complete</w:t>
                  </w:r>
                </w:p>
              </w:tc>
            </w:tr>
            <w:tr w:rsidR="009D281E" w:rsidRPr="00FB6931" w14:paraId="765D5590" w14:textId="77777777" w:rsidTr="00B77E6D">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B86A265" w14:textId="77777777" w:rsidR="009D281E" w:rsidRPr="00FB6931" w:rsidRDefault="009D281E" w:rsidP="009D281E">
                  <w:pPr>
                    <w:snapToGrid w:val="0"/>
                    <w:rPr>
                      <w:szCs w:val="20"/>
                    </w:rPr>
                  </w:pPr>
                  <w:proofErr w:type="spellStart"/>
                  <w:r w:rsidRPr="00FB6931">
                    <w:rPr>
                      <w:szCs w:val="20"/>
                    </w:rPr>
                    <w:t>Subband</w:t>
                  </w:r>
                  <w:proofErr w:type="spellEnd"/>
                  <w:r w:rsidRPr="00FB6931">
                    <w:rPr>
                      <w:szCs w:val="20"/>
                    </w:rPr>
                    <w:t xml:space="preserve">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5710D40F" w14:textId="77777777" w:rsidR="009D281E" w:rsidRPr="00FB6931" w:rsidRDefault="009D281E" w:rsidP="009D281E">
                  <w:pPr>
                    <w:snapToGrid w:val="0"/>
                    <w:rPr>
                      <w:szCs w:val="20"/>
                    </w:rPr>
                  </w:pPr>
                  <w:r w:rsidRPr="00FB6931">
                    <w:rPr>
                      <w:szCs w:val="20"/>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3BA41559" w14:textId="77777777" w:rsidR="009D281E" w:rsidRPr="00FB6931" w:rsidRDefault="009D281E" w:rsidP="009D281E">
                  <w:pPr>
                    <w:snapToGrid w:val="0"/>
                    <w:rPr>
                      <w:szCs w:val="20"/>
                    </w:rPr>
                  </w:pPr>
                  <w:r w:rsidRPr="00FB6931">
                    <w:rPr>
                      <w:szCs w:val="20"/>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20D3BF44" w14:textId="77777777" w:rsidR="009D281E" w:rsidRPr="00FB6931" w:rsidRDefault="009D281E" w:rsidP="009D281E">
                  <w:pPr>
                    <w:snapToGrid w:val="0"/>
                    <w:rPr>
                      <w:szCs w:val="20"/>
                    </w:rPr>
                  </w:pPr>
                  <w:r w:rsidRPr="00FB6931">
                    <w:rPr>
                      <w:szCs w:val="20"/>
                    </w:rPr>
                    <w:t>Complete</w:t>
                  </w:r>
                </w:p>
              </w:tc>
            </w:tr>
            <w:tr w:rsidR="009D281E" w:rsidRPr="00FB6931" w14:paraId="30C02478" w14:textId="77777777" w:rsidTr="00B77E6D">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5A8688D" w14:textId="77777777" w:rsidR="009D281E" w:rsidRPr="00FB6931" w:rsidRDefault="009D281E" w:rsidP="009D281E">
                  <w:pPr>
                    <w:snapToGrid w:val="0"/>
                    <w:rPr>
                      <w:szCs w:val="20"/>
                    </w:rPr>
                  </w:pPr>
                  <w:r w:rsidRPr="00FB6931">
                    <w:rPr>
                      <w:szCs w:val="20"/>
                    </w:rPr>
                    <w:t>Wideband CQI of the second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8BFD126" w14:textId="77777777" w:rsidR="009D281E" w:rsidRPr="00FB6931" w:rsidRDefault="009D281E" w:rsidP="009D281E">
                  <w:pPr>
                    <w:snapToGrid w:val="0"/>
                    <w:rPr>
                      <w:szCs w:val="20"/>
                    </w:rPr>
                  </w:pPr>
                  <w:r w:rsidRPr="00FB6931">
                    <w:rPr>
                      <w:szCs w:val="20"/>
                    </w:rPr>
                    <w:t>Part 2</w:t>
                  </w:r>
                </w:p>
                <w:p w14:paraId="51C7763F" w14:textId="77777777" w:rsidR="009D281E" w:rsidRPr="00FB6931" w:rsidRDefault="009D281E" w:rsidP="009D281E">
                  <w:pPr>
                    <w:snapToGrid w:val="0"/>
                    <w:rPr>
                      <w:szCs w:val="20"/>
                    </w:rPr>
                  </w:pPr>
                  <w:r w:rsidRPr="00FB6931">
                    <w:rPr>
                      <w:szCs w:val="20"/>
                    </w:rPr>
                    <w:b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6C1027C0" w14:textId="77777777" w:rsidR="009D281E" w:rsidRPr="00FB6931" w:rsidRDefault="009D281E" w:rsidP="009D281E">
                  <w:pPr>
                    <w:snapToGrid w:val="0"/>
                    <w:rPr>
                      <w:szCs w:val="20"/>
                    </w:rPr>
                  </w:pPr>
                  <w:r w:rsidRPr="00FB6931">
                    <w:rPr>
                      <w:szCs w:val="20"/>
                    </w:rPr>
                    <w:t>Same as Rel-15 Type-I SP</w:t>
                  </w:r>
                </w:p>
                <w:p w14:paraId="42D1DAEC" w14:textId="77777777" w:rsidR="009D281E" w:rsidRPr="00FB6931" w:rsidRDefault="009D281E" w:rsidP="009D281E">
                  <w:pPr>
                    <w:snapToGrid w:val="0"/>
                    <w:rPr>
                      <w:szCs w:val="20"/>
                    </w:rPr>
                  </w:pPr>
                  <w:r w:rsidRPr="00FB6931">
                    <w:rPr>
                      <w:szCs w:val="20"/>
                    </w:rPr>
                    <w:t xml:space="preserve">Only present when </w:t>
                  </w:r>
                  <w:r w:rsidRPr="00FB6931">
                    <w:rPr>
                      <w:i/>
                      <w:szCs w:val="20"/>
                    </w:rPr>
                    <w:t>v</w:t>
                  </w:r>
                  <w:r w:rsidRPr="00FB6931">
                    <w:rPr>
                      <w:szCs w:val="20"/>
                    </w:rPr>
                    <w:t xml:space="preserve"> &gt;4 </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07C8786A" w14:textId="77777777" w:rsidR="009D281E" w:rsidRPr="00FB6931" w:rsidRDefault="009D281E" w:rsidP="009D281E">
                  <w:pPr>
                    <w:snapToGrid w:val="0"/>
                    <w:rPr>
                      <w:szCs w:val="20"/>
                    </w:rPr>
                  </w:pPr>
                  <w:r w:rsidRPr="00FB6931">
                    <w:rPr>
                      <w:szCs w:val="20"/>
                    </w:rPr>
                    <w:t>Complete</w:t>
                  </w:r>
                </w:p>
              </w:tc>
            </w:tr>
            <w:tr w:rsidR="009D281E" w:rsidRPr="00FB6931" w14:paraId="66AE2BE3" w14:textId="77777777" w:rsidTr="00B77E6D">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643DEA4" w14:textId="77777777" w:rsidR="009D281E" w:rsidRPr="00FB6931" w:rsidRDefault="009D281E" w:rsidP="009D281E">
                  <w:pPr>
                    <w:snapToGrid w:val="0"/>
                    <w:rPr>
                      <w:szCs w:val="20"/>
                    </w:rPr>
                  </w:pPr>
                  <w:proofErr w:type="spellStart"/>
                  <w:r w:rsidRPr="00FB6931">
                    <w:rPr>
                      <w:szCs w:val="20"/>
                    </w:rPr>
                    <w:t>Subband</w:t>
                  </w:r>
                  <w:proofErr w:type="spellEnd"/>
                  <w:r w:rsidRPr="00FB6931">
                    <w:rPr>
                      <w:szCs w:val="20"/>
                    </w:rPr>
                    <w:t xml:space="preserve"> CQI of the second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4C12B9F" w14:textId="77777777" w:rsidR="009D281E" w:rsidRPr="00FB6931" w:rsidRDefault="009D281E" w:rsidP="009D281E">
                  <w:pPr>
                    <w:snapToGrid w:val="0"/>
                    <w:rPr>
                      <w:szCs w:val="20"/>
                    </w:rPr>
                  </w:pPr>
                  <w:r w:rsidRPr="00FB6931">
                    <w:rPr>
                      <w:szCs w:val="20"/>
                    </w:rPr>
                    <w:t>Part 2</w:t>
                  </w:r>
                </w:p>
                <w:p w14:paraId="01B337C6" w14:textId="77777777" w:rsidR="009D281E" w:rsidRPr="00FB6931" w:rsidRDefault="009D281E" w:rsidP="009D281E">
                  <w:pPr>
                    <w:snapToGrid w:val="0"/>
                    <w:rPr>
                      <w:szCs w:val="20"/>
                    </w:rPr>
                  </w:pPr>
                </w:p>
                <w:p w14:paraId="536F6592" w14:textId="77777777" w:rsidR="009D281E" w:rsidRPr="00FB6931" w:rsidRDefault="009D281E" w:rsidP="009D281E">
                  <w:pPr>
                    <w:snapToGrid w:val="0"/>
                    <w:rPr>
                      <w:szCs w:val="20"/>
                    </w:rPr>
                  </w:pPr>
                  <w:proofErr w:type="spellStart"/>
                  <w:r w:rsidRPr="00FB6931">
                    <w:rPr>
                      <w:szCs w:val="20"/>
                    </w:rPr>
                    <w:t>Subband</w:t>
                  </w:r>
                  <w:proofErr w:type="spellEnd"/>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7398662F" w14:textId="77777777" w:rsidR="009D281E" w:rsidRPr="00FB6931" w:rsidRDefault="009D281E" w:rsidP="009D281E">
                  <w:pPr>
                    <w:snapToGrid w:val="0"/>
                    <w:rPr>
                      <w:szCs w:val="20"/>
                    </w:rPr>
                  </w:pPr>
                  <w:r w:rsidRPr="00FB6931">
                    <w:rPr>
                      <w:szCs w:val="20"/>
                    </w:rPr>
                    <w:t>Same as Rel-15 Type-I SP</w:t>
                  </w:r>
                </w:p>
                <w:p w14:paraId="3895093E" w14:textId="77777777" w:rsidR="009D281E" w:rsidRPr="00FB6931" w:rsidRDefault="009D281E" w:rsidP="009D281E">
                  <w:pPr>
                    <w:snapToGrid w:val="0"/>
                    <w:rPr>
                      <w:szCs w:val="20"/>
                    </w:rPr>
                  </w:pPr>
                  <w:r w:rsidRPr="00FB6931">
                    <w:rPr>
                      <w:szCs w:val="20"/>
                    </w:rPr>
                    <w:t xml:space="preserve">Only present when </w:t>
                  </w:r>
                  <w:r w:rsidRPr="00FB6931">
                    <w:rPr>
                      <w:i/>
                      <w:szCs w:val="20"/>
                    </w:rPr>
                    <w:t>v</w:t>
                  </w:r>
                  <w:r w:rsidRPr="00FB6931">
                    <w:rPr>
                      <w:szCs w:val="20"/>
                    </w:rPr>
                    <w:t xml:space="preserve"> &gt;4</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48906637" w14:textId="77777777" w:rsidR="009D281E" w:rsidRPr="00FB6931" w:rsidRDefault="009D281E" w:rsidP="009D281E">
                  <w:pPr>
                    <w:snapToGrid w:val="0"/>
                    <w:rPr>
                      <w:szCs w:val="20"/>
                    </w:rPr>
                  </w:pPr>
                  <w:r w:rsidRPr="00FB6931">
                    <w:rPr>
                      <w:szCs w:val="20"/>
                    </w:rPr>
                    <w:t>Complete</w:t>
                  </w:r>
                </w:p>
              </w:tc>
            </w:tr>
            <w:tr w:rsidR="009D281E" w:rsidRPr="00FB6931" w14:paraId="52F97EED" w14:textId="77777777" w:rsidTr="00B77E6D">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2D6907C" w14:textId="77777777" w:rsidR="009D281E" w:rsidRPr="00FB6931" w:rsidRDefault="009D281E" w:rsidP="009D281E">
                  <w:pPr>
                    <w:snapToGrid w:val="0"/>
                    <w:rPr>
                      <w:szCs w:val="20"/>
                    </w:rPr>
                  </w:pPr>
                  <w:r w:rsidRPr="00FB6931">
                    <w:rPr>
                      <w:szCs w:val="20"/>
                    </w:rPr>
                    <w:t>First SD basic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3C71C9E7" w14:textId="77777777" w:rsidR="009D281E" w:rsidRPr="00FB6931" w:rsidRDefault="009D281E" w:rsidP="009D281E">
                  <w:pPr>
                    <w:snapToGrid w:val="0"/>
                    <w:rPr>
                      <w:szCs w:val="20"/>
                    </w:rPr>
                  </w:pPr>
                  <w:r w:rsidRPr="00FB6931">
                    <w:rPr>
                      <w:szCs w:val="20"/>
                    </w:rPr>
                    <w:t xml:space="preserve">Part 2 </w:t>
                  </w:r>
                </w:p>
                <w:p w14:paraId="745B691F" w14:textId="77777777" w:rsidR="009D281E" w:rsidRPr="00FB6931" w:rsidRDefault="009D281E" w:rsidP="009D281E">
                  <w:pPr>
                    <w:snapToGrid w:val="0"/>
                    <w:rPr>
                      <w:szCs w:val="20"/>
                    </w:rPr>
                  </w:pPr>
                </w:p>
                <w:p w14:paraId="71DCD207" w14:textId="77777777" w:rsidR="009D281E" w:rsidRPr="00FB6931" w:rsidRDefault="009D281E" w:rsidP="009D281E">
                  <w:pPr>
                    <w:snapToGrid w:val="0"/>
                    <w:rPr>
                      <w:szCs w:val="20"/>
                    </w:rPr>
                  </w:pPr>
                  <w:r w:rsidRPr="00FB6931">
                    <w:rPr>
                      <w:szCs w:val="20"/>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3F725BD7" w14:textId="77777777" w:rsidR="009D281E" w:rsidRPr="00FB6931" w:rsidRDefault="009D281E" w:rsidP="009D281E">
                  <w:pPr>
                    <w:snapToGrid w:val="0"/>
                    <w:rPr>
                      <w:szCs w:val="20"/>
                    </w:rPr>
                  </w:pPr>
                  <w:r w:rsidRPr="00FB6931">
                    <w:rPr>
                      <w:i/>
                      <w:szCs w:val="20"/>
                    </w:rPr>
                    <w:t>v</w:t>
                  </w:r>
                  <w:r w:rsidRPr="00FB6931">
                    <w:rPr>
                      <w:szCs w:val="20"/>
                    </w:rPr>
                    <w:t xml:space="preserve">=1-4: Same as Rel-15 Type-I SP with the scheme following &lt; 16-port design of Rel-15 Type-I SP </w:t>
                  </w:r>
                  <w:proofErr w:type="spellStart"/>
                  <w:r w:rsidRPr="00FB6931">
                    <w:rPr>
                      <w:szCs w:val="20"/>
                    </w:rPr>
                    <w:t>codebookMode</w:t>
                  </w:r>
                  <w:proofErr w:type="spellEnd"/>
                  <w:r w:rsidRPr="00FB6931">
                    <w:rPr>
                      <w:szCs w:val="20"/>
                    </w:rPr>
                    <w:t>=1</w:t>
                  </w:r>
                </w:p>
                <w:p w14:paraId="213A2657" w14:textId="77777777" w:rsidR="009D281E" w:rsidRPr="00FB6931" w:rsidRDefault="009D281E" w:rsidP="009D281E">
                  <w:pPr>
                    <w:snapToGrid w:val="0"/>
                    <w:rPr>
                      <w:szCs w:val="20"/>
                    </w:rPr>
                  </w:pPr>
                  <w:r w:rsidRPr="00FB6931">
                    <w:rPr>
                      <w:i/>
                      <w:szCs w:val="20"/>
                    </w:rPr>
                    <w:t>v</w:t>
                  </w:r>
                  <w:r w:rsidRPr="00FB6931">
                    <w:rPr>
                      <w:szCs w:val="20"/>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4EDDAC46" w14:textId="77777777" w:rsidR="009D281E" w:rsidRPr="00FB6931" w:rsidRDefault="009D281E" w:rsidP="009D281E">
                  <w:pPr>
                    <w:snapToGrid w:val="0"/>
                    <w:rPr>
                      <w:szCs w:val="20"/>
                    </w:rPr>
                  </w:pPr>
                  <w:r w:rsidRPr="00FB6931">
                    <w:rPr>
                      <w:i/>
                      <w:szCs w:val="20"/>
                    </w:rPr>
                    <w:t>v</w:t>
                  </w:r>
                  <w:r w:rsidRPr="00FB6931">
                    <w:rPr>
                      <w:szCs w:val="20"/>
                    </w:rPr>
                    <w:t>=1-4: Complete</w:t>
                  </w:r>
                </w:p>
                <w:p w14:paraId="2926DD03" w14:textId="77777777" w:rsidR="009D281E" w:rsidRPr="00FB6931" w:rsidRDefault="009D281E" w:rsidP="009D281E">
                  <w:pPr>
                    <w:snapToGrid w:val="0"/>
                    <w:rPr>
                      <w:szCs w:val="20"/>
                    </w:rPr>
                  </w:pPr>
                  <w:r w:rsidRPr="00FB6931">
                    <w:rPr>
                      <w:i/>
                      <w:szCs w:val="20"/>
                    </w:rPr>
                    <w:t>v</w:t>
                  </w:r>
                  <w:r w:rsidRPr="00FB6931">
                    <w:rPr>
                      <w:szCs w:val="20"/>
                    </w:rPr>
                    <w:t>=5-8: Pending</w:t>
                  </w:r>
                </w:p>
              </w:tc>
            </w:tr>
            <w:tr w:rsidR="009D281E" w:rsidRPr="00FB6931" w14:paraId="20B28EB9" w14:textId="77777777" w:rsidTr="00B77E6D">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88724D6" w14:textId="77777777" w:rsidR="009D281E" w:rsidRPr="00FB6931" w:rsidRDefault="009D281E" w:rsidP="009D281E">
                  <w:pPr>
                    <w:snapToGrid w:val="0"/>
                    <w:rPr>
                      <w:szCs w:val="20"/>
                    </w:rPr>
                  </w:pPr>
                  <w:r w:rsidRPr="00FB6931">
                    <w:rPr>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39CFE50" w14:textId="77777777" w:rsidR="009D281E" w:rsidRPr="00FB6931" w:rsidRDefault="009D281E" w:rsidP="009D281E">
                  <w:pPr>
                    <w:snapToGrid w:val="0"/>
                    <w:rPr>
                      <w:szCs w:val="20"/>
                    </w:rPr>
                  </w:pPr>
                  <w:r w:rsidRPr="00FB6931">
                    <w:rPr>
                      <w:szCs w:val="20"/>
                    </w:rPr>
                    <w:t xml:space="preserve">Part 2 </w:t>
                  </w:r>
                </w:p>
                <w:p w14:paraId="38D4EB00" w14:textId="77777777" w:rsidR="009D281E" w:rsidRPr="00FB6931" w:rsidRDefault="009D281E" w:rsidP="009D281E">
                  <w:pPr>
                    <w:snapToGrid w:val="0"/>
                    <w:rPr>
                      <w:szCs w:val="20"/>
                    </w:rPr>
                  </w:pPr>
                </w:p>
                <w:p w14:paraId="5B4831B8" w14:textId="77777777" w:rsidR="009D281E" w:rsidRPr="00FB6931" w:rsidRDefault="009D281E" w:rsidP="009D281E">
                  <w:pPr>
                    <w:snapToGrid w:val="0"/>
                    <w:rPr>
                      <w:szCs w:val="20"/>
                    </w:rPr>
                  </w:pPr>
                  <w:r w:rsidRPr="00FB6931">
                    <w:rPr>
                      <w:szCs w:val="20"/>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7BA84E0F" w14:textId="77777777" w:rsidR="009D281E" w:rsidRPr="00FB6931" w:rsidRDefault="009D281E" w:rsidP="009D281E">
                  <w:pPr>
                    <w:snapToGrid w:val="0"/>
                    <w:rPr>
                      <w:szCs w:val="20"/>
                    </w:rPr>
                  </w:pPr>
                  <w:r w:rsidRPr="00FB6931">
                    <w:rPr>
                      <w:i/>
                      <w:szCs w:val="20"/>
                    </w:rPr>
                    <w:t>v</w:t>
                  </w:r>
                  <w:r w:rsidRPr="00FB6931">
                    <w:rPr>
                      <w:szCs w:val="20"/>
                    </w:rPr>
                    <w:t xml:space="preserve">=1-4: Same as Rel-15 Type-I SP with the scheme following &lt; 16-port design of R15 Type-I </w:t>
                  </w:r>
                  <w:proofErr w:type="spellStart"/>
                  <w:r w:rsidRPr="00FB6931">
                    <w:rPr>
                      <w:szCs w:val="20"/>
                    </w:rPr>
                    <w:t>codebookMode</w:t>
                  </w:r>
                  <w:proofErr w:type="spellEnd"/>
                  <w:r w:rsidRPr="00FB6931">
                    <w:rPr>
                      <w:szCs w:val="20"/>
                    </w:rPr>
                    <w:t xml:space="preserve">=1 </w:t>
                  </w:r>
                </w:p>
                <w:p w14:paraId="02C79D13" w14:textId="77777777" w:rsidR="009D281E" w:rsidRPr="00FB6931" w:rsidRDefault="009D281E" w:rsidP="009D281E">
                  <w:pPr>
                    <w:snapToGrid w:val="0"/>
                    <w:rPr>
                      <w:rFonts w:eastAsia="Malgun Gothic"/>
                      <w:b/>
                      <w:szCs w:val="20"/>
                    </w:rPr>
                  </w:pPr>
                  <w:r w:rsidRPr="00FB6931">
                    <w:rPr>
                      <w:i/>
                      <w:szCs w:val="20"/>
                    </w:rPr>
                    <w:t>v</w:t>
                  </w:r>
                  <w:r w:rsidRPr="00FB6931">
                    <w:rPr>
                      <w:szCs w:val="20"/>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3EE18CB0" w14:textId="77777777" w:rsidR="009D281E" w:rsidRPr="00FB6931" w:rsidRDefault="009D281E" w:rsidP="009D281E">
                  <w:pPr>
                    <w:snapToGrid w:val="0"/>
                    <w:rPr>
                      <w:szCs w:val="20"/>
                    </w:rPr>
                  </w:pPr>
                  <w:r w:rsidRPr="00FB6931">
                    <w:rPr>
                      <w:i/>
                      <w:szCs w:val="20"/>
                    </w:rPr>
                    <w:t>v</w:t>
                  </w:r>
                  <w:r w:rsidRPr="00FB6931">
                    <w:rPr>
                      <w:szCs w:val="20"/>
                    </w:rPr>
                    <w:t>=1-4: Complete</w:t>
                  </w:r>
                </w:p>
                <w:p w14:paraId="6DDF0AE9" w14:textId="77777777" w:rsidR="009D281E" w:rsidRPr="00FB6931" w:rsidRDefault="009D281E" w:rsidP="009D281E">
                  <w:pPr>
                    <w:snapToGrid w:val="0"/>
                    <w:rPr>
                      <w:szCs w:val="20"/>
                    </w:rPr>
                  </w:pPr>
                  <w:r w:rsidRPr="00FB6931">
                    <w:rPr>
                      <w:i/>
                      <w:szCs w:val="20"/>
                    </w:rPr>
                    <w:t>v</w:t>
                  </w:r>
                  <w:r w:rsidRPr="00FB6931">
                    <w:rPr>
                      <w:szCs w:val="20"/>
                    </w:rPr>
                    <w:t>=5-8: Pending</w:t>
                  </w:r>
                </w:p>
              </w:tc>
            </w:tr>
            <w:tr w:rsidR="009D281E" w:rsidRPr="00FB6931" w14:paraId="6907C4BC" w14:textId="77777777" w:rsidTr="00B77E6D">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D1A0F44" w14:textId="77777777" w:rsidR="009D281E" w:rsidRPr="00FB6931" w:rsidRDefault="009D281E" w:rsidP="009D281E">
                  <w:pPr>
                    <w:snapToGrid w:val="0"/>
                    <w:rPr>
                      <w:szCs w:val="20"/>
                    </w:rPr>
                  </w:pPr>
                  <w:r w:rsidRPr="00FB6931">
                    <w:rPr>
                      <w:szCs w:val="20"/>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6BC8AF84" w14:textId="77777777" w:rsidR="009D281E" w:rsidRPr="00FB6931" w:rsidRDefault="009D281E" w:rsidP="009D281E">
                  <w:pPr>
                    <w:snapToGrid w:val="0"/>
                    <w:rPr>
                      <w:szCs w:val="20"/>
                    </w:rPr>
                  </w:pPr>
                  <w:r w:rsidRPr="00FB6931">
                    <w:rPr>
                      <w:szCs w:val="20"/>
                    </w:rPr>
                    <w:t>Part 2</w:t>
                  </w:r>
                </w:p>
                <w:p w14:paraId="0D025910" w14:textId="77777777" w:rsidR="009D281E" w:rsidRPr="00FB6931" w:rsidRDefault="009D281E" w:rsidP="009D281E">
                  <w:pPr>
                    <w:snapToGrid w:val="0"/>
                    <w:rPr>
                      <w:szCs w:val="20"/>
                    </w:rPr>
                  </w:pPr>
                </w:p>
                <w:p w14:paraId="2E1F62E7" w14:textId="77777777" w:rsidR="009D281E" w:rsidRPr="00FB6931" w:rsidRDefault="009D281E" w:rsidP="009D281E">
                  <w:pPr>
                    <w:snapToGrid w:val="0"/>
                    <w:rPr>
                      <w:szCs w:val="20"/>
                    </w:rPr>
                  </w:pPr>
                  <w:r w:rsidRPr="00FB6931">
                    <w:rPr>
                      <w:szCs w:val="20"/>
                    </w:rPr>
                    <w:t xml:space="preserve">Wideband or </w:t>
                  </w:r>
                  <w:proofErr w:type="spellStart"/>
                  <w:r w:rsidRPr="00FB6931">
                    <w:rPr>
                      <w:szCs w:val="20"/>
                    </w:rPr>
                    <w:t>Subband</w:t>
                  </w:r>
                  <w:proofErr w:type="spellEnd"/>
                  <w:r w:rsidRPr="00FB6931">
                    <w:rPr>
                      <w:szCs w:val="20"/>
                    </w:rPr>
                    <w:t xml:space="preserve"> (**)</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0521F237" w14:textId="77777777" w:rsidR="009D281E" w:rsidRPr="00FB6931" w:rsidRDefault="009D281E" w:rsidP="009D281E">
                  <w:pPr>
                    <w:snapToGrid w:val="0"/>
                    <w:rPr>
                      <w:szCs w:val="20"/>
                    </w:rPr>
                  </w:pPr>
                  <w:r w:rsidRPr="00FB6931">
                    <w:rPr>
                      <w:i/>
                      <w:szCs w:val="20"/>
                    </w:rPr>
                    <w:t>v</w:t>
                  </w:r>
                  <w:r w:rsidRPr="00FB6931">
                    <w:rPr>
                      <w:szCs w:val="20"/>
                    </w:rPr>
                    <w:t xml:space="preserve">=1-4: Same as Rel-15 Type-I SP with the scheme following &lt; 16-port design of R16 Type-I </w:t>
                  </w:r>
                  <w:proofErr w:type="spellStart"/>
                  <w:r w:rsidRPr="00FB6931">
                    <w:rPr>
                      <w:szCs w:val="20"/>
                    </w:rPr>
                    <w:t>codebookMode</w:t>
                  </w:r>
                  <w:proofErr w:type="spellEnd"/>
                  <w:r w:rsidRPr="00FB6931">
                    <w:rPr>
                      <w:szCs w:val="20"/>
                    </w:rPr>
                    <w:t>=1</w:t>
                  </w:r>
                </w:p>
                <w:p w14:paraId="0255E799" w14:textId="77777777" w:rsidR="009D281E" w:rsidRPr="00FB6931" w:rsidRDefault="009D281E" w:rsidP="009D281E">
                  <w:pPr>
                    <w:snapToGrid w:val="0"/>
                    <w:rPr>
                      <w:szCs w:val="20"/>
                    </w:rPr>
                  </w:pPr>
                  <w:r w:rsidRPr="00FB6931">
                    <w:rPr>
                      <w:i/>
                      <w:szCs w:val="20"/>
                    </w:rPr>
                    <w:t>v</w:t>
                  </w:r>
                  <w:r w:rsidRPr="00FB6931">
                    <w:rPr>
                      <w:szCs w:val="20"/>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34A2943A" w14:textId="77777777" w:rsidR="009D281E" w:rsidRPr="00FB6931" w:rsidRDefault="009D281E" w:rsidP="009D281E">
                  <w:pPr>
                    <w:snapToGrid w:val="0"/>
                    <w:rPr>
                      <w:szCs w:val="20"/>
                    </w:rPr>
                  </w:pPr>
                  <w:r w:rsidRPr="00FB6931">
                    <w:rPr>
                      <w:i/>
                      <w:szCs w:val="20"/>
                    </w:rPr>
                    <w:t>v</w:t>
                  </w:r>
                  <w:r w:rsidRPr="00FB6931">
                    <w:rPr>
                      <w:szCs w:val="20"/>
                    </w:rPr>
                    <w:t>=1-4: Complete</w:t>
                  </w:r>
                </w:p>
                <w:p w14:paraId="5C1D3F07" w14:textId="77777777" w:rsidR="009D281E" w:rsidRPr="00FB6931" w:rsidRDefault="009D281E" w:rsidP="009D281E">
                  <w:pPr>
                    <w:snapToGrid w:val="0"/>
                    <w:rPr>
                      <w:szCs w:val="20"/>
                    </w:rPr>
                  </w:pPr>
                  <w:r w:rsidRPr="00FB6931">
                    <w:rPr>
                      <w:i/>
                      <w:szCs w:val="20"/>
                    </w:rPr>
                    <w:t>v</w:t>
                  </w:r>
                  <w:r w:rsidRPr="00FB6931">
                    <w:rPr>
                      <w:szCs w:val="20"/>
                    </w:rPr>
                    <w:t>=5-8: Pending</w:t>
                  </w:r>
                </w:p>
              </w:tc>
            </w:tr>
          </w:tbl>
          <w:p w14:paraId="6A134E4A" w14:textId="77777777" w:rsidR="009D281E" w:rsidRPr="00915F5D" w:rsidRDefault="009D281E" w:rsidP="009D281E">
            <w:pPr>
              <w:snapToGrid w:val="0"/>
              <w:rPr>
                <w:szCs w:val="20"/>
              </w:rPr>
            </w:pPr>
          </w:p>
          <w:p w14:paraId="01AF5F9A" w14:textId="77777777" w:rsidR="009D281E" w:rsidRPr="0054630C" w:rsidRDefault="009D281E" w:rsidP="009D281E">
            <w:pPr>
              <w:snapToGrid w:val="0"/>
              <w:rPr>
                <w:b/>
                <w:szCs w:val="20"/>
              </w:rPr>
            </w:pPr>
            <w:r>
              <w:rPr>
                <w:b/>
                <w:szCs w:val="20"/>
              </w:rPr>
              <w:t>Scheme-</w:t>
            </w:r>
            <w:r w:rsidRPr="0054630C">
              <w:rPr>
                <w:b/>
                <w:szCs w:val="20"/>
              </w:rPr>
              <w:t>B</w:t>
            </w:r>
          </w:p>
          <w:tbl>
            <w:tblPr>
              <w:tblW w:w="6717" w:type="dxa"/>
              <w:tblCellMar>
                <w:left w:w="0" w:type="dxa"/>
                <w:right w:w="0" w:type="dxa"/>
              </w:tblCellMar>
              <w:tblLook w:val="04A0" w:firstRow="1" w:lastRow="0" w:firstColumn="1" w:lastColumn="0" w:noHBand="0" w:noVBand="1"/>
            </w:tblPr>
            <w:tblGrid>
              <w:gridCol w:w="1637"/>
              <w:gridCol w:w="1051"/>
              <w:gridCol w:w="2540"/>
              <w:gridCol w:w="1489"/>
            </w:tblGrid>
            <w:tr w:rsidR="009D281E" w:rsidRPr="00FB6931" w14:paraId="5260EB84" w14:textId="77777777" w:rsidTr="00B77E6D">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FF34DF1" w14:textId="77777777" w:rsidR="009D281E" w:rsidRPr="00FB6931" w:rsidRDefault="009D281E" w:rsidP="009D281E">
                  <w:pPr>
                    <w:snapToGrid w:val="0"/>
                    <w:rPr>
                      <w:szCs w:val="20"/>
                    </w:rPr>
                  </w:pPr>
                  <w:r w:rsidRPr="00FB6931">
                    <w:rPr>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401FCD4" w14:textId="77777777" w:rsidR="009D281E" w:rsidRPr="00FB6931" w:rsidRDefault="009D281E" w:rsidP="009D281E">
                  <w:pPr>
                    <w:snapToGrid w:val="0"/>
                    <w:rPr>
                      <w:szCs w:val="20"/>
                    </w:rPr>
                  </w:pPr>
                  <w:r w:rsidRPr="00FB6931">
                    <w:rPr>
                      <w:szCs w:val="20"/>
                    </w:rPr>
                    <w:t>UCI</w:t>
                  </w:r>
                </w:p>
              </w:tc>
              <w:tc>
                <w:tcPr>
                  <w:tcW w:w="25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B4D3F8A" w14:textId="77777777" w:rsidR="009D281E" w:rsidRPr="00FB6931" w:rsidRDefault="009D281E" w:rsidP="009D281E">
                  <w:pPr>
                    <w:snapToGrid w:val="0"/>
                    <w:rPr>
                      <w:szCs w:val="20"/>
                    </w:rPr>
                  </w:pPr>
                  <w:r w:rsidRPr="00FB6931">
                    <w:rPr>
                      <w:szCs w:val="20"/>
                    </w:rPr>
                    <w:t>Details/description</w:t>
                  </w:r>
                </w:p>
              </w:tc>
              <w:tc>
                <w:tcPr>
                  <w:tcW w:w="148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D8B419D" w14:textId="77777777" w:rsidR="009D281E" w:rsidRPr="00FB6931" w:rsidRDefault="009D281E" w:rsidP="009D281E">
                  <w:pPr>
                    <w:snapToGrid w:val="0"/>
                    <w:rPr>
                      <w:szCs w:val="20"/>
                    </w:rPr>
                  </w:pPr>
                  <w:r w:rsidRPr="00FB6931">
                    <w:rPr>
                      <w:szCs w:val="20"/>
                    </w:rPr>
                    <w:t>Status</w:t>
                  </w:r>
                </w:p>
              </w:tc>
            </w:tr>
            <w:tr w:rsidR="009D281E" w:rsidRPr="00FB6931" w14:paraId="7FF9754C" w14:textId="77777777" w:rsidTr="00B77E6D">
              <w:trPr>
                <w:trHeight w:val="69"/>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B380BBB" w14:textId="77777777" w:rsidR="009D281E" w:rsidRPr="00FB6931" w:rsidRDefault="009D281E" w:rsidP="009D281E">
                  <w:pPr>
                    <w:snapToGrid w:val="0"/>
                    <w:rPr>
                      <w:szCs w:val="20"/>
                    </w:rPr>
                  </w:pPr>
                  <w:r w:rsidRPr="00FB6931">
                    <w:rPr>
                      <w:szCs w:val="20"/>
                    </w:rPr>
                    <w:t>RI</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6026EA89" w14:textId="77777777" w:rsidR="009D281E" w:rsidRPr="00FB6931" w:rsidRDefault="009D281E" w:rsidP="009D281E">
                  <w:pPr>
                    <w:snapToGrid w:val="0"/>
                    <w:rPr>
                      <w:szCs w:val="20"/>
                    </w:rPr>
                  </w:pPr>
                  <w:r w:rsidRPr="00FB6931">
                    <w:rPr>
                      <w:szCs w:val="20"/>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50006F4C" w14:textId="77777777" w:rsidR="009D281E" w:rsidRPr="00FB6931" w:rsidRDefault="009D281E" w:rsidP="009D281E">
                  <w:pPr>
                    <w:snapToGrid w:val="0"/>
                    <w:jc w:val="both"/>
                    <w:rPr>
                      <w:szCs w:val="20"/>
                    </w:rPr>
                  </w:pPr>
                  <w:r w:rsidRPr="00FB6931">
                    <w:rPr>
                      <w:szCs w:val="20"/>
                    </w:rPr>
                    <w:t>Same as Rel-15 Type-I SP: RI=</w:t>
                  </w:r>
                  <w:r w:rsidRPr="00FB6931">
                    <w:rPr>
                      <w:i/>
                      <w:szCs w:val="20"/>
                    </w:rPr>
                    <w:t>v</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3BBA952B" w14:textId="77777777" w:rsidR="009D281E" w:rsidRPr="00FB6931" w:rsidRDefault="009D281E" w:rsidP="009D281E">
                  <w:pPr>
                    <w:snapToGrid w:val="0"/>
                    <w:jc w:val="both"/>
                    <w:rPr>
                      <w:szCs w:val="20"/>
                    </w:rPr>
                  </w:pPr>
                  <w:r w:rsidRPr="00FB6931">
                    <w:rPr>
                      <w:szCs w:val="20"/>
                    </w:rPr>
                    <w:t>Complete</w:t>
                  </w:r>
                </w:p>
              </w:tc>
            </w:tr>
            <w:tr w:rsidR="009D281E" w:rsidRPr="00FB6931" w14:paraId="1042DD36" w14:textId="77777777" w:rsidTr="00B77E6D">
              <w:trPr>
                <w:trHeight w:val="207"/>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015ED48" w14:textId="77777777" w:rsidR="009D281E" w:rsidRPr="00FB6931" w:rsidRDefault="009D281E" w:rsidP="009D281E">
                  <w:pPr>
                    <w:snapToGrid w:val="0"/>
                    <w:rPr>
                      <w:szCs w:val="20"/>
                    </w:rPr>
                  </w:pPr>
                  <w:r w:rsidRPr="00FB6931">
                    <w:rPr>
                      <w:szCs w:val="20"/>
                    </w:rPr>
                    <w:t>Wideband CQI for the first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043CA2A0" w14:textId="77777777" w:rsidR="009D281E" w:rsidRPr="00FB6931" w:rsidRDefault="009D281E" w:rsidP="009D281E">
                  <w:pPr>
                    <w:snapToGrid w:val="0"/>
                    <w:rPr>
                      <w:szCs w:val="20"/>
                    </w:rPr>
                  </w:pPr>
                  <w:r w:rsidRPr="00FB6931">
                    <w:rPr>
                      <w:szCs w:val="20"/>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253781D5" w14:textId="77777777" w:rsidR="009D281E" w:rsidRPr="00FB6931" w:rsidRDefault="009D281E" w:rsidP="009D281E">
                  <w:pPr>
                    <w:snapToGrid w:val="0"/>
                    <w:rPr>
                      <w:szCs w:val="20"/>
                    </w:rPr>
                  </w:pPr>
                  <w:r w:rsidRPr="00FB6931">
                    <w:rPr>
                      <w:szCs w:val="20"/>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5D7C9A93" w14:textId="77777777" w:rsidR="009D281E" w:rsidRPr="00FB6931" w:rsidRDefault="009D281E" w:rsidP="009D281E">
                  <w:pPr>
                    <w:snapToGrid w:val="0"/>
                    <w:rPr>
                      <w:szCs w:val="20"/>
                    </w:rPr>
                  </w:pPr>
                  <w:r w:rsidRPr="00FB6931">
                    <w:rPr>
                      <w:szCs w:val="20"/>
                    </w:rPr>
                    <w:t>Complete</w:t>
                  </w:r>
                </w:p>
              </w:tc>
            </w:tr>
            <w:tr w:rsidR="009D281E" w:rsidRPr="00FB6931" w14:paraId="4A2CA3BE" w14:textId="77777777" w:rsidTr="00B77E6D">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02D11FE" w14:textId="77777777" w:rsidR="009D281E" w:rsidRPr="00FB6931" w:rsidRDefault="009D281E" w:rsidP="009D281E">
                  <w:pPr>
                    <w:snapToGrid w:val="0"/>
                    <w:rPr>
                      <w:szCs w:val="20"/>
                    </w:rPr>
                  </w:pPr>
                  <w:proofErr w:type="spellStart"/>
                  <w:r w:rsidRPr="00FB6931">
                    <w:rPr>
                      <w:szCs w:val="20"/>
                    </w:rPr>
                    <w:lastRenderedPageBreak/>
                    <w:t>Subband</w:t>
                  </w:r>
                  <w:proofErr w:type="spellEnd"/>
                  <w:r w:rsidRPr="00FB6931">
                    <w:rPr>
                      <w:szCs w:val="20"/>
                    </w:rPr>
                    <w:t xml:space="preserve"> differential CQI for the first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0C183204" w14:textId="77777777" w:rsidR="009D281E" w:rsidRPr="00FB6931" w:rsidRDefault="009D281E" w:rsidP="009D281E">
                  <w:pPr>
                    <w:snapToGrid w:val="0"/>
                    <w:rPr>
                      <w:szCs w:val="20"/>
                    </w:rPr>
                  </w:pPr>
                  <w:r w:rsidRPr="00FB6931">
                    <w:rPr>
                      <w:szCs w:val="20"/>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174376EF" w14:textId="77777777" w:rsidR="009D281E" w:rsidRPr="00FB6931" w:rsidRDefault="009D281E" w:rsidP="009D281E">
                  <w:pPr>
                    <w:snapToGrid w:val="0"/>
                    <w:rPr>
                      <w:szCs w:val="20"/>
                    </w:rPr>
                  </w:pPr>
                  <w:r w:rsidRPr="00FB6931">
                    <w:rPr>
                      <w:szCs w:val="20"/>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12365A23" w14:textId="77777777" w:rsidR="009D281E" w:rsidRPr="00FB6931" w:rsidRDefault="009D281E" w:rsidP="009D281E">
                  <w:pPr>
                    <w:snapToGrid w:val="0"/>
                    <w:rPr>
                      <w:szCs w:val="20"/>
                    </w:rPr>
                  </w:pPr>
                  <w:r w:rsidRPr="00FB6931">
                    <w:rPr>
                      <w:szCs w:val="20"/>
                    </w:rPr>
                    <w:t>Complete</w:t>
                  </w:r>
                </w:p>
              </w:tc>
            </w:tr>
            <w:tr w:rsidR="009D281E" w:rsidRPr="00FB6931" w14:paraId="6566B6E3" w14:textId="77777777" w:rsidTr="00B77E6D">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D927E40" w14:textId="77777777" w:rsidR="009D281E" w:rsidRPr="00FB6931" w:rsidRDefault="009D281E" w:rsidP="009D281E">
                  <w:pPr>
                    <w:snapToGrid w:val="0"/>
                    <w:rPr>
                      <w:szCs w:val="20"/>
                    </w:rPr>
                  </w:pPr>
                  <w:r w:rsidRPr="00FB6931">
                    <w:rPr>
                      <w:szCs w:val="20"/>
                    </w:rPr>
                    <w:t>Wideband CQI of the second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8022900" w14:textId="77777777" w:rsidR="009D281E" w:rsidRPr="00FB6931" w:rsidRDefault="009D281E" w:rsidP="009D281E">
                  <w:pPr>
                    <w:snapToGrid w:val="0"/>
                    <w:rPr>
                      <w:szCs w:val="20"/>
                    </w:rPr>
                  </w:pPr>
                  <w:r w:rsidRPr="00FB6931">
                    <w:rPr>
                      <w:szCs w:val="20"/>
                    </w:rPr>
                    <w:t>Part 2</w:t>
                  </w:r>
                </w:p>
                <w:p w14:paraId="35EBD757" w14:textId="77777777" w:rsidR="009D281E" w:rsidRPr="00FB6931" w:rsidRDefault="009D281E" w:rsidP="009D281E">
                  <w:pPr>
                    <w:snapToGrid w:val="0"/>
                    <w:rPr>
                      <w:szCs w:val="20"/>
                    </w:rPr>
                  </w:pPr>
                  <w:r w:rsidRPr="00FB6931">
                    <w:rPr>
                      <w:szCs w:val="20"/>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33B1057D" w14:textId="77777777" w:rsidR="009D281E" w:rsidRPr="00FB6931" w:rsidRDefault="009D281E" w:rsidP="009D281E">
                  <w:pPr>
                    <w:snapToGrid w:val="0"/>
                    <w:rPr>
                      <w:szCs w:val="20"/>
                    </w:rPr>
                  </w:pPr>
                  <w:r w:rsidRPr="00FB6931">
                    <w:rPr>
                      <w:szCs w:val="20"/>
                    </w:rPr>
                    <w:t>Same as Rel-15 Type-I SP</w:t>
                  </w:r>
                </w:p>
                <w:p w14:paraId="292C60EE" w14:textId="77777777" w:rsidR="009D281E" w:rsidRPr="00FB6931" w:rsidRDefault="009D281E" w:rsidP="009D281E">
                  <w:pPr>
                    <w:snapToGrid w:val="0"/>
                    <w:rPr>
                      <w:szCs w:val="20"/>
                    </w:rPr>
                  </w:pPr>
                  <w:r w:rsidRPr="00FB6931">
                    <w:rPr>
                      <w:szCs w:val="20"/>
                    </w:rPr>
                    <w:t xml:space="preserve">Only present when </w:t>
                  </w:r>
                  <w:r w:rsidRPr="00FB6931">
                    <w:rPr>
                      <w:i/>
                      <w:szCs w:val="20"/>
                    </w:rPr>
                    <w:t>v</w:t>
                  </w:r>
                  <w:r w:rsidRPr="00FB6931">
                    <w:rPr>
                      <w:szCs w:val="20"/>
                    </w:rPr>
                    <w:t>&gt;4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268F601B" w14:textId="77777777" w:rsidR="009D281E" w:rsidRPr="00FB6931" w:rsidRDefault="009D281E" w:rsidP="009D281E">
                  <w:pPr>
                    <w:snapToGrid w:val="0"/>
                    <w:rPr>
                      <w:szCs w:val="20"/>
                    </w:rPr>
                  </w:pPr>
                  <w:r w:rsidRPr="00FB6931">
                    <w:rPr>
                      <w:szCs w:val="20"/>
                    </w:rPr>
                    <w:t>Complete</w:t>
                  </w:r>
                </w:p>
              </w:tc>
            </w:tr>
            <w:tr w:rsidR="009D281E" w:rsidRPr="00FB6931" w14:paraId="7BAA4BA6" w14:textId="77777777" w:rsidTr="00B77E6D">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082FC74" w14:textId="77777777" w:rsidR="009D281E" w:rsidRPr="00FB6931" w:rsidRDefault="009D281E" w:rsidP="009D281E">
                  <w:pPr>
                    <w:snapToGrid w:val="0"/>
                    <w:rPr>
                      <w:szCs w:val="20"/>
                    </w:rPr>
                  </w:pPr>
                  <w:proofErr w:type="spellStart"/>
                  <w:r w:rsidRPr="00FB6931">
                    <w:rPr>
                      <w:szCs w:val="20"/>
                    </w:rPr>
                    <w:t>Subband</w:t>
                  </w:r>
                  <w:proofErr w:type="spellEnd"/>
                  <w:r w:rsidRPr="00FB6931">
                    <w:rPr>
                      <w:szCs w:val="20"/>
                    </w:rPr>
                    <w:t xml:space="preserve"> CQI of the second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2C1BCDC0" w14:textId="77777777" w:rsidR="009D281E" w:rsidRPr="00FB6931" w:rsidRDefault="009D281E" w:rsidP="009D281E">
                  <w:pPr>
                    <w:snapToGrid w:val="0"/>
                    <w:rPr>
                      <w:szCs w:val="20"/>
                    </w:rPr>
                  </w:pPr>
                  <w:r w:rsidRPr="00FB6931">
                    <w:rPr>
                      <w:szCs w:val="20"/>
                    </w:rPr>
                    <w:t>Part 2</w:t>
                  </w:r>
                </w:p>
                <w:p w14:paraId="41B10FE6" w14:textId="77777777" w:rsidR="009D281E" w:rsidRPr="00FB6931" w:rsidRDefault="009D281E" w:rsidP="009D281E">
                  <w:pPr>
                    <w:snapToGrid w:val="0"/>
                    <w:rPr>
                      <w:szCs w:val="20"/>
                    </w:rPr>
                  </w:pPr>
                </w:p>
                <w:p w14:paraId="40BBB988" w14:textId="77777777" w:rsidR="009D281E" w:rsidRPr="00FB6931" w:rsidRDefault="009D281E" w:rsidP="009D281E">
                  <w:pPr>
                    <w:snapToGrid w:val="0"/>
                    <w:rPr>
                      <w:szCs w:val="20"/>
                    </w:rPr>
                  </w:pPr>
                  <w:proofErr w:type="spellStart"/>
                  <w:r w:rsidRPr="00FB6931">
                    <w:rPr>
                      <w:szCs w:val="20"/>
                    </w:rPr>
                    <w:t>Subband</w:t>
                  </w:r>
                  <w:proofErr w:type="spellEnd"/>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7CC95B1D" w14:textId="77777777" w:rsidR="009D281E" w:rsidRPr="00FB6931" w:rsidRDefault="009D281E" w:rsidP="009D281E">
                  <w:pPr>
                    <w:snapToGrid w:val="0"/>
                    <w:rPr>
                      <w:szCs w:val="20"/>
                    </w:rPr>
                  </w:pPr>
                  <w:r w:rsidRPr="00FB6931">
                    <w:rPr>
                      <w:szCs w:val="20"/>
                    </w:rPr>
                    <w:t>Same as Rel-15 Type-I SP</w:t>
                  </w:r>
                </w:p>
                <w:p w14:paraId="53B95707" w14:textId="77777777" w:rsidR="009D281E" w:rsidRPr="00FB6931" w:rsidRDefault="009D281E" w:rsidP="009D281E">
                  <w:pPr>
                    <w:snapToGrid w:val="0"/>
                    <w:rPr>
                      <w:szCs w:val="20"/>
                    </w:rPr>
                  </w:pPr>
                  <w:r w:rsidRPr="00FB6931">
                    <w:rPr>
                      <w:szCs w:val="20"/>
                    </w:rPr>
                    <w:t xml:space="preserve">Only present when </w:t>
                  </w:r>
                  <w:r w:rsidRPr="00FB6931">
                    <w:rPr>
                      <w:i/>
                      <w:szCs w:val="20"/>
                    </w:rPr>
                    <w:t>v</w:t>
                  </w:r>
                  <w:r w:rsidRPr="00FB6931">
                    <w:rPr>
                      <w:szCs w:val="20"/>
                    </w:rPr>
                    <w:t xml:space="preserve"> &gt;4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084C8C2D" w14:textId="77777777" w:rsidR="009D281E" w:rsidRPr="00FB6931" w:rsidRDefault="009D281E" w:rsidP="009D281E">
                  <w:pPr>
                    <w:snapToGrid w:val="0"/>
                    <w:rPr>
                      <w:szCs w:val="20"/>
                    </w:rPr>
                  </w:pPr>
                  <w:r w:rsidRPr="00FB6931">
                    <w:rPr>
                      <w:szCs w:val="20"/>
                    </w:rPr>
                    <w:t>Complete</w:t>
                  </w:r>
                </w:p>
              </w:tc>
            </w:tr>
            <w:tr w:rsidR="009D281E" w:rsidRPr="00FB6931" w14:paraId="3D05C658" w14:textId="77777777" w:rsidTr="00B77E6D">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F250D13" w14:textId="77777777" w:rsidR="009D281E" w:rsidRPr="00FB6931" w:rsidRDefault="009D281E" w:rsidP="009D281E">
                  <w:pPr>
                    <w:snapToGrid w:val="0"/>
                    <w:rPr>
                      <w:color w:val="000000"/>
                      <w:szCs w:val="20"/>
                    </w:rPr>
                  </w:pPr>
                  <w:r w:rsidRPr="00FB6931">
                    <w:rPr>
                      <w:color w:val="000000"/>
                      <w:szCs w:val="20"/>
                    </w:rPr>
                    <w:t>SD basis oversampling (rotation) factor q</w:t>
                  </w:r>
                  <w:r w:rsidRPr="00FB6931">
                    <w:rPr>
                      <w:color w:val="000000"/>
                      <w:szCs w:val="20"/>
                      <w:vertAlign w:val="subscript"/>
                    </w:rPr>
                    <w:t>1</w:t>
                  </w:r>
                  <w:r w:rsidRPr="00FB6931">
                    <w:rPr>
                      <w:color w:val="000000"/>
                      <w:szCs w:val="20"/>
                    </w:rPr>
                    <w:t>, q</w:t>
                  </w:r>
                  <w:r w:rsidRPr="00FB6931">
                    <w:rPr>
                      <w:color w:val="000000"/>
                      <w:szCs w:val="2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5B736FC9" w14:textId="77777777" w:rsidR="009D281E" w:rsidRPr="00FB6931" w:rsidRDefault="009D281E" w:rsidP="009D281E">
                  <w:pPr>
                    <w:snapToGrid w:val="0"/>
                    <w:rPr>
                      <w:color w:val="000000"/>
                      <w:szCs w:val="20"/>
                    </w:rPr>
                  </w:pPr>
                  <w:r w:rsidRPr="00FB6931">
                    <w:rPr>
                      <w:color w:val="000000"/>
                      <w:szCs w:val="20"/>
                    </w:rPr>
                    <w:t>Part 2</w:t>
                  </w:r>
                </w:p>
                <w:p w14:paraId="769462B5" w14:textId="77777777" w:rsidR="009D281E" w:rsidRPr="00FB6931" w:rsidRDefault="009D281E" w:rsidP="009D281E">
                  <w:pPr>
                    <w:snapToGrid w:val="0"/>
                    <w:rPr>
                      <w:color w:val="000000"/>
                      <w:szCs w:val="20"/>
                    </w:rPr>
                  </w:pPr>
                  <w:r w:rsidRPr="00FB6931">
                    <w:rPr>
                      <w:color w:val="000000"/>
                      <w:szCs w:val="20"/>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359BC126" w14:textId="77777777" w:rsidR="009D281E" w:rsidRPr="00FB6931" w:rsidRDefault="009D281E" w:rsidP="009D281E">
                  <w:pPr>
                    <w:snapToGrid w:val="0"/>
                    <w:rPr>
                      <w:color w:val="000000"/>
                      <w:szCs w:val="20"/>
                    </w:rPr>
                  </w:pPr>
                  <w:r w:rsidRPr="00FB6931">
                    <w:rPr>
                      <w:i/>
                      <w:szCs w:val="20"/>
                    </w:rPr>
                    <w:t>v</w:t>
                  </w:r>
                  <w:r w:rsidRPr="00FB6931">
                    <w:rPr>
                      <w:szCs w:val="20"/>
                    </w:rPr>
                    <w:t xml:space="preserve">=1-4: </w:t>
                  </w:r>
                  <w:r w:rsidRPr="00FB6931">
                    <w:rPr>
                      <w:color w:val="000000"/>
                      <w:szCs w:val="20"/>
                    </w:rPr>
                    <w:t>Values of q</w:t>
                  </w:r>
                  <w:r w:rsidRPr="00FB6931">
                    <w:rPr>
                      <w:color w:val="000000"/>
                      <w:szCs w:val="20"/>
                      <w:vertAlign w:val="subscript"/>
                    </w:rPr>
                    <w:t>1</w:t>
                  </w:r>
                  <w:r w:rsidRPr="00FB6931">
                    <w:rPr>
                      <w:color w:val="000000"/>
                      <w:szCs w:val="20"/>
                    </w:rPr>
                    <w:t>, q</w:t>
                  </w:r>
                  <w:r w:rsidRPr="00FB6931">
                    <w:rPr>
                      <w:color w:val="000000"/>
                      <w:szCs w:val="20"/>
                      <w:vertAlign w:val="subscript"/>
                    </w:rPr>
                    <w:t>2</w:t>
                  </w:r>
                  <w:r w:rsidRPr="00FB6931">
                    <w:rPr>
                      <w:color w:val="000000"/>
                      <w:szCs w:val="20"/>
                    </w:rPr>
                    <w:t xml:space="preserve"> follow Rel-16 </w:t>
                  </w:r>
                  <w:proofErr w:type="spellStart"/>
                  <w:r w:rsidRPr="00FB6931">
                    <w:rPr>
                      <w:color w:val="000000"/>
                      <w:szCs w:val="20"/>
                    </w:rPr>
                    <w:t>eType</w:t>
                  </w:r>
                  <w:proofErr w:type="spellEnd"/>
                  <w:r w:rsidRPr="00FB6931">
                    <w:rPr>
                      <w:color w:val="000000"/>
                      <w:szCs w:val="20"/>
                    </w:rPr>
                    <w:t xml:space="preserve">-II, </w:t>
                  </w:r>
                  <w:r w:rsidRPr="00FB6931">
                    <w:rPr>
                      <w:color w:val="000000"/>
                      <w:szCs w:val="20"/>
                    </w:rPr>
                    <w:fldChar w:fldCharType="begin"/>
                  </w:r>
                  <w:r w:rsidRPr="00FB6931">
                    <w:rPr>
                      <w:color w:val="000000"/>
                      <w:szCs w:val="20"/>
                    </w:rPr>
                    <w:instrText xml:space="preserve"> QUOTE </w:instrText>
                  </w:r>
                  <w:r w:rsidR="00EC4FA9">
                    <w:rPr>
                      <w:position w:val="-4"/>
                      <w:szCs w:val="20"/>
                    </w:rPr>
                    <w:pict w14:anchorId="490F7C23">
                      <v:shape id="_x0000_i1027" type="#_x0000_t75" style="width:48.85pt;height:1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A028B&quot;/&gt;&lt;wsp:rsid wsp:val=&quot;000A0641&quot;/&gt;&lt;wsp:rsid wsp:val=&quot;000A2398&quot;/&gt;&lt;wsp:rsid wsp:val=&quot;000A3BF0&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2A3&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4FB6&quot;/&gt;&lt;wsp:rsid wsp:val=&quot;004500C2&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357&quot;/&gt;&lt;wsp:rsid wsp:val=&quot;0057342F&quot;/&gt;&lt;wsp:rsid wsp:val=&quot;005765F4&quot;/&gt;&lt;wsp:rsid wsp:val=&quot;0058449A&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1BC3&quot;/&gt;&lt;wsp:rsid wsp:val=&quot;00622DB5&quot;/&gt;&lt;wsp:rsid wsp:val=&quot;00623D44&quot;/&gt;&lt;wsp:rsid wsp:val=&quot;0062423E&quot;/&gt;&lt;wsp:rsid wsp:val=&quot;0062486E&quot;/&gt;&lt;wsp:rsid wsp:val=&quot;00624905&quot;/&gt;&lt;wsp:rsid wsp:val=&quot;006309FF&quot;/&gt;&lt;wsp:rsid wsp:val=&quot;00632486&quot;/&gt;&lt;wsp:rsid wsp:val=&quot;00636884&quot;/&gt;&lt;wsp:rsid wsp:val=&quot;00636CCF&quot;/&gt;&lt;wsp:rsid wsp:val=&quot;00640051&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AE8&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F6E&quot;/&gt;&lt;wsp:rsid wsp:val=&quot;00AF63C2&quot;/&gt;&lt;wsp:rsid wsp:val=&quot;00AF676F&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23DD&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906C7&quot;/&gt;&lt;wsp:rsid wsp:val=&quot;00B91965&quot;/&gt;&lt;wsp:rsid wsp:val=&quot;00B94A19&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3678&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A25AE8&quot; wsp:rsidRDefault=&quot;00A25AE8&quot; wsp:rsidP=&quot;00A25AE8&quot;&gt;&lt;m:oMathPara&gt;&lt;m:oMath&gt;&lt;m:d&gt;&lt;m:dPr&gt;&lt;m:begChr m:val=&quot;鈱?/&gt;&lt;m:endChr m:val=&quot;鈱?/&gt;&lt;m:ctrlPr&gt;&lt;w:rPr&gt;&lt;w:rFonts w:ascii=&quot;Cambria Math&quot; w:fareast=&quot;SimSun&quot; w:h-ansi=&quot;Cambria Math&quot;/&gt;&lt;wx:font wx:val=&quot;Cambria Math&quot;/&gt;&lt;w:i/&gt;&lt;w:color faululululululw:val=&quot;000000&quot;/&gt;&lt;w:sz w:val=&quot;18&quot;/&gt;&lt;w:sz-cs w:val=&quot;20&quot;/&gt;&lt;/w:rPr&gt;&lt;/m:ctrlPr&gt;&lt;/m:dPr&gt;&lt;m:e&gt;&lt;m:func&gt;&lt;m:funcPr&gt;&lt;m:ctrlPr&gt;&lt;w:rPr&gt;&lt;w:rFonts w:ascii=&quot;Cambria Math&quot; w:fareast=&quot;SimSun&quot; w:h-ansi=&quot;Cambria Math&quot;/&gt;&lt;wx:font wx:val=&quot;Cambria Math&quot;/&gt;&lt;w:i/&gt;&lt;w:color w:val=&quot;000000&quot;/&gt;&lt;w:sz w:val=&quot;18&quot;/&gt;&lt;w:sz-cs w:val=&quot;20&quot;/&gt;&lt;/w:rPr&gt;&lt;/m:ctrlPr&gt;&lt;/m:funcPr&gt;&lt;m:fName&gt;&lt;m:sSub&gt;&lt;m:sSubPr&gt;&lt;m:ctrlPr&gt;&lt;w:rPr&gt;&lt;w:rFonts w:ascii=&quot;Cambria Math&quot; w:fareast=&quot;SimSun&quot; w:h-ansi=&quot;Cambria Math&quot;/&gt;&lt;wx:font wx:val=&quot;Cambria Math&quot;/&gt;&lt;w:i/&gt;&lt;w:color w:val=&quot;000000&quot;/&gt;&lt;w:sz w:val=&quot;18&quot;/&gt;&lt;w:sz-cs w:val=&quot;20&quot;/&gt;&lt;/w:rPr&gt;&lt;/m:ctrlPr&gt;&lt;/m:sSubPr&gt;&lt;m:e&gt;&lt;m:r&gt;&lt;m:rPr&gt;&lt;m:sty m:val=&quot;p&quot;/&gt;&lt;/m:rPr&gt;&lt;w:rPr&gt;&lt;w:rFonts w:ascii=&quot;Cambria Math&quot; w:fareast=&quot;SimSun&quot; w:h-ansi=&quot;Cambria Math&quot;/&gt;&lt;wx:font wx:val=&quot;Cambria Math&quot;/&gt;&lt;w:color w:val=&quot;000000&quot;/&gt;&lt;w:sz w:val=&quot;18&quot;/&gt;&lt;w:sz-cs w:val=&quot;20&quot;/&gt;&lt;/w:rPr&gt;&lt;m:t&gt;log&lt;/m:t&gt;&lt;/m:r&gt;&lt;/m:e&gt;&lt;m:sub&gt;&lt;m:r&gt;&lt;w:rPr&gt;&lt;w:rFonts w:ascii=&quot;Cambria Math&quot; w:fareast=&quot;SimSun&quot; w:h-ansi=&quot;Cambria Math&quot;/&gt;&lt;wx:font wx:val=&quot;Cambria Math&quot;/&gt;&lt;w:i/&gt;&lt;w:color w:val=&quot;000000&quot;/&gt;&lt;w:sz w:val=&quot;18&quot;/&gt;&lt;w:sz-cs w:val=&quot;20&quot;/&gt;&lt;/w:rPr&gt;&lt;m:t&gt;2&lt;/m:t&gt;&lt;/m:r&gt;&lt;/m:sub&gt;&lt;/m:sSub&gt;&lt;/m:fName&gt;&lt;m:e&gt;&lt;m:d&gt;&lt;m:dPr&gt;&lt;m:ctrlPr&gt;&lt;w:rPr&gt;&lt;w:rFonts w:ascii=&quot;Cambria Math&quot; w:fareast=&quot;SimSun&quot; w:h-ansi=&quot;Cambria Math&quot;/&gt;&lt;wx:font wx:val=&quot;Cambria Math&quot;/&gt;&lt;w:i/&gt;&lt;w:color w:val=&quot;000000&quot;/&gt;&lt;w:sz w:val=&quot;18&quot;/&gt;&lt;w:sz-cs w:val=&quot;20&quot;/&gt;&lt;/w:rPr&gt;&lt;/m:ctrlPr&gt;&lt;/m:dPr&gt;&lt;m:e&gt;&lt;m:sSub&gt;&lt;m:sSubPr&gt;&lt;m:ctrlPr&gt;&lt;w:rPr&gt;&lt;w:rFonts w:ascii=&quot;Cambria Math&quot; w:fareast=&quot;SimSun&quot; w:h-ansi=&quot;Cambria Math&quot;/&gt;&lt;wx:font wx:val=&quot;Cambria Math&quot;/&gt;&lt;w:i/&gt;&lt;w:color w:val=&quot;000000&quot;/&gt;&lt;w:sz w:val=&quot;18&quot;/&gt;&lt;w:sz-cs w:val=&quot;20&quot;/&gt;&lt;/w:rPr&gt;&lt;/m:ctrlPr&gt;&lt;/m:sSubPr&gt;&lt;m:e&gt;&lt;m:r&gt;&lt;w:rPr&gt;&lt;w:rFonts w:ascii=&quot;Cambria Math&quot; w:fareast=&quot;SimSun&quot; w:h-ansi=&quot;Cambria Math&quot;/&gt;&lt;wx:font wx:val=&quot;Cambria Math&quot;/&gt;&lt;w:i/&gt;&lt;w:color w:val=&quot;000000&quot;/&gt;&lt;w:sz w:val=&quot;18&quot;/&gt;&lt;w:sz-cs w:val=&quot;20&quot;/&gt;&lt;/w:rPr&gt;&lt;m:t&gt;O&lt;/m:t&gt;&lt;/m:r&gt;&lt;/m:e&gt;&lt;m:sub&gt;&lt;m:r&gt;&lt;w:rPr&gt;&lt;w:rFonts w:ascii=&quot;Cambria Math&quot; w:fareast=&quot;SimSun&quot; w:h-ansi=&quot;Cambria Math&quot;/&gt;&lt;wx:font wx:val=&quot;Cambria Math&quot;/&gt;&lt;w:i/&gt;&lt;w:color w:val=&quot;000000&quot;/&gt;&lt;w:sz w:val=&quot;18&quot;/&gt;&lt;w:sz-cs w:val=&quot;20&quot;/&gt;&lt;/w:rPr&gt;&lt;m:t&gt;1&lt;/m:t&gt;&lt;/m:r&gt;&lt;/m:sub&gt;&lt;/m:sSub&gt;&lt;m:sSub&gt;&lt;m:sSubPr&gt;&lt;m:ctrlPr&gt;&lt;w:rPr&gt;&lt;w:rFonts w:ascii=&quot;Cambria Math&quot; w:fareast=&quot;SimSun&quot; w:h-ansi=&quot;Cambria Math&quot;/&gt;&lt;wx:font wx:val=&quot;Cambria Math&quot;/&gt;&lt;w:i/&gt;&lt;w:color w:val=&quot;000000&quot;/&gt;&lt;w:sz w:val=&quot;18&quot;/&gt;&lt;w:sz-cs w:val=&quot;20&quot;/&gt;&lt;/w:rPr&gt;&lt;/m:ctrlPr&gt;&lt;/m:sSubPr&gt;&lt;m:e&gt;&lt;m:r&gt;&lt;w:rPr&gt;&lt;w:rFonts w:ascii=&quot;Cambria Math&quot; w:fareast=&quot;SimSun&quot; w:h-ansi=&quot;Cambria Math&quot;/&gt;&lt;wx:font wx:val=&quot;Cambria Math&quot;/&gt;&lt;w:i/&gt;&lt;w:color w:val=&quot;000000&quot;/&gt;&lt;w:sz w:val=&quot;18&quot;/&gt;&lt;w:sz-cs w:val=&quot;20&quot;/&gt;&lt;/w:rPr&gt;&lt;m:t&gt;O&lt;/m:t&gt;&lt;/m:r&gt;&lt;/m:e&gt;&lt;m:sub&gt;&lt;m:r&gt;&lt;w:rPr&gt;&lt;w:rFonts w:ascii=&quot;Cambria Math&quot; w:fareast=&quot;SimSun&quot; w:h-ansi=&quot;Cambria Math&quot;/&gt;&lt;wx:font wx:val=&quot;Cambria Math&quot;/&gt;&lt;w:i/&gt;&lt;w:color w:val=&quot;000000&quot;/&gt;&lt;w:sz w:val=&quot;18&quot;/&gt;&lt;w:sz-cs w:val=&quot;20&quot;/&gt;&lt;/w:rPr&gt;&lt;m:t&gt;2&lt;/m:t&gt;&lt;/m:r&gt;&lt;/m:sub&gt;&lt;/m:sSub&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FB6931">
                    <w:rPr>
                      <w:color w:val="000000"/>
                      <w:szCs w:val="20"/>
                    </w:rPr>
                    <w:instrText xml:space="preserve"> </w:instrText>
                  </w:r>
                  <w:r w:rsidRPr="00FB6931">
                    <w:rPr>
                      <w:color w:val="000000"/>
                      <w:szCs w:val="20"/>
                    </w:rPr>
                    <w:fldChar w:fldCharType="separate"/>
                  </w:r>
                  <w:r w:rsidR="00EC4FA9">
                    <w:rPr>
                      <w:position w:val="-4"/>
                      <w:szCs w:val="20"/>
                    </w:rPr>
                    <w:pict w14:anchorId="721A169D">
                      <v:shape id="_x0000_i1028" type="#_x0000_t75" style="width:48.85pt;height:1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A028B&quot;/&gt;&lt;wsp:rsid wsp:val=&quot;000A0641&quot;/&gt;&lt;wsp:rsid wsp:val=&quot;000A2398&quot;/&gt;&lt;wsp:rsid wsp:val=&quot;000A3BF0&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2A3&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4FB6&quot;/&gt;&lt;wsp:rsid wsp:val=&quot;004500C2&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357&quot;/&gt;&lt;wsp:rsid wsp:val=&quot;0057342F&quot;/&gt;&lt;wsp:rsid wsp:val=&quot;005765F4&quot;/&gt;&lt;wsp:rsid wsp:val=&quot;0058449A&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1BC3&quot;/&gt;&lt;wsp:rsid wsp:val=&quot;00622DB5&quot;/&gt;&lt;wsp:rsid wsp:val=&quot;00623D44&quot;/&gt;&lt;wsp:rsid wsp:val=&quot;0062423E&quot;/&gt;&lt;wsp:rsid wsp:val=&quot;0062486E&quot;/&gt;&lt;wsp:rsid wsp:val=&quot;00624905&quot;/&gt;&lt;wsp:rsid wsp:val=&quot;006309FF&quot;/&gt;&lt;wsp:rsid wsp:val=&quot;00632486&quot;/&gt;&lt;wsp:rsid wsp:val=&quot;00636884&quot;/&gt;&lt;wsp:rsid wsp:val=&quot;00636CCF&quot;/&gt;&lt;wsp:rsid wsp:val=&quot;00640051&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AE8&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F6E&quot;/&gt;&lt;wsp:rsid wsp:val=&quot;00AF63C2&quot;/&gt;&lt;wsp:rsid wsp:val=&quot;00AF676F&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23DD&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906C7&quot;/&gt;&lt;wsp:rsid wsp:val=&quot;00B91965&quot;/&gt;&lt;wsp:rsid wsp:val=&quot;00B94A19&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3678&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A25AE8&quot; wsp:rsidRDefault=&quot;00A25AE8&quot; wsp:rsidP=&quot;00A25AE8&quot;&gt;&lt;m:oMathPara&gt;&lt;m:oMath&gt;&lt;m:d&gt;&lt;m:dPr&gt;&lt;m:begChr m:val=&quot;鈱?/&gt;&lt;m:endChr m:val=&quot;鈱?/&gt;&lt;m:ctrlPr&gt;&lt;w:rPr&gt;&lt;w:rFonts w:ascii=&quot;Cambria Math&quot; w:fareast=&quot;SimSun&quot; w:h-ansi=&quot;Cambria Math&quot;/&gt;&lt;wx:font wx:val=&quot;Cambria Math&quot;/&gt;&lt;w:i/&gt;&lt;w:color faululululululw:val=&quot;000000&quot;/&gt;&lt;w:sz w:val=&quot;18&quot;/&gt;&lt;w:sz-cs w:val=&quot;20&quot;/&gt;&lt;/w:rPr&gt;&lt;/m:ctrlPr&gt;&lt;/m:dPr&gt;&lt;m:e&gt;&lt;m:func&gt;&lt;m:funcPr&gt;&lt;m:ctrlPr&gt;&lt;w:rPr&gt;&lt;w:rFonts w:ascii=&quot;Cambria Math&quot; w:fareast=&quot;SimSun&quot; w:h-ansi=&quot;Cambria Math&quot;/&gt;&lt;wx:font wx:val=&quot;Cambria Math&quot;/&gt;&lt;w:i/&gt;&lt;w:color w:val=&quot;000000&quot;/&gt;&lt;w:sz w:val=&quot;18&quot;/&gt;&lt;w:sz-cs w:val=&quot;20&quot;/&gt;&lt;/w:rPr&gt;&lt;/m:ctrlPr&gt;&lt;/m:funcPr&gt;&lt;m:fName&gt;&lt;m:sSub&gt;&lt;m:sSubPr&gt;&lt;m:ctrlPr&gt;&lt;w:rPr&gt;&lt;w:rFonts w:ascii=&quot;Cambria Math&quot; w:fareast=&quot;SimSun&quot; w:h-ansi=&quot;Cambria Math&quot;/&gt;&lt;wx:font wx:val=&quot;Cambria Math&quot;/&gt;&lt;w:i/&gt;&lt;w:color w:val=&quot;000000&quot;/&gt;&lt;w:sz w:val=&quot;18&quot;/&gt;&lt;w:sz-cs w:val=&quot;20&quot;/&gt;&lt;/w:rPr&gt;&lt;/m:ctrlPr&gt;&lt;/m:sSubPr&gt;&lt;m:e&gt;&lt;m:r&gt;&lt;m:rPr&gt;&lt;m:sty m:val=&quot;p&quot;/&gt;&lt;/m:rPr&gt;&lt;w:rPr&gt;&lt;w:rFonts w:ascii=&quot;Cambria Math&quot; w:fareast=&quot;SimSun&quot; w:h-ansi=&quot;Cambria Math&quot;/&gt;&lt;wx:font wx:val=&quot;Cambria Math&quot;/&gt;&lt;w:color w:val=&quot;000000&quot;/&gt;&lt;w:sz w:val=&quot;18&quot;/&gt;&lt;w:sz-cs w:val=&quot;20&quot;/&gt;&lt;/w:rPr&gt;&lt;m:t&gt;log&lt;/m:t&gt;&lt;/m:r&gt;&lt;/m:e&gt;&lt;m:sub&gt;&lt;m:r&gt;&lt;w:rPr&gt;&lt;w:rFonts w:ascii=&quot;Cambria Math&quot; w:fareast=&quot;SimSun&quot; w:h-ansi=&quot;Cambria Math&quot;/&gt;&lt;wx:font wx:val=&quot;Cambria Math&quot;/&gt;&lt;w:i/&gt;&lt;w:color w:val=&quot;000000&quot;/&gt;&lt;w:sz w:val=&quot;18&quot;/&gt;&lt;w:sz-cs w:val=&quot;20&quot;/&gt;&lt;/w:rPr&gt;&lt;m:t&gt;2&lt;/m:t&gt;&lt;/m:r&gt;&lt;/m:sub&gt;&lt;/m:sSub&gt;&lt;/m:fName&gt;&lt;m:e&gt;&lt;m:d&gt;&lt;m:dPr&gt;&lt;m:ctrlPr&gt;&lt;w:rPr&gt;&lt;w:rFonts w:ascii=&quot;Cambria Math&quot; w:fareast=&quot;SimSun&quot; w:h-ansi=&quot;Cambria Math&quot;/&gt;&lt;wx:font wx:val=&quot;Cambria Math&quot;/&gt;&lt;w:i/&gt;&lt;w:color w:val=&quot;000000&quot;/&gt;&lt;w:sz w:val=&quot;18&quot;/&gt;&lt;w:sz-cs w:val=&quot;20&quot;/&gt;&lt;/w:rPr&gt;&lt;/m:ctrlPr&gt;&lt;/m:dPr&gt;&lt;m:e&gt;&lt;m:sSub&gt;&lt;m:sSubPr&gt;&lt;m:ctrlPr&gt;&lt;w:rPr&gt;&lt;w:rFonts w:ascii=&quot;Cambria Math&quot; w:fareast=&quot;SimSun&quot; w:h-ansi=&quot;Cambria Math&quot;/&gt;&lt;wx:font wx:val=&quot;Cambria Math&quot;/&gt;&lt;w:i/&gt;&lt;w:color w:val=&quot;000000&quot;/&gt;&lt;w:sz w:val=&quot;18&quot;/&gt;&lt;w:sz-cs w:val=&quot;20&quot;/&gt;&lt;/w:rPr&gt;&lt;/m:ctrlPr&gt;&lt;/m:sSubPr&gt;&lt;m:e&gt;&lt;m:r&gt;&lt;w:rPr&gt;&lt;w:rFonts w:ascii=&quot;Cambria Math&quot; w:fareast=&quot;SimSun&quot; w:h-ansi=&quot;Cambria Math&quot;/&gt;&lt;wx:font wx:val=&quot;Cambria Math&quot;/&gt;&lt;w:i/&gt;&lt;w:color w:val=&quot;000000&quot;/&gt;&lt;w:sz w:val=&quot;18&quot;/&gt;&lt;w:sz-cs w:val=&quot;20&quot;/&gt;&lt;/w:rPr&gt;&lt;m:t&gt;O&lt;/m:t&gt;&lt;/m:r&gt;&lt;/m:e&gt;&lt;m:sub&gt;&lt;m:r&gt;&lt;w:rPr&gt;&lt;w:rFonts w:ascii=&quot;Cambria Math&quot; w:fareast=&quot;SimSun&quot; w:h-ansi=&quot;Cambria Math&quot;/&gt;&lt;wx:font wx:val=&quot;Cambria Math&quot;/&gt;&lt;w:i/&gt;&lt;w:color w:val=&quot;000000&quot;/&gt;&lt;w:sz w:val=&quot;18&quot;/&gt;&lt;w:sz-cs w:val=&quot;20&quot;/&gt;&lt;/w:rPr&gt;&lt;m:t&gt;1&lt;/m:t&gt;&lt;/m:r&gt;&lt;/m:sub&gt;&lt;/m:sSub&gt;&lt;m:sSub&gt;&lt;m:sSubPr&gt;&lt;m:ctrlPr&gt;&lt;w:rPr&gt;&lt;w:rFonts w:ascii=&quot;Cambria Math&quot; w:fareast=&quot;SimSun&quot; w:h-ansi=&quot;Cambria Math&quot;/&gt;&lt;wx:font wx:val=&quot;Cambria Math&quot;/&gt;&lt;w:i/&gt;&lt;w:color w:val=&quot;000000&quot;/&gt;&lt;w:sz w:val=&quot;18&quot;/&gt;&lt;w:sz-cs w:val=&quot;20&quot;/&gt;&lt;/w:rPr&gt;&lt;/m:ctrlPr&gt;&lt;/m:sSubPr&gt;&lt;m:e&gt;&lt;m:r&gt;&lt;w:rPr&gt;&lt;w:rFonts w:ascii=&quot;Cambria Math&quot; w:fareast=&quot;SimSun&quot; w:h-ansi=&quot;Cambria Math&quot;/&gt;&lt;wx:font wx:val=&quot;Cambria Math&quot;/&gt;&lt;w:i/&gt;&lt;w:color w:val=&quot;000000&quot;/&gt;&lt;w:sz w:val=&quot;18&quot;/&gt;&lt;w:sz-cs w:val=&quot;20&quot;/&gt;&lt;/w:rPr&gt;&lt;m:t&gt;O&lt;/m:t&gt;&lt;/m:r&gt;&lt;/m:e&gt;&lt;m:sub&gt;&lt;m:r&gt;&lt;w:rPr&gt;&lt;w:rFonts w:ascii=&quot;Cambria Math&quot; w:fareast=&quot;SimSun&quot; w:h-ansi=&quot;Cambria Math&quot;/&gt;&lt;wx:font wx:val=&quot;Cambria Math&quot;/&gt;&lt;w:i/&gt;&lt;w:color w:val=&quot;000000&quot;/&gt;&lt;w:sz w:val=&quot;18&quot;/&gt;&lt;w:sz-cs w:val=&quot;20&quot;/&gt;&lt;/w:rPr&gt;&lt;m:t&gt;2&lt;/m:t&gt;&lt;/m:r&gt;&lt;/m:sub&gt;&lt;/m:sSub&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FB6931">
                    <w:rPr>
                      <w:color w:val="000000"/>
                      <w:szCs w:val="20"/>
                    </w:rPr>
                    <w:fldChar w:fldCharType="end"/>
                  </w:r>
                  <w:r w:rsidRPr="00FB6931">
                    <w:rPr>
                      <w:color w:val="000000"/>
                      <w:szCs w:val="20"/>
                    </w:rPr>
                    <w:t xml:space="preserve"> bit indicator</w:t>
                  </w:r>
                </w:p>
                <w:p w14:paraId="334DB156" w14:textId="77777777" w:rsidR="009D281E" w:rsidRPr="00FB6931" w:rsidRDefault="009D281E" w:rsidP="009D281E">
                  <w:pPr>
                    <w:snapToGrid w:val="0"/>
                    <w:rPr>
                      <w:color w:val="000000"/>
                      <w:szCs w:val="20"/>
                    </w:rPr>
                  </w:pPr>
                  <w:r w:rsidRPr="00FB6931">
                    <w:rPr>
                      <w:i/>
                      <w:szCs w:val="20"/>
                    </w:rPr>
                    <w:t>v</w:t>
                  </w:r>
                  <w:r w:rsidRPr="00FB6931">
                    <w:rPr>
                      <w:szCs w:val="20"/>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4699049D" w14:textId="77777777" w:rsidR="009D281E" w:rsidRPr="00FB6931" w:rsidRDefault="009D281E" w:rsidP="009D281E">
                  <w:pPr>
                    <w:snapToGrid w:val="0"/>
                    <w:rPr>
                      <w:szCs w:val="20"/>
                    </w:rPr>
                  </w:pPr>
                  <w:r w:rsidRPr="00FB6931">
                    <w:rPr>
                      <w:i/>
                      <w:szCs w:val="20"/>
                    </w:rPr>
                    <w:t>v</w:t>
                  </w:r>
                  <w:r w:rsidRPr="00FB6931">
                    <w:rPr>
                      <w:szCs w:val="20"/>
                    </w:rPr>
                    <w:t>=1-4: Complete</w:t>
                  </w:r>
                </w:p>
                <w:p w14:paraId="7752C2BD" w14:textId="77777777" w:rsidR="009D281E" w:rsidRPr="00FB6931" w:rsidRDefault="009D281E" w:rsidP="009D281E">
                  <w:pPr>
                    <w:snapToGrid w:val="0"/>
                    <w:rPr>
                      <w:szCs w:val="20"/>
                    </w:rPr>
                  </w:pPr>
                  <w:r w:rsidRPr="00FB6931">
                    <w:rPr>
                      <w:i/>
                      <w:szCs w:val="20"/>
                    </w:rPr>
                    <w:t>v</w:t>
                  </w:r>
                  <w:r w:rsidRPr="00FB6931">
                    <w:rPr>
                      <w:szCs w:val="20"/>
                    </w:rPr>
                    <w:t>=5-8: Pending</w:t>
                  </w:r>
                </w:p>
              </w:tc>
            </w:tr>
            <w:tr w:rsidR="009D281E" w:rsidRPr="00FB6931" w14:paraId="5315A3B0" w14:textId="77777777" w:rsidTr="00B77E6D">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96F736" w14:textId="77777777" w:rsidR="009D281E" w:rsidRPr="00FB6931" w:rsidRDefault="009D281E" w:rsidP="009D281E">
                  <w:pPr>
                    <w:snapToGrid w:val="0"/>
                    <w:rPr>
                      <w:color w:val="000000"/>
                      <w:szCs w:val="20"/>
                    </w:rPr>
                  </w:pPr>
                  <w:r w:rsidRPr="00FB6931">
                    <w:rPr>
                      <w:color w:val="000000"/>
                      <w:szCs w:val="20"/>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79692E8" w14:textId="77777777" w:rsidR="009D281E" w:rsidRPr="00FB6931" w:rsidRDefault="009D281E" w:rsidP="009D281E">
                  <w:pPr>
                    <w:snapToGrid w:val="0"/>
                    <w:rPr>
                      <w:color w:val="000000"/>
                      <w:szCs w:val="20"/>
                    </w:rPr>
                  </w:pPr>
                  <w:r w:rsidRPr="00FB6931">
                    <w:rPr>
                      <w:color w:val="000000"/>
                      <w:szCs w:val="20"/>
                    </w:rPr>
                    <w:t>Alt1: Part 1</w:t>
                  </w:r>
                </w:p>
                <w:p w14:paraId="268EA247" w14:textId="77777777" w:rsidR="009D281E" w:rsidRPr="00FB6931" w:rsidRDefault="009D281E" w:rsidP="009D281E">
                  <w:pPr>
                    <w:snapToGrid w:val="0"/>
                    <w:rPr>
                      <w:color w:val="000000"/>
                      <w:szCs w:val="20"/>
                    </w:rPr>
                  </w:pPr>
                  <w:r w:rsidRPr="00FB6931">
                    <w:rPr>
                      <w:color w:val="000000"/>
                      <w:szCs w:val="20"/>
                    </w:rPr>
                    <w:t xml:space="preserve">Alt2: Part 2 </w:t>
                  </w:r>
                </w:p>
                <w:p w14:paraId="48F44905" w14:textId="77777777" w:rsidR="009D281E" w:rsidRPr="00FB6931" w:rsidRDefault="009D281E" w:rsidP="009D281E">
                  <w:pPr>
                    <w:snapToGrid w:val="0"/>
                    <w:rPr>
                      <w:color w:val="000000"/>
                      <w:szCs w:val="20"/>
                    </w:rPr>
                  </w:pPr>
                </w:p>
                <w:p w14:paraId="5EA22CBE" w14:textId="77777777" w:rsidR="009D281E" w:rsidRPr="00FB6931" w:rsidRDefault="009D281E" w:rsidP="009D281E">
                  <w:pPr>
                    <w:snapToGrid w:val="0"/>
                    <w:rPr>
                      <w:color w:val="000000"/>
                      <w:szCs w:val="20"/>
                    </w:rPr>
                  </w:pPr>
                  <w:r w:rsidRPr="00FB6931">
                    <w:rPr>
                      <w:color w:val="000000"/>
                      <w:szCs w:val="20"/>
                    </w:rP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0E9B4C65" w14:textId="77777777" w:rsidR="009D281E" w:rsidRPr="00FB6931" w:rsidRDefault="009D281E" w:rsidP="009D281E">
                  <w:pPr>
                    <w:snapToGrid w:val="0"/>
                    <w:rPr>
                      <w:szCs w:val="20"/>
                    </w:rPr>
                  </w:pPr>
                  <w:r w:rsidRPr="00FB6931">
                    <w:rPr>
                      <w:i/>
                      <w:szCs w:val="20"/>
                    </w:rPr>
                    <w:t>v</w:t>
                  </w:r>
                  <w:r w:rsidRPr="00FB6931">
                    <w:rPr>
                      <w:szCs w:val="20"/>
                    </w:rPr>
                    <w:t xml:space="preserve">=1-4: </w:t>
                  </w:r>
                </w:p>
                <w:p w14:paraId="76CE6A39" w14:textId="77777777" w:rsidR="009D281E" w:rsidRPr="00FB6931" w:rsidRDefault="009D281E" w:rsidP="003F68AE">
                  <w:pPr>
                    <w:pStyle w:val="af5"/>
                    <w:numPr>
                      <w:ilvl w:val="0"/>
                      <w:numId w:val="33"/>
                    </w:numPr>
                    <w:snapToGrid w:val="0"/>
                    <w:spacing w:after="0" w:line="240" w:lineRule="auto"/>
                    <w:ind w:firstLineChars="0"/>
                    <w:contextualSpacing/>
                    <w:rPr>
                      <w:color w:val="000000"/>
                      <w:szCs w:val="20"/>
                    </w:rPr>
                  </w:pPr>
                  <w:r w:rsidRPr="00FB6931">
                    <w:rPr>
                      <w:color w:val="000000"/>
                      <w:szCs w:val="20"/>
                    </w:rPr>
                    <w:t xml:space="preserve">Alt1: </w:t>
                  </w:r>
                  <w:r>
                    <w:rPr>
                      <w:color w:val="000000"/>
                      <w:szCs w:val="20"/>
                    </w:rPr>
                    <w:fldChar w:fldCharType="begin"/>
                  </w:r>
                  <w:r>
                    <w:rPr>
                      <w:color w:val="000000"/>
                      <w:szCs w:val="20"/>
                    </w:rPr>
                    <w:instrText xml:space="preserve"> QUOTE </w:instrText>
                  </w:r>
                  <w:r w:rsidR="00EC4FA9">
                    <w:rPr>
                      <w:position w:val="-5"/>
                      <w:szCs w:val="20"/>
                    </w:rPr>
                    <w:pict w14:anchorId="6DE2854F">
                      <v:shape id="_x0000_i1029" type="#_x0000_t75" style="width:55.1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96102&quot;/&gt;&lt;wsp:rsid wsp:val=&quot;000A028B&quot;/&gt;&lt;wsp:rsid wsp:val=&quot;000A0641&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4FB6&quot;/&gt;&lt;wsp:rsid wsp:val=&quot;004500C2&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866&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BC3&quot;/&gt;&lt;wsp:rsid wsp:val=&quot;00622DB5&quot;/&gt;&lt;wsp:rsid wsp:val=&quot;00623D44&quot;/&gt;&lt;wsp:rsid wsp:val=&quot;0062423E&quot;/&gt;&lt;wsp:rsid wsp:val=&quot;0062486E&quot;/&gt;&lt;wsp:rsid wsp:val=&quot;00624905&quot;/&gt;&lt;wsp:rsid wsp:val=&quot;0062653E&quot;/&gt;&lt;wsp:rsid wsp:val=&quot;006309FF&quot;/&gt;&lt;wsp:rsid wsp:val=&quot;00632486&quot;/&gt;&lt;wsp:rsid wsp:val=&quot;00636884&quot;/&gt;&lt;wsp:rsid wsp:val=&quot;00636CCF&quot;/&gt;&lt;wsp:rsid wsp:val=&quot;00640051&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2EAC&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CAB&quot;/&gt;&lt;wsp:rsid wsp:val=&quot;008A0D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6E6F&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722&quot;/&gt;&lt;wsp:rsid wsp:val=&quot;00AF2F6E&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4B1866&quot; wsp:rsidRDefault=&quot;004B1866&quot; wsp:rsidP=&quot;004B1866&quot;&gt;&lt;m:oMathPara&gt;&lt;m:oMath&gt;&lt;m:d&gt;&lt;m:dPr&gt;&lt;m:begChr m:val=&quot;鈱?/&gt;&lt;m:endChr m:val=&quot;鈱?/&gt;&lt;m:ctrlPr&gt;&lt;w:rPr&gt;&lt;w:rFonts w:ascii=&quot;wsp:p:p:p:p:p:Cambria Math&quot; w:h-ansi=&quot;Cambria Math&quot;/&gt;&lt;wx:font wx:val=&quot;Cambria Math&quot;/&gt;&lt;w:i/&gt;&lt;w:color w:val=&quot;000000&quot;/&gt;&lt;w:sz-cs w:val=&quot;22&quot;/&gt;&lt;/w:rPr&gt;&lt;/m:ctrlPr&gt;&lt;/m:dPr&gt;&lt;m:e&gt;&lt;m:func&gt;&lt;m:funcPr&gt;&lt;m:ctrlPr&gt;&lt;w:rPr&gt;&lt;w:rFonts w:ascii=&quot;Cambria Math&quot; w:h-ansi=&quot;Cambria Math&quot;/&gt;&lt;wx:font wx:val=&quot;Cambria Math&quot;/&gt;&lt;w:i/&gt;&lt;w:color w:val=&quot;000000&quot;/&gt;&lt;w:sz-cs w:val=&quot;22&quot;/&gt;&lt;/w:rPr&gt;&lt;/m:ctrlPr&gt;&lt;/m:funcPr&gt;&lt;m:fName&gt;&lt;m:sSub&gt;&lt;m:sSubPr&gt;&lt;m:ctrlPr&gt;&lt;w:rPr&gt;&lt;w:rFonts w:ascii=&quot;Cambria Math&quot; w:h-ansi=&quot;Cambria Math&quot;/&gt;&lt;wx:font wx:val=&quot;Cambria Math&quot;/&gt;&lt;w:i/&gt;&lt;w:color w:val=&quot;000000&quot;/&gt;&lt;w:sz-cs w:val=&quot;22&quot;/&gt;&lt;/w:rPr&gt;&lt;/m:ctrlPr&gt;&lt;/m:sSubPr&gt;&lt;m:e&gt;&lt;m:r&gt;&lt;m:rPr&gt;&lt;m:sty m:val=&quot;p&quot;/&gt;&lt;/m:rPr&gt;&lt;w:rPr&gt;&lt;w:rFonts w:ascii=&quot;Cambria Math&quot; w:h-ansi=&quot;Cambria Math&quot;/&gt;&lt;wx:font wx:val=&quot;Cambria Math&quot;/&gt;&lt;w:color w:val=&quot;000000&quot;/&gt;&lt;w:sz-cs w:val=&quot;22&quot;/&gt;&lt;/w:rPr&gt;&lt;m:t&gt;log&lt;/m:t&gt;&lt;/m:r&gt;&lt;/m:e&gt;&lt;m:sub&gt;&lt;m:r&gt;&lt;w:rPr&gt;&lt;w:rFonts w:ascii=&quot;Cambria Math&quot; w:h-ansi=&quot;Cambria Math&quot;/&gt;&lt;wx:font wx:val=&quot;Cambria Math&quot;/&gt;&lt;w:i/&gt;&lt;w:color w:val=&quot;000000&quot;/&gt;&lt;w:sz-cs w:val=&quot;22&quot;/&gt;&lt;/w:rPr&gt;&lt;m:t&gt;2&lt;/m:t&gt;&lt;/m:r&gt;&lt;/m:sub&gt;&lt;/m:sSub&gt;&lt;/m:fName&gt;&lt;m:e&gt;&lt;m:d&gt;&lt;m:dPr&gt;&lt;m:ctrlPr&gt;&lt;w:rPr&gt;&lt;w:rFonts w:ascii=&quot;Cambria Math&quot; w:h-ansi=&quot;Cambria Math&quot;/&gt;&lt;wx:font wx:val=&quot;Cambria Math&quot;/&gt;&lt;w:i/&gt;&lt;w:color w:val=&quot;000000&quot;/&gt;&lt;w:sz-cs w:val=&quot;22&quot;/&gt;&lt;/w:rPr&gt;&lt;/m:ctrlPr&gt;&lt;/m:dPr&gt;&lt;m:e&gt;&lt;m:sSub&gt;&lt;m:sSubPr&gt;&lt;m:ctrlPr&gt;&lt;w:rPr&gt;&lt;w:rFonts w:ascii=&quot;Cambria Math&quot; w:h-ansi=&quot;Cambria Math&quot;/&gt;&lt;wx:font wx:val=&quot;Cambria Math&quot;/&gt;&lt;w:i/&gt;&lt;w:color w:val=&quot;000000&quot;/&gt;&lt;w:sz-cs w:val=&quot;22&quot;/&gt;&lt;/w:rPr&gt;&lt;/m:ctrlPr&gt;&lt;/m:sSubPr&gt;&lt;m:e&gt;&lt;m:r&gt;&lt;w:rPr&gt;&lt;w:rFonts w:ascii=&quot;Cambria Math&quot; w:h-ansi=&quot;Cambria Math&quot;/&gt;&lt;wx:font wx:val=&quot;Cambria Math&quot;/&gt;&lt;w:i/&gt;&lt;w:color w:val=&quot;000000&quot;/&gt;&lt;w:sz-cs w:val=&quot;22&quot;/&gt;&lt;/w:rPr&gt;&lt;m:t&gt;N&lt;/m:t&gt;&lt;/m:r&gt;&lt;/m:e&gt;&lt;m:sub&gt;&lt;m:r&gt;&lt;w:rPr&gt;&lt;w:rFonts w:ascii=&quot;Cambria Math&quot; w:h-ansi=&quot;Cambria Math&quot;/&gt;&lt;wx:font wx:val=&quot;Cambria Math&quot;/&gt;&lt;w:i/&gt;&lt;w:color w:val=&quot;000000&quot;/&gt;&lt;w:sz-cs w:val=&quot;22&quot;/&gt;&lt;/w:rPr&gt;&lt;m:t&gt;1&lt;/m:t&gt;&lt;/m:r&gt;&lt;/m:sub&gt;&lt;/m:sSub&gt;&lt;m:sSub&gt;&lt;m:sSubPr&gt;&lt;m:ctrlPr&gt;&lt;w:rPr&gt;&lt;w:rFonts w:ascii=&quot;Cambria Math&quot; w:h-ansi=&quot;Cambria Math&quot;/&gt;&lt;wx:font wx:val=&quot;Cambria Math&quot;/&gt;&lt;w:i/&gt;&lt;w:color w:val=&quot;000000&quot;/&gt;&lt;w:sz-cs w:val=&quot;22&quot;/&gt;&lt;/w:rPr&gt;&lt;/m:ctrlPr&gt;&lt;/m:sSubPr&gt;&lt;m:e&gt;&lt;m:r&gt;&lt;w:rPr&gt;&lt;w:rFonts w:ascii=&quot;Cambria Math&quot; w:h-ansi=&quot;Cambria Math&quot;/&gt;&lt;wx:font wx:val=&quot;Cambria Math&quot;/&gt;&lt;w:i/&gt;&lt;w:color w:val=&quot;000000&quot;/&gt;&lt;w:sz-cs w:val=&quot;22&quot;/&gt;&lt;/w:rPr&gt;&lt;m:t&gt;N&lt;/m:t&gt;&lt;/m:r&gt;&lt;/m:e&gt;&lt;m:sub&gt;&lt;m:r&gt;&lt;w:rPr&gt;&lt;w:rFonts w:ascii=&quot;Cambria Math&quot; w:h-ansi=&quot;Cambria Math&quot;/&gt;&lt;wx:font wx:val=&quot;Cambria Math&quot;/&gt;&lt;w:i/&gt;&lt;w:color w:val=&quot;000000&quot;/&gt;&lt;w:sz-cs w:val=&quot;22&quot;/&gt;&lt;/w:rPr&gt;&lt;m:t&gt;2&lt;/m:t&gt;&lt;/m:r&gt;&lt;/m:sub&gt;&lt;/m:sSub&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color w:val="000000"/>
                      <w:szCs w:val="20"/>
                    </w:rPr>
                    <w:instrText xml:space="preserve"> </w:instrText>
                  </w:r>
                  <w:r>
                    <w:rPr>
                      <w:color w:val="000000"/>
                      <w:szCs w:val="20"/>
                    </w:rPr>
                    <w:fldChar w:fldCharType="separate"/>
                  </w:r>
                  <w:r w:rsidR="00EC4FA9">
                    <w:rPr>
                      <w:position w:val="-5"/>
                      <w:szCs w:val="20"/>
                    </w:rPr>
                    <w:pict w14:anchorId="262126B4">
                      <v:shape id="_x0000_i1030" type="#_x0000_t75" style="width:55.1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96102&quot;/&gt;&lt;wsp:rsid wsp:val=&quot;000A028B&quot;/&gt;&lt;wsp:rsid wsp:val=&quot;000A0641&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4FB6&quot;/&gt;&lt;wsp:rsid wsp:val=&quot;004500C2&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866&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BC3&quot;/&gt;&lt;wsp:rsid wsp:val=&quot;00622DB5&quot;/&gt;&lt;wsp:rsid wsp:val=&quot;00623D44&quot;/&gt;&lt;wsp:rsid wsp:val=&quot;0062423E&quot;/&gt;&lt;wsp:rsid wsp:val=&quot;0062486E&quot;/&gt;&lt;wsp:rsid wsp:val=&quot;00624905&quot;/&gt;&lt;wsp:rsid wsp:val=&quot;0062653E&quot;/&gt;&lt;wsp:rsid wsp:val=&quot;006309FF&quot;/&gt;&lt;wsp:rsid wsp:val=&quot;00632486&quot;/&gt;&lt;wsp:rsid wsp:val=&quot;00636884&quot;/&gt;&lt;wsp:rsid wsp:val=&quot;00636CCF&quot;/&gt;&lt;wsp:rsid wsp:val=&quot;00640051&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2EAC&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CAB&quot;/&gt;&lt;wsp:rsid wsp:val=&quot;008A0D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6E6F&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722&quot;/&gt;&lt;wsp:rsid wsp:val=&quot;00AF2F6E&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4B1866&quot; wsp:rsidRDefault=&quot;004B1866&quot; wsp:rsidP=&quot;004B1866&quot;&gt;&lt;m:oMathPara&gt;&lt;m:oMath&gt;&lt;m:d&gt;&lt;m:dPr&gt;&lt;m:begChr m:val=&quot;鈱?/&gt;&lt;m:endChr m:val=&quot;鈱?/&gt;&lt;m:ctrlPr&gt;&lt;w:rPr&gt;&lt;w:rFonts w:ascii=&quot;wsp:p:p:p:p:p:Cambria Math&quot; w:h-ansi=&quot;Cambria Math&quot;/&gt;&lt;wx:font wx:val=&quot;Cambria Math&quot;/&gt;&lt;w:i/&gt;&lt;w:color w:val=&quot;000000&quot;/&gt;&lt;w:sz-cs w:val=&quot;22&quot;/&gt;&lt;/w:rPr&gt;&lt;/m:ctrlPr&gt;&lt;/m:dPr&gt;&lt;m:e&gt;&lt;m:func&gt;&lt;m:funcPr&gt;&lt;m:ctrlPr&gt;&lt;w:rPr&gt;&lt;w:rFonts w:ascii=&quot;Cambria Math&quot; w:h-ansi=&quot;Cambria Math&quot;/&gt;&lt;wx:font wx:val=&quot;Cambria Math&quot;/&gt;&lt;w:i/&gt;&lt;w:color w:val=&quot;000000&quot;/&gt;&lt;w:sz-cs w:val=&quot;22&quot;/&gt;&lt;/w:rPr&gt;&lt;/m:ctrlPr&gt;&lt;/m:funcPr&gt;&lt;m:fName&gt;&lt;m:sSub&gt;&lt;m:sSubPr&gt;&lt;m:ctrlPr&gt;&lt;w:rPr&gt;&lt;w:rFonts w:ascii=&quot;Cambria Math&quot; w:h-ansi=&quot;Cambria Math&quot;/&gt;&lt;wx:font wx:val=&quot;Cambria Math&quot;/&gt;&lt;w:i/&gt;&lt;w:color w:val=&quot;000000&quot;/&gt;&lt;w:sz-cs w:val=&quot;22&quot;/&gt;&lt;/w:rPr&gt;&lt;/m:ctrlPr&gt;&lt;/m:sSubPr&gt;&lt;m:e&gt;&lt;m:r&gt;&lt;m:rPr&gt;&lt;m:sty m:val=&quot;p&quot;/&gt;&lt;/m:rPr&gt;&lt;w:rPr&gt;&lt;w:rFonts w:ascii=&quot;Cambria Math&quot; w:h-ansi=&quot;Cambria Math&quot;/&gt;&lt;wx:font wx:val=&quot;Cambria Math&quot;/&gt;&lt;w:color w:val=&quot;000000&quot;/&gt;&lt;w:sz-cs w:val=&quot;22&quot;/&gt;&lt;/w:rPr&gt;&lt;m:t&gt;log&lt;/m:t&gt;&lt;/m:r&gt;&lt;/m:e&gt;&lt;m:sub&gt;&lt;m:r&gt;&lt;w:rPr&gt;&lt;w:rFonts w:ascii=&quot;Cambria Math&quot; w:h-ansi=&quot;Cambria Math&quot;/&gt;&lt;wx:font wx:val=&quot;Cambria Math&quot;/&gt;&lt;w:i/&gt;&lt;w:color w:val=&quot;000000&quot;/&gt;&lt;w:sz-cs w:val=&quot;22&quot;/&gt;&lt;/w:rPr&gt;&lt;m:t&gt;2&lt;/m:t&gt;&lt;/m:r&gt;&lt;/m:sub&gt;&lt;/m:sSub&gt;&lt;/m:fName&gt;&lt;m:e&gt;&lt;m:d&gt;&lt;m:dPr&gt;&lt;m:ctrlPr&gt;&lt;w:rPr&gt;&lt;w:rFonts w:ascii=&quot;Cambria Math&quot; w:h-ansi=&quot;Cambria Math&quot;/&gt;&lt;wx:font wx:val=&quot;Cambria Math&quot;/&gt;&lt;w:i/&gt;&lt;w:color w:val=&quot;000000&quot;/&gt;&lt;w:sz-cs w:val=&quot;22&quot;/&gt;&lt;/w:rPr&gt;&lt;/m:ctrlPr&gt;&lt;/m:dPr&gt;&lt;m:e&gt;&lt;m:sSub&gt;&lt;m:sSubPr&gt;&lt;m:ctrlPr&gt;&lt;w:rPr&gt;&lt;w:rFonts w:ascii=&quot;Cambria Math&quot; w:h-ansi=&quot;Cambria Math&quot;/&gt;&lt;wx:font wx:val=&quot;Cambria Math&quot;/&gt;&lt;w:i/&gt;&lt;w:color w:val=&quot;000000&quot;/&gt;&lt;w:sz-cs w:val=&quot;22&quot;/&gt;&lt;/w:rPr&gt;&lt;/m:ctrlPr&gt;&lt;/m:sSubPr&gt;&lt;m:e&gt;&lt;m:r&gt;&lt;w:rPr&gt;&lt;w:rFonts w:ascii=&quot;Cambria Math&quot; w:h-ansi=&quot;Cambria Math&quot;/&gt;&lt;wx:font wx:val=&quot;Cambria Math&quot;/&gt;&lt;w:i/&gt;&lt;w:color w:val=&quot;000000&quot;/&gt;&lt;w:sz-cs w:val=&quot;22&quot;/&gt;&lt;/w:rPr&gt;&lt;m:t&gt;N&lt;/m:t&gt;&lt;/m:r&gt;&lt;/m:e&gt;&lt;m:sub&gt;&lt;m:r&gt;&lt;w:rPr&gt;&lt;w:rFonts w:ascii=&quot;Cambria Math&quot; w:h-ansi=&quot;Cambria Math&quot;/&gt;&lt;wx:font wx:val=&quot;Cambria Math&quot;/&gt;&lt;w:i/&gt;&lt;w:color w:val=&quot;000000&quot;/&gt;&lt;w:sz-cs w:val=&quot;22&quot;/&gt;&lt;/w:rPr&gt;&lt;m:t&gt;1&lt;/m:t&gt;&lt;/m:r&gt;&lt;/m:sub&gt;&lt;/m:sSub&gt;&lt;m:sSub&gt;&lt;m:sSubPr&gt;&lt;m:ctrlPr&gt;&lt;w:rPr&gt;&lt;w:rFonts w:ascii=&quot;Cambria Math&quot; w:h-ansi=&quot;Cambria Math&quot;/&gt;&lt;wx:font wx:val=&quot;Cambria Math&quot;/&gt;&lt;w:i/&gt;&lt;w:color w:val=&quot;000000&quot;/&gt;&lt;w:sz-cs w:val=&quot;22&quot;/&gt;&lt;/w:rPr&gt;&lt;/m:ctrlPr&gt;&lt;/m:sSubPr&gt;&lt;m:e&gt;&lt;m:r&gt;&lt;w:rPr&gt;&lt;w:rFonts w:ascii=&quot;Cambria Math&quot; w:h-ansi=&quot;Cambria Math&quot;/&gt;&lt;wx:font wx:val=&quot;Cambria Math&quot;/&gt;&lt;w:i/&gt;&lt;w:color w:val=&quot;000000&quot;/&gt;&lt;w:sz-cs w:val=&quot;22&quot;/&gt;&lt;/w:rPr&gt;&lt;m:t&gt;N&lt;/m:t&gt;&lt;/m:r&gt;&lt;/m:e&gt;&lt;m:sub&gt;&lt;m:r&gt;&lt;w:rPr&gt;&lt;w:rFonts w:ascii=&quot;Cambria Math&quot; w:h-ansi=&quot;Cambria Math&quot;/&gt;&lt;wx:font wx:val=&quot;Cambria Math&quot;/&gt;&lt;w:i/&gt;&lt;w:color w:val=&quot;000000&quot;/&gt;&lt;w:sz-cs w:val=&quot;22&quot;/&gt;&lt;/w:rPr&gt;&lt;m:t&gt;2&lt;/m:t&gt;&lt;/m:r&gt;&lt;/m:sub&gt;&lt;/m:sSub&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color w:val="000000"/>
                      <w:szCs w:val="20"/>
                    </w:rPr>
                    <w:fldChar w:fldCharType="end"/>
                  </w:r>
                  <w:r w:rsidRPr="00FB6931">
                    <w:rPr>
                      <w:color w:val="000000"/>
                      <w:szCs w:val="20"/>
                    </w:rPr>
                    <w:t xml:space="preserve"> bit indicator per layer </w:t>
                  </w:r>
                  <w:r w:rsidRPr="00FB6931">
                    <w:rPr>
                      <w:i/>
                      <w:color w:val="000000"/>
                      <w:szCs w:val="20"/>
                    </w:rPr>
                    <w:t>l=</w:t>
                  </w:r>
                  <w:r w:rsidRPr="00FB6931">
                    <w:rPr>
                      <w:color w:val="000000"/>
                      <w:szCs w:val="20"/>
                    </w:rPr>
                    <w:t>1</w:t>
                  </w:r>
                  <w:r w:rsidRPr="00FB6931">
                    <w:rPr>
                      <w:i/>
                      <w:color w:val="000000"/>
                      <w:szCs w:val="20"/>
                    </w:rPr>
                    <w:t>, …, RI</w:t>
                  </w:r>
                  <w:r w:rsidRPr="00FB6931">
                    <w:rPr>
                      <w:i/>
                      <w:color w:val="000000"/>
                      <w:szCs w:val="20"/>
                      <w:vertAlign w:val="subscript"/>
                    </w:rPr>
                    <w:t>MAX</w:t>
                  </w:r>
                </w:p>
                <w:p w14:paraId="67CDFB00" w14:textId="77777777" w:rsidR="009D281E" w:rsidRPr="00FB6931" w:rsidRDefault="009D281E" w:rsidP="003F68AE">
                  <w:pPr>
                    <w:pStyle w:val="af5"/>
                    <w:numPr>
                      <w:ilvl w:val="0"/>
                      <w:numId w:val="33"/>
                    </w:numPr>
                    <w:snapToGrid w:val="0"/>
                    <w:spacing w:after="0" w:line="240" w:lineRule="auto"/>
                    <w:ind w:firstLineChars="0"/>
                    <w:contextualSpacing/>
                    <w:rPr>
                      <w:color w:val="000000"/>
                      <w:szCs w:val="20"/>
                    </w:rPr>
                  </w:pPr>
                  <w:r w:rsidRPr="00FB6931">
                    <w:rPr>
                      <w:color w:val="000000"/>
                      <w:szCs w:val="20"/>
                    </w:rPr>
                    <w:t xml:space="preserve">Alt2: </w:t>
                  </w:r>
                  <w:r>
                    <w:rPr>
                      <w:color w:val="000000"/>
                      <w:szCs w:val="20"/>
                    </w:rPr>
                    <w:fldChar w:fldCharType="begin"/>
                  </w:r>
                  <w:r>
                    <w:rPr>
                      <w:color w:val="000000"/>
                      <w:szCs w:val="20"/>
                    </w:rPr>
                    <w:instrText xml:space="preserve"> QUOTE </w:instrText>
                  </w:r>
                  <w:r w:rsidR="00EC4FA9">
                    <w:rPr>
                      <w:position w:val="-5"/>
                      <w:szCs w:val="20"/>
                    </w:rPr>
                    <w:pict w14:anchorId="60D69CBB">
                      <v:shape id="_x0000_i1031" type="#_x0000_t75" style="width:55.1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96102&quot;/&gt;&lt;wsp:rsid wsp:val=&quot;000A028B&quot;/&gt;&lt;wsp:rsid wsp:val=&quot;000A0641&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1586&quot;/&gt;&lt;wsp:rsid wsp:val=&quot;00271CD9&quot;/&gt;&lt;wsp:rsid wsp:val=&quot;0027358D&quot;/&gt;&lt;wsp:rsid wsp:val=&quot;0027440A&quot;/&gt;&lt;wsp:rsid wsp:val=&quot;00274937&quot;/&gt;&lt;wsp:rsid wsp:val=&quot;00275951&quot;/&gt;&lt;wsp:rsid wsp:val=&quot;00277FBD&quot;/&gt;&lt;wsp:rsid wsp:val=&quot;00280584&quot;/&gt;&lt;wsp:rsid wsp:val=&quot;00282066&quot;/&gt;&lt;wsp:rsid wsp:val=&quot;00282E2C&quot;/&gt;&lt;wsp:rsid wsp:val=&quot;00284717&quot;/&gt;&lt;wsp:rsid wsp:val=&quot;00287C77&quot;/&gt;&lt;wsp:rsid wsp:val=&quot;00291BF5&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4FB6&quot;/&gt;&lt;wsp:rsid wsp:val=&quot;004500C2&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BC3&quot;/&gt;&lt;wsp:rsid wsp:val=&quot;00622DB5&quot;/&gt;&lt;wsp:rsid wsp:val=&quot;00623D44&quot;/&gt;&lt;wsp:rsid wsp:val=&quot;0062423E&quot;/&gt;&lt;wsp:rsid wsp:val=&quot;0062486E&quot;/&gt;&lt;wsp:rsid wsp:val=&quot;00624905&quot;/&gt;&lt;wsp:rsid wsp:val=&quot;0062653E&quot;/&gt;&lt;wsp:rsid wsp:val=&quot;006309FF&quot;/&gt;&lt;wsp:rsid wsp:val=&quot;00632486&quot;/&gt;&lt;wsp:rsid wsp:val=&quot;00636884&quot;/&gt;&lt;wsp:rsid wsp:val=&quot;00636CCF&quot;/&gt;&lt;wsp:rsid wsp:val=&quot;00640051&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2EAC&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CAB&quot;/&gt;&lt;wsp:rsid wsp:val=&quot;008A0D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6E6F&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722&quot;/&gt;&lt;wsp:rsid wsp:val=&quot;00AF2F6E&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275951&quot; wsp:rsidRDefault=&quot;00275951&quot; wsp:rsidP=&quot;00275951&quot;&gt;&lt;m:oMathPara&gt;&lt;m:oMath&gt;&lt;m:d&gt;&lt;m:dPr&gt;&lt;m:begChr m:val=&quot;鈱?/&gt;&lt;m:endChr m:val=&quot;鈱?/&gt;&lt;m:ctrlPr&gt;&lt;w:rPr&gt;&lt;w:rFonts w:ascii=&quot;wsp:p:p:p:p:p:Cambria Math&quot; w:h-ansi=&quot;Cambria Math&quot;/&gt;&lt;wx:font wx:val=&quot;Cambria Math&quot;/&gt;&lt;w:i/&gt;&lt;w:color w:val=&quot;000000&quot;/&gt;&lt;w:sz-cs w:val=&quot;22&quot;/&gt;&lt;/w:rPr&gt;&lt;/m:ctrlPr&gt;&lt;/m:dPr&gt;&lt;m:e&gt;&lt;m:func&gt;&lt;m:funcPr&gt;&lt;m:ctrlPr&gt;&lt;w:rPr&gt;&lt;w:rFonts w:ascii=&quot;Cambria Math&quot; w:h-ansi=&quot;Cambria Math&quot;/&gt;&lt;wx:font wx:val=&quot;Cambria Math&quot;/&gt;&lt;w:i/&gt;&lt;w:color w:val=&quot;000000&quot;/&gt;&lt;w:sz-cs w:val=&quot;22&quot;/&gt;&lt;/w:rPr&gt;&lt;/m:ctrlPr&gt;&lt;/m:funcPr&gt;&lt;m:fName&gt;&lt;m:sSub&gt;&lt;m:sSubPr&gt;&lt;m:ctrlPr&gt;&lt;w:rPr&gt;&lt;w:rFonts w:ascii=&quot;Cambria Math&quot; w:h-ansi=&quot;Cambria Math&quot;/&gt;&lt;wx:font wx:val=&quot;Cambria Math&quot;/&gt;&lt;w:i/&gt;&lt;w:color w:val=&quot;000000&quot;/&gt;&lt;w:sz-cs w:val=&quot;22&quot;/&gt;&lt;/w:rPr&gt;&lt;/m:ctrlPr&gt;&lt;/m:sSubPr&gt;&lt;m:e&gt;&lt;m:r&gt;&lt;m:rPr&gt;&lt;m:sty m:val=&quot;p&quot;/&gt;&lt;/m:rPr&gt;&lt;w:rPr&gt;&lt;w:rFonts w:ascii=&quot;Cambria Math&quot; w:h-ansi=&quot;Cambria Math&quot;/&gt;&lt;wx:font wx:val=&quot;Cambria Math&quot;/&gt;&lt;w:color w:val=&quot;000000&quot;/&gt;&lt;w:sz-cs w:val=&quot;22&quot;/&gt;&lt;/w:rPr&gt;&lt;m:t&gt;log&lt;/m:t&gt;&lt;/m:r&gt;&lt;/m:e&gt;&lt;m:sub&gt;&lt;m:r&gt;&lt;w:rPr&gt;&lt;w:rFonts w:ascii=&quot;Cambria Math&quot; w:h-ansi=&quot;Cambria Math&quot;/&gt;&lt;wx:font wx:val=&quot;Cambria Math&quot;/&gt;&lt;w:i/&gt;&lt;w:color w:val=&quot;000000&quot;/&gt;&lt;w:sz-cs w:val=&quot;22&quot;/&gt;&lt;/w:rPr&gt;&lt;m:t&gt;2&lt;/m:t&gt;&lt;/m:r&gt;&lt;/m:sub&gt;&lt;/m:sSub&gt;&lt;/m:fName&gt;&lt;m:e&gt;&lt;m:d&gt;&lt;m:dPr&gt;&lt;m:ctrlPr&gt;&lt;w:rPr&gt;&lt;w:rFonts w:ascii=&quot;Cambria Math&quot; w:h-ansi=&quot;Cambria Math&quot;/&gt;&lt;wx:font wx:val=&quot;Cambria Math&quot;/&gt;&lt;w:i/&gt;&lt;w:color w:val=&quot;000000&quot;/&gt;&lt;w:sz-cs w:val=&quot;22&quot;/&gt;&lt;/w:rPr&gt;&lt;/m:ctrlPr&gt;&lt;/m:dPr&gt;&lt;m:e&gt;&lt;m:sSub&gt;&lt;m:sSubPr&gt;&lt;m:ctrlPr&gt;&lt;w:rPr&gt;&lt;w:rFonts w:ascii=&quot;Cambria Math&quot; w:h-ansi=&quot;Cambria Math&quot;/&gt;&lt;wx:font wx:val=&quot;Cambria Math&quot;/&gt;&lt;w:i/&gt;&lt;w:color w:val=&quot;000000&quot;/&gt;&lt;w:sz-cs w:val=&quot;22&quot;/&gt;&lt;/w:rPr&gt;&lt;/m:ctrlPr&gt;&lt;/m:sSubPr&gt;&lt;m:e&gt;&lt;m:r&gt;&lt;w:rPr&gt;&lt;w:rFonts w:ascii=&quot;Cambria Math&quot; w:h-ansi=&quot;Cambria Math&quot;/&gt;&lt;wx:font wx:val=&quot;Cambria Math&quot;/&gt;&lt;w:i/&gt;&lt;w:color w:val=&quot;000000&quot;/&gt;&lt;w:sz-cs w:val=&quot;22&quot;/&gt;&lt;/w:rPr&gt;&lt;m:t&gt;N&lt;/m:t&gt;&lt;/m:r&gt;&lt;/m:e&gt;&lt;m:sub&gt;&lt;m:r&gt;&lt;w:rPr&gt;&lt;w:rFonts w:ascii=&quot;Cambria Math&quot; w:h-ansi=&quot;Cambria Math&quot;/&gt;&lt;wx:font wx:val=&quot;Cambria Math&quot;/&gt;&lt;w:i/&gt;&lt;w:color w:val=&quot;000000&quot;/&gt;&lt;w:sz-cs w:val=&quot;22&quot;/&gt;&lt;/w:rPr&gt;&lt;m:t&gt;1&lt;/m:t&gt;&lt;/m:r&gt;&lt;/m:sub&gt;&lt;/m:sSub&gt;&lt;m:sSub&gt;&lt;m:sSubPr&gt;&lt;m:ctrlPr&gt;&lt;w:rPr&gt;&lt;w:rFonts w:ascii=&quot;Cambria Math&quot; w:h-ansi=&quot;Cambria Math&quot;/&gt;&lt;wx:font wx:val=&quot;Cambria Math&quot;/&gt;&lt;w:i/&gt;&lt;w:color w:val=&quot;000000&quot;/&gt;&lt;w:sz-cs w:val=&quot;22&quot;/&gt;&lt;/w:rPr&gt;&lt;/m:ctrlPr&gt;&lt;/m:sSubPr&gt;&lt;m:e&gt;&lt;m:r&gt;&lt;w:rPr&gt;&lt;w:rFonts w:ascii=&quot;Cambria Math&quot; w:h-ansi=&quot;Cambria Math&quot;/&gt;&lt;wx:font wx:val=&quot;Cambria Math&quot;/&gt;&lt;w:i/&gt;&lt;w:color w:val=&quot;000000&quot;/&gt;&lt;w:sz-cs w:val=&quot;22&quot;/&gt;&lt;/w:rPr&gt;&lt;m:t&gt;N&lt;/m:t&gt;&lt;/m:r&gt;&lt;/m:e&gt;&lt;m:sub&gt;&lt;m:r&gt;&lt;w:rPr&gt;&lt;w:rFonts w:ascii=&quot;Cambria Math&quot; w:h-ansi=&quot;Cambria Math&quot;/&gt;&lt;wx:font wx:val=&quot;Cambria Math&quot;/&gt;&lt;w:i/&gt;&lt;w:color w:val=&quot;000000&quot;/&gt;&lt;w:sz-cs w:val=&quot;22&quot;/&gt;&lt;/w:rPr&gt;&lt;m:t&gt;2&lt;/m:t&gt;&lt;/m:r&gt;&lt;/m:sub&gt;&lt;/m:sSub&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color w:val="000000"/>
                      <w:szCs w:val="20"/>
                    </w:rPr>
                    <w:instrText xml:space="preserve"> </w:instrText>
                  </w:r>
                  <w:r>
                    <w:rPr>
                      <w:color w:val="000000"/>
                      <w:szCs w:val="20"/>
                    </w:rPr>
                    <w:fldChar w:fldCharType="separate"/>
                  </w:r>
                  <w:r w:rsidR="00EC4FA9">
                    <w:rPr>
                      <w:position w:val="-5"/>
                      <w:szCs w:val="20"/>
                    </w:rPr>
                    <w:pict w14:anchorId="2447ADDE">
                      <v:shape id="_x0000_i1032" type="#_x0000_t75" style="width:55.1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96102&quot;/&gt;&lt;wsp:rsid wsp:val=&quot;000A028B&quot;/&gt;&lt;wsp:rsid wsp:val=&quot;000A0641&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1586&quot;/&gt;&lt;wsp:rsid wsp:val=&quot;00271CD9&quot;/&gt;&lt;wsp:rsid wsp:val=&quot;0027358D&quot;/&gt;&lt;wsp:rsid wsp:val=&quot;0027440A&quot;/&gt;&lt;wsp:rsid wsp:val=&quot;00274937&quot;/&gt;&lt;wsp:rsid wsp:val=&quot;00275951&quot;/&gt;&lt;wsp:rsid wsp:val=&quot;00277FBD&quot;/&gt;&lt;wsp:rsid wsp:val=&quot;00280584&quot;/&gt;&lt;wsp:rsid wsp:val=&quot;00282066&quot;/&gt;&lt;wsp:rsid wsp:val=&quot;00282E2C&quot;/&gt;&lt;wsp:rsid wsp:val=&quot;00284717&quot;/&gt;&lt;wsp:rsid wsp:val=&quot;00287C77&quot;/&gt;&lt;wsp:rsid wsp:val=&quot;00291BF5&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4FB6&quot;/&gt;&lt;wsp:rsid wsp:val=&quot;004500C2&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BC3&quot;/&gt;&lt;wsp:rsid wsp:val=&quot;00622DB5&quot;/&gt;&lt;wsp:rsid wsp:val=&quot;00623D44&quot;/&gt;&lt;wsp:rsid wsp:val=&quot;0062423E&quot;/&gt;&lt;wsp:rsid wsp:val=&quot;0062486E&quot;/&gt;&lt;wsp:rsid wsp:val=&quot;00624905&quot;/&gt;&lt;wsp:rsid wsp:val=&quot;0062653E&quot;/&gt;&lt;wsp:rsid wsp:val=&quot;006309FF&quot;/&gt;&lt;wsp:rsid wsp:val=&quot;00632486&quot;/&gt;&lt;wsp:rsid wsp:val=&quot;00636884&quot;/&gt;&lt;wsp:rsid wsp:val=&quot;00636CCF&quot;/&gt;&lt;wsp:rsid wsp:val=&quot;00640051&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2EAC&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CAB&quot;/&gt;&lt;wsp:rsid wsp:val=&quot;008A0D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6E6F&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722&quot;/&gt;&lt;wsp:rsid wsp:val=&quot;00AF2F6E&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275951&quot; wsp:rsidRDefault=&quot;00275951&quot; wsp:rsidP=&quot;00275951&quot;&gt;&lt;m:oMathPara&gt;&lt;m:oMath&gt;&lt;m:d&gt;&lt;m:dPr&gt;&lt;m:begChr m:val=&quot;鈱?/&gt;&lt;m:endChr m:val=&quot;鈱?/&gt;&lt;m:ctrlPr&gt;&lt;w:rPr&gt;&lt;w:rFonts w:ascii=&quot;wsp:p:p:p:p:p:Cambria Math&quot; w:h-ansi=&quot;Cambria Math&quot;/&gt;&lt;wx:font wx:val=&quot;Cambria Math&quot;/&gt;&lt;w:i/&gt;&lt;w:color w:val=&quot;000000&quot;/&gt;&lt;w:sz-cs w:val=&quot;22&quot;/&gt;&lt;/w:rPr&gt;&lt;/m:ctrlPr&gt;&lt;/m:dPr&gt;&lt;m:e&gt;&lt;m:func&gt;&lt;m:funcPr&gt;&lt;m:ctrlPr&gt;&lt;w:rPr&gt;&lt;w:rFonts w:ascii=&quot;Cambria Math&quot; w:h-ansi=&quot;Cambria Math&quot;/&gt;&lt;wx:font wx:val=&quot;Cambria Math&quot;/&gt;&lt;w:i/&gt;&lt;w:color w:val=&quot;000000&quot;/&gt;&lt;w:sz-cs w:val=&quot;22&quot;/&gt;&lt;/w:rPr&gt;&lt;/m:ctrlPr&gt;&lt;/m:funcPr&gt;&lt;m:fName&gt;&lt;m:sSub&gt;&lt;m:sSubPr&gt;&lt;m:ctrlPr&gt;&lt;w:rPr&gt;&lt;w:rFonts w:ascii=&quot;Cambria Math&quot; w:h-ansi=&quot;Cambria Math&quot;/&gt;&lt;wx:font wx:val=&quot;Cambria Math&quot;/&gt;&lt;w:i/&gt;&lt;w:color w:val=&quot;000000&quot;/&gt;&lt;w:sz-cs w:val=&quot;22&quot;/&gt;&lt;/w:rPr&gt;&lt;/m:ctrlPr&gt;&lt;/m:sSubPr&gt;&lt;m:e&gt;&lt;m:r&gt;&lt;m:rPr&gt;&lt;m:sty m:val=&quot;p&quot;/&gt;&lt;/m:rPr&gt;&lt;w:rPr&gt;&lt;w:rFonts w:ascii=&quot;Cambria Math&quot; w:h-ansi=&quot;Cambria Math&quot;/&gt;&lt;wx:font wx:val=&quot;Cambria Math&quot;/&gt;&lt;w:color w:val=&quot;000000&quot;/&gt;&lt;w:sz-cs w:val=&quot;22&quot;/&gt;&lt;/w:rPr&gt;&lt;m:t&gt;log&lt;/m:t&gt;&lt;/m:r&gt;&lt;/m:e&gt;&lt;m:sub&gt;&lt;m:r&gt;&lt;w:rPr&gt;&lt;w:rFonts w:ascii=&quot;Cambria Math&quot; w:h-ansi=&quot;Cambria Math&quot;/&gt;&lt;wx:font wx:val=&quot;Cambria Math&quot;/&gt;&lt;w:i/&gt;&lt;w:color w:val=&quot;000000&quot;/&gt;&lt;w:sz-cs w:val=&quot;22&quot;/&gt;&lt;/w:rPr&gt;&lt;m:t&gt;2&lt;/m:t&gt;&lt;/m:r&gt;&lt;/m:sub&gt;&lt;/m:sSub&gt;&lt;/m:fName&gt;&lt;m:e&gt;&lt;m:d&gt;&lt;m:dPr&gt;&lt;m:ctrlPr&gt;&lt;w:rPr&gt;&lt;w:rFonts w:ascii=&quot;Cambria Math&quot; w:h-ansi=&quot;Cambria Math&quot;/&gt;&lt;wx:font wx:val=&quot;Cambria Math&quot;/&gt;&lt;w:i/&gt;&lt;w:color w:val=&quot;000000&quot;/&gt;&lt;w:sz-cs w:val=&quot;22&quot;/&gt;&lt;/w:rPr&gt;&lt;/m:ctrlPr&gt;&lt;/m:dPr&gt;&lt;m:e&gt;&lt;m:sSub&gt;&lt;m:sSubPr&gt;&lt;m:ctrlPr&gt;&lt;w:rPr&gt;&lt;w:rFonts w:ascii=&quot;Cambria Math&quot; w:h-ansi=&quot;Cambria Math&quot;/&gt;&lt;wx:font wx:val=&quot;Cambria Math&quot;/&gt;&lt;w:i/&gt;&lt;w:color w:val=&quot;000000&quot;/&gt;&lt;w:sz-cs w:val=&quot;22&quot;/&gt;&lt;/w:rPr&gt;&lt;/m:ctrlPr&gt;&lt;/m:sSubPr&gt;&lt;m:e&gt;&lt;m:r&gt;&lt;w:rPr&gt;&lt;w:rFonts w:ascii=&quot;Cambria Math&quot; w:h-ansi=&quot;Cambria Math&quot;/&gt;&lt;wx:font wx:val=&quot;Cambria Math&quot;/&gt;&lt;w:i/&gt;&lt;w:color w:val=&quot;000000&quot;/&gt;&lt;w:sz-cs w:val=&quot;22&quot;/&gt;&lt;/w:rPr&gt;&lt;m:t&gt;N&lt;/m:t&gt;&lt;/m:r&gt;&lt;/m:e&gt;&lt;m:sub&gt;&lt;m:r&gt;&lt;w:rPr&gt;&lt;w:rFonts w:ascii=&quot;Cambria Math&quot; w:h-ansi=&quot;Cambria Math&quot;/&gt;&lt;wx:font wx:val=&quot;Cambria Math&quot;/&gt;&lt;w:i/&gt;&lt;w:color w:val=&quot;000000&quot;/&gt;&lt;w:sz-cs w:val=&quot;22&quot;/&gt;&lt;/w:rPr&gt;&lt;m:t&gt;1&lt;/m:t&gt;&lt;/m:r&gt;&lt;/m:sub&gt;&lt;/m:sSub&gt;&lt;m:sSub&gt;&lt;m:sSubPr&gt;&lt;m:ctrlPr&gt;&lt;w:rPr&gt;&lt;w:rFonts w:ascii=&quot;Cambria Math&quot; w:h-ansi=&quot;Cambria Math&quot;/&gt;&lt;wx:font wx:val=&quot;Cambria Math&quot;/&gt;&lt;w:i/&gt;&lt;w:color w:val=&quot;000000&quot;/&gt;&lt;w:sz-cs w:val=&quot;22&quot;/&gt;&lt;/w:rPr&gt;&lt;/m:ctrlPr&gt;&lt;/m:sSubPr&gt;&lt;m:e&gt;&lt;m:r&gt;&lt;w:rPr&gt;&lt;w:rFonts w:ascii=&quot;Cambria Math&quot; w:h-ansi=&quot;Cambria Math&quot;/&gt;&lt;wx:font wx:val=&quot;Cambria Math&quot;/&gt;&lt;w:i/&gt;&lt;w:color w:val=&quot;000000&quot;/&gt;&lt;w:sz-cs w:val=&quot;22&quot;/&gt;&lt;/w:rPr&gt;&lt;m:t&gt;N&lt;/m:t&gt;&lt;/m:r&gt;&lt;/m:e&gt;&lt;m:sub&gt;&lt;m:r&gt;&lt;w:rPr&gt;&lt;w:rFonts w:ascii=&quot;Cambria Math&quot; w:h-ansi=&quot;Cambria Math&quot;/&gt;&lt;wx:font wx:val=&quot;Cambria Math&quot;/&gt;&lt;w:i/&gt;&lt;w:color w:val=&quot;000000&quot;/&gt;&lt;w:sz-cs w:val=&quot;22&quot;/&gt;&lt;/w:rPr&gt;&lt;m:t&gt;2&lt;/m:t&gt;&lt;/m:r&gt;&lt;/m:sub&gt;&lt;/m:sSub&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color w:val="000000"/>
                      <w:szCs w:val="20"/>
                    </w:rPr>
                    <w:fldChar w:fldCharType="end"/>
                  </w:r>
                  <w:r w:rsidRPr="00FB6931">
                    <w:rPr>
                      <w:color w:val="000000"/>
                      <w:szCs w:val="20"/>
                    </w:rPr>
                    <w:t xml:space="preserve"> bit indicator per layer </w:t>
                  </w:r>
                  <w:r w:rsidRPr="00FB6931">
                    <w:rPr>
                      <w:i/>
                      <w:color w:val="000000"/>
                      <w:szCs w:val="20"/>
                    </w:rPr>
                    <w:t>l=</w:t>
                  </w:r>
                  <w:r w:rsidRPr="00FB6931">
                    <w:rPr>
                      <w:color w:val="000000"/>
                      <w:szCs w:val="20"/>
                    </w:rPr>
                    <w:t>1</w:t>
                  </w:r>
                  <w:r w:rsidRPr="00FB6931">
                    <w:rPr>
                      <w:i/>
                      <w:color w:val="000000"/>
                      <w:szCs w:val="20"/>
                    </w:rPr>
                    <w:t>, …, v</w:t>
                  </w:r>
                </w:p>
                <w:p w14:paraId="64231739" w14:textId="77777777" w:rsidR="009D281E" w:rsidRPr="00FB6931" w:rsidRDefault="009D281E" w:rsidP="009D281E">
                  <w:pPr>
                    <w:snapToGrid w:val="0"/>
                    <w:rPr>
                      <w:color w:val="000000"/>
                      <w:szCs w:val="20"/>
                    </w:rPr>
                  </w:pPr>
                  <w:r w:rsidRPr="00FB6931">
                    <w:rPr>
                      <w:i/>
                      <w:szCs w:val="20"/>
                    </w:rPr>
                    <w:t>v</w:t>
                  </w:r>
                  <w:r w:rsidRPr="00FB6931">
                    <w:rPr>
                      <w:szCs w:val="20"/>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313ED8F3" w14:textId="77777777" w:rsidR="009D281E" w:rsidRPr="00FB6931" w:rsidRDefault="009D281E" w:rsidP="009D281E">
                  <w:pPr>
                    <w:snapToGrid w:val="0"/>
                    <w:rPr>
                      <w:szCs w:val="20"/>
                    </w:rPr>
                  </w:pPr>
                  <w:r w:rsidRPr="00FB6931">
                    <w:rPr>
                      <w:szCs w:val="20"/>
                    </w:rPr>
                    <w:t>Pending</w:t>
                  </w:r>
                </w:p>
              </w:tc>
            </w:tr>
            <w:tr w:rsidR="009D281E" w:rsidRPr="00FB6931" w14:paraId="1A1AB2CD" w14:textId="77777777" w:rsidTr="00B77E6D">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03586BC" w14:textId="77777777" w:rsidR="009D281E" w:rsidRPr="00FB6931" w:rsidRDefault="009D281E" w:rsidP="009D281E">
                  <w:pPr>
                    <w:snapToGrid w:val="0"/>
                    <w:rPr>
                      <w:color w:val="000000"/>
                      <w:szCs w:val="20"/>
                    </w:rPr>
                  </w:pPr>
                  <w:r w:rsidRPr="00FB6931">
                    <w:rPr>
                      <w:color w:val="000000"/>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207E8E13" w14:textId="77777777" w:rsidR="009D281E" w:rsidRPr="00FB6931" w:rsidRDefault="009D281E" w:rsidP="009D281E">
                  <w:pPr>
                    <w:snapToGrid w:val="0"/>
                    <w:rPr>
                      <w:color w:val="000000"/>
                      <w:szCs w:val="20"/>
                    </w:rPr>
                  </w:pPr>
                  <w:r w:rsidRPr="00FB6931">
                    <w:rPr>
                      <w:color w:val="000000"/>
                      <w:szCs w:val="20"/>
                    </w:rPr>
                    <w:t>Part 2</w:t>
                  </w:r>
                </w:p>
                <w:p w14:paraId="321D3616" w14:textId="77777777" w:rsidR="009D281E" w:rsidRPr="00FB6931" w:rsidRDefault="009D281E" w:rsidP="009D281E">
                  <w:pPr>
                    <w:snapToGrid w:val="0"/>
                    <w:rPr>
                      <w:color w:val="000000"/>
                      <w:szCs w:val="20"/>
                    </w:rPr>
                  </w:pPr>
                </w:p>
                <w:p w14:paraId="25B0C149" w14:textId="77777777" w:rsidR="009D281E" w:rsidRPr="00FB6931" w:rsidRDefault="009D281E" w:rsidP="009D281E">
                  <w:pPr>
                    <w:snapToGrid w:val="0"/>
                    <w:rPr>
                      <w:color w:val="000000"/>
                      <w:szCs w:val="20"/>
                    </w:rPr>
                  </w:pPr>
                  <w:r w:rsidRPr="00FB6931">
                    <w:rPr>
                      <w:color w:val="000000"/>
                      <w:szCs w:val="20"/>
                    </w:rPr>
                    <w:t xml:space="preserve">Wideband or </w:t>
                  </w:r>
                  <w:proofErr w:type="spellStart"/>
                  <w:r w:rsidRPr="00FB6931">
                    <w:rPr>
                      <w:color w:val="000000"/>
                      <w:szCs w:val="20"/>
                    </w:rPr>
                    <w:t>Subband</w:t>
                  </w:r>
                  <w:proofErr w:type="spellEnd"/>
                  <w:r w:rsidRPr="00FB6931">
                    <w:rPr>
                      <w:color w:val="000000"/>
                      <w:szCs w:val="20"/>
                    </w:rPr>
                    <w:t xml:space="preserve"> (**)</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08F3D874" w14:textId="77777777" w:rsidR="009D281E" w:rsidRPr="00FB6931" w:rsidRDefault="009D281E" w:rsidP="009D281E">
                  <w:pPr>
                    <w:snapToGrid w:val="0"/>
                    <w:rPr>
                      <w:szCs w:val="20"/>
                    </w:rPr>
                  </w:pPr>
                  <w:r w:rsidRPr="00FB6931">
                    <w:rPr>
                      <w:i/>
                      <w:szCs w:val="20"/>
                    </w:rPr>
                    <w:t>v</w:t>
                  </w:r>
                  <w:r w:rsidRPr="00FB6931">
                    <w:rPr>
                      <w:szCs w:val="20"/>
                    </w:rPr>
                    <w:t xml:space="preserve">=1-4: </w:t>
                  </w:r>
                </w:p>
                <w:p w14:paraId="0DC37FD5" w14:textId="77777777" w:rsidR="009D281E" w:rsidRPr="00FB6931" w:rsidRDefault="009D281E" w:rsidP="003F68AE">
                  <w:pPr>
                    <w:pStyle w:val="af5"/>
                    <w:numPr>
                      <w:ilvl w:val="0"/>
                      <w:numId w:val="33"/>
                    </w:numPr>
                    <w:snapToGrid w:val="0"/>
                    <w:spacing w:after="0" w:line="240" w:lineRule="auto"/>
                    <w:ind w:firstLineChars="0"/>
                    <w:contextualSpacing/>
                    <w:rPr>
                      <w:color w:val="000000"/>
                      <w:szCs w:val="20"/>
                    </w:rPr>
                  </w:pPr>
                  <w:r w:rsidRPr="00FB6931">
                    <w:rPr>
                      <w:color w:val="000000"/>
                      <w:szCs w:val="20"/>
                    </w:rPr>
                    <w:t xml:space="preserve">Alt1: QPSK with orthogonality constraints across </w:t>
                  </w:r>
                  <w:r w:rsidRPr="00FB6931">
                    <w:rPr>
                      <w:i/>
                      <w:color w:val="000000"/>
                      <w:szCs w:val="20"/>
                    </w:rPr>
                    <w:t>v</w:t>
                  </w:r>
                  <w:r w:rsidRPr="00FB6931">
                    <w:rPr>
                      <w:color w:val="000000"/>
                      <w:szCs w:val="20"/>
                    </w:rPr>
                    <w:t xml:space="preserve"> layers</w:t>
                  </w:r>
                </w:p>
                <w:p w14:paraId="200BCFDE" w14:textId="77777777" w:rsidR="009D281E" w:rsidRPr="00FB6931" w:rsidRDefault="009D281E" w:rsidP="003F68AE">
                  <w:pPr>
                    <w:pStyle w:val="af5"/>
                    <w:numPr>
                      <w:ilvl w:val="0"/>
                      <w:numId w:val="33"/>
                    </w:numPr>
                    <w:snapToGrid w:val="0"/>
                    <w:spacing w:after="0" w:line="240" w:lineRule="auto"/>
                    <w:ind w:firstLineChars="0"/>
                    <w:contextualSpacing/>
                    <w:rPr>
                      <w:color w:val="000000"/>
                      <w:szCs w:val="20"/>
                    </w:rPr>
                  </w:pPr>
                  <w:r w:rsidRPr="00FB6931">
                    <w:rPr>
                      <w:color w:val="000000"/>
                      <w:szCs w:val="20"/>
                    </w:rPr>
                    <w:t xml:space="preserve">Alt2: QPSK: 2-bit indicator per layer </w:t>
                  </w:r>
                  <w:r w:rsidRPr="00FB6931">
                    <w:rPr>
                      <w:i/>
                      <w:color w:val="000000"/>
                      <w:szCs w:val="20"/>
                    </w:rPr>
                    <w:t>l=</w:t>
                  </w:r>
                  <w:proofErr w:type="gramStart"/>
                  <w:r w:rsidRPr="00FB6931">
                    <w:rPr>
                      <w:color w:val="000000"/>
                      <w:szCs w:val="20"/>
                    </w:rPr>
                    <w:t>1</w:t>
                  </w:r>
                  <w:r w:rsidRPr="00FB6931">
                    <w:rPr>
                      <w:i/>
                      <w:color w:val="000000"/>
                      <w:szCs w:val="20"/>
                    </w:rPr>
                    <w:t>,…</w:t>
                  </w:r>
                  <w:proofErr w:type="gramEnd"/>
                  <w:r w:rsidRPr="00FB6931">
                    <w:rPr>
                      <w:i/>
                      <w:color w:val="000000"/>
                      <w:szCs w:val="20"/>
                    </w:rPr>
                    <w:t>,v</w:t>
                  </w:r>
                </w:p>
                <w:p w14:paraId="0032480D" w14:textId="77777777" w:rsidR="009D281E" w:rsidRPr="00FB6931" w:rsidRDefault="009D281E" w:rsidP="009D281E">
                  <w:pPr>
                    <w:snapToGrid w:val="0"/>
                    <w:rPr>
                      <w:color w:val="000000"/>
                      <w:szCs w:val="20"/>
                    </w:rPr>
                  </w:pPr>
                  <w:r w:rsidRPr="00FB6931">
                    <w:rPr>
                      <w:i/>
                      <w:szCs w:val="20"/>
                    </w:rPr>
                    <w:t>v</w:t>
                  </w:r>
                  <w:r w:rsidRPr="00FB6931">
                    <w:rPr>
                      <w:szCs w:val="20"/>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2402CA61" w14:textId="77777777" w:rsidR="009D281E" w:rsidRPr="00FB6931" w:rsidRDefault="009D281E" w:rsidP="009D281E">
                  <w:pPr>
                    <w:snapToGrid w:val="0"/>
                    <w:rPr>
                      <w:szCs w:val="20"/>
                    </w:rPr>
                  </w:pPr>
                  <w:r w:rsidRPr="00FB6931">
                    <w:rPr>
                      <w:szCs w:val="20"/>
                    </w:rPr>
                    <w:t>Pending</w:t>
                  </w:r>
                </w:p>
              </w:tc>
            </w:tr>
          </w:tbl>
          <w:p w14:paraId="0D4A0FE2" w14:textId="77777777" w:rsidR="009D281E" w:rsidRPr="00311D69" w:rsidRDefault="009D281E" w:rsidP="009D281E">
            <w:pPr>
              <w:snapToGrid w:val="0"/>
              <w:rPr>
                <w:color w:val="FF0000"/>
                <w:sz w:val="18"/>
              </w:rPr>
            </w:pPr>
            <w:r w:rsidRPr="00311D69">
              <w:rPr>
                <w:color w:val="FF0000"/>
                <w:sz w:val="18"/>
              </w:rPr>
              <w:t>(*): Not included when CQI reporting granularity is set to ‘wideband’</w:t>
            </w:r>
          </w:p>
          <w:p w14:paraId="6D50076C" w14:textId="77777777" w:rsidR="009D281E" w:rsidRPr="00311D69" w:rsidRDefault="009D281E" w:rsidP="009D281E">
            <w:pPr>
              <w:snapToGrid w:val="0"/>
              <w:rPr>
                <w:color w:val="FF0000"/>
                <w:sz w:val="18"/>
              </w:rPr>
            </w:pPr>
            <w:r w:rsidRPr="00311D69">
              <w:rPr>
                <w:color w:val="FF0000"/>
                <w:sz w:val="18"/>
              </w:rPr>
              <w:t xml:space="preserve">(**): Wideband when PMI reporting is set to ‘wideband’, </w:t>
            </w:r>
            <w:proofErr w:type="spellStart"/>
            <w:r w:rsidRPr="00311D69">
              <w:rPr>
                <w:color w:val="FF0000"/>
                <w:sz w:val="18"/>
              </w:rPr>
              <w:t>Subband</w:t>
            </w:r>
            <w:proofErr w:type="spellEnd"/>
            <w:r w:rsidRPr="00311D69">
              <w:rPr>
                <w:color w:val="FF0000"/>
                <w:sz w:val="18"/>
              </w:rPr>
              <w:t xml:space="preserve"> when PMI reporting granularity is set to ‘</w:t>
            </w:r>
            <w:proofErr w:type="spellStart"/>
            <w:r w:rsidRPr="00311D69">
              <w:rPr>
                <w:color w:val="FF0000"/>
                <w:sz w:val="18"/>
              </w:rPr>
              <w:t>subband</w:t>
            </w:r>
            <w:proofErr w:type="spellEnd"/>
            <w:r w:rsidRPr="00311D69">
              <w:rPr>
                <w:color w:val="FF0000"/>
                <w:sz w:val="18"/>
              </w:rPr>
              <w:t>’</w:t>
            </w:r>
          </w:p>
          <w:p w14:paraId="392CB95A" w14:textId="77777777" w:rsidR="009D281E" w:rsidRDefault="009D281E" w:rsidP="00451122">
            <w:pPr>
              <w:pStyle w:val="a2"/>
              <w:rPr>
                <w:rFonts w:eastAsiaTheme="minorEastAsia"/>
                <w:lang w:eastAsia="zh-CN"/>
              </w:rPr>
            </w:pPr>
          </w:p>
        </w:tc>
      </w:tr>
    </w:tbl>
    <w:p w14:paraId="1103A0C8" w14:textId="2B946534" w:rsidR="009D281E" w:rsidRDefault="003F0206" w:rsidP="00A266CA">
      <w:pPr>
        <w:pStyle w:val="a2"/>
        <w:spacing w:before="120"/>
        <w:jc w:val="both"/>
        <w:rPr>
          <w:rFonts w:eastAsiaTheme="minorEastAsia"/>
          <w:lang w:eastAsia="zh-CN"/>
        </w:rPr>
      </w:pPr>
      <w:r>
        <w:rPr>
          <w:rFonts w:eastAsiaTheme="minorEastAsia" w:hint="eastAsia"/>
          <w:lang w:eastAsia="zh-CN"/>
        </w:rPr>
        <w:lastRenderedPageBreak/>
        <w:t>F</w:t>
      </w:r>
      <w:r>
        <w:rPr>
          <w:rFonts w:eastAsiaTheme="minorEastAsia"/>
          <w:lang w:eastAsia="zh-CN"/>
        </w:rPr>
        <w:t xml:space="preserve">or Scheme B for Type I codebook, it is FFS whether the SD basis indicator is </w:t>
      </w:r>
      <w:r w:rsidR="00A266CA">
        <w:rPr>
          <w:rFonts w:eastAsiaTheme="minorEastAsia"/>
          <w:lang w:eastAsia="zh-CN"/>
        </w:rPr>
        <w:t xml:space="preserve">carried in CSI part 1 or part 2. Since the indicator is per layer reporting, the bit size is depended on the Rank </w:t>
      </w:r>
      <w:r w:rsidR="00A266CA">
        <w:rPr>
          <w:rFonts w:eastAsiaTheme="minorEastAsia" w:hint="eastAsia"/>
          <w:lang w:eastAsia="zh-CN"/>
        </w:rPr>
        <w:t>in</w:t>
      </w:r>
      <w:r w:rsidR="00A266CA">
        <w:rPr>
          <w:rFonts w:eastAsiaTheme="minorEastAsia"/>
          <w:lang w:eastAsia="zh-CN"/>
        </w:rPr>
        <w:t xml:space="preserve"> CSI part 1. Furthermore, PMI for type I CB was reported in CSI part 2 in legacy CSI. Hence, SD basis indicator should be included in CSI part 2 for lower overhead. </w:t>
      </w:r>
      <w:r w:rsidR="003F2D9E">
        <w:rPr>
          <w:rFonts w:eastAsiaTheme="minorEastAsia"/>
          <w:lang w:eastAsia="zh-CN"/>
        </w:rPr>
        <w:t xml:space="preserve">For </w:t>
      </w:r>
      <w:r w:rsidR="003F2D9E" w:rsidRPr="003F2D9E">
        <w:rPr>
          <w:rFonts w:eastAsiaTheme="minorEastAsia"/>
          <w:lang w:eastAsia="zh-CN"/>
        </w:rPr>
        <w:t>inter-polarization co-phasing indicator</w:t>
      </w:r>
      <w:r w:rsidR="003F2D9E">
        <w:rPr>
          <w:rFonts w:eastAsiaTheme="minorEastAsia"/>
          <w:lang w:eastAsia="zh-CN"/>
        </w:rPr>
        <w:t xml:space="preserve">, it was agreed that it should be reported per layer. Then independent reporting is a natural way and orthogonality can be ensured by UE reporting. </w:t>
      </w:r>
    </w:p>
    <w:p w14:paraId="121B8633" w14:textId="1433D71B" w:rsidR="003F0206" w:rsidRPr="004734E5" w:rsidRDefault="003F0206" w:rsidP="003F0206">
      <w:pPr>
        <w:pStyle w:val="a2"/>
        <w:rPr>
          <w:rFonts w:eastAsiaTheme="minorEastAsia"/>
          <w:b/>
          <w:bCs/>
          <w:i/>
          <w:iCs/>
          <w:lang w:eastAsia="zh-CN"/>
        </w:rPr>
      </w:pPr>
      <w:r>
        <w:rPr>
          <w:rFonts w:eastAsiaTheme="minorEastAsia" w:hint="eastAsia"/>
          <w:b/>
          <w:bCs/>
          <w:i/>
          <w:iCs/>
          <w:lang w:val="en-GB" w:eastAsia="zh-CN"/>
        </w:rPr>
        <w:t>P</w:t>
      </w:r>
      <w:r>
        <w:rPr>
          <w:rFonts w:eastAsiaTheme="minorEastAsia"/>
          <w:b/>
          <w:bCs/>
          <w:i/>
          <w:iCs/>
          <w:lang w:val="en-GB" w:eastAsia="zh-CN"/>
        </w:rPr>
        <w:t>roposal 3</w:t>
      </w:r>
      <w:r>
        <w:rPr>
          <w:rFonts w:eastAsiaTheme="minorEastAsia" w:hint="eastAsia"/>
          <w:b/>
          <w:bCs/>
          <w:i/>
          <w:iCs/>
          <w:lang w:val="en-GB" w:eastAsia="zh-CN"/>
        </w:rPr>
        <w:t>:</w:t>
      </w:r>
      <w:r>
        <w:rPr>
          <w:rFonts w:eastAsiaTheme="minorEastAsia"/>
          <w:b/>
          <w:bCs/>
          <w:i/>
          <w:iCs/>
          <w:lang w:val="en-GB" w:eastAsia="zh-CN"/>
        </w:rPr>
        <w:t xml:space="preserve"> </w:t>
      </w:r>
      <w:r w:rsidRPr="004734E5">
        <w:rPr>
          <w:rFonts w:eastAsiaTheme="minorEastAsia" w:hint="eastAsia"/>
          <w:b/>
          <w:bCs/>
          <w:i/>
          <w:iCs/>
          <w:lang w:eastAsia="zh-CN"/>
        </w:rPr>
        <w:t>For scheme B</w:t>
      </w:r>
      <w:r>
        <w:rPr>
          <w:rFonts w:eastAsiaTheme="minorEastAsia"/>
          <w:b/>
          <w:bCs/>
          <w:i/>
          <w:iCs/>
          <w:lang w:eastAsia="zh-CN"/>
        </w:rPr>
        <w:t xml:space="preserve"> for Type I CB</w:t>
      </w:r>
      <w:r w:rsidRPr="004734E5">
        <w:rPr>
          <w:rFonts w:eastAsiaTheme="minorEastAsia" w:hint="eastAsia"/>
          <w:b/>
          <w:bCs/>
          <w:i/>
          <w:iCs/>
          <w:lang w:eastAsia="zh-CN"/>
        </w:rPr>
        <w:t>, SD basis indicator is reported in CSI part 2</w:t>
      </w:r>
      <w:r>
        <w:rPr>
          <w:rFonts w:eastAsiaTheme="minorEastAsia"/>
          <w:b/>
          <w:bCs/>
          <w:i/>
          <w:iCs/>
          <w:lang w:eastAsia="zh-CN"/>
        </w:rPr>
        <w:t>, and</w:t>
      </w:r>
      <w:r w:rsidRPr="004734E5">
        <w:rPr>
          <w:rFonts w:eastAsiaTheme="minorEastAsia" w:hint="eastAsia"/>
          <w:b/>
          <w:bCs/>
          <w:i/>
          <w:iCs/>
          <w:lang w:eastAsia="zh-CN"/>
        </w:rPr>
        <w:t xml:space="preserve"> inter-pol</w:t>
      </w:r>
      <w:r>
        <w:rPr>
          <w:rFonts w:eastAsiaTheme="minorEastAsia"/>
          <w:b/>
          <w:bCs/>
          <w:i/>
          <w:iCs/>
          <w:lang w:eastAsia="zh-CN"/>
        </w:rPr>
        <w:t>arization</w:t>
      </w:r>
      <w:r w:rsidRPr="004734E5">
        <w:rPr>
          <w:rFonts w:eastAsiaTheme="minorEastAsia" w:hint="eastAsia"/>
          <w:b/>
          <w:bCs/>
          <w:i/>
          <w:iCs/>
          <w:lang w:eastAsia="zh-CN"/>
        </w:rPr>
        <w:t xml:space="preserve"> co-phas</w:t>
      </w:r>
      <w:r>
        <w:rPr>
          <w:rFonts w:eastAsiaTheme="minorEastAsia"/>
          <w:b/>
          <w:bCs/>
          <w:i/>
          <w:iCs/>
          <w:lang w:eastAsia="zh-CN"/>
        </w:rPr>
        <w:t>ing</w:t>
      </w:r>
      <w:r w:rsidRPr="004734E5">
        <w:rPr>
          <w:rFonts w:eastAsiaTheme="minorEastAsia" w:hint="eastAsia"/>
          <w:b/>
          <w:bCs/>
          <w:i/>
          <w:iCs/>
          <w:lang w:eastAsia="zh-CN"/>
        </w:rPr>
        <w:t xml:space="preserve"> indicator </w:t>
      </w:r>
      <w:r>
        <w:rPr>
          <w:rFonts w:eastAsiaTheme="minorEastAsia"/>
          <w:b/>
          <w:bCs/>
          <w:i/>
          <w:iCs/>
          <w:lang w:eastAsia="zh-CN"/>
        </w:rPr>
        <w:t>is</w:t>
      </w:r>
      <w:r w:rsidRPr="004734E5">
        <w:rPr>
          <w:rFonts w:eastAsiaTheme="minorEastAsia" w:hint="eastAsia"/>
          <w:b/>
          <w:bCs/>
          <w:i/>
          <w:iCs/>
          <w:lang w:eastAsia="zh-CN"/>
        </w:rPr>
        <w:t xml:space="preserve"> 2-bit per layer</w:t>
      </w:r>
      <w:r>
        <w:rPr>
          <w:rFonts w:eastAsiaTheme="minorEastAsia"/>
          <w:b/>
          <w:bCs/>
          <w:i/>
          <w:iCs/>
          <w:lang w:eastAsia="zh-CN"/>
        </w:rPr>
        <w:t>.</w:t>
      </w:r>
    </w:p>
    <w:p w14:paraId="57367104" w14:textId="77777777" w:rsidR="003F0206" w:rsidRDefault="003F0206" w:rsidP="00451122">
      <w:pPr>
        <w:pStyle w:val="a2"/>
        <w:rPr>
          <w:rFonts w:eastAsiaTheme="minorEastAsia"/>
          <w:lang w:eastAsia="zh-CN"/>
        </w:rPr>
      </w:pPr>
    </w:p>
    <w:tbl>
      <w:tblPr>
        <w:tblStyle w:val="a8"/>
        <w:tblW w:w="0" w:type="auto"/>
        <w:tblLook w:val="04A0" w:firstRow="1" w:lastRow="0" w:firstColumn="1" w:lastColumn="0" w:noHBand="0" w:noVBand="1"/>
      </w:tblPr>
      <w:tblGrid>
        <w:gridCol w:w="9062"/>
      </w:tblGrid>
      <w:tr w:rsidR="004A09E3" w14:paraId="7361EA2E" w14:textId="77777777" w:rsidTr="004A09E3">
        <w:tc>
          <w:tcPr>
            <w:tcW w:w="9062" w:type="dxa"/>
          </w:tcPr>
          <w:p w14:paraId="0E61E950" w14:textId="77777777" w:rsidR="004A09E3" w:rsidRPr="00C96329" w:rsidRDefault="004A09E3" w:rsidP="004A09E3">
            <w:pPr>
              <w:rPr>
                <w:b/>
                <w:bCs/>
                <w:highlight w:val="green"/>
                <w:lang w:eastAsia="x-none"/>
              </w:rPr>
            </w:pPr>
            <w:r w:rsidRPr="00C96329">
              <w:rPr>
                <w:b/>
                <w:bCs/>
                <w:highlight w:val="green"/>
                <w:lang w:eastAsia="x-none"/>
              </w:rPr>
              <w:t>Agreement</w:t>
            </w:r>
          </w:p>
          <w:p w14:paraId="5D406C9D" w14:textId="77777777" w:rsidR="004A09E3" w:rsidRPr="00967D88" w:rsidRDefault="004A09E3" w:rsidP="004A09E3">
            <w:pPr>
              <w:snapToGrid w:val="0"/>
              <w:jc w:val="both"/>
              <w:rPr>
                <w:iCs/>
                <w:szCs w:val="20"/>
              </w:rPr>
            </w:pPr>
            <w:r w:rsidRPr="00C9401C">
              <w:rPr>
                <w:szCs w:val="20"/>
              </w:rPr>
              <w:t xml:space="preserve">For the </w:t>
            </w:r>
            <w:r w:rsidRPr="00C9401C">
              <w:rPr>
                <w:iCs/>
                <w:szCs w:val="20"/>
              </w:rPr>
              <w:t xml:space="preserve">Rel-19 Type-I </w:t>
            </w:r>
            <w:r>
              <w:rPr>
                <w:iCs/>
                <w:szCs w:val="20"/>
              </w:rPr>
              <w:t xml:space="preserve">SP </w:t>
            </w:r>
            <w:r w:rsidRPr="00C9401C">
              <w:rPr>
                <w:iCs/>
                <w:szCs w:val="20"/>
              </w:rPr>
              <w:t xml:space="preserve">codebook refinement for </w:t>
            </w:r>
            <w:r>
              <w:rPr>
                <w:iCs/>
                <w:szCs w:val="20"/>
              </w:rPr>
              <w:t>48, 64, and</w:t>
            </w:r>
            <w:r w:rsidRPr="00C9401C">
              <w:rPr>
                <w:iCs/>
                <w:szCs w:val="20"/>
              </w:rPr>
              <w:t xml:space="preserve"> 128 CSI-RS ports with RI=5-8,</w:t>
            </w:r>
            <w:r>
              <w:rPr>
                <w:iCs/>
                <w:szCs w:val="20"/>
              </w:rPr>
              <w:t xml:space="preserve"> decide, by RAN1#117, from the </w:t>
            </w:r>
            <w:r w:rsidRPr="00967D88">
              <w:rPr>
                <w:iCs/>
                <w:szCs w:val="20"/>
              </w:rPr>
              <w:t>following schemes:</w:t>
            </w:r>
          </w:p>
          <w:p w14:paraId="0B93B8FA" w14:textId="77777777" w:rsidR="004A09E3" w:rsidRDefault="004A09E3" w:rsidP="003F68AE">
            <w:pPr>
              <w:pStyle w:val="af5"/>
              <w:numPr>
                <w:ilvl w:val="0"/>
                <w:numId w:val="31"/>
              </w:numPr>
              <w:snapToGrid w:val="0"/>
              <w:spacing w:after="0" w:line="240" w:lineRule="auto"/>
              <w:ind w:firstLineChars="0"/>
              <w:rPr>
                <w:szCs w:val="20"/>
              </w:rPr>
            </w:pPr>
            <w:r>
              <w:rPr>
                <w:szCs w:val="20"/>
              </w:rPr>
              <w:t xml:space="preserve">Scheme1: </w:t>
            </w:r>
            <w:r w:rsidRPr="00967D88">
              <w:rPr>
                <w:szCs w:val="20"/>
              </w:rPr>
              <w:t xml:space="preserve">adding new (N1, N2) values for the Rel-15 Type-I </w:t>
            </w:r>
            <w:r>
              <w:rPr>
                <w:szCs w:val="20"/>
              </w:rPr>
              <w:t>RI=</w:t>
            </w:r>
            <w:r w:rsidRPr="00967D88">
              <w:rPr>
                <w:szCs w:val="20"/>
              </w:rPr>
              <w:t>5-8</w:t>
            </w:r>
          </w:p>
          <w:p w14:paraId="3D2BFE8D" w14:textId="77777777" w:rsidR="004A09E3" w:rsidRDefault="004A09E3" w:rsidP="003F68AE">
            <w:pPr>
              <w:pStyle w:val="af5"/>
              <w:numPr>
                <w:ilvl w:val="0"/>
                <w:numId w:val="31"/>
              </w:numPr>
              <w:snapToGrid w:val="0"/>
              <w:spacing w:after="0" w:line="240" w:lineRule="auto"/>
              <w:ind w:firstLineChars="0"/>
              <w:rPr>
                <w:szCs w:val="20"/>
              </w:rPr>
            </w:pPr>
            <w:r w:rsidRPr="00967D88">
              <w:rPr>
                <w:szCs w:val="20"/>
              </w:rPr>
              <w:t>Scheme</w:t>
            </w:r>
            <w:r>
              <w:rPr>
                <w:szCs w:val="20"/>
              </w:rPr>
              <w:t>2</w:t>
            </w:r>
            <w:r w:rsidRPr="00967D88">
              <w:rPr>
                <w:szCs w:val="20"/>
              </w:rPr>
              <w:t xml:space="preserve">: </w:t>
            </w:r>
          </w:p>
          <w:p w14:paraId="5BD135BF" w14:textId="77777777" w:rsidR="004A09E3" w:rsidRDefault="004A09E3" w:rsidP="003F68AE">
            <w:pPr>
              <w:pStyle w:val="af5"/>
              <w:numPr>
                <w:ilvl w:val="1"/>
                <w:numId w:val="31"/>
              </w:numPr>
              <w:snapToGrid w:val="0"/>
              <w:spacing w:after="0" w:line="240" w:lineRule="auto"/>
              <w:ind w:firstLineChars="0"/>
              <w:rPr>
                <w:szCs w:val="20"/>
              </w:rPr>
            </w:pPr>
            <w:r w:rsidRPr="00967D88">
              <w:rPr>
                <w:szCs w:val="20"/>
              </w:rPr>
              <w:t>W</w:t>
            </w:r>
            <w:r w:rsidRPr="00967D88">
              <w:rPr>
                <w:szCs w:val="20"/>
                <w:vertAlign w:val="subscript"/>
              </w:rPr>
              <w:t>1</w:t>
            </w:r>
            <w:r w:rsidRPr="00967D88">
              <w:rPr>
                <w:szCs w:val="20"/>
              </w:rPr>
              <w:t xml:space="preserve"> structure: Independent selection of different ceil(v/2) SD bas</w:t>
            </w:r>
            <w:r>
              <w:rPr>
                <w:szCs w:val="20"/>
              </w:rPr>
              <w:t>is vectors</w:t>
            </w:r>
            <w:r w:rsidRPr="00967D88">
              <w:rPr>
                <w:szCs w:val="20"/>
              </w:rPr>
              <w:t xml:space="preserve"> for RI = v, where each SD basis</w:t>
            </w:r>
            <w:r>
              <w:rPr>
                <w:szCs w:val="20"/>
              </w:rPr>
              <w:t xml:space="preserve"> vector</w:t>
            </w:r>
            <w:r w:rsidRPr="00967D88">
              <w:rPr>
                <w:szCs w:val="20"/>
              </w:rPr>
              <w:t xml:space="preserve"> is applied to two respective layers except that, if v is odd, the last SD basis</w:t>
            </w:r>
            <w:r>
              <w:rPr>
                <w:szCs w:val="20"/>
              </w:rPr>
              <w:t xml:space="preserve"> vector</w:t>
            </w:r>
            <w:r w:rsidRPr="00967D88">
              <w:rPr>
                <w:szCs w:val="20"/>
              </w:rPr>
              <w:t xml:space="preserve"> is applied to the orphan layer.</w:t>
            </w:r>
            <w:r>
              <w:rPr>
                <w:szCs w:val="20"/>
              </w:rPr>
              <w:t xml:space="preserve"> Each of the SD basis vectors is freely selected from </w:t>
            </w:r>
            <w:r w:rsidRPr="00B268EC">
              <w:rPr>
                <w:szCs w:val="20"/>
              </w:rPr>
              <w:t>a group of N</w:t>
            </w:r>
            <w:r w:rsidRPr="00B268EC">
              <w:rPr>
                <w:szCs w:val="20"/>
                <w:vertAlign w:val="subscript"/>
              </w:rPr>
              <w:t>1</w:t>
            </w:r>
            <w:r w:rsidRPr="00B268EC">
              <w:rPr>
                <w:szCs w:val="20"/>
              </w:rPr>
              <w:t>N</w:t>
            </w:r>
            <w:r w:rsidRPr="00B268EC">
              <w:rPr>
                <w:szCs w:val="20"/>
                <w:vertAlign w:val="subscript"/>
              </w:rPr>
              <w:t>2</w:t>
            </w:r>
            <w:r w:rsidRPr="00B268EC">
              <w:rPr>
                <w:szCs w:val="20"/>
              </w:rPr>
              <w:t xml:space="preserve"> orthogonal SD </w:t>
            </w:r>
            <w:r>
              <w:rPr>
                <w:szCs w:val="20"/>
              </w:rPr>
              <w:t xml:space="preserve">DFT </w:t>
            </w:r>
            <w:r w:rsidRPr="00B268EC">
              <w:rPr>
                <w:szCs w:val="20"/>
              </w:rPr>
              <w:t>basis vectors</w:t>
            </w:r>
            <w:r>
              <w:rPr>
                <w:szCs w:val="20"/>
              </w:rPr>
              <w:t xml:space="preserve"> via combinatorial indication </w:t>
            </w:r>
          </w:p>
          <w:p w14:paraId="0407C804" w14:textId="77777777" w:rsidR="004A09E3" w:rsidRPr="00C02D38" w:rsidRDefault="004A09E3" w:rsidP="003F68AE">
            <w:pPr>
              <w:pStyle w:val="af5"/>
              <w:numPr>
                <w:ilvl w:val="2"/>
                <w:numId w:val="31"/>
              </w:numPr>
              <w:snapToGrid w:val="0"/>
              <w:spacing w:after="0" w:line="240" w:lineRule="auto"/>
              <w:ind w:firstLineChars="0"/>
              <w:rPr>
                <w:sz w:val="18"/>
                <w:szCs w:val="20"/>
              </w:rPr>
            </w:pPr>
            <w:r w:rsidRPr="00730027">
              <w:rPr>
                <w:szCs w:val="20"/>
              </w:rPr>
              <w:lastRenderedPageBreak/>
              <w:t>FFS: mapping between v layers and ceil(v/2) SD basis vectors</w:t>
            </w:r>
          </w:p>
          <w:p w14:paraId="3990FCF2" w14:textId="77777777" w:rsidR="004A09E3" w:rsidRPr="00730027" w:rsidRDefault="004A09E3" w:rsidP="003F68AE">
            <w:pPr>
              <w:pStyle w:val="af5"/>
              <w:numPr>
                <w:ilvl w:val="2"/>
                <w:numId w:val="31"/>
              </w:numPr>
              <w:snapToGrid w:val="0"/>
              <w:spacing w:after="0" w:line="240" w:lineRule="auto"/>
              <w:ind w:firstLineChars="0"/>
              <w:rPr>
                <w:sz w:val="18"/>
                <w:szCs w:val="20"/>
              </w:rPr>
            </w:pPr>
            <w:r>
              <w:rPr>
                <w:szCs w:val="20"/>
              </w:rPr>
              <w:t>FFS: support of 4 selected SD basis vectors for RI=5-6</w:t>
            </w:r>
          </w:p>
          <w:p w14:paraId="0A44B24C" w14:textId="77777777" w:rsidR="004A09E3" w:rsidRPr="00967D88" w:rsidRDefault="004A09E3" w:rsidP="003F68AE">
            <w:pPr>
              <w:pStyle w:val="af5"/>
              <w:numPr>
                <w:ilvl w:val="1"/>
                <w:numId w:val="31"/>
              </w:numPr>
              <w:snapToGrid w:val="0"/>
              <w:spacing w:after="0" w:line="240" w:lineRule="auto"/>
              <w:ind w:firstLineChars="0"/>
              <w:rPr>
                <w:szCs w:val="20"/>
              </w:rPr>
            </w:pPr>
            <w:r w:rsidRPr="00967D88">
              <w:rPr>
                <w:szCs w:val="20"/>
              </w:rPr>
              <w:t>W</w:t>
            </w:r>
            <w:r w:rsidRPr="00967D88">
              <w:rPr>
                <w:szCs w:val="20"/>
                <w:vertAlign w:val="subscript"/>
              </w:rPr>
              <w:t>2</w:t>
            </w:r>
            <w:r w:rsidRPr="00967D88">
              <w:rPr>
                <w:szCs w:val="20"/>
              </w:rPr>
              <w:t xml:space="preserve"> structure:</w:t>
            </w:r>
          </w:p>
          <w:p w14:paraId="0878D40C" w14:textId="77777777" w:rsidR="004A09E3" w:rsidRPr="00967D88" w:rsidRDefault="004A09E3" w:rsidP="003F68AE">
            <w:pPr>
              <w:pStyle w:val="af5"/>
              <w:numPr>
                <w:ilvl w:val="2"/>
                <w:numId w:val="31"/>
              </w:numPr>
              <w:snapToGrid w:val="0"/>
              <w:spacing w:after="0" w:line="240" w:lineRule="auto"/>
              <w:ind w:firstLineChars="0"/>
              <w:rPr>
                <w:szCs w:val="20"/>
              </w:rPr>
            </w:pPr>
            <w:r w:rsidRPr="00967D88">
              <w:rPr>
                <w:szCs w:val="20"/>
              </w:rPr>
              <w:t>For inter-polarization co-phasing, M (e.g., M = 4) codepoints for the orphan layer and M/2 codepoints for two layers sharing a same SD basis</w:t>
            </w:r>
            <w:r>
              <w:rPr>
                <w:szCs w:val="20"/>
              </w:rPr>
              <w:t xml:space="preserve"> vector</w:t>
            </w:r>
            <w:r w:rsidRPr="00967D88">
              <w:rPr>
                <w:szCs w:val="20"/>
              </w:rPr>
              <w:t>;</w:t>
            </w:r>
          </w:p>
          <w:p w14:paraId="1E6B79F2" w14:textId="77777777" w:rsidR="004A09E3" w:rsidRDefault="004A09E3" w:rsidP="003F68AE">
            <w:pPr>
              <w:pStyle w:val="af5"/>
              <w:numPr>
                <w:ilvl w:val="2"/>
                <w:numId w:val="31"/>
              </w:numPr>
              <w:snapToGrid w:val="0"/>
              <w:spacing w:after="0" w:line="240" w:lineRule="auto"/>
              <w:ind w:firstLineChars="0"/>
              <w:rPr>
                <w:szCs w:val="20"/>
              </w:rPr>
            </w:pPr>
            <w:r w:rsidRPr="00967D88">
              <w:rPr>
                <w:szCs w:val="20"/>
              </w:rPr>
              <w:t xml:space="preserve">A fixed </w:t>
            </w:r>
            <w:r w:rsidRPr="00967D88">
              <w:rPr>
                <w:rFonts w:ascii="Symbol" w:hAnsi="Symbol"/>
                <w:szCs w:val="20"/>
              </w:rPr>
              <w:t></w:t>
            </w:r>
            <w:r w:rsidRPr="00967D88">
              <w:rPr>
                <w:szCs w:val="20"/>
              </w:rPr>
              <w:t xml:space="preserve"> rotation of inter-polarization co-phasing between two layers sharing a same SD basis </w:t>
            </w:r>
            <w:r>
              <w:rPr>
                <w:szCs w:val="20"/>
              </w:rPr>
              <w:t xml:space="preserve">vector </w:t>
            </w:r>
            <w:r w:rsidRPr="00967D88">
              <w:rPr>
                <w:szCs w:val="20"/>
              </w:rPr>
              <w:t>to achieve layer orthogonality.</w:t>
            </w:r>
          </w:p>
          <w:p w14:paraId="1C320B7D" w14:textId="77777777" w:rsidR="004A09E3" w:rsidRDefault="004A09E3" w:rsidP="003F68AE">
            <w:pPr>
              <w:pStyle w:val="af5"/>
              <w:numPr>
                <w:ilvl w:val="0"/>
                <w:numId w:val="31"/>
              </w:numPr>
              <w:snapToGrid w:val="0"/>
              <w:spacing w:after="0" w:line="240" w:lineRule="auto"/>
              <w:ind w:firstLineChars="0"/>
              <w:rPr>
                <w:szCs w:val="20"/>
              </w:rPr>
            </w:pPr>
            <w:r>
              <w:rPr>
                <w:szCs w:val="20"/>
              </w:rPr>
              <w:t xml:space="preserve">Scheme3: </w:t>
            </w:r>
            <w:r w:rsidRPr="00967D88">
              <w:rPr>
                <w:szCs w:val="20"/>
              </w:rPr>
              <w:t>the 1st beam is freely selected and subsequent 2 beams (</w:t>
            </w:r>
            <w:r>
              <w:rPr>
                <w:szCs w:val="20"/>
              </w:rPr>
              <w:t>RI=</w:t>
            </w:r>
            <w:r w:rsidRPr="00967D88">
              <w:rPr>
                <w:szCs w:val="20"/>
              </w:rPr>
              <w:t>5-6) or 3 beams (</w:t>
            </w:r>
            <w:r>
              <w:rPr>
                <w:szCs w:val="20"/>
              </w:rPr>
              <w:t>RI=</w:t>
            </w:r>
            <w:r w:rsidRPr="00967D88">
              <w:rPr>
                <w:szCs w:val="20"/>
              </w:rPr>
              <w:t xml:space="preserve">7-8) are freely selected such that they are orthogonal in at least one dimension (horizontal or vertical). </w:t>
            </w:r>
            <w:r w:rsidRPr="00C02D38">
              <w:rPr>
                <w:rFonts w:eastAsia="Malgun Gothic"/>
                <w:bCs/>
                <w:szCs w:val="20"/>
              </w:rPr>
              <w:t xml:space="preserve">Layers are mapped to the selected SD basis vectors following legacy Rel-15 for RI=5-8. </w:t>
            </w:r>
            <w:r w:rsidRPr="00967D88">
              <w:rPr>
                <w:szCs w:val="20"/>
              </w:rPr>
              <w:t xml:space="preserve">One co-phasing across all layers </w:t>
            </w:r>
            <w:r w:rsidRPr="00967D88">
              <w:rPr>
                <w:rFonts w:ascii="Cambria Math" w:hAnsi="Cambria Math" w:cs="Cambria Math"/>
                <w:szCs w:val="20"/>
              </w:rPr>
              <w:t>∈</w:t>
            </w:r>
            <w:r w:rsidRPr="00967D88">
              <w:rPr>
                <w:szCs w:val="20"/>
              </w:rPr>
              <w:t>{</w:t>
            </w:r>
            <w:proofErr w:type="gramStart"/>
            <w:r w:rsidRPr="00967D88">
              <w:rPr>
                <w:szCs w:val="20"/>
              </w:rPr>
              <w:t>1,j</w:t>
            </w:r>
            <w:proofErr w:type="gramEnd"/>
            <w:r w:rsidRPr="00967D88">
              <w:rPr>
                <w:szCs w:val="20"/>
              </w:rPr>
              <w:t>}</w:t>
            </w:r>
            <w:r>
              <w:rPr>
                <w:szCs w:val="20"/>
              </w:rPr>
              <w:t xml:space="preserve"> </w:t>
            </w:r>
            <w:r w:rsidRPr="00730027">
              <w:rPr>
                <w:szCs w:val="20"/>
              </w:rPr>
              <w:t>following legacy Rel-15 Type-I RI=5-8</w:t>
            </w:r>
          </w:p>
          <w:p w14:paraId="46EF7454" w14:textId="77777777" w:rsidR="004A09E3" w:rsidRDefault="004A09E3" w:rsidP="003F68AE">
            <w:pPr>
              <w:pStyle w:val="af5"/>
              <w:numPr>
                <w:ilvl w:val="0"/>
                <w:numId w:val="31"/>
              </w:numPr>
              <w:snapToGrid w:val="0"/>
              <w:spacing w:after="0" w:line="240" w:lineRule="auto"/>
              <w:ind w:firstLineChars="0"/>
              <w:rPr>
                <w:szCs w:val="20"/>
              </w:rPr>
            </w:pPr>
            <w:r>
              <w:rPr>
                <w:szCs w:val="20"/>
              </w:rPr>
              <w:t xml:space="preserve">Scheme4: </w:t>
            </w:r>
            <w:r w:rsidRPr="00967D88">
              <w:rPr>
                <w:szCs w:val="20"/>
              </w:rPr>
              <w:t xml:space="preserve">concatenate two </w:t>
            </w:r>
            <w:r>
              <w:rPr>
                <w:szCs w:val="20"/>
              </w:rPr>
              <w:t>independently calculated RI=</w:t>
            </w:r>
            <w:r w:rsidRPr="00967D88">
              <w:rPr>
                <w:szCs w:val="20"/>
              </w:rPr>
              <w:t>1</w:t>
            </w:r>
            <w:r>
              <w:rPr>
                <w:szCs w:val="20"/>
              </w:rPr>
              <w:t>-</w:t>
            </w:r>
            <w:r w:rsidRPr="00967D88">
              <w:rPr>
                <w:szCs w:val="20"/>
              </w:rPr>
              <w:t xml:space="preserve">4 PMIs for </w:t>
            </w:r>
            <w:r>
              <w:rPr>
                <w:szCs w:val="20"/>
              </w:rPr>
              <w:t>RI=</w:t>
            </w:r>
            <w:r w:rsidRPr="00967D88">
              <w:rPr>
                <w:szCs w:val="20"/>
              </w:rPr>
              <w:t>5</w:t>
            </w:r>
            <w:r>
              <w:rPr>
                <w:szCs w:val="20"/>
              </w:rPr>
              <w:t>-</w:t>
            </w:r>
            <w:r w:rsidRPr="00967D88">
              <w:rPr>
                <w:szCs w:val="20"/>
              </w:rPr>
              <w:t>8 to reduce UE complexity</w:t>
            </w:r>
            <w:r>
              <w:rPr>
                <w:szCs w:val="20"/>
              </w:rPr>
              <w:t xml:space="preserve"> where each PMI is calculated from the agreed RI=1-4 codebook (Scheme-A or Scheme-B)</w:t>
            </w:r>
            <w:r>
              <w:t xml:space="preserve"> </w:t>
            </w:r>
            <w:r w:rsidRPr="000E3406">
              <w:t xml:space="preserve">and </w:t>
            </w:r>
            <w:r>
              <w:t xml:space="preserve">the </w:t>
            </w:r>
            <w:r w:rsidRPr="000E3406">
              <w:rPr>
                <w:szCs w:val="20"/>
              </w:rPr>
              <w:t xml:space="preserve">CQI for each </w:t>
            </w:r>
            <w:r>
              <w:rPr>
                <w:szCs w:val="20"/>
              </w:rPr>
              <w:t xml:space="preserve">of the two </w:t>
            </w:r>
            <w:r w:rsidRPr="000E3406">
              <w:rPr>
                <w:szCs w:val="20"/>
              </w:rPr>
              <w:t>CW</w:t>
            </w:r>
            <w:r>
              <w:rPr>
                <w:szCs w:val="20"/>
              </w:rPr>
              <w:t>s</w:t>
            </w:r>
            <w:r w:rsidRPr="000E3406">
              <w:rPr>
                <w:szCs w:val="20"/>
              </w:rPr>
              <w:t xml:space="preserve"> is derived assuming it</w:t>
            </w:r>
            <w:r>
              <w:rPr>
                <w:szCs w:val="20"/>
              </w:rPr>
              <w:t xml:space="preserve"> is</w:t>
            </w:r>
            <w:r w:rsidRPr="000E3406">
              <w:rPr>
                <w:szCs w:val="20"/>
              </w:rPr>
              <w:t xml:space="preserve"> received by one antenna group of 4 antenna ports</w:t>
            </w:r>
            <w:r>
              <w:rPr>
                <w:szCs w:val="20"/>
              </w:rPr>
              <w:t xml:space="preserve"> (</w:t>
            </w:r>
            <w:r w:rsidRPr="00730027">
              <w:rPr>
                <w:szCs w:val="20"/>
              </w:rPr>
              <w:t>FFS: Whether additional mapping between the two PMIs and the two UE antenna groups is needed</w:t>
            </w:r>
            <w:r>
              <w:rPr>
                <w:szCs w:val="20"/>
              </w:rPr>
              <w:t>)</w:t>
            </w:r>
          </w:p>
          <w:p w14:paraId="6B4EA403" w14:textId="77777777" w:rsidR="004A09E3" w:rsidRPr="00967D88" w:rsidRDefault="004A09E3" w:rsidP="003F68AE">
            <w:pPr>
              <w:pStyle w:val="af5"/>
              <w:numPr>
                <w:ilvl w:val="0"/>
                <w:numId w:val="31"/>
              </w:numPr>
              <w:snapToGrid w:val="0"/>
              <w:spacing w:after="0" w:line="240" w:lineRule="auto"/>
              <w:ind w:firstLineChars="0"/>
              <w:rPr>
                <w:szCs w:val="20"/>
              </w:rPr>
            </w:pPr>
            <w:r>
              <w:rPr>
                <w:szCs w:val="20"/>
              </w:rPr>
              <w:t>Other schemes are not precluded</w:t>
            </w:r>
          </w:p>
          <w:p w14:paraId="75A26DF9" w14:textId="77777777" w:rsidR="004A09E3" w:rsidRDefault="004A09E3" w:rsidP="00451122">
            <w:pPr>
              <w:pStyle w:val="a2"/>
              <w:rPr>
                <w:rFonts w:eastAsiaTheme="minorEastAsia"/>
                <w:lang w:eastAsia="zh-CN"/>
              </w:rPr>
            </w:pPr>
          </w:p>
        </w:tc>
      </w:tr>
    </w:tbl>
    <w:p w14:paraId="7B93B598" w14:textId="3F401809" w:rsidR="00B218C3" w:rsidRPr="00E001EF" w:rsidRDefault="00BB670F" w:rsidP="00FE41BD">
      <w:pPr>
        <w:pStyle w:val="a2"/>
        <w:spacing w:before="120"/>
        <w:jc w:val="both"/>
        <w:rPr>
          <w:rFonts w:eastAsiaTheme="minorEastAsia"/>
          <w:lang w:eastAsia="zh-CN"/>
        </w:rPr>
      </w:pPr>
      <w:r>
        <w:rPr>
          <w:rFonts w:eastAsiaTheme="minorEastAsia" w:hint="eastAsia"/>
          <w:lang w:eastAsia="zh-CN"/>
        </w:rPr>
        <w:lastRenderedPageBreak/>
        <w:t>F</w:t>
      </w:r>
      <w:r>
        <w:rPr>
          <w:rFonts w:eastAsiaTheme="minorEastAsia"/>
          <w:lang w:eastAsia="zh-CN"/>
        </w:rPr>
        <w:t xml:space="preserve">or </w:t>
      </w:r>
      <w:r>
        <w:rPr>
          <w:rFonts w:eastAsiaTheme="minorEastAsia" w:hint="eastAsia"/>
          <w:lang w:eastAsia="zh-CN"/>
        </w:rPr>
        <w:t>R</w:t>
      </w:r>
      <w:r>
        <w:rPr>
          <w:rFonts w:eastAsiaTheme="minorEastAsia"/>
          <w:lang w:eastAsia="zh-CN"/>
        </w:rPr>
        <w:t>ank 5-8</w:t>
      </w:r>
      <w:r w:rsidR="00FE41BD">
        <w:rPr>
          <w:rFonts w:eastAsiaTheme="minorEastAsia"/>
          <w:lang w:eastAsia="zh-CN"/>
        </w:rPr>
        <w:t xml:space="preserve"> of Type I CB</w:t>
      </w:r>
      <w:r w:rsidR="00E44D48">
        <w:rPr>
          <w:rFonts w:eastAsiaTheme="minorEastAsia"/>
          <w:lang w:eastAsia="zh-CN"/>
        </w:rPr>
        <w:t>, the same design principle for Rank 1-4</w:t>
      </w:r>
      <w:r w:rsidR="00FE41BD">
        <w:rPr>
          <w:rFonts w:eastAsiaTheme="minorEastAsia"/>
          <w:lang w:eastAsia="zh-CN"/>
        </w:rPr>
        <w:t xml:space="preserve"> can be reused. That is, a </w:t>
      </w:r>
      <w:proofErr w:type="gramStart"/>
      <w:r w:rsidR="00FE41BD">
        <w:rPr>
          <w:rFonts w:eastAsiaTheme="minorEastAsia"/>
          <w:lang w:eastAsia="zh-CN"/>
        </w:rPr>
        <w:t>low resolution</w:t>
      </w:r>
      <w:proofErr w:type="gramEnd"/>
      <w:r w:rsidR="00FE41BD">
        <w:rPr>
          <w:rFonts w:eastAsiaTheme="minorEastAsia"/>
          <w:lang w:eastAsia="zh-CN"/>
        </w:rPr>
        <w:t xml:space="preserve"> scheme similar to scheme A and a high resolution scheme similar to scheme B can be introduced. For scheme A, extension of </w:t>
      </w:r>
      <w:r w:rsidR="00FE41BD" w:rsidRPr="00FE41BD">
        <w:rPr>
          <w:rFonts w:eastAsiaTheme="minorEastAsia"/>
          <w:lang w:eastAsia="zh-CN"/>
        </w:rPr>
        <w:t xml:space="preserve">(N1, N2) values for Rel-15 Type-I </w:t>
      </w:r>
      <w:r w:rsidR="00FE41BD">
        <w:rPr>
          <w:rFonts w:eastAsiaTheme="minorEastAsia"/>
          <w:lang w:eastAsia="zh-CN"/>
        </w:rPr>
        <w:t xml:space="preserve">CB with </w:t>
      </w:r>
      <w:r w:rsidR="00FE41BD" w:rsidRPr="00FE41BD">
        <w:rPr>
          <w:rFonts w:eastAsiaTheme="minorEastAsia"/>
          <w:lang w:eastAsia="zh-CN"/>
        </w:rPr>
        <w:t>RI=5-8</w:t>
      </w:r>
      <w:r w:rsidR="00FE41BD">
        <w:rPr>
          <w:rFonts w:eastAsiaTheme="minorEastAsia"/>
          <w:lang w:eastAsia="zh-CN"/>
        </w:rPr>
        <w:t xml:space="preserve"> is sufficient. If higher throughput is expected with higher feedback overhead/resolution, scheme 2 can be supported, which is very similar to agreed scheme B for Rank 1-4.</w:t>
      </w:r>
      <w:r w:rsidR="00A77253">
        <w:rPr>
          <w:rFonts w:eastAsiaTheme="minorEastAsia"/>
          <w:lang w:eastAsia="zh-CN"/>
        </w:rPr>
        <w:t xml:space="preserve"> A middle way of scheme 1 and scheme 2 seems unnecessary. </w:t>
      </w:r>
      <w:r w:rsidR="00F75DE0">
        <w:rPr>
          <w:rFonts w:eastAsiaTheme="minorEastAsia"/>
          <w:lang w:eastAsia="zh-CN"/>
        </w:rPr>
        <w:t xml:space="preserve">Furthermore, for scheme 4, </w:t>
      </w:r>
      <w:r w:rsidR="004158F1">
        <w:rPr>
          <w:rFonts w:eastAsiaTheme="minorEastAsia"/>
          <w:lang w:eastAsia="zh-CN"/>
        </w:rPr>
        <w:t xml:space="preserve">there can be two issues to be considered: one is unnecessarily higher feedback overhead based on </w:t>
      </w:r>
      <w:r w:rsidR="004158F1" w:rsidRPr="00967D88">
        <w:rPr>
          <w:szCs w:val="20"/>
        </w:rPr>
        <w:t xml:space="preserve">two </w:t>
      </w:r>
      <w:r w:rsidR="004158F1">
        <w:rPr>
          <w:szCs w:val="20"/>
        </w:rPr>
        <w:t>independently calculated RI=</w:t>
      </w:r>
      <w:r w:rsidR="004158F1" w:rsidRPr="00967D88">
        <w:rPr>
          <w:szCs w:val="20"/>
        </w:rPr>
        <w:t>1</w:t>
      </w:r>
      <w:r w:rsidR="004158F1">
        <w:rPr>
          <w:szCs w:val="20"/>
        </w:rPr>
        <w:t>-</w:t>
      </w:r>
      <w:r w:rsidR="004158F1" w:rsidRPr="00967D88">
        <w:rPr>
          <w:szCs w:val="20"/>
        </w:rPr>
        <w:t>4 PMIs</w:t>
      </w:r>
      <w:r w:rsidR="00B77E6D">
        <w:rPr>
          <w:szCs w:val="20"/>
        </w:rPr>
        <w:t>, since lower resolution</w:t>
      </w:r>
      <w:r w:rsidR="008C6C5A">
        <w:rPr>
          <w:szCs w:val="20"/>
        </w:rPr>
        <w:t xml:space="preserve"> and overhead (per layer)</w:t>
      </w:r>
      <w:r w:rsidR="00B77E6D">
        <w:rPr>
          <w:szCs w:val="20"/>
        </w:rPr>
        <w:t xml:space="preserve"> is expected for rank 5-8; the other is </w:t>
      </w:r>
      <w:r w:rsidR="008C6C5A">
        <w:rPr>
          <w:szCs w:val="20"/>
        </w:rPr>
        <w:t xml:space="preserve">new UE receiver different from legacy, which may introduce additional complexity due to multiple receivers for different number of ports. </w:t>
      </w:r>
    </w:p>
    <w:p w14:paraId="5A871742" w14:textId="0FFECD42" w:rsidR="006E2791" w:rsidRPr="004734E5" w:rsidRDefault="005610D6" w:rsidP="005610D6">
      <w:pPr>
        <w:pStyle w:val="a2"/>
        <w:rPr>
          <w:rFonts w:eastAsiaTheme="minorEastAsia"/>
          <w:b/>
          <w:bCs/>
          <w:i/>
          <w:iCs/>
          <w:lang w:eastAsia="zh-CN"/>
        </w:rPr>
      </w:pPr>
      <w:r>
        <w:rPr>
          <w:rFonts w:eastAsiaTheme="minorEastAsia" w:hint="eastAsia"/>
          <w:b/>
          <w:bCs/>
          <w:i/>
          <w:iCs/>
          <w:lang w:val="en-GB" w:eastAsia="zh-CN"/>
        </w:rPr>
        <w:t>P</w:t>
      </w:r>
      <w:r>
        <w:rPr>
          <w:rFonts w:eastAsiaTheme="minorEastAsia"/>
          <w:b/>
          <w:bCs/>
          <w:i/>
          <w:iCs/>
          <w:lang w:val="en-GB" w:eastAsia="zh-CN"/>
        </w:rPr>
        <w:t>roposal 4</w:t>
      </w:r>
      <w:r>
        <w:rPr>
          <w:rFonts w:eastAsiaTheme="minorEastAsia" w:hint="eastAsia"/>
          <w:b/>
          <w:bCs/>
          <w:i/>
          <w:iCs/>
          <w:lang w:val="en-GB" w:eastAsia="zh-CN"/>
        </w:rPr>
        <w:t>:</w:t>
      </w:r>
      <w:r>
        <w:rPr>
          <w:rFonts w:eastAsiaTheme="minorEastAsia"/>
          <w:b/>
          <w:bCs/>
          <w:i/>
          <w:iCs/>
          <w:lang w:val="en-GB" w:eastAsia="zh-CN"/>
        </w:rPr>
        <w:t xml:space="preserve"> </w:t>
      </w:r>
      <w:r w:rsidR="00AA3BA6" w:rsidRPr="004734E5">
        <w:rPr>
          <w:rFonts w:eastAsiaTheme="minorEastAsia" w:hint="eastAsia"/>
          <w:b/>
          <w:bCs/>
          <w:i/>
          <w:iCs/>
          <w:lang w:eastAsia="zh-CN"/>
        </w:rPr>
        <w:t>For rank 5-8</w:t>
      </w:r>
      <w:r w:rsidR="00E44D48">
        <w:rPr>
          <w:rFonts w:eastAsiaTheme="minorEastAsia"/>
          <w:b/>
          <w:bCs/>
          <w:i/>
          <w:iCs/>
          <w:lang w:eastAsia="zh-CN"/>
        </w:rPr>
        <w:t xml:space="preserve"> of Type I CB</w:t>
      </w:r>
      <w:r w:rsidR="00AA3BA6" w:rsidRPr="004734E5">
        <w:rPr>
          <w:rFonts w:eastAsiaTheme="minorEastAsia" w:hint="eastAsia"/>
          <w:b/>
          <w:bCs/>
          <w:i/>
          <w:iCs/>
          <w:lang w:eastAsia="zh-CN"/>
        </w:rPr>
        <w:t>, support Scheme 1 for scheme A and Scheme 2 for scheme B</w:t>
      </w:r>
    </w:p>
    <w:p w14:paraId="0617F143" w14:textId="024C33DF" w:rsidR="004734E5" w:rsidRPr="005610D6" w:rsidRDefault="00AA3BA6" w:rsidP="00451122">
      <w:pPr>
        <w:pStyle w:val="a2"/>
        <w:numPr>
          <w:ilvl w:val="1"/>
          <w:numId w:val="43"/>
        </w:numPr>
        <w:rPr>
          <w:rFonts w:eastAsiaTheme="minorEastAsia"/>
          <w:b/>
          <w:bCs/>
          <w:i/>
          <w:iCs/>
          <w:lang w:eastAsia="zh-CN"/>
        </w:rPr>
      </w:pPr>
      <w:r w:rsidRPr="004734E5">
        <w:rPr>
          <w:rFonts w:eastAsiaTheme="minorEastAsia" w:hint="eastAsia"/>
          <w:b/>
          <w:bCs/>
          <w:i/>
          <w:iCs/>
          <w:lang w:eastAsia="zh-CN"/>
        </w:rPr>
        <w:t>Scheme 1 for simplicity and scheme 2 for better performance</w:t>
      </w:r>
    </w:p>
    <w:p w14:paraId="3699CE33" w14:textId="0DEA5511" w:rsidR="00965824" w:rsidRPr="007B1C06" w:rsidRDefault="006214C9" w:rsidP="007B1C06">
      <w:pPr>
        <w:pStyle w:val="a2"/>
        <w:numPr>
          <w:ilvl w:val="0"/>
          <w:numId w:val="7"/>
        </w:numPr>
        <w:rPr>
          <w:rFonts w:eastAsiaTheme="minorEastAsia"/>
          <w:b/>
          <w:bCs/>
          <w:i/>
          <w:iCs/>
          <w:lang w:eastAsia="zh-CN"/>
        </w:rPr>
      </w:pPr>
      <w:r>
        <w:rPr>
          <w:rFonts w:eastAsiaTheme="minorEastAsia"/>
          <w:b/>
          <w:bCs/>
          <w:i/>
          <w:iCs/>
          <w:lang w:eastAsia="zh-CN"/>
        </w:rPr>
        <w:t>M</w:t>
      </w:r>
      <w:r w:rsidRPr="006B3173">
        <w:rPr>
          <w:rFonts w:eastAsiaTheme="minorEastAsia"/>
          <w:b/>
          <w:bCs/>
          <w:i/>
          <w:iCs/>
          <w:lang w:eastAsia="zh-CN"/>
        </w:rPr>
        <w:t>ulti-CRI based CSI feedback</w:t>
      </w:r>
    </w:p>
    <w:tbl>
      <w:tblPr>
        <w:tblStyle w:val="a8"/>
        <w:tblW w:w="0" w:type="auto"/>
        <w:tblLook w:val="04A0" w:firstRow="1" w:lastRow="0" w:firstColumn="1" w:lastColumn="0" w:noHBand="0" w:noVBand="1"/>
      </w:tblPr>
      <w:tblGrid>
        <w:gridCol w:w="9062"/>
      </w:tblGrid>
      <w:tr w:rsidR="001C5A70" w14:paraId="01D3C38D" w14:textId="77777777" w:rsidTr="001C5A70">
        <w:tc>
          <w:tcPr>
            <w:tcW w:w="9062" w:type="dxa"/>
          </w:tcPr>
          <w:p w14:paraId="04F298F3" w14:textId="77777777" w:rsidR="001C5A70" w:rsidRPr="00BF5BD7" w:rsidRDefault="001C5A70" w:rsidP="001C5A70">
            <w:pPr>
              <w:adjustRightInd w:val="0"/>
              <w:snapToGrid w:val="0"/>
              <w:rPr>
                <w:b/>
                <w:bCs/>
                <w:szCs w:val="20"/>
                <w:highlight w:val="green"/>
                <w:lang w:eastAsia="zh-CN"/>
              </w:rPr>
            </w:pPr>
            <w:r w:rsidRPr="00BF5BD7">
              <w:rPr>
                <w:b/>
                <w:bCs/>
                <w:szCs w:val="20"/>
                <w:highlight w:val="green"/>
                <w:lang w:eastAsia="zh-CN"/>
              </w:rPr>
              <w:t>Agreement</w:t>
            </w:r>
          </w:p>
          <w:p w14:paraId="69E2524E" w14:textId="77777777" w:rsidR="001C5A70" w:rsidRPr="00987FAB" w:rsidRDefault="001C5A70" w:rsidP="001C5A70">
            <w:pPr>
              <w:widowControl w:val="0"/>
              <w:snapToGrid w:val="0"/>
              <w:rPr>
                <w:iCs/>
                <w:szCs w:val="28"/>
              </w:rPr>
            </w:pPr>
            <w:r w:rsidRPr="00014554">
              <w:rPr>
                <w:szCs w:val="28"/>
              </w:rPr>
              <w:t xml:space="preserve">For the </w:t>
            </w:r>
            <w:r w:rsidRPr="00014554">
              <w:rPr>
                <w:iCs/>
                <w:szCs w:val="28"/>
              </w:rPr>
              <w:t xml:space="preserve">Rel-19 CRI-based CSI refinement for up to 128 CSI-RS ports, </w:t>
            </w:r>
            <w:r w:rsidRPr="00014554">
              <w:rPr>
                <w:iCs/>
                <w:szCs w:val="28"/>
                <w:u w:val="single"/>
              </w:rPr>
              <w:t>for M&gt;1</w:t>
            </w:r>
            <w:r w:rsidRPr="00014554">
              <w:rPr>
                <w:iCs/>
                <w:szCs w:val="28"/>
              </w:rPr>
              <w:t xml:space="preserve">, the M CRIs (each with </w:t>
            </w:r>
            <w:r w:rsidRPr="009620DD">
              <w:rPr>
                <w:iCs/>
                <w:szCs w:val="28"/>
              </w:rPr>
              <w:fldChar w:fldCharType="begin"/>
            </w:r>
            <w:r w:rsidRPr="009620DD">
              <w:rPr>
                <w:iCs/>
                <w:szCs w:val="28"/>
              </w:rPr>
              <w:instrText xml:space="preserve"> QUOTE </w:instrText>
            </w:r>
            <w:r w:rsidR="00EC4FA9">
              <w:rPr>
                <w:position w:val="-5"/>
              </w:rPr>
              <w:pict w14:anchorId="34019D03">
                <v:shape id="_x0000_i1033" type="#_x0000_t75" style="width:36.3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449A&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5793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4A93&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67A1E&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C67A1E&quot; wsp:rsidRDefault=&quot;00C67A1E&quot; wsp:rsidP=&quot;00C67A1E&quot;&gt;&lt;m:oMathPara&gt;&lt;m:oMath&gt;&lt;m:d&gt;&lt;m:dPr&gt;&lt;m:begChr m:val=&quot;鈱?/&gt;&lt;m:endChr m:val=&quot;鈱?/&gt;&lt;m:ctrlPr&gt;&lt;w:rPr&gt;&lt;w:rFonts w:ascii=&quot;Cambria Math&quot; w:h-ansi=&quot;Cambria Math&quot;/&gt;&lt;wx:font wx:val=&quot;Cambria Math&quot;/&gt;&lt;w:i/&gt;&lt;w:i-cs/&gt;&lt;w:s1E&quot; &quot; &quot; &quot; &quot; &quot; 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log&lt;/m:t&gt;&lt;/m:r&gt;&lt;/m:e&gt;&lt;m:sub&gt;&lt;m:r&gt;&lt;w:rPr&gt;&lt;w:rFonts w:ascii=&quot;Cambria Math&quot; w:h-ansi=&quot;Cambria Math&quot;/&gt;&lt;wx:font wx:val=&quot;Cambria Math&quot;/&gt;&lt;w:i/&gt;&lt;w:sz-cs w:val=&quot;28&quot;/&gt;&lt;/w:rPr&gt;&lt;m:t&gt;2&lt;/m:t&gt;&lt;/m:r&gt;&lt;/m:sub&gt;&lt;/m:sSub&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K&lt;/m:t&gt;&lt;/m:r&gt;&lt;/m:e&gt;&lt;m:sub&gt;&lt;m:r&gt;&lt;w:rPr&gt;&lt;w:rFonts w:ascii=&quot;Cambria Math&quot; w:h-ansi=&quot;Cambria Math&quot;/&gt;&lt;wx:font wx:val=&quot;Cambria Math&quot;/&gt;&lt;w:i/&gt;&lt;w:sz-cs w:val=&quot;28&quot;/&gt;&lt;/w:rPr&gt;&lt;m:t&gt;S&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620DD">
              <w:rPr>
                <w:iCs/>
                <w:szCs w:val="28"/>
              </w:rPr>
              <w:instrText xml:space="preserve"> </w:instrText>
            </w:r>
            <w:r w:rsidRPr="009620DD">
              <w:rPr>
                <w:iCs/>
                <w:szCs w:val="28"/>
              </w:rPr>
              <w:fldChar w:fldCharType="separate"/>
            </w:r>
            <w:r w:rsidR="00EC4FA9">
              <w:rPr>
                <w:position w:val="-5"/>
              </w:rPr>
              <w:pict w14:anchorId="3CF15D0D">
                <v:shape id="_x0000_i1034" type="#_x0000_t75" style="width:36.3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449A&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5793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4A93&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67A1E&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C67A1E&quot; wsp:rsidRDefault=&quot;00C67A1E&quot; wsp:rsidP=&quot;00C67A1E&quot;&gt;&lt;m:oMathPara&gt;&lt;m:oMath&gt;&lt;m:d&gt;&lt;m:dPr&gt;&lt;m:begChr m:val=&quot;鈱?/&gt;&lt;m:endChr m:val=&quot;鈱?/&gt;&lt;m:ctrlPr&gt;&lt;w:rPr&gt;&lt;w:rFonts w:ascii=&quot;Cambria Math&quot; w:h-ansi=&quot;Cambria Math&quot;/&gt;&lt;wx:font wx:val=&quot;Cambria Math&quot;/&gt;&lt;w:i/&gt;&lt;w:i-cs/&gt;&lt;w:s1E&quot; &quot; &quot; &quot; &quot; &quot; 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log&lt;/m:t&gt;&lt;/m:r&gt;&lt;/m:e&gt;&lt;m:sub&gt;&lt;m:r&gt;&lt;w:rPr&gt;&lt;w:rFonts w:ascii=&quot;Cambria Math&quot; w:h-ansi=&quot;Cambria Math&quot;/&gt;&lt;wx:font wx:val=&quot;Cambria Math&quot;/&gt;&lt;w:i/&gt;&lt;w:sz-cs w:val=&quot;28&quot;/&gt;&lt;/w:rPr&gt;&lt;m:t&gt;2&lt;/m:t&gt;&lt;/m:r&gt;&lt;/m:sub&gt;&lt;/m:sSub&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K&lt;/m:t&gt;&lt;/m:r&gt;&lt;/m:e&gt;&lt;m:sub&gt;&lt;m:r&gt;&lt;w:rPr&gt;&lt;w:rFonts w:ascii=&quot;Cambria Math&quot; w:h-ansi=&quot;Cambria Math&quot;/&gt;&lt;wx:font wx:val=&quot;Cambria Math&quot;/&gt;&lt;w:i/&gt;&lt;w:sz-cs w:val=&quot;28&quot;/&gt;&lt;/w:rPr&gt;&lt;m:t&gt;S&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620DD">
              <w:rPr>
                <w:iCs/>
                <w:szCs w:val="28"/>
              </w:rPr>
              <w:fldChar w:fldCharType="end"/>
            </w:r>
            <w:r w:rsidRPr="00014554">
              <w:rPr>
                <w:iCs/>
                <w:szCs w:val="28"/>
              </w:rPr>
              <w:t xml:space="preserve"> bits) are separated indicated </w:t>
            </w:r>
          </w:p>
          <w:p w14:paraId="2A7C64BC" w14:textId="77777777" w:rsidR="001C5A70" w:rsidRPr="00496E8A" w:rsidRDefault="001C5A70" w:rsidP="001C5A70">
            <w:pPr>
              <w:pStyle w:val="af5"/>
              <w:widowControl w:val="0"/>
              <w:numPr>
                <w:ilvl w:val="0"/>
                <w:numId w:val="39"/>
              </w:numPr>
              <w:snapToGrid w:val="0"/>
              <w:spacing w:after="0" w:line="240" w:lineRule="auto"/>
              <w:ind w:firstLineChars="0"/>
              <w:rPr>
                <w:iCs/>
                <w:szCs w:val="28"/>
              </w:rPr>
            </w:pPr>
            <w:r w:rsidRPr="00987FAB">
              <w:rPr>
                <w:szCs w:val="28"/>
              </w:rPr>
              <w:t xml:space="preserve">FFS: whether to support NW configuring/requesting the UE to report CRI/RI/PMI/CQI associated with </w:t>
            </w:r>
            <w:proofErr w:type="gramStart"/>
            <w:r w:rsidRPr="00E7467C">
              <w:rPr>
                <w:rFonts w:eastAsia="等线" w:hint="eastAsia"/>
                <w:szCs w:val="28"/>
              </w:rPr>
              <w:t>(</w:t>
            </w:r>
            <w:r>
              <w:rPr>
                <w:i/>
                <w:szCs w:val="28"/>
                <w:vertAlign w:val="subscript"/>
              </w:rPr>
              <w:t xml:space="preserve"> </w:t>
            </w:r>
            <w:r>
              <w:rPr>
                <w:szCs w:val="28"/>
              </w:rPr>
              <w:t>&lt;</w:t>
            </w:r>
            <w:proofErr w:type="gramEnd"/>
            <w:r w:rsidRPr="00987FAB">
              <w:rPr>
                <w:i/>
                <w:szCs w:val="28"/>
              </w:rPr>
              <w:t>M</w:t>
            </w:r>
            <w:r w:rsidRPr="00987FAB">
              <w:rPr>
                <w:szCs w:val="28"/>
              </w:rPr>
              <w:t xml:space="preserve">) of </w:t>
            </w:r>
            <w:r w:rsidRPr="00987FAB">
              <w:rPr>
                <w:i/>
                <w:szCs w:val="28"/>
              </w:rPr>
              <w:t>K</w:t>
            </w:r>
            <w:r w:rsidRPr="00987FAB">
              <w:rPr>
                <w:i/>
                <w:szCs w:val="28"/>
                <w:vertAlign w:val="subscript"/>
              </w:rPr>
              <w:t>S</w:t>
            </w:r>
            <w:r w:rsidRPr="00987FAB">
              <w:rPr>
                <w:szCs w:val="28"/>
              </w:rPr>
              <w:t xml:space="preserve"> CSI-RS resources, including whether further reduction in the number of hypotheses is supported, i.e. reporting (</w:t>
            </w:r>
            <w:r w:rsidRPr="00987FAB">
              <w:rPr>
                <w:i/>
                <w:iCs/>
                <w:szCs w:val="28"/>
              </w:rPr>
              <w:t>M</w:t>
            </w:r>
            <w:r w:rsidRPr="00987FAB">
              <w:rPr>
                <w:iCs/>
                <w:szCs w:val="28"/>
              </w:rPr>
              <w:t xml:space="preserve"> – </w:t>
            </w:r>
            <w:r w:rsidRPr="00987FAB">
              <w:rPr>
                <w:i/>
                <w:iCs/>
                <w:szCs w:val="28"/>
              </w:rPr>
              <w:t>M</w:t>
            </w:r>
            <w:r w:rsidRPr="00987FAB">
              <w:rPr>
                <w:i/>
                <w:iCs/>
                <w:szCs w:val="28"/>
                <w:vertAlign w:val="subscript"/>
              </w:rPr>
              <w:t>R</w:t>
            </w:r>
            <w:r w:rsidRPr="00987FAB">
              <w:rPr>
                <w:iCs/>
                <w:szCs w:val="28"/>
              </w:rPr>
              <w:t xml:space="preserve">) CRIs (each with </w:t>
            </w:r>
            <w:r w:rsidRPr="009620DD">
              <w:rPr>
                <w:iCs/>
                <w:szCs w:val="28"/>
              </w:rPr>
              <w:fldChar w:fldCharType="begin"/>
            </w:r>
            <w:r w:rsidRPr="009620DD">
              <w:rPr>
                <w:iCs/>
                <w:szCs w:val="28"/>
              </w:rPr>
              <w:instrText xml:space="preserve"> QUOTE </w:instrText>
            </w:r>
            <w:r w:rsidR="00EC4FA9">
              <w:rPr>
                <w:position w:val="-5"/>
              </w:rPr>
              <w:pict w14:anchorId="128B87DA">
                <v:shape id="_x0000_i1035" type="#_x0000_t75" style="width:70.1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1A38&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449A&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5793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4A93&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2C1A38&quot; wsp:rsidRDefault=&quot;002C1A38&quot; wsp:rsidP=&quot;002C1A38&quot;&gt;&lt;m:oMathPara&gt;&lt;m:oMath&gt;&lt;m:d&gt;&lt;m:dPr&gt;&lt;m:begChr m:val=&quot;鈱?/&gt;&lt;m:endChr m:val=&quot;鈱?/&gt;&lt;m:ctrlPr&gt;&lt;w:rPr&gt;&lt;w:rFonts w:ascii=&quot;Cambria Math&quot; w:h-ansi=&quot;Cambria Math&quot;/&gt;&lt;wx:font wx:val=&quot;Cambria Math&quot;/&gt;&lt;w:i/&gt;&lt;w:i-cs/&gt;&lt;w:s38&quot; &quot; &quot; &quot; &quot; &quot; 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log&lt;/m:t&gt;&lt;/m:r&gt;&lt;/m:e&gt;&lt;m:sub&gt;&lt;m:r&gt;&lt;w:rPr&gt;&lt;w:rFonts w:ascii=&quot;Cambria Math&quot; w:h-ansi=&quot;Cambria Math&quot;/&gt;&lt;wx:font wx:val=&quot;Cambria Math&quot;/&gt;&lt;w:i/&gt;&lt;w:sz-cs w:val=&quot;28&quot;/&gt;&lt;/w:rPr&gt;&lt;m:t&gt;2&lt;/m:t&gt;&lt;/m:r&gt;&lt;/m:sub&gt;&lt;/m:sSub&gt;&lt;m:d&gt;&lt;m:dPr&gt;&lt;m:ctrlPr&gt;&lt;w:rPr&gt;&lt;w:rFonts w:ascii=&quot;Cambria Math&quot; w:h-ansi=&quot;Cambria Math&quot;/&gt;&lt;wx:font wx:val=&quot;Cambria Math&quot;/&gt;&lt;w:i/&gt;&lt;w:i-cs/&gt;&lt;w:s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K&lt;/m:t&gt;&lt;/m:r&gt;&lt;/m:e&gt;&lt;m:sub&gt;&lt;m:r&gt;&lt;w:rPr&gt;&lt;w:rFonts w:ascii=&quot;Cambria Math&quot; w:h-ansi=&quot;Cambria Math&quot;/&gt;&lt;wx:font wx:val=&quot;Cambria Math&quot;/&gt;&lt;w:i/&gt;&lt;w:sz-cs w:val=&quot;28&quot;/&gt;&lt;/w:rPr&gt;&lt;m:t&gt;S&lt;/m:t&gt;&lt;/m:r&gt;&lt;/m:sub&gt;&lt;/m:sSub&gt;&lt;m:r&gt;&lt;w:rPr&gt;&lt;w:rFonts w:ascii=&quot;Cambria Math&quot; w:h-ansi=&quot;Cambria Math&quot;/&gt;&lt;wx:font wx:val=&quot;Cambria Math&quot;/&gt;&lt;w:i/&gt;&lt;w:sz-cs w:val=&quot;28&quot;/&gt;&lt;/w:rPr&gt;&lt;m:t&gt;-&lt;/m:t&gt;&lt;/m:r&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M&lt;/m:t&gt;&lt;/m:r&gt;&lt;/m:e&gt;&lt;m:sub&gt;&lt;m:r&gt;&lt;w:rPr&gt;&lt;w:rFonts w:ascii=&quot;Cambria Math&quot; w:h-ansi=&quot;Cambria Math&quot;/&gt;&lt;wx:font wx:val=&quot;Cambria Math&quot;/&gt;&lt;w:i/&gt;&lt;w:sz-cs w:val=&quot;28&quot;/&gt;&lt;/w:rPr&gt;&lt;m:t&gt;R&lt;/m:t&gt;&lt;/m:r&gt;&lt;/m:sub&gt;&lt;/m:sSub&gt;&lt;/m:e&gt;&lt;/m:d&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9620DD">
              <w:rPr>
                <w:iCs/>
                <w:szCs w:val="28"/>
              </w:rPr>
              <w:instrText xml:space="preserve"> </w:instrText>
            </w:r>
            <w:r w:rsidRPr="009620DD">
              <w:rPr>
                <w:iCs/>
                <w:szCs w:val="28"/>
              </w:rPr>
              <w:fldChar w:fldCharType="separate"/>
            </w:r>
            <w:r w:rsidR="00EC4FA9">
              <w:rPr>
                <w:position w:val="-5"/>
              </w:rPr>
              <w:pict w14:anchorId="0DE77EA8">
                <v:shape id="_x0000_i1036" type="#_x0000_t75" style="width:70.1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1A38&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449A&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5793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4A93&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2C1A38&quot; wsp:rsidRDefault=&quot;002C1A38&quot; wsp:rsidP=&quot;002C1A38&quot;&gt;&lt;m:oMathPara&gt;&lt;m:oMath&gt;&lt;m:d&gt;&lt;m:dPr&gt;&lt;m:begChr m:val=&quot;鈱?/&gt;&lt;m:endChr m:val=&quot;鈱?/&gt;&lt;m:ctrlPr&gt;&lt;w:rPr&gt;&lt;w:rFonts w:ascii=&quot;Cambria Math&quot; w:h-ansi=&quot;Cambria Math&quot;/&gt;&lt;wx:font wx:val=&quot;Cambria Math&quot;/&gt;&lt;w:i/&gt;&lt;w:i-cs/&gt;&lt;w:s38&quot; &quot; &quot; &quot; &quot; &quot; 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log&lt;/m:t&gt;&lt;/m:r&gt;&lt;/m:e&gt;&lt;m:sub&gt;&lt;m:r&gt;&lt;w:rPr&gt;&lt;w:rFonts w:ascii=&quot;Cambria Math&quot; w:h-ansi=&quot;Cambria Math&quot;/&gt;&lt;wx:font wx:val=&quot;Cambria Math&quot;/&gt;&lt;w:i/&gt;&lt;w:sz-cs w:val=&quot;28&quot;/&gt;&lt;/w:rPr&gt;&lt;m:t&gt;2&lt;/m:t&gt;&lt;/m:r&gt;&lt;/m:sub&gt;&lt;/m:sSub&gt;&lt;m:d&gt;&lt;m:dPr&gt;&lt;m:ctrlPr&gt;&lt;w:rPr&gt;&lt;w:rFonts w:ascii=&quot;Cambria Math&quot; w:h-ansi=&quot;Cambria Math&quot;/&gt;&lt;wx:font wx:val=&quot;Cambria Math&quot;/&gt;&lt;w:i/&gt;&lt;w:i-cs/&gt;&lt;w:s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K&lt;/m:t&gt;&lt;/m:r&gt;&lt;/m:e&gt;&lt;m:sub&gt;&lt;m:r&gt;&lt;w:rPr&gt;&lt;w:rFonts w:ascii=&quot;Cambria Math&quot; w:h-ansi=&quot;Cambria Math&quot;/&gt;&lt;wx:font wx:val=&quot;Cambria Math&quot;/&gt;&lt;w:i/&gt;&lt;w:sz-cs w:val=&quot;28&quot;/&gt;&lt;/w:rPr&gt;&lt;m:t&gt;S&lt;/m:t&gt;&lt;/m:r&gt;&lt;/m:sub&gt;&lt;/m:sSub&gt;&lt;m:r&gt;&lt;w:rPr&gt;&lt;w:rFonts w:ascii=&quot;Cambria Math&quot; w:h-ansi=&quot;Cambria Math&quot;/&gt;&lt;wx:font wx:val=&quot;Cambria Math&quot;/&gt;&lt;w:i/&gt;&lt;w:sz-cs w:val=&quot;28&quot;/&gt;&lt;/w:rPr&gt;&lt;m:t&gt;-&lt;/m:t&gt;&lt;/m:r&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M&lt;/m:t&gt;&lt;/m:r&gt;&lt;/m:e&gt;&lt;m:sub&gt;&lt;m:r&gt;&lt;w:rPr&gt;&lt;w:rFonts w:ascii=&quot;Cambria Math&quot; w:h-ansi=&quot;Cambria Math&quot;/&gt;&lt;wx:font wx:val=&quot;Cambria Math&quot;/&gt;&lt;w:i/&gt;&lt;w:sz-cs w:val=&quot;28&quot;/&gt;&lt;/w:rPr&gt;&lt;m:t&gt;R&lt;/m:t&gt;&lt;/m:r&gt;&lt;/m:sub&gt;&lt;/m:sSub&gt;&lt;/m:e&gt;&lt;/m:d&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9620DD">
              <w:rPr>
                <w:iCs/>
                <w:szCs w:val="28"/>
              </w:rPr>
              <w:fldChar w:fldCharType="end"/>
            </w:r>
            <w:r w:rsidRPr="00987FAB">
              <w:rPr>
                <w:iCs/>
                <w:szCs w:val="28"/>
              </w:rPr>
              <w:t xml:space="preserve"> bits)</w:t>
            </w:r>
          </w:p>
          <w:p w14:paraId="3225B0EC" w14:textId="77777777" w:rsidR="001C5A70" w:rsidRDefault="001C5A70" w:rsidP="000D6CA4">
            <w:pPr>
              <w:pStyle w:val="a2"/>
              <w:jc w:val="both"/>
              <w:rPr>
                <w:rFonts w:eastAsiaTheme="minorEastAsia"/>
                <w:lang w:eastAsia="zh-CN"/>
              </w:rPr>
            </w:pPr>
          </w:p>
          <w:p w14:paraId="6B010A20" w14:textId="77777777" w:rsidR="001C5A70" w:rsidRPr="00C96329" w:rsidRDefault="001C5A70" w:rsidP="001C5A70">
            <w:pPr>
              <w:rPr>
                <w:b/>
                <w:bCs/>
                <w:highlight w:val="green"/>
                <w:lang w:eastAsia="x-none"/>
              </w:rPr>
            </w:pPr>
            <w:r w:rsidRPr="00C96329">
              <w:rPr>
                <w:b/>
                <w:bCs/>
                <w:highlight w:val="green"/>
                <w:lang w:eastAsia="x-none"/>
              </w:rPr>
              <w:t>Agreement</w:t>
            </w:r>
          </w:p>
          <w:p w14:paraId="21EE56E7" w14:textId="77777777" w:rsidR="001C5A70" w:rsidRPr="00C342E5" w:rsidRDefault="001C5A70" w:rsidP="001C5A70">
            <w:pPr>
              <w:snapToGrid w:val="0"/>
            </w:pPr>
            <w:r w:rsidRPr="00C342E5">
              <w:rPr>
                <w:iCs/>
                <w:szCs w:val="20"/>
              </w:rPr>
              <w:t>For the Rel-19 CRI-based CSI refinement for up to 128 CSI-RS ports,</w:t>
            </w:r>
            <w:r w:rsidRPr="00C342E5">
              <w:t xml:space="preserve"> </w:t>
            </w:r>
          </w:p>
          <w:p w14:paraId="4F889756" w14:textId="77777777" w:rsidR="001C5A70" w:rsidRPr="00C342E5" w:rsidRDefault="001C5A70" w:rsidP="001C5A70">
            <w:pPr>
              <w:pStyle w:val="af5"/>
              <w:numPr>
                <w:ilvl w:val="0"/>
                <w:numId w:val="40"/>
              </w:numPr>
              <w:snapToGrid w:val="0"/>
              <w:spacing w:after="0" w:line="240" w:lineRule="auto"/>
              <w:ind w:firstLineChars="0"/>
            </w:pPr>
            <w:r w:rsidRPr="00C342E5">
              <w:t>When M&gt;1, the M PMIs are independently calculated and indicated</w:t>
            </w:r>
          </w:p>
          <w:p w14:paraId="462299A8" w14:textId="77777777" w:rsidR="001C5A70" w:rsidRPr="00C342E5" w:rsidRDefault="001C5A70" w:rsidP="001C5A70">
            <w:pPr>
              <w:pStyle w:val="af5"/>
              <w:numPr>
                <w:ilvl w:val="0"/>
                <w:numId w:val="40"/>
              </w:numPr>
              <w:snapToGrid w:val="0"/>
              <w:spacing w:after="0" w:line="240" w:lineRule="auto"/>
              <w:ind w:firstLineChars="0"/>
              <w:rPr>
                <w:iCs/>
                <w:szCs w:val="20"/>
              </w:rPr>
            </w:pPr>
            <w:r w:rsidRPr="00C342E5">
              <w:rPr>
                <w:iCs/>
                <w:szCs w:val="20"/>
              </w:rPr>
              <w:t xml:space="preserve">with the Rel-16 </w:t>
            </w:r>
            <w:proofErr w:type="spellStart"/>
            <w:r w:rsidRPr="00C342E5">
              <w:rPr>
                <w:iCs/>
                <w:szCs w:val="20"/>
              </w:rPr>
              <w:t>eType</w:t>
            </w:r>
            <w:proofErr w:type="spellEnd"/>
            <w:r w:rsidRPr="00C342E5">
              <w:rPr>
                <w:iCs/>
                <w:szCs w:val="20"/>
              </w:rPr>
              <w:t>-II codebook and K</w:t>
            </w:r>
            <w:r w:rsidRPr="00C342E5">
              <w:rPr>
                <w:iCs/>
                <w:szCs w:val="20"/>
                <w:vertAlign w:val="subscript"/>
              </w:rPr>
              <w:t>S</w:t>
            </w:r>
            <w:proofErr w:type="gramStart"/>
            <w:r w:rsidRPr="00C342E5">
              <w:rPr>
                <w:iCs/>
                <w:szCs w:val="20"/>
              </w:rPr>
              <w:t>={</w:t>
            </w:r>
            <w:proofErr w:type="gramEnd"/>
            <w:r w:rsidRPr="00C342E5">
              <w:rPr>
                <w:iCs/>
                <w:szCs w:val="20"/>
              </w:rPr>
              <w:t xml:space="preserve">1,2,3,4}, support M=2 with a maximum of 16 ports per resource, R=1 only, and a maximum UCI payload of 1706 bits.  </w:t>
            </w:r>
          </w:p>
          <w:p w14:paraId="386D8C96" w14:textId="77777777" w:rsidR="001C5A70" w:rsidRPr="00C342E5" w:rsidRDefault="001C5A70" w:rsidP="001C5A70">
            <w:pPr>
              <w:pStyle w:val="af5"/>
              <w:numPr>
                <w:ilvl w:val="1"/>
                <w:numId w:val="40"/>
              </w:numPr>
              <w:snapToGrid w:val="0"/>
              <w:spacing w:after="0" w:line="240" w:lineRule="auto"/>
              <w:ind w:firstLineChars="0"/>
              <w:rPr>
                <w:iCs/>
                <w:szCs w:val="20"/>
              </w:rPr>
            </w:pPr>
            <w:r w:rsidRPr="00C342E5">
              <w:rPr>
                <w:iCs/>
                <w:szCs w:val="20"/>
              </w:rPr>
              <w:t>The value of M</w:t>
            </w:r>
            <w:proofErr w:type="gramStart"/>
            <w:r w:rsidRPr="00C342E5">
              <w:rPr>
                <w:iCs/>
                <w:szCs w:val="20"/>
              </w:rPr>
              <w:t>={</w:t>
            </w:r>
            <w:proofErr w:type="gramEnd"/>
            <w:r w:rsidRPr="00C342E5">
              <w:rPr>
                <w:iCs/>
                <w:szCs w:val="20"/>
              </w:rPr>
              <w:t xml:space="preserve">1, 2} is NW-configured via higher-layer (RRC) </w:t>
            </w:r>
            <w:proofErr w:type="spellStart"/>
            <w:r w:rsidRPr="00C342E5">
              <w:rPr>
                <w:iCs/>
                <w:szCs w:val="20"/>
              </w:rPr>
              <w:t>signalling</w:t>
            </w:r>
            <w:proofErr w:type="spellEnd"/>
          </w:p>
          <w:p w14:paraId="5DB72611" w14:textId="77777777" w:rsidR="001C5A70" w:rsidRPr="00C342E5" w:rsidRDefault="001C5A70" w:rsidP="001C5A70">
            <w:pPr>
              <w:pStyle w:val="af5"/>
              <w:numPr>
                <w:ilvl w:val="1"/>
                <w:numId w:val="40"/>
              </w:numPr>
              <w:snapToGrid w:val="0"/>
              <w:spacing w:after="0" w:line="240" w:lineRule="auto"/>
              <w:ind w:firstLineChars="0"/>
              <w:rPr>
                <w:iCs/>
                <w:szCs w:val="20"/>
              </w:rPr>
            </w:pPr>
            <w:r w:rsidRPr="00C342E5">
              <w:rPr>
                <w:iCs/>
                <w:szCs w:val="20"/>
              </w:rPr>
              <w:t>The maximum value of M is subject to UE capability</w:t>
            </w:r>
          </w:p>
          <w:p w14:paraId="563C3044" w14:textId="77777777" w:rsidR="001C5A70" w:rsidRPr="00C342E5" w:rsidRDefault="001C5A70" w:rsidP="001C5A70">
            <w:pPr>
              <w:pStyle w:val="af5"/>
              <w:numPr>
                <w:ilvl w:val="0"/>
                <w:numId w:val="40"/>
              </w:numPr>
              <w:snapToGrid w:val="0"/>
              <w:spacing w:after="0" w:line="240" w:lineRule="auto"/>
              <w:ind w:firstLineChars="0"/>
              <w:rPr>
                <w:iCs/>
                <w:szCs w:val="20"/>
              </w:rPr>
            </w:pPr>
            <w:r w:rsidRPr="00C342E5">
              <w:rPr>
                <w:iCs/>
                <w:szCs w:val="20"/>
              </w:rPr>
              <w:t>on the configured K</w:t>
            </w:r>
            <w:r w:rsidRPr="00C342E5">
              <w:rPr>
                <w:iCs/>
                <w:szCs w:val="20"/>
                <w:vertAlign w:val="subscript"/>
              </w:rPr>
              <w:t>S</w:t>
            </w:r>
            <w:r w:rsidRPr="00C342E5">
              <w:rPr>
                <w:iCs/>
                <w:szCs w:val="20"/>
              </w:rPr>
              <w:t>&gt;1 NZP CSI-RS resources, reuse the legacy IMR rule for the Rel-15 CRI-based reporting for NZP CSI-RS resource for interference measurement, i.e. only 1 NZP CSI-RS resource for interference measurement can be configured</w:t>
            </w:r>
          </w:p>
          <w:p w14:paraId="7A231E23" w14:textId="77777777" w:rsidR="001C5A70" w:rsidRDefault="001C5A70" w:rsidP="000D6CA4">
            <w:pPr>
              <w:pStyle w:val="a2"/>
              <w:jc w:val="both"/>
              <w:rPr>
                <w:rFonts w:eastAsiaTheme="minorEastAsia"/>
                <w:lang w:eastAsia="zh-CN"/>
              </w:rPr>
            </w:pPr>
          </w:p>
          <w:p w14:paraId="30482884" w14:textId="77777777" w:rsidR="007556AC" w:rsidRPr="00C96329" w:rsidRDefault="007556AC" w:rsidP="007556AC">
            <w:pPr>
              <w:rPr>
                <w:b/>
                <w:bCs/>
                <w:highlight w:val="green"/>
                <w:lang w:eastAsia="x-none"/>
              </w:rPr>
            </w:pPr>
            <w:r w:rsidRPr="00C96329">
              <w:rPr>
                <w:b/>
                <w:bCs/>
                <w:highlight w:val="green"/>
                <w:lang w:eastAsia="x-none"/>
              </w:rPr>
              <w:t>Agreement</w:t>
            </w:r>
          </w:p>
          <w:p w14:paraId="5B4716E9" w14:textId="77777777" w:rsidR="007556AC" w:rsidRPr="00144A13" w:rsidRDefault="007556AC" w:rsidP="007556AC">
            <w:pPr>
              <w:widowControl w:val="0"/>
              <w:snapToGrid w:val="0"/>
              <w:rPr>
                <w:iCs/>
                <w:szCs w:val="28"/>
              </w:rPr>
            </w:pPr>
            <w:r w:rsidRPr="00014554">
              <w:rPr>
                <w:szCs w:val="28"/>
              </w:rPr>
              <w:lastRenderedPageBreak/>
              <w:t xml:space="preserve">For the </w:t>
            </w:r>
            <w:r w:rsidRPr="00014554">
              <w:rPr>
                <w:iCs/>
                <w:szCs w:val="28"/>
              </w:rPr>
              <w:t xml:space="preserve">Rel-19 CRI-based CSI refinement for up to 128 CSI-RS ports, </w:t>
            </w:r>
            <w:r w:rsidRPr="00014554">
              <w:rPr>
                <w:iCs/>
                <w:szCs w:val="28"/>
                <w:u w:val="single"/>
              </w:rPr>
              <w:t>for M&gt;1</w:t>
            </w:r>
            <w:r w:rsidRPr="00014554">
              <w:rPr>
                <w:iCs/>
                <w:szCs w:val="28"/>
              </w:rPr>
              <w:t xml:space="preserve">, </w:t>
            </w:r>
            <w:r w:rsidRPr="00144A13">
              <w:rPr>
                <w:iCs/>
                <w:szCs w:val="28"/>
              </w:rPr>
              <w:t xml:space="preserve">SD basis selection is </w:t>
            </w:r>
            <w:r>
              <w:rPr>
                <w:iCs/>
                <w:szCs w:val="28"/>
              </w:rPr>
              <w:t xml:space="preserve">independently </w:t>
            </w:r>
            <w:proofErr w:type="spellStart"/>
            <w:r w:rsidRPr="00144A13">
              <w:rPr>
                <w:iCs/>
                <w:szCs w:val="28"/>
              </w:rPr>
              <w:t>signalled</w:t>
            </w:r>
            <w:proofErr w:type="spellEnd"/>
            <w:r w:rsidRPr="00144A13">
              <w:rPr>
                <w:iCs/>
                <w:szCs w:val="28"/>
              </w:rPr>
              <w:t xml:space="preserve"> per CRI (per CSI-RS resource)</w:t>
            </w:r>
          </w:p>
          <w:p w14:paraId="719F2823" w14:textId="48AB9941" w:rsidR="007556AC" w:rsidRPr="007556AC" w:rsidRDefault="007556AC" w:rsidP="000D6CA4">
            <w:pPr>
              <w:pStyle w:val="a2"/>
              <w:jc w:val="both"/>
              <w:rPr>
                <w:rFonts w:eastAsiaTheme="minorEastAsia"/>
                <w:lang w:eastAsia="zh-CN"/>
              </w:rPr>
            </w:pPr>
          </w:p>
        </w:tc>
      </w:tr>
    </w:tbl>
    <w:p w14:paraId="16D85F68" w14:textId="097E8825" w:rsidR="00A57938" w:rsidRPr="00A57938" w:rsidRDefault="00A57938" w:rsidP="00A57938">
      <w:pPr>
        <w:pStyle w:val="a2"/>
        <w:spacing w:before="120"/>
        <w:jc w:val="both"/>
        <w:rPr>
          <w:rFonts w:eastAsiaTheme="minorEastAsia"/>
          <w:lang w:eastAsia="zh-CN"/>
        </w:rPr>
      </w:pPr>
      <w:r>
        <w:rPr>
          <w:rFonts w:eastAsiaTheme="minorEastAsia" w:hint="eastAsia"/>
          <w:lang w:eastAsia="zh-CN"/>
        </w:rPr>
        <w:lastRenderedPageBreak/>
        <w:t>I</w:t>
      </w:r>
      <w:r>
        <w:rPr>
          <w:rFonts w:eastAsiaTheme="minorEastAsia"/>
          <w:lang w:eastAsia="zh-CN"/>
        </w:rPr>
        <w:t xml:space="preserve">n RAN1#116bis meeting, it was agreed that CRI and PMI were separately reported for each CRI based CSI. Whether RI and CQI are also independently reported for each CRI needs further study. </w:t>
      </w:r>
      <w:r>
        <w:rPr>
          <w:rFonts w:eastAsiaTheme="minorEastAsia" w:hint="eastAsia"/>
          <w:bCs/>
          <w:iCs/>
          <w:lang w:eastAsia="zh-CN"/>
        </w:rPr>
        <w:t>F</w:t>
      </w:r>
      <w:r>
        <w:rPr>
          <w:rFonts w:eastAsiaTheme="minorEastAsia"/>
          <w:bCs/>
          <w:iCs/>
          <w:lang w:eastAsia="zh-CN"/>
        </w:rPr>
        <w:t xml:space="preserve">or RI, CRI-specific RI can provide further flexibility. Especially when the calculated RIs are different for different CRIs, it would be very difficult to determine which RI to use. Also, the overhead for RI report is negligible. </w:t>
      </w:r>
      <w:r w:rsidR="00855005">
        <w:rPr>
          <w:rFonts w:eastAsiaTheme="minorEastAsia"/>
          <w:bCs/>
          <w:iCs/>
          <w:lang w:eastAsia="zh-CN"/>
        </w:rPr>
        <w:t xml:space="preserve">If </w:t>
      </w:r>
      <w:r w:rsidR="00855005">
        <w:rPr>
          <w:rFonts w:eastAsiaTheme="minorEastAsia" w:hint="eastAsia"/>
          <w:bCs/>
          <w:iCs/>
          <w:lang w:eastAsia="zh-CN"/>
        </w:rPr>
        <w:t>RI</w:t>
      </w:r>
      <w:r w:rsidR="00855005">
        <w:rPr>
          <w:rFonts w:eastAsiaTheme="minorEastAsia"/>
          <w:bCs/>
          <w:iCs/>
          <w:lang w:eastAsia="zh-CN"/>
        </w:rPr>
        <w:t xml:space="preserve">s are reported separately for each CRI, the benefit of differential CQI among CQIs for different CRIs would be </w:t>
      </w:r>
      <w:r w:rsidR="00855005" w:rsidRPr="00855005">
        <w:rPr>
          <w:rFonts w:eastAsiaTheme="minorEastAsia"/>
          <w:bCs/>
          <w:iCs/>
          <w:lang w:eastAsia="zh-CN"/>
        </w:rPr>
        <w:t>marginal</w:t>
      </w:r>
      <w:r w:rsidR="00855005">
        <w:rPr>
          <w:rFonts w:eastAsiaTheme="minorEastAsia"/>
          <w:bCs/>
          <w:iCs/>
          <w:lang w:eastAsia="zh-CN"/>
        </w:rPr>
        <w:t xml:space="preserve">. If </w:t>
      </w:r>
      <w:r w:rsidR="00855005">
        <w:rPr>
          <w:rFonts w:eastAsiaTheme="minorEastAsia" w:hint="eastAsia"/>
          <w:bCs/>
          <w:iCs/>
          <w:lang w:eastAsia="zh-CN"/>
        </w:rPr>
        <w:t>the</w:t>
      </w:r>
      <w:r w:rsidR="00855005">
        <w:rPr>
          <w:rFonts w:eastAsiaTheme="minorEastAsia"/>
          <w:bCs/>
          <w:iCs/>
          <w:lang w:eastAsia="zh-CN"/>
        </w:rPr>
        <w:t xml:space="preserve"> RIs are different, the difference between corresponding CQIs could be significant, and differential CQI may lead to some loss. </w:t>
      </w:r>
    </w:p>
    <w:p w14:paraId="17B3A0FC" w14:textId="0D71554D" w:rsidR="00B35161" w:rsidRPr="005F140C" w:rsidRDefault="00B35161" w:rsidP="000D6CA4">
      <w:pPr>
        <w:pStyle w:val="a2"/>
        <w:jc w:val="both"/>
        <w:rPr>
          <w:rFonts w:eastAsiaTheme="minorEastAsia"/>
          <w:lang w:eastAsia="zh-CN"/>
        </w:rPr>
      </w:pPr>
      <w:r>
        <w:rPr>
          <w:rFonts w:eastAsiaTheme="minorEastAsia" w:hint="eastAsia"/>
          <w:lang w:eastAsia="zh-CN"/>
        </w:rPr>
        <w:t>I</w:t>
      </w:r>
      <w:r>
        <w:rPr>
          <w:rFonts w:eastAsiaTheme="minorEastAsia"/>
          <w:lang w:eastAsia="zh-CN"/>
        </w:rPr>
        <w:t>f multi-CRI based CSI report is configured, multiple CSIs should be reported</w:t>
      </w:r>
      <w:r w:rsidR="000C69F4">
        <w:rPr>
          <w:rFonts w:eastAsiaTheme="minorEastAsia"/>
          <w:lang w:eastAsia="zh-CN"/>
        </w:rPr>
        <w:t xml:space="preserve"> within a CSI report</w:t>
      </w:r>
      <w:r>
        <w:rPr>
          <w:rFonts w:eastAsiaTheme="minorEastAsia"/>
          <w:lang w:eastAsia="zh-CN"/>
        </w:rPr>
        <w:t xml:space="preserve">. </w:t>
      </w:r>
      <w:r w:rsidR="00CE5A48">
        <w:rPr>
          <w:rFonts w:eastAsiaTheme="minorEastAsia"/>
          <w:lang w:eastAsia="zh-CN"/>
        </w:rPr>
        <w:t>The rule for UCI mapping and CSI omission should also be defined</w:t>
      </w:r>
      <w:r w:rsidR="00FD5FA6">
        <w:rPr>
          <w:rFonts w:eastAsiaTheme="minorEastAsia"/>
          <w:lang w:eastAsia="zh-CN"/>
        </w:rPr>
        <w:t xml:space="preserve"> for multiple CSIs</w:t>
      </w:r>
      <w:r w:rsidR="00CE5A48">
        <w:rPr>
          <w:rFonts w:eastAsiaTheme="minorEastAsia"/>
          <w:lang w:eastAsia="zh-CN"/>
        </w:rPr>
        <w:t xml:space="preserve">. </w:t>
      </w:r>
      <w:r w:rsidR="00FD5FA6">
        <w:rPr>
          <w:rFonts w:eastAsiaTheme="minorEastAsia"/>
          <w:lang w:eastAsia="zh-CN"/>
        </w:rPr>
        <w:t xml:space="preserve">To minimize the standardization work and specification impact, the rules for NCJT CSI report can be reused, in which case the multiple CSIs are for different measurement hypothesizes. </w:t>
      </w:r>
      <w:r w:rsidR="00F44DC0">
        <w:rPr>
          <w:rFonts w:eastAsiaTheme="minorEastAsia"/>
          <w:lang w:eastAsia="zh-CN"/>
        </w:rPr>
        <w:t xml:space="preserve">For example, the CSI can be ordered by CRI index and with order of {CSI part 1, wideband </w:t>
      </w:r>
      <w:r w:rsidR="002A5D11">
        <w:rPr>
          <w:rFonts w:eastAsiaTheme="minorEastAsia"/>
          <w:lang w:eastAsia="zh-CN"/>
        </w:rPr>
        <w:t xml:space="preserve">part </w:t>
      </w:r>
      <w:r w:rsidR="00F44DC0">
        <w:rPr>
          <w:rFonts w:eastAsiaTheme="minorEastAsia"/>
          <w:lang w:eastAsia="zh-CN"/>
        </w:rPr>
        <w:t xml:space="preserve">for CSI part 2, even </w:t>
      </w:r>
      <w:proofErr w:type="spellStart"/>
      <w:r w:rsidR="00F44DC0">
        <w:rPr>
          <w:rFonts w:eastAsiaTheme="minorEastAsia"/>
          <w:lang w:eastAsia="zh-CN"/>
        </w:rPr>
        <w:t>subband</w:t>
      </w:r>
      <w:proofErr w:type="spellEnd"/>
      <w:r w:rsidR="00F44DC0">
        <w:rPr>
          <w:rFonts w:eastAsiaTheme="minorEastAsia"/>
          <w:lang w:eastAsia="zh-CN"/>
        </w:rPr>
        <w:t xml:space="preserve"> for CSI part 2, odd </w:t>
      </w:r>
      <w:proofErr w:type="spellStart"/>
      <w:r w:rsidR="00F44DC0">
        <w:rPr>
          <w:rFonts w:eastAsiaTheme="minorEastAsia"/>
          <w:lang w:eastAsia="zh-CN"/>
        </w:rPr>
        <w:t>subband</w:t>
      </w:r>
      <w:proofErr w:type="spellEnd"/>
      <w:r w:rsidR="00F44DC0">
        <w:rPr>
          <w:rFonts w:eastAsiaTheme="minorEastAsia"/>
          <w:lang w:eastAsia="zh-CN"/>
        </w:rPr>
        <w:t xml:space="preserve"> for CSI part2} for each CSI.</w:t>
      </w:r>
    </w:p>
    <w:p w14:paraId="33B74722" w14:textId="21B163C6" w:rsidR="00965824" w:rsidRDefault="00965824" w:rsidP="006214C9">
      <w:pPr>
        <w:pStyle w:val="a2"/>
        <w:rPr>
          <w:rFonts w:eastAsiaTheme="minorEastAsia"/>
          <w:b/>
          <w:bCs/>
          <w:i/>
          <w:iCs/>
          <w:lang w:eastAsia="zh-CN"/>
        </w:rPr>
      </w:pPr>
      <w:r>
        <w:rPr>
          <w:rFonts w:eastAsiaTheme="minorEastAsia"/>
          <w:b/>
          <w:bCs/>
          <w:i/>
          <w:iCs/>
          <w:lang w:eastAsia="zh-CN"/>
        </w:rPr>
        <w:t xml:space="preserve">Proposal </w:t>
      </w:r>
      <w:r w:rsidR="005610D6">
        <w:rPr>
          <w:rFonts w:eastAsiaTheme="minorEastAsia"/>
          <w:b/>
          <w:bCs/>
          <w:i/>
          <w:iCs/>
          <w:lang w:eastAsia="zh-CN"/>
        </w:rPr>
        <w:t>5</w:t>
      </w:r>
      <w:r>
        <w:rPr>
          <w:rFonts w:eastAsiaTheme="minorEastAsia"/>
          <w:b/>
          <w:bCs/>
          <w:i/>
          <w:iCs/>
          <w:lang w:eastAsia="zh-CN"/>
        </w:rPr>
        <w:t xml:space="preserve">: The </w:t>
      </w:r>
      <w:r w:rsidR="007556AC">
        <w:rPr>
          <w:rFonts w:eastAsiaTheme="minorEastAsia" w:hint="eastAsia"/>
          <w:b/>
          <w:bCs/>
          <w:i/>
          <w:iCs/>
          <w:lang w:eastAsia="zh-CN"/>
        </w:rPr>
        <w:t>RI</w:t>
      </w:r>
      <w:r w:rsidR="005610D6">
        <w:rPr>
          <w:rFonts w:eastAsiaTheme="minorEastAsia"/>
          <w:b/>
          <w:bCs/>
          <w:i/>
          <w:iCs/>
          <w:lang w:eastAsia="zh-CN"/>
        </w:rPr>
        <w:t>s</w:t>
      </w:r>
      <w:r w:rsidR="007556AC">
        <w:rPr>
          <w:rFonts w:eastAsiaTheme="minorEastAsia"/>
          <w:b/>
          <w:bCs/>
          <w:i/>
          <w:iCs/>
          <w:lang w:eastAsia="zh-CN"/>
        </w:rPr>
        <w:t xml:space="preserve"> </w:t>
      </w:r>
      <w:r w:rsidR="005610D6">
        <w:rPr>
          <w:rFonts w:eastAsiaTheme="minorEastAsia"/>
          <w:b/>
          <w:bCs/>
          <w:i/>
          <w:iCs/>
          <w:lang w:eastAsia="zh-CN"/>
        </w:rPr>
        <w:t>are</w:t>
      </w:r>
      <w:r w:rsidR="007556AC">
        <w:rPr>
          <w:rFonts w:eastAsiaTheme="minorEastAsia"/>
          <w:b/>
          <w:bCs/>
          <w:i/>
          <w:iCs/>
          <w:lang w:eastAsia="zh-CN"/>
        </w:rPr>
        <w:t xml:space="preserve"> reported</w:t>
      </w:r>
      <w:r>
        <w:rPr>
          <w:rFonts w:eastAsiaTheme="minorEastAsia"/>
          <w:b/>
          <w:bCs/>
          <w:i/>
          <w:iCs/>
          <w:lang w:eastAsia="zh-CN"/>
        </w:rPr>
        <w:t xml:space="preserve"> per CRI separately.</w:t>
      </w:r>
    </w:p>
    <w:p w14:paraId="51EBBAC1" w14:textId="69927B64" w:rsidR="006016C9" w:rsidRPr="006016C9" w:rsidRDefault="005610D6" w:rsidP="00EB1E4D">
      <w:pPr>
        <w:pStyle w:val="a2"/>
        <w:rPr>
          <w:rFonts w:eastAsiaTheme="minorEastAsia"/>
          <w:b/>
          <w:bCs/>
          <w:i/>
          <w:iCs/>
          <w:lang w:eastAsia="zh-CN"/>
        </w:rPr>
      </w:pPr>
      <w:r>
        <w:rPr>
          <w:rFonts w:eastAsiaTheme="minorEastAsia"/>
          <w:b/>
          <w:bCs/>
          <w:i/>
          <w:iCs/>
          <w:lang w:eastAsia="zh-CN"/>
        </w:rPr>
        <w:t xml:space="preserve">Proposal 6: </w:t>
      </w:r>
      <w:r w:rsidR="00AA3BA6" w:rsidRPr="006016C9">
        <w:rPr>
          <w:rFonts w:eastAsiaTheme="minorEastAsia" w:hint="eastAsia"/>
          <w:b/>
          <w:bCs/>
          <w:i/>
          <w:iCs/>
          <w:lang w:eastAsia="zh-CN"/>
        </w:rPr>
        <w:t>Further enhancement to differential CQI is not needed</w:t>
      </w:r>
      <w:r>
        <w:rPr>
          <w:rFonts w:eastAsiaTheme="minorEastAsia"/>
          <w:b/>
          <w:bCs/>
          <w:i/>
          <w:iCs/>
          <w:lang w:eastAsia="zh-CN"/>
        </w:rPr>
        <w:t>.</w:t>
      </w:r>
    </w:p>
    <w:p w14:paraId="68A7C84E" w14:textId="67466BF1" w:rsidR="00100EBD" w:rsidRPr="006B3173" w:rsidRDefault="00100EBD" w:rsidP="006214C9">
      <w:pPr>
        <w:pStyle w:val="a2"/>
        <w:rPr>
          <w:rFonts w:eastAsiaTheme="minorEastAsia"/>
          <w:b/>
          <w:bCs/>
          <w:i/>
          <w:iCs/>
          <w:lang w:eastAsia="zh-CN"/>
        </w:rPr>
      </w:pPr>
      <w:r>
        <w:rPr>
          <w:rFonts w:eastAsiaTheme="minorEastAsia"/>
          <w:b/>
          <w:bCs/>
          <w:i/>
          <w:iCs/>
          <w:lang w:eastAsia="zh-CN"/>
        </w:rPr>
        <w:t xml:space="preserve">Proposal </w:t>
      </w:r>
      <w:r w:rsidR="005610D6">
        <w:rPr>
          <w:rFonts w:eastAsiaTheme="minorEastAsia"/>
          <w:b/>
          <w:bCs/>
          <w:i/>
          <w:iCs/>
          <w:lang w:eastAsia="zh-CN"/>
        </w:rPr>
        <w:t>7</w:t>
      </w:r>
      <w:r>
        <w:rPr>
          <w:rFonts w:eastAsiaTheme="minorEastAsia"/>
          <w:b/>
          <w:bCs/>
          <w:i/>
          <w:iCs/>
          <w:lang w:eastAsia="zh-CN"/>
        </w:rPr>
        <w:t xml:space="preserve">: </w:t>
      </w:r>
      <w:r w:rsidRPr="00100EBD">
        <w:rPr>
          <w:rFonts w:eastAsiaTheme="minorEastAsia"/>
          <w:b/>
          <w:bCs/>
          <w:i/>
          <w:iCs/>
          <w:lang w:eastAsia="zh-CN"/>
        </w:rPr>
        <w:t>The UCI mapping and CSI omission rule can reuse that of NC-JT with multiple CSIs</w:t>
      </w:r>
      <w:r w:rsidR="00A47338">
        <w:rPr>
          <w:rFonts w:eastAsiaTheme="minorEastAsia"/>
          <w:b/>
          <w:bCs/>
          <w:i/>
          <w:iCs/>
          <w:lang w:eastAsia="zh-CN"/>
        </w:rPr>
        <w:t>.</w:t>
      </w:r>
    </w:p>
    <w:p w14:paraId="1BCF792B" w14:textId="1F90D0E5" w:rsidR="0046428C" w:rsidRPr="0073440F" w:rsidRDefault="00F952E4" w:rsidP="0046428C">
      <w:pPr>
        <w:keepNext/>
        <w:numPr>
          <w:ilvl w:val="1"/>
          <w:numId w:val="1"/>
        </w:numPr>
        <w:spacing w:before="240" w:after="60"/>
        <w:ind w:left="567"/>
        <w:outlineLvl w:val="1"/>
        <w:rPr>
          <w:rFonts w:ascii="Helvetica" w:eastAsia="MS Mincho" w:hAnsi="Helvetica" w:cs="Arial"/>
          <w:bCs/>
          <w:iCs/>
          <w:sz w:val="24"/>
          <w:szCs w:val="28"/>
        </w:rPr>
      </w:pPr>
      <w:r w:rsidRPr="00F952E4">
        <w:rPr>
          <w:rFonts w:ascii="Helvetica" w:eastAsia="MS Mincho" w:hAnsi="Helvetica" w:cs="Arial"/>
          <w:bCs/>
          <w:iCs/>
          <w:sz w:val="24"/>
          <w:szCs w:val="28"/>
        </w:rPr>
        <w:t xml:space="preserve">Time/frequency misalignment reporting </w:t>
      </w:r>
      <w:r w:rsidR="005B35FC" w:rsidRPr="00F952E4">
        <w:rPr>
          <w:rFonts w:ascii="Helvetica" w:eastAsia="MS Mincho" w:hAnsi="Helvetica" w:cs="Arial"/>
          <w:bCs/>
          <w:iCs/>
          <w:sz w:val="24"/>
          <w:szCs w:val="28"/>
        </w:rPr>
        <w:t>for CJT</w:t>
      </w:r>
    </w:p>
    <w:p w14:paraId="361B59D1" w14:textId="0273EAD2" w:rsidR="00040B26" w:rsidRPr="00F7341E" w:rsidRDefault="0075101A" w:rsidP="00040B26">
      <w:pPr>
        <w:pStyle w:val="a2"/>
        <w:numPr>
          <w:ilvl w:val="0"/>
          <w:numId w:val="7"/>
        </w:numPr>
        <w:rPr>
          <w:rFonts w:eastAsia="MS Mincho"/>
          <w:b/>
          <w:bCs/>
          <w:i/>
          <w:iCs/>
        </w:rPr>
      </w:pPr>
      <w:r>
        <w:rPr>
          <w:rFonts w:eastAsiaTheme="minorEastAsia"/>
          <w:b/>
          <w:bCs/>
          <w:i/>
          <w:iCs/>
          <w:lang w:eastAsia="zh-CN"/>
        </w:rPr>
        <w:t>Time misalignment reporting</w:t>
      </w:r>
    </w:p>
    <w:tbl>
      <w:tblPr>
        <w:tblStyle w:val="a8"/>
        <w:tblW w:w="0" w:type="auto"/>
        <w:tblLook w:val="04A0" w:firstRow="1" w:lastRow="0" w:firstColumn="1" w:lastColumn="0" w:noHBand="0" w:noVBand="1"/>
      </w:tblPr>
      <w:tblGrid>
        <w:gridCol w:w="9062"/>
      </w:tblGrid>
      <w:tr w:rsidR="00F61893" w14:paraId="2EBCA022" w14:textId="77777777" w:rsidTr="00F61893">
        <w:tc>
          <w:tcPr>
            <w:tcW w:w="9062" w:type="dxa"/>
          </w:tcPr>
          <w:p w14:paraId="31330A66" w14:textId="77777777" w:rsidR="00F61893" w:rsidRPr="00BF5BD7" w:rsidRDefault="00F61893" w:rsidP="00F61893">
            <w:pPr>
              <w:adjustRightInd w:val="0"/>
              <w:snapToGrid w:val="0"/>
              <w:rPr>
                <w:b/>
                <w:bCs/>
                <w:szCs w:val="20"/>
                <w:highlight w:val="green"/>
                <w:lang w:eastAsia="zh-CN"/>
              </w:rPr>
            </w:pPr>
            <w:r w:rsidRPr="00BF5BD7">
              <w:rPr>
                <w:b/>
                <w:bCs/>
                <w:szCs w:val="20"/>
                <w:highlight w:val="green"/>
                <w:lang w:eastAsia="zh-CN"/>
              </w:rPr>
              <w:t>Agreement</w:t>
            </w:r>
          </w:p>
          <w:p w14:paraId="0E22C340" w14:textId="77777777" w:rsidR="00F61893" w:rsidRDefault="00F61893" w:rsidP="00F61893">
            <w:pPr>
              <w:widowControl w:val="0"/>
              <w:snapToGrid w:val="0"/>
              <w:rPr>
                <w:rFonts w:eastAsia="Calibri"/>
                <w:szCs w:val="20"/>
                <w:lang w:eastAsia="x-none"/>
              </w:rPr>
            </w:pPr>
            <w:r w:rsidRPr="00C4019A">
              <w:rPr>
                <w:rFonts w:eastAsia="Calibri"/>
                <w:szCs w:val="20"/>
              </w:rPr>
              <w:t>For the Rel-19 aperiodic standalone CJT calibration reporting,</w:t>
            </w:r>
            <w:r w:rsidRPr="00783C65">
              <w:rPr>
                <w:rFonts w:eastAsia="Calibri"/>
                <w:szCs w:val="20"/>
                <w:lang w:eastAsia="x-none"/>
              </w:rPr>
              <w:t xml:space="preserve"> </w:t>
            </w:r>
            <w:r>
              <w:rPr>
                <w:rFonts w:eastAsia="Calibri"/>
                <w:szCs w:val="20"/>
                <w:lang w:eastAsia="x-none"/>
              </w:rPr>
              <w:t xml:space="preserve">the dynamic range and resolution parameters for delay offset reporting </w:t>
            </w:r>
            <w:proofErr w:type="spellStart"/>
            <w:proofErr w:type="gramStart"/>
            <w:r w:rsidRPr="00783C65">
              <w:rPr>
                <w:rFonts w:eastAsia="Calibri"/>
                <w:szCs w:val="20"/>
              </w:rPr>
              <w:t>D</w:t>
            </w:r>
            <w:r w:rsidRPr="00783C65">
              <w:rPr>
                <w:rFonts w:eastAsia="Calibri"/>
                <w:szCs w:val="20"/>
                <w:vertAlign w:val="subscript"/>
              </w:rPr>
              <w:t>n,offset</w:t>
            </w:r>
            <w:proofErr w:type="spellEnd"/>
            <w:proofErr w:type="gramEnd"/>
            <w:r>
              <w:rPr>
                <w:rFonts w:eastAsia="Calibri"/>
                <w:szCs w:val="20"/>
                <w:lang w:eastAsia="x-none"/>
              </w:rPr>
              <w:t>, i.e. (</w:t>
            </w:r>
            <w:r w:rsidRPr="00E76DE0">
              <w:rPr>
                <w:rFonts w:eastAsia="Calibri"/>
                <w:szCs w:val="20"/>
                <w:lang w:eastAsia="x-none"/>
              </w:rPr>
              <w:t>A</w:t>
            </w:r>
            <w:r w:rsidRPr="00E76DE0">
              <w:rPr>
                <w:rFonts w:eastAsia="Calibri"/>
                <w:szCs w:val="20"/>
                <w:vertAlign w:val="subscript"/>
                <w:lang w:eastAsia="x-none"/>
              </w:rPr>
              <w:t>D</w:t>
            </w:r>
            <w:r w:rsidRPr="00E76DE0">
              <w:rPr>
                <w:rFonts w:eastAsia="Calibri"/>
                <w:szCs w:val="20"/>
                <w:lang w:eastAsia="x-none"/>
              </w:rPr>
              <w:t>, M</w:t>
            </w:r>
            <w:r w:rsidRPr="00E76DE0">
              <w:rPr>
                <w:rFonts w:eastAsia="Calibri"/>
                <w:szCs w:val="20"/>
                <w:vertAlign w:val="subscript"/>
                <w:lang w:eastAsia="x-none"/>
              </w:rPr>
              <w:t>D</w:t>
            </w:r>
            <w:r w:rsidRPr="00E76DE0">
              <w:rPr>
                <w:rFonts w:eastAsia="Calibri"/>
                <w:szCs w:val="20"/>
                <w:lang w:eastAsia="x-none"/>
              </w:rPr>
              <w:t>)</w:t>
            </w:r>
            <w:r>
              <w:rPr>
                <w:rFonts w:eastAsia="Calibri"/>
                <w:szCs w:val="20"/>
                <w:lang w:eastAsia="x-none"/>
              </w:rPr>
              <w:t xml:space="preserve">, are NW-configured via higher-layer (RRC) </w:t>
            </w:r>
            <w:proofErr w:type="spellStart"/>
            <w:r>
              <w:rPr>
                <w:rFonts w:eastAsia="Calibri"/>
                <w:szCs w:val="20"/>
                <w:lang w:eastAsia="x-none"/>
              </w:rPr>
              <w:t>signalling</w:t>
            </w:r>
            <w:proofErr w:type="spellEnd"/>
            <w:r>
              <w:rPr>
                <w:rFonts w:eastAsia="Calibri"/>
                <w:szCs w:val="20"/>
                <w:lang w:eastAsia="x-none"/>
              </w:rPr>
              <w:t xml:space="preserve"> from the following candidate values:</w:t>
            </w:r>
          </w:p>
          <w:p w14:paraId="66A919B5" w14:textId="77777777" w:rsidR="00F61893" w:rsidRPr="001A6CA6" w:rsidRDefault="00F61893" w:rsidP="003F68AE">
            <w:pPr>
              <w:pStyle w:val="af5"/>
              <w:widowControl w:val="0"/>
              <w:numPr>
                <w:ilvl w:val="0"/>
                <w:numId w:val="29"/>
              </w:numPr>
              <w:snapToGrid w:val="0"/>
              <w:spacing w:after="0" w:line="240" w:lineRule="auto"/>
              <w:ind w:firstLineChars="0"/>
              <w:rPr>
                <w:szCs w:val="20"/>
              </w:rPr>
            </w:pPr>
            <w:r w:rsidRPr="001A6CA6">
              <w:rPr>
                <w:szCs w:val="20"/>
              </w:rPr>
              <w:t>A</w:t>
            </w:r>
            <w:r w:rsidRPr="001A6CA6">
              <w:rPr>
                <w:szCs w:val="20"/>
                <w:vertAlign w:val="subscript"/>
              </w:rPr>
              <w:t>D</w:t>
            </w:r>
            <w:r w:rsidRPr="001A6CA6">
              <w:rPr>
                <w:szCs w:val="20"/>
              </w:rPr>
              <w:t xml:space="preserve"> </w:t>
            </w:r>
            <w:proofErr w:type="gramStart"/>
            <w:r w:rsidRPr="001A6CA6">
              <w:rPr>
                <w:szCs w:val="20"/>
              </w:rPr>
              <w:t>={</w:t>
            </w:r>
            <w:proofErr w:type="gramEnd"/>
            <w:r w:rsidRPr="001A6CA6">
              <w:rPr>
                <w:szCs w:val="20"/>
              </w:rPr>
              <w:t xml:space="preserve">0.5CP, 0.75CP, CP, 1.5CP, 2CP, </w:t>
            </w:r>
            <w:r w:rsidRPr="00622DB5">
              <w:rPr>
                <w:szCs w:val="20"/>
              </w:rPr>
              <w:fldChar w:fldCharType="begin"/>
            </w:r>
            <w:r w:rsidRPr="00622DB5">
              <w:rPr>
                <w:szCs w:val="20"/>
              </w:rPr>
              <w:instrText xml:space="preserve"> QUOTE </w:instrText>
            </w:r>
            <w:r w:rsidR="00EC4FA9">
              <w:rPr>
                <w:position w:val="-14"/>
              </w:rPr>
              <w:pict w14:anchorId="4747D73C">
                <v:shape id="_x0000_i1037" type="#_x0000_t75" style="width:12.5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2381&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B42381&quot; wsp:rsidRDefault=&quot;00B42381&quot; wsp:rsidP=&quot;00B42381&quot;&gt;&lt;m:oMathPara&gt;&lt;m:oMath&gt;&lt;m:f&gt;&lt;m:fPr&gt;&lt;m:ctrlPr&gt;&lt;w:rPr&gt;&lt;w:rFonts w:ascii=&quot;Cambria Math&quot; w:h-ansi=&quot;Cambria Math&quot;/&gt;&lt;wx:font wx:val=&quot;Cambria Math&quot;/&gt;&lt;w:i/&gt;&lt;w:sz-cs w:val=&quot;20&quot;/&gt;&lt;/w:rPr&gt;&lt;/m:ctrlPr&gt;&lt;/m:fPr&gt;&lt;m:num&gt;&lt;m:r&gt;&lt;w:rPr&gt;&lt;w:rFonts w:ascii=&quot;Cambria Math&quot; w:h-ansi=&quot;Cambria Math&quot;/&gt;&lt;wx:font wx:val=&quot;Cambria Math&quot;/&gt;&lt;w:i/&gt;&lt;w:sz-cs w:val=&quot;20&quot;/&gt;&lt;/w:rPr&gt;&lt;m:t&gt;1&lt;/m:t&gt;&lt;/m:r&gt;&lt;/m:num&gt;&lt;m:den&gt;&lt;m:r&gt;&lt;w:rPr&gt;&lt;w:rFonts w:ascii=&quot;Cambria Math&quot; w:h-ansi=&quot;Cambria Math&quot;/&gt;&lt;wx:font wx:val=&quot;Cambria Math&quot;/&gt;&lt;w:i/&gt;&lt;w:sz-cs w:val=&quot;20&quot;/&gt;&lt;/w:rPr&gt;&lt;m:t&gt;4鈭唂&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r:r:r:r:r:rpace=&quot;720&quot;/&gt;&lt;/w:sectPr&gt;&lt;/wx:sect&gt;&lt;/w:body&gt;&lt;/w:wordDocument&gt;">
                  <v:imagedata r:id="rId13" o:title="" chromakey="white"/>
                </v:shape>
              </w:pict>
            </w:r>
            <w:r w:rsidRPr="00622DB5">
              <w:rPr>
                <w:szCs w:val="20"/>
              </w:rPr>
              <w:instrText xml:space="preserve"> </w:instrText>
            </w:r>
            <w:r w:rsidRPr="00622DB5">
              <w:rPr>
                <w:szCs w:val="20"/>
              </w:rPr>
              <w:fldChar w:fldCharType="separate"/>
            </w:r>
            <w:r w:rsidR="00EC4FA9">
              <w:rPr>
                <w:position w:val="-14"/>
              </w:rPr>
              <w:pict w14:anchorId="2A190392">
                <v:shape id="_x0000_i1038" type="#_x0000_t75" style="width:12.5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2381&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B42381&quot; wsp:rsidRDefault=&quot;00B42381&quot; wsp:rsidP=&quot;00B42381&quot;&gt;&lt;m:oMathPara&gt;&lt;m:oMath&gt;&lt;m:f&gt;&lt;m:fPr&gt;&lt;m:ctrlPr&gt;&lt;w:rPr&gt;&lt;w:rFonts w:ascii=&quot;Cambria Math&quot; w:h-ansi=&quot;Cambria Math&quot;/&gt;&lt;wx:font wx:val=&quot;Cambria Math&quot;/&gt;&lt;w:i/&gt;&lt;w:sz-cs w:val=&quot;20&quot;/&gt;&lt;/w:rPr&gt;&lt;/m:ctrlPr&gt;&lt;/m:fPr&gt;&lt;m:num&gt;&lt;m:r&gt;&lt;w:rPr&gt;&lt;w:rFonts w:ascii=&quot;Cambria Math&quot; w:h-ansi=&quot;Cambria Math&quot;/&gt;&lt;wx:font wx:val=&quot;Cambria Math&quot;/&gt;&lt;w:i/&gt;&lt;w:sz-cs w:val=&quot;20&quot;/&gt;&lt;/w:rPr&gt;&lt;m:t&gt;1&lt;/m:t&gt;&lt;/m:r&gt;&lt;/m:num&gt;&lt;m:den&gt;&lt;m:r&gt;&lt;w:rPr&gt;&lt;w:rFonts w:ascii=&quot;Cambria Math&quot; w:h-ansi=&quot;Cambria Math&quot;/&gt;&lt;wx:font wx:val=&quot;Cambria Math&quot;/&gt;&lt;w:i/&gt;&lt;w:sz-cs w:val=&quot;20&quot;/&gt;&lt;/w:rPr&gt;&lt;m:t&gt;4鈭唂&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r:r:r:r:r:rpace=&quot;720&quot;/&gt;&lt;/w:sectPr&gt;&lt;/wx:sect&gt;&lt;/w:body&gt;&lt;/w:wordDocument&gt;">
                  <v:imagedata r:id="rId13" o:title="" chromakey="white"/>
                </v:shape>
              </w:pict>
            </w:r>
            <w:r w:rsidRPr="00622DB5">
              <w:rPr>
                <w:szCs w:val="20"/>
              </w:rPr>
              <w:fldChar w:fldCharType="end"/>
            </w:r>
            <w:r w:rsidRPr="001A6CA6">
              <w:rPr>
                <w:szCs w:val="20"/>
              </w:rPr>
              <w:t xml:space="preserve">, </w:t>
            </w:r>
            <w:r w:rsidRPr="00622DB5">
              <w:rPr>
                <w:szCs w:val="20"/>
              </w:rPr>
              <w:fldChar w:fldCharType="begin"/>
            </w:r>
            <w:r w:rsidRPr="00622DB5">
              <w:rPr>
                <w:szCs w:val="20"/>
              </w:rPr>
              <w:instrText xml:space="preserve"> QUOTE </w:instrText>
            </w:r>
            <w:r w:rsidR="00EC4FA9">
              <w:rPr>
                <w:position w:val="-14"/>
              </w:rPr>
              <w:pict w14:anchorId="1CAACBA9">
                <v:shape id="_x0000_i1039" type="#_x0000_t75" style="width:18.8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4A93&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724A93&quot; wsp:rsidRDefault=&quot;00724A93&quot; wsp:rsidP=&quot;00724A93&quot;&gt;&lt;m:oMathPara&gt;&lt;m:oMath&gt;&lt;m:r&gt;&lt;w:rPr&gt;&lt;w:rFonts w:ascii=&quot;Cambria Math&quot; w:h-ansi=&quot;Cambria Math&quot;/&gt;&lt;wx:font wx:val=&quot;Cambria Math&quot;/&gt;&lt;w:i/&gt;&lt;w:sz-cs w:val=&quot;20&quot;/&gt;&lt;/w:rPr&gt;&lt;m:t&gt; &lt;/m:t&gt;&lt;/m:r&gt;&lt;m:f&gt;&lt;m:fPr&gt;&lt;m:ctrlPr&gt;&lt;w:rPr&gt;&lt;w:rFonts w:ascii=&quot;Cambria Math&quot; w:h-ansi=&quot;Cambria Math&quot;/&gt;&lt;wx:font wx:val=&quot;Cambria Math&quot;/&gt;&lt;w:i/&gt;&lt;w:sz-cs w:val=&quot;20&quot;/&gt;&lt;/w:rPr&gt;&lt;/m:ctrlPr&gt;&lt;/m:fPr&gt;&lt;m:num&gt;&lt;m:r&gt;&lt;w:rPr&gt;&lt;w:rFonts w:ascii=&quot;Cambria Math&quot; w:h-ansi=&quot;Cambria Math&quot;/&gt;&lt;wx:font wx:val=&quot;Cambria Math&quot;/&gt;&lt;w:i/&gt;&lt;w:sz-cs w:val=&quot;20&quot;/&gt;&lt;/w:rPr&gt;&lt;m:t&gt;1&lt;/m:t&gt;&lt;/m:r&gt;&lt;/m:num&gt;&lt;m:den&gt;&lt;m:r&gt;&lt;w:rPr&gt;&lt;w:rFonts w:ascii=&quot;Cambria Math&quot; w:h-ansi=&quot;Cambria Math&quot;/&gt;&lt;wx:font wx:val=&quot;Cambria Math&quot;/&gt;&lt;w:i/&gt;&lt;w:sz-cs w:val=&quot;20&quot;/&gt;&lt;/w:rPr&gt;&lt;m:t&gt;12鈭唂&lt;/m:t&gt;&lt;/m:r&gt;&lt;/m:den&gt;&lt;/m:f&gt;&lt;/m:oMath&gt;&lt;/m:oMathPara&gt;&lt;/w:p&gt;&lt;w:sectPr wsp:rsidR=&quot;00000000&quot;t&gt;t&gt;t&gt;t&gt;t&gt;t&g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622DB5">
              <w:rPr>
                <w:szCs w:val="20"/>
              </w:rPr>
              <w:instrText xml:space="preserve"> </w:instrText>
            </w:r>
            <w:r w:rsidRPr="00622DB5">
              <w:rPr>
                <w:szCs w:val="20"/>
              </w:rPr>
              <w:fldChar w:fldCharType="separate"/>
            </w:r>
            <w:r w:rsidR="00EC4FA9">
              <w:rPr>
                <w:position w:val="-14"/>
              </w:rPr>
              <w:pict w14:anchorId="5F53E125">
                <v:shape id="_x0000_i1040" type="#_x0000_t75" style="width:18.8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4A93&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724A93&quot; wsp:rsidRDefault=&quot;00724A93&quot; wsp:rsidP=&quot;00724A93&quot;&gt;&lt;m:oMathPara&gt;&lt;m:oMath&gt;&lt;m:r&gt;&lt;w:rPr&gt;&lt;w:rFonts w:ascii=&quot;Cambria Math&quot; w:h-ansi=&quot;Cambria Math&quot;/&gt;&lt;wx:font wx:val=&quot;Cambria Math&quot;/&gt;&lt;w:i/&gt;&lt;w:sz-cs w:val=&quot;20&quot;/&gt;&lt;/w:rPr&gt;&lt;m:t&gt; &lt;/m:t&gt;&lt;/m:r&gt;&lt;m:f&gt;&lt;m:fPr&gt;&lt;m:ctrlPr&gt;&lt;w:rPr&gt;&lt;w:rFonts w:ascii=&quot;Cambria Math&quot; w:h-ansi=&quot;Cambria Math&quot;/&gt;&lt;wx:font wx:val=&quot;Cambria Math&quot;/&gt;&lt;w:i/&gt;&lt;w:sz-cs w:val=&quot;20&quot;/&gt;&lt;/w:rPr&gt;&lt;/m:ctrlPr&gt;&lt;/m:fPr&gt;&lt;m:num&gt;&lt;m:r&gt;&lt;w:rPr&gt;&lt;w:rFonts w:ascii=&quot;Cambria Math&quot; w:h-ansi=&quot;Cambria Math&quot;/&gt;&lt;wx:font wx:val=&quot;Cambria Math&quot;/&gt;&lt;w:i/&gt;&lt;w:sz-cs w:val=&quot;20&quot;/&gt;&lt;/w:rPr&gt;&lt;m:t&gt;1&lt;/m:t&gt;&lt;/m:r&gt;&lt;/m:num&gt;&lt;m:den&gt;&lt;m:r&gt;&lt;w:rPr&gt;&lt;w:rFonts w:ascii=&quot;Cambria Math&quot; w:h-ansi=&quot;Cambria Math&quot;/&gt;&lt;wx:font wx:val=&quot;Cambria Math&quot;/&gt;&lt;w:i/&gt;&lt;w:sz-cs w:val=&quot;20&quot;/&gt;&lt;/w:rPr&gt;&lt;m:t&gt;12鈭唂&lt;/m:t&gt;&lt;/m:r&gt;&lt;/m:den&gt;&lt;/m:f&gt;&lt;/m:oMath&gt;&lt;/m:oMathPara&gt;&lt;/w:p&gt;&lt;w:sectPr wsp:rsidR=&quot;00000000&quot;t&gt;t&gt;t&gt;t&gt;t&gt;t&g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622DB5">
              <w:rPr>
                <w:szCs w:val="20"/>
              </w:rPr>
              <w:fldChar w:fldCharType="end"/>
            </w:r>
            <w:r w:rsidRPr="001A6CA6">
              <w:rPr>
                <w:szCs w:val="20"/>
              </w:rPr>
              <w:t xml:space="preserve">, </w:t>
            </w:r>
            <w:r w:rsidRPr="00622DB5">
              <w:rPr>
                <w:szCs w:val="20"/>
              </w:rPr>
              <w:fldChar w:fldCharType="begin"/>
            </w:r>
            <w:r w:rsidRPr="00622DB5">
              <w:rPr>
                <w:szCs w:val="20"/>
              </w:rPr>
              <w:instrText xml:space="preserve"> QUOTE </w:instrText>
            </w:r>
            <w:r w:rsidR="00EC4FA9">
              <w:rPr>
                <w:position w:val="-14"/>
              </w:rPr>
              <w:pict w14:anchorId="2FF11E9C">
                <v:shape id="_x0000_i1041" type="#_x0000_t75" style="width:16.9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D547D&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2D547D&quot; wsp:rsidRDefault=&quot;002D547D&quot; wsp:rsidP=&quot;002D547D&quot;&gt;&lt;m:oMathPara&gt;&lt;m:oMath&gt;&lt;m:f&gt;&lt;m:fPr&gt;&lt;m:ctrlPr&gt;&lt;w:rPr&gt;&lt;w:rFonts w:ascii=&quot;Cambria Math&quot; w:h-ansi=&quot;Cambria Math&quot;/&gt;&lt;wx:font wx:val=&quot;Cambria Math&quot;/&gt;&lt;w:i/&gt;&lt;w:sz-cs w:val=&quot;20&quot;/&gt;&lt;/w:rPr&gt;&lt;/m:ctrlPr&gt;&lt;/m:fPr&gt;&lt;m:num&gt;&lt;m:r&gt;&lt;w:rPr&gt;&lt;w:rFonts w:ascii=&quot;Cambria Math&quot; w:h-ansi=&quot;Cambria Math&quot;/&gt;&lt;wx:font wx:val=&quot;Cambria Math&quot;/&gt;&lt;w:i/&gt;&lt;w:sz-cs w:val=&quot;20&quot;/&gt;&lt;/w:rPr&gt;&lt;m:t&gt;1&lt;/m:t&gt;&lt;/m:r&gt;&lt;/m:num&gt;&lt;m:den&gt;&lt;m:r&gt;&lt;w:rPr&gt;&lt;w:rFonts w:ascii=&quot;Cambria Math&quot; w:h-ansi=&quot;Cambria Math&quot;/&gt;&lt;wx:font wx:val=&quot;Cambria Math&quot;/&gt;&lt;w:i/&gt;&lt;w:sz-cs w:val=&quot;20&quot;/&gt;&lt;/w:rPr&gt;&lt;m:t&gt;24鈭唂&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r:r:r:r:r:rspace=&quot;720&quot;/&gt;&lt;/w:sectPr&gt;&lt;/wx:sect&gt;&lt;/w:body&gt;&lt;/w:wordDocument&gt;">
                  <v:imagedata r:id="rId15" o:title="" chromakey="white"/>
                </v:shape>
              </w:pict>
            </w:r>
            <w:r w:rsidRPr="00622DB5">
              <w:rPr>
                <w:szCs w:val="20"/>
              </w:rPr>
              <w:instrText xml:space="preserve"> </w:instrText>
            </w:r>
            <w:r w:rsidRPr="00622DB5">
              <w:rPr>
                <w:szCs w:val="20"/>
              </w:rPr>
              <w:fldChar w:fldCharType="separate"/>
            </w:r>
            <w:r w:rsidR="00EC4FA9">
              <w:rPr>
                <w:position w:val="-14"/>
              </w:rPr>
              <w:pict w14:anchorId="50301C2A">
                <v:shape id="_x0000_i1042" type="#_x0000_t75" style="width:16.9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D547D&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2D547D&quot; wsp:rsidRDefault=&quot;002D547D&quot; wsp:rsidP=&quot;002D547D&quot;&gt;&lt;m:oMathPara&gt;&lt;m:oMath&gt;&lt;m:f&gt;&lt;m:fPr&gt;&lt;m:ctrlPr&gt;&lt;w:rPr&gt;&lt;w:rFonts w:ascii=&quot;Cambria Math&quot; w:h-ansi=&quot;Cambria Math&quot;/&gt;&lt;wx:font wx:val=&quot;Cambria Math&quot;/&gt;&lt;w:i/&gt;&lt;w:sz-cs w:val=&quot;20&quot;/&gt;&lt;/w:rPr&gt;&lt;/m:ctrlPr&gt;&lt;/m:fPr&gt;&lt;m:num&gt;&lt;m:r&gt;&lt;w:rPr&gt;&lt;w:rFonts w:ascii=&quot;Cambria Math&quot; w:h-ansi=&quot;Cambria Math&quot;/&gt;&lt;wx:font wx:val=&quot;Cambria Math&quot;/&gt;&lt;w:i/&gt;&lt;w:sz-cs w:val=&quot;20&quot;/&gt;&lt;/w:rPr&gt;&lt;m:t&gt;1&lt;/m:t&gt;&lt;/m:r&gt;&lt;/m:num&gt;&lt;m:den&gt;&lt;m:r&gt;&lt;w:rPr&gt;&lt;w:rFonts w:ascii=&quot;Cambria Math&quot; w:h-ansi=&quot;Cambria Math&quot;/&gt;&lt;wx:font wx:val=&quot;Cambria Math&quot;/&gt;&lt;w:i/&gt;&lt;w:sz-cs w:val=&quot;20&quot;/&gt;&lt;/w:rPr&gt;&lt;m:t&gt;24鈭唂&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r:r:r:r:r:rspace=&quot;720&quot;/&gt;&lt;/w:sectPr&gt;&lt;/wx:sect&gt;&lt;/w:body&gt;&lt;/w:wordDocument&gt;">
                  <v:imagedata r:id="rId15" o:title="" chromakey="white"/>
                </v:shape>
              </w:pict>
            </w:r>
            <w:r w:rsidRPr="00622DB5">
              <w:rPr>
                <w:szCs w:val="20"/>
              </w:rPr>
              <w:fldChar w:fldCharType="end"/>
            </w:r>
            <w:r w:rsidRPr="001A6CA6">
              <w:rPr>
                <w:szCs w:val="20"/>
              </w:rPr>
              <w:t xml:space="preserve">} where CP and </w:t>
            </w:r>
            <w:r w:rsidRPr="00622DB5">
              <w:rPr>
                <w:szCs w:val="20"/>
              </w:rPr>
              <w:fldChar w:fldCharType="begin"/>
            </w:r>
            <w:r w:rsidRPr="00622DB5">
              <w:rPr>
                <w:szCs w:val="20"/>
              </w:rPr>
              <w:instrText xml:space="preserve"> QUOTE </w:instrText>
            </w:r>
            <w:r w:rsidR="00EC4FA9">
              <w:rPr>
                <w:position w:val="-5"/>
              </w:rPr>
              <w:pict w14:anchorId="60B55AC3">
                <v:shape id="_x0000_i1043" type="#_x0000_t75" style="width:12.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2DE2&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642DE2&quot; wsp:rsidRDefault=&quot;00642DE2&quot; wsp:rsidP=&quot;00642DE2&quot;&gt;&lt;m:oMathPara&gt;&lt;m:oMath&gt;&lt;m:r&gt;&lt;w:rPr&gt;&lt;w:rFonts w:ascii=&quot;Cambria Math&quot; w:h-ansi=&quot;Cambria Math&quot;/&gt;&lt;wx:font wx:val=&quot;Cambria Math&quot;/&gt;&lt;w:i/&gt;&lt;w:sz-cs w:val=&quot;20&quot;/&gt;&lt;/w:rPr&gt;&lt;m:t&gt;鈭唂&lt;/m:t&gt;&lt;/m:r&gt;&lt;/m:oMath&gt;&lt;/m:oMathPara&gt;&lt;/w:p&gt;&lt;w:sectPr wsp:rsidR=&quot;00000000&quot;&gt;&lt;w:pgSz w:2D2D2D2D2D2D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22DB5">
              <w:rPr>
                <w:szCs w:val="20"/>
              </w:rPr>
              <w:instrText xml:space="preserve"> </w:instrText>
            </w:r>
            <w:r w:rsidRPr="00622DB5">
              <w:rPr>
                <w:szCs w:val="20"/>
              </w:rPr>
              <w:fldChar w:fldCharType="separate"/>
            </w:r>
            <w:r w:rsidR="00EC4FA9">
              <w:rPr>
                <w:position w:val="-5"/>
              </w:rPr>
              <w:pict w14:anchorId="2867CD13">
                <v:shape id="_x0000_i1044" type="#_x0000_t75" style="width:12.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2DE2&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642DE2&quot; wsp:rsidRDefault=&quot;00642DE2&quot; wsp:rsidP=&quot;00642DE2&quot;&gt;&lt;m:oMathPara&gt;&lt;m:oMath&gt;&lt;m:r&gt;&lt;w:rPr&gt;&lt;w:rFonts w:ascii=&quot;Cambria Math&quot; w:h-ansi=&quot;Cambria Math&quot;/&gt;&lt;wx:font wx:val=&quot;Cambria Math&quot;/&gt;&lt;w:i/&gt;&lt;w:sz-cs w:val=&quot;20&quot;/&gt;&lt;/w:rPr&gt;&lt;m:t&gt;鈭唂&lt;/m:t&gt;&lt;/m:r&gt;&lt;/m:oMath&gt;&lt;/m:oMathPara&gt;&lt;/w:p&gt;&lt;w:sectPr wsp:rsidR=&quot;00000000&quot;&gt;&lt;w:pgSz w:2D2D2D2D2D2D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22DB5">
              <w:rPr>
                <w:szCs w:val="20"/>
              </w:rPr>
              <w:fldChar w:fldCharType="end"/>
            </w:r>
            <w:r w:rsidRPr="001A6CA6">
              <w:rPr>
                <w:szCs w:val="20"/>
              </w:rPr>
              <w:t xml:space="preserve"> denote the length of the cyclic prefix </w:t>
            </w:r>
            <w:r>
              <w:rPr>
                <w:szCs w:val="20"/>
              </w:rPr>
              <w:t xml:space="preserve">according to the current specifications (for normal CP) </w:t>
            </w:r>
            <w:r w:rsidRPr="001A6CA6">
              <w:rPr>
                <w:szCs w:val="20"/>
              </w:rPr>
              <w:t>within a slot and the SCS, respectively</w:t>
            </w:r>
          </w:p>
          <w:p w14:paraId="004C1C16" w14:textId="77777777" w:rsidR="00F61893" w:rsidRPr="00F84BAC" w:rsidRDefault="00F61893" w:rsidP="003F68AE">
            <w:pPr>
              <w:pStyle w:val="af5"/>
              <w:widowControl w:val="0"/>
              <w:numPr>
                <w:ilvl w:val="1"/>
                <w:numId w:val="29"/>
              </w:numPr>
              <w:snapToGrid w:val="0"/>
              <w:spacing w:after="0" w:line="240" w:lineRule="auto"/>
              <w:ind w:firstLineChars="0"/>
              <w:rPr>
                <w:szCs w:val="20"/>
              </w:rPr>
            </w:pPr>
            <w:r w:rsidRPr="00F84BAC">
              <w:rPr>
                <w:szCs w:val="20"/>
              </w:rPr>
              <w:t>FFS: Further down-selection of the above candidate values for AD, including the use of a same unit for all supported values</w:t>
            </w:r>
          </w:p>
          <w:p w14:paraId="02DE179E" w14:textId="77777777" w:rsidR="00F61893" w:rsidRPr="001A6CA6" w:rsidRDefault="00F61893" w:rsidP="003F68AE">
            <w:pPr>
              <w:pStyle w:val="af5"/>
              <w:widowControl w:val="0"/>
              <w:numPr>
                <w:ilvl w:val="0"/>
                <w:numId w:val="29"/>
              </w:numPr>
              <w:snapToGrid w:val="0"/>
              <w:spacing w:after="0" w:line="240" w:lineRule="auto"/>
              <w:ind w:firstLineChars="0"/>
              <w:rPr>
                <w:szCs w:val="20"/>
              </w:rPr>
            </w:pPr>
            <w:r w:rsidRPr="001A6CA6">
              <w:rPr>
                <w:szCs w:val="20"/>
              </w:rPr>
              <w:t>M</w:t>
            </w:r>
            <w:r w:rsidRPr="001A6CA6">
              <w:rPr>
                <w:szCs w:val="20"/>
                <w:vertAlign w:val="subscript"/>
              </w:rPr>
              <w:t>D</w:t>
            </w:r>
            <w:r w:rsidRPr="001A6CA6">
              <w:rPr>
                <w:szCs w:val="20"/>
              </w:rPr>
              <w:t xml:space="preserve"> </w:t>
            </w:r>
            <w:proofErr w:type="gramStart"/>
            <w:r w:rsidRPr="001A6CA6">
              <w:rPr>
                <w:szCs w:val="20"/>
              </w:rPr>
              <w:t>={</w:t>
            </w:r>
            <w:proofErr w:type="gramEnd"/>
            <w:r w:rsidRPr="001A6CA6">
              <w:rPr>
                <w:szCs w:val="20"/>
              </w:rPr>
              <w:t>32, 64}</w:t>
            </w:r>
          </w:p>
          <w:p w14:paraId="1D3CAE8A" w14:textId="77777777" w:rsidR="00F61893" w:rsidRPr="001A6CA6" w:rsidRDefault="00F61893" w:rsidP="003F68AE">
            <w:pPr>
              <w:pStyle w:val="af5"/>
              <w:widowControl w:val="0"/>
              <w:numPr>
                <w:ilvl w:val="1"/>
                <w:numId w:val="29"/>
              </w:numPr>
              <w:snapToGrid w:val="0"/>
              <w:spacing w:after="0" w:line="240" w:lineRule="auto"/>
              <w:ind w:firstLineChars="0"/>
              <w:rPr>
                <w:szCs w:val="20"/>
              </w:rPr>
            </w:pPr>
            <w:r w:rsidRPr="001A6CA6">
              <w:rPr>
                <w:szCs w:val="20"/>
              </w:rPr>
              <w:t>FFS: If TDD TX/RX timing misalignment report is supported, whether different set of candidate M</w:t>
            </w:r>
            <w:r w:rsidRPr="001A6CA6">
              <w:rPr>
                <w:szCs w:val="20"/>
                <w:vertAlign w:val="subscript"/>
              </w:rPr>
              <w:t>D</w:t>
            </w:r>
            <w:r w:rsidRPr="001A6CA6">
              <w:rPr>
                <w:szCs w:val="20"/>
              </w:rPr>
              <w:t xml:space="preserve"> values is needed</w:t>
            </w:r>
          </w:p>
          <w:p w14:paraId="3C00B771" w14:textId="77777777" w:rsidR="00F61893" w:rsidRPr="001A6CA6" w:rsidRDefault="00F61893" w:rsidP="00F61893">
            <w:pPr>
              <w:widowControl w:val="0"/>
              <w:snapToGrid w:val="0"/>
              <w:rPr>
                <w:rFonts w:eastAsia="Calibri"/>
                <w:szCs w:val="20"/>
                <w:lang w:eastAsia="x-none"/>
              </w:rPr>
            </w:pPr>
            <w:r w:rsidRPr="001A6CA6">
              <w:rPr>
                <w:rFonts w:eastAsia="Calibri"/>
                <w:szCs w:val="20"/>
                <w:lang w:eastAsia="x-none"/>
              </w:rPr>
              <w:t xml:space="preserve">In addition, the inside/outside range for the 1-bit indicator </w:t>
            </w:r>
            <w:proofErr w:type="spellStart"/>
            <w:r w:rsidRPr="001A6CA6">
              <w:rPr>
                <w:rFonts w:eastAsia="Calibri"/>
                <w:szCs w:val="20"/>
              </w:rPr>
              <w:t>d</w:t>
            </w:r>
            <w:r w:rsidRPr="001A6CA6">
              <w:rPr>
                <w:rFonts w:eastAsia="Calibri"/>
                <w:szCs w:val="20"/>
                <w:vertAlign w:val="subscript"/>
              </w:rPr>
              <w:t>n</w:t>
            </w:r>
            <w:proofErr w:type="spellEnd"/>
            <w:r w:rsidRPr="001A6CA6">
              <w:rPr>
                <w:rFonts w:eastAsia="Calibri"/>
                <w:szCs w:val="20"/>
              </w:rPr>
              <w:t xml:space="preserve"> </w:t>
            </w:r>
            <w:r w:rsidRPr="001A6CA6">
              <w:rPr>
                <w:rFonts w:eastAsia="Calibri"/>
                <w:szCs w:val="20"/>
                <w:lang w:eastAsia="x-none"/>
              </w:rPr>
              <w:t>is equal to [0, CP].</w:t>
            </w:r>
          </w:p>
          <w:p w14:paraId="4A86C190" w14:textId="71D7A840" w:rsidR="00F61893" w:rsidRPr="00F61893" w:rsidRDefault="00F61893" w:rsidP="00F61893">
            <w:pPr>
              <w:widowControl w:val="0"/>
              <w:snapToGrid w:val="0"/>
              <w:rPr>
                <w:rFonts w:eastAsia="Calibri"/>
                <w:szCs w:val="20"/>
                <w:lang w:eastAsia="x-none"/>
              </w:rPr>
            </w:pPr>
            <w:r w:rsidRPr="001A6CA6">
              <w:rPr>
                <w:rFonts w:eastAsia="Calibri"/>
                <w:szCs w:val="20"/>
                <w:lang w:eastAsia="x-none"/>
              </w:rPr>
              <w:t>FFS: Further implicit/explicit restriction(s) on candidate value(s) depending on the CSI-RS configuration</w:t>
            </w:r>
          </w:p>
        </w:tc>
      </w:tr>
    </w:tbl>
    <w:p w14:paraId="62720E0F" w14:textId="68ECAD1B" w:rsidR="00FA0F51" w:rsidRPr="00F2107B" w:rsidRDefault="00F7341E" w:rsidP="00F2107B">
      <w:pPr>
        <w:snapToGrid w:val="0"/>
        <w:spacing w:before="120" w:after="120"/>
        <w:jc w:val="both"/>
        <w:rPr>
          <w:rFonts w:eastAsia="等线"/>
          <w:sz w:val="21"/>
          <w:szCs w:val="20"/>
          <w:lang w:eastAsia="zh-CN"/>
        </w:rPr>
      </w:pPr>
      <w:r w:rsidRPr="00E916AB">
        <w:rPr>
          <w:rFonts w:eastAsia="等线" w:hint="eastAsia"/>
          <w:szCs w:val="20"/>
          <w:lang w:eastAsia="zh-CN"/>
        </w:rPr>
        <w:t>F</w:t>
      </w:r>
      <w:r w:rsidRPr="00E916AB">
        <w:rPr>
          <w:rFonts w:eastAsia="等线"/>
          <w:szCs w:val="20"/>
          <w:lang w:eastAsia="zh-CN"/>
        </w:rPr>
        <w:t xml:space="preserve">or the </w:t>
      </w:r>
      <w:r w:rsidR="0099676F" w:rsidRPr="00E916AB">
        <w:rPr>
          <w:rFonts w:eastAsia="等线"/>
          <w:szCs w:val="20"/>
          <w:lang w:eastAsia="zh-CN"/>
        </w:rPr>
        <w:t>range of delay offset reporting</w:t>
      </w:r>
      <w:r w:rsidR="00E916AB" w:rsidRPr="00E916AB">
        <w:rPr>
          <w:rFonts w:eastAsia="等线"/>
          <w:szCs w:val="20"/>
          <w:lang w:eastAsia="zh-CN"/>
        </w:rPr>
        <w:t xml:space="preserve"> </w:t>
      </w:r>
      <w:r w:rsidR="00E916AB" w:rsidRPr="00E916AB">
        <w:rPr>
          <w:szCs w:val="20"/>
        </w:rPr>
        <w:t>A</w:t>
      </w:r>
      <w:r w:rsidR="00E916AB" w:rsidRPr="00E916AB">
        <w:rPr>
          <w:szCs w:val="20"/>
          <w:vertAlign w:val="subscript"/>
        </w:rPr>
        <w:t>D</w:t>
      </w:r>
      <w:r w:rsidR="0099676F" w:rsidRPr="00E916AB">
        <w:rPr>
          <w:rFonts w:eastAsia="等线"/>
          <w:szCs w:val="20"/>
          <w:lang w:eastAsia="zh-CN"/>
        </w:rPr>
        <w:t xml:space="preserve">, </w:t>
      </w:r>
      <w:r w:rsidR="00E916AB" w:rsidRPr="00E916AB">
        <w:rPr>
          <w:rFonts w:eastAsia="等线"/>
          <w:szCs w:val="20"/>
          <w:lang w:eastAsia="zh-CN"/>
        </w:rPr>
        <w:t xml:space="preserve">many candidate values </w:t>
      </w:r>
      <w:r w:rsidR="00E916AB">
        <w:rPr>
          <w:rFonts w:eastAsia="等线"/>
          <w:szCs w:val="20"/>
          <w:lang w:eastAsia="zh-CN"/>
        </w:rPr>
        <w:t xml:space="preserve">were proposed by companies with different units. However, several values in different units actually result in similar range, e.g. </w:t>
      </w:r>
      <w:r w:rsidR="00E916AB" w:rsidRPr="00E916AB">
        <w:rPr>
          <w:rFonts w:eastAsia="等线"/>
          <w:szCs w:val="20"/>
          <w:lang w:eastAsia="zh-CN"/>
        </w:rPr>
        <w:t xml:space="preserve">CP and </w:t>
      </w:r>
      <m:oMath>
        <m:f>
          <m:fPr>
            <m:ctrlPr>
              <w:rPr>
                <w:rFonts w:ascii="Cambria Math" w:hAnsi="Cambria Math"/>
                <w:i/>
                <w:szCs w:val="20"/>
              </w:rPr>
            </m:ctrlPr>
          </m:fPr>
          <m:num>
            <m:r>
              <w:rPr>
                <w:rFonts w:ascii="Cambria Math" w:hAnsi="Cambria Math"/>
                <w:szCs w:val="20"/>
              </w:rPr>
              <m:t>1</m:t>
            </m:r>
          </m:num>
          <m:den>
            <m:r>
              <w:rPr>
                <w:rFonts w:ascii="Cambria Math" w:hAnsi="Cambria Math"/>
                <w:szCs w:val="20"/>
              </w:rPr>
              <m:t>12∆f</m:t>
            </m:r>
          </m:den>
        </m:f>
      </m:oMath>
      <w:r w:rsidR="00E916AB" w:rsidRPr="00E916AB">
        <w:rPr>
          <w:rFonts w:eastAsia="等线"/>
          <w:szCs w:val="20"/>
          <w:lang w:eastAsia="zh-CN"/>
        </w:rPr>
        <w:t>.</w:t>
      </w:r>
      <w:r w:rsidR="00E916AB">
        <w:rPr>
          <w:rFonts w:eastAsia="等线"/>
          <w:szCs w:val="20"/>
          <w:lang w:eastAsia="zh-CN"/>
        </w:rPr>
        <w:t xml:space="preserve"> To avoid redundant value, the same unit is proposed for candidate values, e.g. in CP. Considering large delay offset usually means large pathloss offset, CJT among TRPs with delay offset larger than CP </w:t>
      </w:r>
      <w:r w:rsidR="00F2107B">
        <w:rPr>
          <w:rFonts w:eastAsia="等线"/>
          <w:szCs w:val="20"/>
          <w:lang w:eastAsia="zh-CN"/>
        </w:rPr>
        <w:t>seems</w:t>
      </w:r>
      <w:r w:rsidR="00E916AB">
        <w:rPr>
          <w:rFonts w:eastAsia="等线"/>
          <w:szCs w:val="20"/>
          <w:lang w:eastAsia="zh-CN"/>
        </w:rPr>
        <w:t xml:space="preserve"> invalid. In this case, </w:t>
      </w:r>
      <w:r w:rsidR="00F2107B">
        <w:rPr>
          <w:rFonts w:eastAsia="等线"/>
          <w:szCs w:val="20"/>
          <w:lang w:eastAsia="zh-CN"/>
        </w:rPr>
        <w:t xml:space="preserve">a value larger than CP is unnecessary. </w:t>
      </w:r>
      <w:r w:rsidR="00F2107B" w:rsidRPr="00F2107B">
        <w:rPr>
          <w:rFonts w:eastAsia="等线"/>
          <w:szCs w:val="18"/>
          <w:lang w:eastAsia="zh-CN"/>
        </w:rPr>
        <w:t xml:space="preserve">{0.5CP, CP} </w:t>
      </w:r>
      <w:r w:rsidR="00F2107B">
        <w:rPr>
          <w:rFonts w:eastAsia="等线"/>
          <w:szCs w:val="18"/>
          <w:lang w:eastAsia="zh-CN"/>
        </w:rPr>
        <w:t xml:space="preserve">can be supported as the candidate values. </w:t>
      </w:r>
      <w:r w:rsidR="005E710F">
        <w:rPr>
          <w:rFonts w:eastAsia="等线"/>
          <w:szCs w:val="18"/>
          <w:lang w:eastAsia="zh-CN"/>
        </w:rPr>
        <w:t xml:space="preserve">Using SCS as unit can be another choice. However, it makes no difference considering the </w:t>
      </w:r>
      <w:r w:rsidR="005E710F">
        <w:rPr>
          <w:rFonts w:eastAsia="等线" w:hint="eastAsia"/>
          <w:szCs w:val="18"/>
          <w:lang w:eastAsia="zh-CN"/>
        </w:rPr>
        <w:t>CP</w:t>
      </w:r>
      <w:r w:rsidR="005E710F">
        <w:rPr>
          <w:rFonts w:eastAsia="等线"/>
          <w:szCs w:val="18"/>
          <w:lang w:eastAsia="zh-CN"/>
        </w:rPr>
        <w:t xml:space="preserve"> length (much smaller than </w:t>
      </w:r>
      <w:r w:rsidR="005E710F" w:rsidRPr="00622DB5">
        <w:rPr>
          <w:szCs w:val="20"/>
        </w:rPr>
        <w:fldChar w:fldCharType="begin"/>
      </w:r>
      <w:r w:rsidR="005E710F" w:rsidRPr="00622DB5">
        <w:rPr>
          <w:szCs w:val="20"/>
        </w:rPr>
        <w:instrText xml:space="preserve"> QUOTE </w:instrText>
      </w:r>
      <w:r w:rsidR="00EC4FA9">
        <w:rPr>
          <w:position w:val="-14"/>
        </w:rPr>
        <w:pict w14:anchorId="5DE5CE86">
          <v:shape id="_x0000_i1045" type="#_x0000_t75" style="width:12.5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2381&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B42381&quot; wsp:rsidRDefault=&quot;00B42381&quot; wsp:rsidP=&quot;00B42381&quot;&gt;&lt;m:oMathPara&gt;&lt;m:oMath&gt;&lt;m:f&gt;&lt;m:fPr&gt;&lt;m:ctrlPr&gt;&lt;w:rPr&gt;&lt;w:rFonts w:ascii=&quot;Cambria Math&quot; w:h-ansi=&quot;Cambria Math&quot;/&gt;&lt;wx:font wx:val=&quot;Cambria Math&quot;/&gt;&lt;w:i/&gt;&lt;w:sz-cs w:val=&quot;20&quot;/&gt;&lt;/w:rPr&gt;&lt;/m:ctrlPr&gt;&lt;/m:fPr&gt;&lt;m:num&gt;&lt;m:r&gt;&lt;w:rPr&gt;&lt;w:rFonts w:ascii=&quot;Cambria Math&quot; w:h-ansi=&quot;Cambria Math&quot;/&gt;&lt;wx:font wx:val=&quot;Cambria Math&quot;/&gt;&lt;w:i/&gt;&lt;w:sz-cs w:val=&quot;20&quot;/&gt;&lt;/w:rPr&gt;&lt;m:t&gt;1&lt;/m:t&gt;&lt;/m:r&gt;&lt;/m:num&gt;&lt;m:den&gt;&lt;m:r&gt;&lt;w:rPr&gt;&lt;w:rFonts w:ascii=&quot;Cambria Math&quot; w:h-ansi=&quot;Cambria Math&quot;/&gt;&lt;wx:font wx:val=&quot;Cambria Math&quot;/&gt;&lt;w:i/&gt;&lt;w:sz-cs w:val=&quot;20&quot;/&gt;&lt;/w:rPr&gt;&lt;m:t&gt;4鈭唂&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r:r:r:r:r:rpace=&quot;720&quot;/&gt;&lt;/w:sectPr&gt;&lt;/wx:sect&gt;&lt;/w:body&gt;&lt;/w:wordDocument&gt;">
            <v:imagedata r:id="rId13" o:title="" chromakey="white"/>
          </v:shape>
        </w:pict>
      </w:r>
      <w:r w:rsidR="005E710F" w:rsidRPr="00622DB5">
        <w:rPr>
          <w:szCs w:val="20"/>
        </w:rPr>
        <w:instrText xml:space="preserve"> </w:instrText>
      </w:r>
      <w:r w:rsidR="005E710F" w:rsidRPr="00622DB5">
        <w:rPr>
          <w:szCs w:val="20"/>
        </w:rPr>
        <w:fldChar w:fldCharType="separate"/>
      </w:r>
      <w:r w:rsidR="00EC4FA9">
        <w:rPr>
          <w:position w:val="-14"/>
        </w:rPr>
        <w:pict w14:anchorId="5430DA79">
          <v:shape id="_x0000_i1046" type="#_x0000_t75" style="width:12.5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2381&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B42381&quot; wsp:rsidRDefault=&quot;00B42381&quot; wsp:rsidP=&quot;00B42381&quot;&gt;&lt;m:oMathPara&gt;&lt;m:oMath&gt;&lt;m:f&gt;&lt;m:fPr&gt;&lt;m:ctrlPr&gt;&lt;w:rPr&gt;&lt;w:rFonts w:ascii=&quot;Cambria Math&quot; w:h-ansi=&quot;Cambria Math&quot;/&gt;&lt;wx:font wx:val=&quot;Cambria Math&quot;/&gt;&lt;w:i/&gt;&lt;w:sz-cs w:val=&quot;20&quot;/&gt;&lt;/w:rPr&gt;&lt;/m:ctrlPr&gt;&lt;/m:fPr&gt;&lt;m:num&gt;&lt;m:r&gt;&lt;w:rPr&gt;&lt;w:rFonts w:ascii=&quot;Cambria Math&quot; w:h-ansi=&quot;Cambria Math&quot;/&gt;&lt;wx:font wx:val=&quot;Cambria Math&quot;/&gt;&lt;w:i/&gt;&lt;w:sz-cs w:val=&quot;20&quot;/&gt;&lt;/w:rPr&gt;&lt;m:t&gt;1&lt;/m:t&gt;&lt;/m:r&gt;&lt;/m:num&gt;&lt;m:den&gt;&lt;m:r&gt;&lt;w:rPr&gt;&lt;w:rFonts w:ascii=&quot;Cambria Math&quot; w:h-ansi=&quot;Cambria Math&quot;/&gt;&lt;wx:font wx:val=&quot;Cambria Math&quot;/&gt;&lt;w:i/&gt;&lt;w:sz-cs w:val=&quot;20&quot;/&gt;&lt;/w:rPr&gt;&lt;m:t&gt;4鈭唂&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r:r:r:r:r:rpace=&quot;720&quot;/&gt;&lt;/w:sectPr&gt;&lt;/wx:sect&gt;&lt;/w:body&gt;&lt;/w:wordDocument&gt;">
            <v:imagedata r:id="rId13" o:title="" chromakey="white"/>
          </v:shape>
        </w:pict>
      </w:r>
      <w:r w:rsidR="005E710F" w:rsidRPr="00622DB5">
        <w:rPr>
          <w:szCs w:val="20"/>
        </w:rPr>
        <w:fldChar w:fldCharType="end"/>
      </w:r>
      <w:r w:rsidR="005E710F">
        <w:rPr>
          <w:rFonts w:eastAsia="等线"/>
          <w:szCs w:val="18"/>
          <w:lang w:eastAsia="zh-CN"/>
        </w:rPr>
        <w:t>) can always can be measured by UE via TRS.</w:t>
      </w:r>
    </w:p>
    <w:p w14:paraId="49C6EFC0" w14:textId="40326200" w:rsidR="00EB6F90" w:rsidRPr="00D5273C" w:rsidRDefault="00875A28" w:rsidP="00D5273C">
      <w:pPr>
        <w:pStyle w:val="a2"/>
        <w:jc w:val="both"/>
        <w:rPr>
          <w:rFonts w:eastAsiaTheme="minorEastAsia"/>
          <w:b/>
          <w:i/>
        </w:rPr>
      </w:pPr>
      <w:r w:rsidRPr="004579AB">
        <w:rPr>
          <w:rFonts w:eastAsiaTheme="minorEastAsia" w:hint="eastAsia"/>
          <w:b/>
          <w:i/>
          <w:lang w:eastAsia="zh-CN"/>
        </w:rPr>
        <w:t>P</w:t>
      </w:r>
      <w:r w:rsidRPr="004579AB">
        <w:rPr>
          <w:rFonts w:eastAsiaTheme="minorEastAsia"/>
          <w:b/>
          <w:i/>
          <w:lang w:eastAsia="zh-CN"/>
        </w:rPr>
        <w:t>roposal</w:t>
      </w:r>
      <w:r w:rsidR="00A21676">
        <w:rPr>
          <w:rFonts w:eastAsiaTheme="minorEastAsia"/>
          <w:b/>
          <w:i/>
          <w:lang w:eastAsia="zh-CN"/>
        </w:rPr>
        <w:t xml:space="preserve"> </w:t>
      </w:r>
      <w:r w:rsidR="00F7341E">
        <w:rPr>
          <w:rFonts w:eastAsiaTheme="minorEastAsia"/>
          <w:b/>
          <w:i/>
          <w:lang w:eastAsia="zh-CN"/>
        </w:rPr>
        <w:t>8</w:t>
      </w:r>
      <w:r w:rsidRPr="004579AB">
        <w:rPr>
          <w:rFonts w:eastAsiaTheme="minorEastAsia"/>
          <w:b/>
          <w:i/>
          <w:lang w:eastAsia="zh-CN"/>
        </w:rPr>
        <w:t>:</w:t>
      </w:r>
      <w:r w:rsidR="00CB7ED8" w:rsidRPr="00CB7ED8">
        <w:rPr>
          <w:rFonts w:ascii="OPPO Sans Medium" w:eastAsia="OPPO Sans Medium" w:hAnsi="OPPO Sans Medium" w:cs="OPPO Sans Medium" w:hint="eastAsia"/>
          <w:color w:val="000000" w:themeColor="text1"/>
          <w:kern w:val="24"/>
          <w:sz w:val="34"/>
          <w:szCs w:val="34"/>
          <w:lang w:eastAsia="zh-CN"/>
        </w:rPr>
        <w:t xml:space="preserve"> </w:t>
      </w:r>
      <w:r w:rsidR="00AA3BA6" w:rsidRPr="00CB7ED8">
        <w:rPr>
          <w:rFonts w:eastAsiaTheme="minorEastAsia" w:hint="eastAsia"/>
          <w:b/>
          <w:i/>
        </w:rPr>
        <w:t>Support a same unit</w:t>
      </w:r>
      <w:r w:rsidR="008B4A0B">
        <w:rPr>
          <w:rFonts w:eastAsiaTheme="minorEastAsia"/>
          <w:b/>
          <w:i/>
        </w:rPr>
        <w:t xml:space="preserve"> (CP)</w:t>
      </w:r>
      <w:r w:rsidR="00AA3BA6" w:rsidRPr="00CB7ED8">
        <w:rPr>
          <w:rFonts w:eastAsiaTheme="minorEastAsia" w:hint="eastAsia"/>
          <w:b/>
          <w:i/>
        </w:rPr>
        <w:t xml:space="preserve"> for the candidate values of </w:t>
      </w:r>
      <w:proofErr w:type="gramStart"/>
      <w:r w:rsidR="00AA3BA6" w:rsidRPr="00CB7ED8">
        <w:rPr>
          <w:rFonts w:eastAsiaTheme="minorEastAsia" w:hint="eastAsia"/>
          <w:b/>
          <w:i/>
          <w:lang w:val="en-GB"/>
        </w:rPr>
        <w:t>A</w:t>
      </w:r>
      <w:r w:rsidR="00AA3BA6" w:rsidRPr="00B34D2C">
        <w:rPr>
          <w:rFonts w:eastAsiaTheme="minorEastAsia" w:hint="eastAsia"/>
          <w:b/>
          <w:i/>
          <w:vertAlign w:val="subscript"/>
          <w:lang w:val="en-GB"/>
        </w:rPr>
        <w:t>D</w:t>
      </w:r>
      <w:r w:rsidR="00D5273C">
        <w:rPr>
          <w:rFonts w:eastAsiaTheme="minorEastAsia" w:hint="eastAsia"/>
          <w:b/>
          <w:i/>
          <w:lang w:eastAsia="zh-CN"/>
        </w:rPr>
        <w:t xml:space="preserve"> </w:t>
      </w:r>
      <w:r w:rsidR="00D5273C">
        <w:rPr>
          <w:rFonts w:eastAsiaTheme="minorEastAsia"/>
          <w:b/>
          <w:i/>
          <w:lang w:eastAsia="zh-CN"/>
        </w:rPr>
        <w:t>,</w:t>
      </w:r>
      <w:proofErr w:type="gramEnd"/>
      <w:r w:rsidR="00D5273C">
        <w:rPr>
          <w:rFonts w:eastAsiaTheme="minorEastAsia"/>
          <w:b/>
          <w:i/>
          <w:lang w:eastAsia="zh-CN"/>
        </w:rPr>
        <w:t xml:space="preserve"> and </w:t>
      </w:r>
      <w:r w:rsidR="00AA3BA6" w:rsidRPr="00B34D2C">
        <w:rPr>
          <w:rFonts w:eastAsiaTheme="minorEastAsia" w:hint="eastAsia"/>
          <w:b/>
          <w:i/>
          <w:lang w:eastAsia="zh-CN"/>
        </w:rPr>
        <w:t xml:space="preserve">{0.5CP, CP} </w:t>
      </w:r>
      <w:r w:rsidR="00D5273C">
        <w:rPr>
          <w:rFonts w:eastAsiaTheme="minorEastAsia"/>
          <w:b/>
          <w:i/>
          <w:lang w:eastAsia="zh-CN"/>
        </w:rPr>
        <w:t>can be supported</w:t>
      </w:r>
      <w:r w:rsidR="00AA3BA6" w:rsidRPr="00B34D2C">
        <w:rPr>
          <w:rFonts w:eastAsiaTheme="minorEastAsia" w:hint="eastAsia"/>
          <w:b/>
          <w:i/>
          <w:lang w:eastAsia="zh-CN"/>
        </w:rPr>
        <w:t>.</w:t>
      </w:r>
    </w:p>
    <w:p w14:paraId="0F5BF102" w14:textId="429C336D" w:rsidR="005F79C5" w:rsidRPr="00047EC9" w:rsidRDefault="00FD34CA" w:rsidP="00047EC9">
      <w:pPr>
        <w:pStyle w:val="a2"/>
        <w:numPr>
          <w:ilvl w:val="0"/>
          <w:numId w:val="7"/>
        </w:numPr>
        <w:rPr>
          <w:rFonts w:eastAsia="MS Mincho"/>
          <w:b/>
          <w:bCs/>
          <w:i/>
          <w:iCs/>
        </w:rPr>
      </w:pPr>
      <w:r>
        <w:rPr>
          <w:rFonts w:eastAsiaTheme="minorEastAsia"/>
          <w:b/>
          <w:bCs/>
          <w:i/>
          <w:iCs/>
          <w:lang w:eastAsia="zh-CN"/>
        </w:rPr>
        <w:t>Frequency misalignment reporting</w:t>
      </w:r>
    </w:p>
    <w:tbl>
      <w:tblPr>
        <w:tblStyle w:val="a8"/>
        <w:tblW w:w="0" w:type="auto"/>
        <w:tblLook w:val="04A0" w:firstRow="1" w:lastRow="0" w:firstColumn="1" w:lastColumn="0" w:noHBand="0" w:noVBand="1"/>
      </w:tblPr>
      <w:tblGrid>
        <w:gridCol w:w="9062"/>
      </w:tblGrid>
      <w:tr w:rsidR="005F79C5" w14:paraId="4DC8714F" w14:textId="77777777" w:rsidTr="005F79C5">
        <w:tc>
          <w:tcPr>
            <w:tcW w:w="9062" w:type="dxa"/>
          </w:tcPr>
          <w:p w14:paraId="21611042" w14:textId="77777777" w:rsidR="005F79C5" w:rsidRPr="00C96329" w:rsidRDefault="005F79C5" w:rsidP="005F79C5">
            <w:pPr>
              <w:rPr>
                <w:b/>
                <w:bCs/>
                <w:highlight w:val="green"/>
                <w:lang w:eastAsia="x-none"/>
              </w:rPr>
            </w:pPr>
            <w:r w:rsidRPr="00C96329">
              <w:rPr>
                <w:b/>
                <w:bCs/>
                <w:highlight w:val="green"/>
                <w:lang w:eastAsia="x-none"/>
              </w:rPr>
              <w:t>Agreement</w:t>
            </w:r>
          </w:p>
          <w:p w14:paraId="23B9740B" w14:textId="77777777" w:rsidR="005F79C5" w:rsidRPr="005611CA" w:rsidRDefault="005F79C5" w:rsidP="005F79C5">
            <w:pPr>
              <w:widowControl w:val="0"/>
              <w:snapToGrid w:val="0"/>
              <w:rPr>
                <w:rFonts w:eastAsia="Calibri"/>
                <w:szCs w:val="20"/>
                <w:lang w:eastAsia="x-none"/>
              </w:rPr>
            </w:pPr>
            <w:r w:rsidRPr="005611CA">
              <w:rPr>
                <w:rFonts w:eastAsia="Calibri"/>
                <w:szCs w:val="20"/>
              </w:rPr>
              <w:t>For the Rel-19 aperiodic standalone CJT calibration reporting,</w:t>
            </w:r>
            <w:r w:rsidRPr="005611CA">
              <w:rPr>
                <w:rFonts w:eastAsia="Calibri"/>
                <w:szCs w:val="20"/>
                <w:lang w:eastAsia="x-none"/>
              </w:rPr>
              <w:t xml:space="preserve"> the dynamic range and resolution parameters for frequency offset reporting </w:t>
            </w:r>
            <w:proofErr w:type="spellStart"/>
            <w:r w:rsidRPr="005611CA">
              <w:rPr>
                <w:rFonts w:eastAsia="Calibri"/>
                <w:szCs w:val="20"/>
              </w:rPr>
              <w:t>FO</w:t>
            </w:r>
            <w:r w:rsidRPr="005611CA">
              <w:rPr>
                <w:rFonts w:eastAsia="Calibri"/>
                <w:szCs w:val="20"/>
                <w:vertAlign w:val="subscript"/>
              </w:rPr>
              <w:t>n</w:t>
            </w:r>
            <w:proofErr w:type="spellEnd"/>
            <w:r w:rsidRPr="005611CA">
              <w:rPr>
                <w:rFonts w:eastAsia="Calibri"/>
                <w:szCs w:val="20"/>
                <w:lang w:eastAsia="x-none"/>
              </w:rPr>
              <w:t>, i.e. (A</w:t>
            </w:r>
            <w:r w:rsidRPr="005611CA">
              <w:rPr>
                <w:rFonts w:eastAsia="Calibri"/>
                <w:szCs w:val="20"/>
                <w:vertAlign w:val="subscript"/>
                <w:lang w:eastAsia="x-none"/>
              </w:rPr>
              <w:t>FO</w:t>
            </w:r>
            <w:r w:rsidRPr="005611CA">
              <w:rPr>
                <w:rFonts w:eastAsia="Calibri"/>
                <w:szCs w:val="20"/>
                <w:lang w:eastAsia="x-none"/>
              </w:rPr>
              <w:t>, M</w:t>
            </w:r>
            <w:r w:rsidRPr="005611CA">
              <w:rPr>
                <w:rFonts w:eastAsia="Calibri"/>
                <w:szCs w:val="20"/>
                <w:vertAlign w:val="subscript"/>
                <w:lang w:eastAsia="x-none"/>
              </w:rPr>
              <w:t>FO</w:t>
            </w:r>
            <w:r w:rsidRPr="005611CA">
              <w:rPr>
                <w:rFonts w:eastAsia="Calibri"/>
                <w:szCs w:val="20"/>
                <w:lang w:eastAsia="x-none"/>
              </w:rPr>
              <w:t xml:space="preserve">), are NW-configured via higher-layer (RRC) </w:t>
            </w:r>
            <w:proofErr w:type="spellStart"/>
            <w:r w:rsidRPr="005611CA">
              <w:rPr>
                <w:rFonts w:eastAsia="Calibri"/>
                <w:szCs w:val="20"/>
                <w:lang w:eastAsia="x-none"/>
              </w:rPr>
              <w:t>signalling</w:t>
            </w:r>
            <w:proofErr w:type="spellEnd"/>
            <w:r w:rsidRPr="005611CA">
              <w:rPr>
                <w:rFonts w:eastAsia="Calibri"/>
                <w:szCs w:val="20"/>
                <w:lang w:eastAsia="x-none"/>
              </w:rPr>
              <w:t xml:space="preserve"> from the following candidate values:</w:t>
            </w:r>
          </w:p>
          <w:p w14:paraId="1CA58917" w14:textId="77777777" w:rsidR="005F79C5" w:rsidRPr="005611CA" w:rsidRDefault="005F79C5" w:rsidP="003F68AE">
            <w:pPr>
              <w:widowControl w:val="0"/>
              <w:numPr>
                <w:ilvl w:val="0"/>
                <w:numId w:val="28"/>
              </w:numPr>
              <w:snapToGrid w:val="0"/>
              <w:contextualSpacing/>
              <w:rPr>
                <w:rFonts w:eastAsia="Calibri"/>
                <w:szCs w:val="20"/>
                <w:lang w:eastAsia="x-none"/>
              </w:rPr>
            </w:pPr>
            <w:r w:rsidRPr="005611CA">
              <w:rPr>
                <w:rFonts w:eastAsia="Calibri"/>
                <w:szCs w:val="20"/>
                <w:lang w:eastAsia="x-none"/>
              </w:rPr>
              <w:t>A</w:t>
            </w:r>
            <w:r w:rsidRPr="005611CA">
              <w:rPr>
                <w:rFonts w:eastAsia="Calibri"/>
                <w:szCs w:val="20"/>
                <w:vertAlign w:val="subscript"/>
                <w:lang w:eastAsia="x-none"/>
              </w:rPr>
              <w:t>FO</w:t>
            </w:r>
            <w:r w:rsidRPr="005611CA">
              <w:rPr>
                <w:rFonts w:eastAsia="Calibri"/>
                <w:szCs w:val="20"/>
                <w:lang w:eastAsia="x-none"/>
              </w:rPr>
              <w:t xml:space="preserve"> = {</w:t>
            </w:r>
            <w:r w:rsidRPr="00730027">
              <w:rPr>
                <w:rFonts w:eastAsia="Calibri"/>
                <w:szCs w:val="20"/>
                <w:lang w:eastAsia="x-none"/>
              </w:rPr>
              <w:t xml:space="preserve">0.01ppm, </w:t>
            </w:r>
            <w:r w:rsidRPr="005611CA">
              <w:rPr>
                <w:rFonts w:eastAsia="Calibri"/>
                <w:szCs w:val="20"/>
                <w:lang w:eastAsia="x-none"/>
              </w:rPr>
              <w:t xml:space="preserve">0.1ppm, 0.2ppm, </w:t>
            </w:r>
            <w:r w:rsidRPr="005611CA">
              <w:rPr>
                <w:rFonts w:ascii="Symbol" w:eastAsia="Calibri" w:hAnsi="Symbol"/>
                <w:szCs w:val="20"/>
                <w:lang w:eastAsia="x-none"/>
              </w:rPr>
              <w:t></w:t>
            </w:r>
            <w:r w:rsidRPr="005611CA">
              <w:rPr>
                <w:rFonts w:eastAsia="Calibri"/>
                <w:szCs w:val="20"/>
                <w:lang w:eastAsia="x-none"/>
              </w:rPr>
              <w:t>f,</w:t>
            </w:r>
            <w:r w:rsidRPr="00730027">
              <w:rPr>
                <w:rFonts w:eastAsia="Calibri"/>
                <w:szCs w:val="20"/>
                <w:lang w:eastAsia="x-none"/>
              </w:rPr>
              <w:t xml:space="preserve"> </w:t>
            </w:r>
            <w:r w:rsidRPr="005611CA">
              <w:rPr>
                <w:rFonts w:ascii="Symbol" w:eastAsia="Calibri" w:hAnsi="Symbol"/>
                <w:szCs w:val="20"/>
                <w:lang w:eastAsia="x-none"/>
              </w:rPr>
              <w:t></w:t>
            </w:r>
            <w:r w:rsidRPr="005611CA">
              <w:rPr>
                <w:rFonts w:eastAsia="Calibri"/>
                <w:szCs w:val="20"/>
                <w:lang w:eastAsia="x-none"/>
              </w:rPr>
              <w:t>f</w:t>
            </w:r>
            <w:r w:rsidRPr="00730027">
              <w:rPr>
                <w:rFonts w:eastAsia="Calibri"/>
                <w:szCs w:val="20"/>
                <w:lang w:eastAsia="x-none"/>
              </w:rPr>
              <w:t>/2</w:t>
            </w:r>
            <w:r w:rsidRPr="005611CA">
              <w:rPr>
                <w:rFonts w:eastAsia="Calibri"/>
                <w:szCs w:val="20"/>
                <w:lang w:eastAsia="x-none"/>
              </w:rPr>
              <w:t>,</w:t>
            </w:r>
            <w:r w:rsidRPr="00730027">
              <w:rPr>
                <w:rFonts w:eastAsia="Calibri"/>
                <w:szCs w:val="20"/>
                <w:lang w:eastAsia="x-none"/>
              </w:rPr>
              <w:t xml:space="preserve"> </w:t>
            </w:r>
            <w:r w:rsidRPr="005611CA">
              <w:rPr>
                <w:rFonts w:ascii="Symbol" w:eastAsia="Calibri" w:hAnsi="Symbol"/>
                <w:szCs w:val="20"/>
                <w:lang w:eastAsia="x-none"/>
              </w:rPr>
              <w:t></w:t>
            </w:r>
            <w:r w:rsidRPr="005611CA">
              <w:rPr>
                <w:rFonts w:eastAsia="Calibri"/>
                <w:szCs w:val="20"/>
                <w:lang w:eastAsia="x-none"/>
              </w:rPr>
              <w:t>f</w:t>
            </w:r>
            <w:r w:rsidRPr="00730027">
              <w:rPr>
                <w:rFonts w:eastAsia="Calibri"/>
                <w:szCs w:val="20"/>
                <w:lang w:eastAsia="x-none"/>
              </w:rPr>
              <w:t>/4</w:t>
            </w:r>
            <w:r w:rsidRPr="005611CA">
              <w:rPr>
                <w:rFonts w:eastAsia="Calibri"/>
                <w:szCs w:val="20"/>
                <w:lang w:eastAsia="x-none"/>
              </w:rPr>
              <w:t>,</w:t>
            </w:r>
            <w:r w:rsidRPr="00730027">
              <w:rPr>
                <w:rFonts w:ascii="Symbol" w:eastAsia="Calibri" w:hAnsi="Symbol"/>
                <w:szCs w:val="20"/>
                <w:lang w:eastAsia="x-none"/>
              </w:rPr>
              <w:t></w:t>
            </w:r>
            <w:r w:rsidRPr="005611CA">
              <w:rPr>
                <w:rFonts w:ascii="Symbol" w:eastAsia="Calibri" w:hAnsi="Symbol"/>
                <w:szCs w:val="20"/>
                <w:lang w:eastAsia="x-none"/>
              </w:rPr>
              <w:t></w:t>
            </w:r>
            <w:r w:rsidRPr="005611CA">
              <w:rPr>
                <w:rFonts w:eastAsia="Calibri"/>
                <w:szCs w:val="20"/>
                <w:lang w:eastAsia="x-none"/>
              </w:rPr>
              <w:t>f</w:t>
            </w:r>
            <w:r w:rsidRPr="00730027">
              <w:rPr>
                <w:rFonts w:eastAsia="Calibri"/>
                <w:szCs w:val="20"/>
                <w:lang w:eastAsia="x-none"/>
              </w:rPr>
              <w:t>/8</w:t>
            </w:r>
            <w:r w:rsidRPr="005611CA">
              <w:rPr>
                <w:rFonts w:eastAsia="Calibri"/>
                <w:szCs w:val="20"/>
                <w:lang w:eastAsia="x-none"/>
              </w:rPr>
              <w:t xml:space="preserve">, </w:t>
            </w:r>
            <w:r w:rsidRPr="00730027">
              <w:rPr>
                <w:rFonts w:eastAsia="Calibri"/>
                <w:szCs w:val="20"/>
                <w:lang w:eastAsia="x-none"/>
              </w:rPr>
              <w:t>1</w:t>
            </w:r>
            <w:r w:rsidRPr="005611CA">
              <w:rPr>
                <w:rFonts w:eastAsia="Calibri"/>
                <w:szCs w:val="20"/>
                <w:lang w:eastAsia="x-none"/>
              </w:rPr>
              <w:t>/(4</w:t>
            </w:r>
            <w:r w:rsidRPr="005611CA">
              <w:rPr>
                <w:rFonts w:ascii="Symbol" w:eastAsia="Calibri" w:hAnsi="Symbol"/>
                <w:szCs w:val="20"/>
                <w:lang w:eastAsia="x-none"/>
              </w:rPr>
              <w:t></w:t>
            </w:r>
            <w:r w:rsidRPr="005611CA">
              <w:rPr>
                <w:rFonts w:eastAsia="Calibri"/>
                <w:szCs w:val="20"/>
                <w:lang w:eastAsia="x-none"/>
              </w:rPr>
              <w:t>t)</w:t>
            </w:r>
            <w:r w:rsidRPr="00730027">
              <w:rPr>
                <w:rFonts w:eastAsia="Calibri"/>
                <w:szCs w:val="20"/>
                <w:lang w:eastAsia="x-none"/>
              </w:rPr>
              <w:t>, 1</w:t>
            </w:r>
            <w:r w:rsidRPr="005611CA">
              <w:rPr>
                <w:rFonts w:eastAsia="Calibri"/>
                <w:szCs w:val="20"/>
                <w:lang w:eastAsia="x-none"/>
              </w:rPr>
              <w:t>/(</w:t>
            </w:r>
            <w:r w:rsidRPr="00730027">
              <w:rPr>
                <w:rFonts w:eastAsia="Calibri"/>
                <w:szCs w:val="20"/>
                <w:lang w:eastAsia="x-none"/>
              </w:rPr>
              <w:t>8</w:t>
            </w:r>
            <w:r w:rsidRPr="005611CA">
              <w:rPr>
                <w:rFonts w:ascii="Symbol" w:eastAsia="Calibri" w:hAnsi="Symbol"/>
                <w:szCs w:val="20"/>
                <w:lang w:eastAsia="x-none"/>
              </w:rPr>
              <w:t></w:t>
            </w:r>
            <w:r w:rsidRPr="005611CA">
              <w:rPr>
                <w:rFonts w:eastAsia="Calibri"/>
                <w:szCs w:val="20"/>
                <w:lang w:eastAsia="x-none"/>
              </w:rPr>
              <w:t>t)</w:t>
            </w:r>
            <w:r w:rsidRPr="00730027">
              <w:rPr>
                <w:rFonts w:eastAsia="Calibri"/>
                <w:szCs w:val="20"/>
                <w:lang w:eastAsia="x-none"/>
              </w:rPr>
              <w:t>, 1</w:t>
            </w:r>
            <w:r w:rsidRPr="005611CA">
              <w:rPr>
                <w:rFonts w:eastAsia="Calibri"/>
                <w:szCs w:val="20"/>
                <w:lang w:eastAsia="x-none"/>
              </w:rPr>
              <w:t>/(</w:t>
            </w:r>
            <w:r w:rsidRPr="00730027">
              <w:rPr>
                <w:rFonts w:eastAsia="Calibri"/>
                <w:szCs w:val="20"/>
                <w:lang w:eastAsia="x-none"/>
              </w:rPr>
              <w:t>16</w:t>
            </w:r>
            <w:r w:rsidRPr="005611CA">
              <w:rPr>
                <w:rFonts w:ascii="Symbol" w:eastAsia="Calibri" w:hAnsi="Symbol"/>
                <w:szCs w:val="20"/>
                <w:lang w:eastAsia="x-none"/>
              </w:rPr>
              <w:t></w:t>
            </w:r>
            <w:r w:rsidRPr="005611CA">
              <w:rPr>
                <w:rFonts w:eastAsia="Calibri"/>
                <w:szCs w:val="20"/>
                <w:lang w:eastAsia="x-none"/>
              </w:rPr>
              <w:t>t)</w:t>
            </w:r>
            <w:r w:rsidRPr="00730027">
              <w:rPr>
                <w:rFonts w:eastAsia="Calibri"/>
                <w:szCs w:val="20"/>
                <w:lang w:eastAsia="x-none"/>
              </w:rPr>
              <w:t>, 1</w:t>
            </w:r>
            <w:r w:rsidRPr="005611CA">
              <w:rPr>
                <w:rFonts w:eastAsia="Calibri"/>
                <w:szCs w:val="20"/>
                <w:lang w:eastAsia="x-none"/>
              </w:rPr>
              <w:t>/(</w:t>
            </w:r>
            <w:r w:rsidRPr="00730027">
              <w:rPr>
                <w:rFonts w:eastAsia="Calibri"/>
                <w:szCs w:val="20"/>
                <w:lang w:eastAsia="x-none"/>
              </w:rPr>
              <w:t>32</w:t>
            </w:r>
            <w:r w:rsidRPr="005611CA">
              <w:rPr>
                <w:rFonts w:ascii="Symbol" w:eastAsia="Calibri" w:hAnsi="Symbol"/>
                <w:szCs w:val="20"/>
                <w:lang w:eastAsia="x-none"/>
              </w:rPr>
              <w:t></w:t>
            </w:r>
            <w:r w:rsidRPr="005611CA">
              <w:rPr>
                <w:rFonts w:eastAsia="Calibri"/>
                <w:szCs w:val="20"/>
                <w:lang w:eastAsia="x-none"/>
              </w:rPr>
              <w:t>t)</w:t>
            </w:r>
            <w:r w:rsidRPr="00730027">
              <w:rPr>
                <w:rFonts w:eastAsia="Calibri"/>
                <w:szCs w:val="20"/>
                <w:lang w:eastAsia="x-none"/>
              </w:rPr>
              <w:t>, 1</w:t>
            </w:r>
            <w:r w:rsidRPr="005611CA">
              <w:rPr>
                <w:rFonts w:eastAsia="Calibri"/>
                <w:szCs w:val="20"/>
                <w:lang w:eastAsia="x-none"/>
              </w:rPr>
              <w:t>/(</w:t>
            </w:r>
            <w:r>
              <w:rPr>
                <w:rFonts w:eastAsia="Calibri"/>
                <w:szCs w:val="20"/>
                <w:lang w:eastAsia="x-none"/>
              </w:rPr>
              <w:t>512</w:t>
            </w:r>
            <w:r w:rsidRPr="005611CA">
              <w:rPr>
                <w:rFonts w:ascii="Symbol" w:eastAsia="Calibri" w:hAnsi="Symbol"/>
                <w:szCs w:val="20"/>
                <w:lang w:eastAsia="x-none"/>
              </w:rPr>
              <w:t></w:t>
            </w:r>
            <w:r w:rsidRPr="005611CA">
              <w:rPr>
                <w:rFonts w:eastAsia="Calibri"/>
                <w:szCs w:val="20"/>
                <w:lang w:eastAsia="x-none"/>
              </w:rPr>
              <w:t xml:space="preserve">t)} where </w:t>
            </w:r>
            <w:r w:rsidRPr="005611CA">
              <w:rPr>
                <w:rFonts w:ascii="Symbol" w:eastAsia="Calibri" w:hAnsi="Symbol"/>
                <w:szCs w:val="20"/>
                <w:lang w:eastAsia="x-none"/>
              </w:rPr>
              <w:t></w:t>
            </w:r>
            <w:r w:rsidRPr="005611CA">
              <w:rPr>
                <w:rFonts w:eastAsia="Calibri"/>
                <w:szCs w:val="20"/>
                <w:lang w:eastAsia="x-none"/>
              </w:rPr>
              <w:t xml:space="preserve">f and </w:t>
            </w:r>
            <w:r w:rsidRPr="005611CA">
              <w:rPr>
                <w:rFonts w:ascii="Symbol" w:eastAsia="Calibri" w:hAnsi="Symbol"/>
                <w:szCs w:val="20"/>
                <w:lang w:eastAsia="x-none"/>
              </w:rPr>
              <w:t></w:t>
            </w:r>
            <w:r w:rsidRPr="005611CA">
              <w:rPr>
                <w:rFonts w:eastAsia="Calibri"/>
                <w:szCs w:val="20"/>
                <w:lang w:eastAsia="x-none"/>
              </w:rPr>
              <w:t xml:space="preserve">t </w:t>
            </w:r>
            <w:proofErr w:type="gramStart"/>
            <w:r w:rsidRPr="005611CA">
              <w:rPr>
                <w:rFonts w:eastAsia="Calibri"/>
                <w:szCs w:val="20"/>
                <w:lang w:eastAsia="x-none"/>
              </w:rPr>
              <w:t>denote</w:t>
            </w:r>
            <w:proofErr w:type="gramEnd"/>
            <w:r w:rsidRPr="005611CA">
              <w:rPr>
                <w:rFonts w:eastAsia="Calibri"/>
                <w:szCs w:val="20"/>
                <w:lang w:eastAsia="x-none"/>
              </w:rPr>
              <w:t xml:space="preserve"> the SCS and </w:t>
            </w:r>
            <w:r w:rsidRPr="00730027">
              <w:rPr>
                <w:rFonts w:eastAsia="Calibri"/>
                <w:szCs w:val="20"/>
                <w:lang w:eastAsia="x-none"/>
              </w:rPr>
              <w:t xml:space="preserve">duration of one OFDM </w:t>
            </w:r>
            <w:r w:rsidRPr="005611CA">
              <w:rPr>
                <w:rFonts w:eastAsia="Calibri"/>
                <w:szCs w:val="20"/>
                <w:lang w:eastAsia="x-none"/>
              </w:rPr>
              <w:t>symbol, respectively</w:t>
            </w:r>
          </w:p>
          <w:p w14:paraId="1588E896" w14:textId="77777777" w:rsidR="005F79C5" w:rsidRPr="005611CA" w:rsidRDefault="005F79C5" w:rsidP="003F68AE">
            <w:pPr>
              <w:widowControl w:val="0"/>
              <w:numPr>
                <w:ilvl w:val="1"/>
                <w:numId w:val="28"/>
              </w:numPr>
              <w:snapToGrid w:val="0"/>
              <w:contextualSpacing/>
              <w:rPr>
                <w:rFonts w:eastAsia="Calibri"/>
                <w:szCs w:val="20"/>
                <w:lang w:eastAsia="x-none"/>
              </w:rPr>
            </w:pPr>
            <w:r w:rsidRPr="005611CA">
              <w:rPr>
                <w:szCs w:val="20"/>
                <w:lang w:eastAsia="x-none"/>
              </w:rPr>
              <w:t>FFS: Further down-selection of the above candidate values for A</w:t>
            </w:r>
            <w:r w:rsidRPr="005611CA">
              <w:rPr>
                <w:szCs w:val="20"/>
                <w:vertAlign w:val="subscript"/>
                <w:lang w:eastAsia="x-none"/>
              </w:rPr>
              <w:t>FO</w:t>
            </w:r>
            <w:r w:rsidRPr="005611CA">
              <w:rPr>
                <w:szCs w:val="20"/>
                <w:lang w:eastAsia="x-none"/>
              </w:rPr>
              <w:t xml:space="preserve">, including the use of a </w:t>
            </w:r>
            <w:r w:rsidRPr="005611CA">
              <w:rPr>
                <w:szCs w:val="20"/>
                <w:lang w:eastAsia="x-none"/>
              </w:rPr>
              <w:lastRenderedPageBreak/>
              <w:t>same unit for all supported values</w:t>
            </w:r>
          </w:p>
          <w:p w14:paraId="404F82EE" w14:textId="77777777" w:rsidR="005F79C5" w:rsidRPr="005611CA" w:rsidRDefault="005F79C5" w:rsidP="003F68AE">
            <w:pPr>
              <w:widowControl w:val="0"/>
              <w:numPr>
                <w:ilvl w:val="0"/>
                <w:numId w:val="28"/>
              </w:numPr>
              <w:snapToGrid w:val="0"/>
              <w:contextualSpacing/>
              <w:rPr>
                <w:rFonts w:eastAsia="Calibri"/>
                <w:szCs w:val="20"/>
                <w:lang w:eastAsia="x-none"/>
              </w:rPr>
            </w:pPr>
            <w:r w:rsidRPr="005611CA">
              <w:rPr>
                <w:rFonts w:eastAsia="Calibri"/>
                <w:szCs w:val="20"/>
                <w:lang w:eastAsia="x-none"/>
              </w:rPr>
              <w:t>M</w:t>
            </w:r>
            <w:r w:rsidRPr="005611CA">
              <w:rPr>
                <w:rFonts w:eastAsia="Calibri"/>
                <w:szCs w:val="20"/>
                <w:vertAlign w:val="subscript"/>
                <w:lang w:eastAsia="x-none"/>
              </w:rPr>
              <w:t>FO</w:t>
            </w:r>
            <w:r w:rsidRPr="005611CA">
              <w:rPr>
                <w:rFonts w:eastAsia="Calibri"/>
                <w:szCs w:val="20"/>
                <w:lang w:eastAsia="x-none"/>
              </w:rPr>
              <w:t xml:space="preserve"> = {16,32</w:t>
            </w:r>
            <w:r w:rsidRPr="00730027">
              <w:rPr>
                <w:rFonts w:eastAsia="Calibri"/>
                <w:szCs w:val="20"/>
                <w:lang w:eastAsia="x-none"/>
              </w:rPr>
              <w:t>}</w:t>
            </w:r>
          </w:p>
          <w:p w14:paraId="616DD670" w14:textId="5FEDD3AD" w:rsidR="005F79C5" w:rsidRPr="005F79C5" w:rsidRDefault="005F79C5" w:rsidP="005F79C5">
            <w:pPr>
              <w:widowControl w:val="0"/>
              <w:snapToGrid w:val="0"/>
              <w:rPr>
                <w:rFonts w:eastAsia="Calibri"/>
                <w:szCs w:val="20"/>
                <w:lang w:eastAsia="x-none"/>
              </w:rPr>
            </w:pPr>
            <w:r w:rsidRPr="005611CA">
              <w:rPr>
                <w:rFonts w:eastAsia="Calibri"/>
                <w:szCs w:val="20"/>
                <w:lang w:eastAsia="x-none"/>
              </w:rPr>
              <w:t>FFS: Whether additional restriction(s) based on CSI-RS configuration is supported</w:t>
            </w:r>
            <w:r w:rsidRPr="00730027">
              <w:rPr>
                <w:rFonts w:eastAsia="Calibri"/>
                <w:szCs w:val="20"/>
                <w:lang w:eastAsia="x-none"/>
              </w:rPr>
              <w:t>, including implicit configuration of quantization range</w:t>
            </w:r>
          </w:p>
        </w:tc>
      </w:tr>
    </w:tbl>
    <w:p w14:paraId="58C6FBDB" w14:textId="5216E3E1" w:rsidR="00815495" w:rsidRPr="004C6A1E" w:rsidRDefault="00047EC9" w:rsidP="00815495">
      <w:pPr>
        <w:snapToGrid w:val="0"/>
        <w:spacing w:before="120" w:after="120"/>
        <w:jc w:val="both"/>
        <w:rPr>
          <w:rFonts w:eastAsia="等线"/>
          <w:szCs w:val="20"/>
          <w:lang w:eastAsia="zh-CN"/>
        </w:rPr>
      </w:pPr>
      <w:r w:rsidRPr="00E916AB">
        <w:rPr>
          <w:rFonts w:eastAsia="等线" w:hint="eastAsia"/>
          <w:szCs w:val="20"/>
          <w:lang w:eastAsia="zh-CN"/>
        </w:rPr>
        <w:lastRenderedPageBreak/>
        <w:t>F</w:t>
      </w:r>
      <w:r w:rsidRPr="00E916AB">
        <w:rPr>
          <w:rFonts w:eastAsia="等线"/>
          <w:szCs w:val="20"/>
          <w:lang w:eastAsia="zh-CN"/>
        </w:rPr>
        <w:t xml:space="preserve">or the range of </w:t>
      </w:r>
      <w:r w:rsidR="00D72B15">
        <w:rPr>
          <w:rFonts w:eastAsia="等线"/>
          <w:szCs w:val="20"/>
          <w:lang w:eastAsia="zh-CN"/>
        </w:rPr>
        <w:t>frequency</w:t>
      </w:r>
      <w:r w:rsidRPr="00E916AB">
        <w:rPr>
          <w:rFonts w:eastAsia="等线"/>
          <w:szCs w:val="20"/>
          <w:lang w:eastAsia="zh-CN"/>
        </w:rPr>
        <w:t xml:space="preserve"> offset</w:t>
      </w:r>
      <w:r w:rsidR="00D72B15">
        <w:rPr>
          <w:rFonts w:eastAsia="等线"/>
          <w:szCs w:val="20"/>
          <w:lang w:eastAsia="zh-CN"/>
        </w:rPr>
        <w:t xml:space="preserve"> reporting</w:t>
      </w:r>
      <w:r w:rsidRPr="00E916AB">
        <w:rPr>
          <w:rFonts w:eastAsia="等线"/>
          <w:szCs w:val="20"/>
          <w:lang w:eastAsia="zh-CN"/>
        </w:rPr>
        <w:t xml:space="preserve"> </w:t>
      </w:r>
      <w:r w:rsidRPr="00E916AB">
        <w:rPr>
          <w:szCs w:val="20"/>
        </w:rPr>
        <w:t>A</w:t>
      </w:r>
      <w:r w:rsidR="00D72B15">
        <w:rPr>
          <w:szCs w:val="20"/>
          <w:vertAlign w:val="subscript"/>
        </w:rPr>
        <w:t>FO</w:t>
      </w:r>
      <w:r w:rsidRPr="00E916AB">
        <w:rPr>
          <w:rFonts w:eastAsia="等线"/>
          <w:szCs w:val="20"/>
          <w:lang w:eastAsia="zh-CN"/>
        </w:rPr>
        <w:t xml:space="preserve">, many candidate values </w:t>
      </w:r>
      <w:r>
        <w:rPr>
          <w:rFonts w:eastAsia="等线"/>
          <w:szCs w:val="20"/>
          <w:lang w:eastAsia="zh-CN"/>
        </w:rPr>
        <w:t xml:space="preserve">were </w:t>
      </w:r>
      <w:r w:rsidR="00D72B15">
        <w:rPr>
          <w:rFonts w:eastAsia="等线"/>
          <w:szCs w:val="20"/>
          <w:lang w:eastAsia="zh-CN"/>
        </w:rPr>
        <w:t xml:space="preserve">also </w:t>
      </w:r>
      <w:r>
        <w:rPr>
          <w:rFonts w:eastAsia="等线"/>
          <w:szCs w:val="20"/>
          <w:lang w:eastAsia="zh-CN"/>
        </w:rPr>
        <w:t xml:space="preserve">proposed by companies with different units. </w:t>
      </w:r>
      <w:r w:rsidR="00D72B15">
        <w:rPr>
          <w:rFonts w:eastAsia="等线"/>
          <w:szCs w:val="20"/>
          <w:lang w:eastAsia="zh-CN"/>
        </w:rPr>
        <w:t xml:space="preserve">Similar to delay offset, the same unit is proposed for </w:t>
      </w:r>
      <w:r w:rsidR="00815495">
        <w:rPr>
          <w:rFonts w:eastAsia="等线"/>
          <w:szCs w:val="20"/>
          <w:lang w:eastAsia="zh-CN"/>
        </w:rPr>
        <w:t xml:space="preserve">the </w:t>
      </w:r>
      <w:r w:rsidR="00D72B15">
        <w:rPr>
          <w:rFonts w:eastAsia="等线"/>
          <w:szCs w:val="20"/>
          <w:lang w:eastAsia="zh-CN"/>
        </w:rPr>
        <w:t xml:space="preserve">candidate values, e.g. in </w:t>
      </w:r>
      <w:r w:rsidR="00815495">
        <w:rPr>
          <w:rFonts w:eastAsia="等线"/>
          <w:szCs w:val="20"/>
          <w:lang w:eastAsia="zh-CN"/>
        </w:rPr>
        <w:t>ppm</w:t>
      </w:r>
      <w:r w:rsidR="00D72B15">
        <w:rPr>
          <w:rFonts w:eastAsia="等线"/>
          <w:szCs w:val="20"/>
          <w:lang w:eastAsia="zh-CN"/>
        </w:rPr>
        <w:t>.</w:t>
      </w:r>
      <w:r w:rsidR="00815495" w:rsidRPr="00815495">
        <w:rPr>
          <w:rFonts w:eastAsia="等线"/>
          <w:szCs w:val="18"/>
          <w:lang w:eastAsia="zh-CN"/>
        </w:rPr>
        <w:t xml:space="preserve"> </w:t>
      </w:r>
      <w:r w:rsidR="00815495">
        <w:rPr>
          <w:rFonts w:eastAsia="等线"/>
          <w:szCs w:val="18"/>
          <w:lang w:eastAsia="zh-CN"/>
        </w:rPr>
        <w:t xml:space="preserve">Using </w:t>
      </w:r>
      <w:r w:rsidR="00815495" w:rsidRPr="00730027">
        <w:rPr>
          <w:rFonts w:eastAsia="Calibri"/>
          <w:szCs w:val="20"/>
          <w:lang w:eastAsia="x-none"/>
        </w:rPr>
        <w:t>1</w:t>
      </w:r>
      <w:r w:rsidR="00815495" w:rsidRPr="005611CA">
        <w:rPr>
          <w:rFonts w:eastAsia="Calibri"/>
          <w:szCs w:val="20"/>
          <w:lang w:eastAsia="x-none"/>
        </w:rPr>
        <w:t>/(</w:t>
      </w:r>
      <w:proofErr w:type="spellStart"/>
      <w:r w:rsidR="00815495">
        <w:rPr>
          <w:rFonts w:eastAsia="Calibri"/>
          <w:szCs w:val="20"/>
          <w:lang w:eastAsia="x-none"/>
        </w:rPr>
        <w:t>k</w:t>
      </w:r>
      <w:r w:rsidR="00815495" w:rsidRPr="005611CA">
        <w:rPr>
          <w:rFonts w:ascii="Symbol" w:eastAsia="Calibri" w:hAnsi="Symbol"/>
          <w:szCs w:val="20"/>
          <w:lang w:eastAsia="x-none"/>
        </w:rPr>
        <w:t></w:t>
      </w:r>
      <w:r w:rsidR="00815495" w:rsidRPr="005611CA">
        <w:rPr>
          <w:rFonts w:eastAsia="Calibri"/>
          <w:szCs w:val="20"/>
          <w:lang w:eastAsia="x-none"/>
        </w:rPr>
        <w:t>t</w:t>
      </w:r>
      <w:proofErr w:type="spellEnd"/>
      <w:r w:rsidR="00815495" w:rsidRPr="005611CA">
        <w:rPr>
          <w:rFonts w:eastAsia="Calibri"/>
          <w:szCs w:val="20"/>
          <w:lang w:eastAsia="x-none"/>
        </w:rPr>
        <w:t>)</w:t>
      </w:r>
      <w:r w:rsidR="004C6A1E">
        <w:rPr>
          <w:rFonts w:eastAsiaTheme="minorEastAsia" w:hint="eastAsia"/>
          <w:szCs w:val="20"/>
          <w:lang w:eastAsia="zh-CN"/>
        </w:rPr>
        <w:t xml:space="preserve"> </w:t>
      </w:r>
      <w:r w:rsidR="00815495">
        <w:rPr>
          <w:rFonts w:eastAsia="等线"/>
          <w:szCs w:val="18"/>
          <w:lang w:eastAsia="zh-CN"/>
        </w:rPr>
        <w:t xml:space="preserve">as unit can be another choice. However, the current candidate values in ppm is much smaller than </w:t>
      </w:r>
      <w:r w:rsidR="00815495" w:rsidRPr="00730027">
        <w:rPr>
          <w:rFonts w:eastAsia="Calibri"/>
          <w:szCs w:val="20"/>
          <w:lang w:eastAsia="x-none"/>
        </w:rPr>
        <w:t>1</w:t>
      </w:r>
      <w:r w:rsidR="00815495" w:rsidRPr="005611CA">
        <w:rPr>
          <w:rFonts w:eastAsia="Calibri"/>
          <w:szCs w:val="20"/>
          <w:lang w:eastAsia="x-none"/>
        </w:rPr>
        <w:t>/(4</w:t>
      </w:r>
      <w:r w:rsidR="00815495" w:rsidRPr="005611CA">
        <w:rPr>
          <w:rFonts w:ascii="Symbol" w:eastAsia="Calibri" w:hAnsi="Symbol"/>
          <w:szCs w:val="20"/>
          <w:lang w:eastAsia="x-none"/>
        </w:rPr>
        <w:t></w:t>
      </w:r>
      <w:r w:rsidR="00815495" w:rsidRPr="005611CA">
        <w:rPr>
          <w:rFonts w:eastAsia="Calibri"/>
          <w:szCs w:val="20"/>
          <w:lang w:eastAsia="x-none"/>
        </w:rPr>
        <w:t>t)</w:t>
      </w:r>
      <w:r w:rsidR="00815495">
        <w:rPr>
          <w:rFonts w:eastAsia="Calibri"/>
          <w:szCs w:val="20"/>
          <w:lang w:eastAsia="x-none"/>
        </w:rPr>
        <w:t xml:space="preserve"> </w:t>
      </w:r>
      <w:r w:rsidR="004C6A1E">
        <w:rPr>
          <w:rFonts w:eastAsia="Calibri"/>
          <w:szCs w:val="20"/>
          <w:lang w:eastAsia="x-none"/>
        </w:rPr>
        <w:t>which</w:t>
      </w:r>
      <w:r w:rsidR="00815495">
        <w:rPr>
          <w:rFonts w:eastAsia="等线"/>
          <w:szCs w:val="18"/>
          <w:lang w:eastAsia="zh-CN"/>
        </w:rPr>
        <w:t xml:space="preserve"> always can be measured by UE via TRS</w:t>
      </w:r>
      <w:r w:rsidR="00E121EB">
        <w:rPr>
          <w:rFonts w:eastAsia="等线"/>
          <w:szCs w:val="18"/>
          <w:lang w:eastAsia="zh-CN"/>
        </w:rPr>
        <w:t xml:space="preserve"> and is consistent with RAN4 requirement. </w:t>
      </w:r>
    </w:p>
    <w:p w14:paraId="7DD2D734" w14:textId="5BC2425E" w:rsidR="00AB59C8" w:rsidRPr="00E121EB" w:rsidRDefault="004C6A1E" w:rsidP="003C3DCE">
      <w:pPr>
        <w:pStyle w:val="a2"/>
        <w:jc w:val="both"/>
        <w:rPr>
          <w:rFonts w:eastAsiaTheme="minorEastAsia"/>
          <w:lang w:eastAsia="zh-CN"/>
        </w:rPr>
      </w:pPr>
      <w:r>
        <w:rPr>
          <w:rFonts w:eastAsiaTheme="minorEastAsia" w:hint="eastAsia"/>
          <w:lang w:eastAsia="zh-CN"/>
        </w:rPr>
        <w:t>F</w:t>
      </w:r>
      <w:r>
        <w:rPr>
          <w:rFonts w:eastAsiaTheme="minorEastAsia"/>
          <w:lang w:eastAsia="zh-CN"/>
        </w:rPr>
        <w:t xml:space="preserve">or the detailed values, RAN4 requirement should be considered. </w:t>
      </w:r>
      <w:r w:rsidR="00E121EB">
        <w:rPr>
          <w:rFonts w:eastAsiaTheme="minorEastAsia"/>
          <w:lang w:eastAsia="zh-CN"/>
        </w:rPr>
        <w:t xml:space="preserve">In 38.104, the </w:t>
      </w:r>
      <w:r w:rsidR="00E121EB">
        <w:rPr>
          <w:rFonts w:eastAsia="MS Mincho"/>
        </w:rPr>
        <w:t>maximum allowed frequency error for a base station is spec</w:t>
      </w:r>
      <w:r w:rsidR="00E121EB" w:rsidRPr="00E121EB">
        <w:rPr>
          <w:rFonts w:eastAsiaTheme="minorEastAsia"/>
          <w:lang w:eastAsia="zh-CN"/>
        </w:rPr>
        <w:t>ified (±0.05 ppm for wide area BS and ±0.1 ppm for other BSs)</w:t>
      </w:r>
      <w:r w:rsidR="00E121EB">
        <w:rPr>
          <w:rFonts w:eastAsiaTheme="minorEastAsia"/>
          <w:lang w:eastAsia="zh-CN"/>
        </w:rPr>
        <w:t xml:space="preserve">. Based on the requirements, the maximal range of </w:t>
      </w:r>
      <w:r w:rsidR="00E121EB" w:rsidRPr="00E916AB">
        <w:rPr>
          <w:szCs w:val="20"/>
        </w:rPr>
        <w:t>A</w:t>
      </w:r>
      <w:r w:rsidR="00E121EB">
        <w:rPr>
          <w:szCs w:val="20"/>
          <w:vertAlign w:val="subscript"/>
        </w:rPr>
        <w:t>FO</w:t>
      </w:r>
      <w:r w:rsidR="00E121EB">
        <w:rPr>
          <w:rFonts w:eastAsiaTheme="minorEastAsia"/>
          <w:lang w:eastAsia="zh-CN"/>
        </w:rPr>
        <w:t xml:space="preserve"> can be up to 0.1 or 0.2 ppm. </w:t>
      </w:r>
      <w:r w:rsidR="00E121EB">
        <w:rPr>
          <w:rFonts w:eastAsiaTheme="minorEastAsia" w:hint="eastAsia"/>
          <w:lang w:eastAsia="zh-CN"/>
        </w:rPr>
        <w:t>T</w:t>
      </w:r>
      <w:r w:rsidR="00E121EB">
        <w:rPr>
          <w:rFonts w:eastAsiaTheme="minorEastAsia"/>
          <w:lang w:eastAsia="zh-CN"/>
        </w:rPr>
        <w:t xml:space="preserve">hese two can be the candidate values for </w:t>
      </w:r>
      <w:r w:rsidR="00E121EB" w:rsidRPr="00E916AB">
        <w:rPr>
          <w:szCs w:val="20"/>
        </w:rPr>
        <w:t>A</w:t>
      </w:r>
      <w:r w:rsidR="00E121EB">
        <w:rPr>
          <w:szCs w:val="20"/>
          <w:vertAlign w:val="subscript"/>
        </w:rPr>
        <w:t>FO</w:t>
      </w:r>
      <w:r w:rsidR="00E121EB">
        <w:rPr>
          <w:rFonts w:eastAsiaTheme="minorEastAsia"/>
          <w:lang w:eastAsia="zh-CN"/>
        </w:rPr>
        <w:t xml:space="preserve">. Other values are not precluded, but the justification should be clarified. </w:t>
      </w:r>
    </w:p>
    <w:p w14:paraId="35F46FE1" w14:textId="18C73F81" w:rsidR="006E2791" w:rsidRPr="00CB7ED8" w:rsidRDefault="00590CDD" w:rsidP="00A77178">
      <w:pPr>
        <w:pStyle w:val="a2"/>
        <w:jc w:val="both"/>
        <w:rPr>
          <w:rFonts w:eastAsiaTheme="minorEastAsia"/>
          <w:b/>
          <w:i/>
          <w:lang w:eastAsia="zh-CN"/>
        </w:rPr>
      </w:pPr>
      <w:r w:rsidRPr="004579AB">
        <w:rPr>
          <w:rFonts w:eastAsiaTheme="minorEastAsia" w:hint="eastAsia"/>
          <w:b/>
          <w:i/>
          <w:lang w:eastAsia="zh-CN"/>
        </w:rPr>
        <w:t>P</w:t>
      </w:r>
      <w:r w:rsidRPr="004579AB">
        <w:rPr>
          <w:rFonts w:eastAsiaTheme="minorEastAsia"/>
          <w:b/>
          <w:i/>
          <w:lang w:eastAsia="zh-CN"/>
        </w:rPr>
        <w:t>roposal</w:t>
      </w:r>
      <w:r>
        <w:rPr>
          <w:rFonts w:eastAsiaTheme="minorEastAsia"/>
          <w:b/>
          <w:i/>
          <w:lang w:eastAsia="zh-CN"/>
        </w:rPr>
        <w:t xml:space="preserve"> </w:t>
      </w:r>
      <w:r w:rsidR="00F7341E">
        <w:rPr>
          <w:rFonts w:eastAsiaTheme="minorEastAsia"/>
          <w:b/>
          <w:i/>
          <w:lang w:eastAsia="zh-CN"/>
        </w:rPr>
        <w:t>9</w:t>
      </w:r>
      <w:r w:rsidRPr="004579AB">
        <w:rPr>
          <w:rFonts w:eastAsiaTheme="minorEastAsia"/>
          <w:b/>
          <w:i/>
          <w:lang w:eastAsia="zh-CN"/>
        </w:rPr>
        <w:t>:</w:t>
      </w:r>
      <w:r w:rsidRPr="00CB7ED8">
        <w:rPr>
          <w:rFonts w:ascii="OPPO Sans Medium" w:eastAsia="OPPO Sans Medium" w:hAnsi="OPPO Sans Medium" w:cs="OPPO Sans Medium" w:hint="eastAsia"/>
          <w:color w:val="000000" w:themeColor="text1"/>
          <w:kern w:val="24"/>
          <w:sz w:val="34"/>
          <w:szCs w:val="34"/>
          <w:lang w:eastAsia="zh-CN"/>
        </w:rPr>
        <w:t xml:space="preserve"> </w:t>
      </w:r>
      <w:r w:rsidR="00AA3BA6" w:rsidRPr="00CB7ED8">
        <w:rPr>
          <w:rFonts w:eastAsiaTheme="minorEastAsia" w:hint="eastAsia"/>
          <w:b/>
          <w:i/>
          <w:lang w:eastAsia="zh-CN"/>
        </w:rPr>
        <w:t>Support a same unit</w:t>
      </w:r>
      <w:r w:rsidR="00CE127F">
        <w:rPr>
          <w:rFonts w:eastAsiaTheme="minorEastAsia"/>
          <w:b/>
          <w:i/>
          <w:lang w:eastAsia="zh-CN"/>
        </w:rPr>
        <w:t xml:space="preserve"> (ppm)</w:t>
      </w:r>
      <w:r w:rsidR="00AA3BA6" w:rsidRPr="00CB7ED8">
        <w:rPr>
          <w:rFonts w:eastAsiaTheme="minorEastAsia" w:hint="eastAsia"/>
          <w:b/>
          <w:i/>
          <w:lang w:eastAsia="zh-CN"/>
        </w:rPr>
        <w:t xml:space="preserve"> for the candidate values of </w:t>
      </w:r>
      <w:r w:rsidR="00AA3BA6" w:rsidRPr="00CB7ED8">
        <w:rPr>
          <w:rFonts w:eastAsiaTheme="minorEastAsia" w:hint="eastAsia"/>
          <w:b/>
          <w:i/>
          <w:lang w:val="en-GB" w:eastAsia="zh-CN"/>
        </w:rPr>
        <w:t>A</w:t>
      </w:r>
      <w:r w:rsidR="00AA3BA6" w:rsidRPr="00CB7ED8">
        <w:rPr>
          <w:rFonts w:eastAsiaTheme="minorEastAsia" w:hint="eastAsia"/>
          <w:b/>
          <w:i/>
          <w:vertAlign w:val="subscript"/>
          <w:lang w:val="en-GB" w:eastAsia="zh-CN"/>
        </w:rPr>
        <w:t>FO</w:t>
      </w:r>
      <w:r w:rsidR="00AA3BA6" w:rsidRPr="00CB7ED8">
        <w:rPr>
          <w:rFonts w:eastAsiaTheme="minorEastAsia" w:hint="eastAsia"/>
          <w:b/>
          <w:i/>
          <w:vertAlign w:val="subscript"/>
          <w:lang w:eastAsia="zh-CN"/>
        </w:rPr>
        <w:t>.</w:t>
      </w:r>
    </w:p>
    <w:p w14:paraId="05FF2FA2" w14:textId="36C51AFE" w:rsidR="006E2791" w:rsidRPr="00CB7ED8" w:rsidRDefault="00590CDD" w:rsidP="00047EC9">
      <w:pPr>
        <w:pStyle w:val="a2"/>
        <w:jc w:val="both"/>
        <w:rPr>
          <w:rFonts w:eastAsiaTheme="minorEastAsia"/>
          <w:b/>
          <w:i/>
          <w:lang w:eastAsia="zh-CN"/>
        </w:rPr>
      </w:pPr>
      <w:r w:rsidRPr="004579AB">
        <w:rPr>
          <w:rFonts w:eastAsiaTheme="minorEastAsia" w:hint="eastAsia"/>
          <w:b/>
          <w:i/>
          <w:lang w:eastAsia="zh-CN"/>
        </w:rPr>
        <w:t>P</w:t>
      </w:r>
      <w:r w:rsidRPr="004579AB">
        <w:rPr>
          <w:rFonts w:eastAsiaTheme="minorEastAsia"/>
          <w:b/>
          <w:i/>
          <w:lang w:eastAsia="zh-CN"/>
        </w:rPr>
        <w:t>roposal</w:t>
      </w:r>
      <w:r>
        <w:rPr>
          <w:rFonts w:eastAsiaTheme="minorEastAsia"/>
          <w:b/>
          <w:i/>
          <w:lang w:eastAsia="zh-CN"/>
        </w:rPr>
        <w:t xml:space="preserve"> </w:t>
      </w:r>
      <w:r w:rsidR="00F7341E">
        <w:rPr>
          <w:rFonts w:eastAsiaTheme="minorEastAsia"/>
          <w:b/>
          <w:i/>
          <w:lang w:eastAsia="zh-CN"/>
        </w:rPr>
        <w:t>10</w:t>
      </w:r>
      <w:r w:rsidRPr="004579AB">
        <w:rPr>
          <w:rFonts w:eastAsiaTheme="minorEastAsia"/>
          <w:b/>
          <w:i/>
          <w:lang w:eastAsia="zh-CN"/>
        </w:rPr>
        <w:t>:</w:t>
      </w:r>
      <w:r w:rsidRPr="00CB7ED8">
        <w:rPr>
          <w:rFonts w:ascii="OPPO Sans Medium" w:eastAsia="OPPO Sans Medium" w:hAnsi="OPPO Sans Medium" w:cs="OPPO Sans Medium" w:hint="eastAsia"/>
          <w:color w:val="000000" w:themeColor="text1"/>
          <w:kern w:val="24"/>
          <w:sz w:val="34"/>
          <w:szCs w:val="34"/>
          <w:lang w:eastAsia="zh-CN"/>
        </w:rPr>
        <w:t xml:space="preserve"> </w:t>
      </w:r>
      <w:r w:rsidR="00AA3BA6" w:rsidRPr="00CB7ED8">
        <w:rPr>
          <w:rFonts w:eastAsiaTheme="minorEastAsia" w:hint="eastAsia"/>
          <w:b/>
          <w:i/>
          <w:lang w:eastAsia="zh-CN"/>
        </w:rPr>
        <w:t>At least {0.1ppm, 0.2ppm} should be supported as candidate values considering RAN4 requirement</w:t>
      </w:r>
      <w:r>
        <w:rPr>
          <w:rFonts w:eastAsiaTheme="minorEastAsia"/>
          <w:b/>
          <w:i/>
          <w:lang w:eastAsia="zh-CN"/>
        </w:rPr>
        <w:t xml:space="preserve"> for different BSs</w:t>
      </w:r>
      <w:r w:rsidR="00047EC9">
        <w:rPr>
          <w:rFonts w:eastAsiaTheme="minorEastAsia" w:hint="eastAsia"/>
          <w:b/>
          <w:i/>
          <w:lang w:eastAsia="zh-CN"/>
        </w:rPr>
        <w:t>.</w:t>
      </w:r>
      <w:r w:rsidR="00047EC9">
        <w:rPr>
          <w:rFonts w:eastAsiaTheme="minorEastAsia"/>
          <w:b/>
          <w:i/>
          <w:lang w:eastAsia="zh-CN"/>
        </w:rPr>
        <w:t xml:space="preserve"> </w:t>
      </w:r>
      <w:r w:rsidR="00AA3BA6" w:rsidRPr="00CB7ED8">
        <w:rPr>
          <w:rFonts w:eastAsiaTheme="minorEastAsia" w:hint="eastAsia"/>
          <w:b/>
          <w:i/>
          <w:lang w:eastAsia="zh-CN"/>
        </w:rPr>
        <w:t xml:space="preserve">For the other values, further justification is needed. </w:t>
      </w:r>
    </w:p>
    <w:p w14:paraId="3E4486FC" w14:textId="15CBDD1D" w:rsidR="00913100" w:rsidRPr="00F17AF6" w:rsidRDefault="0069209F" w:rsidP="00F17AF6">
      <w:pPr>
        <w:pStyle w:val="a2"/>
        <w:numPr>
          <w:ilvl w:val="0"/>
          <w:numId w:val="7"/>
        </w:numPr>
        <w:rPr>
          <w:rFonts w:eastAsia="MS Mincho"/>
          <w:b/>
          <w:bCs/>
          <w:i/>
          <w:iCs/>
        </w:rPr>
      </w:pPr>
      <w:r>
        <w:rPr>
          <w:rFonts w:eastAsiaTheme="minorEastAsia"/>
          <w:b/>
          <w:bCs/>
          <w:i/>
          <w:iCs/>
          <w:lang w:eastAsia="zh-CN"/>
        </w:rPr>
        <w:t xml:space="preserve">Phase reporting for </w:t>
      </w:r>
      <w:r w:rsidR="00AD38A8">
        <w:rPr>
          <w:rFonts w:eastAsiaTheme="minorEastAsia"/>
          <w:b/>
          <w:bCs/>
          <w:i/>
          <w:iCs/>
          <w:lang w:eastAsia="zh-CN"/>
        </w:rPr>
        <w:t>UL/DL reciprocity calibration</w:t>
      </w:r>
    </w:p>
    <w:tbl>
      <w:tblPr>
        <w:tblStyle w:val="a8"/>
        <w:tblW w:w="0" w:type="auto"/>
        <w:tblLook w:val="04A0" w:firstRow="1" w:lastRow="0" w:firstColumn="1" w:lastColumn="0" w:noHBand="0" w:noVBand="1"/>
      </w:tblPr>
      <w:tblGrid>
        <w:gridCol w:w="9062"/>
      </w:tblGrid>
      <w:tr w:rsidR="00623021" w14:paraId="12878005" w14:textId="77777777" w:rsidTr="00623021">
        <w:tc>
          <w:tcPr>
            <w:tcW w:w="9062" w:type="dxa"/>
          </w:tcPr>
          <w:p w14:paraId="41EBC3B3" w14:textId="77777777" w:rsidR="00623021" w:rsidRPr="00C96329" w:rsidRDefault="00623021" w:rsidP="00623021">
            <w:pPr>
              <w:rPr>
                <w:b/>
                <w:bCs/>
                <w:highlight w:val="green"/>
                <w:lang w:eastAsia="x-none"/>
              </w:rPr>
            </w:pPr>
            <w:r w:rsidRPr="00C96329">
              <w:rPr>
                <w:b/>
                <w:bCs/>
                <w:highlight w:val="green"/>
                <w:lang w:eastAsia="x-none"/>
              </w:rPr>
              <w:t>Agreement</w:t>
            </w:r>
          </w:p>
          <w:p w14:paraId="0CBF7855" w14:textId="77777777" w:rsidR="00623021" w:rsidRDefault="00623021" w:rsidP="00623021">
            <w:pPr>
              <w:snapToGrid w:val="0"/>
              <w:rPr>
                <w:rFonts w:eastAsia="等线"/>
                <w:szCs w:val="20"/>
                <w:lang w:eastAsia="zh-CN"/>
              </w:rPr>
            </w:pPr>
            <w:r>
              <w:rPr>
                <w:rFonts w:eastAsia="Calibri"/>
                <w:szCs w:val="20"/>
              </w:rPr>
              <w:t>For the Rel-19 aperiodic standalone CJT calibration reporting, given the N</w:t>
            </w:r>
            <w:r>
              <w:rPr>
                <w:rFonts w:eastAsia="Calibri"/>
                <w:szCs w:val="20"/>
                <w:vertAlign w:val="subscript"/>
              </w:rPr>
              <w:t>TRP</w:t>
            </w:r>
            <w:r>
              <w:rPr>
                <w:rFonts w:eastAsia="Calibri"/>
                <w:szCs w:val="20"/>
              </w:rPr>
              <w:t xml:space="preserve"> configured NZP CSI-RS resources/resource sets and the selected N resources/resource sets, support reporting, in one CSI reporting instance, {</w:t>
            </w:r>
            <w:r>
              <w:rPr>
                <w:rFonts w:ascii="Symbol" w:eastAsia="Calibri" w:hAnsi="Symbol"/>
                <w:szCs w:val="20"/>
              </w:rPr>
              <w:t></w:t>
            </w:r>
            <w:r>
              <w:rPr>
                <w:rFonts w:eastAsia="Calibri"/>
                <w:szCs w:val="20"/>
                <w:vertAlign w:val="subscript"/>
              </w:rPr>
              <w:t>n,</w:t>
            </w:r>
            <w:r>
              <w:rPr>
                <w:rFonts w:ascii="Symbol" w:eastAsia="Calibri" w:hAnsi="Symbol"/>
                <w:szCs w:val="20"/>
                <w:vertAlign w:val="subscript"/>
              </w:rPr>
              <w:t></w:t>
            </w:r>
            <w:r>
              <w:rPr>
                <w:rFonts w:eastAsia="Calibri"/>
                <w:szCs w:val="20"/>
              </w:rPr>
              <w:t xml:space="preserve"> , n=0, 1, …, N – 1, </w:t>
            </w:r>
            <w:proofErr w:type="spellStart"/>
            <w:r>
              <w:rPr>
                <w:rFonts w:eastAsia="Calibri"/>
                <w:szCs w:val="20"/>
              </w:rPr>
              <w:t>n≠nref</w:t>
            </w:r>
            <w:proofErr w:type="spellEnd"/>
            <w:r>
              <w:rPr>
                <w:rFonts w:eastAsia="Calibri"/>
                <w:szCs w:val="20"/>
              </w:rPr>
              <w:t xml:space="preserve">, </w:t>
            </w:r>
            <w:r>
              <w:rPr>
                <w:rFonts w:ascii="Symbol" w:eastAsia="等线" w:hAnsi="Symbol"/>
                <w:szCs w:val="20"/>
                <w:lang w:eastAsia="zh-CN"/>
              </w:rPr>
              <w:t></w:t>
            </w:r>
            <w:r>
              <w:rPr>
                <w:rFonts w:eastAsia="等线" w:hint="eastAsia"/>
                <w:szCs w:val="20"/>
                <w:lang w:eastAsia="zh-CN"/>
              </w:rPr>
              <w:t>=0,1,</w:t>
            </w:r>
            <w:r>
              <w:rPr>
                <w:rFonts w:eastAsia="等线"/>
                <w:szCs w:val="20"/>
                <w:lang w:eastAsia="zh-CN"/>
              </w:rPr>
              <w:t>…</w:t>
            </w:r>
            <w:r>
              <w:rPr>
                <w:rFonts w:eastAsia="等线" w:hint="eastAsia"/>
                <w:szCs w:val="20"/>
                <w:lang w:eastAsia="zh-CN"/>
              </w:rPr>
              <w:t>,</w:t>
            </w:r>
            <w:r>
              <w:rPr>
                <w:rFonts w:ascii="Symbol" w:eastAsia="等线" w:hAnsi="Symbol"/>
                <w:szCs w:val="20"/>
                <w:lang w:eastAsia="zh-CN"/>
              </w:rPr>
              <w:t></w:t>
            </w:r>
            <w:r>
              <w:rPr>
                <w:rFonts w:eastAsia="等线" w:hint="eastAsia"/>
                <w:szCs w:val="20"/>
                <w:lang w:eastAsia="zh-CN"/>
              </w:rPr>
              <w:t>-1</w:t>
            </w:r>
            <w:r>
              <w:rPr>
                <w:rFonts w:eastAsia="Calibri"/>
                <w:szCs w:val="20"/>
              </w:rPr>
              <w:t xml:space="preserve">}, where </w:t>
            </w:r>
            <w:r>
              <w:rPr>
                <w:rFonts w:ascii="Symbol" w:eastAsia="Calibri" w:hAnsi="Symbol"/>
                <w:szCs w:val="20"/>
              </w:rPr>
              <w:t></w:t>
            </w:r>
            <w:r>
              <w:rPr>
                <w:rFonts w:eastAsia="Calibri"/>
                <w:szCs w:val="20"/>
                <w:vertAlign w:val="subscript"/>
              </w:rPr>
              <w:t>n,</w:t>
            </w:r>
            <w:r>
              <w:rPr>
                <w:rFonts w:ascii="Symbol" w:eastAsia="Calibri" w:hAnsi="Symbol"/>
                <w:szCs w:val="20"/>
                <w:vertAlign w:val="subscript"/>
              </w:rPr>
              <w:t></w:t>
            </w:r>
            <w:r>
              <w:rPr>
                <w:rFonts w:eastAsia="Calibri"/>
                <w:szCs w:val="20"/>
              </w:rPr>
              <w:t xml:space="preserve"> denotes the measured</w:t>
            </w:r>
            <w:r>
              <w:rPr>
                <w:rFonts w:eastAsia="Calibri"/>
                <w:color w:val="FF0000"/>
                <w:szCs w:val="20"/>
              </w:rPr>
              <w:t xml:space="preserve"> </w:t>
            </w:r>
            <w:r>
              <w:rPr>
                <w:rFonts w:eastAsia="Calibri"/>
                <w:szCs w:val="20"/>
              </w:rPr>
              <w:t>phase offset between the n-</w:t>
            </w:r>
            <w:proofErr w:type="spellStart"/>
            <w:r>
              <w:rPr>
                <w:rFonts w:eastAsia="Calibri"/>
                <w:szCs w:val="20"/>
              </w:rPr>
              <w:t>th</w:t>
            </w:r>
            <w:proofErr w:type="spellEnd"/>
            <w:r>
              <w:rPr>
                <w:rFonts w:eastAsia="Calibri"/>
                <w:szCs w:val="20"/>
              </w:rPr>
              <w:t xml:space="preserve"> CSI-RS resource/resource set and the reference CSI-RS resource/resource set </w:t>
            </w:r>
            <w:proofErr w:type="spellStart"/>
            <w:r>
              <w:rPr>
                <w:rFonts w:eastAsia="Calibri"/>
                <w:szCs w:val="20"/>
              </w:rPr>
              <w:t>nref</w:t>
            </w:r>
            <w:proofErr w:type="spellEnd"/>
            <w:r>
              <w:rPr>
                <w:rFonts w:eastAsia="Calibri"/>
                <w:szCs w:val="20"/>
              </w:rPr>
              <w:t xml:space="preserve"> for the </w:t>
            </w:r>
            <w:r>
              <w:rPr>
                <w:rFonts w:ascii="Symbol" w:eastAsia="等线" w:hAnsi="Symbol"/>
                <w:szCs w:val="20"/>
                <w:lang w:eastAsia="zh-CN"/>
              </w:rPr>
              <w:t></w:t>
            </w:r>
            <w:r>
              <w:rPr>
                <w:rFonts w:eastAsia="Calibri"/>
                <w:szCs w:val="20"/>
              </w:rPr>
              <w:t>-</w:t>
            </w:r>
            <w:proofErr w:type="spellStart"/>
            <w:r>
              <w:rPr>
                <w:rFonts w:eastAsia="Calibri"/>
                <w:szCs w:val="20"/>
              </w:rPr>
              <w:t>th</w:t>
            </w:r>
            <w:proofErr w:type="spellEnd"/>
            <w:r>
              <w:rPr>
                <w:rFonts w:eastAsia="Calibri"/>
                <w:szCs w:val="20"/>
              </w:rPr>
              <w:t xml:space="preserve"> frequency unit</w:t>
            </w:r>
            <w:r>
              <w:rPr>
                <w:rFonts w:eastAsia="等线" w:hint="eastAsia"/>
                <w:szCs w:val="20"/>
                <w:lang w:eastAsia="zh-CN"/>
              </w:rPr>
              <w:t xml:space="preserve"> </w:t>
            </w:r>
          </w:p>
          <w:p w14:paraId="2878013D" w14:textId="77777777" w:rsidR="00623021" w:rsidRDefault="00623021" w:rsidP="003F68AE">
            <w:pPr>
              <w:numPr>
                <w:ilvl w:val="0"/>
                <w:numId w:val="9"/>
              </w:numPr>
              <w:snapToGrid w:val="0"/>
              <w:rPr>
                <w:rFonts w:eastAsia="Calibri"/>
                <w:szCs w:val="20"/>
                <w:lang w:eastAsia="zh-CN"/>
              </w:rPr>
            </w:pPr>
            <w:r>
              <w:rPr>
                <w:rFonts w:ascii="Symbol" w:eastAsia="等线" w:hAnsi="Symbol"/>
                <w:szCs w:val="20"/>
                <w:lang w:eastAsia="zh-CN"/>
              </w:rPr>
              <w:t></w:t>
            </w:r>
            <w:r>
              <w:rPr>
                <w:rFonts w:eastAsia="Calibri"/>
                <w:szCs w:val="20"/>
                <w:lang w:eastAsia="zh-CN"/>
              </w:rPr>
              <w:t xml:space="preserve"> =1 is supported</w:t>
            </w:r>
          </w:p>
          <w:p w14:paraId="1ED44905" w14:textId="77777777" w:rsidR="00623021" w:rsidRPr="00F84BAC" w:rsidRDefault="00623021" w:rsidP="003F68AE">
            <w:pPr>
              <w:numPr>
                <w:ilvl w:val="1"/>
                <w:numId w:val="9"/>
              </w:numPr>
              <w:snapToGrid w:val="0"/>
              <w:rPr>
                <w:rFonts w:eastAsia="Calibri"/>
                <w:szCs w:val="20"/>
                <w:lang w:eastAsia="zh-CN"/>
              </w:rPr>
            </w:pPr>
            <w:r w:rsidRPr="00F84BAC">
              <w:rPr>
                <w:rFonts w:eastAsia="等线"/>
                <w:szCs w:val="20"/>
                <w:lang w:eastAsia="zh-CN"/>
              </w:rPr>
              <w:t xml:space="preserve">FFS: whether </w:t>
            </w:r>
            <w:r w:rsidRPr="00F84BAC">
              <w:rPr>
                <w:rFonts w:ascii="Symbol" w:eastAsia="等线" w:hAnsi="Symbol"/>
                <w:szCs w:val="20"/>
                <w:lang w:eastAsia="zh-CN"/>
              </w:rPr>
              <w:t></w:t>
            </w:r>
            <w:r w:rsidRPr="00F84BAC">
              <w:rPr>
                <w:rFonts w:eastAsia="等线"/>
                <w:szCs w:val="20"/>
                <w:lang w:eastAsia="zh-CN"/>
              </w:rPr>
              <w:t xml:space="preserve">&gt;1 (sub-band reporting) is also supported. For this decision, companies are encouraged to evaluate performance loss without the support of </w:t>
            </w:r>
            <w:r w:rsidRPr="00F84BAC">
              <w:rPr>
                <w:rFonts w:ascii="Symbol" w:eastAsia="等线" w:hAnsi="Symbol"/>
                <w:szCs w:val="20"/>
                <w:lang w:eastAsia="zh-CN"/>
              </w:rPr>
              <w:t></w:t>
            </w:r>
            <w:r w:rsidRPr="00F84BAC">
              <w:rPr>
                <w:rFonts w:eastAsia="等线"/>
                <w:szCs w:val="20"/>
                <w:lang w:eastAsia="zh-CN"/>
              </w:rPr>
              <w:t xml:space="preserve">&gt;1 due to phase offset induced by TX-RX timing misalignment. </w:t>
            </w:r>
          </w:p>
          <w:p w14:paraId="5101FFB6" w14:textId="77777777" w:rsidR="00623021" w:rsidRDefault="00623021" w:rsidP="003F68AE">
            <w:pPr>
              <w:numPr>
                <w:ilvl w:val="0"/>
                <w:numId w:val="8"/>
              </w:numPr>
              <w:snapToGrid w:val="0"/>
              <w:rPr>
                <w:rFonts w:eastAsia="Calibri"/>
                <w:szCs w:val="20"/>
                <w:lang w:eastAsia="zh-CN"/>
              </w:rPr>
            </w:pPr>
            <w:r>
              <w:rPr>
                <w:rFonts w:eastAsia="Calibri"/>
                <w:szCs w:val="20"/>
                <w:lang w:eastAsia="zh-CN"/>
              </w:rPr>
              <w:t xml:space="preserve">The value </w:t>
            </w:r>
            <w:r>
              <w:rPr>
                <w:rFonts w:ascii="Symbol" w:eastAsia="Calibri" w:hAnsi="Symbol"/>
                <w:szCs w:val="20"/>
                <w:lang w:eastAsia="zh-CN"/>
              </w:rPr>
              <w:t></w:t>
            </w:r>
            <w:r>
              <w:rPr>
                <w:rFonts w:eastAsia="Calibri"/>
                <w:szCs w:val="20"/>
                <w:vertAlign w:val="subscript"/>
                <w:lang w:eastAsia="zh-CN"/>
              </w:rPr>
              <w:t>n,</w:t>
            </w:r>
            <w:r>
              <w:rPr>
                <w:rFonts w:ascii="Symbol" w:eastAsia="Calibri" w:hAnsi="Symbol"/>
                <w:szCs w:val="20"/>
                <w:vertAlign w:val="subscript"/>
              </w:rPr>
              <w:t></w:t>
            </w:r>
            <w:r>
              <w:rPr>
                <w:rFonts w:eastAsia="Calibri"/>
                <w:szCs w:val="20"/>
                <w:lang w:eastAsia="zh-CN"/>
              </w:rPr>
              <w:t xml:space="preserve"> indicates a uniformly quantized phase between –A</w:t>
            </w:r>
            <w:r>
              <w:rPr>
                <w:rFonts w:ascii="Symbol" w:eastAsia="Calibri" w:hAnsi="Symbol"/>
                <w:szCs w:val="20"/>
                <w:vertAlign w:val="subscript"/>
                <w:lang w:eastAsia="zh-CN"/>
              </w:rPr>
              <w:t></w:t>
            </w:r>
            <w:r>
              <w:rPr>
                <w:rFonts w:eastAsia="Calibri"/>
                <w:szCs w:val="20"/>
                <w:lang w:eastAsia="zh-CN"/>
              </w:rPr>
              <w:t xml:space="preserve"> and </w:t>
            </w:r>
            <w:r w:rsidRPr="00ED04C4">
              <w:rPr>
                <w:rFonts w:eastAsia="Calibri"/>
                <w:color w:val="000000"/>
                <w:szCs w:val="20"/>
                <w:lang w:eastAsia="zh-CN"/>
              </w:rPr>
              <w:t>A</w:t>
            </w:r>
            <w:r w:rsidRPr="00ED04C4">
              <w:rPr>
                <w:rFonts w:ascii="Symbol" w:eastAsia="Calibri" w:hAnsi="Symbol"/>
                <w:color w:val="000000"/>
                <w:szCs w:val="20"/>
                <w:vertAlign w:val="subscript"/>
                <w:lang w:eastAsia="zh-CN"/>
              </w:rPr>
              <w:t></w:t>
            </w:r>
            <w:r w:rsidRPr="00ED04C4">
              <w:rPr>
                <w:rFonts w:ascii="Symbol" w:hAnsi="Symbol"/>
                <w:color w:val="000000"/>
                <w:szCs w:val="20"/>
                <w:vertAlign w:val="subscript"/>
                <w:lang w:eastAsia="zh-CN"/>
              </w:rPr>
              <w:t></w:t>
            </w:r>
            <w:r w:rsidRPr="00ED04C4">
              <w:rPr>
                <w:color w:val="000000"/>
                <w:szCs w:val="20"/>
                <w:lang w:eastAsia="zh-CN"/>
              </w:rPr>
              <w:t xml:space="preserve">, </w:t>
            </w:r>
            <w:r w:rsidRPr="00ED04C4">
              <w:rPr>
                <w:rFonts w:hint="eastAsia"/>
                <w:color w:val="000000"/>
                <w:szCs w:val="20"/>
                <w:lang w:eastAsia="zh-CN"/>
              </w:rPr>
              <w:t>or 0</w:t>
            </w:r>
            <w:r w:rsidRPr="00ED04C4">
              <w:rPr>
                <w:rFonts w:eastAsia="Calibri"/>
                <w:color w:val="000000"/>
                <w:szCs w:val="20"/>
                <w:lang w:eastAsia="zh-CN"/>
              </w:rPr>
              <w:t xml:space="preserve"> and A</w:t>
            </w:r>
            <w:r w:rsidRPr="00ED04C4">
              <w:rPr>
                <w:rFonts w:ascii="Symbol" w:eastAsia="Calibri" w:hAnsi="Symbol"/>
                <w:color w:val="000000"/>
                <w:szCs w:val="20"/>
                <w:vertAlign w:val="subscript"/>
                <w:lang w:eastAsia="zh-CN"/>
              </w:rPr>
              <w:t></w:t>
            </w:r>
            <w:r w:rsidRPr="00ED04C4">
              <w:rPr>
                <w:rFonts w:ascii="Symbol" w:hAnsi="Symbol"/>
                <w:color w:val="000000"/>
                <w:szCs w:val="20"/>
                <w:vertAlign w:val="subscript"/>
                <w:lang w:eastAsia="zh-CN"/>
              </w:rPr>
              <w:t></w:t>
            </w:r>
          </w:p>
          <w:p w14:paraId="54BBBA1D" w14:textId="77777777" w:rsidR="00623021" w:rsidRDefault="00623021" w:rsidP="003F68AE">
            <w:pPr>
              <w:numPr>
                <w:ilvl w:val="1"/>
                <w:numId w:val="8"/>
              </w:numPr>
              <w:snapToGrid w:val="0"/>
              <w:rPr>
                <w:rFonts w:eastAsia="Calibri"/>
                <w:szCs w:val="20"/>
                <w:lang w:eastAsia="zh-CN"/>
              </w:rPr>
            </w:pPr>
            <w:r>
              <w:rPr>
                <w:rFonts w:eastAsia="Calibri"/>
                <w:szCs w:val="20"/>
                <w:lang w:eastAsia="zh-CN"/>
              </w:rPr>
              <w:t>FFS: supported quantization alphabet(s) (including A</w:t>
            </w:r>
            <w:r>
              <w:rPr>
                <w:rFonts w:ascii="Symbol" w:eastAsia="Calibri" w:hAnsi="Symbol"/>
                <w:szCs w:val="20"/>
                <w:vertAlign w:val="subscript"/>
                <w:lang w:eastAsia="zh-CN"/>
              </w:rPr>
              <w:t></w:t>
            </w:r>
            <w:r>
              <w:rPr>
                <w:rFonts w:eastAsia="Calibri"/>
                <w:szCs w:val="20"/>
                <w:lang w:eastAsia="zh-CN"/>
              </w:rPr>
              <w:t xml:space="preserve"> and resolution) for </w:t>
            </w:r>
            <w:r>
              <w:rPr>
                <w:rFonts w:ascii="Symbol" w:eastAsia="Calibri" w:hAnsi="Symbol"/>
                <w:szCs w:val="20"/>
                <w:lang w:eastAsia="zh-CN"/>
              </w:rPr>
              <w:t></w:t>
            </w:r>
            <w:r>
              <w:rPr>
                <w:rFonts w:eastAsia="Calibri"/>
                <w:szCs w:val="20"/>
                <w:vertAlign w:val="subscript"/>
                <w:lang w:eastAsia="zh-CN"/>
              </w:rPr>
              <w:t>n,</w:t>
            </w:r>
            <w:r>
              <w:rPr>
                <w:rFonts w:ascii="Symbol" w:eastAsia="Calibri" w:hAnsi="Symbol"/>
                <w:szCs w:val="20"/>
                <w:vertAlign w:val="subscript"/>
              </w:rPr>
              <w:t></w:t>
            </w:r>
            <w:r>
              <w:rPr>
                <w:rFonts w:eastAsia="Calibri"/>
                <w:szCs w:val="20"/>
                <w:lang w:eastAsia="zh-CN"/>
              </w:rPr>
              <w:t xml:space="preserve"> </w:t>
            </w:r>
          </w:p>
          <w:p w14:paraId="36CA861B" w14:textId="5CC71193" w:rsidR="00623021" w:rsidRPr="00623021" w:rsidRDefault="00623021" w:rsidP="003F68AE">
            <w:pPr>
              <w:numPr>
                <w:ilvl w:val="0"/>
                <w:numId w:val="8"/>
              </w:numPr>
              <w:snapToGrid w:val="0"/>
              <w:rPr>
                <w:szCs w:val="20"/>
                <w:lang w:val="en-CA" w:eastAsia="zh-CN"/>
              </w:rPr>
            </w:pPr>
            <w:r>
              <w:rPr>
                <w:szCs w:val="20"/>
                <w:lang w:eastAsia="zh-CN"/>
              </w:rPr>
              <w:t>FFS: Detailed UCI design</w:t>
            </w:r>
          </w:p>
        </w:tc>
      </w:tr>
    </w:tbl>
    <w:p w14:paraId="61A8443F" w14:textId="57FED13D" w:rsidR="00AB59C8" w:rsidRPr="00F17AF6" w:rsidRDefault="00F17AF6" w:rsidP="00F17AF6">
      <w:pPr>
        <w:pStyle w:val="a2"/>
        <w:spacing w:before="120"/>
        <w:jc w:val="both"/>
        <w:rPr>
          <w:rFonts w:eastAsia="MS Mincho"/>
        </w:rPr>
      </w:pPr>
      <w:r>
        <w:rPr>
          <w:rFonts w:eastAsia="MS Mincho"/>
        </w:rPr>
        <w:t xml:space="preserve">It is FFS whether </w:t>
      </w:r>
      <w:proofErr w:type="spellStart"/>
      <w:r>
        <w:rPr>
          <w:rFonts w:eastAsia="MS Mincho"/>
        </w:rPr>
        <w:t>subband</w:t>
      </w:r>
      <w:proofErr w:type="spellEnd"/>
      <w:r>
        <w:rPr>
          <w:rFonts w:eastAsia="MS Mincho"/>
        </w:rPr>
        <w:t xml:space="preserve"> phase reporting needs to be supported in addition to wideband reporting.</w:t>
      </w:r>
      <w:r w:rsidR="00AB6FAE">
        <w:rPr>
          <w:rFonts w:eastAsia="MS Mincho"/>
        </w:rPr>
        <w:t xml:space="preserve"> In our understanding, </w:t>
      </w:r>
      <w:r w:rsidR="00AB59C8" w:rsidRPr="00F17AF6">
        <w:rPr>
          <w:rFonts w:eastAsia="MS Mincho"/>
        </w:rPr>
        <w:t xml:space="preserve">the functionality of </w:t>
      </w:r>
      <w:proofErr w:type="spellStart"/>
      <w:r w:rsidR="00AB59C8" w:rsidRPr="00F17AF6">
        <w:rPr>
          <w:rFonts w:eastAsia="MS Mincho"/>
        </w:rPr>
        <w:t>subband</w:t>
      </w:r>
      <w:proofErr w:type="spellEnd"/>
      <w:r w:rsidR="00AB59C8" w:rsidRPr="00F17AF6">
        <w:rPr>
          <w:rFonts w:eastAsia="MS Mincho"/>
        </w:rPr>
        <w:t xml:space="preserve"> reporting can be achieved via </w:t>
      </w:r>
      <w:r w:rsidR="00AB6FAE">
        <w:rPr>
          <w:rFonts w:eastAsia="MS Mincho"/>
        </w:rPr>
        <w:t xml:space="preserve">combination of </w:t>
      </w:r>
      <w:r w:rsidR="00AB59C8" w:rsidRPr="00F17AF6">
        <w:rPr>
          <w:rFonts w:eastAsia="MS Mincho"/>
        </w:rPr>
        <w:t xml:space="preserve">wideband reporting and time misalignment reporting. </w:t>
      </w:r>
      <w:r w:rsidR="004D5C21">
        <w:rPr>
          <w:rFonts w:eastAsia="MS Mincho"/>
        </w:rPr>
        <w:t xml:space="preserve">That is, delay offset reporting can handle a larger delay range than </w:t>
      </w:r>
      <w:proofErr w:type="spellStart"/>
      <w:r w:rsidR="004D5C21">
        <w:rPr>
          <w:rFonts w:eastAsia="MS Mincho"/>
        </w:rPr>
        <w:t>subband</w:t>
      </w:r>
      <w:proofErr w:type="spellEnd"/>
      <w:r w:rsidR="004D5C21">
        <w:rPr>
          <w:rFonts w:eastAsia="MS Mincho"/>
        </w:rPr>
        <w:t xml:space="preserve"> reporting considering the </w:t>
      </w:r>
      <w:proofErr w:type="spellStart"/>
      <w:r w:rsidR="004D5C21">
        <w:rPr>
          <w:rFonts w:eastAsia="MS Mincho"/>
        </w:rPr>
        <w:t>subband</w:t>
      </w:r>
      <w:proofErr w:type="spellEnd"/>
      <w:r w:rsidR="004D5C21">
        <w:rPr>
          <w:rFonts w:eastAsia="MS Mincho"/>
        </w:rPr>
        <w:t xml:space="preserve"> size is very restricted</w:t>
      </w:r>
      <w:bookmarkStart w:id="1" w:name="_GoBack"/>
      <w:bookmarkEnd w:id="1"/>
      <w:r w:rsidR="004D5C21">
        <w:rPr>
          <w:rFonts w:eastAsia="MS Mincho"/>
        </w:rPr>
        <w:t xml:space="preserve">. </w:t>
      </w:r>
      <w:r w:rsidR="00AB59C8" w:rsidRPr="00F17AF6">
        <w:rPr>
          <w:rFonts w:eastAsia="MS Mincho"/>
        </w:rPr>
        <w:t xml:space="preserve">In case that delay offset reporting can support resolution of </w:t>
      </w:r>
      <w:r w:rsidR="00AB59C8" w:rsidRPr="00F17AF6">
        <w:rPr>
          <w:rFonts w:eastAsia="MS Mincho" w:hint="eastAsia"/>
        </w:rPr>
        <w:t>up</w:t>
      </w:r>
      <w:r w:rsidR="00AB59C8" w:rsidRPr="00F17AF6">
        <w:rPr>
          <w:rFonts w:eastAsia="MS Mincho"/>
        </w:rPr>
        <w:t xml:space="preserve"> to tens of ns (e.g. 50ns), it is not necessary to additionally support </w:t>
      </w:r>
      <w:proofErr w:type="spellStart"/>
      <w:r w:rsidR="00AB59C8" w:rsidRPr="00F17AF6">
        <w:rPr>
          <w:rFonts w:eastAsia="MS Mincho"/>
        </w:rPr>
        <w:t>subband</w:t>
      </w:r>
      <w:proofErr w:type="spellEnd"/>
      <w:r w:rsidR="00AB59C8" w:rsidRPr="00F17AF6">
        <w:rPr>
          <w:rFonts w:eastAsia="MS Mincho"/>
        </w:rPr>
        <w:t xml:space="preserve"> phase reporting.</w:t>
      </w:r>
      <w:r w:rsidR="00980591">
        <w:rPr>
          <w:rFonts w:eastAsia="MS Mincho"/>
        </w:rPr>
        <w:t xml:space="preserve"> Based on current discussion on </w:t>
      </w:r>
      <w:r w:rsidR="00980591" w:rsidRPr="001A6CA6">
        <w:rPr>
          <w:szCs w:val="20"/>
        </w:rPr>
        <w:t>A</w:t>
      </w:r>
      <w:r w:rsidR="00980591" w:rsidRPr="001A6CA6">
        <w:rPr>
          <w:szCs w:val="20"/>
          <w:vertAlign w:val="subscript"/>
        </w:rPr>
        <w:t>D</w:t>
      </w:r>
      <w:r w:rsidR="00980591">
        <w:rPr>
          <w:rFonts w:eastAsia="MS Mincho"/>
        </w:rPr>
        <w:t xml:space="preserve">, 0.5 CP or even CP as range can satisfy this requirement (with M=64). </w:t>
      </w:r>
    </w:p>
    <w:p w14:paraId="60D7ADD5" w14:textId="1184CA23" w:rsidR="00585C5B" w:rsidRPr="00425E01" w:rsidRDefault="002310D8" w:rsidP="0073440F">
      <w:pPr>
        <w:pStyle w:val="a2"/>
        <w:rPr>
          <w:rFonts w:eastAsiaTheme="minorEastAsia"/>
          <w:b/>
          <w:i/>
          <w:lang w:eastAsia="zh-CN"/>
        </w:rPr>
      </w:pPr>
      <w:r>
        <w:rPr>
          <w:rFonts w:eastAsiaTheme="minorEastAsia"/>
          <w:b/>
          <w:i/>
          <w:lang w:eastAsia="zh-CN"/>
        </w:rPr>
        <w:t xml:space="preserve">Proposal </w:t>
      </w:r>
      <w:r w:rsidR="00F7341E">
        <w:rPr>
          <w:rFonts w:eastAsiaTheme="minorEastAsia"/>
          <w:b/>
          <w:i/>
          <w:lang w:eastAsia="zh-CN"/>
        </w:rPr>
        <w:t>11</w:t>
      </w:r>
      <w:r>
        <w:rPr>
          <w:rFonts w:eastAsiaTheme="minorEastAsia"/>
          <w:b/>
          <w:i/>
          <w:lang w:eastAsia="zh-CN"/>
        </w:rPr>
        <w:t xml:space="preserve">: </w:t>
      </w:r>
      <w:r w:rsidR="00585C5B" w:rsidRPr="00585C5B">
        <w:rPr>
          <w:rFonts w:eastAsiaTheme="minorEastAsia"/>
          <w:b/>
          <w:i/>
          <w:lang w:eastAsia="zh-CN"/>
        </w:rPr>
        <w:t xml:space="preserve">Wideband phase reporting is sufficient </w:t>
      </w:r>
      <w:r w:rsidR="00585C5B">
        <w:rPr>
          <w:rFonts w:eastAsiaTheme="minorEastAsia"/>
          <w:b/>
          <w:i/>
          <w:lang w:eastAsia="zh-CN"/>
        </w:rPr>
        <w:t>considering</w:t>
      </w:r>
      <w:r w:rsidR="00585C5B" w:rsidRPr="00585C5B">
        <w:rPr>
          <w:rFonts w:eastAsiaTheme="minorEastAsia"/>
          <w:b/>
          <w:i/>
          <w:lang w:eastAsia="zh-CN"/>
        </w:rPr>
        <w:t xml:space="preserve"> tim</w:t>
      </w:r>
      <w:r w:rsidR="00D32E60">
        <w:rPr>
          <w:rFonts w:eastAsiaTheme="minorEastAsia"/>
          <w:b/>
          <w:i/>
          <w:lang w:eastAsia="zh-CN"/>
        </w:rPr>
        <w:t>ing</w:t>
      </w:r>
      <w:r w:rsidR="00585C5B" w:rsidRPr="00585C5B">
        <w:rPr>
          <w:rFonts w:eastAsiaTheme="minorEastAsia"/>
          <w:b/>
          <w:i/>
          <w:lang w:eastAsia="zh-CN"/>
        </w:rPr>
        <w:t xml:space="preserve"> offset </w:t>
      </w:r>
      <w:r w:rsidR="00585C5B">
        <w:rPr>
          <w:rFonts w:eastAsiaTheme="minorEastAsia"/>
          <w:b/>
          <w:i/>
          <w:lang w:eastAsia="zh-CN"/>
        </w:rPr>
        <w:t>can be</w:t>
      </w:r>
      <w:r w:rsidR="00585C5B" w:rsidRPr="00585C5B">
        <w:rPr>
          <w:rFonts w:eastAsiaTheme="minorEastAsia"/>
          <w:b/>
          <w:i/>
          <w:lang w:eastAsia="zh-CN"/>
        </w:rPr>
        <w:t xml:space="preserve"> </w:t>
      </w:r>
      <w:r w:rsidR="00126186">
        <w:rPr>
          <w:rFonts w:eastAsiaTheme="minorEastAsia"/>
          <w:b/>
          <w:i/>
          <w:lang w:eastAsia="zh-CN"/>
        </w:rPr>
        <w:t xml:space="preserve">also </w:t>
      </w:r>
      <w:r w:rsidR="00585C5B" w:rsidRPr="00585C5B">
        <w:rPr>
          <w:rFonts w:eastAsiaTheme="minorEastAsia"/>
          <w:b/>
          <w:i/>
          <w:lang w:eastAsia="zh-CN"/>
        </w:rPr>
        <w:t>reported</w:t>
      </w:r>
      <w:r w:rsidR="00D07B43">
        <w:rPr>
          <w:rFonts w:eastAsiaTheme="minorEastAsia"/>
          <w:b/>
          <w:i/>
          <w:lang w:eastAsia="zh-CN"/>
        </w:rPr>
        <w:t>.</w:t>
      </w:r>
    </w:p>
    <w:p w14:paraId="69A8645B" w14:textId="7731E88F" w:rsidR="00F65FEA" w:rsidRDefault="00F65FEA" w:rsidP="008750AD">
      <w:pPr>
        <w:pStyle w:val="1"/>
      </w:pPr>
      <w:r>
        <w:t>Conclusion</w:t>
      </w:r>
    </w:p>
    <w:p w14:paraId="09FE1E03" w14:textId="621ED6A1" w:rsidR="00D34594" w:rsidRDefault="002328B0" w:rsidP="00F251DB">
      <w:pPr>
        <w:pStyle w:val="00Text"/>
      </w:pPr>
      <w:r w:rsidRPr="001B2F18">
        <w:t>In this contribution, we</w:t>
      </w:r>
      <w:r w:rsidR="009854EF">
        <w:t xml:space="preserve"> discuss </w:t>
      </w:r>
      <w:r w:rsidR="00461C2A">
        <w:t>potential enhancements for</w:t>
      </w:r>
      <w:r w:rsidR="00216D09">
        <w:t xml:space="preserve"> </w:t>
      </w:r>
      <w:r w:rsidR="00F4352D">
        <w:t>Rel-1</w:t>
      </w:r>
      <w:r w:rsidR="0005468D">
        <w:t>9</w:t>
      </w:r>
      <w:r w:rsidR="00F4352D">
        <w:t xml:space="preserve"> </w:t>
      </w:r>
      <w:r w:rsidR="002D3E13">
        <w:t xml:space="preserve">MIMO </w:t>
      </w:r>
      <w:r w:rsidR="009854EF">
        <w:t>enhancement</w:t>
      </w:r>
      <w:r w:rsidR="00723191">
        <w:t xml:space="preserve"> with the following proposals.</w:t>
      </w:r>
    </w:p>
    <w:p w14:paraId="7BB29545" w14:textId="0AAB4CB7" w:rsidR="004517C8" w:rsidRPr="004517C8" w:rsidRDefault="004517C8" w:rsidP="004517C8">
      <w:pPr>
        <w:pStyle w:val="a2"/>
        <w:rPr>
          <w:rFonts w:eastAsiaTheme="minorEastAsia"/>
          <w:lang w:eastAsia="zh-CN"/>
        </w:rPr>
      </w:pPr>
      <w:r>
        <w:rPr>
          <w:rFonts w:eastAsiaTheme="minorEastAsia" w:hint="eastAsia"/>
          <w:b/>
          <w:bCs/>
          <w:i/>
          <w:iCs/>
          <w:lang w:val="en-GB" w:eastAsia="zh-CN"/>
        </w:rPr>
        <w:t>P</w:t>
      </w:r>
      <w:r>
        <w:rPr>
          <w:rFonts w:eastAsiaTheme="minorEastAsia"/>
          <w:b/>
          <w:bCs/>
          <w:i/>
          <w:iCs/>
          <w:lang w:val="en-GB" w:eastAsia="zh-CN"/>
        </w:rPr>
        <w:t>roposal 1</w:t>
      </w:r>
      <w:r>
        <w:rPr>
          <w:rFonts w:eastAsiaTheme="minorEastAsia" w:hint="eastAsia"/>
          <w:b/>
          <w:bCs/>
          <w:i/>
          <w:iCs/>
          <w:lang w:val="en-GB" w:eastAsia="zh-CN"/>
        </w:rPr>
        <w:t>:</w:t>
      </w:r>
      <w:r>
        <w:rPr>
          <w:rFonts w:eastAsiaTheme="minorEastAsia"/>
          <w:b/>
          <w:bCs/>
          <w:i/>
          <w:iCs/>
          <w:lang w:val="en-GB" w:eastAsia="zh-CN"/>
        </w:rPr>
        <w:t xml:space="preserve"> The </w:t>
      </w:r>
      <w:r w:rsidRPr="00B218C3">
        <w:rPr>
          <w:rFonts w:eastAsiaTheme="minorEastAsia" w:hint="eastAsia"/>
          <w:b/>
          <w:bCs/>
          <w:i/>
          <w:iCs/>
        </w:rPr>
        <w:t>3-bit scaling factor for soft restriction is not needed for CBSR</w:t>
      </w:r>
      <w:r>
        <w:rPr>
          <w:rFonts w:eastAsiaTheme="minorEastAsia"/>
          <w:b/>
          <w:bCs/>
          <w:i/>
          <w:iCs/>
        </w:rPr>
        <w:t>.</w:t>
      </w:r>
    </w:p>
    <w:p w14:paraId="1377E838" w14:textId="7D99432A" w:rsidR="004517C8" w:rsidRPr="004517C8" w:rsidRDefault="004517C8" w:rsidP="004517C8">
      <w:pPr>
        <w:pStyle w:val="a2"/>
        <w:spacing w:before="120"/>
        <w:rPr>
          <w:rFonts w:eastAsiaTheme="minorEastAsia"/>
          <w:lang w:eastAsia="zh-CN"/>
        </w:rPr>
      </w:pPr>
      <w:r>
        <w:rPr>
          <w:rFonts w:eastAsiaTheme="minorEastAsia" w:hint="eastAsia"/>
          <w:b/>
          <w:bCs/>
          <w:i/>
          <w:iCs/>
          <w:lang w:val="en-GB" w:eastAsia="zh-CN"/>
        </w:rPr>
        <w:t>P</w:t>
      </w:r>
      <w:r>
        <w:rPr>
          <w:rFonts w:eastAsiaTheme="minorEastAsia"/>
          <w:b/>
          <w:bCs/>
          <w:i/>
          <w:iCs/>
          <w:lang w:val="en-GB" w:eastAsia="zh-CN"/>
        </w:rPr>
        <w:t>roposal 2</w:t>
      </w:r>
      <w:r>
        <w:rPr>
          <w:rFonts w:eastAsiaTheme="minorEastAsia" w:hint="eastAsia"/>
          <w:b/>
          <w:bCs/>
          <w:i/>
          <w:iCs/>
          <w:lang w:val="en-GB" w:eastAsia="zh-CN"/>
        </w:rPr>
        <w:t>:</w:t>
      </w:r>
      <w:r>
        <w:rPr>
          <w:rFonts w:eastAsiaTheme="minorEastAsia"/>
          <w:b/>
          <w:bCs/>
          <w:i/>
          <w:iCs/>
          <w:lang w:val="en-GB" w:eastAsia="zh-CN"/>
        </w:rPr>
        <w:t xml:space="preserve"> </w:t>
      </w:r>
      <w:r w:rsidRPr="004734E5">
        <w:rPr>
          <w:rFonts w:eastAsiaTheme="minorEastAsia" w:hint="eastAsia"/>
          <w:b/>
          <w:bCs/>
          <w:i/>
          <w:iCs/>
          <w:lang w:eastAsia="zh-CN"/>
        </w:rPr>
        <w:t>If Type-I MP codebook refinement is supported in Rel-19, Scheme 2 is preferred</w:t>
      </w:r>
    </w:p>
    <w:p w14:paraId="46CA836E" w14:textId="324B7297" w:rsidR="004517C8" w:rsidRPr="004517C8" w:rsidRDefault="004517C8" w:rsidP="004517C8">
      <w:pPr>
        <w:pStyle w:val="a2"/>
        <w:rPr>
          <w:rFonts w:eastAsiaTheme="minorEastAsia"/>
          <w:b/>
          <w:bCs/>
          <w:i/>
          <w:iCs/>
          <w:lang w:eastAsia="zh-CN"/>
        </w:rPr>
      </w:pPr>
      <w:r>
        <w:rPr>
          <w:rFonts w:eastAsiaTheme="minorEastAsia" w:hint="eastAsia"/>
          <w:b/>
          <w:bCs/>
          <w:i/>
          <w:iCs/>
          <w:lang w:val="en-GB" w:eastAsia="zh-CN"/>
        </w:rPr>
        <w:t>P</w:t>
      </w:r>
      <w:r>
        <w:rPr>
          <w:rFonts w:eastAsiaTheme="minorEastAsia"/>
          <w:b/>
          <w:bCs/>
          <w:i/>
          <w:iCs/>
          <w:lang w:val="en-GB" w:eastAsia="zh-CN"/>
        </w:rPr>
        <w:t>roposal 3</w:t>
      </w:r>
      <w:r>
        <w:rPr>
          <w:rFonts w:eastAsiaTheme="minorEastAsia" w:hint="eastAsia"/>
          <w:b/>
          <w:bCs/>
          <w:i/>
          <w:iCs/>
          <w:lang w:val="en-GB" w:eastAsia="zh-CN"/>
        </w:rPr>
        <w:t>:</w:t>
      </w:r>
      <w:r>
        <w:rPr>
          <w:rFonts w:eastAsiaTheme="minorEastAsia"/>
          <w:b/>
          <w:bCs/>
          <w:i/>
          <w:iCs/>
          <w:lang w:val="en-GB" w:eastAsia="zh-CN"/>
        </w:rPr>
        <w:t xml:space="preserve"> </w:t>
      </w:r>
      <w:r w:rsidRPr="004734E5">
        <w:rPr>
          <w:rFonts w:eastAsiaTheme="minorEastAsia" w:hint="eastAsia"/>
          <w:b/>
          <w:bCs/>
          <w:i/>
          <w:iCs/>
          <w:lang w:eastAsia="zh-CN"/>
        </w:rPr>
        <w:t>For scheme B</w:t>
      </w:r>
      <w:r>
        <w:rPr>
          <w:rFonts w:eastAsiaTheme="minorEastAsia"/>
          <w:b/>
          <w:bCs/>
          <w:i/>
          <w:iCs/>
          <w:lang w:eastAsia="zh-CN"/>
        </w:rPr>
        <w:t xml:space="preserve"> for Type I CB</w:t>
      </w:r>
      <w:r w:rsidRPr="004734E5">
        <w:rPr>
          <w:rFonts w:eastAsiaTheme="minorEastAsia" w:hint="eastAsia"/>
          <w:b/>
          <w:bCs/>
          <w:i/>
          <w:iCs/>
          <w:lang w:eastAsia="zh-CN"/>
        </w:rPr>
        <w:t>, SD basis indicator is reported in CSI part 2</w:t>
      </w:r>
      <w:r>
        <w:rPr>
          <w:rFonts w:eastAsiaTheme="minorEastAsia"/>
          <w:b/>
          <w:bCs/>
          <w:i/>
          <w:iCs/>
          <w:lang w:eastAsia="zh-CN"/>
        </w:rPr>
        <w:t>, and</w:t>
      </w:r>
      <w:r w:rsidRPr="004734E5">
        <w:rPr>
          <w:rFonts w:eastAsiaTheme="minorEastAsia" w:hint="eastAsia"/>
          <w:b/>
          <w:bCs/>
          <w:i/>
          <w:iCs/>
          <w:lang w:eastAsia="zh-CN"/>
        </w:rPr>
        <w:t xml:space="preserve"> inter-pol</w:t>
      </w:r>
      <w:r>
        <w:rPr>
          <w:rFonts w:eastAsiaTheme="minorEastAsia"/>
          <w:b/>
          <w:bCs/>
          <w:i/>
          <w:iCs/>
          <w:lang w:eastAsia="zh-CN"/>
        </w:rPr>
        <w:t>arization</w:t>
      </w:r>
      <w:r w:rsidRPr="004734E5">
        <w:rPr>
          <w:rFonts w:eastAsiaTheme="minorEastAsia" w:hint="eastAsia"/>
          <w:b/>
          <w:bCs/>
          <w:i/>
          <w:iCs/>
          <w:lang w:eastAsia="zh-CN"/>
        </w:rPr>
        <w:t xml:space="preserve"> co-phas</w:t>
      </w:r>
      <w:r>
        <w:rPr>
          <w:rFonts w:eastAsiaTheme="minorEastAsia"/>
          <w:b/>
          <w:bCs/>
          <w:i/>
          <w:iCs/>
          <w:lang w:eastAsia="zh-CN"/>
        </w:rPr>
        <w:t>ing</w:t>
      </w:r>
      <w:r w:rsidRPr="004734E5">
        <w:rPr>
          <w:rFonts w:eastAsiaTheme="minorEastAsia" w:hint="eastAsia"/>
          <w:b/>
          <w:bCs/>
          <w:i/>
          <w:iCs/>
          <w:lang w:eastAsia="zh-CN"/>
        </w:rPr>
        <w:t xml:space="preserve"> indicator </w:t>
      </w:r>
      <w:r>
        <w:rPr>
          <w:rFonts w:eastAsiaTheme="minorEastAsia"/>
          <w:b/>
          <w:bCs/>
          <w:i/>
          <w:iCs/>
          <w:lang w:eastAsia="zh-CN"/>
        </w:rPr>
        <w:t>is</w:t>
      </w:r>
      <w:r w:rsidRPr="004734E5">
        <w:rPr>
          <w:rFonts w:eastAsiaTheme="minorEastAsia" w:hint="eastAsia"/>
          <w:b/>
          <w:bCs/>
          <w:i/>
          <w:iCs/>
          <w:lang w:eastAsia="zh-CN"/>
        </w:rPr>
        <w:t xml:space="preserve"> 2-bit per layer</w:t>
      </w:r>
      <w:r>
        <w:rPr>
          <w:rFonts w:eastAsiaTheme="minorEastAsia"/>
          <w:b/>
          <w:bCs/>
          <w:i/>
          <w:iCs/>
          <w:lang w:eastAsia="zh-CN"/>
        </w:rPr>
        <w:t>.</w:t>
      </w:r>
    </w:p>
    <w:p w14:paraId="27E7A4EC" w14:textId="63AB8998" w:rsidR="004517C8" w:rsidRPr="004734E5" w:rsidRDefault="004517C8" w:rsidP="004517C8">
      <w:pPr>
        <w:pStyle w:val="a2"/>
        <w:rPr>
          <w:rFonts w:eastAsiaTheme="minorEastAsia"/>
          <w:b/>
          <w:bCs/>
          <w:i/>
          <w:iCs/>
          <w:lang w:eastAsia="zh-CN"/>
        </w:rPr>
      </w:pPr>
      <w:r>
        <w:rPr>
          <w:rFonts w:eastAsiaTheme="minorEastAsia" w:hint="eastAsia"/>
          <w:b/>
          <w:bCs/>
          <w:i/>
          <w:iCs/>
          <w:lang w:val="en-GB" w:eastAsia="zh-CN"/>
        </w:rPr>
        <w:t>P</w:t>
      </w:r>
      <w:r>
        <w:rPr>
          <w:rFonts w:eastAsiaTheme="minorEastAsia"/>
          <w:b/>
          <w:bCs/>
          <w:i/>
          <w:iCs/>
          <w:lang w:val="en-GB" w:eastAsia="zh-CN"/>
        </w:rPr>
        <w:t>roposal 4</w:t>
      </w:r>
      <w:r>
        <w:rPr>
          <w:rFonts w:eastAsiaTheme="minorEastAsia" w:hint="eastAsia"/>
          <w:b/>
          <w:bCs/>
          <w:i/>
          <w:iCs/>
          <w:lang w:val="en-GB" w:eastAsia="zh-CN"/>
        </w:rPr>
        <w:t>:</w:t>
      </w:r>
      <w:r>
        <w:rPr>
          <w:rFonts w:eastAsiaTheme="minorEastAsia"/>
          <w:b/>
          <w:bCs/>
          <w:i/>
          <w:iCs/>
          <w:lang w:val="en-GB" w:eastAsia="zh-CN"/>
        </w:rPr>
        <w:t xml:space="preserve"> </w:t>
      </w:r>
      <w:r w:rsidRPr="004734E5">
        <w:rPr>
          <w:rFonts w:eastAsiaTheme="minorEastAsia" w:hint="eastAsia"/>
          <w:b/>
          <w:bCs/>
          <w:i/>
          <w:iCs/>
          <w:lang w:eastAsia="zh-CN"/>
        </w:rPr>
        <w:t>For rank 5-8</w:t>
      </w:r>
      <w:r>
        <w:rPr>
          <w:rFonts w:eastAsiaTheme="minorEastAsia"/>
          <w:b/>
          <w:bCs/>
          <w:i/>
          <w:iCs/>
          <w:lang w:eastAsia="zh-CN"/>
        </w:rPr>
        <w:t xml:space="preserve"> of Type I CB</w:t>
      </w:r>
      <w:r w:rsidRPr="004734E5">
        <w:rPr>
          <w:rFonts w:eastAsiaTheme="minorEastAsia" w:hint="eastAsia"/>
          <w:b/>
          <w:bCs/>
          <w:i/>
          <w:iCs/>
          <w:lang w:eastAsia="zh-CN"/>
        </w:rPr>
        <w:t>, support Scheme 1 for scheme A and Scheme 2 for scheme B</w:t>
      </w:r>
    </w:p>
    <w:p w14:paraId="5A858151" w14:textId="5A4D5465" w:rsidR="004517C8" w:rsidRPr="004517C8" w:rsidRDefault="004517C8" w:rsidP="004517C8">
      <w:pPr>
        <w:pStyle w:val="a2"/>
        <w:numPr>
          <w:ilvl w:val="1"/>
          <w:numId w:val="43"/>
        </w:numPr>
        <w:rPr>
          <w:rFonts w:eastAsiaTheme="minorEastAsia"/>
          <w:b/>
          <w:bCs/>
          <w:i/>
          <w:iCs/>
          <w:lang w:eastAsia="zh-CN"/>
        </w:rPr>
      </w:pPr>
      <w:r w:rsidRPr="004734E5">
        <w:rPr>
          <w:rFonts w:eastAsiaTheme="minorEastAsia" w:hint="eastAsia"/>
          <w:b/>
          <w:bCs/>
          <w:i/>
          <w:iCs/>
          <w:lang w:eastAsia="zh-CN"/>
        </w:rPr>
        <w:t>Scheme 1 for simplicity and scheme 2 for better performance</w:t>
      </w:r>
    </w:p>
    <w:p w14:paraId="36C1E963" w14:textId="4D2689E9" w:rsidR="004517C8" w:rsidRDefault="004517C8" w:rsidP="004517C8">
      <w:pPr>
        <w:pStyle w:val="a2"/>
        <w:rPr>
          <w:rFonts w:eastAsiaTheme="minorEastAsia"/>
          <w:b/>
          <w:bCs/>
          <w:i/>
          <w:iCs/>
          <w:lang w:eastAsia="zh-CN"/>
        </w:rPr>
      </w:pPr>
      <w:r>
        <w:rPr>
          <w:rFonts w:eastAsiaTheme="minorEastAsia"/>
          <w:b/>
          <w:bCs/>
          <w:i/>
          <w:iCs/>
          <w:lang w:eastAsia="zh-CN"/>
        </w:rPr>
        <w:t xml:space="preserve">Proposal 5: The </w:t>
      </w:r>
      <w:r>
        <w:rPr>
          <w:rFonts w:eastAsiaTheme="minorEastAsia" w:hint="eastAsia"/>
          <w:b/>
          <w:bCs/>
          <w:i/>
          <w:iCs/>
          <w:lang w:eastAsia="zh-CN"/>
        </w:rPr>
        <w:t>RI</w:t>
      </w:r>
      <w:r>
        <w:rPr>
          <w:rFonts w:eastAsiaTheme="minorEastAsia"/>
          <w:b/>
          <w:bCs/>
          <w:i/>
          <w:iCs/>
          <w:lang w:eastAsia="zh-CN"/>
        </w:rPr>
        <w:t>s are reported per CRI separately.</w:t>
      </w:r>
    </w:p>
    <w:p w14:paraId="48235720" w14:textId="77777777" w:rsidR="004517C8" w:rsidRPr="006016C9" w:rsidRDefault="004517C8" w:rsidP="004517C8">
      <w:pPr>
        <w:pStyle w:val="a2"/>
        <w:rPr>
          <w:rFonts w:eastAsiaTheme="minorEastAsia"/>
          <w:b/>
          <w:bCs/>
          <w:i/>
          <w:iCs/>
          <w:lang w:eastAsia="zh-CN"/>
        </w:rPr>
      </w:pPr>
      <w:r>
        <w:rPr>
          <w:rFonts w:eastAsiaTheme="minorEastAsia"/>
          <w:b/>
          <w:bCs/>
          <w:i/>
          <w:iCs/>
          <w:lang w:eastAsia="zh-CN"/>
        </w:rPr>
        <w:t xml:space="preserve">Proposal 6: </w:t>
      </w:r>
      <w:r w:rsidRPr="006016C9">
        <w:rPr>
          <w:rFonts w:eastAsiaTheme="minorEastAsia" w:hint="eastAsia"/>
          <w:b/>
          <w:bCs/>
          <w:i/>
          <w:iCs/>
          <w:lang w:eastAsia="zh-CN"/>
        </w:rPr>
        <w:t>Further enhancement to differential CQI is not needed</w:t>
      </w:r>
      <w:r>
        <w:rPr>
          <w:rFonts w:eastAsiaTheme="minorEastAsia"/>
          <w:b/>
          <w:bCs/>
          <w:i/>
          <w:iCs/>
          <w:lang w:eastAsia="zh-CN"/>
        </w:rPr>
        <w:t>.</w:t>
      </w:r>
    </w:p>
    <w:p w14:paraId="541CD58C" w14:textId="35670B3A" w:rsidR="004517C8" w:rsidRPr="004517C8" w:rsidRDefault="004517C8" w:rsidP="004517C8">
      <w:pPr>
        <w:pStyle w:val="a2"/>
        <w:rPr>
          <w:rFonts w:eastAsiaTheme="minorEastAsia"/>
          <w:b/>
          <w:bCs/>
          <w:i/>
          <w:iCs/>
          <w:lang w:eastAsia="zh-CN"/>
        </w:rPr>
      </w:pPr>
      <w:r>
        <w:rPr>
          <w:rFonts w:eastAsiaTheme="minorEastAsia"/>
          <w:b/>
          <w:bCs/>
          <w:i/>
          <w:iCs/>
          <w:lang w:eastAsia="zh-CN"/>
        </w:rPr>
        <w:t xml:space="preserve">Proposal 7: </w:t>
      </w:r>
      <w:r w:rsidRPr="00100EBD">
        <w:rPr>
          <w:rFonts w:eastAsiaTheme="minorEastAsia"/>
          <w:b/>
          <w:bCs/>
          <w:i/>
          <w:iCs/>
          <w:lang w:eastAsia="zh-CN"/>
        </w:rPr>
        <w:t>The UCI mapping and CSI omission rule can reuse that of NC-JT with multiple CSIs</w:t>
      </w:r>
      <w:r>
        <w:rPr>
          <w:rFonts w:eastAsiaTheme="minorEastAsia"/>
          <w:b/>
          <w:bCs/>
          <w:i/>
          <w:iCs/>
          <w:lang w:eastAsia="zh-CN"/>
        </w:rPr>
        <w:t>.</w:t>
      </w:r>
    </w:p>
    <w:p w14:paraId="3E689C30" w14:textId="077B910F" w:rsidR="004517C8" w:rsidRPr="004517C8" w:rsidRDefault="004517C8" w:rsidP="004517C8">
      <w:pPr>
        <w:pStyle w:val="a2"/>
        <w:jc w:val="both"/>
        <w:rPr>
          <w:rFonts w:eastAsiaTheme="minorEastAsia"/>
          <w:b/>
          <w:i/>
        </w:rPr>
      </w:pPr>
      <w:r w:rsidRPr="004579AB">
        <w:rPr>
          <w:rFonts w:eastAsiaTheme="minorEastAsia" w:hint="eastAsia"/>
          <w:b/>
          <w:i/>
          <w:lang w:eastAsia="zh-CN"/>
        </w:rPr>
        <w:lastRenderedPageBreak/>
        <w:t>P</w:t>
      </w:r>
      <w:r w:rsidRPr="004579AB">
        <w:rPr>
          <w:rFonts w:eastAsiaTheme="minorEastAsia"/>
          <w:b/>
          <w:i/>
          <w:lang w:eastAsia="zh-CN"/>
        </w:rPr>
        <w:t>roposal</w:t>
      </w:r>
      <w:r>
        <w:rPr>
          <w:rFonts w:eastAsiaTheme="minorEastAsia"/>
          <w:b/>
          <w:i/>
          <w:lang w:eastAsia="zh-CN"/>
        </w:rPr>
        <w:t xml:space="preserve"> 8</w:t>
      </w:r>
      <w:r w:rsidRPr="004579AB">
        <w:rPr>
          <w:rFonts w:eastAsiaTheme="minorEastAsia"/>
          <w:b/>
          <w:i/>
          <w:lang w:eastAsia="zh-CN"/>
        </w:rPr>
        <w:t>:</w:t>
      </w:r>
      <w:r w:rsidRPr="00CB7ED8">
        <w:rPr>
          <w:rFonts w:ascii="OPPO Sans Medium" w:eastAsia="OPPO Sans Medium" w:hAnsi="OPPO Sans Medium" w:cs="OPPO Sans Medium" w:hint="eastAsia"/>
          <w:color w:val="000000" w:themeColor="text1"/>
          <w:kern w:val="24"/>
          <w:sz w:val="34"/>
          <w:szCs w:val="34"/>
          <w:lang w:eastAsia="zh-CN"/>
        </w:rPr>
        <w:t xml:space="preserve"> </w:t>
      </w:r>
      <w:r w:rsidRPr="00CB7ED8">
        <w:rPr>
          <w:rFonts w:eastAsiaTheme="minorEastAsia" w:hint="eastAsia"/>
          <w:b/>
          <w:i/>
        </w:rPr>
        <w:t>Support a same unit</w:t>
      </w:r>
      <w:r>
        <w:rPr>
          <w:rFonts w:eastAsiaTheme="minorEastAsia"/>
          <w:b/>
          <w:i/>
        </w:rPr>
        <w:t xml:space="preserve"> (CP)</w:t>
      </w:r>
      <w:r w:rsidRPr="00CB7ED8">
        <w:rPr>
          <w:rFonts w:eastAsiaTheme="minorEastAsia" w:hint="eastAsia"/>
          <w:b/>
          <w:i/>
        </w:rPr>
        <w:t xml:space="preserve"> for the candidate values of </w:t>
      </w:r>
      <w:proofErr w:type="gramStart"/>
      <w:r w:rsidRPr="00CB7ED8">
        <w:rPr>
          <w:rFonts w:eastAsiaTheme="minorEastAsia" w:hint="eastAsia"/>
          <w:b/>
          <w:i/>
          <w:lang w:val="en-GB"/>
        </w:rPr>
        <w:t>A</w:t>
      </w:r>
      <w:r w:rsidRPr="00B34D2C">
        <w:rPr>
          <w:rFonts w:eastAsiaTheme="minorEastAsia" w:hint="eastAsia"/>
          <w:b/>
          <w:i/>
          <w:vertAlign w:val="subscript"/>
          <w:lang w:val="en-GB"/>
        </w:rPr>
        <w:t>D</w:t>
      </w:r>
      <w:r>
        <w:rPr>
          <w:rFonts w:eastAsiaTheme="minorEastAsia" w:hint="eastAsia"/>
          <w:b/>
          <w:i/>
          <w:lang w:eastAsia="zh-CN"/>
        </w:rPr>
        <w:t xml:space="preserve"> </w:t>
      </w:r>
      <w:r>
        <w:rPr>
          <w:rFonts w:eastAsiaTheme="minorEastAsia"/>
          <w:b/>
          <w:i/>
          <w:lang w:eastAsia="zh-CN"/>
        </w:rPr>
        <w:t>,</w:t>
      </w:r>
      <w:proofErr w:type="gramEnd"/>
      <w:r>
        <w:rPr>
          <w:rFonts w:eastAsiaTheme="minorEastAsia"/>
          <w:b/>
          <w:i/>
          <w:lang w:eastAsia="zh-CN"/>
        </w:rPr>
        <w:t xml:space="preserve"> and </w:t>
      </w:r>
      <w:r w:rsidRPr="00B34D2C">
        <w:rPr>
          <w:rFonts w:eastAsiaTheme="minorEastAsia" w:hint="eastAsia"/>
          <w:b/>
          <w:i/>
          <w:lang w:eastAsia="zh-CN"/>
        </w:rPr>
        <w:t xml:space="preserve">{0.5CP, CP} </w:t>
      </w:r>
      <w:r>
        <w:rPr>
          <w:rFonts w:eastAsiaTheme="minorEastAsia"/>
          <w:b/>
          <w:i/>
          <w:lang w:eastAsia="zh-CN"/>
        </w:rPr>
        <w:t>can be supported</w:t>
      </w:r>
      <w:r w:rsidRPr="00B34D2C">
        <w:rPr>
          <w:rFonts w:eastAsiaTheme="minorEastAsia" w:hint="eastAsia"/>
          <w:b/>
          <w:i/>
          <w:lang w:eastAsia="zh-CN"/>
        </w:rPr>
        <w:t>.</w:t>
      </w:r>
    </w:p>
    <w:p w14:paraId="366C7150" w14:textId="77777777" w:rsidR="004517C8" w:rsidRPr="00CB7ED8" w:rsidRDefault="004517C8" w:rsidP="004517C8">
      <w:pPr>
        <w:pStyle w:val="a2"/>
        <w:jc w:val="both"/>
        <w:rPr>
          <w:rFonts w:eastAsiaTheme="minorEastAsia"/>
          <w:b/>
          <w:i/>
          <w:lang w:eastAsia="zh-CN"/>
        </w:rPr>
      </w:pPr>
      <w:r w:rsidRPr="004579AB">
        <w:rPr>
          <w:rFonts w:eastAsiaTheme="minorEastAsia" w:hint="eastAsia"/>
          <w:b/>
          <w:i/>
          <w:lang w:eastAsia="zh-CN"/>
        </w:rPr>
        <w:t>P</w:t>
      </w:r>
      <w:r w:rsidRPr="004579AB">
        <w:rPr>
          <w:rFonts w:eastAsiaTheme="minorEastAsia"/>
          <w:b/>
          <w:i/>
          <w:lang w:eastAsia="zh-CN"/>
        </w:rPr>
        <w:t>roposal</w:t>
      </w:r>
      <w:r>
        <w:rPr>
          <w:rFonts w:eastAsiaTheme="minorEastAsia"/>
          <w:b/>
          <w:i/>
          <w:lang w:eastAsia="zh-CN"/>
        </w:rPr>
        <w:t xml:space="preserve"> 9</w:t>
      </w:r>
      <w:r w:rsidRPr="004579AB">
        <w:rPr>
          <w:rFonts w:eastAsiaTheme="minorEastAsia"/>
          <w:b/>
          <w:i/>
          <w:lang w:eastAsia="zh-CN"/>
        </w:rPr>
        <w:t>:</w:t>
      </w:r>
      <w:r w:rsidRPr="00CB7ED8">
        <w:rPr>
          <w:rFonts w:ascii="OPPO Sans Medium" w:eastAsia="OPPO Sans Medium" w:hAnsi="OPPO Sans Medium" w:cs="OPPO Sans Medium" w:hint="eastAsia"/>
          <w:color w:val="000000" w:themeColor="text1"/>
          <w:kern w:val="24"/>
          <w:sz w:val="34"/>
          <w:szCs w:val="34"/>
          <w:lang w:eastAsia="zh-CN"/>
        </w:rPr>
        <w:t xml:space="preserve"> </w:t>
      </w:r>
      <w:r w:rsidRPr="00CB7ED8">
        <w:rPr>
          <w:rFonts w:eastAsiaTheme="minorEastAsia" w:hint="eastAsia"/>
          <w:b/>
          <w:i/>
          <w:lang w:eastAsia="zh-CN"/>
        </w:rPr>
        <w:t>Support a same unit</w:t>
      </w:r>
      <w:r>
        <w:rPr>
          <w:rFonts w:eastAsiaTheme="minorEastAsia"/>
          <w:b/>
          <w:i/>
          <w:lang w:eastAsia="zh-CN"/>
        </w:rPr>
        <w:t xml:space="preserve"> (ppm)</w:t>
      </w:r>
      <w:r w:rsidRPr="00CB7ED8">
        <w:rPr>
          <w:rFonts w:eastAsiaTheme="minorEastAsia" w:hint="eastAsia"/>
          <w:b/>
          <w:i/>
          <w:lang w:eastAsia="zh-CN"/>
        </w:rPr>
        <w:t xml:space="preserve"> for the candidate values of </w:t>
      </w:r>
      <w:r w:rsidRPr="00CB7ED8">
        <w:rPr>
          <w:rFonts w:eastAsiaTheme="minorEastAsia" w:hint="eastAsia"/>
          <w:b/>
          <w:i/>
          <w:lang w:val="en-GB" w:eastAsia="zh-CN"/>
        </w:rPr>
        <w:t>A</w:t>
      </w:r>
      <w:r w:rsidRPr="00CB7ED8">
        <w:rPr>
          <w:rFonts w:eastAsiaTheme="minorEastAsia" w:hint="eastAsia"/>
          <w:b/>
          <w:i/>
          <w:vertAlign w:val="subscript"/>
          <w:lang w:val="en-GB" w:eastAsia="zh-CN"/>
        </w:rPr>
        <w:t>FO</w:t>
      </w:r>
      <w:r w:rsidRPr="00CB7ED8">
        <w:rPr>
          <w:rFonts w:eastAsiaTheme="minorEastAsia" w:hint="eastAsia"/>
          <w:b/>
          <w:i/>
          <w:vertAlign w:val="subscript"/>
          <w:lang w:eastAsia="zh-CN"/>
        </w:rPr>
        <w:t>.</w:t>
      </w:r>
    </w:p>
    <w:p w14:paraId="515C1DD9" w14:textId="3BA4F0F0" w:rsidR="000868BC" w:rsidRDefault="004517C8" w:rsidP="004517C8">
      <w:pPr>
        <w:pStyle w:val="a2"/>
        <w:jc w:val="both"/>
        <w:rPr>
          <w:rFonts w:eastAsiaTheme="minorEastAsia"/>
          <w:b/>
          <w:i/>
          <w:lang w:eastAsia="zh-CN"/>
        </w:rPr>
      </w:pPr>
      <w:r w:rsidRPr="004579AB">
        <w:rPr>
          <w:rFonts w:eastAsiaTheme="minorEastAsia" w:hint="eastAsia"/>
          <w:b/>
          <w:i/>
          <w:lang w:eastAsia="zh-CN"/>
        </w:rPr>
        <w:t>P</w:t>
      </w:r>
      <w:r w:rsidRPr="004579AB">
        <w:rPr>
          <w:rFonts w:eastAsiaTheme="minorEastAsia"/>
          <w:b/>
          <w:i/>
          <w:lang w:eastAsia="zh-CN"/>
        </w:rPr>
        <w:t>roposal</w:t>
      </w:r>
      <w:r>
        <w:rPr>
          <w:rFonts w:eastAsiaTheme="minorEastAsia"/>
          <w:b/>
          <w:i/>
          <w:lang w:eastAsia="zh-CN"/>
        </w:rPr>
        <w:t xml:space="preserve"> 10</w:t>
      </w:r>
      <w:r w:rsidRPr="004579AB">
        <w:rPr>
          <w:rFonts w:eastAsiaTheme="minorEastAsia"/>
          <w:b/>
          <w:i/>
          <w:lang w:eastAsia="zh-CN"/>
        </w:rPr>
        <w:t>:</w:t>
      </w:r>
      <w:r w:rsidRPr="00CB7ED8">
        <w:rPr>
          <w:rFonts w:ascii="OPPO Sans Medium" w:eastAsia="OPPO Sans Medium" w:hAnsi="OPPO Sans Medium" w:cs="OPPO Sans Medium" w:hint="eastAsia"/>
          <w:color w:val="000000" w:themeColor="text1"/>
          <w:kern w:val="24"/>
          <w:sz w:val="34"/>
          <w:szCs w:val="34"/>
          <w:lang w:eastAsia="zh-CN"/>
        </w:rPr>
        <w:t xml:space="preserve"> </w:t>
      </w:r>
      <w:r w:rsidRPr="00CB7ED8">
        <w:rPr>
          <w:rFonts w:eastAsiaTheme="minorEastAsia" w:hint="eastAsia"/>
          <w:b/>
          <w:i/>
          <w:lang w:eastAsia="zh-CN"/>
        </w:rPr>
        <w:t>At least {0.1ppm, 0.2ppm} should be supported as candidate values considering RAN4 requirement</w:t>
      </w:r>
      <w:r>
        <w:rPr>
          <w:rFonts w:eastAsiaTheme="minorEastAsia"/>
          <w:b/>
          <w:i/>
          <w:lang w:eastAsia="zh-CN"/>
        </w:rPr>
        <w:t xml:space="preserve"> for different BSs</w:t>
      </w:r>
      <w:r>
        <w:rPr>
          <w:rFonts w:eastAsiaTheme="minorEastAsia" w:hint="eastAsia"/>
          <w:b/>
          <w:i/>
          <w:lang w:eastAsia="zh-CN"/>
        </w:rPr>
        <w:t>.</w:t>
      </w:r>
      <w:r>
        <w:rPr>
          <w:rFonts w:eastAsiaTheme="minorEastAsia"/>
          <w:b/>
          <w:i/>
          <w:lang w:eastAsia="zh-CN"/>
        </w:rPr>
        <w:t xml:space="preserve"> </w:t>
      </w:r>
      <w:r w:rsidRPr="00CB7ED8">
        <w:rPr>
          <w:rFonts w:eastAsiaTheme="minorEastAsia" w:hint="eastAsia"/>
          <w:b/>
          <w:i/>
          <w:lang w:eastAsia="zh-CN"/>
        </w:rPr>
        <w:t xml:space="preserve">For the other values, further justification is needed. </w:t>
      </w:r>
    </w:p>
    <w:p w14:paraId="70114F5C" w14:textId="23693A42" w:rsidR="004517C8" w:rsidRPr="004517C8" w:rsidRDefault="004517C8" w:rsidP="00037E29">
      <w:pPr>
        <w:pStyle w:val="a2"/>
        <w:rPr>
          <w:rFonts w:eastAsiaTheme="minorEastAsia"/>
          <w:b/>
          <w:i/>
          <w:lang w:eastAsia="zh-CN"/>
        </w:rPr>
      </w:pPr>
      <w:r>
        <w:rPr>
          <w:rFonts w:eastAsiaTheme="minorEastAsia"/>
          <w:b/>
          <w:i/>
          <w:lang w:eastAsia="zh-CN"/>
        </w:rPr>
        <w:t xml:space="preserve">Proposal 11: </w:t>
      </w:r>
      <w:r w:rsidRPr="00585C5B">
        <w:rPr>
          <w:rFonts w:eastAsiaTheme="minorEastAsia"/>
          <w:b/>
          <w:i/>
          <w:lang w:eastAsia="zh-CN"/>
        </w:rPr>
        <w:t xml:space="preserve">Wideband phase reporting is sufficient </w:t>
      </w:r>
      <w:r>
        <w:rPr>
          <w:rFonts w:eastAsiaTheme="minorEastAsia"/>
          <w:b/>
          <w:i/>
          <w:lang w:eastAsia="zh-CN"/>
        </w:rPr>
        <w:t>considering</w:t>
      </w:r>
      <w:r w:rsidRPr="00585C5B">
        <w:rPr>
          <w:rFonts w:eastAsiaTheme="minorEastAsia"/>
          <w:b/>
          <w:i/>
          <w:lang w:eastAsia="zh-CN"/>
        </w:rPr>
        <w:t xml:space="preserve"> tim</w:t>
      </w:r>
      <w:r>
        <w:rPr>
          <w:rFonts w:eastAsiaTheme="minorEastAsia"/>
          <w:b/>
          <w:i/>
          <w:lang w:eastAsia="zh-CN"/>
        </w:rPr>
        <w:t>ing</w:t>
      </w:r>
      <w:r w:rsidRPr="00585C5B">
        <w:rPr>
          <w:rFonts w:eastAsiaTheme="minorEastAsia"/>
          <w:b/>
          <w:i/>
          <w:lang w:eastAsia="zh-CN"/>
        </w:rPr>
        <w:t xml:space="preserve"> offset </w:t>
      </w:r>
      <w:r>
        <w:rPr>
          <w:rFonts w:eastAsiaTheme="minorEastAsia"/>
          <w:b/>
          <w:i/>
          <w:lang w:eastAsia="zh-CN"/>
        </w:rPr>
        <w:t>can be</w:t>
      </w:r>
      <w:r w:rsidRPr="00585C5B">
        <w:rPr>
          <w:rFonts w:eastAsiaTheme="minorEastAsia"/>
          <w:b/>
          <w:i/>
          <w:lang w:eastAsia="zh-CN"/>
        </w:rPr>
        <w:t xml:space="preserve"> </w:t>
      </w:r>
      <w:r>
        <w:rPr>
          <w:rFonts w:eastAsiaTheme="minorEastAsia"/>
          <w:b/>
          <w:i/>
          <w:lang w:eastAsia="zh-CN"/>
        </w:rPr>
        <w:t xml:space="preserve">also </w:t>
      </w:r>
      <w:r w:rsidRPr="00585C5B">
        <w:rPr>
          <w:rFonts w:eastAsiaTheme="minorEastAsia"/>
          <w:b/>
          <w:i/>
          <w:lang w:eastAsia="zh-CN"/>
        </w:rPr>
        <w:t>reported</w:t>
      </w:r>
      <w:r>
        <w:rPr>
          <w:rFonts w:eastAsiaTheme="minorEastAsia"/>
          <w:b/>
          <w:i/>
          <w:lang w:eastAsia="zh-CN"/>
        </w:rPr>
        <w:t>.</w:t>
      </w:r>
    </w:p>
    <w:p w14:paraId="2E6277C7" w14:textId="77777777" w:rsidR="0049252F" w:rsidRPr="00F4403A" w:rsidRDefault="0049252F" w:rsidP="0049252F">
      <w:pPr>
        <w:pStyle w:val="1"/>
        <w:spacing w:after="120"/>
        <w:ind w:left="563" w:hangingChars="201" w:hanging="563"/>
        <w:rPr>
          <w:rFonts w:eastAsia="宋体"/>
          <w:lang w:eastAsia="zh-CN"/>
        </w:rPr>
      </w:pPr>
      <w:r w:rsidRPr="00F0796B">
        <w:rPr>
          <w:rFonts w:eastAsia="宋体"/>
          <w:lang w:eastAsia="zh-CN"/>
        </w:rPr>
        <w:t>References</w:t>
      </w:r>
    </w:p>
    <w:p w14:paraId="14671D0C" w14:textId="6E9FC8B1" w:rsidR="00037900" w:rsidRDefault="004C43B5" w:rsidP="00037900">
      <w:pPr>
        <w:numPr>
          <w:ilvl w:val="0"/>
          <w:numId w:val="2"/>
        </w:numPr>
        <w:jc w:val="both"/>
        <w:rPr>
          <w:rFonts w:eastAsia="宋体"/>
          <w:szCs w:val="22"/>
          <w:lang w:eastAsia="zh-CN"/>
        </w:rPr>
      </w:pPr>
      <w:r w:rsidRPr="004C43B5">
        <w:rPr>
          <w:rFonts w:eastAsia="宋体"/>
          <w:szCs w:val="22"/>
          <w:lang w:eastAsia="zh-CN"/>
        </w:rPr>
        <w:t>RP-234007</w:t>
      </w:r>
      <w:r>
        <w:rPr>
          <w:rFonts w:eastAsia="宋体"/>
          <w:szCs w:val="22"/>
          <w:lang w:eastAsia="zh-CN"/>
        </w:rPr>
        <w:t xml:space="preserve">, 3GPP RAN#102 meeting, </w:t>
      </w:r>
      <w:r w:rsidRPr="004C43B5">
        <w:rPr>
          <w:rFonts w:eastAsia="宋体"/>
          <w:szCs w:val="22"/>
          <w:lang w:eastAsia="zh-CN"/>
        </w:rPr>
        <w:t>Samsung (Moderator)</w:t>
      </w:r>
      <w:r>
        <w:rPr>
          <w:rFonts w:eastAsia="宋体"/>
          <w:szCs w:val="22"/>
          <w:lang w:eastAsia="zh-CN"/>
        </w:rPr>
        <w:t xml:space="preserve">, </w:t>
      </w:r>
      <w:r w:rsidRPr="004C43B5">
        <w:rPr>
          <w:rFonts w:eastAsia="宋体"/>
          <w:szCs w:val="22"/>
          <w:lang w:eastAsia="zh-CN"/>
        </w:rPr>
        <w:t>Edinburgh, Scotland, December 11-15, 2023</w:t>
      </w:r>
      <w:r w:rsidR="006C6489">
        <w:rPr>
          <w:rFonts w:eastAsia="宋体"/>
          <w:szCs w:val="22"/>
          <w:lang w:eastAsia="zh-CN"/>
        </w:rPr>
        <w:t>.</w:t>
      </w:r>
    </w:p>
    <w:p w14:paraId="6D013DD6" w14:textId="1BAABD23" w:rsidR="00AE79DF" w:rsidRPr="00406D5A" w:rsidRDefault="00384B30" w:rsidP="00406D5A">
      <w:pPr>
        <w:numPr>
          <w:ilvl w:val="0"/>
          <w:numId w:val="2"/>
        </w:numPr>
        <w:jc w:val="both"/>
        <w:rPr>
          <w:rFonts w:eastAsia="宋体"/>
          <w:szCs w:val="22"/>
          <w:lang w:eastAsia="zh-CN"/>
        </w:rPr>
      </w:pPr>
      <w:r>
        <w:rPr>
          <w:rFonts w:eastAsia="宋体"/>
          <w:szCs w:val="22"/>
          <w:lang w:eastAsia="zh-CN"/>
        </w:rPr>
        <w:t xml:space="preserve">3GPP TS </w:t>
      </w:r>
      <w:r w:rsidR="00AE79DF">
        <w:rPr>
          <w:rFonts w:eastAsia="宋体" w:hint="eastAsia"/>
          <w:szCs w:val="22"/>
          <w:lang w:eastAsia="zh-CN"/>
        </w:rPr>
        <w:t>3</w:t>
      </w:r>
      <w:r w:rsidR="00AE79DF">
        <w:rPr>
          <w:rFonts w:eastAsia="宋体"/>
          <w:szCs w:val="22"/>
          <w:lang w:eastAsia="zh-CN"/>
        </w:rPr>
        <w:t>8.104 v</w:t>
      </w:r>
      <w:r w:rsidR="00FA1E94">
        <w:rPr>
          <w:rFonts w:eastAsia="宋体"/>
          <w:szCs w:val="22"/>
          <w:lang w:eastAsia="zh-CN"/>
        </w:rPr>
        <w:t>18.4</w:t>
      </w:r>
      <w:r w:rsidR="00AE79DF">
        <w:rPr>
          <w:rFonts w:eastAsia="宋体"/>
          <w:szCs w:val="22"/>
          <w:lang w:eastAsia="zh-CN"/>
        </w:rPr>
        <w:t>.0</w:t>
      </w:r>
    </w:p>
    <w:sectPr w:rsidR="00AE79DF" w:rsidRPr="00406D5A">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62E8B" w14:textId="77777777" w:rsidR="00682C00" w:rsidRDefault="00682C00">
      <w:r>
        <w:separator/>
      </w:r>
    </w:p>
  </w:endnote>
  <w:endnote w:type="continuationSeparator" w:id="0">
    <w:p w14:paraId="5BF872AB" w14:textId="77777777" w:rsidR="00682C00" w:rsidRDefault="00682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OPPO Sans Medium">
    <w:panose1 w:val="00020600040101010101"/>
    <w:charset w:val="86"/>
    <w:family w:val="roman"/>
    <w:pitch w:val="variable"/>
    <w:sig w:usb0="A10002FF" w:usb1="7A0FF87B" w:usb2="00000016"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C0075" w14:textId="77777777" w:rsidR="00682C00" w:rsidRDefault="00682C00">
      <w:r>
        <w:separator/>
      </w:r>
    </w:p>
  </w:footnote>
  <w:footnote w:type="continuationSeparator" w:id="0">
    <w:p w14:paraId="3216BFDA" w14:textId="77777777" w:rsidR="00682C00" w:rsidRDefault="00682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B77E6D" w:rsidRDefault="00B77E6D" w:rsidP="009A5B4B">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3"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4578F"/>
    <w:multiLevelType w:val="hybridMultilevel"/>
    <w:tmpl w:val="923438AE"/>
    <w:lvl w:ilvl="0" w:tplc="C1A4215E">
      <w:start w:val="1"/>
      <w:numFmt w:val="bullet"/>
      <w:lvlText w:val="•"/>
      <w:lvlJc w:val="left"/>
      <w:pPr>
        <w:tabs>
          <w:tab w:val="num" w:pos="360"/>
        </w:tabs>
        <w:ind w:left="360" w:hanging="360"/>
      </w:pPr>
      <w:rPr>
        <w:rFonts w:ascii="Arial" w:hAnsi="Arial" w:hint="default"/>
      </w:rPr>
    </w:lvl>
    <w:lvl w:ilvl="1" w:tplc="5C5A58D0">
      <w:start w:val="1"/>
      <w:numFmt w:val="bullet"/>
      <w:lvlText w:val="•"/>
      <w:lvlJc w:val="left"/>
      <w:pPr>
        <w:tabs>
          <w:tab w:val="num" w:pos="1080"/>
        </w:tabs>
        <w:ind w:left="1080" w:hanging="360"/>
      </w:pPr>
      <w:rPr>
        <w:rFonts w:ascii="Arial" w:hAnsi="Arial" w:hint="default"/>
      </w:rPr>
    </w:lvl>
    <w:lvl w:ilvl="2" w:tplc="AFE6AE7C">
      <w:numFmt w:val="bullet"/>
      <w:lvlText w:val="•"/>
      <w:lvlJc w:val="left"/>
      <w:pPr>
        <w:tabs>
          <w:tab w:val="num" w:pos="1800"/>
        </w:tabs>
        <w:ind w:left="1800" w:hanging="360"/>
      </w:pPr>
      <w:rPr>
        <w:rFonts w:ascii="Arial" w:hAnsi="Arial" w:hint="default"/>
      </w:rPr>
    </w:lvl>
    <w:lvl w:ilvl="3" w:tplc="5F92F5EE" w:tentative="1">
      <w:start w:val="1"/>
      <w:numFmt w:val="bullet"/>
      <w:lvlText w:val="•"/>
      <w:lvlJc w:val="left"/>
      <w:pPr>
        <w:tabs>
          <w:tab w:val="num" w:pos="2520"/>
        </w:tabs>
        <w:ind w:left="2520" w:hanging="360"/>
      </w:pPr>
      <w:rPr>
        <w:rFonts w:ascii="Arial" w:hAnsi="Arial" w:hint="default"/>
      </w:rPr>
    </w:lvl>
    <w:lvl w:ilvl="4" w:tplc="57FA7FEE" w:tentative="1">
      <w:start w:val="1"/>
      <w:numFmt w:val="bullet"/>
      <w:lvlText w:val="•"/>
      <w:lvlJc w:val="left"/>
      <w:pPr>
        <w:tabs>
          <w:tab w:val="num" w:pos="3240"/>
        </w:tabs>
        <w:ind w:left="3240" w:hanging="360"/>
      </w:pPr>
      <w:rPr>
        <w:rFonts w:ascii="Arial" w:hAnsi="Arial" w:hint="default"/>
      </w:rPr>
    </w:lvl>
    <w:lvl w:ilvl="5" w:tplc="2F182C7A" w:tentative="1">
      <w:start w:val="1"/>
      <w:numFmt w:val="bullet"/>
      <w:lvlText w:val="•"/>
      <w:lvlJc w:val="left"/>
      <w:pPr>
        <w:tabs>
          <w:tab w:val="num" w:pos="3960"/>
        </w:tabs>
        <w:ind w:left="3960" w:hanging="360"/>
      </w:pPr>
      <w:rPr>
        <w:rFonts w:ascii="Arial" w:hAnsi="Arial" w:hint="default"/>
      </w:rPr>
    </w:lvl>
    <w:lvl w:ilvl="6" w:tplc="9264996E" w:tentative="1">
      <w:start w:val="1"/>
      <w:numFmt w:val="bullet"/>
      <w:lvlText w:val="•"/>
      <w:lvlJc w:val="left"/>
      <w:pPr>
        <w:tabs>
          <w:tab w:val="num" w:pos="4680"/>
        </w:tabs>
        <w:ind w:left="4680" w:hanging="360"/>
      </w:pPr>
      <w:rPr>
        <w:rFonts w:ascii="Arial" w:hAnsi="Arial" w:hint="default"/>
      </w:rPr>
    </w:lvl>
    <w:lvl w:ilvl="7" w:tplc="BD5C04D8" w:tentative="1">
      <w:start w:val="1"/>
      <w:numFmt w:val="bullet"/>
      <w:lvlText w:val="•"/>
      <w:lvlJc w:val="left"/>
      <w:pPr>
        <w:tabs>
          <w:tab w:val="num" w:pos="5400"/>
        </w:tabs>
        <w:ind w:left="5400" w:hanging="360"/>
      </w:pPr>
      <w:rPr>
        <w:rFonts w:ascii="Arial" w:hAnsi="Arial" w:hint="default"/>
      </w:rPr>
    </w:lvl>
    <w:lvl w:ilvl="8" w:tplc="39AA986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F377E3"/>
    <w:multiLevelType w:val="hybridMultilevel"/>
    <w:tmpl w:val="3AB00482"/>
    <w:lvl w:ilvl="0" w:tplc="6E9859AA">
      <w:start w:val="1"/>
      <w:numFmt w:val="bullet"/>
      <w:lvlText w:val="•"/>
      <w:lvlJc w:val="left"/>
      <w:pPr>
        <w:tabs>
          <w:tab w:val="num" w:pos="720"/>
        </w:tabs>
        <w:ind w:left="720" w:hanging="360"/>
      </w:pPr>
      <w:rPr>
        <w:rFonts w:ascii="Arial" w:hAnsi="Arial" w:hint="default"/>
      </w:rPr>
    </w:lvl>
    <w:lvl w:ilvl="1" w:tplc="42589BFA">
      <w:start w:val="1"/>
      <w:numFmt w:val="bullet"/>
      <w:lvlText w:val="•"/>
      <w:lvlJc w:val="left"/>
      <w:pPr>
        <w:tabs>
          <w:tab w:val="num" w:pos="1440"/>
        </w:tabs>
        <w:ind w:left="1440" w:hanging="360"/>
      </w:pPr>
      <w:rPr>
        <w:rFonts w:ascii="Arial" w:hAnsi="Arial" w:hint="default"/>
      </w:rPr>
    </w:lvl>
    <w:lvl w:ilvl="2" w:tplc="436C0502">
      <w:numFmt w:val="bullet"/>
      <w:lvlText w:val="•"/>
      <w:lvlJc w:val="left"/>
      <w:pPr>
        <w:tabs>
          <w:tab w:val="num" w:pos="2160"/>
        </w:tabs>
        <w:ind w:left="2160" w:hanging="360"/>
      </w:pPr>
      <w:rPr>
        <w:rFonts w:ascii="Arial" w:hAnsi="Arial" w:hint="default"/>
      </w:rPr>
    </w:lvl>
    <w:lvl w:ilvl="3" w:tplc="8724E94E" w:tentative="1">
      <w:start w:val="1"/>
      <w:numFmt w:val="bullet"/>
      <w:lvlText w:val="•"/>
      <w:lvlJc w:val="left"/>
      <w:pPr>
        <w:tabs>
          <w:tab w:val="num" w:pos="2880"/>
        </w:tabs>
        <w:ind w:left="2880" w:hanging="360"/>
      </w:pPr>
      <w:rPr>
        <w:rFonts w:ascii="Arial" w:hAnsi="Arial" w:hint="default"/>
      </w:rPr>
    </w:lvl>
    <w:lvl w:ilvl="4" w:tplc="FFB20900" w:tentative="1">
      <w:start w:val="1"/>
      <w:numFmt w:val="bullet"/>
      <w:lvlText w:val="•"/>
      <w:lvlJc w:val="left"/>
      <w:pPr>
        <w:tabs>
          <w:tab w:val="num" w:pos="3600"/>
        </w:tabs>
        <w:ind w:left="3600" w:hanging="360"/>
      </w:pPr>
      <w:rPr>
        <w:rFonts w:ascii="Arial" w:hAnsi="Arial" w:hint="default"/>
      </w:rPr>
    </w:lvl>
    <w:lvl w:ilvl="5" w:tplc="8E468F88" w:tentative="1">
      <w:start w:val="1"/>
      <w:numFmt w:val="bullet"/>
      <w:lvlText w:val="•"/>
      <w:lvlJc w:val="left"/>
      <w:pPr>
        <w:tabs>
          <w:tab w:val="num" w:pos="4320"/>
        </w:tabs>
        <w:ind w:left="4320" w:hanging="360"/>
      </w:pPr>
      <w:rPr>
        <w:rFonts w:ascii="Arial" w:hAnsi="Arial" w:hint="default"/>
      </w:rPr>
    </w:lvl>
    <w:lvl w:ilvl="6" w:tplc="D30C0498" w:tentative="1">
      <w:start w:val="1"/>
      <w:numFmt w:val="bullet"/>
      <w:lvlText w:val="•"/>
      <w:lvlJc w:val="left"/>
      <w:pPr>
        <w:tabs>
          <w:tab w:val="num" w:pos="5040"/>
        </w:tabs>
        <w:ind w:left="5040" w:hanging="360"/>
      </w:pPr>
      <w:rPr>
        <w:rFonts w:ascii="Arial" w:hAnsi="Arial" w:hint="default"/>
      </w:rPr>
    </w:lvl>
    <w:lvl w:ilvl="7" w:tplc="B9E88544" w:tentative="1">
      <w:start w:val="1"/>
      <w:numFmt w:val="bullet"/>
      <w:lvlText w:val="•"/>
      <w:lvlJc w:val="left"/>
      <w:pPr>
        <w:tabs>
          <w:tab w:val="num" w:pos="5760"/>
        </w:tabs>
        <w:ind w:left="5760" w:hanging="360"/>
      </w:pPr>
      <w:rPr>
        <w:rFonts w:ascii="Arial" w:hAnsi="Arial" w:hint="default"/>
      </w:rPr>
    </w:lvl>
    <w:lvl w:ilvl="8" w:tplc="27AEBC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276245"/>
    <w:multiLevelType w:val="hybridMultilevel"/>
    <w:tmpl w:val="7CBE1F42"/>
    <w:lvl w:ilvl="0" w:tplc="A476C984">
      <w:start w:val="1"/>
      <w:numFmt w:val="bullet"/>
      <w:lvlText w:val="•"/>
      <w:lvlJc w:val="left"/>
      <w:pPr>
        <w:tabs>
          <w:tab w:val="num" w:pos="360"/>
        </w:tabs>
        <w:ind w:left="360" w:hanging="360"/>
      </w:pPr>
      <w:rPr>
        <w:rFonts w:ascii="Arial" w:hAnsi="Arial" w:hint="default"/>
      </w:rPr>
    </w:lvl>
    <w:lvl w:ilvl="1" w:tplc="803A99D2">
      <w:start w:val="1"/>
      <w:numFmt w:val="bullet"/>
      <w:lvlText w:val="•"/>
      <w:lvlJc w:val="left"/>
      <w:pPr>
        <w:tabs>
          <w:tab w:val="num" w:pos="1080"/>
        </w:tabs>
        <w:ind w:left="1080" w:hanging="360"/>
      </w:pPr>
      <w:rPr>
        <w:rFonts w:ascii="Arial" w:hAnsi="Arial" w:hint="default"/>
      </w:rPr>
    </w:lvl>
    <w:lvl w:ilvl="2" w:tplc="BC545CDE" w:tentative="1">
      <w:start w:val="1"/>
      <w:numFmt w:val="bullet"/>
      <w:lvlText w:val="•"/>
      <w:lvlJc w:val="left"/>
      <w:pPr>
        <w:tabs>
          <w:tab w:val="num" w:pos="1800"/>
        </w:tabs>
        <w:ind w:left="1800" w:hanging="360"/>
      </w:pPr>
      <w:rPr>
        <w:rFonts w:ascii="Arial" w:hAnsi="Arial" w:hint="default"/>
      </w:rPr>
    </w:lvl>
    <w:lvl w:ilvl="3" w:tplc="06F8D872" w:tentative="1">
      <w:start w:val="1"/>
      <w:numFmt w:val="bullet"/>
      <w:lvlText w:val="•"/>
      <w:lvlJc w:val="left"/>
      <w:pPr>
        <w:tabs>
          <w:tab w:val="num" w:pos="2520"/>
        </w:tabs>
        <w:ind w:left="2520" w:hanging="360"/>
      </w:pPr>
      <w:rPr>
        <w:rFonts w:ascii="Arial" w:hAnsi="Arial" w:hint="default"/>
      </w:rPr>
    </w:lvl>
    <w:lvl w:ilvl="4" w:tplc="31D299D8" w:tentative="1">
      <w:start w:val="1"/>
      <w:numFmt w:val="bullet"/>
      <w:lvlText w:val="•"/>
      <w:lvlJc w:val="left"/>
      <w:pPr>
        <w:tabs>
          <w:tab w:val="num" w:pos="3240"/>
        </w:tabs>
        <w:ind w:left="3240" w:hanging="360"/>
      </w:pPr>
      <w:rPr>
        <w:rFonts w:ascii="Arial" w:hAnsi="Arial" w:hint="default"/>
      </w:rPr>
    </w:lvl>
    <w:lvl w:ilvl="5" w:tplc="6ACA4796" w:tentative="1">
      <w:start w:val="1"/>
      <w:numFmt w:val="bullet"/>
      <w:lvlText w:val="•"/>
      <w:lvlJc w:val="left"/>
      <w:pPr>
        <w:tabs>
          <w:tab w:val="num" w:pos="3960"/>
        </w:tabs>
        <w:ind w:left="3960" w:hanging="360"/>
      </w:pPr>
      <w:rPr>
        <w:rFonts w:ascii="Arial" w:hAnsi="Arial" w:hint="default"/>
      </w:rPr>
    </w:lvl>
    <w:lvl w:ilvl="6" w:tplc="B2363684" w:tentative="1">
      <w:start w:val="1"/>
      <w:numFmt w:val="bullet"/>
      <w:lvlText w:val="•"/>
      <w:lvlJc w:val="left"/>
      <w:pPr>
        <w:tabs>
          <w:tab w:val="num" w:pos="4680"/>
        </w:tabs>
        <w:ind w:left="4680" w:hanging="360"/>
      </w:pPr>
      <w:rPr>
        <w:rFonts w:ascii="Arial" w:hAnsi="Arial" w:hint="default"/>
      </w:rPr>
    </w:lvl>
    <w:lvl w:ilvl="7" w:tplc="E07819BE" w:tentative="1">
      <w:start w:val="1"/>
      <w:numFmt w:val="bullet"/>
      <w:lvlText w:val="•"/>
      <w:lvlJc w:val="left"/>
      <w:pPr>
        <w:tabs>
          <w:tab w:val="num" w:pos="5400"/>
        </w:tabs>
        <w:ind w:left="5400" w:hanging="360"/>
      </w:pPr>
      <w:rPr>
        <w:rFonts w:ascii="Arial" w:hAnsi="Arial" w:hint="default"/>
      </w:rPr>
    </w:lvl>
    <w:lvl w:ilvl="8" w:tplc="082017D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E2583"/>
    <w:multiLevelType w:val="hybridMultilevel"/>
    <w:tmpl w:val="A718E138"/>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75A7442"/>
    <w:multiLevelType w:val="multilevel"/>
    <w:tmpl w:val="275A7442"/>
    <w:lvl w:ilvl="0">
      <w:start w:val="1"/>
      <w:numFmt w:val="bullet"/>
      <w:pStyle w:val="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0"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6F4864"/>
    <w:multiLevelType w:val="hybridMultilevel"/>
    <w:tmpl w:val="CD6638FA"/>
    <w:lvl w:ilvl="0" w:tplc="24703E92">
      <w:start w:val="1"/>
      <w:numFmt w:val="bullet"/>
      <w:lvlText w:val="•"/>
      <w:lvlJc w:val="left"/>
      <w:pPr>
        <w:tabs>
          <w:tab w:val="num" w:pos="720"/>
        </w:tabs>
        <w:ind w:left="720" w:hanging="360"/>
      </w:pPr>
      <w:rPr>
        <w:rFonts w:ascii="Arial" w:hAnsi="Arial" w:hint="default"/>
      </w:rPr>
    </w:lvl>
    <w:lvl w:ilvl="1" w:tplc="DD68967A">
      <w:start w:val="1"/>
      <w:numFmt w:val="bullet"/>
      <w:lvlText w:val="•"/>
      <w:lvlJc w:val="left"/>
      <w:pPr>
        <w:tabs>
          <w:tab w:val="num" w:pos="1440"/>
        </w:tabs>
        <w:ind w:left="1440" w:hanging="360"/>
      </w:pPr>
      <w:rPr>
        <w:rFonts w:ascii="Arial" w:hAnsi="Arial" w:hint="default"/>
      </w:rPr>
    </w:lvl>
    <w:lvl w:ilvl="2" w:tplc="5F001F88" w:tentative="1">
      <w:start w:val="1"/>
      <w:numFmt w:val="bullet"/>
      <w:lvlText w:val="•"/>
      <w:lvlJc w:val="left"/>
      <w:pPr>
        <w:tabs>
          <w:tab w:val="num" w:pos="2160"/>
        </w:tabs>
        <w:ind w:left="2160" w:hanging="360"/>
      </w:pPr>
      <w:rPr>
        <w:rFonts w:ascii="Arial" w:hAnsi="Arial" w:hint="default"/>
      </w:rPr>
    </w:lvl>
    <w:lvl w:ilvl="3" w:tplc="235E1C20" w:tentative="1">
      <w:start w:val="1"/>
      <w:numFmt w:val="bullet"/>
      <w:lvlText w:val="•"/>
      <w:lvlJc w:val="left"/>
      <w:pPr>
        <w:tabs>
          <w:tab w:val="num" w:pos="2880"/>
        </w:tabs>
        <w:ind w:left="2880" w:hanging="360"/>
      </w:pPr>
      <w:rPr>
        <w:rFonts w:ascii="Arial" w:hAnsi="Arial" w:hint="default"/>
      </w:rPr>
    </w:lvl>
    <w:lvl w:ilvl="4" w:tplc="4E046DD8" w:tentative="1">
      <w:start w:val="1"/>
      <w:numFmt w:val="bullet"/>
      <w:lvlText w:val="•"/>
      <w:lvlJc w:val="left"/>
      <w:pPr>
        <w:tabs>
          <w:tab w:val="num" w:pos="3600"/>
        </w:tabs>
        <w:ind w:left="3600" w:hanging="360"/>
      </w:pPr>
      <w:rPr>
        <w:rFonts w:ascii="Arial" w:hAnsi="Arial" w:hint="default"/>
      </w:rPr>
    </w:lvl>
    <w:lvl w:ilvl="5" w:tplc="89785956" w:tentative="1">
      <w:start w:val="1"/>
      <w:numFmt w:val="bullet"/>
      <w:lvlText w:val="•"/>
      <w:lvlJc w:val="left"/>
      <w:pPr>
        <w:tabs>
          <w:tab w:val="num" w:pos="4320"/>
        </w:tabs>
        <w:ind w:left="4320" w:hanging="360"/>
      </w:pPr>
      <w:rPr>
        <w:rFonts w:ascii="Arial" w:hAnsi="Arial" w:hint="default"/>
      </w:rPr>
    </w:lvl>
    <w:lvl w:ilvl="6" w:tplc="BBE4C8DE" w:tentative="1">
      <w:start w:val="1"/>
      <w:numFmt w:val="bullet"/>
      <w:lvlText w:val="•"/>
      <w:lvlJc w:val="left"/>
      <w:pPr>
        <w:tabs>
          <w:tab w:val="num" w:pos="5040"/>
        </w:tabs>
        <w:ind w:left="5040" w:hanging="360"/>
      </w:pPr>
      <w:rPr>
        <w:rFonts w:ascii="Arial" w:hAnsi="Arial" w:hint="default"/>
      </w:rPr>
    </w:lvl>
    <w:lvl w:ilvl="7" w:tplc="68C6D0C6" w:tentative="1">
      <w:start w:val="1"/>
      <w:numFmt w:val="bullet"/>
      <w:lvlText w:val="•"/>
      <w:lvlJc w:val="left"/>
      <w:pPr>
        <w:tabs>
          <w:tab w:val="num" w:pos="5760"/>
        </w:tabs>
        <w:ind w:left="5760" w:hanging="360"/>
      </w:pPr>
      <w:rPr>
        <w:rFonts w:ascii="Arial" w:hAnsi="Arial" w:hint="default"/>
      </w:rPr>
    </w:lvl>
    <w:lvl w:ilvl="8" w:tplc="F03E0B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8A9769D"/>
    <w:multiLevelType w:val="multilevel"/>
    <w:tmpl w:val="38A9769D"/>
    <w:lvl w:ilvl="0">
      <w:start w:val="1"/>
      <w:numFmt w:val="bullet"/>
      <w:pStyle w:val="20"/>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945462C"/>
    <w:multiLevelType w:val="hybridMultilevel"/>
    <w:tmpl w:val="25A0B9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2B74E9D"/>
    <w:multiLevelType w:val="hybridMultilevel"/>
    <w:tmpl w:val="23B43C28"/>
    <w:lvl w:ilvl="0" w:tplc="289402EE">
      <w:start w:val="1"/>
      <w:numFmt w:val="bullet"/>
      <w:lvlText w:val="•"/>
      <w:lvlJc w:val="left"/>
      <w:pPr>
        <w:tabs>
          <w:tab w:val="num" w:pos="360"/>
        </w:tabs>
        <w:ind w:left="360" w:hanging="360"/>
      </w:pPr>
      <w:rPr>
        <w:rFonts w:ascii="Arial" w:hAnsi="Arial" w:hint="default"/>
      </w:rPr>
    </w:lvl>
    <w:lvl w:ilvl="1" w:tplc="B3E00A56">
      <w:start w:val="1"/>
      <w:numFmt w:val="bullet"/>
      <w:lvlText w:val="•"/>
      <w:lvlJc w:val="left"/>
      <w:pPr>
        <w:tabs>
          <w:tab w:val="num" w:pos="1080"/>
        </w:tabs>
        <w:ind w:left="1080" w:hanging="360"/>
      </w:pPr>
      <w:rPr>
        <w:rFonts w:ascii="Arial" w:hAnsi="Arial" w:hint="default"/>
      </w:rPr>
    </w:lvl>
    <w:lvl w:ilvl="2" w:tplc="BE84817E">
      <w:numFmt w:val="bullet"/>
      <w:lvlText w:val="•"/>
      <w:lvlJc w:val="left"/>
      <w:pPr>
        <w:tabs>
          <w:tab w:val="num" w:pos="1800"/>
        </w:tabs>
        <w:ind w:left="1800" w:hanging="360"/>
      </w:pPr>
      <w:rPr>
        <w:rFonts w:ascii="Arial" w:hAnsi="Arial" w:hint="default"/>
      </w:rPr>
    </w:lvl>
    <w:lvl w:ilvl="3" w:tplc="27A8BF34" w:tentative="1">
      <w:start w:val="1"/>
      <w:numFmt w:val="bullet"/>
      <w:lvlText w:val="•"/>
      <w:lvlJc w:val="left"/>
      <w:pPr>
        <w:tabs>
          <w:tab w:val="num" w:pos="2520"/>
        </w:tabs>
        <w:ind w:left="2520" w:hanging="360"/>
      </w:pPr>
      <w:rPr>
        <w:rFonts w:ascii="Arial" w:hAnsi="Arial" w:hint="default"/>
      </w:rPr>
    </w:lvl>
    <w:lvl w:ilvl="4" w:tplc="AA228800" w:tentative="1">
      <w:start w:val="1"/>
      <w:numFmt w:val="bullet"/>
      <w:lvlText w:val="•"/>
      <w:lvlJc w:val="left"/>
      <w:pPr>
        <w:tabs>
          <w:tab w:val="num" w:pos="3240"/>
        </w:tabs>
        <w:ind w:left="3240" w:hanging="360"/>
      </w:pPr>
      <w:rPr>
        <w:rFonts w:ascii="Arial" w:hAnsi="Arial" w:hint="default"/>
      </w:rPr>
    </w:lvl>
    <w:lvl w:ilvl="5" w:tplc="EF9CF79C" w:tentative="1">
      <w:start w:val="1"/>
      <w:numFmt w:val="bullet"/>
      <w:lvlText w:val="•"/>
      <w:lvlJc w:val="left"/>
      <w:pPr>
        <w:tabs>
          <w:tab w:val="num" w:pos="3960"/>
        </w:tabs>
        <w:ind w:left="3960" w:hanging="360"/>
      </w:pPr>
      <w:rPr>
        <w:rFonts w:ascii="Arial" w:hAnsi="Arial" w:hint="default"/>
      </w:rPr>
    </w:lvl>
    <w:lvl w:ilvl="6" w:tplc="9D9043AA" w:tentative="1">
      <w:start w:val="1"/>
      <w:numFmt w:val="bullet"/>
      <w:lvlText w:val="•"/>
      <w:lvlJc w:val="left"/>
      <w:pPr>
        <w:tabs>
          <w:tab w:val="num" w:pos="4680"/>
        </w:tabs>
        <w:ind w:left="4680" w:hanging="360"/>
      </w:pPr>
      <w:rPr>
        <w:rFonts w:ascii="Arial" w:hAnsi="Arial" w:hint="default"/>
      </w:rPr>
    </w:lvl>
    <w:lvl w:ilvl="7" w:tplc="3D228DCA" w:tentative="1">
      <w:start w:val="1"/>
      <w:numFmt w:val="bullet"/>
      <w:lvlText w:val="•"/>
      <w:lvlJc w:val="left"/>
      <w:pPr>
        <w:tabs>
          <w:tab w:val="num" w:pos="5400"/>
        </w:tabs>
        <w:ind w:left="5400" w:hanging="360"/>
      </w:pPr>
      <w:rPr>
        <w:rFonts w:ascii="Arial" w:hAnsi="Arial" w:hint="default"/>
      </w:rPr>
    </w:lvl>
    <w:lvl w:ilvl="8" w:tplc="14100D5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2" w15:restartNumberingAfterBreak="0">
    <w:nsid w:val="786C0DC8"/>
    <w:multiLevelType w:val="hybridMultilevel"/>
    <w:tmpl w:val="C3147CFC"/>
    <w:lvl w:ilvl="0" w:tplc="336864FC">
      <w:start w:val="1"/>
      <w:numFmt w:val="bullet"/>
      <w:lvlText w:val="•"/>
      <w:lvlJc w:val="left"/>
      <w:pPr>
        <w:tabs>
          <w:tab w:val="num" w:pos="720"/>
        </w:tabs>
        <w:ind w:left="720" w:hanging="360"/>
      </w:pPr>
      <w:rPr>
        <w:rFonts w:ascii="Arial" w:hAnsi="Arial" w:hint="default"/>
      </w:rPr>
    </w:lvl>
    <w:lvl w:ilvl="1" w:tplc="9E467CB8">
      <w:start w:val="1"/>
      <w:numFmt w:val="bullet"/>
      <w:lvlText w:val="•"/>
      <w:lvlJc w:val="left"/>
      <w:pPr>
        <w:tabs>
          <w:tab w:val="num" w:pos="1440"/>
        </w:tabs>
        <w:ind w:left="1440" w:hanging="360"/>
      </w:pPr>
      <w:rPr>
        <w:rFonts w:ascii="Arial" w:hAnsi="Arial" w:hint="default"/>
      </w:rPr>
    </w:lvl>
    <w:lvl w:ilvl="2" w:tplc="16EA599C" w:tentative="1">
      <w:start w:val="1"/>
      <w:numFmt w:val="bullet"/>
      <w:lvlText w:val="•"/>
      <w:lvlJc w:val="left"/>
      <w:pPr>
        <w:tabs>
          <w:tab w:val="num" w:pos="2160"/>
        </w:tabs>
        <w:ind w:left="2160" w:hanging="360"/>
      </w:pPr>
      <w:rPr>
        <w:rFonts w:ascii="Arial" w:hAnsi="Arial" w:hint="default"/>
      </w:rPr>
    </w:lvl>
    <w:lvl w:ilvl="3" w:tplc="53204780" w:tentative="1">
      <w:start w:val="1"/>
      <w:numFmt w:val="bullet"/>
      <w:lvlText w:val="•"/>
      <w:lvlJc w:val="left"/>
      <w:pPr>
        <w:tabs>
          <w:tab w:val="num" w:pos="2880"/>
        </w:tabs>
        <w:ind w:left="2880" w:hanging="360"/>
      </w:pPr>
      <w:rPr>
        <w:rFonts w:ascii="Arial" w:hAnsi="Arial" w:hint="default"/>
      </w:rPr>
    </w:lvl>
    <w:lvl w:ilvl="4" w:tplc="7AAA5688" w:tentative="1">
      <w:start w:val="1"/>
      <w:numFmt w:val="bullet"/>
      <w:lvlText w:val="•"/>
      <w:lvlJc w:val="left"/>
      <w:pPr>
        <w:tabs>
          <w:tab w:val="num" w:pos="3600"/>
        </w:tabs>
        <w:ind w:left="3600" w:hanging="360"/>
      </w:pPr>
      <w:rPr>
        <w:rFonts w:ascii="Arial" w:hAnsi="Arial" w:hint="default"/>
      </w:rPr>
    </w:lvl>
    <w:lvl w:ilvl="5" w:tplc="EFFAE40A" w:tentative="1">
      <w:start w:val="1"/>
      <w:numFmt w:val="bullet"/>
      <w:lvlText w:val="•"/>
      <w:lvlJc w:val="left"/>
      <w:pPr>
        <w:tabs>
          <w:tab w:val="num" w:pos="4320"/>
        </w:tabs>
        <w:ind w:left="4320" w:hanging="360"/>
      </w:pPr>
      <w:rPr>
        <w:rFonts w:ascii="Arial" w:hAnsi="Arial" w:hint="default"/>
      </w:rPr>
    </w:lvl>
    <w:lvl w:ilvl="6" w:tplc="F814DD40" w:tentative="1">
      <w:start w:val="1"/>
      <w:numFmt w:val="bullet"/>
      <w:lvlText w:val="•"/>
      <w:lvlJc w:val="left"/>
      <w:pPr>
        <w:tabs>
          <w:tab w:val="num" w:pos="5040"/>
        </w:tabs>
        <w:ind w:left="5040" w:hanging="360"/>
      </w:pPr>
      <w:rPr>
        <w:rFonts w:ascii="Arial" w:hAnsi="Arial" w:hint="default"/>
      </w:rPr>
    </w:lvl>
    <w:lvl w:ilvl="7" w:tplc="5CD236F0" w:tentative="1">
      <w:start w:val="1"/>
      <w:numFmt w:val="bullet"/>
      <w:lvlText w:val="•"/>
      <w:lvlJc w:val="left"/>
      <w:pPr>
        <w:tabs>
          <w:tab w:val="num" w:pos="5760"/>
        </w:tabs>
        <w:ind w:left="5760" w:hanging="360"/>
      </w:pPr>
      <w:rPr>
        <w:rFonts w:ascii="Arial" w:hAnsi="Arial" w:hint="default"/>
      </w:rPr>
    </w:lvl>
    <w:lvl w:ilvl="8" w:tplc="177C2EB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21"/>
  </w:num>
  <w:num w:numId="3">
    <w:abstractNumId w:val="32"/>
  </w:num>
  <w:num w:numId="4">
    <w:abstractNumId w:val="29"/>
  </w:num>
  <w:num w:numId="5">
    <w:abstractNumId w:val="4"/>
  </w:num>
  <w:num w:numId="6">
    <w:abstractNumId w:val="2"/>
  </w:num>
  <w:num w:numId="7">
    <w:abstractNumId w:val="28"/>
  </w:num>
  <w:num w:numId="8">
    <w:abstractNumId w:val="3"/>
  </w:num>
  <w:num w:numId="9">
    <w:abstractNumId w:val="30"/>
  </w:num>
  <w:num w:numId="10">
    <w:abstractNumId w:val="12"/>
  </w:num>
  <w:num w:numId="11">
    <w:abstractNumId w:val="6"/>
  </w:num>
  <w:num w:numId="12">
    <w:abstractNumId w:val="31"/>
  </w:num>
  <w:num w:numId="13">
    <w:abstractNumId w:val="45"/>
  </w:num>
  <w:num w:numId="14">
    <w:abstractNumId w:val="39"/>
  </w:num>
  <w:num w:numId="15">
    <w:abstractNumId w:val="13"/>
  </w:num>
  <w:num w:numId="16">
    <w:abstractNumId w:val="46"/>
  </w:num>
  <w:num w:numId="17">
    <w:abstractNumId w:val="23"/>
  </w:num>
  <w:num w:numId="18">
    <w:abstractNumId w:val="40"/>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8"/>
  </w:num>
  <w:num w:numId="22">
    <w:abstractNumId w:val="38"/>
  </w:num>
  <w:num w:numId="23">
    <w:abstractNumId w:val="10"/>
  </w:num>
  <w:num w:numId="24">
    <w:abstractNumId w:val="25"/>
  </w:num>
  <w:num w:numId="25">
    <w:abstractNumId w:val="24"/>
  </w:num>
  <w:num w:numId="26">
    <w:abstractNumId w:val="0"/>
  </w:num>
  <w:num w:numId="27">
    <w:abstractNumId w:val="15"/>
  </w:num>
  <w:num w:numId="28">
    <w:abstractNumId w:val="17"/>
  </w:num>
  <w:num w:numId="29">
    <w:abstractNumId w:val="35"/>
  </w:num>
  <w:num w:numId="30">
    <w:abstractNumId w:val="11"/>
  </w:num>
  <w:num w:numId="31">
    <w:abstractNumId w:val="9"/>
  </w:num>
  <w:num w:numId="32">
    <w:abstractNumId w:val="33"/>
  </w:num>
  <w:num w:numId="33">
    <w:abstractNumId w:val="20"/>
  </w:num>
  <w:num w:numId="34">
    <w:abstractNumId w:val="1"/>
  </w:num>
  <w:num w:numId="35">
    <w:abstractNumId w:val="41"/>
  </w:num>
  <w:num w:numId="36">
    <w:abstractNumId w:val="43"/>
  </w:num>
  <w:num w:numId="37">
    <w:abstractNumId w:val="19"/>
  </w:num>
  <w:num w:numId="38">
    <w:abstractNumId w:val="27"/>
  </w:num>
  <w:num w:numId="39">
    <w:abstractNumId w:val="16"/>
  </w:num>
  <w:num w:numId="40">
    <w:abstractNumId w:val="14"/>
  </w:num>
  <w:num w:numId="41">
    <w:abstractNumId w:val="34"/>
  </w:num>
  <w:num w:numId="42">
    <w:abstractNumId w:val="26"/>
  </w:num>
  <w:num w:numId="43">
    <w:abstractNumId w:val="37"/>
  </w:num>
  <w:num w:numId="44">
    <w:abstractNumId w:val="8"/>
  </w:num>
  <w:num w:numId="45">
    <w:abstractNumId w:val="42"/>
  </w:num>
  <w:num w:numId="46">
    <w:abstractNumId w:val="5"/>
  </w:num>
  <w:num w:numId="47">
    <w:abstractNumId w:val="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A6A"/>
    <w:rsid w:val="00000BE7"/>
    <w:rsid w:val="00000D27"/>
    <w:rsid w:val="00000FA9"/>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C41"/>
    <w:rsid w:val="00014E1B"/>
    <w:rsid w:val="00014F2A"/>
    <w:rsid w:val="00015DD2"/>
    <w:rsid w:val="000160E5"/>
    <w:rsid w:val="0001619B"/>
    <w:rsid w:val="00016B40"/>
    <w:rsid w:val="000172D7"/>
    <w:rsid w:val="00017883"/>
    <w:rsid w:val="00020241"/>
    <w:rsid w:val="000207E9"/>
    <w:rsid w:val="00020D1F"/>
    <w:rsid w:val="00020FC5"/>
    <w:rsid w:val="000215B2"/>
    <w:rsid w:val="0002174C"/>
    <w:rsid w:val="00021F1D"/>
    <w:rsid w:val="00022744"/>
    <w:rsid w:val="00022A02"/>
    <w:rsid w:val="00022D80"/>
    <w:rsid w:val="00022FAF"/>
    <w:rsid w:val="000238E0"/>
    <w:rsid w:val="0002395C"/>
    <w:rsid w:val="000241D8"/>
    <w:rsid w:val="000252E1"/>
    <w:rsid w:val="000256D9"/>
    <w:rsid w:val="00025DC2"/>
    <w:rsid w:val="000263D0"/>
    <w:rsid w:val="00026E76"/>
    <w:rsid w:val="00026F33"/>
    <w:rsid w:val="00027387"/>
    <w:rsid w:val="00027EFC"/>
    <w:rsid w:val="000301A5"/>
    <w:rsid w:val="0003035B"/>
    <w:rsid w:val="0003044C"/>
    <w:rsid w:val="0003065A"/>
    <w:rsid w:val="00030F7D"/>
    <w:rsid w:val="0003160F"/>
    <w:rsid w:val="00031DB4"/>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935"/>
    <w:rsid w:val="00034D8B"/>
    <w:rsid w:val="0003500E"/>
    <w:rsid w:val="000350C6"/>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37E29"/>
    <w:rsid w:val="00040397"/>
    <w:rsid w:val="000409F7"/>
    <w:rsid w:val="00040B26"/>
    <w:rsid w:val="00041259"/>
    <w:rsid w:val="000413EE"/>
    <w:rsid w:val="00041C35"/>
    <w:rsid w:val="00042073"/>
    <w:rsid w:val="0004241A"/>
    <w:rsid w:val="00042A51"/>
    <w:rsid w:val="00042BAE"/>
    <w:rsid w:val="00042BF4"/>
    <w:rsid w:val="00042CAE"/>
    <w:rsid w:val="00042DB5"/>
    <w:rsid w:val="00043049"/>
    <w:rsid w:val="000434E0"/>
    <w:rsid w:val="00043691"/>
    <w:rsid w:val="000438F5"/>
    <w:rsid w:val="00043A2C"/>
    <w:rsid w:val="00043F00"/>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C9"/>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B3E"/>
    <w:rsid w:val="00053BF6"/>
    <w:rsid w:val="00053E57"/>
    <w:rsid w:val="000542A3"/>
    <w:rsid w:val="00054415"/>
    <w:rsid w:val="0005468D"/>
    <w:rsid w:val="0005505B"/>
    <w:rsid w:val="00055476"/>
    <w:rsid w:val="000564E3"/>
    <w:rsid w:val="00056978"/>
    <w:rsid w:val="00056D97"/>
    <w:rsid w:val="00056FDB"/>
    <w:rsid w:val="0005700D"/>
    <w:rsid w:val="00057190"/>
    <w:rsid w:val="00057243"/>
    <w:rsid w:val="00057967"/>
    <w:rsid w:val="00057E1F"/>
    <w:rsid w:val="00060301"/>
    <w:rsid w:val="00060390"/>
    <w:rsid w:val="00060739"/>
    <w:rsid w:val="00060950"/>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5819"/>
    <w:rsid w:val="000768B3"/>
    <w:rsid w:val="00076A21"/>
    <w:rsid w:val="00076FD1"/>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C58"/>
    <w:rsid w:val="00085DD3"/>
    <w:rsid w:val="00085EA0"/>
    <w:rsid w:val="0008624A"/>
    <w:rsid w:val="000866ED"/>
    <w:rsid w:val="000868BC"/>
    <w:rsid w:val="00086F50"/>
    <w:rsid w:val="000873DC"/>
    <w:rsid w:val="00087A04"/>
    <w:rsid w:val="0009106A"/>
    <w:rsid w:val="00091330"/>
    <w:rsid w:val="000913AE"/>
    <w:rsid w:val="00091868"/>
    <w:rsid w:val="00091A8E"/>
    <w:rsid w:val="000922DE"/>
    <w:rsid w:val="000925F5"/>
    <w:rsid w:val="00092EB1"/>
    <w:rsid w:val="000933DE"/>
    <w:rsid w:val="000937B7"/>
    <w:rsid w:val="000939AE"/>
    <w:rsid w:val="000939D7"/>
    <w:rsid w:val="00094104"/>
    <w:rsid w:val="000947DE"/>
    <w:rsid w:val="00094A46"/>
    <w:rsid w:val="00094AF7"/>
    <w:rsid w:val="00094CE3"/>
    <w:rsid w:val="00094CED"/>
    <w:rsid w:val="00095429"/>
    <w:rsid w:val="0009550D"/>
    <w:rsid w:val="0009585C"/>
    <w:rsid w:val="00095A21"/>
    <w:rsid w:val="00095BEA"/>
    <w:rsid w:val="00096025"/>
    <w:rsid w:val="00096B62"/>
    <w:rsid w:val="00097BF9"/>
    <w:rsid w:val="000A01B9"/>
    <w:rsid w:val="000A04EC"/>
    <w:rsid w:val="000A1142"/>
    <w:rsid w:val="000A16D0"/>
    <w:rsid w:val="000A1CD4"/>
    <w:rsid w:val="000A1EB8"/>
    <w:rsid w:val="000A211D"/>
    <w:rsid w:val="000A2DE7"/>
    <w:rsid w:val="000A2EC0"/>
    <w:rsid w:val="000A30C5"/>
    <w:rsid w:val="000A3B0B"/>
    <w:rsid w:val="000A3BAE"/>
    <w:rsid w:val="000A3DB2"/>
    <w:rsid w:val="000A449D"/>
    <w:rsid w:val="000A45BF"/>
    <w:rsid w:val="000A4B40"/>
    <w:rsid w:val="000A4B61"/>
    <w:rsid w:val="000A4E82"/>
    <w:rsid w:val="000A4EA8"/>
    <w:rsid w:val="000A5B9E"/>
    <w:rsid w:val="000A5DE8"/>
    <w:rsid w:val="000A5E8E"/>
    <w:rsid w:val="000A64E5"/>
    <w:rsid w:val="000A6A45"/>
    <w:rsid w:val="000A6CA0"/>
    <w:rsid w:val="000A6D1F"/>
    <w:rsid w:val="000A77B9"/>
    <w:rsid w:val="000B07C2"/>
    <w:rsid w:val="000B1021"/>
    <w:rsid w:val="000B128B"/>
    <w:rsid w:val="000B15F2"/>
    <w:rsid w:val="000B1CEA"/>
    <w:rsid w:val="000B1DA8"/>
    <w:rsid w:val="000B256F"/>
    <w:rsid w:val="000B298B"/>
    <w:rsid w:val="000B347A"/>
    <w:rsid w:val="000B399B"/>
    <w:rsid w:val="000B3CB6"/>
    <w:rsid w:val="000B3D4E"/>
    <w:rsid w:val="000B48C2"/>
    <w:rsid w:val="000B5606"/>
    <w:rsid w:val="000B58E0"/>
    <w:rsid w:val="000B59D4"/>
    <w:rsid w:val="000B5E34"/>
    <w:rsid w:val="000B6059"/>
    <w:rsid w:val="000B6927"/>
    <w:rsid w:val="000B6AB0"/>
    <w:rsid w:val="000B6FEF"/>
    <w:rsid w:val="000B763E"/>
    <w:rsid w:val="000C0D39"/>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A01"/>
    <w:rsid w:val="000C5E1A"/>
    <w:rsid w:val="000C5F8E"/>
    <w:rsid w:val="000C6113"/>
    <w:rsid w:val="000C6168"/>
    <w:rsid w:val="000C631B"/>
    <w:rsid w:val="000C69F4"/>
    <w:rsid w:val="000C705A"/>
    <w:rsid w:val="000C73F4"/>
    <w:rsid w:val="000C77B5"/>
    <w:rsid w:val="000C7F5B"/>
    <w:rsid w:val="000C7FA4"/>
    <w:rsid w:val="000D0586"/>
    <w:rsid w:val="000D05EC"/>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CA4"/>
    <w:rsid w:val="000D6DF6"/>
    <w:rsid w:val="000D6E60"/>
    <w:rsid w:val="000D74CC"/>
    <w:rsid w:val="000D7959"/>
    <w:rsid w:val="000D7A25"/>
    <w:rsid w:val="000D7BB7"/>
    <w:rsid w:val="000D7E95"/>
    <w:rsid w:val="000E0BFD"/>
    <w:rsid w:val="000E0DD2"/>
    <w:rsid w:val="000E12D2"/>
    <w:rsid w:val="000E12EB"/>
    <w:rsid w:val="000E16F4"/>
    <w:rsid w:val="000E177F"/>
    <w:rsid w:val="000E18CE"/>
    <w:rsid w:val="000E2035"/>
    <w:rsid w:val="000E2A09"/>
    <w:rsid w:val="000E2B87"/>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D13"/>
    <w:rsid w:val="00100E23"/>
    <w:rsid w:val="00100EBD"/>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44F"/>
    <w:rsid w:val="00116818"/>
    <w:rsid w:val="00116DFF"/>
    <w:rsid w:val="0011740C"/>
    <w:rsid w:val="001175F2"/>
    <w:rsid w:val="001179BB"/>
    <w:rsid w:val="0012003D"/>
    <w:rsid w:val="00120495"/>
    <w:rsid w:val="00120FEB"/>
    <w:rsid w:val="001211DA"/>
    <w:rsid w:val="00121443"/>
    <w:rsid w:val="00121682"/>
    <w:rsid w:val="0012178D"/>
    <w:rsid w:val="00121B72"/>
    <w:rsid w:val="001220D4"/>
    <w:rsid w:val="00122DBA"/>
    <w:rsid w:val="001235B6"/>
    <w:rsid w:val="0012387B"/>
    <w:rsid w:val="00123C42"/>
    <w:rsid w:val="00123CB1"/>
    <w:rsid w:val="00124218"/>
    <w:rsid w:val="001243EA"/>
    <w:rsid w:val="00124689"/>
    <w:rsid w:val="001250ED"/>
    <w:rsid w:val="001251A1"/>
    <w:rsid w:val="001252C9"/>
    <w:rsid w:val="0012530C"/>
    <w:rsid w:val="00125C9D"/>
    <w:rsid w:val="00125DBC"/>
    <w:rsid w:val="00126186"/>
    <w:rsid w:val="0012628C"/>
    <w:rsid w:val="00126575"/>
    <w:rsid w:val="0012664B"/>
    <w:rsid w:val="001274D2"/>
    <w:rsid w:val="00127564"/>
    <w:rsid w:val="0012757A"/>
    <w:rsid w:val="0012783D"/>
    <w:rsid w:val="0012796E"/>
    <w:rsid w:val="00127A5D"/>
    <w:rsid w:val="0013002F"/>
    <w:rsid w:val="00130488"/>
    <w:rsid w:val="00130746"/>
    <w:rsid w:val="00130ABE"/>
    <w:rsid w:val="00130C1C"/>
    <w:rsid w:val="0013117E"/>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543A"/>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222"/>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1D5C"/>
    <w:rsid w:val="00161FE0"/>
    <w:rsid w:val="0016212E"/>
    <w:rsid w:val="00162A23"/>
    <w:rsid w:val="001631DC"/>
    <w:rsid w:val="00163BCD"/>
    <w:rsid w:val="001642D2"/>
    <w:rsid w:val="001643DC"/>
    <w:rsid w:val="001646EF"/>
    <w:rsid w:val="00165131"/>
    <w:rsid w:val="00165346"/>
    <w:rsid w:val="0016534A"/>
    <w:rsid w:val="0016596A"/>
    <w:rsid w:val="0016597F"/>
    <w:rsid w:val="00165A83"/>
    <w:rsid w:val="00165BDF"/>
    <w:rsid w:val="001662C1"/>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329"/>
    <w:rsid w:val="00184787"/>
    <w:rsid w:val="00184D98"/>
    <w:rsid w:val="00184F04"/>
    <w:rsid w:val="00185284"/>
    <w:rsid w:val="00185668"/>
    <w:rsid w:val="00185799"/>
    <w:rsid w:val="00186050"/>
    <w:rsid w:val="00186677"/>
    <w:rsid w:val="0018669F"/>
    <w:rsid w:val="00186D73"/>
    <w:rsid w:val="00187034"/>
    <w:rsid w:val="001870DB"/>
    <w:rsid w:val="00187CF6"/>
    <w:rsid w:val="00187E12"/>
    <w:rsid w:val="00187F27"/>
    <w:rsid w:val="001904B3"/>
    <w:rsid w:val="00190760"/>
    <w:rsid w:val="001907F0"/>
    <w:rsid w:val="00190824"/>
    <w:rsid w:val="0019098E"/>
    <w:rsid w:val="00191E69"/>
    <w:rsid w:val="001920AD"/>
    <w:rsid w:val="001921D0"/>
    <w:rsid w:val="00192C28"/>
    <w:rsid w:val="00192C89"/>
    <w:rsid w:val="00192E1C"/>
    <w:rsid w:val="00192F11"/>
    <w:rsid w:val="00193464"/>
    <w:rsid w:val="00193723"/>
    <w:rsid w:val="00193857"/>
    <w:rsid w:val="00193A16"/>
    <w:rsid w:val="0019444A"/>
    <w:rsid w:val="00194459"/>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E89"/>
    <w:rsid w:val="001A327A"/>
    <w:rsid w:val="001A3498"/>
    <w:rsid w:val="001A36D2"/>
    <w:rsid w:val="001A37E6"/>
    <w:rsid w:val="001A3EAE"/>
    <w:rsid w:val="001A4299"/>
    <w:rsid w:val="001A4437"/>
    <w:rsid w:val="001A593A"/>
    <w:rsid w:val="001A5F83"/>
    <w:rsid w:val="001A6764"/>
    <w:rsid w:val="001A6772"/>
    <w:rsid w:val="001A693D"/>
    <w:rsid w:val="001A7249"/>
    <w:rsid w:val="001A772D"/>
    <w:rsid w:val="001A7B63"/>
    <w:rsid w:val="001A7BD5"/>
    <w:rsid w:val="001B0332"/>
    <w:rsid w:val="001B0417"/>
    <w:rsid w:val="001B0A33"/>
    <w:rsid w:val="001B0B07"/>
    <w:rsid w:val="001B107A"/>
    <w:rsid w:val="001B11E9"/>
    <w:rsid w:val="001B1AB2"/>
    <w:rsid w:val="001B2063"/>
    <w:rsid w:val="001B2116"/>
    <w:rsid w:val="001B220C"/>
    <w:rsid w:val="001B23E1"/>
    <w:rsid w:val="001B28E1"/>
    <w:rsid w:val="001B2ED1"/>
    <w:rsid w:val="001B2F11"/>
    <w:rsid w:val="001B3C3C"/>
    <w:rsid w:val="001B3E61"/>
    <w:rsid w:val="001B4557"/>
    <w:rsid w:val="001B47AC"/>
    <w:rsid w:val="001B5180"/>
    <w:rsid w:val="001B554E"/>
    <w:rsid w:val="001B6762"/>
    <w:rsid w:val="001B7098"/>
    <w:rsid w:val="001B72EF"/>
    <w:rsid w:val="001B73E8"/>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654F"/>
    <w:rsid w:val="001C677F"/>
    <w:rsid w:val="001C691C"/>
    <w:rsid w:val="001C6964"/>
    <w:rsid w:val="001C6C01"/>
    <w:rsid w:val="001C78C8"/>
    <w:rsid w:val="001C7A2B"/>
    <w:rsid w:val="001C7C14"/>
    <w:rsid w:val="001D01C8"/>
    <w:rsid w:val="001D035F"/>
    <w:rsid w:val="001D084A"/>
    <w:rsid w:val="001D114D"/>
    <w:rsid w:val="001D1827"/>
    <w:rsid w:val="001D1AE2"/>
    <w:rsid w:val="001D1CE2"/>
    <w:rsid w:val="001D208E"/>
    <w:rsid w:val="001D21ED"/>
    <w:rsid w:val="001D27ED"/>
    <w:rsid w:val="001D3093"/>
    <w:rsid w:val="001D3165"/>
    <w:rsid w:val="001D34EB"/>
    <w:rsid w:val="001D41B1"/>
    <w:rsid w:val="001D4EC2"/>
    <w:rsid w:val="001D50B8"/>
    <w:rsid w:val="001D50D3"/>
    <w:rsid w:val="001D5580"/>
    <w:rsid w:val="001D583F"/>
    <w:rsid w:val="001D5BD7"/>
    <w:rsid w:val="001D604D"/>
    <w:rsid w:val="001D7157"/>
    <w:rsid w:val="001E0069"/>
    <w:rsid w:val="001E0128"/>
    <w:rsid w:val="001E05E9"/>
    <w:rsid w:val="001E0829"/>
    <w:rsid w:val="001E0D88"/>
    <w:rsid w:val="001E103C"/>
    <w:rsid w:val="001E119F"/>
    <w:rsid w:val="001E14DA"/>
    <w:rsid w:val="001E1B82"/>
    <w:rsid w:val="001E20AE"/>
    <w:rsid w:val="001E2131"/>
    <w:rsid w:val="001E221B"/>
    <w:rsid w:val="001E2B56"/>
    <w:rsid w:val="001E34E2"/>
    <w:rsid w:val="001E3ABE"/>
    <w:rsid w:val="001E3E76"/>
    <w:rsid w:val="001E41B2"/>
    <w:rsid w:val="001E449D"/>
    <w:rsid w:val="001E5373"/>
    <w:rsid w:val="001E59C5"/>
    <w:rsid w:val="001E6019"/>
    <w:rsid w:val="001E646C"/>
    <w:rsid w:val="001E64C6"/>
    <w:rsid w:val="001E6893"/>
    <w:rsid w:val="001E6A94"/>
    <w:rsid w:val="001E70FE"/>
    <w:rsid w:val="001E744B"/>
    <w:rsid w:val="001E745F"/>
    <w:rsid w:val="001E7534"/>
    <w:rsid w:val="001E79E2"/>
    <w:rsid w:val="001E7A2A"/>
    <w:rsid w:val="001F02DB"/>
    <w:rsid w:val="001F056F"/>
    <w:rsid w:val="001F0951"/>
    <w:rsid w:val="001F0C78"/>
    <w:rsid w:val="001F0DC0"/>
    <w:rsid w:val="001F168D"/>
    <w:rsid w:val="001F17E1"/>
    <w:rsid w:val="001F2110"/>
    <w:rsid w:val="001F3AD4"/>
    <w:rsid w:val="001F3CDC"/>
    <w:rsid w:val="001F437F"/>
    <w:rsid w:val="001F44DD"/>
    <w:rsid w:val="001F49E0"/>
    <w:rsid w:val="001F49EB"/>
    <w:rsid w:val="001F4A7D"/>
    <w:rsid w:val="001F4B67"/>
    <w:rsid w:val="001F4F5E"/>
    <w:rsid w:val="001F52AB"/>
    <w:rsid w:val="001F55E9"/>
    <w:rsid w:val="001F56E6"/>
    <w:rsid w:val="001F5988"/>
    <w:rsid w:val="001F5D1A"/>
    <w:rsid w:val="001F6806"/>
    <w:rsid w:val="001F6AF3"/>
    <w:rsid w:val="001F6CBC"/>
    <w:rsid w:val="001F6E54"/>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999"/>
    <w:rsid w:val="00222E31"/>
    <w:rsid w:val="00223B3C"/>
    <w:rsid w:val="00223E02"/>
    <w:rsid w:val="00224327"/>
    <w:rsid w:val="002245BB"/>
    <w:rsid w:val="00224ADF"/>
    <w:rsid w:val="00224D4A"/>
    <w:rsid w:val="00224E49"/>
    <w:rsid w:val="0022513F"/>
    <w:rsid w:val="002251CB"/>
    <w:rsid w:val="00225255"/>
    <w:rsid w:val="002256E0"/>
    <w:rsid w:val="00225B49"/>
    <w:rsid w:val="00226047"/>
    <w:rsid w:val="00226412"/>
    <w:rsid w:val="002264E9"/>
    <w:rsid w:val="002268D7"/>
    <w:rsid w:val="002269A3"/>
    <w:rsid w:val="00226DCE"/>
    <w:rsid w:val="0022729E"/>
    <w:rsid w:val="0022733D"/>
    <w:rsid w:val="00227BBA"/>
    <w:rsid w:val="00230156"/>
    <w:rsid w:val="002302E3"/>
    <w:rsid w:val="00230EAA"/>
    <w:rsid w:val="00230FD8"/>
    <w:rsid w:val="002310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5AFC"/>
    <w:rsid w:val="00246035"/>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B93"/>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57992"/>
    <w:rsid w:val="00260108"/>
    <w:rsid w:val="002601AB"/>
    <w:rsid w:val="002605F4"/>
    <w:rsid w:val="00260B1A"/>
    <w:rsid w:val="00260DBE"/>
    <w:rsid w:val="00261284"/>
    <w:rsid w:val="002612BE"/>
    <w:rsid w:val="00261A12"/>
    <w:rsid w:val="00261C24"/>
    <w:rsid w:val="00261D3A"/>
    <w:rsid w:val="00261EC3"/>
    <w:rsid w:val="0026274C"/>
    <w:rsid w:val="00262E44"/>
    <w:rsid w:val="00262E5A"/>
    <w:rsid w:val="00262EFE"/>
    <w:rsid w:val="00262F3F"/>
    <w:rsid w:val="00264CCD"/>
    <w:rsid w:val="00264FBD"/>
    <w:rsid w:val="0026570C"/>
    <w:rsid w:val="00265831"/>
    <w:rsid w:val="00265909"/>
    <w:rsid w:val="0026660D"/>
    <w:rsid w:val="00266615"/>
    <w:rsid w:val="00266BA2"/>
    <w:rsid w:val="00266C2F"/>
    <w:rsid w:val="00267120"/>
    <w:rsid w:val="002671C9"/>
    <w:rsid w:val="0026734E"/>
    <w:rsid w:val="00267DE6"/>
    <w:rsid w:val="0027047C"/>
    <w:rsid w:val="00270502"/>
    <w:rsid w:val="00270729"/>
    <w:rsid w:val="00270781"/>
    <w:rsid w:val="00270B2C"/>
    <w:rsid w:val="00270BB8"/>
    <w:rsid w:val="00271180"/>
    <w:rsid w:val="00271EB4"/>
    <w:rsid w:val="002724CC"/>
    <w:rsid w:val="002724DD"/>
    <w:rsid w:val="0027386E"/>
    <w:rsid w:val="00273B82"/>
    <w:rsid w:val="00273CDD"/>
    <w:rsid w:val="00273E02"/>
    <w:rsid w:val="00274763"/>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763"/>
    <w:rsid w:val="0028646D"/>
    <w:rsid w:val="002867C6"/>
    <w:rsid w:val="002867DB"/>
    <w:rsid w:val="00286813"/>
    <w:rsid w:val="00286ED5"/>
    <w:rsid w:val="00287258"/>
    <w:rsid w:val="00287919"/>
    <w:rsid w:val="00287F48"/>
    <w:rsid w:val="002913C3"/>
    <w:rsid w:val="00291694"/>
    <w:rsid w:val="0029196B"/>
    <w:rsid w:val="00291B3B"/>
    <w:rsid w:val="00291BAD"/>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20D"/>
    <w:rsid w:val="002A355D"/>
    <w:rsid w:val="002A42B5"/>
    <w:rsid w:val="002A5085"/>
    <w:rsid w:val="002A51DA"/>
    <w:rsid w:val="002A5873"/>
    <w:rsid w:val="002A5AF4"/>
    <w:rsid w:val="002A5D11"/>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2780"/>
    <w:rsid w:val="002B3537"/>
    <w:rsid w:val="002B3863"/>
    <w:rsid w:val="002B3CAF"/>
    <w:rsid w:val="002B458A"/>
    <w:rsid w:val="002B4FD3"/>
    <w:rsid w:val="002B55A1"/>
    <w:rsid w:val="002B5E5D"/>
    <w:rsid w:val="002B6520"/>
    <w:rsid w:val="002B66A0"/>
    <w:rsid w:val="002B6816"/>
    <w:rsid w:val="002B7021"/>
    <w:rsid w:val="002B7343"/>
    <w:rsid w:val="002B7711"/>
    <w:rsid w:val="002C024B"/>
    <w:rsid w:val="002C05A4"/>
    <w:rsid w:val="002C1CFB"/>
    <w:rsid w:val="002C250E"/>
    <w:rsid w:val="002C282E"/>
    <w:rsid w:val="002C3BD6"/>
    <w:rsid w:val="002C4DEF"/>
    <w:rsid w:val="002C4EDA"/>
    <w:rsid w:val="002C4EE9"/>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682"/>
    <w:rsid w:val="002D3A9A"/>
    <w:rsid w:val="002D3AE9"/>
    <w:rsid w:val="002D3E13"/>
    <w:rsid w:val="002D4609"/>
    <w:rsid w:val="002D4661"/>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D22"/>
    <w:rsid w:val="002E1E31"/>
    <w:rsid w:val="002E24D6"/>
    <w:rsid w:val="002E2D78"/>
    <w:rsid w:val="002E2DBD"/>
    <w:rsid w:val="002E300E"/>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1B02"/>
    <w:rsid w:val="002F22A0"/>
    <w:rsid w:val="002F3751"/>
    <w:rsid w:val="002F3966"/>
    <w:rsid w:val="002F40C5"/>
    <w:rsid w:val="002F4332"/>
    <w:rsid w:val="002F45D7"/>
    <w:rsid w:val="002F4C85"/>
    <w:rsid w:val="002F539D"/>
    <w:rsid w:val="002F5679"/>
    <w:rsid w:val="002F5749"/>
    <w:rsid w:val="002F5B82"/>
    <w:rsid w:val="002F5C29"/>
    <w:rsid w:val="002F5E03"/>
    <w:rsid w:val="002F67BD"/>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F53"/>
    <w:rsid w:val="00314344"/>
    <w:rsid w:val="00314EE2"/>
    <w:rsid w:val="00314FBB"/>
    <w:rsid w:val="00315469"/>
    <w:rsid w:val="0031569D"/>
    <w:rsid w:val="003157CD"/>
    <w:rsid w:val="00315B98"/>
    <w:rsid w:val="00315E3C"/>
    <w:rsid w:val="00316019"/>
    <w:rsid w:val="0031666A"/>
    <w:rsid w:val="00316950"/>
    <w:rsid w:val="0031762E"/>
    <w:rsid w:val="00317968"/>
    <w:rsid w:val="00317BD0"/>
    <w:rsid w:val="003202B7"/>
    <w:rsid w:val="00320BB5"/>
    <w:rsid w:val="00321084"/>
    <w:rsid w:val="00321191"/>
    <w:rsid w:val="0032119D"/>
    <w:rsid w:val="003218CE"/>
    <w:rsid w:val="00321977"/>
    <w:rsid w:val="00321CFE"/>
    <w:rsid w:val="00321E09"/>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7005"/>
    <w:rsid w:val="003277B3"/>
    <w:rsid w:val="003279E5"/>
    <w:rsid w:val="00327A84"/>
    <w:rsid w:val="00327ABE"/>
    <w:rsid w:val="00327FF5"/>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84"/>
    <w:rsid w:val="003417EF"/>
    <w:rsid w:val="00341D27"/>
    <w:rsid w:val="003438E9"/>
    <w:rsid w:val="00343F20"/>
    <w:rsid w:val="00343F64"/>
    <w:rsid w:val="00344939"/>
    <w:rsid w:val="00344D22"/>
    <w:rsid w:val="0034516E"/>
    <w:rsid w:val="00345366"/>
    <w:rsid w:val="003456E5"/>
    <w:rsid w:val="00345AB7"/>
    <w:rsid w:val="00345F01"/>
    <w:rsid w:val="003464BA"/>
    <w:rsid w:val="00346B66"/>
    <w:rsid w:val="0034729F"/>
    <w:rsid w:val="00347D04"/>
    <w:rsid w:val="003505CB"/>
    <w:rsid w:val="00351D5C"/>
    <w:rsid w:val="0035202E"/>
    <w:rsid w:val="0035277E"/>
    <w:rsid w:val="0035279B"/>
    <w:rsid w:val="00352D63"/>
    <w:rsid w:val="003530B4"/>
    <w:rsid w:val="00353C82"/>
    <w:rsid w:val="0035495D"/>
    <w:rsid w:val="00354CBB"/>
    <w:rsid w:val="00354DF3"/>
    <w:rsid w:val="0035540B"/>
    <w:rsid w:val="00355A11"/>
    <w:rsid w:val="00355AF6"/>
    <w:rsid w:val="00355E53"/>
    <w:rsid w:val="00355EE2"/>
    <w:rsid w:val="003563EA"/>
    <w:rsid w:val="00356DEA"/>
    <w:rsid w:val="00356F84"/>
    <w:rsid w:val="00357E14"/>
    <w:rsid w:val="00360679"/>
    <w:rsid w:val="00360958"/>
    <w:rsid w:val="00360AA8"/>
    <w:rsid w:val="00360CC4"/>
    <w:rsid w:val="00361433"/>
    <w:rsid w:val="0036153B"/>
    <w:rsid w:val="00361963"/>
    <w:rsid w:val="003625B2"/>
    <w:rsid w:val="003628B5"/>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1E61"/>
    <w:rsid w:val="0037256B"/>
    <w:rsid w:val="003726DD"/>
    <w:rsid w:val="00372998"/>
    <w:rsid w:val="003732F7"/>
    <w:rsid w:val="00373B13"/>
    <w:rsid w:val="00373F75"/>
    <w:rsid w:val="003745B2"/>
    <w:rsid w:val="00374630"/>
    <w:rsid w:val="00374790"/>
    <w:rsid w:val="0037487F"/>
    <w:rsid w:val="00374CF6"/>
    <w:rsid w:val="00375AD2"/>
    <w:rsid w:val="00375FEA"/>
    <w:rsid w:val="00376696"/>
    <w:rsid w:val="00376AA5"/>
    <w:rsid w:val="00376AEE"/>
    <w:rsid w:val="00376BD3"/>
    <w:rsid w:val="00376CBB"/>
    <w:rsid w:val="00377069"/>
    <w:rsid w:val="00377B5F"/>
    <w:rsid w:val="00377EC4"/>
    <w:rsid w:val="00377FFE"/>
    <w:rsid w:val="00380282"/>
    <w:rsid w:val="003803D6"/>
    <w:rsid w:val="0038067C"/>
    <w:rsid w:val="00380C79"/>
    <w:rsid w:val="003813EA"/>
    <w:rsid w:val="00381445"/>
    <w:rsid w:val="0038197B"/>
    <w:rsid w:val="00381998"/>
    <w:rsid w:val="00381D10"/>
    <w:rsid w:val="00382382"/>
    <w:rsid w:val="0038277A"/>
    <w:rsid w:val="003831DF"/>
    <w:rsid w:val="00383383"/>
    <w:rsid w:val="0038379E"/>
    <w:rsid w:val="00383A49"/>
    <w:rsid w:val="003845A5"/>
    <w:rsid w:val="00384B30"/>
    <w:rsid w:val="00384B7A"/>
    <w:rsid w:val="00384EB9"/>
    <w:rsid w:val="00385AAE"/>
    <w:rsid w:val="00386608"/>
    <w:rsid w:val="003866D8"/>
    <w:rsid w:val="00386C6F"/>
    <w:rsid w:val="003870BA"/>
    <w:rsid w:val="0038735E"/>
    <w:rsid w:val="003873E0"/>
    <w:rsid w:val="0038744B"/>
    <w:rsid w:val="003876D0"/>
    <w:rsid w:val="00387ABD"/>
    <w:rsid w:val="00390088"/>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B0B"/>
    <w:rsid w:val="00396EAD"/>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1C2"/>
    <w:rsid w:val="003A44CE"/>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073"/>
    <w:rsid w:val="003D2278"/>
    <w:rsid w:val="003D22FA"/>
    <w:rsid w:val="003D2368"/>
    <w:rsid w:val="003D2532"/>
    <w:rsid w:val="003D2607"/>
    <w:rsid w:val="003D2AF6"/>
    <w:rsid w:val="003D2C55"/>
    <w:rsid w:val="003D4C73"/>
    <w:rsid w:val="003D4D10"/>
    <w:rsid w:val="003D52E5"/>
    <w:rsid w:val="003D52FF"/>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F5B"/>
    <w:rsid w:val="003E349E"/>
    <w:rsid w:val="003E3579"/>
    <w:rsid w:val="003E3676"/>
    <w:rsid w:val="003E36B7"/>
    <w:rsid w:val="003E3969"/>
    <w:rsid w:val="003E440B"/>
    <w:rsid w:val="003E4424"/>
    <w:rsid w:val="003E4CD6"/>
    <w:rsid w:val="003E607E"/>
    <w:rsid w:val="003E65D3"/>
    <w:rsid w:val="003E6752"/>
    <w:rsid w:val="003E6D1D"/>
    <w:rsid w:val="003E72D9"/>
    <w:rsid w:val="003E78FD"/>
    <w:rsid w:val="003E7E9A"/>
    <w:rsid w:val="003F0206"/>
    <w:rsid w:val="003F03CF"/>
    <w:rsid w:val="003F0899"/>
    <w:rsid w:val="003F08D6"/>
    <w:rsid w:val="003F100A"/>
    <w:rsid w:val="003F110B"/>
    <w:rsid w:val="003F21C3"/>
    <w:rsid w:val="003F240A"/>
    <w:rsid w:val="003F2D9E"/>
    <w:rsid w:val="003F3009"/>
    <w:rsid w:val="003F3019"/>
    <w:rsid w:val="003F358F"/>
    <w:rsid w:val="003F37C8"/>
    <w:rsid w:val="003F3871"/>
    <w:rsid w:val="003F3B22"/>
    <w:rsid w:val="003F3E4F"/>
    <w:rsid w:val="003F40B7"/>
    <w:rsid w:val="003F4763"/>
    <w:rsid w:val="003F4793"/>
    <w:rsid w:val="003F4822"/>
    <w:rsid w:val="003F4C1D"/>
    <w:rsid w:val="003F5566"/>
    <w:rsid w:val="003F572A"/>
    <w:rsid w:val="003F5A7B"/>
    <w:rsid w:val="003F5F16"/>
    <w:rsid w:val="003F6055"/>
    <w:rsid w:val="003F6672"/>
    <w:rsid w:val="003F68AE"/>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A98"/>
    <w:rsid w:val="00402BA6"/>
    <w:rsid w:val="004035BC"/>
    <w:rsid w:val="00403F8C"/>
    <w:rsid w:val="0040408E"/>
    <w:rsid w:val="00404383"/>
    <w:rsid w:val="004047C6"/>
    <w:rsid w:val="00405496"/>
    <w:rsid w:val="0040584F"/>
    <w:rsid w:val="00406A2B"/>
    <w:rsid w:val="00406AB2"/>
    <w:rsid w:val="00406D5A"/>
    <w:rsid w:val="00407A81"/>
    <w:rsid w:val="00407B3B"/>
    <w:rsid w:val="00410517"/>
    <w:rsid w:val="00410701"/>
    <w:rsid w:val="00411079"/>
    <w:rsid w:val="00412263"/>
    <w:rsid w:val="00413D45"/>
    <w:rsid w:val="004144DD"/>
    <w:rsid w:val="00414682"/>
    <w:rsid w:val="00414A53"/>
    <w:rsid w:val="00414C4E"/>
    <w:rsid w:val="00414D30"/>
    <w:rsid w:val="00415732"/>
    <w:rsid w:val="004158F1"/>
    <w:rsid w:val="00415924"/>
    <w:rsid w:val="00415AA4"/>
    <w:rsid w:val="004160F6"/>
    <w:rsid w:val="00416336"/>
    <w:rsid w:val="004164D3"/>
    <w:rsid w:val="004165CC"/>
    <w:rsid w:val="004167D8"/>
    <w:rsid w:val="004168DA"/>
    <w:rsid w:val="00416940"/>
    <w:rsid w:val="00416F41"/>
    <w:rsid w:val="004175A0"/>
    <w:rsid w:val="00417B3A"/>
    <w:rsid w:val="00420654"/>
    <w:rsid w:val="00421293"/>
    <w:rsid w:val="004225D7"/>
    <w:rsid w:val="0042262D"/>
    <w:rsid w:val="00422E2D"/>
    <w:rsid w:val="00422FAD"/>
    <w:rsid w:val="00423339"/>
    <w:rsid w:val="0042372B"/>
    <w:rsid w:val="00423BBE"/>
    <w:rsid w:val="0042408A"/>
    <w:rsid w:val="00424AF5"/>
    <w:rsid w:val="0042556C"/>
    <w:rsid w:val="0042588B"/>
    <w:rsid w:val="00425E01"/>
    <w:rsid w:val="004262E6"/>
    <w:rsid w:val="0042667B"/>
    <w:rsid w:val="00426BBA"/>
    <w:rsid w:val="004274F8"/>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B5C"/>
    <w:rsid w:val="00434E7C"/>
    <w:rsid w:val="00436214"/>
    <w:rsid w:val="004366AA"/>
    <w:rsid w:val="00436767"/>
    <w:rsid w:val="004367F1"/>
    <w:rsid w:val="00436A0B"/>
    <w:rsid w:val="004373B1"/>
    <w:rsid w:val="004374B5"/>
    <w:rsid w:val="004374B9"/>
    <w:rsid w:val="00437A9B"/>
    <w:rsid w:val="00437AA7"/>
    <w:rsid w:val="00437C64"/>
    <w:rsid w:val="0044067E"/>
    <w:rsid w:val="0044087E"/>
    <w:rsid w:val="0044100E"/>
    <w:rsid w:val="004410F5"/>
    <w:rsid w:val="0044113E"/>
    <w:rsid w:val="00441187"/>
    <w:rsid w:val="004413E5"/>
    <w:rsid w:val="00441D43"/>
    <w:rsid w:val="004424D2"/>
    <w:rsid w:val="0044265B"/>
    <w:rsid w:val="004427AF"/>
    <w:rsid w:val="004432F1"/>
    <w:rsid w:val="00443600"/>
    <w:rsid w:val="004437A7"/>
    <w:rsid w:val="00443939"/>
    <w:rsid w:val="00443C6D"/>
    <w:rsid w:val="00443CBE"/>
    <w:rsid w:val="00443D56"/>
    <w:rsid w:val="0044418B"/>
    <w:rsid w:val="004443C2"/>
    <w:rsid w:val="004445C9"/>
    <w:rsid w:val="004451AD"/>
    <w:rsid w:val="004453AF"/>
    <w:rsid w:val="00445D8E"/>
    <w:rsid w:val="00446AEA"/>
    <w:rsid w:val="00447084"/>
    <w:rsid w:val="00447161"/>
    <w:rsid w:val="00447F31"/>
    <w:rsid w:val="00450145"/>
    <w:rsid w:val="004506B6"/>
    <w:rsid w:val="00450B0F"/>
    <w:rsid w:val="00450CEA"/>
    <w:rsid w:val="00451122"/>
    <w:rsid w:val="0045137E"/>
    <w:rsid w:val="004517C8"/>
    <w:rsid w:val="004517CC"/>
    <w:rsid w:val="004517F2"/>
    <w:rsid w:val="00451AAA"/>
    <w:rsid w:val="00451AC3"/>
    <w:rsid w:val="00451BEF"/>
    <w:rsid w:val="00451DCB"/>
    <w:rsid w:val="00452381"/>
    <w:rsid w:val="0045242F"/>
    <w:rsid w:val="004524D3"/>
    <w:rsid w:val="00452521"/>
    <w:rsid w:val="00452607"/>
    <w:rsid w:val="0045286C"/>
    <w:rsid w:val="00452B11"/>
    <w:rsid w:val="00452EB1"/>
    <w:rsid w:val="00453004"/>
    <w:rsid w:val="00454010"/>
    <w:rsid w:val="0045475B"/>
    <w:rsid w:val="00454ECA"/>
    <w:rsid w:val="00455235"/>
    <w:rsid w:val="004556E1"/>
    <w:rsid w:val="004558E3"/>
    <w:rsid w:val="0045597E"/>
    <w:rsid w:val="004559CE"/>
    <w:rsid w:val="00455B20"/>
    <w:rsid w:val="00455B35"/>
    <w:rsid w:val="00455DA1"/>
    <w:rsid w:val="004569EE"/>
    <w:rsid w:val="0045798C"/>
    <w:rsid w:val="004579AB"/>
    <w:rsid w:val="00457D66"/>
    <w:rsid w:val="004600BA"/>
    <w:rsid w:val="00460729"/>
    <w:rsid w:val="00460B07"/>
    <w:rsid w:val="00461818"/>
    <w:rsid w:val="00461A46"/>
    <w:rsid w:val="00461C2A"/>
    <w:rsid w:val="00461E06"/>
    <w:rsid w:val="004622D1"/>
    <w:rsid w:val="004622E0"/>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1794"/>
    <w:rsid w:val="00471E39"/>
    <w:rsid w:val="004725F5"/>
    <w:rsid w:val="00472E96"/>
    <w:rsid w:val="00472FBF"/>
    <w:rsid w:val="00473395"/>
    <w:rsid w:val="00473448"/>
    <w:rsid w:val="004734E5"/>
    <w:rsid w:val="004738FD"/>
    <w:rsid w:val="00473A00"/>
    <w:rsid w:val="004742BC"/>
    <w:rsid w:val="0047464A"/>
    <w:rsid w:val="00474C4F"/>
    <w:rsid w:val="00474F72"/>
    <w:rsid w:val="00475060"/>
    <w:rsid w:val="00475F6D"/>
    <w:rsid w:val="004763CE"/>
    <w:rsid w:val="00476429"/>
    <w:rsid w:val="0047655C"/>
    <w:rsid w:val="0047705C"/>
    <w:rsid w:val="00480214"/>
    <w:rsid w:val="0048021C"/>
    <w:rsid w:val="00480305"/>
    <w:rsid w:val="00480E97"/>
    <w:rsid w:val="004811A7"/>
    <w:rsid w:val="00481402"/>
    <w:rsid w:val="00481567"/>
    <w:rsid w:val="00482190"/>
    <w:rsid w:val="00482560"/>
    <w:rsid w:val="004831DF"/>
    <w:rsid w:val="00483ABE"/>
    <w:rsid w:val="00483D1C"/>
    <w:rsid w:val="00483FBD"/>
    <w:rsid w:val="00485578"/>
    <w:rsid w:val="00485AE6"/>
    <w:rsid w:val="004860AD"/>
    <w:rsid w:val="00486A42"/>
    <w:rsid w:val="00487190"/>
    <w:rsid w:val="004874BD"/>
    <w:rsid w:val="00487B9A"/>
    <w:rsid w:val="004900DE"/>
    <w:rsid w:val="00490291"/>
    <w:rsid w:val="0049029B"/>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6C88"/>
    <w:rsid w:val="00497104"/>
    <w:rsid w:val="004972A2"/>
    <w:rsid w:val="00497328"/>
    <w:rsid w:val="004975B2"/>
    <w:rsid w:val="004976DD"/>
    <w:rsid w:val="00497AFF"/>
    <w:rsid w:val="004A04F6"/>
    <w:rsid w:val="004A0692"/>
    <w:rsid w:val="004A08D0"/>
    <w:rsid w:val="004A091D"/>
    <w:rsid w:val="004A0956"/>
    <w:rsid w:val="004A09E3"/>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B44"/>
    <w:rsid w:val="004A5BBB"/>
    <w:rsid w:val="004A61A5"/>
    <w:rsid w:val="004A67B2"/>
    <w:rsid w:val="004A6939"/>
    <w:rsid w:val="004A6D6C"/>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2F6"/>
    <w:rsid w:val="004B73F4"/>
    <w:rsid w:val="004B75BF"/>
    <w:rsid w:val="004B78F8"/>
    <w:rsid w:val="004B7AF4"/>
    <w:rsid w:val="004B7BC2"/>
    <w:rsid w:val="004B7CEF"/>
    <w:rsid w:val="004C0040"/>
    <w:rsid w:val="004C02D2"/>
    <w:rsid w:val="004C1119"/>
    <w:rsid w:val="004C16E3"/>
    <w:rsid w:val="004C1A46"/>
    <w:rsid w:val="004C33E5"/>
    <w:rsid w:val="004C373B"/>
    <w:rsid w:val="004C38F7"/>
    <w:rsid w:val="004C3978"/>
    <w:rsid w:val="004C3998"/>
    <w:rsid w:val="004C39D5"/>
    <w:rsid w:val="004C43B5"/>
    <w:rsid w:val="004C4CF2"/>
    <w:rsid w:val="004C5500"/>
    <w:rsid w:val="004C569B"/>
    <w:rsid w:val="004C5C0E"/>
    <w:rsid w:val="004C5CF2"/>
    <w:rsid w:val="004C5E8F"/>
    <w:rsid w:val="004C63B6"/>
    <w:rsid w:val="004C65BD"/>
    <w:rsid w:val="004C6A1E"/>
    <w:rsid w:val="004C722D"/>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2F49"/>
    <w:rsid w:val="004D3043"/>
    <w:rsid w:val="004D3BFF"/>
    <w:rsid w:val="004D4983"/>
    <w:rsid w:val="004D5716"/>
    <w:rsid w:val="004D5A59"/>
    <w:rsid w:val="004D5C21"/>
    <w:rsid w:val="004D654E"/>
    <w:rsid w:val="004D6618"/>
    <w:rsid w:val="004D665C"/>
    <w:rsid w:val="004D68B6"/>
    <w:rsid w:val="004D6A5E"/>
    <w:rsid w:val="004D6B0A"/>
    <w:rsid w:val="004D6D26"/>
    <w:rsid w:val="004D708D"/>
    <w:rsid w:val="004D7158"/>
    <w:rsid w:val="004D760F"/>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60D"/>
    <w:rsid w:val="004E7E07"/>
    <w:rsid w:val="004F0239"/>
    <w:rsid w:val="004F0B6F"/>
    <w:rsid w:val="004F14AB"/>
    <w:rsid w:val="004F159A"/>
    <w:rsid w:val="004F20F9"/>
    <w:rsid w:val="004F28A8"/>
    <w:rsid w:val="004F2D5C"/>
    <w:rsid w:val="004F2F66"/>
    <w:rsid w:val="004F30A7"/>
    <w:rsid w:val="004F3590"/>
    <w:rsid w:val="004F383F"/>
    <w:rsid w:val="004F3E70"/>
    <w:rsid w:val="004F4248"/>
    <w:rsid w:val="004F4267"/>
    <w:rsid w:val="004F4B46"/>
    <w:rsid w:val="004F5DB9"/>
    <w:rsid w:val="004F672B"/>
    <w:rsid w:val="004F6981"/>
    <w:rsid w:val="004F6D44"/>
    <w:rsid w:val="004F74A2"/>
    <w:rsid w:val="004F7638"/>
    <w:rsid w:val="004F7D2F"/>
    <w:rsid w:val="004F7E19"/>
    <w:rsid w:val="004F7F76"/>
    <w:rsid w:val="00500048"/>
    <w:rsid w:val="005003BD"/>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5C9B"/>
    <w:rsid w:val="005060C6"/>
    <w:rsid w:val="005063E8"/>
    <w:rsid w:val="005065F2"/>
    <w:rsid w:val="005066E2"/>
    <w:rsid w:val="00506A8B"/>
    <w:rsid w:val="00506B1E"/>
    <w:rsid w:val="005071F1"/>
    <w:rsid w:val="00507462"/>
    <w:rsid w:val="005075FB"/>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AE8"/>
    <w:rsid w:val="0051522D"/>
    <w:rsid w:val="00515689"/>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E93"/>
    <w:rsid w:val="00521F27"/>
    <w:rsid w:val="00522355"/>
    <w:rsid w:val="005228FF"/>
    <w:rsid w:val="00522D4C"/>
    <w:rsid w:val="0052300B"/>
    <w:rsid w:val="0052328B"/>
    <w:rsid w:val="00524373"/>
    <w:rsid w:val="005244FB"/>
    <w:rsid w:val="00524A20"/>
    <w:rsid w:val="005253AE"/>
    <w:rsid w:val="005255A3"/>
    <w:rsid w:val="0052570D"/>
    <w:rsid w:val="00525B81"/>
    <w:rsid w:val="00525EF8"/>
    <w:rsid w:val="00526A04"/>
    <w:rsid w:val="00526AD2"/>
    <w:rsid w:val="00526BD7"/>
    <w:rsid w:val="00526CBD"/>
    <w:rsid w:val="005279AF"/>
    <w:rsid w:val="00527D26"/>
    <w:rsid w:val="00530401"/>
    <w:rsid w:val="00530D01"/>
    <w:rsid w:val="005320BE"/>
    <w:rsid w:val="005320D8"/>
    <w:rsid w:val="00532317"/>
    <w:rsid w:val="005325C8"/>
    <w:rsid w:val="005338EE"/>
    <w:rsid w:val="00533BD1"/>
    <w:rsid w:val="00533E32"/>
    <w:rsid w:val="00533F8E"/>
    <w:rsid w:val="005348F0"/>
    <w:rsid w:val="00534D52"/>
    <w:rsid w:val="005350B8"/>
    <w:rsid w:val="005357CB"/>
    <w:rsid w:val="00535839"/>
    <w:rsid w:val="00536105"/>
    <w:rsid w:val="00536B69"/>
    <w:rsid w:val="00536E36"/>
    <w:rsid w:val="0053716F"/>
    <w:rsid w:val="00537937"/>
    <w:rsid w:val="00537B23"/>
    <w:rsid w:val="0054034D"/>
    <w:rsid w:val="0054041F"/>
    <w:rsid w:val="00540452"/>
    <w:rsid w:val="005404F3"/>
    <w:rsid w:val="0054057F"/>
    <w:rsid w:val="005409C5"/>
    <w:rsid w:val="00541319"/>
    <w:rsid w:val="00541520"/>
    <w:rsid w:val="00541901"/>
    <w:rsid w:val="00542218"/>
    <w:rsid w:val="00542FE7"/>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95"/>
    <w:rsid w:val="005477C9"/>
    <w:rsid w:val="00547A1B"/>
    <w:rsid w:val="00547CC8"/>
    <w:rsid w:val="0055033D"/>
    <w:rsid w:val="00550358"/>
    <w:rsid w:val="005504D3"/>
    <w:rsid w:val="005506B7"/>
    <w:rsid w:val="00550DCB"/>
    <w:rsid w:val="005512E3"/>
    <w:rsid w:val="00551CB0"/>
    <w:rsid w:val="005524C8"/>
    <w:rsid w:val="00552793"/>
    <w:rsid w:val="00552E98"/>
    <w:rsid w:val="00553229"/>
    <w:rsid w:val="00553622"/>
    <w:rsid w:val="0055362E"/>
    <w:rsid w:val="00553DA2"/>
    <w:rsid w:val="00553FA3"/>
    <w:rsid w:val="0055405B"/>
    <w:rsid w:val="0055436A"/>
    <w:rsid w:val="005548AA"/>
    <w:rsid w:val="00554957"/>
    <w:rsid w:val="00554D7E"/>
    <w:rsid w:val="00555497"/>
    <w:rsid w:val="005555A3"/>
    <w:rsid w:val="00555938"/>
    <w:rsid w:val="00556023"/>
    <w:rsid w:val="005560D0"/>
    <w:rsid w:val="005561D2"/>
    <w:rsid w:val="005567A7"/>
    <w:rsid w:val="00556940"/>
    <w:rsid w:val="00556AE3"/>
    <w:rsid w:val="00556BA8"/>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66B3"/>
    <w:rsid w:val="00586A0A"/>
    <w:rsid w:val="00586DC8"/>
    <w:rsid w:val="00586DE0"/>
    <w:rsid w:val="005871F2"/>
    <w:rsid w:val="00587C1B"/>
    <w:rsid w:val="00587DB0"/>
    <w:rsid w:val="0059077F"/>
    <w:rsid w:val="00590CDD"/>
    <w:rsid w:val="00590CFF"/>
    <w:rsid w:val="00590F25"/>
    <w:rsid w:val="0059147E"/>
    <w:rsid w:val="00591505"/>
    <w:rsid w:val="00591C97"/>
    <w:rsid w:val="0059291A"/>
    <w:rsid w:val="00592BD3"/>
    <w:rsid w:val="00592C99"/>
    <w:rsid w:val="00593533"/>
    <w:rsid w:val="005946E5"/>
    <w:rsid w:val="00594FAF"/>
    <w:rsid w:val="00595856"/>
    <w:rsid w:val="005958BA"/>
    <w:rsid w:val="00595FC0"/>
    <w:rsid w:val="00596277"/>
    <w:rsid w:val="0059644B"/>
    <w:rsid w:val="005969EF"/>
    <w:rsid w:val="00597723"/>
    <w:rsid w:val="00597F2D"/>
    <w:rsid w:val="005A08BC"/>
    <w:rsid w:val="005A09CE"/>
    <w:rsid w:val="005A1655"/>
    <w:rsid w:val="005A172A"/>
    <w:rsid w:val="005A1949"/>
    <w:rsid w:val="005A1CA2"/>
    <w:rsid w:val="005A1FA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D7"/>
    <w:rsid w:val="005A5102"/>
    <w:rsid w:val="005A54AA"/>
    <w:rsid w:val="005A57B3"/>
    <w:rsid w:val="005A6176"/>
    <w:rsid w:val="005A64C5"/>
    <w:rsid w:val="005A67FC"/>
    <w:rsid w:val="005A6909"/>
    <w:rsid w:val="005A6969"/>
    <w:rsid w:val="005A70DD"/>
    <w:rsid w:val="005A7B71"/>
    <w:rsid w:val="005A7DD0"/>
    <w:rsid w:val="005B0228"/>
    <w:rsid w:val="005B0C86"/>
    <w:rsid w:val="005B0F91"/>
    <w:rsid w:val="005B12BB"/>
    <w:rsid w:val="005B250B"/>
    <w:rsid w:val="005B2763"/>
    <w:rsid w:val="005B28A5"/>
    <w:rsid w:val="005B28AF"/>
    <w:rsid w:val="005B2FC7"/>
    <w:rsid w:val="005B35FC"/>
    <w:rsid w:val="005B36FD"/>
    <w:rsid w:val="005B3AE5"/>
    <w:rsid w:val="005B3AFD"/>
    <w:rsid w:val="005B41FD"/>
    <w:rsid w:val="005B42BB"/>
    <w:rsid w:val="005B45BA"/>
    <w:rsid w:val="005B4AE1"/>
    <w:rsid w:val="005B4C23"/>
    <w:rsid w:val="005B4E28"/>
    <w:rsid w:val="005B4E5E"/>
    <w:rsid w:val="005B51F3"/>
    <w:rsid w:val="005B54E7"/>
    <w:rsid w:val="005B5E7B"/>
    <w:rsid w:val="005B5EEF"/>
    <w:rsid w:val="005B6257"/>
    <w:rsid w:val="005B6551"/>
    <w:rsid w:val="005B6904"/>
    <w:rsid w:val="005B6AF3"/>
    <w:rsid w:val="005B6CCF"/>
    <w:rsid w:val="005B6F08"/>
    <w:rsid w:val="005C03FD"/>
    <w:rsid w:val="005C056D"/>
    <w:rsid w:val="005C057F"/>
    <w:rsid w:val="005C0B72"/>
    <w:rsid w:val="005C187A"/>
    <w:rsid w:val="005C1B0D"/>
    <w:rsid w:val="005C1F35"/>
    <w:rsid w:val="005C1F4E"/>
    <w:rsid w:val="005C23F3"/>
    <w:rsid w:val="005C2521"/>
    <w:rsid w:val="005C27AC"/>
    <w:rsid w:val="005C280C"/>
    <w:rsid w:val="005C2CF7"/>
    <w:rsid w:val="005C2F9B"/>
    <w:rsid w:val="005C3D7C"/>
    <w:rsid w:val="005C4014"/>
    <w:rsid w:val="005C4081"/>
    <w:rsid w:val="005C45E9"/>
    <w:rsid w:val="005C46D0"/>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25F"/>
    <w:rsid w:val="005D5486"/>
    <w:rsid w:val="005D5813"/>
    <w:rsid w:val="005D5DDE"/>
    <w:rsid w:val="005D5F48"/>
    <w:rsid w:val="005D5FBD"/>
    <w:rsid w:val="005D6194"/>
    <w:rsid w:val="005D6A9F"/>
    <w:rsid w:val="005D6C64"/>
    <w:rsid w:val="005D6FEA"/>
    <w:rsid w:val="005D7179"/>
    <w:rsid w:val="005D7388"/>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4CCE"/>
    <w:rsid w:val="005E5AE3"/>
    <w:rsid w:val="005E5CAB"/>
    <w:rsid w:val="005E61F7"/>
    <w:rsid w:val="005E6764"/>
    <w:rsid w:val="005E68DB"/>
    <w:rsid w:val="005E69B5"/>
    <w:rsid w:val="005E6B2C"/>
    <w:rsid w:val="005E6D5F"/>
    <w:rsid w:val="005E710F"/>
    <w:rsid w:val="005E7386"/>
    <w:rsid w:val="005E7463"/>
    <w:rsid w:val="005E78F2"/>
    <w:rsid w:val="005E7E2A"/>
    <w:rsid w:val="005F016E"/>
    <w:rsid w:val="005F094F"/>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CB4"/>
    <w:rsid w:val="00607D2E"/>
    <w:rsid w:val="00607DB9"/>
    <w:rsid w:val="00607E2E"/>
    <w:rsid w:val="0061005A"/>
    <w:rsid w:val="0061015F"/>
    <w:rsid w:val="006105DB"/>
    <w:rsid w:val="00610916"/>
    <w:rsid w:val="00610BA7"/>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561"/>
    <w:rsid w:val="0061676C"/>
    <w:rsid w:val="00616BBD"/>
    <w:rsid w:val="00616DDA"/>
    <w:rsid w:val="00617075"/>
    <w:rsid w:val="0061715F"/>
    <w:rsid w:val="00617617"/>
    <w:rsid w:val="0061777E"/>
    <w:rsid w:val="00617A7C"/>
    <w:rsid w:val="00621089"/>
    <w:rsid w:val="006212CA"/>
    <w:rsid w:val="006214C9"/>
    <w:rsid w:val="006221B7"/>
    <w:rsid w:val="00622A92"/>
    <w:rsid w:val="00622C4C"/>
    <w:rsid w:val="00622E58"/>
    <w:rsid w:val="00623021"/>
    <w:rsid w:val="0062314A"/>
    <w:rsid w:val="006240FF"/>
    <w:rsid w:val="00624147"/>
    <w:rsid w:val="006241B6"/>
    <w:rsid w:val="006245EC"/>
    <w:rsid w:val="006246CA"/>
    <w:rsid w:val="00624BA3"/>
    <w:rsid w:val="00626009"/>
    <w:rsid w:val="006266E1"/>
    <w:rsid w:val="0062676F"/>
    <w:rsid w:val="00626FCC"/>
    <w:rsid w:val="00627023"/>
    <w:rsid w:val="00627B5F"/>
    <w:rsid w:val="00627D28"/>
    <w:rsid w:val="00627F2A"/>
    <w:rsid w:val="00630F4B"/>
    <w:rsid w:val="00630FE7"/>
    <w:rsid w:val="00631127"/>
    <w:rsid w:val="00631167"/>
    <w:rsid w:val="006316F0"/>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961"/>
    <w:rsid w:val="00640BE9"/>
    <w:rsid w:val="00640DF0"/>
    <w:rsid w:val="006414D0"/>
    <w:rsid w:val="00641A47"/>
    <w:rsid w:val="00641B74"/>
    <w:rsid w:val="00641BA3"/>
    <w:rsid w:val="00641DEA"/>
    <w:rsid w:val="00642082"/>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200"/>
    <w:rsid w:val="00651B35"/>
    <w:rsid w:val="006524DD"/>
    <w:rsid w:val="00652A5E"/>
    <w:rsid w:val="00652DBB"/>
    <w:rsid w:val="006531F0"/>
    <w:rsid w:val="00653876"/>
    <w:rsid w:val="006544A0"/>
    <w:rsid w:val="00654B26"/>
    <w:rsid w:val="00654C10"/>
    <w:rsid w:val="00655183"/>
    <w:rsid w:val="006558B9"/>
    <w:rsid w:val="006558F1"/>
    <w:rsid w:val="00656248"/>
    <w:rsid w:val="006562AA"/>
    <w:rsid w:val="006564E6"/>
    <w:rsid w:val="00656658"/>
    <w:rsid w:val="0065675D"/>
    <w:rsid w:val="00656BB7"/>
    <w:rsid w:val="00656DA5"/>
    <w:rsid w:val="0065733A"/>
    <w:rsid w:val="006576E4"/>
    <w:rsid w:val="00657C64"/>
    <w:rsid w:val="00657D1F"/>
    <w:rsid w:val="00660284"/>
    <w:rsid w:val="006608B9"/>
    <w:rsid w:val="00660E66"/>
    <w:rsid w:val="00661878"/>
    <w:rsid w:val="006619B5"/>
    <w:rsid w:val="00661BA6"/>
    <w:rsid w:val="00661F43"/>
    <w:rsid w:val="006620F5"/>
    <w:rsid w:val="00662AB7"/>
    <w:rsid w:val="0066332E"/>
    <w:rsid w:val="0066353D"/>
    <w:rsid w:val="00663822"/>
    <w:rsid w:val="00663E6C"/>
    <w:rsid w:val="00664250"/>
    <w:rsid w:val="0066477A"/>
    <w:rsid w:val="006648CF"/>
    <w:rsid w:val="00665046"/>
    <w:rsid w:val="00665268"/>
    <w:rsid w:val="00665621"/>
    <w:rsid w:val="006661C0"/>
    <w:rsid w:val="006665B8"/>
    <w:rsid w:val="00666675"/>
    <w:rsid w:val="00666A50"/>
    <w:rsid w:val="00666A66"/>
    <w:rsid w:val="00666D50"/>
    <w:rsid w:val="00666DC7"/>
    <w:rsid w:val="00667065"/>
    <w:rsid w:val="00667292"/>
    <w:rsid w:val="00667336"/>
    <w:rsid w:val="00667AE5"/>
    <w:rsid w:val="0067021D"/>
    <w:rsid w:val="006702BC"/>
    <w:rsid w:val="00670635"/>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8F1"/>
    <w:rsid w:val="00676CF0"/>
    <w:rsid w:val="00677039"/>
    <w:rsid w:val="00677730"/>
    <w:rsid w:val="00677BCE"/>
    <w:rsid w:val="00677BF0"/>
    <w:rsid w:val="00680BD4"/>
    <w:rsid w:val="00680FCA"/>
    <w:rsid w:val="006811EC"/>
    <w:rsid w:val="0068128F"/>
    <w:rsid w:val="00682C00"/>
    <w:rsid w:val="0068310F"/>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09F"/>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DF4"/>
    <w:rsid w:val="006A0ECE"/>
    <w:rsid w:val="006A15CE"/>
    <w:rsid w:val="006A184C"/>
    <w:rsid w:val="006A19B5"/>
    <w:rsid w:val="006A2462"/>
    <w:rsid w:val="006A284A"/>
    <w:rsid w:val="006A290F"/>
    <w:rsid w:val="006A2F15"/>
    <w:rsid w:val="006A2FE6"/>
    <w:rsid w:val="006A30C0"/>
    <w:rsid w:val="006A3F89"/>
    <w:rsid w:val="006A488C"/>
    <w:rsid w:val="006A4B60"/>
    <w:rsid w:val="006A4F64"/>
    <w:rsid w:val="006A54C1"/>
    <w:rsid w:val="006A5C1B"/>
    <w:rsid w:val="006A6555"/>
    <w:rsid w:val="006A67B7"/>
    <w:rsid w:val="006A6AE8"/>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77"/>
    <w:rsid w:val="006B31E4"/>
    <w:rsid w:val="006B3545"/>
    <w:rsid w:val="006B365B"/>
    <w:rsid w:val="006B3B91"/>
    <w:rsid w:val="006B3BA9"/>
    <w:rsid w:val="006B4CDC"/>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874"/>
    <w:rsid w:val="006C5D2F"/>
    <w:rsid w:val="006C6310"/>
    <w:rsid w:val="006C6445"/>
    <w:rsid w:val="006C6489"/>
    <w:rsid w:val="006C6A94"/>
    <w:rsid w:val="006C6E9F"/>
    <w:rsid w:val="006C7098"/>
    <w:rsid w:val="006C71DF"/>
    <w:rsid w:val="006C7766"/>
    <w:rsid w:val="006D08C0"/>
    <w:rsid w:val="006D12AA"/>
    <w:rsid w:val="006D16AF"/>
    <w:rsid w:val="006D1F2E"/>
    <w:rsid w:val="006D320F"/>
    <w:rsid w:val="006D3711"/>
    <w:rsid w:val="006D39C9"/>
    <w:rsid w:val="006D44B1"/>
    <w:rsid w:val="006D4816"/>
    <w:rsid w:val="006D521D"/>
    <w:rsid w:val="006D5876"/>
    <w:rsid w:val="006D5AEF"/>
    <w:rsid w:val="006D5CFF"/>
    <w:rsid w:val="006D5E3A"/>
    <w:rsid w:val="006D60BF"/>
    <w:rsid w:val="006D6E58"/>
    <w:rsid w:val="006D78DF"/>
    <w:rsid w:val="006D7C2F"/>
    <w:rsid w:val="006E0662"/>
    <w:rsid w:val="006E0C30"/>
    <w:rsid w:val="006E0C5E"/>
    <w:rsid w:val="006E1248"/>
    <w:rsid w:val="006E1252"/>
    <w:rsid w:val="006E16FF"/>
    <w:rsid w:val="006E26CF"/>
    <w:rsid w:val="006E2791"/>
    <w:rsid w:val="006E2851"/>
    <w:rsid w:val="006E2AF9"/>
    <w:rsid w:val="006E2EED"/>
    <w:rsid w:val="006E3135"/>
    <w:rsid w:val="006E3CD0"/>
    <w:rsid w:val="006E41D0"/>
    <w:rsid w:val="006E41E9"/>
    <w:rsid w:val="006E4B7E"/>
    <w:rsid w:val="006E4E91"/>
    <w:rsid w:val="006E58B3"/>
    <w:rsid w:val="006E620E"/>
    <w:rsid w:val="006E6681"/>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1B4"/>
    <w:rsid w:val="006F33BF"/>
    <w:rsid w:val="006F371F"/>
    <w:rsid w:val="006F39F6"/>
    <w:rsid w:val="006F3B4E"/>
    <w:rsid w:val="006F3CD2"/>
    <w:rsid w:val="006F4337"/>
    <w:rsid w:val="006F4BD8"/>
    <w:rsid w:val="006F4C00"/>
    <w:rsid w:val="006F4C2D"/>
    <w:rsid w:val="006F4E37"/>
    <w:rsid w:val="006F5783"/>
    <w:rsid w:val="006F6821"/>
    <w:rsid w:val="006F6BAD"/>
    <w:rsid w:val="006F6CD4"/>
    <w:rsid w:val="006F6F80"/>
    <w:rsid w:val="006F76D7"/>
    <w:rsid w:val="006F7922"/>
    <w:rsid w:val="006F7E16"/>
    <w:rsid w:val="00700427"/>
    <w:rsid w:val="00700C78"/>
    <w:rsid w:val="00701240"/>
    <w:rsid w:val="007017D0"/>
    <w:rsid w:val="00701E54"/>
    <w:rsid w:val="00701E99"/>
    <w:rsid w:val="00701F1B"/>
    <w:rsid w:val="007023AF"/>
    <w:rsid w:val="00702536"/>
    <w:rsid w:val="007029A8"/>
    <w:rsid w:val="0070312F"/>
    <w:rsid w:val="0070318C"/>
    <w:rsid w:val="0070366B"/>
    <w:rsid w:val="0070381E"/>
    <w:rsid w:val="00704B05"/>
    <w:rsid w:val="00704E4F"/>
    <w:rsid w:val="00705070"/>
    <w:rsid w:val="007051FA"/>
    <w:rsid w:val="00705B96"/>
    <w:rsid w:val="0070602C"/>
    <w:rsid w:val="00706347"/>
    <w:rsid w:val="00706C05"/>
    <w:rsid w:val="00706D67"/>
    <w:rsid w:val="007070DA"/>
    <w:rsid w:val="00707FB4"/>
    <w:rsid w:val="007105B8"/>
    <w:rsid w:val="00710A7C"/>
    <w:rsid w:val="0071128A"/>
    <w:rsid w:val="00711920"/>
    <w:rsid w:val="00711FF4"/>
    <w:rsid w:val="007125BD"/>
    <w:rsid w:val="007125C6"/>
    <w:rsid w:val="007126C5"/>
    <w:rsid w:val="00712835"/>
    <w:rsid w:val="00713075"/>
    <w:rsid w:val="00713349"/>
    <w:rsid w:val="007133DB"/>
    <w:rsid w:val="00713689"/>
    <w:rsid w:val="007137DB"/>
    <w:rsid w:val="00713980"/>
    <w:rsid w:val="00713B3D"/>
    <w:rsid w:val="00714070"/>
    <w:rsid w:val="007140D1"/>
    <w:rsid w:val="007140F4"/>
    <w:rsid w:val="007142C5"/>
    <w:rsid w:val="00714321"/>
    <w:rsid w:val="00714959"/>
    <w:rsid w:val="00715415"/>
    <w:rsid w:val="007158D7"/>
    <w:rsid w:val="00715BE5"/>
    <w:rsid w:val="00715C5D"/>
    <w:rsid w:val="00715D6A"/>
    <w:rsid w:val="00716623"/>
    <w:rsid w:val="0071688D"/>
    <w:rsid w:val="007169F9"/>
    <w:rsid w:val="00716B6E"/>
    <w:rsid w:val="00717333"/>
    <w:rsid w:val="0071751D"/>
    <w:rsid w:val="00717597"/>
    <w:rsid w:val="00717A5E"/>
    <w:rsid w:val="00717E42"/>
    <w:rsid w:val="00721395"/>
    <w:rsid w:val="0072149F"/>
    <w:rsid w:val="00721BF0"/>
    <w:rsid w:val="00721D18"/>
    <w:rsid w:val="00722896"/>
    <w:rsid w:val="00722C58"/>
    <w:rsid w:val="00722F85"/>
    <w:rsid w:val="00723191"/>
    <w:rsid w:val="0072326E"/>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300F0"/>
    <w:rsid w:val="00730109"/>
    <w:rsid w:val="00730371"/>
    <w:rsid w:val="00730518"/>
    <w:rsid w:val="00730AB3"/>
    <w:rsid w:val="00730BDB"/>
    <w:rsid w:val="00730E15"/>
    <w:rsid w:val="00730F36"/>
    <w:rsid w:val="0073171C"/>
    <w:rsid w:val="00732157"/>
    <w:rsid w:val="0073252A"/>
    <w:rsid w:val="00732AFC"/>
    <w:rsid w:val="00733690"/>
    <w:rsid w:val="0073370B"/>
    <w:rsid w:val="00733E61"/>
    <w:rsid w:val="0073415C"/>
    <w:rsid w:val="00734291"/>
    <w:rsid w:val="007342E6"/>
    <w:rsid w:val="0073440F"/>
    <w:rsid w:val="007345B6"/>
    <w:rsid w:val="0073472A"/>
    <w:rsid w:val="00734EF5"/>
    <w:rsid w:val="00735076"/>
    <w:rsid w:val="007353F1"/>
    <w:rsid w:val="00735B5D"/>
    <w:rsid w:val="00735E1B"/>
    <w:rsid w:val="00735EB1"/>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61"/>
    <w:rsid w:val="00742488"/>
    <w:rsid w:val="00742499"/>
    <w:rsid w:val="00742980"/>
    <w:rsid w:val="00742CFC"/>
    <w:rsid w:val="007432DC"/>
    <w:rsid w:val="0074358B"/>
    <w:rsid w:val="00744592"/>
    <w:rsid w:val="00744E54"/>
    <w:rsid w:val="007455DD"/>
    <w:rsid w:val="0074580E"/>
    <w:rsid w:val="007469B9"/>
    <w:rsid w:val="00746DD1"/>
    <w:rsid w:val="00747393"/>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CAA"/>
    <w:rsid w:val="00756E6E"/>
    <w:rsid w:val="00756FE1"/>
    <w:rsid w:val="007611B4"/>
    <w:rsid w:val="00761258"/>
    <w:rsid w:val="00761C95"/>
    <w:rsid w:val="00761E98"/>
    <w:rsid w:val="00762074"/>
    <w:rsid w:val="007620F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546"/>
    <w:rsid w:val="00770CC3"/>
    <w:rsid w:val="00770D67"/>
    <w:rsid w:val="007711DD"/>
    <w:rsid w:val="00771283"/>
    <w:rsid w:val="0077132F"/>
    <w:rsid w:val="007713D0"/>
    <w:rsid w:val="00771985"/>
    <w:rsid w:val="00771E20"/>
    <w:rsid w:val="007727F4"/>
    <w:rsid w:val="0077298E"/>
    <w:rsid w:val="00772FE3"/>
    <w:rsid w:val="00773392"/>
    <w:rsid w:val="0077370F"/>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10FB"/>
    <w:rsid w:val="007812A8"/>
    <w:rsid w:val="007812F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63D"/>
    <w:rsid w:val="00784AD1"/>
    <w:rsid w:val="007850EB"/>
    <w:rsid w:val="0078565E"/>
    <w:rsid w:val="00785677"/>
    <w:rsid w:val="00785A84"/>
    <w:rsid w:val="00785E7F"/>
    <w:rsid w:val="00785ECD"/>
    <w:rsid w:val="007863A5"/>
    <w:rsid w:val="007866D3"/>
    <w:rsid w:val="00786968"/>
    <w:rsid w:val="007872B8"/>
    <w:rsid w:val="00787439"/>
    <w:rsid w:val="00787492"/>
    <w:rsid w:val="00787A44"/>
    <w:rsid w:val="00787E9A"/>
    <w:rsid w:val="00790335"/>
    <w:rsid w:val="00790471"/>
    <w:rsid w:val="00790785"/>
    <w:rsid w:val="00790CF9"/>
    <w:rsid w:val="00790F9B"/>
    <w:rsid w:val="0079216B"/>
    <w:rsid w:val="00792242"/>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8A8"/>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C6F"/>
    <w:rsid w:val="007B0E1A"/>
    <w:rsid w:val="007B11A9"/>
    <w:rsid w:val="007B18C9"/>
    <w:rsid w:val="007B19B5"/>
    <w:rsid w:val="007B1C06"/>
    <w:rsid w:val="007B2015"/>
    <w:rsid w:val="007B21BA"/>
    <w:rsid w:val="007B2207"/>
    <w:rsid w:val="007B2628"/>
    <w:rsid w:val="007B305E"/>
    <w:rsid w:val="007B4ACD"/>
    <w:rsid w:val="007B4C38"/>
    <w:rsid w:val="007B4C7E"/>
    <w:rsid w:val="007B5011"/>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DD3"/>
    <w:rsid w:val="007C4F8B"/>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1B48"/>
    <w:rsid w:val="007D2070"/>
    <w:rsid w:val="007D2BA7"/>
    <w:rsid w:val="007D31F9"/>
    <w:rsid w:val="007D4115"/>
    <w:rsid w:val="007D41A5"/>
    <w:rsid w:val="007D46B5"/>
    <w:rsid w:val="007D4970"/>
    <w:rsid w:val="007D4A0F"/>
    <w:rsid w:val="007D4B78"/>
    <w:rsid w:val="007D4E7C"/>
    <w:rsid w:val="007D4E98"/>
    <w:rsid w:val="007D4F81"/>
    <w:rsid w:val="007D5018"/>
    <w:rsid w:val="007D509B"/>
    <w:rsid w:val="007D518D"/>
    <w:rsid w:val="007D5209"/>
    <w:rsid w:val="007D52D7"/>
    <w:rsid w:val="007D566E"/>
    <w:rsid w:val="007D57DF"/>
    <w:rsid w:val="007D61F4"/>
    <w:rsid w:val="007D63D1"/>
    <w:rsid w:val="007D6466"/>
    <w:rsid w:val="007D7827"/>
    <w:rsid w:val="007D7999"/>
    <w:rsid w:val="007D7BE7"/>
    <w:rsid w:val="007D7EF2"/>
    <w:rsid w:val="007D7F46"/>
    <w:rsid w:val="007E07F8"/>
    <w:rsid w:val="007E09F2"/>
    <w:rsid w:val="007E1331"/>
    <w:rsid w:val="007E1338"/>
    <w:rsid w:val="007E1BA4"/>
    <w:rsid w:val="007E2492"/>
    <w:rsid w:val="007E278A"/>
    <w:rsid w:val="007E3890"/>
    <w:rsid w:val="007E39AE"/>
    <w:rsid w:val="007E4113"/>
    <w:rsid w:val="007E51EE"/>
    <w:rsid w:val="007E581F"/>
    <w:rsid w:val="007E5BA6"/>
    <w:rsid w:val="007E5BDD"/>
    <w:rsid w:val="007E5E63"/>
    <w:rsid w:val="007E630D"/>
    <w:rsid w:val="007E6D06"/>
    <w:rsid w:val="007E7A88"/>
    <w:rsid w:val="007E7FFB"/>
    <w:rsid w:val="007F0BBA"/>
    <w:rsid w:val="007F0D2B"/>
    <w:rsid w:val="007F1112"/>
    <w:rsid w:val="007F14BC"/>
    <w:rsid w:val="007F16F2"/>
    <w:rsid w:val="007F1761"/>
    <w:rsid w:val="007F17C6"/>
    <w:rsid w:val="007F1A2B"/>
    <w:rsid w:val="007F252D"/>
    <w:rsid w:val="007F2D5F"/>
    <w:rsid w:val="007F3364"/>
    <w:rsid w:val="007F3538"/>
    <w:rsid w:val="007F41D4"/>
    <w:rsid w:val="007F46D6"/>
    <w:rsid w:val="007F49F9"/>
    <w:rsid w:val="007F5598"/>
    <w:rsid w:val="007F60F6"/>
    <w:rsid w:val="007F697E"/>
    <w:rsid w:val="007F69F8"/>
    <w:rsid w:val="007F6B60"/>
    <w:rsid w:val="007F6DFA"/>
    <w:rsid w:val="007F7615"/>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D20"/>
    <w:rsid w:val="00812FE1"/>
    <w:rsid w:val="00813005"/>
    <w:rsid w:val="00813852"/>
    <w:rsid w:val="008146FF"/>
    <w:rsid w:val="0081494A"/>
    <w:rsid w:val="008149B7"/>
    <w:rsid w:val="00815495"/>
    <w:rsid w:val="00815930"/>
    <w:rsid w:val="00815BD7"/>
    <w:rsid w:val="00815BFB"/>
    <w:rsid w:val="00815E84"/>
    <w:rsid w:val="0081613C"/>
    <w:rsid w:val="00816271"/>
    <w:rsid w:val="00816764"/>
    <w:rsid w:val="008167E2"/>
    <w:rsid w:val="008169CC"/>
    <w:rsid w:val="00816AFA"/>
    <w:rsid w:val="00817E9E"/>
    <w:rsid w:val="00820198"/>
    <w:rsid w:val="00820417"/>
    <w:rsid w:val="00820422"/>
    <w:rsid w:val="008205D8"/>
    <w:rsid w:val="00820731"/>
    <w:rsid w:val="00820906"/>
    <w:rsid w:val="00820AEF"/>
    <w:rsid w:val="00820F2A"/>
    <w:rsid w:val="00820FF9"/>
    <w:rsid w:val="00821003"/>
    <w:rsid w:val="0082109B"/>
    <w:rsid w:val="00821C68"/>
    <w:rsid w:val="008220EC"/>
    <w:rsid w:val="008220EF"/>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300D8"/>
    <w:rsid w:val="008301BA"/>
    <w:rsid w:val="0083020D"/>
    <w:rsid w:val="00830D3E"/>
    <w:rsid w:val="00830E36"/>
    <w:rsid w:val="0083105E"/>
    <w:rsid w:val="0083117A"/>
    <w:rsid w:val="00831DD0"/>
    <w:rsid w:val="00831E60"/>
    <w:rsid w:val="00832221"/>
    <w:rsid w:val="00832D13"/>
    <w:rsid w:val="00832EF7"/>
    <w:rsid w:val="008332C5"/>
    <w:rsid w:val="008332D0"/>
    <w:rsid w:val="008335B0"/>
    <w:rsid w:val="008336F8"/>
    <w:rsid w:val="00833EFC"/>
    <w:rsid w:val="008340CC"/>
    <w:rsid w:val="00834335"/>
    <w:rsid w:val="00834844"/>
    <w:rsid w:val="00835214"/>
    <w:rsid w:val="00835649"/>
    <w:rsid w:val="00835D98"/>
    <w:rsid w:val="008361CF"/>
    <w:rsid w:val="0083681B"/>
    <w:rsid w:val="00836D45"/>
    <w:rsid w:val="00836D54"/>
    <w:rsid w:val="008372A5"/>
    <w:rsid w:val="008372AB"/>
    <w:rsid w:val="008373FD"/>
    <w:rsid w:val="00837458"/>
    <w:rsid w:val="008376A9"/>
    <w:rsid w:val="00837ABE"/>
    <w:rsid w:val="008400F3"/>
    <w:rsid w:val="00840298"/>
    <w:rsid w:val="00840A63"/>
    <w:rsid w:val="00840D13"/>
    <w:rsid w:val="00840E66"/>
    <w:rsid w:val="00841486"/>
    <w:rsid w:val="008417A9"/>
    <w:rsid w:val="00841A50"/>
    <w:rsid w:val="00841AAD"/>
    <w:rsid w:val="00842160"/>
    <w:rsid w:val="008425EA"/>
    <w:rsid w:val="0084277C"/>
    <w:rsid w:val="008429C7"/>
    <w:rsid w:val="008438EB"/>
    <w:rsid w:val="00843B6B"/>
    <w:rsid w:val="00843DC0"/>
    <w:rsid w:val="00843ED1"/>
    <w:rsid w:val="008440EC"/>
    <w:rsid w:val="0084410E"/>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50053"/>
    <w:rsid w:val="0085061C"/>
    <w:rsid w:val="008507A9"/>
    <w:rsid w:val="008508A7"/>
    <w:rsid w:val="008511E2"/>
    <w:rsid w:val="0085155E"/>
    <w:rsid w:val="00851617"/>
    <w:rsid w:val="008518AF"/>
    <w:rsid w:val="0085241E"/>
    <w:rsid w:val="00852425"/>
    <w:rsid w:val="0085259B"/>
    <w:rsid w:val="0085261D"/>
    <w:rsid w:val="00852620"/>
    <w:rsid w:val="0085290B"/>
    <w:rsid w:val="00852961"/>
    <w:rsid w:val="00852D07"/>
    <w:rsid w:val="00852E30"/>
    <w:rsid w:val="0085313D"/>
    <w:rsid w:val="008531B8"/>
    <w:rsid w:val="00853520"/>
    <w:rsid w:val="00853704"/>
    <w:rsid w:val="00853997"/>
    <w:rsid w:val="00853C16"/>
    <w:rsid w:val="00854058"/>
    <w:rsid w:val="00854091"/>
    <w:rsid w:val="008544D2"/>
    <w:rsid w:val="00854B78"/>
    <w:rsid w:val="00854BF4"/>
    <w:rsid w:val="00854C64"/>
    <w:rsid w:val="00854D46"/>
    <w:rsid w:val="00855005"/>
    <w:rsid w:val="00855399"/>
    <w:rsid w:val="0085543D"/>
    <w:rsid w:val="0085579B"/>
    <w:rsid w:val="00855A74"/>
    <w:rsid w:val="00855FFD"/>
    <w:rsid w:val="0085632F"/>
    <w:rsid w:val="008566B7"/>
    <w:rsid w:val="00856826"/>
    <w:rsid w:val="00856AA4"/>
    <w:rsid w:val="00856AF3"/>
    <w:rsid w:val="00857757"/>
    <w:rsid w:val="008579DE"/>
    <w:rsid w:val="00857E28"/>
    <w:rsid w:val="0086098E"/>
    <w:rsid w:val="00860B62"/>
    <w:rsid w:val="00861633"/>
    <w:rsid w:val="0086164F"/>
    <w:rsid w:val="00861BF6"/>
    <w:rsid w:val="0086228B"/>
    <w:rsid w:val="00862500"/>
    <w:rsid w:val="00863A35"/>
    <w:rsid w:val="00863AEB"/>
    <w:rsid w:val="00864B1F"/>
    <w:rsid w:val="00864D8E"/>
    <w:rsid w:val="00864DEA"/>
    <w:rsid w:val="00865664"/>
    <w:rsid w:val="00865B00"/>
    <w:rsid w:val="00865B29"/>
    <w:rsid w:val="00865EE7"/>
    <w:rsid w:val="00865F41"/>
    <w:rsid w:val="00866349"/>
    <w:rsid w:val="008669BE"/>
    <w:rsid w:val="008671E7"/>
    <w:rsid w:val="008671F2"/>
    <w:rsid w:val="0086732C"/>
    <w:rsid w:val="00867669"/>
    <w:rsid w:val="00867DE5"/>
    <w:rsid w:val="00867EFA"/>
    <w:rsid w:val="0087041C"/>
    <w:rsid w:val="0087110F"/>
    <w:rsid w:val="0087156E"/>
    <w:rsid w:val="00871591"/>
    <w:rsid w:val="0087162A"/>
    <w:rsid w:val="0087352D"/>
    <w:rsid w:val="00873AE8"/>
    <w:rsid w:val="00873BE3"/>
    <w:rsid w:val="00874251"/>
    <w:rsid w:val="008747E3"/>
    <w:rsid w:val="008750AD"/>
    <w:rsid w:val="0087529F"/>
    <w:rsid w:val="0087543B"/>
    <w:rsid w:val="00875A28"/>
    <w:rsid w:val="00875C3A"/>
    <w:rsid w:val="00875D89"/>
    <w:rsid w:val="008764A4"/>
    <w:rsid w:val="0087673E"/>
    <w:rsid w:val="00876B87"/>
    <w:rsid w:val="00876F41"/>
    <w:rsid w:val="0087727E"/>
    <w:rsid w:val="00877357"/>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95"/>
    <w:rsid w:val="00881DCE"/>
    <w:rsid w:val="0088215D"/>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4383"/>
    <w:rsid w:val="0089464D"/>
    <w:rsid w:val="00894773"/>
    <w:rsid w:val="008947F4"/>
    <w:rsid w:val="0089500F"/>
    <w:rsid w:val="008953FD"/>
    <w:rsid w:val="00895A0A"/>
    <w:rsid w:val="0089641D"/>
    <w:rsid w:val="0089657D"/>
    <w:rsid w:val="00896CEC"/>
    <w:rsid w:val="00897C5D"/>
    <w:rsid w:val="008A01F5"/>
    <w:rsid w:val="008A0246"/>
    <w:rsid w:val="008A032E"/>
    <w:rsid w:val="008A06ED"/>
    <w:rsid w:val="008A09A2"/>
    <w:rsid w:val="008A0AB7"/>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0A2"/>
    <w:rsid w:val="008B048E"/>
    <w:rsid w:val="008B0BC4"/>
    <w:rsid w:val="008B0D28"/>
    <w:rsid w:val="008B0D5C"/>
    <w:rsid w:val="008B18F4"/>
    <w:rsid w:val="008B1CCC"/>
    <w:rsid w:val="008B1D16"/>
    <w:rsid w:val="008B25F7"/>
    <w:rsid w:val="008B2CA4"/>
    <w:rsid w:val="008B2D77"/>
    <w:rsid w:val="008B44C7"/>
    <w:rsid w:val="008B4A0B"/>
    <w:rsid w:val="008B4D61"/>
    <w:rsid w:val="008B5063"/>
    <w:rsid w:val="008B57BA"/>
    <w:rsid w:val="008B5BA2"/>
    <w:rsid w:val="008B64A7"/>
    <w:rsid w:val="008B6C49"/>
    <w:rsid w:val="008B7500"/>
    <w:rsid w:val="008B7512"/>
    <w:rsid w:val="008B7A1E"/>
    <w:rsid w:val="008B7B46"/>
    <w:rsid w:val="008B7BE2"/>
    <w:rsid w:val="008C0387"/>
    <w:rsid w:val="008C03C1"/>
    <w:rsid w:val="008C0628"/>
    <w:rsid w:val="008C09AF"/>
    <w:rsid w:val="008C0BA1"/>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6C5A"/>
    <w:rsid w:val="008C7191"/>
    <w:rsid w:val="008C74EF"/>
    <w:rsid w:val="008C7712"/>
    <w:rsid w:val="008D09E2"/>
    <w:rsid w:val="008D0AF8"/>
    <w:rsid w:val="008D0D34"/>
    <w:rsid w:val="008D1038"/>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5D5"/>
    <w:rsid w:val="008D5811"/>
    <w:rsid w:val="008D5A36"/>
    <w:rsid w:val="008D5B9C"/>
    <w:rsid w:val="008D5F0A"/>
    <w:rsid w:val="008D685A"/>
    <w:rsid w:val="008D6E08"/>
    <w:rsid w:val="008D716D"/>
    <w:rsid w:val="008D73B7"/>
    <w:rsid w:val="008D7863"/>
    <w:rsid w:val="008D797B"/>
    <w:rsid w:val="008D7C9D"/>
    <w:rsid w:val="008E0AC6"/>
    <w:rsid w:val="008E1338"/>
    <w:rsid w:val="008E1340"/>
    <w:rsid w:val="008E2168"/>
    <w:rsid w:val="008E27B8"/>
    <w:rsid w:val="008E2A05"/>
    <w:rsid w:val="008E2F9B"/>
    <w:rsid w:val="008E32EA"/>
    <w:rsid w:val="008E3519"/>
    <w:rsid w:val="008E381B"/>
    <w:rsid w:val="008E3C68"/>
    <w:rsid w:val="008E41CE"/>
    <w:rsid w:val="008E4344"/>
    <w:rsid w:val="008E4526"/>
    <w:rsid w:val="008E52EB"/>
    <w:rsid w:val="008E5337"/>
    <w:rsid w:val="008E5973"/>
    <w:rsid w:val="008E5CA3"/>
    <w:rsid w:val="008E5D58"/>
    <w:rsid w:val="008E5E16"/>
    <w:rsid w:val="008E5F04"/>
    <w:rsid w:val="008E651D"/>
    <w:rsid w:val="008E6819"/>
    <w:rsid w:val="008E68D5"/>
    <w:rsid w:val="008E691A"/>
    <w:rsid w:val="008E6A69"/>
    <w:rsid w:val="008E6A6B"/>
    <w:rsid w:val="008E7B41"/>
    <w:rsid w:val="008F00E1"/>
    <w:rsid w:val="008F043A"/>
    <w:rsid w:val="008F0536"/>
    <w:rsid w:val="008F074E"/>
    <w:rsid w:val="008F0AE7"/>
    <w:rsid w:val="008F1346"/>
    <w:rsid w:val="008F1FCD"/>
    <w:rsid w:val="008F209C"/>
    <w:rsid w:val="008F2274"/>
    <w:rsid w:val="008F28E5"/>
    <w:rsid w:val="008F2BE7"/>
    <w:rsid w:val="008F3EAB"/>
    <w:rsid w:val="008F472A"/>
    <w:rsid w:val="008F4CCE"/>
    <w:rsid w:val="008F4CF3"/>
    <w:rsid w:val="008F4FC8"/>
    <w:rsid w:val="008F560D"/>
    <w:rsid w:val="008F5CED"/>
    <w:rsid w:val="008F5E2F"/>
    <w:rsid w:val="008F64D8"/>
    <w:rsid w:val="008F6695"/>
    <w:rsid w:val="008F7264"/>
    <w:rsid w:val="008F745F"/>
    <w:rsid w:val="008F777A"/>
    <w:rsid w:val="008F78C3"/>
    <w:rsid w:val="008F7CC8"/>
    <w:rsid w:val="008F7F79"/>
    <w:rsid w:val="00900053"/>
    <w:rsid w:val="00900513"/>
    <w:rsid w:val="00900521"/>
    <w:rsid w:val="0090080E"/>
    <w:rsid w:val="00900999"/>
    <w:rsid w:val="009009AD"/>
    <w:rsid w:val="00900F1A"/>
    <w:rsid w:val="0090106D"/>
    <w:rsid w:val="00901120"/>
    <w:rsid w:val="00901266"/>
    <w:rsid w:val="0090168E"/>
    <w:rsid w:val="009028C7"/>
    <w:rsid w:val="0090296F"/>
    <w:rsid w:val="00903BE3"/>
    <w:rsid w:val="00903DCC"/>
    <w:rsid w:val="00904320"/>
    <w:rsid w:val="009044E8"/>
    <w:rsid w:val="00905461"/>
    <w:rsid w:val="009055D3"/>
    <w:rsid w:val="009058C8"/>
    <w:rsid w:val="00905B74"/>
    <w:rsid w:val="00905EDA"/>
    <w:rsid w:val="009060BB"/>
    <w:rsid w:val="00906A58"/>
    <w:rsid w:val="00906DF4"/>
    <w:rsid w:val="00907A55"/>
    <w:rsid w:val="00907D87"/>
    <w:rsid w:val="009105C7"/>
    <w:rsid w:val="00912838"/>
    <w:rsid w:val="00912968"/>
    <w:rsid w:val="00913100"/>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27FE4"/>
    <w:rsid w:val="0093021C"/>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31AC"/>
    <w:rsid w:val="009331C9"/>
    <w:rsid w:val="00933721"/>
    <w:rsid w:val="009339E0"/>
    <w:rsid w:val="00933B4B"/>
    <w:rsid w:val="00933BAC"/>
    <w:rsid w:val="00933F7D"/>
    <w:rsid w:val="0093544F"/>
    <w:rsid w:val="009355ED"/>
    <w:rsid w:val="00935A18"/>
    <w:rsid w:val="00935DE1"/>
    <w:rsid w:val="0093619E"/>
    <w:rsid w:val="00936DC3"/>
    <w:rsid w:val="00936FE8"/>
    <w:rsid w:val="009373E9"/>
    <w:rsid w:val="0093760E"/>
    <w:rsid w:val="00937AE7"/>
    <w:rsid w:val="00940752"/>
    <w:rsid w:val="00940E8B"/>
    <w:rsid w:val="00940EB9"/>
    <w:rsid w:val="00941053"/>
    <w:rsid w:val="009412C0"/>
    <w:rsid w:val="0094136B"/>
    <w:rsid w:val="0094152D"/>
    <w:rsid w:val="00941635"/>
    <w:rsid w:val="009416CA"/>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5AFD"/>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72"/>
    <w:rsid w:val="00954F23"/>
    <w:rsid w:val="009552F9"/>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3E4"/>
    <w:rsid w:val="00962971"/>
    <w:rsid w:val="00963243"/>
    <w:rsid w:val="009633B4"/>
    <w:rsid w:val="009635B5"/>
    <w:rsid w:val="009636EE"/>
    <w:rsid w:val="009637A8"/>
    <w:rsid w:val="009637E9"/>
    <w:rsid w:val="00963D0A"/>
    <w:rsid w:val="0096416C"/>
    <w:rsid w:val="00964332"/>
    <w:rsid w:val="00965824"/>
    <w:rsid w:val="0096598F"/>
    <w:rsid w:val="00965AFC"/>
    <w:rsid w:val="00965C54"/>
    <w:rsid w:val="0096656B"/>
    <w:rsid w:val="00966D03"/>
    <w:rsid w:val="009673C6"/>
    <w:rsid w:val="009678A0"/>
    <w:rsid w:val="00967D38"/>
    <w:rsid w:val="009700E7"/>
    <w:rsid w:val="00970178"/>
    <w:rsid w:val="009705E1"/>
    <w:rsid w:val="00970699"/>
    <w:rsid w:val="00970DBA"/>
    <w:rsid w:val="00971D2E"/>
    <w:rsid w:val="00972708"/>
    <w:rsid w:val="00972759"/>
    <w:rsid w:val="00972F43"/>
    <w:rsid w:val="00972FAB"/>
    <w:rsid w:val="009731B8"/>
    <w:rsid w:val="00973DB2"/>
    <w:rsid w:val="009742D8"/>
    <w:rsid w:val="0097484F"/>
    <w:rsid w:val="00974B51"/>
    <w:rsid w:val="00975136"/>
    <w:rsid w:val="00975555"/>
    <w:rsid w:val="0097577B"/>
    <w:rsid w:val="0097640B"/>
    <w:rsid w:val="00976669"/>
    <w:rsid w:val="00977185"/>
    <w:rsid w:val="00980191"/>
    <w:rsid w:val="00980591"/>
    <w:rsid w:val="00980685"/>
    <w:rsid w:val="00980BA1"/>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80B"/>
    <w:rsid w:val="00997B84"/>
    <w:rsid w:val="00997CE2"/>
    <w:rsid w:val="009A108A"/>
    <w:rsid w:val="009A1576"/>
    <w:rsid w:val="009A1BED"/>
    <w:rsid w:val="009A1DBD"/>
    <w:rsid w:val="009A1EE4"/>
    <w:rsid w:val="009A2312"/>
    <w:rsid w:val="009A2A86"/>
    <w:rsid w:val="009A2D74"/>
    <w:rsid w:val="009A2F44"/>
    <w:rsid w:val="009A2FEB"/>
    <w:rsid w:val="009A33A1"/>
    <w:rsid w:val="009A45D8"/>
    <w:rsid w:val="009A4AEB"/>
    <w:rsid w:val="009A4CBD"/>
    <w:rsid w:val="009A55DB"/>
    <w:rsid w:val="009A5B4B"/>
    <w:rsid w:val="009A63C6"/>
    <w:rsid w:val="009B0238"/>
    <w:rsid w:val="009B0407"/>
    <w:rsid w:val="009B09F7"/>
    <w:rsid w:val="009B1AE5"/>
    <w:rsid w:val="009B2043"/>
    <w:rsid w:val="009B2D3C"/>
    <w:rsid w:val="009B31E8"/>
    <w:rsid w:val="009B3C49"/>
    <w:rsid w:val="009B3EC8"/>
    <w:rsid w:val="009B40FD"/>
    <w:rsid w:val="009B4444"/>
    <w:rsid w:val="009B5027"/>
    <w:rsid w:val="009B5531"/>
    <w:rsid w:val="009B55DA"/>
    <w:rsid w:val="009B6051"/>
    <w:rsid w:val="009B62E6"/>
    <w:rsid w:val="009B6372"/>
    <w:rsid w:val="009B645D"/>
    <w:rsid w:val="009B64B7"/>
    <w:rsid w:val="009B650E"/>
    <w:rsid w:val="009B6592"/>
    <w:rsid w:val="009B6753"/>
    <w:rsid w:val="009B6C0C"/>
    <w:rsid w:val="009B7319"/>
    <w:rsid w:val="009B75B4"/>
    <w:rsid w:val="009C0237"/>
    <w:rsid w:val="009C053A"/>
    <w:rsid w:val="009C05D5"/>
    <w:rsid w:val="009C10F3"/>
    <w:rsid w:val="009C15B3"/>
    <w:rsid w:val="009C16D9"/>
    <w:rsid w:val="009C1788"/>
    <w:rsid w:val="009C1FC4"/>
    <w:rsid w:val="009C23D9"/>
    <w:rsid w:val="009C2730"/>
    <w:rsid w:val="009C2F10"/>
    <w:rsid w:val="009C3940"/>
    <w:rsid w:val="009C3B06"/>
    <w:rsid w:val="009C3E70"/>
    <w:rsid w:val="009C45EE"/>
    <w:rsid w:val="009C4799"/>
    <w:rsid w:val="009C5119"/>
    <w:rsid w:val="009C5181"/>
    <w:rsid w:val="009C5205"/>
    <w:rsid w:val="009C5998"/>
    <w:rsid w:val="009C5D6A"/>
    <w:rsid w:val="009C5E90"/>
    <w:rsid w:val="009C6950"/>
    <w:rsid w:val="009C6964"/>
    <w:rsid w:val="009C698F"/>
    <w:rsid w:val="009C6F0F"/>
    <w:rsid w:val="009C707F"/>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4232"/>
    <w:rsid w:val="009D44D4"/>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B5"/>
    <w:rsid w:val="009E12C6"/>
    <w:rsid w:val="009E14E4"/>
    <w:rsid w:val="009E2288"/>
    <w:rsid w:val="009E240D"/>
    <w:rsid w:val="009E266D"/>
    <w:rsid w:val="009E2947"/>
    <w:rsid w:val="009E29A0"/>
    <w:rsid w:val="009E35C5"/>
    <w:rsid w:val="009E35D2"/>
    <w:rsid w:val="009E38D2"/>
    <w:rsid w:val="009E3E81"/>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A25"/>
    <w:rsid w:val="009F1FBA"/>
    <w:rsid w:val="009F2BF4"/>
    <w:rsid w:val="009F3501"/>
    <w:rsid w:val="009F3B66"/>
    <w:rsid w:val="009F3D9E"/>
    <w:rsid w:val="009F3DCA"/>
    <w:rsid w:val="009F401E"/>
    <w:rsid w:val="009F44D4"/>
    <w:rsid w:val="009F4917"/>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A0E"/>
    <w:rsid w:val="00A0155E"/>
    <w:rsid w:val="00A016C7"/>
    <w:rsid w:val="00A019A3"/>
    <w:rsid w:val="00A01A92"/>
    <w:rsid w:val="00A0224F"/>
    <w:rsid w:val="00A02273"/>
    <w:rsid w:val="00A02282"/>
    <w:rsid w:val="00A024E9"/>
    <w:rsid w:val="00A029D5"/>
    <w:rsid w:val="00A03781"/>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5B4"/>
    <w:rsid w:val="00A256DE"/>
    <w:rsid w:val="00A25878"/>
    <w:rsid w:val="00A258A1"/>
    <w:rsid w:val="00A25996"/>
    <w:rsid w:val="00A25A8B"/>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749"/>
    <w:rsid w:val="00A31771"/>
    <w:rsid w:val="00A320E1"/>
    <w:rsid w:val="00A33282"/>
    <w:rsid w:val="00A337BA"/>
    <w:rsid w:val="00A33AE7"/>
    <w:rsid w:val="00A33FE7"/>
    <w:rsid w:val="00A345D0"/>
    <w:rsid w:val="00A357AB"/>
    <w:rsid w:val="00A3593B"/>
    <w:rsid w:val="00A359F5"/>
    <w:rsid w:val="00A35A7D"/>
    <w:rsid w:val="00A3620F"/>
    <w:rsid w:val="00A363C8"/>
    <w:rsid w:val="00A36A9E"/>
    <w:rsid w:val="00A37925"/>
    <w:rsid w:val="00A37DF3"/>
    <w:rsid w:val="00A401F0"/>
    <w:rsid w:val="00A410CC"/>
    <w:rsid w:val="00A4182A"/>
    <w:rsid w:val="00A41AD1"/>
    <w:rsid w:val="00A41F59"/>
    <w:rsid w:val="00A4244E"/>
    <w:rsid w:val="00A430FC"/>
    <w:rsid w:val="00A43584"/>
    <w:rsid w:val="00A440DE"/>
    <w:rsid w:val="00A45036"/>
    <w:rsid w:val="00A45220"/>
    <w:rsid w:val="00A457FE"/>
    <w:rsid w:val="00A45E56"/>
    <w:rsid w:val="00A45EF7"/>
    <w:rsid w:val="00A463D3"/>
    <w:rsid w:val="00A47338"/>
    <w:rsid w:val="00A47341"/>
    <w:rsid w:val="00A47686"/>
    <w:rsid w:val="00A50090"/>
    <w:rsid w:val="00A50182"/>
    <w:rsid w:val="00A50AE8"/>
    <w:rsid w:val="00A50BD1"/>
    <w:rsid w:val="00A50D43"/>
    <w:rsid w:val="00A50EB6"/>
    <w:rsid w:val="00A511C2"/>
    <w:rsid w:val="00A51203"/>
    <w:rsid w:val="00A513CA"/>
    <w:rsid w:val="00A51534"/>
    <w:rsid w:val="00A5177F"/>
    <w:rsid w:val="00A521D7"/>
    <w:rsid w:val="00A522E5"/>
    <w:rsid w:val="00A523E5"/>
    <w:rsid w:val="00A533B3"/>
    <w:rsid w:val="00A541AA"/>
    <w:rsid w:val="00A5433E"/>
    <w:rsid w:val="00A54BB7"/>
    <w:rsid w:val="00A54C96"/>
    <w:rsid w:val="00A5543D"/>
    <w:rsid w:val="00A55BD0"/>
    <w:rsid w:val="00A5627E"/>
    <w:rsid w:val="00A562BF"/>
    <w:rsid w:val="00A563EB"/>
    <w:rsid w:val="00A56506"/>
    <w:rsid w:val="00A57938"/>
    <w:rsid w:val="00A579D8"/>
    <w:rsid w:val="00A57D68"/>
    <w:rsid w:val="00A602A1"/>
    <w:rsid w:val="00A6036F"/>
    <w:rsid w:val="00A60EAB"/>
    <w:rsid w:val="00A6123E"/>
    <w:rsid w:val="00A612B1"/>
    <w:rsid w:val="00A6169C"/>
    <w:rsid w:val="00A618DE"/>
    <w:rsid w:val="00A61AAC"/>
    <w:rsid w:val="00A61B88"/>
    <w:rsid w:val="00A61D57"/>
    <w:rsid w:val="00A627D9"/>
    <w:rsid w:val="00A62BF5"/>
    <w:rsid w:val="00A62DDC"/>
    <w:rsid w:val="00A6329C"/>
    <w:rsid w:val="00A63D88"/>
    <w:rsid w:val="00A64054"/>
    <w:rsid w:val="00A64163"/>
    <w:rsid w:val="00A64465"/>
    <w:rsid w:val="00A645C1"/>
    <w:rsid w:val="00A64700"/>
    <w:rsid w:val="00A6489D"/>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4C4"/>
    <w:rsid w:val="00A7167D"/>
    <w:rsid w:val="00A718B2"/>
    <w:rsid w:val="00A71AAA"/>
    <w:rsid w:val="00A71BD1"/>
    <w:rsid w:val="00A71F32"/>
    <w:rsid w:val="00A7274B"/>
    <w:rsid w:val="00A72987"/>
    <w:rsid w:val="00A72B75"/>
    <w:rsid w:val="00A7349B"/>
    <w:rsid w:val="00A735A5"/>
    <w:rsid w:val="00A735D0"/>
    <w:rsid w:val="00A738BA"/>
    <w:rsid w:val="00A73AE0"/>
    <w:rsid w:val="00A73E34"/>
    <w:rsid w:val="00A748A1"/>
    <w:rsid w:val="00A7494A"/>
    <w:rsid w:val="00A749FB"/>
    <w:rsid w:val="00A75131"/>
    <w:rsid w:val="00A75744"/>
    <w:rsid w:val="00A75A9E"/>
    <w:rsid w:val="00A75D57"/>
    <w:rsid w:val="00A76B00"/>
    <w:rsid w:val="00A76B16"/>
    <w:rsid w:val="00A76C94"/>
    <w:rsid w:val="00A76F85"/>
    <w:rsid w:val="00A77025"/>
    <w:rsid w:val="00A77039"/>
    <w:rsid w:val="00A77080"/>
    <w:rsid w:val="00A77178"/>
    <w:rsid w:val="00A77253"/>
    <w:rsid w:val="00A773D2"/>
    <w:rsid w:val="00A801E7"/>
    <w:rsid w:val="00A803F7"/>
    <w:rsid w:val="00A80610"/>
    <w:rsid w:val="00A809E3"/>
    <w:rsid w:val="00A80A65"/>
    <w:rsid w:val="00A80F11"/>
    <w:rsid w:val="00A81411"/>
    <w:rsid w:val="00A81989"/>
    <w:rsid w:val="00A819DD"/>
    <w:rsid w:val="00A819F2"/>
    <w:rsid w:val="00A8205D"/>
    <w:rsid w:val="00A8261C"/>
    <w:rsid w:val="00A82A8A"/>
    <w:rsid w:val="00A82CD8"/>
    <w:rsid w:val="00A83124"/>
    <w:rsid w:val="00A832CE"/>
    <w:rsid w:val="00A8373A"/>
    <w:rsid w:val="00A840B9"/>
    <w:rsid w:val="00A848AC"/>
    <w:rsid w:val="00A84F38"/>
    <w:rsid w:val="00A85154"/>
    <w:rsid w:val="00A85327"/>
    <w:rsid w:val="00A853B4"/>
    <w:rsid w:val="00A85877"/>
    <w:rsid w:val="00A8598C"/>
    <w:rsid w:val="00A85B0E"/>
    <w:rsid w:val="00A86377"/>
    <w:rsid w:val="00A866CD"/>
    <w:rsid w:val="00A86D2C"/>
    <w:rsid w:val="00A86EC2"/>
    <w:rsid w:val="00A87609"/>
    <w:rsid w:val="00A877A0"/>
    <w:rsid w:val="00A87C29"/>
    <w:rsid w:val="00A9046D"/>
    <w:rsid w:val="00A90813"/>
    <w:rsid w:val="00A90918"/>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F5"/>
    <w:rsid w:val="00AA46CD"/>
    <w:rsid w:val="00AA4A2E"/>
    <w:rsid w:val="00AA4B06"/>
    <w:rsid w:val="00AA4E4E"/>
    <w:rsid w:val="00AA4F0E"/>
    <w:rsid w:val="00AA5800"/>
    <w:rsid w:val="00AA5F6B"/>
    <w:rsid w:val="00AA5FBA"/>
    <w:rsid w:val="00AA6B53"/>
    <w:rsid w:val="00AA6DDB"/>
    <w:rsid w:val="00AA70AB"/>
    <w:rsid w:val="00AA74DF"/>
    <w:rsid w:val="00AB0631"/>
    <w:rsid w:val="00AB0CF0"/>
    <w:rsid w:val="00AB0E37"/>
    <w:rsid w:val="00AB110C"/>
    <w:rsid w:val="00AB1380"/>
    <w:rsid w:val="00AB16D3"/>
    <w:rsid w:val="00AB1CB5"/>
    <w:rsid w:val="00AB20E2"/>
    <w:rsid w:val="00AB3218"/>
    <w:rsid w:val="00AB4428"/>
    <w:rsid w:val="00AB4434"/>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68D"/>
    <w:rsid w:val="00AC171A"/>
    <w:rsid w:val="00AC336C"/>
    <w:rsid w:val="00AC3B7E"/>
    <w:rsid w:val="00AC41A6"/>
    <w:rsid w:val="00AC4407"/>
    <w:rsid w:val="00AC4C95"/>
    <w:rsid w:val="00AC4DE0"/>
    <w:rsid w:val="00AC53FA"/>
    <w:rsid w:val="00AC59A4"/>
    <w:rsid w:val="00AC5ABE"/>
    <w:rsid w:val="00AC6355"/>
    <w:rsid w:val="00AC6794"/>
    <w:rsid w:val="00AC6A00"/>
    <w:rsid w:val="00AC6B15"/>
    <w:rsid w:val="00AC6B91"/>
    <w:rsid w:val="00AC6C1D"/>
    <w:rsid w:val="00AC6C2F"/>
    <w:rsid w:val="00AC6D59"/>
    <w:rsid w:val="00AC70AF"/>
    <w:rsid w:val="00AC7910"/>
    <w:rsid w:val="00AC7BAE"/>
    <w:rsid w:val="00AD0288"/>
    <w:rsid w:val="00AD1942"/>
    <w:rsid w:val="00AD1A53"/>
    <w:rsid w:val="00AD1A56"/>
    <w:rsid w:val="00AD2200"/>
    <w:rsid w:val="00AD2382"/>
    <w:rsid w:val="00AD38A8"/>
    <w:rsid w:val="00AD460D"/>
    <w:rsid w:val="00AD47A1"/>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FA8"/>
    <w:rsid w:val="00AE0FFA"/>
    <w:rsid w:val="00AE1A4D"/>
    <w:rsid w:val="00AE1ABB"/>
    <w:rsid w:val="00AE2011"/>
    <w:rsid w:val="00AE2358"/>
    <w:rsid w:val="00AE2A3D"/>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AC1"/>
    <w:rsid w:val="00AF4B20"/>
    <w:rsid w:val="00AF4FBF"/>
    <w:rsid w:val="00AF545D"/>
    <w:rsid w:val="00AF5587"/>
    <w:rsid w:val="00AF6180"/>
    <w:rsid w:val="00AF622E"/>
    <w:rsid w:val="00AF6BE7"/>
    <w:rsid w:val="00AF770A"/>
    <w:rsid w:val="00AF7C32"/>
    <w:rsid w:val="00AF7C93"/>
    <w:rsid w:val="00AF7D20"/>
    <w:rsid w:val="00B00D0F"/>
    <w:rsid w:val="00B016B0"/>
    <w:rsid w:val="00B0175E"/>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07F53"/>
    <w:rsid w:val="00B1016E"/>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820"/>
    <w:rsid w:val="00B13E5B"/>
    <w:rsid w:val="00B13EFB"/>
    <w:rsid w:val="00B13FA2"/>
    <w:rsid w:val="00B141CC"/>
    <w:rsid w:val="00B142DA"/>
    <w:rsid w:val="00B1447C"/>
    <w:rsid w:val="00B14704"/>
    <w:rsid w:val="00B149DD"/>
    <w:rsid w:val="00B153C7"/>
    <w:rsid w:val="00B15CE0"/>
    <w:rsid w:val="00B15EAA"/>
    <w:rsid w:val="00B1663C"/>
    <w:rsid w:val="00B16C39"/>
    <w:rsid w:val="00B16E6B"/>
    <w:rsid w:val="00B170AA"/>
    <w:rsid w:val="00B17579"/>
    <w:rsid w:val="00B175DD"/>
    <w:rsid w:val="00B17684"/>
    <w:rsid w:val="00B2024E"/>
    <w:rsid w:val="00B2075A"/>
    <w:rsid w:val="00B20D31"/>
    <w:rsid w:val="00B20E46"/>
    <w:rsid w:val="00B20E70"/>
    <w:rsid w:val="00B216C0"/>
    <w:rsid w:val="00B218C3"/>
    <w:rsid w:val="00B21D3A"/>
    <w:rsid w:val="00B21E20"/>
    <w:rsid w:val="00B22154"/>
    <w:rsid w:val="00B22CC8"/>
    <w:rsid w:val="00B22E4C"/>
    <w:rsid w:val="00B23616"/>
    <w:rsid w:val="00B23C8A"/>
    <w:rsid w:val="00B23FEA"/>
    <w:rsid w:val="00B2408A"/>
    <w:rsid w:val="00B24348"/>
    <w:rsid w:val="00B243B8"/>
    <w:rsid w:val="00B2453E"/>
    <w:rsid w:val="00B24605"/>
    <w:rsid w:val="00B2465E"/>
    <w:rsid w:val="00B24909"/>
    <w:rsid w:val="00B24B52"/>
    <w:rsid w:val="00B24BC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D2C"/>
    <w:rsid w:val="00B35161"/>
    <w:rsid w:val="00B35446"/>
    <w:rsid w:val="00B354D9"/>
    <w:rsid w:val="00B35599"/>
    <w:rsid w:val="00B355EB"/>
    <w:rsid w:val="00B358F7"/>
    <w:rsid w:val="00B35982"/>
    <w:rsid w:val="00B35A9D"/>
    <w:rsid w:val="00B35DED"/>
    <w:rsid w:val="00B3627E"/>
    <w:rsid w:val="00B363C8"/>
    <w:rsid w:val="00B364E5"/>
    <w:rsid w:val="00B36B86"/>
    <w:rsid w:val="00B37A23"/>
    <w:rsid w:val="00B37D62"/>
    <w:rsid w:val="00B4048A"/>
    <w:rsid w:val="00B40739"/>
    <w:rsid w:val="00B409E4"/>
    <w:rsid w:val="00B40AA6"/>
    <w:rsid w:val="00B417F7"/>
    <w:rsid w:val="00B41AF9"/>
    <w:rsid w:val="00B41B81"/>
    <w:rsid w:val="00B41D7F"/>
    <w:rsid w:val="00B44001"/>
    <w:rsid w:val="00B44085"/>
    <w:rsid w:val="00B445CA"/>
    <w:rsid w:val="00B44811"/>
    <w:rsid w:val="00B44874"/>
    <w:rsid w:val="00B44F55"/>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235C"/>
    <w:rsid w:val="00B52815"/>
    <w:rsid w:val="00B529F8"/>
    <w:rsid w:val="00B52DBA"/>
    <w:rsid w:val="00B52F0D"/>
    <w:rsid w:val="00B531BC"/>
    <w:rsid w:val="00B5334D"/>
    <w:rsid w:val="00B535AF"/>
    <w:rsid w:val="00B53632"/>
    <w:rsid w:val="00B53B43"/>
    <w:rsid w:val="00B550C8"/>
    <w:rsid w:val="00B55494"/>
    <w:rsid w:val="00B55503"/>
    <w:rsid w:val="00B555D0"/>
    <w:rsid w:val="00B5560C"/>
    <w:rsid w:val="00B556E2"/>
    <w:rsid w:val="00B5580F"/>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0F5"/>
    <w:rsid w:val="00B624E1"/>
    <w:rsid w:val="00B625FE"/>
    <w:rsid w:val="00B6280E"/>
    <w:rsid w:val="00B633CF"/>
    <w:rsid w:val="00B638F4"/>
    <w:rsid w:val="00B63F6A"/>
    <w:rsid w:val="00B642B0"/>
    <w:rsid w:val="00B645FD"/>
    <w:rsid w:val="00B64989"/>
    <w:rsid w:val="00B64B25"/>
    <w:rsid w:val="00B64D25"/>
    <w:rsid w:val="00B64DF5"/>
    <w:rsid w:val="00B65447"/>
    <w:rsid w:val="00B656C0"/>
    <w:rsid w:val="00B65760"/>
    <w:rsid w:val="00B65966"/>
    <w:rsid w:val="00B6666F"/>
    <w:rsid w:val="00B66BB1"/>
    <w:rsid w:val="00B66EED"/>
    <w:rsid w:val="00B66F93"/>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F3B"/>
    <w:rsid w:val="00B7410C"/>
    <w:rsid w:val="00B746AF"/>
    <w:rsid w:val="00B74BF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F4C"/>
    <w:rsid w:val="00B8297C"/>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4F1"/>
    <w:rsid w:val="00B92C50"/>
    <w:rsid w:val="00B93069"/>
    <w:rsid w:val="00B9336F"/>
    <w:rsid w:val="00B93542"/>
    <w:rsid w:val="00B939AD"/>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A2"/>
    <w:rsid w:val="00B96510"/>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465C"/>
    <w:rsid w:val="00BA50B6"/>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4DA"/>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D9"/>
    <w:rsid w:val="00BD15E8"/>
    <w:rsid w:val="00BD1E7E"/>
    <w:rsid w:val="00BD237C"/>
    <w:rsid w:val="00BD244E"/>
    <w:rsid w:val="00BD282E"/>
    <w:rsid w:val="00BD2AD5"/>
    <w:rsid w:val="00BD2ADD"/>
    <w:rsid w:val="00BD2AE1"/>
    <w:rsid w:val="00BD2BB2"/>
    <w:rsid w:val="00BD2D7F"/>
    <w:rsid w:val="00BD37BD"/>
    <w:rsid w:val="00BD3895"/>
    <w:rsid w:val="00BD3DC9"/>
    <w:rsid w:val="00BD43E4"/>
    <w:rsid w:val="00BD4C2B"/>
    <w:rsid w:val="00BD4D39"/>
    <w:rsid w:val="00BD4E72"/>
    <w:rsid w:val="00BD5143"/>
    <w:rsid w:val="00BD5580"/>
    <w:rsid w:val="00BD6099"/>
    <w:rsid w:val="00BD60AA"/>
    <w:rsid w:val="00BD645F"/>
    <w:rsid w:val="00BD6595"/>
    <w:rsid w:val="00BD6EFF"/>
    <w:rsid w:val="00BD7563"/>
    <w:rsid w:val="00BD7CF6"/>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F0003"/>
    <w:rsid w:val="00BF0650"/>
    <w:rsid w:val="00BF0CE6"/>
    <w:rsid w:val="00BF0DD4"/>
    <w:rsid w:val="00BF3068"/>
    <w:rsid w:val="00BF3168"/>
    <w:rsid w:val="00BF3239"/>
    <w:rsid w:val="00BF42DE"/>
    <w:rsid w:val="00BF4826"/>
    <w:rsid w:val="00BF4971"/>
    <w:rsid w:val="00BF4F43"/>
    <w:rsid w:val="00BF56B1"/>
    <w:rsid w:val="00BF57A1"/>
    <w:rsid w:val="00BF5804"/>
    <w:rsid w:val="00BF661F"/>
    <w:rsid w:val="00BF6FFB"/>
    <w:rsid w:val="00BF7B24"/>
    <w:rsid w:val="00BF7C0B"/>
    <w:rsid w:val="00C00210"/>
    <w:rsid w:val="00C00377"/>
    <w:rsid w:val="00C008AA"/>
    <w:rsid w:val="00C00E42"/>
    <w:rsid w:val="00C019FF"/>
    <w:rsid w:val="00C0210F"/>
    <w:rsid w:val="00C02C30"/>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1020"/>
    <w:rsid w:val="00C11AC6"/>
    <w:rsid w:val="00C12AE2"/>
    <w:rsid w:val="00C12C9B"/>
    <w:rsid w:val="00C12F56"/>
    <w:rsid w:val="00C1357A"/>
    <w:rsid w:val="00C13858"/>
    <w:rsid w:val="00C138CB"/>
    <w:rsid w:val="00C13C0F"/>
    <w:rsid w:val="00C141BF"/>
    <w:rsid w:val="00C152C5"/>
    <w:rsid w:val="00C15449"/>
    <w:rsid w:val="00C158A6"/>
    <w:rsid w:val="00C15AAC"/>
    <w:rsid w:val="00C15B90"/>
    <w:rsid w:val="00C15C6E"/>
    <w:rsid w:val="00C15C92"/>
    <w:rsid w:val="00C16487"/>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EC1"/>
    <w:rsid w:val="00C33F72"/>
    <w:rsid w:val="00C34243"/>
    <w:rsid w:val="00C34556"/>
    <w:rsid w:val="00C34B62"/>
    <w:rsid w:val="00C35782"/>
    <w:rsid w:val="00C357C2"/>
    <w:rsid w:val="00C35984"/>
    <w:rsid w:val="00C35A98"/>
    <w:rsid w:val="00C35AC3"/>
    <w:rsid w:val="00C35C0F"/>
    <w:rsid w:val="00C36CCF"/>
    <w:rsid w:val="00C36E6D"/>
    <w:rsid w:val="00C36FB8"/>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4336"/>
    <w:rsid w:val="00C44641"/>
    <w:rsid w:val="00C44D68"/>
    <w:rsid w:val="00C4528F"/>
    <w:rsid w:val="00C45D82"/>
    <w:rsid w:val="00C45FCE"/>
    <w:rsid w:val="00C46390"/>
    <w:rsid w:val="00C463A7"/>
    <w:rsid w:val="00C46449"/>
    <w:rsid w:val="00C46A39"/>
    <w:rsid w:val="00C470F5"/>
    <w:rsid w:val="00C471FC"/>
    <w:rsid w:val="00C47220"/>
    <w:rsid w:val="00C472E3"/>
    <w:rsid w:val="00C476CF"/>
    <w:rsid w:val="00C4773A"/>
    <w:rsid w:val="00C47793"/>
    <w:rsid w:val="00C47B61"/>
    <w:rsid w:val="00C47C4A"/>
    <w:rsid w:val="00C47DD3"/>
    <w:rsid w:val="00C47E84"/>
    <w:rsid w:val="00C50082"/>
    <w:rsid w:val="00C50899"/>
    <w:rsid w:val="00C509BD"/>
    <w:rsid w:val="00C51525"/>
    <w:rsid w:val="00C51857"/>
    <w:rsid w:val="00C51F93"/>
    <w:rsid w:val="00C52278"/>
    <w:rsid w:val="00C52563"/>
    <w:rsid w:val="00C528FC"/>
    <w:rsid w:val="00C52930"/>
    <w:rsid w:val="00C52A5F"/>
    <w:rsid w:val="00C52DF6"/>
    <w:rsid w:val="00C532A9"/>
    <w:rsid w:val="00C5338E"/>
    <w:rsid w:val="00C53B1B"/>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60270"/>
    <w:rsid w:val="00C605A9"/>
    <w:rsid w:val="00C60AE3"/>
    <w:rsid w:val="00C60F20"/>
    <w:rsid w:val="00C611AA"/>
    <w:rsid w:val="00C615B5"/>
    <w:rsid w:val="00C61823"/>
    <w:rsid w:val="00C6226B"/>
    <w:rsid w:val="00C623A8"/>
    <w:rsid w:val="00C6314F"/>
    <w:rsid w:val="00C633EA"/>
    <w:rsid w:val="00C635FF"/>
    <w:rsid w:val="00C639AA"/>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AA1"/>
    <w:rsid w:val="00C71BBF"/>
    <w:rsid w:val="00C734DE"/>
    <w:rsid w:val="00C735E3"/>
    <w:rsid w:val="00C73BA5"/>
    <w:rsid w:val="00C7475F"/>
    <w:rsid w:val="00C74958"/>
    <w:rsid w:val="00C7496C"/>
    <w:rsid w:val="00C74D45"/>
    <w:rsid w:val="00C74EC9"/>
    <w:rsid w:val="00C755B1"/>
    <w:rsid w:val="00C75A08"/>
    <w:rsid w:val="00C764E3"/>
    <w:rsid w:val="00C76B74"/>
    <w:rsid w:val="00C76CBB"/>
    <w:rsid w:val="00C775AD"/>
    <w:rsid w:val="00C77E39"/>
    <w:rsid w:val="00C77FC2"/>
    <w:rsid w:val="00C80581"/>
    <w:rsid w:val="00C80C03"/>
    <w:rsid w:val="00C80C7F"/>
    <w:rsid w:val="00C80EB3"/>
    <w:rsid w:val="00C812C7"/>
    <w:rsid w:val="00C815F4"/>
    <w:rsid w:val="00C82F31"/>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929"/>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052"/>
    <w:rsid w:val="00C96B38"/>
    <w:rsid w:val="00C97D96"/>
    <w:rsid w:val="00C97EB3"/>
    <w:rsid w:val="00CA041C"/>
    <w:rsid w:val="00CA07E4"/>
    <w:rsid w:val="00CA0A39"/>
    <w:rsid w:val="00CA1115"/>
    <w:rsid w:val="00CA120B"/>
    <w:rsid w:val="00CA19C4"/>
    <w:rsid w:val="00CA19C9"/>
    <w:rsid w:val="00CA1D2C"/>
    <w:rsid w:val="00CA2570"/>
    <w:rsid w:val="00CA28EA"/>
    <w:rsid w:val="00CA2CE8"/>
    <w:rsid w:val="00CA2F6D"/>
    <w:rsid w:val="00CA4000"/>
    <w:rsid w:val="00CA46BE"/>
    <w:rsid w:val="00CA49CC"/>
    <w:rsid w:val="00CA4B92"/>
    <w:rsid w:val="00CA4BF9"/>
    <w:rsid w:val="00CA4DE4"/>
    <w:rsid w:val="00CA5154"/>
    <w:rsid w:val="00CA5377"/>
    <w:rsid w:val="00CA541C"/>
    <w:rsid w:val="00CA6BF4"/>
    <w:rsid w:val="00CA7237"/>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CB6"/>
    <w:rsid w:val="00CB1D90"/>
    <w:rsid w:val="00CB20D0"/>
    <w:rsid w:val="00CB2F6C"/>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B7ED8"/>
    <w:rsid w:val="00CC03C3"/>
    <w:rsid w:val="00CC051E"/>
    <w:rsid w:val="00CC1342"/>
    <w:rsid w:val="00CC13E8"/>
    <w:rsid w:val="00CC1907"/>
    <w:rsid w:val="00CC21B7"/>
    <w:rsid w:val="00CC2696"/>
    <w:rsid w:val="00CC28AC"/>
    <w:rsid w:val="00CC2A74"/>
    <w:rsid w:val="00CC2CAE"/>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7D2"/>
    <w:rsid w:val="00CD7FAD"/>
    <w:rsid w:val="00CE05F0"/>
    <w:rsid w:val="00CE064C"/>
    <w:rsid w:val="00CE09D8"/>
    <w:rsid w:val="00CE127F"/>
    <w:rsid w:val="00CE12AC"/>
    <w:rsid w:val="00CE2039"/>
    <w:rsid w:val="00CE2294"/>
    <w:rsid w:val="00CE24DE"/>
    <w:rsid w:val="00CE2C20"/>
    <w:rsid w:val="00CE2DA5"/>
    <w:rsid w:val="00CE3C0C"/>
    <w:rsid w:val="00CE3DEF"/>
    <w:rsid w:val="00CE4909"/>
    <w:rsid w:val="00CE4DAA"/>
    <w:rsid w:val="00CE544A"/>
    <w:rsid w:val="00CE58F9"/>
    <w:rsid w:val="00CE5A48"/>
    <w:rsid w:val="00CE5D2F"/>
    <w:rsid w:val="00CE5F1D"/>
    <w:rsid w:val="00CE648D"/>
    <w:rsid w:val="00CE653D"/>
    <w:rsid w:val="00CE65CB"/>
    <w:rsid w:val="00CE6C52"/>
    <w:rsid w:val="00CE72C5"/>
    <w:rsid w:val="00CE79BC"/>
    <w:rsid w:val="00CE7AA3"/>
    <w:rsid w:val="00CE7CD3"/>
    <w:rsid w:val="00CE7E39"/>
    <w:rsid w:val="00CF0226"/>
    <w:rsid w:val="00CF0410"/>
    <w:rsid w:val="00CF047C"/>
    <w:rsid w:val="00CF066A"/>
    <w:rsid w:val="00CF08BA"/>
    <w:rsid w:val="00CF0A5D"/>
    <w:rsid w:val="00CF1473"/>
    <w:rsid w:val="00CF16A3"/>
    <w:rsid w:val="00CF1CA5"/>
    <w:rsid w:val="00CF24ED"/>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0EF4"/>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07B43"/>
    <w:rsid w:val="00D1006B"/>
    <w:rsid w:val="00D10172"/>
    <w:rsid w:val="00D1022D"/>
    <w:rsid w:val="00D10664"/>
    <w:rsid w:val="00D10E2A"/>
    <w:rsid w:val="00D112D9"/>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A34"/>
    <w:rsid w:val="00D22D53"/>
    <w:rsid w:val="00D22DDC"/>
    <w:rsid w:val="00D2319F"/>
    <w:rsid w:val="00D23E2A"/>
    <w:rsid w:val="00D24324"/>
    <w:rsid w:val="00D2461E"/>
    <w:rsid w:val="00D268B7"/>
    <w:rsid w:val="00D26D70"/>
    <w:rsid w:val="00D27497"/>
    <w:rsid w:val="00D30227"/>
    <w:rsid w:val="00D303C0"/>
    <w:rsid w:val="00D30430"/>
    <w:rsid w:val="00D304CF"/>
    <w:rsid w:val="00D3071B"/>
    <w:rsid w:val="00D309A6"/>
    <w:rsid w:val="00D30A67"/>
    <w:rsid w:val="00D30A80"/>
    <w:rsid w:val="00D30AFC"/>
    <w:rsid w:val="00D318DE"/>
    <w:rsid w:val="00D31A25"/>
    <w:rsid w:val="00D3208B"/>
    <w:rsid w:val="00D3228D"/>
    <w:rsid w:val="00D32460"/>
    <w:rsid w:val="00D32540"/>
    <w:rsid w:val="00D3267B"/>
    <w:rsid w:val="00D32AAD"/>
    <w:rsid w:val="00D32E60"/>
    <w:rsid w:val="00D33332"/>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1833"/>
    <w:rsid w:val="00D426E8"/>
    <w:rsid w:val="00D42AEA"/>
    <w:rsid w:val="00D43270"/>
    <w:rsid w:val="00D43B86"/>
    <w:rsid w:val="00D43F75"/>
    <w:rsid w:val="00D43F81"/>
    <w:rsid w:val="00D44407"/>
    <w:rsid w:val="00D4458F"/>
    <w:rsid w:val="00D44AB4"/>
    <w:rsid w:val="00D44E68"/>
    <w:rsid w:val="00D44FE8"/>
    <w:rsid w:val="00D45218"/>
    <w:rsid w:val="00D45314"/>
    <w:rsid w:val="00D45362"/>
    <w:rsid w:val="00D46309"/>
    <w:rsid w:val="00D47008"/>
    <w:rsid w:val="00D4742B"/>
    <w:rsid w:val="00D47B29"/>
    <w:rsid w:val="00D47F3F"/>
    <w:rsid w:val="00D50206"/>
    <w:rsid w:val="00D502E1"/>
    <w:rsid w:val="00D504A0"/>
    <w:rsid w:val="00D5051D"/>
    <w:rsid w:val="00D5084F"/>
    <w:rsid w:val="00D50B9B"/>
    <w:rsid w:val="00D50F9F"/>
    <w:rsid w:val="00D51C6E"/>
    <w:rsid w:val="00D5247A"/>
    <w:rsid w:val="00D5273C"/>
    <w:rsid w:val="00D52FE3"/>
    <w:rsid w:val="00D535B3"/>
    <w:rsid w:val="00D53FAE"/>
    <w:rsid w:val="00D54526"/>
    <w:rsid w:val="00D54710"/>
    <w:rsid w:val="00D547FB"/>
    <w:rsid w:val="00D54CC2"/>
    <w:rsid w:val="00D55818"/>
    <w:rsid w:val="00D562C1"/>
    <w:rsid w:val="00D5652E"/>
    <w:rsid w:val="00D56552"/>
    <w:rsid w:val="00D56605"/>
    <w:rsid w:val="00D5663E"/>
    <w:rsid w:val="00D56875"/>
    <w:rsid w:val="00D56C48"/>
    <w:rsid w:val="00D56E9D"/>
    <w:rsid w:val="00D5728D"/>
    <w:rsid w:val="00D575D0"/>
    <w:rsid w:val="00D5797E"/>
    <w:rsid w:val="00D57B8E"/>
    <w:rsid w:val="00D60406"/>
    <w:rsid w:val="00D60936"/>
    <w:rsid w:val="00D60964"/>
    <w:rsid w:val="00D60D59"/>
    <w:rsid w:val="00D60E5E"/>
    <w:rsid w:val="00D61351"/>
    <w:rsid w:val="00D6186E"/>
    <w:rsid w:val="00D61A2E"/>
    <w:rsid w:val="00D61B20"/>
    <w:rsid w:val="00D6202B"/>
    <w:rsid w:val="00D6267E"/>
    <w:rsid w:val="00D62D16"/>
    <w:rsid w:val="00D62E30"/>
    <w:rsid w:val="00D6366D"/>
    <w:rsid w:val="00D636CE"/>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4E"/>
    <w:rsid w:val="00D703F5"/>
    <w:rsid w:val="00D706BF"/>
    <w:rsid w:val="00D70FE6"/>
    <w:rsid w:val="00D7102D"/>
    <w:rsid w:val="00D71148"/>
    <w:rsid w:val="00D728C1"/>
    <w:rsid w:val="00D72933"/>
    <w:rsid w:val="00D72A8E"/>
    <w:rsid w:val="00D72B15"/>
    <w:rsid w:val="00D72C80"/>
    <w:rsid w:val="00D72C82"/>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F88"/>
    <w:rsid w:val="00D821CF"/>
    <w:rsid w:val="00D82468"/>
    <w:rsid w:val="00D8292F"/>
    <w:rsid w:val="00D82A25"/>
    <w:rsid w:val="00D82B58"/>
    <w:rsid w:val="00D82D19"/>
    <w:rsid w:val="00D82D77"/>
    <w:rsid w:val="00D82DD9"/>
    <w:rsid w:val="00D8383F"/>
    <w:rsid w:val="00D842BA"/>
    <w:rsid w:val="00D843A2"/>
    <w:rsid w:val="00D85236"/>
    <w:rsid w:val="00D856E3"/>
    <w:rsid w:val="00D8574E"/>
    <w:rsid w:val="00D8598C"/>
    <w:rsid w:val="00D859CC"/>
    <w:rsid w:val="00D8620B"/>
    <w:rsid w:val="00D863DC"/>
    <w:rsid w:val="00D86C2D"/>
    <w:rsid w:val="00D86E2B"/>
    <w:rsid w:val="00D86F69"/>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472"/>
    <w:rsid w:val="00D93476"/>
    <w:rsid w:val="00D93667"/>
    <w:rsid w:val="00D93A62"/>
    <w:rsid w:val="00D93E2F"/>
    <w:rsid w:val="00D944EC"/>
    <w:rsid w:val="00D9505A"/>
    <w:rsid w:val="00D951D6"/>
    <w:rsid w:val="00D9594C"/>
    <w:rsid w:val="00D95B6F"/>
    <w:rsid w:val="00D95F6B"/>
    <w:rsid w:val="00D96C7A"/>
    <w:rsid w:val="00D97F32"/>
    <w:rsid w:val="00DA052A"/>
    <w:rsid w:val="00DA0DC0"/>
    <w:rsid w:val="00DA0F52"/>
    <w:rsid w:val="00DA1069"/>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298D"/>
    <w:rsid w:val="00DB3060"/>
    <w:rsid w:val="00DB3567"/>
    <w:rsid w:val="00DB36DE"/>
    <w:rsid w:val="00DB3719"/>
    <w:rsid w:val="00DB46F8"/>
    <w:rsid w:val="00DB4CCA"/>
    <w:rsid w:val="00DB4CD1"/>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1030"/>
    <w:rsid w:val="00DD132A"/>
    <w:rsid w:val="00DD137A"/>
    <w:rsid w:val="00DD137D"/>
    <w:rsid w:val="00DD1545"/>
    <w:rsid w:val="00DD1FF2"/>
    <w:rsid w:val="00DD2292"/>
    <w:rsid w:val="00DD23F3"/>
    <w:rsid w:val="00DD2A00"/>
    <w:rsid w:val="00DD2DB3"/>
    <w:rsid w:val="00DD2F6C"/>
    <w:rsid w:val="00DD336A"/>
    <w:rsid w:val="00DD34B4"/>
    <w:rsid w:val="00DD368C"/>
    <w:rsid w:val="00DD379C"/>
    <w:rsid w:val="00DD3A37"/>
    <w:rsid w:val="00DD3A8F"/>
    <w:rsid w:val="00DD4CC6"/>
    <w:rsid w:val="00DD4E07"/>
    <w:rsid w:val="00DD5D75"/>
    <w:rsid w:val="00DD63BE"/>
    <w:rsid w:val="00DD6E53"/>
    <w:rsid w:val="00DD744B"/>
    <w:rsid w:val="00DD74D4"/>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53E"/>
    <w:rsid w:val="00DE583A"/>
    <w:rsid w:val="00DE5D45"/>
    <w:rsid w:val="00DE5E46"/>
    <w:rsid w:val="00DE636E"/>
    <w:rsid w:val="00DE6969"/>
    <w:rsid w:val="00DE6B04"/>
    <w:rsid w:val="00DE71FF"/>
    <w:rsid w:val="00DE77AB"/>
    <w:rsid w:val="00DE7893"/>
    <w:rsid w:val="00DF0681"/>
    <w:rsid w:val="00DF0798"/>
    <w:rsid w:val="00DF0A1A"/>
    <w:rsid w:val="00DF0A4A"/>
    <w:rsid w:val="00DF0E20"/>
    <w:rsid w:val="00DF1D31"/>
    <w:rsid w:val="00DF2043"/>
    <w:rsid w:val="00DF2092"/>
    <w:rsid w:val="00DF2DE8"/>
    <w:rsid w:val="00DF3BCB"/>
    <w:rsid w:val="00DF3FF7"/>
    <w:rsid w:val="00DF4000"/>
    <w:rsid w:val="00DF4D74"/>
    <w:rsid w:val="00DF4EE6"/>
    <w:rsid w:val="00DF4F8F"/>
    <w:rsid w:val="00DF554B"/>
    <w:rsid w:val="00DF5D9B"/>
    <w:rsid w:val="00DF647F"/>
    <w:rsid w:val="00DF6582"/>
    <w:rsid w:val="00DF66C0"/>
    <w:rsid w:val="00DF6EC3"/>
    <w:rsid w:val="00DF7154"/>
    <w:rsid w:val="00DF76A1"/>
    <w:rsid w:val="00DF7CBA"/>
    <w:rsid w:val="00E001E2"/>
    <w:rsid w:val="00E001EF"/>
    <w:rsid w:val="00E00E31"/>
    <w:rsid w:val="00E01493"/>
    <w:rsid w:val="00E01A4F"/>
    <w:rsid w:val="00E01A71"/>
    <w:rsid w:val="00E020B6"/>
    <w:rsid w:val="00E02889"/>
    <w:rsid w:val="00E02AB3"/>
    <w:rsid w:val="00E02C53"/>
    <w:rsid w:val="00E02F57"/>
    <w:rsid w:val="00E03434"/>
    <w:rsid w:val="00E03E14"/>
    <w:rsid w:val="00E03E19"/>
    <w:rsid w:val="00E03E24"/>
    <w:rsid w:val="00E03F1B"/>
    <w:rsid w:val="00E053AB"/>
    <w:rsid w:val="00E053D6"/>
    <w:rsid w:val="00E0559C"/>
    <w:rsid w:val="00E05F5A"/>
    <w:rsid w:val="00E0696D"/>
    <w:rsid w:val="00E07097"/>
    <w:rsid w:val="00E075A8"/>
    <w:rsid w:val="00E078E2"/>
    <w:rsid w:val="00E07E49"/>
    <w:rsid w:val="00E07E74"/>
    <w:rsid w:val="00E103AD"/>
    <w:rsid w:val="00E10A5D"/>
    <w:rsid w:val="00E10C17"/>
    <w:rsid w:val="00E1165D"/>
    <w:rsid w:val="00E116BC"/>
    <w:rsid w:val="00E11D6E"/>
    <w:rsid w:val="00E11DC3"/>
    <w:rsid w:val="00E11E8A"/>
    <w:rsid w:val="00E121B0"/>
    <w:rsid w:val="00E121EB"/>
    <w:rsid w:val="00E12444"/>
    <w:rsid w:val="00E1395B"/>
    <w:rsid w:val="00E144FE"/>
    <w:rsid w:val="00E149B4"/>
    <w:rsid w:val="00E14BFC"/>
    <w:rsid w:val="00E1502E"/>
    <w:rsid w:val="00E1530E"/>
    <w:rsid w:val="00E154B4"/>
    <w:rsid w:val="00E15821"/>
    <w:rsid w:val="00E159F7"/>
    <w:rsid w:val="00E15D21"/>
    <w:rsid w:val="00E15EF4"/>
    <w:rsid w:val="00E161FB"/>
    <w:rsid w:val="00E16BD6"/>
    <w:rsid w:val="00E17132"/>
    <w:rsid w:val="00E17911"/>
    <w:rsid w:val="00E17EB8"/>
    <w:rsid w:val="00E200FA"/>
    <w:rsid w:val="00E2046F"/>
    <w:rsid w:val="00E206CB"/>
    <w:rsid w:val="00E20BDF"/>
    <w:rsid w:val="00E20FA0"/>
    <w:rsid w:val="00E22088"/>
    <w:rsid w:val="00E23164"/>
    <w:rsid w:val="00E23364"/>
    <w:rsid w:val="00E237B2"/>
    <w:rsid w:val="00E2401B"/>
    <w:rsid w:val="00E24113"/>
    <w:rsid w:val="00E245AF"/>
    <w:rsid w:val="00E24FBF"/>
    <w:rsid w:val="00E255B8"/>
    <w:rsid w:val="00E25A3B"/>
    <w:rsid w:val="00E25A9D"/>
    <w:rsid w:val="00E25D38"/>
    <w:rsid w:val="00E25F8D"/>
    <w:rsid w:val="00E266B4"/>
    <w:rsid w:val="00E26758"/>
    <w:rsid w:val="00E26B37"/>
    <w:rsid w:val="00E26C77"/>
    <w:rsid w:val="00E2760B"/>
    <w:rsid w:val="00E27927"/>
    <w:rsid w:val="00E27F85"/>
    <w:rsid w:val="00E3023B"/>
    <w:rsid w:val="00E30E0F"/>
    <w:rsid w:val="00E3166D"/>
    <w:rsid w:val="00E31C43"/>
    <w:rsid w:val="00E31E93"/>
    <w:rsid w:val="00E32445"/>
    <w:rsid w:val="00E3280C"/>
    <w:rsid w:val="00E33075"/>
    <w:rsid w:val="00E33145"/>
    <w:rsid w:val="00E333EC"/>
    <w:rsid w:val="00E334B4"/>
    <w:rsid w:val="00E33ACD"/>
    <w:rsid w:val="00E33D84"/>
    <w:rsid w:val="00E3475F"/>
    <w:rsid w:val="00E3476E"/>
    <w:rsid w:val="00E34F90"/>
    <w:rsid w:val="00E35403"/>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CC1"/>
    <w:rsid w:val="00E44D48"/>
    <w:rsid w:val="00E44FE8"/>
    <w:rsid w:val="00E4586E"/>
    <w:rsid w:val="00E45BA7"/>
    <w:rsid w:val="00E45C73"/>
    <w:rsid w:val="00E4757E"/>
    <w:rsid w:val="00E47658"/>
    <w:rsid w:val="00E47826"/>
    <w:rsid w:val="00E50970"/>
    <w:rsid w:val="00E517A9"/>
    <w:rsid w:val="00E51873"/>
    <w:rsid w:val="00E521FE"/>
    <w:rsid w:val="00E52C2F"/>
    <w:rsid w:val="00E531A7"/>
    <w:rsid w:val="00E531F7"/>
    <w:rsid w:val="00E535D6"/>
    <w:rsid w:val="00E537C1"/>
    <w:rsid w:val="00E53CC0"/>
    <w:rsid w:val="00E549C0"/>
    <w:rsid w:val="00E54B5A"/>
    <w:rsid w:val="00E54FA4"/>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708BF"/>
    <w:rsid w:val="00E70AF9"/>
    <w:rsid w:val="00E71626"/>
    <w:rsid w:val="00E721FE"/>
    <w:rsid w:val="00E73335"/>
    <w:rsid w:val="00E737F0"/>
    <w:rsid w:val="00E73C6D"/>
    <w:rsid w:val="00E73F7A"/>
    <w:rsid w:val="00E741EB"/>
    <w:rsid w:val="00E744BE"/>
    <w:rsid w:val="00E751B8"/>
    <w:rsid w:val="00E75BAB"/>
    <w:rsid w:val="00E75D2A"/>
    <w:rsid w:val="00E76001"/>
    <w:rsid w:val="00E76269"/>
    <w:rsid w:val="00E765FE"/>
    <w:rsid w:val="00E76A81"/>
    <w:rsid w:val="00E76D3C"/>
    <w:rsid w:val="00E76D84"/>
    <w:rsid w:val="00E76E6F"/>
    <w:rsid w:val="00E772A8"/>
    <w:rsid w:val="00E7738C"/>
    <w:rsid w:val="00E77FE6"/>
    <w:rsid w:val="00E80084"/>
    <w:rsid w:val="00E8015B"/>
    <w:rsid w:val="00E802D4"/>
    <w:rsid w:val="00E8030E"/>
    <w:rsid w:val="00E80878"/>
    <w:rsid w:val="00E80990"/>
    <w:rsid w:val="00E80E5D"/>
    <w:rsid w:val="00E81314"/>
    <w:rsid w:val="00E81818"/>
    <w:rsid w:val="00E8209A"/>
    <w:rsid w:val="00E82453"/>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90184"/>
    <w:rsid w:val="00E90CA1"/>
    <w:rsid w:val="00E90E3F"/>
    <w:rsid w:val="00E9135A"/>
    <w:rsid w:val="00E916AB"/>
    <w:rsid w:val="00E91935"/>
    <w:rsid w:val="00E91ECE"/>
    <w:rsid w:val="00E92080"/>
    <w:rsid w:val="00E9344A"/>
    <w:rsid w:val="00E93558"/>
    <w:rsid w:val="00E93C22"/>
    <w:rsid w:val="00E93C55"/>
    <w:rsid w:val="00E93DF7"/>
    <w:rsid w:val="00E94020"/>
    <w:rsid w:val="00E94059"/>
    <w:rsid w:val="00E94D99"/>
    <w:rsid w:val="00E95769"/>
    <w:rsid w:val="00E9599D"/>
    <w:rsid w:val="00E95A5D"/>
    <w:rsid w:val="00E95A8E"/>
    <w:rsid w:val="00E95B08"/>
    <w:rsid w:val="00E95FB5"/>
    <w:rsid w:val="00E960E6"/>
    <w:rsid w:val="00E9685D"/>
    <w:rsid w:val="00E96C88"/>
    <w:rsid w:val="00E96EA1"/>
    <w:rsid w:val="00E979BC"/>
    <w:rsid w:val="00E97A2D"/>
    <w:rsid w:val="00E97AF7"/>
    <w:rsid w:val="00E97B68"/>
    <w:rsid w:val="00E97C90"/>
    <w:rsid w:val="00E97D03"/>
    <w:rsid w:val="00EA0374"/>
    <w:rsid w:val="00EA0638"/>
    <w:rsid w:val="00EA14AC"/>
    <w:rsid w:val="00EA1B3C"/>
    <w:rsid w:val="00EA1BC6"/>
    <w:rsid w:val="00EA2435"/>
    <w:rsid w:val="00EA24DD"/>
    <w:rsid w:val="00EA25AD"/>
    <w:rsid w:val="00EA262F"/>
    <w:rsid w:val="00EA2826"/>
    <w:rsid w:val="00EA309C"/>
    <w:rsid w:val="00EA3258"/>
    <w:rsid w:val="00EA340B"/>
    <w:rsid w:val="00EA3448"/>
    <w:rsid w:val="00EA373D"/>
    <w:rsid w:val="00EA4675"/>
    <w:rsid w:val="00EA48F7"/>
    <w:rsid w:val="00EA4A2B"/>
    <w:rsid w:val="00EA50D3"/>
    <w:rsid w:val="00EA5D03"/>
    <w:rsid w:val="00EA61F2"/>
    <w:rsid w:val="00EA6630"/>
    <w:rsid w:val="00EA666E"/>
    <w:rsid w:val="00EA6C1B"/>
    <w:rsid w:val="00EA6D3E"/>
    <w:rsid w:val="00EA70E2"/>
    <w:rsid w:val="00EA764A"/>
    <w:rsid w:val="00EA7779"/>
    <w:rsid w:val="00EB0ACD"/>
    <w:rsid w:val="00EB0C68"/>
    <w:rsid w:val="00EB113F"/>
    <w:rsid w:val="00EB134D"/>
    <w:rsid w:val="00EB1BE5"/>
    <w:rsid w:val="00EB1E4D"/>
    <w:rsid w:val="00EB21D3"/>
    <w:rsid w:val="00EB232A"/>
    <w:rsid w:val="00EB2A29"/>
    <w:rsid w:val="00EB3F4C"/>
    <w:rsid w:val="00EB40C6"/>
    <w:rsid w:val="00EB474C"/>
    <w:rsid w:val="00EB4CCB"/>
    <w:rsid w:val="00EB54CA"/>
    <w:rsid w:val="00EB54ED"/>
    <w:rsid w:val="00EB576E"/>
    <w:rsid w:val="00EB5853"/>
    <w:rsid w:val="00EB59F5"/>
    <w:rsid w:val="00EB5A98"/>
    <w:rsid w:val="00EB5D1C"/>
    <w:rsid w:val="00EB6053"/>
    <w:rsid w:val="00EB6691"/>
    <w:rsid w:val="00EB6774"/>
    <w:rsid w:val="00EB68AF"/>
    <w:rsid w:val="00EB6F90"/>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4FA9"/>
    <w:rsid w:val="00EC513B"/>
    <w:rsid w:val="00EC54B2"/>
    <w:rsid w:val="00EC5668"/>
    <w:rsid w:val="00EC5690"/>
    <w:rsid w:val="00EC6161"/>
    <w:rsid w:val="00EC6806"/>
    <w:rsid w:val="00ED1118"/>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123"/>
    <w:rsid w:val="00EE78D7"/>
    <w:rsid w:val="00EF08DB"/>
    <w:rsid w:val="00EF0900"/>
    <w:rsid w:val="00EF0ED0"/>
    <w:rsid w:val="00EF127A"/>
    <w:rsid w:val="00EF162F"/>
    <w:rsid w:val="00EF1636"/>
    <w:rsid w:val="00EF1711"/>
    <w:rsid w:val="00EF1FA1"/>
    <w:rsid w:val="00EF24D4"/>
    <w:rsid w:val="00EF2539"/>
    <w:rsid w:val="00EF258B"/>
    <w:rsid w:val="00EF25F1"/>
    <w:rsid w:val="00EF2C0A"/>
    <w:rsid w:val="00EF3006"/>
    <w:rsid w:val="00EF31FE"/>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9CA"/>
    <w:rsid w:val="00EF6F83"/>
    <w:rsid w:val="00EF7108"/>
    <w:rsid w:val="00EF79C9"/>
    <w:rsid w:val="00EF7BE0"/>
    <w:rsid w:val="00EF7C68"/>
    <w:rsid w:val="00F0057B"/>
    <w:rsid w:val="00F00920"/>
    <w:rsid w:val="00F011B0"/>
    <w:rsid w:val="00F014D2"/>
    <w:rsid w:val="00F01BEB"/>
    <w:rsid w:val="00F01C02"/>
    <w:rsid w:val="00F01E19"/>
    <w:rsid w:val="00F02163"/>
    <w:rsid w:val="00F021E6"/>
    <w:rsid w:val="00F028FB"/>
    <w:rsid w:val="00F02C1B"/>
    <w:rsid w:val="00F03204"/>
    <w:rsid w:val="00F03335"/>
    <w:rsid w:val="00F03E8A"/>
    <w:rsid w:val="00F0425D"/>
    <w:rsid w:val="00F04403"/>
    <w:rsid w:val="00F06031"/>
    <w:rsid w:val="00F06F9A"/>
    <w:rsid w:val="00F07694"/>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8CA"/>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AF6"/>
    <w:rsid w:val="00F17BEF"/>
    <w:rsid w:val="00F20DAD"/>
    <w:rsid w:val="00F20F6C"/>
    <w:rsid w:val="00F2107B"/>
    <w:rsid w:val="00F21B55"/>
    <w:rsid w:val="00F222FD"/>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172C"/>
    <w:rsid w:val="00F31995"/>
    <w:rsid w:val="00F31EAB"/>
    <w:rsid w:val="00F32E06"/>
    <w:rsid w:val="00F330BC"/>
    <w:rsid w:val="00F353A9"/>
    <w:rsid w:val="00F35840"/>
    <w:rsid w:val="00F360A3"/>
    <w:rsid w:val="00F3631C"/>
    <w:rsid w:val="00F363EB"/>
    <w:rsid w:val="00F36466"/>
    <w:rsid w:val="00F36497"/>
    <w:rsid w:val="00F36998"/>
    <w:rsid w:val="00F36BA7"/>
    <w:rsid w:val="00F37474"/>
    <w:rsid w:val="00F37694"/>
    <w:rsid w:val="00F37E3B"/>
    <w:rsid w:val="00F407E2"/>
    <w:rsid w:val="00F40BB2"/>
    <w:rsid w:val="00F40D5B"/>
    <w:rsid w:val="00F414F7"/>
    <w:rsid w:val="00F41983"/>
    <w:rsid w:val="00F42204"/>
    <w:rsid w:val="00F4253A"/>
    <w:rsid w:val="00F42DB2"/>
    <w:rsid w:val="00F42F32"/>
    <w:rsid w:val="00F4352D"/>
    <w:rsid w:val="00F435D3"/>
    <w:rsid w:val="00F437F2"/>
    <w:rsid w:val="00F43ACE"/>
    <w:rsid w:val="00F43F05"/>
    <w:rsid w:val="00F44037"/>
    <w:rsid w:val="00F4443A"/>
    <w:rsid w:val="00F44916"/>
    <w:rsid w:val="00F44DC0"/>
    <w:rsid w:val="00F45174"/>
    <w:rsid w:val="00F451BA"/>
    <w:rsid w:val="00F45269"/>
    <w:rsid w:val="00F4531A"/>
    <w:rsid w:val="00F45486"/>
    <w:rsid w:val="00F454B7"/>
    <w:rsid w:val="00F4573B"/>
    <w:rsid w:val="00F45B72"/>
    <w:rsid w:val="00F45CE6"/>
    <w:rsid w:val="00F464DD"/>
    <w:rsid w:val="00F470F2"/>
    <w:rsid w:val="00F4717A"/>
    <w:rsid w:val="00F47193"/>
    <w:rsid w:val="00F47A57"/>
    <w:rsid w:val="00F47ED0"/>
    <w:rsid w:val="00F501A2"/>
    <w:rsid w:val="00F503F9"/>
    <w:rsid w:val="00F50C0E"/>
    <w:rsid w:val="00F50DC5"/>
    <w:rsid w:val="00F5165F"/>
    <w:rsid w:val="00F5192E"/>
    <w:rsid w:val="00F5195C"/>
    <w:rsid w:val="00F51B15"/>
    <w:rsid w:val="00F51CC2"/>
    <w:rsid w:val="00F520A2"/>
    <w:rsid w:val="00F5215B"/>
    <w:rsid w:val="00F522C7"/>
    <w:rsid w:val="00F5251B"/>
    <w:rsid w:val="00F5268D"/>
    <w:rsid w:val="00F52A7C"/>
    <w:rsid w:val="00F531B8"/>
    <w:rsid w:val="00F5360C"/>
    <w:rsid w:val="00F53B3C"/>
    <w:rsid w:val="00F54EE6"/>
    <w:rsid w:val="00F5506F"/>
    <w:rsid w:val="00F5520E"/>
    <w:rsid w:val="00F5585B"/>
    <w:rsid w:val="00F56989"/>
    <w:rsid w:val="00F569A9"/>
    <w:rsid w:val="00F56FE2"/>
    <w:rsid w:val="00F57241"/>
    <w:rsid w:val="00F57803"/>
    <w:rsid w:val="00F57E00"/>
    <w:rsid w:val="00F60CAB"/>
    <w:rsid w:val="00F6108A"/>
    <w:rsid w:val="00F61474"/>
    <w:rsid w:val="00F61673"/>
    <w:rsid w:val="00F61893"/>
    <w:rsid w:val="00F61A7A"/>
    <w:rsid w:val="00F61DBF"/>
    <w:rsid w:val="00F61E3F"/>
    <w:rsid w:val="00F61F53"/>
    <w:rsid w:val="00F62048"/>
    <w:rsid w:val="00F62422"/>
    <w:rsid w:val="00F628BE"/>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97"/>
    <w:rsid w:val="00F664AA"/>
    <w:rsid w:val="00F6671C"/>
    <w:rsid w:val="00F670FB"/>
    <w:rsid w:val="00F675EF"/>
    <w:rsid w:val="00F6790D"/>
    <w:rsid w:val="00F67D42"/>
    <w:rsid w:val="00F67D60"/>
    <w:rsid w:val="00F7022F"/>
    <w:rsid w:val="00F706D9"/>
    <w:rsid w:val="00F710AA"/>
    <w:rsid w:val="00F71455"/>
    <w:rsid w:val="00F71493"/>
    <w:rsid w:val="00F7202B"/>
    <w:rsid w:val="00F72449"/>
    <w:rsid w:val="00F72CCD"/>
    <w:rsid w:val="00F7317C"/>
    <w:rsid w:val="00F7341E"/>
    <w:rsid w:val="00F7347E"/>
    <w:rsid w:val="00F73546"/>
    <w:rsid w:val="00F73581"/>
    <w:rsid w:val="00F7377F"/>
    <w:rsid w:val="00F739E8"/>
    <w:rsid w:val="00F73B79"/>
    <w:rsid w:val="00F73DDA"/>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4847"/>
    <w:rsid w:val="00F84B47"/>
    <w:rsid w:val="00F84BAC"/>
    <w:rsid w:val="00F84E36"/>
    <w:rsid w:val="00F858EF"/>
    <w:rsid w:val="00F85A8B"/>
    <w:rsid w:val="00F85BC1"/>
    <w:rsid w:val="00F85D47"/>
    <w:rsid w:val="00F86747"/>
    <w:rsid w:val="00F86855"/>
    <w:rsid w:val="00F86CB9"/>
    <w:rsid w:val="00F86F69"/>
    <w:rsid w:val="00F86FB7"/>
    <w:rsid w:val="00F8716D"/>
    <w:rsid w:val="00F87364"/>
    <w:rsid w:val="00F87391"/>
    <w:rsid w:val="00F875A1"/>
    <w:rsid w:val="00F87FA5"/>
    <w:rsid w:val="00F90478"/>
    <w:rsid w:val="00F90D80"/>
    <w:rsid w:val="00F90EA7"/>
    <w:rsid w:val="00F91010"/>
    <w:rsid w:val="00F91224"/>
    <w:rsid w:val="00F921CF"/>
    <w:rsid w:val="00F923A0"/>
    <w:rsid w:val="00F92411"/>
    <w:rsid w:val="00F93150"/>
    <w:rsid w:val="00F931DF"/>
    <w:rsid w:val="00F9342D"/>
    <w:rsid w:val="00F9349E"/>
    <w:rsid w:val="00F93BFB"/>
    <w:rsid w:val="00F94823"/>
    <w:rsid w:val="00F94A1C"/>
    <w:rsid w:val="00F952E4"/>
    <w:rsid w:val="00F95B07"/>
    <w:rsid w:val="00F95D81"/>
    <w:rsid w:val="00F95F67"/>
    <w:rsid w:val="00F9651E"/>
    <w:rsid w:val="00F96EFA"/>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92F"/>
    <w:rsid w:val="00FA2B55"/>
    <w:rsid w:val="00FA2FF9"/>
    <w:rsid w:val="00FA30F5"/>
    <w:rsid w:val="00FA3832"/>
    <w:rsid w:val="00FA3A8A"/>
    <w:rsid w:val="00FA3C43"/>
    <w:rsid w:val="00FA3CE4"/>
    <w:rsid w:val="00FA42C4"/>
    <w:rsid w:val="00FA43D1"/>
    <w:rsid w:val="00FA52B7"/>
    <w:rsid w:val="00FA55FB"/>
    <w:rsid w:val="00FA5A24"/>
    <w:rsid w:val="00FA6B16"/>
    <w:rsid w:val="00FA7170"/>
    <w:rsid w:val="00FA7255"/>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A2B"/>
    <w:rsid w:val="00FC1C0E"/>
    <w:rsid w:val="00FC1C35"/>
    <w:rsid w:val="00FC200F"/>
    <w:rsid w:val="00FC281D"/>
    <w:rsid w:val="00FC3496"/>
    <w:rsid w:val="00FC34D7"/>
    <w:rsid w:val="00FC3551"/>
    <w:rsid w:val="00FC42AD"/>
    <w:rsid w:val="00FC4491"/>
    <w:rsid w:val="00FC4963"/>
    <w:rsid w:val="00FC4C14"/>
    <w:rsid w:val="00FC4CF1"/>
    <w:rsid w:val="00FC5136"/>
    <w:rsid w:val="00FC5619"/>
    <w:rsid w:val="00FC5B45"/>
    <w:rsid w:val="00FC641E"/>
    <w:rsid w:val="00FC64A7"/>
    <w:rsid w:val="00FC6AA1"/>
    <w:rsid w:val="00FC7445"/>
    <w:rsid w:val="00FC74DF"/>
    <w:rsid w:val="00FC7560"/>
    <w:rsid w:val="00FD0EEE"/>
    <w:rsid w:val="00FD1122"/>
    <w:rsid w:val="00FD1B0A"/>
    <w:rsid w:val="00FD1EBF"/>
    <w:rsid w:val="00FD2071"/>
    <w:rsid w:val="00FD2AA9"/>
    <w:rsid w:val="00FD2D56"/>
    <w:rsid w:val="00FD34CA"/>
    <w:rsid w:val="00FD401D"/>
    <w:rsid w:val="00FD4561"/>
    <w:rsid w:val="00FD470B"/>
    <w:rsid w:val="00FD49C5"/>
    <w:rsid w:val="00FD4B43"/>
    <w:rsid w:val="00FD4BFE"/>
    <w:rsid w:val="00FD4DE6"/>
    <w:rsid w:val="00FD4E29"/>
    <w:rsid w:val="00FD5020"/>
    <w:rsid w:val="00FD555D"/>
    <w:rsid w:val="00FD58E8"/>
    <w:rsid w:val="00FD5FA6"/>
    <w:rsid w:val="00FD5FD5"/>
    <w:rsid w:val="00FD5FE5"/>
    <w:rsid w:val="00FD6092"/>
    <w:rsid w:val="00FD7107"/>
    <w:rsid w:val="00FD71F4"/>
    <w:rsid w:val="00FD770F"/>
    <w:rsid w:val="00FD77AA"/>
    <w:rsid w:val="00FE00BC"/>
    <w:rsid w:val="00FE014C"/>
    <w:rsid w:val="00FE0BC3"/>
    <w:rsid w:val="00FE184C"/>
    <w:rsid w:val="00FE195E"/>
    <w:rsid w:val="00FE2DA5"/>
    <w:rsid w:val="00FE38CD"/>
    <w:rsid w:val="00FE3CCB"/>
    <w:rsid w:val="00FE41BD"/>
    <w:rsid w:val="00FE430F"/>
    <w:rsid w:val="00FE4736"/>
    <w:rsid w:val="00FE4B47"/>
    <w:rsid w:val="00FE4F58"/>
    <w:rsid w:val="00FE50D8"/>
    <w:rsid w:val="00FE5E75"/>
    <w:rsid w:val="00FE6F3C"/>
    <w:rsid w:val="00FE72F1"/>
    <w:rsid w:val="00FE74E6"/>
    <w:rsid w:val="00FE7B9C"/>
    <w:rsid w:val="00FE7CC9"/>
    <w:rsid w:val="00FE7EAA"/>
    <w:rsid w:val="00FE7F7C"/>
    <w:rsid w:val="00FF019C"/>
    <w:rsid w:val="00FF0497"/>
    <w:rsid w:val="00FF09BE"/>
    <w:rsid w:val="00FF0ABA"/>
    <w:rsid w:val="00FF22E2"/>
    <w:rsid w:val="00FF2338"/>
    <w:rsid w:val="00FF292D"/>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1">
    <w:name w:val="heading 2"/>
    <w:aliases w:val="Head2A,2,H2,UNDERRUBRIK 1-2,DO NOT USE_h2,h2,h21,H2 Char,h2 Char,Header 2,Header2,22,heading2,2nd level,H21,H22,H23,H24,H25,R2,E2,†berschrift 2,õberschrift 2,Heading 2 Char,Sub-section,Heading Two,l2,Head 2,List level 2,Sub-Heading,A"/>
    <w:basedOn w:val="a1"/>
    <w:next w:val="a2"/>
    <w:link w:val="22"/>
    <w:uiPriority w:val="9"/>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1"/>
    <w:next w:val="a1"/>
    <w:link w:val="31"/>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1"/>
    <w:next w:val="a1"/>
    <w:link w:val="40"/>
    <w:uiPriority w:val="9"/>
    <w:qFormat/>
    <w:rsid w:val="002328B0"/>
    <w:pPr>
      <w:keepNext/>
      <w:numPr>
        <w:ilvl w:val="3"/>
        <w:numId w:val="1"/>
      </w:numPr>
      <w:spacing w:before="240" w:after="60"/>
      <w:outlineLvl w:val="3"/>
    </w:pPr>
    <w:rPr>
      <w:rFonts w:eastAsia="MS Mincho"/>
      <w:b/>
      <w:bCs/>
      <w:sz w:val="28"/>
      <w:szCs w:val="28"/>
    </w:rPr>
  </w:style>
  <w:style w:type="paragraph" w:styleId="5">
    <w:name w:val="heading 5"/>
    <w:basedOn w:val="4"/>
    <w:next w:val="a1"/>
    <w:link w:val="50"/>
    <w:uiPriority w:val="9"/>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6">
    <w:name w:val="heading 6"/>
    <w:basedOn w:val="a1"/>
    <w:next w:val="a1"/>
    <w:link w:val="60"/>
    <w:uiPriority w:val="9"/>
    <w:qFormat/>
    <w:rsid w:val="000B256F"/>
    <w:pPr>
      <w:tabs>
        <w:tab w:val="num" w:pos="1152"/>
      </w:tabs>
      <w:spacing w:before="240" w:after="60"/>
      <w:ind w:left="1152" w:hanging="1152"/>
      <w:outlineLvl w:val="5"/>
    </w:pPr>
    <w:rPr>
      <w:rFonts w:eastAsia="Batang"/>
      <w:b/>
      <w:bCs/>
      <w:i/>
      <w:szCs w:val="22"/>
      <w:lang w:val="en-GB" w:eastAsia="x-none"/>
    </w:rPr>
  </w:style>
  <w:style w:type="paragraph" w:styleId="7">
    <w:name w:val="heading 7"/>
    <w:basedOn w:val="a1"/>
    <w:next w:val="a1"/>
    <w:link w:val="70"/>
    <w:uiPriority w:val="9"/>
    <w:qFormat/>
    <w:rsid w:val="000B256F"/>
    <w:pPr>
      <w:tabs>
        <w:tab w:val="num" w:pos="1296"/>
      </w:tabs>
      <w:spacing w:before="240" w:after="60"/>
      <w:ind w:left="1296" w:hanging="1296"/>
      <w:outlineLvl w:val="6"/>
    </w:pPr>
    <w:rPr>
      <w:rFonts w:eastAsia="Batang"/>
      <w:sz w:val="24"/>
      <w:lang w:val="en-GB" w:eastAsia="x-none"/>
    </w:rPr>
  </w:style>
  <w:style w:type="paragraph" w:styleId="8">
    <w:name w:val="heading 8"/>
    <w:basedOn w:val="a1"/>
    <w:next w:val="a1"/>
    <w:link w:val="80"/>
    <w:uiPriority w:val="9"/>
    <w:qFormat/>
    <w:rsid w:val="000B256F"/>
    <w:pPr>
      <w:tabs>
        <w:tab w:val="num" w:pos="1440"/>
      </w:tabs>
      <w:spacing w:before="240" w:after="60"/>
      <w:ind w:left="1440" w:hanging="1440"/>
      <w:outlineLvl w:val="7"/>
    </w:pPr>
    <w:rPr>
      <w:rFonts w:eastAsia="Batang"/>
      <w:i/>
      <w:iCs/>
      <w:sz w:val="24"/>
      <w:lang w:val="en-GB" w:eastAsia="x-none"/>
    </w:rPr>
  </w:style>
  <w:style w:type="paragraph" w:styleId="9">
    <w:name w:val="heading 9"/>
    <w:basedOn w:val="a1"/>
    <w:next w:val="a1"/>
    <w:link w:val="90"/>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rsid w:val="002328B0"/>
    <w:rPr>
      <w:rFonts w:ascii="Helvetica" w:eastAsia="MS Mincho" w:hAnsi="Helvetica" w:cs="Arial"/>
      <w:bCs/>
      <w:kern w:val="32"/>
      <w:sz w:val="28"/>
      <w:szCs w:val="32"/>
      <w:lang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3"/>
    <w:link w:val="21"/>
    <w:uiPriority w:val="9"/>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0"/>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
    <w:uiPriority w:val="9"/>
    <w:rsid w:val="002328B0"/>
    <w:rPr>
      <w:rFonts w:ascii="Times New Roman" w:eastAsia="MS Mincho" w:hAnsi="Times New Roman" w:cs="Times New Roman"/>
      <w:b/>
      <w:bCs/>
      <w:sz w:val="28"/>
      <w:szCs w:val="2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iPriority w:val="99"/>
    <w:qFormat/>
    <w:rsid w:val="002328B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uiPriority w:val="99"/>
    <w:qFormat/>
    <w:rsid w:val="002328B0"/>
    <w:rPr>
      <w:rFonts w:ascii="Arial" w:eastAsia="MS Mincho" w:hAnsi="Arial" w:cs="Times New Roman"/>
      <w:b/>
      <w:sz w:val="20"/>
      <w:szCs w:val="24"/>
      <w:lang w:eastAsia="en-US"/>
    </w:rPr>
  </w:style>
  <w:style w:type="table" w:styleId="a8">
    <w:name w:val="Table Grid"/>
    <w:basedOn w:val="a4"/>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1"/>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1"/>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1"/>
    <w:qFormat/>
    <w:rsid w:val="002328B0"/>
    <w:pPr>
      <w:numPr>
        <w:ilvl w:val="2"/>
        <w:numId w:val="3"/>
      </w:numPr>
      <w:tabs>
        <w:tab w:val="num" w:pos="2160"/>
      </w:tabs>
    </w:pPr>
    <w:rPr>
      <w:rFonts w:ascii="Times" w:eastAsia="Batang" w:hAnsi="Times"/>
      <w:lang w:val="en-GB"/>
    </w:rPr>
  </w:style>
  <w:style w:type="paragraph" w:customStyle="1" w:styleId="bullet4">
    <w:name w:val="bullet4"/>
    <w:basedOn w:val="a1"/>
    <w:qFormat/>
    <w:rsid w:val="002328B0"/>
    <w:pPr>
      <w:numPr>
        <w:ilvl w:val="3"/>
        <w:numId w:val="3"/>
      </w:numPr>
      <w:tabs>
        <w:tab w:val="num" w:pos="2880"/>
      </w:tabs>
    </w:pPr>
    <w:rPr>
      <w:rFonts w:ascii="Times" w:eastAsia="Batang" w:hAnsi="Times"/>
      <w:lang w:val="en-GB"/>
    </w:rPr>
  </w:style>
  <w:style w:type="paragraph" w:customStyle="1" w:styleId="00Text">
    <w:name w:val="00_Text"/>
    <w:basedOn w:val="a1"/>
    <w:link w:val="00TextChar"/>
    <w:qFormat/>
    <w:rsid w:val="00F755A4"/>
    <w:pPr>
      <w:spacing w:before="120" w:after="120" w:line="264" w:lineRule="auto"/>
      <w:jc w:val="both"/>
    </w:pPr>
    <w:rPr>
      <w:rFonts w:eastAsia="宋体"/>
      <w:lang w:eastAsia="zh-CN"/>
    </w:rPr>
  </w:style>
  <w:style w:type="character" w:customStyle="1" w:styleId="00TextChar">
    <w:name w:val="00_Text Char"/>
    <w:basedOn w:val="a3"/>
    <w:link w:val="00Text"/>
    <w:rsid w:val="00F755A4"/>
    <w:rPr>
      <w:rFonts w:ascii="Times New Roman" w:eastAsia="宋体" w:hAnsi="Times New Roman" w:cs="Times New Roman"/>
      <w:sz w:val="20"/>
      <w:szCs w:val="24"/>
    </w:rPr>
  </w:style>
  <w:style w:type="paragraph" w:customStyle="1" w:styleId="01">
    <w:name w:val="01"/>
    <w:basedOn w:val="a1"/>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1"/>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1"/>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1"/>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2">
    <w:name w:val="Body Text"/>
    <w:aliases w:val="bt"/>
    <w:basedOn w:val="a1"/>
    <w:link w:val="a9"/>
    <w:unhideWhenUsed/>
    <w:rsid w:val="002328B0"/>
    <w:pPr>
      <w:spacing w:after="120"/>
    </w:pPr>
  </w:style>
  <w:style w:type="character" w:customStyle="1" w:styleId="a9">
    <w:name w:val="正文文本 字符"/>
    <w:aliases w:val="bt 字符"/>
    <w:basedOn w:val="a3"/>
    <w:link w:val="a2"/>
    <w:rsid w:val="002328B0"/>
    <w:rPr>
      <w:rFonts w:ascii="Times New Roman" w:eastAsia="Times New Roman" w:hAnsi="Times New Roman" w:cs="Times New Roman"/>
      <w:sz w:val="20"/>
      <w:szCs w:val="24"/>
      <w:lang w:eastAsia="en-US"/>
    </w:rPr>
  </w:style>
  <w:style w:type="character" w:styleId="aa">
    <w:name w:val="Placeholder Text"/>
    <w:basedOn w:val="a3"/>
    <w:uiPriority w:val="99"/>
    <w:semiHidden/>
    <w:rsid w:val="001E70FE"/>
    <w:rPr>
      <w:color w:val="808080"/>
    </w:rPr>
  </w:style>
  <w:style w:type="paragraph" w:styleId="ab">
    <w:name w:val="Balloon Text"/>
    <w:basedOn w:val="a1"/>
    <w:link w:val="ac"/>
    <w:semiHidden/>
    <w:unhideWhenUsed/>
    <w:rsid w:val="003C6F44"/>
    <w:rPr>
      <w:rFonts w:ascii="Segoe UI" w:hAnsi="Segoe UI" w:cs="Segoe UI"/>
      <w:sz w:val="18"/>
      <w:szCs w:val="18"/>
    </w:rPr>
  </w:style>
  <w:style w:type="character" w:customStyle="1" w:styleId="ac">
    <w:name w:val="批注框文本 字符"/>
    <w:basedOn w:val="a3"/>
    <w:link w:val="ab"/>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d">
    <w:name w:val="footer"/>
    <w:basedOn w:val="a1"/>
    <w:link w:val="ae"/>
    <w:unhideWhenUsed/>
    <w:rsid w:val="00527D26"/>
    <w:pPr>
      <w:tabs>
        <w:tab w:val="center" w:pos="4680"/>
        <w:tab w:val="right" w:pos="9360"/>
      </w:tabs>
    </w:pPr>
  </w:style>
  <w:style w:type="character" w:customStyle="1" w:styleId="ae">
    <w:name w:val="页脚 字符"/>
    <w:basedOn w:val="a3"/>
    <w:link w:val="ad"/>
    <w:rsid w:val="00527D26"/>
    <w:rPr>
      <w:rFonts w:ascii="Times New Roman" w:eastAsia="Times New Roman" w:hAnsi="Times New Roman" w:cs="Times New Roman"/>
      <w:sz w:val="20"/>
      <w:szCs w:val="24"/>
      <w:lang w:eastAsia="en-US"/>
    </w:rPr>
  </w:style>
  <w:style w:type="paragraph" w:customStyle="1" w:styleId="NO">
    <w:name w:val="NO"/>
    <w:basedOn w:val="a1"/>
    <w:rsid w:val="00C55B7E"/>
    <w:pPr>
      <w:keepLines/>
      <w:ind w:left="1135" w:hanging="851"/>
    </w:pPr>
    <w:rPr>
      <w:rFonts w:eastAsia="Batang"/>
      <w:sz w:val="24"/>
      <w:szCs w:val="20"/>
      <w:lang w:val="en-GB"/>
    </w:rPr>
  </w:style>
  <w:style w:type="character" w:styleId="af">
    <w:name w:val="annotation reference"/>
    <w:basedOn w:val="a3"/>
    <w:unhideWhenUsed/>
    <w:qFormat/>
    <w:rsid w:val="00B774DC"/>
    <w:rPr>
      <w:sz w:val="16"/>
      <w:szCs w:val="16"/>
    </w:rPr>
  </w:style>
  <w:style w:type="paragraph" w:styleId="af0">
    <w:name w:val="annotation text"/>
    <w:basedOn w:val="a1"/>
    <w:link w:val="af1"/>
    <w:unhideWhenUsed/>
    <w:qFormat/>
    <w:rsid w:val="00B774DC"/>
    <w:rPr>
      <w:szCs w:val="20"/>
    </w:rPr>
  </w:style>
  <w:style w:type="character" w:customStyle="1" w:styleId="af1">
    <w:name w:val="批注文字 字符"/>
    <w:basedOn w:val="a3"/>
    <w:link w:val="af0"/>
    <w:qFormat/>
    <w:rsid w:val="00B774DC"/>
    <w:rPr>
      <w:rFonts w:ascii="Times New Roman" w:eastAsia="Times New Roman" w:hAnsi="Times New Roman" w:cs="Times New Roman"/>
      <w:sz w:val="20"/>
      <w:szCs w:val="20"/>
      <w:lang w:eastAsia="en-US"/>
    </w:rPr>
  </w:style>
  <w:style w:type="paragraph" w:styleId="af2">
    <w:name w:val="annotation subject"/>
    <w:basedOn w:val="af0"/>
    <w:next w:val="af0"/>
    <w:link w:val="af3"/>
    <w:semiHidden/>
    <w:unhideWhenUsed/>
    <w:rsid w:val="00B774DC"/>
    <w:rPr>
      <w:b/>
      <w:bCs/>
    </w:rPr>
  </w:style>
  <w:style w:type="character" w:customStyle="1" w:styleId="af3">
    <w:name w:val="批注主题 字符"/>
    <w:basedOn w:val="af1"/>
    <w:link w:val="af2"/>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sid w:val="002F5E03"/>
    <w:rPr>
      <w:rFonts w:ascii="Malgun Gothic" w:eastAsia="Malgun Gothic" w:hAnsi="Malgun Gothic" w:cs="Batang"/>
      <w:lang w:val="en-GB" w:eastAsia="en-US"/>
    </w:rPr>
  </w:style>
  <w:style w:type="paragraph" w:customStyle="1" w:styleId="0Maintext">
    <w:name w:val="0 Main text"/>
    <w:basedOn w:val="a1"/>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1"/>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1"/>
    <w:rsid w:val="000D511E"/>
    <w:pPr>
      <w:overflowPunct w:val="0"/>
      <w:autoSpaceDE w:val="0"/>
      <w:autoSpaceDN w:val="0"/>
      <w:adjustRightInd w:val="0"/>
      <w:textAlignment w:val="baseline"/>
    </w:pPr>
    <w:rPr>
      <w:szCs w:val="20"/>
      <w:lang w:val="en-GB"/>
    </w:rPr>
  </w:style>
  <w:style w:type="paragraph" w:customStyle="1" w:styleId="B1">
    <w:name w:val="B1"/>
    <w:basedOn w:val="af4"/>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4">
    <w:name w:val="List"/>
    <w:basedOn w:val="a1"/>
    <w:unhideWhenUsed/>
    <w:rsid w:val="000D511E"/>
    <w:pPr>
      <w:ind w:left="200" w:hangingChars="200" w:hanging="200"/>
      <w:contextualSpacing/>
    </w:pPr>
  </w:style>
  <w:style w:type="paragraph" w:customStyle="1" w:styleId="RAN1bullet2">
    <w:name w:val="RAN1 bullet2"/>
    <w:basedOn w:val="a1"/>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1"/>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1"/>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1"/>
    <w:next w:val="a1"/>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1"/>
    <w:link w:val="af6"/>
    <w:uiPriority w:val="34"/>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9C2730"/>
    <w:rPr>
      <w:rFonts w:ascii="Times New Roman" w:eastAsia="宋体" w:hAnsi="Times New Roman" w:cs="Times New Roman"/>
    </w:rPr>
  </w:style>
  <w:style w:type="paragraph" w:styleId="af7">
    <w:name w:val="Normal (Web)"/>
    <w:basedOn w:val="a1"/>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basedOn w:val="a1"/>
    <w:next w:val="a1"/>
    <w:link w:val="af9"/>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basedOn w:val="a3"/>
    <w:link w:val="af8"/>
    <w:uiPriority w:val="10"/>
    <w:rsid w:val="0062676F"/>
    <w:rPr>
      <w:rFonts w:asciiTheme="majorHAnsi" w:eastAsiaTheme="majorEastAsia" w:hAnsiTheme="majorHAnsi" w:cstheme="majorBidi"/>
      <w:spacing w:val="-10"/>
      <w:kern w:val="28"/>
      <w:sz w:val="56"/>
      <w:szCs w:val="56"/>
      <w:lang w:eastAsia="en-US"/>
    </w:rPr>
  </w:style>
  <w:style w:type="character" w:styleId="afa">
    <w:name w:val="Strong"/>
    <w:uiPriority w:val="22"/>
    <w:qFormat/>
    <w:rsid w:val="005A67FC"/>
    <w:rPr>
      <w:b/>
      <w:bCs/>
    </w:rPr>
  </w:style>
  <w:style w:type="character" w:styleId="afb">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3"/>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1"/>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1"/>
    <w:qFormat/>
    <w:rsid w:val="008C3BCB"/>
    <w:rPr>
      <w:rFonts w:ascii="Calibri" w:eastAsia="Calibri" w:hAnsi="Calibri" w:cs="Calibri"/>
      <w:sz w:val="22"/>
      <w:szCs w:val="22"/>
    </w:rPr>
  </w:style>
  <w:style w:type="paragraph" w:styleId="a0">
    <w:name w:val="List Bullet"/>
    <w:basedOn w:val="a1"/>
    <w:unhideWhenUsed/>
    <w:qFormat/>
    <w:rsid w:val="00E55867"/>
    <w:pPr>
      <w:numPr>
        <w:numId w:val="6"/>
      </w:numPr>
      <w:contextualSpacing/>
    </w:pPr>
  </w:style>
  <w:style w:type="character" w:styleId="afd">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50">
    <w:name w:val="标题 5 字符"/>
    <w:basedOn w:val="a3"/>
    <w:link w:val="5"/>
    <w:uiPriority w:val="9"/>
    <w:rsid w:val="000B256F"/>
    <w:rPr>
      <w:rFonts w:ascii="Arial" w:eastAsia="Batang" w:hAnsi="Arial" w:cs="Times New Roman"/>
      <w:b/>
      <w:iCs/>
      <w:sz w:val="18"/>
      <w:szCs w:val="26"/>
      <w:lang w:val="en-GB" w:eastAsia="x-none"/>
    </w:rPr>
  </w:style>
  <w:style w:type="character" w:customStyle="1" w:styleId="60">
    <w:name w:val="标题 6 字符"/>
    <w:basedOn w:val="a3"/>
    <w:link w:val="6"/>
    <w:uiPriority w:val="9"/>
    <w:rsid w:val="000B256F"/>
    <w:rPr>
      <w:rFonts w:ascii="Times New Roman" w:eastAsia="Batang" w:hAnsi="Times New Roman" w:cs="Times New Roman"/>
      <w:b/>
      <w:bCs/>
      <w:i/>
      <w:sz w:val="20"/>
      <w:lang w:val="en-GB" w:eastAsia="x-none"/>
    </w:rPr>
  </w:style>
  <w:style w:type="character" w:customStyle="1" w:styleId="70">
    <w:name w:val="标题 7 字符"/>
    <w:basedOn w:val="a3"/>
    <w:link w:val="7"/>
    <w:uiPriority w:val="9"/>
    <w:rsid w:val="000B256F"/>
    <w:rPr>
      <w:rFonts w:ascii="Times New Roman" w:eastAsia="Batang" w:hAnsi="Times New Roman" w:cs="Times New Roman"/>
      <w:sz w:val="24"/>
      <w:szCs w:val="24"/>
      <w:lang w:val="en-GB" w:eastAsia="x-none"/>
    </w:rPr>
  </w:style>
  <w:style w:type="character" w:customStyle="1" w:styleId="80">
    <w:name w:val="标题 8 字符"/>
    <w:basedOn w:val="a3"/>
    <w:link w:val="8"/>
    <w:uiPriority w:val="9"/>
    <w:rsid w:val="000B256F"/>
    <w:rPr>
      <w:rFonts w:ascii="Times New Roman" w:eastAsia="Batang" w:hAnsi="Times New Roman" w:cs="Times New Roman"/>
      <w:i/>
      <w:iCs/>
      <w:sz w:val="24"/>
      <w:szCs w:val="24"/>
      <w:lang w:val="en-GB" w:eastAsia="x-none"/>
    </w:rPr>
  </w:style>
  <w:style w:type="character" w:customStyle="1" w:styleId="90">
    <w:name w:val="标题 9 字符"/>
    <w:basedOn w:val="a3"/>
    <w:link w:val="9"/>
    <w:uiPriority w:val="9"/>
    <w:rsid w:val="000B256F"/>
    <w:rPr>
      <w:rFonts w:ascii="Arial" w:eastAsia="Batang" w:hAnsi="Arial" w:cs="Times New Roman"/>
      <w:lang w:val="en-GB" w:eastAsia="x-none"/>
    </w:rPr>
  </w:style>
  <w:style w:type="numbering" w:customStyle="1" w:styleId="12">
    <w:name w:val="无列表1"/>
    <w:next w:val="a5"/>
    <w:uiPriority w:val="99"/>
    <w:semiHidden/>
    <w:unhideWhenUsed/>
    <w:rsid w:val="000B256F"/>
  </w:style>
  <w:style w:type="paragraph" w:styleId="afe">
    <w:name w:val="Plain Text"/>
    <w:basedOn w:val="a1"/>
    <w:link w:val="aff"/>
    <w:uiPriority w:val="99"/>
    <w:unhideWhenUsed/>
    <w:rsid w:val="000B256F"/>
    <w:rPr>
      <w:rFonts w:ascii="Arial" w:eastAsia="MS Gothic" w:hAnsi="Arial"/>
      <w:color w:val="000000"/>
      <w:szCs w:val="20"/>
      <w:lang w:val="x-none" w:eastAsia="x-none"/>
    </w:rPr>
  </w:style>
  <w:style w:type="character" w:customStyle="1" w:styleId="aff">
    <w:name w:val="纯文本 字符"/>
    <w:basedOn w:val="a3"/>
    <w:link w:val="afe"/>
    <w:uiPriority w:val="99"/>
    <w:rsid w:val="000B256F"/>
    <w:rPr>
      <w:rFonts w:ascii="Arial" w:eastAsia="MS Gothic" w:hAnsi="Arial" w:cs="Times New Roman"/>
      <w:color w:val="000000"/>
      <w:sz w:val="20"/>
      <w:szCs w:val="20"/>
      <w:lang w:val="x-none" w:eastAsia="x-none"/>
    </w:rPr>
  </w:style>
  <w:style w:type="character" w:styleId="aff0">
    <w:name w:val="FollowedHyperlink"/>
    <w:unhideWhenUsed/>
    <w:rsid w:val="000B256F"/>
    <w:rPr>
      <w:color w:val="954F72"/>
      <w:u w:val="single"/>
    </w:rPr>
  </w:style>
  <w:style w:type="paragraph" w:customStyle="1" w:styleId="References">
    <w:name w:val="References"/>
    <w:basedOn w:val="a1"/>
    <w:rsid w:val="000B256F"/>
    <w:pPr>
      <w:numPr>
        <w:ilvl w:val="2"/>
        <w:numId w:val="11"/>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a1"/>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2"/>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a6"/>
    <w:rsid w:val="000B256F"/>
    <w:pPr>
      <w:tabs>
        <w:tab w:val="clear" w:pos="4536"/>
        <w:tab w:val="clear" w:pos="9072"/>
        <w:tab w:val="center" w:pos="4680"/>
        <w:tab w:val="right" w:pos="9360"/>
      </w:tabs>
    </w:pPr>
    <w:rPr>
      <w:rFonts w:ascii="Times" w:eastAsia="Batang" w:hAnsi="Times"/>
      <w:b w:val="0"/>
      <w:lang w:val="en-GB"/>
    </w:rPr>
  </w:style>
  <w:style w:type="paragraph" w:styleId="aff1">
    <w:name w:val="footnote text"/>
    <w:basedOn w:val="a1"/>
    <w:link w:val="aff2"/>
    <w:semiHidden/>
    <w:rsid w:val="000B256F"/>
    <w:pPr>
      <w:jc w:val="both"/>
    </w:pPr>
    <w:rPr>
      <w:rFonts w:ascii="Times" w:eastAsia="Batang" w:hAnsi="Times"/>
      <w:szCs w:val="20"/>
      <w:lang w:val="x-none" w:eastAsia="x-none"/>
    </w:rPr>
  </w:style>
  <w:style w:type="character" w:customStyle="1" w:styleId="aff2">
    <w:name w:val="脚注文本 字符"/>
    <w:basedOn w:val="a3"/>
    <w:link w:val="aff1"/>
    <w:semiHidden/>
    <w:rsid w:val="000B256F"/>
    <w:rPr>
      <w:rFonts w:ascii="Times" w:eastAsia="Batang" w:hAnsi="Times" w:cs="Times New Roman"/>
      <w:sz w:val="20"/>
      <w:szCs w:val="20"/>
      <w:lang w:val="x-none" w:eastAsia="x-none"/>
    </w:rPr>
  </w:style>
  <w:style w:type="paragraph" w:styleId="aff3">
    <w:name w:val="Document Map"/>
    <w:basedOn w:val="a1"/>
    <w:link w:val="aff4"/>
    <w:semiHidden/>
    <w:rsid w:val="000B256F"/>
    <w:pPr>
      <w:shd w:val="clear" w:color="auto" w:fill="000080"/>
    </w:pPr>
    <w:rPr>
      <w:rFonts w:ascii="Tahoma" w:eastAsia="Batang" w:hAnsi="Tahoma"/>
      <w:lang w:val="en-GB" w:eastAsia="x-none"/>
    </w:rPr>
  </w:style>
  <w:style w:type="character" w:customStyle="1" w:styleId="aff4">
    <w:name w:val="文档结构图 字符"/>
    <w:basedOn w:val="a3"/>
    <w:link w:val="aff3"/>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a1"/>
    <w:rsid w:val="000B256F"/>
    <w:rPr>
      <w:rFonts w:ascii="Times" w:eastAsia="Batang" w:hAnsi="Times"/>
      <w:lang w:val="en-GB"/>
    </w:rPr>
  </w:style>
  <w:style w:type="table" w:customStyle="1" w:styleId="TableGrid1">
    <w:name w:val="TableGrid1"/>
    <w:basedOn w:val="a4"/>
    <w:next w:val="a8"/>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a1"/>
    <w:next w:val="a1"/>
    <w:autoRedefine/>
    <w:uiPriority w:val="39"/>
    <w:rsid w:val="000B256F"/>
    <w:pPr>
      <w:tabs>
        <w:tab w:val="left" w:pos="403"/>
        <w:tab w:val="right" w:leader="dot" w:pos="9631"/>
      </w:tabs>
      <w:spacing w:before="120" w:after="120"/>
    </w:pPr>
    <w:rPr>
      <w:b/>
      <w:bCs/>
      <w:caps/>
      <w:szCs w:val="20"/>
    </w:rPr>
  </w:style>
  <w:style w:type="paragraph" w:styleId="TOC2">
    <w:name w:val="toc 2"/>
    <w:basedOn w:val="a1"/>
    <w:next w:val="a1"/>
    <w:autoRedefine/>
    <w:uiPriority w:val="39"/>
    <w:rsid w:val="000B256F"/>
    <w:pPr>
      <w:tabs>
        <w:tab w:val="left" w:pos="960"/>
        <w:tab w:val="right" w:leader="dot" w:pos="9631"/>
      </w:tabs>
      <w:ind w:left="238"/>
    </w:pPr>
    <w:rPr>
      <w:smallCaps/>
      <w:szCs w:val="20"/>
    </w:rPr>
  </w:style>
  <w:style w:type="paragraph" w:styleId="TOC3">
    <w:name w:val="toc 3"/>
    <w:basedOn w:val="a1"/>
    <w:next w:val="a1"/>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a1"/>
    <w:next w:val="a1"/>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aff5">
    <w:name w:val="Date"/>
    <w:basedOn w:val="a1"/>
    <w:next w:val="a1"/>
    <w:link w:val="aff6"/>
    <w:rsid w:val="000B256F"/>
    <w:rPr>
      <w:rFonts w:ascii="Times" w:eastAsia="Batang" w:hAnsi="Times"/>
      <w:lang w:val="en-GB" w:eastAsia="x-none"/>
    </w:rPr>
  </w:style>
  <w:style w:type="character" w:customStyle="1" w:styleId="aff6">
    <w:name w:val="日期 字符"/>
    <w:basedOn w:val="a3"/>
    <w:link w:val="aff5"/>
    <w:rsid w:val="000B256F"/>
    <w:rPr>
      <w:rFonts w:ascii="Times" w:eastAsia="Batang" w:hAnsi="Times" w:cs="Times New Roman"/>
      <w:sz w:val="20"/>
      <w:szCs w:val="24"/>
      <w:lang w:val="en-GB" w:eastAsia="x-none"/>
    </w:rPr>
  </w:style>
  <w:style w:type="paragraph" w:customStyle="1" w:styleId="3GPPNormalText">
    <w:name w:val="3GPP Normal Text"/>
    <w:basedOn w:val="a2"/>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a1"/>
    <w:rsid w:val="000B256F"/>
    <w:pPr>
      <w:keepNext/>
      <w:ind w:left="601" w:hanging="601"/>
    </w:pPr>
    <w:rPr>
      <w:rFonts w:eastAsia="Batang"/>
      <w:b/>
      <w:i/>
      <w:lang w:eastAsia="ko-KR"/>
    </w:rPr>
  </w:style>
  <w:style w:type="paragraph" w:customStyle="1" w:styleId="B2">
    <w:name w:val="B2"/>
    <w:basedOn w:val="23"/>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23">
    <w:name w:val="List 2"/>
    <w:basedOn w:val="a1"/>
    <w:rsid w:val="000B256F"/>
    <w:pPr>
      <w:ind w:left="566" w:hanging="283"/>
    </w:pPr>
    <w:rPr>
      <w:rFonts w:ascii="Times" w:eastAsia="Batang" w:hAnsi="Times"/>
      <w:lang w:val="en-GB"/>
    </w:rPr>
  </w:style>
  <w:style w:type="paragraph" w:styleId="TOC5">
    <w:name w:val="toc 5"/>
    <w:basedOn w:val="a1"/>
    <w:next w:val="a1"/>
    <w:autoRedefine/>
    <w:uiPriority w:val="39"/>
    <w:rsid w:val="000B256F"/>
    <w:pPr>
      <w:ind w:left="960"/>
    </w:pPr>
    <w:rPr>
      <w:rFonts w:eastAsia="MS Mincho"/>
      <w:sz w:val="24"/>
      <w:lang w:val="en-GB" w:eastAsia="ja-JP"/>
    </w:rPr>
  </w:style>
  <w:style w:type="paragraph" w:styleId="TOC6">
    <w:name w:val="toc 6"/>
    <w:basedOn w:val="a1"/>
    <w:next w:val="a1"/>
    <w:autoRedefine/>
    <w:uiPriority w:val="39"/>
    <w:rsid w:val="000B256F"/>
    <w:pPr>
      <w:ind w:left="1200"/>
    </w:pPr>
    <w:rPr>
      <w:rFonts w:eastAsia="MS Mincho"/>
      <w:sz w:val="24"/>
      <w:lang w:val="en-GB" w:eastAsia="ja-JP"/>
    </w:rPr>
  </w:style>
  <w:style w:type="paragraph" w:styleId="TOC7">
    <w:name w:val="toc 7"/>
    <w:basedOn w:val="a1"/>
    <w:next w:val="a1"/>
    <w:autoRedefine/>
    <w:uiPriority w:val="39"/>
    <w:rsid w:val="000B256F"/>
    <w:rPr>
      <w:rFonts w:eastAsia="MS Mincho"/>
      <w:sz w:val="24"/>
      <w:lang w:val="en-GB" w:eastAsia="ja-JP"/>
    </w:rPr>
  </w:style>
  <w:style w:type="paragraph" w:styleId="TOC8">
    <w:name w:val="toc 8"/>
    <w:basedOn w:val="a1"/>
    <w:next w:val="a1"/>
    <w:autoRedefine/>
    <w:uiPriority w:val="39"/>
    <w:rsid w:val="000B256F"/>
    <w:pPr>
      <w:ind w:left="1680"/>
    </w:pPr>
    <w:rPr>
      <w:rFonts w:eastAsia="MS Mincho"/>
      <w:sz w:val="24"/>
      <w:lang w:val="en-GB" w:eastAsia="ja-JP"/>
    </w:rPr>
  </w:style>
  <w:style w:type="paragraph" w:styleId="TOC9">
    <w:name w:val="toc 9"/>
    <w:basedOn w:val="a1"/>
    <w:next w:val="a1"/>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aff7">
    <w:name w:val="caption"/>
    <w:aliases w:val="cap,cap Char,Caption Char,Caption Char1 Char,cap Char Char1,Caption Char Char1 Char,cap Char2,条目"/>
    <w:basedOn w:val="a1"/>
    <w:next w:val="a1"/>
    <w:link w:val="aff8"/>
    <w:uiPriority w:val="99"/>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2"/>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1"/>
    <w:qFormat/>
    <w:rsid w:val="000B256F"/>
    <w:pPr>
      <w:ind w:left="720"/>
      <w:contextualSpacing/>
    </w:pPr>
    <w:rPr>
      <w:sz w:val="24"/>
      <w:lang w:eastAsia="zh-CN"/>
    </w:rPr>
  </w:style>
  <w:style w:type="paragraph" w:customStyle="1" w:styleId="StatementBody">
    <w:name w:val="Statement Body"/>
    <w:basedOn w:val="a1"/>
    <w:link w:val="StatementBodyChar"/>
    <w:qFormat/>
    <w:rsid w:val="000B256F"/>
    <w:pPr>
      <w:numPr>
        <w:numId w:val="13"/>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宋体"/>
      <w:lang w:val="en-US" w:eastAsia="en-US" w:bidi="ar-SA"/>
    </w:rPr>
  </w:style>
  <w:style w:type="paragraph" w:customStyle="1" w:styleId="StyleHeading1NMPHeading1H1h11h12h13h14h15h16appheadin">
    <w:name w:val="Style Heading 1NMP Heading 1H1h11h12h13h14h15h16app headin..."/>
    <w:basedOn w:val="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a1"/>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1">
    <w:name w:val="(文字) (文字)5"/>
    <w:semiHidden/>
    <w:rsid w:val="000B256F"/>
    <w:rPr>
      <w:rFonts w:ascii="Times New Roman" w:hAnsi="Times New Roman"/>
      <w:lang w:eastAsia="en-US"/>
    </w:rPr>
  </w:style>
  <w:style w:type="paragraph" w:customStyle="1" w:styleId="TableCell">
    <w:name w:val="TableCell"/>
    <w:basedOn w:val="a1"/>
    <w:qFormat/>
    <w:rsid w:val="000B256F"/>
    <w:pPr>
      <w:autoSpaceDE w:val="0"/>
      <w:autoSpaceDN w:val="0"/>
      <w:adjustRightInd w:val="0"/>
      <w:snapToGrid w:val="0"/>
      <w:spacing w:before="20" w:after="20"/>
    </w:pPr>
    <w:rPr>
      <w:szCs w:val="21"/>
      <w:lang w:eastAsia="zh-CN"/>
    </w:rPr>
  </w:style>
  <w:style w:type="character" w:customStyle="1" w:styleId="aff8">
    <w:name w:val="题注 字符"/>
    <w:aliases w:val="cap 字符,cap Char 字符,Caption Char 字符,Caption Char1 Char 字符,cap Char Char1 字符,Caption Char Char1 Char 字符,cap Char2 字符,条目 字符"/>
    <w:link w:val="aff7"/>
    <w:uiPriority w:val="99"/>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a5"/>
    <w:rsid w:val="000B256F"/>
    <w:pPr>
      <w:numPr>
        <w:numId w:val="17"/>
      </w:numPr>
    </w:pPr>
  </w:style>
  <w:style w:type="paragraph" w:customStyle="1" w:styleId="Doc-text2">
    <w:name w:val="Doc-text2"/>
    <w:basedOn w:val="a1"/>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a1"/>
    <w:qFormat/>
    <w:rsid w:val="000B256F"/>
    <w:pPr>
      <w:ind w:left="720"/>
      <w:contextualSpacing/>
    </w:pPr>
    <w:rPr>
      <w:sz w:val="24"/>
      <w:lang w:eastAsia="zh-CN"/>
    </w:rPr>
  </w:style>
  <w:style w:type="paragraph" w:customStyle="1" w:styleId="ListParagraph2">
    <w:name w:val="List Paragraph2"/>
    <w:basedOn w:val="a1"/>
    <w:qFormat/>
    <w:rsid w:val="000B256F"/>
    <w:pPr>
      <w:ind w:left="720"/>
      <w:contextualSpacing/>
    </w:pPr>
    <w:rPr>
      <w:sz w:val="24"/>
      <w:lang w:eastAsia="zh-CN"/>
    </w:rPr>
  </w:style>
  <w:style w:type="paragraph" w:customStyle="1" w:styleId="ListParagraph5">
    <w:name w:val="List Paragraph5"/>
    <w:basedOn w:val="a1"/>
    <w:qFormat/>
    <w:rsid w:val="000B256F"/>
    <w:pPr>
      <w:ind w:left="720"/>
      <w:contextualSpacing/>
    </w:pPr>
    <w:rPr>
      <w:sz w:val="24"/>
      <w:lang w:eastAsia="zh-CN"/>
    </w:rPr>
  </w:style>
  <w:style w:type="paragraph" w:customStyle="1" w:styleId="ListParagraph4">
    <w:name w:val="List Paragraph4"/>
    <w:basedOn w:val="a1"/>
    <w:qFormat/>
    <w:rsid w:val="000B256F"/>
    <w:pPr>
      <w:ind w:left="720"/>
      <w:contextualSpacing/>
    </w:pPr>
    <w:rPr>
      <w:sz w:val="24"/>
      <w:lang w:eastAsia="zh-CN"/>
    </w:rPr>
  </w:style>
  <w:style w:type="paragraph" w:styleId="13">
    <w:name w:val="index 1"/>
    <w:basedOn w:val="a1"/>
    <w:rsid w:val="000B256F"/>
    <w:pPr>
      <w:keepLines/>
      <w:overflowPunct w:val="0"/>
      <w:autoSpaceDE w:val="0"/>
      <w:autoSpaceDN w:val="0"/>
      <w:adjustRightInd w:val="0"/>
      <w:textAlignment w:val="baseline"/>
    </w:pPr>
    <w:rPr>
      <w:szCs w:val="20"/>
      <w:lang w:val="en-GB" w:eastAsia="en-GB"/>
    </w:rPr>
  </w:style>
  <w:style w:type="character" w:styleId="aff9">
    <w:name w:val="Subtle Emphasis"/>
    <w:uiPriority w:val="19"/>
    <w:qFormat/>
    <w:rsid w:val="000B256F"/>
    <w:rPr>
      <w:i/>
      <w:iCs/>
      <w:color w:val="404040"/>
    </w:rPr>
  </w:style>
  <w:style w:type="character" w:customStyle="1" w:styleId="5Char">
    <w:name w:val="标题 5 Char"/>
    <w:aliases w:val="H5 Char1"/>
    <w:link w:val="510"/>
    <w:rsid w:val="000B256F"/>
    <w:rPr>
      <w:rFonts w:ascii="Arial" w:hAnsi="Arial"/>
    </w:rPr>
  </w:style>
  <w:style w:type="paragraph" w:customStyle="1" w:styleId="510">
    <w:name w:val="标题 51"/>
    <w:aliases w:val="H5"/>
    <w:basedOn w:val="a1"/>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a1"/>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a1"/>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a1"/>
    <w:rsid w:val="000B256F"/>
    <w:pPr>
      <w:tabs>
        <w:tab w:val="num" w:pos="1152"/>
      </w:tabs>
    </w:pPr>
    <w:rPr>
      <w:rFonts w:ascii="Times" w:eastAsia="MS PGothic" w:hAnsi="Times" w:cs="Times"/>
      <w:szCs w:val="20"/>
      <w:lang w:eastAsia="ja-JP"/>
    </w:rPr>
  </w:style>
  <w:style w:type="paragraph" w:customStyle="1" w:styleId="73">
    <w:name w:val="标题 73"/>
    <w:basedOn w:val="a1"/>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a1"/>
    <w:qFormat/>
    <w:rsid w:val="000B256F"/>
    <w:pPr>
      <w:ind w:left="720"/>
      <w:contextualSpacing/>
    </w:pPr>
    <w:rPr>
      <w:sz w:val="24"/>
      <w:lang w:eastAsia="zh-CN"/>
    </w:rPr>
  </w:style>
  <w:style w:type="paragraph" w:customStyle="1" w:styleId="ListParagraph6">
    <w:name w:val="List Paragraph6"/>
    <w:basedOn w:val="a1"/>
    <w:qFormat/>
    <w:rsid w:val="000B256F"/>
    <w:pPr>
      <w:ind w:left="720"/>
      <w:contextualSpacing/>
    </w:pPr>
    <w:rPr>
      <w:sz w:val="24"/>
      <w:lang w:eastAsia="zh-CN"/>
    </w:rPr>
  </w:style>
  <w:style w:type="paragraph" w:customStyle="1" w:styleId="Proposal">
    <w:name w:val="Proposal"/>
    <w:basedOn w:val="a1"/>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0B256F"/>
    <w:pPr>
      <w:tabs>
        <w:tab w:val="num" w:pos="1152"/>
      </w:tabs>
    </w:pPr>
    <w:rPr>
      <w:rFonts w:ascii="Times" w:eastAsia="MS PGothic" w:hAnsi="Times" w:cs="Times"/>
      <w:szCs w:val="20"/>
      <w:lang w:eastAsia="ja-JP"/>
    </w:rPr>
  </w:style>
  <w:style w:type="paragraph" w:customStyle="1" w:styleId="ListParagraph8">
    <w:name w:val="List Paragraph8"/>
    <w:basedOn w:val="a1"/>
    <w:qFormat/>
    <w:rsid w:val="000B256F"/>
    <w:pPr>
      <w:ind w:left="720"/>
      <w:contextualSpacing/>
    </w:pPr>
    <w:rPr>
      <w:sz w:val="24"/>
      <w:lang w:eastAsia="zh-CN"/>
    </w:rPr>
  </w:style>
  <w:style w:type="paragraph" w:styleId="affa">
    <w:name w:val="No Spacing"/>
    <w:uiPriority w:val="1"/>
    <w:qFormat/>
    <w:rsid w:val="000B256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1"/>
    <w:rsid w:val="000B256F"/>
    <w:pPr>
      <w:keepNext w:val="0"/>
      <w:widowControl w:val="0"/>
      <w:numPr>
        <w:numId w:val="14"/>
      </w:numPr>
    </w:pPr>
    <w:rPr>
      <w:rFonts w:eastAsia="Times New Roman" w:cs="Times New Roman"/>
      <w:b/>
      <w:szCs w:val="20"/>
    </w:rPr>
  </w:style>
  <w:style w:type="paragraph" w:customStyle="1" w:styleId="71">
    <w:name w:val="标题 71"/>
    <w:basedOn w:val="a1"/>
    <w:rsid w:val="000B256F"/>
    <w:pPr>
      <w:tabs>
        <w:tab w:val="num" w:pos="1296"/>
      </w:tabs>
    </w:pPr>
    <w:rPr>
      <w:rFonts w:ascii="Times" w:eastAsia="MS PGothic" w:hAnsi="Times" w:cs="Times"/>
      <w:szCs w:val="20"/>
      <w:lang w:eastAsia="ja-JP"/>
    </w:rPr>
  </w:style>
  <w:style w:type="paragraph" w:customStyle="1" w:styleId="tac0">
    <w:name w:val="tac"/>
    <w:basedOn w:val="a1"/>
    <w:rsid w:val="000B256F"/>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0B256F"/>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rsid w:val="000B256F"/>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0">
    <w:name w:val="表 (青) 13 (文字)"/>
    <w:link w:val="-1"/>
    <w:uiPriority w:val="34"/>
    <w:locked/>
    <w:rsid w:val="000B256F"/>
    <w:rPr>
      <w:rFonts w:eastAsia="MS Gothic"/>
      <w:sz w:val="24"/>
      <w:szCs w:val="24"/>
      <w:lang w:val="en-GB" w:eastAsia="en-US"/>
    </w:rPr>
  </w:style>
  <w:style w:type="table" w:styleId="-1">
    <w:name w:val="Colorful List Accent 1"/>
    <w:basedOn w:val="a4"/>
    <w:link w:val="130"/>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1"/>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0B256F"/>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rsid w:val="000B256F"/>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24">
    <w:name w:val="Body Text 2"/>
    <w:basedOn w:val="a1"/>
    <w:link w:val="25"/>
    <w:rsid w:val="000B256F"/>
    <w:pPr>
      <w:spacing w:after="120" w:line="480" w:lineRule="auto"/>
    </w:pPr>
    <w:rPr>
      <w:rFonts w:ascii="Times" w:eastAsia="Batang" w:hAnsi="Times"/>
      <w:lang w:val="en-GB"/>
    </w:rPr>
  </w:style>
  <w:style w:type="character" w:customStyle="1" w:styleId="25">
    <w:name w:val="正文文本 2 字符"/>
    <w:basedOn w:val="a3"/>
    <w:link w:val="24"/>
    <w:rsid w:val="000B256F"/>
    <w:rPr>
      <w:rFonts w:ascii="Times" w:eastAsia="Batang" w:hAnsi="Times" w:cs="Times New Roman"/>
      <w:sz w:val="20"/>
      <w:szCs w:val="24"/>
      <w:lang w:val="en-GB" w:eastAsia="en-US"/>
    </w:rPr>
  </w:style>
  <w:style w:type="paragraph" w:customStyle="1" w:styleId="Paragraph">
    <w:name w:val="Paragraph"/>
    <w:basedOn w:val="a1"/>
    <w:link w:val="ParagraphChar"/>
    <w:qFormat/>
    <w:rsid w:val="000B256F"/>
    <w:pPr>
      <w:spacing w:before="220"/>
    </w:pPr>
    <w:rPr>
      <w:rFonts w:eastAsia="宋体"/>
      <w:sz w:val="22"/>
      <w:szCs w:val="20"/>
      <w:lang w:val="en-GB"/>
    </w:rPr>
  </w:style>
  <w:style w:type="character" w:customStyle="1" w:styleId="ParagraphChar">
    <w:name w:val="Paragraph Char"/>
    <w:link w:val="Paragraph"/>
    <w:locked/>
    <w:rsid w:val="000B256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4-5">
    <w:name w:val="Grid Table 4 Accent 5"/>
    <w:basedOn w:val="a4"/>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a5"/>
    <w:rsid w:val="000B256F"/>
    <w:pPr>
      <w:numPr>
        <w:numId w:val="15"/>
      </w:numPr>
    </w:pPr>
  </w:style>
  <w:style w:type="numbering" w:customStyle="1" w:styleId="StyleBulletedSymbolsymbolLeft025Hanging0251">
    <w:name w:val="Style Bulleted Symbol (symbol) Left:  0.25&quot; Hanging:  0.25&quot;1"/>
    <w:basedOn w:val="a5"/>
    <w:rsid w:val="000B256F"/>
    <w:pPr>
      <w:numPr>
        <w:numId w:val="16"/>
      </w:numPr>
    </w:pPr>
  </w:style>
  <w:style w:type="numbering" w:customStyle="1" w:styleId="StyleBulletedSymbolsymbolLeft025Hanging0252">
    <w:name w:val="Style Bulleted Symbol (symbol) Left:  0.25&quot; Hanging:  0.25&quot;2"/>
    <w:basedOn w:val="a5"/>
    <w:rsid w:val="000B256F"/>
    <w:pPr>
      <w:numPr>
        <w:numId w:val="18"/>
      </w:numPr>
    </w:pPr>
  </w:style>
  <w:style w:type="character" w:customStyle="1" w:styleId="xapple-converted-space">
    <w:name w:val="x_apple-converted-space"/>
    <w:qFormat/>
    <w:rsid w:val="000B256F"/>
  </w:style>
  <w:style w:type="paragraph" w:customStyle="1" w:styleId="xlistparagraph">
    <w:name w:val="x_listparagraph"/>
    <w:basedOn w:val="a1"/>
    <w:rsid w:val="000B256F"/>
    <w:rPr>
      <w:rFonts w:ascii="Calibri" w:eastAsia="Calibri" w:hAnsi="Calibri" w:cs="Calibri"/>
      <w:sz w:val="22"/>
      <w:szCs w:val="22"/>
    </w:rPr>
  </w:style>
  <w:style w:type="paragraph" w:customStyle="1" w:styleId="xa0">
    <w:name w:val="xa0"/>
    <w:basedOn w:val="a1"/>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0">
    <w:name w:val="a0"/>
    <w:basedOn w:val="a1"/>
    <w:rsid w:val="000B256F"/>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a1"/>
    <w:next w:val="a1"/>
    <w:qFormat/>
    <w:rsid w:val="000B256F"/>
    <w:pPr>
      <w:numPr>
        <w:numId w:val="19"/>
      </w:numPr>
      <w:spacing w:after="120"/>
      <w:ind w:left="720" w:hanging="360"/>
      <w:jc w:val="center"/>
    </w:pPr>
    <w:rPr>
      <w:sz w:val="22"/>
      <w:lang w:val="x-none"/>
    </w:rPr>
  </w:style>
  <w:style w:type="paragraph" w:customStyle="1" w:styleId="xxmsolistparagraph">
    <w:name w:val="x_xmsolistparagraph"/>
    <w:basedOn w:val="a1"/>
    <w:rsid w:val="000B256F"/>
    <w:rPr>
      <w:rFonts w:ascii="宋体" w:eastAsia="宋体" w:hAnsi="宋体" w:cs="宋体"/>
      <w:sz w:val="24"/>
      <w:lang w:eastAsia="zh-CN"/>
    </w:rPr>
  </w:style>
  <w:style w:type="paragraph" w:customStyle="1" w:styleId="xx0maintext">
    <w:name w:val="x_x0maintext"/>
    <w:basedOn w:val="a1"/>
    <w:uiPriority w:val="99"/>
    <w:rsid w:val="000B256F"/>
    <w:rPr>
      <w:rFonts w:ascii="宋体" w:eastAsia="宋体" w:hAnsi="宋体" w:cs="宋体"/>
      <w:sz w:val="24"/>
      <w:lang w:eastAsia="zh-CN"/>
    </w:rPr>
  </w:style>
  <w:style w:type="paragraph" w:customStyle="1" w:styleId="xxxmsonormal">
    <w:name w:val="x_xxmsonormal"/>
    <w:basedOn w:val="a1"/>
    <w:rsid w:val="000B256F"/>
    <w:rPr>
      <w:rFonts w:ascii="Calibri" w:eastAsia="Malgun Gothic" w:hAnsi="Calibri" w:cs="Calibri"/>
      <w:sz w:val="22"/>
      <w:szCs w:val="22"/>
      <w:lang w:eastAsia="ko-KR"/>
    </w:rPr>
  </w:style>
  <w:style w:type="paragraph" w:customStyle="1" w:styleId="xxmsonormal">
    <w:name w:val="x_xmsonormal"/>
    <w:basedOn w:val="a1"/>
    <w:qFormat/>
    <w:rsid w:val="000B256F"/>
    <w:rPr>
      <w:rFonts w:ascii="Calibri" w:eastAsia="Malgun Gothic" w:hAnsi="Calibri" w:cs="Calibri"/>
      <w:sz w:val="22"/>
      <w:szCs w:val="22"/>
      <w:lang w:eastAsia="ko-KR"/>
    </w:rPr>
  </w:style>
  <w:style w:type="paragraph" w:customStyle="1" w:styleId="xmsolistparagraph">
    <w:name w:val="x_msolistparagraph"/>
    <w:basedOn w:val="a1"/>
    <w:uiPriority w:val="99"/>
    <w:rsid w:val="000B256F"/>
    <w:pPr>
      <w:spacing w:before="100" w:beforeAutospacing="1" w:after="100" w:afterAutospacing="1"/>
    </w:pPr>
    <w:rPr>
      <w:rFonts w:ascii="宋体" w:eastAsia="宋体" w:hAnsi="宋体"/>
      <w:sz w:val="24"/>
      <w:lang w:eastAsia="ko-KR"/>
    </w:rPr>
  </w:style>
  <w:style w:type="paragraph" w:customStyle="1" w:styleId="xmsonormal0">
    <w:name w:val="xmsonormal"/>
    <w:basedOn w:val="a1"/>
    <w:rsid w:val="000B256F"/>
    <w:pPr>
      <w:spacing w:before="100" w:beforeAutospacing="1" w:after="100" w:afterAutospacing="1"/>
    </w:pPr>
    <w:rPr>
      <w:rFonts w:eastAsia="Malgun Gothic"/>
      <w:sz w:val="24"/>
      <w:lang w:eastAsia="ko-KR"/>
    </w:rPr>
  </w:style>
  <w:style w:type="paragraph" w:customStyle="1" w:styleId="xxxxmsonormal">
    <w:name w:val="xxxxmsonormal"/>
    <w:basedOn w:val="a1"/>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a1"/>
    <w:qFormat/>
    <w:rsid w:val="000B256F"/>
    <w:pPr>
      <w:numPr>
        <w:numId w:val="20"/>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a1"/>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a2"/>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2"/>
    <w:next w:val="a1"/>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5"/>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宋体" w:hAnsi="Times New Roman" w:cs="Times New Roman"/>
      <w:szCs w:val="20"/>
    </w:rPr>
  </w:style>
  <w:style w:type="paragraph" w:customStyle="1" w:styleId="3GPPText">
    <w:name w:val="3GPP Text"/>
    <w:basedOn w:val="a1"/>
    <w:link w:val="3GPPTextChar"/>
    <w:qFormat/>
    <w:rsid w:val="000B256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0B256F"/>
    <w:rPr>
      <w:rFonts w:ascii="Times New Roman" w:eastAsia="宋体" w:hAnsi="Times New Roman" w:cs="Times New Roman"/>
      <w:szCs w:val="20"/>
      <w:lang w:eastAsia="en-US"/>
    </w:rPr>
  </w:style>
  <w:style w:type="paragraph" w:customStyle="1" w:styleId="IEEEStdsRegularTableCaption">
    <w:name w:val="IEEEStds Regular Table Caption"/>
    <w:basedOn w:val="a1"/>
    <w:next w:val="a1"/>
    <w:qFormat/>
    <w:rsid w:val="000B256F"/>
    <w:pPr>
      <w:keepNext/>
      <w:keepLines/>
      <w:numPr>
        <w:numId w:val="21"/>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1"/>
    <w:rsid w:val="000B256F"/>
    <w:pPr>
      <w:spacing w:before="100" w:beforeAutospacing="1" w:after="100" w:afterAutospacing="1"/>
    </w:pPr>
    <w:rPr>
      <w:rFonts w:ascii="宋体" w:eastAsia="宋体" w:hAnsi="宋体" w:cs="宋体"/>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a1"/>
    <w:rsid w:val="000B256F"/>
    <w:pPr>
      <w:tabs>
        <w:tab w:val="num" w:pos="1152"/>
      </w:tabs>
    </w:pPr>
    <w:rPr>
      <w:rFonts w:ascii="Times" w:eastAsia="MS PGothic" w:hAnsi="Times" w:cs="Times"/>
      <w:szCs w:val="20"/>
      <w:lang w:eastAsia="ja-JP"/>
    </w:rPr>
  </w:style>
  <w:style w:type="paragraph" w:customStyle="1" w:styleId="72">
    <w:name w:val="标题 72"/>
    <w:basedOn w:val="a1"/>
    <w:rsid w:val="000B256F"/>
    <w:pPr>
      <w:tabs>
        <w:tab w:val="num" w:pos="1296"/>
      </w:tabs>
    </w:pPr>
    <w:rPr>
      <w:rFonts w:ascii="Times" w:eastAsia="MS PGothic" w:hAnsi="Times" w:cs="Times"/>
      <w:szCs w:val="20"/>
      <w:lang w:eastAsia="ja-JP"/>
    </w:rPr>
  </w:style>
  <w:style w:type="character" w:customStyle="1" w:styleId="14">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a4"/>
    <w:next w:val="a8"/>
    <w:qFormat/>
    <w:rsid w:val="000B256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rsid w:val="000B256F"/>
    <w:pPr>
      <w:spacing w:before="100" w:beforeAutospacing="1" w:after="100" w:afterAutospacing="1"/>
    </w:pPr>
    <w:rPr>
      <w:rFonts w:ascii="宋体" w:eastAsia="宋体" w:hAnsi="宋体" w:cs="宋体"/>
      <w:sz w:val="24"/>
      <w:lang w:eastAsia="zh-CN"/>
    </w:rPr>
  </w:style>
  <w:style w:type="character" w:customStyle="1" w:styleId="msoins0">
    <w:name w:val="msoins"/>
    <w:rsid w:val="000B256F"/>
  </w:style>
  <w:style w:type="paragraph" w:styleId="affb">
    <w:name w:val="table of figures"/>
    <w:basedOn w:val="a1"/>
    <w:next w:val="a1"/>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
    <w:name w:val="bodytext"/>
    <w:basedOn w:val="a1"/>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2">
    <w:name w:val="見出し 3 (文字)"/>
    <w:aliases w:val="Underrubrik2 (文字),H3 (文字),no break (文字),Memo Heading 3 (文字)"/>
    <w:locked/>
    <w:rsid w:val="000B256F"/>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a1"/>
    <w:rsid w:val="000B256F"/>
    <w:pPr>
      <w:keepNext/>
      <w:ind w:left="851" w:hanging="851"/>
    </w:pPr>
    <w:rPr>
      <w:rFonts w:ascii="Arial" w:eastAsia="Malgun Gothic" w:hAnsi="Arial" w:cs="Arial"/>
      <w:sz w:val="18"/>
      <w:szCs w:val="18"/>
    </w:rPr>
  </w:style>
  <w:style w:type="paragraph" w:customStyle="1" w:styleId="paragraph0">
    <w:name w:val="paragraph"/>
    <w:basedOn w:val="a1"/>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33"/>
    <w:link w:val="B3Char"/>
    <w:qFormat/>
    <w:rsid w:val="000B256F"/>
    <w:pPr>
      <w:spacing w:after="180"/>
      <w:ind w:left="1135" w:hanging="284"/>
      <w:contextualSpacing w:val="0"/>
    </w:pPr>
    <w:rPr>
      <w:rFonts w:ascii="Times New Roman" w:eastAsia="宋体" w:hAnsi="Times New Roman"/>
      <w:szCs w:val="20"/>
    </w:rPr>
  </w:style>
  <w:style w:type="character" w:customStyle="1" w:styleId="B3Char">
    <w:name w:val="B3 Char"/>
    <w:link w:val="B3"/>
    <w:qFormat/>
    <w:rsid w:val="000B256F"/>
    <w:rPr>
      <w:rFonts w:ascii="Times New Roman" w:eastAsia="宋体" w:hAnsi="Times New Roman" w:cs="Times New Roman"/>
      <w:sz w:val="20"/>
      <w:szCs w:val="20"/>
      <w:lang w:val="en-GB" w:eastAsia="en-US"/>
    </w:rPr>
  </w:style>
  <w:style w:type="paragraph" w:styleId="33">
    <w:name w:val="List 3"/>
    <w:basedOn w:val="a1"/>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a4"/>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
    <w:basedOn w:val="a1"/>
    <w:autoRedefine/>
    <w:qFormat/>
    <w:rsid w:val="000B256F"/>
    <w:pPr>
      <w:keepNext/>
      <w:jc w:val="center"/>
    </w:pPr>
    <w:rPr>
      <w:rFonts w:ascii="Calibri" w:eastAsia="宋体"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黑体" w:hAnsi="Cambria" w:cs="宋体"/>
    </w:rPr>
  </w:style>
  <w:style w:type="numbering" w:customStyle="1" w:styleId="StyleBulleted2">
    <w:name w:val="Style Bulleted2"/>
    <w:rsid w:val="000B256F"/>
    <w:pPr>
      <w:numPr>
        <w:numId w:val="22"/>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a1"/>
    <w:qFormat/>
    <w:rsid w:val="000B256F"/>
    <w:pPr>
      <w:numPr>
        <w:numId w:val="25"/>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2">
    <w:name w:val="List Number 2"/>
    <w:basedOn w:val="a1"/>
    <w:autoRedefine/>
    <w:qFormat/>
    <w:rsid w:val="000B256F"/>
    <w:pPr>
      <w:numPr>
        <w:numId w:val="26"/>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a">
    <w:name w:val="List Number"/>
    <w:basedOn w:val="a1"/>
    <w:unhideWhenUsed/>
    <w:qFormat/>
    <w:rsid w:val="000B256F"/>
    <w:pPr>
      <w:widowControl w:val="0"/>
      <w:numPr>
        <w:numId w:val="34"/>
      </w:numPr>
      <w:tabs>
        <w:tab w:val="clear" w:pos="360"/>
        <w:tab w:val="num" w:pos="432"/>
      </w:tabs>
      <w:spacing w:after="160" w:line="259" w:lineRule="auto"/>
      <w:ind w:left="0" w:firstLineChars="0" w:firstLine="0"/>
      <w:contextualSpacing/>
      <w:jc w:val="both"/>
    </w:pPr>
    <w:rPr>
      <w:rFonts w:ascii="Calibri" w:eastAsia="宋体" w:hAnsi="Calibri"/>
      <w:kern w:val="2"/>
      <w:sz w:val="21"/>
      <w:szCs w:val="22"/>
      <w:lang w:eastAsia="zh-CN"/>
    </w:rPr>
  </w:style>
  <w:style w:type="paragraph" w:customStyle="1" w:styleId="Observation">
    <w:name w:val="Observation"/>
    <w:basedOn w:val="a1"/>
    <w:link w:val="ObservationChar"/>
    <w:qFormat/>
    <w:rsid w:val="000B256F"/>
    <w:pPr>
      <w:widowControl w:val="0"/>
      <w:tabs>
        <w:tab w:val="left" w:pos="1701"/>
      </w:tabs>
      <w:spacing w:after="160" w:line="259" w:lineRule="auto"/>
      <w:jc w:val="both"/>
    </w:pPr>
    <w:rPr>
      <w:rFonts w:ascii="Calibri" w:eastAsia="宋体" w:hAnsi="Calibri"/>
      <w:b/>
      <w:bCs/>
      <w:kern w:val="2"/>
      <w:sz w:val="21"/>
      <w:szCs w:val="22"/>
      <w:lang w:eastAsia="zh-CN"/>
    </w:rPr>
  </w:style>
  <w:style w:type="character" w:customStyle="1" w:styleId="ObservationChar">
    <w:name w:val="Observation Char"/>
    <w:link w:val="Observation"/>
    <w:qFormat/>
    <w:locked/>
    <w:rsid w:val="000B256F"/>
    <w:rPr>
      <w:rFonts w:ascii="Calibri" w:eastAsia="宋体" w:hAnsi="Calibri" w:cs="Times New Roman"/>
      <w:b/>
      <w:bCs/>
      <w:kern w:val="2"/>
      <w:sz w:val="21"/>
    </w:rPr>
  </w:style>
  <w:style w:type="paragraph" w:customStyle="1" w:styleId="s">
    <w:name w:val="正文s"/>
    <w:basedOn w:val="a1"/>
    <w:qFormat/>
    <w:rsid w:val="000B256F"/>
    <w:pPr>
      <w:jc w:val="both"/>
    </w:pPr>
    <w:rPr>
      <w:rFonts w:eastAsia="宋体"/>
      <w:iCs/>
      <w:sz w:val="21"/>
      <w:szCs w:val="21"/>
      <w:lang w:eastAsia="zh-CN"/>
    </w:rPr>
  </w:style>
  <w:style w:type="paragraph" w:customStyle="1" w:styleId="Reference">
    <w:name w:val="Reference"/>
    <w:basedOn w:val="a1"/>
    <w:link w:val="ReferenceChar"/>
    <w:qFormat/>
    <w:rsid w:val="000B256F"/>
    <w:pPr>
      <w:numPr>
        <w:numId w:val="35"/>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affd">
    <w:name w:val="page number"/>
    <w:basedOn w:val="a3"/>
    <w:autoRedefine/>
    <w:qFormat/>
    <w:rsid w:val="000B256F"/>
  </w:style>
  <w:style w:type="paragraph" w:customStyle="1" w:styleId="clean">
    <w:name w:val="clean"/>
    <w:uiPriority w:val="99"/>
    <w:semiHidden/>
    <w:qFormat/>
    <w:rsid w:val="000B256F"/>
    <w:pPr>
      <w:keepNext/>
      <w:numPr>
        <w:numId w:val="36"/>
      </w:numPr>
      <w:autoSpaceDE w:val="0"/>
      <w:autoSpaceDN w:val="0"/>
      <w:adjustRightInd w:val="0"/>
      <w:spacing w:before="60" w:after="60" w:line="288" w:lineRule="auto"/>
      <w:jc w:val="both"/>
    </w:pPr>
    <w:rPr>
      <w:rFonts w:ascii="Arial" w:eastAsia="宋体" w:hAnsi="Arial" w:cs="Arial"/>
      <w:color w:val="0000FF"/>
      <w:kern w:val="2"/>
      <w:sz w:val="20"/>
      <w:szCs w:val="20"/>
    </w:rPr>
  </w:style>
  <w:style w:type="paragraph" w:styleId="3">
    <w:name w:val="List Bullet 3"/>
    <w:basedOn w:val="20"/>
    <w:qFormat/>
    <w:rsid w:val="000B256F"/>
    <w:pPr>
      <w:numPr>
        <w:numId w:val="37"/>
      </w:numPr>
      <w:tabs>
        <w:tab w:val="num" w:pos="432"/>
      </w:tabs>
      <w:spacing w:after="120"/>
      <w:ind w:left="432" w:hanging="432"/>
      <w:contextualSpacing w:val="0"/>
    </w:pPr>
    <w:rPr>
      <w:rFonts w:ascii="宋体" w:eastAsia="宋体" w:hAnsi="宋体" w:cs="宋体"/>
      <w:lang w:val="en-US"/>
    </w:rPr>
  </w:style>
  <w:style w:type="paragraph" w:styleId="20">
    <w:name w:val="List Bullet 2"/>
    <w:basedOn w:val="a1"/>
    <w:uiPriority w:val="99"/>
    <w:semiHidden/>
    <w:unhideWhenUsed/>
    <w:rsid w:val="000B256F"/>
    <w:pPr>
      <w:numPr>
        <w:numId w:val="38"/>
      </w:numPr>
      <w:contextualSpacing/>
    </w:pPr>
    <w:rPr>
      <w:rFonts w:ascii="Times" w:eastAsia="Batang" w:hAnsi="Times"/>
      <w:lang w:val="en-GB"/>
    </w:rPr>
  </w:style>
  <w:style w:type="paragraph" w:customStyle="1" w:styleId="B4">
    <w:name w:val="B4"/>
    <w:basedOn w:val="41"/>
    <w:link w:val="B4Char"/>
    <w:qFormat/>
    <w:rsid w:val="000B256F"/>
    <w:pPr>
      <w:spacing w:after="180"/>
      <w:ind w:left="1418" w:hanging="284"/>
      <w:contextualSpacing w:val="0"/>
    </w:pPr>
    <w:rPr>
      <w:rFonts w:ascii="Times New Roman" w:eastAsia="宋体" w:hAnsi="Times New Roman"/>
      <w:szCs w:val="20"/>
    </w:rPr>
  </w:style>
  <w:style w:type="character" w:customStyle="1" w:styleId="B4Char">
    <w:name w:val="B4 Char"/>
    <w:link w:val="B4"/>
    <w:qFormat/>
    <w:locked/>
    <w:rsid w:val="000B256F"/>
    <w:rPr>
      <w:rFonts w:ascii="Times New Roman" w:eastAsia="宋体" w:hAnsi="Times New Roman" w:cs="Times New Roman"/>
      <w:sz w:val="20"/>
      <w:szCs w:val="20"/>
      <w:lang w:val="en-GB" w:eastAsia="en-US"/>
    </w:rPr>
  </w:style>
  <w:style w:type="paragraph" w:styleId="41">
    <w:name w:val="List 4"/>
    <w:basedOn w:val="a1"/>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a1"/>
    <w:autoRedefine/>
    <w:uiPriority w:val="99"/>
    <w:qFormat/>
    <w:rsid w:val="000B256F"/>
    <w:pPr>
      <w:spacing w:after="220"/>
    </w:pPr>
    <w:rPr>
      <w:rFonts w:ascii="Arial" w:eastAsia="宋体" w:hAnsi="Arial"/>
      <w:sz w:val="22"/>
    </w:rPr>
  </w:style>
  <w:style w:type="character" w:styleId="affe">
    <w:name w:val="Unresolved Mention"/>
    <w:uiPriority w:val="99"/>
    <w:unhideWhenUsed/>
    <w:rsid w:val="000B256F"/>
    <w:rPr>
      <w:color w:val="605E5C"/>
      <w:shd w:val="clear" w:color="auto" w:fill="E1DFDD"/>
    </w:rPr>
  </w:style>
  <w:style w:type="character" w:styleId="afff">
    <w:name w:val="Mention"/>
    <w:uiPriority w:val="99"/>
    <w:unhideWhenUsed/>
    <w:rsid w:val="000B256F"/>
    <w:rPr>
      <w:color w:val="2B579A"/>
      <w:shd w:val="clear" w:color="auto" w:fill="E6E6E6"/>
    </w:rPr>
  </w:style>
  <w:style w:type="character" w:customStyle="1" w:styleId="52">
    <w:name w:val="列表段落 字符5"/>
    <w:link w:val="26"/>
    <w:rsid w:val="000B256F"/>
    <w:rPr>
      <w:rFonts w:ascii="Times" w:eastAsia="Batang" w:hAnsi="Times" w:cs="Times"/>
      <w:szCs w:val="24"/>
    </w:rPr>
  </w:style>
  <w:style w:type="paragraph" w:customStyle="1" w:styleId="26">
    <w:name w:val="列表段落2"/>
    <w:basedOn w:val="a1"/>
    <w:link w:val="52"/>
    <w:rsid w:val="000B256F"/>
    <w:pPr>
      <w:spacing w:before="120"/>
      <w:ind w:leftChars="400" w:left="840" w:hanging="1440"/>
    </w:pPr>
    <w:rPr>
      <w:rFonts w:ascii="Times" w:eastAsia="Batang" w:hAnsi="Times" w:cs="Times"/>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4B1C4-0473-4CF6-B183-F999A3498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2834</Words>
  <Characters>16158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2024-01-05T09:51:00Z</dcterms:created>
  <dcterms:modified xsi:type="dcterms:W3CDTF">2024-05-10T09:18:00Z</dcterms:modified>
</cp:coreProperties>
</file>