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spacing w:before="0" w:beforeLines="0" w:line="260" w:lineRule="auto"/>
        <w:jc w:val="both"/>
        <w:textAlignment w:val="baseline"/>
        <w:rPr>
          <w:rFonts w:hint="default" w:ascii="Arial" w:hAnsi="Arial" w:eastAsia="宋体"/>
          <w:b/>
          <w:sz w:val="24"/>
          <w:lang w:eastAsia="zh-CN"/>
        </w:rPr>
      </w:pPr>
      <w:r>
        <w:rPr>
          <w:rFonts w:hint="eastAsia" w:ascii="Arial" w:hAnsi="Arial"/>
          <w:b/>
          <w:sz w:val="24"/>
          <w:lang w:val="en-US" w:eastAsia="ja-JP"/>
        </w:rPr>
        <w:t>3GPP TSG RAN WG1 #11</w:t>
      </w:r>
      <w:r>
        <w:rPr>
          <w:rFonts w:hint="eastAsia" w:ascii="Arial" w:hAnsi="Arial"/>
          <w:b/>
          <w:sz w:val="24"/>
          <w:lang w:val="en-US" w:eastAsia="zh-CN"/>
        </w:rPr>
        <w:t>7</w:t>
      </w:r>
      <w:r>
        <w:rPr>
          <w:rFonts w:ascii="Arial" w:hAnsi="Arial"/>
          <w:b/>
          <w:sz w:val="24"/>
          <w:lang w:val="en-US" w:eastAsia="ja-JP"/>
        </w:rPr>
        <w:tab/>
      </w:r>
      <w:r>
        <w:rPr>
          <w:rFonts w:hint="eastAsia" w:ascii="Arial" w:hAnsi="Arial"/>
          <w:b/>
          <w:sz w:val="24"/>
          <w:lang w:val="en-US" w:eastAsia="ja-JP"/>
        </w:rPr>
        <w:t>R1-240</w:t>
      </w:r>
      <w:r>
        <w:rPr>
          <w:rFonts w:hint="default" w:ascii="Arial" w:hAnsi="Arial"/>
          <w:b/>
          <w:sz w:val="24"/>
          <w:lang w:eastAsia="ja-JP"/>
        </w:rPr>
        <w:t>4459</w:t>
      </w:r>
    </w:p>
    <w:p>
      <w:pPr>
        <w:tabs>
          <w:tab w:val="right" w:pos="9639"/>
        </w:tabs>
        <w:overflowPunct w:val="0"/>
        <w:autoSpaceDE w:val="0"/>
        <w:autoSpaceDN w:val="0"/>
        <w:adjustRightInd w:val="0"/>
        <w:spacing w:before="0" w:beforeLines="0" w:line="260" w:lineRule="auto"/>
        <w:jc w:val="both"/>
        <w:textAlignment w:val="baseline"/>
        <w:rPr>
          <w:rFonts w:ascii="Arial" w:hAnsi="Arial"/>
          <w:b/>
          <w:sz w:val="24"/>
          <w:lang w:val="en-US" w:eastAsia="ja-JP"/>
        </w:rPr>
      </w:pPr>
      <w:r>
        <w:rPr>
          <w:rFonts w:hint="eastAsia" w:ascii="Arial" w:hAnsi="Arial"/>
          <w:b/>
          <w:sz w:val="24"/>
          <w:lang w:val="en-US" w:eastAsia="ja-JP"/>
        </w:rPr>
        <w:t>Fukuoka City, Fukuoka, Japan, May 20th – 24th, 2024</w:t>
      </w:r>
    </w:p>
    <w:p>
      <w:pPr>
        <w:widowControl w:val="0"/>
        <w:spacing w:before="120"/>
        <w:jc w:val="both"/>
        <w:rPr>
          <w:sz w:val="24"/>
          <w:szCs w:val="24"/>
          <w:highlight w:val="none"/>
          <w:lang w:eastAsia="zh-CN"/>
        </w:rPr>
      </w:pPr>
    </w:p>
    <w:p>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highlight w:val="none"/>
          <w:lang w:val="en-US"/>
        </w:rPr>
      </w:pPr>
      <w:bookmarkStart w:id="0" w:name="OLE_LINK4"/>
      <w:bookmarkStart w:id="1" w:name="OLE_LINK3"/>
      <w:r>
        <w:rPr>
          <w:rFonts w:ascii="Arial" w:hAnsi="Arial"/>
          <w:b/>
          <w:sz w:val="22"/>
          <w:szCs w:val="22"/>
          <w:highlight w:val="none"/>
          <w:lang w:val="en-US"/>
        </w:rPr>
        <w:t xml:space="preserve">Source: </w:t>
      </w:r>
      <w:r>
        <w:rPr>
          <w:rFonts w:ascii="Arial" w:hAnsi="Arial"/>
          <w:b/>
          <w:sz w:val="22"/>
          <w:szCs w:val="22"/>
          <w:highlight w:val="none"/>
          <w:lang w:val="en-US"/>
        </w:rPr>
        <w:tab/>
      </w:r>
      <w:r>
        <w:rPr>
          <w:rFonts w:ascii="Arial" w:hAnsi="Arial"/>
          <w:b/>
          <w:sz w:val="22"/>
          <w:szCs w:val="22"/>
          <w:highlight w:val="none"/>
          <w:lang w:val="en-US"/>
        </w:rPr>
        <w:t>CMCC</w:t>
      </w:r>
    </w:p>
    <w:p>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highlight w:val="none"/>
          <w:lang w:val="en-US"/>
        </w:rPr>
      </w:pPr>
      <w:r>
        <w:rPr>
          <w:rFonts w:ascii="Arial" w:hAnsi="Arial"/>
          <w:b/>
          <w:sz w:val="22"/>
          <w:szCs w:val="22"/>
          <w:highlight w:val="none"/>
          <w:lang w:val="en-US"/>
        </w:rPr>
        <w:t>Title:</w:t>
      </w:r>
      <w:bookmarkStart w:id="2" w:name="Title"/>
      <w:bookmarkEnd w:id="2"/>
      <w:r>
        <w:rPr>
          <w:rFonts w:ascii="Arial" w:hAnsi="Arial"/>
          <w:b/>
          <w:sz w:val="22"/>
          <w:szCs w:val="22"/>
          <w:highlight w:val="none"/>
          <w:lang w:val="en-US"/>
        </w:rPr>
        <w:tab/>
      </w:r>
      <w:r>
        <w:rPr>
          <w:rFonts w:hint="eastAsia" w:ascii="Arial" w:hAnsi="Arial"/>
          <w:b/>
          <w:sz w:val="22"/>
          <w:szCs w:val="22"/>
          <w:highlight w:val="none"/>
          <w:lang w:val="en-US"/>
        </w:rPr>
        <w:t>Discussion on frame structure and timing aspects for A-I</w:t>
      </w:r>
      <w:r>
        <w:rPr>
          <w:rFonts w:hint="eastAsia" w:ascii="Arial" w:hAnsi="Arial"/>
          <w:b/>
          <w:sz w:val="22"/>
          <w:szCs w:val="22"/>
          <w:highlight w:val="none"/>
          <w:lang w:val="en-US" w:eastAsia="zh-CN"/>
        </w:rPr>
        <w:t>o</w:t>
      </w:r>
      <w:r>
        <w:rPr>
          <w:rFonts w:hint="eastAsia" w:ascii="Arial" w:hAnsi="Arial"/>
          <w:b/>
          <w:sz w:val="22"/>
          <w:szCs w:val="22"/>
          <w:highlight w:val="none"/>
          <w:lang w:val="en-US"/>
        </w:rPr>
        <w:t>T</w:t>
      </w:r>
    </w:p>
    <w:p>
      <w:pPr>
        <w:tabs>
          <w:tab w:val="left" w:pos="1985"/>
        </w:tabs>
        <w:overflowPunct w:val="0"/>
        <w:autoSpaceDE w:val="0"/>
        <w:autoSpaceDN w:val="0"/>
        <w:adjustRightInd w:val="0"/>
        <w:spacing w:before="0" w:beforeLines="0" w:line="240" w:lineRule="auto"/>
        <w:jc w:val="both"/>
        <w:textAlignment w:val="baseline"/>
        <w:rPr>
          <w:rFonts w:hint="default" w:ascii="Arial" w:hAnsi="Arial"/>
          <w:b/>
          <w:sz w:val="22"/>
          <w:szCs w:val="22"/>
          <w:highlight w:val="none"/>
          <w:lang w:val="en-US"/>
        </w:rPr>
      </w:pPr>
      <w:r>
        <w:rPr>
          <w:rFonts w:ascii="Arial" w:hAnsi="Arial"/>
          <w:b/>
          <w:sz w:val="22"/>
          <w:szCs w:val="22"/>
          <w:highlight w:val="none"/>
          <w:lang w:val="en-US"/>
        </w:rPr>
        <w:t>Agenda item:</w:t>
      </w:r>
      <w:r>
        <w:rPr>
          <w:rFonts w:ascii="Arial" w:hAnsi="Arial"/>
          <w:b/>
          <w:sz w:val="22"/>
          <w:szCs w:val="22"/>
          <w:highlight w:val="none"/>
          <w:lang w:val="en-US"/>
        </w:rPr>
        <w:tab/>
      </w:r>
      <w:r>
        <w:rPr>
          <w:rFonts w:hint="eastAsia" w:ascii="Arial" w:hAnsi="Arial"/>
          <w:b/>
          <w:sz w:val="22"/>
          <w:szCs w:val="22"/>
          <w:highlight w:val="none"/>
          <w:lang w:val="en-US" w:eastAsia="zh-CN"/>
        </w:rPr>
        <w:t>9.4.2.2</w:t>
      </w:r>
    </w:p>
    <w:bookmarkEnd w:id="0"/>
    <w:bookmarkEnd w:id="1"/>
    <w:p>
      <w:pPr>
        <w:overflowPunct w:val="0"/>
        <w:autoSpaceDE w:val="0"/>
        <w:autoSpaceDN w:val="0"/>
        <w:adjustRightInd w:val="0"/>
        <w:spacing w:before="0" w:beforeLines="0" w:after="240" w:line="240" w:lineRule="auto"/>
        <w:ind w:left="1990" w:hanging="1990"/>
        <w:jc w:val="both"/>
        <w:textAlignment w:val="baseline"/>
        <w:rPr>
          <w:rFonts w:ascii="Arial" w:hAnsi="Arial"/>
          <w:b/>
          <w:sz w:val="22"/>
          <w:szCs w:val="22"/>
          <w:highlight w:val="none"/>
          <w:lang w:val="en-US"/>
        </w:rPr>
      </w:pPr>
      <w:r>
        <w:rPr>
          <w:rFonts w:ascii="Arial" w:hAnsi="Arial"/>
          <w:b/>
          <w:sz w:val="22"/>
          <w:szCs w:val="22"/>
          <w:highlight w:val="none"/>
          <w:lang w:val="en-US"/>
        </w:rPr>
        <w:t>Document for:</w:t>
      </w:r>
      <w:r>
        <w:rPr>
          <w:rFonts w:ascii="Arial" w:hAnsi="Arial"/>
          <w:b/>
          <w:sz w:val="22"/>
          <w:szCs w:val="22"/>
          <w:highlight w:val="none"/>
          <w:lang w:val="en-US"/>
        </w:rPr>
        <w:tab/>
      </w:r>
      <w:bookmarkStart w:id="3" w:name="DocumentFor"/>
      <w:bookmarkEnd w:id="3"/>
      <w:r>
        <w:rPr>
          <w:rFonts w:ascii="Arial" w:hAnsi="Arial"/>
          <w:b/>
          <w:sz w:val="22"/>
          <w:szCs w:val="22"/>
          <w:highlight w:val="none"/>
          <w:lang w:val="en-US"/>
        </w:rPr>
        <w:t>Discussion/Decision</w:t>
      </w:r>
    </w:p>
    <w:p>
      <w:pPr>
        <w:keepNext/>
        <w:keepLines/>
        <w:numPr>
          <w:ilvl w:val="0"/>
          <w:numId w:val="5"/>
        </w:numPr>
        <w:pBdr>
          <w:top w:val="single" w:color="auto" w:sz="12" w:space="3"/>
        </w:pBdr>
        <w:overflowPunct w:val="0"/>
        <w:autoSpaceDE w:val="0"/>
        <w:autoSpaceDN w:val="0"/>
        <w:adjustRightInd w:val="0"/>
        <w:spacing w:before="120" w:after="180"/>
        <w:ind w:left="425" w:leftChars="0" w:hanging="425" w:firstLineChars="0"/>
        <w:outlineLvl w:val="0"/>
        <w:rPr>
          <w:rFonts w:ascii="Arial" w:hAnsi="Arial"/>
          <w:sz w:val="36"/>
          <w:highlight w:val="none"/>
        </w:rPr>
      </w:pPr>
      <w:bookmarkStart w:id="4" w:name="_Ref4817"/>
      <w:r>
        <w:rPr>
          <w:rFonts w:ascii="Arial" w:hAnsi="Arial"/>
          <w:sz w:val="36"/>
          <w:highlight w:val="none"/>
        </w:rPr>
        <w:t>Introduction</w:t>
      </w:r>
      <w:bookmarkEnd w:id="4"/>
    </w:p>
    <w:p>
      <w:pPr>
        <w:keepNext w:val="0"/>
        <w:keepLines w:val="0"/>
        <w:widowControl/>
        <w:suppressLineNumbers w:val="0"/>
        <w:overflowPunct w:val="0"/>
        <w:autoSpaceDE w:val="0"/>
        <w:autoSpaceDN w:val="0"/>
        <w:adjustRightInd w:val="0"/>
        <w:spacing w:before="0" w:beforeAutospacing="1" w:after="120" w:afterLines="50" w:afterAutospacing="0" w:line="288" w:lineRule="auto"/>
        <w:ind w:left="0" w:right="0"/>
        <w:jc w:val="both"/>
        <w:textAlignment w:val="baseline"/>
        <w:rPr>
          <w:rFonts w:hint="default" w:ascii="Times New Roman" w:hAnsi="Times New Roman" w:eastAsia="宋体" w:cs="Times New Roman"/>
          <w:sz w:val="20"/>
          <w:szCs w:val="20"/>
          <w:lang w:val="en-US"/>
        </w:rPr>
      </w:pPr>
      <w:r>
        <w:rPr>
          <w:rFonts w:hint="eastAsia" w:cs="Times New Roman"/>
          <w:kern w:val="0"/>
          <w:sz w:val="20"/>
          <w:szCs w:val="20"/>
          <w:lang w:val="en-US" w:eastAsia="zh-CN" w:bidi="ar"/>
        </w:rPr>
        <w:t>During</w:t>
      </w:r>
      <w:r>
        <w:rPr>
          <w:rFonts w:hint="default" w:ascii="Times New Roman" w:hAnsi="Times New Roman" w:eastAsia="宋体" w:cs="Times New Roman"/>
          <w:kern w:val="0"/>
          <w:sz w:val="20"/>
          <w:szCs w:val="20"/>
          <w:lang w:val="en-US" w:eastAsia="zh-CN" w:bidi="ar"/>
        </w:rPr>
        <w:t xml:space="preserve"> </w:t>
      </w:r>
      <w:r>
        <w:rPr>
          <w:rFonts w:hint="eastAsia" w:cs="Times New Roman"/>
          <w:kern w:val="0"/>
          <w:sz w:val="20"/>
          <w:szCs w:val="20"/>
          <w:lang w:val="en-US" w:eastAsia="zh-CN" w:bidi="ar"/>
        </w:rPr>
        <w:t>previous meeting, the following agreements about frame structure and timing aspects for A-IOT were made</w:t>
      </w:r>
      <w:bookmarkStart w:id="5" w:name="OLE_LINK18"/>
      <w:r>
        <w:rPr>
          <w:rFonts w:hint="eastAsia" w:cs="Times New Roman"/>
          <w:kern w:val="0"/>
          <w:sz w:val="20"/>
          <w:szCs w:val="20"/>
          <w:lang w:val="en-US" w:eastAsia="zh-CN" w:bidi="ar"/>
        </w:rPr>
        <w:t>[1]</w:t>
      </w:r>
      <w:bookmarkEnd w:id="5"/>
      <w:r>
        <w:rPr>
          <w:rFonts w:hint="eastAsia" w:cs="Times New Roman"/>
          <w:kern w:val="0"/>
          <w:sz w:val="20"/>
          <w:szCs w:val="20"/>
          <w:lang w:val="en-US" w:eastAsia="zh-CN" w:bidi="ar"/>
        </w:rPr>
        <w:t>[2],</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996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adjustRightInd w:val="0"/>
              <w:snapToGrid w:val="0"/>
              <w:spacing w:before="0" w:beforeLines="0" w:beforeAutospacing="0" w:after="0" w:afterAutospacing="0" w:line="240" w:lineRule="auto"/>
              <w:ind w:left="0" w:right="0"/>
              <w:rPr>
                <w:rFonts w:hint="eastAsia"/>
                <w:b/>
                <w:bCs w:val="0"/>
                <w:kern w:val="2"/>
                <w:sz w:val="21"/>
                <w:szCs w:val="20"/>
                <w:highlight w:val="none"/>
                <w:lang w:val="en-US" w:eastAsia="zh-CN"/>
              </w:rPr>
            </w:pPr>
            <w:r>
              <w:rPr>
                <w:rFonts w:hint="eastAsia"/>
                <w:b/>
                <w:bCs w:val="0"/>
                <w:kern w:val="2"/>
                <w:sz w:val="21"/>
                <w:szCs w:val="20"/>
                <w:highlight w:val="none"/>
                <w:lang w:val="en-US" w:eastAsia="zh-CN"/>
              </w:rPr>
              <w:t>RAN1#116b</w:t>
            </w:r>
          </w:p>
          <w:p>
            <w:pPr>
              <w:keepNext w:val="0"/>
              <w:keepLines w:val="0"/>
              <w:widowControl/>
              <w:suppressLineNumbers w:val="0"/>
              <w:spacing w:beforeAutospacing="0" w:after="0" w:afterAutospacing="0"/>
              <w:ind w:left="0" w:right="0"/>
              <w:rPr>
                <w:rFonts w:hint="eastAsia"/>
                <w:iCs/>
                <w:kern w:val="2"/>
                <w:sz w:val="21"/>
                <w:szCs w:val="21"/>
                <w:lang w:val="en-US" w:eastAsia="zh-CN"/>
              </w:rPr>
            </w:pPr>
            <w:r>
              <w:rPr>
                <w:rFonts w:hint="eastAsia"/>
                <w:iCs/>
                <w:kern w:val="2"/>
                <w:sz w:val="21"/>
                <w:szCs w:val="21"/>
                <w:highlight w:val="green"/>
                <w:lang w:val="en-US" w:eastAsia="zh-CN"/>
              </w:rPr>
              <w:t>Agreement</w:t>
            </w:r>
          </w:p>
          <w:p>
            <w:pPr>
              <w:keepNext w:val="0"/>
              <w:keepLines w:val="0"/>
              <w:widowControl/>
              <w:suppressLineNumbers w:val="0"/>
              <w:spacing w:beforeAutospacing="0" w:after="0" w:afterAutospacing="0"/>
              <w:ind w:left="0" w:right="0"/>
              <w:rPr>
                <w:rFonts w:hint="eastAsia"/>
                <w:iCs/>
                <w:kern w:val="2"/>
                <w:sz w:val="21"/>
                <w:szCs w:val="21"/>
                <w:lang w:val="en-US" w:eastAsia="zh-CN"/>
              </w:rPr>
            </w:pPr>
            <w:r>
              <w:rPr>
                <w:rFonts w:hint="eastAsia"/>
                <w:iCs/>
                <w:kern w:val="2"/>
                <w:sz w:val="21"/>
                <w:szCs w:val="21"/>
                <w:lang w:val="en-US" w:eastAsia="zh-CN"/>
              </w:rPr>
              <w:t>For R2D transmission, if OFDM-based waveform is used, the start of R2D transmission from reader perspective is assumed to be aligned with the boundary of an NR OFDM symbol (including the CP) for in-band/guard-band operation.</w:t>
            </w:r>
          </w:p>
          <w:p>
            <w:pPr>
              <w:keepNext w:val="0"/>
              <w:keepLines w:val="0"/>
              <w:widowControl/>
              <w:suppressLineNumbers w:val="0"/>
              <w:spacing w:beforeAutospacing="0" w:after="0" w:afterAutospacing="0"/>
              <w:ind w:left="0" w:right="0"/>
              <w:rPr>
                <w:rFonts w:hint="eastAsia" w:ascii="Times New Roman" w:hAnsi="Times New Roman"/>
                <w:bCs/>
                <w:kern w:val="2"/>
                <w:sz w:val="21"/>
                <w:szCs w:val="20"/>
                <w:lang w:val="en-US"/>
              </w:rPr>
            </w:pPr>
            <w:r>
              <w:rPr>
                <w:rFonts w:hint="eastAsia" w:ascii="Times New Roman" w:hAnsi="Times New Roman"/>
                <w:bCs/>
                <w:kern w:val="2"/>
                <w:sz w:val="21"/>
                <w:szCs w:val="20"/>
                <w:highlight w:val="green"/>
                <w:lang w:val="en-US"/>
              </w:rPr>
              <w:t>Agreement</w:t>
            </w:r>
          </w:p>
          <w:p>
            <w:pPr>
              <w:keepNext w:val="0"/>
              <w:keepLines w:val="0"/>
              <w:widowControl/>
              <w:suppressLineNumbers w:val="0"/>
              <w:spacing w:beforeAutospacing="0" w:after="0" w:afterAutospacing="0"/>
              <w:ind w:left="0" w:right="0"/>
              <w:rPr>
                <w:rFonts w:hint="eastAsia" w:ascii="Times New Roman" w:hAnsi="Times New Roman"/>
                <w:bCs/>
                <w:kern w:val="2"/>
                <w:sz w:val="21"/>
                <w:szCs w:val="20"/>
                <w:lang w:val="en-US"/>
              </w:rPr>
            </w:pPr>
            <w:r>
              <w:rPr>
                <w:rFonts w:hint="eastAsia" w:ascii="Times New Roman" w:hAnsi="Times New Roman"/>
                <w:bCs/>
                <w:kern w:val="2"/>
                <w:sz w:val="21"/>
                <w:szCs w:val="20"/>
                <w:lang w:val="en-US"/>
              </w:rPr>
              <w:t>To determine or derive the end of PRDCH transmission, study at least following options:</w:t>
            </w:r>
          </w:p>
          <w:p>
            <w:pPr>
              <w:pStyle w:val="41"/>
              <w:keepNext w:val="0"/>
              <w:keepLines w:val="0"/>
              <w:widowControl/>
              <w:numPr>
                <w:ilvl w:val="0"/>
                <w:numId w:val="6"/>
              </w:numPr>
              <w:suppressLineNumbers w:val="0"/>
              <w:overflowPunct w:val="0"/>
              <w:autoSpaceDE w:val="0"/>
              <w:autoSpaceDN w:val="0"/>
              <w:adjustRightInd w:val="0"/>
              <w:spacing w:before="0" w:beforeLines="-2147483648" w:beforeAutospacing="0" w:after="180" w:afterAutospacing="0" w:line="240" w:lineRule="auto"/>
              <w:ind w:left="720" w:right="0" w:firstLine="0" w:firstLineChars="0"/>
              <w:contextualSpacing/>
              <w:jc w:val="left"/>
              <w:textAlignment w:val="baseline"/>
              <w:rPr>
                <w:rFonts w:hint="eastAsia" w:ascii="Times New Roman" w:hAnsi="Times New Roman" w:eastAsia="宋体" w:cs="Times New Roman"/>
                <w:bCs/>
                <w:kern w:val="0"/>
                <w:sz w:val="20"/>
                <w:szCs w:val="20"/>
                <w:lang w:val="en-US" w:eastAsia="ja-JP"/>
              </w:rPr>
            </w:pPr>
            <w:r>
              <w:rPr>
                <w:rFonts w:hint="eastAsia" w:ascii="Times New Roman" w:hAnsi="Times New Roman" w:eastAsia="宋体" w:cs="Times New Roman"/>
                <w:bCs/>
                <w:kern w:val="0"/>
                <w:sz w:val="20"/>
                <w:szCs w:val="20"/>
                <w:lang w:val="en-US" w:eastAsia="ja-JP"/>
              </w:rPr>
              <w:t>Option 1: R2D postamble immediately follows the PRDCH to indicate the end of the PRDCH.</w:t>
            </w:r>
          </w:p>
          <w:p>
            <w:pPr>
              <w:pStyle w:val="41"/>
              <w:keepNext w:val="0"/>
              <w:keepLines w:val="0"/>
              <w:widowControl/>
              <w:numPr>
                <w:ilvl w:val="0"/>
                <w:numId w:val="6"/>
              </w:numPr>
              <w:suppressLineNumbers w:val="0"/>
              <w:overflowPunct w:val="0"/>
              <w:autoSpaceDE w:val="0"/>
              <w:autoSpaceDN w:val="0"/>
              <w:adjustRightInd w:val="0"/>
              <w:spacing w:before="0" w:beforeLines="-2147483648" w:beforeAutospacing="0" w:after="180" w:afterAutospacing="0" w:line="240" w:lineRule="auto"/>
              <w:ind w:left="720" w:right="0" w:firstLine="0" w:firstLineChars="0"/>
              <w:contextualSpacing/>
              <w:jc w:val="left"/>
              <w:textAlignment w:val="baseline"/>
              <w:rPr>
                <w:rFonts w:hint="eastAsia" w:ascii="Times New Roman" w:hAnsi="Times New Roman" w:eastAsia="宋体" w:cs="Times New Roman"/>
                <w:bCs/>
                <w:kern w:val="0"/>
                <w:sz w:val="20"/>
                <w:szCs w:val="20"/>
                <w:lang w:val="en-US" w:eastAsia="ja-JP"/>
              </w:rPr>
            </w:pPr>
            <w:r>
              <w:rPr>
                <w:rFonts w:hint="eastAsia" w:ascii="Times New Roman" w:hAnsi="Times New Roman" w:eastAsia="宋体" w:cs="Times New Roman"/>
                <w:bCs/>
                <w:kern w:val="0"/>
                <w:sz w:val="20"/>
                <w:szCs w:val="20"/>
                <w:lang w:val="en-US" w:eastAsia="ja-JP"/>
              </w:rPr>
              <w:t>Option 2: Based on R2D control information.</w:t>
            </w:r>
          </w:p>
          <w:p>
            <w:pPr>
              <w:keepNext w:val="0"/>
              <w:keepLines w:val="0"/>
              <w:widowControl/>
              <w:suppressLineNumbers w:val="0"/>
              <w:spacing w:beforeAutospacing="0" w:after="0" w:afterAutospacing="0"/>
              <w:ind w:left="0" w:right="0"/>
              <w:rPr>
                <w:rFonts w:hint="eastAsia" w:ascii="Times New Roman" w:hAnsi="Times New Roman"/>
                <w:bCs/>
                <w:kern w:val="2"/>
                <w:sz w:val="21"/>
                <w:szCs w:val="20"/>
                <w:lang w:val="en-US"/>
              </w:rPr>
            </w:pPr>
            <w:r>
              <w:rPr>
                <w:rFonts w:hint="eastAsia" w:ascii="Times New Roman" w:hAnsi="Times New Roman"/>
                <w:bCs/>
                <w:kern w:val="2"/>
                <w:sz w:val="21"/>
                <w:szCs w:val="20"/>
                <w:highlight w:val="green"/>
                <w:lang w:val="en-US"/>
              </w:rPr>
              <w:t>Agreement</w:t>
            </w:r>
          </w:p>
          <w:p>
            <w:pPr>
              <w:keepNext w:val="0"/>
              <w:keepLines w:val="0"/>
              <w:widowControl/>
              <w:suppressLineNumbers w:val="0"/>
              <w:spacing w:beforeAutospacing="0" w:after="0" w:afterAutospacing="0"/>
              <w:ind w:left="0" w:right="0"/>
              <w:rPr>
                <w:rFonts w:hint="eastAsia" w:ascii="Times New Roman" w:hAnsi="Times New Roman"/>
                <w:bCs/>
                <w:kern w:val="2"/>
                <w:sz w:val="21"/>
                <w:szCs w:val="20"/>
                <w:lang w:val="en-US"/>
              </w:rPr>
            </w:pPr>
            <w:r>
              <w:rPr>
                <w:rFonts w:hint="eastAsia" w:ascii="Times New Roman" w:hAnsi="Times New Roman"/>
                <w:bCs/>
                <w:kern w:val="2"/>
                <w:sz w:val="21"/>
                <w:szCs w:val="20"/>
                <w:lang w:val="en-US"/>
              </w:rPr>
              <w:t>For the reader to acquire the end of PDRCH transmission, study at least following options:</w:t>
            </w:r>
          </w:p>
          <w:p>
            <w:pPr>
              <w:pStyle w:val="41"/>
              <w:keepNext w:val="0"/>
              <w:keepLines w:val="0"/>
              <w:widowControl/>
              <w:numPr>
                <w:ilvl w:val="0"/>
                <w:numId w:val="6"/>
              </w:numPr>
              <w:suppressLineNumbers w:val="0"/>
              <w:overflowPunct w:val="0"/>
              <w:autoSpaceDE w:val="0"/>
              <w:autoSpaceDN w:val="0"/>
              <w:adjustRightInd w:val="0"/>
              <w:spacing w:before="0" w:beforeLines="-2147483648" w:beforeAutospacing="0" w:after="180" w:afterAutospacing="0" w:line="240" w:lineRule="auto"/>
              <w:ind w:left="720" w:right="0" w:firstLine="0" w:firstLineChars="0"/>
              <w:contextualSpacing/>
              <w:jc w:val="left"/>
              <w:textAlignment w:val="baseline"/>
              <w:rPr>
                <w:rFonts w:hint="eastAsia" w:ascii="Times New Roman" w:hAnsi="Times New Roman" w:eastAsia="宋体" w:cs="Times New Roman"/>
                <w:bCs/>
                <w:kern w:val="0"/>
                <w:sz w:val="20"/>
                <w:szCs w:val="20"/>
                <w:lang w:val="en-US" w:eastAsia="ja-JP"/>
              </w:rPr>
            </w:pPr>
            <w:r>
              <w:rPr>
                <w:rFonts w:hint="eastAsia" w:ascii="Times New Roman" w:hAnsi="Times New Roman" w:eastAsia="宋体" w:cs="Times New Roman"/>
                <w:bCs/>
                <w:kern w:val="0"/>
                <w:sz w:val="20"/>
                <w:szCs w:val="20"/>
                <w:lang w:val="en-US" w:eastAsia="ja-JP"/>
              </w:rPr>
              <w:t>Option 1: D2R postamble immediately follows the PDRCH</w:t>
            </w:r>
          </w:p>
          <w:p>
            <w:pPr>
              <w:pStyle w:val="41"/>
              <w:keepNext w:val="0"/>
              <w:keepLines w:val="0"/>
              <w:widowControl/>
              <w:numPr>
                <w:ilvl w:val="0"/>
                <w:numId w:val="6"/>
              </w:numPr>
              <w:suppressLineNumbers w:val="0"/>
              <w:overflowPunct w:val="0"/>
              <w:autoSpaceDE w:val="0"/>
              <w:autoSpaceDN w:val="0"/>
              <w:adjustRightInd w:val="0"/>
              <w:spacing w:before="0" w:beforeLines="-2147483648" w:beforeAutospacing="0" w:after="180" w:afterAutospacing="0" w:line="240" w:lineRule="auto"/>
              <w:ind w:left="720" w:right="0" w:firstLine="0" w:firstLineChars="0"/>
              <w:contextualSpacing/>
              <w:jc w:val="left"/>
              <w:textAlignment w:val="baseline"/>
              <w:rPr>
                <w:rFonts w:hint="eastAsia" w:ascii="Times New Roman" w:hAnsi="Times New Roman" w:eastAsia="宋体" w:cs="Times New Roman"/>
                <w:bCs/>
                <w:kern w:val="0"/>
                <w:sz w:val="20"/>
                <w:szCs w:val="20"/>
                <w:lang w:val="en-US" w:eastAsia="ja-JP"/>
              </w:rPr>
            </w:pPr>
            <w:r>
              <w:rPr>
                <w:rFonts w:hint="eastAsia" w:ascii="Times New Roman" w:hAnsi="Times New Roman" w:eastAsia="宋体" w:cs="Times New Roman"/>
                <w:bCs/>
                <w:kern w:val="0"/>
                <w:sz w:val="20"/>
                <w:szCs w:val="20"/>
                <w:lang w:val="en-US" w:eastAsia="ja-JP"/>
              </w:rPr>
              <w:t>Option 2: Based on control information</w:t>
            </w:r>
          </w:p>
          <w:p>
            <w:pPr>
              <w:keepNext w:val="0"/>
              <w:keepLines w:val="0"/>
              <w:widowControl/>
              <w:suppressLineNumbers w:val="0"/>
              <w:spacing w:beforeAutospacing="0" w:after="0" w:afterAutospacing="0"/>
              <w:ind w:left="0" w:right="0"/>
              <w:rPr>
                <w:rFonts w:hint="eastAsia" w:ascii="Times New Roman" w:hAnsi="Times New Roman"/>
                <w:bCs/>
                <w:kern w:val="2"/>
                <w:sz w:val="21"/>
                <w:szCs w:val="20"/>
                <w:lang w:val="en-US"/>
              </w:rPr>
            </w:pPr>
            <w:r>
              <w:rPr>
                <w:rFonts w:hint="eastAsia" w:ascii="Times New Roman" w:hAnsi="Times New Roman"/>
                <w:bCs/>
                <w:kern w:val="2"/>
                <w:sz w:val="21"/>
                <w:szCs w:val="20"/>
                <w:highlight w:val="green"/>
                <w:lang w:val="en-US"/>
              </w:rPr>
              <w:t>Agreement</w:t>
            </w:r>
          </w:p>
          <w:p>
            <w:pPr>
              <w:keepNext w:val="0"/>
              <w:keepLines w:val="0"/>
              <w:widowControl/>
              <w:suppressLineNumbers w:val="0"/>
              <w:spacing w:beforeAutospacing="0" w:after="0" w:afterAutospacing="0"/>
              <w:ind w:left="0" w:right="0"/>
              <w:rPr>
                <w:rFonts w:hint="eastAsia" w:ascii="Times New Roman" w:hAnsi="Times New Roman" w:eastAsia="宋体"/>
                <w:bCs/>
                <w:kern w:val="2"/>
                <w:sz w:val="21"/>
                <w:szCs w:val="20"/>
              </w:rPr>
            </w:pPr>
            <w:r>
              <w:rPr>
                <w:rFonts w:hint="eastAsia" w:ascii="Times New Roman" w:hAnsi="Times New Roman" w:eastAsia="宋体"/>
                <w:bCs/>
                <w:kern w:val="2"/>
                <w:sz w:val="21"/>
                <w:szCs w:val="20"/>
              </w:rPr>
              <w:t>For D2R transmission, study the necessity of midamble at least for the purpose of performing timing/frequency tracking or channel estimation or interference estimation, considering at least the following:</w:t>
            </w:r>
          </w:p>
          <w:p>
            <w:pPr>
              <w:pStyle w:val="41"/>
              <w:keepNext w:val="0"/>
              <w:keepLines w:val="0"/>
              <w:widowControl/>
              <w:numPr>
                <w:ilvl w:val="0"/>
                <w:numId w:val="6"/>
              </w:numPr>
              <w:suppressLineNumbers w:val="0"/>
              <w:overflowPunct w:val="0"/>
              <w:autoSpaceDE w:val="0"/>
              <w:autoSpaceDN w:val="0"/>
              <w:adjustRightInd w:val="0"/>
              <w:spacing w:before="0" w:beforeLines="-2147483648" w:beforeAutospacing="0" w:after="180" w:afterAutospacing="0" w:line="240" w:lineRule="auto"/>
              <w:ind w:left="720" w:right="0" w:firstLine="0" w:firstLineChars="0"/>
              <w:contextualSpacing/>
              <w:jc w:val="left"/>
              <w:textAlignment w:val="baseline"/>
              <w:rPr>
                <w:rFonts w:hint="eastAsia" w:ascii="Times New Roman" w:hAnsi="Times New Roman" w:eastAsia="宋体" w:cs="Times New Roman"/>
                <w:bCs/>
                <w:kern w:val="0"/>
                <w:sz w:val="20"/>
                <w:szCs w:val="20"/>
                <w:lang w:val="en-US" w:eastAsia="ja-JP"/>
              </w:rPr>
            </w:pPr>
            <w:r>
              <w:rPr>
                <w:rFonts w:hint="eastAsia" w:ascii="Times New Roman" w:hAnsi="Times New Roman" w:eastAsia="宋体" w:cs="Times New Roman"/>
                <w:bCs/>
                <w:kern w:val="0"/>
                <w:sz w:val="20"/>
                <w:szCs w:val="20"/>
                <w:lang w:val="en-US" w:eastAsia="ja-JP"/>
              </w:rPr>
              <w:t xml:space="preserve">Modulation and Coding schemes, e.g., data modulation, line/channel coding </w:t>
            </w:r>
          </w:p>
          <w:p>
            <w:pPr>
              <w:pStyle w:val="41"/>
              <w:keepNext w:val="0"/>
              <w:keepLines w:val="0"/>
              <w:widowControl/>
              <w:numPr>
                <w:ilvl w:val="0"/>
                <w:numId w:val="6"/>
              </w:numPr>
              <w:suppressLineNumbers w:val="0"/>
              <w:overflowPunct w:val="0"/>
              <w:autoSpaceDE w:val="0"/>
              <w:autoSpaceDN w:val="0"/>
              <w:adjustRightInd w:val="0"/>
              <w:spacing w:before="0" w:beforeLines="-2147483648" w:beforeAutospacing="0" w:after="180" w:afterAutospacing="0" w:line="240" w:lineRule="auto"/>
              <w:ind w:left="720" w:right="0" w:firstLine="0" w:firstLineChars="0"/>
              <w:contextualSpacing/>
              <w:jc w:val="left"/>
              <w:textAlignment w:val="baseline"/>
              <w:rPr>
                <w:rFonts w:hint="eastAsia" w:ascii="Times New Roman" w:hAnsi="Times New Roman" w:eastAsia="宋体" w:cs="Times New Roman"/>
                <w:bCs/>
                <w:kern w:val="0"/>
                <w:sz w:val="20"/>
                <w:szCs w:val="20"/>
                <w:lang w:val="en-US" w:eastAsia="ja-JP"/>
              </w:rPr>
            </w:pPr>
            <w:r>
              <w:rPr>
                <w:rFonts w:hint="eastAsia" w:ascii="Times New Roman" w:hAnsi="Times New Roman" w:eastAsia="宋体" w:cs="Times New Roman"/>
                <w:bCs/>
                <w:kern w:val="0"/>
                <w:sz w:val="20"/>
                <w:szCs w:val="20"/>
                <w:lang w:val="en-US" w:eastAsia="ja-JP"/>
              </w:rPr>
              <w:t>Receiving methods, e.g., coherent or non-coherent</w:t>
            </w:r>
          </w:p>
          <w:p>
            <w:pPr>
              <w:pStyle w:val="41"/>
              <w:keepNext w:val="0"/>
              <w:keepLines w:val="0"/>
              <w:widowControl/>
              <w:numPr>
                <w:ilvl w:val="0"/>
                <w:numId w:val="6"/>
              </w:numPr>
              <w:suppressLineNumbers w:val="0"/>
              <w:overflowPunct w:val="0"/>
              <w:autoSpaceDE w:val="0"/>
              <w:autoSpaceDN w:val="0"/>
              <w:adjustRightInd w:val="0"/>
              <w:spacing w:before="0" w:beforeLines="-2147483648" w:beforeAutospacing="0" w:after="180" w:afterAutospacing="0" w:line="240" w:lineRule="auto"/>
              <w:ind w:left="720" w:right="0" w:firstLine="0" w:firstLineChars="0"/>
              <w:contextualSpacing/>
              <w:jc w:val="left"/>
              <w:textAlignment w:val="baseline"/>
              <w:rPr>
                <w:rFonts w:hint="eastAsia" w:ascii="Times New Roman" w:hAnsi="Times New Roman" w:eastAsia="宋体" w:cs="Times New Roman"/>
                <w:bCs/>
                <w:kern w:val="0"/>
                <w:sz w:val="20"/>
                <w:szCs w:val="20"/>
                <w:lang w:val="en-US" w:eastAsia="ja-JP"/>
              </w:rPr>
            </w:pPr>
            <w:r>
              <w:rPr>
                <w:rFonts w:hint="eastAsia" w:ascii="Times New Roman" w:hAnsi="Times New Roman" w:eastAsia="宋体" w:cs="Times New Roman"/>
                <w:bCs/>
                <w:kern w:val="0"/>
                <w:sz w:val="20"/>
                <w:szCs w:val="20"/>
                <w:lang w:val="en-US" w:eastAsia="ja-JP"/>
              </w:rPr>
              <w:t>D2R transmission length/packet size</w:t>
            </w:r>
          </w:p>
          <w:p>
            <w:pPr>
              <w:pStyle w:val="41"/>
              <w:keepNext w:val="0"/>
              <w:keepLines w:val="0"/>
              <w:widowControl/>
              <w:numPr>
                <w:ilvl w:val="0"/>
                <w:numId w:val="6"/>
              </w:numPr>
              <w:suppressLineNumbers w:val="0"/>
              <w:overflowPunct w:val="0"/>
              <w:autoSpaceDE w:val="0"/>
              <w:autoSpaceDN w:val="0"/>
              <w:adjustRightInd w:val="0"/>
              <w:spacing w:before="0" w:beforeLines="-2147483648" w:beforeAutospacing="0" w:after="180" w:afterAutospacing="0" w:line="240" w:lineRule="auto"/>
              <w:ind w:left="720" w:right="0" w:firstLine="0" w:firstLineChars="0"/>
              <w:contextualSpacing/>
              <w:jc w:val="left"/>
              <w:textAlignment w:val="baseline"/>
              <w:rPr>
                <w:rFonts w:hint="eastAsia" w:ascii="Times New Roman" w:hAnsi="Times New Roman" w:eastAsia="宋体" w:cs="Times New Roman"/>
                <w:bCs/>
                <w:kern w:val="0"/>
                <w:sz w:val="20"/>
                <w:szCs w:val="20"/>
                <w:lang w:val="en-US" w:eastAsia="ja-JP"/>
              </w:rPr>
            </w:pPr>
            <w:r>
              <w:rPr>
                <w:rFonts w:hint="eastAsia" w:ascii="Times New Roman" w:hAnsi="Times New Roman" w:eastAsia="宋体" w:cs="Times New Roman"/>
                <w:bCs/>
                <w:kern w:val="0"/>
                <w:sz w:val="20"/>
                <w:szCs w:val="20"/>
                <w:lang w:val="en-US" w:eastAsia="ja-JP"/>
              </w:rPr>
              <w:t>Midamble overhead</w:t>
            </w:r>
          </w:p>
          <w:p>
            <w:pPr>
              <w:pStyle w:val="41"/>
              <w:keepNext w:val="0"/>
              <w:keepLines w:val="0"/>
              <w:widowControl/>
              <w:numPr>
                <w:ilvl w:val="0"/>
                <w:numId w:val="6"/>
              </w:numPr>
              <w:suppressLineNumbers w:val="0"/>
              <w:overflowPunct w:val="0"/>
              <w:autoSpaceDE w:val="0"/>
              <w:autoSpaceDN w:val="0"/>
              <w:adjustRightInd w:val="0"/>
              <w:spacing w:before="0" w:beforeLines="-2147483648" w:beforeAutospacing="0" w:after="180" w:afterAutospacing="0" w:line="240" w:lineRule="auto"/>
              <w:ind w:left="720" w:right="0" w:firstLine="0" w:firstLineChars="0"/>
              <w:contextualSpacing/>
              <w:jc w:val="left"/>
              <w:textAlignment w:val="baseline"/>
              <w:rPr>
                <w:rFonts w:hint="eastAsia" w:ascii="Times New Roman" w:hAnsi="Times New Roman" w:eastAsia="宋体" w:cs="Times New Roman"/>
                <w:bCs/>
                <w:kern w:val="0"/>
                <w:sz w:val="20"/>
                <w:szCs w:val="20"/>
                <w:lang w:val="en-US" w:eastAsia="ja-JP"/>
              </w:rPr>
            </w:pPr>
            <w:r>
              <w:rPr>
                <w:rFonts w:hint="eastAsia" w:ascii="Times New Roman" w:hAnsi="Times New Roman" w:eastAsia="宋体" w:cs="Times New Roman"/>
                <w:bCs/>
                <w:kern w:val="0"/>
                <w:sz w:val="20"/>
                <w:szCs w:val="20"/>
                <w:lang w:val="en-US" w:eastAsia="ja-JP"/>
              </w:rPr>
              <w:t>Timing/frequency accuracy</w:t>
            </w:r>
          </w:p>
          <w:p>
            <w:pPr>
              <w:pStyle w:val="41"/>
              <w:keepNext w:val="0"/>
              <w:keepLines w:val="0"/>
              <w:widowControl/>
              <w:numPr>
                <w:ilvl w:val="0"/>
                <w:numId w:val="6"/>
              </w:numPr>
              <w:suppressLineNumbers w:val="0"/>
              <w:overflowPunct w:val="0"/>
              <w:autoSpaceDE w:val="0"/>
              <w:autoSpaceDN w:val="0"/>
              <w:adjustRightInd w:val="0"/>
              <w:spacing w:before="0" w:beforeLines="-2147483648" w:beforeAutospacing="0" w:after="180" w:afterAutospacing="0" w:line="240" w:lineRule="auto"/>
              <w:ind w:left="720" w:right="0" w:firstLine="0" w:firstLineChars="0"/>
              <w:contextualSpacing/>
              <w:jc w:val="left"/>
              <w:textAlignment w:val="baseline"/>
              <w:rPr>
                <w:rFonts w:hint="eastAsia" w:ascii="Times New Roman" w:hAnsi="Times New Roman" w:eastAsia="宋体" w:cs="Times New Roman"/>
                <w:bCs/>
                <w:kern w:val="0"/>
                <w:sz w:val="20"/>
                <w:szCs w:val="20"/>
                <w:lang w:val="en-US" w:eastAsia="ja-JP"/>
              </w:rPr>
            </w:pPr>
            <w:r>
              <w:rPr>
                <w:rFonts w:hint="eastAsia" w:ascii="Times New Roman" w:hAnsi="Times New Roman" w:eastAsia="宋体" w:cs="Times New Roman"/>
                <w:bCs/>
                <w:kern w:val="0"/>
                <w:sz w:val="20"/>
                <w:szCs w:val="20"/>
                <w:lang w:val="en-US" w:eastAsia="ja-JP"/>
              </w:rPr>
              <w:t>Phase accuracy</w:t>
            </w:r>
          </w:p>
          <w:p>
            <w:pPr>
              <w:keepNext w:val="0"/>
              <w:keepLines w:val="0"/>
              <w:widowControl/>
              <w:suppressLineNumbers w:val="0"/>
              <w:adjustRightInd w:val="0"/>
              <w:snapToGrid w:val="0"/>
              <w:spacing w:beforeAutospacing="0" w:after="0" w:afterAutospacing="0"/>
              <w:ind w:left="0" w:right="0"/>
              <w:rPr>
                <w:rFonts w:hint="eastAsia"/>
                <w:bCs/>
                <w:kern w:val="2"/>
                <w:sz w:val="21"/>
                <w:szCs w:val="21"/>
                <w:lang w:val="en-US"/>
              </w:rPr>
            </w:pPr>
            <w:r>
              <w:rPr>
                <w:rFonts w:hint="eastAsia"/>
                <w:bCs/>
                <w:kern w:val="2"/>
                <w:sz w:val="21"/>
                <w:szCs w:val="21"/>
                <w:highlight w:val="green"/>
                <w:lang w:val="en-US"/>
              </w:rPr>
              <w:t>Agreement</w:t>
            </w:r>
          </w:p>
          <w:p>
            <w:pPr>
              <w:keepNext w:val="0"/>
              <w:keepLines w:val="0"/>
              <w:widowControl/>
              <w:suppressLineNumbers w:val="0"/>
              <w:adjustRightInd w:val="0"/>
              <w:snapToGrid w:val="0"/>
              <w:spacing w:beforeAutospacing="0" w:after="0" w:afterAutospacing="0"/>
              <w:ind w:left="0" w:right="0"/>
              <w:rPr>
                <w:rFonts w:hint="eastAsia"/>
                <w:bCs/>
                <w:kern w:val="2"/>
                <w:sz w:val="21"/>
                <w:szCs w:val="21"/>
                <w:lang w:val="en-US"/>
              </w:rPr>
            </w:pPr>
            <w:r>
              <w:rPr>
                <w:rFonts w:hint="eastAsia"/>
                <w:bCs/>
                <w:kern w:val="2"/>
                <w:sz w:val="21"/>
                <w:szCs w:val="21"/>
                <w:lang w:val="en-US"/>
              </w:rPr>
              <w:t>RAN1 study the R2D transmission without midamble as the baseline if Manchester encoding is used.</w:t>
            </w:r>
          </w:p>
          <w:p>
            <w:pPr>
              <w:pStyle w:val="41"/>
              <w:keepNext w:val="0"/>
              <w:keepLines w:val="0"/>
              <w:widowControl/>
              <w:numPr>
                <w:ilvl w:val="0"/>
                <w:numId w:val="6"/>
              </w:numPr>
              <w:suppressLineNumbers w:val="0"/>
              <w:overflowPunct w:val="0"/>
              <w:autoSpaceDE w:val="0"/>
              <w:autoSpaceDN w:val="0"/>
              <w:adjustRightInd w:val="0"/>
              <w:spacing w:before="0" w:beforeLines="-2147483648" w:beforeAutospacing="0" w:after="180" w:afterAutospacing="0" w:line="240" w:lineRule="auto"/>
              <w:ind w:left="720" w:right="0" w:firstLine="0" w:firstLineChars="0"/>
              <w:contextualSpacing/>
              <w:jc w:val="left"/>
              <w:textAlignment w:val="baseline"/>
              <w:rPr>
                <w:rFonts w:hint="eastAsia" w:ascii="Times New Roman" w:hAnsi="Times New Roman" w:eastAsia="宋体" w:cs="Times New Roman"/>
                <w:bCs/>
                <w:kern w:val="0"/>
                <w:sz w:val="20"/>
                <w:szCs w:val="20"/>
                <w:lang w:val="en-US" w:eastAsia="ja-JP"/>
              </w:rPr>
            </w:pPr>
            <w:r>
              <w:rPr>
                <w:rFonts w:hint="eastAsia" w:ascii="Times New Roman" w:hAnsi="Times New Roman" w:eastAsia="宋体" w:cs="Times New Roman"/>
                <w:bCs/>
                <w:kern w:val="0"/>
                <w:sz w:val="20"/>
                <w:szCs w:val="20"/>
                <w:lang w:val="en-US" w:eastAsia="ja-JP"/>
              </w:rPr>
              <w:t>FFS the necessity for the R2D transmission with midamble if PIE is used.</w:t>
            </w:r>
          </w:p>
          <w:p>
            <w:pPr>
              <w:keepNext w:val="0"/>
              <w:keepLines w:val="0"/>
              <w:widowControl/>
              <w:suppressLineNumbers w:val="0"/>
              <w:adjustRightInd w:val="0"/>
              <w:snapToGrid w:val="0"/>
              <w:spacing w:before="0" w:beforeLines="0" w:beforeAutospacing="0" w:after="0" w:afterAutospacing="0" w:line="240" w:lineRule="auto"/>
              <w:ind w:left="0" w:right="0"/>
              <w:rPr>
                <w:rFonts w:hint="default"/>
                <w:bCs/>
                <w:kern w:val="2"/>
                <w:sz w:val="21"/>
                <w:szCs w:val="20"/>
                <w:highlight w:val="green"/>
                <w:lang w:val="en-US" w:eastAsia="zh-CN"/>
              </w:rPr>
            </w:pPr>
          </w:p>
          <w:p>
            <w:pPr>
              <w:keepNext w:val="0"/>
              <w:keepLines w:val="0"/>
              <w:widowControl/>
              <w:suppressLineNumbers w:val="0"/>
              <w:adjustRightInd w:val="0"/>
              <w:snapToGrid w:val="0"/>
              <w:spacing w:before="0" w:beforeLines="0" w:beforeAutospacing="0" w:after="0" w:afterAutospacing="0" w:line="240" w:lineRule="auto"/>
              <w:ind w:left="0" w:right="0"/>
              <w:rPr>
                <w:rFonts w:hint="default"/>
                <w:b/>
                <w:bCs w:val="0"/>
                <w:kern w:val="2"/>
                <w:sz w:val="21"/>
                <w:szCs w:val="20"/>
                <w:highlight w:val="none"/>
                <w:lang w:val="en-US" w:eastAsia="zh-CN"/>
              </w:rPr>
            </w:pPr>
            <w:r>
              <w:rPr>
                <w:rFonts w:hint="eastAsia"/>
                <w:b/>
                <w:bCs w:val="0"/>
                <w:kern w:val="2"/>
                <w:sz w:val="21"/>
                <w:szCs w:val="20"/>
                <w:highlight w:val="none"/>
                <w:lang w:val="en-US" w:eastAsia="zh-CN"/>
              </w:rPr>
              <w:t>RAN1#116</w:t>
            </w:r>
          </w:p>
          <w:p>
            <w:pPr>
              <w:keepNext w:val="0"/>
              <w:keepLines w:val="0"/>
              <w:widowControl/>
              <w:suppressLineNumbers w:val="0"/>
              <w:adjustRightInd w:val="0"/>
              <w:snapToGrid w:val="0"/>
              <w:spacing w:before="0" w:beforeLines="0" w:beforeAutospacing="0" w:after="0" w:afterAutospacing="0" w:line="240" w:lineRule="auto"/>
              <w:ind w:left="0" w:right="0"/>
              <w:rPr>
                <w:rFonts w:hint="eastAsia" w:ascii="Times New Roman" w:hAnsi="Times New Roman"/>
                <w:bCs/>
                <w:kern w:val="2"/>
                <w:sz w:val="21"/>
                <w:szCs w:val="20"/>
                <w:lang w:val="en-US"/>
              </w:rPr>
            </w:pPr>
            <w:r>
              <w:rPr>
                <w:rFonts w:hint="eastAsia" w:ascii="Times New Roman" w:hAnsi="Times New Roman"/>
                <w:bCs/>
                <w:kern w:val="2"/>
                <w:sz w:val="21"/>
                <w:szCs w:val="20"/>
                <w:highlight w:val="green"/>
                <w:lang w:val="en-US"/>
              </w:rPr>
              <w:t>Agreement</w:t>
            </w:r>
          </w:p>
          <w:p>
            <w:pPr>
              <w:keepNext w:val="0"/>
              <w:keepLines w:val="0"/>
              <w:widowControl/>
              <w:suppressLineNumbers w:val="0"/>
              <w:spacing w:before="0" w:beforeLines="0" w:beforeAutospacing="0" w:after="0" w:afterAutospacing="0" w:line="240" w:lineRule="auto"/>
              <w:ind w:left="0" w:right="0"/>
              <w:rPr>
                <w:rFonts w:hint="eastAsia" w:ascii="Times New Roman" w:hAnsi="Times New Roman"/>
                <w:kern w:val="2"/>
                <w:sz w:val="21"/>
                <w:szCs w:val="20"/>
                <w:lang w:val="en-US" w:eastAsia="zh-CN"/>
              </w:rPr>
            </w:pPr>
            <w:r>
              <w:rPr>
                <w:rFonts w:hint="eastAsia" w:ascii="Times New Roman" w:hAnsi="Times New Roman"/>
                <w:bCs/>
                <w:kern w:val="2"/>
                <w:sz w:val="21"/>
                <w:szCs w:val="20"/>
                <w:lang w:val="en-US"/>
              </w:rPr>
              <w:t>From RAN1 perspective, at least when a response is expected from multiple devices that are intended to be identified, an A-IoT contention-based access procedure initiated by the reader is used.</w:t>
            </w:r>
          </w:p>
          <w:p>
            <w:pPr>
              <w:keepNext w:val="0"/>
              <w:keepLines w:val="0"/>
              <w:widowControl/>
              <w:suppressLineNumbers w:val="0"/>
              <w:spacing w:before="0" w:beforeLines="0" w:beforeAutospacing="0" w:after="0" w:afterAutospacing="0" w:line="240" w:lineRule="auto"/>
              <w:ind w:left="0" w:right="0"/>
              <w:rPr>
                <w:rFonts w:hint="eastAsia" w:ascii="Times New Roman" w:hAnsi="Times New Roman"/>
                <w:kern w:val="2"/>
                <w:sz w:val="21"/>
                <w:szCs w:val="20"/>
                <w:lang w:val="en-US" w:eastAsia="zh-CN"/>
              </w:rPr>
            </w:pPr>
          </w:p>
          <w:p>
            <w:pPr>
              <w:keepNext w:val="0"/>
              <w:keepLines w:val="0"/>
              <w:widowControl/>
              <w:suppressLineNumbers w:val="0"/>
              <w:adjustRightInd w:val="0"/>
              <w:snapToGrid w:val="0"/>
              <w:spacing w:before="0" w:beforeLines="0" w:beforeAutospacing="0" w:after="0" w:afterAutospacing="0" w:line="240" w:lineRule="auto"/>
              <w:ind w:left="0" w:right="0"/>
              <w:rPr>
                <w:rFonts w:hint="eastAsia" w:ascii="Times New Roman" w:hAnsi="Times New Roman"/>
                <w:bCs/>
                <w:kern w:val="2"/>
                <w:sz w:val="21"/>
                <w:szCs w:val="20"/>
                <w:lang w:val="en-US"/>
              </w:rPr>
            </w:pPr>
            <w:r>
              <w:rPr>
                <w:rFonts w:hint="eastAsia" w:ascii="Times New Roman" w:hAnsi="Times New Roman"/>
                <w:bCs/>
                <w:kern w:val="2"/>
                <w:sz w:val="21"/>
                <w:szCs w:val="20"/>
                <w:highlight w:val="green"/>
                <w:lang w:val="en-US"/>
              </w:rPr>
              <w:t>Agreement</w:t>
            </w:r>
          </w:p>
          <w:p>
            <w:pPr>
              <w:keepNext w:val="0"/>
              <w:keepLines w:val="0"/>
              <w:widowControl/>
              <w:suppressLineNumbers w:val="0"/>
              <w:adjustRightInd w:val="0"/>
              <w:snapToGrid w:val="0"/>
              <w:spacing w:before="0" w:beforeLines="0" w:beforeAutospacing="0" w:after="0" w:afterAutospacing="0" w:line="240" w:lineRule="auto"/>
              <w:ind w:left="0" w:right="0"/>
              <w:rPr>
                <w:rFonts w:hint="eastAsia" w:ascii="Times New Roman" w:hAnsi="Times New Roman"/>
                <w:bCs/>
                <w:kern w:val="2"/>
                <w:sz w:val="21"/>
                <w:szCs w:val="20"/>
                <w:lang w:val="en-US"/>
              </w:rPr>
            </w:pPr>
            <w:r>
              <w:rPr>
                <w:rFonts w:hint="eastAsia" w:ascii="Times New Roman" w:hAnsi="Times New Roman"/>
                <w:bCs/>
                <w:kern w:val="2"/>
                <w:sz w:val="21"/>
                <w:szCs w:val="20"/>
                <w:lang w:val="en-US"/>
              </w:rPr>
              <w:t>For A-IoT contention-based access procedure, at least slotted-ALOHA based access is studied.</w:t>
            </w:r>
          </w:p>
          <w:p>
            <w:pPr>
              <w:keepNext w:val="0"/>
              <w:keepLines w:val="0"/>
              <w:widowControl/>
              <w:suppressLineNumbers w:val="0"/>
              <w:spacing w:before="0" w:beforeLines="0" w:beforeAutospacing="0" w:after="0" w:afterAutospacing="0" w:line="240" w:lineRule="auto"/>
              <w:ind w:left="0" w:right="0"/>
              <w:rPr>
                <w:rFonts w:hint="eastAsia" w:ascii="Times New Roman" w:hAnsi="Times New Roman"/>
                <w:kern w:val="2"/>
                <w:sz w:val="21"/>
                <w:szCs w:val="21"/>
                <w:lang w:val="en-US" w:eastAsia="zh-CN"/>
              </w:rPr>
            </w:pPr>
          </w:p>
          <w:p>
            <w:pPr>
              <w:keepNext w:val="0"/>
              <w:keepLines w:val="0"/>
              <w:widowControl/>
              <w:suppressLineNumbers w:val="0"/>
              <w:adjustRightInd w:val="0"/>
              <w:snapToGrid w:val="0"/>
              <w:spacing w:before="0" w:beforeLines="0" w:beforeAutospacing="0" w:after="0" w:afterAutospacing="0" w:line="240" w:lineRule="auto"/>
              <w:ind w:left="0" w:right="0"/>
              <w:rPr>
                <w:rFonts w:hint="eastAsia" w:ascii="Times New Roman" w:hAnsi="Times New Roman"/>
                <w:bCs/>
                <w:kern w:val="2"/>
                <w:sz w:val="21"/>
                <w:szCs w:val="21"/>
                <w:lang w:val="en-US"/>
              </w:rPr>
            </w:pPr>
            <w:r>
              <w:rPr>
                <w:rFonts w:hint="eastAsia" w:ascii="Times New Roman" w:hAnsi="Times New Roman"/>
                <w:bCs/>
                <w:kern w:val="2"/>
                <w:sz w:val="21"/>
                <w:szCs w:val="21"/>
                <w:highlight w:val="green"/>
                <w:lang w:val="en-US"/>
              </w:rPr>
              <w:t>Agreement</w:t>
            </w:r>
          </w:p>
          <w:p>
            <w:pPr>
              <w:keepNext w:val="0"/>
              <w:keepLines w:val="0"/>
              <w:widowControl/>
              <w:suppressLineNumbers w:val="0"/>
              <w:adjustRightInd w:val="0"/>
              <w:snapToGrid w:val="0"/>
              <w:spacing w:before="0" w:beforeLines="0" w:beforeAutospacing="0" w:after="0" w:afterAutospacing="0" w:line="240" w:lineRule="auto"/>
              <w:ind w:left="0" w:right="0"/>
              <w:rPr>
                <w:rFonts w:hint="eastAsia" w:ascii="Times New Roman" w:hAnsi="Times New Roman"/>
                <w:bCs/>
                <w:kern w:val="2"/>
                <w:sz w:val="21"/>
                <w:szCs w:val="21"/>
                <w:lang w:val="en-US"/>
              </w:rPr>
            </w:pPr>
            <w:r>
              <w:rPr>
                <w:rFonts w:hint="eastAsia" w:ascii="Times New Roman" w:hAnsi="Times New Roman"/>
                <w:bCs/>
                <w:kern w:val="2"/>
                <w:sz w:val="21"/>
                <w:szCs w:val="21"/>
                <w:lang w:val="en-US"/>
              </w:rPr>
              <w:t xml:space="preserve">At least the following time domain frame structure is studied for A-IoT </w:t>
            </w:r>
            <w:r>
              <w:rPr>
                <w:rFonts w:hint="eastAsia" w:ascii="Times New Roman" w:hAnsi="Times New Roman"/>
                <w:bCs/>
                <w:kern w:val="2"/>
                <w:sz w:val="21"/>
                <w:szCs w:val="20"/>
                <w:lang w:val="en-US"/>
              </w:rPr>
              <w:t>R2D</w:t>
            </w:r>
            <w:r>
              <w:rPr>
                <w:rFonts w:hint="eastAsia" w:ascii="Times New Roman" w:hAnsi="Times New Roman"/>
                <w:bCs/>
                <w:kern w:val="2"/>
                <w:sz w:val="21"/>
                <w:szCs w:val="21"/>
                <w:lang w:val="en-US"/>
              </w:rPr>
              <w:t xml:space="preserve"> and </w:t>
            </w:r>
            <w:r>
              <w:rPr>
                <w:rFonts w:hint="eastAsia" w:ascii="Times New Roman" w:hAnsi="Times New Roman"/>
                <w:bCs/>
                <w:kern w:val="2"/>
                <w:sz w:val="21"/>
                <w:szCs w:val="20"/>
                <w:lang w:val="en-US"/>
              </w:rPr>
              <w:t xml:space="preserve">D2R </w:t>
            </w:r>
            <w:r>
              <w:rPr>
                <w:rFonts w:hint="eastAsia" w:ascii="Times New Roman" w:hAnsi="Times New Roman"/>
                <w:bCs/>
                <w:kern w:val="2"/>
                <w:sz w:val="21"/>
                <w:szCs w:val="21"/>
                <w:lang w:val="en-US"/>
              </w:rPr>
              <w:t>transmission.</w:t>
            </w:r>
          </w:p>
          <w:p>
            <w:pPr>
              <w:keepNext w:val="0"/>
              <w:keepLines w:val="0"/>
              <w:widowControl/>
              <w:numPr>
                <w:ilvl w:val="0"/>
                <w:numId w:val="7"/>
              </w:numPr>
              <w:suppressLineNumbers w:val="0"/>
              <w:adjustRightInd w:val="0"/>
              <w:snapToGrid w:val="0"/>
              <w:spacing w:before="0" w:beforeLines="0" w:beforeAutospacing="0" w:after="0" w:afterAutospacing="0" w:line="240" w:lineRule="auto"/>
              <w:ind w:right="0"/>
              <w:jc w:val="both"/>
              <w:rPr>
                <w:rFonts w:hint="eastAsia" w:ascii="Times New Roman" w:hAnsi="Times New Roman"/>
                <w:bCs/>
                <w:kern w:val="2"/>
                <w:sz w:val="21"/>
                <w:szCs w:val="20"/>
                <w:lang w:val="en-US"/>
              </w:rPr>
            </w:pPr>
            <w:r>
              <w:rPr>
                <w:rFonts w:hint="eastAsia" w:ascii="Times New Roman" w:hAnsi="Times New Roman"/>
                <w:bCs/>
                <w:kern w:val="2"/>
                <w:sz w:val="21"/>
                <w:szCs w:val="20"/>
                <w:lang w:val="en-US"/>
              </w:rPr>
              <w:t>For R2D transmission,</w:t>
            </w:r>
          </w:p>
          <w:p>
            <w:pPr>
              <w:keepNext w:val="0"/>
              <w:keepLines w:val="0"/>
              <w:widowControl/>
              <w:numPr>
                <w:ilvl w:val="1"/>
                <w:numId w:val="7"/>
              </w:numPr>
              <w:suppressLineNumbers w:val="0"/>
              <w:adjustRightInd w:val="0"/>
              <w:snapToGrid w:val="0"/>
              <w:spacing w:before="0" w:beforeLines="0" w:beforeAutospacing="0" w:after="0" w:afterAutospacing="0" w:line="240" w:lineRule="auto"/>
              <w:ind w:right="0"/>
              <w:jc w:val="both"/>
              <w:rPr>
                <w:rFonts w:hint="eastAsia" w:ascii="Times New Roman" w:hAnsi="Times New Roman"/>
                <w:bCs/>
                <w:kern w:val="2"/>
                <w:sz w:val="21"/>
                <w:szCs w:val="20"/>
                <w:lang w:val="en-US"/>
              </w:rPr>
            </w:pPr>
            <w:r>
              <w:rPr>
                <w:rFonts w:hint="eastAsia" w:ascii="Times New Roman" w:hAnsi="Times New Roman"/>
                <w:bCs/>
                <w:kern w:val="2"/>
                <w:sz w:val="21"/>
                <w:szCs w:val="20"/>
                <w:lang w:val="en-US"/>
              </w:rPr>
              <w:t>A R2D timing acquisition signal (e.g. R2D preamble) is included at least for timing acquisition and for indicating the start of the R2D transmission in time domain.</w:t>
            </w:r>
          </w:p>
          <w:p>
            <w:pPr>
              <w:keepNext w:val="0"/>
              <w:keepLines w:val="0"/>
              <w:widowControl/>
              <w:numPr>
                <w:ilvl w:val="0"/>
                <w:numId w:val="7"/>
              </w:numPr>
              <w:suppressLineNumbers w:val="0"/>
              <w:adjustRightInd w:val="0"/>
              <w:snapToGrid w:val="0"/>
              <w:spacing w:before="0" w:beforeLines="0" w:beforeAutospacing="0" w:after="0" w:afterAutospacing="0" w:line="240" w:lineRule="auto"/>
              <w:ind w:right="0"/>
              <w:jc w:val="both"/>
              <w:rPr>
                <w:rFonts w:hint="eastAsia" w:ascii="Times New Roman" w:hAnsi="Times New Roman"/>
                <w:bCs/>
                <w:kern w:val="2"/>
                <w:sz w:val="21"/>
                <w:szCs w:val="20"/>
                <w:lang w:val="en-US"/>
              </w:rPr>
            </w:pPr>
            <w:r>
              <w:rPr>
                <w:rFonts w:hint="eastAsia" w:ascii="Times New Roman" w:hAnsi="Times New Roman" w:eastAsia="等线"/>
                <w:bCs/>
                <w:kern w:val="2"/>
                <w:sz w:val="21"/>
                <w:szCs w:val="20"/>
                <w:lang w:val="en-US" w:eastAsia="zh-CN"/>
              </w:rPr>
              <w:t xml:space="preserve">For </w:t>
            </w:r>
            <w:r>
              <w:rPr>
                <w:rFonts w:hint="eastAsia" w:ascii="Times New Roman" w:hAnsi="Times New Roman"/>
                <w:bCs/>
                <w:kern w:val="2"/>
                <w:sz w:val="21"/>
                <w:szCs w:val="20"/>
                <w:lang w:val="en-US"/>
              </w:rPr>
              <w:t>D2R transmission</w:t>
            </w:r>
            <w:r>
              <w:rPr>
                <w:rFonts w:hint="eastAsia" w:ascii="Times New Roman" w:hAnsi="Times New Roman" w:eastAsia="等线"/>
                <w:bCs/>
                <w:kern w:val="2"/>
                <w:sz w:val="21"/>
                <w:szCs w:val="20"/>
                <w:lang w:val="en-US" w:eastAsia="zh-CN"/>
              </w:rPr>
              <w:t>,</w:t>
            </w:r>
          </w:p>
          <w:p>
            <w:pPr>
              <w:keepNext w:val="0"/>
              <w:keepLines w:val="0"/>
              <w:widowControl/>
              <w:numPr>
                <w:ilvl w:val="1"/>
                <w:numId w:val="7"/>
              </w:numPr>
              <w:suppressLineNumbers w:val="0"/>
              <w:adjustRightInd w:val="0"/>
              <w:snapToGrid w:val="0"/>
              <w:spacing w:before="0" w:beforeLines="0" w:beforeAutospacing="0" w:after="0" w:afterAutospacing="0" w:line="240" w:lineRule="auto"/>
              <w:ind w:right="0"/>
              <w:jc w:val="both"/>
              <w:rPr>
                <w:rFonts w:hint="eastAsia" w:ascii="Times New Roman" w:hAnsi="Times New Roman"/>
                <w:bCs/>
                <w:kern w:val="2"/>
                <w:sz w:val="21"/>
                <w:szCs w:val="20"/>
                <w:lang w:val="en-US"/>
              </w:rPr>
            </w:pPr>
            <w:r>
              <w:rPr>
                <w:rFonts w:hint="eastAsia" w:ascii="Times New Roman" w:hAnsi="Times New Roman"/>
                <w:bCs/>
                <w:kern w:val="2"/>
                <w:sz w:val="21"/>
                <w:szCs w:val="20"/>
                <w:lang w:val="en-US"/>
              </w:rPr>
              <w:t>A D2R timing acquisition signal (e.g. D2R preamble) is included at least for timing acquisition and for indicating the start of the D2R transmission in time domain.</w:t>
            </w:r>
          </w:p>
          <w:p>
            <w:pPr>
              <w:keepNext w:val="0"/>
              <w:keepLines w:val="0"/>
              <w:widowControl/>
              <w:numPr>
                <w:ilvl w:val="0"/>
                <w:numId w:val="7"/>
              </w:numPr>
              <w:suppressLineNumbers w:val="0"/>
              <w:adjustRightInd w:val="0"/>
              <w:snapToGrid w:val="0"/>
              <w:spacing w:before="0" w:beforeLines="0" w:beforeAutospacing="0" w:after="0" w:afterAutospacing="0" w:line="240" w:lineRule="auto"/>
              <w:ind w:right="0"/>
              <w:jc w:val="both"/>
              <w:rPr>
                <w:rFonts w:hint="eastAsia" w:ascii="Times New Roman" w:hAnsi="Times New Roman"/>
                <w:bCs/>
                <w:kern w:val="2"/>
                <w:sz w:val="21"/>
                <w:szCs w:val="20"/>
                <w:lang w:val="en-US"/>
              </w:rPr>
            </w:pPr>
            <w:r>
              <w:rPr>
                <w:rFonts w:hint="eastAsia" w:ascii="Times New Roman" w:hAnsi="Times New Roman"/>
                <w:bCs/>
                <w:kern w:val="2"/>
                <w:sz w:val="21"/>
                <w:szCs w:val="20"/>
                <w:lang w:val="en-US"/>
              </w:rPr>
              <w:t>FFS other necessary component(s), e.g. midamble, postamble, periodic sync signal, control fields, guard period</w:t>
            </w:r>
          </w:p>
          <w:p>
            <w:pPr>
              <w:keepNext w:val="0"/>
              <w:keepLines w:val="0"/>
              <w:widowControl/>
              <w:suppressLineNumbers w:val="0"/>
              <w:spacing w:before="0" w:beforeLines="0" w:beforeAutospacing="0" w:after="0" w:afterAutospacing="0" w:line="240" w:lineRule="auto"/>
              <w:ind w:left="0" w:right="0"/>
              <w:rPr>
                <w:rFonts w:hint="eastAsia"/>
                <w:kern w:val="2"/>
                <w:sz w:val="21"/>
                <w:szCs w:val="21"/>
                <w:lang w:val="en-US" w:eastAsia="zh-CN"/>
              </w:rPr>
            </w:pPr>
          </w:p>
          <w:p>
            <w:pPr>
              <w:keepNext w:val="0"/>
              <w:keepLines w:val="0"/>
              <w:widowControl/>
              <w:suppressLineNumbers w:val="0"/>
              <w:adjustRightInd w:val="0"/>
              <w:snapToGrid w:val="0"/>
              <w:spacing w:before="0" w:beforeLines="0" w:beforeAutospacing="0" w:after="0" w:afterAutospacing="0" w:line="240" w:lineRule="auto"/>
              <w:ind w:left="0" w:right="0"/>
              <w:rPr>
                <w:rFonts w:hint="eastAsia" w:ascii="Times New Roman" w:hAnsi="Times New Roman"/>
                <w:bCs/>
                <w:kern w:val="2"/>
                <w:sz w:val="21"/>
                <w:szCs w:val="21"/>
                <w:lang w:eastAsia="zh-CN"/>
              </w:rPr>
            </w:pPr>
            <w:r>
              <w:rPr>
                <w:rFonts w:hint="eastAsia" w:ascii="Times New Roman" w:hAnsi="Times New Roman"/>
                <w:bCs/>
                <w:kern w:val="2"/>
                <w:sz w:val="21"/>
                <w:szCs w:val="21"/>
                <w:highlight w:val="green"/>
                <w:lang w:eastAsia="zh-CN"/>
              </w:rPr>
              <w:t>Agreement</w:t>
            </w:r>
          </w:p>
          <w:p>
            <w:pPr>
              <w:keepNext w:val="0"/>
              <w:keepLines w:val="0"/>
              <w:widowControl/>
              <w:suppressLineNumbers w:val="0"/>
              <w:adjustRightInd w:val="0"/>
              <w:snapToGrid w:val="0"/>
              <w:spacing w:before="0" w:beforeLines="0" w:beforeAutospacing="0" w:after="0" w:afterAutospacing="0" w:line="240" w:lineRule="auto"/>
              <w:ind w:left="0" w:right="0"/>
              <w:rPr>
                <w:rFonts w:hint="eastAsia" w:ascii="Times New Roman" w:hAnsi="Times New Roman"/>
                <w:bCs/>
                <w:kern w:val="2"/>
                <w:sz w:val="21"/>
                <w:szCs w:val="21"/>
                <w:lang w:eastAsia="zh-CN"/>
              </w:rPr>
            </w:pPr>
            <w:r>
              <w:rPr>
                <w:rFonts w:hint="eastAsia" w:ascii="Times New Roman" w:hAnsi="Times New Roman"/>
                <w:bCs/>
                <w:kern w:val="2"/>
                <w:sz w:val="21"/>
                <w:szCs w:val="21"/>
                <w:lang w:eastAsia="zh-CN"/>
              </w:rPr>
              <w:t xml:space="preserve">For further discussion, the following terminologies are used for A-IoT for studying </w:t>
            </w:r>
            <w:r>
              <w:rPr>
                <w:rFonts w:hint="eastAsia" w:ascii="Times New Roman" w:hAnsi="Times New Roman"/>
                <w:bCs/>
                <w:kern w:val="2"/>
                <w:sz w:val="21"/>
                <w:szCs w:val="20"/>
              </w:rPr>
              <w:t>processing time aspects</w:t>
            </w:r>
            <w:r>
              <w:rPr>
                <w:rFonts w:hint="eastAsia" w:ascii="Times New Roman" w:hAnsi="Times New Roman"/>
                <w:bCs/>
                <w:kern w:val="2"/>
                <w:sz w:val="21"/>
                <w:szCs w:val="21"/>
                <w:lang w:eastAsia="zh-CN"/>
              </w:rPr>
              <w:t>:</w:t>
            </w:r>
          </w:p>
          <w:p>
            <w:pPr>
              <w:keepNext w:val="0"/>
              <w:keepLines w:val="0"/>
              <w:widowControl/>
              <w:numPr>
                <w:ilvl w:val="0"/>
                <w:numId w:val="8"/>
              </w:numPr>
              <w:suppressLineNumbers w:val="0"/>
              <w:adjustRightInd w:val="0"/>
              <w:snapToGrid w:val="0"/>
              <w:spacing w:before="0" w:beforeLines="0" w:beforeAutospacing="0" w:after="0" w:afterAutospacing="0" w:line="240" w:lineRule="auto"/>
              <w:ind w:right="0"/>
              <w:jc w:val="both"/>
              <w:rPr>
                <w:rFonts w:hint="eastAsia" w:ascii="Times New Roman" w:hAnsi="Times New Roman"/>
                <w:bCs/>
                <w:kern w:val="2"/>
                <w:sz w:val="21"/>
                <w:szCs w:val="21"/>
                <w:lang w:eastAsia="zh-CN"/>
              </w:rPr>
            </w:pPr>
            <w:r>
              <w:rPr>
                <w:rFonts w:hint="eastAsia" w:ascii="Times New Roman" w:hAnsi="Times New Roman"/>
                <w:bCs/>
                <w:kern w:val="2"/>
                <w:sz w:val="21"/>
                <w:szCs w:val="20"/>
              </w:rPr>
              <w:t>T</w:t>
            </w:r>
            <w:r>
              <w:rPr>
                <w:rFonts w:hint="eastAsia" w:ascii="Times New Roman" w:hAnsi="Times New Roman"/>
                <w:bCs/>
                <w:kern w:val="2"/>
                <w:sz w:val="21"/>
                <w:szCs w:val="20"/>
                <w:vertAlign w:val="subscript"/>
              </w:rPr>
              <w:t>R2D_min</w:t>
            </w:r>
            <w:r>
              <w:rPr>
                <w:rFonts w:hint="eastAsia" w:ascii="Times New Roman" w:hAnsi="Times New Roman"/>
                <w:bCs/>
                <w:kern w:val="2"/>
                <w:sz w:val="21"/>
                <w:szCs w:val="20"/>
              </w:rPr>
              <w:t xml:space="preserve">: Minimum Time between a R2D transmission and the corresponding D2R transmission following it. </w:t>
            </w:r>
          </w:p>
          <w:p>
            <w:pPr>
              <w:keepNext w:val="0"/>
              <w:keepLines w:val="0"/>
              <w:widowControl/>
              <w:numPr>
                <w:ilvl w:val="0"/>
                <w:numId w:val="8"/>
              </w:numPr>
              <w:suppressLineNumbers w:val="0"/>
              <w:adjustRightInd w:val="0"/>
              <w:snapToGrid w:val="0"/>
              <w:spacing w:before="0" w:beforeLines="0" w:beforeAutospacing="0" w:after="0" w:afterAutospacing="0" w:line="240" w:lineRule="auto"/>
              <w:ind w:right="0"/>
              <w:jc w:val="both"/>
              <w:rPr>
                <w:rFonts w:hint="eastAsia" w:ascii="Times New Roman" w:hAnsi="Times New Roman"/>
                <w:bCs/>
                <w:kern w:val="2"/>
                <w:sz w:val="21"/>
                <w:szCs w:val="21"/>
                <w:lang w:eastAsia="zh-CN"/>
              </w:rPr>
            </w:pPr>
            <w:r>
              <w:rPr>
                <w:rFonts w:hint="eastAsia" w:ascii="Times New Roman" w:hAnsi="Times New Roman"/>
                <w:bCs/>
                <w:kern w:val="2"/>
                <w:sz w:val="21"/>
                <w:szCs w:val="20"/>
              </w:rPr>
              <w:t>T</w:t>
            </w:r>
            <w:r>
              <w:rPr>
                <w:rFonts w:hint="eastAsia" w:ascii="Times New Roman" w:hAnsi="Times New Roman"/>
                <w:bCs/>
                <w:kern w:val="2"/>
                <w:sz w:val="21"/>
                <w:szCs w:val="20"/>
                <w:vertAlign w:val="subscript"/>
              </w:rPr>
              <w:t>D2R_min</w:t>
            </w:r>
            <w:r>
              <w:rPr>
                <w:rFonts w:hint="eastAsia" w:ascii="Times New Roman" w:hAnsi="Times New Roman" w:eastAsia="等线"/>
                <w:bCs/>
                <w:kern w:val="2"/>
                <w:sz w:val="21"/>
                <w:szCs w:val="20"/>
                <w:lang w:eastAsia="zh-CN"/>
              </w:rPr>
              <w:t xml:space="preserve">: </w:t>
            </w:r>
            <w:r>
              <w:rPr>
                <w:rFonts w:hint="eastAsia" w:ascii="Times New Roman" w:hAnsi="Times New Roman"/>
                <w:bCs/>
                <w:kern w:val="2"/>
                <w:sz w:val="21"/>
                <w:szCs w:val="20"/>
              </w:rPr>
              <w:t>Minimum Time between a D2R transmission and the corresponding R2D transmission following it.</w:t>
            </w:r>
          </w:p>
          <w:p>
            <w:pPr>
              <w:keepNext w:val="0"/>
              <w:keepLines w:val="0"/>
              <w:widowControl/>
              <w:numPr>
                <w:ilvl w:val="0"/>
                <w:numId w:val="8"/>
              </w:numPr>
              <w:suppressLineNumbers w:val="0"/>
              <w:adjustRightInd w:val="0"/>
              <w:snapToGrid w:val="0"/>
              <w:spacing w:before="0" w:beforeLines="0" w:beforeAutospacing="0" w:after="0" w:afterAutospacing="0" w:line="240" w:lineRule="auto"/>
              <w:ind w:right="0"/>
              <w:jc w:val="both"/>
              <w:rPr>
                <w:rFonts w:hint="eastAsia" w:ascii="Times New Roman" w:hAnsi="Times New Roman"/>
                <w:bCs/>
                <w:kern w:val="2"/>
                <w:sz w:val="21"/>
                <w:szCs w:val="20"/>
              </w:rPr>
            </w:pPr>
            <w:r>
              <w:rPr>
                <w:rFonts w:hint="eastAsia" w:ascii="Times New Roman" w:hAnsi="Times New Roman"/>
                <w:bCs/>
                <w:kern w:val="2"/>
                <w:sz w:val="21"/>
                <w:szCs w:val="20"/>
              </w:rPr>
              <w:t>T</w:t>
            </w:r>
            <w:r>
              <w:rPr>
                <w:rFonts w:hint="eastAsia" w:ascii="Times New Roman" w:hAnsi="Times New Roman"/>
                <w:bCs/>
                <w:kern w:val="2"/>
                <w:sz w:val="21"/>
                <w:szCs w:val="20"/>
                <w:vertAlign w:val="subscript"/>
              </w:rPr>
              <w:t>R2D_R2D_min</w:t>
            </w:r>
            <w:r>
              <w:rPr>
                <w:rFonts w:hint="eastAsia" w:ascii="Times New Roman" w:hAnsi="Times New Roman"/>
                <w:bCs/>
                <w:kern w:val="2"/>
                <w:sz w:val="21"/>
                <w:szCs w:val="20"/>
              </w:rPr>
              <w:t xml:space="preserve">: Minimum Time between two different consecutive R2D transmissions to the same A-IoT device. </w:t>
            </w:r>
          </w:p>
          <w:p>
            <w:pPr>
              <w:keepNext w:val="0"/>
              <w:keepLines w:val="0"/>
              <w:widowControl/>
              <w:numPr>
                <w:ilvl w:val="0"/>
                <w:numId w:val="8"/>
              </w:numPr>
              <w:suppressLineNumbers w:val="0"/>
              <w:adjustRightInd w:val="0"/>
              <w:snapToGrid w:val="0"/>
              <w:spacing w:before="0" w:beforeLines="0" w:beforeAutospacing="0" w:after="0" w:afterAutospacing="0" w:line="240" w:lineRule="auto"/>
              <w:ind w:right="0"/>
              <w:jc w:val="both"/>
              <w:rPr>
                <w:rFonts w:hint="eastAsia" w:ascii="Times New Roman" w:hAnsi="Times New Roman"/>
                <w:bCs/>
                <w:kern w:val="2"/>
                <w:sz w:val="21"/>
                <w:szCs w:val="20"/>
              </w:rPr>
            </w:pPr>
            <w:r>
              <w:rPr>
                <w:rFonts w:hint="eastAsia" w:ascii="Times New Roman" w:hAnsi="Times New Roman"/>
                <w:bCs/>
                <w:kern w:val="2"/>
                <w:sz w:val="21"/>
                <w:szCs w:val="20"/>
              </w:rPr>
              <w:t>T</w:t>
            </w:r>
            <w:r>
              <w:rPr>
                <w:rFonts w:hint="eastAsia" w:ascii="Times New Roman" w:hAnsi="Times New Roman"/>
                <w:bCs/>
                <w:kern w:val="2"/>
                <w:sz w:val="21"/>
                <w:szCs w:val="20"/>
                <w:vertAlign w:val="subscript"/>
              </w:rPr>
              <w:t>D2R_D2R_min</w:t>
            </w:r>
            <w:r>
              <w:rPr>
                <w:rFonts w:hint="eastAsia" w:ascii="Times New Roman" w:hAnsi="Times New Roman"/>
                <w:bCs/>
                <w:kern w:val="2"/>
                <w:sz w:val="21"/>
                <w:szCs w:val="20"/>
              </w:rPr>
              <w:t>: Minimum Time between two different consecutive D2R transmissions from the same A-IoT device.</w:t>
            </w:r>
          </w:p>
          <w:p>
            <w:pPr>
              <w:keepNext w:val="0"/>
              <w:keepLines w:val="0"/>
              <w:widowControl/>
              <w:numPr>
                <w:ilvl w:val="0"/>
                <w:numId w:val="8"/>
              </w:numPr>
              <w:suppressLineNumbers w:val="0"/>
              <w:adjustRightInd w:val="0"/>
              <w:snapToGrid w:val="0"/>
              <w:spacing w:before="0" w:beforeLines="0" w:beforeAutospacing="0" w:after="0" w:afterAutospacing="0" w:line="240" w:lineRule="auto"/>
              <w:ind w:right="0"/>
              <w:jc w:val="both"/>
              <w:rPr>
                <w:rFonts w:hint="eastAsia" w:ascii="Times New Roman" w:hAnsi="Times New Roman"/>
                <w:bCs/>
                <w:kern w:val="2"/>
                <w:sz w:val="21"/>
                <w:szCs w:val="20"/>
              </w:rPr>
            </w:pPr>
            <w:r>
              <w:rPr>
                <w:rFonts w:hint="eastAsia" w:ascii="Times New Roman" w:hAnsi="Times New Roman" w:eastAsia="等线"/>
                <w:bCs/>
                <w:kern w:val="2"/>
                <w:sz w:val="21"/>
                <w:szCs w:val="20"/>
                <w:lang w:eastAsia="zh-CN"/>
              </w:rPr>
              <w:t xml:space="preserve">The study should consider </w:t>
            </w:r>
            <w:r>
              <w:rPr>
                <w:rFonts w:hint="eastAsia" w:ascii="Times New Roman" w:hAnsi="Times New Roman"/>
                <w:bCs/>
                <w:kern w:val="2"/>
                <w:sz w:val="21"/>
                <w:szCs w:val="20"/>
                <w:lang w:eastAsia="zh-CN"/>
              </w:rPr>
              <w:t>at least following aspects</w:t>
            </w:r>
            <w:r>
              <w:rPr>
                <w:rFonts w:hint="eastAsia" w:ascii="Times New Roman" w:hAnsi="Times New Roman" w:eastAsia="等线"/>
                <w:bCs/>
                <w:kern w:val="2"/>
                <w:sz w:val="21"/>
                <w:szCs w:val="20"/>
                <w:lang w:eastAsia="zh-CN"/>
              </w:rPr>
              <w:t xml:space="preserve"> </w:t>
            </w:r>
          </w:p>
          <w:p>
            <w:pPr>
              <w:keepNext w:val="0"/>
              <w:keepLines w:val="0"/>
              <w:widowControl/>
              <w:numPr>
                <w:ilvl w:val="1"/>
                <w:numId w:val="8"/>
              </w:numPr>
              <w:suppressLineNumbers w:val="0"/>
              <w:adjustRightInd w:val="0"/>
              <w:snapToGrid w:val="0"/>
              <w:spacing w:before="0" w:beforeLines="0" w:beforeAutospacing="0" w:after="0" w:afterAutospacing="0" w:line="240" w:lineRule="auto"/>
              <w:ind w:right="0"/>
              <w:jc w:val="both"/>
              <w:rPr>
                <w:rFonts w:hint="eastAsia" w:ascii="Times New Roman" w:hAnsi="Times New Roman"/>
                <w:bCs/>
                <w:kern w:val="2"/>
                <w:sz w:val="21"/>
                <w:szCs w:val="20"/>
                <w:lang w:eastAsia="zh-CN"/>
              </w:rPr>
            </w:pPr>
            <w:r>
              <w:rPr>
                <w:rFonts w:hint="eastAsia" w:ascii="Times New Roman" w:hAnsi="Times New Roman"/>
                <w:bCs/>
                <w:kern w:val="2"/>
                <w:sz w:val="21"/>
                <w:szCs w:val="20"/>
                <w:lang w:eastAsia="zh-CN"/>
              </w:rPr>
              <w:t>Implementation restrictions for the existing BS/UE</w:t>
            </w:r>
          </w:p>
          <w:p>
            <w:pPr>
              <w:keepNext w:val="0"/>
              <w:keepLines w:val="0"/>
              <w:widowControl/>
              <w:numPr>
                <w:ilvl w:val="1"/>
                <w:numId w:val="8"/>
              </w:numPr>
              <w:suppressLineNumbers w:val="0"/>
              <w:adjustRightInd w:val="0"/>
              <w:snapToGrid w:val="0"/>
              <w:spacing w:before="0" w:beforeLines="0" w:beforeAutospacing="0" w:after="0" w:afterAutospacing="0" w:line="240" w:lineRule="auto"/>
              <w:ind w:right="0"/>
              <w:jc w:val="both"/>
              <w:rPr>
                <w:rFonts w:hint="eastAsia" w:ascii="Times New Roman" w:hAnsi="Times New Roman"/>
                <w:bCs/>
                <w:kern w:val="2"/>
                <w:sz w:val="21"/>
                <w:szCs w:val="20"/>
                <w:lang w:eastAsia="zh-CN"/>
              </w:rPr>
            </w:pPr>
            <w:r>
              <w:rPr>
                <w:rFonts w:hint="eastAsia" w:ascii="Times New Roman" w:hAnsi="Times New Roman" w:eastAsia="等线"/>
                <w:bCs/>
                <w:kern w:val="2"/>
                <w:sz w:val="21"/>
                <w:szCs w:val="20"/>
                <w:lang w:eastAsia="zh-CN"/>
              </w:rPr>
              <w:t>[</w:t>
            </w:r>
            <w:r>
              <w:rPr>
                <w:rFonts w:hint="eastAsia" w:ascii="Times New Roman" w:hAnsi="Times New Roman"/>
                <w:bCs/>
                <w:kern w:val="2"/>
                <w:sz w:val="21"/>
                <w:szCs w:val="20"/>
                <w:lang w:eastAsia="zh-CN"/>
              </w:rPr>
              <w:t>Processing time is common or different for different A-IoT devices]</w:t>
            </w:r>
          </w:p>
          <w:p>
            <w:pPr>
              <w:keepNext w:val="0"/>
              <w:keepLines w:val="0"/>
              <w:widowControl/>
              <w:numPr>
                <w:ilvl w:val="1"/>
                <w:numId w:val="8"/>
              </w:numPr>
              <w:suppressLineNumbers w:val="0"/>
              <w:adjustRightInd w:val="0"/>
              <w:snapToGrid w:val="0"/>
              <w:spacing w:before="0" w:beforeLines="0" w:beforeAutospacing="0" w:after="0" w:afterAutospacing="0" w:line="240" w:lineRule="auto"/>
              <w:ind w:right="0"/>
              <w:jc w:val="both"/>
              <w:rPr>
                <w:rFonts w:hint="eastAsia" w:ascii="Times New Roman" w:hAnsi="Times New Roman"/>
                <w:bCs/>
                <w:kern w:val="2"/>
                <w:sz w:val="21"/>
                <w:szCs w:val="20"/>
                <w:lang w:eastAsia="zh-CN"/>
              </w:rPr>
            </w:pPr>
            <w:r>
              <w:rPr>
                <w:rFonts w:hint="eastAsia" w:ascii="Times New Roman" w:hAnsi="Times New Roman"/>
                <w:bCs/>
                <w:kern w:val="2"/>
                <w:sz w:val="21"/>
                <w:szCs w:val="20"/>
                <w:lang w:eastAsia="zh-CN"/>
              </w:rPr>
              <w:t xml:space="preserve">[Processing time for different traffic types/command types (e.g. DT or DO-DTT) and/or different use case (e.g., Inventory or Command)] </w:t>
            </w:r>
          </w:p>
          <w:p>
            <w:pPr>
              <w:keepNext w:val="0"/>
              <w:keepLines w:val="0"/>
              <w:widowControl/>
              <w:suppressLineNumbers w:val="0"/>
              <w:overflowPunct w:val="0"/>
              <w:autoSpaceDE w:val="0"/>
              <w:autoSpaceDN w:val="0"/>
              <w:adjustRightInd w:val="0"/>
              <w:spacing w:before="0" w:beforeLines="0" w:beforeAutospacing="0" w:after="0" w:afterAutospacing="0" w:line="240" w:lineRule="auto"/>
              <w:ind w:left="26" w:leftChars="13" w:right="79"/>
              <w:jc w:val="both"/>
              <w:textAlignment w:val="baseline"/>
              <w:rPr>
                <w:rFonts w:hint="default" w:ascii="Times New Roman" w:hAnsi="Times New Roman" w:eastAsia="MS Mincho" w:cs="Times New Roman"/>
                <w:kern w:val="2"/>
                <w:sz w:val="20"/>
                <w:szCs w:val="20"/>
                <w:highlight w:val="none"/>
              </w:rPr>
            </w:pPr>
            <w:r>
              <w:rPr>
                <w:rFonts w:hint="eastAsia" w:ascii="Times New Roman" w:hAnsi="Times New Roman" w:eastAsia="等线"/>
                <w:bCs/>
                <w:kern w:val="2"/>
                <w:sz w:val="21"/>
                <w:szCs w:val="20"/>
                <w:lang w:eastAsia="zh-CN"/>
              </w:rPr>
              <w:t xml:space="preserve">FFS other timing aspects </w:t>
            </w:r>
          </w:p>
        </w:tc>
      </w:tr>
    </w:tbl>
    <w:p>
      <w:pPr>
        <w:keepNext w:val="0"/>
        <w:keepLines w:val="0"/>
        <w:widowControl/>
        <w:suppressLineNumbers w:val="0"/>
        <w:overflowPunct w:val="0"/>
        <w:autoSpaceDE w:val="0"/>
        <w:autoSpaceDN w:val="0"/>
        <w:adjustRightInd w:val="0"/>
        <w:spacing w:before="120" w:beforeLines="50" w:beforeAutospacing="0" w:after="120" w:afterLines="50" w:afterAutospacing="0" w:line="288" w:lineRule="auto"/>
        <w:ind w:left="0" w:right="0"/>
        <w:jc w:val="both"/>
        <w:textAlignment w:val="baseline"/>
        <w:rPr>
          <w:rFonts w:hint="default" w:ascii="Times New Roman" w:hAnsi="Times New Roman" w:eastAsia="宋体" w:cs="Times New Roman"/>
          <w:sz w:val="20"/>
          <w:szCs w:val="20"/>
          <w:highlight w:val="none"/>
        </w:rPr>
      </w:pPr>
      <w:r>
        <w:rPr>
          <w:rFonts w:hint="default" w:ascii="Times New Roman" w:hAnsi="Times New Roman" w:eastAsia="宋体" w:cs="Times New Roman"/>
          <w:kern w:val="0"/>
          <w:sz w:val="20"/>
          <w:szCs w:val="20"/>
          <w:highlight w:val="none"/>
          <w:lang w:val="en-US" w:eastAsia="zh-CN" w:bidi="ar"/>
        </w:rPr>
        <w:t xml:space="preserve">In this contribution, we provide our views on </w:t>
      </w:r>
      <w:r>
        <w:rPr>
          <w:rFonts w:hint="eastAsia" w:cs="Times New Roman"/>
          <w:kern w:val="0"/>
          <w:sz w:val="20"/>
          <w:szCs w:val="20"/>
          <w:highlight w:val="none"/>
          <w:lang w:val="en-US" w:eastAsia="zh-CN" w:bidi="ar"/>
        </w:rPr>
        <w:t>frame structure, random access procedure and scheduling and timing issues and give our proposals</w:t>
      </w:r>
      <w:r>
        <w:rPr>
          <w:rFonts w:hint="default" w:ascii="Times New Roman" w:hAnsi="Times New Roman" w:eastAsia="宋体" w:cs="Times New Roman"/>
          <w:kern w:val="0"/>
          <w:sz w:val="20"/>
          <w:szCs w:val="20"/>
          <w:highlight w:val="none"/>
          <w:lang w:val="en-US" w:eastAsia="zh-CN" w:bidi="ar"/>
        </w:rPr>
        <w:t>.</w:t>
      </w:r>
    </w:p>
    <w:p>
      <w:pPr>
        <w:keepNext/>
        <w:keepLines/>
        <w:numPr>
          <w:ilvl w:val="0"/>
          <w:numId w:val="5"/>
        </w:numPr>
        <w:pBdr>
          <w:top w:val="single" w:color="auto" w:sz="12" w:space="3"/>
        </w:pBdr>
        <w:overflowPunct w:val="0"/>
        <w:autoSpaceDE w:val="0"/>
        <w:autoSpaceDN w:val="0"/>
        <w:adjustRightInd w:val="0"/>
        <w:spacing w:before="120" w:after="180"/>
        <w:ind w:left="425" w:leftChars="0" w:hanging="425" w:firstLineChars="0"/>
        <w:outlineLvl w:val="0"/>
        <w:rPr>
          <w:rFonts w:hint="default" w:ascii="Arial" w:hAnsi="Arial"/>
          <w:sz w:val="36"/>
          <w:highlight w:val="none"/>
          <w:lang w:val="en-US" w:eastAsia="zh-CN"/>
        </w:rPr>
      </w:pPr>
      <w:r>
        <w:rPr>
          <w:rFonts w:ascii="Arial" w:hAnsi="Arial"/>
          <w:sz w:val="36"/>
          <w:highlight w:val="none"/>
          <w:lang w:val="en-US"/>
        </w:rPr>
        <w:t>Discussion on</w:t>
      </w:r>
      <w:r>
        <w:rPr>
          <w:rFonts w:hint="eastAsia" w:ascii="Arial" w:hAnsi="Arial"/>
          <w:sz w:val="36"/>
          <w:highlight w:val="none"/>
          <w:lang w:val="en-US" w:eastAsia="zh-CN"/>
        </w:rPr>
        <w:t xml:space="preserve"> time domain frame structure for A-IoT </w:t>
      </w:r>
    </w:p>
    <w:p>
      <w:pPr>
        <w:keepNext w:val="0"/>
        <w:keepLines w:val="0"/>
        <w:pageBreakBefore w:val="0"/>
        <w:widowControl/>
        <w:numPr>
          <w:ilvl w:val="0"/>
          <w:numId w:val="9"/>
        </w:numPr>
        <w:kinsoku/>
        <w:wordWrap/>
        <w:overflowPunct/>
        <w:topLinePunct w:val="0"/>
        <w:autoSpaceDE/>
        <w:autoSpaceDN/>
        <w:bidi w:val="0"/>
        <w:adjustRightInd w:val="0"/>
        <w:snapToGrid w:val="0"/>
        <w:spacing w:before="50" w:beforeLines="0" w:line="288" w:lineRule="auto"/>
        <w:ind w:left="425" w:leftChars="0" w:hanging="425" w:firstLineChars="0"/>
        <w:textAlignment w:val="auto"/>
        <w:rPr>
          <w:rFonts w:hint="eastAsia" w:cs="Times New Roman"/>
          <w:kern w:val="0"/>
          <w:sz w:val="20"/>
          <w:szCs w:val="20"/>
          <w:highlight w:val="none"/>
          <w:lang w:val="en-US" w:eastAsia="zh-CN" w:bidi="ar"/>
        </w:rPr>
      </w:pPr>
      <w:bookmarkStart w:id="6" w:name="OLE_LINK21"/>
      <w:r>
        <w:rPr>
          <w:rFonts w:hint="eastAsia"/>
          <w:highlight w:val="none"/>
          <w:lang w:val="en-US" w:eastAsia="zh-CN"/>
        </w:rPr>
        <w:t>Alignment of end of R2D transmission with NR symbol boundary</w:t>
      </w:r>
    </w:p>
    <w:bookmarkEnd w:id="6"/>
    <w:p>
      <w:pPr>
        <w:keepNext w:val="0"/>
        <w:keepLines w:val="0"/>
        <w:widowControl/>
        <w:suppressLineNumbers w:val="0"/>
        <w:overflowPunct w:val="0"/>
        <w:autoSpaceDE w:val="0"/>
        <w:autoSpaceDN w:val="0"/>
        <w:adjustRightInd w:val="0"/>
        <w:spacing w:before="120" w:beforeLines="50" w:beforeAutospacing="0" w:after="120" w:afterLines="50" w:afterAutospacing="0" w:line="288" w:lineRule="auto"/>
        <w:ind w:left="0" w:right="0"/>
        <w:jc w:val="both"/>
        <w:textAlignment w:val="baseline"/>
        <w:rPr>
          <w:rFonts w:hint="default" w:cs="Times New Roman"/>
          <w:kern w:val="0"/>
          <w:sz w:val="20"/>
          <w:szCs w:val="20"/>
          <w:highlight w:val="none"/>
          <w:lang w:val="en-US" w:eastAsia="zh-CN" w:bidi="ar"/>
        </w:rPr>
      </w:pPr>
      <w:r>
        <w:rPr>
          <w:rFonts w:hint="eastAsia" w:cs="Times New Roman"/>
          <w:kern w:val="0"/>
          <w:sz w:val="20"/>
          <w:szCs w:val="20"/>
          <w:highlight w:val="none"/>
          <w:lang w:val="en-US" w:eastAsia="zh-CN" w:bidi="ar"/>
        </w:rPr>
        <w:t>During RAN1#116b meeting, the following question was discussed, and the FL proposed to discussed it in future meeting.</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val="0"/>
              <w:keepLines w:val="0"/>
              <w:widowControl/>
              <w:suppressLineNumbers w:val="0"/>
              <w:spacing w:beforeAutospacing="0" w:after="0" w:afterAutospacing="0"/>
              <w:ind w:left="0" w:right="0"/>
              <w:rPr>
                <w:rFonts w:hint="default" w:cs="Times New Roman"/>
                <w:kern w:val="0"/>
                <w:sz w:val="20"/>
                <w:szCs w:val="20"/>
                <w:highlight w:val="none"/>
                <w:vertAlign w:val="baseline"/>
                <w:lang w:val="en-US" w:eastAsia="zh-CN" w:bidi="ar"/>
              </w:rPr>
            </w:pPr>
            <w:r>
              <w:rPr>
                <w:rFonts w:hint="eastAsia" w:eastAsia="Microsoft YaHei UI"/>
                <w:b/>
                <w:kern w:val="2"/>
                <w:sz w:val="21"/>
                <w:szCs w:val="21"/>
                <w:lang w:eastAsia="zh-CN"/>
              </w:rPr>
              <w:t>FL2 High question 3-1-2: For R2D transmission, if OFDM-based waveform is used, whether t</w:t>
            </w:r>
            <w:bookmarkStart w:id="7" w:name="OLE_LINK19"/>
            <w:r>
              <w:rPr>
                <w:rFonts w:hint="eastAsia" w:eastAsia="Microsoft YaHei UI"/>
                <w:b/>
                <w:kern w:val="2"/>
                <w:sz w:val="21"/>
                <w:szCs w:val="21"/>
                <w:lang w:eastAsia="zh-CN"/>
              </w:rPr>
              <w:t>he end of R2D transmission is aligned with the boundary of an NR symbol for in-band/guard-band operation</w:t>
            </w:r>
            <w:bookmarkEnd w:id="7"/>
            <w:r>
              <w:rPr>
                <w:rFonts w:hint="eastAsia" w:eastAsia="Microsoft YaHei UI"/>
                <w:b/>
                <w:kern w:val="2"/>
                <w:sz w:val="21"/>
                <w:szCs w:val="21"/>
                <w:lang w:eastAsia="zh-CN"/>
              </w:rPr>
              <w:t>?</w:t>
            </w:r>
          </w:p>
        </w:tc>
      </w:tr>
    </w:tbl>
    <w:p>
      <w:pPr>
        <w:keepNext w:val="0"/>
        <w:keepLines w:val="0"/>
        <w:widowControl/>
        <w:suppressLineNumbers w:val="0"/>
        <w:overflowPunct w:val="0"/>
        <w:autoSpaceDE w:val="0"/>
        <w:autoSpaceDN w:val="0"/>
        <w:adjustRightInd w:val="0"/>
        <w:spacing w:before="120" w:beforeLines="50" w:beforeAutospacing="0" w:after="120" w:afterLines="50" w:afterAutospacing="0" w:line="288" w:lineRule="auto"/>
        <w:ind w:left="0" w:right="0"/>
        <w:jc w:val="both"/>
        <w:textAlignment w:val="baseline"/>
        <w:rPr>
          <w:rFonts w:hint="eastAsia" w:cs="Times New Roman"/>
          <w:kern w:val="0"/>
          <w:sz w:val="20"/>
          <w:szCs w:val="20"/>
          <w:highlight w:val="none"/>
          <w:lang w:val="en-US" w:eastAsia="zh-CN" w:bidi="ar"/>
        </w:rPr>
      </w:pPr>
      <w:r>
        <w:rPr>
          <w:rFonts w:hint="eastAsia" w:cs="Times New Roman"/>
          <w:kern w:val="0"/>
          <w:sz w:val="20"/>
          <w:szCs w:val="20"/>
          <w:highlight w:val="none"/>
          <w:lang w:val="en-US" w:eastAsia="zh-CN" w:bidi="ar"/>
        </w:rPr>
        <w:t xml:space="preserve">To our understanding, there is no need to align the the end of R2D transmission with the boundary of an NR symbol for in-band/guard-band operation. </w:t>
      </w:r>
    </w:p>
    <w:p>
      <w:pPr>
        <w:keepNext w:val="0"/>
        <w:keepLines w:val="0"/>
        <w:widowControl/>
        <w:suppressLineNumbers w:val="0"/>
        <w:overflowPunct w:val="0"/>
        <w:autoSpaceDE w:val="0"/>
        <w:autoSpaceDN w:val="0"/>
        <w:adjustRightInd w:val="0"/>
        <w:spacing w:before="120" w:beforeLines="50" w:beforeAutospacing="0" w:after="120" w:afterLines="50" w:afterAutospacing="0" w:line="288" w:lineRule="auto"/>
        <w:ind w:left="0" w:right="0"/>
        <w:jc w:val="both"/>
        <w:textAlignment w:val="baseline"/>
        <w:rPr>
          <w:rFonts w:hint="default" w:cs="Times New Roman"/>
          <w:kern w:val="0"/>
          <w:sz w:val="20"/>
          <w:szCs w:val="20"/>
          <w:highlight w:val="none"/>
          <w:lang w:eastAsia="zh-CN" w:bidi="ar"/>
        </w:rPr>
      </w:pPr>
      <w:r>
        <w:rPr>
          <w:rFonts w:hint="default" w:cs="Times New Roman"/>
          <w:kern w:val="0"/>
          <w:sz w:val="20"/>
          <w:szCs w:val="20"/>
          <w:highlight w:val="none"/>
          <w:lang w:eastAsia="zh-CN" w:bidi="ar"/>
        </w:rPr>
        <w:t xml:space="preserve">For a large OOK-4 M value, requiring the end of R2D transmission </w:t>
      </w:r>
      <w:r>
        <w:rPr>
          <w:rFonts w:hint="eastAsia" w:cs="Times New Roman"/>
          <w:kern w:val="0"/>
          <w:sz w:val="20"/>
          <w:szCs w:val="20"/>
          <w:highlight w:val="none"/>
          <w:lang w:val="en-US" w:eastAsia="zh-CN" w:bidi="ar"/>
        </w:rPr>
        <w:t>to be</w:t>
      </w:r>
      <w:r>
        <w:rPr>
          <w:rFonts w:hint="default" w:cs="Times New Roman"/>
          <w:kern w:val="0"/>
          <w:sz w:val="20"/>
          <w:szCs w:val="20"/>
          <w:highlight w:val="none"/>
          <w:lang w:eastAsia="zh-CN" w:bidi="ar"/>
        </w:rPr>
        <w:t xml:space="preserve"> aligned with the boundary of an NR symbol may cause </w:t>
      </w:r>
      <w:r>
        <w:rPr>
          <w:rFonts w:hint="eastAsia" w:cs="Times New Roman"/>
          <w:kern w:val="0"/>
          <w:sz w:val="20"/>
          <w:szCs w:val="20"/>
          <w:highlight w:val="none"/>
          <w:lang w:eastAsia="zh-CN" w:bidi="ar"/>
        </w:rPr>
        <w:t>unnecessary</w:t>
      </w:r>
      <w:r>
        <w:rPr>
          <w:rFonts w:hint="default" w:cs="Times New Roman"/>
          <w:kern w:val="0"/>
          <w:sz w:val="20"/>
          <w:szCs w:val="20"/>
          <w:highlight w:val="none"/>
          <w:lang w:eastAsia="zh-CN" w:bidi="ar"/>
        </w:rPr>
        <w:t xml:space="preserve"> monitoring and reception of the device. This could increase power consumption, which is particularly significant for device 2b, known for its higher power usage.</w:t>
      </w:r>
    </w:p>
    <w:p>
      <w:pPr>
        <w:keepNext w:val="0"/>
        <w:keepLines w:val="0"/>
        <w:widowControl/>
        <w:suppressLineNumbers w:val="0"/>
        <w:overflowPunct w:val="0"/>
        <w:autoSpaceDE w:val="0"/>
        <w:autoSpaceDN w:val="0"/>
        <w:adjustRightInd w:val="0"/>
        <w:spacing w:before="120" w:beforeLines="50" w:beforeAutospacing="0" w:after="120" w:afterLines="50" w:afterAutospacing="0" w:line="288" w:lineRule="auto"/>
        <w:ind w:left="0" w:right="0"/>
        <w:jc w:val="both"/>
        <w:textAlignment w:val="baseline"/>
        <w:rPr>
          <w:rFonts w:hint="default" w:cs="Times New Roman"/>
          <w:b/>
          <w:bCs/>
          <w:kern w:val="0"/>
          <w:sz w:val="20"/>
          <w:szCs w:val="20"/>
          <w:highlight w:val="none"/>
          <w:lang w:val="en-US" w:eastAsia="zh-CN" w:bidi="ar"/>
        </w:rPr>
      </w:pPr>
      <w:r>
        <w:rPr>
          <w:rFonts w:hint="eastAsia" w:cs="Times New Roman"/>
          <w:b/>
          <w:bCs/>
          <w:kern w:val="0"/>
          <w:sz w:val="20"/>
          <w:szCs w:val="20"/>
          <w:highlight w:val="none"/>
          <w:lang w:val="en-US" w:eastAsia="zh-CN" w:bidi="ar"/>
        </w:rPr>
        <w:t>Proposal 1: T</w:t>
      </w:r>
      <w:r>
        <w:rPr>
          <w:rFonts w:eastAsia="Microsoft YaHei UI"/>
          <w:b/>
          <w:lang w:eastAsia="zh-CN"/>
        </w:rPr>
        <w:t xml:space="preserve">he end of R2D transmission is </w:t>
      </w:r>
      <w:r>
        <w:rPr>
          <w:rFonts w:hint="eastAsia" w:eastAsia="Microsoft YaHei UI"/>
          <w:b/>
          <w:lang w:val="en-US" w:eastAsia="zh-CN"/>
        </w:rPr>
        <w:t xml:space="preserve">not requried to be </w:t>
      </w:r>
      <w:r>
        <w:rPr>
          <w:rFonts w:eastAsia="Microsoft YaHei UI"/>
          <w:b/>
          <w:lang w:eastAsia="zh-CN"/>
        </w:rPr>
        <w:t>aligned with the boundary of an NR symbol for in-band/guard-band operation</w:t>
      </w:r>
      <w:r>
        <w:rPr>
          <w:rFonts w:hint="eastAsia" w:eastAsia="Microsoft YaHei UI"/>
          <w:b/>
          <w:lang w:val="en-US" w:eastAsia="zh-CN"/>
        </w:rPr>
        <w:t>.</w:t>
      </w:r>
    </w:p>
    <w:p>
      <w:pPr>
        <w:keepNext w:val="0"/>
        <w:keepLines w:val="0"/>
        <w:pageBreakBefore w:val="0"/>
        <w:widowControl/>
        <w:numPr>
          <w:ilvl w:val="0"/>
          <w:numId w:val="9"/>
        </w:numPr>
        <w:kinsoku/>
        <w:wordWrap/>
        <w:overflowPunct/>
        <w:topLinePunct w:val="0"/>
        <w:autoSpaceDE/>
        <w:autoSpaceDN/>
        <w:bidi w:val="0"/>
        <w:adjustRightInd w:val="0"/>
        <w:snapToGrid w:val="0"/>
        <w:spacing w:before="50" w:beforeLines="0" w:line="288" w:lineRule="auto"/>
        <w:ind w:left="425" w:leftChars="0" w:hanging="425" w:firstLineChars="0"/>
        <w:textAlignment w:val="auto"/>
        <w:rPr>
          <w:rFonts w:hint="eastAsia" w:cs="Times New Roman"/>
          <w:kern w:val="0"/>
          <w:sz w:val="20"/>
          <w:szCs w:val="20"/>
          <w:highlight w:val="none"/>
          <w:lang w:val="en-US" w:eastAsia="zh-CN" w:bidi="ar"/>
        </w:rPr>
      </w:pPr>
      <w:r>
        <w:rPr>
          <w:rFonts w:hint="eastAsia"/>
          <w:highlight w:val="none"/>
          <w:lang w:val="en-US" w:eastAsia="zh-CN"/>
        </w:rPr>
        <w:t xml:space="preserve">Alignment of </w:t>
      </w:r>
      <w:r>
        <w:rPr>
          <w:rFonts w:hint="default" w:ascii="Times New Roman" w:hAnsi="Times New Roman" w:cs="Times New Roman" w:eastAsiaTheme="minorEastAsia"/>
          <w:sz w:val="20"/>
          <w:szCs w:val="20"/>
          <w:lang w:eastAsia="zh-CN"/>
        </w:rPr>
        <w:t>D2R transmission with the NR symbols and/or slots</w:t>
      </w:r>
    </w:p>
    <w:p>
      <w:pPr>
        <w:keepNext w:val="0"/>
        <w:keepLines w:val="0"/>
        <w:widowControl/>
        <w:suppressLineNumbers w:val="0"/>
        <w:overflowPunct w:val="0"/>
        <w:autoSpaceDE w:val="0"/>
        <w:autoSpaceDN w:val="0"/>
        <w:adjustRightInd w:val="0"/>
        <w:spacing w:before="120" w:beforeLines="50" w:beforeAutospacing="0" w:after="120" w:afterLines="50" w:afterAutospacing="0" w:line="288" w:lineRule="auto"/>
        <w:ind w:left="0" w:right="0"/>
        <w:jc w:val="both"/>
        <w:textAlignment w:val="baseline"/>
        <w:rPr>
          <w:rFonts w:hint="default" w:cs="Times New Roman"/>
          <w:kern w:val="0"/>
          <w:sz w:val="20"/>
          <w:szCs w:val="20"/>
          <w:highlight w:val="none"/>
          <w:lang w:val="en-US" w:eastAsia="zh-CN" w:bidi="ar"/>
        </w:rPr>
      </w:pPr>
      <w:r>
        <w:rPr>
          <w:rFonts w:hint="eastAsia" w:cs="Times New Roman"/>
          <w:kern w:val="0"/>
          <w:sz w:val="20"/>
          <w:szCs w:val="20"/>
          <w:highlight w:val="none"/>
          <w:lang w:val="en-US" w:eastAsia="zh-CN" w:bidi="ar"/>
        </w:rPr>
        <w:t xml:space="preserve">This corresponds the following question discussion in last meeting,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val="0"/>
              <w:keepLines w:val="0"/>
              <w:widowControl/>
              <w:suppressLineNumbers w:val="0"/>
              <w:adjustRightInd w:val="0"/>
              <w:snapToGrid w:val="0"/>
              <w:spacing w:beforeAutospacing="0" w:after="0" w:afterAutospacing="0" w:line="240" w:lineRule="auto"/>
              <w:ind w:left="0" w:right="0"/>
              <w:rPr>
                <w:rFonts w:hint="eastAsia" w:eastAsiaTheme="minorEastAsia"/>
                <w:kern w:val="2"/>
                <w:sz w:val="21"/>
                <w:szCs w:val="21"/>
                <w:lang w:eastAsia="zh-CN"/>
              </w:rPr>
            </w:pPr>
            <w:r>
              <w:rPr>
                <w:rFonts w:hint="eastAsia" w:eastAsiaTheme="minorEastAsia"/>
                <w:kern w:val="2"/>
                <w:sz w:val="21"/>
                <w:szCs w:val="21"/>
                <w:lang w:eastAsia="zh-CN"/>
              </w:rPr>
              <w:t>For future meeting, better to consider following points for further discussion:</w:t>
            </w:r>
          </w:p>
          <w:p>
            <w:pPr>
              <w:pStyle w:val="41"/>
              <w:keepNext w:val="0"/>
              <w:keepLines w:val="0"/>
              <w:numPr>
                <w:ilvl w:val="0"/>
                <w:numId w:val="10"/>
              </w:numPr>
              <w:suppressLineNumbers w:val="0"/>
              <w:adjustRightInd w:val="0"/>
              <w:snapToGrid w:val="0"/>
              <w:spacing w:beforeAutospacing="0" w:after="0" w:afterAutospacing="0" w:line="240" w:lineRule="auto"/>
              <w:ind w:left="200" w:leftChars="0" w:right="0" w:firstLine="200" w:firstLineChars="100"/>
              <w:contextualSpacing w:val="0"/>
              <w:rPr>
                <w:rFonts w:hint="default" w:ascii="Times New Roman" w:hAnsi="Times New Roman" w:cs="Times New Roman" w:eastAsiaTheme="minorEastAsia"/>
                <w:sz w:val="20"/>
                <w:szCs w:val="20"/>
                <w:lang w:eastAsia="zh-CN"/>
              </w:rPr>
            </w:pPr>
            <w:bookmarkStart w:id="8" w:name="OLE_LINK24"/>
            <w:r>
              <w:rPr>
                <w:rFonts w:hint="default" w:ascii="Times New Roman" w:hAnsi="Times New Roman" w:cs="Times New Roman" w:eastAsiaTheme="minorEastAsia"/>
                <w:sz w:val="20"/>
                <w:szCs w:val="20"/>
                <w:lang w:eastAsia="zh-CN"/>
              </w:rPr>
              <w:t xml:space="preserve">Whether/how to confine the </w:t>
            </w:r>
            <w:bookmarkStart w:id="9" w:name="OLE_LINK22"/>
            <w:r>
              <w:rPr>
                <w:rFonts w:hint="default" w:ascii="Times New Roman" w:hAnsi="Times New Roman" w:cs="Times New Roman" w:eastAsiaTheme="minorEastAsia"/>
                <w:sz w:val="20"/>
                <w:szCs w:val="20"/>
                <w:lang w:eastAsia="zh-CN"/>
              </w:rPr>
              <w:t>D2R transmission within the NR symbols and/or slots</w:t>
            </w:r>
            <w:bookmarkEnd w:id="9"/>
            <w:r>
              <w:rPr>
                <w:rFonts w:hint="default" w:ascii="Times New Roman" w:hAnsi="Times New Roman" w:cs="Times New Roman" w:eastAsiaTheme="minorEastAsia"/>
                <w:sz w:val="20"/>
                <w:szCs w:val="20"/>
                <w:lang w:eastAsia="zh-CN"/>
              </w:rPr>
              <w:t xml:space="preserve"> with </w:t>
            </w:r>
            <w:r>
              <w:rPr>
                <w:rFonts w:hint="default" w:ascii="Times New Roman" w:hAnsi="Times New Roman" w:cs="Times New Roman" w:eastAsiaTheme="minorEastAsia"/>
                <w:b/>
                <w:bCs/>
                <w:sz w:val="20"/>
                <w:szCs w:val="20"/>
                <w:lang w:eastAsia="zh-CN"/>
              </w:rPr>
              <w:t>certain</w:t>
            </w:r>
            <w:r>
              <w:rPr>
                <w:rFonts w:hint="default" w:ascii="Times New Roman" w:hAnsi="Times New Roman" w:cs="Times New Roman" w:eastAsiaTheme="minorEastAsia"/>
                <w:sz w:val="20"/>
                <w:szCs w:val="20"/>
                <w:lang w:eastAsia="zh-CN"/>
              </w:rPr>
              <w:t xml:space="preserve"> unalignment with the NR symbol/slot boundary for reader’s reception? </w:t>
            </w:r>
          </w:p>
          <w:bookmarkEnd w:id="8"/>
          <w:p>
            <w:pPr>
              <w:pStyle w:val="41"/>
              <w:keepNext w:val="0"/>
              <w:keepLines w:val="0"/>
              <w:numPr>
                <w:ilvl w:val="0"/>
                <w:numId w:val="10"/>
              </w:numPr>
              <w:suppressLineNumbers w:val="0"/>
              <w:adjustRightInd w:val="0"/>
              <w:snapToGrid w:val="0"/>
              <w:spacing w:beforeAutospacing="0" w:after="0" w:afterAutospacing="0" w:line="240" w:lineRule="auto"/>
              <w:ind w:left="200" w:leftChars="0" w:right="0" w:firstLine="200" w:firstLineChars="100"/>
              <w:contextualSpacing w:val="0"/>
              <w:rPr>
                <w:rFonts w:hint="default" w:cs="Times New Roman"/>
                <w:kern w:val="0"/>
                <w:sz w:val="20"/>
                <w:szCs w:val="20"/>
                <w:highlight w:val="none"/>
                <w:vertAlign w:val="baseline"/>
                <w:lang w:val="en-US" w:eastAsia="zh-CN" w:bidi="ar"/>
              </w:rPr>
            </w:pPr>
            <w:r>
              <w:rPr>
                <w:rFonts w:hint="default" w:ascii="Times New Roman" w:hAnsi="Times New Roman" w:cs="Times New Roman" w:eastAsiaTheme="minorEastAsia"/>
                <w:sz w:val="20"/>
                <w:szCs w:val="20"/>
                <w:lang w:eastAsia="zh-CN"/>
              </w:rPr>
              <w:t xml:space="preserve">What the extent of certain alignment or non-alignment with the NR symbol/slot boundary by taking into account the </w:t>
            </w:r>
            <w:bookmarkStart w:id="10" w:name="OLE_LINK23"/>
            <w:r>
              <w:rPr>
                <w:rFonts w:hint="default" w:ascii="Times New Roman" w:hAnsi="Times New Roman" w:cs="Times New Roman" w:eastAsiaTheme="minorEastAsia"/>
                <w:sz w:val="20"/>
                <w:szCs w:val="20"/>
                <w:lang w:eastAsia="zh-CN"/>
              </w:rPr>
              <w:t>device’s time error/drift</w:t>
            </w:r>
            <w:bookmarkEnd w:id="10"/>
            <w:r>
              <w:rPr>
                <w:rFonts w:hint="default" w:ascii="Times New Roman" w:hAnsi="Times New Roman" w:cs="Times New Roman" w:eastAsiaTheme="minorEastAsia"/>
                <w:sz w:val="20"/>
                <w:szCs w:val="20"/>
                <w:lang w:eastAsia="zh-CN"/>
              </w:rPr>
              <w:t xml:space="preserve"> </w:t>
            </w:r>
          </w:p>
        </w:tc>
      </w:tr>
    </w:tbl>
    <w:p>
      <w:pPr>
        <w:keepNext w:val="0"/>
        <w:keepLines w:val="0"/>
        <w:widowControl/>
        <w:suppressLineNumbers w:val="0"/>
        <w:overflowPunct w:val="0"/>
        <w:autoSpaceDE w:val="0"/>
        <w:autoSpaceDN w:val="0"/>
        <w:adjustRightInd w:val="0"/>
        <w:spacing w:before="120" w:beforeLines="50" w:beforeAutospacing="0" w:after="120" w:afterLines="50" w:afterAutospacing="0" w:line="288" w:lineRule="auto"/>
        <w:ind w:left="0" w:right="0"/>
        <w:jc w:val="both"/>
        <w:textAlignment w:val="baseline"/>
        <w:rPr>
          <w:rFonts w:hint="eastAsia" w:cs="Times New Roman"/>
          <w:kern w:val="0"/>
          <w:sz w:val="20"/>
          <w:szCs w:val="20"/>
          <w:highlight w:val="none"/>
          <w:lang w:val="en-US" w:eastAsia="zh-CN" w:bidi="ar"/>
        </w:rPr>
      </w:pPr>
      <w:r>
        <w:rPr>
          <w:rFonts w:hint="eastAsia" w:cs="Times New Roman"/>
          <w:kern w:val="0"/>
          <w:sz w:val="20"/>
          <w:szCs w:val="20"/>
          <w:highlight w:val="none"/>
          <w:lang w:val="en-US" w:eastAsia="zh-CN" w:bidi="ar"/>
        </w:rPr>
        <w:t>It is very likely that the D2R transmission begins with an time offset to end of R2D transmission. There are two alternatives for the time offset</w:t>
      </w:r>
      <w:r>
        <w:rPr>
          <w:rFonts w:hint="default" w:cs="Times New Roman"/>
          <w:kern w:val="0"/>
          <w:sz w:val="20"/>
          <w:szCs w:val="20"/>
          <w:highlight w:val="none"/>
          <w:lang w:eastAsia="zh-CN" w:bidi="ar"/>
        </w:rPr>
        <w:t xml:space="preserve">, as shown in </w:t>
      </w:r>
      <w:r>
        <w:rPr>
          <w:rFonts w:hint="eastAsia" w:eastAsia="宋体"/>
          <w:lang w:val="en-US" w:eastAsia="zh-CN"/>
        </w:rPr>
        <w:t>Figure.1</w:t>
      </w:r>
      <w:r>
        <w:rPr>
          <w:rFonts w:hint="eastAsia" w:cs="Times New Roman"/>
          <w:kern w:val="0"/>
          <w:sz w:val="20"/>
          <w:szCs w:val="20"/>
          <w:highlight w:val="none"/>
          <w:lang w:val="en-US" w:eastAsia="zh-CN" w:bidi="ar"/>
        </w:rPr>
        <w:t>.</w:t>
      </w:r>
    </w:p>
    <w:p>
      <w:pPr>
        <w:pStyle w:val="41"/>
        <w:numPr>
          <w:ilvl w:val="0"/>
          <w:numId w:val="10"/>
        </w:numPr>
        <w:adjustRightInd w:val="0"/>
        <w:snapToGrid w:val="0"/>
        <w:spacing w:after="0" w:line="240" w:lineRule="auto"/>
        <w:ind w:left="200" w:leftChars="0" w:firstLine="200" w:firstLineChars="100"/>
        <w:contextualSpacing w:val="0"/>
        <w:rPr>
          <w:rFonts w:hint="default"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 xml:space="preserve">Alt.1: Devices response after </w:t>
      </w:r>
      <w:r>
        <w:rPr>
          <w:rFonts w:hint="eastAsia" w:ascii="Times New Roman" w:hAnsi="Times New Roman"/>
          <w:bCs/>
          <w:kern w:val="2"/>
          <w:sz w:val="21"/>
          <w:szCs w:val="20"/>
        </w:rPr>
        <w:t>T</w:t>
      </w:r>
      <w:r>
        <w:rPr>
          <w:rFonts w:hint="eastAsia" w:ascii="Times New Roman" w:hAnsi="Times New Roman"/>
          <w:bCs/>
          <w:kern w:val="2"/>
          <w:sz w:val="21"/>
          <w:szCs w:val="20"/>
          <w:vertAlign w:val="subscript"/>
        </w:rPr>
        <w:t>R2D_min</w:t>
      </w:r>
      <w:r>
        <w:rPr>
          <w:rFonts w:hint="eastAsia" w:ascii="Times New Roman" w:hAnsi="Times New Roman" w:cs="Times New Roman" w:eastAsiaTheme="minorEastAsia"/>
          <w:sz w:val="20"/>
          <w:szCs w:val="20"/>
          <w:vertAlign w:val="subscript"/>
          <w:lang w:val="en-US" w:eastAsia="zh-CN"/>
        </w:rPr>
        <w:t xml:space="preserve"> </w:t>
      </w:r>
      <w:r>
        <w:rPr>
          <w:rFonts w:hint="eastAsia" w:ascii="Times New Roman" w:hAnsi="Times New Roman" w:cs="Times New Roman" w:eastAsiaTheme="minorEastAsia"/>
          <w:sz w:val="20"/>
          <w:szCs w:val="20"/>
          <w:vertAlign w:val="baseline"/>
          <w:lang w:val="en-US" w:eastAsia="zh-CN"/>
        </w:rPr>
        <w:t xml:space="preserve">from the end of R2D transmission. If </w:t>
      </w:r>
      <w:r>
        <w:rPr>
          <w:rFonts w:hint="eastAsia" w:ascii="Times New Roman" w:hAnsi="Times New Roman"/>
          <w:bCs/>
          <w:kern w:val="2"/>
          <w:sz w:val="21"/>
          <w:szCs w:val="20"/>
        </w:rPr>
        <w:t>T</w:t>
      </w:r>
      <w:r>
        <w:rPr>
          <w:rFonts w:hint="eastAsia" w:ascii="Times New Roman" w:hAnsi="Times New Roman"/>
          <w:bCs/>
          <w:kern w:val="2"/>
          <w:sz w:val="21"/>
          <w:szCs w:val="20"/>
          <w:vertAlign w:val="subscript"/>
        </w:rPr>
        <w:t>R2D_min</w:t>
      </w:r>
      <w:r>
        <w:rPr>
          <w:rFonts w:hint="eastAsia" w:ascii="Times New Roman" w:hAnsi="Times New Roman" w:cs="Times New Roman" w:eastAsiaTheme="minorEastAsia"/>
          <w:sz w:val="20"/>
          <w:szCs w:val="20"/>
          <w:vertAlign w:val="subscript"/>
          <w:lang w:val="en-US" w:eastAsia="zh-CN"/>
        </w:rPr>
        <w:t xml:space="preserve"> </w:t>
      </w:r>
      <w:r>
        <w:rPr>
          <w:rFonts w:hint="eastAsia" w:ascii="Times New Roman" w:hAnsi="Times New Roman" w:cs="Times New Roman" w:eastAsiaTheme="minorEastAsia"/>
          <w:sz w:val="20"/>
          <w:szCs w:val="20"/>
          <w:vertAlign w:val="baseline"/>
          <w:lang w:val="en-US" w:eastAsia="zh-CN"/>
        </w:rPr>
        <w:t>is defined in a range</w:t>
      </w:r>
      <w:r>
        <w:rPr>
          <w:rFonts w:hint="default" w:ascii="Times New Roman" w:hAnsi="Times New Roman" w:cs="Times New Roman" w:eastAsiaTheme="minorEastAsia"/>
          <w:sz w:val="20"/>
          <w:szCs w:val="20"/>
          <w:vertAlign w:val="baseline"/>
          <w:lang w:eastAsia="zh-CN"/>
        </w:rPr>
        <w:t xml:space="preserve">, which may be caused by </w:t>
      </w:r>
      <w:r>
        <w:rPr>
          <w:rFonts w:hint="eastAsia" w:ascii="Times New Roman" w:hAnsi="Times New Roman" w:cs="Times New Roman" w:eastAsiaTheme="minorEastAsia"/>
          <w:sz w:val="20"/>
          <w:szCs w:val="20"/>
          <w:vertAlign w:val="baseline"/>
          <w:lang w:val="en-US" w:eastAsia="zh-CN"/>
        </w:rPr>
        <w:t xml:space="preserve">and different </w:t>
      </w:r>
      <w:r>
        <w:rPr>
          <w:rFonts w:hint="default" w:ascii="Times New Roman" w:hAnsi="Times New Roman" w:cs="Times New Roman" w:eastAsiaTheme="minorEastAsia"/>
          <w:sz w:val="20"/>
          <w:szCs w:val="20"/>
          <w:vertAlign w:val="baseline"/>
          <w:lang w:eastAsia="zh-CN"/>
        </w:rPr>
        <w:t xml:space="preserve">devices' implementation, </w:t>
      </w:r>
      <w:r>
        <w:rPr>
          <w:rFonts w:hint="eastAsia" w:ascii="Times New Roman" w:hAnsi="Times New Roman" w:cs="Times New Roman" w:eastAsiaTheme="minorEastAsia"/>
          <w:sz w:val="20"/>
          <w:szCs w:val="20"/>
          <w:vertAlign w:val="baseline"/>
          <w:lang w:val="en-US" w:eastAsia="zh-CN"/>
        </w:rPr>
        <w:t>, it is impossible for to require the alignment with NR symbol.</w:t>
      </w:r>
    </w:p>
    <w:p>
      <w:pPr>
        <w:pStyle w:val="41"/>
        <w:numPr>
          <w:ilvl w:val="0"/>
          <w:numId w:val="10"/>
        </w:numPr>
        <w:adjustRightInd w:val="0"/>
        <w:snapToGrid w:val="0"/>
        <w:spacing w:after="0" w:line="240" w:lineRule="auto"/>
        <w:ind w:left="200" w:leftChars="0" w:firstLine="200" w:firstLineChars="100"/>
        <w:contextualSpacing w:val="0"/>
        <w:rPr>
          <w:rFonts w:hint="default"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vertAlign w:val="baseline"/>
          <w:lang w:val="en-US" w:eastAsia="zh-CN"/>
        </w:rPr>
        <w:t xml:space="preserve">Alt.2: </w:t>
      </w:r>
      <w:r>
        <w:rPr>
          <w:rFonts w:hint="eastAsia" w:ascii="Times New Roman" w:hAnsi="Times New Roman" w:cs="Times New Roman" w:eastAsiaTheme="minorEastAsia"/>
          <w:sz w:val="20"/>
          <w:szCs w:val="20"/>
          <w:lang w:val="en-US" w:eastAsia="zh-CN"/>
        </w:rPr>
        <w:t xml:space="preserve">Devices response after </w:t>
      </w:r>
      <w:r>
        <w:rPr>
          <w:rFonts w:hint="eastAsia" w:ascii="Times New Roman" w:hAnsi="Times New Roman" w:eastAsiaTheme="minorEastAsia"/>
          <w:bCs/>
          <w:kern w:val="2"/>
          <w:sz w:val="21"/>
          <w:szCs w:val="20"/>
          <w:lang w:val="en-US" w:eastAsia="zh-CN"/>
        </w:rPr>
        <w:t xml:space="preserve">an indicated time gap </w:t>
      </w:r>
      <w:r>
        <w:rPr>
          <w:rFonts w:hint="eastAsia" w:ascii="Times New Roman" w:hAnsi="Times New Roman" w:cs="Times New Roman" w:eastAsiaTheme="minorEastAsia"/>
          <w:sz w:val="20"/>
          <w:szCs w:val="20"/>
          <w:vertAlign w:val="baseline"/>
          <w:lang w:val="en-US" w:eastAsia="zh-CN"/>
        </w:rPr>
        <w:t xml:space="preserve">from the end of R2D transmission. For this case, it is up to gNB whether to align the D2R transmission with NR symbol/slot. </w:t>
      </w:r>
      <w:r>
        <w:rPr>
          <w:rFonts w:hint="default" w:ascii="Times New Roman" w:hAnsi="Times New Roman" w:cs="Times New Roman" w:eastAsiaTheme="minorEastAsia"/>
          <w:sz w:val="20"/>
          <w:szCs w:val="20"/>
          <w:lang w:eastAsia="zh-CN"/>
        </w:rPr>
        <w:t>However, considering large sampling frequency offset (SFO), which may be up to 10%, the exact Tx timing for different devices may be still not aligned.</w:t>
      </w:r>
    </w:p>
    <w:p>
      <w:pPr>
        <w:keepNext w:val="0"/>
        <w:keepLines w:val="0"/>
        <w:widowControl/>
        <w:suppressLineNumbers w:val="0"/>
        <w:overflowPunct w:val="0"/>
        <w:autoSpaceDE w:val="0"/>
        <w:autoSpaceDN w:val="0"/>
        <w:adjustRightInd w:val="0"/>
        <w:spacing w:before="120" w:beforeLines="50" w:beforeAutospacing="0" w:after="120" w:afterLines="50" w:afterAutospacing="0" w:line="288" w:lineRule="auto"/>
        <w:ind w:left="0" w:right="0"/>
        <w:jc w:val="center"/>
        <w:textAlignment w:val="baseline"/>
      </w:pPr>
      <w:r>
        <w:drawing>
          <wp:inline distT="0" distB="0" distL="114300" distR="114300">
            <wp:extent cx="3609975" cy="2800350"/>
            <wp:effectExtent l="0" t="0" r="1905" b="0"/>
            <wp:docPr id="2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pic:cNvPicPr>
                      <a:picLocks noChangeAspect="1"/>
                    </pic:cNvPicPr>
                  </pic:nvPicPr>
                  <pic:blipFill>
                    <a:blip r:embed="rId12"/>
                    <a:stretch>
                      <a:fillRect/>
                    </a:stretch>
                  </pic:blipFill>
                  <pic:spPr>
                    <a:xfrm>
                      <a:off x="0" y="0"/>
                      <a:ext cx="3609975" cy="2800350"/>
                    </a:xfrm>
                    <a:prstGeom prst="rect">
                      <a:avLst/>
                    </a:prstGeom>
                    <a:noFill/>
                    <a:ln>
                      <a:noFill/>
                    </a:ln>
                  </pic:spPr>
                </pic:pic>
              </a:graphicData>
            </a:graphic>
          </wp:inline>
        </w:drawing>
      </w:r>
    </w:p>
    <w:p>
      <w:pPr>
        <w:pStyle w:val="11"/>
        <w:keepNext w:val="0"/>
        <w:keepLines w:val="0"/>
        <w:widowControl/>
        <w:suppressLineNumbers w:val="0"/>
        <w:overflowPunct w:val="0"/>
        <w:autoSpaceDE w:val="0"/>
        <w:autoSpaceDN w:val="0"/>
        <w:adjustRightInd w:val="0"/>
        <w:spacing w:before="120" w:beforeLines="50" w:beforeAutospacing="0" w:after="120" w:afterLines="50" w:afterAutospacing="0" w:line="288" w:lineRule="auto"/>
        <w:ind w:left="0" w:right="0"/>
        <w:jc w:val="center"/>
        <w:textAlignment w:val="baseline"/>
        <w:rPr>
          <w:rFonts w:hint="default" w:eastAsia="宋体"/>
          <w:lang w:val="en-US" w:eastAsia="zh-CN"/>
        </w:rPr>
      </w:pPr>
      <w:bookmarkStart w:id="11" w:name="OLE_LINK1"/>
      <w:r>
        <w:rPr>
          <w:rFonts w:hint="eastAsia" w:eastAsia="宋体"/>
          <w:lang w:val="en-US" w:eastAsia="zh-CN"/>
        </w:rPr>
        <w:t>Figure.1</w:t>
      </w:r>
      <w:bookmarkEnd w:id="11"/>
      <w:r>
        <w:rPr>
          <w:rFonts w:hint="eastAsia" w:eastAsia="宋体"/>
          <w:lang w:val="en-US" w:eastAsia="zh-CN"/>
        </w:rPr>
        <w:t xml:space="preserve"> Time relation of D2R transmission with R2D transmission</w:t>
      </w:r>
    </w:p>
    <w:p>
      <w:pPr>
        <w:keepNext w:val="0"/>
        <w:keepLines w:val="0"/>
        <w:widowControl/>
        <w:suppressLineNumbers w:val="0"/>
        <w:overflowPunct w:val="0"/>
        <w:autoSpaceDE w:val="0"/>
        <w:autoSpaceDN w:val="0"/>
        <w:adjustRightInd w:val="0"/>
        <w:spacing w:before="120" w:beforeLines="50" w:beforeAutospacing="0" w:after="120" w:afterLines="50" w:afterAutospacing="0" w:line="288" w:lineRule="auto"/>
        <w:ind w:left="0" w:right="0"/>
        <w:jc w:val="both"/>
        <w:textAlignment w:val="baseline"/>
        <w:rPr>
          <w:rFonts w:hint="eastAsia" w:cs="Times New Roman" w:eastAsiaTheme="minorEastAsia"/>
          <w:b/>
          <w:bCs/>
          <w:sz w:val="20"/>
          <w:szCs w:val="20"/>
          <w:lang w:val="en-US" w:eastAsia="zh-CN"/>
        </w:rPr>
      </w:pPr>
      <w:r>
        <w:rPr>
          <w:rFonts w:hint="eastAsia" w:cs="Times New Roman"/>
          <w:b/>
          <w:bCs/>
          <w:kern w:val="0"/>
          <w:sz w:val="20"/>
          <w:szCs w:val="20"/>
          <w:highlight w:val="none"/>
          <w:lang w:val="en-US" w:eastAsia="zh-CN" w:bidi="ar"/>
        </w:rPr>
        <w:t xml:space="preserve">Observation </w:t>
      </w:r>
      <w:r>
        <w:rPr>
          <w:rFonts w:hint="default" w:cs="Times New Roman"/>
          <w:b/>
          <w:bCs/>
          <w:kern w:val="0"/>
          <w:sz w:val="20"/>
          <w:szCs w:val="20"/>
          <w:highlight w:val="none"/>
          <w:lang w:eastAsia="zh-CN" w:bidi="ar"/>
        </w:rPr>
        <w:t>1</w:t>
      </w:r>
      <w:r>
        <w:rPr>
          <w:rFonts w:hint="eastAsia" w:cs="Times New Roman"/>
          <w:b/>
          <w:bCs/>
          <w:kern w:val="0"/>
          <w:sz w:val="20"/>
          <w:szCs w:val="20"/>
          <w:highlight w:val="none"/>
          <w:lang w:val="en-US" w:eastAsia="zh-CN" w:bidi="ar"/>
        </w:rPr>
        <w:t xml:space="preserve">: For D2R transmission only consider </w:t>
      </w:r>
      <w:r>
        <w:rPr>
          <w:rFonts w:hint="eastAsia" w:ascii="Times New Roman" w:hAnsi="Times New Roman"/>
          <w:b/>
          <w:bCs/>
          <w:kern w:val="2"/>
          <w:sz w:val="21"/>
          <w:szCs w:val="20"/>
        </w:rPr>
        <w:t>T</w:t>
      </w:r>
      <w:r>
        <w:rPr>
          <w:rFonts w:hint="eastAsia" w:ascii="Times New Roman" w:hAnsi="Times New Roman"/>
          <w:b/>
          <w:bCs/>
          <w:kern w:val="2"/>
          <w:sz w:val="21"/>
          <w:szCs w:val="20"/>
          <w:vertAlign w:val="subscript"/>
        </w:rPr>
        <w:t>R2D_min</w:t>
      </w:r>
      <w:r>
        <w:rPr>
          <w:rFonts w:hint="eastAsia"/>
          <w:b/>
          <w:bCs/>
          <w:kern w:val="2"/>
          <w:sz w:val="21"/>
          <w:szCs w:val="20"/>
          <w:vertAlign w:val="baseline"/>
          <w:lang w:val="en-US" w:eastAsia="zh-CN"/>
        </w:rPr>
        <w:t xml:space="preserve">, it is impossible to align </w:t>
      </w:r>
      <w:r>
        <w:rPr>
          <w:rFonts w:hint="default" w:ascii="Times New Roman" w:hAnsi="Times New Roman" w:cs="Times New Roman" w:eastAsiaTheme="minorEastAsia"/>
          <w:b/>
          <w:bCs/>
          <w:sz w:val="20"/>
          <w:szCs w:val="20"/>
          <w:lang w:eastAsia="zh-CN"/>
        </w:rPr>
        <w:t>the D2R transmission within the NR symbols and/or slots</w:t>
      </w:r>
      <w:r>
        <w:rPr>
          <w:rFonts w:hint="eastAsia" w:cs="Times New Roman" w:eastAsiaTheme="minorEastAsia"/>
          <w:b/>
          <w:bCs/>
          <w:sz w:val="20"/>
          <w:szCs w:val="20"/>
          <w:lang w:val="en-US" w:eastAsia="zh-CN"/>
        </w:rPr>
        <w:t>.</w:t>
      </w:r>
    </w:p>
    <w:p>
      <w:pPr>
        <w:keepNext w:val="0"/>
        <w:keepLines w:val="0"/>
        <w:widowControl/>
        <w:suppressLineNumbers w:val="0"/>
        <w:overflowPunct w:val="0"/>
        <w:autoSpaceDE w:val="0"/>
        <w:autoSpaceDN w:val="0"/>
        <w:adjustRightInd w:val="0"/>
        <w:spacing w:before="120" w:beforeLines="50" w:beforeAutospacing="0" w:after="120" w:afterLines="50" w:afterAutospacing="0" w:line="288" w:lineRule="auto"/>
        <w:ind w:left="0" w:right="0"/>
        <w:jc w:val="both"/>
        <w:textAlignment w:val="baseline"/>
        <w:rPr>
          <w:rFonts w:hint="default" w:cs="Times New Roman" w:eastAsiaTheme="minorEastAsia"/>
          <w:b/>
          <w:bCs/>
          <w:sz w:val="20"/>
          <w:szCs w:val="20"/>
          <w:lang w:eastAsia="zh-CN"/>
        </w:rPr>
      </w:pPr>
      <w:r>
        <w:rPr>
          <w:rFonts w:hint="eastAsia" w:cs="Times New Roman"/>
          <w:b/>
          <w:bCs/>
          <w:kern w:val="0"/>
          <w:sz w:val="20"/>
          <w:szCs w:val="20"/>
          <w:highlight w:val="none"/>
          <w:lang w:val="en-US" w:eastAsia="zh-CN" w:bidi="ar"/>
        </w:rPr>
        <w:t xml:space="preserve">Observation </w:t>
      </w:r>
      <w:r>
        <w:rPr>
          <w:rFonts w:hint="default" w:cs="Times New Roman"/>
          <w:b/>
          <w:bCs/>
          <w:kern w:val="0"/>
          <w:sz w:val="20"/>
          <w:szCs w:val="20"/>
          <w:highlight w:val="none"/>
          <w:lang w:eastAsia="zh-CN" w:bidi="ar"/>
        </w:rPr>
        <w:t>2</w:t>
      </w:r>
      <w:r>
        <w:rPr>
          <w:rFonts w:hint="eastAsia" w:cs="Times New Roman"/>
          <w:b/>
          <w:bCs/>
          <w:kern w:val="0"/>
          <w:sz w:val="20"/>
          <w:szCs w:val="20"/>
          <w:highlight w:val="none"/>
          <w:lang w:val="en-US" w:eastAsia="zh-CN" w:bidi="ar"/>
        </w:rPr>
        <w:t>: For D2R transmission with a indicated time gap from R2D transmission</w:t>
      </w:r>
      <w:r>
        <w:rPr>
          <w:rFonts w:hint="eastAsia"/>
          <w:b/>
          <w:bCs/>
          <w:kern w:val="2"/>
          <w:sz w:val="21"/>
          <w:szCs w:val="20"/>
          <w:vertAlign w:val="baseline"/>
          <w:lang w:val="en-US" w:eastAsia="zh-CN"/>
        </w:rPr>
        <w:t xml:space="preserve">, it is up to gNB or intermediate UE whether to align </w:t>
      </w:r>
      <w:r>
        <w:rPr>
          <w:rFonts w:hint="default" w:ascii="Times New Roman" w:hAnsi="Times New Roman" w:cs="Times New Roman" w:eastAsiaTheme="minorEastAsia"/>
          <w:b/>
          <w:bCs/>
          <w:sz w:val="20"/>
          <w:szCs w:val="20"/>
          <w:lang w:eastAsia="zh-CN"/>
        </w:rPr>
        <w:t>the D2R transmission within the NR symbols and/or slots</w:t>
      </w:r>
      <w:r>
        <w:rPr>
          <w:rFonts w:hint="eastAsia" w:cs="Times New Roman" w:eastAsiaTheme="minorEastAsia"/>
          <w:b/>
          <w:bCs/>
          <w:sz w:val="20"/>
          <w:szCs w:val="20"/>
          <w:lang w:val="en-US" w:eastAsia="zh-CN"/>
        </w:rPr>
        <w:t>.</w:t>
      </w:r>
      <w:r>
        <w:rPr>
          <w:rFonts w:hint="default" w:cs="Times New Roman" w:eastAsiaTheme="minorEastAsia"/>
          <w:b/>
          <w:bCs/>
          <w:sz w:val="20"/>
          <w:szCs w:val="20"/>
          <w:lang w:eastAsia="zh-CN"/>
        </w:rPr>
        <w:t xml:space="preserve"> Furthermore, the impact of large SFO should be considered to verify the feasibility of such alignment among different devices.</w:t>
      </w:r>
    </w:p>
    <w:p>
      <w:pPr>
        <w:keepNext w:val="0"/>
        <w:keepLines w:val="0"/>
        <w:pageBreakBefore w:val="0"/>
        <w:widowControl/>
        <w:numPr>
          <w:ilvl w:val="0"/>
          <w:numId w:val="9"/>
        </w:numPr>
        <w:kinsoku/>
        <w:wordWrap/>
        <w:overflowPunct/>
        <w:topLinePunct w:val="0"/>
        <w:autoSpaceDE/>
        <w:autoSpaceDN/>
        <w:bidi w:val="0"/>
        <w:adjustRightInd w:val="0"/>
        <w:snapToGrid w:val="0"/>
        <w:spacing w:before="50" w:beforeLines="0" w:line="288" w:lineRule="auto"/>
        <w:ind w:left="425" w:leftChars="0" w:hanging="425" w:firstLineChars="0"/>
        <w:textAlignment w:val="auto"/>
        <w:rPr>
          <w:rFonts w:hint="eastAsia" w:cs="Times New Roman"/>
          <w:kern w:val="0"/>
          <w:sz w:val="20"/>
          <w:szCs w:val="20"/>
          <w:highlight w:val="none"/>
          <w:lang w:val="en-US" w:eastAsia="zh-CN" w:bidi="ar"/>
        </w:rPr>
      </w:pPr>
      <w:r>
        <w:rPr>
          <w:rFonts w:hint="eastAsia"/>
          <w:highlight w:val="none"/>
          <w:lang w:val="en-US" w:eastAsia="zh-CN"/>
        </w:rPr>
        <w:t>Chip length indication</w:t>
      </w:r>
    </w:p>
    <w:p>
      <w:pPr>
        <w:keepNext w:val="0"/>
        <w:keepLines w:val="0"/>
        <w:widowControl/>
        <w:suppressLineNumbers w:val="0"/>
        <w:overflowPunct w:val="0"/>
        <w:autoSpaceDE w:val="0"/>
        <w:autoSpaceDN w:val="0"/>
        <w:adjustRightInd w:val="0"/>
        <w:spacing w:before="120" w:beforeLines="50" w:beforeAutospacing="0" w:after="120" w:afterLines="50" w:afterAutospacing="0" w:line="288" w:lineRule="auto"/>
        <w:ind w:left="0" w:right="0"/>
        <w:jc w:val="both"/>
        <w:textAlignment w:val="baseline"/>
        <w:rPr>
          <w:rFonts w:hint="default" w:cs="Times New Roman"/>
          <w:kern w:val="0"/>
          <w:sz w:val="20"/>
          <w:szCs w:val="20"/>
          <w:highlight w:val="none"/>
          <w:lang w:val="en-US" w:eastAsia="zh-CN" w:bidi="ar"/>
        </w:rPr>
      </w:pPr>
      <w:r>
        <w:rPr>
          <w:rFonts w:hint="eastAsia" w:cs="Times New Roman"/>
          <w:kern w:val="0"/>
          <w:sz w:val="20"/>
          <w:szCs w:val="20"/>
          <w:highlight w:val="none"/>
          <w:lang w:val="en-US" w:eastAsia="zh-CN" w:bidi="ar"/>
        </w:rPr>
        <w:t xml:space="preserve">The following two question for chip length indication of R2D and D2R are discussed.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val="0"/>
              <w:keepLines w:val="0"/>
              <w:widowControl/>
              <w:suppressLineNumbers w:val="0"/>
              <w:adjustRightInd w:val="0"/>
              <w:snapToGrid w:val="0"/>
              <w:spacing w:beforeAutospacing="0" w:after="120" w:afterLines="50" w:afterAutospacing="0" w:line="240" w:lineRule="auto"/>
              <w:ind w:left="0" w:right="0"/>
              <w:rPr>
                <w:rFonts w:hint="eastAsia"/>
                <w:b/>
                <w:bCs/>
                <w:kern w:val="2"/>
                <w:sz w:val="21"/>
                <w:szCs w:val="21"/>
                <w:lang w:val="en-US"/>
              </w:rPr>
            </w:pPr>
            <w:bookmarkStart w:id="12" w:name="_Hlk164166193"/>
            <w:r>
              <w:rPr>
                <w:rFonts w:hint="eastAsia"/>
                <w:b/>
                <w:bCs/>
                <w:kern w:val="2"/>
                <w:sz w:val="21"/>
                <w:szCs w:val="21"/>
                <w:lang w:val="en-US"/>
              </w:rPr>
              <w:t xml:space="preserve">FL2 High Priority Proposal 3-4a: </w:t>
            </w:r>
            <w:bookmarkStart w:id="13" w:name="OLE_LINK26"/>
            <w:r>
              <w:rPr>
                <w:rFonts w:hint="eastAsia"/>
                <w:b/>
                <w:bCs/>
                <w:kern w:val="2"/>
                <w:sz w:val="21"/>
                <w:szCs w:val="21"/>
                <w:lang w:val="en-US"/>
              </w:rPr>
              <w:t>The R2D timing acquisition signal (e.g., R2D preamble)</w:t>
            </w:r>
            <w:r>
              <w:rPr>
                <w:rFonts w:hint="eastAsia" w:eastAsia="Times New Roman"/>
                <w:bCs/>
                <w:kern w:val="2"/>
                <w:sz w:val="21"/>
                <w:szCs w:val="21"/>
                <w:lang w:val="en-US" w:eastAsia="en-GB"/>
              </w:rPr>
              <w:t xml:space="preserve"> </w:t>
            </w:r>
            <w:r>
              <w:rPr>
                <w:rFonts w:hint="eastAsia"/>
                <w:b/>
                <w:bCs/>
                <w:kern w:val="2"/>
                <w:sz w:val="21"/>
                <w:szCs w:val="21"/>
                <w:lang w:val="en-US"/>
              </w:rPr>
              <w:t xml:space="preserve">preceding the PRDCH indicates the information of </w:t>
            </w:r>
            <w:bookmarkStart w:id="14" w:name="OLE_LINK20"/>
            <w:r>
              <w:rPr>
                <w:rFonts w:hint="eastAsia"/>
                <w:b/>
                <w:bCs/>
                <w:kern w:val="2"/>
                <w:sz w:val="21"/>
                <w:szCs w:val="21"/>
                <w:lang w:val="en-US"/>
              </w:rPr>
              <w:t>chip length</w:t>
            </w:r>
            <w:bookmarkEnd w:id="14"/>
            <w:r>
              <w:rPr>
                <w:rFonts w:hint="eastAsia"/>
                <w:b/>
                <w:bCs/>
                <w:kern w:val="2"/>
                <w:sz w:val="21"/>
                <w:szCs w:val="21"/>
                <w:lang w:val="en-US"/>
              </w:rPr>
              <w:t xml:space="preserve"> used for the following PRDCH transmission. </w:t>
            </w:r>
            <w:bookmarkEnd w:id="13"/>
          </w:p>
          <w:p>
            <w:pPr>
              <w:keepNext w:val="0"/>
              <w:keepLines w:val="0"/>
              <w:widowControl/>
              <w:numPr>
                <w:ilvl w:val="0"/>
                <w:numId w:val="11"/>
              </w:numPr>
              <w:suppressLineNumbers w:val="0"/>
              <w:adjustRightInd w:val="0"/>
              <w:snapToGrid w:val="0"/>
              <w:spacing w:beforeAutospacing="0" w:after="120" w:afterLines="50" w:afterAutospacing="0" w:line="240" w:lineRule="auto"/>
              <w:ind w:left="420" w:right="0" w:hanging="420"/>
              <w:contextualSpacing w:val="0"/>
              <w:jc w:val="both"/>
              <w:rPr>
                <w:rFonts w:hint="eastAsia" w:ascii="Times New Roman" w:hAnsi="Times New Roman" w:eastAsia="Batang" w:cs="Times New Roman"/>
                <w:b/>
                <w:bCs/>
                <w:kern w:val="2"/>
                <w:sz w:val="20"/>
                <w:szCs w:val="20"/>
                <w:lang w:val="en-US" w:eastAsia="en-US"/>
              </w:rPr>
            </w:pPr>
            <w:r>
              <w:rPr>
                <w:rFonts w:hint="eastAsia" w:ascii="Times New Roman" w:hAnsi="Times New Roman" w:eastAsia="宋体" w:cs="Times New Roman"/>
                <w:b/>
                <w:bCs/>
                <w:kern w:val="2"/>
                <w:sz w:val="20"/>
                <w:szCs w:val="21"/>
                <w:lang w:val="en-US" w:eastAsia="en-US" w:bidi="ar-SA"/>
              </w:rPr>
              <w:t>This does not mean the chip le</w:t>
            </w:r>
            <w:r>
              <w:rPr>
                <w:rFonts w:hint="eastAsia" w:ascii="Times New Roman" w:hAnsi="Times New Roman" w:eastAsia="Batang" w:cs="Times New Roman"/>
                <w:b/>
                <w:bCs/>
                <w:kern w:val="2"/>
                <w:sz w:val="20"/>
                <w:szCs w:val="20"/>
                <w:lang w:val="en-US" w:eastAsia="en-US"/>
              </w:rPr>
              <w:t>ngth of R2D preamble and PRDCH has to be the same.</w:t>
            </w:r>
            <w:bookmarkEnd w:id="12"/>
          </w:p>
          <w:p>
            <w:pPr>
              <w:keepNext w:val="0"/>
              <w:keepLines w:val="0"/>
              <w:widowControl/>
              <w:numPr>
                <w:ilvl w:val="0"/>
                <w:numId w:val="0"/>
              </w:numPr>
              <w:suppressLineNumbers w:val="0"/>
              <w:adjustRightInd w:val="0"/>
              <w:snapToGrid w:val="0"/>
              <w:spacing w:beforeAutospacing="0" w:after="120" w:afterLines="50" w:afterAutospacing="0" w:line="240" w:lineRule="auto"/>
              <w:ind w:left="0" w:leftChars="0" w:right="0"/>
              <w:contextualSpacing w:val="0"/>
              <w:jc w:val="both"/>
              <w:rPr>
                <w:rFonts w:hint="eastAsia" w:ascii="Times New Roman" w:hAnsi="Times New Roman" w:eastAsia="Batang" w:cs="Times New Roman"/>
                <w:b/>
                <w:bCs/>
                <w:kern w:val="2"/>
                <w:sz w:val="20"/>
                <w:szCs w:val="20"/>
                <w:lang w:val="en-US" w:eastAsia="en-US"/>
              </w:rPr>
            </w:pPr>
          </w:p>
          <w:p>
            <w:pPr>
              <w:keepNext w:val="0"/>
              <w:keepLines w:val="0"/>
              <w:widowControl/>
              <w:suppressLineNumbers w:val="0"/>
              <w:adjustRightInd w:val="0"/>
              <w:snapToGrid w:val="0"/>
              <w:spacing w:before="0" w:beforeLines="-2147483648" w:beforeAutospacing="0" w:after="120" w:afterLines="50" w:afterAutospacing="0" w:line="240" w:lineRule="auto"/>
              <w:ind w:left="0" w:right="0"/>
              <w:jc w:val="both"/>
              <w:rPr>
                <w:rFonts w:hint="eastAsia" w:ascii="Times New Roman" w:hAnsi="Times New Roman" w:eastAsia="宋体" w:cs="Times New Roman"/>
                <w:b/>
                <w:bCs/>
                <w:kern w:val="2"/>
                <w:sz w:val="21"/>
                <w:szCs w:val="21"/>
                <w:lang w:val="en-US" w:eastAsia="zh-CN"/>
              </w:rPr>
            </w:pPr>
            <w:r>
              <w:rPr>
                <w:rFonts w:hint="eastAsia" w:ascii="Times New Roman" w:hAnsi="Times New Roman" w:eastAsia="宋体" w:cs="Times New Roman"/>
                <w:b/>
                <w:bCs/>
                <w:kern w:val="2"/>
                <w:sz w:val="21"/>
                <w:szCs w:val="21"/>
                <w:lang w:val="en-US" w:eastAsia="zh-CN"/>
              </w:rPr>
              <w:t>How to indicate/determine the D2R chip length?</w:t>
            </w:r>
          </w:p>
          <w:p>
            <w:pPr>
              <w:keepNext w:val="0"/>
              <w:keepLines w:val="0"/>
              <w:widowControl/>
              <w:numPr>
                <w:ilvl w:val="0"/>
                <w:numId w:val="11"/>
              </w:numPr>
              <w:suppressLineNumbers w:val="0"/>
              <w:adjustRightInd w:val="0"/>
              <w:snapToGrid w:val="0"/>
              <w:spacing w:beforeAutospacing="0" w:after="120" w:afterLines="50" w:afterAutospacing="0" w:line="240" w:lineRule="auto"/>
              <w:ind w:left="420" w:right="0" w:hanging="420"/>
              <w:contextualSpacing w:val="0"/>
              <w:jc w:val="both"/>
              <w:rPr>
                <w:rFonts w:hint="eastAsia" w:ascii="Times New Roman" w:hAnsi="Times New Roman" w:eastAsia="宋体" w:cs="Times New Roman"/>
                <w:b/>
                <w:bCs/>
                <w:kern w:val="2"/>
                <w:sz w:val="20"/>
                <w:szCs w:val="21"/>
                <w:lang w:val="en-US" w:eastAsia="zh-CN" w:bidi="ar-SA"/>
              </w:rPr>
            </w:pPr>
            <w:r>
              <w:rPr>
                <w:rFonts w:hint="eastAsia" w:ascii="Times New Roman" w:hAnsi="Times New Roman" w:eastAsia="宋体" w:cs="Times New Roman"/>
                <w:b/>
                <w:bCs/>
                <w:kern w:val="2"/>
                <w:sz w:val="20"/>
                <w:szCs w:val="21"/>
                <w:lang w:val="en-US" w:eastAsia="zh-CN" w:bidi="ar-SA"/>
              </w:rPr>
              <w:t>Option 1: by R2D preamble</w:t>
            </w:r>
          </w:p>
          <w:p>
            <w:pPr>
              <w:keepNext w:val="0"/>
              <w:keepLines w:val="0"/>
              <w:widowControl/>
              <w:numPr>
                <w:ilvl w:val="0"/>
                <w:numId w:val="11"/>
              </w:numPr>
              <w:suppressLineNumbers w:val="0"/>
              <w:adjustRightInd w:val="0"/>
              <w:snapToGrid w:val="0"/>
              <w:spacing w:beforeAutospacing="0" w:after="120" w:afterLines="50" w:afterAutospacing="0" w:line="240" w:lineRule="auto"/>
              <w:ind w:left="420" w:right="0" w:hanging="420"/>
              <w:contextualSpacing w:val="0"/>
              <w:jc w:val="both"/>
              <w:rPr>
                <w:rFonts w:hint="default" w:ascii="Times New Roman" w:hAnsi="Times New Roman" w:eastAsia="Batang" w:cs="Times New Roman"/>
                <w:b/>
                <w:bCs/>
                <w:kern w:val="2"/>
                <w:sz w:val="20"/>
                <w:szCs w:val="20"/>
                <w:lang w:val="en-US" w:eastAsia="zh-CN"/>
              </w:rPr>
            </w:pPr>
            <w:r>
              <w:rPr>
                <w:rFonts w:hint="eastAsia" w:ascii="Times New Roman" w:hAnsi="Times New Roman" w:eastAsia="宋体" w:cs="Times New Roman"/>
                <w:b/>
                <w:bCs/>
                <w:kern w:val="2"/>
                <w:sz w:val="20"/>
                <w:szCs w:val="21"/>
                <w:lang w:val="en-US" w:eastAsia="zh-CN" w:bidi="ar-SA"/>
              </w:rPr>
              <w:t xml:space="preserve">Option 2: by R2D control information </w:t>
            </w:r>
          </w:p>
          <w:p>
            <w:pPr>
              <w:keepNext w:val="0"/>
              <w:keepLines w:val="0"/>
              <w:widowControl/>
              <w:numPr>
                <w:ilvl w:val="0"/>
                <w:numId w:val="11"/>
              </w:numPr>
              <w:suppressLineNumbers w:val="0"/>
              <w:adjustRightInd w:val="0"/>
              <w:snapToGrid w:val="0"/>
              <w:spacing w:beforeAutospacing="0" w:after="120" w:afterLines="50" w:afterAutospacing="0" w:line="240" w:lineRule="auto"/>
              <w:ind w:left="420" w:right="0" w:hanging="420"/>
              <w:contextualSpacing w:val="0"/>
              <w:jc w:val="both"/>
              <w:rPr>
                <w:rFonts w:hint="default" w:ascii="Times New Roman" w:hAnsi="Times New Roman" w:eastAsia="Batang" w:cs="Times New Roman"/>
                <w:b/>
                <w:bCs/>
                <w:kern w:val="2"/>
                <w:sz w:val="20"/>
                <w:szCs w:val="20"/>
                <w:lang w:val="en-US" w:eastAsia="zh-CN"/>
              </w:rPr>
            </w:pPr>
            <w:r>
              <w:rPr>
                <w:rFonts w:hint="eastAsia" w:ascii="Times New Roman" w:hAnsi="Times New Roman" w:eastAsia="宋体" w:cs="Times New Roman"/>
                <w:b/>
                <w:bCs/>
                <w:kern w:val="2"/>
                <w:sz w:val="20"/>
                <w:szCs w:val="21"/>
                <w:lang w:val="en-US" w:eastAsia="zh-CN" w:bidi="ar-SA"/>
              </w:rPr>
              <w:t xml:space="preserve">Option 3: by D2R transmission bandwidth, e.g. </w:t>
            </w:r>
            <w:r>
              <w:rPr>
                <w:rFonts w:hint="eastAsia" w:ascii="Cambria Math" w:hAnsi="Cambria Math" w:eastAsia="宋体" w:cs="Times"/>
                <w:kern w:val="2"/>
                <w:sz w:val="22"/>
                <w:szCs w:val="24"/>
                <w:lang w:val="sv-SE" w:eastAsia="ja-JP" w:bidi="ar-SA"/>
              </w:rPr>
              <w:br w:type="textWrapping"/>
            </w:r>
            <m:oMath>
              <m:r>
                <m:rPr>
                  <m:sty m:val="p"/>
                </m:rPr>
                <w:rPr>
                  <w:rFonts w:hint="eastAsia" w:ascii="Cambria Math" w:hAnsi="Cambria Math"/>
                  <w:kern w:val="2"/>
                  <w:sz w:val="21"/>
                  <w:szCs w:val="21"/>
                </w:rPr>
                <m:t>chip length =</m:t>
              </m:r>
              <m:f>
                <m:fPr>
                  <m:ctrlPr>
                    <w:rPr>
                      <w:rFonts w:hint="eastAsia" w:ascii="Cambria Math" w:hAnsi="Cambria Math"/>
                      <w:kern w:val="2"/>
                      <w:sz w:val="21"/>
                      <w:szCs w:val="21"/>
                    </w:rPr>
                  </m:ctrlPr>
                </m:fPr>
                <m:num>
                  <m:r>
                    <m:rPr>
                      <m:sty m:val="p"/>
                    </m:rPr>
                    <w:rPr>
                      <w:rFonts w:hint="eastAsia" w:ascii="Cambria Math" w:hAnsi="Cambria Math"/>
                      <w:kern w:val="2"/>
                      <w:sz w:val="21"/>
                      <w:szCs w:val="21"/>
                    </w:rPr>
                    <m:t>2</m:t>
                  </m:r>
                  <m:ctrlPr>
                    <w:rPr>
                      <w:rFonts w:hint="eastAsia" w:ascii="Cambria Math" w:hAnsi="Cambria Math"/>
                      <w:kern w:val="2"/>
                      <w:sz w:val="21"/>
                      <w:szCs w:val="21"/>
                    </w:rPr>
                  </m:ctrlPr>
                </m:num>
                <m:den>
                  <m:r>
                    <m:rPr>
                      <m:sty m:val="p"/>
                    </m:rPr>
                    <w:rPr>
                      <w:rFonts w:hint="eastAsia" w:ascii="Cambria Math" w:hAnsi="Cambria Math"/>
                      <w:kern w:val="2"/>
                      <w:sz w:val="21"/>
                      <w:szCs w:val="21"/>
                    </w:rPr>
                    <m:t>double sideband transmission bandwidth</m:t>
                  </m:r>
                  <m:ctrlPr>
                    <w:rPr>
                      <w:rFonts w:hint="eastAsia" w:ascii="Cambria Math" w:hAnsi="Cambria Math"/>
                      <w:kern w:val="2"/>
                      <w:sz w:val="21"/>
                      <w:szCs w:val="21"/>
                    </w:rPr>
                  </m:ctrlPr>
                </m:den>
              </m:f>
            </m:oMath>
            <w:r>
              <w:rPr>
                <w:rFonts w:hint="eastAsia" w:ascii="Times New Roman" w:hAnsi="Times New Roman" w:eastAsia="宋体" w:cs="Times New Roman"/>
                <w:b/>
                <w:bCs/>
                <w:kern w:val="2"/>
                <w:sz w:val="20"/>
                <w:szCs w:val="21"/>
                <w:lang w:val="en-US" w:eastAsia="zh-CN" w:bidi="ar-SA"/>
              </w:rPr>
              <w:t xml:space="preserve"> </w:t>
            </w:r>
          </w:p>
        </w:tc>
      </w:tr>
    </w:tbl>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eastAsia"/>
          <w:bCs/>
          <w:szCs w:val="20"/>
          <w:lang w:val="en-US" w:eastAsia="zh-CN"/>
        </w:rPr>
      </w:pPr>
      <w:r>
        <w:rPr>
          <w:rFonts w:hint="eastAsia"/>
          <w:highlight w:val="none"/>
          <w:lang w:val="en-US" w:eastAsia="zh-CN"/>
        </w:rPr>
        <w:t>For R2D, we think it is reasonable to indicate the chip length of following PRDCH transmission in the</w:t>
      </w:r>
      <w:bookmarkStart w:id="15" w:name="OLE_LINK28"/>
      <w:r>
        <w:rPr>
          <w:rFonts w:hint="eastAsia"/>
          <w:highlight w:val="none"/>
          <w:lang w:val="en-US" w:eastAsia="zh-CN"/>
        </w:rPr>
        <w:t xml:space="preserve"> clock-acquisition part of R2D timing acquisition signal (e.g., R2D preamble)</w:t>
      </w:r>
      <w:bookmarkEnd w:id="15"/>
      <w:r>
        <w:rPr>
          <w:rFonts w:hint="eastAsia"/>
          <w:highlight w:val="none"/>
          <w:lang w:val="en-US" w:eastAsia="zh-CN"/>
        </w:rPr>
        <w:t>, since the device need the chip length to decode the following PRDCH including both the control information part and data part. And the chip length is equal to</w:t>
      </w:r>
      <w:r>
        <w:rPr>
          <w:rFonts w:hint="eastAsia"/>
          <w:bCs/>
          <w:szCs w:val="20"/>
          <w:lang w:val="en-US" w:eastAsia="zh-CN"/>
        </w:rPr>
        <w:t xml:space="preserve"> the duration of one modulated on or off bit duration after </w:t>
      </w:r>
      <w:bookmarkStart w:id="16" w:name="OLE_LINK27"/>
      <w:r>
        <w:rPr>
          <w:rFonts w:hint="eastAsia"/>
          <w:bCs/>
          <w:szCs w:val="20"/>
          <w:lang w:val="en-US" w:eastAsia="zh-CN"/>
        </w:rPr>
        <w:t>Manchester or PIE coding</w:t>
      </w:r>
      <w:bookmarkEnd w:id="16"/>
      <w:r>
        <w:rPr>
          <w:rFonts w:hint="eastAsia"/>
          <w:bCs/>
          <w:szCs w:val="20"/>
          <w:lang w:val="en-US" w:eastAsia="zh-CN"/>
        </w:rPr>
        <w:t>.</w:t>
      </w: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default"/>
          <w:bCs/>
          <w:szCs w:val="20"/>
          <w:lang w:val="en-US" w:eastAsia="zh-CN"/>
        </w:rPr>
      </w:pPr>
      <w:r>
        <w:rPr>
          <w:rFonts w:hint="eastAsia"/>
          <w:b/>
          <w:bCs w:val="0"/>
          <w:szCs w:val="20"/>
          <w:lang w:val="en-US" w:eastAsia="zh-CN"/>
        </w:rPr>
        <w:t xml:space="preserve">Proposal </w:t>
      </w:r>
      <w:r>
        <w:rPr>
          <w:rFonts w:hint="default"/>
          <w:b/>
          <w:bCs w:val="0"/>
          <w:szCs w:val="20"/>
          <w:lang w:eastAsia="zh-CN"/>
        </w:rPr>
        <w:t>2</w:t>
      </w:r>
      <w:r>
        <w:rPr>
          <w:rFonts w:hint="eastAsia"/>
          <w:b/>
          <w:bCs w:val="0"/>
          <w:szCs w:val="20"/>
          <w:lang w:val="en-US" w:eastAsia="zh-CN"/>
        </w:rPr>
        <w:t>:</w:t>
      </w:r>
      <w:r>
        <w:rPr>
          <w:rFonts w:hint="eastAsia"/>
          <w:bCs/>
          <w:szCs w:val="20"/>
          <w:lang w:val="en-US" w:eastAsia="zh-CN"/>
        </w:rPr>
        <w:t xml:space="preserve"> </w:t>
      </w:r>
      <w:r>
        <w:rPr>
          <w:b/>
          <w:bCs/>
          <w:lang w:val="en-US"/>
        </w:rPr>
        <w:t xml:space="preserve">The </w:t>
      </w:r>
      <w:r>
        <w:rPr>
          <w:rFonts w:hint="eastAsia"/>
          <w:b/>
          <w:bCs/>
          <w:lang w:val="en-US" w:eastAsia="zh-CN"/>
        </w:rPr>
        <w:t>clock-acquisition part of R2D timing acquisition signal (e.g., R2D preamble)</w:t>
      </w:r>
      <w:r>
        <w:rPr>
          <w:b/>
          <w:bCs/>
          <w:lang w:val="en-US" w:eastAsia="en-GB"/>
        </w:rPr>
        <w:t xml:space="preserve"> </w:t>
      </w:r>
      <w:r>
        <w:rPr>
          <w:b/>
          <w:bCs/>
          <w:lang w:val="en-US"/>
        </w:rPr>
        <w:t xml:space="preserve">preceding the PRDCH indicates the information of chip length used for the following PRDCH transmission. </w:t>
      </w: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default"/>
          <w:bCs/>
          <w:szCs w:val="20"/>
          <w:lang w:val="en-US" w:eastAsia="zh-CN"/>
        </w:rPr>
      </w:pPr>
      <w:r>
        <w:rPr>
          <w:rFonts w:hint="eastAsia"/>
          <w:bCs/>
          <w:szCs w:val="20"/>
          <w:lang w:val="en-US" w:eastAsia="zh-CN"/>
        </w:rPr>
        <w:t xml:space="preserve">For D2R, both option 1 and option 2 and the combination of option 1 and option 2 can be considered. Since we will introduce Small Frequency Shift modulation, as shown </w:t>
      </w:r>
      <w:r>
        <w:rPr>
          <w:rFonts w:hint="eastAsia" w:eastAsia="宋体"/>
          <w:lang w:val="en-US" w:eastAsia="zh-CN"/>
        </w:rPr>
        <w:t>Figure.</w:t>
      </w:r>
      <w:r>
        <w:rPr>
          <w:rFonts w:hint="eastAsia"/>
          <w:lang w:val="en-US" w:eastAsia="zh-CN"/>
        </w:rPr>
        <w:t>2</w:t>
      </w:r>
      <w:r>
        <w:rPr>
          <w:rFonts w:hint="eastAsia"/>
          <w:bCs/>
          <w:szCs w:val="20"/>
          <w:lang w:val="en-US" w:eastAsia="zh-CN"/>
        </w:rPr>
        <w:t xml:space="preserve">, the chip duration corresponds to the </w:t>
      </w:r>
      <w:r>
        <w:rPr>
          <w:rFonts w:hint="default"/>
          <w:bCs/>
          <w:szCs w:val="20"/>
          <w:lang w:val="en-US" w:eastAsia="zh-CN"/>
        </w:rPr>
        <w:t>“</w:t>
      </w:r>
      <w:r>
        <w:rPr>
          <w:rFonts w:hint="eastAsia"/>
          <w:bCs/>
          <w:szCs w:val="20"/>
          <w:lang w:val="en-US" w:eastAsia="zh-CN"/>
        </w:rPr>
        <w:t>0</w:t>
      </w:r>
      <w:r>
        <w:rPr>
          <w:rFonts w:hint="default"/>
          <w:bCs/>
          <w:szCs w:val="20"/>
          <w:lang w:val="en-US" w:eastAsia="zh-CN"/>
        </w:rPr>
        <w:t>”</w:t>
      </w:r>
      <w:r>
        <w:rPr>
          <w:rFonts w:hint="eastAsia"/>
          <w:bCs/>
          <w:szCs w:val="20"/>
          <w:lang w:val="en-US" w:eastAsia="zh-CN"/>
        </w:rPr>
        <w:t xml:space="preserve"> or </w:t>
      </w:r>
      <w:r>
        <w:rPr>
          <w:rFonts w:hint="default"/>
          <w:bCs/>
          <w:szCs w:val="20"/>
          <w:lang w:val="en-US" w:eastAsia="zh-CN"/>
        </w:rPr>
        <w:t>“</w:t>
      </w:r>
      <w:r>
        <w:rPr>
          <w:rFonts w:hint="eastAsia"/>
          <w:bCs/>
          <w:szCs w:val="20"/>
          <w:lang w:val="en-US" w:eastAsia="zh-CN"/>
        </w:rPr>
        <w:t>1</w:t>
      </w:r>
      <w:r>
        <w:rPr>
          <w:rFonts w:hint="default"/>
          <w:bCs/>
          <w:szCs w:val="20"/>
          <w:lang w:val="en-US" w:eastAsia="zh-CN"/>
        </w:rPr>
        <w:t>”</w:t>
      </w:r>
      <w:r>
        <w:rPr>
          <w:rFonts w:hint="eastAsia"/>
          <w:bCs/>
          <w:szCs w:val="20"/>
          <w:lang w:val="en-US" w:eastAsia="zh-CN"/>
        </w:rPr>
        <w:t xml:space="preserve"> length after SFS. If the SFS carrier frequency is N times of the </w:t>
      </w:r>
      <w:bookmarkStart w:id="17" w:name="OLE_LINK25"/>
      <w:r>
        <w:rPr>
          <w:rFonts w:hint="eastAsia"/>
          <w:bCs/>
          <w:szCs w:val="20"/>
          <w:lang w:val="en-US" w:eastAsia="zh-CN"/>
        </w:rPr>
        <w:t>frequency of bits after line coding</w:t>
      </w:r>
      <w:bookmarkEnd w:id="17"/>
      <w:r>
        <w:rPr>
          <w:rFonts w:hint="eastAsia"/>
          <w:bCs/>
          <w:szCs w:val="20"/>
          <w:lang w:val="en-US" w:eastAsia="zh-CN"/>
        </w:rPr>
        <w:t xml:space="preserve">, then it is likely the N parameters is indicated by option 2. And the initial chip length, which determine the frequency of bits after line coding, can be derived from option 1. </w:t>
      </w:r>
    </w:p>
    <w:p>
      <w:pPr>
        <w:keepNext w:val="0"/>
        <w:keepLines w:val="0"/>
        <w:pageBreakBefore w:val="0"/>
        <w:widowControl/>
        <w:kinsoku/>
        <w:wordWrap/>
        <w:overflowPunct/>
        <w:topLinePunct w:val="0"/>
        <w:autoSpaceDE/>
        <w:autoSpaceDN/>
        <w:bidi w:val="0"/>
        <w:adjustRightInd w:val="0"/>
        <w:snapToGrid w:val="0"/>
        <w:spacing w:before="50" w:beforeLines="0" w:line="288" w:lineRule="auto"/>
        <w:jc w:val="center"/>
        <w:textAlignment w:val="auto"/>
      </w:pPr>
      <w:r>
        <w:drawing>
          <wp:inline distT="0" distB="0" distL="114300" distR="114300">
            <wp:extent cx="2446655" cy="1754505"/>
            <wp:effectExtent l="0" t="0" r="0" b="13335"/>
            <wp:docPr id="2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6"/>
                    <pic:cNvPicPr>
                      <a:picLocks noChangeAspect="1"/>
                    </pic:cNvPicPr>
                  </pic:nvPicPr>
                  <pic:blipFill>
                    <a:blip r:embed="rId13"/>
                    <a:stretch>
                      <a:fillRect/>
                    </a:stretch>
                  </pic:blipFill>
                  <pic:spPr>
                    <a:xfrm>
                      <a:off x="0" y="0"/>
                      <a:ext cx="2446655" cy="175450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before="50" w:beforeLines="0" w:line="288" w:lineRule="auto"/>
        <w:jc w:val="center"/>
        <w:textAlignment w:val="auto"/>
        <w:rPr>
          <w:rFonts w:hint="default" w:eastAsia="宋体"/>
          <w:lang w:val="en-US" w:eastAsia="zh-CN"/>
        </w:rPr>
      </w:pPr>
      <w:r>
        <w:rPr>
          <w:rFonts w:hint="eastAsia" w:eastAsia="宋体"/>
          <w:lang w:val="en-US" w:eastAsia="zh-CN"/>
        </w:rPr>
        <w:t>Figure.</w:t>
      </w:r>
      <w:r>
        <w:rPr>
          <w:rFonts w:hint="eastAsia"/>
          <w:lang w:val="en-US" w:eastAsia="zh-CN"/>
        </w:rPr>
        <w:t>2</w:t>
      </w:r>
      <w:r>
        <w:rPr>
          <w:rFonts w:hint="eastAsia" w:eastAsia="宋体"/>
          <w:lang w:val="en-US" w:eastAsia="zh-CN"/>
        </w:rPr>
        <w:t xml:space="preserve"> </w:t>
      </w:r>
      <w:r>
        <w:rPr>
          <w:rFonts w:hint="eastAsia"/>
          <w:lang w:val="en-US" w:eastAsia="zh-CN"/>
        </w:rPr>
        <w:t>Miller code and SFS modulation</w:t>
      </w: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default"/>
          <w:bCs/>
          <w:szCs w:val="20"/>
          <w:lang w:val="en-US" w:eastAsia="zh-CN"/>
        </w:rPr>
      </w:pPr>
    </w:p>
    <w:p>
      <w:pPr>
        <w:numPr>
          <w:ilvl w:val="0"/>
          <w:numId w:val="0"/>
        </w:numPr>
        <w:bidi w:val="0"/>
        <w:ind w:leftChars="0"/>
        <w:rPr>
          <w:rFonts w:hint="eastAsia" w:cs="Times New Roman"/>
          <w:b/>
          <w:bCs/>
          <w:lang w:val="en-US" w:eastAsia="zh-CN"/>
        </w:rPr>
      </w:pPr>
      <w:bookmarkStart w:id="18" w:name="OLE_LINK2"/>
      <w:r>
        <w:rPr>
          <w:rFonts w:hint="eastAsia"/>
          <w:b/>
          <w:bCs/>
          <w:highlight w:val="none"/>
          <w:lang w:val="en-US" w:eastAsia="zh-CN"/>
        </w:rPr>
        <w:t xml:space="preserve">Proposal </w:t>
      </w:r>
      <w:r>
        <w:rPr>
          <w:rFonts w:hint="default"/>
          <w:b/>
          <w:bCs/>
          <w:highlight w:val="none"/>
          <w:lang w:eastAsia="zh-CN"/>
        </w:rPr>
        <w:t>3</w:t>
      </w:r>
      <w:r>
        <w:rPr>
          <w:rFonts w:hint="eastAsia"/>
          <w:b/>
          <w:bCs/>
          <w:highlight w:val="none"/>
          <w:lang w:val="en-US" w:eastAsia="zh-CN"/>
        </w:rPr>
        <w:t xml:space="preserve">: Study following options to </w:t>
      </w:r>
      <w:r>
        <w:rPr>
          <w:rFonts w:ascii="Times New Roman" w:hAnsi="Times New Roman" w:eastAsia="宋体" w:cs="Times New Roman"/>
          <w:b/>
          <w:bCs/>
          <w:lang w:val="en-US" w:eastAsia="zh-CN"/>
        </w:rPr>
        <w:t>indicate/determine the D2R chip length</w:t>
      </w:r>
      <w:r>
        <w:rPr>
          <w:rFonts w:hint="eastAsia" w:cs="Times New Roman"/>
          <w:b/>
          <w:bCs/>
          <w:lang w:val="en-US" w:eastAsia="zh-CN"/>
        </w:rPr>
        <w:t>,</w:t>
      </w:r>
    </w:p>
    <w:p>
      <w:pPr>
        <w:numPr>
          <w:ilvl w:val="0"/>
          <w:numId w:val="11"/>
        </w:numPr>
        <w:adjustRightInd w:val="0"/>
        <w:snapToGrid w:val="0"/>
        <w:spacing w:after="120" w:afterLines="50" w:line="240" w:lineRule="auto"/>
        <w:ind w:left="420" w:hanging="420"/>
        <w:contextualSpacing w:val="0"/>
        <w:jc w:val="both"/>
        <w:rPr>
          <w:rFonts w:ascii="Times New Roman" w:hAnsi="Times New Roman" w:eastAsia="宋体" w:cs="Times New Roman"/>
          <w:b/>
          <w:bCs/>
          <w:sz w:val="20"/>
          <w:szCs w:val="21"/>
          <w:lang w:val="en-US" w:eastAsia="zh-CN" w:bidi="ar-SA"/>
        </w:rPr>
      </w:pPr>
      <w:r>
        <w:rPr>
          <w:rFonts w:ascii="Times New Roman" w:hAnsi="Times New Roman" w:eastAsia="宋体" w:cs="Times New Roman"/>
          <w:b/>
          <w:bCs/>
          <w:sz w:val="20"/>
          <w:szCs w:val="21"/>
          <w:lang w:val="en-US" w:eastAsia="zh-CN" w:bidi="ar-SA"/>
        </w:rPr>
        <w:t>Option 1: by R2D preamble</w:t>
      </w:r>
    </w:p>
    <w:p>
      <w:pPr>
        <w:numPr>
          <w:ilvl w:val="0"/>
          <w:numId w:val="11"/>
        </w:numPr>
        <w:adjustRightInd w:val="0"/>
        <w:snapToGrid w:val="0"/>
        <w:spacing w:after="120" w:afterLines="50" w:line="240" w:lineRule="auto"/>
        <w:ind w:left="420" w:hanging="420"/>
        <w:contextualSpacing w:val="0"/>
        <w:jc w:val="both"/>
        <w:rPr>
          <w:b/>
          <w:bCs/>
          <w:lang w:val="en-US" w:eastAsia="zh-CN"/>
        </w:rPr>
      </w:pPr>
      <w:r>
        <w:rPr>
          <w:rFonts w:ascii="Times New Roman" w:hAnsi="Times New Roman" w:eastAsia="宋体" w:cs="Times New Roman"/>
          <w:b/>
          <w:bCs/>
          <w:sz w:val="20"/>
          <w:szCs w:val="21"/>
          <w:lang w:val="en-US" w:eastAsia="zh-CN" w:bidi="ar-SA"/>
        </w:rPr>
        <w:t>Option 2: by R2D control information</w:t>
      </w:r>
    </w:p>
    <w:bookmarkEnd w:id="18"/>
    <w:p>
      <w:pPr>
        <w:keepNext/>
        <w:keepLines/>
        <w:numPr>
          <w:ilvl w:val="0"/>
          <w:numId w:val="5"/>
        </w:numPr>
        <w:pBdr>
          <w:top w:val="single" w:color="auto" w:sz="12" w:space="3"/>
        </w:pBdr>
        <w:overflowPunct w:val="0"/>
        <w:autoSpaceDE w:val="0"/>
        <w:autoSpaceDN w:val="0"/>
        <w:adjustRightInd w:val="0"/>
        <w:spacing w:before="120" w:after="180"/>
        <w:outlineLvl w:val="0"/>
        <w:rPr>
          <w:rFonts w:ascii="Arial" w:hAnsi="Arial"/>
          <w:sz w:val="36"/>
          <w:lang w:val="en-US" w:eastAsia="zh-CN"/>
        </w:rPr>
      </w:pPr>
      <w:r>
        <w:rPr>
          <w:rFonts w:hint="eastAsia" w:ascii="Arial" w:hAnsi="Arial"/>
          <w:sz w:val="36"/>
          <w:lang w:val="en-US" w:eastAsia="zh-CN"/>
        </w:rPr>
        <w:t xml:space="preserve">Considerations on </w:t>
      </w:r>
      <w:r>
        <w:rPr>
          <w:rFonts w:ascii="Arial" w:hAnsi="Arial"/>
          <w:sz w:val="36"/>
          <w:lang w:val="en-US" w:eastAsia="zh-CN"/>
        </w:rPr>
        <w:t xml:space="preserve">energy harvesting on device availability for </w:t>
      </w:r>
      <w:r>
        <w:rPr>
          <w:rFonts w:hint="eastAsia" w:ascii="Arial" w:hAnsi="Arial"/>
          <w:sz w:val="36"/>
          <w:lang w:val="en-US" w:eastAsia="zh-CN"/>
        </w:rPr>
        <w:t>Tx/Rx</w:t>
      </w:r>
      <w:r>
        <w:rPr>
          <w:rFonts w:ascii="Arial" w:hAnsi="Arial"/>
          <w:sz w:val="36"/>
          <w:lang w:val="en-US" w:eastAsia="zh-CN"/>
        </w:rPr>
        <w:t xml:space="preserve"> procedures</w:t>
      </w:r>
    </w:p>
    <w:p>
      <w:pPr>
        <w:snapToGrid w:val="0"/>
        <w:spacing w:beforeLines="0"/>
        <w:rPr>
          <w:lang w:eastAsia="zh-CN"/>
        </w:rPr>
      </w:pPr>
      <w:r>
        <w:rPr>
          <w:rFonts w:hint="eastAsia"/>
          <w:lang w:eastAsia="zh-CN"/>
        </w:rPr>
        <w:t xml:space="preserve">In RAN#103 meeting, the following guidance has been agreed regarding RF EH. Based on the agreement, RF EH signal or waveform design is not in the scope, but RAN1 </w:t>
      </w:r>
      <w:r>
        <w:rPr>
          <w:lang w:eastAsia="zh-CN"/>
        </w:rPr>
        <w:t>and</w:t>
      </w:r>
      <w:r>
        <w:rPr>
          <w:rFonts w:hint="eastAsia"/>
          <w:lang w:eastAsia="zh-CN"/>
        </w:rPr>
        <w:t xml:space="preserve"> RAN2 can further study any potential impact of RF EH on device availability for Tx/Rx procedures.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snapToGrid w:val="0"/>
              <w:spacing w:before="0" w:beforeLines="0" w:beforeAutospacing="0" w:after="0" w:afterAutospacing="0"/>
              <w:ind w:left="0" w:right="0"/>
              <w:rPr>
                <w:rFonts w:hint="eastAsia"/>
                <w:kern w:val="2"/>
                <w:sz w:val="21"/>
                <w:szCs w:val="21"/>
                <w:lang w:val="en-US" w:eastAsia="zh-CN"/>
              </w:rPr>
            </w:pPr>
            <w:r>
              <w:rPr>
                <w:rFonts w:hint="eastAsia"/>
                <w:b/>
                <w:bCs/>
                <w:kern w:val="2"/>
                <w:sz w:val="21"/>
                <w:szCs w:val="21"/>
                <w:lang w:val="en-US" w:eastAsia="zh-CN"/>
              </w:rPr>
              <w:t>Proposal 2</w:t>
            </w:r>
          </w:p>
          <w:p>
            <w:pPr>
              <w:keepNext w:val="0"/>
              <w:keepLines w:val="0"/>
              <w:widowControl/>
              <w:numPr>
                <w:ilvl w:val="0"/>
                <w:numId w:val="12"/>
              </w:numPr>
              <w:suppressLineNumbers w:val="0"/>
              <w:snapToGrid w:val="0"/>
              <w:spacing w:before="0" w:beforeLines="0" w:beforeAutospacing="0" w:after="0" w:afterAutospacing="0"/>
              <w:ind w:right="0"/>
              <w:rPr>
                <w:rFonts w:hint="eastAsia"/>
                <w:kern w:val="2"/>
                <w:sz w:val="21"/>
                <w:szCs w:val="21"/>
                <w:lang w:val="en-US" w:eastAsia="zh-CN"/>
              </w:rPr>
            </w:pPr>
            <w:r>
              <w:rPr>
                <w:rFonts w:hint="eastAsia"/>
                <w:kern w:val="2"/>
                <w:sz w:val="21"/>
                <w:szCs w:val="21"/>
                <w:lang w:val="en-US" w:eastAsia="zh-CN"/>
              </w:rPr>
              <w:t>Confirm that study of design of energy harvesting signal/waveform is out of SI scope in Rel-19</w:t>
            </w:r>
          </w:p>
          <w:p>
            <w:pPr>
              <w:keepNext w:val="0"/>
              <w:keepLines w:val="0"/>
              <w:widowControl/>
              <w:numPr>
                <w:ilvl w:val="0"/>
                <w:numId w:val="12"/>
              </w:numPr>
              <w:suppressLineNumbers w:val="0"/>
              <w:snapToGrid w:val="0"/>
              <w:spacing w:before="0" w:beforeLines="0" w:beforeAutospacing="0" w:after="0" w:afterAutospacing="0"/>
              <w:ind w:right="0"/>
              <w:rPr>
                <w:rFonts w:hint="eastAsia"/>
                <w:kern w:val="2"/>
                <w:sz w:val="21"/>
                <w:szCs w:val="21"/>
                <w:lang w:val="en-US" w:eastAsia="zh-CN"/>
              </w:rPr>
            </w:pPr>
            <w:r>
              <w:rPr>
                <w:rFonts w:hint="eastAsia"/>
                <w:kern w:val="2"/>
                <w:sz w:val="21"/>
                <w:szCs w:val="21"/>
                <w:lang w:val="en-US" w:eastAsia="zh-CN"/>
              </w:rPr>
              <w:t>The potential impact of energy harvesting on device availability for transmission and reception procedures can be considered for the study [RAN2, RAN1]</w:t>
            </w:r>
          </w:p>
          <w:p>
            <w:pPr>
              <w:keepNext w:val="0"/>
              <w:keepLines w:val="0"/>
              <w:widowControl/>
              <w:numPr>
                <w:ilvl w:val="1"/>
                <w:numId w:val="12"/>
              </w:numPr>
              <w:suppressLineNumbers w:val="0"/>
              <w:tabs>
                <w:tab w:val="clear" w:pos="1440"/>
              </w:tabs>
              <w:snapToGrid w:val="0"/>
              <w:spacing w:before="0" w:beforeLines="0" w:beforeAutospacing="0" w:after="0" w:afterAutospacing="0"/>
              <w:ind w:right="0"/>
              <w:rPr>
                <w:rFonts w:hint="eastAsia"/>
                <w:kern w:val="2"/>
                <w:sz w:val="21"/>
                <w:szCs w:val="21"/>
                <w:lang w:val="en-US" w:eastAsia="zh-CN"/>
              </w:rPr>
            </w:pPr>
            <w:r>
              <w:rPr>
                <w:rFonts w:hint="eastAsia"/>
                <w:kern w:val="2"/>
                <w:sz w:val="21"/>
                <w:szCs w:val="21"/>
                <w:lang w:val="en-US" w:eastAsia="zh-CN"/>
              </w:rPr>
              <w:t>Duration of one device’s unavailability due to charging by energy harvesting can be assumed up to several tens of seconds</w:t>
            </w:r>
          </w:p>
          <w:p>
            <w:pPr>
              <w:keepNext w:val="0"/>
              <w:keepLines w:val="0"/>
              <w:widowControl/>
              <w:numPr>
                <w:ilvl w:val="2"/>
                <w:numId w:val="12"/>
              </w:numPr>
              <w:suppressLineNumbers w:val="0"/>
              <w:tabs>
                <w:tab w:val="clear" w:pos="2160"/>
              </w:tabs>
              <w:snapToGrid w:val="0"/>
              <w:spacing w:before="0" w:beforeLines="0" w:beforeAutospacing="0" w:after="0" w:afterAutospacing="0"/>
              <w:ind w:right="0"/>
              <w:rPr>
                <w:rFonts w:hint="eastAsia"/>
                <w:kern w:val="2"/>
                <w:sz w:val="21"/>
                <w:szCs w:val="21"/>
                <w:lang w:val="en-US" w:eastAsia="zh-CN"/>
              </w:rPr>
            </w:pPr>
            <w:r>
              <w:rPr>
                <w:rFonts w:hint="eastAsia"/>
                <w:kern w:val="2"/>
                <w:sz w:val="21"/>
                <w:szCs w:val="21"/>
                <w:lang w:val="en-US" w:eastAsia="zh-CN"/>
              </w:rPr>
              <w:t>Note: this value can be revisited in future RAN plenary meetings, if necessary</w:t>
            </w:r>
          </w:p>
          <w:p>
            <w:pPr>
              <w:keepNext w:val="0"/>
              <w:keepLines w:val="0"/>
              <w:widowControl/>
              <w:numPr>
                <w:ilvl w:val="1"/>
                <w:numId w:val="12"/>
              </w:numPr>
              <w:suppressLineNumbers w:val="0"/>
              <w:tabs>
                <w:tab w:val="clear" w:pos="1440"/>
              </w:tabs>
              <w:snapToGrid w:val="0"/>
              <w:spacing w:before="0" w:beforeLines="0" w:beforeAutospacing="0" w:after="0" w:afterAutospacing="0"/>
              <w:ind w:right="0"/>
              <w:rPr>
                <w:rFonts w:hint="eastAsia"/>
                <w:kern w:val="2"/>
                <w:sz w:val="21"/>
                <w:szCs w:val="21"/>
                <w:lang w:val="en-US" w:eastAsia="zh-CN"/>
              </w:rPr>
            </w:pPr>
            <w:r>
              <w:rPr>
                <w:rFonts w:hint="eastAsia"/>
                <w:kern w:val="2"/>
                <w:sz w:val="21"/>
                <w:szCs w:val="21"/>
                <w:lang w:val="en-US" w:eastAsia="zh-CN"/>
              </w:rPr>
              <w:t>TR 38.848 clause 5.6 statement on latency remains the case with respect to a single device, i.e.: “</w:t>
            </w:r>
            <w:r>
              <w:rPr>
                <w:rFonts w:hint="eastAsia"/>
                <w:i/>
                <w:iCs/>
                <w:kern w:val="2"/>
                <w:sz w:val="21"/>
                <w:szCs w:val="21"/>
                <w:lang w:eastAsia="zh-CN"/>
              </w:rPr>
              <w:t>NOTE: The time for charging the Ambient IoT device storage (if present) is not included in the latency defined above. Time for energy harvesting, charging, etc. is regarded as an implementation issue only.</w:t>
            </w:r>
            <w:r>
              <w:rPr>
                <w:rFonts w:hint="eastAsia"/>
                <w:kern w:val="2"/>
                <w:sz w:val="21"/>
                <w:szCs w:val="21"/>
                <w:lang w:eastAsia="zh-CN"/>
              </w:rPr>
              <w:t>”</w:t>
            </w:r>
          </w:p>
          <w:p>
            <w:pPr>
              <w:keepNext w:val="0"/>
              <w:keepLines w:val="0"/>
              <w:widowControl/>
              <w:numPr>
                <w:ilvl w:val="1"/>
                <w:numId w:val="12"/>
              </w:numPr>
              <w:suppressLineNumbers w:val="0"/>
              <w:snapToGrid w:val="0"/>
              <w:spacing w:before="0" w:beforeLines="0" w:beforeAutospacing="0" w:after="0" w:afterAutospacing="0"/>
              <w:ind w:right="0"/>
              <w:rPr>
                <w:rFonts w:hint="eastAsia"/>
                <w:kern w:val="2"/>
                <w:sz w:val="21"/>
                <w:szCs w:val="21"/>
                <w:lang w:val="en-US" w:eastAsia="zh-CN"/>
              </w:rPr>
            </w:pPr>
            <w:r>
              <w:rPr>
                <w:rFonts w:hint="eastAsia"/>
                <w:kern w:val="2"/>
                <w:sz w:val="21"/>
                <w:szCs w:val="21"/>
                <w:lang w:val="en-US" w:eastAsia="zh-CN"/>
              </w:rPr>
              <w:t>No SID revision is necessary.</w:t>
            </w:r>
          </w:p>
        </w:tc>
      </w:tr>
    </w:tbl>
    <w:p>
      <w:pPr>
        <w:snapToGrid w:val="0"/>
        <w:spacing w:beforeLines="0"/>
        <w:rPr>
          <w:lang w:eastAsia="zh-CN"/>
        </w:rPr>
      </w:pPr>
      <w:r>
        <w:rPr>
          <w:rFonts w:hint="eastAsia"/>
          <w:lang w:eastAsia="zh-CN"/>
        </w:rPr>
        <w:t>To further study the potential impact on device availability for Tx/Rx procedures, companies should at least consider and align understandings on the following aspects.</w:t>
      </w:r>
    </w:p>
    <w:p>
      <w:pPr>
        <w:pStyle w:val="41"/>
        <w:numPr>
          <w:ilvl w:val="0"/>
          <w:numId w:val="13"/>
        </w:numPr>
        <w:snapToGrid w:val="0"/>
        <w:spacing w:before="0" w:beforeLines="0"/>
        <w:ind w:left="442" w:hanging="442" w:firstLineChars="0"/>
        <w:rPr>
          <w:rFonts w:ascii="Times New Roman" w:hAnsi="Times New Roman"/>
          <w:sz w:val="20"/>
          <w:szCs w:val="20"/>
        </w:rPr>
      </w:pPr>
      <w:r>
        <w:rPr>
          <w:rFonts w:ascii="Times New Roman" w:hAnsi="Times New Roman"/>
          <w:sz w:val="20"/>
          <w:szCs w:val="20"/>
        </w:rPr>
        <w:t>Device charging and discharging operation</w:t>
      </w:r>
    </w:p>
    <w:p>
      <w:pPr>
        <w:pStyle w:val="41"/>
        <w:numPr>
          <w:ilvl w:val="0"/>
          <w:numId w:val="14"/>
        </w:numPr>
        <w:snapToGrid w:val="0"/>
        <w:spacing w:before="0" w:beforeLines="0" w:after="120" w:afterLines="50"/>
        <w:ind w:left="850" w:hanging="442" w:firstLineChars="0"/>
        <w:rPr>
          <w:rFonts w:ascii="Times New Roman" w:hAnsi="Times New Roman"/>
          <w:sz w:val="20"/>
          <w:szCs w:val="20"/>
        </w:rPr>
      </w:pPr>
      <w:r>
        <w:rPr>
          <w:rFonts w:ascii="Times New Roman" w:hAnsi="Times New Roman"/>
          <w:sz w:val="20"/>
          <w:szCs w:val="20"/>
        </w:rPr>
        <w:t xml:space="preserve">If Ambient IoT device 1 and device 2 have energy storage, the RF EH activation threshold can be improved to -30 dBm or more. A device will be charging for some time and be activated when the voltage reaches to a certain level. To our understanding, the charging and activation time varies for different devices, since the charging time dependent on many factors including at least capacitor size, distance between devices and RF EH source, charging efficiency, etc. Therefore, we think that a reader may not be able to know the charging time </w:t>
      </w:r>
      <w:r>
        <w:rPr>
          <w:rFonts w:hint="eastAsia" w:ascii="Times New Roman" w:hAnsi="Times New Roman"/>
          <w:sz w:val="20"/>
          <w:szCs w:val="20"/>
        </w:rPr>
        <w:t>of</w:t>
      </w:r>
      <w:r>
        <w:rPr>
          <w:rFonts w:ascii="Times New Roman" w:hAnsi="Times New Roman"/>
          <w:sz w:val="20"/>
          <w:szCs w:val="20"/>
        </w:rPr>
        <w:t xml:space="preserve"> a device.</w:t>
      </w:r>
    </w:p>
    <w:p>
      <w:pPr>
        <w:pStyle w:val="41"/>
        <w:snapToGrid w:val="0"/>
        <w:spacing w:before="0" w:beforeLines="0"/>
        <w:ind w:left="442" w:firstLine="0" w:firstLineChars="0"/>
        <w:rPr>
          <w:rFonts w:ascii="Times New Roman" w:hAnsi="Times New Roman"/>
          <w:sz w:val="20"/>
          <w:szCs w:val="20"/>
        </w:rPr>
      </w:pPr>
      <w:r>
        <w:object>
          <v:shape id="_x0000_i1025" o:spt="75" type="#_x0000_t75" style="height:52.2pt;width:472.15pt;" o:ole="t" filled="f" o:preferrelative="t" stroked="f" coordsize="21600,21600">
            <v:path/>
            <v:fill on="f" focussize="0,0"/>
            <v:stroke on="f" joinstyle="miter"/>
            <v:imagedata r:id="rId15" o:title=""/>
            <o:lock v:ext="edit" aspectratio="t"/>
            <w10:wrap type="none"/>
            <w10:anchorlock/>
          </v:shape>
          <o:OLEObject Type="Embed" ProgID="Visio.Drawing.15" ShapeID="_x0000_i1025" DrawAspect="Content" ObjectID="_1468075725" r:id="rId14">
            <o:LockedField>false</o:LockedField>
          </o:OLEObject>
        </w:object>
      </w:r>
    </w:p>
    <w:p>
      <w:pPr>
        <w:pStyle w:val="41"/>
        <w:snapToGrid w:val="0"/>
        <w:spacing w:before="0" w:beforeLines="0"/>
        <w:ind w:left="442" w:firstLine="0" w:firstLineChars="0"/>
        <w:jc w:val="center"/>
        <w:rPr>
          <w:rFonts w:ascii="Times New Roman" w:hAnsi="Times New Roman"/>
          <w:sz w:val="20"/>
          <w:szCs w:val="20"/>
        </w:rPr>
      </w:pPr>
      <w:r>
        <w:rPr>
          <w:rFonts w:hint="eastAsia" w:ascii="Times New Roman" w:hAnsi="Times New Roman"/>
          <w:sz w:val="20"/>
          <w:szCs w:val="20"/>
        </w:rPr>
        <w:t xml:space="preserve">Figure </w:t>
      </w:r>
      <w:r>
        <w:rPr>
          <w:rFonts w:hint="default" w:ascii="Times New Roman" w:hAnsi="Times New Roman"/>
          <w:sz w:val="20"/>
          <w:szCs w:val="20"/>
        </w:rPr>
        <w:t>3</w:t>
      </w:r>
      <w:r>
        <w:rPr>
          <w:rFonts w:hint="eastAsia" w:ascii="Times New Roman" w:hAnsi="Times New Roman"/>
          <w:sz w:val="20"/>
          <w:szCs w:val="20"/>
        </w:rPr>
        <w:t xml:space="preserve">: Illustration of random charging time for </w:t>
      </w:r>
      <w:r>
        <w:rPr>
          <w:rFonts w:ascii="Times New Roman" w:hAnsi="Times New Roman"/>
          <w:sz w:val="20"/>
          <w:szCs w:val="20"/>
        </w:rPr>
        <w:t>different</w:t>
      </w:r>
      <w:r>
        <w:rPr>
          <w:rFonts w:hint="eastAsia" w:ascii="Times New Roman" w:hAnsi="Times New Roman"/>
          <w:sz w:val="20"/>
          <w:szCs w:val="20"/>
        </w:rPr>
        <w:t xml:space="preserve"> devices</w:t>
      </w:r>
    </w:p>
    <w:p>
      <w:pPr>
        <w:pStyle w:val="41"/>
        <w:numPr>
          <w:ilvl w:val="0"/>
          <w:numId w:val="14"/>
        </w:numPr>
        <w:snapToGrid w:val="0"/>
        <w:spacing w:before="120"/>
        <w:ind w:left="850" w:hanging="442" w:firstLineChars="0"/>
        <w:rPr>
          <w:rFonts w:ascii="Times New Roman" w:hAnsi="Times New Roman"/>
          <w:sz w:val="20"/>
          <w:szCs w:val="20"/>
        </w:rPr>
      </w:pPr>
      <w:r>
        <w:rPr>
          <w:rFonts w:hint="eastAsia" w:ascii="Times New Roman" w:hAnsi="Times New Roman"/>
          <w:sz w:val="20"/>
          <w:szCs w:val="20"/>
        </w:rPr>
        <w:t xml:space="preserve">Once a device wakes up when the capacitor is charged to a certain level, the device will </w:t>
      </w:r>
      <w:r>
        <w:rPr>
          <w:rFonts w:hint="default" w:ascii="Times New Roman" w:hAnsi="Times New Roman"/>
          <w:sz w:val="20"/>
          <w:szCs w:val="20"/>
        </w:rPr>
        <w:t xml:space="preserve">be avalible and </w:t>
      </w:r>
      <w:r>
        <w:rPr>
          <w:rFonts w:hint="eastAsia" w:ascii="Times New Roman" w:hAnsi="Times New Roman"/>
          <w:sz w:val="20"/>
          <w:szCs w:val="20"/>
        </w:rPr>
        <w:t>start monitoring</w:t>
      </w:r>
      <w:r>
        <w:rPr>
          <w:rFonts w:hint="default" w:ascii="Times New Roman" w:hAnsi="Times New Roman"/>
          <w:sz w:val="20"/>
          <w:szCs w:val="20"/>
        </w:rPr>
        <w:t>. T</w:t>
      </w:r>
      <w:r>
        <w:rPr>
          <w:rFonts w:hint="eastAsia" w:ascii="Times New Roman" w:hAnsi="Times New Roman"/>
          <w:sz w:val="20"/>
          <w:szCs w:val="20"/>
        </w:rPr>
        <w:t xml:space="preserve">he capacitor starts discharging. </w:t>
      </w:r>
      <w:r>
        <w:rPr>
          <w:rFonts w:hint="default" w:ascii="Times New Roman" w:hAnsi="Times New Roman"/>
          <w:sz w:val="20"/>
          <w:szCs w:val="20"/>
        </w:rPr>
        <w:t>C</w:t>
      </w:r>
      <w:r>
        <w:rPr>
          <w:rFonts w:hint="eastAsia" w:ascii="Times New Roman" w:hAnsi="Times New Roman"/>
          <w:sz w:val="20"/>
          <w:szCs w:val="20"/>
        </w:rPr>
        <w:t xml:space="preserve">ompared to the charging time, the discharging time </w:t>
      </w:r>
      <w:r>
        <w:rPr>
          <w:rFonts w:ascii="Times New Roman" w:hAnsi="Times New Roman"/>
          <w:sz w:val="20"/>
          <w:szCs w:val="20"/>
        </w:rPr>
        <w:t>would</w:t>
      </w:r>
      <w:r>
        <w:rPr>
          <w:rFonts w:hint="eastAsia" w:ascii="Times New Roman" w:hAnsi="Times New Roman"/>
          <w:sz w:val="20"/>
          <w:szCs w:val="20"/>
        </w:rPr>
        <w:t xml:space="preserve"> be much shorter, especially for device 2 with higher power consumption. Suppose that the capacitor is 10 uF, the available energy is 1.5 uJ (30% of total energy), a device with 100 uW average power can only be alive for 15 ms. In addition, it should be noted that if a device is far from the reader, it is hardly to be charged and perform reception at the same time.</w:t>
      </w:r>
    </w:p>
    <w:p>
      <w:pPr>
        <w:pStyle w:val="41"/>
        <w:numPr>
          <w:ilvl w:val="0"/>
          <w:numId w:val="13"/>
        </w:numPr>
        <w:snapToGrid w:val="0"/>
        <w:spacing w:before="0" w:beforeLines="0"/>
        <w:ind w:left="442" w:hanging="442" w:firstLineChars="0"/>
        <w:rPr>
          <w:rFonts w:ascii="Times New Roman" w:hAnsi="Times New Roman"/>
          <w:sz w:val="20"/>
          <w:szCs w:val="20"/>
        </w:rPr>
      </w:pPr>
      <w:r>
        <w:rPr>
          <w:rFonts w:hint="eastAsia" w:ascii="Times New Roman" w:hAnsi="Times New Roman"/>
          <w:sz w:val="20"/>
          <w:szCs w:val="20"/>
        </w:rPr>
        <w:t xml:space="preserve">Device </w:t>
      </w:r>
      <w:r>
        <w:rPr>
          <w:rFonts w:ascii="Times New Roman" w:hAnsi="Times New Roman"/>
          <w:sz w:val="20"/>
          <w:szCs w:val="20"/>
        </w:rPr>
        <w:t>unavailability</w:t>
      </w:r>
      <w:r>
        <w:rPr>
          <w:rFonts w:hint="eastAsia" w:ascii="Times New Roman" w:hAnsi="Times New Roman"/>
          <w:sz w:val="20"/>
          <w:szCs w:val="20"/>
        </w:rPr>
        <w:t xml:space="preserve"> for Tx/Rx for an inventory round</w:t>
      </w:r>
    </w:p>
    <w:p>
      <w:pPr>
        <w:pStyle w:val="41"/>
        <w:snapToGrid w:val="0"/>
        <w:spacing w:before="0" w:beforeLines="0"/>
        <w:ind w:left="442" w:firstLine="0" w:firstLineChars="0"/>
        <w:rPr>
          <w:rFonts w:ascii="Times New Roman" w:hAnsi="Times New Roman"/>
          <w:sz w:val="20"/>
          <w:szCs w:val="20"/>
        </w:rPr>
      </w:pPr>
      <w:r>
        <w:rPr>
          <w:rFonts w:hint="eastAsia" w:ascii="Times New Roman" w:hAnsi="Times New Roman"/>
          <w:sz w:val="20"/>
          <w:szCs w:val="20"/>
        </w:rPr>
        <w:t xml:space="preserve">Based on </w:t>
      </w:r>
      <w:r>
        <w:rPr>
          <w:rFonts w:ascii="Times New Roman" w:hAnsi="Times New Roman"/>
          <w:sz w:val="20"/>
          <w:szCs w:val="20"/>
        </w:rPr>
        <w:t>the</w:t>
      </w:r>
      <w:r>
        <w:rPr>
          <w:rFonts w:hint="eastAsia" w:ascii="Times New Roman" w:hAnsi="Times New Roman"/>
          <w:sz w:val="20"/>
          <w:szCs w:val="20"/>
        </w:rPr>
        <w:t xml:space="preserve"> above discussion, the device needs to be charged for quite a long period </w:t>
      </w:r>
      <w:r>
        <w:rPr>
          <w:rFonts w:ascii="Times New Roman" w:hAnsi="Times New Roman"/>
          <w:sz w:val="20"/>
          <w:szCs w:val="20"/>
        </w:rPr>
        <w:t>and</w:t>
      </w:r>
      <w:r>
        <w:rPr>
          <w:rFonts w:hint="eastAsia" w:ascii="Times New Roman" w:hAnsi="Times New Roman"/>
          <w:sz w:val="20"/>
          <w:szCs w:val="20"/>
        </w:rPr>
        <w:t xml:space="preserve"> is more easily power-off. For the inventory use case in Ambient IoT with much larger coverage than RFID, a reader is required to inventory larger </w:t>
      </w:r>
      <w:r>
        <w:rPr>
          <w:rFonts w:ascii="Times New Roman" w:hAnsi="Times New Roman"/>
          <w:sz w:val="20"/>
          <w:szCs w:val="20"/>
        </w:rPr>
        <w:t>amount</w:t>
      </w:r>
      <w:r>
        <w:rPr>
          <w:rFonts w:hint="eastAsia" w:ascii="Times New Roman" w:hAnsi="Times New Roman"/>
          <w:sz w:val="20"/>
          <w:szCs w:val="20"/>
        </w:rPr>
        <w:t>s of devices. Hence, we think that issues on device unavailability for an inventory round should be considered:</w:t>
      </w:r>
    </w:p>
    <w:p>
      <w:pPr>
        <w:pStyle w:val="41"/>
        <w:numPr>
          <w:ilvl w:val="0"/>
          <w:numId w:val="14"/>
        </w:numPr>
        <w:snapToGrid w:val="0"/>
        <w:spacing w:before="0" w:beforeLines="0"/>
        <w:ind w:left="850" w:hanging="442" w:firstLineChars="0"/>
        <w:rPr>
          <w:rFonts w:ascii="Times New Roman" w:hAnsi="Times New Roman"/>
          <w:sz w:val="20"/>
          <w:szCs w:val="20"/>
        </w:rPr>
      </w:pPr>
      <w:r>
        <w:rPr>
          <w:rFonts w:hint="eastAsia" w:ascii="Times New Roman" w:hAnsi="Times New Roman"/>
          <w:sz w:val="20"/>
          <w:szCs w:val="20"/>
        </w:rPr>
        <w:t>Devices have no idea when an inventory round comes and will keep monitoring once power on. Without any design optimization, devices may power off before an inventory command starts.</w:t>
      </w:r>
    </w:p>
    <w:p>
      <w:pPr>
        <w:pStyle w:val="41"/>
        <w:numPr>
          <w:ilvl w:val="0"/>
          <w:numId w:val="14"/>
        </w:numPr>
        <w:snapToGrid w:val="0"/>
        <w:spacing w:before="0" w:beforeLines="0"/>
        <w:ind w:left="850" w:hanging="442" w:firstLineChars="0"/>
        <w:rPr>
          <w:rFonts w:ascii="Times New Roman" w:hAnsi="Times New Roman"/>
          <w:sz w:val="20"/>
          <w:szCs w:val="20"/>
        </w:rPr>
      </w:pPr>
      <w:r>
        <w:rPr>
          <w:rFonts w:hint="eastAsia" w:ascii="Times New Roman" w:hAnsi="Times New Roman"/>
          <w:sz w:val="20"/>
          <w:szCs w:val="20"/>
        </w:rPr>
        <w:t xml:space="preserve">For devices participating </w:t>
      </w:r>
      <w:r>
        <w:rPr>
          <w:rFonts w:ascii="Times New Roman" w:hAnsi="Times New Roman"/>
          <w:sz w:val="20"/>
          <w:szCs w:val="20"/>
        </w:rPr>
        <w:t>an</w:t>
      </w:r>
      <w:r>
        <w:rPr>
          <w:rFonts w:hint="eastAsia" w:ascii="Times New Roman" w:hAnsi="Times New Roman"/>
          <w:sz w:val="20"/>
          <w:szCs w:val="20"/>
        </w:rPr>
        <w:t xml:space="preserve"> inventory round, it has to </w:t>
      </w:r>
      <w:r>
        <w:rPr>
          <w:rFonts w:ascii="Times New Roman" w:hAnsi="Times New Roman"/>
          <w:sz w:val="20"/>
          <w:szCs w:val="20"/>
        </w:rPr>
        <w:t>keep</w:t>
      </w:r>
      <w:r>
        <w:rPr>
          <w:rFonts w:hint="eastAsia" w:ascii="Times New Roman" w:hAnsi="Times New Roman"/>
          <w:sz w:val="20"/>
          <w:szCs w:val="20"/>
        </w:rPr>
        <w:t xml:space="preserve"> monitoring QueryRep to decrease slot </w:t>
      </w:r>
      <w:r>
        <w:rPr>
          <w:rFonts w:ascii="Times New Roman" w:hAnsi="Times New Roman"/>
          <w:sz w:val="20"/>
          <w:szCs w:val="20"/>
        </w:rPr>
        <w:t>counter and</w:t>
      </w:r>
      <w:r>
        <w:rPr>
          <w:rFonts w:hint="eastAsia" w:ascii="Times New Roman" w:hAnsi="Times New Roman"/>
          <w:sz w:val="20"/>
          <w:szCs w:val="20"/>
        </w:rPr>
        <w:t xml:space="preserve"> may power-off very quickly. Without any design </w:t>
      </w:r>
      <w:r>
        <w:rPr>
          <w:rFonts w:ascii="Times New Roman" w:hAnsi="Times New Roman"/>
          <w:sz w:val="20"/>
          <w:szCs w:val="20"/>
        </w:rPr>
        <w:t>optimization</w:t>
      </w:r>
      <w:r>
        <w:rPr>
          <w:rFonts w:hint="eastAsia" w:ascii="Times New Roman" w:hAnsi="Times New Roman"/>
          <w:sz w:val="20"/>
          <w:szCs w:val="20"/>
        </w:rPr>
        <w:t xml:space="preserve">, the device will be unavailable for tens of seconds for charging. From </w:t>
      </w:r>
      <w:r>
        <w:rPr>
          <w:rFonts w:ascii="Times New Roman" w:hAnsi="Times New Roman"/>
          <w:sz w:val="20"/>
          <w:szCs w:val="20"/>
        </w:rPr>
        <w:t>service</w:t>
      </w:r>
      <w:r>
        <w:rPr>
          <w:rFonts w:hint="eastAsia" w:ascii="Times New Roman" w:hAnsi="Times New Roman"/>
          <w:sz w:val="20"/>
          <w:szCs w:val="20"/>
        </w:rPr>
        <w:t xml:space="preserve"> </w:t>
      </w:r>
      <w:r>
        <w:rPr>
          <w:rFonts w:ascii="Times New Roman" w:hAnsi="Times New Roman"/>
          <w:sz w:val="20"/>
          <w:szCs w:val="20"/>
        </w:rPr>
        <w:t>perspective</w:t>
      </w:r>
      <w:r>
        <w:rPr>
          <w:rFonts w:hint="eastAsia" w:ascii="Times New Roman" w:hAnsi="Times New Roman"/>
          <w:sz w:val="20"/>
          <w:szCs w:val="20"/>
        </w:rPr>
        <w:t xml:space="preserve">, the whole inventory procedure will be unacceptably long. In addition, for devices which have been inventoried, to avoid such devices being re-inventoried </w:t>
      </w:r>
      <w:r>
        <w:rPr>
          <w:rFonts w:ascii="Times New Roman" w:hAnsi="Times New Roman"/>
          <w:sz w:val="20"/>
          <w:szCs w:val="20"/>
        </w:rPr>
        <w:t>again</w:t>
      </w:r>
      <w:r>
        <w:rPr>
          <w:rFonts w:hint="eastAsia" w:ascii="Times New Roman" w:hAnsi="Times New Roman"/>
          <w:sz w:val="20"/>
          <w:szCs w:val="20"/>
        </w:rPr>
        <w:t>, they must keep the status of reverted inventoried flag for a sufficient long time. The feasibility should be further studied.</w:t>
      </w:r>
    </w:p>
    <w:p>
      <w:pPr>
        <w:pStyle w:val="41"/>
        <w:snapToGrid w:val="0"/>
        <w:spacing w:before="0" w:beforeLines="0"/>
        <w:ind w:left="442" w:firstLine="0" w:firstLineChars="0"/>
        <w:rPr>
          <w:rFonts w:hint="eastAsia" w:ascii="Times New Roman" w:hAnsi="Times New Roman"/>
          <w:sz w:val="20"/>
          <w:szCs w:val="20"/>
        </w:rPr>
      </w:pPr>
      <w:r>
        <w:rPr>
          <w:rFonts w:hint="eastAsia" w:ascii="Times New Roman" w:hAnsi="Times New Roman"/>
          <w:sz w:val="20"/>
          <w:szCs w:val="20"/>
        </w:rPr>
        <w:t xml:space="preserve">From the </w:t>
      </w:r>
      <w:r>
        <w:rPr>
          <w:rFonts w:ascii="Times New Roman" w:hAnsi="Times New Roman"/>
          <w:sz w:val="20"/>
          <w:szCs w:val="20"/>
        </w:rPr>
        <w:t>analysis</w:t>
      </w:r>
      <w:r>
        <w:rPr>
          <w:rFonts w:hint="eastAsia" w:ascii="Times New Roman" w:hAnsi="Times New Roman"/>
          <w:sz w:val="20"/>
          <w:szCs w:val="20"/>
        </w:rPr>
        <w:t xml:space="preserve">, we think that </w:t>
      </w:r>
      <w:r>
        <w:rPr>
          <w:rFonts w:hint="default" w:ascii="Times New Roman" w:hAnsi="Times New Roman"/>
          <w:sz w:val="20"/>
          <w:szCs w:val="20"/>
        </w:rPr>
        <w:t xml:space="preserve">the </w:t>
      </w:r>
      <w:r>
        <w:rPr>
          <w:rFonts w:hint="eastAsia" w:ascii="Times New Roman" w:hAnsi="Times New Roman"/>
          <w:sz w:val="20"/>
          <w:szCs w:val="20"/>
        </w:rPr>
        <w:t xml:space="preserve">design should </w:t>
      </w:r>
      <w:r>
        <w:rPr>
          <w:rFonts w:hint="default" w:ascii="Times New Roman" w:hAnsi="Times New Roman"/>
          <w:sz w:val="20"/>
          <w:szCs w:val="20"/>
        </w:rPr>
        <w:t>assume</w:t>
      </w:r>
      <w:r>
        <w:rPr>
          <w:rFonts w:hint="eastAsia" w:ascii="Times New Roman" w:hAnsi="Times New Roman"/>
          <w:sz w:val="20"/>
          <w:szCs w:val="20"/>
        </w:rPr>
        <w:t xml:space="preserve"> that </w:t>
      </w:r>
      <w:r>
        <w:rPr>
          <w:rFonts w:hint="default" w:ascii="Times New Roman" w:hAnsi="Times New Roman"/>
          <w:sz w:val="20"/>
          <w:szCs w:val="20"/>
        </w:rPr>
        <w:t xml:space="preserve">the device </w:t>
      </w:r>
      <w:r>
        <w:rPr>
          <w:rFonts w:hint="eastAsia" w:ascii="Times New Roman" w:hAnsi="Times New Roman"/>
          <w:sz w:val="20"/>
          <w:szCs w:val="20"/>
        </w:rPr>
        <w:t>can maintain alive</w:t>
      </w:r>
      <w:r>
        <w:rPr>
          <w:rFonts w:hint="default" w:ascii="Times New Roman" w:hAnsi="Times New Roman"/>
          <w:sz w:val="20"/>
          <w:szCs w:val="20"/>
        </w:rPr>
        <w:t xml:space="preserve"> (i.e., not recharging during the inventory procedure)</w:t>
      </w:r>
      <w:r>
        <w:rPr>
          <w:rFonts w:hint="eastAsia" w:ascii="Times New Roman" w:hAnsi="Times New Roman"/>
          <w:sz w:val="20"/>
          <w:szCs w:val="20"/>
        </w:rPr>
        <w:t xml:space="preserve"> for a period of time as long as possible. However, we </w:t>
      </w:r>
      <w:r>
        <w:rPr>
          <w:rFonts w:ascii="Times New Roman" w:hAnsi="Times New Roman"/>
          <w:sz w:val="20"/>
          <w:szCs w:val="20"/>
        </w:rPr>
        <w:t>think</w:t>
      </w:r>
      <w:r>
        <w:rPr>
          <w:rFonts w:hint="eastAsia" w:ascii="Times New Roman" w:hAnsi="Times New Roman"/>
          <w:sz w:val="20"/>
          <w:szCs w:val="20"/>
        </w:rPr>
        <w:t xml:space="preserve"> </w:t>
      </w:r>
      <w:r>
        <w:rPr>
          <w:rFonts w:ascii="Times New Roman" w:hAnsi="Times New Roman"/>
          <w:sz w:val="20"/>
          <w:szCs w:val="20"/>
        </w:rPr>
        <w:t>that</w:t>
      </w:r>
      <w:r>
        <w:rPr>
          <w:rFonts w:hint="eastAsia" w:ascii="Times New Roman" w:hAnsi="Times New Roman"/>
          <w:sz w:val="20"/>
          <w:szCs w:val="20"/>
        </w:rPr>
        <w:t xml:space="preserve"> such design optimization, for example, device operating in a DRX-like manner, is mostly RAN2 work. The potential </w:t>
      </w:r>
      <w:r>
        <w:rPr>
          <w:rFonts w:ascii="Times New Roman" w:hAnsi="Times New Roman"/>
          <w:sz w:val="20"/>
          <w:szCs w:val="20"/>
        </w:rPr>
        <w:t>specification</w:t>
      </w:r>
      <w:r>
        <w:rPr>
          <w:rFonts w:hint="eastAsia" w:ascii="Times New Roman" w:hAnsi="Times New Roman"/>
          <w:sz w:val="20"/>
          <w:szCs w:val="20"/>
        </w:rPr>
        <w:t xml:space="preserve"> impact to RAN1 should </w:t>
      </w:r>
      <w:r>
        <w:rPr>
          <w:rFonts w:ascii="Times New Roman" w:hAnsi="Times New Roman"/>
          <w:sz w:val="20"/>
          <w:szCs w:val="20"/>
        </w:rPr>
        <w:t>be</w:t>
      </w:r>
      <w:r>
        <w:rPr>
          <w:rFonts w:hint="eastAsia" w:ascii="Times New Roman" w:hAnsi="Times New Roman"/>
          <w:sz w:val="20"/>
          <w:szCs w:val="20"/>
        </w:rPr>
        <w:t xml:space="preserve"> further identified and RAN1.</w:t>
      </w:r>
    </w:p>
    <w:p>
      <w:pPr>
        <w:snapToGrid w:val="0"/>
        <w:spacing w:beforeLines="0"/>
        <w:rPr>
          <w:b/>
          <w:bCs/>
          <w:lang w:eastAsia="zh-CN"/>
        </w:rPr>
      </w:pPr>
      <w:bookmarkStart w:id="19" w:name="OLE_LINK16"/>
      <w:r>
        <w:rPr>
          <w:rFonts w:hint="eastAsia"/>
          <w:b/>
          <w:bCs/>
          <w:lang w:eastAsia="zh-CN"/>
        </w:rPr>
        <w:t xml:space="preserve">Observation </w:t>
      </w:r>
      <w:r>
        <w:rPr>
          <w:rFonts w:hint="default"/>
          <w:b/>
          <w:bCs/>
          <w:lang w:eastAsia="zh-CN"/>
        </w:rPr>
        <w:t>3</w:t>
      </w:r>
      <w:r>
        <w:rPr>
          <w:rFonts w:hint="eastAsia"/>
          <w:b/>
          <w:bCs/>
          <w:lang w:eastAsia="zh-CN"/>
        </w:rPr>
        <w:t>: A reader cannot know the charging</w:t>
      </w:r>
      <w:r>
        <w:rPr>
          <w:rFonts w:hint="default"/>
          <w:b/>
          <w:bCs/>
          <w:lang w:eastAsia="zh-CN"/>
        </w:rPr>
        <w:t xml:space="preserve"> completion</w:t>
      </w:r>
      <w:r>
        <w:rPr>
          <w:rFonts w:hint="eastAsia"/>
          <w:b/>
          <w:bCs/>
          <w:lang w:eastAsia="zh-CN"/>
        </w:rPr>
        <w:t xml:space="preserve"> time of a device </w:t>
      </w:r>
      <w:r>
        <w:rPr>
          <w:b/>
          <w:bCs/>
          <w:lang w:eastAsia="zh-CN"/>
        </w:rPr>
        <w:t>since</w:t>
      </w:r>
      <w:r>
        <w:rPr>
          <w:rFonts w:hint="eastAsia"/>
          <w:b/>
          <w:bCs/>
          <w:lang w:eastAsia="zh-CN"/>
        </w:rPr>
        <w:t xml:space="preserve"> the charging time depends on many factors including </w:t>
      </w:r>
      <w:r>
        <w:rPr>
          <w:b/>
          <w:bCs/>
          <w:lang w:eastAsia="zh-CN"/>
        </w:rPr>
        <w:t>at least capacitor size, distance between devices and RF EH source, charging efficiency, etc.</w:t>
      </w:r>
    </w:p>
    <w:p>
      <w:pPr>
        <w:snapToGrid w:val="0"/>
        <w:spacing w:beforeLines="0"/>
        <w:rPr>
          <w:rFonts w:hint="eastAsia"/>
          <w:b/>
          <w:bCs/>
          <w:lang w:eastAsia="zh-CN"/>
        </w:rPr>
      </w:pPr>
      <w:r>
        <w:rPr>
          <w:rFonts w:hint="eastAsia"/>
          <w:b/>
          <w:bCs/>
          <w:lang w:eastAsia="zh-CN"/>
        </w:rPr>
        <w:t xml:space="preserve">Observation </w:t>
      </w:r>
      <w:r>
        <w:rPr>
          <w:rFonts w:hint="default"/>
          <w:b/>
          <w:bCs/>
          <w:lang w:eastAsia="zh-CN"/>
        </w:rPr>
        <w:t>4</w:t>
      </w:r>
      <w:r>
        <w:rPr>
          <w:rFonts w:hint="eastAsia"/>
          <w:b/>
          <w:bCs/>
          <w:lang w:eastAsia="zh-CN"/>
        </w:rPr>
        <w:t xml:space="preserve">: Once a device is activated, it </w:t>
      </w:r>
      <w:r>
        <w:rPr>
          <w:b/>
          <w:bCs/>
          <w:lang w:eastAsia="zh-CN"/>
        </w:rPr>
        <w:t>will</w:t>
      </w:r>
      <w:r>
        <w:rPr>
          <w:rFonts w:hint="eastAsia"/>
          <w:b/>
          <w:bCs/>
          <w:lang w:eastAsia="zh-CN"/>
        </w:rPr>
        <w:t xml:space="preserve"> start monitoring and its capacitor will start discharging. When compared to the charging time up to tens of </w:t>
      </w:r>
      <w:r>
        <w:rPr>
          <w:b/>
          <w:bCs/>
          <w:lang w:eastAsia="zh-CN"/>
        </w:rPr>
        <w:t>seconds</w:t>
      </w:r>
      <w:r>
        <w:rPr>
          <w:rFonts w:hint="eastAsia"/>
          <w:b/>
          <w:bCs/>
          <w:lang w:eastAsia="zh-CN"/>
        </w:rPr>
        <w:t xml:space="preserve">, the discharging is much shorter, especially for </w:t>
      </w:r>
      <w:r>
        <w:rPr>
          <w:b/>
          <w:bCs/>
          <w:lang w:eastAsia="zh-CN"/>
        </w:rPr>
        <w:t>device</w:t>
      </w:r>
      <w:r>
        <w:rPr>
          <w:rFonts w:hint="eastAsia"/>
          <w:b/>
          <w:bCs/>
          <w:lang w:eastAsia="zh-CN"/>
        </w:rPr>
        <w:t xml:space="preserve"> 2, which can only last for tens of </w:t>
      </w:r>
      <w:r>
        <w:rPr>
          <w:b/>
          <w:bCs/>
          <w:lang w:eastAsia="zh-CN"/>
        </w:rPr>
        <w:t>millieseconds</w:t>
      </w:r>
      <w:r>
        <w:rPr>
          <w:rFonts w:hint="eastAsia"/>
          <w:b/>
          <w:bCs/>
          <w:lang w:eastAsia="zh-CN"/>
        </w:rPr>
        <w:t>.</w:t>
      </w:r>
    </w:p>
    <w:p>
      <w:pPr>
        <w:snapToGrid w:val="0"/>
        <w:spacing w:beforeLines="0"/>
        <w:rPr>
          <w:rFonts w:hint="eastAsia"/>
          <w:b/>
          <w:bCs/>
          <w:lang w:eastAsia="zh-CN"/>
        </w:rPr>
      </w:pPr>
      <w:bookmarkStart w:id="20" w:name="OLE_LINK17"/>
      <w:r>
        <w:rPr>
          <w:rFonts w:hint="eastAsia"/>
          <w:b/>
          <w:bCs/>
          <w:lang w:eastAsia="zh-CN"/>
        </w:rPr>
        <w:t xml:space="preserve">Observation </w:t>
      </w:r>
      <w:r>
        <w:rPr>
          <w:rFonts w:hint="default"/>
          <w:b/>
          <w:bCs/>
          <w:lang w:eastAsia="zh-CN"/>
        </w:rPr>
        <w:t>5</w:t>
      </w:r>
      <w:r>
        <w:rPr>
          <w:rFonts w:hint="eastAsia"/>
          <w:b/>
          <w:bCs/>
          <w:lang w:eastAsia="zh-CN"/>
        </w:rPr>
        <w:t xml:space="preserve">: </w:t>
      </w:r>
      <w:r>
        <w:rPr>
          <w:rFonts w:hint="eastAsia"/>
          <w:b/>
          <w:bCs/>
          <w:sz w:val="20"/>
          <w:szCs w:val="20"/>
          <w:lang w:val="en-US" w:eastAsia="zh-CN"/>
        </w:rPr>
        <w:t>T</w:t>
      </w:r>
      <w:r>
        <w:rPr>
          <w:rFonts w:hint="default" w:ascii="Times New Roman" w:hAnsi="Times New Roman"/>
          <w:b/>
          <w:bCs/>
          <w:sz w:val="20"/>
          <w:szCs w:val="20"/>
        </w:rPr>
        <w:t xml:space="preserve">he </w:t>
      </w:r>
      <w:r>
        <w:rPr>
          <w:rFonts w:hint="eastAsia" w:ascii="Times New Roman" w:hAnsi="Times New Roman"/>
          <w:b/>
          <w:bCs/>
          <w:sz w:val="20"/>
          <w:szCs w:val="20"/>
        </w:rPr>
        <w:t xml:space="preserve">design should </w:t>
      </w:r>
      <w:r>
        <w:rPr>
          <w:rFonts w:hint="default" w:ascii="Times New Roman" w:hAnsi="Times New Roman"/>
          <w:b/>
          <w:bCs/>
          <w:sz w:val="20"/>
          <w:szCs w:val="20"/>
        </w:rPr>
        <w:t>assume</w:t>
      </w:r>
      <w:r>
        <w:rPr>
          <w:rFonts w:hint="eastAsia" w:ascii="Times New Roman" w:hAnsi="Times New Roman"/>
          <w:b/>
          <w:bCs/>
          <w:sz w:val="20"/>
          <w:szCs w:val="20"/>
        </w:rPr>
        <w:t xml:space="preserve"> that </w:t>
      </w:r>
      <w:r>
        <w:rPr>
          <w:rFonts w:hint="default" w:ascii="Times New Roman" w:hAnsi="Times New Roman"/>
          <w:b/>
          <w:bCs/>
          <w:sz w:val="20"/>
          <w:szCs w:val="20"/>
        </w:rPr>
        <w:t xml:space="preserve">the device </w:t>
      </w:r>
      <w:r>
        <w:rPr>
          <w:rFonts w:hint="eastAsia" w:ascii="Times New Roman" w:hAnsi="Times New Roman"/>
          <w:b/>
          <w:bCs/>
          <w:sz w:val="20"/>
          <w:szCs w:val="20"/>
        </w:rPr>
        <w:t>can maintain alive</w:t>
      </w:r>
      <w:r>
        <w:rPr>
          <w:rFonts w:hint="default" w:ascii="Times New Roman" w:hAnsi="Times New Roman"/>
          <w:b/>
          <w:bCs/>
          <w:sz w:val="20"/>
          <w:szCs w:val="20"/>
        </w:rPr>
        <w:t xml:space="preserve"> (i.e., not recharging during the inventory procedure)</w:t>
      </w:r>
      <w:r>
        <w:rPr>
          <w:rFonts w:hint="eastAsia" w:ascii="Times New Roman" w:hAnsi="Times New Roman"/>
          <w:b/>
          <w:bCs/>
          <w:sz w:val="20"/>
          <w:szCs w:val="20"/>
        </w:rPr>
        <w:t xml:space="preserve"> for a period of time as long as possible</w:t>
      </w:r>
      <w:r>
        <w:rPr>
          <w:rFonts w:hint="default"/>
          <w:b/>
          <w:bCs/>
          <w:sz w:val="20"/>
          <w:szCs w:val="20"/>
        </w:rPr>
        <w:t>.</w:t>
      </w:r>
      <w:r>
        <w:rPr>
          <w:rFonts w:hint="eastAsia"/>
          <w:b/>
          <w:bCs/>
          <w:lang w:eastAsia="zh-CN"/>
        </w:rPr>
        <w:t xml:space="preserve"> </w:t>
      </w:r>
      <w:r>
        <w:rPr>
          <w:rFonts w:hint="eastAsia" w:ascii="Times New Roman" w:hAnsi="Times New Roman"/>
          <w:b/>
          <w:bCs/>
          <w:sz w:val="20"/>
          <w:szCs w:val="20"/>
        </w:rPr>
        <w:t>DRX-like manner</w:t>
      </w:r>
      <w:r>
        <w:rPr>
          <w:rFonts w:hint="default"/>
          <w:b/>
          <w:bCs/>
          <w:sz w:val="20"/>
          <w:szCs w:val="20"/>
        </w:rPr>
        <w:t xml:space="preserve"> is </w:t>
      </w:r>
      <w:r>
        <w:rPr>
          <w:rFonts w:hint="eastAsia"/>
          <w:b/>
          <w:bCs/>
          <w:lang w:eastAsia="zh-CN"/>
        </w:rPr>
        <w:t>mostly b</w:t>
      </w:r>
      <w:r>
        <w:rPr>
          <w:rFonts w:hint="eastAsia"/>
          <w:b/>
          <w:bCs/>
          <w:lang w:eastAsia="zh-CN"/>
        </w:rPr>
        <w:t>e handled by RAN2 WG.</w:t>
      </w:r>
    </w:p>
    <w:bookmarkEnd w:id="20"/>
    <w:p>
      <w:pPr>
        <w:snapToGrid w:val="0"/>
        <w:spacing w:beforeLines="0"/>
        <w:rPr>
          <w:lang w:eastAsia="zh-CN"/>
        </w:rPr>
      </w:pPr>
      <w:r>
        <w:rPr>
          <w:rFonts w:hint="eastAsia"/>
          <w:b/>
          <w:bCs/>
          <w:lang w:eastAsia="zh-CN"/>
        </w:rPr>
        <w:t xml:space="preserve">Proposal </w:t>
      </w:r>
      <w:r>
        <w:rPr>
          <w:rFonts w:hint="default"/>
          <w:b/>
          <w:bCs/>
          <w:lang w:eastAsia="zh-CN"/>
        </w:rPr>
        <w:t>4</w:t>
      </w:r>
      <w:r>
        <w:rPr>
          <w:rFonts w:hint="eastAsia"/>
          <w:b/>
          <w:bCs/>
          <w:lang w:eastAsia="zh-CN"/>
        </w:rPr>
        <w:t xml:space="preserve">: The potential impact of RF EH on device availability for Tx/Rx procedures is mostly RAN2 work, </w:t>
      </w:r>
      <w:r>
        <w:rPr>
          <w:rFonts w:hint="default"/>
          <w:b/>
          <w:bCs/>
          <w:lang w:eastAsia="zh-CN"/>
        </w:rPr>
        <w:t xml:space="preserve">such as DRX operation for the device. </w:t>
      </w:r>
      <w:r>
        <w:rPr>
          <w:rFonts w:hint="eastAsia"/>
          <w:b/>
          <w:bCs/>
          <w:lang w:eastAsia="zh-CN"/>
        </w:rPr>
        <w:t xml:space="preserve">RAN1 specification impact </w:t>
      </w:r>
      <w:r>
        <w:rPr>
          <w:b/>
          <w:bCs/>
          <w:lang w:eastAsia="zh-CN"/>
        </w:rPr>
        <w:t>should</w:t>
      </w:r>
      <w:r>
        <w:rPr>
          <w:rFonts w:hint="eastAsia"/>
          <w:b/>
          <w:bCs/>
          <w:lang w:eastAsia="zh-CN"/>
        </w:rPr>
        <w:t xml:space="preserve"> be further identified</w:t>
      </w:r>
      <w:r>
        <w:rPr>
          <w:rFonts w:hint="default"/>
          <w:b/>
          <w:bCs/>
          <w:lang w:eastAsia="zh-CN"/>
        </w:rPr>
        <w:t>.</w:t>
      </w:r>
    </w:p>
    <w:bookmarkEnd w:id="19"/>
    <w:p>
      <w:pPr>
        <w:keepNext/>
        <w:keepLines/>
        <w:numPr>
          <w:ilvl w:val="0"/>
          <w:numId w:val="5"/>
        </w:numPr>
        <w:pBdr>
          <w:top w:val="single" w:color="auto" w:sz="12" w:space="3"/>
        </w:pBdr>
        <w:overflowPunct w:val="0"/>
        <w:autoSpaceDE w:val="0"/>
        <w:autoSpaceDN w:val="0"/>
        <w:adjustRightInd w:val="0"/>
        <w:spacing w:before="120" w:after="180"/>
        <w:outlineLvl w:val="0"/>
        <w:rPr>
          <w:rFonts w:ascii="Arial" w:hAnsi="Arial"/>
          <w:sz w:val="36"/>
          <w:lang w:val="en-US" w:eastAsia="zh-CN"/>
        </w:rPr>
      </w:pPr>
      <w:r>
        <w:rPr>
          <w:rFonts w:ascii="Arial" w:hAnsi="Arial"/>
          <w:sz w:val="36"/>
          <w:lang w:val="en-US"/>
        </w:rPr>
        <w:t xml:space="preserve">Discussion on </w:t>
      </w:r>
      <w:r>
        <w:rPr>
          <w:rFonts w:hint="eastAsia" w:ascii="Arial" w:hAnsi="Arial"/>
          <w:sz w:val="36"/>
          <w:lang w:val="en-US" w:eastAsia="zh-CN"/>
        </w:rPr>
        <w:t xml:space="preserve">synchronization and timing </w:t>
      </w:r>
    </w:p>
    <w:p>
      <w:pPr>
        <w:numPr>
          <w:ilvl w:val="1"/>
          <w:numId w:val="5"/>
        </w:numPr>
        <w:spacing w:before="120"/>
        <w:outlineLvl w:val="1"/>
        <w:rPr>
          <w:b/>
          <w:bCs/>
          <w:lang w:val="en-US" w:eastAsia="zh-CN"/>
        </w:rPr>
      </w:pPr>
      <w:r>
        <w:rPr>
          <w:rFonts w:hint="eastAsia"/>
          <w:b/>
          <w:bCs/>
          <w:lang w:eastAsia="zh-CN"/>
        </w:rPr>
        <w:t>Preamble/Midamble/Postamble</w:t>
      </w:r>
    </w:p>
    <w:p>
      <w:pPr>
        <w:snapToGrid w:val="0"/>
        <w:spacing w:beforeLines="0"/>
        <w:rPr>
          <w:lang w:val="en-US" w:eastAsia="zh-CN"/>
        </w:rPr>
      </w:pPr>
      <w:r>
        <w:rPr>
          <w:rFonts w:hint="eastAsia"/>
          <w:lang w:val="en-US" w:eastAsia="zh-CN"/>
        </w:rPr>
        <w:t xml:space="preserve">In previous RAN1 meetings, it has been agreed that preamble as timing acquisition signal for both R2D and D2R transmissions is included. In RAN1#116bis meeting, the existence of midamble or postamble for R2D transmissions and D2R transmissions were discussed under this </w:t>
      </w:r>
      <w:r>
        <w:rPr>
          <w:lang w:val="en-US" w:eastAsia="zh-CN"/>
        </w:rPr>
        <w:t>sub agenda</w:t>
      </w:r>
      <w:r>
        <w:rPr>
          <w:rFonts w:hint="eastAsia"/>
          <w:lang w:val="en-US" w:eastAsia="zh-CN"/>
        </w:rPr>
        <w:t xml:space="preserve"> and the following agreements have been reached: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adjustRightInd w:val="0"/>
              <w:snapToGrid w:val="0"/>
              <w:spacing w:before="0" w:beforeLines="0" w:beforeAutospacing="0" w:after="0" w:afterAutospacing="0" w:line="240" w:lineRule="auto"/>
              <w:ind w:left="0" w:right="0"/>
              <w:rPr>
                <w:rFonts w:hint="eastAsia" w:ascii="Times" w:hAnsi="Times" w:eastAsia="Batang"/>
                <w:bCs/>
                <w:kern w:val="2"/>
                <w:sz w:val="21"/>
                <w:szCs w:val="24"/>
                <w:lang w:val="en-US"/>
              </w:rPr>
            </w:pPr>
            <w:r>
              <w:rPr>
                <w:rFonts w:hint="eastAsia" w:ascii="Times" w:hAnsi="Times" w:eastAsia="Batang"/>
                <w:bCs/>
                <w:kern w:val="2"/>
                <w:sz w:val="21"/>
                <w:szCs w:val="24"/>
                <w:highlight w:val="green"/>
                <w:lang w:val="en-US"/>
              </w:rPr>
              <w:t>Agreement</w:t>
            </w:r>
          </w:p>
          <w:p>
            <w:pPr>
              <w:keepNext w:val="0"/>
              <w:keepLines w:val="0"/>
              <w:widowControl/>
              <w:suppressLineNumbers w:val="0"/>
              <w:adjustRightInd w:val="0"/>
              <w:snapToGrid w:val="0"/>
              <w:spacing w:before="0" w:beforeLines="0" w:beforeAutospacing="0" w:after="0" w:afterAutospacing="0" w:line="240" w:lineRule="auto"/>
              <w:ind w:left="0" w:right="0"/>
              <w:rPr>
                <w:rFonts w:hint="eastAsia" w:ascii="Times" w:hAnsi="Times" w:eastAsia="Batang"/>
                <w:bCs/>
                <w:kern w:val="2"/>
                <w:sz w:val="21"/>
                <w:szCs w:val="24"/>
                <w:lang w:val="en-US"/>
              </w:rPr>
            </w:pPr>
            <w:r>
              <w:rPr>
                <w:rFonts w:hint="eastAsia" w:ascii="Times" w:hAnsi="Times" w:eastAsia="Batang"/>
                <w:bCs/>
                <w:kern w:val="2"/>
                <w:sz w:val="21"/>
                <w:szCs w:val="24"/>
                <w:lang w:val="en-US"/>
              </w:rPr>
              <w:t>RAN1 study the R2D transmission without midamble as the baseline if Manchester encoding is used.</w:t>
            </w:r>
          </w:p>
          <w:p>
            <w:pPr>
              <w:keepNext w:val="0"/>
              <w:keepLines w:val="0"/>
              <w:widowControl/>
              <w:suppressLineNumbers w:val="0"/>
              <w:snapToGrid w:val="0"/>
              <w:spacing w:beforeLines="0" w:beforeAutospacing="0" w:after="0" w:afterAutospacing="0"/>
              <w:ind w:left="0" w:right="0"/>
              <w:rPr>
                <w:rFonts w:hint="eastAsia" w:ascii="Times" w:hAnsi="Times" w:eastAsiaTheme="minorEastAsia"/>
                <w:kern w:val="2"/>
                <w:sz w:val="21"/>
                <w:szCs w:val="24"/>
                <w:lang w:eastAsia="zh-CN"/>
              </w:rPr>
            </w:pPr>
            <w:r>
              <w:rPr>
                <w:rFonts w:hint="eastAsia" w:ascii="Times" w:hAnsi="Times" w:eastAsia="Batang"/>
                <w:kern w:val="2"/>
                <w:sz w:val="21"/>
                <w:szCs w:val="24"/>
              </w:rPr>
              <w:t>FFS the necessity for the R2D transmission with midamble if PIE is used.</w:t>
            </w:r>
          </w:p>
          <w:p>
            <w:pPr>
              <w:keepNext w:val="0"/>
              <w:keepLines w:val="0"/>
              <w:widowControl/>
              <w:suppressLineNumbers w:val="0"/>
              <w:snapToGrid w:val="0"/>
              <w:spacing w:beforeLines="0" w:beforeAutospacing="0" w:after="0" w:afterAutospacing="0"/>
              <w:ind w:left="0" w:right="0"/>
              <w:rPr>
                <w:rFonts w:hint="eastAsia" w:ascii="Times" w:hAnsi="Times" w:eastAsiaTheme="minorEastAsia"/>
                <w:kern w:val="2"/>
                <w:sz w:val="21"/>
                <w:szCs w:val="24"/>
                <w:lang w:eastAsia="zh-CN"/>
              </w:rPr>
            </w:pPr>
          </w:p>
          <w:p>
            <w:pPr>
              <w:keepNext w:val="0"/>
              <w:keepLines w:val="0"/>
              <w:widowControl/>
              <w:suppressLineNumbers w:val="0"/>
              <w:adjustRightInd w:val="0"/>
              <w:snapToGrid w:val="0"/>
              <w:spacing w:before="0" w:beforeLines="0" w:beforeAutospacing="0" w:after="0" w:afterAutospacing="0" w:line="240" w:lineRule="auto"/>
              <w:ind w:left="0" w:right="0"/>
              <w:rPr>
                <w:rFonts w:hint="eastAsia" w:ascii="Times" w:hAnsi="Times" w:eastAsia="Batang"/>
                <w:bCs/>
                <w:kern w:val="2"/>
                <w:sz w:val="21"/>
                <w:szCs w:val="24"/>
                <w:lang w:val="en-US"/>
              </w:rPr>
            </w:pPr>
            <w:r>
              <w:rPr>
                <w:rFonts w:hint="eastAsia" w:ascii="Times" w:hAnsi="Times" w:eastAsia="Batang"/>
                <w:bCs/>
                <w:kern w:val="2"/>
                <w:sz w:val="21"/>
                <w:szCs w:val="24"/>
                <w:highlight w:val="green"/>
                <w:lang w:val="en-US"/>
              </w:rPr>
              <w:t>Agreement</w:t>
            </w:r>
          </w:p>
          <w:p>
            <w:pPr>
              <w:keepNext w:val="0"/>
              <w:keepLines w:val="0"/>
              <w:widowControl/>
              <w:suppressLineNumbers w:val="0"/>
              <w:adjustRightInd w:val="0"/>
              <w:snapToGrid w:val="0"/>
              <w:spacing w:before="0" w:beforeLines="0" w:beforeAutospacing="0" w:after="0" w:afterAutospacing="0" w:line="240" w:lineRule="auto"/>
              <w:ind w:left="0" w:right="0"/>
              <w:rPr>
                <w:rFonts w:hint="eastAsia" w:ascii="Times" w:hAnsi="Times" w:eastAsia="Batang"/>
                <w:bCs/>
                <w:kern w:val="2"/>
                <w:sz w:val="21"/>
                <w:szCs w:val="24"/>
                <w:lang w:val="en-US"/>
              </w:rPr>
            </w:pPr>
            <w:r>
              <w:rPr>
                <w:rFonts w:hint="eastAsia" w:ascii="Times" w:hAnsi="Times" w:eastAsia="Batang"/>
                <w:bCs/>
                <w:kern w:val="2"/>
                <w:sz w:val="21"/>
                <w:szCs w:val="24"/>
                <w:lang w:val="en-US"/>
              </w:rPr>
              <w:t xml:space="preserve">To determine or derive the end of PRDCH transmission, study at least following options:  </w:t>
            </w:r>
          </w:p>
          <w:p>
            <w:pPr>
              <w:keepNext w:val="0"/>
              <w:keepLines w:val="0"/>
              <w:widowControl w:val="0"/>
              <w:numPr>
                <w:ilvl w:val="0"/>
                <w:numId w:val="15"/>
              </w:numPr>
              <w:suppressLineNumbers w:val="0"/>
              <w:autoSpaceDE w:val="0"/>
              <w:autoSpaceDN w:val="0"/>
              <w:adjustRightInd w:val="0"/>
              <w:spacing w:before="0" w:beforeLines="0" w:beforeAutospacing="0" w:after="0" w:afterAutospacing="0" w:line="240" w:lineRule="auto"/>
              <w:ind w:right="0"/>
              <w:jc w:val="both"/>
              <w:rPr>
                <w:rFonts w:hint="eastAsia" w:ascii="Times" w:hAnsi="Times" w:eastAsia="Batang"/>
                <w:kern w:val="2"/>
                <w:sz w:val="21"/>
                <w:szCs w:val="24"/>
              </w:rPr>
            </w:pPr>
            <w:r>
              <w:rPr>
                <w:rFonts w:hint="eastAsia" w:ascii="Times" w:hAnsi="Times" w:eastAsia="Batang"/>
                <w:kern w:val="2"/>
                <w:sz w:val="21"/>
                <w:szCs w:val="24"/>
              </w:rPr>
              <w:t xml:space="preserve">Option 1: R2D postamble immediately follows the PRDCH to indicate the end of the PRDCH.       </w:t>
            </w:r>
          </w:p>
          <w:p>
            <w:pPr>
              <w:keepNext w:val="0"/>
              <w:keepLines w:val="0"/>
              <w:widowControl w:val="0"/>
              <w:numPr>
                <w:ilvl w:val="0"/>
                <w:numId w:val="15"/>
              </w:numPr>
              <w:suppressLineNumbers w:val="0"/>
              <w:autoSpaceDE w:val="0"/>
              <w:autoSpaceDN w:val="0"/>
              <w:adjustRightInd w:val="0"/>
              <w:spacing w:before="0" w:beforeLines="0" w:beforeAutospacing="0" w:after="0" w:afterAutospacing="0" w:line="240" w:lineRule="auto"/>
              <w:ind w:right="0"/>
              <w:jc w:val="both"/>
              <w:rPr>
                <w:rFonts w:hint="eastAsia" w:eastAsiaTheme="minorEastAsia"/>
                <w:kern w:val="2"/>
                <w:sz w:val="21"/>
                <w:szCs w:val="21"/>
                <w:lang w:val="en-US" w:eastAsia="zh-CN"/>
              </w:rPr>
            </w:pPr>
            <w:r>
              <w:rPr>
                <w:rFonts w:hint="eastAsia" w:ascii="Times" w:hAnsi="Times" w:eastAsia="Batang"/>
                <w:kern w:val="2"/>
                <w:sz w:val="21"/>
                <w:szCs w:val="24"/>
              </w:rPr>
              <w:t>Option 2: Based on R2D control information.</w:t>
            </w:r>
          </w:p>
          <w:p>
            <w:pPr>
              <w:keepNext w:val="0"/>
              <w:keepLines w:val="0"/>
              <w:widowControl w:val="0"/>
              <w:suppressLineNumbers w:val="0"/>
              <w:autoSpaceDE w:val="0"/>
              <w:autoSpaceDN w:val="0"/>
              <w:adjustRightInd w:val="0"/>
              <w:spacing w:before="0" w:beforeLines="0" w:beforeAutospacing="0" w:after="0" w:afterAutospacing="0" w:line="240" w:lineRule="auto"/>
              <w:ind w:left="0" w:right="0"/>
              <w:jc w:val="both"/>
              <w:rPr>
                <w:rFonts w:hint="eastAsia" w:ascii="Times" w:hAnsi="Times" w:eastAsiaTheme="minorEastAsia"/>
                <w:kern w:val="2"/>
                <w:sz w:val="21"/>
                <w:szCs w:val="24"/>
                <w:lang w:eastAsia="zh-CN"/>
              </w:rPr>
            </w:pPr>
          </w:p>
          <w:p>
            <w:pPr>
              <w:keepNext w:val="0"/>
              <w:keepLines w:val="0"/>
              <w:widowControl/>
              <w:suppressLineNumbers w:val="0"/>
              <w:adjustRightInd w:val="0"/>
              <w:snapToGrid w:val="0"/>
              <w:spacing w:before="0" w:beforeLines="0" w:beforeAutospacing="0" w:after="0" w:afterAutospacing="0" w:line="240" w:lineRule="auto"/>
              <w:ind w:left="0" w:right="0"/>
              <w:rPr>
                <w:rFonts w:hint="eastAsia" w:ascii="Times" w:hAnsi="Times" w:eastAsia="Batang"/>
                <w:bCs/>
                <w:kern w:val="2"/>
                <w:sz w:val="21"/>
                <w:szCs w:val="24"/>
                <w:lang w:val="en-US"/>
              </w:rPr>
            </w:pPr>
            <w:r>
              <w:rPr>
                <w:rFonts w:hint="eastAsia" w:ascii="Times" w:hAnsi="Times" w:eastAsia="Batang"/>
                <w:bCs/>
                <w:kern w:val="2"/>
                <w:sz w:val="21"/>
                <w:szCs w:val="24"/>
                <w:highlight w:val="green"/>
                <w:lang w:val="en-US"/>
              </w:rPr>
              <w:t>Agreement</w:t>
            </w:r>
          </w:p>
          <w:p>
            <w:pPr>
              <w:keepNext w:val="0"/>
              <w:keepLines w:val="0"/>
              <w:widowControl/>
              <w:suppressLineNumbers w:val="0"/>
              <w:adjustRightInd w:val="0"/>
              <w:snapToGrid w:val="0"/>
              <w:spacing w:before="0" w:beforeLines="0" w:beforeAutospacing="0" w:after="0" w:afterAutospacing="0" w:line="240" w:lineRule="auto"/>
              <w:ind w:left="0" w:right="0"/>
              <w:rPr>
                <w:rFonts w:hint="eastAsia" w:ascii="Times" w:hAnsi="Times" w:eastAsia="Batang"/>
                <w:bCs/>
                <w:kern w:val="2"/>
                <w:sz w:val="21"/>
                <w:szCs w:val="24"/>
                <w:lang w:val="en-US"/>
              </w:rPr>
            </w:pPr>
            <w:r>
              <w:rPr>
                <w:rFonts w:hint="eastAsia" w:ascii="Times" w:hAnsi="Times" w:eastAsia="Batang"/>
                <w:bCs/>
                <w:kern w:val="2"/>
                <w:sz w:val="21"/>
                <w:szCs w:val="24"/>
                <w:lang w:val="en-US"/>
              </w:rPr>
              <w:t xml:space="preserve">For the reader to acquire the end of PDRCH transmission, study at least following options:  </w:t>
            </w:r>
          </w:p>
          <w:p>
            <w:pPr>
              <w:keepNext w:val="0"/>
              <w:keepLines w:val="0"/>
              <w:widowControl w:val="0"/>
              <w:numPr>
                <w:ilvl w:val="0"/>
                <w:numId w:val="15"/>
              </w:numPr>
              <w:suppressLineNumbers w:val="0"/>
              <w:autoSpaceDE w:val="0"/>
              <w:autoSpaceDN w:val="0"/>
              <w:adjustRightInd w:val="0"/>
              <w:spacing w:before="0" w:beforeLines="0" w:beforeAutospacing="0" w:after="0" w:afterAutospacing="0" w:line="240" w:lineRule="auto"/>
              <w:ind w:right="0"/>
              <w:jc w:val="both"/>
              <w:rPr>
                <w:rFonts w:hint="eastAsia" w:ascii="Times" w:hAnsi="Times" w:eastAsia="Batang"/>
                <w:kern w:val="2"/>
                <w:sz w:val="21"/>
                <w:szCs w:val="24"/>
              </w:rPr>
            </w:pPr>
            <w:r>
              <w:rPr>
                <w:rFonts w:hint="eastAsia" w:ascii="Times" w:hAnsi="Times" w:eastAsia="Batang"/>
                <w:kern w:val="2"/>
                <w:sz w:val="21"/>
                <w:szCs w:val="24"/>
              </w:rPr>
              <w:t>Option 1: D2R postamble immediately follows the PDRCH</w:t>
            </w:r>
          </w:p>
          <w:p>
            <w:pPr>
              <w:keepNext w:val="0"/>
              <w:keepLines w:val="0"/>
              <w:widowControl w:val="0"/>
              <w:numPr>
                <w:ilvl w:val="0"/>
                <w:numId w:val="15"/>
              </w:numPr>
              <w:suppressLineNumbers w:val="0"/>
              <w:autoSpaceDE w:val="0"/>
              <w:autoSpaceDN w:val="0"/>
              <w:adjustRightInd w:val="0"/>
              <w:spacing w:before="0" w:beforeLines="0" w:beforeAutospacing="0" w:after="0" w:afterAutospacing="0" w:line="240" w:lineRule="auto"/>
              <w:ind w:right="0"/>
              <w:jc w:val="both"/>
              <w:rPr>
                <w:rFonts w:hint="eastAsia" w:ascii="Times" w:hAnsi="Times" w:eastAsia="Batang"/>
                <w:kern w:val="2"/>
                <w:sz w:val="21"/>
                <w:szCs w:val="24"/>
              </w:rPr>
            </w:pPr>
            <w:r>
              <w:rPr>
                <w:rFonts w:hint="eastAsia" w:ascii="Times" w:hAnsi="Times" w:eastAsia="Batang"/>
                <w:kern w:val="2"/>
                <w:sz w:val="21"/>
                <w:szCs w:val="24"/>
              </w:rPr>
              <w:t>Option 2: Based on control information</w:t>
            </w:r>
          </w:p>
          <w:p>
            <w:pPr>
              <w:keepNext w:val="0"/>
              <w:keepLines w:val="0"/>
              <w:widowControl w:val="0"/>
              <w:suppressLineNumbers w:val="0"/>
              <w:snapToGrid w:val="0"/>
              <w:spacing w:before="120" w:beforeAutospacing="0" w:after="0" w:afterAutospacing="0"/>
              <w:ind w:left="0" w:right="0"/>
              <w:jc w:val="both"/>
              <w:rPr>
                <w:rFonts w:hint="eastAsia" w:ascii="Arial" w:hAnsi="Arial" w:cs="Arial"/>
                <w:iCs/>
                <w:kern w:val="2"/>
                <w:sz w:val="21"/>
                <w:szCs w:val="21"/>
                <w:lang w:eastAsia="zh-CN"/>
              </w:rPr>
            </w:pPr>
          </w:p>
          <w:p>
            <w:pPr>
              <w:keepNext w:val="0"/>
              <w:keepLines w:val="0"/>
              <w:widowControl/>
              <w:suppressLineNumbers w:val="0"/>
              <w:adjustRightInd w:val="0"/>
              <w:snapToGrid w:val="0"/>
              <w:spacing w:before="0" w:beforeLines="0" w:beforeAutospacing="0" w:after="0" w:afterAutospacing="0" w:line="240" w:lineRule="auto"/>
              <w:ind w:left="0" w:right="0"/>
              <w:rPr>
                <w:rFonts w:hint="eastAsia" w:ascii="Times" w:hAnsi="Times" w:eastAsia="Batang"/>
                <w:bCs/>
                <w:kern w:val="2"/>
                <w:sz w:val="21"/>
                <w:szCs w:val="24"/>
                <w:lang w:val="en-US"/>
              </w:rPr>
            </w:pPr>
            <w:r>
              <w:rPr>
                <w:rFonts w:hint="eastAsia" w:ascii="Times" w:hAnsi="Times" w:eastAsia="Batang"/>
                <w:bCs/>
                <w:kern w:val="2"/>
                <w:sz w:val="21"/>
                <w:szCs w:val="24"/>
                <w:highlight w:val="green"/>
                <w:lang w:val="en-US"/>
              </w:rPr>
              <w:t>Agreement</w:t>
            </w:r>
          </w:p>
          <w:p>
            <w:pPr>
              <w:keepNext w:val="0"/>
              <w:keepLines w:val="0"/>
              <w:widowControl/>
              <w:suppressLineNumbers w:val="0"/>
              <w:adjustRightInd w:val="0"/>
              <w:snapToGrid w:val="0"/>
              <w:spacing w:before="0" w:beforeLines="0" w:beforeAutospacing="0" w:after="0" w:afterAutospacing="0" w:line="240" w:lineRule="auto"/>
              <w:ind w:left="0" w:right="0"/>
              <w:rPr>
                <w:rFonts w:hint="eastAsia" w:ascii="Times" w:hAnsi="Times"/>
                <w:bCs/>
                <w:kern w:val="2"/>
                <w:sz w:val="21"/>
                <w:szCs w:val="24"/>
              </w:rPr>
            </w:pPr>
            <w:r>
              <w:rPr>
                <w:rFonts w:hint="eastAsia" w:ascii="Times" w:hAnsi="Times"/>
                <w:bCs/>
                <w:kern w:val="2"/>
                <w:sz w:val="21"/>
                <w:szCs w:val="24"/>
              </w:rPr>
              <w:t xml:space="preserve">For D2R transmission, study the necessity of midamble at least for the purpose of performing timing/frequency tracking or channel estimation or interference estimation, considering at least the following: </w:t>
            </w:r>
          </w:p>
          <w:p>
            <w:pPr>
              <w:keepNext w:val="0"/>
              <w:keepLines w:val="0"/>
              <w:widowControl w:val="0"/>
              <w:numPr>
                <w:ilvl w:val="0"/>
                <w:numId w:val="15"/>
              </w:numPr>
              <w:suppressLineNumbers w:val="0"/>
              <w:autoSpaceDE w:val="0"/>
              <w:autoSpaceDN w:val="0"/>
              <w:adjustRightInd w:val="0"/>
              <w:spacing w:before="0" w:beforeLines="0" w:beforeAutospacing="0" w:after="0" w:afterAutospacing="0" w:line="240" w:lineRule="auto"/>
              <w:ind w:right="0"/>
              <w:jc w:val="both"/>
              <w:rPr>
                <w:rFonts w:hint="eastAsia" w:ascii="Times" w:hAnsi="Times" w:eastAsia="Batang"/>
                <w:kern w:val="2"/>
                <w:sz w:val="21"/>
                <w:szCs w:val="24"/>
              </w:rPr>
            </w:pPr>
            <w:r>
              <w:rPr>
                <w:rFonts w:hint="eastAsia" w:ascii="Times" w:hAnsi="Times" w:eastAsia="Batang"/>
                <w:kern w:val="2"/>
                <w:sz w:val="21"/>
                <w:szCs w:val="24"/>
              </w:rPr>
              <w:t xml:space="preserve">Modulation and Coding schemes, e.g., data modulation, line/channel coding </w:t>
            </w:r>
          </w:p>
          <w:p>
            <w:pPr>
              <w:keepNext w:val="0"/>
              <w:keepLines w:val="0"/>
              <w:widowControl w:val="0"/>
              <w:numPr>
                <w:ilvl w:val="0"/>
                <w:numId w:val="15"/>
              </w:numPr>
              <w:suppressLineNumbers w:val="0"/>
              <w:autoSpaceDE w:val="0"/>
              <w:autoSpaceDN w:val="0"/>
              <w:adjustRightInd w:val="0"/>
              <w:spacing w:before="0" w:beforeLines="0" w:beforeAutospacing="0" w:after="0" w:afterAutospacing="0" w:line="240" w:lineRule="auto"/>
              <w:ind w:right="0"/>
              <w:jc w:val="both"/>
              <w:rPr>
                <w:rFonts w:hint="eastAsia" w:ascii="Times" w:hAnsi="Times" w:eastAsia="Batang"/>
                <w:kern w:val="2"/>
                <w:sz w:val="21"/>
                <w:szCs w:val="24"/>
              </w:rPr>
            </w:pPr>
            <w:r>
              <w:rPr>
                <w:rFonts w:hint="eastAsia" w:ascii="Times" w:hAnsi="Times" w:eastAsia="Batang"/>
                <w:kern w:val="2"/>
                <w:sz w:val="21"/>
                <w:szCs w:val="24"/>
              </w:rPr>
              <w:t>Receiving methods, e.g., coherent or non-coherent</w:t>
            </w:r>
          </w:p>
          <w:p>
            <w:pPr>
              <w:keepNext w:val="0"/>
              <w:keepLines w:val="0"/>
              <w:widowControl w:val="0"/>
              <w:numPr>
                <w:ilvl w:val="0"/>
                <w:numId w:val="15"/>
              </w:numPr>
              <w:suppressLineNumbers w:val="0"/>
              <w:autoSpaceDE w:val="0"/>
              <w:autoSpaceDN w:val="0"/>
              <w:adjustRightInd w:val="0"/>
              <w:spacing w:before="0" w:beforeLines="0" w:beforeAutospacing="0" w:after="0" w:afterAutospacing="0" w:line="240" w:lineRule="auto"/>
              <w:ind w:right="0"/>
              <w:jc w:val="both"/>
              <w:rPr>
                <w:rFonts w:hint="eastAsia" w:ascii="Times" w:hAnsi="Times" w:eastAsia="Batang"/>
                <w:kern w:val="2"/>
                <w:sz w:val="21"/>
                <w:szCs w:val="24"/>
              </w:rPr>
            </w:pPr>
            <w:r>
              <w:rPr>
                <w:rFonts w:hint="eastAsia" w:ascii="Times" w:hAnsi="Times" w:eastAsia="Batang"/>
                <w:kern w:val="2"/>
                <w:sz w:val="21"/>
                <w:szCs w:val="24"/>
              </w:rPr>
              <w:t>D2R transmission length/packet size</w:t>
            </w:r>
          </w:p>
          <w:p>
            <w:pPr>
              <w:keepNext w:val="0"/>
              <w:keepLines w:val="0"/>
              <w:widowControl w:val="0"/>
              <w:numPr>
                <w:ilvl w:val="0"/>
                <w:numId w:val="15"/>
              </w:numPr>
              <w:suppressLineNumbers w:val="0"/>
              <w:autoSpaceDE w:val="0"/>
              <w:autoSpaceDN w:val="0"/>
              <w:adjustRightInd w:val="0"/>
              <w:spacing w:before="0" w:beforeLines="0" w:beforeAutospacing="0" w:after="0" w:afterAutospacing="0" w:line="240" w:lineRule="auto"/>
              <w:ind w:right="0"/>
              <w:jc w:val="both"/>
              <w:rPr>
                <w:rFonts w:hint="eastAsia" w:ascii="Times" w:hAnsi="Times" w:eastAsia="Batang"/>
                <w:kern w:val="2"/>
                <w:sz w:val="21"/>
                <w:szCs w:val="24"/>
              </w:rPr>
            </w:pPr>
            <w:r>
              <w:rPr>
                <w:rFonts w:hint="eastAsia" w:ascii="Times" w:hAnsi="Times" w:eastAsia="Batang"/>
                <w:kern w:val="2"/>
                <w:sz w:val="21"/>
                <w:szCs w:val="24"/>
              </w:rPr>
              <w:t>Midamble overhead</w:t>
            </w:r>
          </w:p>
          <w:p>
            <w:pPr>
              <w:keepNext w:val="0"/>
              <w:keepLines w:val="0"/>
              <w:widowControl w:val="0"/>
              <w:numPr>
                <w:ilvl w:val="0"/>
                <w:numId w:val="15"/>
              </w:numPr>
              <w:suppressLineNumbers w:val="0"/>
              <w:autoSpaceDE w:val="0"/>
              <w:autoSpaceDN w:val="0"/>
              <w:adjustRightInd w:val="0"/>
              <w:spacing w:before="0" w:beforeLines="0" w:beforeAutospacing="0" w:after="0" w:afterAutospacing="0" w:line="240" w:lineRule="auto"/>
              <w:ind w:right="0"/>
              <w:jc w:val="both"/>
              <w:rPr>
                <w:rFonts w:hint="eastAsia" w:ascii="Times" w:hAnsi="Times" w:eastAsia="Batang"/>
                <w:kern w:val="2"/>
                <w:sz w:val="21"/>
                <w:szCs w:val="24"/>
              </w:rPr>
            </w:pPr>
            <w:r>
              <w:rPr>
                <w:rFonts w:hint="eastAsia" w:ascii="Times" w:hAnsi="Times" w:eastAsia="Batang"/>
                <w:kern w:val="2"/>
                <w:sz w:val="21"/>
                <w:szCs w:val="24"/>
              </w:rPr>
              <w:t>Timing/frequency accuracy</w:t>
            </w:r>
          </w:p>
          <w:p>
            <w:pPr>
              <w:keepNext w:val="0"/>
              <w:keepLines w:val="0"/>
              <w:widowControl w:val="0"/>
              <w:numPr>
                <w:ilvl w:val="0"/>
                <w:numId w:val="15"/>
              </w:numPr>
              <w:suppressLineNumbers w:val="0"/>
              <w:autoSpaceDE w:val="0"/>
              <w:autoSpaceDN w:val="0"/>
              <w:adjustRightInd w:val="0"/>
              <w:spacing w:before="0" w:beforeLines="0" w:beforeAutospacing="0" w:after="0" w:afterAutospacing="0" w:line="240" w:lineRule="auto"/>
              <w:ind w:right="0"/>
              <w:jc w:val="both"/>
              <w:rPr>
                <w:rFonts w:hint="eastAsia" w:eastAsiaTheme="minorEastAsia"/>
                <w:kern w:val="2"/>
                <w:sz w:val="21"/>
                <w:szCs w:val="21"/>
                <w:lang w:val="en-US" w:eastAsia="zh-CN"/>
              </w:rPr>
            </w:pPr>
            <w:r>
              <w:rPr>
                <w:rFonts w:hint="eastAsia" w:ascii="Times" w:hAnsi="Times" w:eastAsia="Batang"/>
                <w:kern w:val="2"/>
                <w:sz w:val="21"/>
                <w:szCs w:val="24"/>
              </w:rPr>
              <w:t>Phase accuracy</w:t>
            </w:r>
          </w:p>
        </w:tc>
      </w:tr>
    </w:tbl>
    <w:p>
      <w:pPr>
        <w:snapToGrid w:val="0"/>
        <w:spacing w:beforeLines="0"/>
        <w:rPr>
          <w:lang w:val="en-US" w:eastAsia="zh-CN"/>
        </w:rPr>
      </w:pPr>
      <w:r>
        <w:rPr>
          <w:rFonts w:hint="eastAsia"/>
          <w:lang w:val="en-US" w:eastAsia="zh-CN"/>
        </w:rPr>
        <w:t>Regarding this issue, more details can be found in our companion</w:t>
      </w:r>
      <w:r>
        <w:rPr>
          <w:lang w:val="en-US" w:eastAsia="zh-CN"/>
        </w:rPr>
        <w:t>’</w:t>
      </w:r>
      <w:r>
        <w:rPr>
          <w:rFonts w:hint="eastAsia"/>
          <w:lang w:val="en-US" w:eastAsia="zh-CN"/>
        </w:rPr>
        <w:t>s contribution under AI 9.4.2.3, where we provide lengthy discussion on the functionality and design details. For the convenience, our views are briefly summarized in the following.</w:t>
      </w:r>
    </w:p>
    <w:p>
      <w:pPr>
        <w:snapToGrid w:val="0"/>
        <w:spacing w:beforeLines="0"/>
        <w:rPr>
          <w:b/>
          <w:bCs/>
          <w:u w:val="single"/>
          <w:lang w:val="en-US" w:eastAsia="zh-CN"/>
        </w:rPr>
      </w:pPr>
      <w:r>
        <w:rPr>
          <w:rFonts w:hint="eastAsia"/>
          <w:b/>
          <w:bCs/>
          <w:u w:val="single"/>
          <w:lang w:val="en-US" w:eastAsia="zh-CN"/>
        </w:rPr>
        <w:t>R2D transmission</w:t>
      </w:r>
    </w:p>
    <w:p>
      <w:pPr>
        <w:pStyle w:val="41"/>
        <w:numPr>
          <w:ilvl w:val="0"/>
          <w:numId w:val="16"/>
        </w:numPr>
        <w:snapToGrid w:val="0"/>
        <w:spacing w:before="0" w:beforeLines="0"/>
        <w:ind w:firstLineChars="0"/>
        <w:rPr>
          <w:rFonts w:ascii="Times New Roman" w:hAnsi="Times New Roman"/>
          <w:sz w:val="20"/>
          <w:szCs w:val="20"/>
        </w:rPr>
      </w:pPr>
      <w:r>
        <w:rPr>
          <w:rFonts w:ascii="Times New Roman" w:hAnsi="Times New Roman"/>
          <w:sz w:val="20"/>
          <w:szCs w:val="20"/>
        </w:rPr>
        <w:t>Midamble</w:t>
      </w:r>
      <w:r>
        <w:rPr>
          <w:rFonts w:hint="eastAsia" w:ascii="Times New Roman" w:hAnsi="Times New Roman"/>
          <w:sz w:val="20"/>
          <w:szCs w:val="20"/>
        </w:rPr>
        <w:t>: PIE is self-clocking encoding schemes, which is the same as Manchester, it is not necessary to additionally insert midamble between R2D transmissions for timing acquisition for PIE.</w:t>
      </w:r>
    </w:p>
    <w:p>
      <w:pPr>
        <w:pStyle w:val="41"/>
        <w:numPr>
          <w:ilvl w:val="0"/>
          <w:numId w:val="16"/>
        </w:numPr>
        <w:snapToGrid w:val="0"/>
        <w:spacing w:before="0" w:beforeLines="0"/>
        <w:ind w:firstLineChars="0"/>
        <w:rPr>
          <w:rFonts w:ascii="Times New Roman" w:hAnsi="Times New Roman"/>
          <w:sz w:val="20"/>
          <w:szCs w:val="20"/>
        </w:rPr>
      </w:pPr>
      <w:r>
        <w:rPr>
          <w:rFonts w:hint="eastAsia" w:ascii="Times New Roman" w:hAnsi="Times New Roman"/>
          <w:sz w:val="20"/>
          <w:szCs w:val="20"/>
        </w:rPr>
        <w:t xml:space="preserve">Postamble: Both options agreed in </w:t>
      </w:r>
      <w:r>
        <w:rPr>
          <w:rFonts w:ascii="Times New Roman" w:hAnsi="Times New Roman"/>
          <w:sz w:val="20"/>
          <w:szCs w:val="20"/>
        </w:rPr>
        <w:t>the</w:t>
      </w:r>
      <w:r>
        <w:rPr>
          <w:rFonts w:hint="eastAsia" w:ascii="Times New Roman" w:hAnsi="Times New Roman"/>
          <w:sz w:val="20"/>
          <w:szCs w:val="20"/>
        </w:rPr>
        <w:t xml:space="preserve"> last meeting can be considered under different conditions. Option 1 can be the baseline method to determine the end of PRDCH, and in case of small transport block size, to further mitigate the postamble overhead, Option 2 can be used.</w:t>
      </w:r>
    </w:p>
    <w:p>
      <w:pPr>
        <w:snapToGrid w:val="0"/>
        <w:spacing w:before="120"/>
        <w:rPr>
          <w:rFonts w:hint="eastAsia"/>
          <w:b/>
          <w:bCs/>
          <w:lang w:eastAsia="zh-CN"/>
        </w:rPr>
      </w:pPr>
      <w:bookmarkStart w:id="21" w:name="OLE_LINK6"/>
      <w:r>
        <w:rPr>
          <w:rFonts w:hint="eastAsia"/>
          <w:b/>
          <w:bCs/>
          <w:lang w:eastAsia="zh-CN"/>
        </w:rPr>
        <w:t xml:space="preserve">Proposal </w:t>
      </w:r>
      <w:r>
        <w:rPr>
          <w:rFonts w:hint="default"/>
          <w:b/>
          <w:bCs/>
          <w:lang w:eastAsia="zh-CN"/>
        </w:rPr>
        <w:t>5</w:t>
      </w:r>
      <w:r>
        <w:rPr>
          <w:rFonts w:hint="eastAsia"/>
          <w:b/>
          <w:bCs/>
          <w:lang w:eastAsia="zh-CN"/>
        </w:rPr>
        <w:t xml:space="preserve">: For R2D </w:t>
      </w:r>
      <w:r>
        <w:rPr>
          <w:b/>
          <w:bCs/>
          <w:lang w:eastAsia="zh-CN"/>
        </w:rPr>
        <w:t>transmission</w:t>
      </w:r>
      <w:r>
        <w:rPr>
          <w:rFonts w:hint="eastAsia"/>
          <w:b/>
          <w:bCs/>
          <w:lang w:eastAsia="zh-CN"/>
        </w:rPr>
        <w:t xml:space="preserve"> </w:t>
      </w:r>
      <w:r>
        <w:rPr>
          <w:b/>
          <w:bCs/>
          <w:lang w:eastAsia="zh-CN"/>
        </w:rPr>
        <w:t>in Ambient IoT</w:t>
      </w:r>
      <w:r>
        <w:rPr>
          <w:rFonts w:hint="eastAsia"/>
          <w:b/>
          <w:bCs/>
          <w:lang w:eastAsia="zh-CN"/>
        </w:rPr>
        <w:t>, if line code including PIE and/or Manchester is considered in the study, midamble is not needed.</w:t>
      </w:r>
    </w:p>
    <w:p>
      <w:pPr>
        <w:snapToGrid w:val="0"/>
        <w:spacing w:before="120"/>
        <w:rPr>
          <w:b/>
          <w:bCs/>
          <w:lang w:eastAsia="zh-CN"/>
        </w:rPr>
      </w:pPr>
      <w:r>
        <w:rPr>
          <w:rFonts w:hint="eastAsia"/>
          <w:b/>
          <w:bCs/>
          <w:lang w:eastAsia="zh-CN"/>
        </w:rPr>
        <w:t xml:space="preserve">Proposal </w:t>
      </w:r>
      <w:r>
        <w:rPr>
          <w:rFonts w:hint="default"/>
          <w:b/>
          <w:bCs/>
          <w:lang w:eastAsia="zh-CN"/>
        </w:rPr>
        <w:t>6</w:t>
      </w:r>
      <w:r>
        <w:rPr>
          <w:rFonts w:hint="eastAsia"/>
          <w:b/>
          <w:bCs/>
          <w:lang w:eastAsia="zh-CN"/>
        </w:rPr>
        <w:t>: To determine or derive the end of PRDCH transmissions, consider both options:</w:t>
      </w:r>
    </w:p>
    <w:p>
      <w:pPr>
        <w:numPr>
          <w:ilvl w:val="0"/>
          <w:numId w:val="17"/>
        </w:numPr>
        <w:snapToGrid w:val="0"/>
        <w:spacing w:beforeLines="0"/>
        <w:jc w:val="both"/>
        <w:rPr>
          <w:b/>
          <w:bCs/>
          <w:lang w:eastAsia="zh-CN"/>
        </w:rPr>
      </w:pPr>
      <w:r>
        <w:rPr>
          <w:rFonts w:hint="eastAsia"/>
          <w:b/>
          <w:bCs/>
          <w:lang w:eastAsia="zh-CN"/>
        </w:rPr>
        <w:t xml:space="preserve">Option 1 (as baseline): </w:t>
      </w:r>
      <w:r>
        <w:rPr>
          <w:b/>
          <w:bCs/>
          <w:lang w:eastAsia="zh-CN"/>
        </w:rPr>
        <w:t>R2D postamble immediately follows the PRDCH to indicate the end of the PRDCH</w:t>
      </w:r>
      <w:r>
        <w:rPr>
          <w:rFonts w:hint="eastAsia"/>
          <w:b/>
          <w:bCs/>
          <w:lang w:eastAsia="zh-CN"/>
        </w:rPr>
        <w:t>.</w:t>
      </w:r>
    </w:p>
    <w:p>
      <w:pPr>
        <w:numPr>
          <w:ilvl w:val="0"/>
          <w:numId w:val="17"/>
        </w:numPr>
        <w:snapToGrid w:val="0"/>
        <w:spacing w:beforeLines="0"/>
        <w:jc w:val="both"/>
        <w:rPr>
          <w:b/>
          <w:bCs/>
          <w:lang w:eastAsia="zh-CN"/>
        </w:rPr>
      </w:pPr>
      <w:r>
        <w:rPr>
          <w:rFonts w:hint="eastAsia"/>
          <w:b/>
          <w:bCs/>
          <w:lang w:eastAsia="zh-CN"/>
        </w:rPr>
        <w:t>Option 2 (at least in case of small packet size): Based on R2D control information.</w:t>
      </w:r>
    </w:p>
    <w:p>
      <w:pPr>
        <w:snapToGrid w:val="0"/>
        <w:spacing w:beforeLines="0"/>
        <w:jc w:val="both"/>
        <w:rPr>
          <w:rFonts w:hint="eastAsia"/>
          <w:b/>
          <w:bCs/>
          <w:lang w:eastAsia="zh-CN"/>
        </w:rPr>
      </w:pPr>
    </w:p>
    <w:p>
      <w:pPr>
        <w:snapToGrid w:val="0"/>
        <w:spacing w:beforeLines="0"/>
        <w:rPr>
          <w:rFonts w:hint="eastAsia"/>
          <w:b/>
          <w:bCs/>
          <w:u w:val="single"/>
          <w:lang w:val="en-US" w:eastAsia="zh-CN"/>
        </w:rPr>
      </w:pPr>
      <w:r>
        <w:rPr>
          <w:rFonts w:hint="eastAsia"/>
          <w:b/>
          <w:bCs/>
          <w:u w:val="single"/>
          <w:lang w:val="en-US" w:eastAsia="zh-CN"/>
        </w:rPr>
        <w:t>D2R transmission</w:t>
      </w:r>
    </w:p>
    <w:p>
      <w:pPr>
        <w:pStyle w:val="41"/>
        <w:numPr>
          <w:ilvl w:val="0"/>
          <w:numId w:val="16"/>
        </w:numPr>
        <w:snapToGrid w:val="0"/>
        <w:spacing w:before="0" w:beforeLines="0"/>
        <w:ind w:firstLineChars="0"/>
        <w:rPr>
          <w:rFonts w:ascii="Times New Roman" w:hAnsi="Times New Roman"/>
          <w:sz w:val="20"/>
          <w:szCs w:val="20"/>
        </w:rPr>
      </w:pPr>
      <w:r>
        <w:rPr>
          <w:rFonts w:hint="eastAsia" w:ascii="Times New Roman" w:hAnsi="Times New Roman"/>
          <w:sz w:val="20"/>
          <w:szCs w:val="20"/>
        </w:rPr>
        <w:t>Midamble: Regardless of whether line coding is used for D2R transmissions, midamble is necessary for timing tracking. In case of line coding, although it is self-clocking, as the rising/falling edge detection requires high SINR, which is difficult for D2R reception. For reader to perform coherent detection, midamble is needed. In addition, no line coding is also a potential solution for D2R, in which case midamble is required for timing tracking.</w:t>
      </w:r>
    </w:p>
    <w:p>
      <w:pPr>
        <w:pStyle w:val="41"/>
        <w:numPr>
          <w:ilvl w:val="0"/>
          <w:numId w:val="16"/>
        </w:numPr>
        <w:snapToGrid w:val="0"/>
        <w:spacing w:before="0" w:beforeLines="0"/>
        <w:ind w:firstLineChars="0"/>
        <w:rPr>
          <w:rFonts w:ascii="Times New Roman" w:hAnsi="Times New Roman"/>
          <w:sz w:val="20"/>
          <w:szCs w:val="20"/>
        </w:rPr>
      </w:pPr>
      <w:r>
        <w:rPr>
          <w:rFonts w:hint="eastAsia" w:ascii="Times New Roman" w:hAnsi="Times New Roman"/>
          <w:sz w:val="20"/>
          <w:szCs w:val="20"/>
        </w:rPr>
        <w:t xml:space="preserve">Postamble: </w:t>
      </w:r>
      <w:r>
        <w:rPr>
          <w:rFonts w:hint="default" w:ascii="Times New Roman" w:hAnsi="Times New Roman"/>
          <w:sz w:val="20"/>
          <w:szCs w:val="20"/>
        </w:rPr>
        <w:t>For D2R transmissing, if the TB size is determined and indicated by reader (e.g., R2D control information), the postamble can be still be appended at the end of transmission to indicate to reader the end of the transmission. This method allows for more precise timing determination by the reader, even in the presence of a higher SFO</w:t>
      </w:r>
      <w:r>
        <w:rPr>
          <w:rFonts w:hint="eastAsia" w:ascii="Times New Roman" w:hAnsi="Times New Roman"/>
          <w:sz w:val="20"/>
          <w:szCs w:val="20"/>
        </w:rPr>
        <w:t>.</w:t>
      </w:r>
    </w:p>
    <w:p>
      <w:pPr>
        <w:snapToGrid w:val="0"/>
        <w:spacing w:before="120"/>
        <w:rPr>
          <w:rFonts w:hint="eastAsia"/>
          <w:b/>
          <w:bCs/>
          <w:lang w:eastAsia="zh-CN"/>
        </w:rPr>
      </w:pPr>
      <w:r>
        <w:rPr>
          <w:rFonts w:hint="eastAsia"/>
          <w:b/>
          <w:bCs/>
          <w:lang w:eastAsia="zh-CN"/>
        </w:rPr>
        <w:t>Proposal 7: For D2R transmissions in Ambient IoT, midamble can be considered in the middle of the D2R transmission for timing tracking.</w:t>
      </w:r>
    </w:p>
    <w:p>
      <w:pPr>
        <w:snapToGrid w:val="0"/>
        <w:spacing w:before="120"/>
        <w:rPr>
          <w:rFonts w:ascii="Times New Roman" w:hAnsi="Times New Roman" w:cs="Times New Roman"/>
          <w:b/>
          <w:bCs/>
          <w:lang w:eastAsia="zh-CN"/>
        </w:rPr>
      </w:pPr>
      <w:r>
        <w:rPr>
          <w:rFonts w:hint="eastAsia" w:ascii="Times New Roman" w:hAnsi="Times New Roman" w:cs="Times New Roman"/>
          <w:b/>
          <w:bCs/>
          <w:lang w:eastAsia="zh-CN"/>
        </w:rPr>
        <w:t xml:space="preserve">Proposal </w:t>
      </w:r>
      <w:r>
        <w:rPr>
          <w:rFonts w:hint="default" w:cs="Times New Roman"/>
          <w:b/>
          <w:bCs/>
          <w:lang w:eastAsia="zh-CN"/>
        </w:rPr>
        <w:t>8</w:t>
      </w:r>
      <w:r>
        <w:rPr>
          <w:rFonts w:hint="eastAsia" w:ascii="Times New Roman" w:hAnsi="Times New Roman" w:cs="Times New Roman"/>
          <w:b/>
          <w:bCs/>
          <w:lang w:eastAsia="zh-CN"/>
        </w:rPr>
        <w:t>: To determine or derive the end of PDRCH transmissions, consider both options</w:t>
      </w:r>
      <w:r>
        <w:rPr>
          <w:rFonts w:hint="default" w:cs="Times New Roman"/>
          <w:b/>
          <w:bCs/>
          <w:lang w:eastAsia="zh-CN"/>
        </w:rPr>
        <w:t xml:space="preserve"> 1 and 2</w:t>
      </w:r>
      <w:r>
        <w:rPr>
          <w:rFonts w:hint="eastAsia" w:ascii="Times New Roman" w:hAnsi="Times New Roman" w:cs="Times New Roman"/>
          <w:b/>
          <w:bCs/>
          <w:lang w:eastAsia="zh-CN"/>
        </w:rPr>
        <w:t>:</w:t>
      </w:r>
    </w:p>
    <w:p>
      <w:pPr>
        <w:numPr>
          <w:ilvl w:val="0"/>
          <w:numId w:val="17"/>
        </w:numPr>
        <w:snapToGrid w:val="0"/>
        <w:spacing w:beforeLines="0"/>
        <w:jc w:val="both"/>
        <w:rPr>
          <w:rFonts w:hint="eastAsia"/>
          <w:b/>
          <w:bCs/>
          <w:lang w:eastAsia="zh-CN"/>
        </w:rPr>
      </w:pPr>
      <w:r>
        <w:rPr>
          <w:rFonts w:hint="eastAsia"/>
          <w:b/>
          <w:bCs/>
          <w:lang w:eastAsia="zh-CN"/>
        </w:rPr>
        <w:t>Option 1 (as baseline): D2R postamble immediately follows the PDRCH to indicate the end of the PDRCH.</w:t>
      </w:r>
    </w:p>
    <w:p>
      <w:pPr>
        <w:numPr>
          <w:ilvl w:val="0"/>
          <w:numId w:val="17"/>
        </w:numPr>
        <w:snapToGrid w:val="0"/>
        <w:spacing w:beforeLines="0"/>
        <w:jc w:val="both"/>
        <w:rPr>
          <w:rFonts w:hint="eastAsia"/>
          <w:b/>
          <w:bCs/>
          <w:lang w:eastAsia="zh-CN"/>
        </w:rPr>
      </w:pPr>
      <w:r>
        <w:rPr>
          <w:rFonts w:hint="eastAsia"/>
          <w:b/>
          <w:bCs/>
          <w:lang w:eastAsia="zh-CN"/>
        </w:rPr>
        <w:t>Option 2 (at least in case of small packet size): Based on R2D</w:t>
      </w:r>
      <w:r>
        <w:rPr>
          <w:rFonts w:hint="default"/>
          <w:b/>
          <w:bCs/>
          <w:lang w:eastAsia="zh-CN"/>
        </w:rPr>
        <w:t xml:space="preserve"> </w:t>
      </w:r>
      <w:r>
        <w:rPr>
          <w:rFonts w:hint="eastAsia"/>
          <w:b/>
          <w:bCs/>
          <w:lang w:eastAsia="zh-CN"/>
        </w:rPr>
        <w:t>control information.</w:t>
      </w:r>
    </w:p>
    <w:bookmarkEnd w:id="21"/>
    <w:p>
      <w:pPr>
        <w:snapToGrid w:val="0"/>
        <w:spacing w:before="0" w:beforeLines="0"/>
        <w:rPr>
          <w:rFonts w:hint="eastAsia"/>
          <w:lang w:eastAsia="zh-CN"/>
        </w:rPr>
      </w:pPr>
    </w:p>
    <w:p>
      <w:pPr>
        <w:numPr>
          <w:ilvl w:val="1"/>
          <w:numId w:val="5"/>
        </w:numPr>
        <w:spacing w:before="120"/>
        <w:outlineLvl w:val="1"/>
        <w:rPr>
          <w:b/>
          <w:bCs/>
          <w:lang w:val="en-US" w:eastAsia="zh-CN"/>
        </w:rPr>
      </w:pPr>
      <w:r>
        <w:rPr>
          <w:rFonts w:hint="eastAsia"/>
          <w:b/>
          <w:bCs/>
          <w:lang w:eastAsia="zh-CN"/>
        </w:rPr>
        <w:t xml:space="preserve">Periodic/On-demand </w:t>
      </w:r>
      <w:r>
        <w:rPr>
          <w:b/>
          <w:bCs/>
          <w:lang w:eastAsia="zh-CN"/>
        </w:rPr>
        <w:t>synchronization</w:t>
      </w:r>
      <w:r>
        <w:rPr>
          <w:rFonts w:hint="eastAsia"/>
          <w:b/>
          <w:bCs/>
          <w:lang w:eastAsia="zh-CN"/>
        </w:rPr>
        <w:t xml:space="preserve"> signal</w:t>
      </w:r>
    </w:p>
    <w:p>
      <w:pPr>
        <w:snapToGrid w:val="0"/>
        <w:spacing w:beforeLines="0"/>
        <w:rPr>
          <w:lang w:eastAsia="zh-CN"/>
        </w:rPr>
      </w:pPr>
      <w:r>
        <w:rPr>
          <w:rFonts w:hint="eastAsia"/>
          <w:lang w:eastAsia="zh-CN"/>
        </w:rPr>
        <w:t>In NR, a</w:t>
      </w:r>
      <w:r>
        <w:rPr>
          <w:lang w:eastAsia="zh-CN"/>
        </w:rPr>
        <w:t xml:space="preserve"> dedicated synchronization signal, i.e., SSB, is specified in NR. SSB is transmitted periodically for a UE to perform initial access, acquire DL synchronization, and obtain DL measurements, etc. </w:t>
      </w:r>
    </w:p>
    <w:p>
      <w:pPr>
        <w:snapToGrid w:val="0"/>
        <w:spacing w:beforeLines="0"/>
        <w:rPr>
          <w:lang w:eastAsia="zh-CN"/>
        </w:rPr>
      </w:pPr>
      <w:r>
        <w:rPr>
          <w:lang w:eastAsia="zh-CN"/>
        </w:rPr>
        <w:t>In the following, we</w:t>
      </w:r>
      <w:r>
        <w:rPr>
          <w:rFonts w:hint="eastAsia"/>
          <w:lang w:eastAsia="zh-CN"/>
        </w:rPr>
        <w:t xml:space="preserve"> first </w:t>
      </w:r>
      <w:r>
        <w:rPr>
          <w:lang w:eastAsia="zh-CN"/>
        </w:rPr>
        <w:t xml:space="preserve">discuss on the feasibility and necessity to introduce a periodic physical synchronization signal in Ambient IoT </w:t>
      </w:r>
      <w:r>
        <w:rPr>
          <w:rFonts w:hint="eastAsia"/>
          <w:lang w:eastAsia="zh-CN"/>
        </w:rPr>
        <w:t>R2D link</w:t>
      </w:r>
      <w:r>
        <w:rPr>
          <w:lang w:eastAsia="zh-CN"/>
        </w:rPr>
        <w:t>.</w:t>
      </w:r>
      <w:r>
        <w:rPr>
          <w:rFonts w:hint="eastAsia"/>
          <w:lang w:eastAsia="zh-CN"/>
        </w:rPr>
        <w:t xml:space="preserve"> Note that </w:t>
      </w:r>
      <w:r>
        <w:rPr>
          <w:lang w:eastAsia="zh-CN"/>
        </w:rPr>
        <w:t>when</w:t>
      </w:r>
      <w:r>
        <w:rPr>
          <w:rFonts w:hint="eastAsia"/>
          <w:lang w:eastAsia="zh-CN"/>
        </w:rPr>
        <w:t xml:space="preserve"> we </w:t>
      </w:r>
      <w:r>
        <w:rPr>
          <w:lang w:eastAsia="zh-CN"/>
        </w:rPr>
        <w:t>discuss</w:t>
      </w:r>
      <w:r>
        <w:rPr>
          <w:rFonts w:hint="eastAsia"/>
          <w:lang w:eastAsia="zh-CN"/>
        </w:rPr>
        <w:t xml:space="preserve"> periodic synchronization signal here, we focus on its </w:t>
      </w:r>
      <w:r>
        <w:rPr>
          <w:lang w:eastAsia="zh-CN"/>
        </w:rPr>
        <w:t>functionality</w:t>
      </w:r>
      <w:r>
        <w:rPr>
          <w:rFonts w:hint="eastAsia"/>
          <w:lang w:eastAsia="zh-CN"/>
        </w:rPr>
        <w:t xml:space="preserve"> to acquire timing information for R2D data </w:t>
      </w:r>
      <w:r>
        <w:rPr>
          <w:lang w:eastAsia="zh-CN"/>
        </w:rPr>
        <w:t>reception</w:t>
      </w:r>
      <w:r>
        <w:rPr>
          <w:rFonts w:hint="eastAsia"/>
          <w:lang w:eastAsia="zh-CN"/>
        </w:rPr>
        <w:t>.</w:t>
      </w:r>
    </w:p>
    <w:p>
      <w:pPr>
        <w:numPr>
          <w:ilvl w:val="0"/>
          <w:numId w:val="18"/>
        </w:numPr>
        <w:snapToGrid w:val="0"/>
        <w:spacing w:beforeLines="0"/>
        <w:rPr>
          <w:lang w:eastAsia="zh-CN"/>
        </w:rPr>
      </w:pPr>
      <w:r>
        <w:rPr>
          <w:lang w:eastAsia="zh-CN"/>
        </w:rPr>
        <w:t xml:space="preserve">For an Ambient IoT device with very low power consumption and limited energy storage, </w:t>
      </w:r>
      <w:r>
        <w:rPr>
          <w:rFonts w:hint="eastAsia"/>
          <w:lang w:eastAsia="zh-CN"/>
        </w:rPr>
        <w:t xml:space="preserve">as </w:t>
      </w:r>
      <w:r>
        <w:rPr>
          <w:lang w:eastAsia="zh-CN"/>
        </w:rPr>
        <w:t>discussed</w:t>
      </w:r>
      <w:r>
        <w:rPr>
          <w:rFonts w:hint="eastAsia"/>
          <w:lang w:eastAsia="zh-CN"/>
        </w:rPr>
        <w:t xml:space="preserve"> in Section 3, a device is in </w:t>
      </w:r>
      <w:r>
        <w:rPr>
          <w:lang w:eastAsia="zh-CN"/>
        </w:rPr>
        <w:t>a</w:t>
      </w:r>
      <w:r>
        <w:rPr>
          <w:rFonts w:hint="eastAsia"/>
          <w:lang w:eastAsia="zh-CN"/>
        </w:rPr>
        <w:t xml:space="preserve"> power-off state for charging in most of the time</w:t>
      </w:r>
      <w:r>
        <w:rPr>
          <w:lang w:eastAsia="zh-CN"/>
        </w:rPr>
        <w:t xml:space="preserve">. Therefore, from </w:t>
      </w:r>
      <w:r>
        <w:rPr>
          <w:rFonts w:hint="eastAsia"/>
          <w:lang w:eastAsia="zh-CN"/>
        </w:rPr>
        <w:t xml:space="preserve">an </w:t>
      </w:r>
      <w:r>
        <w:rPr>
          <w:lang w:eastAsia="zh-CN"/>
        </w:rPr>
        <w:t>Ambient IoT device perspective, it is not possible to maintain synchronization and timing with the network.</w:t>
      </w:r>
    </w:p>
    <w:p>
      <w:pPr>
        <w:numPr>
          <w:ilvl w:val="0"/>
          <w:numId w:val="18"/>
        </w:numPr>
        <w:snapToGrid w:val="0"/>
        <w:spacing w:beforeLines="0"/>
        <w:rPr>
          <w:lang w:eastAsia="zh-CN"/>
        </w:rPr>
      </w:pPr>
      <w:r>
        <w:rPr>
          <w:lang w:eastAsia="zh-CN"/>
        </w:rPr>
        <w:t>The SFO of device can be up to 10</w:t>
      </w:r>
      <w:r>
        <w:rPr>
          <w:vertAlign w:val="superscript"/>
          <w:lang w:eastAsia="zh-CN"/>
        </w:rPr>
        <w:t>4</w:t>
      </w:r>
      <w:r>
        <w:rPr>
          <w:lang w:eastAsia="zh-CN"/>
        </w:rPr>
        <w:t xml:space="preserve"> ~ 10</w:t>
      </w:r>
      <w:r>
        <w:rPr>
          <w:vertAlign w:val="superscript"/>
          <w:lang w:eastAsia="zh-CN"/>
        </w:rPr>
        <w:t>5</w:t>
      </w:r>
      <w:r>
        <w:rPr>
          <w:lang w:eastAsia="zh-CN"/>
        </w:rPr>
        <w:t xml:space="preserve"> ppm, which indicates that the accumulative timing drift can be 10%*</w:t>
      </w:r>
      <w:r>
        <w:rPr>
          <w:i/>
          <w:iCs/>
          <w:lang w:eastAsia="zh-CN"/>
        </w:rPr>
        <w:t>T</w:t>
      </w:r>
      <w:r>
        <w:rPr>
          <w:lang w:eastAsia="zh-CN"/>
        </w:rPr>
        <w:t xml:space="preserve"> after a time duration of </w:t>
      </w:r>
      <w:r>
        <w:rPr>
          <w:i/>
          <w:iCs/>
          <w:lang w:eastAsia="zh-CN"/>
        </w:rPr>
        <w:t>T</w:t>
      </w:r>
      <w:r>
        <w:rPr>
          <w:lang w:eastAsia="zh-CN"/>
        </w:rPr>
        <w:t xml:space="preserve">. Taking such assumption into consideration, to introduce a periodic synchronization signal to compensate the timing error, the synchronization signal should be transmitted very densely in the time domain. </w:t>
      </w:r>
    </w:p>
    <w:p>
      <w:pPr>
        <w:numPr>
          <w:ilvl w:val="0"/>
          <w:numId w:val="18"/>
        </w:numPr>
        <w:snapToGrid w:val="0"/>
        <w:spacing w:beforeLines="0"/>
        <w:rPr>
          <w:lang w:eastAsia="zh-CN"/>
        </w:rPr>
      </w:pPr>
      <w:r>
        <w:rPr>
          <w:lang w:eastAsia="zh-CN"/>
        </w:rPr>
        <w:t xml:space="preserve">Thirdly, the peak power consumption of an Ambient IoT device is extremely low, taking Type 1 device as an example, the peak power consumption is ~ 1uW. By monitoring a periodic synchronization signal, it will bring additional cost of power consumption. </w:t>
      </w:r>
    </w:p>
    <w:p>
      <w:pPr>
        <w:numPr>
          <w:ilvl w:val="0"/>
          <w:numId w:val="18"/>
        </w:numPr>
        <w:snapToGrid w:val="0"/>
        <w:spacing w:beforeLines="0"/>
        <w:rPr>
          <w:lang w:eastAsia="zh-CN"/>
        </w:rPr>
      </w:pPr>
      <w:r>
        <w:rPr>
          <w:lang w:eastAsia="zh-CN" w:bidi="ar"/>
        </w:rPr>
        <w:t>At last</w:t>
      </w:r>
      <w:r>
        <w:rPr>
          <w:lang w:val="en-US" w:eastAsia="zh-CN" w:bidi="ar"/>
        </w:rPr>
        <w:t xml:space="preserve">, it </w:t>
      </w:r>
      <w:r>
        <w:rPr>
          <w:lang w:eastAsia="zh-CN" w:bidi="ar"/>
        </w:rPr>
        <w:t xml:space="preserve">may </w:t>
      </w:r>
      <w:r>
        <w:rPr>
          <w:lang w:val="en-US" w:eastAsia="zh-CN" w:bidi="ar"/>
        </w:rPr>
        <w:t xml:space="preserve">bring power </w:t>
      </w:r>
      <w:r>
        <w:rPr>
          <w:lang w:eastAsia="zh-CN" w:bidi="ar"/>
        </w:rPr>
        <w:t xml:space="preserve">consumption /overhead </w:t>
      </w:r>
      <w:r>
        <w:rPr>
          <w:lang w:val="en-US" w:eastAsia="zh-CN" w:bidi="ar"/>
        </w:rPr>
        <w:t xml:space="preserve">for reader </w:t>
      </w:r>
      <w:r>
        <w:rPr>
          <w:lang w:eastAsia="zh-CN" w:bidi="ar"/>
        </w:rPr>
        <w:t>to transmit periodic signals</w:t>
      </w:r>
      <w:r>
        <w:rPr>
          <w:lang w:val="en-US" w:eastAsia="zh-CN" w:bidi="ar"/>
        </w:rPr>
        <w:t xml:space="preserve">, especially </w:t>
      </w:r>
      <w:r>
        <w:rPr>
          <w:lang w:eastAsia="zh-CN" w:bidi="ar"/>
        </w:rPr>
        <w:t>when a UE is regarded as intermediate node</w:t>
      </w:r>
      <w:r>
        <w:rPr>
          <w:lang w:val="en-US" w:eastAsia="zh-CN" w:bidi="ar"/>
        </w:rPr>
        <w:t>.</w:t>
      </w:r>
      <w:r>
        <w:rPr>
          <w:lang w:eastAsia="zh-CN"/>
        </w:rPr>
        <w:t xml:space="preserve"> And if RF energy harvesting is provided, the transmission of dense periodic signals will bring down the RF energy havesting efficiency.</w:t>
      </w:r>
    </w:p>
    <w:p>
      <w:pPr>
        <w:snapToGrid w:val="0"/>
        <w:spacing w:beforeLines="0"/>
        <w:rPr>
          <w:lang w:eastAsia="zh-CN"/>
        </w:rPr>
      </w:pPr>
      <w:r>
        <w:rPr>
          <w:lang w:eastAsia="zh-CN"/>
        </w:rPr>
        <w:t xml:space="preserve">Based on the analysis, it is proposed not to have a periodic synchronization signal </w:t>
      </w:r>
      <w:r>
        <w:rPr>
          <w:rFonts w:hint="eastAsia"/>
          <w:lang w:eastAsia="zh-CN"/>
        </w:rPr>
        <w:t>for a device to acquire timing information for R2D data reception</w:t>
      </w:r>
      <w:r>
        <w:rPr>
          <w:lang w:eastAsia="zh-CN"/>
        </w:rPr>
        <w:t xml:space="preserve">. An on-demand synchronization </w:t>
      </w:r>
      <w:r>
        <w:rPr>
          <w:rFonts w:hint="eastAsia"/>
          <w:lang w:eastAsia="zh-CN"/>
        </w:rPr>
        <w:t>signal preceding R2D data transmission</w:t>
      </w:r>
      <w:r>
        <w:rPr>
          <w:lang w:eastAsia="zh-CN"/>
        </w:rPr>
        <w:t xml:space="preserve"> can be considered as a baseline design. </w:t>
      </w:r>
      <w:r>
        <w:rPr>
          <w:rFonts w:hint="eastAsia"/>
          <w:lang w:eastAsia="zh-CN"/>
        </w:rPr>
        <w:t>Details are referred to our companion</w:t>
      </w:r>
      <w:r>
        <w:rPr>
          <w:lang w:eastAsia="zh-CN"/>
        </w:rPr>
        <w:t>’</w:t>
      </w:r>
      <w:r>
        <w:rPr>
          <w:rFonts w:hint="eastAsia"/>
          <w:lang w:eastAsia="zh-CN"/>
        </w:rPr>
        <w:t>s contribution under AI 9.4.2.3</w:t>
      </w:r>
      <w:r>
        <w:rPr>
          <w:rFonts w:hint="eastAsia"/>
          <w:lang w:val="en-US" w:eastAsia="zh-CN"/>
        </w:rPr>
        <w:t>[3]</w:t>
      </w:r>
      <w:r>
        <w:rPr>
          <w:rFonts w:hint="eastAsia"/>
          <w:lang w:eastAsia="zh-CN"/>
        </w:rPr>
        <w:t>.</w:t>
      </w:r>
    </w:p>
    <w:p>
      <w:pPr>
        <w:snapToGrid w:val="0"/>
        <w:spacing w:beforeLines="0"/>
        <w:rPr>
          <w:b/>
          <w:bCs/>
          <w:lang w:eastAsia="zh-CN"/>
        </w:rPr>
      </w:pPr>
      <w:r>
        <w:rPr>
          <w:b/>
          <w:bCs/>
          <w:lang w:eastAsia="zh-CN"/>
        </w:rPr>
        <w:t xml:space="preserve">Observation 6: An Ambient IoT device has very low power consumption and limited energy storage, the device will be power off </w:t>
      </w:r>
      <w:r>
        <w:rPr>
          <w:rFonts w:hint="eastAsia"/>
          <w:b/>
          <w:bCs/>
          <w:lang w:eastAsia="zh-CN"/>
        </w:rPr>
        <w:t>for charging in most of the time</w:t>
      </w:r>
      <w:r>
        <w:rPr>
          <w:b/>
          <w:bCs/>
          <w:lang w:eastAsia="zh-CN"/>
        </w:rPr>
        <w:t xml:space="preserve">, </w:t>
      </w:r>
      <w:r>
        <w:rPr>
          <w:rFonts w:hint="eastAsia"/>
          <w:b/>
          <w:bCs/>
          <w:lang w:eastAsia="zh-CN"/>
        </w:rPr>
        <w:t xml:space="preserve">it is not possible </w:t>
      </w:r>
      <w:r>
        <w:rPr>
          <w:b/>
          <w:bCs/>
          <w:lang w:eastAsia="zh-CN"/>
        </w:rPr>
        <w:t>to maintain synchronization and timing with the network.</w:t>
      </w:r>
    </w:p>
    <w:p>
      <w:pPr>
        <w:snapToGrid w:val="0"/>
        <w:spacing w:beforeLines="0"/>
        <w:rPr>
          <w:b/>
          <w:bCs/>
          <w:lang w:eastAsia="zh-CN"/>
        </w:rPr>
      </w:pPr>
      <w:r>
        <w:rPr>
          <w:b/>
          <w:bCs/>
          <w:lang w:eastAsia="zh-CN"/>
        </w:rPr>
        <w:t>Observation 7: The initial sampling frequency offset (SFO) of an Ambient IoT device can be up to 10</w:t>
      </w:r>
      <w:r>
        <w:rPr>
          <w:b/>
          <w:bCs/>
          <w:vertAlign w:val="superscript"/>
          <w:lang w:eastAsia="zh-CN"/>
        </w:rPr>
        <w:t>4</w:t>
      </w:r>
      <w:r>
        <w:rPr>
          <w:b/>
          <w:bCs/>
          <w:lang w:eastAsia="zh-CN"/>
        </w:rPr>
        <w:t xml:space="preserve"> ~ 10</w:t>
      </w:r>
      <w:r>
        <w:rPr>
          <w:b/>
          <w:bCs/>
          <w:vertAlign w:val="superscript"/>
          <w:lang w:eastAsia="zh-CN"/>
        </w:rPr>
        <w:t>5</w:t>
      </w:r>
      <w:r>
        <w:rPr>
          <w:b/>
          <w:bCs/>
          <w:lang w:eastAsia="zh-CN"/>
        </w:rPr>
        <w:t xml:space="preserve"> ppm, a very densely periodically transmitted synchronization signal is required to compensate the timing error, which causes large resource overhead.</w:t>
      </w:r>
    </w:p>
    <w:p>
      <w:pPr>
        <w:snapToGrid w:val="0"/>
        <w:spacing w:beforeLines="0"/>
        <w:rPr>
          <w:b/>
          <w:bCs/>
          <w:lang w:eastAsia="zh-CN"/>
        </w:rPr>
      </w:pPr>
      <w:r>
        <w:rPr>
          <w:b/>
          <w:bCs/>
          <w:lang w:eastAsia="zh-CN"/>
        </w:rPr>
        <w:t xml:space="preserve">Observation 8: Periodic physical synchronization signal will bring additional cost of power consumption </w:t>
      </w:r>
      <w:r>
        <w:rPr>
          <w:rFonts w:hint="eastAsia"/>
          <w:b/>
          <w:bCs/>
          <w:lang w:eastAsia="zh-CN"/>
        </w:rPr>
        <w:t xml:space="preserve">for </w:t>
      </w:r>
      <w:r>
        <w:rPr>
          <w:b/>
          <w:bCs/>
          <w:lang w:eastAsia="zh-CN"/>
        </w:rPr>
        <w:t>Ambient IoT device</w:t>
      </w:r>
      <w:r>
        <w:rPr>
          <w:rFonts w:hint="eastAsia"/>
          <w:b/>
          <w:bCs/>
          <w:lang w:eastAsia="zh-CN"/>
        </w:rPr>
        <w:t>s</w:t>
      </w:r>
      <w:r>
        <w:rPr>
          <w:b/>
          <w:bCs/>
          <w:lang w:eastAsia="zh-CN"/>
        </w:rPr>
        <w:t xml:space="preserve"> and </w:t>
      </w:r>
      <w:r>
        <w:rPr>
          <w:rFonts w:hint="eastAsia"/>
          <w:b/>
          <w:bCs/>
          <w:lang w:eastAsia="zh-CN"/>
        </w:rPr>
        <w:t xml:space="preserve">the </w:t>
      </w:r>
      <w:r>
        <w:rPr>
          <w:b/>
          <w:bCs/>
          <w:lang w:eastAsia="zh-CN"/>
        </w:rPr>
        <w:t xml:space="preserve">reader. </w:t>
      </w:r>
    </w:p>
    <w:p>
      <w:pPr>
        <w:snapToGrid w:val="0"/>
        <w:spacing w:beforeLines="0"/>
        <w:rPr>
          <w:b/>
          <w:bCs/>
          <w:lang w:eastAsia="zh-CN"/>
        </w:rPr>
      </w:pPr>
      <w:r>
        <w:rPr>
          <w:rFonts w:hint="eastAsia"/>
          <w:b/>
          <w:bCs/>
          <w:lang w:eastAsia="zh-CN"/>
        </w:rPr>
        <w:t xml:space="preserve">Proposal </w:t>
      </w:r>
      <w:r>
        <w:rPr>
          <w:rFonts w:hint="default"/>
          <w:b/>
          <w:bCs/>
          <w:lang w:eastAsia="zh-CN"/>
        </w:rPr>
        <w:t>9</w:t>
      </w:r>
      <w:r>
        <w:rPr>
          <w:b/>
          <w:bCs/>
          <w:lang w:eastAsia="zh-CN"/>
        </w:rPr>
        <w:t xml:space="preserve">: </w:t>
      </w:r>
      <w:r>
        <w:rPr>
          <w:rFonts w:hint="eastAsia"/>
          <w:b/>
          <w:bCs/>
          <w:lang w:eastAsia="zh-CN"/>
        </w:rPr>
        <w:t>For R2D synchronization, there is n</w:t>
      </w:r>
      <w:r>
        <w:rPr>
          <w:b/>
          <w:bCs/>
          <w:lang w:eastAsia="zh-CN"/>
        </w:rPr>
        <w:t>o need to specify periodic physical synchronization signals</w:t>
      </w:r>
      <w:r>
        <w:rPr>
          <w:rFonts w:hint="eastAsia"/>
          <w:b/>
          <w:bCs/>
          <w:lang w:eastAsia="zh-CN"/>
        </w:rPr>
        <w:t xml:space="preserve"> for a device to acquire timing information for R2D data reception</w:t>
      </w:r>
      <w:r>
        <w:rPr>
          <w:b/>
          <w:bCs/>
          <w:lang w:eastAsia="zh-CN"/>
        </w:rPr>
        <w:t>.</w:t>
      </w:r>
    </w:p>
    <w:p>
      <w:pPr>
        <w:snapToGrid w:val="0"/>
        <w:spacing w:beforeLines="0"/>
        <w:rPr>
          <w:lang w:eastAsia="zh-CN"/>
        </w:rPr>
      </w:pPr>
      <w:r>
        <w:rPr>
          <w:rFonts w:hint="eastAsia"/>
          <w:lang w:eastAsia="zh-CN"/>
        </w:rPr>
        <w:t xml:space="preserve">In addition, regarding the discussion on RF EH in Section 3, there may have </w:t>
      </w:r>
      <w:r>
        <w:rPr>
          <w:lang w:eastAsia="zh-CN"/>
        </w:rPr>
        <w:t>additional</w:t>
      </w:r>
      <w:r>
        <w:rPr>
          <w:rFonts w:hint="eastAsia"/>
          <w:lang w:eastAsia="zh-CN"/>
        </w:rPr>
        <w:t xml:space="preserve"> considerations of defining a periodic synchronization signal so that a device can acquire timing information for its ON/OFF pattern. In our views, as mentioned in Section 3, a reader has no idea of the charging time of a </w:t>
      </w:r>
      <w:r>
        <w:rPr>
          <w:lang w:eastAsia="zh-CN"/>
        </w:rPr>
        <w:t>device,</w:t>
      </w:r>
      <w:r>
        <w:rPr>
          <w:rFonts w:hint="eastAsia"/>
          <w:lang w:eastAsia="zh-CN"/>
        </w:rPr>
        <w:t xml:space="preserve"> and the reader can only assume that a device randomly wakes up when it is charged to a certain level. From a reader </w:t>
      </w:r>
      <w:r>
        <w:rPr>
          <w:lang w:eastAsia="zh-CN"/>
        </w:rPr>
        <w:t>perspective</w:t>
      </w:r>
      <w:r>
        <w:rPr>
          <w:rFonts w:hint="eastAsia"/>
          <w:lang w:eastAsia="zh-CN"/>
        </w:rPr>
        <w:t xml:space="preserve">, it can just transmit inventory commands more frequently to interrogate the potential alive devices in turn. Whether it is periodic or not depends on reader </w:t>
      </w:r>
      <w:r>
        <w:rPr>
          <w:lang w:eastAsia="zh-CN"/>
        </w:rPr>
        <w:t>implementation and</w:t>
      </w:r>
      <w:r>
        <w:rPr>
          <w:rFonts w:hint="eastAsia"/>
          <w:lang w:eastAsia="zh-CN"/>
        </w:rPr>
        <w:t xml:space="preserve"> should be transparent to devices. On the other hand, we admit that frequently sending Select/Query commands may lead to heavy resource overhead, since the information payload can be quite large. In this sense, we think that further improvement can be studied. For example, when an inventory service comes, a reader can on-demand provide </w:t>
      </w:r>
      <w:r>
        <w:rPr>
          <w:lang w:eastAsia="zh-CN"/>
        </w:rPr>
        <w:t>additional</w:t>
      </w:r>
      <w:r>
        <w:rPr>
          <w:rFonts w:hint="eastAsia"/>
          <w:lang w:eastAsia="zh-CN"/>
        </w:rPr>
        <w:t xml:space="preserve"> information to indicate the potential alive devices to perform monitoring or keep sleeping. Whether such information is carried as higher layer information on PRDCH or is carried by physical synchronization signal can be further studied. Nevertheless, such operation should be on-demand.</w:t>
      </w:r>
    </w:p>
    <w:p>
      <w:pPr>
        <w:snapToGrid w:val="0"/>
        <w:spacing w:beforeLines="0"/>
        <w:rPr>
          <w:b/>
          <w:bCs/>
          <w:lang w:eastAsia="zh-CN"/>
        </w:rPr>
      </w:pPr>
      <w:r>
        <w:rPr>
          <w:rFonts w:hint="eastAsia"/>
          <w:b/>
          <w:bCs/>
          <w:lang w:eastAsia="zh-CN"/>
        </w:rPr>
        <w:t xml:space="preserve">Observation </w:t>
      </w:r>
      <w:r>
        <w:rPr>
          <w:rFonts w:hint="default"/>
          <w:b/>
          <w:bCs/>
          <w:lang w:eastAsia="zh-CN"/>
        </w:rPr>
        <w:t>9</w:t>
      </w:r>
      <w:r>
        <w:rPr>
          <w:rFonts w:hint="eastAsia"/>
          <w:b/>
          <w:bCs/>
          <w:lang w:eastAsia="zh-CN"/>
        </w:rPr>
        <w:t xml:space="preserve">: Since a reader does not know the charging time of devices, it can frequently transmit inventory commands to interrogate potential alive devices in turn. It is not necessary to define a periodic synchronization signal to provide </w:t>
      </w:r>
      <w:r>
        <w:rPr>
          <w:b/>
          <w:bCs/>
          <w:lang w:eastAsia="zh-CN"/>
        </w:rPr>
        <w:t>the</w:t>
      </w:r>
      <w:r>
        <w:rPr>
          <w:rFonts w:hint="eastAsia"/>
          <w:b/>
          <w:bCs/>
          <w:lang w:eastAsia="zh-CN"/>
        </w:rPr>
        <w:t xml:space="preserve"> ON/OFF pattern for devices.</w:t>
      </w:r>
    </w:p>
    <w:p>
      <w:pPr>
        <w:snapToGrid w:val="0"/>
        <w:spacing w:beforeLines="0"/>
        <w:rPr>
          <w:b/>
          <w:bCs/>
          <w:lang w:eastAsia="zh-CN"/>
        </w:rPr>
      </w:pPr>
      <w:r>
        <w:rPr>
          <w:rFonts w:hint="eastAsia"/>
          <w:b/>
          <w:bCs/>
          <w:lang w:eastAsia="zh-CN"/>
        </w:rPr>
        <w:t>Observation 1</w:t>
      </w:r>
      <w:r>
        <w:rPr>
          <w:rFonts w:hint="default"/>
          <w:b/>
          <w:bCs/>
          <w:lang w:eastAsia="zh-CN"/>
        </w:rPr>
        <w:t>0</w:t>
      </w:r>
      <w:r>
        <w:rPr>
          <w:rFonts w:hint="eastAsia"/>
          <w:b/>
          <w:bCs/>
          <w:lang w:eastAsia="zh-CN"/>
        </w:rPr>
        <w:t xml:space="preserve">: To further reduce the resource overhead due to frequent transmission of inventory commands, a reader can provide information to indicate the potential alive </w:t>
      </w:r>
      <w:r>
        <w:rPr>
          <w:b/>
          <w:bCs/>
          <w:lang w:eastAsia="zh-CN"/>
        </w:rPr>
        <w:t>device</w:t>
      </w:r>
      <w:r>
        <w:rPr>
          <w:rFonts w:hint="eastAsia"/>
          <w:b/>
          <w:bCs/>
          <w:lang w:eastAsia="zh-CN"/>
        </w:rPr>
        <w:t xml:space="preserve"> to perform monitoring or keep sleeping in an on-demand manner.</w:t>
      </w:r>
    </w:p>
    <w:p>
      <w:pPr>
        <w:snapToGrid w:val="0"/>
        <w:spacing w:beforeLines="0"/>
        <w:rPr>
          <w:b/>
          <w:bCs/>
          <w:lang w:eastAsia="zh-CN"/>
        </w:rPr>
      </w:pPr>
      <w:r>
        <w:rPr>
          <w:rFonts w:hint="eastAsia"/>
          <w:b/>
          <w:bCs/>
          <w:lang w:eastAsia="zh-CN"/>
        </w:rPr>
        <w:t>Proposal 1</w:t>
      </w:r>
      <w:r>
        <w:rPr>
          <w:rFonts w:hint="default"/>
          <w:b/>
          <w:bCs/>
          <w:lang w:eastAsia="zh-CN"/>
        </w:rPr>
        <w:t>0</w:t>
      </w:r>
      <w:r>
        <w:rPr>
          <w:b/>
          <w:bCs/>
          <w:lang w:eastAsia="zh-CN"/>
        </w:rPr>
        <w:t xml:space="preserve">: </w:t>
      </w:r>
      <w:r>
        <w:rPr>
          <w:rFonts w:hint="eastAsia"/>
          <w:b/>
          <w:bCs/>
          <w:lang w:eastAsia="zh-CN"/>
        </w:rPr>
        <w:t>For R2D synchronization, o</w:t>
      </w:r>
      <w:r>
        <w:rPr>
          <w:b/>
          <w:bCs/>
          <w:lang w:eastAsia="zh-CN"/>
        </w:rPr>
        <w:t xml:space="preserve">n-demand </w:t>
      </w:r>
      <w:r>
        <w:rPr>
          <w:rFonts w:hint="eastAsia"/>
          <w:b/>
          <w:bCs/>
          <w:lang w:eastAsia="zh-CN"/>
        </w:rPr>
        <w:t xml:space="preserve">transmission of </w:t>
      </w:r>
      <w:r>
        <w:rPr>
          <w:b/>
          <w:bCs/>
          <w:lang w:eastAsia="zh-CN"/>
        </w:rPr>
        <w:t>synchronization signal can be considered as baseline</w:t>
      </w:r>
      <w:r>
        <w:rPr>
          <w:rFonts w:hint="eastAsia"/>
          <w:b/>
          <w:bCs/>
          <w:lang w:eastAsia="zh-CN"/>
        </w:rPr>
        <w:t xml:space="preserve"> design framework</w:t>
      </w:r>
      <w:r>
        <w:rPr>
          <w:b/>
          <w:bCs/>
          <w:lang w:eastAsia="zh-CN"/>
        </w:rPr>
        <w:t>.</w:t>
      </w:r>
    </w:p>
    <w:p>
      <w:pPr>
        <w:snapToGrid w:val="0"/>
        <w:spacing w:beforeLines="0"/>
        <w:rPr>
          <w:lang w:eastAsia="zh-CN"/>
        </w:rPr>
      </w:pPr>
    </w:p>
    <w:p>
      <w:pPr>
        <w:snapToGrid w:val="0"/>
        <w:spacing w:beforeLines="0"/>
        <w:rPr>
          <w:rFonts w:hint="eastAsia"/>
          <w:lang w:eastAsia="zh-CN"/>
        </w:rPr>
      </w:pPr>
    </w:p>
    <w:p>
      <w:pPr>
        <w:keepNext/>
        <w:keepLines/>
        <w:numPr>
          <w:ilvl w:val="0"/>
          <w:numId w:val="5"/>
        </w:numPr>
        <w:pBdr>
          <w:top w:val="single" w:color="auto" w:sz="12" w:space="3"/>
        </w:pBdr>
        <w:overflowPunct w:val="0"/>
        <w:autoSpaceDE w:val="0"/>
        <w:autoSpaceDN w:val="0"/>
        <w:adjustRightInd w:val="0"/>
        <w:spacing w:before="120" w:after="180"/>
        <w:ind w:left="425" w:leftChars="0" w:hanging="425" w:firstLineChars="0"/>
        <w:outlineLvl w:val="0"/>
        <w:rPr>
          <w:rFonts w:ascii="Arial" w:hAnsi="Arial"/>
          <w:sz w:val="36"/>
          <w:highlight w:val="none"/>
          <w:lang w:val="en-US" w:eastAsia="zh-CN"/>
        </w:rPr>
      </w:pPr>
      <w:r>
        <w:rPr>
          <w:rFonts w:hint="eastAsia" w:ascii="Arial" w:hAnsi="Arial"/>
          <w:sz w:val="36"/>
          <w:highlight w:val="none"/>
          <w:lang w:val="en-US" w:eastAsia="zh-CN"/>
        </w:rPr>
        <w:t>Discussion on random access</w:t>
      </w:r>
    </w:p>
    <w:p>
      <w:pPr>
        <w:bidi w:val="0"/>
        <w:rPr>
          <w:rFonts w:hint="eastAsia"/>
          <w:lang w:val="en-US" w:eastAsia="zh-CN"/>
        </w:rPr>
      </w:pPr>
      <w:r>
        <w:rPr>
          <w:rFonts w:hint="eastAsia"/>
          <w:lang w:val="en-US" w:eastAsia="zh-CN"/>
        </w:rPr>
        <w:t>According to the guidance provided by Chairman after RAN1#116b meeting, the steps of random access is mainly discussed by RAN2.</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val="0"/>
              <w:keepLines w:val="0"/>
              <w:widowControl/>
              <w:suppressLineNumbers w:val="0"/>
              <w:bidi w:val="0"/>
              <w:spacing w:beforeAutospacing="0" w:after="0" w:afterAutospacing="0"/>
              <w:ind w:left="0" w:right="0"/>
              <w:rPr>
                <w:rFonts w:hint="default"/>
                <w:kern w:val="2"/>
                <w:sz w:val="21"/>
                <w:szCs w:val="21"/>
                <w:vertAlign w:val="baseline"/>
                <w:lang w:val="en-US" w:eastAsia="zh-CN"/>
              </w:rPr>
            </w:pPr>
            <w:r>
              <w:rPr>
                <w:rFonts w:hint="eastAsia"/>
                <w:kern w:val="2"/>
                <w:sz w:val="21"/>
                <w:szCs w:val="21"/>
                <w:lang w:val="en-US" w:eastAsia="zh-CN"/>
              </w:rPr>
              <w:t xml:space="preserve">It is not in the scope of RAN1 to define the number of steps and the function of the message for each step in random access procedure. RAN1 can study </w:t>
            </w:r>
            <w:bookmarkStart w:id="22" w:name="OLE_LINK30"/>
            <w:r>
              <w:rPr>
                <w:rFonts w:hint="eastAsia"/>
                <w:kern w:val="2"/>
                <w:sz w:val="21"/>
                <w:szCs w:val="21"/>
                <w:lang w:val="en-US" w:eastAsia="zh-CN"/>
              </w:rPr>
              <w:t>contention resolution</w:t>
            </w:r>
            <w:bookmarkEnd w:id="22"/>
            <w:r>
              <w:rPr>
                <w:rFonts w:hint="eastAsia"/>
                <w:kern w:val="2"/>
                <w:sz w:val="21"/>
                <w:szCs w:val="21"/>
                <w:lang w:val="en-US" w:eastAsia="zh-CN"/>
              </w:rPr>
              <w:t xml:space="preserve"> aspects at physical layer (in case of contention-based access) and how to use physical resources (in case of contention-free access), i.e. to study physical resources and physical channel(s)/signal(s) for contention-based and contention-free random access procedures that are agreed to be studied by RAN2 (please refer to RAN2 agreements).</w:t>
            </w:r>
          </w:p>
        </w:tc>
      </w:tr>
    </w:tbl>
    <w:p>
      <w:pPr>
        <w:bidi w:val="0"/>
        <w:rPr>
          <w:rFonts w:hint="default"/>
          <w:lang w:val="en-US" w:eastAsia="zh-CN"/>
        </w:rPr>
      </w:pPr>
      <w:r>
        <w:rPr>
          <w:rFonts w:hint="eastAsia"/>
          <w:lang w:val="en-US" w:eastAsia="zh-CN"/>
        </w:rPr>
        <w:t xml:space="preserve">Here in this section, we will simply provide our views on the random access </w:t>
      </w:r>
      <w:r>
        <w:rPr>
          <w:rFonts w:hint="default"/>
          <w:lang w:eastAsia="zh-CN"/>
        </w:rPr>
        <w:t xml:space="preserve">procedure </w:t>
      </w:r>
      <w:r>
        <w:rPr>
          <w:rFonts w:hint="eastAsia"/>
          <w:lang w:val="en-US" w:eastAsia="zh-CN"/>
        </w:rPr>
        <w:t>since there are still some physical aspects to be studied.</w:t>
      </w: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eastAsia"/>
          <w:sz w:val="20"/>
          <w:szCs w:val="20"/>
          <w:highlight w:val="none"/>
          <w:lang w:val="en-US" w:eastAsia="zh-CN"/>
        </w:rPr>
      </w:pPr>
      <w:r>
        <w:rPr>
          <w:rFonts w:hint="eastAsia"/>
          <w:sz w:val="20"/>
          <w:szCs w:val="20"/>
          <w:highlight w:val="none"/>
          <w:lang w:val="en-US" w:eastAsia="zh-CN"/>
        </w:rPr>
        <w:t xml:space="preserve">The design of random access is </w:t>
      </w:r>
      <w:r>
        <w:rPr>
          <w:rFonts w:hint="default"/>
          <w:sz w:val="20"/>
          <w:szCs w:val="20"/>
          <w:highlight w:val="none"/>
          <w:lang w:eastAsia="zh-CN"/>
        </w:rPr>
        <w:t xml:space="preserve">used for the </w:t>
      </w:r>
      <w:r>
        <w:rPr>
          <w:rFonts w:hint="eastAsia"/>
          <w:sz w:val="20"/>
          <w:szCs w:val="20"/>
          <w:highlight w:val="none"/>
          <w:lang w:val="en-US" w:eastAsia="zh-CN"/>
        </w:rPr>
        <w:t xml:space="preserve">inventory process. Considering the </w:t>
      </w:r>
      <w:r>
        <w:rPr>
          <w:rFonts w:hint="default"/>
          <w:sz w:val="20"/>
          <w:szCs w:val="20"/>
          <w:highlight w:val="none"/>
          <w:lang w:eastAsia="zh-CN"/>
        </w:rPr>
        <w:t>use cases</w:t>
      </w:r>
      <w:r>
        <w:rPr>
          <w:rFonts w:hint="eastAsia"/>
          <w:sz w:val="20"/>
          <w:szCs w:val="20"/>
          <w:highlight w:val="none"/>
          <w:lang w:val="en-US" w:eastAsia="zh-CN"/>
        </w:rPr>
        <w:t xml:space="preserve"> of inventory, common/group inventory, and dedicated inventory</w:t>
      </w:r>
      <w:r>
        <w:rPr>
          <w:rFonts w:hint="default"/>
          <w:sz w:val="20"/>
          <w:szCs w:val="20"/>
          <w:highlight w:val="none"/>
          <w:lang w:eastAsia="zh-CN"/>
        </w:rPr>
        <w:t xml:space="preserve"> can be considered</w:t>
      </w:r>
      <w:r>
        <w:rPr>
          <w:rFonts w:hint="eastAsia"/>
          <w:sz w:val="20"/>
          <w:szCs w:val="20"/>
          <w:highlight w:val="none"/>
          <w:lang w:val="en-US" w:eastAsia="zh-CN"/>
        </w:rPr>
        <w:t xml:space="preserve">. </w:t>
      </w:r>
    </w:p>
    <w:p>
      <w:pPr>
        <w:pStyle w:val="41"/>
        <w:keepNext w:val="0"/>
        <w:keepLines w:val="0"/>
        <w:pageBreakBefore w:val="0"/>
        <w:widowControl/>
        <w:numPr>
          <w:ilvl w:val="0"/>
          <w:numId w:val="19"/>
        </w:numPr>
        <w:kinsoku/>
        <w:wordWrap/>
        <w:overflowPunct/>
        <w:topLinePunct w:val="0"/>
        <w:autoSpaceDE/>
        <w:autoSpaceDN/>
        <w:bidi w:val="0"/>
        <w:adjustRightInd/>
        <w:snapToGrid w:val="0"/>
        <w:spacing w:before="50" w:beforeLines="0"/>
        <w:ind w:left="420" w:leftChars="0" w:hanging="420" w:firstLineChars="0"/>
        <w:jc w:val="left"/>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Common/group inventory</w:t>
      </w:r>
      <w:r>
        <w:rPr>
          <w:rFonts w:hint="default" w:ascii="Times New Roman" w:hAnsi="Times New Roman" w:cs="Times New Roman"/>
          <w:sz w:val="20"/>
          <w:szCs w:val="20"/>
          <w:highlight w:val="none"/>
          <w:lang w:eastAsia="zh-CN"/>
        </w:rPr>
        <w:t xml:space="preserve">: the main purpose of common/group inventory is for querying. The reader can </w:t>
      </w:r>
      <w:r>
        <w:rPr>
          <w:rFonts w:hint="default" w:ascii="Times New Roman" w:hAnsi="Times New Roman" w:cs="Times New Roman"/>
          <w:sz w:val="20"/>
          <w:szCs w:val="20"/>
          <w:highlight w:val="none"/>
          <w:lang w:val="en-US" w:eastAsia="zh-CN"/>
        </w:rPr>
        <w:t xml:space="preserve">initiate </w:t>
      </w:r>
      <w:r>
        <w:rPr>
          <w:rFonts w:hint="default" w:ascii="Times New Roman" w:hAnsi="Times New Roman" w:cs="Times New Roman"/>
          <w:sz w:val="20"/>
          <w:szCs w:val="20"/>
          <w:highlight w:val="none"/>
          <w:lang w:eastAsia="zh-CN"/>
        </w:rPr>
        <w:t xml:space="preserve">inventory </w:t>
      </w:r>
      <w:r>
        <w:rPr>
          <w:rFonts w:hint="default" w:ascii="Times New Roman" w:hAnsi="Times New Roman" w:cs="Times New Roman"/>
          <w:sz w:val="20"/>
          <w:szCs w:val="20"/>
          <w:highlight w:val="none"/>
          <w:lang w:val="en-US" w:eastAsia="zh-CN"/>
        </w:rPr>
        <w:t>periodic</w:t>
      </w:r>
      <w:r>
        <w:rPr>
          <w:rFonts w:hint="default" w:ascii="Times New Roman" w:hAnsi="Times New Roman" w:cs="Times New Roman"/>
          <w:sz w:val="20"/>
          <w:szCs w:val="20"/>
          <w:highlight w:val="none"/>
          <w:lang w:eastAsia="zh-CN"/>
        </w:rPr>
        <w:t>ally</w:t>
      </w:r>
      <w:r>
        <w:rPr>
          <w:rFonts w:hint="default" w:ascii="Times New Roman" w:hAnsi="Times New Roman" w:cs="Times New Roman"/>
          <w:sz w:val="20"/>
          <w:szCs w:val="20"/>
          <w:highlight w:val="none"/>
          <w:lang w:val="en-US" w:eastAsia="zh-CN"/>
        </w:rPr>
        <w:t xml:space="preserve"> or on demand to get knowledge about tags within range. </w:t>
      </w:r>
    </w:p>
    <w:p>
      <w:pPr>
        <w:pStyle w:val="41"/>
        <w:keepNext w:val="0"/>
        <w:keepLines w:val="0"/>
        <w:pageBreakBefore w:val="0"/>
        <w:widowControl/>
        <w:numPr>
          <w:ilvl w:val="0"/>
          <w:numId w:val="19"/>
        </w:numPr>
        <w:kinsoku/>
        <w:wordWrap/>
        <w:overflowPunct/>
        <w:topLinePunct w:val="0"/>
        <w:autoSpaceDE/>
        <w:autoSpaceDN/>
        <w:bidi w:val="0"/>
        <w:adjustRightInd/>
        <w:snapToGrid w:val="0"/>
        <w:spacing w:before="50" w:beforeLines="0"/>
        <w:ind w:left="420" w:leftChars="0" w:hanging="420" w:firstLineChars="0"/>
        <w:jc w:val="left"/>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Dedicated inventory</w:t>
      </w:r>
      <w:r>
        <w:rPr>
          <w:rFonts w:hint="default" w:ascii="Times New Roman" w:hAnsi="Times New Roman" w:cs="Times New Roman"/>
          <w:sz w:val="20"/>
          <w:szCs w:val="20"/>
          <w:highlight w:val="none"/>
          <w:lang w:eastAsia="zh-CN"/>
        </w:rPr>
        <w:t xml:space="preserve">: it is for particular device(s)/ group(s) paging purpose, for example, activation/deactivation of particular device(s), searching for lost items. The reader can initiate such procedure on demand. </w:t>
      </w:r>
    </w:p>
    <w:p>
      <w:pPr>
        <w:keepNext w:val="0"/>
        <w:keepLines w:val="0"/>
        <w:pageBreakBefore w:val="0"/>
        <w:widowControl/>
        <w:numPr>
          <w:ilvl w:val="-1"/>
          <w:numId w:val="0"/>
        </w:numPr>
        <w:kinsoku/>
        <w:wordWrap/>
        <w:overflowPunct/>
        <w:topLinePunct w:val="0"/>
        <w:autoSpaceDE/>
        <w:autoSpaceDN/>
        <w:bidi w:val="0"/>
        <w:adjustRightInd/>
        <w:snapToGrid w:val="0"/>
        <w:spacing w:before="50" w:beforeLines="0"/>
        <w:ind w:left="0" w:firstLine="0"/>
        <w:jc w:val="both"/>
        <w:textAlignment w:val="auto"/>
        <w:rPr>
          <w:rFonts w:hint="eastAsia"/>
          <w:sz w:val="20"/>
          <w:szCs w:val="20"/>
          <w:highlight w:val="none"/>
          <w:lang w:val="en-US" w:eastAsia="zh-CN"/>
        </w:rPr>
      </w:pPr>
      <w:r>
        <w:rPr>
          <w:rFonts w:hint="eastAsia"/>
          <w:sz w:val="20"/>
          <w:szCs w:val="20"/>
          <w:highlight w:val="none"/>
          <w:lang w:val="en-US" w:eastAsia="zh-CN"/>
        </w:rPr>
        <w:t xml:space="preserve"> Different random access procedure designs can be considered according to different types of inventory.</w:t>
      </w: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default"/>
          <w:b/>
          <w:bCs/>
          <w:sz w:val="20"/>
          <w:szCs w:val="20"/>
          <w:highlight w:val="none"/>
          <w:lang w:val="en-US" w:eastAsia="zh-CN"/>
        </w:rPr>
      </w:pPr>
      <w:r>
        <w:rPr>
          <w:rFonts w:hint="eastAsia"/>
          <w:b/>
          <w:bCs/>
          <w:sz w:val="20"/>
          <w:szCs w:val="20"/>
          <w:highlight w:val="none"/>
          <w:lang w:val="en-US" w:eastAsia="zh-CN"/>
        </w:rPr>
        <w:t>Proposal 1</w:t>
      </w:r>
      <w:r>
        <w:rPr>
          <w:rFonts w:hint="default"/>
          <w:b/>
          <w:bCs/>
          <w:sz w:val="20"/>
          <w:szCs w:val="20"/>
          <w:highlight w:val="none"/>
          <w:lang w:eastAsia="zh-CN"/>
        </w:rPr>
        <w:t>1</w:t>
      </w:r>
      <w:r>
        <w:rPr>
          <w:rFonts w:hint="eastAsia"/>
          <w:b/>
          <w:bCs/>
          <w:sz w:val="20"/>
          <w:szCs w:val="20"/>
          <w:highlight w:val="none"/>
          <w:lang w:val="en-US" w:eastAsia="zh-CN"/>
        </w:rPr>
        <w:t xml:space="preserve">: Inventory can be categorized into </w:t>
      </w:r>
      <w:r>
        <w:rPr>
          <w:rFonts w:hint="default"/>
          <w:b/>
          <w:bCs/>
          <w:sz w:val="20"/>
          <w:szCs w:val="20"/>
          <w:highlight w:val="none"/>
          <w:lang w:eastAsia="zh-CN"/>
        </w:rPr>
        <w:t xml:space="preserve">two types: </w:t>
      </w:r>
      <w:r>
        <w:rPr>
          <w:rFonts w:hint="eastAsia"/>
          <w:b/>
          <w:bCs/>
          <w:sz w:val="20"/>
          <w:szCs w:val="20"/>
          <w:highlight w:val="none"/>
          <w:lang w:val="en-US" w:eastAsia="zh-CN"/>
        </w:rPr>
        <w:t>common/group inventory and dedicated inventory.</w:t>
      </w:r>
    </w:p>
    <w:p>
      <w:pPr>
        <w:numPr>
          <w:ilvl w:val="1"/>
          <w:numId w:val="5"/>
        </w:numPr>
        <w:ind w:left="567" w:leftChars="0" w:hanging="567" w:firstLineChars="0"/>
        <w:outlineLvl w:val="1"/>
        <w:rPr>
          <w:rFonts w:hint="default"/>
          <w:b/>
          <w:bCs/>
          <w:highlight w:val="none"/>
          <w:lang w:val="en-US" w:eastAsia="zh-CN"/>
        </w:rPr>
      </w:pPr>
      <w:r>
        <w:rPr>
          <w:rFonts w:hint="eastAsia"/>
          <w:b/>
          <w:bCs/>
          <w:highlight w:val="none"/>
          <w:lang w:val="en-US" w:eastAsia="zh-CN"/>
        </w:rPr>
        <w:t xml:space="preserve">Random access procedure </w:t>
      </w: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default"/>
          <w:sz w:val="20"/>
          <w:szCs w:val="20"/>
          <w:highlight w:val="none"/>
          <w:lang w:val="en-US" w:eastAsia="zh-CN"/>
        </w:rPr>
      </w:pPr>
      <w:r>
        <w:rPr>
          <w:rFonts w:hint="eastAsia"/>
          <w:sz w:val="20"/>
          <w:szCs w:val="20"/>
          <w:highlight w:val="none"/>
          <w:lang w:val="en-US" w:eastAsia="zh-CN"/>
        </w:rPr>
        <w:t>The following figure give an example of RFID inventory[</w:t>
      </w:r>
      <w:r>
        <w:rPr>
          <w:rFonts w:hint="default"/>
          <w:sz w:val="20"/>
          <w:szCs w:val="20"/>
          <w:highlight w:val="none"/>
          <w:lang w:eastAsia="zh-CN"/>
        </w:rPr>
        <w:t>3</w:t>
      </w:r>
      <w:r>
        <w:rPr>
          <w:rFonts w:hint="eastAsia"/>
          <w:sz w:val="20"/>
          <w:szCs w:val="20"/>
          <w:highlight w:val="none"/>
          <w:lang w:val="en-US" w:eastAsia="zh-CN"/>
        </w:rPr>
        <w:t>]. A Query command initiates one round of inventory, and it carries a parameter Q, which is used by the Reader (Interrogator) to regulate the probability of Tag response. Upon receiving a Query</w:t>
      </w:r>
      <w:r>
        <w:rPr>
          <w:rFonts w:hint="default"/>
          <w:sz w:val="20"/>
          <w:szCs w:val="20"/>
          <w:highlight w:val="none"/>
          <w:lang w:val="en-US" w:eastAsia="zh-CN"/>
        </w:rPr>
        <w:t xml:space="preserve"> or QueryAdjust command</w:t>
      </w:r>
      <w:r>
        <w:rPr>
          <w:rFonts w:hint="eastAsia"/>
          <w:sz w:val="20"/>
          <w:szCs w:val="20"/>
          <w:highlight w:val="none"/>
          <w:lang w:val="en-US" w:eastAsia="zh-CN"/>
        </w:rPr>
        <w:t>,</w:t>
      </w:r>
      <w:r>
        <w:rPr>
          <w:rFonts w:hint="default"/>
          <w:sz w:val="20"/>
          <w:szCs w:val="20"/>
          <w:highlight w:val="none"/>
          <w:lang w:val="en-US" w:eastAsia="zh-CN"/>
        </w:rPr>
        <w:t xml:space="preserve"> a Tag shall preload into its slot counter a value between 0 and 2</w:t>
      </w:r>
      <w:r>
        <w:rPr>
          <w:rFonts w:hint="default"/>
          <w:sz w:val="20"/>
          <w:szCs w:val="20"/>
          <w:highlight w:val="none"/>
          <w:vertAlign w:val="superscript"/>
          <w:lang w:val="en-US" w:eastAsia="zh-CN"/>
        </w:rPr>
        <w:t>Q</w:t>
      </w:r>
      <w:r>
        <w:rPr>
          <w:rFonts w:hint="default"/>
          <w:sz w:val="20"/>
          <w:szCs w:val="20"/>
          <w:highlight w:val="none"/>
          <w:lang w:val="en-US" w:eastAsia="zh-CN"/>
        </w:rPr>
        <w:t>–1</w:t>
      </w:r>
      <w:r>
        <w:rPr>
          <w:rFonts w:hint="eastAsia"/>
          <w:sz w:val="20"/>
          <w:szCs w:val="20"/>
          <w:highlight w:val="none"/>
          <w:lang w:val="en-US" w:eastAsia="zh-CN"/>
        </w:rPr>
        <w:t xml:space="preserve">, then </w:t>
      </w:r>
      <w:r>
        <w:rPr>
          <w:rFonts w:hint="default"/>
          <w:sz w:val="20"/>
          <w:szCs w:val="20"/>
          <w:highlight w:val="none"/>
          <w:lang w:val="en-US" w:eastAsia="zh-CN"/>
        </w:rPr>
        <w:t>Tags decrement their slot counter every time they receive a QueryRep with matching session</w:t>
      </w:r>
      <w:r>
        <w:rPr>
          <w:rFonts w:hint="eastAsia"/>
          <w:sz w:val="20"/>
          <w:szCs w:val="20"/>
          <w:highlight w:val="none"/>
          <w:lang w:val="en-US" w:eastAsia="zh-CN"/>
        </w:rPr>
        <w:t xml:space="preserve">, and </w:t>
      </w:r>
      <w:r>
        <w:rPr>
          <w:rFonts w:hint="default"/>
          <w:sz w:val="20"/>
          <w:szCs w:val="20"/>
          <w:highlight w:val="none"/>
          <w:lang w:val="en-US" w:eastAsia="zh-CN"/>
        </w:rPr>
        <w:t>backscattering an RN16</w:t>
      </w:r>
      <w:r>
        <w:rPr>
          <w:rFonts w:hint="eastAsia"/>
          <w:sz w:val="20"/>
          <w:szCs w:val="20"/>
          <w:highlight w:val="none"/>
          <w:lang w:val="en-US" w:eastAsia="zh-CN"/>
        </w:rPr>
        <w:t xml:space="preserve"> </w:t>
      </w:r>
      <w:r>
        <w:rPr>
          <w:rFonts w:hint="default"/>
          <w:sz w:val="20"/>
          <w:szCs w:val="20"/>
          <w:highlight w:val="none"/>
          <w:lang w:val="en-US" w:eastAsia="zh-CN"/>
        </w:rPr>
        <w:t>when their slot counter reaches</w:t>
      </w:r>
      <w:r>
        <w:rPr>
          <w:rFonts w:hint="eastAsia"/>
          <w:sz w:val="20"/>
          <w:szCs w:val="20"/>
          <w:highlight w:val="none"/>
          <w:lang w:val="en-US" w:eastAsia="zh-CN"/>
        </w:rPr>
        <w:t xml:space="preserve"> zero, where </w:t>
      </w:r>
      <w:r>
        <w:rPr>
          <w:rFonts w:hint="default"/>
          <w:sz w:val="20"/>
          <w:szCs w:val="20"/>
          <w:highlight w:val="none"/>
          <w:lang w:val="en-US" w:eastAsia="zh-CN"/>
        </w:rPr>
        <w:t>RN16</w:t>
      </w:r>
      <w:r>
        <w:rPr>
          <w:rFonts w:hint="eastAsia"/>
          <w:sz w:val="20"/>
          <w:szCs w:val="20"/>
          <w:highlight w:val="none"/>
          <w:lang w:val="en-US" w:eastAsia="zh-CN"/>
        </w:rPr>
        <w:t xml:space="preserve"> is a 16-bit random or pseudo-random number generated by the tag. When there is only one tag reply as shown in Figure.</w:t>
      </w:r>
      <w:r>
        <w:rPr>
          <w:rFonts w:hint="default"/>
          <w:sz w:val="20"/>
          <w:szCs w:val="20"/>
          <w:highlight w:val="none"/>
          <w:lang w:eastAsia="zh-CN"/>
        </w:rPr>
        <w:t>4</w:t>
      </w:r>
      <w:r>
        <w:rPr>
          <w:rFonts w:hint="eastAsia"/>
          <w:sz w:val="20"/>
          <w:szCs w:val="20"/>
          <w:highlight w:val="none"/>
          <w:lang w:val="en-US" w:eastAsia="zh-CN"/>
        </w:rPr>
        <w:t xml:space="preserve">, the reader can get the needed information of the tag. When there are more than one tags reply in the same slot, collision will happen, inventory for </w:t>
      </w:r>
      <w:r>
        <w:rPr>
          <w:rFonts w:hint="default"/>
          <w:sz w:val="20"/>
          <w:szCs w:val="20"/>
          <w:highlight w:val="none"/>
          <w:lang w:eastAsia="zh-CN"/>
        </w:rPr>
        <w:t>the conficted</w:t>
      </w:r>
      <w:r>
        <w:rPr>
          <w:rFonts w:hint="eastAsia"/>
          <w:sz w:val="20"/>
          <w:szCs w:val="20"/>
          <w:highlight w:val="none"/>
          <w:lang w:val="en-US" w:eastAsia="zh-CN"/>
        </w:rPr>
        <w:t xml:space="preserve"> tags is failed. And there are also slots that no tags meets the response condition.</w:t>
      </w:r>
    </w:p>
    <w:p>
      <w:pPr>
        <w:snapToGrid w:val="0"/>
        <w:spacing w:before="120"/>
        <w:jc w:val="center"/>
        <w:rPr>
          <w:rFonts w:hint="default"/>
          <w:sz w:val="20"/>
          <w:szCs w:val="20"/>
          <w:highlight w:val="none"/>
        </w:rPr>
      </w:pPr>
      <w:r>
        <w:drawing>
          <wp:inline distT="0" distB="0" distL="114300" distR="114300">
            <wp:extent cx="6261735" cy="1816100"/>
            <wp:effectExtent l="0" t="0" r="1905" b="12700"/>
            <wp:docPr id="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8"/>
                    <pic:cNvPicPr>
                      <a:picLocks noChangeAspect="1"/>
                    </pic:cNvPicPr>
                  </pic:nvPicPr>
                  <pic:blipFill>
                    <a:blip r:embed="rId16"/>
                    <a:stretch>
                      <a:fillRect/>
                    </a:stretch>
                  </pic:blipFill>
                  <pic:spPr>
                    <a:xfrm>
                      <a:off x="0" y="0"/>
                      <a:ext cx="6261735" cy="1816100"/>
                    </a:xfrm>
                    <a:prstGeom prst="rect">
                      <a:avLst/>
                    </a:prstGeom>
                    <a:noFill/>
                    <a:ln>
                      <a:noFill/>
                    </a:ln>
                  </pic:spPr>
                </pic:pic>
              </a:graphicData>
            </a:graphic>
          </wp:inline>
        </w:drawing>
      </w:r>
    </w:p>
    <w:p>
      <w:pPr>
        <w:snapToGrid w:val="0"/>
        <w:spacing w:before="120"/>
        <w:jc w:val="center"/>
        <w:rPr>
          <w:rFonts w:hint="default" w:eastAsia="宋体"/>
          <w:sz w:val="20"/>
          <w:szCs w:val="20"/>
          <w:highlight w:val="none"/>
          <w:lang w:val="en-US" w:eastAsia="zh-CN"/>
        </w:rPr>
      </w:pPr>
      <w:r>
        <w:rPr>
          <w:rFonts w:hint="eastAsia"/>
          <w:sz w:val="20"/>
          <w:szCs w:val="20"/>
          <w:highlight w:val="none"/>
          <w:lang w:val="en-US" w:eastAsia="zh-CN"/>
        </w:rPr>
        <w:t>Figure.</w:t>
      </w:r>
      <w:r>
        <w:rPr>
          <w:rFonts w:hint="default"/>
          <w:sz w:val="20"/>
          <w:szCs w:val="20"/>
          <w:highlight w:val="none"/>
          <w:lang w:eastAsia="zh-CN"/>
        </w:rPr>
        <w:t>4</w:t>
      </w:r>
      <w:r>
        <w:rPr>
          <w:rFonts w:hint="eastAsia"/>
          <w:sz w:val="20"/>
          <w:szCs w:val="20"/>
          <w:highlight w:val="none"/>
          <w:lang w:val="en-US" w:eastAsia="zh-CN"/>
        </w:rPr>
        <w:t xml:space="preserve"> Example of slotted ALOHA based inventory</w:t>
      </w:r>
    </w:p>
    <w:p>
      <w:pPr>
        <w:snapToGrid w:val="0"/>
        <w:spacing w:before="120"/>
        <w:jc w:val="both"/>
        <w:rPr>
          <w:rFonts w:hint="eastAsia"/>
          <w:sz w:val="20"/>
          <w:szCs w:val="20"/>
          <w:highlight w:val="none"/>
          <w:lang w:val="en-US" w:eastAsia="zh-CN"/>
        </w:rPr>
      </w:pPr>
    </w:p>
    <w:p>
      <w:pPr>
        <w:snapToGrid w:val="0"/>
        <w:spacing w:before="120"/>
        <w:jc w:val="both"/>
        <w:rPr>
          <w:rFonts w:hint="eastAsia"/>
          <w:sz w:val="20"/>
          <w:szCs w:val="20"/>
          <w:highlight w:val="none"/>
          <w:lang w:val="en-US" w:eastAsia="zh-CN"/>
        </w:rPr>
      </w:pPr>
      <w:r>
        <w:rPr>
          <w:rFonts w:hint="eastAsia"/>
          <w:sz w:val="20"/>
          <w:szCs w:val="20"/>
          <w:highlight w:val="none"/>
          <w:lang w:val="en-US" w:eastAsia="zh-CN"/>
        </w:rPr>
        <w:t>Take above procedure as background, our views about the two types inventory are summarized in the following table.</w:t>
      </w:r>
    </w:p>
    <w:p>
      <w:pPr>
        <w:snapToGrid w:val="0"/>
        <w:spacing w:before="120"/>
        <w:jc w:val="center"/>
        <w:rPr>
          <w:rFonts w:hint="default"/>
          <w:sz w:val="20"/>
          <w:szCs w:val="20"/>
          <w:highlight w:val="none"/>
          <w:lang w:val="en-US" w:eastAsia="zh-CN"/>
        </w:rPr>
      </w:pPr>
      <w:r>
        <w:rPr>
          <w:rFonts w:hint="eastAsia"/>
          <w:sz w:val="20"/>
          <w:szCs w:val="20"/>
          <w:highlight w:val="none"/>
          <w:lang w:val="en-US" w:eastAsia="zh-CN"/>
        </w:rPr>
        <w:t>Table.1 random access procedures for different types of inventory</w:t>
      </w:r>
    </w:p>
    <w:tbl>
      <w:tblPr>
        <w:tblStyle w:val="21"/>
        <w:tblW w:w="516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51"/>
        <w:gridCol w:w="1201"/>
        <w:gridCol w:w="913"/>
        <w:gridCol w:w="1628"/>
        <w:gridCol w:w="57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90" w:hRule="atLeast"/>
        </w:trPr>
        <w:tc>
          <w:tcPr>
            <w:tcW w:w="953" w:type="pct"/>
            <w:gridSpan w:val="2"/>
            <w:tcBorders>
              <w:top w:val="single" w:color="1F2329" w:sz="4" w:space="0"/>
              <w:left w:val="single" w:color="1F2329" w:sz="18"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kern w:val="0"/>
                <w:sz w:val="18"/>
                <w:szCs w:val="18"/>
                <w:highlight w:val="none"/>
                <w:lang w:val="en-US" w:eastAsia="zh-CN" w:bidi="ar"/>
              </w:rPr>
            </w:pPr>
            <w:r>
              <w:rPr>
                <w:rFonts w:hint="eastAsia" w:cs="Times New Roman"/>
                <w:b/>
                <w:bCs/>
                <w:i w:val="0"/>
                <w:iCs w:val="0"/>
                <w:kern w:val="0"/>
                <w:sz w:val="18"/>
                <w:szCs w:val="18"/>
                <w:highlight w:val="none"/>
                <w:lang w:val="en-US" w:eastAsia="zh-CN" w:bidi="ar"/>
              </w:rPr>
              <w:t>Inventory type and random access type</w:t>
            </w:r>
          </w:p>
        </w:tc>
        <w:tc>
          <w:tcPr>
            <w:tcW w:w="1241" w:type="pct"/>
            <w:gridSpan w:val="2"/>
            <w:tcBorders>
              <w:top w:val="single" w:color="1F2329" w:sz="4" w:space="0"/>
              <w:left w:val="single" w:color="1F2329" w:sz="18"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等线" w:cs="Times New Roman"/>
                <w:b/>
                <w:bCs/>
                <w:i w:val="0"/>
                <w:iCs w:val="0"/>
                <w:kern w:val="2"/>
                <w:sz w:val="18"/>
                <w:szCs w:val="18"/>
                <w:highlight w:val="none"/>
                <w:lang w:val="en-US" w:eastAsia="zh-CN"/>
              </w:rPr>
            </w:pPr>
            <w:r>
              <w:rPr>
                <w:rFonts w:hint="eastAsia" w:eastAsia="等线" w:cs="Times New Roman"/>
                <w:b/>
                <w:bCs/>
                <w:i w:val="0"/>
                <w:iCs w:val="0"/>
                <w:kern w:val="2"/>
                <w:sz w:val="18"/>
                <w:szCs w:val="18"/>
                <w:highlight w:val="none"/>
                <w:lang w:val="en-US" w:eastAsia="zh-CN"/>
              </w:rPr>
              <w:t>Alternatives of random access steps</w:t>
            </w:r>
          </w:p>
        </w:tc>
        <w:tc>
          <w:tcPr>
            <w:tcW w:w="2805" w:type="pct"/>
            <w:tcBorders>
              <w:top w:val="single" w:color="1F2329" w:sz="4" w:space="0"/>
              <w:left w:val="single" w:color="1F2329" w:sz="18"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eastAsia="等线" w:cs="Times New Roman"/>
                <w:b/>
                <w:bCs/>
                <w:i w:val="0"/>
                <w:iCs w:val="0"/>
                <w:kern w:val="2"/>
                <w:sz w:val="18"/>
                <w:szCs w:val="18"/>
                <w:highlight w:val="none"/>
                <w:lang w:val="en-US" w:eastAsia="zh-CN"/>
              </w:rPr>
            </w:pPr>
            <w:r>
              <w:rPr>
                <w:rFonts w:hint="eastAsia" w:eastAsia="等线" w:cs="Times New Roman"/>
                <w:b/>
                <w:bCs/>
                <w:i w:val="0"/>
                <w:iCs w:val="0"/>
                <w:kern w:val="2"/>
                <w:sz w:val="18"/>
                <w:szCs w:val="18"/>
                <w:highlight w:val="none"/>
                <w:lang w:val="en-US" w:eastAsia="zh-CN"/>
              </w:rPr>
              <w:t>Details of the step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8" w:hRule="atLeast"/>
        </w:trPr>
        <w:tc>
          <w:tcPr>
            <w:tcW w:w="366" w:type="pct"/>
            <w:vMerge w:val="restart"/>
            <w:tcBorders>
              <w:top w:val="single" w:color="1F2329" w:sz="4" w:space="0"/>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b/>
                <w:bCs/>
                <w:kern w:val="2"/>
                <w:sz w:val="18"/>
                <w:szCs w:val="18"/>
                <w:highlight w:val="none"/>
                <w:lang w:val="en-US" w:eastAsia="zh-CN"/>
              </w:rPr>
            </w:pPr>
            <w:r>
              <w:rPr>
                <w:rFonts w:hint="eastAsia" w:cs="Times New Roman"/>
                <w:b/>
                <w:bCs/>
                <w:i w:val="0"/>
                <w:iCs w:val="0"/>
                <w:kern w:val="0"/>
                <w:sz w:val="18"/>
                <w:szCs w:val="18"/>
                <w:highlight w:val="none"/>
                <w:lang w:val="en-US" w:eastAsia="zh-CN" w:bidi="ar"/>
              </w:rPr>
              <w:t>Common/group inventory：contention based random access</w:t>
            </w:r>
          </w:p>
        </w:tc>
        <w:tc>
          <w:tcPr>
            <w:tcW w:w="586" w:type="pct"/>
            <w:vMerge w:val="restart"/>
            <w:tcBorders>
              <w:top w:val="single" w:color="1F2329" w:sz="4" w:space="0"/>
              <w:left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等线" w:cs="Times New Roman"/>
                <w:b/>
                <w:bCs/>
                <w:i w:val="0"/>
                <w:iCs w:val="0"/>
                <w:kern w:val="2"/>
                <w:sz w:val="18"/>
                <w:szCs w:val="18"/>
                <w:highlight w:val="none"/>
                <w:lang w:val="en-US"/>
              </w:rPr>
            </w:pPr>
            <w:r>
              <w:rPr>
                <w:rFonts w:hint="eastAsia" w:cs="Times New Roman"/>
                <w:b/>
                <w:bCs/>
                <w:i w:val="0"/>
                <w:iCs w:val="0"/>
                <w:kern w:val="0"/>
                <w:sz w:val="18"/>
                <w:szCs w:val="18"/>
                <w:highlight w:val="none"/>
                <w:lang w:val="en-US" w:eastAsia="zh-CN" w:bidi="ar"/>
              </w:rPr>
              <w:t>4-step RACH</w:t>
            </w:r>
          </w:p>
        </w:tc>
        <w:tc>
          <w:tcPr>
            <w:tcW w:w="446" w:type="pct"/>
            <w:vMerge w:val="restart"/>
            <w:tcBorders>
              <w:top w:val="single" w:color="1F2329" w:sz="4" w:space="0"/>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b/>
                <w:bCs/>
                <w:kern w:val="2"/>
                <w:sz w:val="18"/>
                <w:szCs w:val="18"/>
                <w:highlight w:val="none"/>
                <w:lang w:val="en-US" w:eastAsia="zh-CN"/>
              </w:rPr>
            </w:pPr>
            <w:r>
              <w:rPr>
                <w:rFonts w:hint="eastAsia" w:cs="Times New Roman"/>
                <w:b/>
                <w:bCs/>
                <w:i w:val="0"/>
                <w:iCs w:val="0"/>
                <w:kern w:val="0"/>
                <w:sz w:val="18"/>
                <w:szCs w:val="18"/>
                <w:highlight w:val="none"/>
                <w:lang w:val="en-US" w:eastAsia="zh-CN" w:bidi="ar"/>
              </w:rPr>
              <w:t>Alt.1</w:t>
            </w:r>
          </w:p>
        </w:tc>
        <w:tc>
          <w:tcPr>
            <w:tcW w:w="79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等线" w:cs="Times New Roman"/>
                <w:b/>
                <w:bCs/>
                <w:i w:val="0"/>
                <w:iCs w:val="0"/>
                <w:kern w:val="2"/>
                <w:sz w:val="18"/>
                <w:szCs w:val="18"/>
                <w:highlight w:val="none"/>
                <w:lang w:val="en-US"/>
              </w:rPr>
            </w:pPr>
            <w:r>
              <w:rPr>
                <w:rFonts w:hint="eastAsia" w:cs="Times New Roman"/>
                <w:b/>
                <w:bCs/>
                <w:i w:val="0"/>
                <w:iCs w:val="0"/>
                <w:kern w:val="0"/>
                <w:sz w:val="18"/>
                <w:szCs w:val="18"/>
                <w:highlight w:val="none"/>
                <w:lang w:val="en-US" w:eastAsia="zh-CN" w:bidi="ar"/>
              </w:rPr>
              <w:t>Msg 0(R2D)</w:t>
            </w:r>
          </w:p>
        </w:tc>
        <w:tc>
          <w:tcPr>
            <w:tcW w:w="280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b/>
                <w:bCs/>
                <w:i w:val="0"/>
                <w:iCs w:val="0"/>
                <w:kern w:val="0"/>
                <w:sz w:val="18"/>
                <w:szCs w:val="18"/>
                <w:highlight w:val="none"/>
                <w:lang w:eastAsia="zh-CN" w:bidi="ar"/>
              </w:rPr>
            </w:pPr>
            <w:r>
              <w:rPr>
                <w:rFonts w:hint="eastAsia" w:eastAsia="等线" w:cs="Times New Roman"/>
                <w:b w:val="0"/>
                <w:bCs w:val="0"/>
                <w:i w:val="0"/>
                <w:iCs w:val="0"/>
                <w:kern w:val="2"/>
                <w:sz w:val="18"/>
                <w:szCs w:val="18"/>
                <w:highlight w:val="none"/>
                <w:lang w:val="en-US" w:eastAsia="zh-CN"/>
              </w:rPr>
              <w:t xml:space="preserve">gNB or intermediate UE initiates a common/group common inventory by sending a paging for inventory, For the following slots other than the first slot, they only need to send </w:t>
            </w:r>
            <w:r>
              <w:rPr>
                <w:rFonts w:hint="default" w:eastAsia="等线" w:cs="Times New Roman"/>
                <w:b w:val="0"/>
                <w:bCs w:val="0"/>
                <w:i w:val="0"/>
                <w:iCs w:val="0"/>
                <w:kern w:val="2"/>
                <w:sz w:val="18"/>
                <w:szCs w:val="18"/>
                <w:highlight w:val="none"/>
                <w:lang w:eastAsia="zh-CN"/>
              </w:rPr>
              <w:t>access triggering command.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48" w:hRule="atLeast"/>
        </w:trPr>
        <w:tc>
          <w:tcPr>
            <w:tcW w:w="366" w:type="pct"/>
            <w:vMerge w:val="continue"/>
            <w:tcBorders>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b/>
                <w:bCs/>
                <w:kern w:val="2"/>
                <w:sz w:val="18"/>
                <w:szCs w:val="18"/>
                <w:highlight w:val="none"/>
                <w:lang w:val="en-US" w:eastAsia="zh-CN"/>
              </w:rPr>
            </w:pPr>
          </w:p>
        </w:tc>
        <w:tc>
          <w:tcPr>
            <w:tcW w:w="586" w:type="pct"/>
            <w:vMerge w:val="continue"/>
            <w:tcBorders>
              <w:left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cs="Times New Roman"/>
                <w:kern w:val="2"/>
                <w:sz w:val="18"/>
                <w:szCs w:val="18"/>
                <w:highlight w:val="none"/>
                <w:lang w:val="en-US" w:eastAsia="zh-CN"/>
              </w:rPr>
            </w:pPr>
          </w:p>
        </w:tc>
        <w:tc>
          <w:tcPr>
            <w:tcW w:w="446" w:type="pct"/>
            <w:vMerge w:val="continue"/>
            <w:tcBorders>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b/>
                <w:bCs/>
                <w:kern w:val="2"/>
                <w:sz w:val="18"/>
                <w:szCs w:val="18"/>
                <w:highlight w:val="none"/>
                <w:lang w:val="en-US" w:eastAsia="zh-CN"/>
              </w:rPr>
            </w:pPr>
          </w:p>
        </w:tc>
        <w:tc>
          <w:tcPr>
            <w:tcW w:w="79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eastAsia="等线" w:cs="Times New Roman"/>
                <w:b w:val="0"/>
                <w:bCs w:val="0"/>
                <w:i w:val="0"/>
                <w:iCs w:val="0"/>
                <w:kern w:val="2"/>
                <w:sz w:val="18"/>
                <w:szCs w:val="18"/>
                <w:highlight w:val="none"/>
                <w:lang w:val="en-US" w:eastAsia="zh-CN"/>
              </w:rPr>
            </w:pPr>
            <w:r>
              <w:rPr>
                <w:rFonts w:hint="eastAsia" w:cs="Times New Roman"/>
                <w:b/>
                <w:bCs/>
                <w:i w:val="0"/>
                <w:iCs w:val="0"/>
                <w:kern w:val="0"/>
                <w:sz w:val="18"/>
                <w:szCs w:val="18"/>
                <w:highlight w:val="none"/>
                <w:lang w:val="en-US" w:eastAsia="zh-CN" w:bidi="ar"/>
              </w:rPr>
              <w:t>Msg1(D2R)</w:t>
            </w:r>
          </w:p>
        </w:tc>
        <w:tc>
          <w:tcPr>
            <w:tcW w:w="280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eastAsia="等线" w:cs="Times New Roman"/>
                <w:b w:val="0"/>
                <w:bCs w:val="0"/>
                <w:i w:val="0"/>
                <w:iCs w:val="0"/>
                <w:kern w:val="2"/>
                <w:sz w:val="18"/>
                <w:szCs w:val="18"/>
                <w:highlight w:val="none"/>
                <w:lang w:val="en-US" w:eastAsia="zh-CN"/>
              </w:rPr>
            </w:pPr>
            <w:bookmarkStart w:id="23" w:name="OLE_LINK29"/>
            <w:r>
              <w:rPr>
                <w:rFonts w:hint="eastAsia" w:eastAsia="等线" w:cs="Times New Roman"/>
                <w:b w:val="0"/>
                <w:bCs w:val="0"/>
                <w:i w:val="0"/>
                <w:iCs w:val="0"/>
                <w:kern w:val="2"/>
                <w:sz w:val="18"/>
                <w:szCs w:val="18"/>
                <w:highlight w:val="none"/>
                <w:lang w:val="en-US" w:eastAsia="zh-CN"/>
              </w:rPr>
              <w:t>Devices meet the response condition (</w:t>
            </w:r>
            <w:r>
              <w:rPr>
                <w:rFonts w:hint="default" w:eastAsia="等线" w:cs="Times New Roman"/>
                <w:b w:val="0"/>
                <w:bCs w:val="0"/>
                <w:i w:val="0"/>
                <w:iCs w:val="0"/>
                <w:kern w:val="2"/>
                <w:sz w:val="18"/>
                <w:szCs w:val="18"/>
                <w:highlight w:val="none"/>
                <w:lang w:val="en-US" w:eastAsia="zh-CN"/>
              </w:rPr>
              <w:t>for example, wh</w:t>
            </w:r>
            <w:r>
              <w:rPr>
                <w:rFonts w:hint="default" w:eastAsia="等线" w:cs="Times New Roman"/>
                <w:b w:val="0"/>
                <w:bCs w:val="0"/>
                <w:i w:val="0"/>
                <w:iCs w:val="0"/>
                <w:kern w:val="2"/>
                <w:sz w:val="18"/>
                <w:szCs w:val="18"/>
                <w:highlight w:val="none"/>
                <w:lang w:eastAsia="zh-CN"/>
              </w:rPr>
              <w:t xml:space="preserve">en </w:t>
            </w:r>
            <w:r>
              <w:rPr>
                <w:rFonts w:hint="default" w:eastAsia="等线" w:cs="Times New Roman"/>
                <w:b w:val="0"/>
                <w:bCs w:val="0"/>
                <w:i w:val="0"/>
                <w:iCs w:val="0"/>
                <w:kern w:val="2"/>
                <w:sz w:val="18"/>
                <w:szCs w:val="18"/>
                <w:highlight w:val="none"/>
                <w:lang w:val="en-US" w:eastAsia="zh-CN"/>
              </w:rPr>
              <w:t>the current slot counter is zero</w:t>
            </w:r>
            <w:r>
              <w:rPr>
                <w:rFonts w:hint="eastAsia" w:eastAsia="等线" w:cs="Times New Roman"/>
                <w:b w:val="0"/>
                <w:bCs w:val="0"/>
                <w:i w:val="0"/>
                <w:iCs w:val="0"/>
                <w:kern w:val="2"/>
                <w:sz w:val="18"/>
                <w:szCs w:val="18"/>
                <w:highlight w:val="none"/>
                <w:lang w:val="en-US" w:eastAsia="zh-CN"/>
              </w:rPr>
              <w:t>)</w:t>
            </w:r>
            <w:r>
              <w:rPr>
                <w:rFonts w:hint="default" w:eastAsia="等线" w:cs="Times New Roman"/>
                <w:b w:val="0"/>
                <w:bCs w:val="0"/>
                <w:i w:val="0"/>
                <w:iCs w:val="0"/>
                <w:kern w:val="2"/>
                <w:sz w:val="18"/>
                <w:szCs w:val="18"/>
                <w:highlight w:val="none"/>
                <w:lang w:val="en-US" w:eastAsia="zh-CN"/>
              </w:rPr>
              <w:t xml:space="preserve"> </w:t>
            </w:r>
            <w:r>
              <w:rPr>
                <w:rFonts w:hint="eastAsia" w:eastAsia="等线" w:cs="Times New Roman"/>
                <w:b w:val="0"/>
                <w:bCs w:val="0"/>
                <w:i w:val="0"/>
                <w:iCs w:val="0"/>
                <w:kern w:val="2"/>
                <w:sz w:val="18"/>
                <w:szCs w:val="18"/>
                <w:highlight w:val="none"/>
                <w:lang w:val="en-US" w:eastAsia="zh-CN"/>
              </w:rPr>
              <w:t>sends Msg1,</w:t>
            </w:r>
            <w:r>
              <w:rPr>
                <w:rFonts w:hint="default" w:eastAsia="等线" w:cs="Times New Roman"/>
                <w:b w:val="0"/>
                <w:bCs w:val="0"/>
                <w:i w:val="0"/>
                <w:iCs w:val="0"/>
                <w:kern w:val="2"/>
                <w:sz w:val="18"/>
                <w:szCs w:val="18"/>
                <w:highlight w:val="none"/>
                <w:lang w:eastAsia="zh-CN"/>
              </w:rPr>
              <w:t>it can be</w:t>
            </w:r>
            <w:r>
              <w:rPr>
                <w:rFonts w:hint="eastAsia" w:eastAsia="等线" w:cs="Times New Roman"/>
                <w:b w:val="0"/>
                <w:bCs w:val="0"/>
                <w:i w:val="0"/>
                <w:iCs w:val="0"/>
                <w:kern w:val="2"/>
                <w:sz w:val="18"/>
                <w:szCs w:val="18"/>
                <w:highlight w:val="none"/>
                <w:lang w:val="en-US" w:eastAsia="zh-CN"/>
              </w:rPr>
              <w:t xml:space="preserve"> a</w:t>
            </w:r>
            <w:r>
              <w:rPr>
                <w:rFonts w:hint="default" w:eastAsia="等线" w:cs="Times New Roman"/>
                <w:b w:val="0"/>
                <w:bCs w:val="0"/>
                <w:i w:val="0"/>
                <w:iCs w:val="0"/>
                <w:kern w:val="2"/>
                <w:sz w:val="18"/>
                <w:szCs w:val="18"/>
                <w:highlight w:val="none"/>
                <w:lang w:eastAsia="zh-CN"/>
              </w:rPr>
              <w:t xml:space="preserve"> temporary</w:t>
            </w:r>
            <w:r>
              <w:rPr>
                <w:rFonts w:hint="eastAsia" w:eastAsia="等线" w:cs="Times New Roman"/>
                <w:b w:val="0"/>
                <w:bCs w:val="0"/>
                <w:i w:val="0"/>
                <w:iCs w:val="0"/>
                <w:kern w:val="2"/>
                <w:sz w:val="18"/>
                <w:szCs w:val="18"/>
                <w:highlight w:val="none"/>
                <w:lang w:val="en-US" w:eastAsia="zh-CN"/>
              </w:rPr>
              <w:t xml:space="preserve"> random device ID.</w:t>
            </w:r>
            <w:bookmarkEnd w:id="23"/>
            <w:r>
              <w:rPr>
                <w:rFonts w:hint="eastAsia" w:eastAsia="等线" w:cs="Times New Roman"/>
                <w:b w:val="0"/>
                <w:bCs w:val="0"/>
                <w:i w:val="0"/>
                <w:iCs w:val="0"/>
                <w:kern w:val="2"/>
                <w:sz w:val="18"/>
                <w:szCs w:val="18"/>
                <w:highlight w:val="non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87" w:hRule="atLeast"/>
        </w:trPr>
        <w:tc>
          <w:tcPr>
            <w:tcW w:w="366" w:type="pct"/>
            <w:vMerge w:val="continue"/>
            <w:tcBorders>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b/>
                <w:bCs/>
                <w:kern w:val="2"/>
                <w:sz w:val="18"/>
                <w:szCs w:val="18"/>
                <w:highlight w:val="none"/>
                <w:lang w:val="en-US" w:eastAsia="zh-CN"/>
              </w:rPr>
            </w:pPr>
          </w:p>
        </w:tc>
        <w:tc>
          <w:tcPr>
            <w:tcW w:w="586" w:type="pct"/>
            <w:vMerge w:val="continue"/>
            <w:tcBorders>
              <w:left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cs="Times New Roman"/>
                <w:kern w:val="2"/>
                <w:sz w:val="18"/>
                <w:szCs w:val="18"/>
                <w:highlight w:val="none"/>
                <w:lang w:val="en-US" w:eastAsia="zh-CN"/>
              </w:rPr>
            </w:pPr>
          </w:p>
        </w:tc>
        <w:tc>
          <w:tcPr>
            <w:tcW w:w="446" w:type="pct"/>
            <w:vMerge w:val="continue"/>
            <w:tcBorders>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b/>
                <w:bCs/>
                <w:kern w:val="2"/>
                <w:sz w:val="18"/>
                <w:szCs w:val="18"/>
                <w:highlight w:val="none"/>
                <w:lang w:val="en-US" w:eastAsia="zh-CN"/>
              </w:rPr>
            </w:pPr>
          </w:p>
        </w:tc>
        <w:tc>
          <w:tcPr>
            <w:tcW w:w="79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cs="Times New Roman"/>
                <w:kern w:val="2"/>
                <w:sz w:val="18"/>
                <w:szCs w:val="18"/>
                <w:highlight w:val="none"/>
                <w:lang w:val="en-US" w:eastAsia="zh-CN"/>
              </w:rPr>
            </w:pPr>
            <w:r>
              <w:rPr>
                <w:rFonts w:hint="eastAsia" w:cs="Times New Roman"/>
                <w:b/>
                <w:bCs/>
                <w:kern w:val="2"/>
                <w:sz w:val="18"/>
                <w:szCs w:val="18"/>
                <w:highlight w:val="none"/>
                <w:lang w:val="en-US" w:eastAsia="zh-CN"/>
              </w:rPr>
              <w:t>Msg2</w:t>
            </w:r>
            <w:r>
              <w:rPr>
                <w:rFonts w:hint="eastAsia" w:cs="Times New Roman"/>
                <w:b/>
                <w:bCs/>
                <w:i w:val="0"/>
                <w:iCs w:val="0"/>
                <w:kern w:val="0"/>
                <w:sz w:val="18"/>
                <w:szCs w:val="18"/>
                <w:highlight w:val="none"/>
                <w:lang w:val="en-US" w:eastAsia="zh-CN" w:bidi="ar"/>
              </w:rPr>
              <w:t>(R2D)</w:t>
            </w:r>
          </w:p>
        </w:tc>
        <w:tc>
          <w:tcPr>
            <w:tcW w:w="280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eastAsia="等线" w:cs="Times New Roman"/>
                <w:b w:val="0"/>
                <w:bCs w:val="0"/>
                <w:i w:val="0"/>
                <w:iCs w:val="0"/>
                <w:kern w:val="2"/>
                <w:sz w:val="18"/>
                <w:szCs w:val="18"/>
                <w:highlight w:val="none"/>
                <w:lang w:val="en-US" w:eastAsia="zh-CN"/>
              </w:rPr>
            </w:pPr>
            <w:r>
              <w:rPr>
                <w:rFonts w:hint="eastAsia" w:eastAsia="等线" w:cs="Times New Roman"/>
                <w:b w:val="0"/>
                <w:bCs w:val="0"/>
                <w:i w:val="0"/>
                <w:iCs w:val="0"/>
                <w:kern w:val="2"/>
                <w:sz w:val="18"/>
                <w:szCs w:val="18"/>
                <w:highlight w:val="none"/>
                <w:lang w:val="en-US" w:eastAsia="zh-CN"/>
              </w:rPr>
              <w:t xml:space="preserve">gNB or intermediate UE sends acknowledgment of the device random ID.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0" w:hRule="atLeast"/>
        </w:trPr>
        <w:tc>
          <w:tcPr>
            <w:tcW w:w="366" w:type="pct"/>
            <w:vMerge w:val="continue"/>
            <w:tcBorders>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b/>
                <w:bCs/>
                <w:kern w:val="2"/>
                <w:sz w:val="18"/>
                <w:szCs w:val="18"/>
                <w:highlight w:val="none"/>
                <w:lang w:val="en-US" w:eastAsia="zh-CN"/>
              </w:rPr>
            </w:pPr>
          </w:p>
        </w:tc>
        <w:tc>
          <w:tcPr>
            <w:tcW w:w="586" w:type="pct"/>
            <w:vMerge w:val="continue"/>
            <w:tcBorders>
              <w:left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cs="Times New Roman"/>
                <w:kern w:val="2"/>
                <w:sz w:val="18"/>
                <w:szCs w:val="18"/>
                <w:highlight w:val="none"/>
                <w:lang w:val="en-US" w:eastAsia="zh-CN"/>
              </w:rPr>
            </w:pPr>
          </w:p>
        </w:tc>
        <w:tc>
          <w:tcPr>
            <w:tcW w:w="446" w:type="pct"/>
            <w:vMerge w:val="continue"/>
            <w:tcBorders>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b/>
                <w:bCs/>
                <w:kern w:val="2"/>
                <w:sz w:val="18"/>
                <w:szCs w:val="18"/>
                <w:highlight w:val="none"/>
                <w:lang w:val="en-US" w:eastAsia="zh-CN"/>
              </w:rPr>
            </w:pPr>
          </w:p>
        </w:tc>
        <w:tc>
          <w:tcPr>
            <w:tcW w:w="79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宋体" w:cs="Times New Roman"/>
                <w:kern w:val="2"/>
                <w:sz w:val="18"/>
                <w:szCs w:val="18"/>
                <w:highlight w:val="none"/>
                <w:lang w:val="en-US" w:eastAsia="zh-CN"/>
              </w:rPr>
            </w:pPr>
            <w:r>
              <w:rPr>
                <w:rFonts w:hint="default" w:ascii="Times New Roman" w:hAnsi="Times New Roman" w:eastAsia="宋体" w:cs="Times New Roman"/>
                <w:b/>
                <w:bCs/>
                <w:i w:val="0"/>
                <w:iCs w:val="0"/>
                <w:kern w:val="0"/>
                <w:sz w:val="18"/>
                <w:szCs w:val="18"/>
                <w:highlight w:val="none"/>
                <w:lang w:val="en-US" w:eastAsia="zh-CN" w:bidi="ar"/>
              </w:rPr>
              <w:t>Msg3</w:t>
            </w:r>
            <w:r>
              <w:rPr>
                <w:rFonts w:hint="eastAsia" w:cs="Times New Roman"/>
                <w:b/>
                <w:bCs/>
                <w:i w:val="0"/>
                <w:iCs w:val="0"/>
                <w:kern w:val="0"/>
                <w:sz w:val="18"/>
                <w:szCs w:val="18"/>
                <w:highlight w:val="none"/>
                <w:lang w:val="en-US" w:eastAsia="zh-CN" w:bidi="ar"/>
              </w:rPr>
              <w:t>(D2R)</w:t>
            </w:r>
          </w:p>
        </w:tc>
        <w:tc>
          <w:tcPr>
            <w:tcW w:w="280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eastAsia="等线" w:cs="Times New Roman"/>
                <w:b w:val="0"/>
                <w:bCs w:val="0"/>
                <w:i w:val="0"/>
                <w:iCs w:val="0"/>
                <w:kern w:val="2"/>
                <w:sz w:val="18"/>
                <w:szCs w:val="18"/>
                <w:highlight w:val="none"/>
                <w:lang w:val="en-US" w:eastAsia="zh-CN"/>
              </w:rPr>
            </w:pPr>
            <w:r>
              <w:rPr>
                <w:rFonts w:hint="eastAsia" w:eastAsia="等线" w:cs="Times New Roman"/>
                <w:b w:val="0"/>
                <w:bCs w:val="0"/>
                <w:i w:val="0"/>
                <w:iCs w:val="0"/>
                <w:kern w:val="2"/>
                <w:sz w:val="18"/>
                <w:szCs w:val="18"/>
                <w:highlight w:val="none"/>
                <w:lang w:val="en-US" w:eastAsia="zh-CN"/>
              </w:rPr>
              <w:t>Device transmits UL data (such as device identifier)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66" w:hRule="atLeast"/>
        </w:trPr>
        <w:tc>
          <w:tcPr>
            <w:tcW w:w="366" w:type="pct"/>
            <w:vMerge w:val="continue"/>
            <w:tcBorders>
              <w:left w:val="single" w:color="1F2329" w:sz="18" w:space="0"/>
              <w:right w:val="single" w:color="1F2329"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等线" w:cs="Times New Roman"/>
                <w:b/>
                <w:bCs/>
                <w:i w:val="0"/>
                <w:iCs w:val="0"/>
                <w:kern w:val="2"/>
                <w:sz w:val="18"/>
                <w:szCs w:val="18"/>
                <w:highlight w:val="none"/>
              </w:rPr>
            </w:pPr>
          </w:p>
        </w:tc>
        <w:tc>
          <w:tcPr>
            <w:tcW w:w="586" w:type="pct"/>
            <w:vMerge w:val="continue"/>
            <w:tcBorders>
              <w:left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8"/>
                <w:szCs w:val="18"/>
                <w:highlight w:val="none"/>
                <w:lang w:val="en-US"/>
              </w:rPr>
            </w:pPr>
          </w:p>
        </w:tc>
        <w:tc>
          <w:tcPr>
            <w:tcW w:w="446" w:type="pct"/>
            <w:vMerge w:val="continue"/>
            <w:tcBorders>
              <w:left w:val="single" w:color="1F2329" w:sz="18" w:space="0"/>
              <w:bottom w:val="single" w:color="1F2329" w:sz="4"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b/>
                <w:bCs/>
                <w:kern w:val="2"/>
                <w:sz w:val="18"/>
                <w:szCs w:val="18"/>
                <w:highlight w:val="none"/>
                <w:lang w:val="en-US" w:eastAsia="zh-CN"/>
              </w:rPr>
            </w:pPr>
          </w:p>
        </w:tc>
        <w:tc>
          <w:tcPr>
            <w:tcW w:w="79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cs="Times New Roman"/>
                <w:b/>
                <w:bCs/>
                <w:kern w:val="2"/>
                <w:sz w:val="18"/>
                <w:szCs w:val="18"/>
                <w:highlight w:val="none"/>
                <w:lang w:val="en-US" w:eastAsia="zh-CN"/>
              </w:rPr>
            </w:pPr>
            <w:r>
              <w:rPr>
                <w:rFonts w:hint="default" w:ascii="Times New Roman" w:hAnsi="Times New Roman" w:eastAsia="宋体" w:cs="Times New Roman"/>
                <w:b/>
                <w:bCs/>
                <w:i w:val="0"/>
                <w:iCs w:val="0"/>
                <w:kern w:val="0"/>
                <w:sz w:val="18"/>
                <w:szCs w:val="18"/>
                <w:highlight w:val="none"/>
                <w:lang w:val="en-US" w:eastAsia="zh-CN" w:bidi="ar"/>
              </w:rPr>
              <w:t>Msg4</w:t>
            </w:r>
            <w:r>
              <w:rPr>
                <w:rFonts w:hint="eastAsia" w:cs="Times New Roman"/>
                <w:b/>
                <w:bCs/>
                <w:i w:val="0"/>
                <w:iCs w:val="0"/>
                <w:kern w:val="0"/>
                <w:sz w:val="18"/>
                <w:szCs w:val="18"/>
                <w:highlight w:val="none"/>
                <w:lang w:val="en-US" w:eastAsia="zh-CN" w:bidi="ar"/>
              </w:rPr>
              <w:t>(R2D)</w:t>
            </w:r>
          </w:p>
        </w:tc>
        <w:tc>
          <w:tcPr>
            <w:tcW w:w="280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eastAsia="等线" w:cs="Times New Roman"/>
                <w:b w:val="0"/>
                <w:bCs w:val="0"/>
                <w:i w:val="0"/>
                <w:iCs w:val="0"/>
                <w:kern w:val="2"/>
                <w:sz w:val="18"/>
                <w:szCs w:val="18"/>
                <w:highlight w:val="none"/>
                <w:lang w:val="en-US" w:eastAsia="zh-CN"/>
              </w:rPr>
            </w:pPr>
            <w:r>
              <w:rPr>
                <w:rFonts w:hint="eastAsia" w:eastAsia="等线" w:cs="Times New Roman"/>
                <w:b w:val="0"/>
                <w:bCs w:val="0"/>
                <w:i w:val="0"/>
                <w:iCs w:val="0"/>
                <w:kern w:val="2"/>
                <w:sz w:val="18"/>
                <w:szCs w:val="18"/>
                <w:highlight w:val="none"/>
                <w:lang w:val="en-US" w:eastAsia="zh-CN"/>
              </w:rPr>
              <w:t xml:space="preserve">A new R2D command </w:t>
            </w:r>
            <w:r>
              <w:rPr>
                <w:rFonts w:hint="default" w:eastAsia="等线" w:cs="Times New Roman"/>
                <w:b w:val="0"/>
                <w:bCs w:val="0"/>
                <w:i w:val="0"/>
                <w:iCs w:val="0"/>
                <w:kern w:val="2"/>
                <w:sz w:val="18"/>
                <w:szCs w:val="18"/>
                <w:highlight w:val="none"/>
                <w:lang w:val="en-US" w:eastAsia="zh-CN"/>
              </w:rPr>
              <w:t xml:space="preserve">for next slot </w:t>
            </w:r>
            <w:r>
              <w:rPr>
                <w:rFonts w:hint="eastAsia" w:eastAsia="等线" w:cs="Times New Roman"/>
                <w:b w:val="0"/>
                <w:bCs w:val="0"/>
                <w:i w:val="0"/>
                <w:iCs w:val="0"/>
                <w:kern w:val="2"/>
                <w:sz w:val="18"/>
                <w:szCs w:val="18"/>
                <w:highlight w:val="none"/>
                <w:lang w:val="en-US" w:eastAsia="zh-CN"/>
              </w:rPr>
              <w:t>random access triggering or NACK if the Msg3 is invalid.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08" w:hRule="atLeast"/>
        </w:trPr>
        <w:tc>
          <w:tcPr>
            <w:tcW w:w="366" w:type="pct"/>
            <w:vMerge w:val="continue"/>
            <w:tcBorders>
              <w:left w:val="single" w:color="1F2329" w:sz="18" w:space="0"/>
              <w:right w:val="single" w:color="1F2329"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等线" w:cs="Times New Roman"/>
                <w:b/>
                <w:bCs/>
                <w:i w:val="0"/>
                <w:iCs w:val="0"/>
                <w:kern w:val="2"/>
                <w:sz w:val="18"/>
                <w:szCs w:val="18"/>
                <w:highlight w:val="none"/>
              </w:rPr>
            </w:pPr>
          </w:p>
        </w:tc>
        <w:tc>
          <w:tcPr>
            <w:tcW w:w="586" w:type="pct"/>
            <w:vMerge w:val="continue"/>
            <w:tcBorders>
              <w:left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8"/>
                <w:szCs w:val="18"/>
                <w:highlight w:val="none"/>
              </w:rPr>
            </w:pPr>
          </w:p>
        </w:tc>
        <w:tc>
          <w:tcPr>
            <w:tcW w:w="446" w:type="pct"/>
            <w:vMerge w:val="restart"/>
            <w:tcBorders>
              <w:top w:val="single" w:color="1F2329" w:sz="4" w:space="0"/>
              <w:left w:val="single" w:color="1F2329" w:sz="18" w:space="0"/>
              <w:right w:val="single" w:color="1F2329"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kern w:val="2"/>
                <w:sz w:val="18"/>
                <w:szCs w:val="18"/>
                <w:highlight w:val="none"/>
                <w:lang w:val="en-US" w:eastAsia="zh-CN"/>
              </w:rPr>
            </w:pPr>
            <w:r>
              <w:rPr>
                <w:rFonts w:hint="eastAsia" w:cs="Times New Roman"/>
                <w:b/>
                <w:bCs/>
                <w:i w:val="0"/>
                <w:iCs w:val="0"/>
                <w:kern w:val="2"/>
                <w:sz w:val="18"/>
                <w:szCs w:val="18"/>
                <w:highlight w:val="none"/>
                <w:lang w:val="en-US" w:eastAsia="zh-CN"/>
              </w:rPr>
              <w:t>Alt.2</w:t>
            </w:r>
          </w:p>
        </w:tc>
        <w:tc>
          <w:tcPr>
            <w:tcW w:w="79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等线" w:cs="Times New Roman"/>
                <w:b w:val="0"/>
                <w:bCs w:val="0"/>
                <w:i w:val="0"/>
                <w:iCs w:val="0"/>
                <w:kern w:val="2"/>
                <w:sz w:val="18"/>
                <w:szCs w:val="18"/>
                <w:highlight w:val="none"/>
                <w:lang w:val="en-US"/>
              </w:rPr>
            </w:pPr>
            <w:r>
              <w:rPr>
                <w:rFonts w:hint="eastAsia" w:cs="Times New Roman"/>
                <w:b/>
                <w:bCs/>
                <w:i w:val="0"/>
                <w:iCs w:val="0"/>
                <w:kern w:val="0"/>
                <w:sz w:val="18"/>
                <w:szCs w:val="18"/>
                <w:highlight w:val="none"/>
                <w:lang w:val="en-US" w:eastAsia="zh-CN" w:bidi="ar"/>
              </w:rPr>
              <w:t>Msg 0(R2D)</w:t>
            </w:r>
          </w:p>
        </w:tc>
        <w:tc>
          <w:tcPr>
            <w:tcW w:w="280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eastAsia="等线" w:cs="Times New Roman"/>
                <w:b w:val="0"/>
                <w:bCs w:val="0"/>
                <w:i w:val="0"/>
                <w:iCs w:val="0"/>
                <w:kern w:val="2"/>
                <w:sz w:val="18"/>
                <w:szCs w:val="18"/>
                <w:highlight w:val="none"/>
                <w:lang w:val="en-US" w:eastAsia="zh-CN"/>
              </w:rPr>
            </w:pPr>
            <w:r>
              <w:rPr>
                <w:rFonts w:hint="eastAsia" w:eastAsia="等线" w:cs="Times New Roman"/>
                <w:b w:val="0"/>
                <w:bCs w:val="0"/>
                <w:i w:val="0"/>
                <w:iCs w:val="0"/>
                <w:kern w:val="2"/>
                <w:sz w:val="18"/>
                <w:szCs w:val="18"/>
                <w:highlight w:val="none"/>
                <w:lang w:val="en-US" w:eastAsia="zh-CN"/>
              </w:rPr>
              <w:t xml:space="preserve">gNB or intermediate UE initiates a common/group common inventory by sending a paging for inventory, For the following slots other than the first slot, they only need to send </w:t>
            </w:r>
            <w:r>
              <w:rPr>
                <w:rFonts w:hint="default" w:eastAsia="等线" w:cs="Times New Roman"/>
                <w:b w:val="0"/>
                <w:bCs w:val="0"/>
                <w:i w:val="0"/>
                <w:iCs w:val="0"/>
                <w:kern w:val="2"/>
                <w:sz w:val="18"/>
                <w:szCs w:val="18"/>
                <w:highlight w:val="none"/>
                <w:lang w:eastAsia="zh-CN"/>
              </w:rPr>
              <w:t>access triggering command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20" w:hRule="atLeast"/>
        </w:trPr>
        <w:tc>
          <w:tcPr>
            <w:tcW w:w="366" w:type="pct"/>
            <w:vMerge w:val="continue"/>
            <w:tcBorders>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等线" w:cs="Times New Roman"/>
                <w:b/>
                <w:bCs/>
                <w:i w:val="0"/>
                <w:iCs w:val="0"/>
                <w:kern w:val="2"/>
                <w:sz w:val="18"/>
                <w:szCs w:val="18"/>
                <w:highlight w:val="none"/>
                <w:lang w:val="en-US" w:eastAsia="zh-CN"/>
              </w:rPr>
            </w:pPr>
          </w:p>
        </w:tc>
        <w:tc>
          <w:tcPr>
            <w:tcW w:w="586" w:type="pct"/>
            <w:vMerge w:val="continue"/>
            <w:tcBorders>
              <w:left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等线" w:cs="Times New Roman"/>
                <w:b w:val="0"/>
                <w:bCs w:val="0"/>
                <w:i w:val="0"/>
                <w:iCs w:val="0"/>
                <w:kern w:val="2"/>
                <w:sz w:val="18"/>
                <w:szCs w:val="18"/>
                <w:highlight w:val="none"/>
              </w:rPr>
            </w:pPr>
          </w:p>
        </w:tc>
        <w:tc>
          <w:tcPr>
            <w:tcW w:w="446" w:type="pct"/>
            <w:vMerge w:val="continue"/>
            <w:tcBorders>
              <w:left w:val="single" w:color="1F2329" w:sz="18" w:space="0"/>
              <w:right w:val="single" w:color="1F2329"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8"/>
                <w:szCs w:val="18"/>
                <w:highlight w:val="none"/>
              </w:rPr>
            </w:pPr>
          </w:p>
        </w:tc>
        <w:tc>
          <w:tcPr>
            <w:tcW w:w="79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等线" w:cs="Times New Roman"/>
                <w:b w:val="0"/>
                <w:bCs w:val="0"/>
                <w:i w:val="0"/>
                <w:iCs w:val="0"/>
                <w:kern w:val="2"/>
                <w:sz w:val="18"/>
                <w:szCs w:val="18"/>
                <w:highlight w:val="none"/>
              </w:rPr>
            </w:pPr>
            <w:r>
              <w:rPr>
                <w:rFonts w:hint="eastAsia" w:cs="Times New Roman"/>
                <w:b/>
                <w:bCs/>
                <w:kern w:val="2"/>
                <w:sz w:val="18"/>
                <w:szCs w:val="18"/>
                <w:highlight w:val="none"/>
                <w:lang w:val="en-US" w:eastAsia="zh-CN"/>
              </w:rPr>
              <w:t>Msg1</w:t>
            </w:r>
          </w:p>
        </w:tc>
        <w:tc>
          <w:tcPr>
            <w:tcW w:w="280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8"/>
                <w:szCs w:val="18"/>
                <w:highlight w:val="none"/>
                <w:lang w:eastAsia="zh-CN"/>
              </w:rPr>
            </w:pPr>
            <w:r>
              <w:rPr>
                <w:rFonts w:hint="eastAsia" w:eastAsia="等线" w:cs="Times New Roman"/>
                <w:b w:val="0"/>
                <w:bCs w:val="0"/>
                <w:i w:val="0"/>
                <w:iCs w:val="0"/>
                <w:kern w:val="2"/>
                <w:sz w:val="18"/>
                <w:szCs w:val="18"/>
                <w:highlight w:val="none"/>
                <w:lang w:val="en-US" w:eastAsia="zh-CN"/>
              </w:rPr>
              <w:t>Devices choose the access slot(random access occasion) by generating a random initial value</w:t>
            </w:r>
            <w:r>
              <w:rPr>
                <w:rFonts w:hint="default" w:eastAsia="等线" w:cs="Times New Roman"/>
                <w:b w:val="0"/>
                <w:bCs w:val="0"/>
                <w:i w:val="0"/>
                <w:iCs w:val="0"/>
                <w:kern w:val="2"/>
                <w:sz w:val="18"/>
                <w:szCs w:val="18"/>
                <w:highlight w:val="none"/>
                <w:lang w:eastAsia="zh-CN"/>
              </w:rPr>
              <w:t>(no actual transmissioon)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0" w:hRule="atLeast"/>
        </w:trPr>
        <w:tc>
          <w:tcPr>
            <w:tcW w:w="366" w:type="pct"/>
            <w:vMerge w:val="continue"/>
            <w:tcBorders>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等线" w:cs="Times New Roman"/>
                <w:b/>
                <w:bCs/>
                <w:i w:val="0"/>
                <w:iCs w:val="0"/>
                <w:kern w:val="2"/>
                <w:sz w:val="18"/>
                <w:szCs w:val="18"/>
                <w:highlight w:val="none"/>
                <w:lang w:val="en-US" w:eastAsia="zh-CN"/>
              </w:rPr>
            </w:pPr>
          </w:p>
        </w:tc>
        <w:tc>
          <w:tcPr>
            <w:tcW w:w="586" w:type="pct"/>
            <w:vMerge w:val="continue"/>
            <w:tcBorders>
              <w:left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等线" w:cs="Times New Roman"/>
                <w:b w:val="0"/>
                <w:bCs w:val="0"/>
                <w:i w:val="0"/>
                <w:iCs w:val="0"/>
                <w:kern w:val="2"/>
                <w:sz w:val="18"/>
                <w:szCs w:val="18"/>
                <w:highlight w:val="none"/>
              </w:rPr>
            </w:pPr>
          </w:p>
        </w:tc>
        <w:tc>
          <w:tcPr>
            <w:tcW w:w="446" w:type="pct"/>
            <w:vMerge w:val="continue"/>
            <w:tcBorders>
              <w:left w:val="single" w:color="1F2329" w:sz="18" w:space="0"/>
              <w:right w:val="single" w:color="1F2329"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8"/>
                <w:szCs w:val="18"/>
                <w:highlight w:val="none"/>
              </w:rPr>
            </w:pPr>
          </w:p>
        </w:tc>
        <w:tc>
          <w:tcPr>
            <w:tcW w:w="79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等线" w:cs="Times New Roman"/>
                <w:b w:val="0"/>
                <w:bCs w:val="0"/>
                <w:i w:val="0"/>
                <w:iCs w:val="0"/>
                <w:kern w:val="2"/>
                <w:sz w:val="18"/>
                <w:szCs w:val="18"/>
                <w:highlight w:val="none"/>
              </w:rPr>
            </w:pPr>
            <w:r>
              <w:rPr>
                <w:rFonts w:hint="eastAsia" w:cs="Times New Roman"/>
                <w:b/>
                <w:bCs/>
                <w:kern w:val="2"/>
                <w:sz w:val="18"/>
                <w:szCs w:val="18"/>
                <w:highlight w:val="none"/>
                <w:lang w:val="en-US" w:eastAsia="zh-CN"/>
              </w:rPr>
              <w:t>Msg2</w:t>
            </w:r>
            <w:r>
              <w:rPr>
                <w:rFonts w:hint="eastAsia" w:cs="Times New Roman"/>
                <w:b/>
                <w:bCs/>
                <w:i w:val="0"/>
                <w:iCs w:val="0"/>
                <w:kern w:val="0"/>
                <w:sz w:val="18"/>
                <w:szCs w:val="18"/>
                <w:highlight w:val="none"/>
                <w:lang w:val="en-US" w:eastAsia="zh-CN" w:bidi="ar"/>
              </w:rPr>
              <w:t>(R2D)</w:t>
            </w:r>
          </w:p>
        </w:tc>
        <w:tc>
          <w:tcPr>
            <w:tcW w:w="280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8"/>
                <w:szCs w:val="18"/>
                <w:highlight w:val="none"/>
                <w:lang w:val="en-US" w:eastAsia="zh-CN"/>
              </w:rPr>
            </w:pPr>
            <w:r>
              <w:rPr>
                <w:rFonts w:hint="eastAsia" w:eastAsia="等线" w:cs="Times New Roman"/>
                <w:b w:val="0"/>
                <w:bCs w:val="0"/>
                <w:i w:val="0"/>
                <w:iCs w:val="0"/>
                <w:kern w:val="2"/>
                <w:sz w:val="18"/>
                <w:szCs w:val="18"/>
                <w:highlight w:val="none"/>
                <w:lang w:val="en-US" w:eastAsia="zh-CN"/>
              </w:rPr>
              <w:t xml:space="preserve">The random access triggering command, similar to QueryRep.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01" w:hRule="atLeast"/>
        </w:trPr>
        <w:tc>
          <w:tcPr>
            <w:tcW w:w="366" w:type="pct"/>
            <w:vMerge w:val="continue"/>
            <w:tcBorders>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等线" w:cs="Times New Roman"/>
                <w:b/>
                <w:bCs/>
                <w:i w:val="0"/>
                <w:iCs w:val="0"/>
                <w:kern w:val="2"/>
                <w:sz w:val="18"/>
                <w:szCs w:val="18"/>
                <w:highlight w:val="none"/>
                <w:lang w:val="en-US" w:eastAsia="zh-CN"/>
              </w:rPr>
            </w:pPr>
          </w:p>
        </w:tc>
        <w:tc>
          <w:tcPr>
            <w:tcW w:w="586" w:type="pct"/>
            <w:vMerge w:val="continue"/>
            <w:tcBorders>
              <w:left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等线" w:cs="Times New Roman"/>
                <w:b w:val="0"/>
                <w:bCs w:val="0"/>
                <w:i w:val="0"/>
                <w:iCs w:val="0"/>
                <w:kern w:val="2"/>
                <w:sz w:val="18"/>
                <w:szCs w:val="18"/>
                <w:highlight w:val="none"/>
              </w:rPr>
            </w:pPr>
          </w:p>
        </w:tc>
        <w:tc>
          <w:tcPr>
            <w:tcW w:w="446" w:type="pct"/>
            <w:vMerge w:val="continue"/>
            <w:tcBorders>
              <w:left w:val="single" w:color="1F2329" w:sz="18" w:space="0"/>
              <w:right w:val="single" w:color="1F2329"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8"/>
                <w:szCs w:val="18"/>
                <w:highlight w:val="none"/>
              </w:rPr>
            </w:pPr>
          </w:p>
        </w:tc>
        <w:tc>
          <w:tcPr>
            <w:tcW w:w="79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等线" w:cs="Times New Roman"/>
                <w:b w:val="0"/>
                <w:bCs w:val="0"/>
                <w:i w:val="0"/>
                <w:iCs w:val="0"/>
                <w:kern w:val="2"/>
                <w:sz w:val="18"/>
                <w:szCs w:val="18"/>
                <w:highlight w:val="none"/>
              </w:rPr>
            </w:pPr>
            <w:r>
              <w:rPr>
                <w:rFonts w:hint="default" w:ascii="Times New Roman" w:hAnsi="Times New Roman" w:eastAsia="宋体" w:cs="Times New Roman"/>
                <w:b/>
                <w:bCs/>
                <w:i w:val="0"/>
                <w:iCs w:val="0"/>
                <w:kern w:val="0"/>
                <w:sz w:val="18"/>
                <w:szCs w:val="18"/>
                <w:highlight w:val="none"/>
                <w:lang w:val="en-US" w:eastAsia="zh-CN" w:bidi="ar"/>
              </w:rPr>
              <w:t>Msg3</w:t>
            </w:r>
            <w:r>
              <w:rPr>
                <w:rFonts w:hint="eastAsia" w:cs="Times New Roman"/>
                <w:b/>
                <w:bCs/>
                <w:i w:val="0"/>
                <w:iCs w:val="0"/>
                <w:kern w:val="0"/>
                <w:sz w:val="18"/>
                <w:szCs w:val="18"/>
                <w:highlight w:val="none"/>
                <w:lang w:val="en-US" w:eastAsia="zh-CN" w:bidi="ar"/>
              </w:rPr>
              <w:t>(D2R)</w:t>
            </w:r>
          </w:p>
        </w:tc>
        <w:tc>
          <w:tcPr>
            <w:tcW w:w="280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8"/>
                <w:szCs w:val="18"/>
                <w:highlight w:val="none"/>
                <w:lang w:val="en-US" w:eastAsia="zh-CN"/>
              </w:rPr>
            </w:pPr>
            <w:r>
              <w:rPr>
                <w:rFonts w:hint="eastAsia" w:eastAsia="等线" w:cs="Times New Roman"/>
                <w:b w:val="0"/>
                <w:bCs w:val="0"/>
                <w:i w:val="0"/>
                <w:iCs w:val="0"/>
                <w:kern w:val="2"/>
                <w:sz w:val="18"/>
                <w:szCs w:val="18"/>
                <w:highlight w:val="none"/>
                <w:lang w:val="en-US" w:eastAsia="zh-CN"/>
              </w:rPr>
              <w:t>When devices receives Msg2 for the chosen RO, devices</w:t>
            </w:r>
            <w:r>
              <w:rPr>
                <w:rFonts w:hint="default" w:eastAsia="等线" w:cs="Times New Roman"/>
                <w:b w:val="0"/>
                <w:bCs w:val="0"/>
                <w:i w:val="0"/>
                <w:iCs w:val="0"/>
                <w:kern w:val="2"/>
                <w:sz w:val="18"/>
                <w:szCs w:val="18"/>
                <w:highlight w:val="none"/>
                <w:lang w:val="en-US" w:eastAsia="zh-CN"/>
              </w:rPr>
              <w:t xml:space="preserve"> </w:t>
            </w:r>
            <w:r>
              <w:rPr>
                <w:rFonts w:hint="eastAsia" w:eastAsia="等线" w:cs="Times New Roman"/>
                <w:b w:val="0"/>
                <w:bCs w:val="0"/>
                <w:i w:val="0"/>
                <w:iCs w:val="0"/>
                <w:kern w:val="2"/>
                <w:sz w:val="18"/>
                <w:szCs w:val="18"/>
                <w:highlight w:val="none"/>
                <w:lang w:val="en-US" w:eastAsia="zh-CN"/>
              </w:rPr>
              <w:t>sends Msg3, a device random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20" w:hRule="atLeast"/>
        </w:trPr>
        <w:tc>
          <w:tcPr>
            <w:tcW w:w="366" w:type="pct"/>
            <w:vMerge w:val="continue"/>
            <w:tcBorders>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等线" w:cs="Times New Roman"/>
                <w:b/>
                <w:bCs/>
                <w:i w:val="0"/>
                <w:iCs w:val="0"/>
                <w:kern w:val="2"/>
                <w:sz w:val="18"/>
                <w:szCs w:val="18"/>
                <w:highlight w:val="none"/>
                <w:lang w:val="en-US" w:eastAsia="zh-CN"/>
              </w:rPr>
            </w:pPr>
          </w:p>
        </w:tc>
        <w:tc>
          <w:tcPr>
            <w:tcW w:w="586" w:type="pct"/>
            <w:vMerge w:val="continue"/>
            <w:tcBorders>
              <w:left w:val="single" w:color="1F2329" w:sz="4" w:space="0"/>
              <w:bottom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等线" w:cs="Times New Roman"/>
                <w:b w:val="0"/>
                <w:bCs w:val="0"/>
                <w:i w:val="0"/>
                <w:iCs w:val="0"/>
                <w:kern w:val="2"/>
                <w:sz w:val="18"/>
                <w:szCs w:val="18"/>
                <w:highlight w:val="none"/>
              </w:rPr>
            </w:pPr>
          </w:p>
        </w:tc>
        <w:tc>
          <w:tcPr>
            <w:tcW w:w="446" w:type="pct"/>
            <w:vMerge w:val="continue"/>
            <w:tcBorders>
              <w:left w:val="single" w:color="1F2329" w:sz="18" w:space="0"/>
              <w:bottom w:val="single" w:color="1F2329" w:sz="4" w:space="0"/>
              <w:right w:val="single" w:color="1F2329"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8"/>
                <w:szCs w:val="18"/>
                <w:highlight w:val="none"/>
              </w:rPr>
            </w:pPr>
          </w:p>
        </w:tc>
        <w:tc>
          <w:tcPr>
            <w:tcW w:w="79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等线" w:cs="Times New Roman"/>
                <w:b w:val="0"/>
                <w:bCs w:val="0"/>
                <w:i w:val="0"/>
                <w:iCs w:val="0"/>
                <w:kern w:val="2"/>
                <w:sz w:val="18"/>
                <w:szCs w:val="18"/>
                <w:highlight w:val="none"/>
              </w:rPr>
            </w:pPr>
            <w:r>
              <w:rPr>
                <w:rFonts w:hint="default" w:ascii="Times New Roman" w:hAnsi="Times New Roman" w:eastAsia="宋体" w:cs="Times New Roman"/>
                <w:b/>
                <w:bCs/>
                <w:i w:val="0"/>
                <w:iCs w:val="0"/>
                <w:kern w:val="0"/>
                <w:sz w:val="18"/>
                <w:szCs w:val="18"/>
                <w:highlight w:val="none"/>
                <w:lang w:val="en-US" w:eastAsia="zh-CN" w:bidi="ar"/>
              </w:rPr>
              <w:t>Msg4</w:t>
            </w:r>
            <w:r>
              <w:rPr>
                <w:rFonts w:hint="eastAsia" w:cs="Times New Roman"/>
                <w:b/>
                <w:bCs/>
                <w:i w:val="0"/>
                <w:iCs w:val="0"/>
                <w:kern w:val="0"/>
                <w:sz w:val="18"/>
                <w:szCs w:val="18"/>
                <w:highlight w:val="none"/>
                <w:lang w:val="en-US" w:eastAsia="zh-CN" w:bidi="ar"/>
              </w:rPr>
              <w:t>(R2D)</w:t>
            </w:r>
          </w:p>
        </w:tc>
        <w:tc>
          <w:tcPr>
            <w:tcW w:w="280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8"/>
                <w:szCs w:val="18"/>
                <w:highlight w:val="none"/>
              </w:rPr>
            </w:pPr>
            <w:r>
              <w:rPr>
                <w:rFonts w:hint="eastAsia" w:eastAsia="等线" w:cs="Times New Roman"/>
                <w:b w:val="0"/>
                <w:bCs w:val="0"/>
                <w:i w:val="0"/>
                <w:iCs w:val="0"/>
                <w:kern w:val="2"/>
                <w:sz w:val="18"/>
                <w:szCs w:val="18"/>
                <w:highlight w:val="none"/>
                <w:lang w:val="en-US" w:eastAsia="zh-CN"/>
              </w:rPr>
              <w:t>gNB or intermediate UE sends acknowledgment of the device random ID, means contention resolution.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01" w:hRule="atLeast"/>
        </w:trPr>
        <w:tc>
          <w:tcPr>
            <w:tcW w:w="366" w:type="pct"/>
            <w:vMerge w:val="continue"/>
            <w:tcBorders>
              <w:left w:val="single" w:color="1F2329" w:sz="18" w:space="0"/>
              <w:bottom w:val="single" w:color="1F2329" w:sz="4"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等线" w:cs="Times New Roman"/>
                <w:b/>
                <w:bCs/>
                <w:i w:val="0"/>
                <w:iCs w:val="0"/>
                <w:kern w:val="2"/>
                <w:sz w:val="18"/>
                <w:szCs w:val="18"/>
                <w:highlight w:val="none"/>
                <w:lang w:val="en-US" w:eastAsia="zh-CN"/>
              </w:rPr>
            </w:pPr>
          </w:p>
        </w:tc>
        <w:tc>
          <w:tcPr>
            <w:tcW w:w="586"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等线" w:cs="Times New Roman"/>
                <w:b w:val="0"/>
                <w:bCs w:val="0"/>
                <w:i w:val="0"/>
                <w:iCs w:val="0"/>
                <w:kern w:val="2"/>
                <w:sz w:val="18"/>
                <w:szCs w:val="18"/>
                <w:highlight w:val="none"/>
              </w:rPr>
            </w:pPr>
            <w:r>
              <w:rPr>
                <w:rFonts w:hint="eastAsia" w:cs="Times New Roman"/>
                <w:b/>
                <w:bCs/>
                <w:i w:val="0"/>
                <w:iCs w:val="0"/>
                <w:kern w:val="0"/>
                <w:sz w:val="18"/>
                <w:szCs w:val="18"/>
                <w:highlight w:val="none"/>
                <w:lang w:val="en-US" w:eastAsia="zh-CN" w:bidi="ar"/>
              </w:rPr>
              <w:t>2-step RACH</w:t>
            </w:r>
          </w:p>
        </w:tc>
        <w:tc>
          <w:tcPr>
            <w:tcW w:w="4046" w:type="pct"/>
            <w:gridSpan w:val="3"/>
            <w:tcBorders>
              <w:top w:val="single" w:color="1F2329" w:sz="4" w:space="0"/>
              <w:left w:val="single" w:color="1F2329" w:sz="18"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8"/>
                <w:szCs w:val="18"/>
                <w:highlight w:val="none"/>
                <w:lang w:val="en-US"/>
              </w:rPr>
            </w:pPr>
            <w:r>
              <w:rPr>
                <w:rFonts w:hint="eastAsia" w:eastAsia="等线" w:cs="Times New Roman"/>
                <w:b w:val="0"/>
                <w:bCs w:val="0"/>
                <w:i w:val="0"/>
                <w:iCs w:val="0"/>
                <w:kern w:val="2"/>
                <w:sz w:val="18"/>
                <w:szCs w:val="18"/>
                <w:highlight w:val="none"/>
                <w:lang w:val="en-US" w:eastAsia="zh-CN"/>
              </w:rPr>
              <w:t xml:space="preserve">whether to support 2-step random access procedure needs more study. Since two devices may response the same time, they transmit both RN16 and EPC together, a long time is spend before the Reader find collision happens, since EPC data size is large. Time is wasted for such case, more study such as evaluation may be needed to justify it.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01" w:hRule="atLeast"/>
        </w:trPr>
        <w:tc>
          <w:tcPr>
            <w:tcW w:w="366" w:type="pct"/>
            <w:vMerge w:val="restart"/>
            <w:tcBorders>
              <w:top w:val="single" w:color="1F2329" w:sz="4" w:space="0"/>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等线" w:cs="Times New Roman"/>
                <w:b/>
                <w:bCs/>
                <w:i w:val="0"/>
                <w:iCs w:val="0"/>
                <w:kern w:val="2"/>
                <w:sz w:val="18"/>
                <w:szCs w:val="18"/>
                <w:highlight w:val="none"/>
                <w:lang w:val="en-US" w:eastAsia="zh-CN"/>
              </w:rPr>
            </w:pPr>
            <w:r>
              <w:rPr>
                <w:rFonts w:hint="eastAsia" w:cs="Times New Roman"/>
                <w:b/>
                <w:bCs/>
                <w:i w:val="0"/>
                <w:iCs w:val="0"/>
                <w:kern w:val="0"/>
                <w:sz w:val="18"/>
                <w:szCs w:val="18"/>
                <w:highlight w:val="none"/>
                <w:lang w:val="en-US" w:eastAsia="zh-CN" w:bidi="ar"/>
              </w:rPr>
              <w:t xml:space="preserve">Dedicated inventory:contention free </w:t>
            </w:r>
            <w:r>
              <w:rPr>
                <w:rFonts w:hint="default" w:cs="Times New Roman"/>
                <w:b/>
                <w:bCs/>
                <w:i w:val="0"/>
                <w:iCs w:val="0"/>
                <w:kern w:val="0"/>
                <w:sz w:val="18"/>
                <w:szCs w:val="18"/>
                <w:highlight w:val="none"/>
                <w:lang w:eastAsia="zh-CN" w:bidi="ar"/>
              </w:rPr>
              <w:t xml:space="preserve">random </w:t>
            </w:r>
            <w:r>
              <w:rPr>
                <w:rFonts w:hint="eastAsia" w:cs="Times New Roman"/>
                <w:b/>
                <w:bCs/>
                <w:i w:val="0"/>
                <w:iCs w:val="0"/>
                <w:kern w:val="0"/>
                <w:sz w:val="18"/>
                <w:szCs w:val="18"/>
                <w:highlight w:val="none"/>
                <w:lang w:val="en-US" w:eastAsia="zh-CN" w:bidi="ar"/>
              </w:rPr>
              <w:t>access</w:t>
            </w:r>
          </w:p>
        </w:tc>
        <w:tc>
          <w:tcPr>
            <w:tcW w:w="586" w:type="pct"/>
            <w:vMerge w:val="restart"/>
            <w:tcBorders>
              <w:top w:val="single" w:color="1F2329" w:sz="4" w:space="0"/>
              <w:left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等线" w:cs="Times New Roman"/>
                <w:b w:val="0"/>
                <w:bCs w:val="0"/>
                <w:i w:val="0"/>
                <w:iCs w:val="0"/>
                <w:kern w:val="2"/>
                <w:sz w:val="18"/>
                <w:szCs w:val="18"/>
                <w:highlight w:val="none"/>
              </w:rPr>
            </w:pPr>
            <w:r>
              <w:rPr>
                <w:rFonts w:hint="eastAsia" w:cs="Times New Roman"/>
                <w:b/>
                <w:bCs/>
                <w:i w:val="0"/>
                <w:iCs w:val="0"/>
                <w:kern w:val="0"/>
                <w:sz w:val="18"/>
                <w:szCs w:val="18"/>
                <w:highlight w:val="none"/>
                <w:lang w:val="en-US" w:eastAsia="zh-CN" w:bidi="ar"/>
              </w:rPr>
              <w:t>2-step RACH</w:t>
            </w:r>
          </w:p>
        </w:tc>
        <w:tc>
          <w:tcPr>
            <w:tcW w:w="446" w:type="pct"/>
            <w:vMerge w:val="restart"/>
            <w:tcBorders>
              <w:top w:val="single" w:color="1F2329" w:sz="4" w:space="0"/>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cs="Times New Roman"/>
                <w:b/>
                <w:bCs/>
                <w:i w:val="0"/>
                <w:iCs w:val="0"/>
                <w:kern w:val="0"/>
                <w:sz w:val="18"/>
                <w:szCs w:val="18"/>
                <w:highlight w:val="none"/>
                <w:lang w:val="en-US" w:eastAsia="zh-CN" w:bidi="ar"/>
              </w:rPr>
            </w:pPr>
            <w:r>
              <w:rPr>
                <w:rFonts w:hint="eastAsia" w:cs="Times New Roman"/>
                <w:b/>
                <w:bCs/>
                <w:i w:val="0"/>
                <w:iCs w:val="0"/>
                <w:kern w:val="0"/>
                <w:sz w:val="18"/>
                <w:szCs w:val="18"/>
                <w:highlight w:val="none"/>
                <w:lang w:val="en-US" w:eastAsia="zh-CN" w:bidi="ar"/>
              </w:rPr>
              <w:t>Alt.1</w:t>
            </w:r>
          </w:p>
        </w:tc>
        <w:tc>
          <w:tcPr>
            <w:tcW w:w="79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宋体" w:cs="Times New Roman"/>
                <w:b/>
                <w:bCs/>
                <w:i w:val="0"/>
                <w:iCs w:val="0"/>
                <w:kern w:val="0"/>
                <w:sz w:val="18"/>
                <w:szCs w:val="18"/>
                <w:highlight w:val="none"/>
                <w:lang w:val="en-US" w:eastAsia="zh-CN" w:bidi="ar"/>
              </w:rPr>
            </w:pPr>
            <w:r>
              <w:rPr>
                <w:rFonts w:hint="eastAsia" w:cs="Times New Roman"/>
                <w:b/>
                <w:bCs/>
                <w:i w:val="0"/>
                <w:iCs w:val="0"/>
                <w:kern w:val="0"/>
                <w:sz w:val="18"/>
                <w:szCs w:val="18"/>
                <w:highlight w:val="none"/>
                <w:lang w:val="en-US" w:eastAsia="zh-CN" w:bidi="ar"/>
              </w:rPr>
              <w:t>Msg</w:t>
            </w:r>
            <w:bookmarkStart w:id="24" w:name="OLE_LINK32"/>
            <w:r>
              <w:rPr>
                <w:rFonts w:hint="eastAsia" w:cs="Times New Roman"/>
                <w:b/>
                <w:bCs/>
                <w:i w:val="0"/>
                <w:iCs w:val="0"/>
                <w:kern w:val="0"/>
                <w:sz w:val="18"/>
                <w:szCs w:val="18"/>
                <w:highlight w:val="none"/>
                <w:lang w:val="en-US" w:eastAsia="zh-CN" w:bidi="ar"/>
              </w:rPr>
              <w:t>1(R2D)</w:t>
            </w:r>
            <w:bookmarkEnd w:id="24"/>
          </w:p>
        </w:tc>
        <w:tc>
          <w:tcPr>
            <w:tcW w:w="280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8"/>
                <w:szCs w:val="18"/>
                <w:highlight w:val="none"/>
              </w:rPr>
            </w:pPr>
            <w:r>
              <w:rPr>
                <w:rFonts w:hint="eastAsia" w:eastAsia="等线" w:cs="Times New Roman"/>
                <w:b w:val="0"/>
                <w:bCs w:val="0"/>
                <w:i w:val="0"/>
                <w:iCs w:val="0"/>
                <w:kern w:val="2"/>
                <w:sz w:val="18"/>
                <w:szCs w:val="18"/>
                <w:highlight w:val="none"/>
                <w:lang w:val="en-US" w:eastAsia="zh-CN"/>
              </w:rPr>
              <w:t>gNB or intermediate UE initiates dedicated inventory by sending a paging for inventory, where the paging information carries the tag ID to be paged</w:t>
            </w:r>
            <w:r>
              <w:rPr>
                <w:rFonts w:hint="default" w:eastAsia="等线" w:cs="Times New Roman"/>
                <w:b w:val="0"/>
                <w:bCs w:val="0"/>
                <w:i w:val="0"/>
                <w:iCs w:val="0"/>
                <w:kern w:val="2"/>
                <w:sz w:val="18"/>
                <w:szCs w:val="18"/>
                <w:highlight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01" w:hRule="atLeast"/>
        </w:trPr>
        <w:tc>
          <w:tcPr>
            <w:tcW w:w="366" w:type="pct"/>
            <w:vMerge w:val="continue"/>
            <w:tcBorders>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等线" w:cs="Times New Roman"/>
                <w:b/>
                <w:bCs/>
                <w:i w:val="0"/>
                <w:iCs w:val="0"/>
                <w:kern w:val="2"/>
                <w:sz w:val="18"/>
                <w:szCs w:val="18"/>
                <w:highlight w:val="none"/>
                <w:lang w:val="en-US" w:eastAsia="zh-CN"/>
              </w:rPr>
            </w:pPr>
          </w:p>
        </w:tc>
        <w:tc>
          <w:tcPr>
            <w:tcW w:w="586" w:type="pct"/>
            <w:vMerge w:val="continue"/>
            <w:tcBorders>
              <w:left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等线" w:cs="Times New Roman"/>
                <w:b w:val="0"/>
                <w:bCs w:val="0"/>
                <w:i w:val="0"/>
                <w:iCs w:val="0"/>
                <w:kern w:val="2"/>
                <w:sz w:val="18"/>
                <w:szCs w:val="18"/>
                <w:highlight w:val="none"/>
              </w:rPr>
            </w:pPr>
          </w:p>
        </w:tc>
        <w:tc>
          <w:tcPr>
            <w:tcW w:w="446" w:type="pct"/>
            <w:vMerge w:val="continue"/>
            <w:tcBorders>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cs="Times New Roman"/>
                <w:b/>
                <w:bCs/>
                <w:i w:val="0"/>
                <w:iCs w:val="0"/>
                <w:kern w:val="0"/>
                <w:sz w:val="18"/>
                <w:szCs w:val="18"/>
                <w:highlight w:val="none"/>
                <w:lang w:val="en-US" w:eastAsia="zh-CN" w:bidi="ar"/>
              </w:rPr>
            </w:pPr>
          </w:p>
        </w:tc>
        <w:tc>
          <w:tcPr>
            <w:tcW w:w="79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宋体" w:cs="Times New Roman"/>
                <w:b/>
                <w:bCs/>
                <w:i w:val="0"/>
                <w:iCs w:val="0"/>
                <w:kern w:val="0"/>
                <w:sz w:val="18"/>
                <w:szCs w:val="18"/>
                <w:highlight w:val="none"/>
                <w:lang w:val="en-US" w:eastAsia="zh-CN" w:bidi="ar"/>
              </w:rPr>
            </w:pPr>
            <w:r>
              <w:rPr>
                <w:rFonts w:hint="eastAsia" w:cs="Times New Roman"/>
                <w:b/>
                <w:bCs/>
                <w:i w:val="0"/>
                <w:iCs w:val="0"/>
                <w:kern w:val="0"/>
                <w:sz w:val="18"/>
                <w:szCs w:val="18"/>
                <w:highlight w:val="none"/>
                <w:lang w:val="en-US" w:eastAsia="zh-CN" w:bidi="ar"/>
              </w:rPr>
              <w:t>Msg2</w:t>
            </w:r>
            <w:bookmarkStart w:id="25" w:name="OLE_LINK33"/>
            <w:r>
              <w:rPr>
                <w:rFonts w:hint="eastAsia" w:cs="Times New Roman"/>
                <w:b/>
                <w:bCs/>
                <w:i w:val="0"/>
                <w:iCs w:val="0"/>
                <w:kern w:val="0"/>
                <w:sz w:val="18"/>
                <w:szCs w:val="18"/>
                <w:highlight w:val="none"/>
                <w:lang w:val="en-US" w:eastAsia="zh-CN" w:bidi="ar"/>
              </w:rPr>
              <w:t>(D2R)</w:t>
            </w:r>
            <w:bookmarkEnd w:id="25"/>
          </w:p>
        </w:tc>
        <w:tc>
          <w:tcPr>
            <w:tcW w:w="280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8"/>
                <w:szCs w:val="18"/>
                <w:highlight w:val="none"/>
              </w:rPr>
            </w:pPr>
            <w:r>
              <w:rPr>
                <w:rFonts w:hint="eastAsia" w:eastAsia="等线" w:cs="Times New Roman"/>
                <w:b w:val="0"/>
                <w:bCs w:val="0"/>
                <w:i w:val="0"/>
                <w:iCs w:val="0"/>
                <w:kern w:val="2"/>
                <w:sz w:val="18"/>
                <w:szCs w:val="18"/>
                <w:highlight w:val="none"/>
                <w:lang w:val="en-US" w:eastAsia="zh-CN"/>
              </w:rPr>
              <w:t xml:space="preserve">The tag which is paged responses with the corresponding tag parameters asked by paging information, such as </w:t>
            </w:r>
            <w:r>
              <w:rPr>
                <w:rFonts w:hint="default" w:eastAsia="等线" w:cs="Times New Roman"/>
                <w:b w:val="0"/>
                <w:bCs w:val="0"/>
                <w:i w:val="0"/>
                <w:iCs w:val="0"/>
                <w:kern w:val="2"/>
                <w:sz w:val="18"/>
                <w:szCs w:val="18"/>
                <w:highlight w:val="none"/>
                <w:lang w:val="en-US" w:eastAsia="zh-CN"/>
              </w:rPr>
              <w:t>EPC</w:t>
            </w:r>
            <w:r>
              <w:rPr>
                <w:rFonts w:hint="eastAsia" w:eastAsia="等线" w:cs="Times New Roman"/>
                <w:b w:val="0"/>
                <w:bCs w:val="0"/>
                <w:i w:val="0"/>
                <w:iCs w:val="0"/>
                <w:kern w:val="2"/>
                <w:sz w:val="18"/>
                <w:szCs w:val="18"/>
                <w:highlight w:val="none"/>
                <w:lang w:val="en-US" w:eastAsia="zh-CN"/>
              </w:rPr>
              <w:t xml:space="preserve"> like data. This alternative can be used for missing tag finding.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01" w:hRule="atLeast"/>
        </w:trPr>
        <w:tc>
          <w:tcPr>
            <w:tcW w:w="366" w:type="pct"/>
            <w:vMerge w:val="continue"/>
            <w:tcBorders>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等线" w:cs="Times New Roman"/>
                <w:b/>
                <w:bCs/>
                <w:i w:val="0"/>
                <w:iCs w:val="0"/>
                <w:kern w:val="2"/>
                <w:sz w:val="18"/>
                <w:szCs w:val="18"/>
                <w:highlight w:val="none"/>
                <w:lang w:val="en-US" w:eastAsia="zh-CN"/>
              </w:rPr>
            </w:pPr>
          </w:p>
        </w:tc>
        <w:tc>
          <w:tcPr>
            <w:tcW w:w="586" w:type="pct"/>
            <w:vMerge w:val="continue"/>
            <w:tcBorders>
              <w:left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等线" w:cs="Times New Roman"/>
                <w:b w:val="0"/>
                <w:bCs w:val="0"/>
                <w:i w:val="0"/>
                <w:iCs w:val="0"/>
                <w:kern w:val="2"/>
                <w:sz w:val="18"/>
                <w:szCs w:val="18"/>
                <w:highlight w:val="none"/>
              </w:rPr>
            </w:pPr>
          </w:p>
        </w:tc>
        <w:tc>
          <w:tcPr>
            <w:tcW w:w="446" w:type="pct"/>
            <w:vMerge w:val="continue"/>
            <w:tcBorders>
              <w:left w:val="single" w:color="1F2329" w:sz="18" w:space="0"/>
              <w:bottom w:val="single" w:color="1F2329" w:sz="4"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cs="Times New Roman"/>
                <w:b/>
                <w:bCs/>
                <w:i w:val="0"/>
                <w:iCs w:val="0"/>
                <w:kern w:val="0"/>
                <w:sz w:val="18"/>
                <w:szCs w:val="18"/>
                <w:highlight w:val="none"/>
                <w:lang w:val="en-US" w:eastAsia="zh-CN" w:bidi="ar"/>
              </w:rPr>
            </w:pPr>
          </w:p>
        </w:tc>
        <w:tc>
          <w:tcPr>
            <w:tcW w:w="79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宋体" w:cs="Times New Roman"/>
                <w:b/>
                <w:bCs/>
                <w:i w:val="0"/>
                <w:iCs w:val="0"/>
                <w:color w:val="7F7F7F" w:themeColor="background1" w:themeShade="80"/>
                <w:kern w:val="0"/>
                <w:sz w:val="18"/>
                <w:szCs w:val="18"/>
                <w:highlight w:val="none"/>
                <w:lang w:val="en-US" w:eastAsia="zh-CN" w:bidi="ar"/>
              </w:rPr>
            </w:pPr>
            <w:r>
              <w:rPr>
                <w:rFonts w:hint="eastAsia" w:cs="Times New Roman"/>
                <w:b/>
                <w:bCs/>
                <w:i w:val="0"/>
                <w:iCs w:val="0"/>
                <w:color w:val="7F7F7F" w:themeColor="background1" w:themeShade="80"/>
                <w:kern w:val="0"/>
                <w:sz w:val="18"/>
                <w:szCs w:val="18"/>
                <w:highlight w:val="none"/>
                <w:lang w:val="en-US" w:eastAsia="zh-CN" w:bidi="ar"/>
              </w:rPr>
              <w:t>Msg3(R2D)</w:t>
            </w:r>
          </w:p>
        </w:tc>
        <w:tc>
          <w:tcPr>
            <w:tcW w:w="280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eastAsia="等线" w:cs="Times New Roman"/>
                <w:b w:val="0"/>
                <w:bCs w:val="0"/>
                <w:i w:val="0"/>
                <w:iCs w:val="0"/>
                <w:color w:val="7F7F7F" w:themeColor="background1" w:themeShade="80"/>
                <w:kern w:val="2"/>
                <w:sz w:val="18"/>
                <w:szCs w:val="18"/>
                <w:highlight w:val="none"/>
                <w:lang w:val="en-US" w:eastAsia="zh-CN"/>
              </w:rPr>
            </w:pPr>
            <w:r>
              <w:rPr>
                <w:rFonts w:hint="eastAsia" w:eastAsia="等线" w:cs="Times New Roman"/>
                <w:b w:val="0"/>
                <w:bCs w:val="0"/>
                <w:i w:val="0"/>
                <w:iCs w:val="0"/>
                <w:color w:val="7F7F7F" w:themeColor="background1" w:themeShade="80"/>
                <w:kern w:val="2"/>
                <w:sz w:val="18"/>
                <w:szCs w:val="18"/>
                <w:highlight w:val="none"/>
                <w:lang w:val="en-US" w:eastAsia="zh-CN"/>
              </w:rPr>
              <w:t xml:space="preserve">This step seem unnecessary. </w:t>
            </w:r>
          </w:p>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color w:val="7F7F7F" w:themeColor="background1" w:themeShade="80"/>
                <w:kern w:val="2"/>
                <w:sz w:val="18"/>
                <w:szCs w:val="18"/>
                <w:highlight w:val="none"/>
              </w:rPr>
            </w:pPr>
            <w:r>
              <w:rPr>
                <w:rFonts w:hint="default" w:eastAsia="等线" w:cs="Times New Roman"/>
                <w:b w:val="0"/>
                <w:bCs w:val="0"/>
                <w:i w:val="0"/>
                <w:iCs w:val="0"/>
                <w:color w:val="7F7F7F" w:themeColor="background1" w:themeShade="80"/>
                <w:kern w:val="2"/>
                <w:sz w:val="18"/>
                <w:szCs w:val="18"/>
                <w:highlight w:val="none"/>
                <w:lang w:eastAsia="zh-CN"/>
              </w:rPr>
              <w:t>The function of this step is similar to MsgB. h</w:t>
            </w:r>
            <w:r>
              <w:rPr>
                <w:rFonts w:hint="eastAsia" w:eastAsia="等线" w:cs="Times New Roman"/>
                <w:b w:val="0"/>
                <w:bCs w:val="0"/>
                <w:i w:val="0"/>
                <w:iCs w:val="0"/>
                <w:color w:val="7F7F7F" w:themeColor="background1" w:themeShade="80"/>
                <w:kern w:val="2"/>
                <w:sz w:val="18"/>
                <w:szCs w:val="18"/>
                <w:highlight w:val="none"/>
                <w:lang w:val="en-US" w:eastAsia="zh-CN"/>
              </w:rPr>
              <w:t>MsgB for NR can carry a fallback RAR to schedule a PUSCH or a successRAR which may followed by HARQ-ACK. Since no HARQ will be supported, therefore successRAR seems not needed. If the successRAR is to indicate changing of inventory flag, it is meaningless since no contention for this case, and after the MsgA is reported, the dedicated inventory is succeed, no following inventory comands for this round. NAK is also not needed, since gNB can not judge whether a tag replies or not, and in case it does not correctly receives the target tag</w:t>
            </w:r>
            <w:r>
              <w:rPr>
                <w:rFonts w:hint="default" w:eastAsia="等线" w:cs="Times New Roman"/>
                <w:b w:val="0"/>
                <w:bCs w:val="0"/>
                <w:i w:val="0"/>
                <w:iCs w:val="0"/>
                <w:color w:val="7F7F7F" w:themeColor="background1" w:themeShade="80"/>
                <w:kern w:val="2"/>
                <w:sz w:val="18"/>
                <w:szCs w:val="18"/>
                <w:highlight w:val="none"/>
                <w:lang w:val="en-US" w:eastAsia="zh-CN"/>
              </w:rPr>
              <w:t>’</w:t>
            </w:r>
            <w:r>
              <w:rPr>
                <w:rFonts w:hint="eastAsia" w:eastAsia="等线" w:cs="Times New Roman"/>
                <w:b w:val="0"/>
                <w:bCs w:val="0"/>
                <w:i w:val="0"/>
                <w:iCs w:val="0"/>
                <w:color w:val="7F7F7F" w:themeColor="background1" w:themeShade="80"/>
                <w:kern w:val="2"/>
                <w:sz w:val="18"/>
                <w:szCs w:val="18"/>
                <w:highlight w:val="none"/>
                <w:lang w:val="en-US" w:eastAsia="zh-CN"/>
              </w:rPr>
              <w:t>s reply, it can initiate another inventory. Whether Msg</w:t>
            </w:r>
            <w:r>
              <w:rPr>
                <w:rFonts w:hint="default" w:eastAsia="等线" w:cs="Times New Roman"/>
                <w:b w:val="0"/>
                <w:bCs w:val="0"/>
                <w:i w:val="0"/>
                <w:iCs w:val="0"/>
                <w:color w:val="7F7F7F" w:themeColor="background1" w:themeShade="80"/>
                <w:kern w:val="2"/>
                <w:sz w:val="18"/>
                <w:szCs w:val="18"/>
                <w:highlight w:val="none"/>
                <w:lang w:eastAsia="zh-CN"/>
              </w:rPr>
              <w:t>3</w:t>
            </w:r>
            <w:r>
              <w:rPr>
                <w:rFonts w:hint="eastAsia" w:eastAsia="等线" w:cs="Times New Roman"/>
                <w:b w:val="0"/>
                <w:bCs w:val="0"/>
                <w:i w:val="0"/>
                <w:iCs w:val="0"/>
                <w:color w:val="7F7F7F" w:themeColor="background1" w:themeShade="80"/>
                <w:kern w:val="2"/>
                <w:sz w:val="18"/>
                <w:szCs w:val="18"/>
                <w:highlight w:val="none"/>
                <w:lang w:val="en-US" w:eastAsia="zh-CN"/>
              </w:rPr>
              <w:t xml:space="preserve"> can be used for fallback to 4-step random access can be further studied.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01" w:hRule="atLeast"/>
        </w:trPr>
        <w:tc>
          <w:tcPr>
            <w:tcW w:w="366" w:type="pct"/>
            <w:vMerge w:val="continue"/>
            <w:tcBorders>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等线" w:cs="Times New Roman"/>
                <w:b/>
                <w:bCs/>
                <w:i w:val="0"/>
                <w:iCs w:val="0"/>
                <w:kern w:val="2"/>
                <w:sz w:val="18"/>
                <w:szCs w:val="18"/>
                <w:highlight w:val="none"/>
                <w:lang w:val="en-US" w:eastAsia="zh-CN"/>
              </w:rPr>
            </w:pPr>
          </w:p>
        </w:tc>
        <w:tc>
          <w:tcPr>
            <w:tcW w:w="586" w:type="pct"/>
            <w:vMerge w:val="continue"/>
            <w:tcBorders>
              <w:left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等线" w:cs="Times New Roman"/>
                <w:b w:val="0"/>
                <w:bCs w:val="0"/>
                <w:i w:val="0"/>
                <w:iCs w:val="0"/>
                <w:kern w:val="2"/>
                <w:sz w:val="18"/>
                <w:szCs w:val="18"/>
                <w:highlight w:val="none"/>
              </w:rPr>
            </w:pPr>
          </w:p>
        </w:tc>
        <w:tc>
          <w:tcPr>
            <w:tcW w:w="446" w:type="pct"/>
            <w:vMerge w:val="restart"/>
            <w:tcBorders>
              <w:top w:val="single" w:color="1F2329" w:sz="4" w:space="0"/>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cs="Times New Roman"/>
                <w:b/>
                <w:bCs/>
                <w:i w:val="0"/>
                <w:iCs w:val="0"/>
                <w:kern w:val="0"/>
                <w:sz w:val="18"/>
                <w:szCs w:val="18"/>
                <w:highlight w:val="none"/>
                <w:lang w:val="en-US" w:eastAsia="zh-CN" w:bidi="ar"/>
              </w:rPr>
            </w:pPr>
            <w:r>
              <w:rPr>
                <w:rFonts w:hint="eastAsia" w:cs="Times New Roman"/>
                <w:b/>
                <w:bCs/>
                <w:i w:val="0"/>
                <w:iCs w:val="0"/>
                <w:kern w:val="0"/>
                <w:sz w:val="18"/>
                <w:szCs w:val="18"/>
                <w:highlight w:val="none"/>
                <w:lang w:val="en-US" w:eastAsia="zh-CN" w:bidi="ar"/>
              </w:rPr>
              <w:t>Alt.2</w:t>
            </w:r>
          </w:p>
        </w:tc>
        <w:tc>
          <w:tcPr>
            <w:tcW w:w="79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宋体" w:cs="Times New Roman"/>
                <w:b/>
                <w:bCs/>
                <w:i w:val="0"/>
                <w:iCs w:val="0"/>
                <w:kern w:val="0"/>
                <w:sz w:val="18"/>
                <w:szCs w:val="18"/>
                <w:highlight w:val="none"/>
                <w:lang w:val="en-US" w:eastAsia="zh-CN" w:bidi="ar"/>
              </w:rPr>
            </w:pPr>
            <w:r>
              <w:rPr>
                <w:rFonts w:hint="eastAsia" w:cs="Times New Roman"/>
                <w:b/>
                <w:bCs/>
                <w:i w:val="0"/>
                <w:iCs w:val="0"/>
                <w:kern w:val="0"/>
                <w:sz w:val="18"/>
                <w:szCs w:val="18"/>
                <w:highlight w:val="none"/>
                <w:lang w:val="en-US" w:eastAsia="zh-CN" w:bidi="ar"/>
              </w:rPr>
              <w:t>Msg1(R2D)</w:t>
            </w:r>
          </w:p>
        </w:tc>
        <w:tc>
          <w:tcPr>
            <w:tcW w:w="280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8"/>
                <w:szCs w:val="18"/>
                <w:highlight w:val="none"/>
              </w:rPr>
            </w:pPr>
            <w:r>
              <w:rPr>
                <w:rFonts w:hint="eastAsia" w:eastAsia="等线" w:cs="Times New Roman"/>
                <w:b w:val="0"/>
                <w:bCs w:val="0"/>
                <w:i w:val="0"/>
                <w:iCs w:val="0"/>
                <w:kern w:val="2"/>
                <w:sz w:val="18"/>
                <w:szCs w:val="18"/>
                <w:highlight w:val="none"/>
                <w:lang w:val="en-US" w:eastAsia="zh-CN"/>
              </w:rPr>
              <w:t>gNB or intermediate UE initiates dedicated inventory by sending a paging for inventory, where the paging information carries the tag ID to be paged</w:t>
            </w:r>
            <w:r>
              <w:rPr>
                <w:rFonts w:hint="default" w:eastAsia="等线" w:cs="Times New Roman"/>
                <w:b w:val="0"/>
                <w:bCs w:val="0"/>
                <w:i w:val="0"/>
                <w:iCs w:val="0"/>
                <w:kern w:val="2"/>
                <w:sz w:val="18"/>
                <w:szCs w:val="18"/>
                <w:highlight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366" w:type="pct"/>
            <w:vMerge w:val="continue"/>
            <w:tcBorders>
              <w:left w:val="single" w:color="1F2329" w:sz="18" w:space="0"/>
              <w:bottom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等线" w:cs="Times New Roman"/>
                <w:b/>
                <w:bCs/>
                <w:i w:val="0"/>
                <w:iCs w:val="0"/>
                <w:kern w:val="2"/>
                <w:sz w:val="18"/>
                <w:szCs w:val="18"/>
                <w:highlight w:val="none"/>
                <w:lang w:val="en-US" w:eastAsia="zh-CN"/>
              </w:rPr>
            </w:pPr>
          </w:p>
        </w:tc>
        <w:tc>
          <w:tcPr>
            <w:tcW w:w="586" w:type="pct"/>
            <w:vMerge w:val="continue"/>
            <w:tcBorders>
              <w:left w:val="single" w:color="1F2329" w:sz="4" w:space="0"/>
              <w:bottom w:val="single" w:color="1F2329" w:sz="18"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等线" w:cs="Times New Roman"/>
                <w:b w:val="0"/>
                <w:bCs w:val="0"/>
                <w:i w:val="0"/>
                <w:iCs w:val="0"/>
                <w:kern w:val="2"/>
                <w:sz w:val="18"/>
                <w:szCs w:val="18"/>
                <w:highlight w:val="none"/>
              </w:rPr>
            </w:pPr>
          </w:p>
        </w:tc>
        <w:tc>
          <w:tcPr>
            <w:tcW w:w="446" w:type="pct"/>
            <w:vMerge w:val="continue"/>
            <w:tcBorders>
              <w:left w:val="single" w:color="1F2329" w:sz="18" w:space="0"/>
              <w:bottom w:val="single" w:color="1F2329" w:sz="18" w:space="0"/>
              <w:right w:val="single" w:color="1F2329"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8"/>
                <w:szCs w:val="18"/>
                <w:highlight w:val="none"/>
              </w:rPr>
            </w:pPr>
          </w:p>
        </w:tc>
        <w:tc>
          <w:tcPr>
            <w:tcW w:w="795" w:type="pct"/>
            <w:tcBorders>
              <w:top w:val="single" w:color="1F2329" w:sz="4" w:space="0"/>
              <w:left w:val="single" w:color="1F2329" w:sz="4" w:space="0"/>
              <w:bottom w:val="single" w:color="1F2329" w:sz="18"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宋体" w:cs="Times New Roman"/>
                <w:b/>
                <w:bCs/>
                <w:i w:val="0"/>
                <w:iCs w:val="0"/>
                <w:kern w:val="0"/>
                <w:sz w:val="18"/>
                <w:szCs w:val="18"/>
                <w:highlight w:val="none"/>
                <w:lang w:val="en-US" w:eastAsia="zh-CN" w:bidi="ar"/>
              </w:rPr>
            </w:pPr>
            <w:r>
              <w:rPr>
                <w:rFonts w:hint="eastAsia" w:cs="Times New Roman"/>
                <w:b/>
                <w:bCs/>
                <w:i w:val="0"/>
                <w:iCs w:val="0"/>
                <w:kern w:val="0"/>
                <w:sz w:val="18"/>
                <w:szCs w:val="18"/>
                <w:highlight w:val="none"/>
                <w:lang w:val="en-US" w:eastAsia="zh-CN" w:bidi="ar"/>
              </w:rPr>
              <w:t>Msg2(D2R)</w:t>
            </w:r>
          </w:p>
        </w:tc>
        <w:tc>
          <w:tcPr>
            <w:tcW w:w="2805" w:type="pct"/>
            <w:tcBorders>
              <w:top w:val="single" w:color="1F2329" w:sz="4" w:space="0"/>
              <w:left w:val="single" w:color="1F2329" w:sz="4" w:space="0"/>
              <w:bottom w:val="single" w:color="1F2329" w:sz="18"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Times New Roman" w:hAnsi="Times New Roman" w:eastAsia="等线" w:cs="Times New Roman"/>
                <w:b w:val="0"/>
                <w:bCs w:val="0"/>
                <w:i w:val="0"/>
                <w:iCs w:val="0"/>
                <w:kern w:val="2"/>
                <w:sz w:val="18"/>
                <w:szCs w:val="18"/>
                <w:highlight w:val="none"/>
              </w:rPr>
            </w:pPr>
            <w:r>
              <w:rPr>
                <w:rFonts w:hint="eastAsia" w:eastAsia="等线" w:cs="Times New Roman"/>
                <w:b w:val="0"/>
                <w:bCs w:val="0"/>
                <w:i w:val="0"/>
                <w:iCs w:val="0"/>
                <w:kern w:val="2"/>
                <w:sz w:val="18"/>
                <w:szCs w:val="18"/>
                <w:highlight w:val="none"/>
                <w:lang w:val="en-US" w:eastAsia="zh-CN"/>
              </w:rPr>
              <w:t>Devices send</w:t>
            </w:r>
            <w:r>
              <w:rPr>
                <w:rFonts w:hint="eastAsia" w:eastAsia="等线" w:cs="Times New Roman"/>
                <w:b w:val="0"/>
                <w:bCs w:val="0"/>
                <w:i w:val="0"/>
                <w:iCs w:val="0"/>
                <w:kern w:val="2"/>
                <w:sz w:val="18"/>
                <w:szCs w:val="18"/>
                <w:highlight w:val="none"/>
                <w:lang w:val="en-US" w:eastAsia="en-GB"/>
              </w:rPr>
              <w:t xml:space="preserve"> command response to the reader</w:t>
            </w:r>
          </w:p>
        </w:tc>
      </w:tr>
    </w:tbl>
    <w:p>
      <w:pPr>
        <w:snapToGrid w:val="0"/>
        <w:spacing w:before="120"/>
        <w:jc w:val="both"/>
        <w:rPr>
          <w:rFonts w:hint="default"/>
          <w:sz w:val="20"/>
          <w:szCs w:val="20"/>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val="0"/>
        <w:spacing w:before="50" w:beforeLines="0"/>
        <w:ind w:leftChars="0"/>
        <w:jc w:val="both"/>
        <w:textAlignment w:val="auto"/>
        <w:rPr>
          <w:rFonts w:hint="default"/>
          <w:b/>
          <w:bCs/>
          <w:sz w:val="20"/>
          <w:szCs w:val="20"/>
          <w:highlight w:val="none"/>
          <w:lang w:val="en-US" w:eastAsia="zh-CN"/>
        </w:rPr>
      </w:pPr>
      <w:r>
        <w:rPr>
          <w:rFonts w:hint="eastAsia"/>
          <w:b/>
          <w:bCs/>
          <w:sz w:val="20"/>
          <w:szCs w:val="20"/>
          <w:highlight w:val="none"/>
          <w:lang w:val="en-US" w:eastAsia="zh-CN"/>
        </w:rPr>
        <w:t xml:space="preserve">Proposal </w:t>
      </w:r>
      <w:r>
        <w:rPr>
          <w:rFonts w:hint="default"/>
          <w:b/>
          <w:bCs/>
          <w:sz w:val="20"/>
          <w:szCs w:val="20"/>
          <w:highlight w:val="none"/>
          <w:lang w:eastAsia="zh-CN"/>
        </w:rPr>
        <w:t>12</w:t>
      </w:r>
      <w:r>
        <w:rPr>
          <w:rFonts w:hint="eastAsia"/>
          <w:b/>
          <w:bCs/>
          <w:sz w:val="20"/>
          <w:szCs w:val="20"/>
          <w:highlight w:val="none"/>
          <w:lang w:val="en-US" w:eastAsia="zh-CN"/>
        </w:rPr>
        <w:t>: Taking random access procedures in Table 1 as st</w:t>
      </w:r>
      <w:r>
        <w:rPr>
          <w:rFonts w:hint="default"/>
          <w:b/>
          <w:bCs/>
          <w:sz w:val="20"/>
          <w:szCs w:val="20"/>
          <w:highlight w:val="none"/>
          <w:lang w:eastAsia="zh-CN"/>
        </w:rPr>
        <w:t>art</w:t>
      </w:r>
      <w:r>
        <w:rPr>
          <w:rFonts w:hint="eastAsia"/>
          <w:b/>
          <w:bCs/>
          <w:sz w:val="20"/>
          <w:szCs w:val="20"/>
          <w:highlight w:val="none"/>
          <w:lang w:val="en-US" w:eastAsia="zh-CN"/>
        </w:rPr>
        <w:t>ing point for different inventory types.</w:t>
      </w: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eastAsia"/>
          <w:b/>
          <w:bCs/>
          <w:sz w:val="20"/>
          <w:szCs w:val="20"/>
          <w:highlight w:val="none"/>
          <w:lang w:val="en-US" w:eastAsia="zh-CN"/>
        </w:rPr>
      </w:pPr>
      <w:r>
        <w:rPr>
          <w:rFonts w:hint="eastAsia"/>
          <w:b/>
          <w:bCs/>
          <w:sz w:val="20"/>
          <w:szCs w:val="20"/>
          <w:highlight w:val="none"/>
          <w:lang w:val="en-US" w:eastAsia="zh-CN"/>
        </w:rPr>
        <w:t xml:space="preserve"> </w:t>
      </w:r>
    </w:p>
    <w:p>
      <w:pPr>
        <w:numPr>
          <w:ilvl w:val="1"/>
          <w:numId w:val="5"/>
        </w:numPr>
        <w:ind w:left="567" w:leftChars="0" w:hanging="567" w:firstLineChars="0"/>
        <w:outlineLvl w:val="1"/>
        <w:rPr>
          <w:rFonts w:hint="default"/>
          <w:b/>
          <w:bCs/>
          <w:highlight w:val="none"/>
          <w:lang w:val="en-US" w:eastAsia="zh-CN"/>
        </w:rPr>
      </w:pPr>
      <w:r>
        <w:rPr>
          <w:rFonts w:hint="default"/>
          <w:b/>
          <w:bCs/>
          <w:highlight w:val="none"/>
          <w:lang w:eastAsia="zh-CN"/>
        </w:rPr>
        <w:t>TDM and FDM to</w:t>
      </w:r>
      <w:r>
        <w:rPr>
          <w:rFonts w:hint="eastAsia"/>
          <w:b/>
          <w:bCs/>
          <w:highlight w:val="none"/>
          <w:lang w:val="en-US" w:eastAsia="zh-CN"/>
        </w:rPr>
        <w:t xml:space="preserve"> imp</w:t>
      </w:r>
      <w:r>
        <w:rPr>
          <w:rFonts w:hint="eastAsia"/>
          <w:b/>
          <w:bCs/>
          <w:sz w:val="20"/>
          <w:szCs w:val="20"/>
          <w:highlight w:val="none"/>
          <w:lang w:val="en-US" w:eastAsia="zh-CN"/>
        </w:rPr>
        <w:t>rov</w:t>
      </w:r>
      <w:r>
        <w:rPr>
          <w:rFonts w:hint="default"/>
          <w:b/>
          <w:bCs/>
          <w:sz w:val="20"/>
          <w:szCs w:val="20"/>
          <w:highlight w:val="none"/>
          <w:lang w:eastAsia="zh-CN"/>
        </w:rPr>
        <w:t>e</w:t>
      </w:r>
      <w:r>
        <w:rPr>
          <w:rFonts w:hint="eastAsia"/>
          <w:b/>
          <w:bCs/>
          <w:sz w:val="20"/>
          <w:szCs w:val="20"/>
          <w:highlight w:val="none"/>
          <w:lang w:val="en-US" w:eastAsia="zh-CN"/>
        </w:rPr>
        <w:t xml:space="preserve"> inventory efficiency </w:t>
      </w:r>
      <w:r>
        <w:rPr>
          <w:rFonts w:hint="default"/>
          <w:b/>
          <w:bCs/>
          <w:sz w:val="20"/>
          <w:szCs w:val="20"/>
          <w:highlight w:val="none"/>
          <w:lang w:eastAsia="zh-CN"/>
        </w:rPr>
        <w:t>/ avoid collision</w:t>
      </w: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default"/>
          <w:sz w:val="20"/>
          <w:szCs w:val="20"/>
          <w:highlight w:val="none"/>
          <w:lang w:val="en-US" w:eastAsia="zh-CN"/>
        </w:rPr>
      </w:pPr>
      <w:r>
        <w:rPr>
          <w:rFonts w:hint="eastAsia"/>
          <w:sz w:val="20"/>
          <w:szCs w:val="20"/>
          <w:highlight w:val="none"/>
          <w:lang w:val="en-US" w:eastAsia="zh-CN"/>
        </w:rPr>
        <w:t xml:space="preserve">Based on the </w:t>
      </w:r>
      <w:r>
        <w:rPr>
          <w:rFonts w:hint="default"/>
          <w:sz w:val="20"/>
          <w:szCs w:val="20"/>
          <w:highlight w:val="none"/>
          <w:lang w:eastAsia="zh-CN"/>
        </w:rPr>
        <w:t xml:space="preserve">slotted </w:t>
      </w:r>
      <w:r>
        <w:rPr>
          <w:rFonts w:hint="eastAsia"/>
          <w:sz w:val="20"/>
          <w:szCs w:val="20"/>
          <w:highlight w:val="none"/>
          <w:lang w:val="en-US" w:eastAsia="zh-CN"/>
        </w:rPr>
        <w:t>ALOHA method, one possible enhancement method is to support multiple users within the same slot during the inventory.</w:t>
      </w:r>
      <w:r>
        <w:rPr>
          <w:rFonts w:hint="default"/>
          <w:sz w:val="20"/>
          <w:szCs w:val="20"/>
          <w:highlight w:val="none"/>
          <w:lang w:eastAsia="zh-CN"/>
        </w:rPr>
        <w:t xml:space="preserve"> To our understanding, this can be seen as </w:t>
      </w:r>
      <w:r>
        <w:rPr>
          <w:rFonts w:hint="eastAsia"/>
          <w:sz w:val="20"/>
          <w:szCs w:val="20"/>
          <w:highlight w:val="none"/>
          <w:lang w:val="en-US" w:eastAsia="zh-CN"/>
        </w:rPr>
        <w:t>contention resolution aspects at physical layer</w:t>
      </w:r>
      <w:r>
        <w:rPr>
          <w:rFonts w:hint="default"/>
          <w:sz w:val="20"/>
          <w:szCs w:val="20"/>
          <w:highlight w:val="none"/>
          <w:lang w:eastAsia="zh-CN"/>
        </w:rPr>
        <w:t>.</w:t>
      </w:r>
      <w:r>
        <w:rPr>
          <w:rFonts w:hint="eastAsia"/>
          <w:sz w:val="20"/>
          <w:szCs w:val="20"/>
          <w:highlight w:val="none"/>
          <w:lang w:val="en-US" w:eastAsia="zh-CN"/>
        </w:rPr>
        <w:t xml:space="preserve"> For example, as shown in </w:t>
      </w:r>
      <w:r>
        <w:rPr>
          <w:rFonts w:hint="default"/>
          <w:sz w:val="20"/>
          <w:szCs w:val="20"/>
          <w:highlight w:val="none"/>
          <w:lang w:val="en-US" w:eastAsia="zh-CN"/>
        </w:rPr>
        <w:t>F</w:t>
      </w:r>
      <w:r>
        <w:rPr>
          <w:rFonts w:hint="eastAsia"/>
          <w:sz w:val="20"/>
          <w:szCs w:val="20"/>
          <w:highlight w:val="none"/>
          <w:lang w:val="en-US" w:eastAsia="zh-CN"/>
        </w:rPr>
        <w:t>igure.</w:t>
      </w:r>
      <w:r>
        <w:rPr>
          <w:rFonts w:hint="default"/>
          <w:sz w:val="20"/>
          <w:szCs w:val="20"/>
          <w:highlight w:val="none"/>
          <w:lang w:eastAsia="zh-CN"/>
        </w:rPr>
        <w:t>5</w:t>
      </w:r>
      <w:r>
        <w:rPr>
          <w:rFonts w:hint="eastAsia"/>
          <w:sz w:val="20"/>
          <w:szCs w:val="20"/>
          <w:highlight w:val="none"/>
          <w:lang w:val="en-US" w:eastAsia="zh-CN"/>
        </w:rPr>
        <w:t>, there can be TDM or FDM alternatives,</w:t>
      </w:r>
    </w:p>
    <w:p>
      <w:pPr>
        <w:keepNext w:val="0"/>
        <w:keepLines w:val="0"/>
        <w:pageBreakBefore w:val="0"/>
        <w:widowControl/>
        <w:numPr>
          <w:ilvl w:val="0"/>
          <w:numId w:val="20"/>
        </w:numPr>
        <w:kinsoku/>
        <w:wordWrap/>
        <w:overflowPunct/>
        <w:topLinePunct w:val="0"/>
        <w:autoSpaceDE/>
        <w:autoSpaceDN/>
        <w:bidi w:val="0"/>
        <w:adjustRightInd/>
        <w:snapToGrid w:val="0"/>
        <w:spacing w:before="50" w:beforeLines="0"/>
        <w:ind w:left="420" w:leftChars="0" w:hanging="420" w:firstLineChars="0"/>
        <w:jc w:val="both"/>
        <w:textAlignment w:val="auto"/>
        <w:rPr>
          <w:rFonts w:hint="eastAsia"/>
          <w:sz w:val="20"/>
          <w:szCs w:val="20"/>
          <w:highlight w:val="none"/>
          <w:lang w:val="en-US" w:eastAsia="zh-CN"/>
        </w:rPr>
      </w:pPr>
      <w:r>
        <w:rPr>
          <w:rFonts w:hint="eastAsia"/>
          <w:sz w:val="20"/>
          <w:szCs w:val="20"/>
          <w:highlight w:val="none"/>
          <w:lang w:val="en-US" w:eastAsia="zh-CN"/>
        </w:rPr>
        <w:t>Alt.1: If different tags can respond in TDM mode after receiving the downlink commands, the Q value can be reduced, therefore, the overhead and transmission time for QueryRep transmission can be reduced. This method requires the tags to support non-immediate reply, and has to maintain some synchronization during the TDM response.</w:t>
      </w:r>
    </w:p>
    <w:p>
      <w:pPr>
        <w:keepNext w:val="0"/>
        <w:keepLines w:val="0"/>
        <w:pageBreakBefore w:val="0"/>
        <w:widowControl/>
        <w:numPr>
          <w:ilvl w:val="0"/>
          <w:numId w:val="20"/>
        </w:numPr>
        <w:kinsoku/>
        <w:wordWrap/>
        <w:overflowPunct/>
        <w:topLinePunct w:val="0"/>
        <w:autoSpaceDE/>
        <w:autoSpaceDN/>
        <w:bidi w:val="0"/>
        <w:adjustRightInd/>
        <w:snapToGrid w:val="0"/>
        <w:spacing w:before="50" w:beforeLines="0"/>
        <w:ind w:left="420" w:leftChars="0" w:hanging="420" w:firstLineChars="0"/>
        <w:jc w:val="both"/>
        <w:textAlignment w:val="auto"/>
        <w:rPr>
          <w:rFonts w:hint="eastAsia"/>
          <w:sz w:val="20"/>
          <w:szCs w:val="20"/>
          <w:highlight w:val="none"/>
          <w:lang w:val="en-US" w:eastAsia="zh-CN"/>
        </w:rPr>
      </w:pPr>
      <w:r>
        <w:rPr>
          <w:rFonts w:hint="eastAsia"/>
          <w:sz w:val="20"/>
          <w:szCs w:val="20"/>
          <w:highlight w:val="none"/>
          <w:lang w:val="en-US" w:eastAsia="zh-CN"/>
        </w:rPr>
        <w:t xml:space="preserve">Alt.2: </w:t>
      </w:r>
      <w:r>
        <w:rPr>
          <w:rFonts w:hint="default"/>
          <w:sz w:val="20"/>
          <w:szCs w:val="20"/>
          <w:highlight w:val="none"/>
          <w:lang w:eastAsia="zh-CN"/>
        </w:rPr>
        <w:t>With SFS(Small Frequency Shift) modulation</w:t>
      </w:r>
      <w:r>
        <w:rPr>
          <w:rFonts w:hint="eastAsia"/>
          <w:sz w:val="20"/>
          <w:szCs w:val="20"/>
          <w:highlight w:val="none"/>
          <w:lang w:val="en-US" w:eastAsia="zh-CN"/>
        </w:rPr>
        <w:t>, different tags shift a different frequency offset</w:t>
      </w:r>
      <w:r>
        <w:rPr>
          <w:rFonts w:hint="default"/>
          <w:sz w:val="20"/>
          <w:szCs w:val="20"/>
          <w:highlight w:val="none"/>
          <w:lang w:eastAsia="zh-CN"/>
        </w:rPr>
        <w:t>s</w:t>
      </w:r>
      <w:r>
        <w:rPr>
          <w:rFonts w:hint="eastAsia"/>
          <w:sz w:val="20"/>
          <w:szCs w:val="20"/>
          <w:highlight w:val="none"/>
          <w:lang w:val="en-US" w:eastAsia="zh-CN"/>
        </w:rPr>
        <w:t>, then FDM can be realized.</w:t>
      </w:r>
    </w:p>
    <w:p>
      <w:pPr>
        <w:snapToGrid w:val="0"/>
        <w:spacing w:before="120"/>
        <w:jc w:val="center"/>
        <w:rPr>
          <w:highlight w:val="none"/>
        </w:rPr>
      </w:pPr>
      <w:r>
        <w:rPr>
          <w:highlight w:val="none"/>
        </w:rPr>
        <w:drawing>
          <wp:inline distT="0" distB="0" distL="114300" distR="114300">
            <wp:extent cx="3985260" cy="3467100"/>
            <wp:effectExtent l="0" t="0" r="0" b="7620"/>
            <wp:docPr id="37"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51"/>
                    <pic:cNvPicPr>
                      <a:picLocks noChangeAspect="1"/>
                    </pic:cNvPicPr>
                  </pic:nvPicPr>
                  <pic:blipFill>
                    <a:blip r:embed="rId17"/>
                    <a:stretch>
                      <a:fillRect/>
                    </a:stretch>
                  </pic:blipFill>
                  <pic:spPr>
                    <a:xfrm>
                      <a:off x="0" y="0"/>
                      <a:ext cx="3985260" cy="3467100"/>
                    </a:xfrm>
                    <a:prstGeom prst="rect">
                      <a:avLst/>
                    </a:prstGeom>
                    <a:noFill/>
                    <a:ln>
                      <a:noFill/>
                    </a:ln>
                  </pic:spPr>
                </pic:pic>
              </a:graphicData>
            </a:graphic>
          </wp:inline>
        </w:drawing>
      </w:r>
    </w:p>
    <w:p>
      <w:pPr>
        <w:snapToGrid w:val="0"/>
        <w:spacing w:before="120"/>
        <w:jc w:val="center"/>
        <w:rPr>
          <w:rFonts w:hint="default" w:eastAsia="宋体"/>
          <w:highlight w:val="none"/>
          <w:lang w:val="en-US" w:eastAsia="zh-CN"/>
        </w:rPr>
      </w:pPr>
      <w:r>
        <w:rPr>
          <w:rFonts w:hint="eastAsia"/>
          <w:highlight w:val="none"/>
          <w:lang w:val="en-US" w:eastAsia="zh-CN"/>
        </w:rPr>
        <w:t>Figure.</w:t>
      </w:r>
      <w:r>
        <w:rPr>
          <w:rFonts w:hint="default"/>
          <w:highlight w:val="none"/>
          <w:lang w:eastAsia="zh-CN"/>
        </w:rPr>
        <w:t>5</w:t>
      </w:r>
      <w:r>
        <w:rPr>
          <w:rFonts w:hint="eastAsia"/>
          <w:highlight w:val="none"/>
          <w:lang w:val="en-US" w:eastAsia="zh-CN"/>
        </w:rPr>
        <w:t xml:space="preserve"> Multiple UEs inventoried in the same slot </w:t>
      </w: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default"/>
          <w:sz w:val="20"/>
          <w:szCs w:val="20"/>
          <w:highlight w:val="none"/>
          <w:lang w:val="en-US" w:eastAsia="zh-CN"/>
        </w:rPr>
      </w:pPr>
      <w:r>
        <w:rPr>
          <w:rFonts w:hint="eastAsia"/>
          <w:sz w:val="20"/>
          <w:szCs w:val="20"/>
          <w:highlight w:val="none"/>
          <w:lang w:val="en-US" w:eastAsia="zh-CN"/>
        </w:rPr>
        <w:t xml:space="preserve">For FDM within a inventory slot, </w:t>
      </w:r>
      <w:r>
        <w:rPr>
          <w:rFonts w:hint="default"/>
          <w:sz w:val="20"/>
          <w:szCs w:val="20"/>
          <w:highlight w:val="none"/>
          <w:lang w:eastAsia="zh-CN"/>
        </w:rPr>
        <w:t>the SFS modulation block should choose proper frequency shift parameters to ensure good decoding performance of FDMed devices.</w:t>
      </w:r>
      <w:r>
        <w:rPr>
          <w:rFonts w:hint="eastAsia"/>
          <w:sz w:val="20"/>
          <w:szCs w:val="20"/>
          <w:highlight w:val="none"/>
          <w:lang w:val="en-US" w:eastAsia="zh-CN"/>
        </w:rPr>
        <w:t xml:space="preserve"> </w:t>
      </w:r>
      <w:r>
        <w:rPr>
          <w:rFonts w:hint="default"/>
          <w:sz w:val="20"/>
          <w:szCs w:val="20"/>
          <w:highlight w:val="none"/>
          <w:lang w:eastAsia="zh-CN"/>
        </w:rPr>
        <w:t>A</w:t>
      </w:r>
      <w:r>
        <w:rPr>
          <w:rFonts w:hint="eastAsia"/>
          <w:sz w:val="20"/>
          <w:szCs w:val="20"/>
          <w:highlight w:val="none"/>
          <w:lang w:val="en-US" w:eastAsia="zh-CN"/>
        </w:rPr>
        <w:t xml:space="preserve">s shown in </w:t>
      </w:r>
      <w:r>
        <w:rPr>
          <w:rFonts w:hint="eastAsia" w:eastAsia="宋体"/>
          <w:lang w:val="en-US" w:eastAsia="zh-CN"/>
        </w:rPr>
        <w:t>Figure.</w:t>
      </w:r>
      <w:r>
        <w:rPr>
          <w:rFonts w:hint="eastAsia"/>
          <w:lang w:val="en-US" w:eastAsia="zh-CN"/>
        </w:rPr>
        <w:t>6</w:t>
      </w:r>
      <w:r>
        <w:rPr>
          <w:rFonts w:hint="eastAsia"/>
          <w:sz w:val="20"/>
          <w:szCs w:val="20"/>
          <w:highlight w:val="none"/>
          <w:lang w:val="en-US" w:eastAsia="zh-CN"/>
        </w:rPr>
        <w:t xml:space="preserve">, </w:t>
      </w:r>
      <w:r>
        <w:rPr>
          <w:rFonts w:hint="eastAsia"/>
          <w:lang w:val="en-US" w:eastAsia="zh-CN"/>
        </w:rPr>
        <w:t>with different values of the number subcarrier cycle per bit, i.e. M, and different BLFs, the spectrum can be separated. So different tags can use different M values/BLF to response in the same slot, the Reader filters out data of different tags for demodulation.</w:t>
      </w:r>
    </w:p>
    <w:p>
      <w:pPr>
        <w:keepNext w:val="0"/>
        <w:keepLines w:val="0"/>
        <w:pageBreakBefore w:val="0"/>
        <w:widowControl/>
        <w:kinsoku/>
        <w:wordWrap/>
        <w:overflowPunct/>
        <w:topLinePunct w:val="0"/>
        <w:autoSpaceDE/>
        <w:autoSpaceDN/>
        <w:bidi w:val="0"/>
        <w:adjustRightInd/>
        <w:snapToGrid w:val="0"/>
        <w:spacing w:before="50" w:beforeLines="0"/>
        <w:jc w:val="center"/>
        <w:textAlignment w:val="auto"/>
        <w:rPr>
          <w:sz w:val="20"/>
        </w:rPr>
      </w:pPr>
      <w:r>
        <w:rPr>
          <w:sz w:val="20"/>
        </w:rPr>
        <w:drawing>
          <wp:inline distT="0" distB="0" distL="114300" distR="114300">
            <wp:extent cx="3614420" cy="2656840"/>
            <wp:effectExtent l="0" t="0" r="0" b="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8"/>
                    <a:stretch>
                      <a:fillRect/>
                    </a:stretch>
                  </pic:blipFill>
                  <pic:spPr>
                    <a:xfrm>
                      <a:off x="1136015" y="2214880"/>
                      <a:ext cx="3614420" cy="2656840"/>
                    </a:xfrm>
                    <a:prstGeom prst="rect">
                      <a:avLst/>
                    </a:prstGeom>
                  </pic:spPr>
                </pic:pic>
              </a:graphicData>
            </a:graphic>
          </wp:inline>
        </w:drawing>
      </w:r>
    </w:p>
    <w:p>
      <w:pPr>
        <w:numPr>
          <w:ilvl w:val="0"/>
          <w:numId w:val="0"/>
        </w:numPr>
        <w:bidi w:val="0"/>
        <w:ind w:leftChars="0"/>
        <w:jc w:val="center"/>
        <w:rPr>
          <w:rFonts w:hint="default" w:eastAsia="宋体"/>
          <w:sz w:val="20"/>
          <w:lang w:val="en-US" w:eastAsia="zh-CN"/>
        </w:rPr>
      </w:pPr>
      <w:r>
        <w:rPr>
          <w:rFonts w:hint="eastAsia"/>
          <w:sz w:val="20"/>
          <w:lang w:val="en-US" w:eastAsia="zh-CN"/>
        </w:rPr>
        <w:t xml:space="preserve">Figure. </w:t>
      </w:r>
      <w:r>
        <w:rPr>
          <w:rFonts w:hint="default"/>
          <w:sz w:val="20"/>
          <w:lang w:eastAsia="zh-CN"/>
        </w:rPr>
        <w:t xml:space="preserve">6 </w:t>
      </w:r>
      <w:r>
        <w:rPr>
          <w:rFonts w:hint="eastAsia"/>
          <w:sz w:val="20"/>
          <w:lang w:val="en-US" w:eastAsia="zh-CN"/>
        </w:rPr>
        <w:t>Spectrum of Miller modulated subcarrier with different M value and BLF</w:t>
      </w:r>
    </w:p>
    <w:p>
      <w:pPr>
        <w:keepNext w:val="0"/>
        <w:keepLines w:val="0"/>
        <w:pageBreakBefore w:val="0"/>
        <w:widowControl/>
        <w:kinsoku/>
        <w:wordWrap/>
        <w:overflowPunct/>
        <w:topLinePunct w:val="0"/>
        <w:autoSpaceDE/>
        <w:autoSpaceDN/>
        <w:bidi w:val="0"/>
        <w:adjustRightInd/>
        <w:snapToGrid w:val="0"/>
        <w:spacing w:before="50" w:beforeLines="0"/>
        <w:jc w:val="center"/>
        <w:textAlignment w:val="auto"/>
        <w:rPr>
          <w:rFonts w:hint="default" w:eastAsia="宋体"/>
          <w:sz w:val="20"/>
          <w:lang w:val="en-US" w:eastAsia="zh-CN"/>
        </w:rPr>
      </w:pP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default"/>
          <w:sz w:val="20"/>
          <w:szCs w:val="20"/>
          <w:highlight w:val="none"/>
          <w:lang w:val="en-US" w:eastAsia="zh-CN"/>
        </w:rPr>
      </w:pPr>
      <w:r>
        <w:rPr>
          <w:rFonts w:hint="eastAsia"/>
          <w:sz w:val="20"/>
          <w:szCs w:val="20"/>
          <w:highlight w:val="none"/>
          <w:lang w:val="en-US" w:eastAsia="zh-CN"/>
        </w:rPr>
        <w:t>If supported, the TDM, FDM schemes can also be considered for Msg3 transmission.</w:t>
      </w: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eastAsia"/>
          <w:sz w:val="20"/>
          <w:szCs w:val="20"/>
          <w:highlight w:val="none"/>
          <w:lang w:val="en-US" w:eastAsia="zh-CN"/>
        </w:rPr>
      </w:pPr>
      <w:r>
        <w:rPr>
          <w:rFonts w:hint="eastAsia"/>
          <w:sz w:val="20"/>
          <w:szCs w:val="20"/>
          <w:highlight w:val="none"/>
          <w:lang w:val="en-US" w:eastAsia="zh-CN"/>
        </w:rPr>
        <w:t xml:space="preserve">Other possible enhancement may also include Tree protocol based query process, since the optimum channel utilization of tree protocols can reach 43%, higher than ALOHA protocols </w:t>
      </w:r>
      <w:r>
        <w:rPr>
          <w:rFonts w:hint="default"/>
          <w:sz w:val="20"/>
          <w:szCs w:val="20"/>
          <w:highlight w:val="none"/>
          <w:lang w:eastAsia="zh-CN"/>
        </w:rPr>
        <w:t xml:space="preserve">which is </w:t>
      </w:r>
      <w:r>
        <w:rPr>
          <w:rFonts w:hint="eastAsia"/>
          <w:sz w:val="20"/>
          <w:szCs w:val="20"/>
          <w:highlight w:val="none"/>
          <w:lang w:val="en-US" w:eastAsia="zh-CN"/>
        </w:rPr>
        <w:t>36.8%[4].</w:t>
      </w: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eastAsia"/>
          <w:sz w:val="20"/>
          <w:szCs w:val="20"/>
          <w:highlight w:val="none"/>
          <w:lang w:val="en-US" w:eastAsia="zh-CN"/>
        </w:rPr>
      </w:pPr>
      <w:bookmarkStart w:id="26" w:name="OLE_LINK11"/>
      <w:r>
        <w:rPr>
          <w:rFonts w:hint="eastAsia"/>
          <w:b/>
          <w:bCs/>
          <w:sz w:val="20"/>
          <w:szCs w:val="20"/>
          <w:highlight w:val="none"/>
          <w:lang w:val="en-US" w:eastAsia="zh-CN"/>
        </w:rPr>
        <w:t xml:space="preserve">Proposal </w:t>
      </w:r>
      <w:r>
        <w:rPr>
          <w:rFonts w:hint="default"/>
          <w:b/>
          <w:bCs/>
          <w:sz w:val="20"/>
          <w:szCs w:val="20"/>
          <w:highlight w:val="none"/>
          <w:lang w:eastAsia="zh-CN"/>
        </w:rPr>
        <w:t>13</w:t>
      </w:r>
      <w:r>
        <w:rPr>
          <w:rFonts w:hint="eastAsia"/>
          <w:b/>
          <w:bCs/>
          <w:sz w:val="20"/>
          <w:szCs w:val="20"/>
          <w:highlight w:val="none"/>
          <w:lang w:val="en-US" w:eastAsia="zh-CN"/>
        </w:rPr>
        <w:t>: To improve inventory efficiency</w:t>
      </w:r>
      <w:r>
        <w:rPr>
          <w:rFonts w:hint="default"/>
          <w:b/>
          <w:bCs/>
          <w:sz w:val="20"/>
          <w:szCs w:val="20"/>
          <w:highlight w:val="none"/>
          <w:lang w:eastAsia="zh-CN"/>
        </w:rPr>
        <w:t xml:space="preserve"> and reduce random access collision</w:t>
      </w:r>
      <w:r>
        <w:rPr>
          <w:rFonts w:hint="eastAsia"/>
          <w:b/>
          <w:bCs/>
          <w:sz w:val="20"/>
          <w:szCs w:val="20"/>
          <w:highlight w:val="none"/>
          <w:lang w:val="en-US" w:eastAsia="zh-CN"/>
        </w:rPr>
        <w:t xml:space="preserve">, TDM, FDM </w:t>
      </w:r>
      <w:r>
        <w:rPr>
          <w:rFonts w:hint="default"/>
          <w:b/>
          <w:bCs/>
          <w:sz w:val="20"/>
          <w:szCs w:val="20"/>
          <w:highlight w:val="none"/>
          <w:lang w:eastAsia="zh-CN"/>
        </w:rPr>
        <w:t>of multiple devices</w:t>
      </w:r>
      <w:r>
        <w:rPr>
          <w:rFonts w:hint="eastAsia"/>
          <w:b/>
          <w:bCs/>
          <w:sz w:val="20"/>
          <w:szCs w:val="20"/>
          <w:highlight w:val="none"/>
          <w:lang w:val="en-US" w:eastAsia="zh-CN"/>
        </w:rPr>
        <w:t xml:space="preserve"> within the same </w:t>
      </w:r>
      <w:r>
        <w:rPr>
          <w:rFonts w:hint="default"/>
          <w:b/>
          <w:bCs/>
          <w:sz w:val="20"/>
          <w:szCs w:val="20"/>
          <w:highlight w:val="none"/>
          <w:lang w:eastAsia="zh-CN"/>
        </w:rPr>
        <w:t xml:space="preserve">query </w:t>
      </w:r>
      <w:r>
        <w:rPr>
          <w:rFonts w:hint="eastAsia"/>
          <w:b/>
          <w:bCs/>
          <w:sz w:val="20"/>
          <w:szCs w:val="20"/>
          <w:highlight w:val="none"/>
          <w:lang w:val="en-US" w:eastAsia="zh-CN"/>
        </w:rPr>
        <w:t>slot can be further studied.</w:t>
      </w:r>
    </w:p>
    <w:bookmarkEnd w:id="26"/>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sz w:val="21"/>
          <w:szCs w:val="21"/>
          <w:highlight w:val="none"/>
          <w:lang w:val="en-US" w:eastAsia="zh-CN"/>
        </w:rPr>
      </w:pPr>
    </w:p>
    <w:p>
      <w:pPr>
        <w:keepNext/>
        <w:keepLines/>
        <w:pageBreakBefore w:val="0"/>
        <w:widowControl/>
        <w:numPr>
          <w:ilvl w:val="0"/>
          <w:numId w:val="5"/>
        </w:numPr>
        <w:pBdr>
          <w:top w:val="single" w:color="auto" w:sz="12" w:space="3"/>
        </w:pBdr>
        <w:kinsoku/>
        <w:wordWrap/>
        <w:overflowPunct w:val="0"/>
        <w:topLinePunct w:val="0"/>
        <w:autoSpaceDE w:val="0"/>
        <w:autoSpaceDN w:val="0"/>
        <w:bidi w:val="0"/>
        <w:adjustRightInd w:val="0"/>
        <w:spacing w:before="50" w:beforeLines="0"/>
        <w:ind w:left="425" w:leftChars="0" w:hanging="425" w:firstLineChars="0"/>
        <w:textAlignment w:val="auto"/>
        <w:outlineLvl w:val="0"/>
        <w:rPr>
          <w:rFonts w:ascii="Arial" w:hAnsi="Arial"/>
          <w:sz w:val="36"/>
          <w:highlight w:val="none"/>
          <w:lang w:val="en-US" w:eastAsia="zh-CN"/>
        </w:rPr>
      </w:pPr>
      <w:r>
        <w:rPr>
          <w:rFonts w:hint="eastAsia" w:ascii="Arial" w:hAnsi="Arial"/>
          <w:sz w:val="36"/>
          <w:highlight w:val="none"/>
          <w:lang w:val="en-US" w:eastAsia="zh-CN"/>
        </w:rPr>
        <w:t>Discussion on scheduling and timing relationships</w:t>
      </w:r>
    </w:p>
    <w:p>
      <w:pPr>
        <w:pageBreakBefore w:val="0"/>
        <w:widowControl/>
        <w:numPr>
          <w:ilvl w:val="1"/>
          <w:numId w:val="5"/>
        </w:numPr>
        <w:kinsoku/>
        <w:wordWrap/>
        <w:topLinePunct w:val="0"/>
        <w:bidi w:val="0"/>
        <w:spacing w:before="50" w:beforeLines="0"/>
        <w:ind w:left="567" w:leftChars="0" w:hanging="567" w:firstLineChars="0"/>
        <w:textAlignment w:val="auto"/>
        <w:outlineLvl w:val="1"/>
        <w:rPr>
          <w:rFonts w:hint="default"/>
          <w:b/>
          <w:bCs/>
          <w:highlight w:val="none"/>
          <w:lang w:val="en-US" w:eastAsia="zh-CN"/>
        </w:rPr>
      </w:pPr>
      <w:r>
        <w:rPr>
          <w:rFonts w:hint="default"/>
          <w:b/>
          <w:bCs/>
          <w:highlight w:val="none"/>
          <w:lang w:eastAsia="zh-CN"/>
        </w:rPr>
        <w:t>Scheduling</w:t>
      </w:r>
      <w:r>
        <w:rPr>
          <w:rFonts w:hint="eastAsia"/>
          <w:b/>
          <w:bCs/>
          <w:highlight w:val="none"/>
          <w:lang w:val="en-US" w:eastAsia="zh-CN"/>
        </w:rPr>
        <w:t xml:space="preserve"> information </w:t>
      </w:r>
      <w:r>
        <w:rPr>
          <w:rFonts w:hint="default"/>
          <w:b/>
          <w:bCs/>
          <w:highlight w:val="none"/>
          <w:lang w:eastAsia="zh-CN"/>
        </w:rPr>
        <w:t>for data demodulation</w:t>
      </w:r>
    </w:p>
    <w:p>
      <w:pPr>
        <w:pageBreakBefore w:val="0"/>
        <w:widowControl/>
        <w:kinsoku/>
        <w:wordWrap/>
        <w:topLinePunct w:val="0"/>
        <w:bidi w:val="0"/>
        <w:snapToGrid w:val="0"/>
        <w:spacing w:before="50" w:beforeLines="0"/>
        <w:jc w:val="both"/>
        <w:textAlignment w:val="auto"/>
        <w:rPr>
          <w:rFonts w:hint="eastAsia"/>
          <w:highlight w:val="none"/>
          <w:lang w:val="en-US" w:eastAsia="zh-CN"/>
        </w:rPr>
      </w:pPr>
      <w:r>
        <w:rPr>
          <w:rFonts w:hint="default"/>
          <w:highlight w:val="none"/>
          <w:lang w:eastAsia="zh-CN"/>
        </w:rPr>
        <w:t>Transmission related</w:t>
      </w:r>
      <w:r>
        <w:rPr>
          <w:rFonts w:hint="eastAsia"/>
          <w:highlight w:val="none"/>
          <w:lang w:val="en-US" w:eastAsia="zh-CN"/>
        </w:rPr>
        <w:t xml:space="preserve"> information is needed for A-I</w:t>
      </w:r>
      <w:r>
        <w:rPr>
          <w:rFonts w:hint="default"/>
          <w:highlight w:val="none"/>
          <w:lang w:eastAsia="zh-CN"/>
        </w:rPr>
        <w:t>o</w:t>
      </w:r>
      <w:r>
        <w:rPr>
          <w:rFonts w:hint="eastAsia"/>
          <w:highlight w:val="none"/>
          <w:lang w:val="en-US" w:eastAsia="zh-CN"/>
        </w:rPr>
        <w:t>T</w:t>
      </w:r>
      <w:r>
        <w:rPr>
          <w:rFonts w:hint="default"/>
          <w:highlight w:val="none"/>
          <w:lang w:eastAsia="zh-CN"/>
        </w:rPr>
        <w:t xml:space="preserve"> devices to decoding data.</w:t>
      </w:r>
      <w:r>
        <w:rPr>
          <w:rFonts w:hint="eastAsia"/>
          <w:highlight w:val="none"/>
          <w:lang w:val="en-US" w:eastAsia="zh-CN"/>
        </w:rPr>
        <w:t xml:space="preserve"> </w:t>
      </w:r>
    </w:p>
    <w:p>
      <w:pPr>
        <w:pageBreakBefore w:val="0"/>
        <w:widowControl/>
        <w:kinsoku/>
        <w:wordWrap/>
        <w:topLinePunct w:val="0"/>
        <w:bidi w:val="0"/>
        <w:snapToGrid w:val="0"/>
        <w:spacing w:before="50" w:beforeLines="0"/>
        <w:jc w:val="both"/>
        <w:textAlignment w:val="auto"/>
        <w:rPr>
          <w:rFonts w:hint="default"/>
          <w:highlight w:val="none"/>
          <w:lang w:eastAsia="zh-CN"/>
        </w:rPr>
      </w:pPr>
      <w:r>
        <w:rPr>
          <w:rFonts w:hint="default"/>
          <w:highlight w:val="none"/>
          <w:lang w:eastAsia="zh-CN"/>
        </w:rPr>
        <w:t xml:space="preserve">For R2D link, at least the chip duration is needed for the devices to correctly decode the following </w:t>
      </w:r>
      <w:r>
        <w:rPr>
          <w:rFonts w:hint="eastAsia"/>
          <w:highlight w:val="none"/>
          <w:lang w:val="en-US" w:eastAsia="zh-CN"/>
        </w:rPr>
        <w:t>PRDCH including both the control information part and data part</w:t>
      </w:r>
      <w:r>
        <w:rPr>
          <w:rFonts w:hint="default"/>
          <w:highlight w:val="none"/>
          <w:lang w:eastAsia="zh-CN"/>
        </w:rPr>
        <w:t>. And the TBS is also needed, either explicitly by control information or implicitly by postamble. At least when the TBS is small, indicating by control information is effective.</w:t>
      </w:r>
    </w:p>
    <w:p>
      <w:pPr>
        <w:pageBreakBefore w:val="0"/>
        <w:widowControl/>
        <w:kinsoku/>
        <w:wordWrap/>
        <w:topLinePunct w:val="0"/>
        <w:bidi w:val="0"/>
        <w:snapToGrid w:val="0"/>
        <w:spacing w:before="50" w:beforeLines="0"/>
        <w:jc w:val="both"/>
        <w:textAlignment w:val="auto"/>
        <w:rPr>
          <w:rFonts w:hint="default"/>
          <w:highlight w:val="none"/>
          <w:lang w:eastAsia="zh-CN"/>
        </w:rPr>
      </w:pPr>
      <w:r>
        <w:rPr>
          <w:rFonts w:hint="default"/>
          <w:highlight w:val="none"/>
          <w:lang w:eastAsia="zh-CN"/>
        </w:rPr>
        <w:t>For D2R link, the scheduling information is carried by R2D preamble or PRDCH.The scheduling information include,</w:t>
      </w:r>
    </w:p>
    <w:p>
      <w:pPr>
        <w:pageBreakBefore w:val="0"/>
        <w:widowControl/>
        <w:numPr>
          <w:ilvl w:val="0"/>
          <w:numId w:val="21"/>
        </w:numPr>
        <w:kinsoku/>
        <w:wordWrap/>
        <w:topLinePunct w:val="0"/>
        <w:bidi w:val="0"/>
        <w:snapToGrid w:val="0"/>
        <w:spacing w:before="50" w:beforeLines="0"/>
        <w:ind w:left="420" w:leftChars="0" w:hanging="420" w:firstLineChars="0"/>
        <w:jc w:val="both"/>
        <w:textAlignment w:val="auto"/>
        <w:rPr>
          <w:rFonts w:hint="default"/>
          <w:b/>
          <w:bCs/>
          <w:highlight w:val="none"/>
          <w:lang w:val="en-US" w:eastAsia="zh-CN"/>
        </w:rPr>
      </w:pPr>
      <w:r>
        <w:rPr>
          <w:rFonts w:hint="default"/>
          <w:highlight w:val="none"/>
          <w:lang w:eastAsia="zh-CN"/>
        </w:rPr>
        <w:t>C</w:t>
      </w:r>
      <w:r>
        <w:rPr>
          <w:rFonts w:hint="eastAsia"/>
          <w:highlight w:val="none"/>
          <w:lang w:val="en-US" w:eastAsia="zh-CN"/>
        </w:rPr>
        <w:t>hip duration</w:t>
      </w:r>
      <w:r>
        <w:rPr>
          <w:rFonts w:hint="default"/>
          <w:highlight w:val="none"/>
          <w:lang w:eastAsia="zh-CN"/>
        </w:rPr>
        <w:t>, for device to determine the backscattering chip length.</w:t>
      </w:r>
    </w:p>
    <w:p>
      <w:pPr>
        <w:pageBreakBefore w:val="0"/>
        <w:widowControl/>
        <w:numPr>
          <w:ilvl w:val="0"/>
          <w:numId w:val="21"/>
        </w:numPr>
        <w:kinsoku/>
        <w:wordWrap/>
        <w:topLinePunct w:val="0"/>
        <w:bidi w:val="0"/>
        <w:snapToGrid w:val="0"/>
        <w:spacing w:before="50" w:beforeLines="0"/>
        <w:ind w:left="420" w:leftChars="0" w:hanging="420" w:firstLineChars="0"/>
        <w:jc w:val="both"/>
        <w:textAlignment w:val="auto"/>
        <w:rPr>
          <w:rFonts w:hint="default"/>
          <w:b/>
          <w:bCs/>
          <w:highlight w:val="none"/>
          <w:lang w:val="en-US" w:eastAsia="zh-CN"/>
        </w:rPr>
      </w:pPr>
      <w:r>
        <w:rPr>
          <w:rFonts w:hint="eastAsia"/>
          <w:highlight w:val="none"/>
          <w:lang w:val="en-US" w:eastAsia="zh-CN"/>
        </w:rPr>
        <w:t>TBS, how many bits to be transmitted by devices</w:t>
      </w:r>
    </w:p>
    <w:p>
      <w:pPr>
        <w:pageBreakBefore w:val="0"/>
        <w:widowControl/>
        <w:numPr>
          <w:ilvl w:val="0"/>
          <w:numId w:val="21"/>
        </w:numPr>
        <w:kinsoku/>
        <w:wordWrap/>
        <w:topLinePunct w:val="0"/>
        <w:bidi w:val="0"/>
        <w:snapToGrid w:val="0"/>
        <w:spacing w:before="50" w:beforeLines="0"/>
        <w:ind w:left="420" w:leftChars="0" w:hanging="420" w:firstLineChars="0"/>
        <w:jc w:val="both"/>
        <w:textAlignment w:val="auto"/>
        <w:rPr>
          <w:rFonts w:hint="default"/>
          <w:b/>
          <w:bCs/>
          <w:highlight w:val="none"/>
          <w:lang w:val="en-US" w:eastAsia="zh-CN"/>
        </w:rPr>
      </w:pPr>
      <w:r>
        <w:rPr>
          <w:rFonts w:hint="default"/>
          <w:highlight w:val="none"/>
          <w:lang w:eastAsia="zh-CN"/>
        </w:rPr>
        <w:t>M</w:t>
      </w:r>
      <w:r>
        <w:rPr>
          <w:rFonts w:hint="eastAsia"/>
          <w:highlight w:val="none"/>
          <w:lang w:val="en-US" w:eastAsia="zh-CN"/>
        </w:rPr>
        <w:t>odulation, coding, or repetition factors</w:t>
      </w:r>
      <w:r>
        <w:rPr>
          <w:rFonts w:hint="default"/>
          <w:highlight w:val="none"/>
          <w:lang w:eastAsia="zh-CN"/>
        </w:rPr>
        <w:t>. When both BPSK and OOK are supported, the reader can indicate which modulation scheme is used. And if both FEC and repetition are adopted ,which to be used in the D2R link and the code rate or repetition rate need to be indicated to the device.</w:t>
      </w:r>
    </w:p>
    <w:p>
      <w:pPr>
        <w:pageBreakBefore w:val="0"/>
        <w:widowControl/>
        <w:numPr>
          <w:ilvl w:val="0"/>
          <w:numId w:val="21"/>
        </w:numPr>
        <w:kinsoku/>
        <w:wordWrap/>
        <w:topLinePunct w:val="0"/>
        <w:bidi w:val="0"/>
        <w:snapToGrid w:val="0"/>
        <w:spacing w:before="50" w:beforeLines="0"/>
        <w:ind w:left="420" w:leftChars="0" w:hanging="420" w:firstLineChars="0"/>
        <w:jc w:val="both"/>
        <w:textAlignment w:val="auto"/>
        <w:rPr>
          <w:rFonts w:hint="default"/>
          <w:b w:val="0"/>
          <w:bCs w:val="0"/>
          <w:highlight w:val="none"/>
          <w:lang w:val="en-US" w:eastAsia="zh-CN"/>
        </w:rPr>
      </w:pPr>
      <w:r>
        <w:rPr>
          <w:rFonts w:hint="default"/>
          <w:b w:val="0"/>
          <w:bCs w:val="0"/>
          <w:highlight w:val="none"/>
          <w:lang w:eastAsia="zh-CN"/>
        </w:rPr>
        <w:t>Resource allocation for FDMA, such as the SFS modulation frequency.</w:t>
      </w:r>
    </w:p>
    <w:p>
      <w:pPr>
        <w:pageBreakBefore w:val="0"/>
        <w:widowControl/>
        <w:numPr>
          <w:ilvl w:val="0"/>
          <w:numId w:val="21"/>
        </w:numPr>
        <w:kinsoku/>
        <w:wordWrap/>
        <w:topLinePunct w:val="0"/>
        <w:bidi w:val="0"/>
        <w:snapToGrid w:val="0"/>
        <w:spacing w:before="50" w:beforeLines="0"/>
        <w:ind w:left="420" w:leftChars="0" w:hanging="420" w:firstLineChars="0"/>
        <w:jc w:val="both"/>
        <w:textAlignment w:val="auto"/>
        <w:rPr>
          <w:rFonts w:hint="default"/>
          <w:b w:val="0"/>
          <w:bCs w:val="0"/>
          <w:highlight w:val="none"/>
          <w:lang w:val="en-US" w:eastAsia="zh-CN"/>
        </w:rPr>
      </w:pPr>
      <w:r>
        <w:rPr>
          <w:rFonts w:hint="default"/>
          <w:b w:val="0"/>
          <w:bCs w:val="0"/>
          <w:highlight w:val="none"/>
          <w:lang w:eastAsia="zh-CN"/>
        </w:rPr>
        <w:t xml:space="preserve">Time timing parameters, for example, the reader can indicate the time offset for D2R response from R2D command, so as to support TDM of multiple devices within the same inventory slot. And more discussion is needed for this. </w:t>
      </w:r>
    </w:p>
    <w:p>
      <w:pPr>
        <w:pageBreakBefore w:val="0"/>
        <w:widowControl/>
        <w:kinsoku/>
        <w:wordWrap/>
        <w:topLinePunct w:val="0"/>
        <w:bidi w:val="0"/>
        <w:snapToGrid w:val="0"/>
        <w:spacing w:before="50" w:beforeLines="0"/>
        <w:jc w:val="both"/>
        <w:textAlignment w:val="auto"/>
        <w:rPr>
          <w:rFonts w:hint="default"/>
          <w:b/>
          <w:bCs/>
          <w:highlight w:val="none"/>
          <w:lang w:eastAsia="zh-CN"/>
        </w:rPr>
      </w:pPr>
      <w:bookmarkStart w:id="27" w:name="OLE_LINK5"/>
      <w:r>
        <w:rPr>
          <w:rFonts w:hint="eastAsia"/>
          <w:b/>
          <w:bCs/>
          <w:highlight w:val="none"/>
          <w:lang w:val="en-US" w:eastAsia="zh-CN"/>
        </w:rPr>
        <w:t>Proposal 1</w:t>
      </w:r>
      <w:r>
        <w:rPr>
          <w:rFonts w:hint="default"/>
          <w:b/>
          <w:bCs/>
          <w:highlight w:val="none"/>
          <w:lang w:eastAsia="zh-CN"/>
        </w:rPr>
        <w:t>4</w:t>
      </w:r>
      <w:r>
        <w:rPr>
          <w:rFonts w:hint="eastAsia"/>
          <w:b/>
          <w:bCs/>
          <w:highlight w:val="none"/>
          <w:lang w:val="en-US" w:eastAsia="zh-CN"/>
        </w:rPr>
        <w:t xml:space="preserve">: </w:t>
      </w:r>
      <w:r>
        <w:rPr>
          <w:rFonts w:hint="default"/>
          <w:b/>
          <w:bCs/>
          <w:highlight w:val="none"/>
          <w:lang w:eastAsia="zh-CN"/>
        </w:rPr>
        <w:t>For R2D link, the following scheduling information needs to be known by the device, whether implicitly or explicitly can be FFS.</w:t>
      </w:r>
    </w:p>
    <w:p>
      <w:pPr>
        <w:pStyle w:val="19"/>
        <w:keepNext w:val="0"/>
        <w:keepLines w:val="0"/>
        <w:widowControl/>
        <w:numPr>
          <w:ilvl w:val="0"/>
          <w:numId w:val="22"/>
        </w:numPr>
        <w:suppressLineNumbers w:val="0"/>
        <w:adjustRightInd w:val="0"/>
        <w:snapToGrid w:val="0"/>
        <w:spacing w:before="48" w:beforeLines="0" w:beforeAutospacing="0" w:after="0" w:afterAutospacing="0" w:line="249" w:lineRule="auto"/>
        <w:ind w:left="420" w:right="0" w:hanging="420"/>
        <w:contextualSpacing/>
        <w:jc w:val="both"/>
        <w:rPr>
          <w:rFonts w:hint="eastAsia" w:ascii="Times New Roman" w:hAnsi="Times New Roman" w:eastAsia="Batang" w:cs="Times New Roman"/>
          <w:b/>
          <w:bCs/>
          <w:kern w:val="0"/>
          <w:sz w:val="20"/>
          <w:szCs w:val="20"/>
          <w:lang w:val="en-US" w:eastAsia="zh-CN" w:bidi="ar"/>
        </w:rPr>
      </w:pPr>
      <w:r>
        <w:rPr>
          <w:rFonts w:hint="default" w:ascii="Times New Roman" w:hAnsi="Times New Roman" w:eastAsia="Batang" w:cs="Times New Roman"/>
          <w:b/>
          <w:bCs/>
          <w:kern w:val="0"/>
          <w:sz w:val="20"/>
          <w:szCs w:val="20"/>
          <w:lang w:eastAsia="zh-CN" w:bidi="ar"/>
        </w:rPr>
        <w:t>C</w:t>
      </w:r>
      <w:r>
        <w:rPr>
          <w:rFonts w:hint="eastAsia" w:ascii="Times New Roman" w:hAnsi="Times New Roman" w:eastAsia="Batang" w:cs="Times New Roman"/>
          <w:b/>
          <w:bCs/>
          <w:kern w:val="0"/>
          <w:sz w:val="20"/>
          <w:szCs w:val="20"/>
          <w:lang w:val="en-US" w:eastAsia="zh-CN" w:bidi="ar"/>
        </w:rPr>
        <w:t>hip duration</w:t>
      </w:r>
      <w:bookmarkEnd w:id="27"/>
    </w:p>
    <w:p>
      <w:pPr>
        <w:pStyle w:val="19"/>
        <w:keepNext w:val="0"/>
        <w:keepLines w:val="0"/>
        <w:widowControl/>
        <w:numPr>
          <w:ilvl w:val="0"/>
          <w:numId w:val="22"/>
        </w:numPr>
        <w:suppressLineNumbers w:val="0"/>
        <w:adjustRightInd w:val="0"/>
        <w:snapToGrid w:val="0"/>
        <w:spacing w:before="0" w:beforeAutospacing="1" w:after="0" w:afterAutospacing="0" w:line="249" w:lineRule="auto"/>
        <w:ind w:left="420" w:right="0" w:hanging="420"/>
        <w:contextualSpacing/>
        <w:jc w:val="both"/>
        <w:rPr>
          <w:rFonts w:hint="eastAsia" w:ascii="Times New Roman" w:hAnsi="Times New Roman" w:eastAsia="Batang" w:cs="Times New Roman"/>
          <w:b/>
          <w:bCs/>
          <w:kern w:val="0"/>
          <w:sz w:val="20"/>
          <w:szCs w:val="20"/>
          <w:lang w:val="en-US" w:eastAsia="zh-CN" w:bidi="ar"/>
        </w:rPr>
      </w:pPr>
      <w:r>
        <w:rPr>
          <w:rFonts w:hint="default" w:ascii="Times New Roman" w:hAnsi="Times New Roman" w:eastAsia="Batang" w:cs="Times New Roman"/>
          <w:b/>
          <w:bCs/>
          <w:kern w:val="0"/>
          <w:sz w:val="20"/>
          <w:szCs w:val="20"/>
          <w:lang w:eastAsia="zh-CN" w:bidi="ar"/>
        </w:rPr>
        <w:t>TBS</w:t>
      </w:r>
    </w:p>
    <w:p>
      <w:pPr>
        <w:pageBreakBefore w:val="0"/>
        <w:widowControl/>
        <w:numPr>
          <w:ilvl w:val="0"/>
          <w:numId w:val="0"/>
        </w:numPr>
        <w:kinsoku/>
        <w:wordWrap/>
        <w:topLinePunct w:val="0"/>
        <w:bidi w:val="0"/>
        <w:snapToGrid w:val="0"/>
        <w:spacing w:before="50" w:beforeLines="0"/>
        <w:ind w:leftChars="0"/>
        <w:jc w:val="both"/>
        <w:textAlignment w:val="auto"/>
        <w:rPr>
          <w:rFonts w:hint="default"/>
          <w:b/>
          <w:bCs/>
          <w:highlight w:val="none"/>
          <w:lang w:eastAsia="zh-CN"/>
        </w:rPr>
      </w:pPr>
      <w:r>
        <w:rPr>
          <w:rFonts w:hint="eastAsia"/>
          <w:b/>
          <w:bCs/>
          <w:highlight w:val="none"/>
          <w:lang w:val="en-US" w:eastAsia="zh-CN"/>
        </w:rPr>
        <w:t xml:space="preserve"> Proposal </w:t>
      </w:r>
      <w:r>
        <w:rPr>
          <w:rFonts w:hint="default"/>
          <w:b/>
          <w:bCs/>
          <w:highlight w:val="none"/>
          <w:lang w:eastAsia="zh-CN"/>
        </w:rPr>
        <w:t>15</w:t>
      </w:r>
      <w:r>
        <w:rPr>
          <w:rFonts w:hint="eastAsia"/>
          <w:b/>
          <w:bCs/>
          <w:highlight w:val="none"/>
          <w:lang w:val="en-US" w:eastAsia="zh-CN"/>
        </w:rPr>
        <w:t xml:space="preserve">: </w:t>
      </w:r>
      <w:r>
        <w:rPr>
          <w:rFonts w:hint="default"/>
          <w:b/>
          <w:bCs/>
          <w:highlight w:val="none"/>
          <w:lang w:eastAsia="zh-CN"/>
        </w:rPr>
        <w:t>For D2R link, the following scheduling information needs to be known by the device,</w:t>
      </w:r>
    </w:p>
    <w:p>
      <w:pPr>
        <w:pStyle w:val="19"/>
        <w:keepNext w:val="0"/>
        <w:keepLines w:val="0"/>
        <w:widowControl/>
        <w:numPr>
          <w:ilvl w:val="0"/>
          <w:numId w:val="22"/>
        </w:numPr>
        <w:suppressLineNumbers w:val="0"/>
        <w:adjustRightInd w:val="0"/>
        <w:snapToGrid w:val="0"/>
        <w:spacing w:before="48" w:beforeLines="0" w:beforeAutospacing="0" w:after="0" w:afterAutospacing="0" w:line="249" w:lineRule="auto"/>
        <w:ind w:left="420" w:right="0" w:hanging="420"/>
        <w:contextualSpacing/>
        <w:jc w:val="both"/>
        <w:rPr>
          <w:rFonts w:hint="eastAsia" w:ascii="Times New Roman" w:hAnsi="Times New Roman" w:eastAsia="Batang" w:cs="Times New Roman"/>
          <w:b/>
          <w:bCs/>
          <w:kern w:val="0"/>
          <w:sz w:val="20"/>
          <w:szCs w:val="20"/>
          <w:lang w:val="en-US" w:eastAsia="zh-CN" w:bidi="ar"/>
        </w:rPr>
      </w:pPr>
      <w:r>
        <w:rPr>
          <w:rFonts w:hint="default" w:ascii="Times New Roman" w:hAnsi="Times New Roman" w:eastAsia="Batang" w:cs="Times New Roman"/>
          <w:b/>
          <w:bCs/>
          <w:kern w:val="0"/>
          <w:sz w:val="20"/>
          <w:szCs w:val="20"/>
          <w:lang w:val="en-US" w:eastAsia="zh-CN" w:bidi="ar"/>
        </w:rPr>
        <w:t>C</w:t>
      </w:r>
      <w:r>
        <w:rPr>
          <w:rFonts w:hint="eastAsia" w:ascii="Times New Roman" w:hAnsi="Times New Roman" w:eastAsia="Batang" w:cs="Times New Roman"/>
          <w:b/>
          <w:bCs/>
          <w:kern w:val="0"/>
          <w:sz w:val="20"/>
          <w:szCs w:val="20"/>
          <w:lang w:val="en-US" w:eastAsia="zh-CN" w:bidi="ar"/>
        </w:rPr>
        <w:t>hip duration</w:t>
      </w:r>
    </w:p>
    <w:p>
      <w:pPr>
        <w:pStyle w:val="19"/>
        <w:keepNext w:val="0"/>
        <w:keepLines w:val="0"/>
        <w:widowControl/>
        <w:numPr>
          <w:ilvl w:val="0"/>
          <w:numId w:val="22"/>
        </w:numPr>
        <w:suppressLineNumbers w:val="0"/>
        <w:adjustRightInd w:val="0"/>
        <w:snapToGrid w:val="0"/>
        <w:spacing w:before="0" w:beforeAutospacing="1" w:after="0" w:afterAutospacing="0" w:line="249" w:lineRule="auto"/>
        <w:ind w:left="420" w:right="0" w:hanging="420"/>
        <w:contextualSpacing/>
        <w:jc w:val="both"/>
        <w:rPr>
          <w:rFonts w:hint="eastAsia" w:ascii="Times New Roman" w:hAnsi="Times New Roman" w:eastAsia="Batang" w:cs="Times New Roman"/>
          <w:b/>
          <w:bCs/>
          <w:kern w:val="0"/>
          <w:sz w:val="20"/>
          <w:szCs w:val="20"/>
          <w:lang w:val="en-US" w:eastAsia="zh-CN" w:bidi="ar"/>
        </w:rPr>
      </w:pPr>
      <w:r>
        <w:rPr>
          <w:rFonts w:hint="eastAsia" w:ascii="Times New Roman" w:hAnsi="Times New Roman" w:eastAsia="Batang" w:cs="Times New Roman"/>
          <w:b/>
          <w:bCs/>
          <w:kern w:val="0"/>
          <w:sz w:val="20"/>
          <w:szCs w:val="20"/>
          <w:lang w:val="en-US" w:eastAsia="zh-CN" w:bidi="ar"/>
        </w:rPr>
        <w:t>TBS</w:t>
      </w:r>
    </w:p>
    <w:p>
      <w:pPr>
        <w:pStyle w:val="19"/>
        <w:keepNext w:val="0"/>
        <w:keepLines w:val="0"/>
        <w:widowControl/>
        <w:numPr>
          <w:ilvl w:val="0"/>
          <w:numId w:val="22"/>
        </w:numPr>
        <w:suppressLineNumbers w:val="0"/>
        <w:adjustRightInd w:val="0"/>
        <w:snapToGrid w:val="0"/>
        <w:spacing w:before="0" w:beforeAutospacing="1" w:after="0" w:afterAutospacing="0" w:line="249" w:lineRule="auto"/>
        <w:ind w:left="420" w:right="0" w:hanging="420"/>
        <w:contextualSpacing/>
        <w:jc w:val="both"/>
        <w:rPr>
          <w:rFonts w:hint="eastAsia" w:ascii="Times New Roman" w:hAnsi="Times New Roman" w:eastAsia="Batang" w:cs="Times New Roman"/>
          <w:b/>
          <w:bCs/>
          <w:kern w:val="0"/>
          <w:sz w:val="20"/>
          <w:szCs w:val="20"/>
          <w:lang w:val="en-US" w:eastAsia="zh-CN" w:bidi="ar"/>
        </w:rPr>
      </w:pPr>
      <w:r>
        <w:rPr>
          <w:rFonts w:hint="default" w:ascii="Times New Roman" w:hAnsi="Times New Roman" w:eastAsia="Batang" w:cs="Times New Roman"/>
          <w:b/>
          <w:bCs/>
          <w:kern w:val="0"/>
          <w:sz w:val="20"/>
          <w:szCs w:val="20"/>
          <w:lang w:val="en-US" w:eastAsia="zh-CN" w:bidi="ar"/>
        </w:rPr>
        <w:t>M</w:t>
      </w:r>
      <w:r>
        <w:rPr>
          <w:rFonts w:hint="eastAsia" w:ascii="Times New Roman" w:hAnsi="Times New Roman" w:eastAsia="Batang" w:cs="Times New Roman"/>
          <w:b/>
          <w:bCs/>
          <w:kern w:val="0"/>
          <w:sz w:val="20"/>
          <w:szCs w:val="20"/>
          <w:lang w:val="en-US" w:eastAsia="zh-CN" w:bidi="ar"/>
        </w:rPr>
        <w:t>odulation, coding, or repetition factors</w:t>
      </w:r>
    </w:p>
    <w:p>
      <w:pPr>
        <w:pStyle w:val="19"/>
        <w:keepNext w:val="0"/>
        <w:keepLines w:val="0"/>
        <w:widowControl/>
        <w:numPr>
          <w:ilvl w:val="0"/>
          <w:numId w:val="22"/>
        </w:numPr>
        <w:suppressLineNumbers w:val="0"/>
        <w:adjustRightInd w:val="0"/>
        <w:snapToGrid w:val="0"/>
        <w:spacing w:before="0" w:beforeAutospacing="1" w:after="0" w:afterAutospacing="0" w:line="249" w:lineRule="auto"/>
        <w:ind w:left="420" w:right="0" w:hanging="420"/>
        <w:contextualSpacing/>
        <w:jc w:val="both"/>
        <w:rPr>
          <w:rFonts w:hint="eastAsia" w:ascii="Times New Roman" w:hAnsi="Times New Roman" w:eastAsia="Batang" w:cs="Times New Roman"/>
          <w:b/>
          <w:bCs/>
          <w:kern w:val="0"/>
          <w:sz w:val="20"/>
          <w:szCs w:val="20"/>
          <w:lang w:val="en-US" w:eastAsia="zh-CN" w:bidi="ar"/>
        </w:rPr>
      </w:pPr>
      <w:r>
        <w:rPr>
          <w:rFonts w:hint="default" w:ascii="Times New Roman" w:hAnsi="Times New Roman" w:eastAsia="Batang" w:cs="Times New Roman"/>
          <w:b/>
          <w:bCs/>
          <w:kern w:val="0"/>
          <w:sz w:val="20"/>
          <w:szCs w:val="20"/>
          <w:lang w:val="en-US" w:eastAsia="zh-CN" w:bidi="ar"/>
        </w:rPr>
        <w:t>Resource allocation</w:t>
      </w:r>
      <w:r>
        <w:rPr>
          <w:rFonts w:hint="default" w:ascii="Times New Roman" w:hAnsi="Times New Roman" w:eastAsia="Batang" w:cs="Times New Roman"/>
          <w:b/>
          <w:bCs/>
          <w:kern w:val="0"/>
          <w:sz w:val="20"/>
          <w:szCs w:val="20"/>
          <w:lang w:eastAsia="zh-CN" w:bidi="ar"/>
        </w:rPr>
        <w:t xml:space="preserve"> </w:t>
      </w:r>
      <w:r>
        <w:rPr>
          <w:rFonts w:hint="default" w:ascii="Times New Roman" w:hAnsi="Times New Roman" w:eastAsia="Batang" w:cs="Times New Roman"/>
          <w:b/>
          <w:bCs/>
          <w:kern w:val="0"/>
          <w:sz w:val="20"/>
          <w:szCs w:val="20"/>
          <w:lang w:val="en-US" w:eastAsia="zh-CN" w:bidi="ar"/>
        </w:rPr>
        <w:t>for FDMA</w:t>
      </w:r>
    </w:p>
    <w:p>
      <w:pPr>
        <w:pStyle w:val="19"/>
        <w:keepNext w:val="0"/>
        <w:keepLines w:val="0"/>
        <w:widowControl/>
        <w:numPr>
          <w:ilvl w:val="0"/>
          <w:numId w:val="22"/>
        </w:numPr>
        <w:suppressLineNumbers w:val="0"/>
        <w:adjustRightInd w:val="0"/>
        <w:snapToGrid w:val="0"/>
        <w:spacing w:before="0" w:beforeAutospacing="1" w:after="0" w:afterAutospacing="0" w:line="249" w:lineRule="auto"/>
        <w:ind w:left="420" w:right="0" w:hanging="420"/>
        <w:contextualSpacing/>
        <w:jc w:val="both"/>
        <w:rPr>
          <w:rFonts w:hint="eastAsia" w:ascii="Times New Roman" w:hAnsi="Times New Roman" w:eastAsia="Batang" w:cs="Times New Roman"/>
          <w:b/>
          <w:bCs/>
          <w:kern w:val="0"/>
          <w:sz w:val="20"/>
          <w:szCs w:val="20"/>
          <w:lang w:val="en-US" w:eastAsia="zh-CN" w:bidi="ar"/>
        </w:rPr>
      </w:pPr>
      <w:r>
        <w:rPr>
          <w:rFonts w:hint="eastAsia" w:ascii="Times New Roman" w:hAnsi="Times New Roman" w:eastAsia="Batang" w:cs="Times New Roman"/>
          <w:b/>
          <w:bCs/>
          <w:kern w:val="0"/>
          <w:sz w:val="20"/>
          <w:szCs w:val="20"/>
          <w:lang w:val="en-US" w:eastAsia="zh-CN" w:bidi="ar"/>
        </w:rPr>
        <w:t xml:space="preserve">Time </w:t>
      </w:r>
      <w:r>
        <w:rPr>
          <w:rFonts w:hint="default" w:ascii="Times New Roman" w:hAnsi="Times New Roman" w:eastAsia="Batang" w:cs="Times New Roman"/>
          <w:b/>
          <w:bCs/>
          <w:kern w:val="0"/>
          <w:sz w:val="20"/>
          <w:szCs w:val="20"/>
          <w:lang w:eastAsia="zh-CN" w:bidi="ar"/>
        </w:rPr>
        <w:t>timing</w:t>
      </w:r>
      <w:r>
        <w:rPr>
          <w:rFonts w:hint="eastAsia" w:ascii="Times New Roman" w:hAnsi="Times New Roman" w:eastAsia="Batang" w:cs="Times New Roman"/>
          <w:b/>
          <w:bCs/>
          <w:kern w:val="0"/>
          <w:sz w:val="20"/>
          <w:szCs w:val="20"/>
          <w:lang w:val="en-US" w:eastAsia="zh-CN" w:bidi="ar"/>
        </w:rPr>
        <w:t xml:space="preserve"> parameter</w:t>
      </w:r>
      <w:r>
        <w:rPr>
          <w:rFonts w:hint="eastAsia" w:ascii="Times New Roman" w:hAnsi="Times New Roman" w:eastAsia="Batang" w:cs="Times New Roman"/>
          <w:b/>
          <w:bCs/>
          <w:kern w:val="0"/>
          <w:sz w:val="20"/>
          <w:szCs w:val="20"/>
          <w:lang w:eastAsia="zh-CN" w:bidi="ar"/>
        </w:rPr>
        <w:t>s</w:t>
      </w:r>
      <w:r>
        <w:rPr>
          <w:rFonts w:hint="default" w:ascii="Times New Roman" w:hAnsi="Times New Roman" w:eastAsia="Batang" w:cs="Times New Roman"/>
          <w:b/>
          <w:bCs/>
          <w:kern w:val="0"/>
          <w:sz w:val="20"/>
          <w:szCs w:val="20"/>
          <w:lang w:eastAsia="zh-CN" w:bidi="ar"/>
        </w:rPr>
        <w:t xml:space="preserve"> if supported.</w:t>
      </w:r>
    </w:p>
    <w:p>
      <w:pPr>
        <w:pageBreakBefore w:val="0"/>
        <w:widowControl/>
        <w:kinsoku/>
        <w:wordWrap/>
        <w:topLinePunct w:val="0"/>
        <w:bidi w:val="0"/>
        <w:snapToGrid w:val="0"/>
        <w:spacing w:before="50" w:beforeLines="0"/>
        <w:jc w:val="both"/>
        <w:textAlignment w:val="auto"/>
        <w:rPr>
          <w:rFonts w:hint="default"/>
          <w:b/>
          <w:bCs/>
          <w:highlight w:val="none"/>
          <w:lang w:eastAsia="zh-CN"/>
        </w:rPr>
      </w:pPr>
    </w:p>
    <w:p>
      <w:pPr>
        <w:numPr>
          <w:ilvl w:val="1"/>
          <w:numId w:val="5"/>
        </w:numPr>
        <w:ind w:left="567" w:leftChars="0" w:hanging="567" w:firstLineChars="0"/>
        <w:outlineLvl w:val="1"/>
        <w:rPr>
          <w:rFonts w:hint="default"/>
          <w:b/>
          <w:bCs/>
          <w:highlight w:val="none"/>
          <w:lang w:val="en-US" w:eastAsia="zh-CN"/>
        </w:rPr>
      </w:pPr>
      <w:r>
        <w:rPr>
          <w:rFonts w:hint="eastAsia"/>
          <w:b/>
          <w:bCs/>
          <w:highlight w:val="none"/>
          <w:lang w:val="en-US" w:eastAsia="zh-CN"/>
        </w:rPr>
        <w:t xml:space="preserve">Scheduling timing </w:t>
      </w: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default"/>
          <w:highlight w:val="none"/>
          <w:lang w:eastAsia="zh-CN"/>
        </w:rPr>
      </w:pPr>
      <w:r>
        <w:rPr>
          <w:rFonts w:hint="default"/>
          <w:highlight w:val="none"/>
          <w:lang w:eastAsia="zh-CN"/>
        </w:rPr>
        <w:t>For scheduling timing, it mainly refers to the reply timing, which can be discussed base on different use cases.</w:t>
      </w: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eastAsia"/>
          <w:highlight w:val="none"/>
          <w:lang w:val="en-US" w:eastAsia="zh-CN"/>
        </w:rPr>
      </w:pPr>
      <w:r>
        <w:rPr>
          <w:rFonts w:hint="eastAsia"/>
          <w:highlight w:val="none"/>
          <w:lang w:val="en-US" w:eastAsia="zh-CN"/>
        </w:rPr>
        <w:t>For common/group common inventory, support following reply timing,</w:t>
      </w:r>
    </w:p>
    <w:p>
      <w:pPr>
        <w:keepNext w:val="0"/>
        <w:keepLines w:val="0"/>
        <w:pageBreakBefore w:val="0"/>
        <w:widowControl/>
        <w:numPr>
          <w:ilvl w:val="0"/>
          <w:numId w:val="23"/>
        </w:numPr>
        <w:kinsoku/>
        <w:wordWrap/>
        <w:overflowPunct/>
        <w:topLinePunct w:val="0"/>
        <w:autoSpaceDE/>
        <w:autoSpaceDN/>
        <w:bidi w:val="0"/>
        <w:adjustRightInd/>
        <w:snapToGrid w:val="0"/>
        <w:spacing w:before="50" w:beforeLines="0"/>
        <w:ind w:left="420" w:leftChars="0" w:hanging="420" w:firstLineChars="0"/>
        <w:jc w:val="both"/>
        <w:textAlignment w:val="auto"/>
        <w:rPr>
          <w:rFonts w:hint="default"/>
          <w:highlight w:val="none"/>
          <w:lang w:val="en-US" w:eastAsia="zh-CN"/>
        </w:rPr>
      </w:pPr>
      <w:r>
        <w:rPr>
          <w:rFonts w:hint="eastAsia"/>
          <w:highlight w:val="none"/>
          <w:lang w:val="en-US" w:eastAsia="zh-CN"/>
        </w:rPr>
        <w:t>Immediate reply: devices reply message after it completes processing the command immediately.</w:t>
      </w:r>
      <w:r>
        <w:rPr>
          <w:rFonts w:hint="default"/>
          <w:highlight w:val="none"/>
          <w:lang w:eastAsia="zh-CN"/>
        </w:rPr>
        <w:t xml:space="preserve"> </w:t>
      </w:r>
    </w:p>
    <w:p>
      <w:pPr>
        <w:keepNext w:val="0"/>
        <w:keepLines w:val="0"/>
        <w:pageBreakBefore w:val="0"/>
        <w:widowControl/>
        <w:numPr>
          <w:ilvl w:val="1"/>
          <w:numId w:val="23"/>
        </w:numPr>
        <w:kinsoku/>
        <w:wordWrap/>
        <w:overflowPunct/>
        <w:topLinePunct w:val="0"/>
        <w:autoSpaceDE/>
        <w:autoSpaceDN/>
        <w:bidi w:val="0"/>
        <w:adjustRightInd/>
        <w:snapToGrid w:val="0"/>
        <w:spacing w:before="50" w:beforeLines="0"/>
        <w:ind w:left="840" w:leftChars="0" w:hanging="420" w:firstLineChars="0"/>
        <w:jc w:val="both"/>
        <w:textAlignment w:val="auto"/>
        <w:rPr>
          <w:rFonts w:hint="default"/>
          <w:highlight w:val="none"/>
          <w:lang w:val="en-US" w:eastAsia="zh-CN"/>
        </w:rPr>
      </w:pPr>
      <w:r>
        <w:rPr>
          <w:rFonts w:hint="default"/>
          <w:highlight w:val="none"/>
          <w:lang w:eastAsia="zh-CN"/>
        </w:rPr>
        <w:t xml:space="preserve">Typically it should be a very short </w:t>
      </w:r>
      <w:r>
        <w:rPr>
          <w:rFonts w:hint="eastAsia"/>
          <w:highlight w:val="none"/>
          <w:lang w:val="en-US" w:eastAsia="zh-CN"/>
        </w:rPr>
        <w:t>time gap</w:t>
      </w:r>
      <w:r>
        <w:rPr>
          <w:rFonts w:hint="default"/>
          <w:highlight w:val="none"/>
          <w:lang w:eastAsia="zh-CN"/>
        </w:rPr>
        <w:t xml:space="preserve"> between the received command and reply. No additional latency is considered after device complete processing and ready to backscatter/transmit the reply.</w:t>
      </w:r>
    </w:p>
    <w:p>
      <w:pPr>
        <w:keepNext w:val="0"/>
        <w:keepLines w:val="0"/>
        <w:pageBreakBefore w:val="0"/>
        <w:widowControl/>
        <w:numPr>
          <w:ilvl w:val="0"/>
          <w:numId w:val="23"/>
        </w:numPr>
        <w:kinsoku/>
        <w:wordWrap/>
        <w:overflowPunct/>
        <w:topLinePunct w:val="0"/>
        <w:autoSpaceDE/>
        <w:autoSpaceDN/>
        <w:bidi w:val="0"/>
        <w:adjustRightInd/>
        <w:snapToGrid w:val="0"/>
        <w:spacing w:before="50" w:beforeLines="0"/>
        <w:ind w:left="420" w:leftChars="0" w:hanging="420" w:firstLineChars="0"/>
        <w:jc w:val="both"/>
        <w:textAlignment w:val="auto"/>
        <w:rPr>
          <w:rFonts w:hint="default"/>
          <w:highlight w:val="none"/>
          <w:lang w:val="en-US" w:eastAsia="zh-CN"/>
        </w:rPr>
      </w:pPr>
      <w:r>
        <w:rPr>
          <w:rFonts w:hint="eastAsia"/>
          <w:highlight w:val="none"/>
          <w:lang w:val="en-US" w:eastAsia="zh-CN"/>
        </w:rPr>
        <w:t>Non-immediate reply: devices reply message waits until a predetermined time after it completes processing the command</w:t>
      </w:r>
      <w:r>
        <w:rPr>
          <w:rFonts w:hint="default"/>
          <w:highlight w:val="none"/>
          <w:lang w:eastAsia="zh-CN"/>
        </w:rPr>
        <w:t xml:space="preserve">. </w:t>
      </w:r>
    </w:p>
    <w:p>
      <w:pPr>
        <w:keepNext w:val="0"/>
        <w:keepLines w:val="0"/>
        <w:pageBreakBefore w:val="0"/>
        <w:widowControl/>
        <w:numPr>
          <w:ilvl w:val="1"/>
          <w:numId w:val="23"/>
        </w:numPr>
        <w:kinsoku/>
        <w:wordWrap/>
        <w:overflowPunct/>
        <w:topLinePunct w:val="0"/>
        <w:autoSpaceDE/>
        <w:autoSpaceDN/>
        <w:bidi w:val="0"/>
        <w:adjustRightInd/>
        <w:snapToGrid w:val="0"/>
        <w:spacing w:before="50" w:beforeLines="0"/>
        <w:ind w:left="840" w:leftChars="0" w:hanging="420" w:firstLineChars="0"/>
        <w:jc w:val="both"/>
        <w:textAlignment w:val="auto"/>
        <w:rPr>
          <w:rFonts w:hint="default"/>
          <w:highlight w:val="none"/>
          <w:lang w:val="en-US" w:eastAsia="zh-CN"/>
        </w:rPr>
      </w:pPr>
      <w:r>
        <w:rPr>
          <w:rFonts w:hint="default"/>
          <w:highlight w:val="none"/>
          <w:lang w:eastAsia="zh-CN"/>
        </w:rPr>
        <w:t>Additional latency may be considered after device complete processing and ready to backscatter/transmit the reply. Hence device</w:t>
      </w:r>
      <w:r>
        <w:rPr>
          <w:rFonts w:hint="eastAsia"/>
          <w:highlight w:val="none"/>
          <w:lang w:val="en-US" w:eastAsia="zh-CN"/>
        </w:rPr>
        <w:t>s</w:t>
      </w:r>
      <w:r>
        <w:rPr>
          <w:rFonts w:hint="default"/>
          <w:highlight w:val="none"/>
          <w:lang w:eastAsia="zh-CN"/>
        </w:rPr>
        <w:t xml:space="preserve"> may be need to count the time and wait for the right time to backscatter/transmit.</w:t>
      </w:r>
    </w:p>
    <w:p>
      <w:pPr>
        <w:keepNext w:val="0"/>
        <w:keepLines w:val="0"/>
        <w:pageBreakBefore w:val="0"/>
        <w:widowControl/>
        <w:numPr>
          <w:ilvl w:val="0"/>
          <w:numId w:val="0"/>
        </w:numPr>
        <w:kinsoku/>
        <w:wordWrap/>
        <w:overflowPunct/>
        <w:topLinePunct w:val="0"/>
        <w:autoSpaceDE/>
        <w:autoSpaceDN/>
        <w:bidi w:val="0"/>
        <w:adjustRightInd/>
        <w:snapToGrid w:val="0"/>
        <w:spacing w:before="50" w:beforeLines="0"/>
        <w:jc w:val="both"/>
        <w:textAlignment w:val="auto"/>
        <w:rPr>
          <w:rFonts w:hint="default"/>
          <w:highlight w:val="none"/>
          <w:lang w:val="en-US" w:eastAsia="zh-CN"/>
        </w:rPr>
      </w:pPr>
      <w:r>
        <w:rPr>
          <w:rFonts w:hint="eastAsia"/>
          <w:highlight w:val="none"/>
          <w:lang w:val="en-US" w:eastAsia="zh-CN"/>
        </w:rPr>
        <w:t xml:space="preserve">As shown in </w:t>
      </w:r>
      <w:r>
        <w:rPr>
          <w:rFonts w:hint="default"/>
          <w:highlight w:val="none"/>
          <w:lang w:eastAsia="zh-CN"/>
        </w:rPr>
        <w:t>F</w:t>
      </w:r>
      <w:r>
        <w:rPr>
          <w:rFonts w:hint="eastAsia"/>
          <w:highlight w:val="none"/>
          <w:lang w:val="en-US" w:eastAsia="zh-CN"/>
        </w:rPr>
        <w:t xml:space="preserve">igure.7, it gives one example of </w:t>
      </w:r>
      <w:r>
        <w:rPr>
          <w:rFonts w:hint="default"/>
          <w:highlight w:val="none"/>
          <w:lang w:eastAsia="zh-CN"/>
        </w:rPr>
        <w:t>n</w:t>
      </w:r>
      <w:r>
        <w:rPr>
          <w:rFonts w:hint="eastAsia"/>
          <w:highlight w:val="none"/>
          <w:lang w:val="en-US" w:eastAsia="zh-CN"/>
        </w:rPr>
        <w:t>on-immediate reply</w:t>
      </w:r>
      <w:r>
        <w:rPr>
          <w:rFonts w:hint="default"/>
          <w:highlight w:val="none"/>
          <w:lang w:eastAsia="zh-CN"/>
        </w:rPr>
        <w:t>.</w:t>
      </w:r>
      <w:r>
        <w:rPr>
          <w:rFonts w:hint="eastAsia"/>
          <w:highlight w:val="none"/>
          <w:lang w:val="en-US" w:eastAsia="zh-CN"/>
        </w:rPr>
        <w:t xml:space="preserve"> </w:t>
      </w:r>
      <w:r>
        <w:rPr>
          <w:rFonts w:hint="default"/>
          <w:highlight w:val="none"/>
          <w:lang w:eastAsia="zh-CN"/>
        </w:rPr>
        <w:t>Three</w:t>
      </w:r>
      <w:r>
        <w:rPr>
          <w:rFonts w:hint="eastAsia"/>
          <w:highlight w:val="none"/>
          <w:lang w:val="en-US" w:eastAsia="zh-CN"/>
        </w:rPr>
        <w:t xml:space="preserve"> tags response Msg.1 in non overlapped </w:t>
      </w:r>
      <w:r>
        <w:rPr>
          <w:rFonts w:hint="default"/>
          <w:highlight w:val="none"/>
          <w:lang w:eastAsia="zh-CN"/>
        </w:rPr>
        <w:t>TDM occasions</w:t>
      </w:r>
      <w:r>
        <w:rPr>
          <w:rFonts w:hint="eastAsia"/>
          <w:highlight w:val="none"/>
          <w:lang w:val="en-US" w:eastAsia="zh-CN"/>
        </w:rPr>
        <w:t>, and gNB can identify them, and sends Msg2 sequentially to 3 tags. Then it can be seen that, when paged, different tags will wait different time before sending, this can be non-immediate reply</w:t>
      </w:r>
      <w:r>
        <w:rPr>
          <w:rFonts w:hint="default"/>
          <w:highlight w:val="none"/>
          <w:lang w:eastAsia="zh-CN"/>
        </w:rPr>
        <w:t xml:space="preserve"> for tag2 and tag3</w:t>
      </w:r>
      <w:r>
        <w:rPr>
          <w:rFonts w:hint="eastAsia"/>
          <w:highlight w:val="none"/>
          <w:lang w:val="en-US" w:eastAsia="zh-CN"/>
        </w:rPr>
        <w:t>.</w:t>
      </w:r>
    </w:p>
    <w:p>
      <w:pPr>
        <w:keepNext w:val="0"/>
        <w:keepLines w:val="0"/>
        <w:pageBreakBefore w:val="0"/>
        <w:widowControl/>
        <w:kinsoku/>
        <w:wordWrap/>
        <w:overflowPunct/>
        <w:topLinePunct w:val="0"/>
        <w:autoSpaceDE/>
        <w:autoSpaceDN/>
        <w:bidi w:val="0"/>
        <w:adjustRightInd/>
        <w:snapToGrid w:val="0"/>
        <w:spacing w:before="50" w:beforeLines="0"/>
        <w:jc w:val="center"/>
        <w:textAlignment w:val="auto"/>
      </w:pPr>
      <w:r>
        <w:drawing>
          <wp:inline distT="0" distB="0" distL="114300" distR="114300">
            <wp:extent cx="6261100" cy="1805305"/>
            <wp:effectExtent l="0" t="0" r="2540" b="8255"/>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19"/>
                    <a:stretch>
                      <a:fillRect/>
                    </a:stretch>
                  </pic:blipFill>
                  <pic:spPr>
                    <a:xfrm>
                      <a:off x="0" y="0"/>
                      <a:ext cx="6261100" cy="180530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50" w:beforeLines="0"/>
        <w:jc w:val="center"/>
        <w:textAlignment w:val="auto"/>
        <w:rPr>
          <w:rFonts w:hint="default" w:eastAsia="宋体"/>
          <w:lang w:val="en-US" w:eastAsia="zh-CN"/>
        </w:rPr>
      </w:pPr>
      <w:r>
        <w:rPr>
          <w:rFonts w:hint="eastAsia"/>
          <w:lang w:val="en-US" w:eastAsia="zh-CN"/>
        </w:rPr>
        <w:t>Figure.7 Non</w:t>
      </w:r>
      <w:r>
        <w:rPr>
          <w:rFonts w:hint="eastAsia"/>
          <w:highlight w:val="none"/>
          <w:lang w:val="en-US" w:eastAsia="zh-CN"/>
        </w:rPr>
        <w:t>-immediate reply for TDM response in one slot</w:t>
      </w: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eastAsia"/>
          <w:highlight w:val="none"/>
          <w:lang w:val="en-US" w:eastAsia="zh-CN"/>
        </w:rPr>
      </w:pPr>
      <w:r>
        <w:rPr>
          <w:rFonts w:hint="eastAsia"/>
          <w:highlight w:val="none"/>
          <w:lang w:val="en-US" w:eastAsia="zh-CN"/>
        </w:rPr>
        <w:t>For dedicated inventory and command use case, support following reply timing,</w:t>
      </w:r>
    </w:p>
    <w:p>
      <w:pPr>
        <w:keepNext w:val="0"/>
        <w:keepLines w:val="0"/>
        <w:pageBreakBefore w:val="0"/>
        <w:widowControl/>
        <w:numPr>
          <w:ilvl w:val="0"/>
          <w:numId w:val="23"/>
        </w:numPr>
        <w:kinsoku/>
        <w:wordWrap/>
        <w:overflowPunct/>
        <w:topLinePunct w:val="0"/>
        <w:autoSpaceDE/>
        <w:autoSpaceDN/>
        <w:bidi w:val="0"/>
        <w:adjustRightInd/>
        <w:snapToGrid w:val="0"/>
        <w:spacing w:before="50" w:beforeLines="0"/>
        <w:ind w:left="420" w:leftChars="0" w:hanging="420" w:firstLineChars="0"/>
        <w:jc w:val="both"/>
        <w:textAlignment w:val="auto"/>
        <w:rPr>
          <w:rFonts w:hint="default"/>
          <w:highlight w:val="none"/>
          <w:lang w:val="en-US" w:eastAsia="zh-CN"/>
        </w:rPr>
      </w:pPr>
      <w:r>
        <w:rPr>
          <w:rFonts w:hint="eastAsia"/>
          <w:highlight w:val="none"/>
          <w:lang w:val="en-US" w:eastAsia="zh-CN"/>
        </w:rPr>
        <w:t>Immediate reply: devices reply message after it completes processing the command immediately.</w:t>
      </w:r>
      <w:r>
        <w:rPr>
          <w:rFonts w:hint="default"/>
          <w:highlight w:val="none"/>
          <w:lang w:eastAsia="zh-CN"/>
        </w:rPr>
        <w:t xml:space="preserve"> similar to the previous immediate reply for </w:t>
      </w:r>
      <w:r>
        <w:rPr>
          <w:rFonts w:hint="eastAsia"/>
          <w:highlight w:val="none"/>
          <w:lang w:val="en-US" w:eastAsia="zh-CN"/>
        </w:rPr>
        <w:t>common/group common inventory</w:t>
      </w:r>
    </w:p>
    <w:p>
      <w:pPr>
        <w:keepNext w:val="0"/>
        <w:keepLines w:val="0"/>
        <w:pageBreakBefore w:val="0"/>
        <w:widowControl/>
        <w:numPr>
          <w:ilvl w:val="0"/>
          <w:numId w:val="23"/>
        </w:numPr>
        <w:kinsoku/>
        <w:wordWrap/>
        <w:overflowPunct/>
        <w:topLinePunct w:val="0"/>
        <w:autoSpaceDE/>
        <w:autoSpaceDN/>
        <w:bidi w:val="0"/>
        <w:adjustRightInd/>
        <w:snapToGrid w:val="0"/>
        <w:spacing w:before="50" w:beforeLines="0"/>
        <w:ind w:left="420" w:leftChars="0" w:hanging="420" w:firstLineChars="0"/>
        <w:jc w:val="both"/>
        <w:textAlignment w:val="auto"/>
        <w:rPr>
          <w:rFonts w:hint="default"/>
          <w:highlight w:val="none"/>
          <w:lang w:val="en-US" w:eastAsia="zh-CN"/>
        </w:rPr>
      </w:pPr>
      <w:r>
        <w:rPr>
          <w:rFonts w:hint="eastAsia"/>
          <w:highlight w:val="none"/>
          <w:lang w:val="en-US" w:eastAsia="zh-CN"/>
        </w:rPr>
        <w:t>Delayed reply: devices reply message with a longer time than Immediate reply</w:t>
      </w:r>
      <w:r>
        <w:rPr>
          <w:rFonts w:hint="default"/>
          <w:highlight w:val="none"/>
          <w:lang w:eastAsia="zh-CN"/>
        </w:rPr>
        <w:t xml:space="preserve">. </w:t>
      </w:r>
    </w:p>
    <w:p>
      <w:pPr>
        <w:keepNext w:val="0"/>
        <w:keepLines w:val="0"/>
        <w:pageBreakBefore w:val="0"/>
        <w:widowControl/>
        <w:numPr>
          <w:ilvl w:val="1"/>
          <w:numId w:val="23"/>
        </w:numPr>
        <w:kinsoku/>
        <w:wordWrap/>
        <w:overflowPunct/>
        <w:topLinePunct w:val="0"/>
        <w:autoSpaceDE/>
        <w:autoSpaceDN/>
        <w:bidi w:val="0"/>
        <w:adjustRightInd/>
        <w:snapToGrid w:val="0"/>
        <w:spacing w:before="50" w:beforeLines="0"/>
        <w:ind w:left="840" w:leftChars="0" w:hanging="420" w:firstLineChars="0"/>
        <w:jc w:val="both"/>
        <w:textAlignment w:val="auto"/>
        <w:rPr>
          <w:rFonts w:hint="default"/>
          <w:highlight w:val="none"/>
          <w:lang w:val="en-US" w:eastAsia="zh-CN"/>
        </w:rPr>
      </w:pPr>
      <w:r>
        <w:rPr>
          <w:rFonts w:hint="default"/>
          <w:highlight w:val="none"/>
          <w:lang w:eastAsia="zh-CN"/>
        </w:rPr>
        <w:t>Typically the device is for example e</w:t>
      </w:r>
      <w:r>
        <w:rPr>
          <w:rFonts w:hint="eastAsia"/>
          <w:highlight w:val="none"/>
          <w:lang w:val="en-US" w:eastAsia="zh-CN"/>
        </w:rPr>
        <w:t>xecuting writing command or encryption which may require more time for preparing.</w:t>
      </w:r>
    </w:p>
    <w:p>
      <w:pPr>
        <w:adjustRightInd w:val="0"/>
        <w:snapToGrid w:val="0"/>
        <w:rPr>
          <w:rFonts w:ascii="Times New Roman" w:hAnsi="Times New Roman"/>
          <w:bCs/>
          <w:lang w:eastAsia="zh-CN"/>
        </w:rPr>
      </w:pPr>
      <w:r>
        <w:rPr>
          <w:rFonts w:hint="eastAsia"/>
          <w:highlight w:val="none"/>
          <w:lang w:val="en-US" w:eastAsia="zh-CN"/>
        </w:rPr>
        <w:t xml:space="preserve">According to agreements in RAN1#116, the following </w:t>
      </w:r>
      <w:r>
        <w:rPr>
          <w:rFonts w:ascii="Times New Roman" w:hAnsi="Times New Roman"/>
          <w:bCs/>
          <w:lang w:eastAsia="zh-CN"/>
        </w:rPr>
        <w:t xml:space="preserve">terminologies are used for A-IoT for studying </w:t>
      </w:r>
      <w:r>
        <w:rPr>
          <w:rFonts w:ascii="Times New Roman" w:hAnsi="Times New Roman"/>
          <w:bCs/>
          <w:szCs w:val="20"/>
        </w:rPr>
        <w:t>processing time aspects</w:t>
      </w:r>
      <w:r>
        <w:rPr>
          <w:rFonts w:ascii="Times New Roman" w:hAnsi="Times New Roman"/>
          <w:bCs/>
          <w:lang w:eastAsia="zh-CN"/>
        </w:rPr>
        <w:t>:</w:t>
      </w:r>
    </w:p>
    <w:p>
      <w:pPr>
        <w:numPr>
          <w:ilvl w:val="0"/>
          <w:numId w:val="8"/>
        </w:numPr>
        <w:adjustRightInd w:val="0"/>
        <w:snapToGrid w:val="0"/>
        <w:jc w:val="both"/>
        <w:rPr>
          <w:rFonts w:ascii="Times New Roman" w:hAnsi="Times New Roman"/>
          <w:bCs/>
          <w:lang w:eastAsia="zh-CN"/>
        </w:rPr>
      </w:pPr>
      <w:bookmarkStart w:id="28" w:name="OLE_LINK15"/>
      <w:r>
        <w:rPr>
          <w:rFonts w:ascii="Times New Roman" w:hAnsi="Times New Roman"/>
          <w:bCs/>
          <w:szCs w:val="20"/>
        </w:rPr>
        <w:t>T</w:t>
      </w:r>
      <w:r>
        <w:rPr>
          <w:rFonts w:ascii="Times New Roman" w:hAnsi="Times New Roman"/>
          <w:bCs/>
          <w:szCs w:val="20"/>
          <w:vertAlign w:val="subscript"/>
        </w:rPr>
        <w:t>R2D_min</w:t>
      </w:r>
      <w:bookmarkEnd w:id="28"/>
      <w:r>
        <w:rPr>
          <w:rFonts w:ascii="Times New Roman" w:hAnsi="Times New Roman"/>
          <w:bCs/>
          <w:szCs w:val="20"/>
        </w:rPr>
        <w:t xml:space="preserve">: Minimum Time between a R2D transmission and the corresponding D2R transmission following it. </w:t>
      </w:r>
    </w:p>
    <w:p>
      <w:pPr>
        <w:numPr>
          <w:ilvl w:val="0"/>
          <w:numId w:val="8"/>
        </w:numPr>
        <w:adjustRightInd w:val="0"/>
        <w:snapToGrid w:val="0"/>
        <w:jc w:val="both"/>
        <w:rPr>
          <w:rFonts w:ascii="Times New Roman" w:hAnsi="Times New Roman"/>
          <w:bCs/>
          <w:lang w:eastAsia="zh-CN"/>
        </w:rPr>
      </w:pPr>
      <w:r>
        <w:rPr>
          <w:rFonts w:ascii="Times New Roman" w:hAnsi="Times New Roman"/>
          <w:bCs/>
          <w:szCs w:val="20"/>
        </w:rPr>
        <w:t>T</w:t>
      </w:r>
      <w:r>
        <w:rPr>
          <w:rFonts w:ascii="Times New Roman" w:hAnsi="Times New Roman"/>
          <w:bCs/>
          <w:szCs w:val="20"/>
          <w:vertAlign w:val="subscript"/>
        </w:rPr>
        <w:t>D2R_min</w:t>
      </w:r>
      <w:r>
        <w:rPr>
          <w:rFonts w:ascii="Times New Roman" w:hAnsi="Times New Roman" w:eastAsia="等线"/>
          <w:bCs/>
          <w:szCs w:val="20"/>
          <w:lang w:eastAsia="zh-CN"/>
        </w:rPr>
        <w:t xml:space="preserve">: </w:t>
      </w:r>
      <w:r>
        <w:rPr>
          <w:rFonts w:ascii="Times New Roman" w:hAnsi="Times New Roman"/>
          <w:bCs/>
          <w:szCs w:val="20"/>
        </w:rPr>
        <w:t>Minimum Time between a D2R transmission and the corresponding R2D transmission following it.</w:t>
      </w:r>
    </w:p>
    <w:p>
      <w:pPr>
        <w:numPr>
          <w:ilvl w:val="0"/>
          <w:numId w:val="8"/>
        </w:numPr>
        <w:adjustRightInd w:val="0"/>
        <w:snapToGrid w:val="0"/>
        <w:jc w:val="both"/>
        <w:rPr>
          <w:rFonts w:ascii="Times New Roman" w:hAnsi="Times New Roman"/>
          <w:bCs/>
          <w:szCs w:val="20"/>
        </w:rPr>
      </w:pPr>
      <w:r>
        <w:rPr>
          <w:rFonts w:ascii="Times New Roman" w:hAnsi="Times New Roman"/>
          <w:bCs/>
          <w:szCs w:val="20"/>
        </w:rPr>
        <w:t>T</w:t>
      </w:r>
      <w:r>
        <w:rPr>
          <w:rFonts w:ascii="Times New Roman" w:hAnsi="Times New Roman"/>
          <w:bCs/>
          <w:szCs w:val="20"/>
          <w:vertAlign w:val="subscript"/>
        </w:rPr>
        <w:t>R2D_R2D_min</w:t>
      </w:r>
      <w:r>
        <w:rPr>
          <w:rFonts w:ascii="Times New Roman" w:hAnsi="Times New Roman"/>
          <w:bCs/>
          <w:szCs w:val="20"/>
        </w:rPr>
        <w:t xml:space="preserve">: Minimum Time between two different consecutive R2D transmissions to the same A-IoT device. </w:t>
      </w:r>
    </w:p>
    <w:p>
      <w:pPr>
        <w:numPr>
          <w:ilvl w:val="0"/>
          <w:numId w:val="8"/>
        </w:numPr>
        <w:adjustRightInd w:val="0"/>
        <w:snapToGrid w:val="0"/>
        <w:jc w:val="both"/>
        <w:rPr>
          <w:rFonts w:ascii="Times New Roman" w:hAnsi="Times New Roman"/>
          <w:bCs/>
          <w:szCs w:val="20"/>
        </w:rPr>
      </w:pPr>
      <w:r>
        <w:rPr>
          <w:rFonts w:ascii="Times New Roman" w:hAnsi="Times New Roman"/>
          <w:bCs/>
          <w:szCs w:val="20"/>
        </w:rPr>
        <w:t>T</w:t>
      </w:r>
      <w:r>
        <w:rPr>
          <w:rFonts w:ascii="Times New Roman" w:hAnsi="Times New Roman"/>
          <w:bCs/>
          <w:szCs w:val="20"/>
          <w:vertAlign w:val="subscript"/>
        </w:rPr>
        <w:t>D2R_D2R_min</w:t>
      </w:r>
      <w:r>
        <w:rPr>
          <w:rFonts w:ascii="Times New Roman" w:hAnsi="Times New Roman"/>
          <w:bCs/>
          <w:szCs w:val="20"/>
        </w:rPr>
        <w:t>: Minimum Time between two different consecutive D2R transmissions from the same A-IoT device.</w:t>
      </w:r>
    </w:p>
    <w:p>
      <w:pPr>
        <w:numPr>
          <w:ilvl w:val="0"/>
          <w:numId w:val="0"/>
        </w:numPr>
        <w:adjustRightInd w:val="0"/>
        <w:snapToGrid w:val="0"/>
        <w:spacing w:before="50" w:beforeLines="50" w:line="288" w:lineRule="auto"/>
        <w:jc w:val="both"/>
        <w:rPr>
          <w:rFonts w:hint="eastAsia" w:ascii="Times New Roman" w:hAnsi="Times New Roman"/>
          <w:bCs/>
          <w:szCs w:val="20"/>
          <w:lang w:val="en-US" w:eastAsia="zh-CN"/>
        </w:rPr>
      </w:pPr>
      <w:r>
        <w:rPr>
          <w:rFonts w:hint="eastAsia" w:ascii="Times New Roman" w:hAnsi="Times New Roman"/>
          <w:bCs/>
          <w:szCs w:val="20"/>
          <w:lang w:val="en-US" w:eastAsia="zh-CN"/>
        </w:rPr>
        <w:t>Some additional considerations about the processing time are provided here.</w:t>
      </w:r>
    </w:p>
    <w:p>
      <w:pPr>
        <w:numPr>
          <w:ilvl w:val="0"/>
          <w:numId w:val="24"/>
        </w:numPr>
        <w:adjustRightInd w:val="0"/>
        <w:snapToGrid w:val="0"/>
        <w:spacing w:before="50" w:beforeLines="50" w:line="288" w:lineRule="auto"/>
        <w:ind w:left="425" w:leftChars="0" w:hanging="425" w:firstLineChars="0"/>
        <w:jc w:val="both"/>
        <w:rPr>
          <w:rFonts w:hint="default" w:ascii="Times New Roman" w:hAnsi="Times New Roman"/>
          <w:bCs/>
          <w:szCs w:val="20"/>
          <w:lang w:val="en-US" w:eastAsia="zh-CN"/>
        </w:rPr>
      </w:pPr>
      <w:r>
        <w:rPr>
          <w:rFonts w:hint="eastAsia" w:ascii="Times New Roman" w:hAnsi="Times New Roman"/>
          <w:b/>
          <w:bCs w:val="0"/>
          <w:szCs w:val="20"/>
          <w:lang w:val="en-US" w:eastAsia="zh-CN"/>
        </w:rPr>
        <w:t>Whether other timing terminologies is needed</w:t>
      </w:r>
      <w:r>
        <w:rPr>
          <w:rFonts w:hint="eastAsia" w:ascii="Times New Roman" w:hAnsi="Times New Roman"/>
          <w:bCs/>
          <w:szCs w:val="20"/>
          <w:lang w:val="en-US" w:eastAsia="zh-CN"/>
        </w:rPr>
        <w:t xml:space="preserve">: </w:t>
      </w:r>
    </w:p>
    <w:p>
      <w:pPr>
        <w:numPr>
          <w:ilvl w:val="0"/>
          <w:numId w:val="0"/>
        </w:numPr>
        <w:adjustRightInd w:val="0"/>
        <w:snapToGrid w:val="0"/>
        <w:spacing w:before="50" w:beforeLines="50" w:line="288" w:lineRule="auto"/>
        <w:ind w:leftChars="0"/>
        <w:jc w:val="left"/>
        <w:rPr>
          <w:rFonts w:hint="default" w:ascii="Times New Roman" w:hAnsi="Times New Roman"/>
          <w:bCs/>
          <w:szCs w:val="20"/>
          <w:lang w:val="en-US" w:eastAsia="zh-CN"/>
        </w:rPr>
      </w:pPr>
      <w:r>
        <w:rPr>
          <w:rFonts w:hint="default"/>
          <w:bCs/>
          <w:szCs w:val="20"/>
          <w:lang w:eastAsia="zh-CN"/>
        </w:rPr>
        <w:t>W</w:t>
      </w:r>
      <w:r>
        <w:rPr>
          <w:rFonts w:hint="eastAsia" w:ascii="Times New Roman" w:hAnsi="Times New Roman"/>
          <w:bCs/>
          <w:szCs w:val="20"/>
          <w:lang w:val="en-US" w:eastAsia="zh-CN"/>
        </w:rPr>
        <w:t>e think above four terminologies give the basic processing time framework, which are the most frequently used timing</w:t>
      </w:r>
      <w:r>
        <w:rPr>
          <w:rFonts w:hint="eastAsia"/>
          <w:bCs/>
          <w:szCs w:val="20"/>
          <w:lang w:val="en-US" w:eastAsia="zh-CN"/>
        </w:rPr>
        <w:t>, and</w:t>
      </w:r>
      <w:r>
        <w:rPr>
          <w:rFonts w:hint="eastAsia" w:ascii="Times New Roman" w:hAnsi="Times New Roman"/>
          <w:bCs/>
          <w:szCs w:val="20"/>
          <w:lang w:val="en-US" w:eastAsia="zh-CN"/>
        </w:rPr>
        <w:t xml:space="preserve"> they are immediate reply. So delayed reply </w:t>
      </w:r>
      <w:r>
        <w:rPr>
          <w:rFonts w:ascii="Times New Roman" w:hAnsi="Times New Roman"/>
          <w:bCs/>
          <w:szCs w:val="20"/>
        </w:rPr>
        <w:t>T</w:t>
      </w:r>
      <w:r>
        <w:rPr>
          <w:rFonts w:hint="eastAsia"/>
          <w:bCs/>
          <w:szCs w:val="20"/>
          <w:vertAlign w:val="subscript"/>
          <w:lang w:eastAsia="zh-CN"/>
        </w:rPr>
        <w:t>R</w:t>
      </w:r>
      <w:r>
        <w:rPr>
          <w:rFonts w:ascii="Times New Roman" w:hAnsi="Times New Roman"/>
          <w:bCs/>
          <w:szCs w:val="20"/>
          <w:vertAlign w:val="subscript"/>
        </w:rPr>
        <w:t>2</w:t>
      </w:r>
      <w:r>
        <w:rPr>
          <w:bCs/>
          <w:szCs w:val="20"/>
          <w:vertAlign w:val="subscript"/>
        </w:rPr>
        <w:t>D</w:t>
      </w:r>
      <w:r>
        <w:rPr>
          <w:rFonts w:ascii="Times New Roman" w:hAnsi="Times New Roman"/>
          <w:bCs/>
          <w:szCs w:val="20"/>
          <w:vertAlign w:val="subscript"/>
        </w:rPr>
        <w:t>_</w:t>
      </w:r>
      <w:r>
        <w:rPr>
          <w:rFonts w:hint="eastAsia"/>
          <w:bCs/>
          <w:szCs w:val="20"/>
          <w:vertAlign w:val="subscript"/>
          <w:lang w:val="en-US" w:eastAsia="zh-CN"/>
        </w:rPr>
        <w:t>Delay</w:t>
      </w:r>
      <w:r>
        <w:rPr>
          <w:rFonts w:ascii="Times New Roman" w:hAnsi="Times New Roman"/>
          <w:bCs/>
          <w:szCs w:val="20"/>
          <w:vertAlign w:val="subscript"/>
        </w:rPr>
        <w:t>_min</w:t>
      </w:r>
      <w:r>
        <w:rPr>
          <w:rFonts w:hint="eastAsia"/>
          <w:bCs/>
          <w:szCs w:val="20"/>
          <w:vertAlign w:val="subscript"/>
          <w:lang w:val="en-US" w:eastAsia="zh-CN"/>
        </w:rPr>
        <w:t xml:space="preserve"> </w:t>
      </w:r>
      <w:r>
        <w:rPr>
          <w:rFonts w:hint="eastAsia" w:ascii="Times New Roman" w:hAnsi="Times New Roman"/>
          <w:bCs/>
          <w:szCs w:val="20"/>
          <w:lang w:val="en-US" w:eastAsia="zh-CN"/>
        </w:rPr>
        <w:t xml:space="preserve">as we discussed above should be studied, since for </w:t>
      </w:r>
      <w:r>
        <w:rPr>
          <w:rFonts w:hint="eastAsia"/>
          <w:highlight w:val="none"/>
          <w:lang w:val="en-US" w:eastAsia="zh-CN"/>
        </w:rPr>
        <w:t xml:space="preserve">dedicated inventory and command use case, additional behavior such as writing or encryption may be carried out, which may require more time before the device can feedback success or failure. It can also share the same terminology as </w:t>
      </w:r>
      <w:r>
        <w:rPr>
          <w:rFonts w:ascii="Times New Roman" w:hAnsi="Times New Roman"/>
          <w:bCs/>
          <w:szCs w:val="20"/>
        </w:rPr>
        <w:t>T</w:t>
      </w:r>
      <w:r>
        <w:rPr>
          <w:rFonts w:ascii="Times New Roman" w:hAnsi="Times New Roman"/>
          <w:bCs/>
          <w:szCs w:val="20"/>
          <w:vertAlign w:val="subscript"/>
        </w:rPr>
        <w:t>R2D_min</w:t>
      </w:r>
      <w:r>
        <w:rPr>
          <w:rFonts w:hint="eastAsia"/>
          <w:bCs/>
          <w:szCs w:val="20"/>
          <w:vertAlign w:val="baseline"/>
          <w:lang w:val="en-US" w:eastAsia="zh-CN"/>
        </w:rPr>
        <w:t xml:space="preserve"> but with different values to express long processing time for some commands.</w:t>
      </w:r>
    </w:p>
    <w:p>
      <w:pPr>
        <w:numPr>
          <w:ilvl w:val="0"/>
          <w:numId w:val="0"/>
        </w:numPr>
        <w:adjustRightInd w:val="0"/>
        <w:snapToGrid w:val="0"/>
        <w:spacing w:before="50" w:beforeLines="50" w:line="288" w:lineRule="auto"/>
        <w:ind w:left="0" w:leftChars="0" w:firstLine="0" w:firstLineChars="0"/>
        <w:jc w:val="both"/>
        <w:rPr>
          <w:rFonts w:hint="eastAsia"/>
          <w:bCs/>
          <w:szCs w:val="20"/>
          <w:vertAlign w:val="baseline"/>
          <w:lang w:val="en-US" w:eastAsia="zh-CN"/>
        </w:rPr>
      </w:pPr>
      <w:r>
        <w:rPr>
          <w:rFonts w:hint="eastAsia" w:ascii="Times New Roman" w:hAnsi="Times New Roman"/>
          <w:bCs/>
          <w:szCs w:val="20"/>
          <w:lang w:val="en-US" w:eastAsia="zh-CN"/>
        </w:rPr>
        <w:t>And if TDM of multiple devices within the same slot are supported as shown in Figure.</w:t>
      </w:r>
      <w:r>
        <w:rPr>
          <w:rFonts w:hint="eastAsia"/>
          <w:bCs/>
          <w:szCs w:val="20"/>
          <w:lang w:val="en-US" w:eastAsia="zh-CN"/>
        </w:rPr>
        <w:t>7</w:t>
      </w:r>
      <w:r>
        <w:rPr>
          <w:rFonts w:hint="eastAsia" w:ascii="Times New Roman" w:hAnsi="Times New Roman"/>
          <w:bCs/>
          <w:szCs w:val="20"/>
          <w:lang w:val="en-US" w:eastAsia="zh-CN"/>
        </w:rPr>
        <w:t>, additional time offset is required for devices responding in sub slots other than the last one, such as tag.1 and tag.2 in the Figure. T</w:t>
      </w:r>
      <w:r>
        <w:rPr>
          <w:rFonts w:hint="eastAsia" w:ascii="Times New Roman" w:hAnsi="Times New Roman"/>
          <w:bCs/>
          <w:szCs w:val="20"/>
          <w:vertAlign w:val="subscript"/>
          <w:lang w:val="en-US" w:eastAsia="zh-CN"/>
        </w:rPr>
        <w:t>TDM,gap</w:t>
      </w:r>
      <w:r>
        <w:rPr>
          <w:rFonts w:hint="eastAsia" w:ascii="Times New Roman" w:hAnsi="Times New Roman"/>
          <w:bCs/>
          <w:szCs w:val="20"/>
          <w:vertAlign w:val="baseline"/>
          <w:lang w:val="en-US" w:eastAsia="zh-CN"/>
        </w:rPr>
        <w:t xml:space="preserve"> which represents the time gap between the sub-slot TDM time resources will be additionally introduced besides </w:t>
      </w:r>
      <w:r>
        <w:rPr>
          <w:rFonts w:ascii="Times New Roman" w:hAnsi="Times New Roman"/>
          <w:bCs/>
          <w:szCs w:val="20"/>
        </w:rPr>
        <w:t>T</w:t>
      </w:r>
      <w:r>
        <w:rPr>
          <w:rFonts w:ascii="Times New Roman" w:hAnsi="Times New Roman"/>
          <w:bCs/>
          <w:szCs w:val="20"/>
          <w:vertAlign w:val="subscript"/>
        </w:rPr>
        <w:t>R2D_min</w:t>
      </w:r>
      <w:r>
        <w:rPr>
          <w:rFonts w:hint="eastAsia" w:ascii="Times New Roman" w:hAnsi="Times New Roman"/>
          <w:bCs/>
          <w:szCs w:val="20"/>
          <w:lang w:eastAsia="zh-CN"/>
        </w:rPr>
        <w:t xml:space="preserve"> and</w:t>
      </w:r>
      <w:r>
        <w:rPr>
          <w:rFonts w:hint="eastAsia" w:ascii="Times New Roman" w:hAnsi="Times New Roman"/>
          <w:bCs/>
          <w:szCs w:val="20"/>
          <w:lang w:val="en-US" w:eastAsia="zh-CN"/>
        </w:rPr>
        <w:t xml:space="preserve"> </w:t>
      </w:r>
      <w:r>
        <w:rPr>
          <w:rFonts w:ascii="Times New Roman" w:hAnsi="Times New Roman"/>
          <w:bCs/>
          <w:szCs w:val="20"/>
        </w:rPr>
        <w:t>T</w:t>
      </w:r>
      <w:r>
        <w:rPr>
          <w:rFonts w:ascii="Times New Roman" w:hAnsi="Times New Roman"/>
          <w:bCs/>
          <w:szCs w:val="20"/>
          <w:vertAlign w:val="subscript"/>
        </w:rPr>
        <w:t>D2R_min</w:t>
      </w:r>
      <w:r>
        <w:rPr>
          <w:rFonts w:hint="eastAsia"/>
          <w:bCs/>
          <w:szCs w:val="20"/>
          <w:vertAlign w:val="baseline"/>
          <w:lang w:val="en-US" w:eastAsia="zh-CN"/>
        </w:rPr>
        <w:t>.</w:t>
      </w:r>
    </w:p>
    <w:p>
      <w:pPr>
        <w:numPr>
          <w:ilvl w:val="0"/>
          <w:numId w:val="0"/>
        </w:numPr>
        <w:adjustRightInd w:val="0"/>
        <w:snapToGrid w:val="0"/>
        <w:spacing w:before="50" w:beforeLines="50" w:line="288" w:lineRule="auto"/>
        <w:jc w:val="both"/>
        <w:rPr>
          <w:rFonts w:hint="eastAsia"/>
          <w:b/>
          <w:bCs w:val="0"/>
          <w:szCs w:val="20"/>
          <w:vertAlign w:val="baseline"/>
          <w:lang w:val="en-US" w:eastAsia="zh-CN"/>
        </w:rPr>
      </w:pPr>
      <w:r>
        <w:rPr>
          <w:rFonts w:hint="eastAsia"/>
          <w:b/>
          <w:bCs w:val="0"/>
          <w:szCs w:val="20"/>
          <w:vertAlign w:val="baseline"/>
          <w:lang w:val="en-US" w:eastAsia="zh-CN"/>
        </w:rPr>
        <w:t>Observation 1</w:t>
      </w:r>
      <w:r>
        <w:rPr>
          <w:rFonts w:hint="default"/>
          <w:b/>
          <w:bCs w:val="0"/>
          <w:szCs w:val="20"/>
          <w:vertAlign w:val="baseline"/>
          <w:lang w:eastAsia="zh-CN"/>
        </w:rPr>
        <w:t>1</w:t>
      </w:r>
      <w:r>
        <w:rPr>
          <w:rFonts w:hint="eastAsia"/>
          <w:b/>
          <w:bCs w:val="0"/>
          <w:szCs w:val="20"/>
          <w:vertAlign w:val="baseline"/>
          <w:lang w:val="en-US" w:eastAsia="zh-CN"/>
        </w:rPr>
        <w:t xml:space="preserve">: Besides immediate reply that agreed for study, </w:t>
      </w:r>
      <w:r>
        <w:rPr>
          <w:rFonts w:hint="eastAsia" w:ascii="Times New Roman" w:hAnsi="Times New Roman"/>
          <w:b/>
          <w:bCs w:val="0"/>
          <w:szCs w:val="20"/>
          <w:lang w:val="en-US" w:eastAsia="zh-CN"/>
        </w:rPr>
        <w:t xml:space="preserve">delayed reply </w:t>
      </w:r>
      <w:r>
        <w:rPr>
          <w:rFonts w:ascii="Times New Roman" w:hAnsi="Times New Roman"/>
          <w:b/>
          <w:bCs w:val="0"/>
          <w:szCs w:val="20"/>
        </w:rPr>
        <w:t>T</w:t>
      </w:r>
      <w:r>
        <w:rPr>
          <w:b/>
          <w:bCs w:val="0"/>
          <w:szCs w:val="20"/>
        </w:rPr>
        <w:t>R</w:t>
      </w:r>
      <w:r>
        <w:rPr>
          <w:rFonts w:ascii="Times New Roman" w:hAnsi="Times New Roman"/>
          <w:b/>
          <w:bCs w:val="0"/>
          <w:szCs w:val="20"/>
          <w:vertAlign w:val="subscript"/>
        </w:rPr>
        <w:t>2</w:t>
      </w:r>
      <w:r>
        <w:rPr>
          <w:b/>
          <w:bCs w:val="0"/>
          <w:szCs w:val="20"/>
          <w:vertAlign w:val="subscript"/>
        </w:rPr>
        <w:t>D</w:t>
      </w:r>
      <w:r>
        <w:rPr>
          <w:rFonts w:ascii="Times New Roman" w:hAnsi="Times New Roman"/>
          <w:b/>
          <w:bCs w:val="0"/>
          <w:szCs w:val="20"/>
          <w:vertAlign w:val="subscript"/>
        </w:rPr>
        <w:t>_</w:t>
      </w:r>
      <w:r>
        <w:rPr>
          <w:rFonts w:hint="eastAsia"/>
          <w:b/>
          <w:bCs w:val="0"/>
          <w:szCs w:val="20"/>
          <w:vertAlign w:val="subscript"/>
          <w:lang w:val="en-US" w:eastAsia="zh-CN"/>
        </w:rPr>
        <w:t>Delay</w:t>
      </w:r>
      <w:r>
        <w:rPr>
          <w:rFonts w:ascii="Times New Roman" w:hAnsi="Times New Roman"/>
          <w:b/>
          <w:bCs w:val="0"/>
          <w:szCs w:val="20"/>
          <w:vertAlign w:val="subscript"/>
        </w:rPr>
        <w:t>_min</w:t>
      </w:r>
      <w:r>
        <w:rPr>
          <w:rFonts w:hint="eastAsia"/>
          <w:b/>
          <w:bCs w:val="0"/>
          <w:szCs w:val="20"/>
          <w:vertAlign w:val="baseline"/>
          <w:lang w:val="en-US" w:eastAsia="zh-CN"/>
        </w:rPr>
        <w:t xml:space="preserve"> is also needed to reflect the processing time of some time-consuming commands.</w:t>
      </w:r>
    </w:p>
    <w:p>
      <w:pPr>
        <w:numPr>
          <w:ilvl w:val="0"/>
          <w:numId w:val="0"/>
        </w:numPr>
        <w:adjustRightInd w:val="0"/>
        <w:snapToGrid w:val="0"/>
        <w:spacing w:before="50" w:beforeLines="50" w:line="288" w:lineRule="auto"/>
        <w:jc w:val="both"/>
        <w:rPr>
          <w:rFonts w:hint="eastAsia"/>
          <w:b/>
          <w:bCs w:val="0"/>
          <w:szCs w:val="20"/>
          <w:vertAlign w:val="baseline"/>
          <w:lang w:val="en-US" w:eastAsia="zh-CN"/>
        </w:rPr>
      </w:pPr>
      <w:r>
        <w:rPr>
          <w:rFonts w:hint="eastAsia"/>
          <w:b/>
          <w:bCs w:val="0"/>
          <w:szCs w:val="20"/>
          <w:vertAlign w:val="baseline"/>
          <w:lang w:val="en-US" w:eastAsia="zh-CN"/>
        </w:rPr>
        <w:t xml:space="preserve">Proposal </w:t>
      </w:r>
      <w:r>
        <w:rPr>
          <w:rFonts w:hint="default"/>
          <w:b/>
          <w:bCs w:val="0"/>
          <w:szCs w:val="20"/>
          <w:vertAlign w:val="baseline"/>
          <w:lang w:eastAsia="zh-CN"/>
        </w:rPr>
        <w:t>16</w:t>
      </w:r>
      <w:r>
        <w:rPr>
          <w:rFonts w:hint="eastAsia"/>
          <w:b/>
          <w:bCs w:val="0"/>
          <w:szCs w:val="20"/>
          <w:vertAlign w:val="baseline"/>
          <w:lang w:val="en-US" w:eastAsia="zh-CN"/>
        </w:rPr>
        <w:t xml:space="preserve">: Processing time </w:t>
      </w:r>
      <w:r>
        <w:rPr>
          <w:rFonts w:ascii="Times New Roman" w:hAnsi="Times New Roman"/>
          <w:b/>
          <w:bCs/>
          <w:szCs w:val="20"/>
        </w:rPr>
        <w:t>T</w:t>
      </w:r>
      <w:r>
        <w:rPr>
          <w:rFonts w:hint="eastAsia"/>
          <w:b/>
          <w:bCs/>
          <w:szCs w:val="20"/>
          <w:vertAlign w:val="subscript"/>
          <w:lang w:eastAsia="zh-CN"/>
        </w:rPr>
        <w:t>R</w:t>
      </w:r>
      <w:r>
        <w:rPr>
          <w:rFonts w:ascii="Times New Roman" w:hAnsi="Times New Roman"/>
          <w:b/>
          <w:bCs/>
          <w:szCs w:val="20"/>
          <w:vertAlign w:val="subscript"/>
        </w:rPr>
        <w:t>2</w:t>
      </w:r>
      <w:r>
        <w:rPr>
          <w:b/>
          <w:bCs/>
          <w:szCs w:val="20"/>
          <w:vertAlign w:val="subscript"/>
        </w:rPr>
        <w:t>D</w:t>
      </w:r>
      <w:r>
        <w:rPr>
          <w:rFonts w:ascii="Times New Roman" w:hAnsi="Times New Roman"/>
          <w:b/>
          <w:bCs/>
          <w:szCs w:val="20"/>
          <w:vertAlign w:val="subscript"/>
        </w:rPr>
        <w:t>_</w:t>
      </w:r>
      <w:r>
        <w:rPr>
          <w:rFonts w:hint="eastAsia"/>
          <w:b/>
          <w:bCs/>
          <w:szCs w:val="20"/>
          <w:vertAlign w:val="subscript"/>
          <w:lang w:val="en-US" w:eastAsia="zh-CN"/>
        </w:rPr>
        <w:t>Delay</w:t>
      </w:r>
      <w:r>
        <w:rPr>
          <w:rFonts w:ascii="Times New Roman" w:hAnsi="Times New Roman"/>
          <w:b/>
          <w:bCs/>
          <w:szCs w:val="20"/>
          <w:vertAlign w:val="subscript"/>
        </w:rPr>
        <w:t>_min</w:t>
      </w:r>
      <w:r>
        <w:rPr>
          <w:rFonts w:hint="eastAsia"/>
          <w:b/>
          <w:bCs w:val="0"/>
          <w:szCs w:val="20"/>
          <w:vertAlign w:val="baseline"/>
          <w:lang w:val="en-US" w:eastAsia="zh-CN"/>
        </w:rPr>
        <w:t xml:space="preserve"> can be studied for A-IoT: Minimum time between D2R transmission and the corresponding R2D transmission for some time-consuming commands. It can also share the same terminology as T</w:t>
      </w:r>
      <w:r>
        <w:rPr>
          <w:rFonts w:hint="eastAsia" w:ascii="Times New Roman" w:hAnsi="Times New Roman"/>
          <w:b/>
          <w:bCs/>
          <w:szCs w:val="20"/>
          <w:vertAlign w:val="subscript"/>
          <w:lang w:val="en-US" w:eastAsia="zh-CN"/>
        </w:rPr>
        <w:t>R2D_min</w:t>
      </w:r>
      <w:r>
        <w:rPr>
          <w:rFonts w:hint="eastAsia"/>
          <w:b/>
          <w:bCs w:val="0"/>
          <w:szCs w:val="20"/>
          <w:vertAlign w:val="baseline"/>
          <w:lang w:val="en-US" w:eastAsia="zh-CN"/>
        </w:rPr>
        <w:t xml:space="preserve"> but with different values to express long processing time for some commands.</w:t>
      </w:r>
    </w:p>
    <w:p>
      <w:pPr>
        <w:numPr>
          <w:ilvl w:val="0"/>
          <w:numId w:val="0"/>
        </w:numPr>
        <w:adjustRightInd w:val="0"/>
        <w:snapToGrid w:val="0"/>
        <w:spacing w:before="50" w:beforeLines="50" w:line="288" w:lineRule="auto"/>
        <w:jc w:val="both"/>
        <w:rPr>
          <w:rFonts w:hint="eastAsia"/>
          <w:b/>
          <w:bCs w:val="0"/>
          <w:i w:val="0"/>
          <w:iCs w:val="0"/>
          <w:szCs w:val="20"/>
          <w:vertAlign w:val="baseline"/>
          <w:lang w:val="en-US" w:eastAsia="zh-CN"/>
        </w:rPr>
      </w:pPr>
      <w:r>
        <w:rPr>
          <w:rFonts w:hint="eastAsia"/>
          <w:b/>
          <w:bCs w:val="0"/>
          <w:i w:val="0"/>
          <w:iCs w:val="0"/>
          <w:szCs w:val="20"/>
          <w:vertAlign w:val="baseline"/>
          <w:lang w:val="en-US" w:eastAsia="zh-CN"/>
        </w:rPr>
        <w:t xml:space="preserve">Proposal </w:t>
      </w:r>
      <w:r>
        <w:rPr>
          <w:rFonts w:hint="default"/>
          <w:b/>
          <w:bCs w:val="0"/>
          <w:i w:val="0"/>
          <w:iCs w:val="0"/>
          <w:szCs w:val="20"/>
          <w:vertAlign w:val="baseline"/>
          <w:lang w:eastAsia="zh-CN"/>
        </w:rPr>
        <w:t>17</w:t>
      </w:r>
      <w:r>
        <w:rPr>
          <w:rFonts w:hint="eastAsia"/>
          <w:b/>
          <w:bCs w:val="0"/>
          <w:i w:val="0"/>
          <w:iCs w:val="0"/>
          <w:szCs w:val="20"/>
          <w:vertAlign w:val="baseline"/>
          <w:lang w:val="en-US" w:eastAsia="zh-CN"/>
        </w:rPr>
        <w:t xml:space="preserve">: When sub-slot TDM is supported for multiple devices, </w:t>
      </w:r>
      <w:r>
        <w:rPr>
          <w:rFonts w:hint="eastAsia" w:ascii="Times New Roman" w:hAnsi="Times New Roman"/>
          <w:b/>
          <w:bCs w:val="0"/>
          <w:i w:val="0"/>
          <w:iCs w:val="0"/>
          <w:szCs w:val="20"/>
          <w:lang w:val="en-US" w:eastAsia="zh-CN"/>
        </w:rPr>
        <w:t>T</w:t>
      </w:r>
      <w:r>
        <w:rPr>
          <w:rFonts w:hint="eastAsia" w:ascii="Times New Roman" w:hAnsi="Times New Roman"/>
          <w:b/>
          <w:bCs w:val="0"/>
          <w:i w:val="0"/>
          <w:iCs w:val="0"/>
          <w:szCs w:val="20"/>
          <w:vertAlign w:val="subscript"/>
          <w:lang w:val="en-US" w:eastAsia="zh-CN"/>
        </w:rPr>
        <w:t>TDM,gap</w:t>
      </w:r>
      <w:r>
        <w:rPr>
          <w:rFonts w:hint="eastAsia"/>
          <w:b/>
          <w:bCs w:val="0"/>
          <w:i w:val="0"/>
          <w:iCs w:val="0"/>
          <w:szCs w:val="20"/>
          <w:vertAlign w:val="baseline"/>
          <w:lang w:val="en-US" w:eastAsia="zh-CN"/>
        </w:rPr>
        <w:t xml:space="preserve"> in addition to </w:t>
      </w:r>
      <w:r>
        <w:rPr>
          <w:rFonts w:ascii="Times New Roman" w:hAnsi="Times New Roman"/>
          <w:b/>
          <w:bCs w:val="0"/>
          <w:i w:val="0"/>
          <w:iCs w:val="0"/>
          <w:szCs w:val="20"/>
        </w:rPr>
        <w:t>T</w:t>
      </w:r>
      <w:r>
        <w:rPr>
          <w:rFonts w:ascii="Times New Roman" w:hAnsi="Times New Roman"/>
          <w:b/>
          <w:bCs w:val="0"/>
          <w:i w:val="0"/>
          <w:iCs w:val="0"/>
          <w:szCs w:val="20"/>
          <w:vertAlign w:val="subscript"/>
        </w:rPr>
        <w:t>R2D_min</w:t>
      </w:r>
      <w:r>
        <w:rPr>
          <w:rFonts w:hint="eastAsia"/>
          <w:b/>
          <w:bCs w:val="0"/>
          <w:i w:val="0"/>
          <w:iCs w:val="0"/>
          <w:szCs w:val="20"/>
          <w:vertAlign w:val="baseline"/>
          <w:lang w:val="en-US" w:eastAsia="zh-CN"/>
        </w:rPr>
        <w:t xml:space="preserve">, </w:t>
      </w:r>
      <w:r>
        <w:rPr>
          <w:rFonts w:ascii="Times New Roman" w:hAnsi="Times New Roman"/>
          <w:b/>
          <w:bCs w:val="0"/>
          <w:i w:val="0"/>
          <w:iCs w:val="0"/>
          <w:szCs w:val="20"/>
        </w:rPr>
        <w:t>T</w:t>
      </w:r>
      <w:r>
        <w:rPr>
          <w:rFonts w:ascii="Times New Roman" w:hAnsi="Times New Roman"/>
          <w:b/>
          <w:bCs w:val="0"/>
          <w:i w:val="0"/>
          <w:iCs w:val="0"/>
          <w:szCs w:val="20"/>
          <w:vertAlign w:val="subscript"/>
        </w:rPr>
        <w:t>D2R_min</w:t>
      </w:r>
      <w:r>
        <w:rPr>
          <w:rFonts w:hint="eastAsia"/>
          <w:b/>
          <w:bCs w:val="0"/>
          <w:i w:val="0"/>
          <w:iCs w:val="0"/>
          <w:szCs w:val="20"/>
          <w:vertAlign w:val="subscript"/>
          <w:lang w:val="en-US" w:eastAsia="zh-CN"/>
        </w:rPr>
        <w:t xml:space="preserve"> </w:t>
      </w:r>
      <w:r>
        <w:rPr>
          <w:rFonts w:hint="eastAsia"/>
          <w:b/>
          <w:bCs w:val="0"/>
          <w:i w:val="0"/>
          <w:iCs w:val="0"/>
          <w:szCs w:val="20"/>
          <w:vertAlign w:val="baseline"/>
          <w:lang w:val="en-US" w:eastAsia="zh-CN"/>
        </w:rPr>
        <w:t xml:space="preserve">can be studied, which means the time gap between adjacent sub-slot time resources. </w:t>
      </w:r>
    </w:p>
    <w:p>
      <w:pPr>
        <w:keepNext w:val="0"/>
        <w:keepLines w:val="0"/>
        <w:widowControl/>
        <w:numPr>
          <w:ilvl w:val="0"/>
          <w:numId w:val="0"/>
        </w:numPr>
        <w:suppressLineNumbers w:val="0"/>
        <w:adjustRightInd w:val="0"/>
        <w:snapToGrid w:val="0"/>
        <w:spacing w:before="0" w:beforeLines="50" w:beforeAutospacing="1" w:after="180" w:afterAutospacing="0" w:line="256" w:lineRule="auto"/>
        <w:ind w:left="0" w:leftChars="0" w:right="0" w:firstLine="0" w:firstLineChars="0"/>
        <w:jc w:val="both"/>
        <w:rPr>
          <w:rFonts w:hint="default"/>
          <w:bCs/>
          <w:szCs w:val="20"/>
          <w:lang w:eastAsia="zh-CN"/>
        </w:rPr>
      </w:pPr>
      <w:r>
        <w:rPr>
          <w:rFonts w:hint="default"/>
          <w:bCs/>
          <w:szCs w:val="20"/>
          <w:lang w:eastAsia="zh-CN"/>
        </w:rPr>
        <w:t xml:space="preserve">And the following proposal was discussed during last RAN1 meeting. For option 1, we share same view that a maximum time </w:t>
      </w:r>
      <w:r>
        <w:rPr>
          <w:rFonts w:hint="default" w:ascii="Times New Roman" w:hAnsi="Times New Roman" w:eastAsia="Batang" w:cs="Times New Roman"/>
          <w:b w:val="0"/>
          <w:bCs w:val="0"/>
          <w:kern w:val="0"/>
          <w:sz w:val="20"/>
          <w:szCs w:val="20"/>
          <w:lang w:val="en-US" w:eastAsia="zh-CN" w:bidi="ar"/>
        </w:rPr>
        <w:t>T</w:t>
      </w:r>
      <w:r>
        <w:rPr>
          <w:rFonts w:hint="default" w:ascii="Times New Roman" w:hAnsi="Times New Roman" w:eastAsia="Batang" w:cs="Times New Roman"/>
          <w:b w:val="0"/>
          <w:bCs w:val="0"/>
          <w:kern w:val="0"/>
          <w:sz w:val="20"/>
          <w:szCs w:val="20"/>
          <w:vertAlign w:val="subscript"/>
          <w:lang w:val="en-US" w:eastAsia="zh-CN" w:bidi="ar"/>
        </w:rPr>
        <w:t>R2D_max</w:t>
      </w:r>
      <w:r>
        <w:rPr>
          <w:rFonts w:hint="default" w:eastAsia="Batang" w:cs="Times New Roman"/>
          <w:b/>
          <w:bCs/>
          <w:kern w:val="0"/>
          <w:sz w:val="20"/>
          <w:szCs w:val="20"/>
          <w:vertAlign w:val="subscript"/>
          <w:lang w:eastAsia="zh-CN" w:bidi="ar"/>
        </w:rPr>
        <w:t xml:space="preserve"> </w:t>
      </w:r>
      <w:r>
        <w:rPr>
          <w:rFonts w:hint="default"/>
          <w:bCs/>
          <w:szCs w:val="20"/>
          <w:lang w:eastAsia="zh-CN"/>
        </w:rPr>
        <w:t xml:space="preserve">is necessary, and it </w:t>
      </w:r>
      <w:r>
        <w:rPr>
          <w:rFonts w:hint="default" w:ascii="Times New Roman" w:hAnsi="Times New Roman" w:eastAsia="等线" w:cs="Times New Roman"/>
          <w:kern w:val="0"/>
          <w:sz w:val="20"/>
          <w:szCs w:val="20"/>
          <w:lang w:val="en-US" w:eastAsia="zh-CN" w:bidi="ar"/>
        </w:rPr>
        <w:t>is a maximum time for Reader to know how long time it needs to ‘wait’ for receiving the D2R.</w:t>
      </w:r>
      <w:r>
        <w:rPr>
          <w:rFonts w:hint="default" w:ascii="Times New Roman" w:hAnsi="Times New Roman" w:eastAsia="等线" w:cs="Times New Roman"/>
          <w:kern w:val="0"/>
          <w:sz w:val="20"/>
          <w:szCs w:val="20"/>
          <w:lang w:eastAsia="zh-CN" w:bidi="ar"/>
        </w:rPr>
        <w:t xml:space="preserve"> When it does not receive response after </w:t>
      </w:r>
      <w:r>
        <w:rPr>
          <w:rFonts w:hint="default" w:ascii="Times New Roman" w:hAnsi="Times New Roman" w:eastAsia="Batang" w:cs="Times New Roman"/>
          <w:b w:val="0"/>
          <w:bCs w:val="0"/>
          <w:kern w:val="0"/>
          <w:sz w:val="20"/>
          <w:szCs w:val="20"/>
          <w:lang w:val="en-US" w:eastAsia="zh-CN" w:bidi="ar"/>
        </w:rPr>
        <w:t>T</w:t>
      </w:r>
      <w:r>
        <w:rPr>
          <w:rFonts w:hint="default" w:ascii="Times New Roman" w:hAnsi="Times New Roman" w:eastAsia="Batang" w:cs="Times New Roman"/>
          <w:b w:val="0"/>
          <w:bCs w:val="0"/>
          <w:kern w:val="0"/>
          <w:sz w:val="20"/>
          <w:szCs w:val="20"/>
          <w:vertAlign w:val="subscript"/>
          <w:lang w:val="en-US" w:eastAsia="zh-CN" w:bidi="ar"/>
        </w:rPr>
        <w:t>R2D_max</w:t>
      </w:r>
      <w:r>
        <w:rPr>
          <w:rFonts w:hint="default" w:ascii="Times New Roman" w:hAnsi="Times New Roman" w:eastAsia="等线" w:cs="Times New Roman"/>
          <w:kern w:val="0"/>
          <w:sz w:val="20"/>
          <w:szCs w:val="20"/>
          <w:lang w:eastAsia="zh-CN" w:bidi="ar"/>
        </w:rPr>
        <w:t xml:space="preserve"> from R2D command, the Reader can send new commands. And for option 2, this can be used for above discussed case, i.e. </w:t>
      </w:r>
      <w:r>
        <w:rPr>
          <w:rFonts w:hint="eastAsia" w:ascii="Times New Roman" w:hAnsi="Times New Roman"/>
          <w:bCs/>
          <w:szCs w:val="20"/>
          <w:lang w:val="en-US" w:eastAsia="zh-CN"/>
        </w:rPr>
        <w:t>TDM of multiple devices within the same slot</w:t>
      </w:r>
      <w:r>
        <w:rPr>
          <w:rFonts w:hint="default"/>
          <w:bCs/>
          <w:szCs w:val="20"/>
          <w:lang w:eastAsia="zh-CN"/>
        </w:rPr>
        <w:t xml:space="preserve">. The Reader needs to indicate the candidate time occasions within the slot, such as the device can choose one for response. </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tcPr>
          <w:p>
            <w:pPr>
              <w:keepNext w:val="0"/>
              <w:keepLines w:val="0"/>
              <w:widowControl/>
              <w:suppressLineNumbers w:val="0"/>
              <w:adjustRightInd w:val="0"/>
              <w:snapToGrid w:val="0"/>
              <w:spacing w:before="0" w:beforeAutospacing="1" w:after="0" w:afterAutospacing="0" w:line="256" w:lineRule="auto"/>
              <w:ind w:left="0" w:right="0"/>
              <w:jc w:val="both"/>
              <w:rPr>
                <w:rFonts w:hint="default" w:ascii="Times New Roman" w:hAnsi="Times New Roman" w:eastAsia="Batang" w:cs="Times New Roman"/>
                <w:b/>
                <w:bCs/>
                <w:kern w:val="2"/>
                <w:sz w:val="20"/>
                <w:szCs w:val="20"/>
              </w:rPr>
            </w:pPr>
            <w:r>
              <w:rPr>
                <w:rFonts w:hint="default" w:ascii="Times New Roman" w:hAnsi="Times New Roman" w:eastAsia="Batang" w:cs="Times New Roman"/>
                <w:b/>
                <w:bCs/>
                <w:kern w:val="0"/>
                <w:sz w:val="20"/>
                <w:szCs w:val="20"/>
                <w:lang w:val="en-US" w:eastAsia="zh-CN" w:bidi="ar"/>
              </w:rPr>
              <w:t>Proposal 6.1-1b: For A-IoT device, for the start timing of the corresponding D2R transmission after a R2D transmission, study at least following options.</w:t>
            </w:r>
          </w:p>
          <w:p>
            <w:pPr>
              <w:pStyle w:val="19"/>
              <w:keepNext w:val="0"/>
              <w:keepLines w:val="0"/>
              <w:widowControl/>
              <w:numPr>
                <w:ilvl w:val="0"/>
                <w:numId w:val="22"/>
              </w:numPr>
              <w:suppressLineNumbers w:val="0"/>
              <w:adjustRightInd w:val="0"/>
              <w:snapToGrid w:val="0"/>
              <w:spacing w:before="0" w:beforeAutospacing="1" w:after="0" w:afterAutospacing="0" w:line="249" w:lineRule="auto"/>
              <w:ind w:left="420" w:right="0" w:hanging="420"/>
              <w:contextualSpacing/>
              <w:jc w:val="both"/>
              <w:rPr>
                <w:rFonts w:hint="default" w:ascii="Times New Roman" w:hAnsi="Times New Roman" w:eastAsia="Batang" w:cs="Times New Roman"/>
                <w:b/>
                <w:bCs/>
                <w:kern w:val="2"/>
                <w:sz w:val="20"/>
                <w:szCs w:val="20"/>
              </w:rPr>
            </w:pPr>
            <w:r>
              <w:rPr>
                <w:rFonts w:hint="default" w:ascii="Times New Roman" w:hAnsi="Times New Roman" w:eastAsia="Batang" w:cs="Times New Roman"/>
                <w:b/>
                <w:bCs/>
                <w:kern w:val="0"/>
                <w:sz w:val="20"/>
                <w:szCs w:val="20"/>
                <w:lang w:val="en-US" w:eastAsia="zh-CN" w:bidi="ar"/>
              </w:rPr>
              <w:t>Option 1: Define a maximum time T</w:t>
            </w:r>
            <w:r>
              <w:rPr>
                <w:rFonts w:hint="default" w:ascii="Times New Roman" w:hAnsi="Times New Roman" w:eastAsia="Batang" w:cs="Times New Roman"/>
                <w:b/>
                <w:bCs/>
                <w:kern w:val="0"/>
                <w:sz w:val="20"/>
                <w:szCs w:val="20"/>
                <w:vertAlign w:val="subscript"/>
                <w:lang w:val="en-US" w:eastAsia="zh-CN" w:bidi="ar"/>
              </w:rPr>
              <w:t>R2D_max</w:t>
            </w:r>
            <w:r>
              <w:rPr>
                <w:rFonts w:hint="default" w:ascii="Times New Roman" w:hAnsi="Times New Roman" w:eastAsia="Batang" w:cs="Times New Roman"/>
                <w:b/>
                <w:bCs/>
                <w:kern w:val="0"/>
                <w:sz w:val="20"/>
                <w:szCs w:val="20"/>
                <w:lang w:val="en-US" w:eastAsia="zh-CN" w:bidi="ar"/>
              </w:rPr>
              <w:t xml:space="preserve"> between the end of a R2D transmission and the start of the corresponding D2R transmission following it, so that the </w:t>
            </w:r>
            <w:r>
              <w:rPr>
                <w:rFonts w:hint="default" w:ascii="Times New Roman" w:hAnsi="Times New Roman" w:eastAsia="Microsoft YaHei UI" w:cs="Times New Roman"/>
                <w:b/>
                <w:bCs/>
                <w:kern w:val="0"/>
                <w:sz w:val="20"/>
                <w:szCs w:val="20"/>
                <w:lang w:val="en-US" w:eastAsia="zh-CN" w:bidi="ar"/>
              </w:rPr>
              <w:t>R2D transmission timing is within [</w:t>
            </w:r>
            <w:r>
              <w:rPr>
                <w:rFonts w:hint="default" w:ascii="Times New Roman" w:hAnsi="Times New Roman" w:eastAsia="Batang" w:cs="Times New Roman"/>
                <w:b/>
                <w:bCs/>
                <w:kern w:val="0"/>
                <w:sz w:val="20"/>
                <w:szCs w:val="20"/>
                <w:lang w:val="en-US" w:eastAsia="zh-CN" w:bidi="ar"/>
              </w:rPr>
              <w:t>T</w:t>
            </w:r>
            <w:r>
              <w:rPr>
                <w:rFonts w:hint="default" w:ascii="Times New Roman" w:hAnsi="Times New Roman" w:eastAsia="Batang" w:cs="Times New Roman"/>
                <w:b/>
                <w:bCs/>
                <w:kern w:val="0"/>
                <w:sz w:val="20"/>
                <w:szCs w:val="20"/>
                <w:vertAlign w:val="subscript"/>
                <w:lang w:val="en-US" w:eastAsia="zh-CN" w:bidi="ar"/>
              </w:rPr>
              <w:t>R2D_min</w:t>
            </w:r>
            <w:r>
              <w:rPr>
                <w:rFonts w:hint="default" w:ascii="Times New Roman" w:hAnsi="Times New Roman" w:eastAsia="Batang" w:cs="Times New Roman"/>
                <w:b/>
                <w:bCs/>
                <w:kern w:val="0"/>
                <w:sz w:val="20"/>
                <w:szCs w:val="20"/>
                <w:lang w:val="en-US" w:eastAsia="zh-CN" w:bidi="ar"/>
              </w:rPr>
              <w:t>, T</w:t>
            </w:r>
            <w:r>
              <w:rPr>
                <w:rFonts w:hint="default" w:ascii="Times New Roman" w:hAnsi="Times New Roman" w:eastAsia="Batang" w:cs="Times New Roman"/>
                <w:b/>
                <w:bCs/>
                <w:kern w:val="0"/>
                <w:sz w:val="20"/>
                <w:szCs w:val="20"/>
                <w:vertAlign w:val="subscript"/>
                <w:lang w:val="en-US" w:eastAsia="zh-CN" w:bidi="ar"/>
              </w:rPr>
              <w:t>R2D_max</w:t>
            </w:r>
            <w:r>
              <w:rPr>
                <w:rFonts w:hint="default" w:ascii="Times New Roman" w:hAnsi="Times New Roman" w:eastAsia="Microsoft YaHei UI" w:cs="Times New Roman"/>
                <w:b/>
                <w:bCs/>
                <w:kern w:val="0"/>
                <w:sz w:val="20"/>
                <w:szCs w:val="20"/>
                <w:lang w:val="en-US" w:eastAsia="zh-CN" w:bidi="ar"/>
              </w:rPr>
              <w:t>]</w:t>
            </w:r>
            <w:r>
              <w:rPr>
                <w:rFonts w:hint="default" w:ascii="Times New Roman" w:hAnsi="Times New Roman" w:eastAsia="Batang" w:cs="Times New Roman"/>
                <w:b/>
                <w:bCs/>
                <w:kern w:val="0"/>
                <w:sz w:val="20"/>
                <w:szCs w:val="20"/>
                <w:lang w:val="en-US" w:eastAsia="zh-CN" w:bidi="ar"/>
              </w:rPr>
              <w:t xml:space="preserve">. </w:t>
            </w:r>
          </w:p>
          <w:p>
            <w:pPr>
              <w:pStyle w:val="19"/>
              <w:keepNext w:val="0"/>
              <w:keepLines w:val="0"/>
              <w:widowControl w:val="0"/>
              <w:numPr>
                <w:ilvl w:val="0"/>
                <w:numId w:val="22"/>
              </w:numPr>
              <w:suppressLineNumbers w:val="0"/>
              <w:adjustRightInd w:val="0"/>
              <w:snapToGrid w:val="0"/>
              <w:spacing w:before="0" w:beforeAutospacing="1" w:after="0" w:afterAutospacing="0" w:line="249" w:lineRule="auto"/>
              <w:ind w:left="420" w:right="0" w:hanging="420"/>
              <w:contextualSpacing/>
              <w:jc w:val="both"/>
              <w:rPr>
                <w:rFonts w:hint="default" w:ascii="Times New Roman" w:hAnsi="Times New Roman" w:eastAsia="Batang" w:cs="Times New Roman"/>
                <w:b/>
                <w:bCs/>
                <w:kern w:val="2"/>
                <w:sz w:val="20"/>
                <w:szCs w:val="20"/>
              </w:rPr>
            </w:pPr>
            <w:r>
              <w:rPr>
                <w:rFonts w:hint="default" w:ascii="Times New Roman" w:hAnsi="Times New Roman" w:eastAsia="Batang" w:cs="Times New Roman"/>
                <w:b/>
                <w:bCs/>
                <w:kern w:val="0"/>
                <w:sz w:val="20"/>
                <w:szCs w:val="20"/>
                <w:lang w:val="en-US" w:eastAsia="zh-CN" w:bidi="ar"/>
              </w:rPr>
              <w:t xml:space="preserve">Option 2: Based on Reader’s indication e.g., indicated by the scheduling information transmitted in the associated R2D transmission. </w:t>
            </w:r>
          </w:p>
          <w:p>
            <w:pPr>
              <w:pStyle w:val="19"/>
              <w:keepNext w:val="0"/>
              <w:keepLines w:val="0"/>
              <w:widowControl w:val="0"/>
              <w:numPr>
                <w:ilvl w:val="0"/>
                <w:numId w:val="22"/>
              </w:numPr>
              <w:suppressLineNumbers w:val="0"/>
              <w:adjustRightInd w:val="0"/>
              <w:snapToGrid w:val="0"/>
              <w:spacing w:before="0" w:beforeAutospacing="1" w:after="0" w:afterAutospacing="0" w:line="249" w:lineRule="auto"/>
              <w:ind w:left="420" w:right="0" w:hanging="420"/>
              <w:contextualSpacing/>
              <w:jc w:val="both"/>
              <w:rPr>
                <w:rFonts w:hint="default" w:ascii="Times New Roman" w:hAnsi="Times New Roman" w:cs="Times New Roman"/>
                <w:b/>
                <w:bCs w:val="0"/>
                <w:kern w:val="2"/>
                <w:sz w:val="20"/>
                <w:szCs w:val="20"/>
              </w:rPr>
            </w:pPr>
            <w:r>
              <w:rPr>
                <w:rFonts w:hint="default" w:ascii="Times New Roman" w:hAnsi="Times New Roman" w:eastAsia="等线" w:cs="Times New Roman"/>
                <w:b/>
                <w:bCs/>
                <w:kern w:val="0"/>
                <w:sz w:val="20"/>
                <w:szCs w:val="20"/>
                <w:lang w:val="en-US" w:eastAsia="zh-CN" w:bidi="ar"/>
              </w:rPr>
              <w:t>Note above options may not be mutually exclusive.</w:t>
            </w:r>
          </w:p>
          <w:p>
            <w:pPr>
              <w:keepNext w:val="0"/>
              <w:keepLines w:val="0"/>
              <w:widowControl/>
              <w:numPr>
                <w:ilvl w:val="0"/>
                <w:numId w:val="0"/>
              </w:numPr>
              <w:suppressLineNumbers w:val="0"/>
              <w:adjustRightInd w:val="0"/>
              <w:snapToGrid w:val="0"/>
              <w:spacing w:before="50" w:beforeLines="50" w:beforeAutospacing="0" w:after="0" w:afterAutospacing="0" w:line="288" w:lineRule="auto"/>
              <w:ind w:left="0" w:right="0"/>
              <w:jc w:val="both"/>
              <w:rPr>
                <w:rFonts w:hint="default"/>
                <w:bCs/>
                <w:kern w:val="2"/>
                <w:sz w:val="21"/>
                <w:szCs w:val="20"/>
                <w:vertAlign w:val="baseline"/>
                <w:lang w:eastAsia="zh-CN"/>
              </w:rPr>
            </w:pPr>
          </w:p>
        </w:tc>
      </w:tr>
    </w:tbl>
    <w:p>
      <w:pPr>
        <w:keepNext w:val="0"/>
        <w:keepLines w:val="0"/>
        <w:widowControl/>
        <w:numPr>
          <w:ilvl w:val="0"/>
          <w:numId w:val="0"/>
        </w:numPr>
        <w:suppressLineNumbers w:val="0"/>
        <w:adjustRightInd w:val="0"/>
        <w:snapToGrid w:val="0"/>
        <w:spacing w:before="0" w:beforeLines="50" w:beforeAutospacing="1" w:after="180" w:afterAutospacing="0" w:line="256" w:lineRule="auto"/>
        <w:ind w:left="0" w:leftChars="0" w:right="0" w:firstLine="0" w:firstLineChars="0"/>
        <w:jc w:val="both"/>
        <w:rPr>
          <w:rFonts w:hint="eastAsia"/>
          <w:b/>
          <w:bCs w:val="0"/>
          <w:i w:val="0"/>
          <w:iCs w:val="0"/>
          <w:szCs w:val="20"/>
          <w:vertAlign w:val="baseline"/>
          <w:lang w:val="en-US" w:eastAsia="zh-CN"/>
        </w:rPr>
      </w:pPr>
      <w:r>
        <w:rPr>
          <w:rFonts w:hint="default"/>
          <w:bCs/>
          <w:szCs w:val="20"/>
          <w:lang w:eastAsia="zh-CN"/>
        </w:rPr>
        <w:t>So we also support both options to be studied.</w:t>
      </w:r>
    </w:p>
    <w:p>
      <w:pPr>
        <w:keepNext w:val="0"/>
        <w:keepLines w:val="0"/>
        <w:widowControl/>
        <w:suppressLineNumbers w:val="0"/>
        <w:adjustRightInd w:val="0"/>
        <w:snapToGrid w:val="0"/>
        <w:spacing w:before="0" w:beforeAutospacing="1" w:after="0" w:afterAutospacing="0" w:line="256" w:lineRule="auto"/>
        <w:ind w:left="0" w:right="0"/>
        <w:jc w:val="both"/>
        <w:rPr>
          <w:rFonts w:hint="default" w:ascii="Times New Roman" w:hAnsi="Times New Roman" w:eastAsia="Batang" w:cs="Times New Roman"/>
          <w:b/>
          <w:bCs/>
          <w:sz w:val="20"/>
          <w:szCs w:val="20"/>
        </w:rPr>
      </w:pPr>
      <w:r>
        <w:rPr>
          <w:rFonts w:hint="eastAsia"/>
          <w:b/>
          <w:bCs w:val="0"/>
          <w:i w:val="0"/>
          <w:iCs w:val="0"/>
          <w:szCs w:val="20"/>
          <w:vertAlign w:val="baseline"/>
          <w:lang w:val="en-US" w:eastAsia="zh-CN"/>
        </w:rPr>
        <w:t xml:space="preserve">Proposal </w:t>
      </w:r>
      <w:r>
        <w:rPr>
          <w:rFonts w:hint="default"/>
          <w:b/>
          <w:bCs w:val="0"/>
          <w:i w:val="0"/>
          <w:iCs w:val="0"/>
          <w:szCs w:val="20"/>
          <w:vertAlign w:val="baseline"/>
          <w:lang w:eastAsia="zh-CN"/>
        </w:rPr>
        <w:t>18</w:t>
      </w:r>
      <w:r>
        <w:rPr>
          <w:rFonts w:hint="eastAsia"/>
          <w:b/>
          <w:bCs w:val="0"/>
          <w:i w:val="0"/>
          <w:iCs w:val="0"/>
          <w:szCs w:val="20"/>
          <w:vertAlign w:val="baseline"/>
          <w:lang w:val="en-US" w:eastAsia="zh-CN"/>
        </w:rPr>
        <w:t xml:space="preserve">: </w:t>
      </w:r>
      <w:r>
        <w:rPr>
          <w:rFonts w:hint="default" w:ascii="Times New Roman" w:hAnsi="Times New Roman" w:eastAsia="Batang" w:cs="Times New Roman"/>
          <w:b/>
          <w:bCs/>
          <w:kern w:val="0"/>
          <w:sz w:val="20"/>
          <w:szCs w:val="20"/>
          <w:lang w:val="en-US" w:eastAsia="zh-CN" w:bidi="ar"/>
        </w:rPr>
        <w:t>For A-IoT device, for the start timing of the corresponding D2R transmission after a R2D transmission, study at least following options.</w:t>
      </w:r>
    </w:p>
    <w:p>
      <w:pPr>
        <w:pStyle w:val="19"/>
        <w:keepNext w:val="0"/>
        <w:keepLines w:val="0"/>
        <w:widowControl/>
        <w:numPr>
          <w:ilvl w:val="0"/>
          <w:numId w:val="22"/>
        </w:numPr>
        <w:suppressLineNumbers w:val="0"/>
        <w:adjustRightInd w:val="0"/>
        <w:snapToGrid w:val="0"/>
        <w:spacing w:before="0" w:beforeAutospacing="1" w:after="0" w:afterAutospacing="0" w:line="249" w:lineRule="auto"/>
        <w:ind w:left="420" w:right="0" w:hanging="420"/>
        <w:contextualSpacing/>
        <w:jc w:val="both"/>
        <w:rPr>
          <w:rFonts w:hint="default" w:ascii="Times New Roman" w:hAnsi="Times New Roman" w:eastAsia="Batang" w:cs="Times New Roman"/>
          <w:b/>
          <w:bCs/>
          <w:sz w:val="20"/>
          <w:szCs w:val="20"/>
        </w:rPr>
      </w:pPr>
      <w:r>
        <w:rPr>
          <w:rFonts w:hint="default" w:ascii="Times New Roman" w:hAnsi="Times New Roman" w:eastAsia="Batang" w:cs="Times New Roman"/>
          <w:b/>
          <w:bCs/>
          <w:kern w:val="0"/>
          <w:sz w:val="20"/>
          <w:szCs w:val="20"/>
          <w:lang w:val="en-US" w:eastAsia="zh-CN" w:bidi="ar"/>
        </w:rPr>
        <w:t>Option 1: Define a maximum time T</w:t>
      </w:r>
      <w:r>
        <w:rPr>
          <w:rFonts w:hint="default" w:ascii="Times New Roman" w:hAnsi="Times New Roman" w:eastAsia="Batang" w:cs="Times New Roman"/>
          <w:b/>
          <w:bCs/>
          <w:kern w:val="0"/>
          <w:sz w:val="20"/>
          <w:szCs w:val="20"/>
          <w:vertAlign w:val="subscript"/>
          <w:lang w:val="en-US" w:eastAsia="zh-CN" w:bidi="ar"/>
        </w:rPr>
        <w:t>R2D_max</w:t>
      </w:r>
      <w:r>
        <w:rPr>
          <w:rFonts w:hint="default" w:ascii="Times New Roman" w:hAnsi="Times New Roman" w:eastAsia="Batang" w:cs="Times New Roman"/>
          <w:b/>
          <w:bCs/>
          <w:kern w:val="0"/>
          <w:sz w:val="20"/>
          <w:szCs w:val="20"/>
          <w:lang w:val="en-US" w:eastAsia="zh-CN" w:bidi="ar"/>
        </w:rPr>
        <w:t xml:space="preserve"> between the end of a R2D transmission and the start of the corresponding D2R transmission following it, so that the </w:t>
      </w:r>
      <w:r>
        <w:rPr>
          <w:rFonts w:hint="default" w:ascii="Times New Roman" w:hAnsi="Times New Roman" w:eastAsia="Microsoft YaHei UI" w:cs="Times New Roman"/>
          <w:b/>
          <w:bCs/>
          <w:kern w:val="0"/>
          <w:sz w:val="20"/>
          <w:szCs w:val="20"/>
          <w:lang w:val="en-US" w:eastAsia="zh-CN" w:bidi="ar"/>
        </w:rPr>
        <w:t>R2D transmission timing is within [</w:t>
      </w:r>
      <w:r>
        <w:rPr>
          <w:rFonts w:hint="default" w:ascii="Times New Roman" w:hAnsi="Times New Roman" w:eastAsia="Batang" w:cs="Times New Roman"/>
          <w:b/>
          <w:bCs/>
          <w:kern w:val="0"/>
          <w:sz w:val="20"/>
          <w:szCs w:val="20"/>
          <w:lang w:val="en-US" w:eastAsia="zh-CN" w:bidi="ar"/>
        </w:rPr>
        <w:t>T</w:t>
      </w:r>
      <w:r>
        <w:rPr>
          <w:rFonts w:hint="default" w:ascii="Times New Roman" w:hAnsi="Times New Roman" w:eastAsia="Batang" w:cs="Times New Roman"/>
          <w:b/>
          <w:bCs/>
          <w:kern w:val="0"/>
          <w:sz w:val="20"/>
          <w:szCs w:val="20"/>
          <w:vertAlign w:val="subscript"/>
          <w:lang w:val="en-US" w:eastAsia="zh-CN" w:bidi="ar"/>
        </w:rPr>
        <w:t>R2D_min</w:t>
      </w:r>
      <w:r>
        <w:rPr>
          <w:rFonts w:hint="default" w:ascii="Times New Roman" w:hAnsi="Times New Roman" w:eastAsia="Batang" w:cs="Times New Roman"/>
          <w:b/>
          <w:bCs/>
          <w:kern w:val="0"/>
          <w:sz w:val="20"/>
          <w:szCs w:val="20"/>
          <w:lang w:val="en-US" w:eastAsia="zh-CN" w:bidi="ar"/>
        </w:rPr>
        <w:t>, T</w:t>
      </w:r>
      <w:r>
        <w:rPr>
          <w:rFonts w:hint="default" w:ascii="Times New Roman" w:hAnsi="Times New Roman" w:eastAsia="Batang" w:cs="Times New Roman"/>
          <w:b/>
          <w:bCs/>
          <w:kern w:val="0"/>
          <w:sz w:val="20"/>
          <w:szCs w:val="20"/>
          <w:vertAlign w:val="subscript"/>
          <w:lang w:val="en-US" w:eastAsia="zh-CN" w:bidi="ar"/>
        </w:rPr>
        <w:t>R2D_max</w:t>
      </w:r>
      <w:r>
        <w:rPr>
          <w:rFonts w:hint="default" w:ascii="Times New Roman" w:hAnsi="Times New Roman" w:eastAsia="Microsoft YaHei UI" w:cs="Times New Roman"/>
          <w:b/>
          <w:bCs/>
          <w:kern w:val="0"/>
          <w:sz w:val="20"/>
          <w:szCs w:val="20"/>
          <w:lang w:val="en-US" w:eastAsia="zh-CN" w:bidi="ar"/>
        </w:rPr>
        <w:t>]</w:t>
      </w:r>
      <w:r>
        <w:rPr>
          <w:rFonts w:hint="default" w:ascii="Times New Roman" w:hAnsi="Times New Roman" w:eastAsia="Batang" w:cs="Times New Roman"/>
          <w:b/>
          <w:bCs/>
          <w:kern w:val="0"/>
          <w:sz w:val="20"/>
          <w:szCs w:val="20"/>
          <w:lang w:val="en-US" w:eastAsia="zh-CN" w:bidi="ar"/>
        </w:rPr>
        <w:t xml:space="preserve">. </w:t>
      </w:r>
    </w:p>
    <w:p>
      <w:pPr>
        <w:pStyle w:val="19"/>
        <w:keepNext w:val="0"/>
        <w:keepLines w:val="0"/>
        <w:widowControl w:val="0"/>
        <w:numPr>
          <w:ilvl w:val="0"/>
          <w:numId w:val="22"/>
        </w:numPr>
        <w:suppressLineNumbers w:val="0"/>
        <w:adjustRightInd w:val="0"/>
        <w:snapToGrid w:val="0"/>
        <w:spacing w:before="0" w:beforeAutospacing="1" w:after="0" w:afterAutospacing="0" w:line="249" w:lineRule="auto"/>
        <w:ind w:left="420" w:right="0" w:hanging="420"/>
        <w:contextualSpacing/>
        <w:jc w:val="both"/>
        <w:rPr>
          <w:rFonts w:hint="default" w:ascii="Times New Roman" w:hAnsi="Times New Roman" w:eastAsia="Batang" w:cs="Times New Roman"/>
          <w:b/>
          <w:bCs/>
          <w:sz w:val="20"/>
          <w:szCs w:val="20"/>
        </w:rPr>
      </w:pPr>
      <w:r>
        <w:rPr>
          <w:rFonts w:hint="default" w:ascii="Times New Roman" w:hAnsi="Times New Roman" w:eastAsia="Batang" w:cs="Times New Roman"/>
          <w:b/>
          <w:bCs/>
          <w:kern w:val="0"/>
          <w:sz w:val="20"/>
          <w:szCs w:val="20"/>
          <w:lang w:val="en-US" w:eastAsia="zh-CN" w:bidi="ar"/>
        </w:rPr>
        <w:t xml:space="preserve">Option 2: Based on Reader’s indication e.g., indicated by the scheduling information transmitted in the associated R2D transmission. </w:t>
      </w:r>
    </w:p>
    <w:p>
      <w:pPr>
        <w:numPr>
          <w:ilvl w:val="0"/>
          <w:numId w:val="0"/>
        </w:numPr>
        <w:adjustRightInd w:val="0"/>
        <w:snapToGrid w:val="0"/>
        <w:spacing w:before="50" w:beforeLines="50" w:line="288" w:lineRule="auto"/>
        <w:ind w:left="0" w:leftChars="0" w:firstLine="0" w:firstLineChars="0"/>
        <w:jc w:val="both"/>
        <w:rPr>
          <w:rFonts w:hint="default"/>
          <w:bCs/>
          <w:szCs w:val="20"/>
          <w:lang w:val="en-US" w:eastAsia="zh-CN"/>
        </w:rPr>
      </w:pPr>
    </w:p>
    <w:p>
      <w:pPr>
        <w:numPr>
          <w:ilvl w:val="0"/>
          <w:numId w:val="24"/>
        </w:numPr>
        <w:adjustRightInd w:val="0"/>
        <w:snapToGrid w:val="0"/>
        <w:spacing w:before="50" w:beforeLines="50" w:line="288" w:lineRule="auto"/>
        <w:ind w:left="425" w:leftChars="0" w:hanging="425" w:firstLineChars="0"/>
        <w:jc w:val="both"/>
        <w:rPr>
          <w:rFonts w:hint="default" w:ascii="Times New Roman" w:hAnsi="Times New Roman"/>
          <w:bCs/>
          <w:szCs w:val="20"/>
          <w:lang w:val="en-US" w:eastAsia="zh-CN"/>
        </w:rPr>
      </w:pPr>
      <w:r>
        <w:rPr>
          <w:rFonts w:hint="eastAsia"/>
          <w:b/>
          <w:bCs w:val="0"/>
          <w:szCs w:val="20"/>
          <w:lang w:val="en-US" w:eastAsia="zh-CN"/>
        </w:rPr>
        <w:t>Whether p</w:t>
      </w:r>
      <w:r>
        <w:rPr>
          <w:rFonts w:ascii="Times New Roman" w:hAnsi="Times New Roman"/>
          <w:b/>
          <w:bCs w:val="0"/>
          <w:szCs w:val="20"/>
          <w:lang w:eastAsia="zh-CN"/>
        </w:rPr>
        <w:t>rocessing time is common or different for different A-IoT devices</w:t>
      </w:r>
      <w:r>
        <w:rPr>
          <w:rFonts w:hint="eastAsia"/>
          <w:bCs/>
          <w:szCs w:val="20"/>
          <w:lang w:val="en-US" w:eastAsia="zh-CN"/>
        </w:rPr>
        <w:t xml:space="preserve">: </w:t>
      </w:r>
    </w:p>
    <w:p>
      <w:pPr>
        <w:numPr>
          <w:ilvl w:val="1"/>
          <w:numId w:val="24"/>
        </w:numPr>
        <w:adjustRightInd w:val="0"/>
        <w:snapToGrid w:val="0"/>
        <w:spacing w:before="50" w:beforeLines="50" w:line="288" w:lineRule="auto"/>
        <w:ind w:left="840" w:leftChars="0" w:hanging="420" w:firstLineChars="0"/>
        <w:jc w:val="both"/>
        <w:rPr>
          <w:rFonts w:hint="default" w:ascii="Times New Roman" w:hAnsi="Times New Roman"/>
          <w:bCs/>
          <w:szCs w:val="20"/>
          <w:lang w:val="en-US" w:eastAsia="zh-CN"/>
        </w:rPr>
      </w:pPr>
      <w:r>
        <w:rPr>
          <w:rFonts w:hint="eastAsia"/>
          <w:bCs/>
          <w:szCs w:val="20"/>
          <w:lang w:val="en-US" w:eastAsia="zh-CN"/>
        </w:rPr>
        <w:t xml:space="preserve">For R2D timing, the processing time mainly depends on, </w:t>
      </w:r>
    </w:p>
    <w:p>
      <w:pPr>
        <w:numPr>
          <w:ilvl w:val="2"/>
          <w:numId w:val="24"/>
        </w:numPr>
        <w:adjustRightInd w:val="0"/>
        <w:snapToGrid w:val="0"/>
        <w:spacing w:before="50" w:beforeLines="50" w:line="288" w:lineRule="auto"/>
        <w:ind w:left="1260" w:leftChars="0" w:hanging="420" w:firstLineChars="0"/>
        <w:jc w:val="both"/>
        <w:rPr>
          <w:rFonts w:hint="default" w:ascii="Times New Roman" w:hAnsi="Times New Roman"/>
          <w:bCs/>
          <w:szCs w:val="20"/>
          <w:lang w:val="en-US" w:eastAsia="zh-CN"/>
        </w:rPr>
      </w:pPr>
      <w:r>
        <w:rPr>
          <w:rFonts w:hint="eastAsia"/>
          <w:bCs/>
          <w:szCs w:val="20"/>
          <w:lang w:val="en-US" w:eastAsia="zh-CN"/>
        </w:rPr>
        <w:t>device decoding speed of downlink commands: since for downlink, OOK is likely to be used, the decoding is simple. Although type 2 devices may have some advanced decoding scheme than type 1 devices, it also has higher capability, so this part can be common for different A-IOT decives;</w:t>
      </w:r>
    </w:p>
    <w:p>
      <w:pPr>
        <w:numPr>
          <w:ilvl w:val="2"/>
          <w:numId w:val="24"/>
        </w:numPr>
        <w:adjustRightInd w:val="0"/>
        <w:snapToGrid w:val="0"/>
        <w:spacing w:before="50" w:beforeLines="50" w:line="288" w:lineRule="auto"/>
        <w:ind w:left="1260" w:leftChars="0" w:hanging="420" w:firstLineChars="0"/>
        <w:jc w:val="both"/>
        <w:rPr>
          <w:rFonts w:hint="default" w:ascii="Times New Roman" w:hAnsi="Times New Roman"/>
          <w:bCs/>
          <w:szCs w:val="20"/>
          <w:lang w:val="en-US" w:eastAsia="zh-CN"/>
        </w:rPr>
      </w:pPr>
      <w:r>
        <w:rPr>
          <w:rFonts w:hint="eastAsia"/>
          <w:bCs/>
          <w:szCs w:val="20"/>
          <w:lang w:val="en-US" w:eastAsia="zh-CN"/>
        </w:rPr>
        <w:t xml:space="preserve">Preparing of D2R data: line code, modulation, FEC operation can be common for different devices. Whether additional amplifying or active frequency related operation for type 2 devices needs more time can be studied. </w:t>
      </w:r>
    </w:p>
    <w:p>
      <w:pPr>
        <w:numPr>
          <w:ilvl w:val="0"/>
          <w:numId w:val="0"/>
        </w:numPr>
        <w:adjustRightInd w:val="0"/>
        <w:snapToGrid w:val="0"/>
        <w:spacing w:before="50" w:beforeLines="50" w:line="288" w:lineRule="auto"/>
        <w:ind w:left="840" w:leftChars="0"/>
        <w:jc w:val="both"/>
        <w:rPr>
          <w:rFonts w:hint="default"/>
          <w:bCs/>
          <w:szCs w:val="20"/>
          <w:lang w:val="en-US" w:eastAsia="zh-CN"/>
        </w:rPr>
      </w:pPr>
      <w:r>
        <w:rPr>
          <w:rFonts w:hint="eastAsia"/>
          <w:bCs/>
          <w:szCs w:val="20"/>
          <w:lang w:val="en-US" w:eastAsia="zh-CN"/>
        </w:rPr>
        <w:t xml:space="preserve">For this R2D timing, common processing time can be supposed for different A-IoT devices, unless different timing is justified and necessary.   </w:t>
      </w:r>
    </w:p>
    <w:p>
      <w:pPr>
        <w:numPr>
          <w:ilvl w:val="1"/>
          <w:numId w:val="24"/>
        </w:numPr>
        <w:adjustRightInd w:val="0"/>
        <w:snapToGrid w:val="0"/>
        <w:spacing w:before="50" w:beforeLines="50" w:line="288" w:lineRule="auto"/>
        <w:ind w:left="840" w:leftChars="0" w:hanging="420" w:firstLineChars="0"/>
        <w:jc w:val="both"/>
        <w:rPr>
          <w:rFonts w:hint="default" w:ascii="Times New Roman" w:hAnsi="Times New Roman"/>
          <w:bCs/>
          <w:szCs w:val="20"/>
          <w:lang w:val="en-US" w:eastAsia="zh-CN"/>
        </w:rPr>
      </w:pPr>
      <w:r>
        <w:rPr>
          <w:rFonts w:hint="eastAsia"/>
          <w:bCs/>
          <w:szCs w:val="20"/>
          <w:lang w:val="en-US" w:eastAsia="zh-CN"/>
        </w:rPr>
        <w:t xml:space="preserve">For D2R timing, the processing time mainly depends on gNB decoding uplink data and preparing following downlink command, Reader capability is high to do some complicated processing for both type 1 and type 2 devices to improve performance, therefore, common processing time can be supposed for different A-IoT devices </w:t>
      </w:r>
    </w:p>
    <w:p>
      <w:pPr>
        <w:numPr>
          <w:ilvl w:val="0"/>
          <w:numId w:val="0"/>
        </w:numPr>
        <w:adjustRightInd w:val="0"/>
        <w:snapToGrid w:val="0"/>
        <w:spacing w:before="50" w:beforeLines="50" w:line="288" w:lineRule="auto"/>
        <w:jc w:val="both"/>
        <w:rPr>
          <w:rFonts w:hint="eastAsia"/>
          <w:b/>
          <w:bCs w:val="0"/>
          <w:szCs w:val="20"/>
          <w:lang w:val="en-US" w:eastAsia="zh-CN"/>
        </w:rPr>
      </w:pPr>
      <w:r>
        <w:rPr>
          <w:rFonts w:hint="eastAsia"/>
          <w:b/>
          <w:bCs w:val="0"/>
          <w:szCs w:val="20"/>
          <w:lang w:val="en-US" w:eastAsia="zh-CN"/>
        </w:rPr>
        <w:t xml:space="preserve">Proposal </w:t>
      </w:r>
      <w:r>
        <w:rPr>
          <w:rFonts w:hint="default"/>
          <w:b/>
          <w:bCs w:val="0"/>
          <w:szCs w:val="20"/>
          <w:lang w:eastAsia="zh-CN"/>
        </w:rPr>
        <w:t>19</w:t>
      </w:r>
      <w:r>
        <w:rPr>
          <w:rFonts w:hint="eastAsia"/>
          <w:b/>
          <w:bCs w:val="0"/>
          <w:szCs w:val="20"/>
          <w:lang w:val="en-US" w:eastAsia="zh-CN"/>
        </w:rPr>
        <w:t>: Common processing time can be supposed for different A-IoT devices.</w:t>
      </w:r>
    </w:p>
    <w:p>
      <w:pPr>
        <w:numPr>
          <w:ilvl w:val="0"/>
          <w:numId w:val="0"/>
        </w:numPr>
        <w:adjustRightInd w:val="0"/>
        <w:snapToGrid w:val="0"/>
        <w:spacing w:before="50" w:beforeLines="50" w:line="288" w:lineRule="auto"/>
        <w:ind w:left="420" w:leftChars="0"/>
        <w:jc w:val="both"/>
        <w:rPr>
          <w:rFonts w:hint="default"/>
          <w:b/>
          <w:bCs w:val="0"/>
          <w:szCs w:val="20"/>
          <w:lang w:val="en-US" w:eastAsia="zh-CN"/>
        </w:rPr>
      </w:pPr>
    </w:p>
    <w:p>
      <w:pPr>
        <w:numPr>
          <w:ilvl w:val="0"/>
          <w:numId w:val="24"/>
        </w:numPr>
        <w:adjustRightInd w:val="0"/>
        <w:snapToGrid w:val="0"/>
        <w:spacing w:before="50" w:beforeLines="50" w:line="288" w:lineRule="auto"/>
        <w:ind w:left="425" w:leftChars="0" w:hanging="425" w:firstLineChars="0"/>
        <w:jc w:val="both"/>
        <w:rPr>
          <w:rFonts w:hint="default" w:ascii="Times New Roman" w:hAnsi="Times New Roman"/>
          <w:b/>
          <w:bCs/>
          <w:szCs w:val="20"/>
          <w:lang w:val="en-US" w:eastAsia="zh-CN"/>
        </w:rPr>
      </w:pPr>
      <w:r>
        <w:rPr>
          <w:b/>
          <w:bCs w:val="0"/>
          <w:szCs w:val="20"/>
          <w:lang w:eastAsia="zh-CN"/>
        </w:rPr>
        <w:t>Fast scheduling i</w:t>
      </w:r>
      <w:r>
        <w:rPr>
          <w:rFonts w:ascii="Times New Roman" w:hAnsi="Times New Roman"/>
          <w:b/>
          <w:bCs w:val="0"/>
          <w:szCs w:val="20"/>
          <w:lang w:eastAsia="zh-CN"/>
        </w:rPr>
        <w:t>mplementation restric</w:t>
      </w:r>
      <w:r>
        <w:rPr>
          <w:rFonts w:ascii="Times New Roman" w:hAnsi="Times New Roman"/>
          <w:b/>
          <w:bCs/>
          <w:szCs w:val="20"/>
          <w:lang w:eastAsia="zh-CN"/>
        </w:rPr>
        <w:t>tions</w:t>
      </w:r>
      <w:r>
        <w:rPr>
          <w:rFonts w:hint="eastAsia"/>
          <w:b/>
          <w:bCs/>
          <w:szCs w:val="20"/>
          <w:lang w:val="en-US" w:eastAsia="zh-CN"/>
        </w:rPr>
        <w:t xml:space="preserve"> </w:t>
      </w:r>
      <w:r>
        <w:rPr>
          <w:rFonts w:hint="default"/>
          <w:b/>
          <w:bCs/>
          <w:szCs w:val="20"/>
          <w:lang w:eastAsia="zh-CN"/>
        </w:rPr>
        <w:t>and parallal querying</w:t>
      </w:r>
    </w:p>
    <w:p>
      <w:pPr>
        <w:snapToGrid w:val="0"/>
        <w:spacing w:before="120"/>
        <w:jc w:val="both"/>
        <w:rPr>
          <w:rFonts w:hint="default"/>
          <w:highlight w:val="none"/>
          <w:vertAlign w:val="baseline"/>
          <w:lang w:val="en-US" w:eastAsia="zh-CN"/>
        </w:rPr>
      </w:pPr>
      <w:r>
        <w:rPr>
          <w:rFonts w:hint="eastAsia"/>
          <w:highlight w:val="none"/>
          <w:vertAlign w:val="baseline"/>
          <w:lang w:val="en-US" w:eastAsia="zh-CN"/>
        </w:rPr>
        <w:t xml:space="preserve">  </w:t>
      </w:r>
      <w:r>
        <w:rPr>
          <w:rFonts w:hint="default"/>
          <w:highlight w:val="none"/>
          <w:vertAlign w:val="baseline"/>
          <w:lang w:eastAsia="zh-CN"/>
        </w:rPr>
        <w:t xml:space="preserve">Compared </w:t>
      </w:r>
      <w:r>
        <w:rPr>
          <w:rFonts w:hint="eastAsia"/>
          <w:highlight w:val="none"/>
          <w:vertAlign w:val="baseline"/>
          <w:lang w:val="en-US" w:eastAsia="zh-CN"/>
        </w:rPr>
        <w:t>to RFID system</w:t>
      </w:r>
      <w:r>
        <w:rPr>
          <w:rFonts w:hint="default"/>
          <w:highlight w:val="none"/>
          <w:vertAlign w:val="baseline"/>
          <w:lang w:eastAsia="zh-CN"/>
        </w:rPr>
        <w:t>(</w:t>
      </w:r>
      <w:r>
        <w:rPr>
          <w:rFonts w:hint="eastAsia"/>
          <w:highlight w:val="none"/>
          <w:vertAlign w:val="baseline"/>
          <w:lang w:val="en-US" w:eastAsia="zh-CN"/>
        </w:rPr>
        <w:t>shown in Figure.4</w:t>
      </w:r>
      <w:r>
        <w:rPr>
          <w:rFonts w:hint="default"/>
          <w:highlight w:val="none"/>
          <w:vertAlign w:val="baseline"/>
          <w:lang w:eastAsia="zh-CN"/>
        </w:rPr>
        <w:t>)</w:t>
      </w:r>
      <w:r>
        <w:rPr>
          <w:rFonts w:hint="eastAsia"/>
          <w:highlight w:val="none"/>
          <w:vertAlign w:val="baseline"/>
          <w:lang w:val="en-US" w:eastAsia="zh-CN"/>
        </w:rPr>
        <w:t xml:space="preserve">, when Reader sending QueryRep, </w:t>
      </w:r>
      <w:r>
        <w:rPr>
          <w:rFonts w:hint="default"/>
          <w:highlight w:val="none"/>
          <w:vertAlign w:val="baseline"/>
          <w:lang w:eastAsia="zh-CN"/>
        </w:rPr>
        <w:t xml:space="preserve">assuming </w:t>
      </w:r>
      <w:r>
        <w:rPr>
          <w:rFonts w:hint="eastAsia"/>
          <w:highlight w:val="none"/>
          <w:vertAlign w:val="baseline"/>
          <w:lang w:val="en-US" w:eastAsia="zh-CN"/>
        </w:rPr>
        <w:t>data rate of DL 160kbps, UL 320kbps, it has to decide to response a ACK after T1+RN16+T2=131.25us, or decide to transmit another QueryRep after T1+T3=50us. This is very fast scheduling decision for practical gNB/intermediate UE, although aligning to the symbol boundary makes them to 142.86(2 OFDM durations), and 71.43us (1 OFDM durations ), it still hundreds of us level.</w:t>
      </w:r>
    </w:p>
    <w:p>
      <w:pPr>
        <w:snapToGrid w:val="0"/>
        <w:spacing w:before="120"/>
        <w:jc w:val="center"/>
        <w:rPr>
          <w:rFonts w:hint="default"/>
          <w:highlight w:val="none"/>
          <w:vertAlign w:val="baseline"/>
          <w:lang w:val="en-US" w:eastAsia="zh-CN"/>
        </w:rPr>
      </w:pPr>
      <w:r>
        <w:rPr>
          <w:rFonts w:hint="eastAsia"/>
          <w:highlight w:val="none"/>
          <w:vertAlign w:val="baseline"/>
          <w:lang w:val="en-US" w:eastAsia="zh-CN"/>
        </w:rPr>
        <w:t>Table 2. Reader scheduling decision time (</w:t>
      </w:r>
      <w:bookmarkStart w:id="29" w:name="OLE_LINK8"/>
      <w:r>
        <w:rPr>
          <w:rFonts w:hint="eastAsia"/>
          <w:highlight w:val="none"/>
          <w:vertAlign w:val="baseline"/>
          <w:lang w:val="en-US" w:eastAsia="zh-CN"/>
        </w:rPr>
        <w:t>supposing data rate of DL 160kbps, UL 320kbps</w:t>
      </w:r>
      <w:bookmarkEnd w:id="29"/>
      <w:r>
        <w:rPr>
          <w:rFonts w:hint="eastAsia"/>
          <w:highlight w:val="none"/>
          <w:vertAlign w:val="baseline"/>
          <w:lang w:val="en-US" w:eastAsia="zh-CN"/>
        </w:rPr>
        <w:t>)</w:t>
      </w:r>
    </w:p>
    <w:tbl>
      <w:tblPr>
        <w:tblStyle w:val="21"/>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074"/>
        <w:gridCol w:w="4228"/>
        <w:gridCol w:w="1981"/>
        <w:gridCol w:w="17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156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Autospacing="0" w:after="0" w:afterAutospacing="0"/>
              <w:ind w:left="0" w:right="0"/>
              <w:jc w:val="center"/>
              <w:textAlignment w:val="center"/>
              <w:rPr>
                <w:rFonts w:hint="eastAsia" w:ascii="Times New Roman" w:hAnsi="Times New Roman" w:eastAsia="等线" w:cs="Times New Roman"/>
                <w:b/>
                <w:bCs/>
                <w:i w:val="0"/>
                <w:iCs w:val="0"/>
                <w:color w:val="000000"/>
                <w:kern w:val="2"/>
                <w:sz w:val="21"/>
                <w:szCs w:val="21"/>
                <w:u w:val="none"/>
                <w:lang w:val="en-US" w:eastAsia="zh-CN" w:bidi="ar"/>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both"/>
              <w:textAlignment w:val="bottom"/>
              <w:rPr>
                <w:rFonts w:hint="eastAsia" w:ascii="Times New Roman" w:hAnsi="Times New Roman" w:eastAsia="等线" w:cs="Times New Roman"/>
                <w:b/>
                <w:bCs/>
                <w:i w:val="0"/>
                <w:iCs w:val="0"/>
                <w:color w:val="000000"/>
                <w:kern w:val="2"/>
                <w:sz w:val="21"/>
                <w:szCs w:val="21"/>
                <w:u w:val="none"/>
                <w:lang w:val="en-US" w:eastAsia="zh-CN" w:bidi="ar"/>
              </w:rPr>
            </w:pPr>
            <w:r>
              <w:rPr>
                <w:rFonts w:hint="eastAsia" w:ascii="Times New Roman" w:hAnsi="Times New Roman" w:eastAsia="等线" w:cs="Times New Roman"/>
                <w:b/>
                <w:bCs/>
                <w:i w:val="0"/>
                <w:iCs w:val="0"/>
                <w:color w:val="000000"/>
                <w:kern w:val="0"/>
                <w:sz w:val="20"/>
                <w:szCs w:val="20"/>
                <w:u w:val="none"/>
                <w:lang w:val="en-US" w:eastAsia="zh-CN" w:bidi="ar"/>
              </w:rPr>
              <w:t xml:space="preserve">Time component between downlink commands </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eastAsia" w:ascii="Times New Roman" w:hAnsi="Times New Roman" w:eastAsia="等线" w:cs="Times New Roman"/>
                <w:b/>
                <w:bCs/>
                <w:i w:val="0"/>
                <w:iCs w:val="0"/>
                <w:color w:val="000000"/>
                <w:kern w:val="2"/>
                <w:sz w:val="21"/>
                <w:szCs w:val="21"/>
                <w:u w:val="none"/>
                <w:lang w:val="en-US" w:eastAsia="zh-CN" w:bidi="ar"/>
              </w:rPr>
            </w:pPr>
            <w:r>
              <w:rPr>
                <w:rFonts w:hint="eastAsia" w:ascii="Times New Roman" w:hAnsi="Times New Roman" w:eastAsia="等线" w:cs="Times New Roman"/>
                <w:b/>
                <w:bCs/>
                <w:i w:val="0"/>
                <w:iCs w:val="0"/>
                <w:color w:val="000000"/>
                <w:kern w:val="0"/>
                <w:sz w:val="20"/>
                <w:szCs w:val="20"/>
                <w:u w:val="none"/>
                <w:lang w:val="en-US" w:eastAsia="zh-CN" w:bidi="ar"/>
              </w:rPr>
              <w:t>Timing parameters</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eastAsia" w:ascii="Times New Roman" w:hAnsi="Times New Roman" w:eastAsia="等线" w:cs="Times New Roman"/>
                <w:b/>
                <w:bCs/>
                <w:i w:val="0"/>
                <w:iCs w:val="0"/>
                <w:color w:val="000000"/>
                <w:kern w:val="2"/>
                <w:sz w:val="21"/>
                <w:szCs w:val="21"/>
                <w:u w:val="none"/>
                <w:lang w:val="en-US" w:eastAsia="zh-CN" w:bidi="ar"/>
              </w:rPr>
            </w:pPr>
            <w:r>
              <w:rPr>
                <w:rFonts w:hint="eastAsia" w:ascii="Times New Roman" w:hAnsi="Times New Roman" w:eastAsia="等线" w:cs="Times New Roman"/>
                <w:b/>
                <w:bCs/>
                <w:i w:val="0"/>
                <w:iCs w:val="0"/>
                <w:color w:val="000000"/>
                <w:kern w:val="0"/>
                <w:sz w:val="20"/>
                <w:szCs w:val="20"/>
                <w:u w:val="none"/>
                <w:lang w:val="en-US" w:eastAsia="zh-CN" w:bidi="ar"/>
              </w:rPr>
              <w:t>values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1561" w:type="pct"/>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tag reply</w:t>
            </w: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T1</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MAX(RTcal,10Tpri)</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31.25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1561"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Autospacing="0" w:after="0" w:afterAutospacing="0"/>
              <w:ind w:left="0" w:right="0"/>
              <w:jc w:val="center"/>
              <w:rPr>
                <w:rFonts w:hint="default" w:ascii="Times New Roman" w:hAnsi="Times New Roman" w:eastAsia="等线" w:cs="Times New Roman"/>
                <w:i w:val="0"/>
                <w:iCs w:val="0"/>
                <w:color w:val="000000"/>
                <w:kern w:val="2"/>
                <w:sz w:val="20"/>
                <w:szCs w:val="20"/>
                <w:u w:val="none"/>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RN16</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preamble+RN16</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68.75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1561"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Autospacing="0" w:after="0" w:afterAutospacing="0"/>
              <w:ind w:left="0" w:right="0"/>
              <w:jc w:val="center"/>
              <w:rPr>
                <w:rFonts w:hint="default" w:ascii="Times New Roman" w:hAnsi="Times New Roman" w:eastAsia="等线" w:cs="Times New Roman"/>
                <w:i w:val="0"/>
                <w:iCs w:val="0"/>
                <w:color w:val="000000"/>
                <w:kern w:val="2"/>
                <w:sz w:val="20"/>
                <w:szCs w:val="20"/>
                <w:u w:val="none"/>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T2</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10Tpri</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31.25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76" w:hRule="atLeast"/>
          <w:jc w:val="center"/>
        </w:trPr>
        <w:tc>
          <w:tcPr>
            <w:tcW w:w="1561"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Autospacing="0" w:after="0" w:afterAutospacing="0"/>
              <w:ind w:left="0" w:right="0"/>
              <w:jc w:val="center"/>
              <w:rPr>
                <w:rFonts w:hint="default" w:ascii="Times New Roman" w:hAnsi="Times New Roman" w:eastAsia="等线" w:cs="Times New Roman"/>
                <w:i w:val="0"/>
                <w:iCs w:val="0"/>
                <w:color w:val="000000"/>
                <w:kern w:val="2"/>
                <w:sz w:val="20"/>
                <w:szCs w:val="20"/>
                <w:u w:val="none"/>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Total</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rPr>
                <w:rFonts w:hint="default" w:ascii="Times New Roman" w:hAnsi="Times New Roman" w:eastAsia="等线" w:cs="Times New Roman"/>
                <w:i w:val="0"/>
                <w:iCs w:val="0"/>
                <w:color w:val="000000"/>
                <w:kern w:val="2"/>
                <w:sz w:val="20"/>
                <w:szCs w:val="20"/>
                <w:u w:val="none"/>
              </w:rPr>
            </w:pP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131.25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1561" w:type="pct"/>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No Reply</w:t>
            </w: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T1</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MAX(RTcal,10Tpri)</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31.25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1561"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Autospacing="0" w:after="0" w:afterAutospacing="0"/>
              <w:ind w:left="0" w:right="0"/>
              <w:jc w:val="center"/>
              <w:rPr>
                <w:rFonts w:hint="default" w:ascii="Times New Roman" w:hAnsi="Times New Roman" w:eastAsia="等线" w:cs="Times New Roman"/>
                <w:i w:val="0"/>
                <w:iCs w:val="0"/>
                <w:color w:val="000000"/>
                <w:kern w:val="2"/>
                <w:sz w:val="20"/>
                <w:szCs w:val="20"/>
                <w:u w:val="none"/>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T3</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preamble</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18.75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1561"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Autospacing="0" w:after="0" w:afterAutospacing="0"/>
              <w:ind w:left="0" w:right="0"/>
              <w:jc w:val="center"/>
              <w:rPr>
                <w:rFonts w:hint="default" w:ascii="Times New Roman" w:hAnsi="Times New Roman" w:eastAsia="等线" w:cs="Times New Roman"/>
                <w:i w:val="0"/>
                <w:iCs w:val="0"/>
                <w:color w:val="000000"/>
                <w:kern w:val="2"/>
                <w:sz w:val="20"/>
                <w:szCs w:val="20"/>
                <w:u w:val="none"/>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T4</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2RTcal</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37.5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jc w:val="center"/>
        </w:trPr>
        <w:tc>
          <w:tcPr>
            <w:tcW w:w="1561"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rPr>
                <w:rFonts w:hint="default" w:ascii="Times New Roman" w:hAnsi="Times New Roman" w:eastAsia="等线" w:cs="Times New Roman"/>
                <w:i w:val="0"/>
                <w:iCs w:val="0"/>
                <w:color w:val="000000"/>
                <w:kern w:val="2"/>
                <w:sz w:val="20"/>
                <w:szCs w:val="20"/>
                <w:u w:val="none"/>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total</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T1+T3</w:t>
            </w:r>
            <w:r>
              <w:rPr>
                <w:rFonts w:hint="eastAsia" w:ascii="Times New Roman" w:hAnsi="Times New Roman" w:eastAsia="等线" w:cs="Times New Roman"/>
                <w:i w:val="0"/>
                <w:iCs w:val="0"/>
                <w:color w:val="000000"/>
                <w:kern w:val="0"/>
                <w:sz w:val="20"/>
                <w:szCs w:val="20"/>
                <w:u w:val="none"/>
                <w:lang w:val="en-US" w:eastAsia="zh-CN" w:bidi="ar"/>
              </w:rPr>
              <w:t xml:space="preserve">, since  it </w:t>
            </w:r>
            <w:r>
              <w:rPr>
                <w:rFonts w:hint="default" w:ascii="Times New Roman" w:hAnsi="Times New Roman" w:eastAsia="等线" w:cs="Times New Roman"/>
                <w:i w:val="0"/>
                <w:iCs w:val="0"/>
                <w:color w:val="000000"/>
                <w:kern w:val="0"/>
                <w:sz w:val="20"/>
                <w:szCs w:val="20"/>
                <w:u w:val="none"/>
                <w:lang w:val="en-US" w:eastAsia="zh-CN" w:bidi="ar"/>
              </w:rPr>
              <w:t>&gt;T4</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50</w:t>
            </w:r>
          </w:p>
        </w:tc>
      </w:tr>
    </w:tbl>
    <w:p>
      <w:pPr>
        <w:snapToGrid w:val="0"/>
        <w:spacing w:before="120"/>
        <w:jc w:val="both"/>
        <w:rPr>
          <w:rFonts w:hint="default"/>
          <w:highlight w:val="none"/>
          <w:vertAlign w:val="baseline"/>
          <w:lang w:val="en-US" w:eastAsia="zh-CN"/>
        </w:rPr>
      </w:pPr>
    </w:p>
    <w:p>
      <w:pPr>
        <w:snapToGrid w:val="0"/>
        <w:spacing w:before="120"/>
        <w:jc w:val="both"/>
        <w:rPr>
          <w:rFonts w:hint="eastAsia"/>
          <w:highlight w:val="none"/>
          <w:lang w:val="en-US" w:eastAsia="zh-CN"/>
        </w:rPr>
      </w:pPr>
      <w:r>
        <w:rPr>
          <w:rFonts w:hint="eastAsia"/>
          <w:highlight w:val="none"/>
          <w:lang w:val="en-US" w:eastAsia="zh-CN"/>
        </w:rPr>
        <w:t xml:space="preserve">In practical deployment, gNB may have some restrictions of the scheduling timeline (pipeline), e.g., the gNB cannot make scheduling decision quite frequently. For example, gNB makes scheduling decision every scheduling decision window (e.g., several ms, 5ms/10ms/…) in a periodical way. As a result, as show in Figure.8, if gNB can only make scheduling decision every 5ms, gNB determines whether to response to tag in the next scheduling window or send a new QueryRep  based on whether there is RN16 detected in current scheduling window. </w:t>
      </w:r>
    </w:p>
    <w:p>
      <w:pPr>
        <w:snapToGrid w:val="0"/>
        <w:spacing w:before="120"/>
        <w:jc w:val="both"/>
        <w:rPr>
          <w:rFonts w:hint="default"/>
          <w:highlight w:val="none"/>
          <w:lang w:val="en-US" w:eastAsia="zh-CN"/>
        </w:rPr>
      </w:pPr>
      <w:r>
        <w:rPr>
          <w:rFonts w:hint="eastAsia"/>
          <w:highlight w:val="none"/>
          <w:lang w:val="en-US" w:eastAsia="zh-CN"/>
        </w:rPr>
        <w:t>Then with the 5ms scheduling restriction in Figure.8, with sequential scheduling, only one Query/QueryRep will be transmitted, blank time in this window will be wasted. We think it is better for RAN1 to discuss whether such scheduling restriction exists for gNB/intermediate UE when inventory is performed, if so, how to solve this problem when designing A-IoT procedure.</w:t>
      </w:r>
    </w:p>
    <w:p>
      <w:pPr>
        <w:snapToGrid w:val="0"/>
        <w:spacing w:before="120"/>
        <w:jc w:val="both"/>
        <w:rPr>
          <w:highlight w:val="none"/>
        </w:rPr>
      </w:pPr>
      <w:r>
        <w:rPr>
          <w:highlight w:val="none"/>
        </w:rPr>
        <w:drawing>
          <wp:inline distT="0" distB="0" distL="114300" distR="114300">
            <wp:extent cx="5578475" cy="1638935"/>
            <wp:effectExtent l="0" t="0" r="14605" b="6985"/>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20"/>
                    <a:stretch>
                      <a:fillRect/>
                    </a:stretch>
                  </pic:blipFill>
                  <pic:spPr>
                    <a:xfrm>
                      <a:off x="0" y="0"/>
                      <a:ext cx="5578475" cy="1638935"/>
                    </a:xfrm>
                    <a:prstGeom prst="rect">
                      <a:avLst/>
                    </a:prstGeom>
                  </pic:spPr>
                </pic:pic>
              </a:graphicData>
            </a:graphic>
          </wp:inline>
        </w:drawing>
      </w:r>
    </w:p>
    <w:p>
      <w:pPr>
        <w:snapToGrid w:val="0"/>
        <w:spacing w:before="120"/>
        <w:jc w:val="center"/>
        <w:rPr>
          <w:rFonts w:hint="default"/>
          <w:highlight w:val="none"/>
          <w:lang w:val="en-US" w:eastAsia="zh-CN"/>
        </w:rPr>
      </w:pPr>
      <w:r>
        <w:rPr>
          <w:rFonts w:hint="eastAsia"/>
          <w:highlight w:val="none"/>
          <w:lang w:val="en-US" w:eastAsia="zh-CN"/>
        </w:rPr>
        <w:t xml:space="preserve">Figure.8 </w:t>
      </w:r>
      <w:r>
        <w:rPr>
          <w:rFonts w:hint="eastAsia"/>
          <w:highlight w:val="none"/>
        </w:rPr>
        <w:t>Sequential</w:t>
      </w:r>
      <w:r>
        <w:rPr>
          <w:rFonts w:hint="eastAsia"/>
          <w:highlight w:val="none"/>
          <w:lang w:val="en-US" w:eastAsia="zh-CN"/>
        </w:rPr>
        <w:t xml:space="preserve"> inventory with window based gNB scheduling</w:t>
      </w:r>
    </w:p>
    <w:p>
      <w:pPr>
        <w:snapToGrid w:val="0"/>
        <w:spacing w:before="120"/>
        <w:jc w:val="both"/>
        <w:rPr>
          <w:rFonts w:hint="default"/>
          <w:highlight w:val="none"/>
          <w:lang w:val="en-US" w:eastAsia="zh-CN"/>
        </w:rPr>
      </w:pPr>
      <w:bookmarkStart w:id="30" w:name="OLE_LINK7"/>
      <w:r>
        <w:rPr>
          <w:rFonts w:hint="eastAsia"/>
          <w:b/>
          <w:bCs/>
          <w:highlight w:val="none"/>
          <w:lang w:val="en-US" w:eastAsia="zh-CN"/>
        </w:rPr>
        <w:t>Observation 1</w:t>
      </w:r>
      <w:r>
        <w:rPr>
          <w:rFonts w:hint="default"/>
          <w:b/>
          <w:bCs/>
          <w:highlight w:val="none"/>
          <w:lang w:eastAsia="zh-CN"/>
        </w:rPr>
        <w:t>2</w:t>
      </w:r>
      <w:r>
        <w:rPr>
          <w:rFonts w:hint="eastAsia"/>
          <w:b/>
          <w:bCs/>
          <w:highlight w:val="none"/>
          <w:lang w:val="en-US" w:eastAsia="zh-CN"/>
        </w:rPr>
        <w:t xml:space="preserve">: If scheduling restriction exists for gNB/intermediate UE, </w:t>
      </w:r>
      <w:r>
        <w:rPr>
          <w:rFonts w:hint="default"/>
          <w:b/>
          <w:bCs/>
          <w:highlight w:val="none"/>
          <w:lang w:eastAsia="zh-CN"/>
        </w:rPr>
        <w:t xml:space="preserve">e.g., reader perform scheduling every X ms, </w:t>
      </w:r>
      <w:r>
        <w:rPr>
          <w:rFonts w:hint="eastAsia"/>
          <w:b/>
          <w:bCs/>
          <w:highlight w:val="none"/>
          <w:lang w:val="en-US" w:eastAsia="zh-CN"/>
        </w:rPr>
        <w:t>the inventory process will be inefficient.</w:t>
      </w:r>
    </w:p>
    <w:p>
      <w:pPr>
        <w:snapToGrid w:val="0"/>
        <w:spacing w:before="120"/>
        <w:jc w:val="both"/>
        <w:rPr>
          <w:rFonts w:hint="default"/>
          <w:b/>
          <w:bCs/>
          <w:highlight w:val="none"/>
          <w:lang w:val="en-US" w:eastAsia="zh-CN"/>
        </w:rPr>
      </w:pPr>
      <w:r>
        <w:rPr>
          <w:rFonts w:hint="eastAsia"/>
          <w:b/>
          <w:bCs/>
          <w:highlight w:val="none"/>
          <w:lang w:val="en-US" w:eastAsia="zh-CN"/>
        </w:rPr>
        <w:t>Proposal 2</w:t>
      </w:r>
      <w:r>
        <w:rPr>
          <w:rFonts w:hint="default"/>
          <w:b/>
          <w:bCs/>
          <w:highlight w:val="none"/>
          <w:lang w:eastAsia="zh-CN"/>
        </w:rPr>
        <w:t>0</w:t>
      </w:r>
      <w:r>
        <w:rPr>
          <w:rFonts w:hint="eastAsia"/>
          <w:b/>
          <w:bCs/>
          <w:highlight w:val="none"/>
          <w:lang w:val="en-US" w:eastAsia="zh-CN"/>
        </w:rPr>
        <w:t xml:space="preserve">: Whether scheduling restriction exists for A-IOT gNB and intermediate UE </w:t>
      </w:r>
      <w:r>
        <w:rPr>
          <w:rFonts w:hint="default"/>
          <w:b/>
          <w:bCs/>
          <w:highlight w:val="none"/>
          <w:lang w:eastAsia="zh-CN"/>
        </w:rPr>
        <w:t xml:space="preserve">and </w:t>
      </w:r>
      <w:r>
        <w:rPr>
          <w:rFonts w:hint="eastAsia"/>
          <w:b/>
          <w:bCs/>
          <w:highlight w:val="none"/>
          <w:lang w:val="en-US" w:eastAsia="zh-CN"/>
        </w:rPr>
        <w:t>how to improve the inefficiency during inventory procedure design</w:t>
      </w:r>
      <w:r>
        <w:rPr>
          <w:rFonts w:hint="default"/>
          <w:b/>
          <w:bCs/>
          <w:highlight w:val="none"/>
          <w:lang w:eastAsia="zh-CN"/>
        </w:rPr>
        <w:t xml:space="preserve"> in such case </w:t>
      </w:r>
      <w:r>
        <w:rPr>
          <w:rFonts w:hint="eastAsia"/>
          <w:b/>
          <w:bCs/>
          <w:highlight w:val="none"/>
          <w:lang w:val="en-US" w:eastAsia="zh-CN"/>
        </w:rPr>
        <w:t>needs to be discussed.</w:t>
      </w:r>
    </w:p>
    <w:bookmarkEnd w:id="30"/>
    <w:p>
      <w:pPr>
        <w:keepNext w:val="0"/>
        <w:keepLines w:val="0"/>
        <w:widowControl w:val="0"/>
        <w:numPr>
          <w:ilvl w:val="0"/>
          <w:numId w:val="0"/>
        </w:numPr>
        <w:suppressLineNumbers w:val="0"/>
        <w:spacing w:before="0" w:beforeAutospacing="0" w:after="0" w:afterAutospacing="0"/>
        <w:ind w:leftChars="0" w:right="0" w:rightChars="0"/>
        <w:jc w:val="both"/>
        <w:rPr>
          <w:sz w:val="21"/>
          <w:szCs w:val="21"/>
          <w:highlight w:val="none"/>
          <w:lang w:val="en-US"/>
        </w:rPr>
      </w:pPr>
    </w:p>
    <w:p>
      <w:pPr>
        <w:keepNext/>
        <w:keepLines/>
        <w:numPr>
          <w:ilvl w:val="0"/>
          <w:numId w:val="5"/>
        </w:numPr>
        <w:pBdr>
          <w:top w:val="single" w:color="auto" w:sz="12" w:space="3"/>
        </w:pBdr>
        <w:overflowPunct w:val="0"/>
        <w:autoSpaceDE w:val="0"/>
        <w:autoSpaceDN w:val="0"/>
        <w:adjustRightInd w:val="0"/>
        <w:spacing w:before="120" w:after="180"/>
        <w:ind w:left="425" w:leftChars="0" w:hanging="425" w:firstLineChars="0"/>
        <w:outlineLvl w:val="0"/>
        <w:rPr>
          <w:rFonts w:ascii="Arial" w:hAnsi="Arial"/>
          <w:sz w:val="36"/>
          <w:highlight w:val="none"/>
          <w:lang w:val="en-US" w:eastAsia="zh-CN"/>
        </w:rPr>
      </w:pPr>
      <w:r>
        <w:rPr>
          <w:rFonts w:hint="eastAsia" w:ascii="Arial" w:hAnsi="Arial"/>
          <w:sz w:val="36"/>
          <w:highlight w:val="none"/>
          <w:lang w:val="en-US" w:eastAsia="zh-CN"/>
        </w:rPr>
        <w:t xml:space="preserve">Conclusion </w:t>
      </w:r>
    </w:p>
    <w:p>
      <w:pPr>
        <w:widowControl w:val="0"/>
        <w:adjustRightInd w:val="0"/>
        <w:snapToGrid w:val="0"/>
        <w:spacing w:before="0" w:beforeLines="0" w:line="240" w:lineRule="auto"/>
        <w:jc w:val="both"/>
        <w:rPr>
          <w:rFonts w:eastAsia="Times New Roman"/>
          <w:kern w:val="2"/>
          <w:sz w:val="21"/>
          <w:szCs w:val="22"/>
          <w:highlight w:val="none"/>
          <w:lang w:val="en-US" w:eastAsia="ko-KR"/>
        </w:rPr>
      </w:pPr>
      <w:r>
        <w:rPr>
          <w:rFonts w:eastAsia="Times New Roman"/>
          <w:kern w:val="2"/>
          <w:sz w:val="21"/>
          <w:szCs w:val="22"/>
          <w:highlight w:val="none"/>
          <w:lang w:val="en-US" w:eastAsia="ko-KR"/>
        </w:rPr>
        <w:t>In this contribution, we discuss the</w:t>
      </w:r>
      <w:r>
        <w:rPr>
          <w:rFonts w:hint="default" w:ascii="Times New Roman" w:hAnsi="Times New Roman" w:eastAsia="宋体" w:cs="Times New Roman"/>
          <w:kern w:val="0"/>
          <w:sz w:val="20"/>
          <w:szCs w:val="20"/>
          <w:highlight w:val="none"/>
          <w:lang w:val="en-US" w:eastAsia="zh-CN" w:bidi="ar"/>
        </w:rPr>
        <w:t xml:space="preserve"> </w:t>
      </w:r>
      <w:r>
        <w:rPr>
          <w:rFonts w:hint="eastAsia" w:cs="Times New Roman"/>
          <w:kern w:val="0"/>
          <w:sz w:val="20"/>
          <w:szCs w:val="20"/>
          <w:highlight w:val="none"/>
          <w:lang w:val="en-US" w:eastAsia="zh-CN" w:bidi="ar"/>
        </w:rPr>
        <w:t>frame structure, random access procedure and scheduling and timing issues</w:t>
      </w:r>
      <w:r>
        <w:rPr>
          <w:rFonts w:eastAsia="Times New Roman"/>
          <w:kern w:val="2"/>
          <w:sz w:val="21"/>
          <w:szCs w:val="22"/>
          <w:highlight w:val="none"/>
          <w:lang w:val="en-US" w:eastAsia="ko-KR"/>
        </w:rPr>
        <w:t xml:space="preserve">, and the following proposals </w:t>
      </w:r>
      <w:r>
        <w:rPr>
          <w:rFonts w:hint="eastAsia"/>
          <w:kern w:val="2"/>
          <w:sz w:val="21"/>
          <w:szCs w:val="22"/>
          <w:highlight w:val="none"/>
          <w:lang w:val="en-US" w:eastAsia="zh-CN"/>
        </w:rPr>
        <w:t xml:space="preserve">and observations </w:t>
      </w:r>
      <w:r>
        <w:rPr>
          <w:rFonts w:eastAsia="Times New Roman"/>
          <w:kern w:val="2"/>
          <w:sz w:val="21"/>
          <w:szCs w:val="22"/>
          <w:highlight w:val="none"/>
          <w:lang w:val="en-US" w:eastAsia="ko-KR"/>
        </w:rPr>
        <w:t>are made:</w:t>
      </w:r>
    </w:p>
    <w:p>
      <w:pPr>
        <w:widowControl w:val="0"/>
        <w:adjustRightInd w:val="0"/>
        <w:snapToGrid w:val="0"/>
        <w:spacing w:before="0" w:beforeLines="0" w:line="240" w:lineRule="auto"/>
        <w:jc w:val="both"/>
        <w:rPr>
          <w:rFonts w:eastAsia="Times New Roman"/>
          <w:kern w:val="2"/>
          <w:sz w:val="21"/>
          <w:szCs w:val="22"/>
          <w:highlight w:val="none"/>
          <w:lang w:val="en-US" w:eastAsia="ko-KR"/>
        </w:rPr>
      </w:pPr>
    </w:p>
    <w:p>
      <w:pPr>
        <w:rPr>
          <w:rFonts w:hint="default"/>
          <w:lang w:val="en-US" w:eastAsia="zh-CN"/>
        </w:rPr>
      </w:pPr>
      <w:r>
        <w:rPr>
          <w:rFonts w:hint="eastAsia"/>
          <w:lang w:val="en-US" w:eastAsia="zh-CN"/>
        </w:rPr>
        <w:t xml:space="preserve">For </w:t>
      </w:r>
      <w:r>
        <w:rPr>
          <w:rFonts w:hint="default"/>
          <w:lang w:eastAsia="zh-CN"/>
        </w:rPr>
        <w:t xml:space="preserve">time domain </w:t>
      </w:r>
      <w:r>
        <w:rPr>
          <w:rFonts w:hint="eastAsia"/>
          <w:lang w:val="en-US" w:eastAsia="zh-CN"/>
        </w:rPr>
        <w:t>frame structure,</w:t>
      </w:r>
    </w:p>
    <w:p>
      <w:pPr>
        <w:keepNext w:val="0"/>
        <w:keepLines w:val="0"/>
        <w:widowControl/>
        <w:suppressLineNumbers w:val="0"/>
        <w:overflowPunct w:val="0"/>
        <w:autoSpaceDE w:val="0"/>
        <w:autoSpaceDN w:val="0"/>
        <w:adjustRightInd w:val="0"/>
        <w:spacing w:before="120" w:beforeLines="50" w:beforeAutospacing="0" w:after="120" w:afterLines="50" w:afterAutospacing="0" w:line="288" w:lineRule="auto"/>
        <w:ind w:left="0" w:right="0"/>
        <w:jc w:val="both"/>
        <w:textAlignment w:val="baseline"/>
        <w:rPr>
          <w:rFonts w:hint="default" w:cs="Times New Roman"/>
          <w:b/>
          <w:bCs/>
          <w:kern w:val="0"/>
          <w:sz w:val="20"/>
          <w:szCs w:val="20"/>
          <w:highlight w:val="none"/>
          <w:lang w:val="en-US" w:eastAsia="zh-CN" w:bidi="ar"/>
        </w:rPr>
      </w:pPr>
      <w:r>
        <w:rPr>
          <w:rFonts w:hint="eastAsia" w:cs="Times New Roman"/>
          <w:b/>
          <w:bCs/>
          <w:kern w:val="0"/>
          <w:sz w:val="20"/>
          <w:szCs w:val="20"/>
          <w:highlight w:val="none"/>
          <w:lang w:val="en-US" w:eastAsia="zh-CN" w:bidi="ar"/>
        </w:rPr>
        <w:t>Proposal 1: T</w:t>
      </w:r>
      <w:r>
        <w:rPr>
          <w:rFonts w:eastAsia="Microsoft YaHei UI"/>
          <w:b/>
          <w:lang w:eastAsia="zh-CN"/>
        </w:rPr>
        <w:t xml:space="preserve">he end of R2D transmission is </w:t>
      </w:r>
      <w:r>
        <w:rPr>
          <w:rFonts w:hint="eastAsia" w:eastAsia="Microsoft YaHei UI"/>
          <w:b/>
          <w:lang w:val="en-US" w:eastAsia="zh-CN"/>
        </w:rPr>
        <w:t xml:space="preserve">not requried to be </w:t>
      </w:r>
      <w:r>
        <w:rPr>
          <w:rFonts w:eastAsia="Microsoft YaHei UI"/>
          <w:b/>
          <w:lang w:eastAsia="zh-CN"/>
        </w:rPr>
        <w:t>aligned with the boundary of an NR symbol for in-band/guard-band operation</w:t>
      </w:r>
      <w:r>
        <w:rPr>
          <w:rFonts w:hint="eastAsia" w:eastAsia="Microsoft YaHei UI"/>
          <w:b/>
          <w:lang w:val="en-US" w:eastAsia="zh-CN"/>
        </w:rPr>
        <w:t>.</w:t>
      </w:r>
    </w:p>
    <w:p>
      <w:pPr>
        <w:keepNext w:val="0"/>
        <w:keepLines w:val="0"/>
        <w:widowControl/>
        <w:suppressLineNumbers w:val="0"/>
        <w:overflowPunct w:val="0"/>
        <w:autoSpaceDE w:val="0"/>
        <w:autoSpaceDN w:val="0"/>
        <w:adjustRightInd w:val="0"/>
        <w:spacing w:before="120" w:beforeLines="50" w:beforeAutospacing="0" w:after="120" w:afterLines="50" w:afterAutospacing="0" w:line="288" w:lineRule="auto"/>
        <w:ind w:left="0" w:right="0"/>
        <w:jc w:val="both"/>
        <w:textAlignment w:val="baseline"/>
        <w:rPr>
          <w:rFonts w:hint="eastAsia" w:cs="Times New Roman" w:eastAsiaTheme="minorEastAsia"/>
          <w:b/>
          <w:bCs/>
          <w:sz w:val="20"/>
          <w:szCs w:val="20"/>
          <w:lang w:val="en-US" w:eastAsia="zh-CN"/>
        </w:rPr>
      </w:pPr>
      <w:r>
        <w:rPr>
          <w:rFonts w:hint="eastAsia" w:cs="Times New Roman"/>
          <w:b/>
          <w:bCs/>
          <w:kern w:val="0"/>
          <w:sz w:val="20"/>
          <w:szCs w:val="20"/>
          <w:highlight w:val="none"/>
          <w:lang w:val="en-US" w:eastAsia="zh-CN" w:bidi="ar"/>
        </w:rPr>
        <w:t xml:space="preserve">Observation </w:t>
      </w:r>
      <w:r>
        <w:rPr>
          <w:rFonts w:hint="default" w:cs="Times New Roman"/>
          <w:b/>
          <w:bCs/>
          <w:kern w:val="0"/>
          <w:sz w:val="20"/>
          <w:szCs w:val="20"/>
          <w:highlight w:val="none"/>
          <w:lang w:eastAsia="zh-CN" w:bidi="ar"/>
        </w:rPr>
        <w:t>1</w:t>
      </w:r>
      <w:r>
        <w:rPr>
          <w:rFonts w:hint="eastAsia" w:cs="Times New Roman"/>
          <w:b/>
          <w:bCs/>
          <w:kern w:val="0"/>
          <w:sz w:val="20"/>
          <w:szCs w:val="20"/>
          <w:highlight w:val="none"/>
          <w:lang w:val="en-US" w:eastAsia="zh-CN" w:bidi="ar"/>
        </w:rPr>
        <w:t xml:space="preserve">: For D2R transmission only consider </w:t>
      </w:r>
      <w:r>
        <w:rPr>
          <w:rFonts w:hint="eastAsia" w:ascii="Times New Roman" w:hAnsi="Times New Roman"/>
          <w:b/>
          <w:bCs/>
          <w:kern w:val="2"/>
          <w:sz w:val="21"/>
          <w:szCs w:val="20"/>
        </w:rPr>
        <w:t>T</w:t>
      </w:r>
      <w:r>
        <w:rPr>
          <w:rFonts w:hint="eastAsia" w:ascii="Times New Roman" w:hAnsi="Times New Roman"/>
          <w:b/>
          <w:bCs/>
          <w:kern w:val="2"/>
          <w:sz w:val="21"/>
          <w:szCs w:val="20"/>
          <w:vertAlign w:val="subscript"/>
        </w:rPr>
        <w:t>R2D_min</w:t>
      </w:r>
      <w:r>
        <w:rPr>
          <w:rFonts w:hint="eastAsia"/>
          <w:b/>
          <w:bCs/>
          <w:kern w:val="2"/>
          <w:sz w:val="21"/>
          <w:szCs w:val="20"/>
          <w:vertAlign w:val="baseline"/>
          <w:lang w:val="en-US" w:eastAsia="zh-CN"/>
        </w:rPr>
        <w:t xml:space="preserve">, it is impossible to align </w:t>
      </w:r>
      <w:r>
        <w:rPr>
          <w:rFonts w:hint="default" w:ascii="Times New Roman" w:hAnsi="Times New Roman" w:cs="Times New Roman" w:eastAsiaTheme="minorEastAsia"/>
          <w:b/>
          <w:bCs/>
          <w:sz w:val="20"/>
          <w:szCs w:val="20"/>
          <w:lang w:eastAsia="zh-CN"/>
        </w:rPr>
        <w:t>the D2R transmission within the NR symbols and/or slots</w:t>
      </w:r>
      <w:r>
        <w:rPr>
          <w:rFonts w:hint="eastAsia" w:cs="Times New Roman" w:eastAsiaTheme="minorEastAsia"/>
          <w:b/>
          <w:bCs/>
          <w:sz w:val="20"/>
          <w:szCs w:val="20"/>
          <w:lang w:val="en-US" w:eastAsia="zh-CN"/>
        </w:rPr>
        <w:t>.</w:t>
      </w:r>
    </w:p>
    <w:p>
      <w:pPr>
        <w:keepNext w:val="0"/>
        <w:keepLines w:val="0"/>
        <w:widowControl/>
        <w:suppressLineNumbers w:val="0"/>
        <w:overflowPunct w:val="0"/>
        <w:autoSpaceDE w:val="0"/>
        <w:autoSpaceDN w:val="0"/>
        <w:adjustRightInd w:val="0"/>
        <w:spacing w:before="120" w:beforeLines="50" w:beforeAutospacing="0" w:after="120" w:afterLines="50" w:afterAutospacing="0" w:line="288" w:lineRule="auto"/>
        <w:ind w:left="0" w:right="0"/>
        <w:jc w:val="both"/>
        <w:textAlignment w:val="baseline"/>
        <w:rPr>
          <w:rFonts w:hint="default" w:cs="Times New Roman" w:eastAsiaTheme="minorEastAsia"/>
          <w:b/>
          <w:bCs/>
          <w:sz w:val="20"/>
          <w:szCs w:val="20"/>
          <w:lang w:eastAsia="zh-CN"/>
        </w:rPr>
      </w:pPr>
      <w:r>
        <w:rPr>
          <w:rFonts w:hint="eastAsia" w:cs="Times New Roman"/>
          <w:b/>
          <w:bCs/>
          <w:kern w:val="0"/>
          <w:sz w:val="20"/>
          <w:szCs w:val="20"/>
          <w:highlight w:val="none"/>
          <w:lang w:val="en-US" w:eastAsia="zh-CN" w:bidi="ar"/>
        </w:rPr>
        <w:t xml:space="preserve">Observation </w:t>
      </w:r>
      <w:r>
        <w:rPr>
          <w:rFonts w:hint="default" w:cs="Times New Roman"/>
          <w:b/>
          <w:bCs/>
          <w:kern w:val="0"/>
          <w:sz w:val="20"/>
          <w:szCs w:val="20"/>
          <w:highlight w:val="none"/>
          <w:lang w:eastAsia="zh-CN" w:bidi="ar"/>
        </w:rPr>
        <w:t>2</w:t>
      </w:r>
      <w:r>
        <w:rPr>
          <w:rFonts w:hint="eastAsia" w:cs="Times New Roman"/>
          <w:b/>
          <w:bCs/>
          <w:kern w:val="0"/>
          <w:sz w:val="20"/>
          <w:szCs w:val="20"/>
          <w:highlight w:val="none"/>
          <w:lang w:val="en-US" w:eastAsia="zh-CN" w:bidi="ar"/>
        </w:rPr>
        <w:t>: For D2R transmission with a indicated time gap from R2D transmission</w:t>
      </w:r>
      <w:r>
        <w:rPr>
          <w:rFonts w:hint="eastAsia"/>
          <w:b/>
          <w:bCs/>
          <w:kern w:val="2"/>
          <w:sz w:val="21"/>
          <w:szCs w:val="20"/>
          <w:vertAlign w:val="baseline"/>
          <w:lang w:val="en-US" w:eastAsia="zh-CN"/>
        </w:rPr>
        <w:t xml:space="preserve">, it is up to gNB or intermediate UE whether to align </w:t>
      </w:r>
      <w:r>
        <w:rPr>
          <w:rFonts w:hint="default" w:ascii="Times New Roman" w:hAnsi="Times New Roman" w:cs="Times New Roman" w:eastAsiaTheme="minorEastAsia"/>
          <w:b/>
          <w:bCs/>
          <w:sz w:val="20"/>
          <w:szCs w:val="20"/>
          <w:lang w:eastAsia="zh-CN"/>
        </w:rPr>
        <w:t>the D2R transmission within the NR symbols and/or slots</w:t>
      </w:r>
      <w:r>
        <w:rPr>
          <w:rFonts w:hint="eastAsia" w:cs="Times New Roman" w:eastAsiaTheme="minorEastAsia"/>
          <w:b/>
          <w:bCs/>
          <w:sz w:val="20"/>
          <w:szCs w:val="20"/>
          <w:lang w:val="en-US" w:eastAsia="zh-CN"/>
        </w:rPr>
        <w:t>.</w:t>
      </w:r>
      <w:r>
        <w:rPr>
          <w:rFonts w:hint="default" w:cs="Times New Roman" w:eastAsiaTheme="minorEastAsia"/>
          <w:b/>
          <w:bCs/>
          <w:sz w:val="20"/>
          <w:szCs w:val="20"/>
          <w:lang w:eastAsia="zh-CN"/>
        </w:rPr>
        <w:t xml:space="preserve"> Furthermore, the impact of large SFO should be considered to verify the feasibility of such alignment among different devices.</w:t>
      </w: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default"/>
          <w:bCs/>
          <w:szCs w:val="20"/>
          <w:lang w:val="en-US" w:eastAsia="zh-CN"/>
        </w:rPr>
      </w:pPr>
      <w:r>
        <w:rPr>
          <w:rFonts w:hint="eastAsia"/>
          <w:b/>
          <w:bCs w:val="0"/>
          <w:szCs w:val="20"/>
          <w:lang w:val="en-US" w:eastAsia="zh-CN"/>
        </w:rPr>
        <w:t xml:space="preserve">Proposal </w:t>
      </w:r>
      <w:r>
        <w:rPr>
          <w:rFonts w:hint="default"/>
          <w:b/>
          <w:bCs w:val="0"/>
          <w:szCs w:val="20"/>
          <w:lang w:eastAsia="zh-CN"/>
        </w:rPr>
        <w:t>2</w:t>
      </w:r>
      <w:r>
        <w:rPr>
          <w:rFonts w:hint="eastAsia"/>
          <w:b/>
          <w:bCs w:val="0"/>
          <w:szCs w:val="20"/>
          <w:lang w:val="en-US" w:eastAsia="zh-CN"/>
        </w:rPr>
        <w:t>:</w:t>
      </w:r>
      <w:r>
        <w:rPr>
          <w:rFonts w:hint="eastAsia"/>
          <w:bCs/>
          <w:szCs w:val="20"/>
          <w:lang w:val="en-US" w:eastAsia="zh-CN"/>
        </w:rPr>
        <w:t xml:space="preserve"> </w:t>
      </w:r>
      <w:r>
        <w:rPr>
          <w:b/>
          <w:bCs/>
          <w:lang w:val="en-US"/>
        </w:rPr>
        <w:t xml:space="preserve">The </w:t>
      </w:r>
      <w:r>
        <w:rPr>
          <w:rFonts w:hint="eastAsia"/>
          <w:b/>
          <w:bCs/>
          <w:lang w:val="en-US" w:eastAsia="zh-CN"/>
        </w:rPr>
        <w:t>clock-acquisition part of R2D timing acquisition signal (e.g., R2D preamble)</w:t>
      </w:r>
      <w:r>
        <w:rPr>
          <w:b/>
          <w:bCs/>
          <w:lang w:val="en-US" w:eastAsia="en-GB"/>
        </w:rPr>
        <w:t xml:space="preserve"> </w:t>
      </w:r>
      <w:r>
        <w:rPr>
          <w:b/>
          <w:bCs/>
          <w:lang w:val="en-US"/>
        </w:rPr>
        <w:t xml:space="preserve">preceding the PRDCH indicates the information of chip length used for the following PRDCH transmission. </w:t>
      </w:r>
    </w:p>
    <w:p>
      <w:pPr>
        <w:numPr>
          <w:ilvl w:val="0"/>
          <w:numId w:val="0"/>
        </w:numPr>
        <w:bidi w:val="0"/>
        <w:ind w:leftChars="0"/>
        <w:rPr>
          <w:rFonts w:hint="eastAsia" w:cs="Times New Roman"/>
          <w:b/>
          <w:bCs/>
          <w:lang w:val="en-US" w:eastAsia="zh-CN"/>
        </w:rPr>
      </w:pPr>
      <w:r>
        <w:rPr>
          <w:rFonts w:hint="eastAsia"/>
          <w:b/>
          <w:bCs/>
          <w:highlight w:val="none"/>
          <w:lang w:val="en-US" w:eastAsia="zh-CN"/>
        </w:rPr>
        <w:t xml:space="preserve">Proposal </w:t>
      </w:r>
      <w:r>
        <w:rPr>
          <w:rFonts w:hint="default"/>
          <w:b/>
          <w:bCs/>
          <w:highlight w:val="none"/>
          <w:lang w:eastAsia="zh-CN"/>
        </w:rPr>
        <w:t>3</w:t>
      </w:r>
      <w:r>
        <w:rPr>
          <w:rFonts w:hint="eastAsia"/>
          <w:b/>
          <w:bCs/>
          <w:highlight w:val="none"/>
          <w:lang w:val="en-US" w:eastAsia="zh-CN"/>
        </w:rPr>
        <w:t xml:space="preserve">: Study following options to </w:t>
      </w:r>
      <w:r>
        <w:rPr>
          <w:rFonts w:ascii="Times New Roman" w:hAnsi="Times New Roman" w:eastAsia="宋体" w:cs="Times New Roman"/>
          <w:b/>
          <w:bCs/>
          <w:lang w:val="en-US" w:eastAsia="zh-CN"/>
        </w:rPr>
        <w:t>indicate/determine the D2R chip length</w:t>
      </w:r>
      <w:r>
        <w:rPr>
          <w:rFonts w:hint="eastAsia" w:cs="Times New Roman"/>
          <w:b/>
          <w:bCs/>
          <w:lang w:val="en-US" w:eastAsia="zh-CN"/>
        </w:rPr>
        <w:t>,</w:t>
      </w:r>
    </w:p>
    <w:p>
      <w:pPr>
        <w:numPr>
          <w:ilvl w:val="0"/>
          <w:numId w:val="11"/>
        </w:numPr>
        <w:adjustRightInd w:val="0"/>
        <w:snapToGrid w:val="0"/>
        <w:spacing w:after="120" w:afterLines="50" w:line="240" w:lineRule="auto"/>
        <w:ind w:left="420" w:hanging="420"/>
        <w:contextualSpacing w:val="0"/>
        <w:jc w:val="both"/>
        <w:rPr>
          <w:rFonts w:ascii="Times New Roman" w:hAnsi="Times New Roman" w:eastAsia="宋体" w:cs="Times New Roman"/>
          <w:b/>
          <w:bCs/>
          <w:sz w:val="20"/>
          <w:szCs w:val="21"/>
          <w:lang w:val="en-US" w:eastAsia="zh-CN" w:bidi="ar-SA"/>
        </w:rPr>
      </w:pPr>
      <w:r>
        <w:rPr>
          <w:rFonts w:ascii="Times New Roman" w:hAnsi="Times New Roman" w:eastAsia="宋体" w:cs="Times New Roman"/>
          <w:b/>
          <w:bCs/>
          <w:sz w:val="20"/>
          <w:szCs w:val="21"/>
          <w:lang w:val="en-US" w:eastAsia="zh-CN" w:bidi="ar-SA"/>
        </w:rPr>
        <w:t>Option 1: by R2D preamble</w:t>
      </w:r>
    </w:p>
    <w:p>
      <w:pPr>
        <w:numPr>
          <w:ilvl w:val="0"/>
          <w:numId w:val="11"/>
        </w:numPr>
        <w:adjustRightInd w:val="0"/>
        <w:snapToGrid w:val="0"/>
        <w:spacing w:after="120" w:afterLines="50" w:line="240" w:lineRule="auto"/>
        <w:ind w:left="420" w:hanging="420"/>
        <w:contextualSpacing w:val="0"/>
        <w:jc w:val="both"/>
        <w:rPr>
          <w:rFonts w:hint="default" w:ascii="Times New Roman" w:hAnsi="Times New Roman" w:eastAsia="宋体" w:cs="Times New Roman"/>
          <w:b/>
          <w:bCs/>
          <w:sz w:val="20"/>
          <w:szCs w:val="21"/>
          <w:lang w:val="en-US" w:eastAsia="zh-CN" w:bidi="ar-SA"/>
        </w:rPr>
      </w:pPr>
      <w:r>
        <w:rPr>
          <w:rFonts w:ascii="Times New Roman" w:hAnsi="Times New Roman" w:eastAsia="宋体" w:cs="Times New Roman"/>
          <w:b/>
          <w:bCs/>
          <w:sz w:val="20"/>
          <w:szCs w:val="21"/>
          <w:lang w:val="en-US" w:eastAsia="zh-CN" w:bidi="ar-SA"/>
        </w:rPr>
        <w:t>Option 2: by R2D control information</w:t>
      </w:r>
    </w:p>
    <w:p>
      <w:pPr>
        <w:keepNext w:val="0"/>
        <w:keepLines w:val="0"/>
        <w:pageBreakBefore w:val="0"/>
        <w:widowControl/>
        <w:suppressLineNumbers w:val="0"/>
        <w:kinsoku/>
        <w:wordWrap/>
        <w:overflowPunct/>
        <w:topLinePunct w:val="0"/>
        <w:autoSpaceDE w:val="0"/>
        <w:autoSpaceDN/>
        <w:bidi w:val="0"/>
        <w:adjustRightInd w:val="0"/>
        <w:snapToGrid w:val="0"/>
        <w:spacing w:before="157" w:beforeLines="50" w:beforeAutospacing="0" w:after="0" w:afterAutospacing="0" w:line="288" w:lineRule="auto"/>
        <w:ind w:left="0" w:right="0"/>
        <w:jc w:val="left"/>
        <w:textAlignment w:val="auto"/>
        <w:rPr>
          <w:rFonts w:hint="default" w:ascii="Times New Roman" w:hAnsi="Times New Roman" w:eastAsia="宋体" w:cs="Times New Roman"/>
          <w:b/>
          <w:bCs/>
          <w:kern w:val="0"/>
          <w:sz w:val="20"/>
          <w:szCs w:val="20"/>
          <w:highlight w:val="yellow"/>
          <w:lang w:val="en-US" w:eastAsia="zh-CN" w:bidi="ar"/>
        </w:rPr>
      </w:pPr>
      <w:bookmarkStart w:id="31" w:name="_GoBack"/>
      <w:bookmarkEnd w:id="31"/>
    </w:p>
    <w:p>
      <w:pPr>
        <w:rPr>
          <w:rFonts w:hint="default"/>
          <w:lang w:val="en-US" w:eastAsia="zh-CN"/>
        </w:rPr>
      </w:pPr>
      <w:r>
        <w:rPr>
          <w:rFonts w:hint="default"/>
          <w:lang w:val="en-US" w:eastAsia="zh-CN"/>
        </w:rPr>
        <w:t>For energy harvesting,</w:t>
      </w:r>
    </w:p>
    <w:p>
      <w:pPr>
        <w:snapToGrid w:val="0"/>
        <w:spacing w:beforeLines="0"/>
        <w:rPr>
          <w:b/>
          <w:bCs/>
          <w:lang w:eastAsia="zh-CN"/>
        </w:rPr>
      </w:pPr>
      <w:r>
        <w:rPr>
          <w:rFonts w:hint="eastAsia"/>
          <w:b/>
          <w:bCs/>
          <w:lang w:eastAsia="zh-CN"/>
        </w:rPr>
        <w:t xml:space="preserve">Observation </w:t>
      </w:r>
      <w:r>
        <w:rPr>
          <w:rFonts w:hint="default"/>
          <w:b/>
          <w:bCs/>
          <w:lang w:eastAsia="zh-CN"/>
        </w:rPr>
        <w:t>3</w:t>
      </w:r>
      <w:r>
        <w:rPr>
          <w:rFonts w:hint="eastAsia"/>
          <w:b/>
          <w:bCs/>
          <w:lang w:eastAsia="zh-CN"/>
        </w:rPr>
        <w:t>: A reader cannot know the charging</w:t>
      </w:r>
      <w:r>
        <w:rPr>
          <w:rFonts w:hint="default"/>
          <w:b/>
          <w:bCs/>
          <w:lang w:eastAsia="zh-CN"/>
        </w:rPr>
        <w:t xml:space="preserve"> completion</w:t>
      </w:r>
      <w:r>
        <w:rPr>
          <w:rFonts w:hint="eastAsia"/>
          <w:b/>
          <w:bCs/>
          <w:lang w:eastAsia="zh-CN"/>
        </w:rPr>
        <w:t xml:space="preserve"> time of a device </w:t>
      </w:r>
      <w:r>
        <w:rPr>
          <w:b/>
          <w:bCs/>
          <w:lang w:eastAsia="zh-CN"/>
        </w:rPr>
        <w:t>since</w:t>
      </w:r>
      <w:r>
        <w:rPr>
          <w:rFonts w:hint="eastAsia"/>
          <w:b/>
          <w:bCs/>
          <w:lang w:eastAsia="zh-CN"/>
        </w:rPr>
        <w:t xml:space="preserve"> the charging time depends on many factors including </w:t>
      </w:r>
      <w:r>
        <w:rPr>
          <w:b/>
          <w:bCs/>
          <w:lang w:eastAsia="zh-CN"/>
        </w:rPr>
        <w:t>at least capacitor size, distance between devices and RF EH source, charging efficiency, etc.</w:t>
      </w:r>
    </w:p>
    <w:p>
      <w:pPr>
        <w:snapToGrid w:val="0"/>
        <w:spacing w:beforeLines="0"/>
        <w:rPr>
          <w:rFonts w:hint="eastAsia"/>
          <w:b/>
          <w:bCs/>
          <w:lang w:eastAsia="zh-CN"/>
        </w:rPr>
      </w:pPr>
      <w:r>
        <w:rPr>
          <w:rFonts w:hint="eastAsia"/>
          <w:b/>
          <w:bCs/>
          <w:lang w:eastAsia="zh-CN"/>
        </w:rPr>
        <w:t xml:space="preserve">Observation </w:t>
      </w:r>
      <w:r>
        <w:rPr>
          <w:rFonts w:hint="default"/>
          <w:b/>
          <w:bCs/>
          <w:lang w:eastAsia="zh-CN"/>
        </w:rPr>
        <w:t>4</w:t>
      </w:r>
      <w:r>
        <w:rPr>
          <w:rFonts w:hint="eastAsia"/>
          <w:b/>
          <w:bCs/>
          <w:lang w:eastAsia="zh-CN"/>
        </w:rPr>
        <w:t xml:space="preserve">: Once a device is activated, it </w:t>
      </w:r>
      <w:r>
        <w:rPr>
          <w:b/>
          <w:bCs/>
          <w:lang w:eastAsia="zh-CN"/>
        </w:rPr>
        <w:t>will</w:t>
      </w:r>
      <w:r>
        <w:rPr>
          <w:rFonts w:hint="eastAsia"/>
          <w:b/>
          <w:bCs/>
          <w:lang w:eastAsia="zh-CN"/>
        </w:rPr>
        <w:t xml:space="preserve"> start monitoring and its capacitor will start discharging. When compared to the charging time up to tens of </w:t>
      </w:r>
      <w:r>
        <w:rPr>
          <w:b/>
          <w:bCs/>
          <w:lang w:eastAsia="zh-CN"/>
        </w:rPr>
        <w:t>seconds</w:t>
      </w:r>
      <w:r>
        <w:rPr>
          <w:rFonts w:hint="eastAsia"/>
          <w:b/>
          <w:bCs/>
          <w:lang w:eastAsia="zh-CN"/>
        </w:rPr>
        <w:t xml:space="preserve">, the discharging is much shorter, especially for </w:t>
      </w:r>
      <w:r>
        <w:rPr>
          <w:b/>
          <w:bCs/>
          <w:lang w:eastAsia="zh-CN"/>
        </w:rPr>
        <w:t>device</w:t>
      </w:r>
      <w:r>
        <w:rPr>
          <w:rFonts w:hint="eastAsia"/>
          <w:b/>
          <w:bCs/>
          <w:lang w:eastAsia="zh-CN"/>
        </w:rPr>
        <w:t xml:space="preserve"> 2, which can only last for tens of </w:t>
      </w:r>
      <w:r>
        <w:rPr>
          <w:b/>
          <w:bCs/>
          <w:lang w:eastAsia="zh-CN"/>
        </w:rPr>
        <w:t>millieseconds</w:t>
      </w:r>
      <w:r>
        <w:rPr>
          <w:rFonts w:hint="eastAsia"/>
          <w:b/>
          <w:bCs/>
          <w:lang w:eastAsia="zh-CN"/>
        </w:rPr>
        <w:t>.</w:t>
      </w:r>
    </w:p>
    <w:p>
      <w:pPr>
        <w:snapToGrid w:val="0"/>
        <w:spacing w:beforeLines="0"/>
        <w:rPr>
          <w:rFonts w:hint="eastAsia"/>
          <w:b/>
          <w:bCs/>
          <w:lang w:eastAsia="zh-CN"/>
        </w:rPr>
      </w:pPr>
      <w:r>
        <w:rPr>
          <w:rFonts w:hint="eastAsia"/>
          <w:b/>
          <w:bCs/>
          <w:lang w:eastAsia="zh-CN"/>
        </w:rPr>
        <w:t xml:space="preserve">Observation </w:t>
      </w:r>
      <w:r>
        <w:rPr>
          <w:rFonts w:hint="default"/>
          <w:b/>
          <w:bCs/>
          <w:lang w:eastAsia="zh-CN"/>
        </w:rPr>
        <w:t>5</w:t>
      </w:r>
      <w:r>
        <w:rPr>
          <w:rFonts w:hint="eastAsia"/>
          <w:b/>
          <w:bCs/>
          <w:lang w:eastAsia="zh-CN"/>
        </w:rPr>
        <w:t xml:space="preserve">: </w:t>
      </w:r>
      <w:r>
        <w:rPr>
          <w:rFonts w:hint="eastAsia"/>
          <w:b/>
          <w:bCs/>
          <w:sz w:val="20"/>
          <w:szCs w:val="20"/>
          <w:lang w:val="en-US" w:eastAsia="zh-CN"/>
        </w:rPr>
        <w:t>T</w:t>
      </w:r>
      <w:r>
        <w:rPr>
          <w:rFonts w:hint="default" w:ascii="Times New Roman" w:hAnsi="Times New Roman"/>
          <w:b/>
          <w:bCs/>
          <w:sz w:val="20"/>
          <w:szCs w:val="20"/>
        </w:rPr>
        <w:t xml:space="preserve">he </w:t>
      </w:r>
      <w:r>
        <w:rPr>
          <w:rFonts w:hint="eastAsia" w:ascii="Times New Roman" w:hAnsi="Times New Roman"/>
          <w:b/>
          <w:bCs/>
          <w:sz w:val="20"/>
          <w:szCs w:val="20"/>
        </w:rPr>
        <w:t xml:space="preserve">design should </w:t>
      </w:r>
      <w:r>
        <w:rPr>
          <w:rFonts w:hint="default" w:ascii="Times New Roman" w:hAnsi="Times New Roman"/>
          <w:b/>
          <w:bCs/>
          <w:sz w:val="20"/>
          <w:szCs w:val="20"/>
        </w:rPr>
        <w:t>assume</w:t>
      </w:r>
      <w:r>
        <w:rPr>
          <w:rFonts w:hint="eastAsia" w:ascii="Times New Roman" w:hAnsi="Times New Roman"/>
          <w:b/>
          <w:bCs/>
          <w:sz w:val="20"/>
          <w:szCs w:val="20"/>
        </w:rPr>
        <w:t xml:space="preserve"> that </w:t>
      </w:r>
      <w:r>
        <w:rPr>
          <w:rFonts w:hint="default" w:ascii="Times New Roman" w:hAnsi="Times New Roman"/>
          <w:b/>
          <w:bCs/>
          <w:sz w:val="20"/>
          <w:szCs w:val="20"/>
        </w:rPr>
        <w:t xml:space="preserve">the device </w:t>
      </w:r>
      <w:r>
        <w:rPr>
          <w:rFonts w:hint="eastAsia" w:ascii="Times New Roman" w:hAnsi="Times New Roman"/>
          <w:b/>
          <w:bCs/>
          <w:sz w:val="20"/>
          <w:szCs w:val="20"/>
        </w:rPr>
        <w:t>can maintain alive</w:t>
      </w:r>
      <w:r>
        <w:rPr>
          <w:rFonts w:hint="default" w:ascii="Times New Roman" w:hAnsi="Times New Roman"/>
          <w:b/>
          <w:bCs/>
          <w:sz w:val="20"/>
          <w:szCs w:val="20"/>
        </w:rPr>
        <w:t xml:space="preserve"> (i.e., not recharging during the inventory procedure)</w:t>
      </w:r>
      <w:r>
        <w:rPr>
          <w:rFonts w:hint="eastAsia" w:ascii="Times New Roman" w:hAnsi="Times New Roman"/>
          <w:b/>
          <w:bCs/>
          <w:sz w:val="20"/>
          <w:szCs w:val="20"/>
        </w:rPr>
        <w:t xml:space="preserve"> for a period of time as long as possible</w:t>
      </w:r>
      <w:r>
        <w:rPr>
          <w:rFonts w:hint="default"/>
          <w:b/>
          <w:bCs/>
          <w:sz w:val="20"/>
          <w:szCs w:val="20"/>
        </w:rPr>
        <w:t>.</w:t>
      </w:r>
      <w:r>
        <w:rPr>
          <w:rFonts w:hint="eastAsia"/>
          <w:b/>
          <w:bCs/>
          <w:lang w:eastAsia="zh-CN"/>
        </w:rPr>
        <w:t xml:space="preserve"> </w:t>
      </w:r>
      <w:r>
        <w:rPr>
          <w:rFonts w:hint="eastAsia" w:ascii="Times New Roman" w:hAnsi="Times New Roman"/>
          <w:b/>
          <w:bCs/>
          <w:sz w:val="20"/>
          <w:szCs w:val="20"/>
        </w:rPr>
        <w:t>DRX-like manner</w:t>
      </w:r>
      <w:r>
        <w:rPr>
          <w:rFonts w:hint="default"/>
          <w:b/>
          <w:bCs/>
          <w:sz w:val="20"/>
          <w:szCs w:val="20"/>
        </w:rPr>
        <w:t xml:space="preserve"> is </w:t>
      </w:r>
      <w:r>
        <w:rPr>
          <w:rFonts w:hint="eastAsia"/>
          <w:b/>
          <w:bCs/>
          <w:lang w:eastAsia="zh-CN"/>
        </w:rPr>
        <w:t>mostly be handled by RAN2 WG.</w:t>
      </w:r>
    </w:p>
    <w:p>
      <w:pPr>
        <w:snapToGrid w:val="0"/>
        <w:spacing w:beforeLines="0"/>
        <w:rPr>
          <w:lang w:eastAsia="zh-CN"/>
        </w:rPr>
      </w:pPr>
      <w:r>
        <w:rPr>
          <w:rFonts w:hint="eastAsia"/>
          <w:b/>
          <w:bCs/>
          <w:lang w:eastAsia="zh-CN"/>
        </w:rPr>
        <w:t xml:space="preserve">Proposal </w:t>
      </w:r>
      <w:r>
        <w:rPr>
          <w:rFonts w:hint="default"/>
          <w:b/>
          <w:bCs/>
          <w:lang w:eastAsia="zh-CN"/>
        </w:rPr>
        <w:t>4</w:t>
      </w:r>
      <w:r>
        <w:rPr>
          <w:rFonts w:hint="eastAsia"/>
          <w:b/>
          <w:bCs/>
          <w:lang w:eastAsia="zh-CN"/>
        </w:rPr>
        <w:t xml:space="preserve">: The potential impact of RF EH on device availability for Tx/Rx procedures is mostly RAN2 work, </w:t>
      </w:r>
      <w:r>
        <w:rPr>
          <w:rFonts w:hint="default"/>
          <w:b/>
          <w:bCs/>
          <w:lang w:eastAsia="zh-CN"/>
        </w:rPr>
        <w:t xml:space="preserve">such as DRX operation for the device. </w:t>
      </w:r>
      <w:r>
        <w:rPr>
          <w:rFonts w:hint="eastAsia"/>
          <w:b/>
          <w:bCs/>
          <w:lang w:eastAsia="zh-CN"/>
        </w:rPr>
        <w:t xml:space="preserve">RAN1 specification impact </w:t>
      </w:r>
      <w:r>
        <w:rPr>
          <w:b/>
          <w:bCs/>
          <w:lang w:eastAsia="zh-CN"/>
        </w:rPr>
        <w:t>should</w:t>
      </w:r>
      <w:r>
        <w:rPr>
          <w:rFonts w:hint="eastAsia"/>
          <w:b/>
          <w:bCs/>
          <w:lang w:eastAsia="zh-CN"/>
        </w:rPr>
        <w:t xml:space="preserve"> be further identified</w:t>
      </w:r>
      <w:r>
        <w:rPr>
          <w:rFonts w:hint="default"/>
          <w:b/>
          <w:bCs/>
          <w:lang w:eastAsia="zh-CN"/>
        </w:rPr>
        <w:t>.</w:t>
      </w:r>
    </w:p>
    <w:p>
      <w:pPr>
        <w:keepNext w:val="0"/>
        <w:keepLines w:val="0"/>
        <w:pageBreakBefore w:val="0"/>
        <w:kinsoku/>
        <w:wordWrap/>
        <w:overflowPunct/>
        <w:topLinePunct w:val="0"/>
        <w:autoSpaceDN/>
        <w:bidi w:val="0"/>
        <w:snapToGrid w:val="0"/>
        <w:spacing w:before="157" w:beforeLines="50" w:afterAutospacing="0" w:line="288" w:lineRule="auto"/>
        <w:textAlignment w:val="auto"/>
        <w:rPr>
          <w:rFonts w:hint="default" w:ascii="Times New Roman" w:hAnsi="Times New Roman" w:cs="Times New Roman"/>
          <w:b/>
          <w:bCs/>
          <w:sz w:val="20"/>
          <w:szCs w:val="20"/>
          <w:highlight w:val="yellow"/>
          <w:lang w:eastAsia="zh-CN"/>
        </w:rPr>
      </w:pPr>
    </w:p>
    <w:p>
      <w:pPr>
        <w:rPr>
          <w:rFonts w:hint="default"/>
          <w:lang w:val="en-US" w:eastAsia="zh-CN"/>
        </w:rPr>
      </w:pPr>
      <w:r>
        <w:rPr>
          <w:rFonts w:hint="default"/>
          <w:lang w:val="en-US" w:eastAsia="zh-CN"/>
        </w:rPr>
        <w:t>For synchronization and timing</w:t>
      </w:r>
    </w:p>
    <w:p>
      <w:pPr>
        <w:snapToGrid w:val="0"/>
        <w:spacing w:before="120"/>
        <w:rPr>
          <w:rFonts w:hint="eastAsia"/>
          <w:b/>
          <w:bCs/>
          <w:lang w:eastAsia="zh-CN"/>
        </w:rPr>
      </w:pPr>
      <w:r>
        <w:rPr>
          <w:rFonts w:hint="eastAsia"/>
          <w:b/>
          <w:bCs/>
          <w:lang w:eastAsia="zh-CN"/>
        </w:rPr>
        <w:t xml:space="preserve">Proposal </w:t>
      </w:r>
      <w:r>
        <w:rPr>
          <w:rFonts w:hint="default"/>
          <w:b/>
          <w:bCs/>
          <w:lang w:eastAsia="zh-CN"/>
        </w:rPr>
        <w:t>5</w:t>
      </w:r>
      <w:r>
        <w:rPr>
          <w:rFonts w:hint="eastAsia"/>
          <w:b/>
          <w:bCs/>
          <w:lang w:eastAsia="zh-CN"/>
        </w:rPr>
        <w:t xml:space="preserve">: For R2D </w:t>
      </w:r>
      <w:r>
        <w:rPr>
          <w:b/>
          <w:bCs/>
          <w:lang w:eastAsia="zh-CN"/>
        </w:rPr>
        <w:t>transmission</w:t>
      </w:r>
      <w:r>
        <w:rPr>
          <w:rFonts w:hint="eastAsia"/>
          <w:b/>
          <w:bCs/>
          <w:lang w:eastAsia="zh-CN"/>
        </w:rPr>
        <w:t xml:space="preserve"> </w:t>
      </w:r>
      <w:r>
        <w:rPr>
          <w:b/>
          <w:bCs/>
          <w:lang w:eastAsia="zh-CN"/>
        </w:rPr>
        <w:t>in Ambient IoT</w:t>
      </w:r>
      <w:r>
        <w:rPr>
          <w:rFonts w:hint="eastAsia"/>
          <w:b/>
          <w:bCs/>
          <w:lang w:eastAsia="zh-CN"/>
        </w:rPr>
        <w:t>, if line code including PIE and/or Manchester is considered in the study, midamble is not needed.</w:t>
      </w:r>
    </w:p>
    <w:p>
      <w:pPr>
        <w:snapToGrid w:val="0"/>
        <w:spacing w:before="120"/>
        <w:rPr>
          <w:b/>
          <w:bCs/>
          <w:lang w:eastAsia="zh-CN"/>
        </w:rPr>
      </w:pPr>
      <w:r>
        <w:rPr>
          <w:rFonts w:hint="eastAsia"/>
          <w:b/>
          <w:bCs/>
          <w:lang w:eastAsia="zh-CN"/>
        </w:rPr>
        <w:t xml:space="preserve">Proposal </w:t>
      </w:r>
      <w:r>
        <w:rPr>
          <w:rFonts w:hint="default"/>
          <w:b/>
          <w:bCs/>
          <w:lang w:eastAsia="zh-CN"/>
        </w:rPr>
        <w:t>6</w:t>
      </w:r>
      <w:r>
        <w:rPr>
          <w:rFonts w:hint="eastAsia"/>
          <w:b/>
          <w:bCs/>
          <w:lang w:eastAsia="zh-CN"/>
        </w:rPr>
        <w:t>: To determine or derive the end of PRDCH transmissions, consider both options:</w:t>
      </w:r>
    </w:p>
    <w:p>
      <w:pPr>
        <w:numPr>
          <w:ilvl w:val="0"/>
          <w:numId w:val="17"/>
        </w:numPr>
        <w:snapToGrid w:val="0"/>
        <w:spacing w:beforeLines="0"/>
        <w:jc w:val="both"/>
        <w:rPr>
          <w:b/>
          <w:bCs/>
          <w:lang w:eastAsia="zh-CN"/>
        </w:rPr>
      </w:pPr>
      <w:r>
        <w:rPr>
          <w:rFonts w:hint="eastAsia"/>
          <w:b/>
          <w:bCs/>
          <w:lang w:eastAsia="zh-CN"/>
        </w:rPr>
        <w:t xml:space="preserve">Option 1 (as baseline): </w:t>
      </w:r>
      <w:r>
        <w:rPr>
          <w:b/>
          <w:bCs/>
          <w:lang w:eastAsia="zh-CN"/>
        </w:rPr>
        <w:t>R2D postamble immediately follows the PRDCH to indicate the end of the PRDCH</w:t>
      </w:r>
      <w:r>
        <w:rPr>
          <w:rFonts w:hint="eastAsia"/>
          <w:b/>
          <w:bCs/>
          <w:lang w:eastAsia="zh-CN"/>
        </w:rPr>
        <w:t>.</w:t>
      </w:r>
    </w:p>
    <w:p>
      <w:pPr>
        <w:numPr>
          <w:ilvl w:val="0"/>
          <w:numId w:val="17"/>
        </w:numPr>
        <w:snapToGrid w:val="0"/>
        <w:spacing w:beforeLines="0"/>
        <w:jc w:val="both"/>
        <w:rPr>
          <w:b/>
          <w:bCs/>
          <w:lang w:eastAsia="zh-CN"/>
        </w:rPr>
      </w:pPr>
      <w:r>
        <w:rPr>
          <w:rFonts w:hint="eastAsia"/>
          <w:b/>
          <w:bCs/>
          <w:lang w:eastAsia="zh-CN"/>
        </w:rPr>
        <w:t>Option 2 (at least in case of small packet size): Based on R2D control information.</w:t>
      </w:r>
    </w:p>
    <w:p>
      <w:pPr>
        <w:snapToGrid w:val="0"/>
        <w:spacing w:before="120"/>
        <w:rPr>
          <w:rFonts w:hint="eastAsia"/>
          <w:b/>
          <w:bCs/>
          <w:lang w:eastAsia="zh-CN"/>
        </w:rPr>
      </w:pPr>
      <w:r>
        <w:rPr>
          <w:rFonts w:hint="eastAsia"/>
          <w:b/>
          <w:bCs/>
          <w:lang w:eastAsia="zh-CN"/>
        </w:rPr>
        <w:t>Proposal 7: For D2R transmissions in Ambient IoT, midamble can be considered in the middle of the D2R transmission for timing tracking.</w:t>
      </w:r>
    </w:p>
    <w:p>
      <w:pPr>
        <w:snapToGrid w:val="0"/>
        <w:spacing w:before="120"/>
        <w:rPr>
          <w:rFonts w:ascii="Times New Roman" w:hAnsi="Times New Roman" w:cs="Times New Roman"/>
          <w:b/>
          <w:bCs/>
          <w:lang w:eastAsia="zh-CN"/>
        </w:rPr>
      </w:pPr>
      <w:r>
        <w:rPr>
          <w:rFonts w:hint="eastAsia" w:ascii="Times New Roman" w:hAnsi="Times New Roman" w:cs="Times New Roman"/>
          <w:b/>
          <w:bCs/>
          <w:lang w:eastAsia="zh-CN"/>
        </w:rPr>
        <w:t xml:space="preserve">Proposal </w:t>
      </w:r>
      <w:r>
        <w:rPr>
          <w:rFonts w:hint="default" w:cs="Times New Roman"/>
          <w:b/>
          <w:bCs/>
          <w:lang w:eastAsia="zh-CN"/>
        </w:rPr>
        <w:t>8</w:t>
      </w:r>
      <w:r>
        <w:rPr>
          <w:rFonts w:hint="eastAsia" w:ascii="Times New Roman" w:hAnsi="Times New Roman" w:cs="Times New Roman"/>
          <w:b/>
          <w:bCs/>
          <w:lang w:eastAsia="zh-CN"/>
        </w:rPr>
        <w:t>: To determine or derive the end of PDRCH transmissions, consider both options</w:t>
      </w:r>
      <w:r>
        <w:rPr>
          <w:rFonts w:hint="default" w:cs="Times New Roman"/>
          <w:b/>
          <w:bCs/>
          <w:lang w:eastAsia="zh-CN"/>
        </w:rPr>
        <w:t xml:space="preserve"> 1 and 2</w:t>
      </w:r>
      <w:r>
        <w:rPr>
          <w:rFonts w:hint="eastAsia" w:ascii="Times New Roman" w:hAnsi="Times New Roman" w:cs="Times New Roman"/>
          <w:b/>
          <w:bCs/>
          <w:lang w:eastAsia="zh-CN"/>
        </w:rPr>
        <w:t>:</w:t>
      </w:r>
    </w:p>
    <w:p>
      <w:pPr>
        <w:numPr>
          <w:ilvl w:val="0"/>
          <w:numId w:val="17"/>
        </w:numPr>
        <w:snapToGrid w:val="0"/>
        <w:spacing w:beforeLines="0"/>
        <w:jc w:val="both"/>
        <w:rPr>
          <w:rFonts w:hint="eastAsia"/>
          <w:b/>
          <w:bCs/>
          <w:lang w:eastAsia="zh-CN"/>
        </w:rPr>
      </w:pPr>
      <w:r>
        <w:rPr>
          <w:rFonts w:hint="eastAsia"/>
          <w:b/>
          <w:bCs/>
          <w:lang w:eastAsia="zh-CN"/>
        </w:rPr>
        <w:t>Option 1 (as baseline): D2R postamble immediately follows the PDRCH to indicate the end of the PDRCH.</w:t>
      </w:r>
    </w:p>
    <w:p>
      <w:pPr>
        <w:numPr>
          <w:ilvl w:val="0"/>
          <w:numId w:val="17"/>
        </w:numPr>
        <w:snapToGrid w:val="0"/>
        <w:spacing w:beforeLines="0"/>
        <w:jc w:val="both"/>
        <w:rPr>
          <w:rFonts w:hint="eastAsia"/>
          <w:b/>
          <w:bCs/>
          <w:lang w:eastAsia="zh-CN"/>
        </w:rPr>
      </w:pPr>
      <w:r>
        <w:rPr>
          <w:rFonts w:hint="eastAsia"/>
          <w:b/>
          <w:bCs/>
          <w:lang w:eastAsia="zh-CN"/>
        </w:rPr>
        <w:t>Option 2 (at least in case of small packet size): Based on R2D</w:t>
      </w:r>
      <w:r>
        <w:rPr>
          <w:rFonts w:hint="default"/>
          <w:b/>
          <w:bCs/>
          <w:lang w:eastAsia="zh-CN"/>
        </w:rPr>
        <w:t xml:space="preserve"> </w:t>
      </w:r>
      <w:r>
        <w:rPr>
          <w:rFonts w:hint="eastAsia"/>
          <w:b/>
          <w:bCs/>
          <w:lang w:eastAsia="zh-CN"/>
        </w:rPr>
        <w:t>control information.</w:t>
      </w:r>
    </w:p>
    <w:p>
      <w:pPr>
        <w:snapToGrid w:val="0"/>
        <w:spacing w:beforeLines="0"/>
        <w:rPr>
          <w:b/>
          <w:bCs/>
          <w:lang w:eastAsia="zh-CN"/>
        </w:rPr>
      </w:pPr>
      <w:r>
        <w:rPr>
          <w:b/>
          <w:bCs/>
          <w:lang w:eastAsia="zh-CN"/>
        </w:rPr>
        <w:t xml:space="preserve">Observation 6: An Ambient IoT device has very low power consumption and limited energy storage, the device will be power off </w:t>
      </w:r>
      <w:r>
        <w:rPr>
          <w:rFonts w:hint="eastAsia"/>
          <w:b/>
          <w:bCs/>
          <w:lang w:eastAsia="zh-CN"/>
        </w:rPr>
        <w:t>for charging in most of the time</w:t>
      </w:r>
      <w:r>
        <w:rPr>
          <w:b/>
          <w:bCs/>
          <w:lang w:eastAsia="zh-CN"/>
        </w:rPr>
        <w:t xml:space="preserve">, </w:t>
      </w:r>
      <w:r>
        <w:rPr>
          <w:rFonts w:hint="eastAsia"/>
          <w:b/>
          <w:bCs/>
          <w:lang w:eastAsia="zh-CN"/>
        </w:rPr>
        <w:t xml:space="preserve">it is not possible </w:t>
      </w:r>
      <w:r>
        <w:rPr>
          <w:b/>
          <w:bCs/>
          <w:lang w:eastAsia="zh-CN"/>
        </w:rPr>
        <w:t>to maintain synchronization and timing with the network.</w:t>
      </w:r>
    </w:p>
    <w:p>
      <w:pPr>
        <w:snapToGrid w:val="0"/>
        <w:spacing w:beforeLines="0"/>
        <w:rPr>
          <w:b/>
          <w:bCs/>
          <w:lang w:eastAsia="zh-CN"/>
        </w:rPr>
      </w:pPr>
      <w:r>
        <w:rPr>
          <w:b/>
          <w:bCs/>
          <w:lang w:eastAsia="zh-CN"/>
        </w:rPr>
        <w:t>Observation 7: The initial sampling frequency offset (SFO) of an Ambient IoT device can be up to 10</w:t>
      </w:r>
      <w:r>
        <w:rPr>
          <w:b/>
          <w:bCs/>
          <w:vertAlign w:val="superscript"/>
          <w:lang w:eastAsia="zh-CN"/>
        </w:rPr>
        <w:t>4</w:t>
      </w:r>
      <w:r>
        <w:rPr>
          <w:b/>
          <w:bCs/>
          <w:lang w:eastAsia="zh-CN"/>
        </w:rPr>
        <w:t xml:space="preserve"> ~ 10</w:t>
      </w:r>
      <w:r>
        <w:rPr>
          <w:b/>
          <w:bCs/>
          <w:vertAlign w:val="superscript"/>
          <w:lang w:eastAsia="zh-CN"/>
        </w:rPr>
        <w:t>5</w:t>
      </w:r>
      <w:r>
        <w:rPr>
          <w:b/>
          <w:bCs/>
          <w:lang w:eastAsia="zh-CN"/>
        </w:rPr>
        <w:t xml:space="preserve"> ppm, a very densely periodically transmitted synchronization signal is required to compensate the timing error, which causes large resource overhead.</w:t>
      </w:r>
    </w:p>
    <w:p>
      <w:pPr>
        <w:snapToGrid w:val="0"/>
        <w:spacing w:beforeLines="0"/>
        <w:rPr>
          <w:b/>
          <w:bCs/>
          <w:lang w:eastAsia="zh-CN"/>
        </w:rPr>
      </w:pPr>
      <w:r>
        <w:rPr>
          <w:b/>
          <w:bCs/>
          <w:lang w:eastAsia="zh-CN"/>
        </w:rPr>
        <w:t xml:space="preserve">Observation 8: Periodic physical synchronization signal will bring additional cost of power consumption </w:t>
      </w:r>
      <w:r>
        <w:rPr>
          <w:rFonts w:hint="eastAsia"/>
          <w:b/>
          <w:bCs/>
          <w:lang w:eastAsia="zh-CN"/>
        </w:rPr>
        <w:t xml:space="preserve">for </w:t>
      </w:r>
      <w:r>
        <w:rPr>
          <w:b/>
          <w:bCs/>
          <w:lang w:eastAsia="zh-CN"/>
        </w:rPr>
        <w:t>Ambient IoT device</w:t>
      </w:r>
      <w:r>
        <w:rPr>
          <w:rFonts w:hint="eastAsia"/>
          <w:b/>
          <w:bCs/>
          <w:lang w:eastAsia="zh-CN"/>
        </w:rPr>
        <w:t>s</w:t>
      </w:r>
      <w:r>
        <w:rPr>
          <w:b/>
          <w:bCs/>
          <w:lang w:eastAsia="zh-CN"/>
        </w:rPr>
        <w:t xml:space="preserve"> and </w:t>
      </w:r>
      <w:r>
        <w:rPr>
          <w:rFonts w:hint="eastAsia"/>
          <w:b/>
          <w:bCs/>
          <w:lang w:eastAsia="zh-CN"/>
        </w:rPr>
        <w:t xml:space="preserve">the </w:t>
      </w:r>
      <w:r>
        <w:rPr>
          <w:b/>
          <w:bCs/>
          <w:lang w:eastAsia="zh-CN"/>
        </w:rPr>
        <w:t xml:space="preserve">reader. </w:t>
      </w:r>
    </w:p>
    <w:p>
      <w:pPr>
        <w:snapToGrid w:val="0"/>
        <w:spacing w:beforeLines="0"/>
        <w:rPr>
          <w:b/>
          <w:bCs/>
          <w:lang w:eastAsia="zh-CN"/>
        </w:rPr>
      </w:pPr>
      <w:r>
        <w:rPr>
          <w:rFonts w:hint="eastAsia"/>
          <w:b/>
          <w:bCs/>
          <w:lang w:eastAsia="zh-CN"/>
        </w:rPr>
        <w:t xml:space="preserve">Proposal </w:t>
      </w:r>
      <w:r>
        <w:rPr>
          <w:rFonts w:hint="default"/>
          <w:b/>
          <w:bCs/>
          <w:lang w:eastAsia="zh-CN"/>
        </w:rPr>
        <w:t>9</w:t>
      </w:r>
      <w:r>
        <w:rPr>
          <w:b/>
          <w:bCs/>
          <w:lang w:eastAsia="zh-CN"/>
        </w:rPr>
        <w:t xml:space="preserve">: </w:t>
      </w:r>
      <w:r>
        <w:rPr>
          <w:rFonts w:hint="eastAsia"/>
          <w:b/>
          <w:bCs/>
          <w:lang w:eastAsia="zh-CN"/>
        </w:rPr>
        <w:t>For R2D synchronization, there is n</w:t>
      </w:r>
      <w:r>
        <w:rPr>
          <w:b/>
          <w:bCs/>
          <w:lang w:eastAsia="zh-CN"/>
        </w:rPr>
        <w:t>o need to specify periodic physical synchronization signals</w:t>
      </w:r>
      <w:r>
        <w:rPr>
          <w:rFonts w:hint="eastAsia"/>
          <w:b/>
          <w:bCs/>
          <w:lang w:eastAsia="zh-CN"/>
        </w:rPr>
        <w:t xml:space="preserve"> for a device to acquire timing information for R2D data reception</w:t>
      </w:r>
      <w:r>
        <w:rPr>
          <w:b/>
          <w:bCs/>
          <w:lang w:eastAsia="zh-CN"/>
        </w:rPr>
        <w:t>.</w:t>
      </w:r>
    </w:p>
    <w:p>
      <w:pPr>
        <w:snapToGrid w:val="0"/>
        <w:spacing w:beforeLines="0"/>
        <w:rPr>
          <w:b/>
          <w:bCs/>
          <w:lang w:eastAsia="zh-CN"/>
        </w:rPr>
      </w:pPr>
      <w:r>
        <w:rPr>
          <w:rFonts w:hint="eastAsia"/>
          <w:b/>
          <w:bCs/>
          <w:lang w:eastAsia="zh-CN"/>
        </w:rPr>
        <w:t xml:space="preserve">Observation </w:t>
      </w:r>
      <w:r>
        <w:rPr>
          <w:rFonts w:hint="default"/>
          <w:b/>
          <w:bCs/>
          <w:lang w:eastAsia="zh-CN"/>
        </w:rPr>
        <w:t>9</w:t>
      </w:r>
      <w:r>
        <w:rPr>
          <w:rFonts w:hint="eastAsia"/>
          <w:b/>
          <w:bCs/>
          <w:lang w:eastAsia="zh-CN"/>
        </w:rPr>
        <w:t xml:space="preserve">: Since a reader does not know the charging time of devices, it can frequently transmit inventory commands to interrogate potential alive devices in turn. It is not necessary to define a periodic synchronization signal to provide </w:t>
      </w:r>
      <w:r>
        <w:rPr>
          <w:b/>
          <w:bCs/>
          <w:lang w:eastAsia="zh-CN"/>
        </w:rPr>
        <w:t>the</w:t>
      </w:r>
      <w:r>
        <w:rPr>
          <w:rFonts w:hint="eastAsia"/>
          <w:b/>
          <w:bCs/>
          <w:lang w:eastAsia="zh-CN"/>
        </w:rPr>
        <w:t xml:space="preserve"> ON/OFF pattern for devices.</w:t>
      </w:r>
    </w:p>
    <w:p>
      <w:pPr>
        <w:snapToGrid w:val="0"/>
        <w:spacing w:beforeLines="0"/>
        <w:rPr>
          <w:b/>
          <w:bCs/>
          <w:lang w:eastAsia="zh-CN"/>
        </w:rPr>
      </w:pPr>
      <w:r>
        <w:rPr>
          <w:rFonts w:hint="eastAsia"/>
          <w:b/>
          <w:bCs/>
          <w:lang w:eastAsia="zh-CN"/>
        </w:rPr>
        <w:t>Observation 1</w:t>
      </w:r>
      <w:r>
        <w:rPr>
          <w:rFonts w:hint="default"/>
          <w:b/>
          <w:bCs/>
          <w:lang w:eastAsia="zh-CN"/>
        </w:rPr>
        <w:t>0</w:t>
      </w:r>
      <w:r>
        <w:rPr>
          <w:rFonts w:hint="eastAsia"/>
          <w:b/>
          <w:bCs/>
          <w:lang w:eastAsia="zh-CN"/>
        </w:rPr>
        <w:t xml:space="preserve">: To further reduce the resource overhead due to frequent transmission of inventory commands, a reader can provide information to indicate the potential alive </w:t>
      </w:r>
      <w:r>
        <w:rPr>
          <w:b/>
          <w:bCs/>
          <w:lang w:eastAsia="zh-CN"/>
        </w:rPr>
        <w:t>device</w:t>
      </w:r>
      <w:r>
        <w:rPr>
          <w:rFonts w:hint="eastAsia"/>
          <w:b/>
          <w:bCs/>
          <w:lang w:eastAsia="zh-CN"/>
        </w:rPr>
        <w:t xml:space="preserve"> to perform monitoring or keep sleeping in an on-demand manner.</w:t>
      </w:r>
    </w:p>
    <w:p>
      <w:pPr>
        <w:keepNext w:val="0"/>
        <w:keepLines w:val="0"/>
        <w:widowControl/>
        <w:suppressLineNumbers w:val="0"/>
        <w:snapToGrid w:val="0"/>
        <w:spacing w:before="50" w:beforeLines="0" w:beforeAutospacing="0" w:after="0" w:afterAutospacing="1" w:line="288" w:lineRule="auto"/>
        <w:ind w:left="0" w:right="0"/>
        <w:jc w:val="left"/>
        <w:rPr>
          <w:rFonts w:hint="default" w:ascii="Times New Roman" w:hAnsi="Times New Roman" w:eastAsia="宋体" w:cs="Times New Roman"/>
          <w:b/>
          <w:bCs/>
          <w:kern w:val="2"/>
          <w:sz w:val="20"/>
          <w:szCs w:val="20"/>
        </w:rPr>
      </w:pPr>
      <w:r>
        <w:rPr>
          <w:rFonts w:hint="eastAsia"/>
          <w:b/>
          <w:bCs/>
          <w:lang w:eastAsia="zh-CN"/>
        </w:rPr>
        <w:t>Proposal 1</w:t>
      </w:r>
      <w:r>
        <w:rPr>
          <w:rFonts w:hint="default"/>
          <w:b/>
          <w:bCs/>
          <w:lang w:eastAsia="zh-CN"/>
        </w:rPr>
        <w:t>0</w:t>
      </w:r>
      <w:r>
        <w:rPr>
          <w:b/>
          <w:bCs/>
          <w:lang w:eastAsia="zh-CN"/>
        </w:rPr>
        <w:t xml:space="preserve">: </w:t>
      </w:r>
      <w:r>
        <w:rPr>
          <w:rFonts w:hint="eastAsia"/>
          <w:b/>
          <w:bCs/>
          <w:lang w:eastAsia="zh-CN"/>
        </w:rPr>
        <w:t>For R2D synchronization, o</w:t>
      </w:r>
      <w:r>
        <w:rPr>
          <w:b/>
          <w:bCs/>
          <w:lang w:eastAsia="zh-CN"/>
        </w:rPr>
        <w:t xml:space="preserve">n-demand </w:t>
      </w:r>
      <w:r>
        <w:rPr>
          <w:rFonts w:hint="eastAsia"/>
          <w:b/>
          <w:bCs/>
          <w:lang w:eastAsia="zh-CN"/>
        </w:rPr>
        <w:t xml:space="preserve">transmission of </w:t>
      </w:r>
      <w:r>
        <w:rPr>
          <w:b/>
          <w:bCs/>
          <w:lang w:eastAsia="zh-CN"/>
        </w:rPr>
        <w:t>synchronization signal can be considered as baseline</w:t>
      </w:r>
      <w:r>
        <w:rPr>
          <w:rFonts w:hint="eastAsia"/>
          <w:b/>
          <w:bCs/>
          <w:lang w:eastAsia="zh-CN"/>
        </w:rPr>
        <w:t xml:space="preserve"> design framework</w:t>
      </w:r>
      <w:r>
        <w:rPr>
          <w:b/>
          <w:bCs/>
          <w:lang w:eastAsia="zh-CN"/>
        </w:rPr>
        <w:t>.</w:t>
      </w:r>
    </w:p>
    <w:p>
      <w:pPr>
        <w:keepNext w:val="0"/>
        <w:keepLines w:val="0"/>
        <w:pageBreakBefore w:val="0"/>
        <w:kinsoku/>
        <w:wordWrap/>
        <w:overflowPunct/>
        <w:topLinePunct w:val="0"/>
        <w:autoSpaceDN/>
        <w:bidi w:val="0"/>
        <w:snapToGrid w:val="0"/>
        <w:spacing w:before="157" w:beforeLines="50" w:afterAutospacing="0" w:line="288" w:lineRule="auto"/>
        <w:textAlignment w:val="auto"/>
        <w:rPr>
          <w:rFonts w:hint="default" w:ascii="Times New Roman" w:hAnsi="Times New Roman" w:cs="Times New Roman"/>
          <w:b/>
          <w:bCs/>
          <w:sz w:val="20"/>
          <w:szCs w:val="20"/>
          <w:highlight w:val="yellow"/>
          <w:lang w:val="en-US" w:eastAsia="zh-CN"/>
        </w:rPr>
      </w:pPr>
    </w:p>
    <w:p>
      <w:pPr>
        <w:rPr>
          <w:rFonts w:hint="default"/>
          <w:lang w:val="en-US" w:eastAsia="zh-CN"/>
        </w:rPr>
      </w:pPr>
      <w:r>
        <w:rPr>
          <w:rFonts w:hint="default"/>
          <w:lang w:val="en-US" w:eastAsia="zh-CN"/>
        </w:rPr>
        <w:t>For random access,</w:t>
      </w: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default"/>
          <w:b/>
          <w:bCs/>
          <w:sz w:val="20"/>
          <w:szCs w:val="20"/>
          <w:highlight w:val="none"/>
          <w:lang w:val="en-US" w:eastAsia="zh-CN"/>
        </w:rPr>
      </w:pPr>
      <w:r>
        <w:rPr>
          <w:rFonts w:hint="eastAsia"/>
          <w:b/>
          <w:bCs/>
          <w:sz w:val="20"/>
          <w:szCs w:val="20"/>
          <w:highlight w:val="none"/>
          <w:lang w:val="en-US" w:eastAsia="zh-CN"/>
        </w:rPr>
        <w:t>Proposal 1</w:t>
      </w:r>
      <w:r>
        <w:rPr>
          <w:rFonts w:hint="default"/>
          <w:b/>
          <w:bCs/>
          <w:sz w:val="20"/>
          <w:szCs w:val="20"/>
          <w:highlight w:val="none"/>
          <w:lang w:eastAsia="zh-CN"/>
        </w:rPr>
        <w:t>1</w:t>
      </w:r>
      <w:r>
        <w:rPr>
          <w:rFonts w:hint="eastAsia"/>
          <w:b/>
          <w:bCs/>
          <w:sz w:val="20"/>
          <w:szCs w:val="20"/>
          <w:highlight w:val="none"/>
          <w:lang w:val="en-US" w:eastAsia="zh-CN"/>
        </w:rPr>
        <w:t xml:space="preserve">: Inventory can be categorized into </w:t>
      </w:r>
      <w:r>
        <w:rPr>
          <w:rFonts w:hint="default"/>
          <w:b/>
          <w:bCs/>
          <w:sz w:val="20"/>
          <w:szCs w:val="20"/>
          <w:highlight w:val="none"/>
          <w:lang w:eastAsia="zh-CN"/>
        </w:rPr>
        <w:t xml:space="preserve">two types: </w:t>
      </w:r>
      <w:r>
        <w:rPr>
          <w:rFonts w:hint="eastAsia"/>
          <w:b/>
          <w:bCs/>
          <w:sz w:val="20"/>
          <w:szCs w:val="20"/>
          <w:highlight w:val="none"/>
          <w:lang w:val="en-US" w:eastAsia="zh-CN"/>
        </w:rPr>
        <w:t>common/group inventory and dedicated inventory.</w:t>
      </w:r>
    </w:p>
    <w:p>
      <w:pPr>
        <w:keepNext w:val="0"/>
        <w:keepLines w:val="0"/>
        <w:pageBreakBefore w:val="0"/>
        <w:widowControl/>
        <w:numPr>
          <w:ilvl w:val="0"/>
          <w:numId w:val="0"/>
        </w:numPr>
        <w:kinsoku/>
        <w:wordWrap/>
        <w:overflowPunct/>
        <w:topLinePunct w:val="0"/>
        <w:autoSpaceDE/>
        <w:autoSpaceDN/>
        <w:bidi w:val="0"/>
        <w:adjustRightInd/>
        <w:snapToGrid w:val="0"/>
        <w:spacing w:before="50" w:beforeLines="0"/>
        <w:ind w:leftChars="0"/>
        <w:jc w:val="both"/>
        <w:textAlignment w:val="auto"/>
        <w:rPr>
          <w:rFonts w:hint="eastAsia"/>
          <w:b/>
          <w:bCs/>
          <w:sz w:val="20"/>
          <w:szCs w:val="20"/>
          <w:highlight w:val="none"/>
          <w:lang w:val="en-US" w:eastAsia="zh-CN"/>
        </w:rPr>
      </w:pPr>
      <w:r>
        <w:rPr>
          <w:rFonts w:hint="eastAsia"/>
          <w:b/>
          <w:bCs/>
          <w:sz w:val="20"/>
          <w:szCs w:val="20"/>
          <w:highlight w:val="none"/>
          <w:lang w:val="en-US" w:eastAsia="zh-CN"/>
        </w:rPr>
        <w:t xml:space="preserve">Proposal </w:t>
      </w:r>
      <w:r>
        <w:rPr>
          <w:rFonts w:hint="default"/>
          <w:b/>
          <w:bCs/>
          <w:sz w:val="20"/>
          <w:szCs w:val="20"/>
          <w:highlight w:val="none"/>
          <w:lang w:eastAsia="zh-CN"/>
        </w:rPr>
        <w:t>12</w:t>
      </w:r>
      <w:r>
        <w:rPr>
          <w:rFonts w:hint="eastAsia"/>
          <w:b/>
          <w:bCs/>
          <w:sz w:val="20"/>
          <w:szCs w:val="20"/>
          <w:highlight w:val="none"/>
          <w:lang w:val="en-US" w:eastAsia="zh-CN"/>
        </w:rPr>
        <w:t>: Taking random access procedures in Table 1 as st</w:t>
      </w:r>
      <w:r>
        <w:rPr>
          <w:rFonts w:hint="default"/>
          <w:b/>
          <w:bCs/>
          <w:sz w:val="20"/>
          <w:szCs w:val="20"/>
          <w:highlight w:val="none"/>
          <w:lang w:eastAsia="zh-CN"/>
        </w:rPr>
        <w:t>art</w:t>
      </w:r>
      <w:r>
        <w:rPr>
          <w:rFonts w:hint="eastAsia"/>
          <w:b/>
          <w:bCs/>
          <w:sz w:val="20"/>
          <w:szCs w:val="20"/>
          <w:highlight w:val="none"/>
          <w:lang w:val="en-US" w:eastAsia="zh-CN"/>
        </w:rPr>
        <w:t>ing point for different inventory types.</w:t>
      </w:r>
    </w:p>
    <w:p>
      <w:pPr>
        <w:keepNext w:val="0"/>
        <w:keepLines w:val="0"/>
        <w:pageBreakBefore w:val="0"/>
        <w:widowControl/>
        <w:numPr>
          <w:ilvl w:val="0"/>
          <w:numId w:val="0"/>
        </w:numPr>
        <w:kinsoku/>
        <w:wordWrap/>
        <w:overflowPunct/>
        <w:topLinePunct w:val="0"/>
        <w:autoSpaceDE/>
        <w:autoSpaceDN/>
        <w:bidi w:val="0"/>
        <w:adjustRightInd/>
        <w:snapToGrid w:val="0"/>
        <w:spacing w:before="50" w:beforeLines="0"/>
        <w:ind w:leftChars="0"/>
        <w:jc w:val="center"/>
        <w:textAlignment w:val="auto"/>
        <w:rPr>
          <w:rFonts w:hint="default"/>
          <w:b/>
          <w:bCs/>
          <w:sz w:val="20"/>
          <w:szCs w:val="20"/>
          <w:highlight w:val="none"/>
          <w:lang w:val="en-US" w:eastAsia="zh-CN"/>
        </w:rPr>
      </w:pPr>
      <w:r>
        <w:rPr>
          <w:rFonts w:hint="eastAsia"/>
          <w:sz w:val="20"/>
          <w:szCs w:val="20"/>
          <w:highlight w:val="none"/>
          <w:lang w:val="en-US" w:eastAsia="zh-CN"/>
        </w:rPr>
        <w:t>Table.1 random access procedures for different types of inventory</w:t>
      </w:r>
    </w:p>
    <w:tbl>
      <w:tblPr>
        <w:tblStyle w:val="21"/>
        <w:tblW w:w="516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51"/>
        <w:gridCol w:w="1201"/>
        <w:gridCol w:w="913"/>
        <w:gridCol w:w="1628"/>
        <w:gridCol w:w="57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90" w:hRule="atLeast"/>
        </w:trPr>
        <w:tc>
          <w:tcPr>
            <w:tcW w:w="953" w:type="pct"/>
            <w:gridSpan w:val="2"/>
            <w:tcBorders>
              <w:top w:val="single" w:color="1F2329" w:sz="4" w:space="0"/>
              <w:left w:val="single" w:color="1F2329" w:sz="18"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kern w:val="0"/>
                <w:sz w:val="18"/>
                <w:szCs w:val="18"/>
                <w:highlight w:val="none"/>
                <w:lang w:val="en-US" w:eastAsia="zh-CN" w:bidi="ar"/>
              </w:rPr>
            </w:pPr>
            <w:r>
              <w:rPr>
                <w:rFonts w:hint="eastAsia" w:cs="Times New Roman"/>
                <w:b/>
                <w:bCs/>
                <w:i w:val="0"/>
                <w:iCs w:val="0"/>
                <w:kern w:val="0"/>
                <w:sz w:val="18"/>
                <w:szCs w:val="18"/>
                <w:highlight w:val="none"/>
                <w:lang w:val="en-US" w:eastAsia="zh-CN" w:bidi="ar"/>
              </w:rPr>
              <w:t>Inventory type and random access type</w:t>
            </w:r>
          </w:p>
        </w:tc>
        <w:tc>
          <w:tcPr>
            <w:tcW w:w="1241" w:type="pct"/>
            <w:gridSpan w:val="2"/>
            <w:tcBorders>
              <w:top w:val="single" w:color="1F2329" w:sz="4" w:space="0"/>
              <w:left w:val="single" w:color="1F2329" w:sz="18"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等线" w:cs="Times New Roman"/>
                <w:b/>
                <w:bCs/>
                <w:i w:val="0"/>
                <w:iCs w:val="0"/>
                <w:kern w:val="2"/>
                <w:sz w:val="18"/>
                <w:szCs w:val="18"/>
                <w:highlight w:val="none"/>
                <w:lang w:val="en-US" w:eastAsia="zh-CN"/>
              </w:rPr>
            </w:pPr>
            <w:r>
              <w:rPr>
                <w:rFonts w:hint="eastAsia" w:eastAsia="等线" w:cs="Times New Roman"/>
                <w:b/>
                <w:bCs/>
                <w:i w:val="0"/>
                <w:iCs w:val="0"/>
                <w:kern w:val="2"/>
                <w:sz w:val="18"/>
                <w:szCs w:val="18"/>
                <w:highlight w:val="none"/>
                <w:lang w:val="en-US" w:eastAsia="zh-CN"/>
              </w:rPr>
              <w:t>Alternatives of random access steps</w:t>
            </w:r>
          </w:p>
        </w:tc>
        <w:tc>
          <w:tcPr>
            <w:tcW w:w="2805" w:type="pct"/>
            <w:tcBorders>
              <w:top w:val="single" w:color="1F2329" w:sz="4" w:space="0"/>
              <w:left w:val="single" w:color="1F2329" w:sz="18"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eastAsia="等线" w:cs="Times New Roman"/>
                <w:b/>
                <w:bCs/>
                <w:i w:val="0"/>
                <w:iCs w:val="0"/>
                <w:kern w:val="2"/>
                <w:sz w:val="18"/>
                <w:szCs w:val="18"/>
                <w:highlight w:val="none"/>
                <w:lang w:val="en-US" w:eastAsia="zh-CN"/>
              </w:rPr>
            </w:pPr>
            <w:r>
              <w:rPr>
                <w:rFonts w:hint="eastAsia" w:eastAsia="等线" w:cs="Times New Roman"/>
                <w:b/>
                <w:bCs/>
                <w:i w:val="0"/>
                <w:iCs w:val="0"/>
                <w:kern w:val="2"/>
                <w:sz w:val="18"/>
                <w:szCs w:val="18"/>
                <w:highlight w:val="none"/>
                <w:lang w:val="en-US" w:eastAsia="zh-CN"/>
              </w:rPr>
              <w:t>Details of the step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8" w:hRule="atLeast"/>
        </w:trPr>
        <w:tc>
          <w:tcPr>
            <w:tcW w:w="366" w:type="pct"/>
            <w:vMerge w:val="restart"/>
            <w:tcBorders>
              <w:top w:val="single" w:color="1F2329" w:sz="4" w:space="0"/>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b/>
                <w:bCs/>
                <w:kern w:val="2"/>
                <w:sz w:val="18"/>
                <w:szCs w:val="18"/>
                <w:highlight w:val="none"/>
                <w:lang w:val="en-US" w:eastAsia="zh-CN"/>
              </w:rPr>
            </w:pPr>
            <w:r>
              <w:rPr>
                <w:rFonts w:hint="eastAsia" w:cs="Times New Roman"/>
                <w:b/>
                <w:bCs/>
                <w:i w:val="0"/>
                <w:iCs w:val="0"/>
                <w:kern w:val="0"/>
                <w:sz w:val="18"/>
                <w:szCs w:val="18"/>
                <w:highlight w:val="none"/>
                <w:lang w:val="en-US" w:eastAsia="zh-CN" w:bidi="ar"/>
              </w:rPr>
              <w:t>Common/group inventory：contention based random access</w:t>
            </w:r>
          </w:p>
        </w:tc>
        <w:tc>
          <w:tcPr>
            <w:tcW w:w="586" w:type="pct"/>
            <w:vMerge w:val="restart"/>
            <w:tcBorders>
              <w:top w:val="single" w:color="1F2329" w:sz="4" w:space="0"/>
              <w:left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等线" w:cs="Times New Roman"/>
                <w:b/>
                <w:bCs/>
                <w:i w:val="0"/>
                <w:iCs w:val="0"/>
                <w:kern w:val="2"/>
                <w:sz w:val="18"/>
                <w:szCs w:val="18"/>
                <w:highlight w:val="none"/>
                <w:lang w:val="en-US"/>
              </w:rPr>
            </w:pPr>
            <w:r>
              <w:rPr>
                <w:rFonts w:hint="eastAsia" w:cs="Times New Roman"/>
                <w:b/>
                <w:bCs/>
                <w:i w:val="0"/>
                <w:iCs w:val="0"/>
                <w:kern w:val="0"/>
                <w:sz w:val="18"/>
                <w:szCs w:val="18"/>
                <w:highlight w:val="none"/>
                <w:lang w:val="en-US" w:eastAsia="zh-CN" w:bidi="ar"/>
              </w:rPr>
              <w:t>4-step RACH</w:t>
            </w:r>
          </w:p>
        </w:tc>
        <w:tc>
          <w:tcPr>
            <w:tcW w:w="446" w:type="pct"/>
            <w:vMerge w:val="restart"/>
            <w:tcBorders>
              <w:top w:val="single" w:color="1F2329" w:sz="4" w:space="0"/>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b/>
                <w:bCs/>
                <w:kern w:val="2"/>
                <w:sz w:val="18"/>
                <w:szCs w:val="18"/>
                <w:highlight w:val="none"/>
                <w:lang w:val="en-US" w:eastAsia="zh-CN"/>
              </w:rPr>
            </w:pPr>
            <w:r>
              <w:rPr>
                <w:rFonts w:hint="eastAsia" w:cs="Times New Roman"/>
                <w:b/>
                <w:bCs/>
                <w:i w:val="0"/>
                <w:iCs w:val="0"/>
                <w:kern w:val="0"/>
                <w:sz w:val="18"/>
                <w:szCs w:val="18"/>
                <w:highlight w:val="none"/>
                <w:lang w:val="en-US" w:eastAsia="zh-CN" w:bidi="ar"/>
              </w:rPr>
              <w:t>Alt.1</w:t>
            </w:r>
          </w:p>
        </w:tc>
        <w:tc>
          <w:tcPr>
            <w:tcW w:w="79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等线" w:cs="Times New Roman"/>
                <w:b/>
                <w:bCs/>
                <w:i w:val="0"/>
                <w:iCs w:val="0"/>
                <w:kern w:val="2"/>
                <w:sz w:val="18"/>
                <w:szCs w:val="18"/>
                <w:highlight w:val="none"/>
                <w:lang w:val="en-US"/>
              </w:rPr>
            </w:pPr>
            <w:r>
              <w:rPr>
                <w:rFonts w:hint="eastAsia" w:cs="Times New Roman"/>
                <w:b/>
                <w:bCs/>
                <w:i w:val="0"/>
                <w:iCs w:val="0"/>
                <w:kern w:val="0"/>
                <w:sz w:val="18"/>
                <w:szCs w:val="18"/>
                <w:highlight w:val="none"/>
                <w:lang w:val="en-US" w:eastAsia="zh-CN" w:bidi="ar"/>
              </w:rPr>
              <w:t>Msg 0(R2D)</w:t>
            </w:r>
          </w:p>
        </w:tc>
        <w:tc>
          <w:tcPr>
            <w:tcW w:w="280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b/>
                <w:bCs/>
                <w:i w:val="0"/>
                <w:iCs w:val="0"/>
                <w:kern w:val="0"/>
                <w:sz w:val="18"/>
                <w:szCs w:val="18"/>
                <w:highlight w:val="none"/>
                <w:lang w:eastAsia="zh-CN" w:bidi="ar"/>
              </w:rPr>
            </w:pPr>
            <w:r>
              <w:rPr>
                <w:rFonts w:hint="eastAsia" w:eastAsia="等线" w:cs="Times New Roman"/>
                <w:b w:val="0"/>
                <w:bCs w:val="0"/>
                <w:i w:val="0"/>
                <w:iCs w:val="0"/>
                <w:kern w:val="2"/>
                <w:sz w:val="18"/>
                <w:szCs w:val="18"/>
                <w:highlight w:val="none"/>
                <w:lang w:val="en-US" w:eastAsia="zh-CN"/>
              </w:rPr>
              <w:t xml:space="preserve">gNB or intermediate UE initiates a common/group common inventory by sending a paging for inventory, For the following slots other than the first slot, they only need to send </w:t>
            </w:r>
            <w:r>
              <w:rPr>
                <w:rFonts w:hint="default" w:eastAsia="等线" w:cs="Times New Roman"/>
                <w:b w:val="0"/>
                <w:bCs w:val="0"/>
                <w:i w:val="0"/>
                <w:iCs w:val="0"/>
                <w:kern w:val="2"/>
                <w:sz w:val="18"/>
                <w:szCs w:val="18"/>
                <w:highlight w:val="none"/>
                <w:lang w:eastAsia="zh-CN"/>
              </w:rPr>
              <w:t>access triggering command.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48" w:hRule="atLeast"/>
        </w:trPr>
        <w:tc>
          <w:tcPr>
            <w:tcW w:w="366" w:type="pct"/>
            <w:vMerge w:val="continue"/>
            <w:tcBorders>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b/>
                <w:bCs/>
                <w:kern w:val="2"/>
                <w:sz w:val="18"/>
                <w:szCs w:val="18"/>
                <w:highlight w:val="none"/>
                <w:lang w:val="en-US" w:eastAsia="zh-CN"/>
              </w:rPr>
            </w:pPr>
          </w:p>
        </w:tc>
        <w:tc>
          <w:tcPr>
            <w:tcW w:w="586" w:type="pct"/>
            <w:vMerge w:val="continue"/>
            <w:tcBorders>
              <w:left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cs="Times New Roman"/>
                <w:kern w:val="2"/>
                <w:sz w:val="18"/>
                <w:szCs w:val="18"/>
                <w:highlight w:val="none"/>
                <w:lang w:val="en-US" w:eastAsia="zh-CN"/>
              </w:rPr>
            </w:pPr>
          </w:p>
        </w:tc>
        <w:tc>
          <w:tcPr>
            <w:tcW w:w="446" w:type="pct"/>
            <w:vMerge w:val="continue"/>
            <w:tcBorders>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b/>
                <w:bCs/>
                <w:kern w:val="2"/>
                <w:sz w:val="18"/>
                <w:szCs w:val="18"/>
                <w:highlight w:val="none"/>
                <w:lang w:val="en-US" w:eastAsia="zh-CN"/>
              </w:rPr>
            </w:pPr>
          </w:p>
        </w:tc>
        <w:tc>
          <w:tcPr>
            <w:tcW w:w="79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eastAsia="等线" w:cs="Times New Roman"/>
                <w:b w:val="0"/>
                <w:bCs w:val="0"/>
                <w:i w:val="0"/>
                <w:iCs w:val="0"/>
                <w:kern w:val="2"/>
                <w:sz w:val="18"/>
                <w:szCs w:val="18"/>
                <w:highlight w:val="none"/>
                <w:lang w:val="en-US" w:eastAsia="zh-CN"/>
              </w:rPr>
            </w:pPr>
            <w:r>
              <w:rPr>
                <w:rFonts w:hint="eastAsia" w:cs="Times New Roman"/>
                <w:b/>
                <w:bCs/>
                <w:i w:val="0"/>
                <w:iCs w:val="0"/>
                <w:kern w:val="0"/>
                <w:sz w:val="18"/>
                <w:szCs w:val="18"/>
                <w:highlight w:val="none"/>
                <w:lang w:val="en-US" w:eastAsia="zh-CN" w:bidi="ar"/>
              </w:rPr>
              <w:t>Msg1(D2R)</w:t>
            </w:r>
          </w:p>
        </w:tc>
        <w:tc>
          <w:tcPr>
            <w:tcW w:w="280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eastAsia="等线" w:cs="Times New Roman"/>
                <w:b w:val="0"/>
                <w:bCs w:val="0"/>
                <w:i w:val="0"/>
                <w:iCs w:val="0"/>
                <w:kern w:val="2"/>
                <w:sz w:val="18"/>
                <w:szCs w:val="18"/>
                <w:highlight w:val="none"/>
                <w:lang w:val="en-US" w:eastAsia="zh-CN"/>
              </w:rPr>
            </w:pPr>
            <w:r>
              <w:rPr>
                <w:rFonts w:hint="eastAsia" w:eastAsia="等线" w:cs="Times New Roman"/>
                <w:b w:val="0"/>
                <w:bCs w:val="0"/>
                <w:i w:val="0"/>
                <w:iCs w:val="0"/>
                <w:kern w:val="2"/>
                <w:sz w:val="18"/>
                <w:szCs w:val="18"/>
                <w:highlight w:val="none"/>
                <w:lang w:val="en-US" w:eastAsia="zh-CN"/>
              </w:rPr>
              <w:t>Devices meet the response condition (</w:t>
            </w:r>
            <w:r>
              <w:rPr>
                <w:rFonts w:hint="default" w:eastAsia="等线" w:cs="Times New Roman"/>
                <w:b w:val="0"/>
                <w:bCs w:val="0"/>
                <w:i w:val="0"/>
                <w:iCs w:val="0"/>
                <w:kern w:val="2"/>
                <w:sz w:val="18"/>
                <w:szCs w:val="18"/>
                <w:highlight w:val="none"/>
                <w:lang w:val="en-US" w:eastAsia="zh-CN"/>
              </w:rPr>
              <w:t>for example, wh</w:t>
            </w:r>
            <w:r>
              <w:rPr>
                <w:rFonts w:hint="default" w:eastAsia="等线" w:cs="Times New Roman"/>
                <w:b w:val="0"/>
                <w:bCs w:val="0"/>
                <w:i w:val="0"/>
                <w:iCs w:val="0"/>
                <w:kern w:val="2"/>
                <w:sz w:val="18"/>
                <w:szCs w:val="18"/>
                <w:highlight w:val="none"/>
                <w:lang w:eastAsia="zh-CN"/>
              </w:rPr>
              <w:t xml:space="preserve">en </w:t>
            </w:r>
            <w:r>
              <w:rPr>
                <w:rFonts w:hint="default" w:eastAsia="等线" w:cs="Times New Roman"/>
                <w:b w:val="0"/>
                <w:bCs w:val="0"/>
                <w:i w:val="0"/>
                <w:iCs w:val="0"/>
                <w:kern w:val="2"/>
                <w:sz w:val="18"/>
                <w:szCs w:val="18"/>
                <w:highlight w:val="none"/>
                <w:lang w:val="en-US" w:eastAsia="zh-CN"/>
              </w:rPr>
              <w:t>the current slot counter is zero</w:t>
            </w:r>
            <w:r>
              <w:rPr>
                <w:rFonts w:hint="eastAsia" w:eastAsia="等线" w:cs="Times New Roman"/>
                <w:b w:val="0"/>
                <w:bCs w:val="0"/>
                <w:i w:val="0"/>
                <w:iCs w:val="0"/>
                <w:kern w:val="2"/>
                <w:sz w:val="18"/>
                <w:szCs w:val="18"/>
                <w:highlight w:val="none"/>
                <w:lang w:val="en-US" w:eastAsia="zh-CN"/>
              </w:rPr>
              <w:t>)</w:t>
            </w:r>
            <w:r>
              <w:rPr>
                <w:rFonts w:hint="default" w:eastAsia="等线" w:cs="Times New Roman"/>
                <w:b w:val="0"/>
                <w:bCs w:val="0"/>
                <w:i w:val="0"/>
                <w:iCs w:val="0"/>
                <w:kern w:val="2"/>
                <w:sz w:val="18"/>
                <w:szCs w:val="18"/>
                <w:highlight w:val="none"/>
                <w:lang w:val="en-US" w:eastAsia="zh-CN"/>
              </w:rPr>
              <w:t xml:space="preserve"> </w:t>
            </w:r>
            <w:r>
              <w:rPr>
                <w:rFonts w:hint="eastAsia" w:eastAsia="等线" w:cs="Times New Roman"/>
                <w:b w:val="0"/>
                <w:bCs w:val="0"/>
                <w:i w:val="0"/>
                <w:iCs w:val="0"/>
                <w:kern w:val="2"/>
                <w:sz w:val="18"/>
                <w:szCs w:val="18"/>
                <w:highlight w:val="none"/>
                <w:lang w:val="en-US" w:eastAsia="zh-CN"/>
              </w:rPr>
              <w:t>sends Msg1,</w:t>
            </w:r>
            <w:r>
              <w:rPr>
                <w:rFonts w:hint="default" w:eastAsia="等线" w:cs="Times New Roman"/>
                <w:b w:val="0"/>
                <w:bCs w:val="0"/>
                <w:i w:val="0"/>
                <w:iCs w:val="0"/>
                <w:kern w:val="2"/>
                <w:sz w:val="18"/>
                <w:szCs w:val="18"/>
                <w:highlight w:val="none"/>
                <w:lang w:eastAsia="zh-CN"/>
              </w:rPr>
              <w:t>it can be</w:t>
            </w:r>
            <w:r>
              <w:rPr>
                <w:rFonts w:hint="eastAsia" w:eastAsia="等线" w:cs="Times New Roman"/>
                <w:b w:val="0"/>
                <w:bCs w:val="0"/>
                <w:i w:val="0"/>
                <w:iCs w:val="0"/>
                <w:kern w:val="2"/>
                <w:sz w:val="18"/>
                <w:szCs w:val="18"/>
                <w:highlight w:val="none"/>
                <w:lang w:val="en-US" w:eastAsia="zh-CN"/>
              </w:rPr>
              <w:t xml:space="preserve"> a</w:t>
            </w:r>
            <w:r>
              <w:rPr>
                <w:rFonts w:hint="default" w:eastAsia="等线" w:cs="Times New Roman"/>
                <w:b w:val="0"/>
                <w:bCs w:val="0"/>
                <w:i w:val="0"/>
                <w:iCs w:val="0"/>
                <w:kern w:val="2"/>
                <w:sz w:val="18"/>
                <w:szCs w:val="18"/>
                <w:highlight w:val="none"/>
                <w:lang w:eastAsia="zh-CN"/>
              </w:rPr>
              <w:t xml:space="preserve"> temporary</w:t>
            </w:r>
            <w:r>
              <w:rPr>
                <w:rFonts w:hint="eastAsia" w:eastAsia="等线" w:cs="Times New Roman"/>
                <w:b w:val="0"/>
                <w:bCs w:val="0"/>
                <w:i w:val="0"/>
                <w:iCs w:val="0"/>
                <w:kern w:val="2"/>
                <w:sz w:val="18"/>
                <w:szCs w:val="18"/>
                <w:highlight w:val="none"/>
                <w:lang w:val="en-US" w:eastAsia="zh-CN"/>
              </w:rPr>
              <w:t xml:space="preserve"> random device ID.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87" w:hRule="atLeast"/>
        </w:trPr>
        <w:tc>
          <w:tcPr>
            <w:tcW w:w="366" w:type="pct"/>
            <w:vMerge w:val="continue"/>
            <w:tcBorders>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b/>
                <w:bCs/>
                <w:kern w:val="2"/>
                <w:sz w:val="18"/>
                <w:szCs w:val="18"/>
                <w:highlight w:val="none"/>
                <w:lang w:val="en-US" w:eastAsia="zh-CN"/>
              </w:rPr>
            </w:pPr>
          </w:p>
        </w:tc>
        <w:tc>
          <w:tcPr>
            <w:tcW w:w="586" w:type="pct"/>
            <w:vMerge w:val="continue"/>
            <w:tcBorders>
              <w:left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cs="Times New Roman"/>
                <w:kern w:val="2"/>
                <w:sz w:val="18"/>
                <w:szCs w:val="18"/>
                <w:highlight w:val="none"/>
                <w:lang w:val="en-US" w:eastAsia="zh-CN"/>
              </w:rPr>
            </w:pPr>
          </w:p>
        </w:tc>
        <w:tc>
          <w:tcPr>
            <w:tcW w:w="446" w:type="pct"/>
            <w:vMerge w:val="continue"/>
            <w:tcBorders>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b/>
                <w:bCs/>
                <w:kern w:val="2"/>
                <w:sz w:val="18"/>
                <w:szCs w:val="18"/>
                <w:highlight w:val="none"/>
                <w:lang w:val="en-US" w:eastAsia="zh-CN"/>
              </w:rPr>
            </w:pPr>
          </w:p>
        </w:tc>
        <w:tc>
          <w:tcPr>
            <w:tcW w:w="79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cs="Times New Roman"/>
                <w:kern w:val="2"/>
                <w:sz w:val="18"/>
                <w:szCs w:val="18"/>
                <w:highlight w:val="none"/>
                <w:lang w:val="en-US" w:eastAsia="zh-CN"/>
              </w:rPr>
            </w:pPr>
            <w:r>
              <w:rPr>
                <w:rFonts w:hint="eastAsia" w:cs="Times New Roman"/>
                <w:b/>
                <w:bCs/>
                <w:kern w:val="2"/>
                <w:sz w:val="18"/>
                <w:szCs w:val="18"/>
                <w:highlight w:val="none"/>
                <w:lang w:val="en-US" w:eastAsia="zh-CN"/>
              </w:rPr>
              <w:t>Msg2</w:t>
            </w:r>
            <w:r>
              <w:rPr>
                <w:rFonts w:hint="eastAsia" w:cs="Times New Roman"/>
                <w:b/>
                <w:bCs/>
                <w:i w:val="0"/>
                <w:iCs w:val="0"/>
                <w:kern w:val="0"/>
                <w:sz w:val="18"/>
                <w:szCs w:val="18"/>
                <w:highlight w:val="none"/>
                <w:lang w:val="en-US" w:eastAsia="zh-CN" w:bidi="ar"/>
              </w:rPr>
              <w:t>(R2D)</w:t>
            </w:r>
          </w:p>
        </w:tc>
        <w:tc>
          <w:tcPr>
            <w:tcW w:w="280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eastAsia="等线" w:cs="Times New Roman"/>
                <w:b w:val="0"/>
                <w:bCs w:val="0"/>
                <w:i w:val="0"/>
                <w:iCs w:val="0"/>
                <w:kern w:val="2"/>
                <w:sz w:val="18"/>
                <w:szCs w:val="18"/>
                <w:highlight w:val="none"/>
                <w:lang w:val="en-US" w:eastAsia="zh-CN"/>
              </w:rPr>
            </w:pPr>
            <w:r>
              <w:rPr>
                <w:rFonts w:hint="eastAsia" w:eastAsia="等线" w:cs="Times New Roman"/>
                <w:b w:val="0"/>
                <w:bCs w:val="0"/>
                <w:i w:val="0"/>
                <w:iCs w:val="0"/>
                <w:kern w:val="2"/>
                <w:sz w:val="18"/>
                <w:szCs w:val="18"/>
                <w:highlight w:val="none"/>
                <w:lang w:val="en-US" w:eastAsia="zh-CN"/>
              </w:rPr>
              <w:t xml:space="preserve">gNB or intermediate UE sends acknowledgment of the device random ID.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0" w:hRule="atLeast"/>
        </w:trPr>
        <w:tc>
          <w:tcPr>
            <w:tcW w:w="366" w:type="pct"/>
            <w:vMerge w:val="continue"/>
            <w:tcBorders>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b/>
                <w:bCs/>
                <w:kern w:val="2"/>
                <w:sz w:val="18"/>
                <w:szCs w:val="18"/>
                <w:highlight w:val="none"/>
                <w:lang w:val="en-US" w:eastAsia="zh-CN"/>
              </w:rPr>
            </w:pPr>
          </w:p>
        </w:tc>
        <w:tc>
          <w:tcPr>
            <w:tcW w:w="586" w:type="pct"/>
            <w:vMerge w:val="continue"/>
            <w:tcBorders>
              <w:left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cs="Times New Roman"/>
                <w:kern w:val="2"/>
                <w:sz w:val="18"/>
                <w:szCs w:val="18"/>
                <w:highlight w:val="none"/>
                <w:lang w:val="en-US" w:eastAsia="zh-CN"/>
              </w:rPr>
            </w:pPr>
          </w:p>
        </w:tc>
        <w:tc>
          <w:tcPr>
            <w:tcW w:w="446" w:type="pct"/>
            <w:vMerge w:val="continue"/>
            <w:tcBorders>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b/>
                <w:bCs/>
                <w:kern w:val="2"/>
                <w:sz w:val="18"/>
                <w:szCs w:val="18"/>
                <w:highlight w:val="none"/>
                <w:lang w:val="en-US" w:eastAsia="zh-CN"/>
              </w:rPr>
            </w:pPr>
          </w:p>
        </w:tc>
        <w:tc>
          <w:tcPr>
            <w:tcW w:w="79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宋体" w:cs="Times New Roman"/>
                <w:kern w:val="2"/>
                <w:sz w:val="18"/>
                <w:szCs w:val="18"/>
                <w:highlight w:val="none"/>
                <w:lang w:val="en-US" w:eastAsia="zh-CN"/>
              </w:rPr>
            </w:pPr>
            <w:r>
              <w:rPr>
                <w:rFonts w:hint="default" w:ascii="Times New Roman" w:hAnsi="Times New Roman" w:eastAsia="宋体" w:cs="Times New Roman"/>
                <w:b/>
                <w:bCs/>
                <w:i w:val="0"/>
                <w:iCs w:val="0"/>
                <w:kern w:val="0"/>
                <w:sz w:val="18"/>
                <w:szCs w:val="18"/>
                <w:highlight w:val="none"/>
                <w:lang w:val="en-US" w:eastAsia="zh-CN" w:bidi="ar"/>
              </w:rPr>
              <w:t>Msg3</w:t>
            </w:r>
            <w:r>
              <w:rPr>
                <w:rFonts w:hint="eastAsia" w:cs="Times New Roman"/>
                <w:b/>
                <w:bCs/>
                <w:i w:val="0"/>
                <w:iCs w:val="0"/>
                <w:kern w:val="0"/>
                <w:sz w:val="18"/>
                <w:szCs w:val="18"/>
                <w:highlight w:val="none"/>
                <w:lang w:val="en-US" w:eastAsia="zh-CN" w:bidi="ar"/>
              </w:rPr>
              <w:t>(D2R)</w:t>
            </w:r>
          </w:p>
        </w:tc>
        <w:tc>
          <w:tcPr>
            <w:tcW w:w="280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eastAsia="等线" w:cs="Times New Roman"/>
                <w:b w:val="0"/>
                <w:bCs w:val="0"/>
                <w:i w:val="0"/>
                <w:iCs w:val="0"/>
                <w:kern w:val="2"/>
                <w:sz w:val="18"/>
                <w:szCs w:val="18"/>
                <w:highlight w:val="none"/>
                <w:lang w:val="en-US" w:eastAsia="zh-CN"/>
              </w:rPr>
            </w:pPr>
            <w:r>
              <w:rPr>
                <w:rFonts w:hint="eastAsia" w:eastAsia="等线" w:cs="Times New Roman"/>
                <w:b w:val="0"/>
                <w:bCs w:val="0"/>
                <w:i w:val="0"/>
                <w:iCs w:val="0"/>
                <w:kern w:val="2"/>
                <w:sz w:val="18"/>
                <w:szCs w:val="18"/>
                <w:highlight w:val="none"/>
                <w:lang w:val="en-US" w:eastAsia="zh-CN"/>
              </w:rPr>
              <w:t>Device transmits UL data (such as device identifier)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66" w:hRule="atLeast"/>
        </w:trPr>
        <w:tc>
          <w:tcPr>
            <w:tcW w:w="366" w:type="pct"/>
            <w:vMerge w:val="continue"/>
            <w:tcBorders>
              <w:left w:val="single" w:color="1F2329" w:sz="18" w:space="0"/>
              <w:right w:val="single" w:color="1F2329"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等线" w:cs="Times New Roman"/>
                <w:b/>
                <w:bCs/>
                <w:i w:val="0"/>
                <w:iCs w:val="0"/>
                <w:kern w:val="2"/>
                <w:sz w:val="18"/>
                <w:szCs w:val="18"/>
                <w:highlight w:val="none"/>
              </w:rPr>
            </w:pPr>
          </w:p>
        </w:tc>
        <w:tc>
          <w:tcPr>
            <w:tcW w:w="586" w:type="pct"/>
            <w:vMerge w:val="continue"/>
            <w:tcBorders>
              <w:left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8"/>
                <w:szCs w:val="18"/>
                <w:highlight w:val="none"/>
                <w:lang w:val="en-US"/>
              </w:rPr>
            </w:pPr>
          </w:p>
        </w:tc>
        <w:tc>
          <w:tcPr>
            <w:tcW w:w="446" w:type="pct"/>
            <w:vMerge w:val="continue"/>
            <w:tcBorders>
              <w:left w:val="single" w:color="1F2329" w:sz="18" w:space="0"/>
              <w:bottom w:val="single" w:color="1F2329" w:sz="4"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b/>
                <w:bCs/>
                <w:kern w:val="2"/>
                <w:sz w:val="18"/>
                <w:szCs w:val="18"/>
                <w:highlight w:val="none"/>
                <w:lang w:val="en-US" w:eastAsia="zh-CN"/>
              </w:rPr>
            </w:pPr>
          </w:p>
        </w:tc>
        <w:tc>
          <w:tcPr>
            <w:tcW w:w="79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cs="Times New Roman"/>
                <w:b/>
                <w:bCs/>
                <w:kern w:val="2"/>
                <w:sz w:val="18"/>
                <w:szCs w:val="18"/>
                <w:highlight w:val="none"/>
                <w:lang w:val="en-US" w:eastAsia="zh-CN"/>
              </w:rPr>
            </w:pPr>
            <w:r>
              <w:rPr>
                <w:rFonts w:hint="default" w:ascii="Times New Roman" w:hAnsi="Times New Roman" w:eastAsia="宋体" w:cs="Times New Roman"/>
                <w:b/>
                <w:bCs/>
                <w:i w:val="0"/>
                <w:iCs w:val="0"/>
                <w:kern w:val="0"/>
                <w:sz w:val="18"/>
                <w:szCs w:val="18"/>
                <w:highlight w:val="none"/>
                <w:lang w:val="en-US" w:eastAsia="zh-CN" w:bidi="ar"/>
              </w:rPr>
              <w:t>Msg4</w:t>
            </w:r>
            <w:r>
              <w:rPr>
                <w:rFonts w:hint="eastAsia" w:cs="Times New Roman"/>
                <w:b/>
                <w:bCs/>
                <w:i w:val="0"/>
                <w:iCs w:val="0"/>
                <w:kern w:val="0"/>
                <w:sz w:val="18"/>
                <w:szCs w:val="18"/>
                <w:highlight w:val="none"/>
                <w:lang w:val="en-US" w:eastAsia="zh-CN" w:bidi="ar"/>
              </w:rPr>
              <w:t>(R2D)</w:t>
            </w:r>
          </w:p>
        </w:tc>
        <w:tc>
          <w:tcPr>
            <w:tcW w:w="280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eastAsia="等线" w:cs="Times New Roman"/>
                <w:b w:val="0"/>
                <w:bCs w:val="0"/>
                <w:i w:val="0"/>
                <w:iCs w:val="0"/>
                <w:kern w:val="2"/>
                <w:sz w:val="18"/>
                <w:szCs w:val="18"/>
                <w:highlight w:val="none"/>
                <w:lang w:val="en-US" w:eastAsia="zh-CN"/>
              </w:rPr>
            </w:pPr>
            <w:r>
              <w:rPr>
                <w:rFonts w:hint="eastAsia" w:eastAsia="等线" w:cs="Times New Roman"/>
                <w:b w:val="0"/>
                <w:bCs w:val="0"/>
                <w:i w:val="0"/>
                <w:iCs w:val="0"/>
                <w:kern w:val="2"/>
                <w:sz w:val="18"/>
                <w:szCs w:val="18"/>
                <w:highlight w:val="none"/>
                <w:lang w:val="en-US" w:eastAsia="zh-CN"/>
              </w:rPr>
              <w:t xml:space="preserve">A new R2D command </w:t>
            </w:r>
            <w:r>
              <w:rPr>
                <w:rFonts w:hint="default" w:eastAsia="等线" w:cs="Times New Roman"/>
                <w:b w:val="0"/>
                <w:bCs w:val="0"/>
                <w:i w:val="0"/>
                <w:iCs w:val="0"/>
                <w:kern w:val="2"/>
                <w:sz w:val="18"/>
                <w:szCs w:val="18"/>
                <w:highlight w:val="none"/>
                <w:lang w:val="en-US" w:eastAsia="zh-CN"/>
              </w:rPr>
              <w:t xml:space="preserve">for next slot </w:t>
            </w:r>
            <w:r>
              <w:rPr>
                <w:rFonts w:hint="eastAsia" w:eastAsia="等线" w:cs="Times New Roman"/>
                <w:b w:val="0"/>
                <w:bCs w:val="0"/>
                <w:i w:val="0"/>
                <w:iCs w:val="0"/>
                <w:kern w:val="2"/>
                <w:sz w:val="18"/>
                <w:szCs w:val="18"/>
                <w:highlight w:val="none"/>
                <w:lang w:val="en-US" w:eastAsia="zh-CN"/>
              </w:rPr>
              <w:t>random access triggering or NACK if the Msg3 is invalid.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08" w:hRule="atLeast"/>
        </w:trPr>
        <w:tc>
          <w:tcPr>
            <w:tcW w:w="366" w:type="pct"/>
            <w:vMerge w:val="continue"/>
            <w:tcBorders>
              <w:left w:val="single" w:color="1F2329" w:sz="18" w:space="0"/>
              <w:right w:val="single" w:color="1F2329"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等线" w:cs="Times New Roman"/>
                <w:b/>
                <w:bCs/>
                <w:i w:val="0"/>
                <w:iCs w:val="0"/>
                <w:kern w:val="2"/>
                <w:sz w:val="18"/>
                <w:szCs w:val="18"/>
                <w:highlight w:val="none"/>
              </w:rPr>
            </w:pPr>
          </w:p>
        </w:tc>
        <w:tc>
          <w:tcPr>
            <w:tcW w:w="586" w:type="pct"/>
            <w:vMerge w:val="continue"/>
            <w:tcBorders>
              <w:left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8"/>
                <w:szCs w:val="18"/>
                <w:highlight w:val="none"/>
              </w:rPr>
            </w:pPr>
          </w:p>
        </w:tc>
        <w:tc>
          <w:tcPr>
            <w:tcW w:w="446" w:type="pct"/>
            <w:vMerge w:val="restart"/>
            <w:tcBorders>
              <w:top w:val="single" w:color="1F2329" w:sz="4" w:space="0"/>
              <w:left w:val="single" w:color="1F2329" w:sz="18" w:space="0"/>
              <w:right w:val="single" w:color="1F2329"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kern w:val="2"/>
                <w:sz w:val="18"/>
                <w:szCs w:val="18"/>
                <w:highlight w:val="none"/>
                <w:lang w:val="en-US" w:eastAsia="zh-CN"/>
              </w:rPr>
            </w:pPr>
            <w:r>
              <w:rPr>
                <w:rFonts w:hint="eastAsia" w:cs="Times New Roman"/>
                <w:b/>
                <w:bCs/>
                <w:i w:val="0"/>
                <w:iCs w:val="0"/>
                <w:kern w:val="2"/>
                <w:sz w:val="18"/>
                <w:szCs w:val="18"/>
                <w:highlight w:val="none"/>
                <w:lang w:val="en-US" w:eastAsia="zh-CN"/>
              </w:rPr>
              <w:t>Alt.2</w:t>
            </w:r>
          </w:p>
        </w:tc>
        <w:tc>
          <w:tcPr>
            <w:tcW w:w="79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等线" w:cs="Times New Roman"/>
                <w:b w:val="0"/>
                <w:bCs w:val="0"/>
                <w:i w:val="0"/>
                <w:iCs w:val="0"/>
                <w:kern w:val="2"/>
                <w:sz w:val="18"/>
                <w:szCs w:val="18"/>
                <w:highlight w:val="none"/>
                <w:lang w:val="en-US"/>
              </w:rPr>
            </w:pPr>
            <w:r>
              <w:rPr>
                <w:rFonts w:hint="eastAsia" w:cs="Times New Roman"/>
                <w:b/>
                <w:bCs/>
                <w:i w:val="0"/>
                <w:iCs w:val="0"/>
                <w:kern w:val="0"/>
                <w:sz w:val="18"/>
                <w:szCs w:val="18"/>
                <w:highlight w:val="none"/>
                <w:lang w:val="en-US" w:eastAsia="zh-CN" w:bidi="ar"/>
              </w:rPr>
              <w:t>Msg 0(R2D)</w:t>
            </w:r>
          </w:p>
        </w:tc>
        <w:tc>
          <w:tcPr>
            <w:tcW w:w="280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eastAsia="等线" w:cs="Times New Roman"/>
                <w:b w:val="0"/>
                <w:bCs w:val="0"/>
                <w:i w:val="0"/>
                <w:iCs w:val="0"/>
                <w:kern w:val="2"/>
                <w:sz w:val="18"/>
                <w:szCs w:val="18"/>
                <w:highlight w:val="none"/>
                <w:lang w:val="en-US" w:eastAsia="zh-CN"/>
              </w:rPr>
            </w:pPr>
            <w:r>
              <w:rPr>
                <w:rFonts w:hint="eastAsia" w:eastAsia="等线" w:cs="Times New Roman"/>
                <w:b w:val="0"/>
                <w:bCs w:val="0"/>
                <w:i w:val="0"/>
                <w:iCs w:val="0"/>
                <w:kern w:val="2"/>
                <w:sz w:val="18"/>
                <w:szCs w:val="18"/>
                <w:highlight w:val="none"/>
                <w:lang w:val="en-US" w:eastAsia="zh-CN"/>
              </w:rPr>
              <w:t xml:space="preserve">gNB or intermediate UE initiates a common/group common inventory by sending a paging for inventory, For the following slots other than the first slot, they only need to send </w:t>
            </w:r>
            <w:r>
              <w:rPr>
                <w:rFonts w:hint="default" w:eastAsia="等线" w:cs="Times New Roman"/>
                <w:b w:val="0"/>
                <w:bCs w:val="0"/>
                <w:i w:val="0"/>
                <w:iCs w:val="0"/>
                <w:kern w:val="2"/>
                <w:sz w:val="18"/>
                <w:szCs w:val="18"/>
                <w:highlight w:val="none"/>
                <w:lang w:eastAsia="zh-CN"/>
              </w:rPr>
              <w:t>access triggering command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20" w:hRule="atLeast"/>
        </w:trPr>
        <w:tc>
          <w:tcPr>
            <w:tcW w:w="366" w:type="pct"/>
            <w:vMerge w:val="continue"/>
            <w:tcBorders>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等线" w:cs="Times New Roman"/>
                <w:b/>
                <w:bCs/>
                <w:i w:val="0"/>
                <w:iCs w:val="0"/>
                <w:kern w:val="2"/>
                <w:sz w:val="18"/>
                <w:szCs w:val="18"/>
                <w:highlight w:val="none"/>
                <w:lang w:val="en-US" w:eastAsia="zh-CN"/>
              </w:rPr>
            </w:pPr>
          </w:p>
        </w:tc>
        <w:tc>
          <w:tcPr>
            <w:tcW w:w="586" w:type="pct"/>
            <w:vMerge w:val="continue"/>
            <w:tcBorders>
              <w:left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等线" w:cs="Times New Roman"/>
                <w:b w:val="0"/>
                <w:bCs w:val="0"/>
                <w:i w:val="0"/>
                <w:iCs w:val="0"/>
                <w:kern w:val="2"/>
                <w:sz w:val="18"/>
                <w:szCs w:val="18"/>
                <w:highlight w:val="none"/>
              </w:rPr>
            </w:pPr>
          </w:p>
        </w:tc>
        <w:tc>
          <w:tcPr>
            <w:tcW w:w="446" w:type="pct"/>
            <w:vMerge w:val="continue"/>
            <w:tcBorders>
              <w:left w:val="single" w:color="1F2329" w:sz="18" w:space="0"/>
              <w:right w:val="single" w:color="1F2329"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8"/>
                <w:szCs w:val="18"/>
                <w:highlight w:val="none"/>
              </w:rPr>
            </w:pPr>
          </w:p>
        </w:tc>
        <w:tc>
          <w:tcPr>
            <w:tcW w:w="79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等线" w:cs="Times New Roman"/>
                <w:b w:val="0"/>
                <w:bCs w:val="0"/>
                <w:i w:val="0"/>
                <w:iCs w:val="0"/>
                <w:kern w:val="2"/>
                <w:sz w:val="18"/>
                <w:szCs w:val="18"/>
                <w:highlight w:val="none"/>
              </w:rPr>
            </w:pPr>
            <w:r>
              <w:rPr>
                <w:rFonts w:hint="eastAsia" w:cs="Times New Roman"/>
                <w:b/>
                <w:bCs/>
                <w:kern w:val="2"/>
                <w:sz w:val="18"/>
                <w:szCs w:val="18"/>
                <w:highlight w:val="none"/>
                <w:lang w:val="en-US" w:eastAsia="zh-CN"/>
              </w:rPr>
              <w:t>Msg1</w:t>
            </w:r>
          </w:p>
        </w:tc>
        <w:tc>
          <w:tcPr>
            <w:tcW w:w="280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8"/>
                <w:szCs w:val="18"/>
                <w:highlight w:val="none"/>
                <w:lang w:eastAsia="zh-CN"/>
              </w:rPr>
            </w:pPr>
            <w:r>
              <w:rPr>
                <w:rFonts w:hint="eastAsia" w:eastAsia="等线" w:cs="Times New Roman"/>
                <w:b w:val="0"/>
                <w:bCs w:val="0"/>
                <w:i w:val="0"/>
                <w:iCs w:val="0"/>
                <w:kern w:val="2"/>
                <w:sz w:val="18"/>
                <w:szCs w:val="18"/>
                <w:highlight w:val="none"/>
                <w:lang w:val="en-US" w:eastAsia="zh-CN"/>
              </w:rPr>
              <w:t>Devices choose the access slot(random access occasion) by generating a random initial value</w:t>
            </w:r>
            <w:r>
              <w:rPr>
                <w:rFonts w:hint="default" w:eastAsia="等线" w:cs="Times New Roman"/>
                <w:b w:val="0"/>
                <w:bCs w:val="0"/>
                <w:i w:val="0"/>
                <w:iCs w:val="0"/>
                <w:kern w:val="2"/>
                <w:sz w:val="18"/>
                <w:szCs w:val="18"/>
                <w:highlight w:val="none"/>
                <w:lang w:eastAsia="zh-CN"/>
              </w:rPr>
              <w:t>(no actual transmissioon)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0" w:hRule="atLeast"/>
        </w:trPr>
        <w:tc>
          <w:tcPr>
            <w:tcW w:w="366" w:type="pct"/>
            <w:vMerge w:val="continue"/>
            <w:tcBorders>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等线" w:cs="Times New Roman"/>
                <w:b/>
                <w:bCs/>
                <w:i w:val="0"/>
                <w:iCs w:val="0"/>
                <w:kern w:val="2"/>
                <w:sz w:val="18"/>
                <w:szCs w:val="18"/>
                <w:highlight w:val="none"/>
                <w:lang w:val="en-US" w:eastAsia="zh-CN"/>
              </w:rPr>
            </w:pPr>
          </w:p>
        </w:tc>
        <w:tc>
          <w:tcPr>
            <w:tcW w:w="586" w:type="pct"/>
            <w:vMerge w:val="continue"/>
            <w:tcBorders>
              <w:left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等线" w:cs="Times New Roman"/>
                <w:b w:val="0"/>
                <w:bCs w:val="0"/>
                <w:i w:val="0"/>
                <w:iCs w:val="0"/>
                <w:kern w:val="2"/>
                <w:sz w:val="18"/>
                <w:szCs w:val="18"/>
                <w:highlight w:val="none"/>
              </w:rPr>
            </w:pPr>
          </w:p>
        </w:tc>
        <w:tc>
          <w:tcPr>
            <w:tcW w:w="446" w:type="pct"/>
            <w:vMerge w:val="continue"/>
            <w:tcBorders>
              <w:left w:val="single" w:color="1F2329" w:sz="18" w:space="0"/>
              <w:right w:val="single" w:color="1F2329"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8"/>
                <w:szCs w:val="18"/>
                <w:highlight w:val="none"/>
              </w:rPr>
            </w:pPr>
          </w:p>
        </w:tc>
        <w:tc>
          <w:tcPr>
            <w:tcW w:w="79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等线" w:cs="Times New Roman"/>
                <w:b w:val="0"/>
                <w:bCs w:val="0"/>
                <w:i w:val="0"/>
                <w:iCs w:val="0"/>
                <w:kern w:val="2"/>
                <w:sz w:val="18"/>
                <w:szCs w:val="18"/>
                <w:highlight w:val="none"/>
              </w:rPr>
            </w:pPr>
            <w:r>
              <w:rPr>
                <w:rFonts w:hint="eastAsia" w:cs="Times New Roman"/>
                <w:b/>
                <w:bCs/>
                <w:kern w:val="2"/>
                <w:sz w:val="18"/>
                <w:szCs w:val="18"/>
                <w:highlight w:val="none"/>
                <w:lang w:val="en-US" w:eastAsia="zh-CN"/>
              </w:rPr>
              <w:t>Msg2</w:t>
            </w:r>
            <w:r>
              <w:rPr>
                <w:rFonts w:hint="eastAsia" w:cs="Times New Roman"/>
                <w:b/>
                <w:bCs/>
                <w:i w:val="0"/>
                <w:iCs w:val="0"/>
                <w:kern w:val="0"/>
                <w:sz w:val="18"/>
                <w:szCs w:val="18"/>
                <w:highlight w:val="none"/>
                <w:lang w:val="en-US" w:eastAsia="zh-CN" w:bidi="ar"/>
              </w:rPr>
              <w:t>(R2D)</w:t>
            </w:r>
          </w:p>
        </w:tc>
        <w:tc>
          <w:tcPr>
            <w:tcW w:w="280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8"/>
                <w:szCs w:val="18"/>
                <w:highlight w:val="none"/>
                <w:lang w:val="en-US" w:eastAsia="zh-CN"/>
              </w:rPr>
            </w:pPr>
            <w:r>
              <w:rPr>
                <w:rFonts w:hint="eastAsia" w:eastAsia="等线" w:cs="Times New Roman"/>
                <w:b w:val="0"/>
                <w:bCs w:val="0"/>
                <w:i w:val="0"/>
                <w:iCs w:val="0"/>
                <w:kern w:val="2"/>
                <w:sz w:val="18"/>
                <w:szCs w:val="18"/>
                <w:highlight w:val="none"/>
                <w:lang w:val="en-US" w:eastAsia="zh-CN"/>
              </w:rPr>
              <w:t xml:space="preserve">The random access triggering command, similar to QueryRep.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01" w:hRule="atLeast"/>
        </w:trPr>
        <w:tc>
          <w:tcPr>
            <w:tcW w:w="366" w:type="pct"/>
            <w:vMerge w:val="continue"/>
            <w:tcBorders>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等线" w:cs="Times New Roman"/>
                <w:b/>
                <w:bCs/>
                <w:i w:val="0"/>
                <w:iCs w:val="0"/>
                <w:kern w:val="2"/>
                <w:sz w:val="18"/>
                <w:szCs w:val="18"/>
                <w:highlight w:val="none"/>
                <w:lang w:val="en-US" w:eastAsia="zh-CN"/>
              </w:rPr>
            </w:pPr>
          </w:p>
        </w:tc>
        <w:tc>
          <w:tcPr>
            <w:tcW w:w="586" w:type="pct"/>
            <w:vMerge w:val="continue"/>
            <w:tcBorders>
              <w:left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等线" w:cs="Times New Roman"/>
                <w:b w:val="0"/>
                <w:bCs w:val="0"/>
                <w:i w:val="0"/>
                <w:iCs w:val="0"/>
                <w:kern w:val="2"/>
                <w:sz w:val="18"/>
                <w:szCs w:val="18"/>
                <w:highlight w:val="none"/>
              </w:rPr>
            </w:pPr>
          </w:p>
        </w:tc>
        <w:tc>
          <w:tcPr>
            <w:tcW w:w="446" w:type="pct"/>
            <w:vMerge w:val="continue"/>
            <w:tcBorders>
              <w:left w:val="single" w:color="1F2329" w:sz="18" w:space="0"/>
              <w:right w:val="single" w:color="1F2329"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8"/>
                <w:szCs w:val="18"/>
                <w:highlight w:val="none"/>
              </w:rPr>
            </w:pPr>
          </w:p>
        </w:tc>
        <w:tc>
          <w:tcPr>
            <w:tcW w:w="79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等线" w:cs="Times New Roman"/>
                <w:b w:val="0"/>
                <w:bCs w:val="0"/>
                <w:i w:val="0"/>
                <w:iCs w:val="0"/>
                <w:kern w:val="2"/>
                <w:sz w:val="18"/>
                <w:szCs w:val="18"/>
                <w:highlight w:val="none"/>
              </w:rPr>
            </w:pPr>
            <w:r>
              <w:rPr>
                <w:rFonts w:hint="default" w:ascii="Times New Roman" w:hAnsi="Times New Roman" w:eastAsia="宋体" w:cs="Times New Roman"/>
                <w:b/>
                <w:bCs/>
                <w:i w:val="0"/>
                <w:iCs w:val="0"/>
                <w:kern w:val="0"/>
                <w:sz w:val="18"/>
                <w:szCs w:val="18"/>
                <w:highlight w:val="none"/>
                <w:lang w:val="en-US" w:eastAsia="zh-CN" w:bidi="ar"/>
              </w:rPr>
              <w:t>Msg3</w:t>
            </w:r>
            <w:r>
              <w:rPr>
                <w:rFonts w:hint="eastAsia" w:cs="Times New Roman"/>
                <w:b/>
                <w:bCs/>
                <w:i w:val="0"/>
                <w:iCs w:val="0"/>
                <w:kern w:val="0"/>
                <w:sz w:val="18"/>
                <w:szCs w:val="18"/>
                <w:highlight w:val="none"/>
                <w:lang w:val="en-US" w:eastAsia="zh-CN" w:bidi="ar"/>
              </w:rPr>
              <w:t>(D2R)</w:t>
            </w:r>
          </w:p>
        </w:tc>
        <w:tc>
          <w:tcPr>
            <w:tcW w:w="280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8"/>
                <w:szCs w:val="18"/>
                <w:highlight w:val="none"/>
                <w:lang w:val="en-US" w:eastAsia="zh-CN"/>
              </w:rPr>
            </w:pPr>
            <w:r>
              <w:rPr>
                <w:rFonts w:hint="eastAsia" w:eastAsia="等线" w:cs="Times New Roman"/>
                <w:b w:val="0"/>
                <w:bCs w:val="0"/>
                <w:i w:val="0"/>
                <w:iCs w:val="0"/>
                <w:kern w:val="2"/>
                <w:sz w:val="18"/>
                <w:szCs w:val="18"/>
                <w:highlight w:val="none"/>
                <w:lang w:val="en-US" w:eastAsia="zh-CN"/>
              </w:rPr>
              <w:t>When devices receives Msg2 for the chosen RO, devices</w:t>
            </w:r>
            <w:r>
              <w:rPr>
                <w:rFonts w:hint="default" w:eastAsia="等线" w:cs="Times New Roman"/>
                <w:b w:val="0"/>
                <w:bCs w:val="0"/>
                <w:i w:val="0"/>
                <w:iCs w:val="0"/>
                <w:kern w:val="2"/>
                <w:sz w:val="18"/>
                <w:szCs w:val="18"/>
                <w:highlight w:val="none"/>
                <w:lang w:val="en-US" w:eastAsia="zh-CN"/>
              </w:rPr>
              <w:t xml:space="preserve"> </w:t>
            </w:r>
            <w:r>
              <w:rPr>
                <w:rFonts w:hint="eastAsia" w:eastAsia="等线" w:cs="Times New Roman"/>
                <w:b w:val="0"/>
                <w:bCs w:val="0"/>
                <w:i w:val="0"/>
                <w:iCs w:val="0"/>
                <w:kern w:val="2"/>
                <w:sz w:val="18"/>
                <w:szCs w:val="18"/>
                <w:highlight w:val="none"/>
                <w:lang w:val="en-US" w:eastAsia="zh-CN"/>
              </w:rPr>
              <w:t>sends Msg3, a device random ID.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20" w:hRule="atLeast"/>
        </w:trPr>
        <w:tc>
          <w:tcPr>
            <w:tcW w:w="366" w:type="pct"/>
            <w:vMerge w:val="continue"/>
            <w:tcBorders>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等线" w:cs="Times New Roman"/>
                <w:b/>
                <w:bCs/>
                <w:i w:val="0"/>
                <w:iCs w:val="0"/>
                <w:kern w:val="2"/>
                <w:sz w:val="18"/>
                <w:szCs w:val="18"/>
                <w:highlight w:val="none"/>
                <w:lang w:val="en-US" w:eastAsia="zh-CN"/>
              </w:rPr>
            </w:pPr>
          </w:p>
        </w:tc>
        <w:tc>
          <w:tcPr>
            <w:tcW w:w="586" w:type="pct"/>
            <w:vMerge w:val="continue"/>
            <w:tcBorders>
              <w:left w:val="single" w:color="1F2329" w:sz="4" w:space="0"/>
              <w:bottom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等线" w:cs="Times New Roman"/>
                <w:b w:val="0"/>
                <w:bCs w:val="0"/>
                <w:i w:val="0"/>
                <w:iCs w:val="0"/>
                <w:kern w:val="2"/>
                <w:sz w:val="18"/>
                <w:szCs w:val="18"/>
                <w:highlight w:val="none"/>
              </w:rPr>
            </w:pPr>
          </w:p>
        </w:tc>
        <w:tc>
          <w:tcPr>
            <w:tcW w:w="446" w:type="pct"/>
            <w:vMerge w:val="continue"/>
            <w:tcBorders>
              <w:left w:val="single" w:color="1F2329" w:sz="18" w:space="0"/>
              <w:bottom w:val="single" w:color="1F2329" w:sz="4" w:space="0"/>
              <w:right w:val="single" w:color="1F2329"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8"/>
                <w:szCs w:val="18"/>
                <w:highlight w:val="none"/>
              </w:rPr>
            </w:pPr>
          </w:p>
        </w:tc>
        <w:tc>
          <w:tcPr>
            <w:tcW w:w="79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等线" w:cs="Times New Roman"/>
                <w:b w:val="0"/>
                <w:bCs w:val="0"/>
                <w:i w:val="0"/>
                <w:iCs w:val="0"/>
                <w:kern w:val="2"/>
                <w:sz w:val="18"/>
                <w:szCs w:val="18"/>
                <w:highlight w:val="none"/>
              </w:rPr>
            </w:pPr>
            <w:r>
              <w:rPr>
                <w:rFonts w:hint="default" w:ascii="Times New Roman" w:hAnsi="Times New Roman" w:eastAsia="宋体" w:cs="Times New Roman"/>
                <w:b/>
                <w:bCs/>
                <w:i w:val="0"/>
                <w:iCs w:val="0"/>
                <w:kern w:val="0"/>
                <w:sz w:val="18"/>
                <w:szCs w:val="18"/>
                <w:highlight w:val="none"/>
                <w:lang w:val="en-US" w:eastAsia="zh-CN" w:bidi="ar"/>
              </w:rPr>
              <w:t>Msg4</w:t>
            </w:r>
            <w:r>
              <w:rPr>
                <w:rFonts w:hint="eastAsia" w:cs="Times New Roman"/>
                <w:b/>
                <w:bCs/>
                <w:i w:val="0"/>
                <w:iCs w:val="0"/>
                <w:kern w:val="0"/>
                <w:sz w:val="18"/>
                <w:szCs w:val="18"/>
                <w:highlight w:val="none"/>
                <w:lang w:val="en-US" w:eastAsia="zh-CN" w:bidi="ar"/>
              </w:rPr>
              <w:t>(R2D)</w:t>
            </w:r>
          </w:p>
        </w:tc>
        <w:tc>
          <w:tcPr>
            <w:tcW w:w="280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8"/>
                <w:szCs w:val="18"/>
                <w:highlight w:val="none"/>
              </w:rPr>
            </w:pPr>
            <w:r>
              <w:rPr>
                <w:rFonts w:hint="eastAsia" w:eastAsia="等线" w:cs="Times New Roman"/>
                <w:b w:val="0"/>
                <w:bCs w:val="0"/>
                <w:i w:val="0"/>
                <w:iCs w:val="0"/>
                <w:kern w:val="2"/>
                <w:sz w:val="18"/>
                <w:szCs w:val="18"/>
                <w:highlight w:val="none"/>
                <w:lang w:val="en-US" w:eastAsia="zh-CN"/>
              </w:rPr>
              <w:t>gNB or intermediate UE sends acknowledgment of the device random ID, means contention resolution.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01" w:hRule="atLeast"/>
        </w:trPr>
        <w:tc>
          <w:tcPr>
            <w:tcW w:w="366" w:type="pct"/>
            <w:vMerge w:val="continue"/>
            <w:tcBorders>
              <w:left w:val="single" w:color="1F2329" w:sz="18" w:space="0"/>
              <w:bottom w:val="single" w:color="1F2329" w:sz="4"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等线" w:cs="Times New Roman"/>
                <w:b/>
                <w:bCs/>
                <w:i w:val="0"/>
                <w:iCs w:val="0"/>
                <w:kern w:val="2"/>
                <w:sz w:val="18"/>
                <w:szCs w:val="18"/>
                <w:highlight w:val="none"/>
                <w:lang w:val="en-US" w:eastAsia="zh-CN"/>
              </w:rPr>
            </w:pPr>
          </w:p>
        </w:tc>
        <w:tc>
          <w:tcPr>
            <w:tcW w:w="586"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等线" w:cs="Times New Roman"/>
                <w:b w:val="0"/>
                <w:bCs w:val="0"/>
                <w:i w:val="0"/>
                <w:iCs w:val="0"/>
                <w:kern w:val="2"/>
                <w:sz w:val="18"/>
                <w:szCs w:val="18"/>
                <w:highlight w:val="none"/>
              </w:rPr>
            </w:pPr>
            <w:r>
              <w:rPr>
                <w:rFonts w:hint="eastAsia" w:cs="Times New Roman"/>
                <w:b/>
                <w:bCs/>
                <w:i w:val="0"/>
                <w:iCs w:val="0"/>
                <w:kern w:val="0"/>
                <w:sz w:val="18"/>
                <w:szCs w:val="18"/>
                <w:highlight w:val="none"/>
                <w:lang w:val="en-US" w:eastAsia="zh-CN" w:bidi="ar"/>
              </w:rPr>
              <w:t>2-step RACH</w:t>
            </w:r>
          </w:p>
        </w:tc>
        <w:tc>
          <w:tcPr>
            <w:tcW w:w="4046" w:type="pct"/>
            <w:gridSpan w:val="3"/>
            <w:tcBorders>
              <w:top w:val="single" w:color="1F2329" w:sz="4" w:space="0"/>
              <w:left w:val="single" w:color="1F2329" w:sz="18"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8"/>
                <w:szCs w:val="18"/>
                <w:highlight w:val="none"/>
                <w:lang w:val="en-US"/>
              </w:rPr>
            </w:pPr>
            <w:r>
              <w:rPr>
                <w:rFonts w:hint="eastAsia" w:eastAsia="等线" w:cs="Times New Roman"/>
                <w:b w:val="0"/>
                <w:bCs w:val="0"/>
                <w:i w:val="0"/>
                <w:iCs w:val="0"/>
                <w:kern w:val="2"/>
                <w:sz w:val="18"/>
                <w:szCs w:val="18"/>
                <w:highlight w:val="none"/>
                <w:lang w:val="en-US" w:eastAsia="zh-CN"/>
              </w:rPr>
              <w:t xml:space="preserve">whether to support 2-step random access procedure needs more study. Since two devices may response the same time, they transmit both RN16 and EPC together, a long time is spend before the Reader find collision happens, since EPC data size is large. Time is wasted for such case, more study such as evaluation may be needed to justify it.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01" w:hRule="atLeast"/>
        </w:trPr>
        <w:tc>
          <w:tcPr>
            <w:tcW w:w="366" w:type="pct"/>
            <w:vMerge w:val="restart"/>
            <w:tcBorders>
              <w:top w:val="single" w:color="1F2329" w:sz="4" w:space="0"/>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等线" w:cs="Times New Roman"/>
                <w:b/>
                <w:bCs/>
                <w:i w:val="0"/>
                <w:iCs w:val="0"/>
                <w:kern w:val="2"/>
                <w:sz w:val="18"/>
                <w:szCs w:val="18"/>
                <w:highlight w:val="none"/>
                <w:lang w:val="en-US" w:eastAsia="zh-CN"/>
              </w:rPr>
            </w:pPr>
            <w:r>
              <w:rPr>
                <w:rFonts w:hint="eastAsia" w:cs="Times New Roman"/>
                <w:b/>
                <w:bCs/>
                <w:i w:val="0"/>
                <w:iCs w:val="0"/>
                <w:kern w:val="0"/>
                <w:sz w:val="18"/>
                <w:szCs w:val="18"/>
                <w:highlight w:val="none"/>
                <w:lang w:val="en-US" w:eastAsia="zh-CN" w:bidi="ar"/>
              </w:rPr>
              <w:t xml:space="preserve">Dedicated inventory:contention free </w:t>
            </w:r>
            <w:r>
              <w:rPr>
                <w:rFonts w:hint="default" w:cs="Times New Roman"/>
                <w:b/>
                <w:bCs/>
                <w:i w:val="0"/>
                <w:iCs w:val="0"/>
                <w:kern w:val="0"/>
                <w:sz w:val="18"/>
                <w:szCs w:val="18"/>
                <w:highlight w:val="none"/>
                <w:lang w:eastAsia="zh-CN" w:bidi="ar"/>
              </w:rPr>
              <w:t xml:space="preserve">random </w:t>
            </w:r>
            <w:r>
              <w:rPr>
                <w:rFonts w:hint="eastAsia" w:cs="Times New Roman"/>
                <w:b/>
                <w:bCs/>
                <w:i w:val="0"/>
                <w:iCs w:val="0"/>
                <w:kern w:val="0"/>
                <w:sz w:val="18"/>
                <w:szCs w:val="18"/>
                <w:highlight w:val="none"/>
                <w:lang w:val="en-US" w:eastAsia="zh-CN" w:bidi="ar"/>
              </w:rPr>
              <w:t>access</w:t>
            </w:r>
          </w:p>
        </w:tc>
        <w:tc>
          <w:tcPr>
            <w:tcW w:w="586" w:type="pct"/>
            <w:vMerge w:val="restart"/>
            <w:tcBorders>
              <w:top w:val="single" w:color="1F2329" w:sz="4" w:space="0"/>
              <w:left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等线" w:cs="Times New Roman"/>
                <w:b w:val="0"/>
                <w:bCs w:val="0"/>
                <w:i w:val="0"/>
                <w:iCs w:val="0"/>
                <w:kern w:val="2"/>
                <w:sz w:val="18"/>
                <w:szCs w:val="18"/>
                <w:highlight w:val="none"/>
              </w:rPr>
            </w:pPr>
            <w:r>
              <w:rPr>
                <w:rFonts w:hint="eastAsia" w:cs="Times New Roman"/>
                <w:b/>
                <w:bCs/>
                <w:i w:val="0"/>
                <w:iCs w:val="0"/>
                <w:kern w:val="0"/>
                <w:sz w:val="18"/>
                <w:szCs w:val="18"/>
                <w:highlight w:val="none"/>
                <w:lang w:val="en-US" w:eastAsia="zh-CN" w:bidi="ar"/>
              </w:rPr>
              <w:t>2-step RACH</w:t>
            </w:r>
          </w:p>
        </w:tc>
        <w:tc>
          <w:tcPr>
            <w:tcW w:w="446" w:type="pct"/>
            <w:vMerge w:val="restart"/>
            <w:tcBorders>
              <w:top w:val="single" w:color="1F2329" w:sz="4" w:space="0"/>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cs="Times New Roman"/>
                <w:b/>
                <w:bCs/>
                <w:i w:val="0"/>
                <w:iCs w:val="0"/>
                <w:kern w:val="0"/>
                <w:sz w:val="18"/>
                <w:szCs w:val="18"/>
                <w:highlight w:val="none"/>
                <w:lang w:val="en-US" w:eastAsia="zh-CN" w:bidi="ar"/>
              </w:rPr>
            </w:pPr>
            <w:r>
              <w:rPr>
                <w:rFonts w:hint="eastAsia" w:cs="Times New Roman"/>
                <w:b/>
                <w:bCs/>
                <w:i w:val="0"/>
                <w:iCs w:val="0"/>
                <w:kern w:val="0"/>
                <w:sz w:val="18"/>
                <w:szCs w:val="18"/>
                <w:highlight w:val="none"/>
                <w:lang w:val="en-US" w:eastAsia="zh-CN" w:bidi="ar"/>
              </w:rPr>
              <w:t>Alt.1</w:t>
            </w:r>
          </w:p>
        </w:tc>
        <w:tc>
          <w:tcPr>
            <w:tcW w:w="79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宋体" w:cs="Times New Roman"/>
                <w:b/>
                <w:bCs/>
                <w:i w:val="0"/>
                <w:iCs w:val="0"/>
                <w:kern w:val="0"/>
                <w:sz w:val="18"/>
                <w:szCs w:val="18"/>
                <w:highlight w:val="none"/>
                <w:lang w:val="en-US" w:eastAsia="zh-CN" w:bidi="ar"/>
              </w:rPr>
            </w:pPr>
            <w:r>
              <w:rPr>
                <w:rFonts w:hint="eastAsia" w:cs="Times New Roman"/>
                <w:b/>
                <w:bCs/>
                <w:i w:val="0"/>
                <w:iCs w:val="0"/>
                <w:kern w:val="0"/>
                <w:sz w:val="18"/>
                <w:szCs w:val="18"/>
                <w:highlight w:val="none"/>
                <w:lang w:val="en-US" w:eastAsia="zh-CN" w:bidi="ar"/>
              </w:rPr>
              <w:t>Msg1(R2D)</w:t>
            </w:r>
          </w:p>
        </w:tc>
        <w:tc>
          <w:tcPr>
            <w:tcW w:w="280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8"/>
                <w:szCs w:val="18"/>
                <w:highlight w:val="none"/>
              </w:rPr>
            </w:pPr>
            <w:r>
              <w:rPr>
                <w:rFonts w:hint="eastAsia" w:eastAsia="等线" w:cs="Times New Roman"/>
                <w:b w:val="0"/>
                <w:bCs w:val="0"/>
                <w:i w:val="0"/>
                <w:iCs w:val="0"/>
                <w:kern w:val="2"/>
                <w:sz w:val="18"/>
                <w:szCs w:val="18"/>
                <w:highlight w:val="none"/>
                <w:lang w:val="en-US" w:eastAsia="zh-CN"/>
              </w:rPr>
              <w:t>gNB or intermediate UE initiates dedicated inventory by sending a paging for inventory, where the paging information carries the tag ID to be paged</w:t>
            </w:r>
            <w:r>
              <w:rPr>
                <w:rFonts w:hint="default" w:eastAsia="等线" w:cs="Times New Roman"/>
                <w:b w:val="0"/>
                <w:bCs w:val="0"/>
                <w:i w:val="0"/>
                <w:iCs w:val="0"/>
                <w:kern w:val="2"/>
                <w:sz w:val="18"/>
                <w:szCs w:val="18"/>
                <w:highlight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01" w:hRule="atLeast"/>
        </w:trPr>
        <w:tc>
          <w:tcPr>
            <w:tcW w:w="366" w:type="pct"/>
            <w:vMerge w:val="continue"/>
            <w:tcBorders>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等线" w:cs="Times New Roman"/>
                <w:b/>
                <w:bCs/>
                <w:i w:val="0"/>
                <w:iCs w:val="0"/>
                <w:kern w:val="2"/>
                <w:sz w:val="18"/>
                <w:szCs w:val="18"/>
                <w:highlight w:val="none"/>
                <w:lang w:val="en-US" w:eastAsia="zh-CN"/>
              </w:rPr>
            </w:pPr>
          </w:p>
        </w:tc>
        <w:tc>
          <w:tcPr>
            <w:tcW w:w="586" w:type="pct"/>
            <w:vMerge w:val="continue"/>
            <w:tcBorders>
              <w:left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等线" w:cs="Times New Roman"/>
                <w:b w:val="0"/>
                <w:bCs w:val="0"/>
                <w:i w:val="0"/>
                <w:iCs w:val="0"/>
                <w:kern w:val="2"/>
                <w:sz w:val="18"/>
                <w:szCs w:val="18"/>
                <w:highlight w:val="none"/>
              </w:rPr>
            </w:pPr>
          </w:p>
        </w:tc>
        <w:tc>
          <w:tcPr>
            <w:tcW w:w="446" w:type="pct"/>
            <w:vMerge w:val="continue"/>
            <w:tcBorders>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cs="Times New Roman"/>
                <w:b/>
                <w:bCs/>
                <w:i w:val="0"/>
                <w:iCs w:val="0"/>
                <w:kern w:val="0"/>
                <w:sz w:val="18"/>
                <w:szCs w:val="18"/>
                <w:highlight w:val="none"/>
                <w:lang w:val="en-US" w:eastAsia="zh-CN" w:bidi="ar"/>
              </w:rPr>
            </w:pPr>
          </w:p>
        </w:tc>
        <w:tc>
          <w:tcPr>
            <w:tcW w:w="79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宋体" w:cs="Times New Roman"/>
                <w:b/>
                <w:bCs/>
                <w:i w:val="0"/>
                <w:iCs w:val="0"/>
                <w:kern w:val="0"/>
                <w:sz w:val="18"/>
                <w:szCs w:val="18"/>
                <w:highlight w:val="none"/>
                <w:lang w:val="en-US" w:eastAsia="zh-CN" w:bidi="ar"/>
              </w:rPr>
            </w:pPr>
            <w:r>
              <w:rPr>
                <w:rFonts w:hint="eastAsia" w:cs="Times New Roman"/>
                <w:b/>
                <w:bCs/>
                <w:i w:val="0"/>
                <w:iCs w:val="0"/>
                <w:kern w:val="0"/>
                <w:sz w:val="18"/>
                <w:szCs w:val="18"/>
                <w:highlight w:val="none"/>
                <w:lang w:val="en-US" w:eastAsia="zh-CN" w:bidi="ar"/>
              </w:rPr>
              <w:t>Msg2(D2R)</w:t>
            </w:r>
          </w:p>
        </w:tc>
        <w:tc>
          <w:tcPr>
            <w:tcW w:w="280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8"/>
                <w:szCs w:val="18"/>
                <w:highlight w:val="none"/>
              </w:rPr>
            </w:pPr>
            <w:r>
              <w:rPr>
                <w:rFonts w:hint="eastAsia" w:eastAsia="等线" w:cs="Times New Roman"/>
                <w:b w:val="0"/>
                <w:bCs w:val="0"/>
                <w:i w:val="0"/>
                <w:iCs w:val="0"/>
                <w:kern w:val="2"/>
                <w:sz w:val="18"/>
                <w:szCs w:val="18"/>
                <w:highlight w:val="none"/>
                <w:lang w:val="en-US" w:eastAsia="zh-CN"/>
              </w:rPr>
              <w:t xml:space="preserve">The tag which is paged responses with the corresponding tag parameters asked by paging information, such as </w:t>
            </w:r>
            <w:r>
              <w:rPr>
                <w:rFonts w:hint="default" w:eastAsia="等线" w:cs="Times New Roman"/>
                <w:b w:val="0"/>
                <w:bCs w:val="0"/>
                <w:i w:val="0"/>
                <w:iCs w:val="0"/>
                <w:kern w:val="2"/>
                <w:sz w:val="18"/>
                <w:szCs w:val="18"/>
                <w:highlight w:val="none"/>
                <w:lang w:val="en-US" w:eastAsia="zh-CN"/>
              </w:rPr>
              <w:t>EPC</w:t>
            </w:r>
            <w:r>
              <w:rPr>
                <w:rFonts w:hint="eastAsia" w:eastAsia="等线" w:cs="Times New Roman"/>
                <w:b w:val="0"/>
                <w:bCs w:val="0"/>
                <w:i w:val="0"/>
                <w:iCs w:val="0"/>
                <w:kern w:val="2"/>
                <w:sz w:val="18"/>
                <w:szCs w:val="18"/>
                <w:highlight w:val="none"/>
                <w:lang w:val="en-US" w:eastAsia="zh-CN"/>
              </w:rPr>
              <w:t xml:space="preserve"> like data. This alternative can be used for missing tag finding.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01" w:hRule="atLeast"/>
        </w:trPr>
        <w:tc>
          <w:tcPr>
            <w:tcW w:w="366" w:type="pct"/>
            <w:vMerge w:val="continue"/>
            <w:tcBorders>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等线" w:cs="Times New Roman"/>
                <w:b/>
                <w:bCs/>
                <w:i w:val="0"/>
                <w:iCs w:val="0"/>
                <w:kern w:val="2"/>
                <w:sz w:val="18"/>
                <w:szCs w:val="18"/>
                <w:highlight w:val="none"/>
                <w:lang w:val="en-US" w:eastAsia="zh-CN"/>
              </w:rPr>
            </w:pPr>
          </w:p>
        </w:tc>
        <w:tc>
          <w:tcPr>
            <w:tcW w:w="586" w:type="pct"/>
            <w:vMerge w:val="continue"/>
            <w:tcBorders>
              <w:left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等线" w:cs="Times New Roman"/>
                <w:b w:val="0"/>
                <w:bCs w:val="0"/>
                <w:i w:val="0"/>
                <w:iCs w:val="0"/>
                <w:kern w:val="2"/>
                <w:sz w:val="18"/>
                <w:szCs w:val="18"/>
                <w:highlight w:val="none"/>
              </w:rPr>
            </w:pPr>
          </w:p>
        </w:tc>
        <w:tc>
          <w:tcPr>
            <w:tcW w:w="446" w:type="pct"/>
            <w:vMerge w:val="continue"/>
            <w:tcBorders>
              <w:left w:val="single" w:color="1F2329" w:sz="18" w:space="0"/>
              <w:bottom w:val="single" w:color="1F2329" w:sz="4"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cs="Times New Roman"/>
                <w:b/>
                <w:bCs/>
                <w:i w:val="0"/>
                <w:iCs w:val="0"/>
                <w:kern w:val="0"/>
                <w:sz w:val="18"/>
                <w:szCs w:val="18"/>
                <w:highlight w:val="none"/>
                <w:lang w:val="en-US" w:eastAsia="zh-CN" w:bidi="ar"/>
              </w:rPr>
            </w:pPr>
          </w:p>
        </w:tc>
        <w:tc>
          <w:tcPr>
            <w:tcW w:w="79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宋体" w:cs="Times New Roman"/>
                <w:b/>
                <w:bCs/>
                <w:i w:val="0"/>
                <w:iCs w:val="0"/>
                <w:color w:val="7F7F7F" w:themeColor="background1" w:themeShade="80"/>
                <w:kern w:val="0"/>
                <w:sz w:val="18"/>
                <w:szCs w:val="18"/>
                <w:highlight w:val="none"/>
                <w:lang w:val="en-US" w:eastAsia="zh-CN" w:bidi="ar"/>
              </w:rPr>
            </w:pPr>
            <w:r>
              <w:rPr>
                <w:rFonts w:hint="eastAsia" w:cs="Times New Roman"/>
                <w:b/>
                <w:bCs/>
                <w:i w:val="0"/>
                <w:iCs w:val="0"/>
                <w:color w:val="7F7F7F" w:themeColor="background1" w:themeShade="80"/>
                <w:kern w:val="0"/>
                <w:sz w:val="18"/>
                <w:szCs w:val="18"/>
                <w:highlight w:val="none"/>
                <w:lang w:val="en-US" w:eastAsia="zh-CN" w:bidi="ar"/>
              </w:rPr>
              <w:t>Msg3(R2D)</w:t>
            </w:r>
          </w:p>
        </w:tc>
        <w:tc>
          <w:tcPr>
            <w:tcW w:w="280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eastAsia="等线" w:cs="Times New Roman"/>
                <w:b w:val="0"/>
                <w:bCs w:val="0"/>
                <w:i w:val="0"/>
                <w:iCs w:val="0"/>
                <w:color w:val="7F7F7F" w:themeColor="background1" w:themeShade="80"/>
                <w:kern w:val="2"/>
                <w:sz w:val="18"/>
                <w:szCs w:val="18"/>
                <w:highlight w:val="none"/>
                <w:lang w:val="en-US" w:eastAsia="zh-CN"/>
              </w:rPr>
            </w:pPr>
            <w:r>
              <w:rPr>
                <w:rFonts w:hint="eastAsia" w:eastAsia="等线" w:cs="Times New Roman"/>
                <w:b w:val="0"/>
                <w:bCs w:val="0"/>
                <w:i w:val="0"/>
                <w:iCs w:val="0"/>
                <w:color w:val="7F7F7F" w:themeColor="background1" w:themeShade="80"/>
                <w:kern w:val="2"/>
                <w:sz w:val="18"/>
                <w:szCs w:val="18"/>
                <w:highlight w:val="none"/>
                <w:lang w:val="en-US" w:eastAsia="zh-CN"/>
              </w:rPr>
              <w:t xml:space="preserve">This step seem unnecessary. </w:t>
            </w:r>
          </w:p>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color w:val="7F7F7F" w:themeColor="background1" w:themeShade="80"/>
                <w:kern w:val="2"/>
                <w:sz w:val="18"/>
                <w:szCs w:val="18"/>
                <w:highlight w:val="none"/>
              </w:rPr>
            </w:pPr>
            <w:r>
              <w:rPr>
                <w:rFonts w:hint="default" w:eastAsia="等线" w:cs="Times New Roman"/>
                <w:b w:val="0"/>
                <w:bCs w:val="0"/>
                <w:i w:val="0"/>
                <w:iCs w:val="0"/>
                <w:color w:val="7F7F7F" w:themeColor="background1" w:themeShade="80"/>
                <w:kern w:val="2"/>
                <w:sz w:val="18"/>
                <w:szCs w:val="18"/>
                <w:highlight w:val="none"/>
                <w:lang w:eastAsia="zh-CN"/>
              </w:rPr>
              <w:t>The function of this step is similar to MsgB. h</w:t>
            </w:r>
            <w:r>
              <w:rPr>
                <w:rFonts w:hint="eastAsia" w:eastAsia="等线" w:cs="Times New Roman"/>
                <w:b w:val="0"/>
                <w:bCs w:val="0"/>
                <w:i w:val="0"/>
                <w:iCs w:val="0"/>
                <w:color w:val="7F7F7F" w:themeColor="background1" w:themeShade="80"/>
                <w:kern w:val="2"/>
                <w:sz w:val="18"/>
                <w:szCs w:val="18"/>
                <w:highlight w:val="none"/>
                <w:lang w:val="en-US" w:eastAsia="zh-CN"/>
              </w:rPr>
              <w:t>MsgB for NR can carry a fallback RAR to schedule a PUSCH or a successRAR which may followed by HARQ-ACK. Since no HARQ will be supported, therefore successRAR seems not needed. If the successRAR is to indicate changing of inventory flag, it is meaningless since no contention for this case, and after the MsgA is reported, the dedicated inventory is succeed, no following inventory comands for this round. NAK is also not needed, since gNB can not judge whether a tag replies or not, and in case it does not correctly receives the target tag</w:t>
            </w:r>
            <w:r>
              <w:rPr>
                <w:rFonts w:hint="default" w:eastAsia="等线" w:cs="Times New Roman"/>
                <w:b w:val="0"/>
                <w:bCs w:val="0"/>
                <w:i w:val="0"/>
                <w:iCs w:val="0"/>
                <w:color w:val="7F7F7F" w:themeColor="background1" w:themeShade="80"/>
                <w:kern w:val="2"/>
                <w:sz w:val="18"/>
                <w:szCs w:val="18"/>
                <w:highlight w:val="none"/>
                <w:lang w:val="en-US" w:eastAsia="zh-CN"/>
              </w:rPr>
              <w:t>’</w:t>
            </w:r>
            <w:r>
              <w:rPr>
                <w:rFonts w:hint="eastAsia" w:eastAsia="等线" w:cs="Times New Roman"/>
                <w:b w:val="0"/>
                <w:bCs w:val="0"/>
                <w:i w:val="0"/>
                <w:iCs w:val="0"/>
                <w:color w:val="7F7F7F" w:themeColor="background1" w:themeShade="80"/>
                <w:kern w:val="2"/>
                <w:sz w:val="18"/>
                <w:szCs w:val="18"/>
                <w:highlight w:val="none"/>
                <w:lang w:val="en-US" w:eastAsia="zh-CN"/>
              </w:rPr>
              <w:t>s reply, it can initiate another inventory. Whether Msg</w:t>
            </w:r>
            <w:r>
              <w:rPr>
                <w:rFonts w:hint="default" w:eastAsia="等线" w:cs="Times New Roman"/>
                <w:b w:val="0"/>
                <w:bCs w:val="0"/>
                <w:i w:val="0"/>
                <w:iCs w:val="0"/>
                <w:color w:val="7F7F7F" w:themeColor="background1" w:themeShade="80"/>
                <w:kern w:val="2"/>
                <w:sz w:val="18"/>
                <w:szCs w:val="18"/>
                <w:highlight w:val="none"/>
                <w:lang w:eastAsia="zh-CN"/>
              </w:rPr>
              <w:t>3</w:t>
            </w:r>
            <w:r>
              <w:rPr>
                <w:rFonts w:hint="eastAsia" w:eastAsia="等线" w:cs="Times New Roman"/>
                <w:b w:val="0"/>
                <w:bCs w:val="0"/>
                <w:i w:val="0"/>
                <w:iCs w:val="0"/>
                <w:color w:val="7F7F7F" w:themeColor="background1" w:themeShade="80"/>
                <w:kern w:val="2"/>
                <w:sz w:val="18"/>
                <w:szCs w:val="18"/>
                <w:highlight w:val="none"/>
                <w:lang w:val="en-US" w:eastAsia="zh-CN"/>
              </w:rPr>
              <w:t xml:space="preserve"> can be used for fallback to 4-step random access can be further studied.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01" w:hRule="atLeast"/>
        </w:trPr>
        <w:tc>
          <w:tcPr>
            <w:tcW w:w="366" w:type="pct"/>
            <w:vMerge w:val="continue"/>
            <w:tcBorders>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等线" w:cs="Times New Roman"/>
                <w:b/>
                <w:bCs/>
                <w:i w:val="0"/>
                <w:iCs w:val="0"/>
                <w:kern w:val="2"/>
                <w:sz w:val="18"/>
                <w:szCs w:val="18"/>
                <w:highlight w:val="none"/>
                <w:lang w:val="en-US" w:eastAsia="zh-CN"/>
              </w:rPr>
            </w:pPr>
          </w:p>
        </w:tc>
        <w:tc>
          <w:tcPr>
            <w:tcW w:w="586" w:type="pct"/>
            <w:vMerge w:val="continue"/>
            <w:tcBorders>
              <w:left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等线" w:cs="Times New Roman"/>
                <w:b w:val="0"/>
                <w:bCs w:val="0"/>
                <w:i w:val="0"/>
                <w:iCs w:val="0"/>
                <w:kern w:val="2"/>
                <w:sz w:val="18"/>
                <w:szCs w:val="18"/>
                <w:highlight w:val="none"/>
              </w:rPr>
            </w:pPr>
          </w:p>
        </w:tc>
        <w:tc>
          <w:tcPr>
            <w:tcW w:w="446" w:type="pct"/>
            <w:vMerge w:val="restart"/>
            <w:tcBorders>
              <w:top w:val="single" w:color="1F2329" w:sz="4" w:space="0"/>
              <w:left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cs="Times New Roman"/>
                <w:b/>
                <w:bCs/>
                <w:i w:val="0"/>
                <w:iCs w:val="0"/>
                <w:kern w:val="0"/>
                <w:sz w:val="18"/>
                <w:szCs w:val="18"/>
                <w:highlight w:val="none"/>
                <w:lang w:val="en-US" w:eastAsia="zh-CN" w:bidi="ar"/>
              </w:rPr>
            </w:pPr>
            <w:r>
              <w:rPr>
                <w:rFonts w:hint="eastAsia" w:cs="Times New Roman"/>
                <w:b/>
                <w:bCs/>
                <w:i w:val="0"/>
                <w:iCs w:val="0"/>
                <w:kern w:val="0"/>
                <w:sz w:val="18"/>
                <w:szCs w:val="18"/>
                <w:highlight w:val="none"/>
                <w:lang w:val="en-US" w:eastAsia="zh-CN" w:bidi="ar"/>
              </w:rPr>
              <w:t>Alt.2</w:t>
            </w:r>
          </w:p>
        </w:tc>
        <w:tc>
          <w:tcPr>
            <w:tcW w:w="79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宋体" w:cs="Times New Roman"/>
                <w:b/>
                <w:bCs/>
                <w:i w:val="0"/>
                <w:iCs w:val="0"/>
                <w:kern w:val="0"/>
                <w:sz w:val="18"/>
                <w:szCs w:val="18"/>
                <w:highlight w:val="none"/>
                <w:lang w:val="en-US" w:eastAsia="zh-CN" w:bidi="ar"/>
              </w:rPr>
            </w:pPr>
            <w:r>
              <w:rPr>
                <w:rFonts w:hint="eastAsia" w:cs="Times New Roman"/>
                <w:b/>
                <w:bCs/>
                <w:i w:val="0"/>
                <w:iCs w:val="0"/>
                <w:kern w:val="0"/>
                <w:sz w:val="18"/>
                <w:szCs w:val="18"/>
                <w:highlight w:val="none"/>
                <w:lang w:val="en-US" w:eastAsia="zh-CN" w:bidi="ar"/>
              </w:rPr>
              <w:t>Msg1(R2D)</w:t>
            </w:r>
          </w:p>
        </w:tc>
        <w:tc>
          <w:tcPr>
            <w:tcW w:w="2805"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8"/>
                <w:szCs w:val="18"/>
                <w:highlight w:val="none"/>
              </w:rPr>
            </w:pPr>
            <w:r>
              <w:rPr>
                <w:rFonts w:hint="eastAsia" w:eastAsia="等线" w:cs="Times New Roman"/>
                <w:b w:val="0"/>
                <w:bCs w:val="0"/>
                <w:i w:val="0"/>
                <w:iCs w:val="0"/>
                <w:kern w:val="2"/>
                <w:sz w:val="18"/>
                <w:szCs w:val="18"/>
                <w:highlight w:val="none"/>
                <w:lang w:val="en-US" w:eastAsia="zh-CN"/>
              </w:rPr>
              <w:t>gNB or intermediate UE initiates dedicated inventory by sending a paging for inventory, where the paging information carries the tag ID to be paged</w:t>
            </w:r>
            <w:r>
              <w:rPr>
                <w:rFonts w:hint="default" w:eastAsia="等线" w:cs="Times New Roman"/>
                <w:b w:val="0"/>
                <w:bCs w:val="0"/>
                <w:i w:val="0"/>
                <w:iCs w:val="0"/>
                <w:kern w:val="2"/>
                <w:sz w:val="18"/>
                <w:szCs w:val="18"/>
                <w:highlight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0" w:hRule="atLeast"/>
        </w:trPr>
        <w:tc>
          <w:tcPr>
            <w:tcW w:w="366" w:type="pct"/>
            <w:vMerge w:val="continue"/>
            <w:tcBorders>
              <w:left w:val="single" w:color="1F2329" w:sz="18" w:space="0"/>
              <w:bottom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等线" w:cs="Times New Roman"/>
                <w:b/>
                <w:bCs/>
                <w:i w:val="0"/>
                <w:iCs w:val="0"/>
                <w:kern w:val="2"/>
                <w:sz w:val="18"/>
                <w:szCs w:val="18"/>
                <w:highlight w:val="none"/>
                <w:lang w:val="en-US" w:eastAsia="zh-CN"/>
              </w:rPr>
            </w:pPr>
          </w:p>
        </w:tc>
        <w:tc>
          <w:tcPr>
            <w:tcW w:w="586" w:type="pct"/>
            <w:vMerge w:val="continue"/>
            <w:tcBorders>
              <w:left w:val="single" w:color="1F2329" w:sz="4" w:space="0"/>
              <w:bottom w:val="single" w:color="1F2329" w:sz="18"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等线" w:cs="Times New Roman"/>
                <w:b w:val="0"/>
                <w:bCs w:val="0"/>
                <w:i w:val="0"/>
                <w:iCs w:val="0"/>
                <w:kern w:val="2"/>
                <w:sz w:val="18"/>
                <w:szCs w:val="18"/>
                <w:highlight w:val="none"/>
              </w:rPr>
            </w:pPr>
          </w:p>
        </w:tc>
        <w:tc>
          <w:tcPr>
            <w:tcW w:w="446" w:type="pct"/>
            <w:vMerge w:val="continue"/>
            <w:tcBorders>
              <w:left w:val="single" w:color="1F2329" w:sz="18" w:space="0"/>
              <w:bottom w:val="single" w:color="1F2329" w:sz="18" w:space="0"/>
              <w:right w:val="single" w:color="1F2329"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8"/>
                <w:szCs w:val="18"/>
                <w:highlight w:val="none"/>
              </w:rPr>
            </w:pPr>
          </w:p>
        </w:tc>
        <w:tc>
          <w:tcPr>
            <w:tcW w:w="795" w:type="pct"/>
            <w:tcBorders>
              <w:top w:val="single" w:color="1F2329" w:sz="4" w:space="0"/>
              <w:left w:val="single" w:color="1F2329" w:sz="4" w:space="0"/>
              <w:bottom w:val="single" w:color="1F2329" w:sz="18"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宋体" w:cs="Times New Roman"/>
                <w:b/>
                <w:bCs/>
                <w:i w:val="0"/>
                <w:iCs w:val="0"/>
                <w:kern w:val="0"/>
                <w:sz w:val="18"/>
                <w:szCs w:val="18"/>
                <w:highlight w:val="none"/>
                <w:lang w:val="en-US" w:eastAsia="zh-CN" w:bidi="ar"/>
              </w:rPr>
            </w:pPr>
            <w:r>
              <w:rPr>
                <w:rFonts w:hint="eastAsia" w:cs="Times New Roman"/>
                <w:b/>
                <w:bCs/>
                <w:i w:val="0"/>
                <w:iCs w:val="0"/>
                <w:kern w:val="0"/>
                <w:sz w:val="18"/>
                <w:szCs w:val="18"/>
                <w:highlight w:val="none"/>
                <w:lang w:val="en-US" w:eastAsia="zh-CN" w:bidi="ar"/>
              </w:rPr>
              <w:t>Msg2(D2R)</w:t>
            </w:r>
          </w:p>
        </w:tc>
        <w:tc>
          <w:tcPr>
            <w:tcW w:w="2805" w:type="pct"/>
            <w:tcBorders>
              <w:top w:val="single" w:color="1F2329" w:sz="4" w:space="0"/>
              <w:left w:val="single" w:color="1F2329" w:sz="4" w:space="0"/>
              <w:bottom w:val="single" w:color="1F2329" w:sz="18"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Times New Roman" w:hAnsi="Times New Roman" w:eastAsia="等线" w:cs="Times New Roman"/>
                <w:b w:val="0"/>
                <w:bCs w:val="0"/>
                <w:i w:val="0"/>
                <w:iCs w:val="0"/>
                <w:kern w:val="2"/>
                <w:sz w:val="18"/>
                <w:szCs w:val="18"/>
                <w:highlight w:val="none"/>
              </w:rPr>
            </w:pPr>
            <w:r>
              <w:rPr>
                <w:rFonts w:hint="eastAsia" w:eastAsia="等线" w:cs="Times New Roman"/>
                <w:b w:val="0"/>
                <w:bCs w:val="0"/>
                <w:i w:val="0"/>
                <w:iCs w:val="0"/>
                <w:kern w:val="2"/>
                <w:sz w:val="18"/>
                <w:szCs w:val="18"/>
                <w:highlight w:val="none"/>
                <w:lang w:val="en-US" w:eastAsia="zh-CN"/>
              </w:rPr>
              <w:t>Devices send</w:t>
            </w:r>
            <w:r>
              <w:rPr>
                <w:rFonts w:hint="eastAsia" w:eastAsia="等线" w:cs="Times New Roman"/>
                <w:b w:val="0"/>
                <w:bCs w:val="0"/>
                <w:i w:val="0"/>
                <w:iCs w:val="0"/>
                <w:kern w:val="2"/>
                <w:sz w:val="18"/>
                <w:szCs w:val="18"/>
                <w:highlight w:val="none"/>
                <w:lang w:val="en-US" w:eastAsia="en-GB"/>
              </w:rPr>
              <w:t xml:space="preserve"> command response to the reader</w:t>
            </w:r>
          </w:p>
        </w:tc>
      </w:tr>
    </w:tbl>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eastAsia"/>
          <w:b/>
          <w:bCs/>
          <w:sz w:val="20"/>
          <w:szCs w:val="20"/>
          <w:highlight w:val="none"/>
          <w:lang w:val="en-US" w:eastAsia="zh-CN"/>
        </w:rPr>
      </w:pPr>
    </w:p>
    <w:p>
      <w:pPr>
        <w:keepNext w:val="0"/>
        <w:keepLines w:val="0"/>
        <w:widowControl/>
        <w:suppressLineNumbers w:val="0"/>
        <w:autoSpaceDE w:val="0"/>
        <w:autoSpaceDN/>
        <w:snapToGrid w:val="0"/>
        <w:spacing w:before="50" w:beforeLines="0" w:beforeAutospacing="0" w:after="0" w:afterAutospacing="1" w:line="288" w:lineRule="auto"/>
        <w:ind w:left="0" w:right="0"/>
        <w:jc w:val="both"/>
        <w:rPr>
          <w:rFonts w:hint="default" w:ascii="Times New Roman" w:hAnsi="Times New Roman" w:eastAsia="宋体" w:cs="Times New Roman"/>
          <w:kern w:val="2"/>
          <w:sz w:val="20"/>
          <w:szCs w:val="20"/>
        </w:rPr>
      </w:pPr>
      <w:r>
        <w:rPr>
          <w:rFonts w:hint="eastAsia"/>
          <w:b/>
          <w:bCs/>
          <w:sz w:val="20"/>
          <w:szCs w:val="20"/>
          <w:highlight w:val="none"/>
          <w:lang w:val="en-US" w:eastAsia="zh-CN"/>
        </w:rPr>
        <w:t xml:space="preserve">Proposal </w:t>
      </w:r>
      <w:r>
        <w:rPr>
          <w:rFonts w:hint="default"/>
          <w:b/>
          <w:bCs/>
          <w:sz w:val="20"/>
          <w:szCs w:val="20"/>
          <w:highlight w:val="none"/>
          <w:lang w:eastAsia="zh-CN"/>
        </w:rPr>
        <w:t>13</w:t>
      </w:r>
      <w:r>
        <w:rPr>
          <w:rFonts w:hint="eastAsia"/>
          <w:b/>
          <w:bCs/>
          <w:sz w:val="20"/>
          <w:szCs w:val="20"/>
          <w:highlight w:val="none"/>
          <w:lang w:val="en-US" w:eastAsia="zh-CN"/>
        </w:rPr>
        <w:t>: To improve inventory efficiency</w:t>
      </w:r>
      <w:r>
        <w:rPr>
          <w:rFonts w:hint="default"/>
          <w:b/>
          <w:bCs/>
          <w:sz w:val="20"/>
          <w:szCs w:val="20"/>
          <w:highlight w:val="none"/>
          <w:lang w:eastAsia="zh-CN"/>
        </w:rPr>
        <w:t xml:space="preserve"> and reduce random access collision</w:t>
      </w:r>
      <w:r>
        <w:rPr>
          <w:rFonts w:hint="eastAsia"/>
          <w:b/>
          <w:bCs/>
          <w:sz w:val="20"/>
          <w:szCs w:val="20"/>
          <w:highlight w:val="none"/>
          <w:lang w:val="en-US" w:eastAsia="zh-CN"/>
        </w:rPr>
        <w:t xml:space="preserve">, TDM, FDM </w:t>
      </w:r>
      <w:r>
        <w:rPr>
          <w:rFonts w:hint="default"/>
          <w:b/>
          <w:bCs/>
          <w:sz w:val="20"/>
          <w:szCs w:val="20"/>
          <w:highlight w:val="none"/>
          <w:lang w:eastAsia="zh-CN"/>
        </w:rPr>
        <w:t>of multiple devices</w:t>
      </w:r>
      <w:r>
        <w:rPr>
          <w:rFonts w:hint="eastAsia"/>
          <w:b/>
          <w:bCs/>
          <w:sz w:val="20"/>
          <w:szCs w:val="20"/>
          <w:highlight w:val="none"/>
          <w:lang w:val="en-US" w:eastAsia="zh-CN"/>
        </w:rPr>
        <w:t xml:space="preserve"> within the same </w:t>
      </w:r>
      <w:r>
        <w:rPr>
          <w:rFonts w:hint="default"/>
          <w:b/>
          <w:bCs/>
          <w:sz w:val="20"/>
          <w:szCs w:val="20"/>
          <w:highlight w:val="none"/>
          <w:lang w:eastAsia="zh-CN"/>
        </w:rPr>
        <w:t xml:space="preserve">query </w:t>
      </w:r>
      <w:r>
        <w:rPr>
          <w:rFonts w:hint="eastAsia"/>
          <w:b/>
          <w:bCs/>
          <w:sz w:val="20"/>
          <w:szCs w:val="20"/>
          <w:highlight w:val="none"/>
          <w:lang w:val="en-US" w:eastAsia="zh-CN"/>
        </w:rPr>
        <w:t>slot can be further studied.</w:t>
      </w:r>
    </w:p>
    <w:p>
      <w:pPr>
        <w:keepNext w:val="0"/>
        <w:keepLines w:val="0"/>
        <w:pageBreakBefore w:val="0"/>
        <w:widowControl/>
        <w:suppressLineNumbers w:val="0"/>
        <w:kinsoku/>
        <w:wordWrap/>
        <w:overflowPunct/>
        <w:topLinePunct w:val="0"/>
        <w:autoSpaceDE w:val="0"/>
        <w:autoSpaceDN/>
        <w:bidi w:val="0"/>
        <w:adjustRightInd w:val="0"/>
        <w:snapToGrid w:val="0"/>
        <w:spacing w:before="157" w:beforeLines="50" w:beforeAutospacing="0" w:after="0" w:afterAutospacing="0" w:line="288" w:lineRule="auto"/>
        <w:ind w:left="0" w:right="0"/>
        <w:jc w:val="left"/>
        <w:textAlignment w:val="auto"/>
        <w:rPr>
          <w:rFonts w:hint="default" w:ascii="Times New Roman" w:hAnsi="Times New Roman" w:cs="Times New Roman"/>
          <w:sz w:val="20"/>
          <w:szCs w:val="20"/>
          <w:highlight w:val="yellow"/>
          <w:lang w:val="en-US" w:eastAsia="zh-CN"/>
        </w:rPr>
      </w:pPr>
    </w:p>
    <w:p>
      <w:pPr>
        <w:rPr>
          <w:rFonts w:hint="default"/>
          <w:lang w:val="en-US" w:eastAsia="zh-CN"/>
        </w:rPr>
      </w:pPr>
      <w:r>
        <w:rPr>
          <w:rFonts w:hint="default"/>
          <w:lang w:val="en-US" w:eastAsia="zh-CN"/>
        </w:rPr>
        <w:t>For scheduling and timing,</w:t>
      </w:r>
    </w:p>
    <w:p>
      <w:pPr>
        <w:pageBreakBefore w:val="0"/>
        <w:widowControl/>
        <w:kinsoku/>
        <w:wordWrap/>
        <w:topLinePunct w:val="0"/>
        <w:bidi w:val="0"/>
        <w:snapToGrid w:val="0"/>
        <w:spacing w:before="50" w:beforeLines="0"/>
        <w:jc w:val="both"/>
        <w:textAlignment w:val="auto"/>
        <w:rPr>
          <w:rFonts w:hint="default"/>
          <w:b/>
          <w:bCs/>
          <w:highlight w:val="none"/>
          <w:lang w:eastAsia="zh-CN"/>
        </w:rPr>
      </w:pPr>
      <w:r>
        <w:rPr>
          <w:rFonts w:hint="eastAsia"/>
          <w:b/>
          <w:bCs/>
          <w:highlight w:val="none"/>
          <w:lang w:val="en-US" w:eastAsia="zh-CN"/>
        </w:rPr>
        <w:t>Proposal 1</w:t>
      </w:r>
      <w:r>
        <w:rPr>
          <w:rFonts w:hint="default"/>
          <w:b/>
          <w:bCs/>
          <w:highlight w:val="none"/>
          <w:lang w:eastAsia="zh-CN"/>
        </w:rPr>
        <w:t>4</w:t>
      </w:r>
      <w:r>
        <w:rPr>
          <w:rFonts w:hint="eastAsia"/>
          <w:b/>
          <w:bCs/>
          <w:highlight w:val="none"/>
          <w:lang w:val="en-US" w:eastAsia="zh-CN"/>
        </w:rPr>
        <w:t xml:space="preserve">: </w:t>
      </w:r>
      <w:r>
        <w:rPr>
          <w:rFonts w:hint="default"/>
          <w:b/>
          <w:bCs/>
          <w:highlight w:val="none"/>
          <w:lang w:eastAsia="zh-CN"/>
        </w:rPr>
        <w:t>For R2D link, the following scheduling information needs to be known by the device, whether implicitly or explicitly can be FFS.</w:t>
      </w:r>
    </w:p>
    <w:p>
      <w:pPr>
        <w:pStyle w:val="19"/>
        <w:keepNext w:val="0"/>
        <w:keepLines w:val="0"/>
        <w:widowControl/>
        <w:numPr>
          <w:ilvl w:val="0"/>
          <w:numId w:val="22"/>
        </w:numPr>
        <w:suppressLineNumbers w:val="0"/>
        <w:adjustRightInd w:val="0"/>
        <w:snapToGrid w:val="0"/>
        <w:spacing w:before="48" w:beforeLines="0" w:beforeAutospacing="0" w:after="0" w:afterAutospacing="0" w:line="249" w:lineRule="auto"/>
        <w:ind w:left="420" w:right="0" w:hanging="420"/>
        <w:contextualSpacing/>
        <w:jc w:val="both"/>
        <w:rPr>
          <w:rFonts w:hint="eastAsia" w:ascii="Times New Roman" w:hAnsi="Times New Roman" w:eastAsia="Batang" w:cs="Times New Roman"/>
          <w:b/>
          <w:bCs/>
          <w:kern w:val="0"/>
          <w:sz w:val="20"/>
          <w:szCs w:val="20"/>
          <w:lang w:val="en-US" w:eastAsia="zh-CN" w:bidi="ar"/>
        </w:rPr>
      </w:pPr>
      <w:r>
        <w:rPr>
          <w:rFonts w:hint="default" w:ascii="Times New Roman" w:hAnsi="Times New Roman" w:eastAsia="Batang" w:cs="Times New Roman"/>
          <w:b/>
          <w:bCs/>
          <w:kern w:val="0"/>
          <w:sz w:val="20"/>
          <w:szCs w:val="20"/>
          <w:lang w:eastAsia="zh-CN" w:bidi="ar"/>
        </w:rPr>
        <w:t>C</w:t>
      </w:r>
      <w:r>
        <w:rPr>
          <w:rFonts w:hint="eastAsia" w:ascii="Times New Roman" w:hAnsi="Times New Roman" w:eastAsia="Batang" w:cs="Times New Roman"/>
          <w:b/>
          <w:bCs/>
          <w:kern w:val="0"/>
          <w:sz w:val="20"/>
          <w:szCs w:val="20"/>
          <w:lang w:val="en-US" w:eastAsia="zh-CN" w:bidi="ar"/>
        </w:rPr>
        <w:t>hip duration</w:t>
      </w:r>
    </w:p>
    <w:p>
      <w:pPr>
        <w:pStyle w:val="19"/>
        <w:keepNext w:val="0"/>
        <w:keepLines w:val="0"/>
        <w:widowControl/>
        <w:numPr>
          <w:ilvl w:val="0"/>
          <w:numId w:val="22"/>
        </w:numPr>
        <w:suppressLineNumbers w:val="0"/>
        <w:adjustRightInd w:val="0"/>
        <w:snapToGrid w:val="0"/>
        <w:spacing w:before="0" w:beforeAutospacing="1" w:after="0" w:afterAutospacing="0" w:line="249" w:lineRule="auto"/>
        <w:ind w:left="420" w:right="0" w:hanging="420"/>
        <w:contextualSpacing/>
        <w:jc w:val="both"/>
        <w:rPr>
          <w:rFonts w:hint="eastAsia" w:ascii="Times New Roman" w:hAnsi="Times New Roman" w:eastAsia="Batang" w:cs="Times New Roman"/>
          <w:b/>
          <w:bCs/>
          <w:kern w:val="0"/>
          <w:sz w:val="20"/>
          <w:szCs w:val="20"/>
          <w:lang w:val="en-US" w:eastAsia="zh-CN" w:bidi="ar"/>
        </w:rPr>
      </w:pPr>
      <w:r>
        <w:rPr>
          <w:rFonts w:hint="default" w:ascii="Times New Roman" w:hAnsi="Times New Roman" w:eastAsia="Batang" w:cs="Times New Roman"/>
          <w:b/>
          <w:bCs/>
          <w:kern w:val="0"/>
          <w:sz w:val="20"/>
          <w:szCs w:val="20"/>
          <w:lang w:eastAsia="zh-CN" w:bidi="ar"/>
        </w:rPr>
        <w:t>TBS</w:t>
      </w:r>
    </w:p>
    <w:p>
      <w:pPr>
        <w:pageBreakBefore w:val="0"/>
        <w:widowControl/>
        <w:numPr>
          <w:ilvl w:val="0"/>
          <w:numId w:val="0"/>
        </w:numPr>
        <w:kinsoku/>
        <w:wordWrap/>
        <w:topLinePunct w:val="0"/>
        <w:bidi w:val="0"/>
        <w:snapToGrid w:val="0"/>
        <w:spacing w:before="50" w:beforeLines="0"/>
        <w:ind w:leftChars="0"/>
        <w:jc w:val="both"/>
        <w:textAlignment w:val="auto"/>
        <w:rPr>
          <w:rFonts w:hint="default"/>
          <w:b/>
          <w:bCs/>
          <w:highlight w:val="none"/>
          <w:lang w:eastAsia="zh-CN"/>
        </w:rPr>
      </w:pPr>
      <w:r>
        <w:rPr>
          <w:rFonts w:hint="eastAsia"/>
          <w:b/>
          <w:bCs/>
          <w:highlight w:val="none"/>
          <w:lang w:val="en-US" w:eastAsia="zh-CN"/>
        </w:rPr>
        <w:t xml:space="preserve"> Proposal </w:t>
      </w:r>
      <w:r>
        <w:rPr>
          <w:rFonts w:hint="default"/>
          <w:b/>
          <w:bCs/>
          <w:highlight w:val="none"/>
          <w:lang w:eastAsia="zh-CN"/>
        </w:rPr>
        <w:t>15</w:t>
      </w:r>
      <w:r>
        <w:rPr>
          <w:rFonts w:hint="eastAsia"/>
          <w:b/>
          <w:bCs/>
          <w:highlight w:val="none"/>
          <w:lang w:val="en-US" w:eastAsia="zh-CN"/>
        </w:rPr>
        <w:t xml:space="preserve">: </w:t>
      </w:r>
      <w:r>
        <w:rPr>
          <w:rFonts w:hint="default"/>
          <w:b/>
          <w:bCs/>
          <w:highlight w:val="none"/>
          <w:lang w:eastAsia="zh-CN"/>
        </w:rPr>
        <w:t>For D2R link, the following scheduling information needs to be known by the device,</w:t>
      </w:r>
    </w:p>
    <w:p>
      <w:pPr>
        <w:pStyle w:val="19"/>
        <w:keepNext w:val="0"/>
        <w:keepLines w:val="0"/>
        <w:widowControl/>
        <w:numPr>
          <w:ilvl w:val="0"/>
          <w:numId w:val="22"/>
        </w:numPr>
        <w:suppressLineNumbers w:val="0"/>
        <w:adjustRightInd w:val="0"/>
        <w:snapToGrid w:val="0"/>
        <w:spacing w:before="48" w:beforeLines="0" w:beforeAutospacing="0" w:after="0" w:afterAutospacing="0" w:line="249" w:lineRule="auto"/>
        <w:ind w:left="420" w:right="0" w:hanging="420"/>
        <w:contextualSpacing/>
        <w:jc w:val="both"/>
        <w:rPr>
          <w:rFonts w:hint="eastAsia" w:ascii="Times New Roman" w:hAnsi="Times New Roman" w:eastAsia="Batang" w:cs="Times New Roman"/>
          <w:b/>
          <w:bCs/>
          <w:kern w:val="0"/>
          <w:sz w:val="20"/>
          <w:szCs w:val="20"/>
          <w:lang w:val="en-US" w:eastAsia="zh-CN" w:bidi="ar"/>
        </w:rPr>
      </w:pPr>
      <w:r>
        <w:rPr>
          <w:rFonts w:hint="default" w:ascii="Times New Roman" w:hAnsi="Times New Roman" w:eastAsia="Batang" w:cs="Times New Roman"/>
          <w:b/>
          <w:bCs/>
          <w:kern w:val="0"/>
          <w:sz w:val="20"/>
          <w:szCs w:val="20"/>
          <w:lang w:val="en-US" w:eastAsia="zh-CN" w:bidi="ar"/>
        </w:rPr>
        <w:t>C</w:t>
      </w:r>
      <w:r>
        <w:rPr>
          <w:rFonts w:hint="eastAsia" w:ascii="Times New Roman" w:hAnsi="Times New Roman" w:eastAsia="Batang" w:cs="Times New Roman"/>
          <w:b/>
          <w:bCs/>
          <w:kern w:val="0"/>
          <w:sz w:val="20"/>
          <w:szCs w:val="20"/>
          <w:lang w:val="en-US" w:eastAsia="zh-CN" w:bidi="ar"/>
        </w:rPr>
        <w:t>hip duration</w:t>
      </w:r>
    </w:p>
    <w:p>
      <w:pPr>
        <w:pStyle w:val="19"/>
        <w:keepNext w:val="0"/>
        <w:keepLines w:val="0"/>
        <w:widowControl/>
        <w:numPr>
          <w:ilvl w:val="0"/>
          <w:numId w:val="22"/>
        </w:numPr>
        <w:suppressLineNumbers w:val="0"/>
        <w:adjustRightInd w:val="0"/>
        <w:snapToGrid w:val="0"/>
        <w:spacing w:before="0" w:beforeAutospacing="1" w:after="0" w:afterAutospacing="0" w:line="249" w:lineRule="auto"/>
        <w:ind w:left="420" w:right="0" w:hanging="420"/>
        <w:contextualSpacing/>
        <w:jc w:val="both"/>
        <w:rPr>
          <w:rFonts w:hint="eastAsia" w:ascii="Times New Roman" w:hAnsi="Times New Roman" w:eastAsia="Batang" w:cs="Times New Roman"/>
          <w:b/>
          <w:bCs/>
          <w:kern w:val="0"/>
          <w:sz w:val="20"/>
          <w:szCs w:val="20"/>
          <w:lang w:val="en-US" w:eastAsia="zh-CN" w:bidi="ar"/>
        </w:rPr>
      </w:pPr>
      <w:r>
        <w:rPr>
          <w:rFonts w:hint="eastAsia" w:ascii="Times New Roman" w:hAnsi="Times New Roman" w:eastAsia="Batang" w:cs="Times New Roman"/>
          <w:b/>
          <w:bCs/>
          <w:kern w:val="0"/>
          <w:sz w:val="20"/>
          <w:szCs w:val="20"/>
          <w:lang w:val="en-US" w:eastAsia="zh-CN" w:bidi="ar"/>
        </w:rPr>
        <w:t>TBS</w:t>
      </w:r>
    </w:p>
    <w:p>
      <w:pPr>
        <w:pStyle w:val="19"/>
        <w:keepNext w:val="0"/>
        <w:keepLines w:val="0"/>
        <w:widowControl/>
        <w:numPr>
          <w:ilvl w:val="0"/>
          <w:numId w:val="22"/>
        </w:numPr>
        <w:suppressLineNumbers w:val="0"/>
        <w:adjustRightInd w:val="0"/>
        <w:snapToGrid w:val="0"/>
        <w:spacing w:before="0" w:beforeAutospacing="1" w:after="0" w:afterAutospacing="0" w:line="249" w:lineRule="auto"/>
        <w:ind w:left="420" w:right="0" w:hanging="420"/>
        <w:contextualSpacing/>
        <w:jc w:val="both"/>
        <w:rPr>
          <w:rFonts w:hint="eastAsia" w:ascii="Times New Roman" w:hAnsi="Times New Roman" w:eastAsia="Batang" w:cs="Times New Roman"/>
          <w:b/>
          <w:bCs/>
          <w:kern w:val="0"/>
          <w:sz w:val="20"/>
          <w:szCs w:val="20"/>
          <w:lang w:val="en-US" w:eastAsia="zh-CN" w:bidi="ar"/>
        </w:rPr>
      </w:pPr>
      <w:r>
        <w:rPr>
          <w:rFonts w:hint="default" w:ascii="Times New Roman" w:hAnsi="Times New Roman" w:eastAsia="Batang" w:cs="Times New Roman"/>
          <w:b/>
          <w:bCs/>
          <w:kern w:val="0"/>
          <w:sz w:val="20"/>
          <w:szCs w:val="20"/>
          <w:lang w:val="en-US" w:eastAsia="zh-CN" w:bidi="ar"/>
        </w:rPr>
        <w:t>M</w:t>
      </w:r>
      <w:r>
        <w:rPr>
          <w:rFonts w:hint="eastAsia" w:ascii="Times New Roman" w:hAnsi="Times New Roman" w:eastAsia="Batang" w:cs="Times New Roman"/>
          <w:b/>
          <w:bCs/>
          <w:kern w:val="0"/>
          <w:sz w:val="20"/>
          <w:szCs w:val="20"/>
          <w:lang w:val="en-US" w:eastAsia="zh-CN" w:bidi="ar"/>
        </w:rPr>
        <w:t>odulation, coding, or repetition factors</w:t>
      </w:r>
    </w:p>
    <w:p>
      <w:pPr>
        <w:pStyle w:val="19"/>
        <w:keepNext w:val="0"/>
        <w:keepLines w:val="0"/>
        <w:widowControl/>
        <w:numPr>
          <w:ilvl w:val="0"/>
          <w:numId w:val="22"/>
        </w:numPr>
        <w:suppressLineNumbers w:val="0"/>
        <w:adjustRightInd w:val="0"/>
        <w:snapToGrid w:val="0"/>
        <w:spacing w:before="0" w:beforeAutospacing="1" w:after="0" w:afterAutospacing="0" w:line="249" w:lineRule="auto"/>
        <w:ind w:left="420" w:right="0" w:hanging="420"/>
        <w:contextualSpacing/>
        <w:jc w:val="both"/>
        <w:rPr>
          <w:rFonts w:hint="eastAsia" w:ascii="Times New Roman" w:hAnsi="Times New Roman" w:eastAsia="Batang" w:cs="Times New Roman"/>
          <w:b/>
          <w:bCs/>
          <w:kern w:val="0"/>
          <w:sz w:val="20"/>
          <w:szCs w:val="20"/>
          <w:lang w:val="en-US" w:eastAsia="zh-CN" w:bidi="ar"/>
        </w:rPr>
      </w:pPr>
      <w:r>
        <w:rPr>
          <w:rFonts w:hint="default" w:ascii="Times New Roman" w:hAnsi="Times New Roman" w:eastAsia="Batang" w:cs="Times New Roman"/>
          <w:b/>
          <w:bCs/>
          <w:kern w:val="0"/>
          <w:sz w:val="20"/>
          <w:szCs w:val="20"/>
          <w:lang w:val="en-US" w:eastAsia="zh-CN" w:bidi="ar"/>
        </w:rPr>
        <w:t>Resource allocation</w:t>
      </w:r>
      <w:r>
        <w:rPr>
          <w:rFonts w:hint="default" w:ascii="Times New Roman" w:hAnsi="Times New Roman" w:eastAsia="Batang" w:cs="Times New Roman"/>
          <w:b/>
          <w:bCs/>
          <w:kern w:val="0"/>
          <w:sz w:val="20"/>
          <w:szCs w:val="20"/>
          <w:lang w:eastAsia="zh-CN" w:bidi="ar"/>
        </w:rPr>
        <w:t xml:space="preserve"> </w:t>
      </w:r>
      <w:r>
        <w:rPr>
          <w:rFonts w:hint="default" w:ascii="Times New Roman" w:hAnsi="Times New Roman" w:eastAsia="Batang" w:cs="Times New Roman"/>
          <w:b/>
          <w:bCs/>
          <w:kern w:val="0"/>
          <w:sz w:val="20"/>
          <w:szCs w:val="20"/>
          <w:lang w:val="en-US" w:eastAsia="zh-CN" w:bidi="ar"/>
        </w:rPr>
        <w:t>for FDMA</w:t>
      </w:r>
    </w:p>
    <w:p>
      <w:pPr>
        <w:pStyle w:val="19"/>
        <w:keepNext w:val="0"/>
        <w:keepLines w:val="0"/>
        <w:widowControl/>
        <w:numPr>
          <w:ilvl w:val="0"/>
          <w:numId w:val="22"/>
        </w:numPr>
        <w:suppressLineNumbers w:val="0"/>
        <w:adjustRightInd w:val="0"/>
        <w:snapToGrid w:val="0"/>
        <w:spacing w:before="0" w:beforeAutospacing="1" w:after="0" w:afterAutospacing="0" w:line="249" w:lineRule="auto"/>
        <w:ind w:left="420" w:right="0" w:hanging="420"/>
        <w:contextualSpacing/>
        <w:jc w:val="both"/>
        <w:rPr>
          <w:rFonts w:hint="eastAsia" w:ascii="Times New Roman" w:hAnsi="Times New Roman" w:eastAsia="Batang" w:cs="Times New Roman"/>
          <w:b/>
          <w:bCs/>
          <w:kern w:val="0"/>
          <w:sz w:val="20"/>
          <w:szCs w:val="20"/>
          <w:lang w:val="en-US" w:eastAsia="zh-CN" w:bidi="ar"/>
        </w:rPr>
      </w:pPr>
      <w:r>
        <w:rPr>
          <w:rFonts w:hint="eastAsia" w:ascii="Times New Roman" w:hAnsi="Times New Roman" w:eastAsia="Batang" w:cs="Times New Roman"/>
          <w:b/>
          <w:bCs/>
          <w:kern w:val="0"/>
          <w:sz w:val="20"/>
          <w:szCs w:val="20"/>
          <w:lang w:val="en-US" w:eastAsia="zh-CN" w:bidi="ar"/>
        </w:rPr>
        <w:t xml:space="preserve">Time </w:t>
      </w:r>
      <w:r>
        <w:rPr>
          <w:rFonts w:hint="default" w:ascii="Times New Roman" w:hAnsi="Times New Roman" w:eastAsia="Batang" w:cs="Times New Roman"/>
          <w:b/>
          <w:bCs/>
          <w:kern w:val="0"/>
          <w:sz w:val="20"/>
          <w:szCs w:val="20"/>
          <w:lang w:eastAsia="zh-CN" w:bidi="ar"/>
        </w:rPr>
        <w:t>timing</w:t>
      </w:r>
      <w:r>
        <w:rPr>
          <w:rFonts w:hint="eastAsia" w:ascii="Times New Roman" w:hAnsi="Times New Roman" w:eastAsia="Batang" w:cs="Times New Roman"/>
          <w:b/>
          <w:bCs/>
          <w:kern w:val="0"/>
          <w:sz w:val="20"/>
          <w:szCs w:val="20"/>
          <w:lang w:val="en-US" w:eastAsia="zh-CN" w:bidi="ar"/>
        </w:rPr>
        <w:t xml:space="preserve"> parameter</w:t>
      </w:r>
      <w:r>
        <w:rPr>
          <w:rFonts w:hint="eastAsia" w:ascii="Times New Roman" w:hAnsi="Times New Roman" w:eastAsia="Batang" w:cs="Times New Roman"/>
          <w:b/>
          <w:bCs/>
          <w:kern w:val="0"/>
          <w:sz w:val="20"/>
          <w:szCs w:val="20"/>
          <w:lang w:eastAsia="zh-CN" w:bidi="ar"/>
        </w:rPr>
        <w:t>s</w:t>
      </w:r>
      <w:r>
        <w:rPr>
          <w:rFonts w:hint="default" w:ascii="Times New Roman" w:hAnsi="Times New Roman" w:eastAsia="Batang" w:cs="Times New Roman"/>
          <w:b/>
          <w:bCs/>
          <w:kern w:val="0"/>
          <w:sz w:val="20"/>
          <w:szCs w:val="20"/>
          <w:lang w:eastAsia="zh-CN" w:bidi="ar"/>
        </w:rPr>
        <w:t xml:space="preserve"> if supported.</w:t>
      </w:r>
    </w:p>
    <w:p>
      <w:pPr>
        <w:numPr>
          <w:ilvl w:val="0"/>
          <w:numId w:val="0"/>
        </w:numPr>
        <w:adjustRightInd w:val="0"/>
        <w:snapToGrid w:val="0"/>
        <w:spacing w:before="50" w:beforeLines="50" w:line="288" w:lineRule="auto"/>
        <w:jc w:val="both"/>
        <w:rPr>
          <w:rFonts w:hint="eastAsia"/>
          <w:b/>
          <w:bCs w:val="0"/>
          <w:szCs w:val="20"/>
          <w:vertAlign w:val="baseline"/>
          <w:lang w:val="en-US" w:eastAsia="zh-CN"/>
        </w:rPr>
      </w:pPr>
      <w:r>
        <w:rPr>
          <w:rFonts w:hint="eastAsia"/>
          <w:b/>
          <w:bCs w:val="0"/>
          <w:szCs w:val="20"/>
          <w:vertAlign w:val="baseline"/>
          <w:lang w:val="en-US" w:eastAsia="zh-CN"/>
        </w:rPr>
        <w:t>Observation 1</w:t>
      </w:r>
      <w:r>
        <w:rPr>
          <w:rFonts w:hint="default"/>
          <w:b/>
          <w:bCs w:val="0"/>
          <w:szCs w:val="20"/>
          <w:vertAlign w:val="baseline"/>
          <w:lang w:eastAsia="zh-CN"/>
        </w:rPr>
        <w:t>1</w:t>
      </w:r>
      <w:r>
        <w:rPr>
          <w:rFonts w:hint="eastAsia"/>
          <w:b/>
          <w:bCs w:val="0"/>
          <w:szCs w:val="20"/>
          <w:vertAlign w:val="baseline"/>
          <w:lang w:val="en-US" w:eastAsia="zh-CN"/>
        </w:rPr>
        <w:t xml:space="preserve">: Besides immediate reply that agreed for study, </w:t>
      </w:r>
      <w:r>
        <w:rPr>
          <w:rFonts w:hint="eastAsia" w:ascii="Times New Roman" w:hAnsi="Times New Roman"/>
          <w:b/>
          <w:bCs w:val="0"/>
          <w:szCs w:val="20"/>
          <w:lang w:val="en-US" w:eastAsia="zh-CN"/>
        </w:rPr>
        <w:t xml:space="preserve">delayed reply </w:t>
      </w:r>
      <w:r>
        <w:rPr>
          <w:rFonts w:ascii="Times New Roman" w:hAnsi="Times New Roman"/>
          <w:b/>
          <w:bCs w:val="0"/>
          <w:szCs w:val="20"/>
        </w:rPr>
        <w:t>T</w:t>
      </w:r>
      <w:r>
        <w:rPr>
          <w:b/>
          <w:bCs w:val="0"/>
          <w:szCs w:val="20"/>
        </w:rPr>
        <w:t>R</w:t>
      </w:r>
      <w:r>
        <w:rPr>
          <w:rFonts w:ascii="Times New Roman" w:hAnsi="Times New Roman"/>
          <w:b/>
          <w:bCs w:val="0"/>
          <w:szCs w:val="20"/>
          <w:vertAlign w:val="subscript"/>
        </w:rPr>
        <w:t>2</w:t>
      </w:r>
      <w:r>
        <w:rPr>
          <w:b/>
          <w:bCs w:val="0"/>
          <w:szCs w:val="20"/>
          <w:vertAlign w:val="subscript"/>
        </w:rPr>
        <w:t>D</w:t>
      </w:r>
      <w:r>
        <w:rPr>
          <w:rFonts w:ascii="Times New Roman" w:hAnsi="Times New Roman"/>
          <w:b/>
          <w:bCs w:val="0"/>
          <w:szCs w:val="20"/>
          <w:vertAlign w:val="subscript"/>
        </w:rPr>
        <w:t>_</w:t>
      </w:r>
      <w:r>
        <w:rPr>
          <w:rFonts w:hint="eastAsia"/>
          <w:b/>
          <w:bCs w:val="0"/>
          <w:szCs w:val="20"/>
          <w:vertAlign w:val="subscript"/>
          <w:lang w:val="en-US" w:eastAsia="zh-CN"/>
        </w:rPr>
        <w:t>Delay</w:t>
      </w:r>
      <w:r>
        <w:rPr>
          <w:rFonts w:ascii="Times New Roman" w:hAnsi="Times New Roman"/>
          <w:b/>
          <w:bCs w:val="0"/>
          <w:szCs w:val="20"/>
          <w:vertAlign w:val="subscript"/>
        </w:rPr>
        <w:t>_min</w:t>
      </w:r>
      <w:r>
        <w:rPr>
          <w:rFonts w:hint="eastAsia"/>
          <w:b/>
          <w:bCs w:val="0"/>
          <w:szCs w:val="20"/>
          <w:vertAlign w:val="baseline"/>
          <w:lang w:val="en-US" w:eastAsia="zh-CN"/>
        </w:rPr>
        <w:t xml:space="preserve"> is also needed to reflect the processing time of some time-consuming commands.</w:t>
      </w:r>
    </w:p>
    <w:p>
      <w:pPr>
        <w:numPr>
          <w:ilvl w:val="0"/>
          <w:numId w:val="0"/>
        </w:numPr>
        <w:adjustRightInd w:val="0"/>
        <w:snapToGrid w:val="0"/>
        <w:spacing w:before="50" w:beforeLines="50" w:line="288" w:lineRule="auto"/>
        <w:jc w:val="both"/>
        <w:rPr>
          <w:rFonts w:hint="eastAsia"/>
          <w:b/>
          <w:bCs w:val="0"/>
          <w:szCs w:val="20"/>
          <w:vertAlign w:val="baseline"/>
          <w:lang w:val="en-US" w:eastAsia="zh-CN"/>
        </w:rPr>
      </w:pPr>
      <w:r>
        <w:rPr>
          <w:rFonts w:hint="eastAsia"/>
          <w:b/>
          <w:bCs w:val="0"/>
          <w:szCs w:val="20"/>
          <w:vertAlign w:val="baseline"/>
          <w:lang w:val="en-US" w:eastAsia="zh-CN"/>
        </w:rPr>
        <w:t xml:space="preserve">Proposal </w:t>
      </w:r>
      <w:r>
        <w:rPr>
          <w:rFonts w:hint="default"/>
          <w:b/>
          <w:bCs w:val="0"/>
          <w:szCs w:val="20"/>
          <w:vertAlign w:val="baseline"/>
          <w:lang w:eastAsia="zh-CN"/>
        </w:rPr>
        <w:t>16</w:t>
      </w:r>
      <w:r>
        <w:rPr>
          <w:rFonts w:hint="eastAsia"/>
          <w:b/>
          <w:bCs w:val="0"/>
          <w:szCs w:val="20"/>
          <w:vertAlign w:val="baseline"/>
          <w:lang w:val="en-US" w:eastAsia="zh-CN"/>
        </w:rPr>
        <w:t xml:space="preserve">: Processing time </w:t>
      </w:r>
      <w:r>
        <w:rPr>
          <w:rFonts w:ascii="Times New Roman" w:hAnsi="Times New Roman"/>
          <w:b/>
          <w:bCs/>
          <w:szCs w:val="20"/>
        </w:rPr>
        <w:t>T</w:t>
      </w:r>
      <w:r>
        <w:rPr>
          <w:rFonts w:hint="eastAsia"/>
          <w:b/>
          <w:bCs/>
          <w:szCs w:val="20"/>
          <w:vertAlign w:val="subscript"/>
          <w:lang w:eastAsia="zh-CN"/>
        </w:rPr>
        <w:t>R</w:t>
      </w:r>
      <w:r>
        <w:rPr>
          <w:rFonts w:ascii="Times New Roman" w:hAnsi="Times New Roman"/>
          <w:b/>
          <w:bCs/>
          <w:szCs w:val="20"/>
          <w:vertAlign w:val="subscript"/>
        </w:rPr>
        <w:t>2</w:t>
      </w:r>
      <w:r>
        <w:rPr>
          <w:b/>
          <w:bCs/>
          <w:szCs w:val="20"/>
          <w:vertAlign w:val="subscript"/>
        </w:rPr>
        <w:t>D</w:t>
      </w:r>
      <w:r>
        <w:rPr>
          <w:rFonts w:ascii="Times New Roman" w:hAnsi="Times New Roman"/>
          <w:b/>
          <w:bCs/>
          <w:szCs w:val="20"/>
          <w:vertAlign w:val="subscript"/>
        </w:rPr>
        <w:t>_</w:t>
      </w:r>
      <w:r>
        <w:rPr>
          <w:rFonts w:hint="eastAsia"/>
          <w:b/>
          <w:bCs/>
          <w:szCs w:val="20"/>
          <w:vertAlign w:val="subscript"/>
          <w:lang w:val="en-US" w:eastAsia="zh-CN"/>
        </w:rPr>
        <w:t>Delay</w:t>
      </w:r>
      <w:r>
        <w:rPr>
          <w:rFonts w:ascii="Times New Roman" w:hAnsi="Times New Roman"/>
          <w:b/>
          <w:bCs/>
          <w:szCs w:val="20"/>
          <w:vertAlign w:val="subscript"/>
        </w:rPr>
        <w:t>_min</w:t>
      </w:r>
      <w:r>
        <w:rPr>
          <w:rFonts w:hint="eastAsia"/>
          <w:b/>
          <w:bCs w:val="0"/>
          <w:szCs w:val="20"/>
          <w:vertAlign w:val="baseline"/>
          <w:lang w:val="en-US" w:eastAsia="zh-CN"/>
        </w:rPr>
        <w:t xml:space="preserve"> can be studied for A-IoT: Minimum time between D2R transmission and the corresponding R2D transmission for some time-consuming commands. It can also share the same terminology as T</w:t>
      </w:r>
      <w:r>
        <w:rPr>
          <w:rFonts w:hint="eastAsia" w:ascii="Times New Roman" w:hAnsi="Times New Roman"/>
          <w:b/>
          <w:bCs/>
          <w:szCs w:val="20"/>
          <w:vertAlign w:val="subscript"/>
          <w:lang w:val="en-US" w:eastAsia="zh-CN"/>
        </w:rPr>
        <w:t>R2D_min</w:t>
      </w:r>
      <w:r>
        <w:rPr>
          <w:rFonts w:hint="eastAsia"/>
          <w:b/>
          <w:bCs w:val="0"/>
          <w:szCs w:val="20"/>
          <w:vertAlign w:val="baseline"/>
          <w:lang w:val="en-US" w:eastAsia="zh-CN"/>
        </w:rPr>
        <w:t xml:space="preserve"> but with different values to express long processing time for some commands.</w:t>
      </w:r>
    </w:p>
    <w:p>
      <w:pPr>
        <w:numPr>
          <w:ilvl w:val="0"/>
          <w:numId w:val="0"/>
        </w:numPr>
        <w:adjustRightInd w:val="0"/>
        <w:snapToGrid w:val="0"/>
        <w:spacing w:before="50" w:beforeLines="50" w:line="288" w:lineRule="auto"/>
        <w:jc w:val="both"/>
        <w:rPr>
          <w:rFonts w:hint="eastAsia"/>
          <w:b/>
          <w:bCs w:val="0"/>
          <w:i w:val="0"/>
          <w:iCs w:val="0"/>
          <w:szCs w:val="20"/>
          <w:vertAlign w:val="baseline"/>
          <w:lang w:val="en-US" w:eastAsia="zh-CN"/>
        </w:rPr>
      </w:pPr>
      <w:r>
        <w:rPr>
          <w:rFonts w:hint="eastAsia"/>
          <w:b/>
          <w:bCs w:val="0"/>
          <w:i w:val="0"/>
          <w:iCs w:val="0"/>
          <w:szCs w:val="20"/>
          <w:vertAlign w:val="baseline"/>
          <w:lang w:val="en-US" w:eastAsia="zh-CN"/>
        </w:rPr>
        <w:t xml:space="preserve">Proposal </w:t>
      </w:r>
      <w:r>
        <w:rPr>
          <w:rFonts w:hint="default"/>
          <w:b/>
          <w:bCs w:val="0"/>
          <w:i w:val="0"/>
          <w:iCs w:val="0"/>
          <w:szCs w:val="20"/>
          <w:vertAlign w:val="baseline"/>
          <w:lang w:eastAsia="zh-CN"/>
        </w:rPr>
        <w:t>17</w:t>
      </w:r>
      <w:r>
        <w:rPr>
          <w:rFonts w:hint="eastAsia"/>
          <w:b/>
          <w:bCs w:val="0"/>
          <w:i w:val="0"/>
          <w:iCs w:val="0"/>
          <w:szCs w:val="20"/>
          <w:vertAlign w:val="baseline"/>
          <w:lang w:val="en-US" w:eastAsia="zh-CN"/>
        </w:rPr>
        <w:t xml:space="preserve">: When sub-slot TDM is supported for multiple devices, </w:t>
      </w:r>
      <w:r>
        <w:rPr>
          <w:rFonts w:hint="eastAsia" w:ascii="Times New Roman" w:hAnsi="Times New Roman"/>
          <w:b/>
          <w:bCs w:val="0"/>
          <w:i w:val="0"/>
          <w:iCs w:val="0"/>
          <w:szCs w:val="20"/>
          <w:lang w:val="en-US" w:eastAsia="zh-CN"/>
        </w:rPr>
        <w:t>T</w:t>
      </w:r>
      <w:r>
        <w:rPr>
          <w:rFonts w:hint="eastAsia" w:ascii="Times New Roman" w:hAnsi="Times New Roman"/>
          <w:b/>
          <w:bCs w:val="0"/>
          <w:i w:val="0"/>
          <w:iCs w:val="0"/>
          <w:szCs w:val="20"/>
          <w:vertAlign w:val="subscript"/>
          <w:lang w:val="en-US" w:eastAsia="zh-CN"/>
        </w:rPr>
        <w:t>TDM,gap</w:t>
      </w:r>
      <w:r>
        <w:rPr>
          <w:rFonts w:hint="eastAsia"/>
          <w:b/>
          <w:bCs w:val="0"/>
          <w:i w:val="0"/>
          <w:iCs w:val="0"/>
          <w:szCs w:val="20"/>
          <w:vertAlign w:val="baseline"/>
          <w:lang w:val="en-US" w:eastAsia="zh-CN"/>
        </w:rPr>
        <w:t xml:space="preserve"> in addition to </w:t>
      </w:r>
      <w:r>
        <w:rPr>
          <w:rFonts w:ascii="Times New Roman" w:hAnsi="Times New Roman"/>
          <w:b/>
          <w:bCs w:val="0"/>
          <w:i w:val="0"/>
          <w:iCs w:val="0"/>
          <w:szCs w:val="20"/>
        </w:rPr>
        <w:t>T</w:t>
      </w:r>
      <w:r>
        <w:rPr>
          <w:rFonts w:ascii="Times New Roman" w:hAnsi="Times New Roman"/>
          <w:b/>
          <w:bCs w:val="0"/>
          <w:i w:val="0"/>
          <w:iCs w:val="0"/>
          <w:szCs w:val="20"/>
          <w:vertAlign w:val="subscript"/>
        </w:rPr>
        <w:t>R2D_min</w:t>
      </w:r>
      <w:r>
        <w:rPr>
          <w:rFonts w:hint="eastAsia"/>
          <w:b/>
          <w:bCs w:val="0"/>
          <w:i w:val="0"/>
          <w:iCs w:val="0"/>
          <w:szCs w:val="20"/>
          <w:vertAlign w:val="baseline"/>
          <w:lang w:val="en-US" w:eastAsia="zh-CN"/>
        </w:rPr>
        <w:t xml:space="preserve">, </w:t>
      </w:r>
      <w:r>
        <w:rPr>
          <w:rFonts w:ascii="Times New Roman" w:hAnsi="Times New Roman"/>
          <w:b/>
          <w:bCs w:val="0"/>
          <w:i w:val="0"/>
          <w:iCs w:val="0"/>
          <w:szCs w:val="20"/>
        </w:rPr>
        <w:t>T</w:t>
      </w:r>
      <w:r>
        <w:rPr>
          <w:rFonts w:ascii="Times New Roman" w:hAnsi="Times New Roman"/>
          <w:b/>
          <w:bCs w:val="0"/>
          <w:i w:val="0"/>
          <w:iCs w:val="0"/>
          <w:szCs w:val="20"/>
          <w:vertAlign w:val="subscript"/>
        </w:rPr>
        <w:t>D2R_min</w:t>
      </w:r>
      <w:r>
        <w:rPr>
          <w:rFonts w:hint="eastAsia"/>
          <w:b/>
          <w:bCs w:val="0"/>
          <w:i w:val="0"/>
          <w:iCs w:val="0"/>
          <w:szCs w:val="20"/>
          <w:vertAlign w:val="subscript"/>
          <w:lang w:val="en-US" w:eastAsia="zh-CN"/>
        </w:rPr>
        <w:t xml:space="preserve"> </w:t>
      </w:r>
      <w:r>
        <w:rPr>
          <w:rFonts w:hint="eastAsia"/>
          <w:b/>
          <w:bCs w:val="0"/>
          <w:i w:val="0"/>
          <w:iCs w:val="0"/>
          <w:szCs w:val="20"/>
          <w:vertAlign w:val="baseline"/>
          <w:lang w:val="en-US" w:eastAsia="zh-CN"/>
        </w:rPr>
        <w:t xml:space="preserve">can be studied, which means the time gap between adjacent sub-slot time resources. </w:t>
      </w:r>
    </w:p>
    <w:p>
      <w:pPr>
        <w:keepNext w:val="0"/>
        <w:keepLines w:val="0"/>
        <w:widowControl/>
        <w:suppressLineNumbers w:val="0"/>
        <w:adjustRightInd w:val="0"/>
        <w:snapToGrid w:val="0"/>
        <w:spacing w:before="0" w:beforeAutospacing="1" w:after="0" w:afterAutospacing="0" w:line="256" w:lineRule="auto"/>
        <w:ind w:left="0" w:right="0"/>
        <w:jc w:val="both"/>
        <w:rPr>
          <w:rFonts w:hint="default" w:ascii="Times New Roman" w:hAnsi="Times New Roman" w:eastAsia="Batang" w:cs="Times New Roman"/>
          <w:b/>
          <w:bCs/>
          <w:sz w:val="20"/>
          <w:szCs w:val="20"/>
        </w:rPr>
      </w:pPr>
      <w:r>
        <w:rPr>
          <w:rFonts w:hint="eastAsia"/>
          <w:b/>
          <w:bCs w:val="0"/>
          <w:i w:val="0"/>
          <w:iCs w:val="0"/>
          <w:szCs w:val="20"/>
          <w:vertAlign w:val="baseline"/>
          <w:lang w:val="en-US" w:eastAsia="zh-CN"/>
        </w:rPr>
        <w:t xml:space="preserve">Proposal </w:t>
      </w:r>
      <w:r>
        <w:rPr>
          <w:rFonts w:hint="default"/>
          <w:b/>
          <w:bCs w:val="0"/>
          <w:i w:val="0"/>
          <w:iCs w:val="0"/>
          <w:szCs w:val="20"/>
          <w:vertAlign w:val="baseline"/>
          <w:lang w:eastAsia="zh-CN"/>
        </w:rPr>
        <w:t>18</w:t>
      </w:r>
      <w:r>
        <w:rPr>
          <w:rFonts w:hint="eastAsia"/>
          <w:b/>
          <w:bCs w:val="0"/>
          <w:i w:val="0"/>
          <w:iCs w:val="0"/>
          <w:szCs w:val="20"/>
          <w:vertAlign w:val="baseline"/>
          <w:lang w:val="en-US" w:eastAsia="zh-CN"/>
        </w:rPr>
        <w:t xml:space="preserve">: </w:t>
      </w:r>
      <w:r>
        <w:rPr>
          <w:rFonts w:hint="default" w:ascii="Times New Roman" w:hAnsi="Times New Roman" w:eastAsia="Batang" w:cs="Times New Roman"/>
          <w:b/>
          <w:bCs/>
          <w:kern w:val="0"/>
          <w:sz w:val="20"/>
          <w:szCs w:val="20"/>
          <w:lang w:val="en-US" w:eastAsia="zh-CN" w:bidi="ar"/>
        </w:rPr>
        <w:t>For A-IoT device, for the start timing of the corresponding D2R transmission after a R2D transmission, study at least following options.</w:t>
      </w:r>
    </w:p>
    <w:p>
      <w:pPr>
        <w:pStyle w:val="19"/>
        <w:keepNext w:val="0"/>
        <w:keepLines w:val="0"/>
        <w:widowControl/>
        <w:numPr>
          <w:ilvl w:val="0"/>
          <w:numId w:val="22"/>
        </w:numPr>
        <w:suppressLineNumbers w:val="0"/>
        <w:adjustRightInd w:val="0"/>
        <w:snapToGrid w:val="0"/>
        <w:spacing w:before="0" w:beforeAutospacing="1" w:after="0" w:afterAutospacing="0" w:line="249" w:lineRule="auto"/>
        <w:ind w:left="420" w:right="0" w:hanging="420"/>
        <w:contextualSpacing/>
        <w:jc w:val="both"/>
        <w:rPr>
          <w:rFonts w:hint="default" w:ascii="Times New Roman" w:hAnsi="Times New Roman" w:eastAsia="Batang" w:cs="Times New Roman"/>
          <w:b/>
          <w:bCs/>
          <w:sz w:val="20"/>
          <w:szCs w:val="20"/>
        </w:rPr>
      </w:pPr>
      <w:r>
        <w:rPr>
          <w:rFonts w:hint="default" w:ascii="Times New Roman" w:hAnsi="Times New Roman" w:eastAsia="Batang" w:cs="Times New Roman"/>
          <w:b/>
          <w:bCs/>
          <w:kern w:val="0"/>
          <w:sz w:val="20"/>
          <w:szCs w:val="20"/>
          <w:lang w:val="en-US" w:eastAsia="zh-CN" w:bidi="ar"/>
        </w:rPr>
        <w:t>Option 1: Define a maximum time T</w:t>
      </w:r>
      <w:r>
        <w:rPr>
          <w:rFonts w:hint="default" w:ascii="Times New Roman" w:hAnsi="Times New Roman" w:eastAsia="Batang" w:cs="Times New Roman"/>
          <w:b/>
          <w:bCs/>
          <w:kern w:val="0"/>
          <w:sz w:val="20"/>
          <w:szCs w:val="20"/>
          <w:vertAlign w:val="subscript"/>
          <w:lang w:val="en-US" w:eastAsia="zh-CN" w:bidi="ar"/>
        </w:rPr>
        <w:t>R2D_max</w:t>
      </w:r>
      <w:r>
        <w:rPr>
          <w:rFonts w:hint="default" w:ascii="Times New Roman" w:hAnsi="Times New Roman" w:eastAsia="Batang" w:cs="Times New Roman"/>
          <w:b/>
          <w:bCs/>
          <w:kern w:val="0"/>
          <w:sz w:val="20"/>
          <w:szCs w:val="20"/>
          <w:lang w:val="en-US" w:eastAsia="zh-CN" w:bidi="ar"/>
        </w:rPr>
        <w:t xml:space="preserve"> between the end of a R2D transmission and the start of the corresponding D2R transmission following it, so that the </w:t>
      </w:r>
      <w:r>
        <w:rPr>
          <w:rFonts w:hint="default" w:ascii="Times New Roman" w:hAnsi="Times New Roman" w:eastAsia="Microsoft YaHei UI" w:cs="Times New Roman"/>
          <w:b/>
          <w:bCs/>
          <w:kern w:val="0"/>
          <w:sz w:val="20"/>
          <w:szCs w:val="20"/>
          <w:lang w:val="en-US" w:eastAsia="zh-CN" w:bidi="ar"/>
        </w:rPr>
        <w:t>R2D transmission timing is within [</w:t>
      </w:r>
      <w:r>
        <w:rPr>
          <w:rFonts w:hint="default" w:ascii="Times New Roman" w:hAnsi="Times New Roman" w:eastAsia="Batang" w:cs="Times New Roman"/>
          <w:b/>
          <w:bCs/>
          <w:kern w:val="0"/>
          <w:sz w:val="20"/>
          <w:szCs w:val="20"/>
          <w:lang w:val="en-US" w:eastAsia="zh-CN" w:bidi="ar"/>
        </w:rPr>
        <w:t>T</w:t>
      </w:r>
      <w:r>
        <w:rPr>
          <w:rFonts w:hint="default" w:ascii="Times New Roman" w:hAnsi="Times New Roman" w:eastAsia="Batang" w:cs="Times New Roman"/>
          <w:b/>
          <w:bCs/>
          <w:kern w:val="0"/>
          <w:sz w:val="20"/>
          <w:szCs w:val="20"/>
          <w:vertAlign w:val="subscript"/>
          <w:lang w:val="en-US" w:eastAsia="zh-CN" w:bidi="ar"/>
        </w:rPr>
        <w:t>R2D_min</w:t>
      </w:r>
      <w:r>
        <w:rPr>
          <w:rFonts w:hint="default" w:ascii="Times New Roman" w:hAnsi="Times New Roman" w:eastAsia="Batang" w:cs="Times New Roman"/>
          <w:b/>
          <w:bCs/>
          <w:kern w:val="0"/>
          <w:sz w:val="20"/>
          <w:szCs w:val="20"/>
          <w:lang w:val="en-US" w:eastAsia="zh-CN" w:bidi="ar"/>
        </w:rPr>
        <w:t>, T</w:t>
      </w:r>
      <w:r>
        <w:rPr>
          <w:rFonts w:hint="default" w:ascii="Times New Roman" w:hAnsi="Times New Roman" w:eastAsia="Batang" w:cs="Times New Roman"/>
          <w:b/>
          <w:bCs/>
          <w:kern w:val="0"/>
          <w:sz w:val="20"/>
          <w:szCs w:val="20"/>
          <w:vertAlign w:val="subscript"/>
          <w:lang w:val="en-US" w:eastAsia="zh-CN" w:bidi="ar"/>
        </w:rPr>
        <w:t>R2D_max</w:t>
      </w:r>
      <w:r>
        <w:rPr>
          <w:rFonts w:hint="default" w:ascii="Times New Roman" w:hAnsi="Times New Roman" w:eastAsia="Microsoft YaHei UI" w:cs="Times New Roman"/>
          <w:b/>
          <w:bCs/>
          <w:kern w:val="0"/>
          <w:sz w:val="20"/>
          <w:szCs w:val="20"/>
          <w:lang w:val="en-US" w:eastAsia="zh-CN" w:bidi="ar"/>
        </w:rPr>
        <w:t>]</w:t>
      </w:r>
      <w:r>
        <w:rPr>
          <w:rFonts w:hint="default" w:ascii="Times New Roman" w:hAnsi="Times New Roman" w:eastAsia="Batang" w:cs="Times New Roman"/>
          <w:b/>
          <w:bCs/>
          <w:kern w:val="0"/>
          <w:sz w:val="20"/>
          <w:szCs w:val="20"/>
          <w:lang w:val="en-US" w:eastAsia="zh-CN" w:bidi="ar"/>
        </w:rPr>
        <w:t xml:space="preserve">. </w:t>
      </w:r>
    </w:p>
    <w:p>
      <w:pPr>
        <w:pStyle w:val="19"/>
        <w:keepNext w:val="0"/>
        <w:keepLines w:val="0"/>
        <w:widowControl w:val="0"/>
        <w:numPr>
          <w:ilvl w:val="0"/>
          <w:numId w:val="22"/>
        </w:numPr>
        <w:suppressLineNumbers w:val="0"/>
        <w:adjustRightInd w:val="0"/>
        <w:snapToGrid w:val="0"/>
        <w:spacing w:before="0" w:beforeAutospacing="1" w:after="0" w:afterAutospacing="0" w:line="249" w:lineRule="auto"/>
        <w:ind w:left="420" w:right="0" w:hanging="420"/>
        <w:contextualSpacing/>
        <w:jc w:val="both"/>
        <w:rPr>
          <w:rFonts w:hint="default" w:ascii="Times New Roman" w:hAnsi="Times New Roman" w:eastAsia="Batang" w:cs="Times New Roman"/>
          <w:b/>
          <w:bCs/>
          <w:sz w:val="20"/>
          <w:szCs w:val="20"/>
        </w:rPr>
      </w:pPr>
      <w:r>
        <w:rPr>
          <w:rFonts w:hint="default" w:ascii="Times New Roman" w:hAnsi="Times New Roman" w:eastAsia="Batang" w:cs="Times New Roman"/>
          <w:b/>
          <w:bCs/>
          <w:kern w:val="0"/>
          <w:sz w:val="20"/>
          <w:szCs w:val="20"/>
          <w:lang w:val="en-US" w:eastAsia="zh-CN" w:bidi="ar"/>
        </w:rPr>
        <w:t xml:space="preserve">Option 2: Based on Reader’s indication e.g., indicated by the scheduling information transmitted in the associated R2D transmission. </w:t>
      </w:r>
    </w:p>
    <w:p>
      <w:pPr>
        <w:numPr>
          <w:ilvl w:val="0"/>
          <w:numId w:val="0"/>
        </w:numPr>
        <w:adjustRightInd w:val="0"/>
        <w:snapToGrid w:val="0"/>
        <w:spacing w:before="50" w:beforeLines="50" w:line="288" w:lineRule="auto"/>
        <w:jc w:val="both"/>
        <w:rPr>
          <w:rFonts w:hint="eastAsia"/>
          <w:b/>
          <w:bCs w:val="0"/>
          <w:szCs w:val="20"/>
          <w:lang w:val="en-US" w:eastAsia="zh-CN"/>
        </w:rPr>
      </w:pPr>
      <w:r>
        <w:rPr>
          <w:rFonts w:hint="eastAsia"/>
          <w:b/>
          <w:bCs w:val="0"/>
          <w:szCs w:val="20"/>
          <w:lang w:val="en-US" w:eastAsia="zh-CN"/>
        </w:rPr>
        <w:t xml:space="preserve">Proposal </w:t>
      </w:r>
      <w:r>
        <w:rPr>
          <w:rFonts w:hint="default"/>
          <w:b/>
          <w:bCs w:val="0"/>
          <w:szCs w:val="20"/>
          <w:lang w:eastAsia="zh-CN"/>
        </w:rPr>
        <w:t>19</w:t>
      </w:r>
      <w:r>
        <w:rPr>
          <w:rFonts w:hint="eastAsia"/>
          <w:b/>
          <w:bCs w:val="0"/>
          <w:szCs w:val="20"/>
          <w:lang w:val="en-US" w:eastAsia="zh-CN"/>
        </w:rPr>
        <w:t>: Common processing time can be supposed for different A-IoT devices.</w:t>
      </w:r>
    </w:p>
    <w:p>
      <w:pPr>
        <w:snapToGrid w:val="0"/>
        <w:spacing w:before="120"/>
        <w:jc w:val="both"/>
        <w:rPr>
          <w:rFonts w:hint="default"/>
          <w:highlight w:val="none"/>
          <w:lang w:val="en-US" w:eastAsia="zh-CN"/>
        </w:rPr>
      </w:pPr>
      <w:r>
        <w:rPr>
          <w:rFonts w:hint="eastAsia"/>
          <w:b/>
          <w:bCs/>
          <w:highlight w:val="none"/>
          <w:lang w:val="en-US" w:eastAsia="zh-CN"/>
        </w:rPr>
        <w:t>Observation 1</w:t>
      </w:r>
      <w:r>
        <w:rPr>
          <w:rFonts w:hint="default"/>
          <w:b/>
          <w:bCs/>
          <w:highlight w:val="none"/>
          <w:lang w:eastAsia="zh-CN"/>
        </w:rPr>
        <w:t>2</w:t>
      </w:r>
      <w:r>
        <w:rPr>
          <w:rFonts w:hint="eastAsia"/>
          <w:b/>
          <w:bCs/>
          <w:highlight w:val="none"/>
          <w:lang w:val="en-US" w:eastAsia="zh-CN"/>
        </w:rPr>
        <w:t xml:space="preserve">: If scheduling restriction exists for gNB/intermediate UE, </w:t>
      </w:r>
      <w:r>
        <w:rPr>
          <w:rFonts w:hint="default"/>
          <w:b/>
          <w:bCs/>
          <w:highlight w:val="none"/>
          <w:lang w:eastAsia="zh-CN"/>
        </w:rPr>
        <w:t xml:space="preserve">e.g., reader perform scheduling every X ms, </w:t>
      </w:r>
      <w:r>
        <w:rPr>
          <w:rFonts w:hint="eastAsia"/>
          <w:b/>
          <w:bCs/>
          <w:highlight w:val="none"/>
          <w:lang w:val="en-US" w:eastAsia="zh-CN"/>
        </w:rPr>
        <w:t>the inventory process will be inefficient.</w:t>
      </w:r>
    </w:p>
    <w:p>
      <w:pPr>
        <w:snapToGrid w:val="0"/>
        <w:spacing w:before="120"/>
        <w:jc w:val="both"/>
        <w:rPr>
          <w:rFonts w:hint="default"/>
          <w:b/>
          <w:bCs/>
          <w:highlight w:val="none"/>
          <w:lang w:val="en-US" w:eastAsia="zh-CN"/>
        </w:rPr>
      </w:pPr>
      <w:r>
        <w:rPr>
          <w:rFonts w:hint="eastAsia"/>
          <w:b/>
          <w:bCs/>
          <w:highlight w:val="none"/>
          <w:lang w:val="en-US" w:eastAsia="zh-CN"/>
        </w:rPr>
        <w:t>Proposal 2</w:t>
      </w:r>
      <w:r>
        <w:rPr>
          <w:rFonts w:hint="default"/>
          <w:b/>
          <w:bCs/>
          <w:highlight w:val="none"/>
          <w:lang w:eastAsia="zh-CN"/>
        </w:rPr>
        <w:t>0</w:t>
      </w:r>
      <w:r>
        <w:rPr>
          <w:rFonts w:hint="eastAsia"/>
          <w:b/>
          <w:bCs/>
          <w:highlight w:val="none"/>
          <w:lang w:val="en-US" w:eastAsia="zh-CN"/>
        </w:rPr>
        <w:t xml:space="preserve">: Whether scheduling restriction exists for A-IOT gNB and intermediate UE </w:t>
      </w:r>
      <w:r>
        <w:rPr>
          <w:rFonts w:hint="default"/>
          <w:b/>
          <w:bCs/>
          <w:highlight w:val="none"/>
          <w:lang w:eastAsia="zh-CN"/>
        </w:rPr>
        <w:t xml:space="preserve">and </w:t>
      </w:r>
      <w:r>
        <w:rPr>
          <w:rFonts w:hint="eastAsia"/>
          <w:b/>
          <w:bCs/>
          <w:highlight w:val="none"/>
          <w:lang w:val="en-US" w:eastAsia="zh-CN"/>
        </w:rPr>
        <w:t>how to improve the inefficiency during inventory procedure design</w:t>
      </w:r>
      <w:r>
        <w:rPr>
          <w:rFonts w:hint="default"/>
          <w:b/>
          <w:bCs/>
          <w:highlight w:val="none"/>
          <w:lang w:eastAsia="zh-CN"/>
        </w:rPr>
        <w:t xml:space="preserve"> in such case </w:t>
      </w:r>
      <w:r>
        <w:rPr>
          <w:rFonts w:hint="eastAsia"/>
          <w:b/>
          <w:bCs/>
          <w:highlight w:val="none"/>
          <w:lang w:val="en-US" w:eastAsia="zh-CN"/>
        </w:rPr>
        <w:t>needs to be discussed.</w:t>
      </w:r>
    </w:p>
    <w:p>
      <w:pPr>
        <w:keepNext w:val="0"/>
        <w:keepLines w:val="0"/>
        <w:widowControl/>
        <w:suppressLineNumbers w:val="0"/>
        <w:snapToGrid w:val="0"/>
        <w:spacing w:before="120" w:beforeLines="50" w:beforeAutospacing="0" w:after="0" w:afterAutospacing="1" w:line="288" w:lineRule="auto"/>
        <w:ind w:left="0" w:right="0"/>
        <w:jc w:val="both"/>
        <w:rPr>
          <w:rFonts w:hint="default" w:ascii="Times New Roman" w:hAnsi="Times New Roman" w:cs="Times New Roman"/>
          <w:b/>
          <w:bCs/>
          <w:sz w:val="20"/>
          <w:szCs w:val="20"/>
          <w:highlight w:val="none"/>
          <w:lang w:val="en-US" w:eastAsia="zh-CN"/>
        </w:rPr>
      </w:pPr>
    </w:p>
    <w:p>
      <w:pPr>
        <w:keepNext/>
        <w:keepLines/>
        <w:numPr>
          <w:ilvl w:val="0"/>
          <w:numId w:val="5"/>
        </w:numPr>
        <w:pBdr>
          <w:top w:val="single" w:color="auto" w:sz="12" w:space="3"/>
        </w:pBdr>
        <w:overflowPunct w:val="0"/>
        <w:autoSpaceDE w:val="0"/>
        <w:autoSpaceDN w:val="0"/>
        <w:adjustRightInd w:val="0"/>
        <w:spacing w:before="120" w:after="180"/>
        <w:ind w:left="425" w:leftChars="0" w:hanging="425" w:firstLineChars="0"/>
        <w:outlineLvl w:val="0"/>
        <w:rPr>
          <w:rFonts w:hint="eastAsia" w:ascii="Arial" w:hAnsi="Arial"/>
          <w:sz w:val="36"/>
          <w:highlight w:val="none"/>
          <w:lang w:val="en-US" w:eastAsia="zh-CN"/>
        </w:rPr>
      </w:pPr>
      <w:r>
        <w:rPr>
          <w:rFonts w:hint="eastAsia" w:ascii="Arial" w:hAnsi="Arial"/>
          <w:sz w:val="36"/>
          <w:highlight w:val="none"/>
          <w:lang w:val="en-US" w:eastAsia="zh-CN"/>
        </w:rPr>
        <w:t>References</w:t>
      </w:r>
    </w:p>
    <w:p>
      <w:pPr>
        <w:widowControl w:val="0"/>
        <w:numPr>
          <w:ilvl w:val="0"/>
          <w:numId w:val="25"/>
        </w:numPr>
        <w:snapToGrid w:val="0"/>
        <w:spacing w:before="120" w:line="300" w:lineRule="auto"/>
        <w:jc w:val="both"/>
        <w:rPr>
          <w:rFonts w:hint="eastAsia" w:ascii="Times New Roman" w:hAnsi="Times New Roman" w:cs="Times New Roman"/>
          <w:lang w:val="en-US" w:eastAsia="zh-CN"/>
        </w:rPr>
      </w:pPr>
      <w:r>
        <w:rPr>
          <w:rFonts w:hint="eastAsia" w:ascii="Times New Roman" w:hAnsi="Times New Roman" w:cs="Times New Roman"/>
          <w:lang w:val="en-US" w:eastAsia="zh-CN"/>
        </w:rPr>
        <w:t>Draft Report of 3GPP TSG RAN WG1 #116b v0.3.0</w:t>
      </w:r>
      <w:r>
        <w:rPr>
          <w:rFonts w:hint="eastAsia" w:cs="Times New Roman"/>
          <w:lang w:val="en-US" w:eastAsia="zh-CN"/>
        </w:rPr>
        <w:t xml:space="preserve">, </w:t>
      </w:r>
      <w:r>
        <w:rPr>
          <w:rFonts w:ascii="Times New Roman" w:hAnsi="Times New Roman"/>
          <w:sz w:val="20"/>
        </w:rPr>
        <w:t>Changsha, China, April 15</w:t>
      </w:r>
      <w:r>
        <w:rPr>
          <w:rFonts w:ascii="Times New Roman" w:hAnsi="Times New Roman"/>
          <w:sz w:val="20"/>
          <w:vertAlign w:val="superscript"/>
        </w:rPr>
        <w:t>th</w:t>
      </w:r>
      <w:r>
        <w:rPr>
          <w:rFonts w:ascii="Times New Roman" w:hAnsi="Times New Roman"/>
          <w:sz w:val="20"/>
        </w:rPr>
        <w:t xml:space="preserve"> – 19</w:t>
      </w:r>
      <w:r>
        <w:rPr>
          <w:rFonts w:ascii="Times New Roman" w:hAnsi="Times New Roman"/>
          <w:sz w:val="20"/>
          <w:vertAlign w:val="superscript"/>
        </w:rPr>
        <w:t>th</w:t>
      </w:r>
      <w:r>
        <w:rPr>
          <w:rFonts w:ascii="Times New Roman" w:hAnsi="Times New Roman"/>
          <w:sz w:val="20"/>
        </w:rPr>
        <w:t>, 2024</w:t>
      </w:r>
    </w:p>
    <w:p>
      <w:pPr>
        <w:widowControl w:val="0"/>
        <w:numPr>
          <w:ilvl w:val="0"/>
          <w:numId w:val="25"/>
        </w:numPr>
        <w:snapToGrid w:val="0"/>
        <w:spacing w:before="120" w:line="300" w:lineRule="auto"/>
        <w:jc w:val="both"/>
        <w:rPr>
          <w:rFonts w:hint="eastAsia" w:ascii="Times New Roman" w:hAnsi="Times New Roman" w:cs="Times New Roman"/>
          <w:lang w:val="en-US" w:eastAsia="zh-CN"/>
        </w:rPr>
      </w:pPr>
      <w:r>
        <w:rPr>
          <w:rFonts w:hint="eastAsia"/>
          <w:lang w:val="en-US" w:eastAsia="zh-CN"/>
        </w:rPr>
        <w:t>Draft Report of 3GPP TSG RAN WG1 #116 v0.2.0, Athens, Greece, February 26th - March 1st, 2024.</w:t>
      </w:r>
    </w:p>
    <w:p>
      <w:pPr>
        <w:widowControl w:val="0"/>
        <w:numPr>
          <w:ilvl w:val="0"/>
          <w:numId w:val="25"/>
        </w:numPr>
        <w:snapToGrid w:val="0"/>
        <w:spacing w:before="120" w:line="300" w:lineRule="auto"/>
        <w:jc w:val="both"/>
        <w:rPr>
          <w:highlight w:val="none"/>
          <w:lang w:val="en-US" w:eastAsia="zh-CN"/>
        </w:rPr>
      </w:pPr>
      <w:r>
        <w:rPr>
          <w:rFonts w:hint="eastAsia"/>
          <w:highlight w:val="none"/>
          <w:lang w:val="en-US" w:eastAsia="zh-CN"/>
        </w:rPr>
        <w:t>EPC™ Radio-Frequency Identity Protocols Generation-2 UHF RFID ,Specification for RFID Air Interface Protocol for Communications at 860 MHz–960 MHz Version 2.0.1 Ratified.</w:t>
      </w:r>
    </w:p>
    <w:p>
      <w:pPr>
        <w:widowControl w:val="0"/>
        <w:numPr>
          <w:ilvl w:val="0"/>
          <w:numId w:val="25"/>
        </w:numPr>
        <w:snapToGrid w:val="0"/>
        <w:spacing w:before="120" w:line="300" w:lineRule="auto"/>
        <w:jc w:val="both"/>
        <w:rPr>
          <w:rFonts w:hint="eastAsia" w:ascii="Times New Roman" w:hAnsi="Times New Roman" w:cs="Times New Roman"/>
          <w:highlight w:val="none"/>
          <w:lang w:val="en-US" w:eastAsia="zh-CN"/>
        </w:rPr>
      </w:pPr>
      <w:r>
        <w:rPr>
          <w:rFonts w:hint="eastAsia"/>
          <w:highlight w:val="none"/>
          <w:lang w:val="en-US" w:eastAsia="zh-CN"/>
        </w:rPr>
        <w:t xml:space="preserve">Dheeraj K. Klair, Kwan-Wu Chin, and Raad Raad, </w:t>
      </w:r>
      <w:r>
        <w:rPr>
          <w:rFonts w:hint="default"/>
          <w:highlight w:val="none"/>
          <w:lang w:val="en-US" w:eastAsia="zh-CN"/>
        </w:rPr>
        <w:t>“</w:t>
      </w:r>
      <w:r>
        <w:rPr>
          <w:rFonts w:hint="eastAsia"/>
          <w:highlight w:val="none"/>
          <w:lang w:val="en-US" w:eastAsia="zh-CN"/>
        </w:rPr>
        <w:t>A Survey and Tutorial of RFID Anti-Collision Protocols</w:t>
      </w:r>
      <w:r>
        <w:rPr>
          <w:rFonts w:hint="default"/>
          <w:highlight w:val="none"/>
          <w:lang w:val="en-US" w:eastAsia="zh-CN"/>
        </w:rPr>
        <w:t>”</w:t>
      </w:r>
      <w:r>
        <w:rPr>
          <w:rFonts w:hint="eastAsia"/>
          <w:highlight w:val="none"/>
          <w:lang w:val="en-US" w:eastAsia="zh-CN"/>
        </w:rPr>
        <w:t>, IEEE COMMUNICATIONS SURVEYS &amp; TUTORIALS, VOL. 12, NO. 3, THIRD QUARTER 2010.</w:t>
      </w:r>
    </w:p>
    <w:p>
      <w:pPr>
        <w:widowControl w:val="0"/>
        <w:numPr>
          <w:ilvl w:val="0"/>
          <w:numId w:val="0"/>
        </w:numPr>
        <w:snapToGrid w:val="0"/>
        <w:spacing w:before="120" w:line="300" w:lineRule="auto"/>
        <w:ind w:leftChars="0"/>
        <w:jc w:val="both"/>
        <w:rPr>
          <w:rFonts w:hint="default"/>
          <w:highlight w:val="none"/>
          <w:lang w:eastAsia="zh-CN"/>
        </w:rPr>
      </w:pPr>
    </w:p>
    <w:sectPr>
      <w:headerReference r:id="rId7" w:type="first"/>
      <w:footerReference r:id="rId10" w:type="first"/>
      <w:headerReference r:id="rId5" w:type="default"/>
      <w:footerReference r:id="rId8" w:type="default"/>
      <w:headerReference r:id="rId6" w:type="even"/>
      <w:footerReference r:id="rId9" w:type="even"/>
      <w:pgSz w:w="11907" w:h="16840"/>
      <w:pgMar w:top="1021" w:right="1021" w:bottom="1021" w:left="1021" w:header="720" w:footer="578" w:gutter="0"/>
      <w:pgBorders>
        <w:top w:val="none" w:sz="0" w:space="0"/>
        <w:left w:val="none" w:sz="0" w:space="0"/>
        <w:bottom w:val="none" w:sz="0" w:space="0"/>
        <w:right w:val="none" w:sz="0" w:space="0"/>
      </w:pgBorders>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
    <w:altName w:val="Times New Roman"/>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Times New Roman"/>
    <w:panose1 w:val="00000000000000000000"/>
    <w:charset w:val="00"/>
    <w:family w:val="auto"/>
    <w:pitch w:val="default"/>
    <w:sig w:usb0="00000000" w:usb1="00000000" w:usb2="00000000" w:usb3="00000000" w:csb0="00000000" w:csb1="00000000"/>
  </w:font>
  <w:font w:name="MS Mincho">
    <w:panose1 w:val="02020609040205080304"/>
    <w:charset w:val="80"/>
    <w:family w:val="auto"/>
    <w:pitch w:val="default"/>
    <w:sig w:usb0="A00002BF" w:usb1="68C7FCFB" w:usb2="00000010" w:usb3="00000000" w:csb0="4002009F" w:csb1="DFD70000"/>
  </w:font>
  <w:font w:name="Microsoft YaHei UI">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F76C32"/>
    <w:multiLevelType w:val="singleLevel"/>
    <w:tmpl w:val="84F76C32"/>
    <w:lvl w:ilvl="0" w:tentative="0">
      <w:start w:val="1"/>
      <w:numFmt w:val="bullet"/>
      <w:lvlText w:val=""/>
      <w:lvlJc w:val="left"/>
      <w:pPr>
        <w:ind w:left="420" w:hanging="420"/>
      </w:pPr>
      <w:rPr>
        <w:rFonts w:hint="default" w:ascii="Wingdings" w:hAnsi="Wingdings"/>
      </w:rPr>
    </w:lvl>
  </w:abstractNum>
  <w:abstractNum w:abstractNumId="1">
    <w:nsid w:val="91DAEEB5"/>
    <w:multiLevelType w:val="singleLevel"/>
    <w:tmpl w:val="91DAEEB5"/>
    <w:lvl w:ilvl="0" w:tentative="0">
      <w:start w:val="1"/>
      <w:numFmt w:val="bullet"/>
      <w:lvlText w:val="•"/>
      <w:lvlJc w:val="left"/>
      <w:pPr>
        <w:ind w:left="420" w:leftChars="0" w:hanging="420" w:firstLineChars="0"/>
      </w:pPr>
      <w:rPr>
        <w:rFonts w:hint="default" w:ascii="Arial" w:hAnsi="Arial" w:cs="Arial"/>
      </w:rPr>
    </w:lvl>
  </w:abstractNum>
  <w:abstractNum w:abstractNumId="2">
    <w:nsid w:val="9B5540FD"/>
    <w:multiLevelType w:val="singleLevel"/>
    <w:tmpl w:val="9B5540FD"/>
    <w:lvl w:ilvl="0" w:tentative="0">
      <w:start w:val="1"/>
      <w:numFmt w:val="decimal"/>
      <w:lvlText w:val="%1)"/>
      <w:lvlJc w:val="left"/>
      <w:pPr>
        <w:ind w:left="425" w:hanging="425"/>
      </w:pPr>
      <w:rPr>
        <w:rFonts w:hint="default"/>
      </w:rPr>
    </w:lvl>
  </w:abstractNum>
  <w:abstractNum w:abstractNumId="3">
    <w:nsid w:val="CEF8449D"/>
    <w:multiLevelType w:val="singleLevel"/>
    <w:tmpl w:val="CEF8449D"/>
    <w:lvl w:ilvl="0" w:tentative="0">
      <w:start w:val="1"/>
      <w:numFmt w:val="bullet"/>
      <w:lvlText w:val="•"/>
      <w:lvlJc w:val="left"/>
      <w:pPr>
        <w:ind w:left="420" w:leftChars="0" w:hanging="420" w:firstLineChars="0"/>
      </w:pPr>
      <w:rPr>
        <w:rFonts w:hint="default" w:ascii="Arial" w:hAnsi="Arial" w:cs="Arial"/>
      </w:rPr>
    </w:lvl>
  </w:abstractNum>
  <w:abstractNum w:abstractNumId="4">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65643B6"/>
    <w:multiLevelType w:val="multilevel"/>
    <w:tmpl w:val="065643B6"/>
    <w:lvl w:ilvl="0" w:tentative="0">
      <w:start w:val="1"/>
      <w:numFmt w:val="bullet"/>
      <w:lvlText w:val="•"/>
      <w:lvlJc w:val="left"/>
      <w:pPr>
        <w:ind w:left="360" w:hanging="360"/>
      </w:pPr>
      <w:rPr>
        <w:rFonts w:hint="eastAsia" w:ascii="宋体" w:hAnsi="宋体" w:eastAsia="宋体"/>
      </w:rPr>
    </w:lvl>
    <w:lvl w:ilvl="1" w:tentative="0">
      <w:start w:val="1"/>
      <w:numFmt w:val="bullet"/>
      <w:lvlText w:val="•"/>
      <w:lvlJc w:val="left"/>
      <w:pPr>
        <w:ind w:left="840" w:hanging="420"/>
      </w:pPr>
      <w:rPr>
        <w:rFonts w:hint="eastAsia" w:ascii="宋体" w:hAnsi="宋体" w:eastAsia="宋体"/>
      </w:rPr>
    </w:lvl>
    <w:lvl w:ilvl="2" w:tentative="0">
      <w:start w:val="0"/>
      <w:numFmt w:val="bullet"/>
      <w:lvlText w:val="-"/>
      <w:lvlJc w:val="left"/>
      <w:pPr>
        <w:ind w:left="1260" w:hanging="420"/>
      </w:pPr>
      <w:rPr>
        <w:rFonts w:hint="default" w:ascii="Arial" w:hAnsi="Arial" w:eastAsia="MS Mincho" w:cs="Arial"/>
      </w:rPr>
    </w:lvl>
    <w:lvl w:ilvl="3" w:tentative="0">
      <w:start w:val="1"/>
      <w:numFmt w:val="bullet"/>
      <w:lvlText w:val="•"/>
      <w:lvlJc w:val="left"/>
      <w:pPr>
        <w:ind w:left="1680" w:hanging="420"/>
      </w:pPr>
      <w:rPr>
        <w:rFonts w:hint="eastAsia" w:ascii="宋体" w:hAnsi="宋体" w:eastAsia="宋体"/>
        <w:sz w:val="20"/>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9462166"/>
    <w:multiLevelType w:val="multilevel"/>
    <w:tmpl w:val="09462166"/>
    <w:lvl w:ilvl="0" w:tentative="0">
      <w:start w:val="1"/>
      <w:numFmt w:val="decimal"/>
      <w:lvlText w:val="%1)"/>
      <w:lvlJc w:val="left"/>
      <w:pPr>
        <w:ind w:left="42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7">
    <w:nsid w:val="0D71555F"/>
    <w:multiLevelType w:val="multilevel"/>
    <w:tmpl w:val="0D71555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142A4301"/>
    <w:multiLevelType w:val="multilevel"/>
    <w:tmpl w:val="142A4301"/>
    <w:lvl w:ilvl="0" w:tentative="0">
      <w:start w:val="1"/>
      <w:numFmt w:val="bullet"/>
      <w:lvlText w:val=""/>
      <w:lvlJc w:val="left"/>
      <w:pPr>
        <w:ind w:left="822" w:hanging="360"/>
      </w:pPr>
      <w:rPr>
        <w:rFonts w:hint="default" w:ascii="Symbol" w:hAnsi="Symbol"/>
      </w:rPr>
    </w:lvl>
    <w:lvl w:ilvl="1" w:tentative="0">
      <w:start w:val="1"/>
      <w:numFmt w:val="bullet"/>
      <w:lvlText w:val="o"/>
      <w:lvlJc w:val="left"/>
      <w:pPr>
        <w:ind w:left="1542" w:hanging="360"/>
      </w:pPr>
      <w:rPr>
        <w:rFonts w:hint="default" w:ascii="Courier New" w:hAnsi="Courier New" w:cs="Courier New"/>
      </w:rPr>
    </w:lvl>
    <w:lvl w:ilvl="2" w:tentative="0">
      <w:start w:val="1"/>
      <w:numFmt w:val="bullet"/>
      <w:lvlText w:val=""/>
      <w:lvlJc w:val="left"/>
      <w:pPr>
        <w:ind w:left="2262" w:hanging="360"/>
      </w:pPr>
      <w:rPr>
        <w:rFonts w:hint="default" w:ascii="Wingdings" w:hAnsi="Wingdings"/>
      </w:rPr>
    </w:lvl>
    <w:lvl w:ilvl="3" w:tentative="0">
      <w:start w:val="1"/>
      <w:numFmt w:val="bullet"/>
      <w:lvlText w:val=""/>
      <w:lvlJc w:val="left"/>
      <w:pPr>
        <w:ind w:left="2982" w:hanging="360"/>
      </w:pPr>
      <w:rPr>
        <w:rFonts w:hint="default" w:ascii="Symbol" w:hAnsi="Symbol"/>
      </w:rPr>
    </w:lvl>
    <w:lvl w:ilvl="4" w:tentative="0">
      <w:start w:val="1"/>
      <w:numFmt w:val="bullet"/>
      <w:lvlText w:val="o"/>
      <w:lvlJc w:val="left"/>
      <w:pPr>
        <w:ind w:left="3702" w:hanging="360"/>
      </w:pPr>
      <w:rPr>
        <w:rFonts w:hint="default" w:ascii="Courier New" w:hAnsi="Courier New" w:cs="Courier New"/>
      </w:rPr>
    </w:lvl>
    <w:lvl w:ilvl="5" w:tentative="0">
      <w:start w:val="1"/>
      <w:numFmt w:val="bullet"/>
      <w:lvlText w:val=""/>
      <w:lvlJc w:val="left"/>
      <w:pPr>
        <w:ind w:left="4422" w:hanging="360"/>
      </w:pPr>
      <w:rPr>
        <w:rFonts w:hint="default" w:ascii="Wingdings" w:hAnsi="Wingdings"/>
      </w:rPr>
    </w:lvl>
    <w:lvl w:ilvl="6" w:tentative="0">
      <w:start w:val="1"/>
      <w:numFmt w:val="bullet"/>
      <w:lvlText w:val=""/>
      <w:lvlJc w:val="left"/>
      <w:pPr>
        <w:ind w:left="5142" w:hanging="360"/>
      </w:pPr>
      <w:rPr>
        <w:rFonts w:hint="default" w:ascii="Symbol" w:hAnsi="Symbol"/>
      </w:rPr>
    </w:lvl>
    <w:lvl w:ilvl="7" w:tentative="0">
      <w:start w:val="1"/>
      <w:numFmt w:val="bullet"/>
      <w:lvlText w:val="o"/>
      <w:lvlJc w:val="left"/>
      <w:pPr>
        <w:ind w:left="5862" w:hanging="360"/>
      </w:pPr>
      <w:rPr>
        <w:rFonts w:hint="default" w:ascii="Courier New" w:hAnsi="Courier New" w:cs="Courier New"/>
      </w:rPr>
    </w:lvl>
    <w:lvl w:ilvl="8" w:tentative="0">
      <w:start w:val="1"/>
      <w:numFmt w:val="bullet"/>
      <w:lvlText w:val=""/>
      <w:lvlJc w:val="left"/>
      <w:pPr>
        <w:ind w:left="6582" w:hanging="360"/>
      </w:pPr>
      <w:rPr>
        <w:rFonts w:hint="default" w:ascii="Wingdings" w:hAnsi="Wingdings"/>
      </w:rPr>
    </w:lvl>
  </w:abstractNum>
  <w:abstractNum w:abstractNumId="9">
    <w:nsid w:val="15BD3732"/>
    <w:multiLevelType w:val="multilevel"/>
    <w:tmpl w:val="15BD37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1B0A1344"/>
    <w:multiLevelType w:val="singleLevel"/>
    <w:tmpl w:val="1B0A1344"/>
    <w:lvl w:ilvl="0" w:tentative="0">
      <w:start w:val="1"/>
      <w:numFmt w:val="bullet"/>
      <w:pStyle w:val="40"/>
      <w:lvlText w:val=""/>
      <w:lvlJc w:val="left"/>
      <w:pPr>
        <w:tabs>
          <w:tab w:val="left" w:pos="0"/>
        </w:tabs>
        <w:ind w:left="1728" w:hanging="288"/>
      </w:pPr>
      <w:rPr>
        <w:rFonts w:hint="default" w:ascii="Monotype Sorts" w:hAnsi="Monotype Sorts"/>
      </w:rPr>
    </w:lvl>
  </w:abstractNum>
  <w:abstractNum w:abstractNumId="11">
    <w:nsid w:val="340C77D3"/>
    <w:multiLevelType w:val="multilevel"/>
    <w:tmpl w:val="340C77D3"/>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41CA2C26"/>
    <w:multiLevelType w:val="singleLevel"/>
    <w:tmpl w:val="41CA2C26"/>
    <w:lvl w:ilvl="0" w:tentative="0">
      <w:start w:val="1"/>
      <w:numFmt w:val="bullet"/>
      <w:pStyle w:val="38"/>
      <w:lvlText w:val=""/>
      <w:lvlJc w:val="left"/>
      <w:pPr>
        <w:tabs>
          <w:tab w:val="left" w:pos="360"/>
        </w:tabs>
        <w:ind w:left="360" w:hanging="360"/>
      </w:pPr>
      <w:rPr>
        <w:rFonts w:hint="default" w:ascii="Webdings" w:hAnsi="Webdings"/>
      </w:rPr>
    </w:lvl>
  </w:abstractNum>
  <w:abstractNum w:abstractNumId="13">
    <w:nsid w:val="48D66B53"/>
    <w:multiLevelType w:val="multilevel"/>
    <w:tmpl w:val="48D66B5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4C760832"/>
    <w:multiLevelType w:val="multilevel"/>
    <w:tmpl w:val="4C76083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
    <w:nsid w:val="549A69FD"/>
    <w:multiLevelType w:val="multilevel"/>
    <w:tmpl w:val="549A69FD"/>
    <w:lvl w:ilvl="0" w:tentative="0">
      <w:start w:val="5"/>
      <w:numFmt w:val="decimal"/>
      <w:pStyle w:val="3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6">
    <w:nsid w:val="5AEF5AFA"/>
    <w:multiLevelType w:val="multilevel"/>
    <w:tmpl w:val="5AEF5AFA"/>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7">
    <w:nsid w:val="625B396F"/>
    <w:multiLevelType w:val="multilevel"/>
    <w:tmpl w:val="625B396F"/>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8">
    <w:nsid w:val="63690C9E"/>
    <w:multiLevelType w:val="singleLevel"/>
    <w:tmpl w:val="63690C9E"/>
    <w:lvl w:ilvl="0" w:tentative="0">
      <w:start w:val="1"/>
      <w:numFmt w:val="bullet"/>
      <w:pStyle w:val="37"/>
      <w:lvlText w:val=""/>
      <w:lvlJc w:val="left"/>
      <w:pPr>
        <w:tabs>
          <w:tab w:val="left" w:pos="360"/>
        </w:tabs>
        <w:ind w:left="360" w:hanging="360"/>
      </w:pPr>
      <w:rPr>
        <w:rFonts w:hint="default" w:ascii="Wingdings" w:hAnsi="Wingdings"/>
      </w:rPr>
    </w:lvl>
  </w:abstractNum>
  <w:abstractNum w:abstractNumId="19">
    <w:nsid w:val="6B8C3808"/>
    <w:multiLevelType w:val="multilevel"/>
    <w:tmpl w:val="6B8C3808"/>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0">
    <w:nsid w:val="6BFAEC2B"/>
    <w:multiLevelType w:val="singleLevel"/>
    <w:tmpl w:val="6BFAEC2B"/>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1">
    <w:nsid w:val="6F001135"/>
    <w:multiLevelType w:val="multilevel"/>
    <w:tmpl w:val="6F0011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CC7E43B"/>
    <w:multiLevelType w:val="multilevel"/>
    <w:tmpl w:val="7CC7E43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3">
    <w:nsid w:val="7D88163E"/>
    <w:multiLevelType w:val="singleLevel"/>
    <w:tmpl w:val="7D88163E"/>
    <w:lvl w:ilvl="0" w:tentative="0">
      <w:start w:val="1"/>
      <w:numFmt w:val="bullet"/>
      <w:lvlText w:val="•"/>
      <w:lvlJc w:val="left"/>
      <w:pPr>
        <w:ind w:left="420" w:leftChars="0" w:hanging="420" w:firstLineChars="0"/>
      </w:pPr>
      <w:rPr>
        <w:rFonts w:hint="default" w:ascii="Arial" w:hAnsi="Arial" w:cs="Arial"/>
      </w:rPr>
    </w:lvl>
  </w:abstractNum>
  <w:abstractNum w:abstractNumId="24">
    <w:nsid w:val="7FDBF918"/>
    <w:multiLevelType w:val="multilevel"/>
    <w:tmpl w:val="7FDBF918"/>
    <w:lvl w:ilvl="0" w:tentative="0">
      <w:start w:val="0"/>
      <w:numFmt w:val="bullet"/>
      <w:lvlText w:val=""/>
      <w:lvlJc w:val="left"/>
      <w:pPr>
        <w:ind w:left="420" w:hanging="420"/>
      </w:pPr>
      <w:rPr>
        <w:rFonts w:hint="default" w:ascii="Symbol" w:hAnsi="Symbol" w:eastAsia="宋体" w:cs="Times New Roman"/>
      </w:rPr>
    </w:lvl>
    <w:lvl w:ilvl="1" w:tentative="0">
      <w:start w:val="1"/>
      <w:numFmt w:val="bullet"/>
      <w:lvlText w:val="•"/>
      <w:lvlJc w:val="left"/>
      <w:pPr>
        <w:ind w:left="840" w:hanging="420"/>
      </w:pPr>
      <w:rPr>
        <w:rFonts w:hint="eastAsia" w:ascii="宋体" w:hAnsi="宋体" w:eastAsia="宋体" w:cs="宋体"/>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num w:numId="1">
    <w:abstractNumId w:val="18"/>
  </w:num>
  <w:num w:numId="2">
    <w:abstractNumId w:val="12"/>
  </w:num>
  <w:num w:numId="3">
    <w:abstractNumId w:val="15"/>
  </w:num>
  <w:num w:numId="4">
    <w:abstractNumId w:val="10"/>
  </w:num>
  <w:num w:numId="5">
    <w:abstractNumId w:val="17"/>
  </w:num>
  <w:num w:numId="6">
    <w:abstractNumId w:val="21"/>
  </w:num>
  <w:num w:numId="7">
    <w:abstractNumId w:val="13"/>
  </w:num>
  <w:num w:numId="8">
    <w:abstractNumId w:val="9"/>
  </w:num>
  <w:num w:numId="9">
    <w:abstractNumId w:val="2"/>
  </w:num>
  <w:num w:numId="10">
    <w:abstractNumId w:val="5"/>
  </w:num>
  <w:num w:numId="11">
    <w:abstractNumId w:val="11"/>
  </w:num>
  <w:num w:numId="12">
    <w:abstractNumId w:val="19"/>
  </w:num>
  <w:num w:numId="13">
    <w:abstractNumId w:val="16"/>
  </w:num>
  <w:num w:numId="14">
    <w:abstractNumId w:val="7"/>
  </w:num>
  <w:num w:numId="15">
    <w:abstractNumId w:val="8"/>
  </w:num>
  <w:num w:numId="16">
    <w:abstractNumId w:val="14"/>
  </w:num>
  <w:num w:numId="17">
    <w:abstractNumId w:val="23"/>
  </w:num>
  <w:num w:numId="18">
    <w:abstractNumId w:val="3"/>
  </w:num>
  <w:num w:numId="19">
    <w:abstractNumId w:val="1"/>
  </w:num>
  <w:num w:numId="20">
    <w:abstractNumId w:val="0"/>
  </w:num>
  <w:num w:numId="21">
    <w:abstractNumId w:val="20"/>
  </w:num>
  <w:num w:numId="22">
    <w:abstractNumId w:val="24"/>
  </w:num>
  <w:num w:numId="23">
    <w:abstractNumId w:val="22"/>
  </w:num>
  <w:num w:numId="24">
    <w:abstractNumId w:val="6"/>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02C2"/>
    <w:rsid w:val="00012484"/>
    <w:rsid w:val="0001542C"/>
    <w:rsid w:val="00015988"/>
    <w:rsid w:val="00015B32"/>
    <w:rsid w:val="000160B4"/>
    <w:rsid w:val="00017B1D"/>
    <w:rsid w:val="000212C4"/>
    <w:rsid w:val="00023444"/>
    <w:rsid w:val="000258AE"/>
    <w:rsid w:val="00027D8F"/>
    <w:rsid w:val="00035068"/>
    <w:rsid w:val="00035491"/>
    <w:rsid w:val="00035B6D"/>
    <w:rsid w:val="00036B2B"/>
    <w:rsid w:val="000424B5"/>
    <w:rsid w:val="00043867"/>
    <w:rsid w:val="000462B7"/>
    <w:rsid w:val="000463C4"/>
    <w:rsid w:val="00050016"/>
    <w:rsid w:val="000546D6"/>
    <w:rsid w:val="0005513D"/>
    <w:rsid w:val="00055B78"/>
    <w:rsid w:val="00055E6E"/>
    <w:rsid w:val="00061EA1"/>
    <w:rsid w:val="000629C1"/>
    <w:rsid w:val="00063B04"/>
    <w:rsid w:val="00064E1E"/>
    <w:rsid w:val="000711E3"/>
    <w:rsid w:val="0007143A"/>
    <w:rsid w:val="000732E4"/>
    <w:rsid w:val="00074E69"/>
    <w:rsid w:val="00080010"/>
    <w:rsid w:val="00082DD1"/>
    <w:rsid w:val="0008450F"/>
    <w:rsid w:val="00086659"/>
    <w:rsid w:val="000A0D3F"/>
    <w:rsid w:val="000A16E3"/>
    <w:rsid w:val="000A234B"/>
    <w:rsid w:val="000A39B7"/>
    <w:rsid w:val="000A41E7"/>
    <w:rsid w:val="000A488D"/>
    <w:rsid w:val="000A6C8B"/>
    <w:rsid w:val="000B1A96"/>
    <w:rsid w:val="000B1AAD"/>
    <w:rsid w:val="000B3887"/>
    <w:rsid w:val="000B594D"/>
    <w:rsid w:val="000C04F8"/>
    <w:rsid w:val="000C21B2"/>
    <w:rsid w:val="000C74AA"/>
    <w:rsid w:val="000C79E2"/>
    <w:rsid w:val="000D0FEE"/>
    <w:rsid w:val="000E09D2"/>
    <w:rsid w:val="000E4044"/>
    <w:rsid w:val="000E61C4"/>
    <w:rsid w:val="000E6E48"/>
    <w:rsid w:val="000E6E83"/>
    <w:rsid w:val="00101867"/>
    <w:rsid w:val="00104445"/>
    <w:rsid w:val="00104752"/>
    <w:rsid w:val="00106901"/>
    <w:rsid w:val="00114449"/>
    <w:rsid w:val="001145AE"/>
    <w:rsid w:val="00115670"/>
    <w:rsid w:val="0011684C"/>
    <w:rsid w:val="0012104D"/>
    <w:rsid w:val="00122A74"/>
    <w:rsid w:val="00125442"/>
    <w:rsid w:val="0013193A"/>
    <w:rsid w:val="0013345F"/>
    <w:rsid w:val="0013422C"/>
    <w:rsid w:val="00134245"/>
    <w:rsid w:val="0014109C"/>
    <w:rsid w:val="00145177"/>
    <w:rsid w:val="001452DF"/>
    <w:rsid w:val="001471CF"/>
    <w:rsid w:val="00151B5C"/>
    <w:rsid w:val="001521B4"/>
    <w:rsid w:val="00153034"/>
    <w:rsid w:val="00154586"/>
    <w:rsid w:val="001561A1"/>
    <w:rsid w:val="001619B1"/>
    <w:rsid w:val="00163128"/>
    <w:rsid w:val="00163E78"/>
    <w:rsid w:val="0016460C"/>
    <w:rsid w:val="0016513C"/>
    <w:rsid w:val="0016650D"/>
    <w:rsid w:val="00166774"/>
    <w:rsid w:val="001704C7"/>
    <w:rsid w:val="0017150D"/>
    <w:rsid w:val="00172212"/>
    <w:rsid w:val="00172A27"/>
    <w:rsid w:val="0017361C"/>
    <w:rsid w:val="00174A3C"/>
    <w:rsid w:val="0018008C"/>
    <w:rsid w:val="00180763"/>
    <w:rsid w:val="00184064"/>
    <w:rsid w:val="00186195"/>
    <w:rsid w:val="001A0EE6"/>
    <w:rsid w:val="001A36EB"/>
    <w:rsid w:val="001A423F"/>
    <w:rsid w:val="001A4A49"/>
    <w:rsid w:val="001A6B5F"/>
    <w:rsid w:val="001B0514"/>
    <w:rsid w:val="001B354D"/>
    <w:rsid w:val="001B3C10"/>
    <w:rsid w:val="001B3C3A"/>
    <w:rsid w:val="001B470D"/>
    <w:rsid w:val="001B4E56"/>
    <w:rsid w:val="001B4E6B"/>
    <w:rsid w:val="001B4F57"/>
    <w:rsid w:val="001C0F87"/>
    <w:rsid w:val="001C2668"/>
    <w:rsid w:val="001C319F"/>
    <w:rsid w:val="001C386A"/>
    <w:rsid w:val="001C452C"/>
    <w:rsid w:val="001C4611"/>
    <w:rsid w:val="001D2C0A"/>
    <w:rsid w:val="001D54B3"/>
    <w:rsid w:val="001E45AB"/>
    <w:rsid w:val="001E7194"/>
    <w:rsid w:val="001F03FE"/>
    <w:rsid w:val="001F0835"/>
    <w:rsid w:val="001F0B95"/>
    <w:rsid w:val="001F2A17"/>
    <w:rsid w:val="001F471F"/>
    <w:rsid w:val="001F5177"/>
    <w:rsid w:val="00201AFE"/>
    <w:rsid w:val="00204FDB"/>
    <w:rsid w:val="00205C49"/>
    <w:rsid w:val="0020647B"/>
    <w:rsid w:val="00212D41"/>
    <w:rsid w:val="00213846"/>
    <w:rsid w:val="00213DDD"/>
    <w:rsid w:val="00215EB8"/>
    <w:rsid w:val="0022612F"/>
    <w:rsid w:val="002263C4"/>
    <w:rsid w:val="002300E4"/>
    <w:rsid w:val="002313D9"/>
    <w:rsid w:val="0023578A"/>
    <w:rsid w:val="00237342"/>
    <w:rsid w:val="002403FB"/>
    <w:rsid w:val="002446A6"/>
    <w:rsid w:val="00250515"/>
    <w:rsid w:val="002511F1"/>
    <w:rsid w:val="00253679"/>
    <w:rsid w:val="00260A35"/>
    <w:rsid w:val="00260AE2"/>
    <w:rsid w:val="0026130D"/>
    <w:rsid w:val="002613E4"/>
    <w:rsid w:val="00262469"/>
    <w:rsid w:val="0026344E"/>
    <w:rsid w:val="00263601"/>
    <w:rsid w:val="00263BFD"/>
    <w:rsid w:val="00264748"/>
    <w:rsid w:val="00266B7C"/>
    <w:rsid w:val="0027222B"/>
    <w:rsid w:val="00272C32"/>
    <w:rsid w:val="00273D65"/>
    <w:rsid w:val="00275D45"/>
    <w:rsid w:val="002764D1"/>
    <w:rsid w:val="00276BAE"/>
    <w:rsid w:val="0027790E"/>
    <w:rsid w:val="00277D1E"/>
    <w:rsid w:val="002817C0"/>
    <w:rsid w:val="00281F24"/>
    <w:rsid w:val="00282F0C"/>
    <w:rsid w:val="00283D74"/>
    <w:rsid w:val="00285819"/>
    <w:rsid w:val="00285A91"/>
    <w:rsid w:val="00287F0D"/>
    <w:rsid w:val="002906E4"/>
    <w:rsid w:val="0029270F"/>
    <w:rsid w:val="00296A32"/>
    <w:rsid w:val="002A15E5"/>
    <w:rsid w:val="002A17E5"/>
    <w:rsid w:val="002A6550"/>
    <w:rsid w:val="002B3A9B"/>
    <w:rsid w:val="002B4931"/>
    <w:rsid w:val="002B6070"/>
    <w:rsid w:val="002B68F5"/>
    <w:rsid w:val="002C07FF"/>
    <w:rsid w:val="002C1C01"/>
    <w:rsid w:val="002C4669"/>
    <w:rsid w:val="002C490D"/>
    <w:rsid w:val="002C6B26"/>
    <w:rsid w:val="002C764C"/>
    <w:rsid w:val="002D001C"/>
    <w:rsid w:val="002D01BF"/>
    <w:rsid w:val="002D0F27"/>
    <w:rsid w:val="002D1CEE"/>
    <w:rsid w:val="002D2118"/>
    <w:rsid w:val="002D3FF5"/>
    <w:rsid w:val="002D540F"/>
    <w:rsid w:val="002D677F"/>
    <w:rsid w:val="002D6785"/>
    <w:rsid w:val="002E19CC"/>
    <w:rsid w:val="002E736D"/>
    <w:rsid w:val="002F0B6D"/>
    <w:rsid w:val="002F74E9"/>
    <w:rsid w:val="003019EF"/>
    <w:rsid w:val="00302EBB"/>
    <w:rsid w:val="003031A1"/>
    <w:rsid w:val="003048EE"/>
    <w:rsid w:val="00305562"/>
    <w:rsid w:val="003116A5"/>
    <w:rsid w:val="003134EC"/>
    <w:rsid w:val="00323B63"/>
    <w:rsid w:val="00324466"/>
    <w:rsid w:val="00327995"/>
    <w:rsid w:val="00330D51"/>
    <w:rsid w:val="0033323F"/>
    <w:rsid w:val="003342BB"/>
    <w:rsid w:val="00334F1D"/>
    <w:rsid w:val="00336288"/>
    <w:rsid w:val="00337264"/>
    <w:rsid w:val="00342E8D"/>
    <w:rsid w:val="0034409D"/>
    <w:rsid w:val="003459B6"/>
    <w:rsid w:val="0034636B"/>
    <w:rsid w:val="00346547"/>
    <w:rsid w:val="0034707B"/>
    <w:rsid w:val="00351DC1"/>
    <w:rsid w:val="00353882"/>
    <w:rsid w:val="00355B76"/>
    <w:rsid w:val="003568A4"/>
    <w:rsid w:val="00357A04"/>
    <w:rsid w:val="0036191E"/>
    <w:rsid w:val="00361D73"/>
    <w:rsid w:val="00363EAB"/>
    <w:rsid w:val="003654F8"/>
    <w:rsid w:val="00370747"/>
    <w:rsid w:val="00370A6B"/>
    <w:rsid w:val="00371B46"/>
    <w:rsid w:val="00372216"/>
    <w:rsid w:val="0037289D"/>
    <w:rsid w:val="003769E9"/>
    <w:rsid w:val="003809BE"/>
    <w:rsid w:val="00382CA2"/>
    <w:rsid w:val="00383939"/>
    <w:rsid w:val="00386569"/>
    <w:rsid w:val="00387A7D"/>
    <w:rsid w:val="00390DD7"/>
    <w:rsid w:val="0039555A"/>
    <w:rsid w:val="003A22F4"/>
    <w:rsid w:val="003A54C5"/>
    <w:rsid w:val="003A6F64"/>
    <w:rsid w:val="003A7A7D"/>
    <w:rsid w:val="003B31AB"/>
    <w:rsid w:val="003C0919"/>
    <w:rsid w:val="003C56D1"/>
    <w:rsid w:val="003D02CF"/>
    <w:rsid w:val="003D26B5"/>
    <w:rsid w:val="003D3222"/>
    <w:rsid w:val="003D35B5"/>
    <w:rsid w:val="003D45D8"/>
    <w:rsid w:val="003D609D"/>
    <w:rsid w:val="003E053F"/>
    <w:rsid w:val="003E0811"/>
    <w:rsid w:val="003E762C"/>
    <w:rsid w:val="003F1FB2"/>
    <w:rsid w:val="003F5F07"/>
    <w:rsid w:val="003F6C8D"/>
    <w:rsid w:val="003F6D69"/>
    <w:rsid w:val="003F6D9F"/>
    <w:rsid w:val="00402131"/>
    <w:rsid w:val="004040CD"/>
    <w:rsid w:val="0041046C"/>
    <w:rsid w:val="00411227"/>
    <w:rsid w:val="004135F0"/>
    <w:rsid w:val="00417A4A"/>
    <w:rsid w:val="0042362C"/>
    <w:rsid w:val="00427ADC"/>
    <w:rsid w:val="004320B2"/>
    <w:rsid w:val="00441C1F"/>
    <w:rsid w:val="00442A7B"/>
    <w:rsid w:val="00442CD6"/>
    <w:rsid w:val="004501D6"/>
    <w:rsid w:val="004562F8"/>
    <w:rsid w:val="00457BE2"/>
    <w:rsid w:val="004607C3"/>
    <w:rsid w:val="004617C6"/>
    <w:rsid w:val="004617E4"/>
    <w:rsid w:val="0046491B"/>
    <w:rsid w:val="00465620"/>
    <w:rsid w:val="00470188"/>
    <w:rsid w:val="00470B67"/>
    <w:rsid w:val="004723AE"/>
    <w:rsid w:val="004726D8"/>
    <w:rsid w:val="00473EB8"/>
    <w:rsid w:val="00477969"/>
    <w:rsid w:val="00480493"/>
    <w:rsid w:val="00483780"/>
    <w:rsid w:val="00484029"/>
    <w:rsid w:val="00486138"/>
    <w:rsid w:val="004862E2"/>
    <w:rsid w:val="00490C03"/>
    <w:rsid w:val="004912D3"/>
    <w:rsid w:val="004A09F3"/>
    <w:rsid w:val="004A5612"/>
    <w:rsid w:val="004A5DFE"/>
    <w:rsid w:val="004A5F37"/>
    <w:rsid w:val="004A6AC9"/>
    <w:rsid w:val="004A7A1C"/>
    <w:rsid w:val="004A7E7B"/>
    <w:rsid w:val="004B17D3"/>
    <w:rsid w:val="004B4857"/>
    <w:rsid w:val="004B64AC"/>
    <w:rsid w:val="004B6FF9"/>
    <w:rsid w:val="004B7CD3"/>
    <w:rsid w:val="004C006A"/>
    <w:rsid w:val="004C0728"/>
    <w:rsid w:val="004C3625"/>
    <w:rsid w:val="004C4355"/>
    <w:rsid w:val="004D0FAF"/>
    <w:rsid w:val="004D1193"/>
    <w:rsid w:val="004D30B3"/>
    <w:rsid w:val="004D42C5"/>
    <w:rsid w:val="004D4818"/>
    <w:rsid w:val="004D5D9C"/>
    <w:rsid w:val="004D79DB"/>
    <w:rsid w:val="004E08D9"/>
    <w:rsid w:val="004E205C"/>
    <w:rsid w:val="004E2936"/>
    <w:rsid w:val="004E37CA"/>
    <w:rsid w:val="004E4645"/>
    <w:rsid w:val="004E4669"/>
    <w:rsid w:val="004F0E61"/>
    <w:rsid w:val="004F15D8"/>
    <w:rsid w:val="004F18B1"/>
    <w:rsid w:val="004F29E4"/>
    <w:rsid w:val="004F5CDB"/>
    <w:rsid w:val="004F61E9"/>
    <w:rsid w:val="00501CAE"/>
    <w:rsid w:val="00501F3F"/>
    <w:rsid w:val="00504F2E"/>
    <w:rsid w:val="00506D53"/>
    <w:rsid w:val="005075A6"/>
    <w:rsid w:val="00510141"/>
    <w:rsid w:val="00510AC0"/>
    <w:rsid w:val="0051394A"/>
    <w:rsid w:val="00514628"/>
    <w:rsid w:val="0051697F"/>
    <w:rsid w:val="00521EEE"/>
    <w:rsid w:val="00525E79"/>
    <w:rsid w:val="005262C5"/>
    <w:rsid w:val="0052697F"/>
    <w:rsid w:val="0053036B"/>
    <w:rsid w:val="005309E0"/>
    <w:rsid w:val="00535027"/>
    <w:rsid w:val="00536199"/>
    <w:rsid w:val="00541993"/>
    <w:rsid w:val="00542270"/>
    <w:rsid w:val="00547855"/>
    <w:rsid w:val="00547B9A"/>
    <w:rsid w:val="0055234A"/>
    <w:rsid w:val="00554740"/>
    <w:rsid w:val="00557EA2"/>
    <w:rsid w:val="00560963"/>
    <w:rsid w:val="00564B1E"/>
    <w:rsid w:val="00565751"/>
    <w:rsid w:val="00570408"/>
    <w:rsid w:val="005707ED"/>
    <w:rsid w:val="005714D8"/>
    <w:rsid w:val="00573F36"/>
    <w:rsid w:val="00575088"/>
    <w:rsid w:val="00580F06"/>
    <w:rsid w:val="00580F1F"/>
    <w:rsid w:val="0058553C"/>
    <w:rsid w:val="0058675F"/>
    <w:rsid w:val="00586814"/>
    <w:rsid w:val="00586FCC"/>
    <w:rsid w:val="00590965"/>
    <w:rsid w:val="00591426"/>
    <w:rsid w:val="00591ED2"/>
    <w:rsid w:val="005924F5"/>
    <w:rsid w:val="0059444C"/>
    <w:rsid w:val="0059456A"/>
    <w:rsid w:val="005963C1"/>
    <w:rsid w:val="00597BDB"/>
    <w:rsid w:val="005A3F1C"/>
    <w:rsid w:val="005A43D6"/>
    <w:rsid w:val="005A5642"/>
    <w:rsid w:val="005A584C"/>
    <w:rsid w:val="005A66E4"/>
    <w:rsid w:val="005B00B4"/>
    <w:rsid w:val="005B2AEF"/>
    <w:rsid w:val="005B4575"/>
    <w:rsid w:val="005C04C1"/>
    <w:rsid w:val="005C0C05"/>
    <w:rsid w:val="005D20F1"/>
    <w:rsid w:val="005D4F1D"/>
    <w:rsid w:val="005D532E"/>
    <w:rsid w:val="005D7D8D"/>
    <w:rsid w:val="005E580A"/>
    <w:rsid w:val="005E60D4"/>
    <w:rsid w:val="005E729E"/>
    <w:rsid w:val="005F2A4F"/>
    <w:rsid w:val="00603FD9"/>
    <w:rsid w:val="0061445E"/>
    <w:rsid w:val="006152DF"/>
    <w:rsid w:val="00615499"/>
    <w:rsid w:val="0061765B"/>
    <w:rsid w:val="00620471"/>
    <w:rsid w:val="006217CE"/>
    <w:rsid w:val="006267EA"/>
    <w:rsid w:val="006270DF"/>
    <w:rsid w:val="00627CDC"/>
    <w:rsid w:val="00635727"/>
    <w:rsid w:val="00635B94"/>
    <w:rsid w:val="00635F68"/>
    <w:rsid w:val="0063692E"/>
    <w:rsid w:val="0063710B"/>
    <w:rsid w:val="00642B13"/>
    <w:rsid w:val="00644C17"/>
    <w:rsid w:val="00647C49"/>
    <w:rsid w:val="0065155A"/>
    <w:rsid w:val="00654218"/>
    <w:rsid w:val="00655436"/>
    <w:rsid w:val="006559C4"/>
    <w:rsid w:val="0066095F"/>
    <w:rsid w:val="00663FD2"/>
    <w:rsid w:val="00665F43"/>
    <w:rsid w:val="00666BCD"/>
    <w:rsid w:val="006719E1"/>
    <w:rsid w:val="00673582"/>
    <w:rsid w:val="00673FA0"/>
    <w:rsid w:val="006771A0"/>
    <w:rsid w:val="006829AC"/>
    <w:rsid w:val="00682CCA"/>
    <w:rsid w:val="00684075"/>
    <w:rsid w:val="00684526"/>
    <w:rsid w:val="0068568C"/>
    <w:rsid w:val="00686056"/>
    <w:rsid w:val="006878AD"/>
    <w:rsid w:val="0069099C"/>
    <w:rsid w:val="00690F6A"/>
    <w:rsid w:val="00692AA8"/>
    <w:rsid w:val="006938AC"/>
    <w:rsid w:val="00694655"/>
    <w:rsid w:val="00694D0C"/>
    <w:rsid w:val="0069660C"/>
    <w:rsid w:val="00697B82"/>
    <w:rsid w:val="006A06F6"/>
    <w:rsid w:val="006A1456"/>
    <w:rsid w:val="006A279C"/>
    <w:rsid w:val="006A3C67"/>
    <w:rsid w:val="006A4C4D"/>
    <w:rsid w:val="006A71A1"/>
    <w:rsid w:val="006B0DF7"/>
    <w:rsid w:val="006B138F"/>
    <w:rsid w:val="006B166A"/>
    <w:rsid w:val="006C40B9"/>
    <w:rsid w:val="006C593A"/>
    <w:rsid w:val="006C61DA"/>
    <w:rsid w:val="006D159D"/>
    <w:rsid w:val="006D1893"/>
    <w:rsid w:val="006D20F5"/>
    <w:rsid w:val="006D2443"/>
    <w:rsid w:val="006D2868"/>
    <w:rsid w:val="006D3A36"/>
    <w:rsid w:val="006D4890"/>
    <w:rsid w:val="006D60D3"/>
    <w:rsid w:val="006E0C6F"/>
    <w:rsid w:val="006E1C2A"/>
    <w:rsid w:val="006E3648"/>
    <w:rsid w:val="006E5153"/>
    <w:rsid w:val="006F0A3A"/>
    <w:rsid w:val="006F0C9D"/>
    <w:rsid w:val="006F433A"/>
    <w:rsid w:val="00702530"/>
    <w:rsid w:val="00706770"/>
    <w:rsid w:val="00707198"/>
    <w:rsid w:val="00712069"/>
    <w:rsid w:val="00714302"/>
    <w:rsid w:val="00720220"/>
    <w:rsid w:val="00720770"/>
    <w:rsid w:val="00720F95"/>
    <w:rsid w:val="007210E1"/>
    <w:rsid w:val="00721DA1"/>
    <w:rsid w:val="007220E7"/>
    <w:rsid w:val="00725B5D"/>
    <w:rsid w:val="007261C0"/>
    <w:rsid w:val="00726855"/>
    <w:rsid w:val="0072696F"/>
    <w:rsid w:val="00726B9B"/>
    <w:rsid w:val="00731BA1"/>
    <w:rsid w:val="00735EEC"/>
    <w:rsid w:val="00737EEA"/>
    <w:rsid w:val="00740C64"/>
    <w:rsid w:val="007437E5"/>
    <w:rsid w:val="007447D0"/>
    <w:rsid w:val="0074648B"/>
    <w:rsid w:val="0074755D"/>
    <w:rsid w:val="00752C73"/>
    <w:rsid w:val="00755D84"/>
    <w:rsid w:val="00756E88"/>
    <w:rsid w:val="00760824"/>
    <w:rsid w:val="00762228"/>
    <w:rsid w:val="0076267A"/>
    <w:rsid w:val="007665A3"/>
    <w:rsid w:val="00770A33"/>
    <w:rsid w:val="00771764"/>
    <w:rsid w:val="007731C0"/>
    <w:rsid w:val="0077760E"/>
    <w:rsid w:val="00780604"/>
    <w:rsid w:val="00780E58"/>
    <w:rsid w:val="00782935"/>
    <w:rsid w:val="00782F87"/>
    <w:rsid w:val="0078403A"/>
    <w:rsid w:val="007854D4"/>
    <w:rsid w:val="00785FC6"/>
    <w:rsid w:val="0078678E"/>
    <w:rsid w:val="00786CC4"/>
    <w:rsid w:val="00791475"/>
    <w:rsid w:val="00791AD2"/>
    <w:rsid w:val="0079208A"/>
    <w:rsid w:val="007924EB"/>
    <w:rsid w:val="007934F2"/>
    <w:rsid w:val="00793B87"/>
    <w:rsid w:val="00793B8C"/>
    <w:rsid w:val="00793F60"/>
    <w:rsid w:val="0079720A"/>
    <w:rsid w:val="007A15B3"/>
    <w:rsid w:val="007A5223"/>
    <w:rsid w:val="007A778C"/>
    <w:rsid w:val="007B0074"/>
    <w:rsid w:val="007B0A9E"/>
    <w:rsid w:val="007B3AF9"/>
    <w:rsid w:val="007B458B"/>
    <w:rsid w:val="007B46E1"/>
    <w:rsid w:val="007B4C6F"/>
    <w:rsid w:val="007B79B3"/>
    <w:rsid w:val="007B7F2F"/>
    <w:rsid w:val="007C0CA7"/>
    <w:rsid w:val="007C0F42"/>
    <w:rsid w:val="007C1DF7"/>
    <w:rsid w:val="007C2925"/>
    <w:rsid w:val="007C34AB"/>
    <w:rsid w:val="007C3627"/>
    <w:rsid w:val="007C4476"/>
    <w:rsid w:val="007D0D2F"/>
    <w:rsid w:val="007D1456"/>
    <w:rsid w:val="007D1787"/>
    <w:rsid w:val="007D1B9A"/>
    <w:rsid w:val="007D56F6"/>
    <w:rsid w:val="007E200E"/>
    <w:rsid w:val="007E32C7"/>
    <w:rsid w:val="007F01CD"/>
    <w:rsid w:val="007F61FB"/>
    <w:rsid w:val="007F6755"/>
    <w:rsid w:val="007F6906"/>
    <w:rsid w:val="00802D56"/>
    <w:rsid w:val="00810565"/>
    <w:rsid w:val="00813DD0"/>
    <w:rsid w:val="0081466A"/>
    <w:rsid w:val="008157E9"/>
    <w:rsid w:val="00817F51"/>
    <w:rsid w:val="00832DD4"/>
    <w:rsid w:val="00836328"/>
    <w:rsid w:val="00836CBB"/>
    <w:rsid w:val="0084006F"/>
    <w:rsid w:val="008400A5"/>
    <w:rsid w:val="008400A7"/>
    <w:rsid w:val="00840BAF"/>
    <w:rsid w:val="0084342D"/>
    <w:rsid w:val="00843ABF"/>
    <w:rsid w:val="0084477B"/>
    <w:rsid w:val="00845FA4"/>
    <w:rsid w:val="008474C5"/>
    <w:rsid w:val="00847DC7"/>
    <w:rsid w:val="00851FE9"/>
    <w:rsid w:val="00852FF8"/>
    <w:rsid w:val="00856899"/>
    <w:rsid w:val="00860079"/>
    <w:rsid w:val="0086326B"/>
    <w:rsid w:val="00863E72"/>
    <w:rsid w:val="0086734C"/>
    <w:rsid w:val="008743FC"/>
    <w:rsid w:val="00874687"/>
    <w:rsid w:val="008810FF"/>
    <w:rsid w:val="008825FD"/>
    <w:rsid w:val="00885322"/>
    <w:rsid w:val="00886EE8"/>
    <w:rsid w:val="0089613A"/>
    <w:rsid w:val="008A02C1"/>
    <w:rsid w:val="008A0301"/>
    <w:rsid w:val="008A4F36"/>
    <w:rsid w:val="008A6F5F"/>
    <w:rsid w:val="008B0C74"/>
    <w:rsid w:val="008B0D49"/>
    <w:rsid w:val="008B1695"/>
    <w:rsid w:val="008B19BB"/>
    <w:rsid w:val="008B35B3"/>
    <w:rsid w:val="008B3873"/>
    <w:rsid w:val="008B4240"/>
    <w:rsid w:val="008B4DF4"/>
    <w:rsid w:val="008B571C"/>
    <w:rsid w:val="008B7539"/>
    <w:rsid w:val="008B762F"/>
    <w:rsid w:val="008C2749"/>
    <w:rsid w:val="008C3242"/>
    <w:rsid w:val="008C4743"/>
    <w:rsid w:val="008D01FC"/>
    <w:rsid w:val="008D2065"/>
    <w:rsid w:val="008D45ED"/>
    <w:rsid w:val="008E0923"/>
    <w:rsid w:val="008E1FB2"/>
    <w:rsid w:val="008E27C4"/>
    <w:rsid w:val="008E6376"/>
    <w:rsid w:val="008F2669"/>
    <w:rsid w:val="009012E7"/>
    <w:rsid w:val="009020D9"/>
    <w:rsid w:val="009036AE"/>
    <w:rsid w:val="00905A64"/>
    <w:rsid w:val="00905B97"/>
    <w:rsid w:val="00911C5A"/>
    <w:rsid w:val="0091264E"/>
    <w:rsid w:val="009136D8"/>
    <w:rsid w:val="00914D7D"/>
    <w:rsid w:val="009159E1"/>
    <w:rsid w:val="00920C53"/>
    <w:rsid w:val="00921DE5"/>
    <w:rsid w:val="00925ABC"/>
    <w:rsid w:val="009261AC"/>
    <w:rsid w:val="009277AC"/>
    <w:rsid w:val="009312E9"/>
    <w:rsid w:val="00931F11"/>
    <w:rsid w:val="00941035"/>
    <w:rsid w:val="0094268F"/>
    <w:rsid w:val="00943112"/>
    <w:rsid w:val="00946D71"/>
    <w:rsid w:val="00947486"/>
    <w:rsid w:val="00947B4B"/>
    <w:rsid w:val="00953627"/>
    <w:rsid w:val="009541B0"/>
    <w:rsid w:val="00956643"/>
    <w:rsid w:val="009655CF"/>
    <w:rsid w:val="009666A8"/>
    <w:rsid w:val="009712CB"/>
    <w:rsid w:val="009716EE"/>
    <w:rsid w:val="0097175A"/>
    <w:rsid w:val="0097350F"/>
    <w:rsid w:val="00974A29"/>
    <w:rsid w:val="00974C90"/>
    <w:rsid w:val="009754CE"/>
    <w:rsid w:val="009757F1"/>
    <w:rsid w:val="009758CC"/>
    <w:rsid w:val="009769E4"/>
    <w:rsid w:val="0098093C"/>
    <w:rsid w:val="00980979"/>
    <w:rsid w:val="009844B6"/>
    <w:rsid w:val="00985255"/>
    <w:rsid w:val="009863F5"/>
    <w:rsid w:val="00991E04"/>
    <w:rsid w:val="00992547"/>
    <w:rsid w:val="00992783"/>
    <w:rsid w:val="00996392"/>
    <w:rsid w:val="00996CF4"/>
    <w:rsid w:val="009972AA"/>
    <w:rsid w:val="009A1485"/>
    <w:rsid w:val="009A1689"/>
    <w:rsid w:val="009A21DB"/>
    <w:rsid w:val="009A272A"/>
    <w:rsid w:val="009A2989"/>
    <w:rsid w:val="009A29B4"/>
    <w:rsid w:val="009A33FF"/>
    <w:rsid w:val="009A3754"/>
    <w:rsid w:val="009A5A3E"/>
    <w:rsid w:val="009A64A0"/>
    <w:rsid w:val="009B0939"/>
    <w:rsid w:val="009B0B77"/>
    <w:rsid w:val="009B6CC2"/>
    <w:rsid w:val="009C00BE"/>
    <w:rsid w:val="009C0315"/>
    <w:rsid w:val="009C0D7F"/>
    <w:rsid w:val="009C20DB"/>
    <w:rsid w:val="009C2CAB"/>
    <w:rsid w:val="009C3C79"/>
    <w:rsid w:val="009C5ADC"/>
    <w:rsid w:val="009C61BC"/>
    <w:rsid w:val="009C669C"/>
    <w:rsid w:val="009D0C5A"/>
    <w:rsid w:val="009D17BE"/>
    <w:rsid w:val="009D1C2C"/>
    <w:rsid w:val="009D2E6A"/>
    <w:rsid w:val="009D2F61"/>
    <w:rsid w:val="009D7253"/>
    <w:rsid w:val="009E103C"/>
    <w:rsid w:val="009E151D"/>
    <w:rsid w:val="009E1976"/>
    <w:rsid w:val="009E2ED1"/>
    <w:rsid w:val="009E3C18"/>
    <w:rsid w:val="009E5C05"/>
    <w:rsid w:val="009F52B9"/>
    <w:rsid w:val="009F61F1"/>
    <w:rsid w:val="00A007A9"/>
    <w:rsid w:val="00A03297"/>
    <w:rsid w:val="00A03586"/>
    <w:rsid w:val="00A04CBD"/>
    <w:rsid w:val="00A06BD2"/>
    <w:rsid w:val="00A07268"/>
    <w:rsid w:val="00A1010F"/>
    <w:rsid w:val="00A17E28"/>
    <w:rsid w:val="00A210B6"/>
    <w:rsid w:val="00A21803"/>
    <w:rsid w:val="00A228A1"/>
    <w:rsid w:val="00A26981"/>
    <w:rsid w:val="00A310CA"/>
    <w:rsid w:val="00A361F7"/>
    <w:rsid w:val="00A37523"/>
    <w:rsid w:val="00A40CCF"/>
    <w:rsid w:val="00A41CEF"/>
    <w:rsid w:val="00A428C4"/>
    <w:rsid w:val="00A43114"/>
    <w:rsid w:val="00A4740B"/>
    <w:rsid w:val="00A47D48"/>
    <w:rsid w:val="00A53312"/>
    <w:rsid w:val="00A539C3"/>
    <w:rsid w:val="00A54026"/>
    <w:rsid w:val="00A6084F"/>
    <w:rsid w:val="00A615F0"/>
    <w:rsid w:val="00A6245D"/>
    <w:rsid w:val="00A66C7E"/>
    <w:rsid w:val="00A82B3A"/>
    <w:rsid w:val="00A82EE3"/>
    <w:rsid w:val="00A90EB4"/>
    <w:rsid w:val="00A936FC"/>
    <w:rsid w:val="00AA09E1"/>
    <w:rsid w:val="00AA0C78"/>
    <w:rsid w:val="00AA5C2B"/>
    <w:rsid w:val="00AA5D8F"/>
    <w:rsid w:val="00AA6389"/>
    <w:rsid w:val="00AA7F74"/>
    <w:rsid w:val="00AB0360"/>
    <w:rsid w:val="00AB2B98"/>
    <w:rsid w:val="00AB2D9A"/>
    <w:rsid w:val="00AB2F9F"/>
    <w:rsid w:val="00AB3C66"/>
    <w:rsid w:val="00AB5457"/>
    <w:rsid w:val="00AB5EB9"/>
    <w:rsid w:val="00AB68E2"/>
    <w:rsid w:val="00AC023B"/>
    <w:rsid w:val="00AC079B"/>
    <w:rsid w:val="00AC4DF3"/>
    <w:rsid w:val="00AC60F5"/>
    <w:rsid w:val="00AC6ED8"/>
    <w:rsid w:val="00AC740E"/>
    <w:rsid w:val="00AC74CE"/>
    <w:rsid w:val="00AD048E"/>
    <w:rsid w:val="00AD15C0"/>
    <w:rsid w:val="00AD2463"/>
    <w:rsid w:val="00AD45FC"/>
    <w:rsid w:val="00AD56AE"/>
    <w:rsid w:val="00AF3D05"/>
    <w:rsid w:val="00AF3E07"/>
    <w:rsid w:val="00AF3FD7"/>
    <w:rsid w:val="00B0001E"/>
    <w:rsid w:val="00B0185D"/>
    <w:rsid w:val="00B01B71"/>
    <w:rsid w:val="00B03FB8"/>
    <w:rsid w:val="00B06F6E"/>
    <w:rsid w:val="00B16CAE"/>
    <w:rsid w:val="00B217C7"/>
    <w:rsid w:val="00B21942"/>
    <w:rsid w:val="00B25D9E"/>
    <w:rsid w:val="00B273D4"/>
    <w:rsid w:val="00B304F7"/>
    <w:rsid w:val="00B30C7E"/>
    <w:rsid w:val="00B335F4"/>
    <w:rsid w:val="00B402C2"/>
    <w:rsid w:val="00B4280A"/>
    <w:rsid w:val="00B51DEA"/>
    <w:rsid w:val="00B53787"/>
    <w:rsid w:val="00B5529B"/>
    <w:rsid w:val="00B60CB7"/>
    <w:rsid w:val="00B62BC6"/>
    <w:rsid w:val="00B63243"/>
    <w:rsid w:val="00B643F8"/>
    <w:rsid w:val="00B66C26"/>
    <w:rsid w:val="00B7112C"/>
    <w:rsid w:val="00B728E3"/>
    <w:rsid w:val="00B75440"/>
    <w:rsid w:val="00B80ADA"/>
    <w:rsid w:val="00B817C6"/>
    <w:rsid w:val="00B82A4F"/>
    <w:rsid w:val="00B8560C"/>
    <w:rsid w:val="00B86039"/>
    <w:rsid w:val="00B868B6"/>
    <w:rsid w:val="00B87903"/>
    <w:rsid w:val="00B87C15"/>
    <w:rsid w:val="00B87C60"/>
    <w:rsid w:val="00B92394"/>
    <w:rsid w:val="00B93B4A"/>
    <w:rsid w:val="00B97D8A"/>
    <w:rsid w:val="00BA052F"/>
    <w:rsid w:val="00BA4B00"/>
    <w:rsid w:val="00BA5DEA"/>
    <w:rsid w:val="00BA6079"/>
    <w:rsid w:val="00BB03E5"/>
    <w:rsid w:val="00BB1FB4"/>
    <w:rsid w:val="00BB27B9"/>
    <w:rsid w:val="00BB2A25"/>
    <w:rsid w:val="00BB3562"/>
    <w:rsid w:val="00BC51C2"/>
    <w:rsid w:val="00BC5C76"/>
    <w:rsid w:val="00BD057D"/>
    <w:rsid w:val="00BD5609"/>
    <w:rsid w:val="00BD5F47"/>
    <w:rsid w:val="00BD774D"/>
    <w:rsid w:val="00BE2CE4"/>
    <w:rsid w:val="00BE2D0E"/>
    <w:rsid w:val="00BE5170"/>
    <w:rsid w:val="00BF14E6"/>
    <w:rsid w:val="00BF1609"/>
    <w:rsid w:val="00BF2F88"/>
    <w:rsid w:val="00BF5CB3"/>
    <w:rsid w:val="00BF647E"/>
    <w:rsid w:val="00BF70F1"/>
    <w:rsid w:val="00BF710A"/>
    <w:rsid w:val="00C00CC7"/>
    <w:rsid w:val="00C04AF5"/>
    <w:rsid w:val="00C04FD9"/>
    <w:rsid w:val="00C07537"/>
    <w:rsid w:val="00C07EB3"/>
    <w:rsid w:val="00C109F3"/>
    <w:rsid w:val="00C12AC4"/>
    <w:rsid w:val="00C135A9"/>
    <w:rsid w:val="00C22C06"/>
    <w:rsid w:val="00C23F8F"/>
    <w:rsid w:val="00C25D1A"/>
    <w:rsid w:val="00C26A46"/>
    <w:rsid w:val="00C270DF"/>
    <w:rsid w:val="00C30226"/>
    <w:rsid w:val="00C326E9"/>
    <w:rsid w:val="00C32F6F"/>
    <w:rsid w:val="00C33D2B"/>
    <w:rsid w:val="00C357E6"/>
    <w:rsid w:val="00C363CD"/>
    <w:rsid w:val="00C40EC4"/>
    <w:rsid w:val="00C444B6"/>
    <w:rsid w:val="00C50504"/>
    <w:rsid w:val="00C50798"/>
    <w:rsid w:val="00C52296"/>
    <w:rsid w:val="00C62193"/>
    <w:rsid w:val="00C6300D"/>
    <w:rsid w:val="00C64953"/>
    <w:rsid w:val="00C6757C"/>
    <w:rsid w:val="00C73F55"/>
    <w:rsid w:val="00C741BC"/>
    <w:rsid w:val="00C746ED"/>
    <w:rsid w:val="00C7663F"/>
    <w:rsid w:val="00C8211D"/>
    <w:rsid w:val="00C87B1A"/>
    <w:rsid w:val="00C925F1"/>
    <w:rsid w:val="00C92722"/>
    <w:rsid w:val="00C94E20"/>
    <w:rsid w:val="00C9782E"/>
    <w:rsid w:val="00CA2B12"/>
    <w:rsid w:val="00CA35C5"/>
    <w:rsid w:val="00CA4C37"/>
    <w:rsid w:val="00CB0357"/>
    <w:rsid w:val="00CB31FC"/>
    <w:rsid w:val="00CB321B"/>
    <w:rsid w:val="00CB32B3"/>
    <w:rsid w:val="00CB48F5"/>
    <w:rsid w:val="00CB6291"/>
    <w:rsid w:val="00CB670F"/>
    <w:rsid w:val="00CB7A4E"/>
    <w:rsid w:val="00CC0ECC"/>
    <w:rsid w:val="00CC2220"/>
    <w:rsid w:val="00CC64CF"/>
    <w:rsid w:val="00CC6519"/>
    <w:rsid w:val="00CD090D"/>
    <w:rsid w:val="00CD0E27"/>
    <w:rsid w:val="00CD4AE1"/>
    <w:rsid w:val="00CD6BD8"/>
    <w:rsid w:val="00CE0002"/>
    <w:rsid w:val="00CE2DF2"/>
    <w:rsid w:val="00CE338F"/>
    <w:rsid w:val="00CE4C68"/>
    <w:rsid w:val="00CE5B30"/>
    <w:rsid w:val="00CE61F2"/>
    <w:rsid w:val="00CF1FD0"/>
    <w:rsid w:val="00CF411A"/>
    <w:rsid w:val="00CF4176"/>
    <w:rsid w:val="00CF4A37"/>
    <w:rsid w:val="00D000A8"/>
    <w:rsid w:val="00D00302"/>
    <w:rsid w:val="00D00ACA"/>
    <w:rsid w:val="00D024A3"/>
    <w:rsid w:val="00D0267F"/>
    <w:rsid w:val="00D04663"/>
    <w:rsid w:val="00D06674"/>
    <w:rsid w:val="00D102E5"/>
    <w:rsid w:val="00D10CF2"/>
    <w:rsid w:val="00D11EFA"/>
    <w:rsid w:val="00D12867"/>
    <w:rsid w:val="00D17097"/>
    <w:rsid w:val="00D17884"/>
    <w:rsid w:val="00D17936"/>
    <w:rsid w:val="00D20885"/>
    <w:rsid w:val="00D24B78"/>
    <w:rsid w:val="00D24EF5"/>
    <w:rsid w:val="00D2792C"/>
    <w:rsid w:val="00D331DC"/>
    <w:rsid w:val="00D35FA1"/>
    <w:rsid w:val="00D43402"/>
    <w:rsid w:val="00D43647"/>
    <w:rsid w:val="00D442E5"/>
    <w:rsid w:val="00D44AD3"/>
    <w:rsid w:val="00D44E29"/>
    <w:rsid w:val="00D45363"/>
    <w:rsid w:val="00D50426"/>
    <w:rsid w:val="00D50749"/>
    <w:rsid w:val="00D5363B"/>
    <w:rsid w:val="00D53E43"/>
    <w:rsid w:val="00D57150"/>
    <w:rsid w:val="00D572BE"/>
    <w:rsid w:val="00D64599"/>
    <w:rsid w:val="00D6517B"/>
    <w:rsid w:val="00D652CA"/>
    <w:rsid w:val="00D663CA"/>
    <w:rsid w:val="00D75432"/>
    <w:rsid w:val="00D75892"/>
    <w:rsid w:val="00D762DD"/>
    <w:rsid w:val="00D76DFC"/>
    <w:rsid w:val="00D81413"/>
    <w:rsid w:val="00D90021"/>
    <w:rsid w:val="00D9015E"/>
    <w:rsid w:val="00D90446"/>
    <w:rsid w:val="00D9210D"/>
    <w:rsid w:val="00D94D4D"/>
    <w:rsid w:val="00D95AEA"/>
    <w:rsid w:val="00D95EA7"/>
    <w:rsid w:val="00D96D40"/>
    <w:rsid w:val="00DA03E7"/>
    <w:rsid w:val="00DA111C"/>
    <w:rsid w:val="00DA1EA4"/>
    <w:rsid w:val="00DA7D13"/>
    <w:rsid w:val="00DB039F"/>
    <w:rsid w:val="00DB1712"/>
    <w:rsid w:val="00DB2A79"/>
    <w:rsid w:val="00DB3646"/>
    <w:rsid w:val="00DB699B"/>
    <w:rsid w:val="00DB7A67"/>
    <w:rsid w:val="00DC0887"/>
    <w:rsid w:val="00DC0FB6"/>
    <w:rsid w:val="00DC4330"/>
    <w:rsid w:val="00DC48E0"/>
    <w:rsid w:val="00DC4C5C"/>
    <w:rsid w:val="00DC52C4"/>
    <w:rsid w:val="00DC671C"/>
    <w:rsid w:val="00DC71F1"/>
    <w:rsid w:val="00DC727D"/>
    <w:rsid w:val="00DC7E58"/>
    <w:rsid w:val="00DD048B"/>
    <w:rsid w:val="00DD06F3"/>
    <w:rsid w:val="00DD14E9"/>
    <w:rsid w:val="00DD5A85"/>
    <w:rsid w:val="00DD5ED0"/>
    <w:rsid w:val="00DE5378"/>
    <w:rsid w:val="00DE67B4"/>
    <w:rsid w:val="00DE7D83"/>
    <w:rsid w:val="00DF1CEF"/>
    <w:rsid w:val="00DF2CA3"/>
    <w:rsid w:val="00DF326F"/>
    <w:rsid w:val="00DF4C96"/>
    <w:rsid w:val="00DF562B"/>
    <w:rsid w:val="00DF6B7F"/>
    <w:rsid w:val="00E03F54"/>
    <w:rsid w:val="00E05DCE"/>
    <w:rsid w:val="00E1228A"/>
    <w:rsid w:val="00E231DC"/>
    <w:rsid w:val="00E2595D"/>
    <w:rsid w:val="00E269F2"/>
    <w:rsid w:val="00E27726"/>
    <w:rsid w:val="00E304A9"/>
    <w:rsid w:val="00E32E99"/>
    <w:rsid w:val="00E42592"/>
    <w:rsid w:val="00E45B3C"/>
    <w:rsid w:val="00E4681B"/>
    <w:rsid w:val="00E506EC"/>
    <w:rsid w:val="00E517C4"/>
    <w:rsid w:val="00E55A24"/>
    <w:rsid w:val="00E61421"/>
    <w:rsid w:val="00E615AE"/>
    <w:rsid w:val="00E61B00"/>
    <w:rsid w:val="00E656EE"/>
    <w:rsid w:val="00E70E98"/>
    <w:rsid w:val="00E72696"/>
    <w:rsid w:val="00E74028"/>
    <w:rsid w:val="00E75B74"/>
    <w:rsid w:val="00E75FEB"/>
    <w:rsid w:val="00E807D4"/>
    <w:rsid w:val="00E83503"/>
    <w:rsid w:val="00E904C3"/>
    <w:rsid w:val="00E90BC4"/>
    <w:rsid w:val="00E93737"/>
    <w:rsid w:val="00E94D02"/>
    <w:rsid w:val="00E968C4"/>
    <w:rsid w:val="00EA075F"/>
    <w:rsid w:val="00EA2161"/>
    <w:rsid w:val="00EA2519"/>
    <w:rsid w:val="00EA3284"/>
    <w:rsid w:val="00EA5B98"/>
    <w:rsid w:val="00EB38F1"/>
    <w:rsid w:val="00EB4486"/>
    <w:rsid w:val="00EB4C27"/>
    <w:rsid w:val="00EB75B8"/>
    <w:rsid w:val="00EB7907"/>
    <w:rsid w:val="00EC07C5"/>
    <w:rsid w:val="00EC1A46"/>
    <w:rsid w:val="00EC3E6A"/>
    <w:rsid w:val="00ED0F08"/>
    <w:rsid w:val="00ED48BA"/>
    <w:rsid w:val="00ED4C61"/>
    <w:rsid w:val="00ED5036"/>
    <w:rsid w:val="00ED7D88"/>
    <w:rsid w:val="00EE2340"/>
    <w:rsid w:val="00EE2F6E"/>
    <w:rsid w:val="00EE37EF"/>
    <w:rsid w:val="00EE4707"/>
    <w:rsid w:val="00EE50F9"/>
    <w:rsid w:val="00EE71E9"/>
    <w:rsid w:val="00EE7259"/>
    <w:rsid w:val="00EF010D"/>
    <w:rsid w:val="00EF2291"/>
    <w:rsid w:val="00EF3698"/>
    <w:rsid w:val="00EF4A21"/>
    <w:rsid w:val="00EF572D"/>
    <w:rsid w:val="00EF7A96"/>
    <w:rsid w:val="00F05818"/>
    <w:rsid w:val="00F07C8B"/>
    <w:rsid w:val="00F10985"/>
    <w:rsid w:val="00F11656"/>
    <w:rsid w:val="00F12C42"/>
    <w:rsid w:val="00F13EA8"/>
    <w:rsid w:val="00F13FE9"/>
    <w:rsid w:val="00F141CC"/>
    <w:rsid w:val="00F14E1F"/>
    <w:rsid w:val="00F17781"/>
    <w:rsid w:val="00F17D2D"/>
    <w:rsid w:val="00F21299"/>
    <w:rsid w:val="00F2561F"/>
    <w:rsid w:val="00F263B0"/>
    <w:rsid w:val="00F329C7"/>
    <w:rsid w:val="00F34E44"/>
    <w:rsid w:val="00F35311"/>
    <w:rsid w:val="00F37CBF"/>
    <w:rsid w:val="00F421E3"/>
    <w:rsid w:val="00F42C4B"/>
    <w:rsid w:val="00F517DD"/>
    <w:rsid w:val="00F56704"/>
    <w:rsid w:val="00F577C7"/>
    <w:rsid w:val="00F57DE2"/>
    <w:rsid w:val="00F62CB5"/>
    <w:rsid w:val="00F63754"/>
    <w:rsid w:val="00F63E2E"/>
    <w:rsid w:val="00F66AF3"/>
    <w:rsid w:val="00F67A62"/>
    <w:rsid w:val="00F71E26"/>
    <w:rsid w:val="00F75D56"/>
    <w:rsid w:val="00F8194B"/>
    <w:rsid w:val="00F8526D"/>
    <w:rsid w:val="00F85301"/>
    <w:rsid w:val="00F87446"/>
    <w:rsid w:val="00F87566"/>
    <w:rsid w:val="00F907D1"/>
    <w:rsid w:val="00F91FBC"/>
    <w:rsid w:val="00F926AA"/>
    <w:rsid w:val="00F941A6"/>
    <w:rsid w:val="00F954EA"/>
    <w:rsid w:val="00FA09B5"/>
    <w:rsid w:val="00FA0B43"/>
    <w:rsid w:val="00FA4099"/>
    <w:rsid w:val="00FB4993"/>
    <w:rsid w:val="00FB741B"/>
    <w:rsid w:val="00FC04E4"/>
    <w:rsid w:val="00FC08D3"/>
    <w:rsid w:val="00FC18BD"/>
    <w:rsid w:val="00FC2FBC"/>
    <w:rsid w:val="00FC4FE3"/>
    <w:rsid w:val="00FD13C0"/>
    <w:rsid w:val="00FD28B3"/>
    <w:rsid w:val="00FD29F7"/>
    <w:rsid w:val="00FD54AD"/>
    <w:rsid w:val="00FD7822"/>
    <w:rsid w:val="00FD7F6F"/>
    <w:rsid w:val="00FE63D9"/>
    <w:rsid w:val="00FE7EFA"/>
    <w:rsid w:val="00FF143D"/>
    <w:rsid w:val="00FF2665"/>
    <w:rsid w:val="00FF36C4"/>
    <w:rsid w:val="00FF572D"/>
    <w:rsid w:val="00FF5848"/>
    <w:rsid w:val="01392AD3"/>
    <w:rsid w:val="01F0265E"/>
    <w:rsid w:val="02142B23"/>
    <w:rsid w:val="02356E11"/>
    <w:rsid w:val="026B785E"/>
    <w:rsid w:val="029032F2"/>
    <w:rsid w:val="029838CB"/>
    <w:rsid w:val="02B2053C"/>
    <w:rsid w:val="02F14408"/>
    <w:rsid w:val="03063A4A"/>
    <w:rsid w:val="030A7EBB"/>
    <w:rsid w:val="03213051"/>
    <w:rsid w:val="03420F71"/>
    <w:rsid w:val="034B64DC"/>
    <w:rsid w:val="0369351C"/>
    <w:rsid w:val="03812AA5"/>
    <w:rsid w:val="03C2479F"/>
    <w:rsid w:val="03C93EF0"/>
    <w:rsid w:val="03D52025"/>
    <w:rsid w:val="03D62AC1"/>
    <w:rsid w:val="044871E4"/>
    <w:rsid w:val="047622DB"/>
    <w:rsid w:val="048704F7"/>
    <w:rsid w:val="04B47756"/>
    <w:rsid w:val="04D57A7A"/>
    <w:rsid w:val="050C7229"/>
    <w:rsid w:val="05154540"/>
    <w:rsid w:val="051B106F"/>
    <w:rsid w:val="0579142C"/>
    <w:rsid w:val="059C0A3B"/>
    <w:rsid w:val="059E5DC5"/>
    <w:rsid w:val="05AA7878"/>
    <w:rsid w:val="064D5686"/>
    <w:rsid w:val="069856B6"/>
    <w:rsid w:val="06DE0DA1"/>
    <w:rsid w:val="07483B55"/>
    <w:rsid w:val="077C09BD"/>
    <w:rsid w:val="07B40E6F"/>
    <w:rsid w:val="084D6B82"/>
    <w:rsid w:val="084F1504"/>
    <w:rsid w:val="086B6E04"/>
    <w:rsid w:val="088E6B6C"/>
    <w:rsid w:val="089C588F"/>
    <w:rsid w:val="08D44317"/>
    <w:rsid w:val="08DF0273"/>
    <w:rsid w:val="09BB7AD2"/>
    <w:rsid w:val="09CB56D0"/>
    <w:rsid w:val="09E60C70"/>
    <w:rsid w:val="0A0D2DA9"/>
    <w:rsid w:val="0A7A6371"/>
    <w:rsid w:val="0A813864"/>
    <w:rsid w:val="0B0B4B8A"/>
    <w:rsid w:val="0B1F0E32"/>
    <w:rsid w:val="0B6F619E"/>
    <w:rsid w:val="0B7C0390"/>
    <w:rsid w:val="0B9E3E25"/>
    <w:rsid w:val="0BB0260C"/>
    <w:rsid w:val="0BB4794E"/>
    <w:rsid w:val="0BCD7B8A"/>
    <w:rsid w:val="0BCE5898"/>
    <w:rsid w:val="0C0571AE"/>
    <w:rsid w:val="0C113C9C"/>
    <w:rsid w:val="0C937AD1"/>
    <w:rsid w:val="0CC52B51"/>
    <w:rsid w:val="0CF36B43"/>
    <w:rsid w:val="0D2E6260"/>
    <w:rsid w:val="0E2F1867"/>
    <w:rsid w:val="0E670EBD"/>
    <w:rsid w:val="0EBC61C4"/>
    <w:rsid w:val="0EC56AFE"/>
    <w:rsid w:val="0EC82BA5"/>
    <w:rsid w:val="0EFE5203"/>
    <w:rsid w:val="0F3D2D09"/>
    <w:rsid w:val="0F4410FB"/>
    <w:rsid w:val="0F7765FF"/>
    <w:rsid w:val="0F851F2F"/>
    <w:rsid w:val="0F857F7F"/>
    <w:rsid w:val="0FB04E1A"/>
    <w:rsid w:val="0FBE5898"/>
    <w:rsid w:val="0FBF4BF5"/>
    <w:rsid w:val="0FD3F8B4"/>
    <w:rsid w:val="102D1EA6"/>
    <w:rsid w:val="11210DF9"/>
    <w:rsid w:val="11650E82"/>
    <w:rsid w:val="117D11A0"/>
    <w:rsid w:val="11AE4DD3"/>
    <w:rsid w:val="12656177"/>
    <w:rsid w:val="126B2C4F"/>
    <w:rsid w:val="128875E6"/>
    <w:rsid w:val="12B35048"/>
    <w:rsid w:val="12DD24D4"/>
    <w:rsid w:val="133A06A3"/>
    <w:rsid w:val="13724B4D"/>
    <w:rsid w:val="13787E15"/>
    <w:rsid w:val="13951510"/>
    <w:rsid w:val="13A36B21"/>
    <w:rsid w:val="144A55A4"/>
    <w:rsid w:val="14547A70"/>
    <w:rsid w:val="148D6B70"/>
    <w:rsid w:val="149665F2"/>
    <w:rsid w:val="14BF16B1"/>
    <w:rsid w:val="14F96473"/>
    <w:rsid w:val="1502443F"/>
    <w:rsid w:val="151C49E5"/>
    <w:rsid w:val="154245FD"/>
    <w:rsid w:val="156F2B0D"/>
    <w:rsid w:val="15930E74"/>
    <w:rsid w:val="15CF32F5"/>
    <w:rsid w:val="15F30F1D"/>
    <w:rsid w:val="16151DBB"/>
    <w:rsid w:val="16177834"/>
    <w:rsid w:val="16456719"/>
    <w:rsid w:val="166F221F"/>
    <w:rsid w:val="16B47AEA"/>
    <w:rsid w:val="16C53E63"/>
    <w:rsid w:val="17095221"/>
    <w:rsid w:val="171A4356"/>
    <w:rsid w:val="175234A5"/>
    <w:rsid w:val="178F48CB"/>
    <w:rsid w:val="184A22E6"/>
    <w:rsid w:val="18595888"/>
    <w:rsid w:val="186F416F"/>
    <w:rsid w:val="187D3DBA"/>
    <w:rsid w:val="18834F85"/>
    <w:rsid w:val="18EC4891"/>
    <w:rsid w:val="19267830"/>
    <w:rsid w:val="195607FC"/>
    <w:rsid w:val="196A6A10"/>
    <w:rsid w:val="19CB737C"/>
    <w:rsid w:val="19EDE754"/>
    <w:rsid w:val="19EE4912"/>
    <w:rsid w:val="19F56E14"/>
    <w:rsid w:val="1A221E20"/>
    <w:rsid w:val="1A6356FD"/>
    <w:rsid w:val="1A8802AD"/>
    <w:rsid w:val="1A897324"/>
    <w:rsid w:val="1A943AA6"/>
    <w:rsid w:val="1ABC5BF6"/>
    <w:rsid w:val="1AE17469"/>
    <w:rsid w:val="1B0731BE"/>
    <w:rsid w:val="1B161C74"/>
    <w:rsid w:val="1B36445B"/>
    <w:rsid w:val="1B515014"/>
    <w:rsid w:val="1B553179"/>
    <w:rsid w:val="1B684130"/>
    <w:rsid w:val="1BBF0B31"/>
    <w:rsid w:val="1BD57D3C"/>
    <w:rsid w:val="1BED0B93"/>
    <w:rsid w:val="1BF7244D"/>
    <w:rsid w:val="1BFA7707"/>
    <w:rsid w:val="1C082BE0"/>
    <w:rsid w:val="1C0979AC"/>
    <w:rsid w:val="1C580561"/>
    <w:rsid w:val="1C666D48"/>
    <w:rsid w:val="1CA62DD6"/>
    <w:rsid w:val="1CD34086"/>
    <w:rsid w:val="1CFF1ABA"/>
    <w:rsid w:val="1D3B5982"/>
    <w:rsid w:val="1D4670AD"/>
    <w:rsid w:val="1D6835DA"/>
    <w:rsid w:val="1D737BDD"/>
    <w:rsid w:val="1E3A594B"/>
    <w:rsid w:val="1E7F51D0"/>
    <w:rsid w:val="1EE86186"/>
    <w:rsid w:val="1F045991"/>
    <w:rsid w:val="1F5B7825"/>
    <w:rsid w:val="1FD62435"/>
    <w:rsid w:val="1FE15E8A"/>
    <w:rsid w:val="20053897"/>
    <w:rsid w:val="20500408"/>
    <w:rsid w:val="207D4D08"/>
    <w:rsid w:val="2088381B"/>
    <w:rsid w:val="20966F16"/>
    <w:rsid w:val="21450119"/>
    <w:rsid w:val="217355DC"/>
    <w:rsid w:val="21B459ED"/>
    <w:rsid w:val="21E01B52"/>
    <w:rsid w:val="21EC2304"/>
    <w:rsid w:val="22071599"/>
    <w:rsid w:val="22635EB7"/>
    <w:rsid w:val="22BD148E"/>
    <w:rsid w:val="23091760"/>
    <w:rsid w:val="232337B3"/>
    <w:rsid w:val="23826D38"/>
    <w:rsid w:val="23AA051F"/>
    <w:rsid w:val="23DA59A7"/>
    <w:rsid w:val="240F0A03"/>
    <w:rsid w:val="241719DE"/>
    <w:rsid w:val="243C59F2"/>
    <w:rsid w:val="245C5BCF"/>
    <w:rsid w:val="24847912"/>
    <w:rsid w:val="25667537"/>
    <w:rsid w:val="258C4EBE"/>
    <w:rsid w:val="25A72AFE"/>
    <w:rsid w:val="25F00177"/>
    <w:rsid w:val="26553AAD"/>
    <w:rsid w:val="26640D04"/>
    <w:rsid w:val="269243D5"/>
    <w:rsid w:val="26B93C8A"/>
    <w:rsid w:val="26DA481E"/>
    <w:rsid w:val="26ED2967"/>
    <w:rsid w:val="270A553D"/>
    <w:rsid w:val="271D4645"/>
    <w:rsid w:val="274454D7"/>
    <w:rsid w:val="27560897"/>
    <w:rsid w:val="27704070"/>
    <w:rsid w:val="27885996"/>
    <w:rsid w:val="279A116F"/>
    <w:rsid w:val="27B11843"/>
    <w:rsid w:val="27BE784C"/>
    <w:rsid w:val="27CC16F2"/>
    <w:rsid w:val="27E636B8"/>
    <w:rsid w:val="27EB500D"/>
    <w:rsid w:val="27EB6712"/>
    <w:rsid w:val="28051390"/>
    <w:rsid w:val="28174DCA"/>
    <w:rsid w:val="284E2B97"/>
    <w:rsid w:val="28745917"/>
    <w:rsid w:val="289555AD"/>
    <w:rsid w:val="289C1E3B"/>
    <w:rsid w:val="28AB4DD9"/>
    <w:rsid w:val="29DB41AE"/>
    <w:rsid w:val="29EE06DF"/>
    <w:rsid w:val="2A335171"/>
    <w:rsid w:val="2A7C604D"/>
    <w:rsid w:val="2A7FBA33"/>
    <w:rsid w:val="2A8645BC"/>
    <w:rsid w:val="2AD317A9"/>
    <w:rsid w:val="2AD81657"/>
    <w:rsid w:val="2B24718D"/>
    <w:rsid w:val="2B3423E5"/>
    <w:rsid w:val="2B530694"/>
    <w:rsid w:val="2B7F36F5"/>
    <w:rsid w:val="2BA22524"/>
    <w:rsid w:val="2BB03F29"/>
    <w:rsid w:val="2BB12F0D"/>
    <w:rsid w:val="2C362403"/>
    <w:rsid w:val="2C7502FD"/>
    <w:rsid w:val="2C947094"/>
    <w:rsid w:val="2C9D6D6A"/>
    <w:rsid w:val="2CAA4385"/>
    <w:rsid w:val="2CDFED0F"/>
    <w:rsid w:val="2CE6050B"/>
    <w:rsid w:val="2D007805"/>
    <w:rsid w:val="2D1F1486"/>
    <w:rsid w:val="2DBA3EE9"/>
    <w:rsid w:val="2E24348A"/>
    <w:rsid w:val="2E4035D3"/>
    <w:rsid w:val="2E627EA9"/>
    <w:rsid w:val="2E8F6408"/>
    <w:rsid w:val="2E9E2D69"/>
    <w:rsid w:val="2EF023C1"/>
    <w:rsid w:val="2F4B89CA"/>
    <w:rsid w:val="2F5C53A2"/>
    <w:rsid w:val="2FA23810"/>
    <w:rsid w:val="2FA349A7"/>
    <w:rsid w:val="2FE6144C"/>
    <w:rsid w:val="3002120B"/>
    <w:rsid w:val="30195F22"/>
    <w:rsid w:val="30641C15"/>
    <w:rsid w:val="306A418F"/>
    <w:rsid w:val="3084563D"/>
    <w:rsid w:val="30D0322C"/>
    <w:rsid w:val="30F4741E"/>
    <w:rsid w:val="311319F0"/>
    <w:rsid w:val="317625C5"/>
    <w:rsid w:val="31FB454C"/>
    <w:rsid w:val="3253172F"/>
    <w:rsid w:val="32776048"/>
    <w:rsid w:val="33191387"/>
    <w:rsid w:val="33517261"/>
    <w:rsid w:val="33DB1E63"/>
    <w:rsid w:val="35204A34"/>
    <w:rsid w:val="35921D7C"/>
    <w:rsid w:val="359833FE"/>
    <w:rsid w:val="359E76A6"/>
    <w:rsid w:val="35DA7251"/>
    <w:rsid w:val="35DE3609"/>
    <w:rsid w:val="36271C54"/>
    <w:rsid w:val="36397E85"/>
    <w:rsid w:val="36472237"/>
    <w:rsid w:val="364D2448"/>
    <w:rsid w:val="364E1EA4"/>
    <w:rsid w:val="36513788"/>
    <w:rsid w:val="365E5B1A"/>
    <w:rsid w:val="366A732B"/>
    <w:rsid w:val="369313F4"/>
    <w:rsid w:val="36BA1776"/>
    <w:rsid w:val="37403DBF"/>
    <w:rsid w:val="37572E32"/>
    <w:rsid w:val="375917E0"/>
    <w:rsid w:val="3778301F"/>
    <w:rsid w:val="379E284F"/>
    <w:rsid w:val="37C60704"/>
    <w:rsid w:val="37D632A4"/>
    <w:rsid w:val="37DFDC25"/>
    <w:rsid w:val="3809629E"/>
    <w:rsid w:val="385D41F2"/>
    <w:rsid w:val="389D1302"/>
    <w:rsid w:val="38D3176D"/>
    <w:rsid w:val="39256002"/>
    <w:rsid w:val="39666756"/>
    <w:rsid w:val="397C174E"/>
    <w:rsid w:val="399E34BC"/>
    <w:rsid w:val="39FF14AE"/>
    <w:rsid w:val="3A1A2818"/>
    <w:rsid w:val="3A4D0685"/>
    <w:rsid w:val="3A840B8C"/>
    <w:rsid w:val="3AF6CB44"/>
    <w:rsid w:val="3AF841EE"/>
    <w:rsid w:val="3B4B273B"/>
    <w:rsid w:val="3B851A0C"/>
    <w:rsid w:val="3B9D0B68"/>
    <w:rsid w:val="3BBE450D"/>
    <w:rsid w:val="3C246604"/>
    <w:rsid w:val="3C471142"/>
    <w:rsid w:val="3C662063"/>
    <w:rsid w:val="3C7C07FE"/>
    <w:rsid w:val="3C9D0F95"/>
    <w:rsid w:val="3CB15D84"/>
    <w:rsid w:val="3CF40528"/>
    <w:rsid w:val="3D08404F"/>
    <w:rsid w:val="3D237C34"/>
    <w:rsid w:val="3D6828F3"/>
    <w:rsid w:val="3E3E3EDE"/>
    <w:rsid w:val="3E51F443"/>
    <w:rsid w:val="3E5741A5"/>
    <w:rsid w:val="3E7F20B7"/>
    <w:rsid w:val="3EC402B4"/>
    <w:rsid w:val="3EE71B46"/>
    <w:rsid w:val="3EF562D9"/>
    <w:rsid w:val="3EFF704D"/>
    <w:rsid w:val="3F5D78C0"/>
    <w:rsid w:val="3FE500B7"/>
    <w:rsid w:val="3FF379B9"/>
    <w:rsid w:val="40091EFE"/>
    <w:rsid w:val="401F4D75"/>
    <w:rsid w:val="402C1B48"/>
    <w:rsid w:val="404B4E97"/>
    <w:rsid w:val="408B2C98"/>
    <w:rsid w:val="40F64838"/>
    <w:rsid w:val="413B6FE4"/>
    <w:rsid w:val="41540FED"/>
    <w:rsid w:val="415D4149"/>
    <w:rsid w:val="41656DA1"/>
    <w:rsid w:val="419C35CA"/>
    <w:rsid w:val="41F422E6"/>
    <w:rsid w:val="42110E10"/>
    <w:rsid w:val="427663B3"/>
    <w:rsid w:val="42D11BDD"/>
    <w:rsid w:val="42EA4BD5"/>
    <w:rsid w:val="43257012"/>
    <w:rsid w:val="43460F18"/>
    <w:rsid w:val="43562D17"/>
    <w:rsid w:val="43BD7978"/>
    <w:rsid w:val="44285A01"/>
    <w:rsid w:val="44AB7BD1"/>
    <w:rsid w:val="44B00248"/>
    <w:rsid w:val="44B2548A"/>
    <w:rsid w:val="44FC15C1"/>
    <w:rsid w:val="4522778B"/>
    <w:rsid w:val="45836AF3"/>
    <w:rsid w:val="458F293E"/>
    <w:rsid w:val="459C777C"/>
    <w:rsid w:val="45AA6769"/>
    <w:rsid w:val="45DF0864"/>
    <w:rsid w:val="467A2DDA"/>
    <w:rsid w:val="467D44A5"/>
    <w:rsid w:val="468C7CEE"/>
    <w:rsid w:val="46EB32EA"/>
    <w:rsid w:val="47A625F1"/>
    <w:rsid w:val="47DA646C"/>
    <w:rsid w:val="47DB5C85"/>
    <w:rsid w:val="47EA1D64"/>
    <w:rsid w:val="483336A6"/>
    <w:rsid w:val="48424F80"/>
    <w:rsid w:val="484B5F58"/>
    <w:rsid w:val="485F01EC"/>
    <w:rsid w:val="488273EC"/>
    <w:rsid w:val="48DF6091"/>
    <w:rsid w:val="48E507CA"/>
    <w:rsid w:val="490D2618"/>
    <w:rsid w:val="498B63E6"/>
    <w:rsid w:val="499E2148"/>
    <w:rsid w:val="4A1A37BD"/>
    <w:rsid w:val="4A5F1AC6"/>
    <w:rsid w:val="4A6A78E1"/>
    <w:rsid w:val="4AE3561A"/>
    <w:rsid w:val="4B07744F"/>
    <w:rsid w:val="4B573CAA"/>
    <w:rsid w:val="4B78111E"/>
    <w:rsid w:val="4B896E95"/>
    <w:rsid w:val="4BEE696E"/>
    <w:rsid w:val="4CB47FDE"/>
    <w:rsid w:val="4CD3671F"/>
    <w:rsid w:val="4D6C5422"/>
    <w:rsid w:val="4D6E10B4"/>
    <w:rsid w:val="4D91621E"/>
    <w:rsid w:val="4DB02D71"/>
    <w:rsid w:val="4DF012DC"/>
    <w:rsid w:val="4E36485C"/>
    <w:rsid w:val="4F18233C"/>
    <w:rsid w:val="4F5F1358"/>
    <w:rsid w:val="4F66426E"/>
    <w:rsid w:val="4F667A5E"/>
    <w:rsid w:val="4F975F2A"/>
    <w:rsid w:val="4FDD51BE"/>
    <w:rsid w:val="4FF33AF1"/>
    <w:rsid w:val="500047B1"/>
    <w:rsid w:val="500F08E6"/>
    <w:rsid w:val="503931C0"/>
    <w:rsid w:val="50495B71"/>
    <w:rsid w:val="50E8377C"/>
    <w:rsid w:val="51C6602A"/>
    <w:rsid w:val="51D3007D"/>
    <w:rsid w:val="51EB1CF6"/>
    <w:rsid w:val="522607F1"/>
    <w:rsid w:val="52356509"/>
    <w:rsid w:val="5250364D"/>
    <w:rsid w:val="5292095A"/>
    <w:rsid w:val="52D7135E"/>
    <w:rsid w:val="52E338D0"/>
    <w:rsid w:val="53223399"/>
    <w:rsid w:val="532C718A"/>
    <w:rsid w:val="535B7D13"/>
    <w:rsid w:val="5371445A"/>
    <w:rsid w:val="53C2320E"/>
    <w:rsid w:val="53D810B4"/>
    <w:rsid w:val="53FB1A60"/>
    <w:rsid w:val="545A78AC"/>
    <w:rsid w:val="546DA0B4"/>
    <w:rsid w:val="548D566F"/>
    <w:rsid w:val="54DE4889"/>
    <w:rsid w:val="55084255"/>
    <w:rsid w:val="552047D3"/>
    <w:rsid w:val="55630EE8"/>
    <w:rsid w:val="556B24C0"/>
    <w:rsid w:val="556F7DFF"/>
    <w:rsid w:val="55B058A4"/>
    <w:rsid w:val="55B87770"/>
    <w:rsid w:val="56615A12"/>
    <w:rsid w:val="567D3C0F"/>
    <w:rsid w:val="57151659"/>
    <w:rsid w:val="57447C32"/>
    <w:rsid w:val="57461A60"/>
    <w:rsid w:val="578F46D2"/>
    <w:rsid w:val="57DEDD7C"/>
    <w:rsid w:val="580B5145"/>
    <w:rsid w:val="580F541A"/>
    <w:rsid w:val="584B7464"/>
    <w:rsid w:val="597F1C0A"/>
    <w:rsid w:val="59833FEA"/>
    <w:rsid w:val="598D22D4"/>
    <w:rsid w:val="59E127AE"/>
    <w:rsid w:val="5A23466A"/>
    <w:rsid w:val="5A442119"/>
    <w:rsid w:val="5A5F23E7"/>
    <w:rsid w:val="5A7C54CD"/>
    <w:rsid w:val="5B6F366B"/>
    <w:rsid w:val="5B807C5C"/>
    <w:rsid w:val="5BEA1AF8"/>
    <w:rsid w:val="5BFD810E"/>
    <w:rsid w:val="5C4D323F"/>
    <w:rsid w:val="5C5D1F6E"/>
    <w:rsid w:val="5C621648"/>
    <w:rsid w:val="5CB4504F"/>
    <w:rsid w:val="5CC35D8C"/>
    <w:rsid w:val="5CCE7B63"/>
    <w:rsid w:val="5D0437F9"/>
    <w:rsid w:val="5D6C3D84"/>
    <w:rsid w:val="5D6D745B"/>
    <w:rsid w:val="5DFD5B5F"/>
    <w:rsid w:val="5E440FFB"/>
    <w:rsid w:val="5E6674CC"/>
    <w:rsid w:val="5E76161F"/>
    <w:rsid w:val="5EDD9D40"/>
    <w:rsid w:val="5EFB181B"/>
    <w:rsid w:val="5EFD104A"/>
    <w:rsid w:val="5EFD9084"/>
    <w:rsid w:val="5EFDC928"/>
    <w:rsid w:val="5F2C6BDD"/>
    <w:rsid w:val="5FAA6996"/>
    <w:rsid w:val="5FBD728F"/>
    <w:rsid w:val="5FD03735"/>
    <w:rsid w:val="5FD22F1B"/>
    <w:rsid w:val="5FF3D4F3"/>
    <w:rsid w:val="5FFEF536"/>
    <w:rsid w:val="604C4A18"/>
    <w:rsid w:val="604F520D"/>
    <w:rsid w:val="60562B9A"/>
    <w:rsid w:val="606C2F80"/>
    <w:rsid w:val="609E5E93"/>
    <w:rsid w:val="60A07661"/>
    <w:rsid w:val="60B552B6"/>
    <w:rsid w:val="61001EB2"/>
    <w:rsid w:val="616B0675"/>
    <w:rsid w:val="61824287"/>
    <w:rsid w:val="61A757FA"/>
    <w:rsid w:val="62270342"/>
    <w:rsid w:val="625F7870"/>
    <w:rsid w:val="628839B3"/>
    <w:rsid w:val="62F834F6"/>
    <w:rsid w:val="63413F81"/>
    <w:rsid w:val="65035E25"/>
    <w:rsid w:val="651615E2"/>
    <w:rsid w:val="65250CD7"/>
    <w:rsid w:val="65257C76"/>
    <w:rsid w:val="65285A30"/>
    <w:rsid w:val="65345C9F"/>
    <w:rsid w:val="653835A5"/>
    <w:rsid w:val="65F203DF"/>
    <w:rsid w:val="65FDF170"/>
    <w:rsid w:val="6600795B"/>
    <w:rsid w:val="663E1490"/>
    <w:rsid w:val="663E1B61"/>
    <w:rsid w:val="66640F8C"/>
    <w:rsid w:val="666C1828"/>
    <w:rsid w:val="66905A39"/>
    <w:rsid w:val="66CE74A3"/>
    <w:rsid w:val="66D17CF3"/>
    <w:rsid w:val="67026690"/>
    <w:rsid w:val="67140F36"/>
    <w:rsid w:val="67165D4A"/>
    <w:rsid w:val="672F2F4F"/>
    <w:rsid w:val="67362295"/>
    <w:rsid w:val="675F054C"/>
    <w:rsid w:val="676F6A40"/>
    <w:rsid w:val="677AE9DB"/>
    <w:rsid w:val="6786560F"/>
    <w:rsid w:val="67F17903"/>
    <w:rsid w:val="68235FE4"/>
    <w:rsid w:val="68403F4C"/>
    <w:rsid w:val="68484EE2"/>
    <w:rsid w:val="685166A1"/>
    <w:rsid w:val="686B687B"/>
    <w:rsid w:val="68784262"/>
    <w:rsid w:val="68901135"/>
    <w:rsid w:val="694E6C50"/>
    <w:rsid w:val="69B67ED8"/>
    <w:rsid w:val="69E209C9"/>
    <w:rsid w:val="6A3C13E7"/>
    <w:rsid w:val="6A446F9E"/>
    <w:rsid w:val="6A4F3342"/>
    <w:rsid w:val="6A9968AE"/>
    <w:rsid w:val="6AB01AF6"/>
    <w:rsid w:val="6AB40D82"/>
    <w:rsid w:val="6B1174E9"/>
    <w:rsid w:val="6B544194"/>
    <w:rsid w:val="6B615D5C"/>
    <w:rsid w:val="6B650E66"/>
    <w:rsid w:val="6B97E41C"/>
    <w:rsid w:val="6BDD60B8"/>
    <w:rsid w:val="6BF666B0"/>
    <w:rsid w:val="6BFF77F0"/>
    <w:rsid w:val="6C051A03"/>
    <w:rsid w:val="6C39655D"/>
    <w:rsid w:val="6C6A062B"/>
    <w:rsid w:val="6C9D0411"/>
    <w:rsid w:val="6CC2291D"/>
    <w:rsid w:val="6CFB321B"/>
    <w:rsid w:val="6D267A43"/>
    <w:rsid w:val="6D3CC99A"/>
    <w:rsid w:val="6DDA6D56"/>
    <w:rsid w:val="6DE73377"/>
    <w:rsid w:val="6DFE3FC0"/>
    <w:rsid w:val="6E396A33"/>
    <w:rsid w:val="6E9FE38F"/>
    <w:rsid w:val="6EE266C0"/>
    <w:rsid w:val="6EFD2352"/>
    <w:rsid w:val="6F230AA5"/>
    <w:rsid w:val="6F2C108E"/>
    <w:rsid w:val="6F6338EE"/>
    <w:rsid w:val="6F87603C"/>
    <w:rsid w:val="6FB5BD1D"/>
    <w:rsid w:val="6FC32266"/>
    <w:rsid w:val="6FFDA3B6"/>
    <w:rsid w:val="70152083"/>
    <w:rsid w:val="70656F1A"/>
    <w:rsid w:val="708B75D5"/>
    <w:rsid w:val="70B9256B"/>
    <w:rsid w:val="70C36208"/>
    <w:rsid w:val="70D66AD8"/>
    <w:rsid w:val="71A639E2"/>
    <w:rsid w:val="71C50C36"/>
    <w:rsid w:val="71D67076"/>
    <w:rsid w:val="72174F5B"/>
    <w:rsid w:val="72276780"/>
    <w:rsid w:val="72913278"/>
    <w:rsid w:val="729B6FBC"/>
    <w:rsid w:val="72FD6B9B"/>
    <w:rsid w:val="73172A55"/>
    <w:rsid w:val="731BA93E"/>
    <w:rsid w:val="738433D9"/>
    <w:rsid w:val="73A11462"/>
    <w:rsid w:val="73C512DB"/>
    <w:rsid w:val="74103106"/>
    <w:rsid w:val="741D7A1D"/>
    <w:rsid w:val="743202E6"/>
    <w:rsid w:val="745023E0"/>
    <w:rsid w:val="74531500"/>
    <w:rsid w:val="7459670C"/>
    <w:rsid w:val="74621D3E"/>
    <w:rsid w:val="747A1A9F"/>
    <w:rsid w:val="747E44AC"/>
    <w:rsid w:val="74A512E2"/>
    <w:rsid w:val="74F3CC9F"/>
    <w:rsid w:val="757E69B8"/>
    <w:rsid w:val="75947C2C"/>
    <w:rsid w:val="759E3EE9"/>
    <w:rsid w:val="76092415"/>
    <w:rsid w:val="761A215B"/>
    <w:rsid w:val="7621335D"/>
    <w:rsid w:val="76251B78"/>
    <w:rsid w:val="765D644D"/>
    <w:rsid w:val="76CE7275"/>
    <w:rsid w:val="770D0111"/>
    <w:rsid w:val="77357603"/>
    <w:rsid w:val="77D41A8B"/>
    <w:rsid w:val="77DB82D6"/>
    <w:rsid w:val="77DE267F"/>
    <w:rsid w:val="77F61B47"/>
    <w:rsid w:val="77FAE58E"/>
    <w:rsid w:val="781563AF"/>
    <w:rsid w:val="786A7843"/>
    <w:rsid w:val="786A7C83"/>
    <w:rsid w:val="78A72A9E"/>
    <w:rsid w:val="78ED54D6"/>
    <w:rsid w:val="78F20AED"/>
    <w:rsid w:val="78F34F0C"/>
    <w:rsid w:val="792C3337"/>
    <w:rsid w:val="796F5D2B"/>
    <w:rsid w:val="79794135"/>
    <w:rsid w:val="79A53CD6"/>
    <w:rsid w:val="79DC497A"/>
    <w:rsid w:val="7A3351A6"/>
    <w:rsid w:val="7A4E106F"/>
    <w:rsid w:val="7A5705F4"/>
    <w:rsid w:val="7AA75347"/>
    <w:rsid w:val="7AC761E2"/>
    <w:rsid w:val="7AEFDB31"/>
    <w:rsid w:val="7AFA60A4"/>
    <w:rsid w:val="7B10750C"/>
    <w:rsid w:val="7B3C6476"/>
    <w:rsid w:val="7B7DC1F8"/>
    <w:rsid w:val="7BA82472"/>
    <w:rsid w:val="7BFB53AA"/>
    <w:rsid w:val="7C1B4C67"/>
    <w:rsid w:val="7C240E84"/>
    <w:rsid w:val="7C6C5998"/>
    <w:rsid w:val="7C9544AE"/>
    <w:rsid w:val="7CCF3C8F"/>
    <w:rsid w:val="7CD6353E"/>
    <w:rsid w:val="7D0560F5"/>
    <w:rsid w:val="7D071F9E"/>
    <w:rsid w:val="7D68651B"/>
    <w:rsid w:val="7D796B21"/>
    <w:rsid w:val="7D7FA184"/>
    <w:rsid w:val="7DCA03D8"/>
    <w:rsid w:val="7DFB9C6F"/>
    <w:rsid w:val="7E33111C"/>
    <w:rsid w:val="7E44440C"/>
    <w:rsid w:val="7E5760A6"/>
    <w:rsid w:val="7E784F83"/>
    <w:rsid w:val="7EA92C0C"/>
    <w:rsid w:val="7EBC0349"/>
    <w:rsid w:val="7ED226B5"/>
    <w:rsid w:val="7EDFF1F6"/>
    <w:rsid w:val="7EF6798A"/>
    <w:rsid w:val="7F0927B8"/>
    <w:rsid w:val="7F272F0D"/>
    <w:rsid w:val="7F32323D"/>
    <w:rsid w:val="7F6768BE"/>
    <w:rsid w:val="7F6A5FB4"/>
    <w:rsid w:val="7F7FC9C5"/>
    <w:rsid w:val="7F927C63"/>
    <w:rsid w:val="7F977EEA"/>
    <w:rsid w:val="7F9B2C0F"/>
    <w:rsid w:val="7FDA3984"/>
    <w:rsid w:val="7FEF2CF2"/>
    <w:rsid w:val="7FEFBBD4"/>
    <w:rsid w:val="7FFB9CAA"/>
    <w:rsid w:val="7FFBA83B"/>
    <w:rsid w:val="7FFE5ECE"/>
    <w:rsid w:val="7FFEDB71"/>
    <w:rsid w:val="7FFF1743"/>
    <w:rsid w:val="7FFF4745"/>
    <w:rsid w:val="7FFF4CEA"/>
    <w:rsid w:val="84EB8E23"/>
    <w:rsid w:val="8A7F7FD7"/>
    <w:rsid w:val="8EF0EDF0"/>
    <w:rsid w:val="93B744A9"/>
    <w:rsid w:val="978FB47D"/>
    <w:rsid w:val="9B578666"/>
    <w:rsid w:val="9CDF8A41"/>
    <w:rsid w:val="A59BCFF1"/>
    <w:rsid w:val="A9FF86A4"/>
    <w:rsid w:val="AEFDE480"/>
    <w:rsid w:val="AF6FD088"/>
    <w:rsid w:val="AFEE8A8A"/>
    <w:rsid w:val="AFF75C60"/>
    <w:rsid w:val="AFFFAB37"/>
    <w:rsid w:val="B3FB02E5"/>
    <w:rsid w:val="B8FFA8AD"/>
    <w:rsid w:val="BB79EA63"/>
    <w:rsid w:val="BCDF95A7"/>
    <w:rsid w:val="BDF7D422"/>
    <w:rsid w:val="BFA77FD3"/>
    <w:rsid w:val="BFBB2044"/>
    <w:rsid w:val="BFD0FE1B"/>
    <w:rsid w:val="BFFD5F33"/>
    <w:rsid w:val="BFFDF14A"/>
    <w:rsid w:val="BFFF6C16"/>
    <w:rsid w:val="CA9B367B"/>
    <w:rsid w:val="CEFC696D"/>
    <w:rsid w:val="CF1A74E1"/>
    <w:rsid w:val="CF59660E"/>
    <w:rsid w:val="CFB771EB"/>
    <w:rsid w:val="CFDF7189"/>
    <w:rsid w:val="CFEB07DE"/>
    <w:rsid w:val="D2FEFEE8"/>
    <w:rsid w:val="D6AF49EA"/>
    <w:rsid w:val="D8FF437E"/>
    <w:rsid w:val="DBE53459"/>
    <w:rsid w:val="DBFB095A"/>
    <w:rsid w:val="DBFFA403"/>
    <w:rsid w:val="DDFF6E88"/>
    <w:rsid w:val="DE7D94E5"/>
    <w:rsid w:val="DF3D3EB4"/>
    <w:rsid w:val="DF96AADD"/>
    <w:rsid w:val="DFBEE829"/>
    <w:rsid w:val="DFDE2B65"/>
    <w:rsid w:val="DFED411C"/>
    <w:rsid w:val="DFEF5F86"/>
    <w:rsid w:val="DFF34428"/>
    <w:rsid w:val="E3F72DB8"/>
    <w:rsid w:val="E98F3D1D"/>
    <w:rsid w:val="EB9B3489"/>
    <w:rsid w:val="ECFF31B6"/>
    <w:rsid w:val="EDCDBA24"/>
    <w:rsid w:val="EEFB724E"/>
    <w:rsid w:val="EFB72A63"/>
    <w:rsid w:val="EFD33836"/>
    <w:rsid w:val="EFD7D2BD"/>
    <w:rsid w:val="EFE7621A"/>
    <w:rsid w:val="EFF1CE61"/>
    <w:rsid w:val="EFFF9859"/>
    <w:rsid w:val="F1FDFBE1"/>
    <w:rsid w:val="F3A1FFF2"/>
    <w:rsid w:val="F66DC5E1"/>
    <w:rsid w:val="F7574730"/>
    <w:rsid w:val="F76FD686"/>
    <w:rsid w:val="F7AB5FCF"/>
    <w:rsid w:val="F7BBC0DB"/>
    <w:rsid w:val="F83BD07C"/>
    <w:rsid w:val="FA3FB7D9"/>
    <w:rsid w:val="FB3FE5BD"/>
    <w:rsid w:val="FB7A379E"/>
    <w:rsid w:val="FB7FFEEF"/>
    <w:rsid w:val="FB9831B4"/>
    <w:rsid w:val="FBBD9551"/>
    <w:rsid w:val="FBDDF5D3"/>
    <w:rsid w:val="FBE7E44A"/>
    <w:rsid w:val="FDE2E913"/>
    <w:rsid w:val="FDFF3939"/>
    <w:rsid w:val="FE5E8E14"/>
    <w:rsid w:val="FE5FBF96"/>
    <w:rsid w:val="FE7F932B"/>
    <w:rsid w:val="FECE1739"/>
    <w:rsid w:val="FEFD1DA7"/>
    <w:rsid w:val="FF4B904E"/>
    <w:rsid w:val="FF59B64E"/>
    <w:rsid w:val="FF77740D"/>
    <w:rsid w:val="FF7D26BA"/>
    <w:rsid w:val="FF7D5E72"/>
    <w:rsid w:val="FF7F911E"/>
    <w:rsid w:val="FF8D30CF"/>
    <w:rsid w:val="FF92B3FD"/>
    <w:rsid w:val="FF9EB853"/>
    <w:rsid w:val="FFD56A10"/>
    <w:rsid w:val="FFDFDCC3"/>
    <w:rsid w:val="FFED14D6"/>
    <w:rsid w:val="FFFB467C"/>
    <w:rsid w:val="FFFBEF89"/>
    <w:rsid w:val="FFFF22D8"/>
    <w:rsid w:val="FFFF4EC9"/>
    <w:rsid w:val="FFFF7B2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63"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line="288" w:lineRule="auto"/>
    </w:pPr>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rPr>
      <w:rFonts w:ascii="Times New Roman" w:hAnsi="Times New Roman"/>
    </w:rPr>
  </w:style>
  <w:style w:type="paragraph" w:styleId="4">
    <w:name w:val="heading 3"/>
    <w:basedOn w:val="3"/>
    <w:next w:val="1"/>
    <w:qFormat/>
    <w:uiPriority w:val="0"/>
    <w:pPr>
      <w:outlineLvl w:val="2"/>
    </w:pPr>
  </w:style>
  <w:style w:type="paragraph" w:styleId="5">
    <w:name w:val="heading 4"/>
    <w:basedOn w:val="4"/>
    <w:next w:val="1"/>
    <w:link w:val="29"/>
    <w:qFormat/>
    <w:uiPriority w:val="0"/>
    <w:pPr>
      <w:tabs>
        <w:tab w:val="left" w:pos="2694"/>
      </w:tabs>
      <w:ind w:left="708"/>
      <w:outlineLvl w:val="3"/>
    </w:pPr>
    <w:rPr>
      <w:rFonts w:ascii="Arial" w:hAnsi="Arial"/>
      <w:b w:val="0"/>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3">
    <w:name w:val="Default Paragraph Font"/>
    <w:semiHidden/>
    <w:unhideWhenUsed/>
    <w:qFormat/>
    <w:uiPriority w:val="1"/>
  </w:style>
  <w:style w:type="table" w:default="1" w:styleId="21">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1"/>
    </w:rPr>
    <w:tblPr>
      <w:tblCellMar>
        <w:top w:w="0" w:type="dxa"/>
        <w:left w:w="108" w:type="dxa"/>
        <w:bottom w:w="0" w:type="dxa"/>
        <w:right w:w="108" w:type="dxa"/>
      </w:tblCellMar>
    </w:tblPr>
  </w:style>
  <w:style w:type="paragraph" w:styleId="11">
    <w:name w:val="caption"/>
    <w:basedOn w:val="1"/>
    <w:next w:val="1"/>
    <w:qFormat/>
    <w:uiPriority w:val="0"/>
    <w:pPr>
      <w:jc w:val="center"/>
    </w:pPr>
    <w:rPr>
      <w:rFonts w:ascii="Times New Roman" w:hAnsi="Times New Roman" w:eastAsia="t"/>
      <w:bCs/>
    </w:rPr>
  </w:style>
  <w:style w:type="paragraph" w:styleId="12">
    <w:name w:val="annotation text"/>
    <w:basedOn w:val="1"/>
    <w:link w:val="30"/>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Balloon Text"/>
    <w:basedOn w:val="1"/>
    <w:link w:val="31"/>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paragraph" w:styleId="19">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0">
    <w:name w:val="annotation subject"/>
    <w:basedOn w:val="12"/>
    <w:next w:val="12"/>
    <w:link w:val="32"/>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rPr>
  </w:style>
  <w:style w:type="character" w:styleId="25">
    <w:name w:val="page number"/>
    <w:semiHidden/>
    <w:qFormat/>
    <w:uiPriority w:val="0"/>
  </w:style>
  <w:style w:type="character" w:styleId="26">
    <w:name w:val="Emphasis"/>
    <w:basedOn w:val="23"/>
    <w:qFormat/>
    <w:uiPriority w:val="20"/>
    <w:rPr>
      <w:i/>
    </w:rPr>
  </w:style>
  <w:style w:type="character" w:styleId="27">
    <w:name w:val="Hyperlink"/>
    <w:qFormat/>
    <w:uiPriority w:val="99"/>
    <w:rPr>
      <w:color w:val="0000FF"/>
      <w:u w:val="single"/>
    </w:rPr>
  </w:style>
  <w:style w:type="character" w:styleId="28">
    <w:name w:val="annotation reference"/>
    <w:semiHidden/>
    <w:qFormat/>
    <w:uiPriority w:val="0"/>
    <w:rPr>
      <w:sz w:val="16"/>
    </w:rPr>
  </w:style>
  <w:style w:type="character" w:customStyle="1" w:styleId="29">
    <w:name w:val="标题 4 字符"/>
    <w:link w:val="5"/>
    <w:qFormat/>
    <w:uiPriority w:val="0"/>
    <w:rPr>
      <w:rFonts w:ascii="Arial" w:hAnsi="Arial"/>
      <w:b/>
    </w:rPr>
  </w:style>
  <w:style w:type="character" w:customStyle="1" w:styleId="30">
    <w:name w:val="批注文字 字符"/>
    <w:link w:val="12"/>
    <w:semiHidden/>
    <w:qFormat/>
    <w:uiPriority w:val="0"/>
    <w:rPr>
      <w:rFonts w:ascii="Arial" w:hAnsi="Arial"/>
      <w:lang w:val="en-GB" w:eastAsia="en-US"/>
    </w:rPr>
  </w:style>
  <w:style w:type="character" w:customStyle="1" w:styleId="31">
    <w:name w:val="批注框文本 字符"/>
    <w:link w:val="16"/>
    <w:semiHidden/>
    <w:qFormat/>
    <w:uiPriority w:val="99"/>
    <w:rPr>
      <w:rFonts w:ascii="Segoe UI" w:hAnsi="Segoe UI" w:cs="Segoe UI"/>
      <w:sz w:val="18"/>
      <w:szCs w:val="18"/>
      <w:lang w:eastAsia="en-US"/>
    </w:rPr>
  </w:style>
  <w:style w:type="character" w:customStyle="1" w:styleId="32">
    <w:name w:val="批注主题 字符"/>
    <w:link w:val="20"/>
    <w:semiHidden/>
    <w:qFormat/>
    <w:uiPriority w:val="99"/>
    <w:rPr>
      <w:rFonts w:ascii="Arial" w:hAnsi="Arial"/>
      <w:b/>
      <w:bCs/>
      <w:lang w:val="en-GB" w:eastAsia="en-US"/>
    </w:rPr>
  </w:style>
  <w:style w:type="paragraph" w:customStyle="1" w:styleId="33">
    <w:name w:val="B1"/>
    <w:basedOn w:val="1"/>
    <w:qFormat/>
    <w:uiPriority w:val="0"/>
    <w:pPr>
      <w:ind w:left="567" w:hanging="567"/>
      <w:jc w:val="both"/>
    </w:pPr>
    <w:rPr>
      <w:rFonts w:ascii="Arial" w:hAnsi="Arial"/>
    </w:rPr>
  </w:style>
  <w:style w:type="paragraph" w:customStyle="1" w:styleId="34">
    <w:name w:val="00 BodyText"/>
    <w:basedOn w:val="1"/>
    <w:qFormat/>
    <w:uiPriority w:val="0"/>
    <w:pPr>
      <w:spacing w:after="220"/>
    </w:pPr>
    <w:rPr>
      <w:rFonts w:ascii="Arial" w:hAnsi="Arial"/>
      <w:sz w:val="22"/>
      <w:lang w:val="en-US"/>
    </w:rPr>
  </w:style>
  <w:style w:type="paragraph" w:customStyle="1" w:styleId="35">
    <w:name w:val="??"/>
    <w:qFormat/>
    <w:uiPriority w:val="0"/>
    <w:pPr>
      <w:widowControl w:val="0"/>
    </w:pPr>
    <w:rPr>
      <w:rFonts w:ascii="Times New Roman" w:hAnsi="Times New Roman" w:eastAsia="宋体" w:cs="Times New Roman"/>
      <w:lang w:val="en-US" w:eastAsia="en-US" w:bidi="ar-SA"/>
    </w:rPr>
  </w:style>
  <w:style w:type="paragraph" w:customStyle="1" w:styleId="36">
    <w:name w:val="??? 2"/>
    <w:basedOn w:val="35"/>
    <w:next w:val="35"/>
    <w:qFormat/>
    <w:uiPriority w:val="0"/>
    <w:pPr>
      <w:keepNext/>
    </w:pPr>
    <w:rPr>
      <w:rFonts w:ascii="Arial" w:hAnsi="Arial"/>
      <w:b/>
      <w:sz w:val="24"/>
    </w:rPr>
  </w:style>
  <w:style w:type="paragraph" w:customStyle="1" w:styleId="37">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9">
    <w:name w:val="done"/>
    <w:basedOn w:val="38"/>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40">
    <w:name w:val="Not Done"/>
    <w:basedOn w:val="39"/>
    <w:qFormat/>
    <w:uiPriority w:val="0"/>
    <w:pPr>
      <w:numPr>
        <w:numId w:val="4"/>
      </w:numPr>
      <w:tabs>
        <w:tab w:val="left" w:pos="0"/>
      </w:tabs>
    </w:pPr>
    <w:rPr>
      <w:color w:val="FF0000"/>
    </w:rPr>
  </w:style>
  <w:style w:type="paragraph" w:styleId="41">
    <w:name w:val="List Paragraph"/>
    <w:basedOn w:val="1"/>
    <w:qFormat/>
    <w:uiPriority w:val="63"/>
    <w:pPr>
      <w:widowControl w:val="0"/>
      <w:ind w:firstLine="420" w:firstLineChars="200"/>
      <w:jc w:val="both"/>
    </w:pPr>
    <w:rPr>
      <w:rFonts w:ascii="等线" w:hAnsi="等线" w:eastAsia="等线"/>
      <w:kern w:val="2"/>
      <w:sz w:val="21"/>
      <w:szCs w:val="22"/>
      <w:lang w:val="en-US" w:eastAsia="zh-CN"/>
    </w:rPr>
  </w:style>
  <w:style w:type="paragraph" w:customStyle="1" w:styleId="42">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43">
    <w:name w:val="15"/>
    <w:qFormat/>
    <w:uiPriority w:val="0"/>
    <w:rPr>
      <w:rFonts w:hint="default" w:ascii="Arial" w:hAnsi="Arial" w:eastAsia="宋体" w:cs="Arial"/>
      <w:color w:val="0000FF"/>
      <w:kern w:val="2"/>
    </w:rPr>
  </w:style>
  <w:style w:type="paragraph" w:customStyle="1" w:styleId="44">
    <w:name w:val="Default"/>
    <w:unhideWhenUsed/>
    <w:qFormat/>
    <w:uiPriority w:val="99"/>
    <w:pPr>
      <w:widowControl w:val="0"/>
      <w:autoSpaceDE w:val="0"/>
      <w:autoSpaceDN w:val="0"/>
      <w:adjustRightInd w:val="0"/>
    </w:pPr>
    <w:rPr>
      <w:rFonts w:hint="eastAsia" w:ascii="Times New Roman" w:hAnsi="Times New Roman" w:eastAsia="Times New Roman" w:cs="Times New Roman"/>
      <w:color w:val="000000"/>
      <w:sz w:val="24"/>
      <w:szCs w:val="24"/>
      <w:lang w:val="en-US" w:eastAsia="zh-CN" w:bidi="ar-SA"/>
    </w:rPr>
  </w:style>
  <w:style w:type="paragraph" w:customStyle="1" w:styleId="45">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customStyle="1" w:styleId="46">
    <w:name w:val="TH"/>
    <w:basedOn w:val="1"/>
    <w:qFormat/>
    <w:uiPriority w:val="0"/>
    <w:pPr>
      <w:keepNext/>
      <w:keepLines/>
      <w:spacing w:before="60"/>
      <w:jc w:val="center"/>
    </w:pPr>
    <w:rPr>
      <w:rFonts w:ascii="Arial" w:hAnsi="Arial"/>
      <w:b/>
    </w:rPr>
  </w:style>
  <w:style w:type="paragraph" w:customStyle="1" w:styleId="47">
    <w:name w:val="TAH"/>
    <w:basedOn w:val="48"/>
    <w:qFormat/>
    <w:uiPriority w:val="99"/>
    <w:rPr>
      <w:b/>
    </w:rPr>
  </w:style>
  <w:style w:type="paragraph" w:customStyle="1" w:styleId="48">
    <w:name w:val="TAC"/>
    <w:basedOn w:val="49"/>
    <w:qFormat/>
    <w:uiPriority w:val="0"/>
    <w:pPr>
      <w:jc w:val="center"/>
    </w:pPr>
  </w:style>
  <w:style w:type="paragraph" w:customStyle="1" w:styleId="49">
    <w:name w:val="TAL"/>
    <w:basedOn w:val="1"/>
    <w:qFormat/>
    <w:uiPriority w:val="0"/>
    <w:pPr>
      <w:keepNext/>
      <w:keepLines/>
    </w:pPr>
    <w:rPr>
      <w:rFonts w:ascii="Arial" w:hAnsi="Arial"/>
      <w:sz w:val="18"/>
    </w:rPr>
  </w:style>
  <w:style w:type="paragraph" w:customStyle="1" w:styleId="50">
    <w:name w:val="Doc-text2"/>
    <w:basedOn w:val="1"/>
    <w:qFormat/>
    <w:uiPriority w:val="0"/>
    <w:pPr>
      <w:tabs>
        <w:tab w:val="left" w:pos="1622"/>
      </w:tabs>
      <w:spacing w:before="0"/>
      <w:ind w:left="1622" w:hanging="363"/>
    </w:pPr>
  </w:style>
  <w:style w:type="paragraph" w:customStyle="1" w:styleId="51">
    <w:name w:val="B2"/>
    <w:basedOn w:val="14"/>
    <w:qFormat/>
    <w:uiPriority w:val="0"/>
  </w:style>
  <w:style w:type="paragraph" w:customStyle="1" w:styleId="52">
    <w:name w:val="0 Main text"/>
    <w:basedOn w:val="1"/>
    <w:qFormat/>
    <w:uiPriority w:val="0"/>
    <w:pPr>
      <w:spacing w:after="100" w:afterAutospacing="1"/>
      <w:ind w:firstLine="360"/>
      <w:jc w:val="both"/>
    </w:pPr>
    <w:rPr>
      <w:rFonts w:eastAsia="Times New Roman" w:cs="Batang"/>
    </w:rPr>
  </w:style>
  <w:style w:type="paragraph" w:customStyle="1" w:styleId="53">
    <w:name w:val="Revision"/>
    <w:hidden/>
    <w:unhideWhenUsed/>
    <w:qFormat/>
    <w:uiPriority w:val="99"/>
    <w:rPr>
      <w:rFonts w:ascii="Times New Roman" w:hAnsi="Times New Roman" w:eastAsia="宋体" w:cs="Times New Roman"/>
      <w:lang w:val="en-GB" w:eastAsia="en-US" w:bidi="ar-SA"/>
    </w:rPr>
  </w:style>
  <w:style w:type="paragraph" w:customStyle="1" w:styleId="54">
    <w:name w:val="EQ"/>
    <w:basedOn w:val="1"/>
    <w:next w:val="1"/>
    <w:qFormat/>
    <w:uiPriority w:val="99"/>
    <w:pPr>
      <w:keepLines/>
      <w:tabs>
        <w:tab w:val="center" w:pos="4536"/>
        <w:tab w:val="right" w:pos="9072"/>
      </w:tabs>
    </w:pPr>
  </w:style>
  <w:style w:type="paragraph" w:customStyle="1" w:styleId="55">
    <w:name w:val="TF"/>
    <w:basedOn w:val="46"/>
    <w:qFormat/>
    <w:uiPriority w:val="0"/>
    <w:pPr>
      <w:keepNext w:val="0"/>
      <w:spacing w:before="0" w:after="240"/>
    </w:pPr>
  </w:style>
  <w:style w:type="character" w:customStyle="1" w:styleId="56">
    <w:name w:val="16"/>
    <w:basedOn w:val="23"/>
    <w:qFormat/>
    <w:uiPriority w:val="0"/>
    <w:rPr>
      <w:rFonts w:hint="default" w:ascii="CG Times (WN)" w:hAnsi="CG Times (WN)" w:eastAsia="CG Times (WN)" w:cs="CG Times (WN)"/>
      <w:sz w:val="16"/>
      <w:szCs w:val="16"/>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image" Target="media/image6.emf"/><Relationship Id="rId17" Type="http://schemas.openxmlformats.org/officeDocument/2006/relationships/image" Target="media/image5.emf"/><Relationship Id="rId16" Type="http://schemas.openxmlformats.org/officeDocument/2006/relationships/image" Target="media/image4.emf"/><Relationship Id="rId15" Type="http://schemas.openxmlformats.org/officeDocument/2006/relationships/image" Target="media/image3.emf"/><Relationship Id="rId14" Type="http://schemas.openxmlformats.org/officeDocument/2006/relationships/oleObject" Target="embeddings/oleObject1.bin"/><Relationship Id="rId13" Type="http://schemas.openxmlformats.org/officeDocument/2006/relationships/image" Target="media/image2.emf"/><Relationship Id="rId12" Type="http://schemas.openxmlformats.org/officeDocument/2006/relationships/image" Target="media/image1.w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CMCC</Company>
  <Pages>1</Pages>
  <Words>2348</Words>
  <Characters>13389</Characters>
  <Lines>1</Lines>
  <Paragraphs>1</Paragraphs>
  <TotalTime>0</TotalTime>
  <ScaleCrop>false</ScaleCrop>
  <LinksUpToDate>false</LinksUpToDate>
  <CharactersWithSpaces>15706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2023-11-07T21:24:00Z</dcterms:created>
  <dc:creator>CMCC</dc:creator>
  <cp:lastModifiedBy>CMCC-hulijie</cp:lastModifiedBy>
  <cp:lastPrinted>2002-04-27T17:10:00Z</cp:lastPrinted>
  <dcterms:modified xsi:type="dcterms:W3CDTF">2024-05-10T06:25:21Z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0D0FF7536E344C50BF5E032C2B2D3E93</vt:lpwstr>
  </property>
</Properties>
</file>