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28CBAA16" w:rsidR="00EF2612" w:rsidRDefault="00EF2612" w:rsidP="007759A6">
      <w:pPr>
        <w:tabs>
          <w:tab w:val="right" w:pos="9216"/>
        </w:tabs>
        <w:spacing w:after="0"/>
        <w:jc w:val="left"/>
        <w:rPr>
          <w:rFonts w:ascii="Arial" w:hAnsi="Arial" w:cs="Arial"/>
          <w:b/>
          <w:kern w:val="2"/>
          <w:lang w:eastAsia="zh-CN"/>
        </w:rPr>
      </w:pPr>
      <w:bookmarkStart w:id="0" w:name="_Hlk165027449"/>
      <w:r>
        <w:rPr>
          <w:rFonts w:ascii="Arial" w:hAnsi="Arial" w:cs="Arial"/>
          <w:b/>
          <w:kern w:val="2"/>
          <w:lang w:eastAsia="zh-CN"/>
        </w:rPr>
        <w:t>3GPP TSG RAN WG1 Meeting #11</w:t>
      </w:r>
      <w:r w:rsidR="0089047D">
        <w:rPr>
          <w:rFonts w:ascii="Arial" w:hAnsi="Arial" w:cs="Arial"/>
          <w:b/>
          <w:kern w:val="2"/>
          <w:lang w:eastAsia="zh-CN"/>
        </w:rPr>
        <w:t>7</w:t>
      </w:r>
      <w:r>
        <w:rPr>
          <w:rFonts w:ascii="Arial" w:hAnsi="Arial" w:cs="Arial"/>
          <w:b/>
          <w:kern w:val="2"/>
          <w:lang w:eastAsia="zh-CN"/>
        </w:rPr>
        <w:tab/>
      </w:r>
      <w:r w:rsidR="00234AF3" w:rsidRPr="00234AF3">
        <w:rPr>
          <w:rFonts w:ascii="Arial" w:hAnsi="Arial" w:cs="Arial"/>
          <w:b/>
          <w:kern w:val="2"/>
          <w:lang w:eastAsia="zh-CN"/>
        </w:rPr>
        <w:t>R1-2403862</w:t>
      </w:r>
    </w:p>
    <w:p w14:paraId="32148778" w14:textId="546A25E3" w:rsidR="00DF24E7" w:rsidRPr="0053647E" w:rsidRDefault="0089047D" w:rsidP="00EF2612">
      <w:pPr>
        <w:jc w:val="left"/>
        <w:rPr>
          <w:rFonts w:ascii="Arial" w:hAnsi="Arial" w:cs="Arial"/>
          <w:b/>
          <w:kern w:val="2"/>
          <w:lang w:eastAsia="zh-CN"/>
        </w:rPr>
      </w:pPr>
      <w:r w:rsidRPr="00E87428">
        <w:rPr>
          <w:rFonts w:ascii="Arial" w:hAnsi="Arial" w:cs="Arial"/>
          <w:b/>
          <w:kern w:val="2"/>
          <w:lang w:eastAsia="zh-CN"/>
        </w:rPr>
        <w:t>Fukuoka</w:t>
      </w:r>
      <w:r>
        <w:rPr>
          <w:rFonts w:ascii="Arial" w:hAnsi="Arial" w:cs="Arial"/>
          <w:b/>
          <w:kern w:val="2"/>
          <w:lang w:eastAsia="zh-CN"/>
        </w:rPr>
        <w:t>, Japan, May 20 –24</w:t>
      </w:r>
      <w:r w:rsidRPr="0053647E">
        <w:rPr>
          <w:rFonts w:ascii="Arial" w:hAnsi="Arial" w:cs="Arial"/>
          <w:b/>
          <w:kern w:val="2"/>
          <w:lang w:eastAsia="zh-CN"/>
        </w:rPr>
        <w:t>, 202</w:t>
      </w:r>
      <w:r>
        <w:rPr>
          <w:rFonts w:ascii="Arial" w:hAnsi="Arial" w:cs="Arial"/>
          <w:b/>
          <w:kern w:val="2"/>
          <w:lang w:eastAsia="zh-CN"/>
        </w:rPr>
        <w:t>4</w:t>
      </w:r>
    </w:p>
    <w:p w14:paraId="589DCD66" w14:textId="279A4A88"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1801A0">
        <w:rPr>
          <w:rFonts w:ascii="Arial" w:hAnsi="Arial" w:cs="Arial"/>
          <w:b/>
          <w:lang w:eastAsia="zh-CN"/>
        </w:rPr>
        <w:t>2</w:t>
      </w:r>
      <w:r w:rsidR="002E4775">
        <w:rPr>
          <w:rFonts w:ascii="Arial" w:hAnsi="Arial" w:cs="Arial"/>
          <w:b/>
          <w:lang w:eastAsia="zh-CN"/>
        </w:rPr>
        <w:t>.</w:t>
      </w:r>
      <w:r w:rsidR="008C2581">
        <w:rPr>
          <w:rFonts w:ascii="Arial" w:hAnsi="Arial" w:cs="Arial"/>
          <w:b/>
          <w:lang w:eastAsia="zh-CN"/>
        </w:rPr>
        <w:t>3</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52A7ACB5"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9A51C4" w:rsidRPr="009A51C4">
        <w:rPr>
          <w:rFonts w:ascii="Arial" w:hAnsi="Arial" w:cs="Arial"/>
          <w:b/>
          <w:lang w:eastAsia="zh-CN"/>
        </w:rPr>
        <w:t>D2R and R2D Channel/Signal Aspects for Ambient IoT</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bookmarkEnd w:id="0"/>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0C3A6BF1" w14:textId="2774B885" w:rsidR="00DF24E7" w:rsidRDefault="00234AF3" w:rsidP="00DF24E7">
      <w:pPr>
        <w:rPr>
          <w:rFonts w:eastAsia="Yu Mincho"/>
          <w:bCs/>
          <w:iCs/>
          <w:lang w:eastAsia="ja-JP"/>
        </w:rPr>
      </w:pPr>
      <w:r>
        <w:rPr>
          <w:rFonts w:eastAsia="Yu Mincho"/>
          <w:bCs/>
          <w:iCs/>
          <w:lang w:eastAsia="ja-JP"/>
        </w:rPr>
        <w:t>The</w:t>
      </w:r>
      <w:r w:rsidR="003D23A3">
        <w:rPr>
          <w:rFonts w:eastAsia="Yu Mincho"/>
          <w:bCs/>
          <w:iCs/>
          <w:lang w:eastAsia="ja-JP"/>
        </w:rPr>
        <w:t xml:space="preserve"> </w:t>
      </w:r>
      <w:r>
        <w:rPr>
          <w:rFonts w:eastAsia="Yu Mincho"/>
          <w:bCs/>
          <w:iCs/>
          <w:lang w:eastAsia="ja-JP"/>
        </w:rPr>
        <w:t xml:space="preserve">objectives of the </w:t>
      </w:r>
      <w:r w:rsidR="003D23A3">
        <w:rPr>
          <w:rFonts w:eastAsia="Yu Mincho"/>
          <w:bCs/>
          <w:iCs/>
          <w:lang w:eastAsia="ja-JP"/>
        </w:rPr>
        <w:t>Ambient IoT</w:t>
      </w:r>
      <w:r w:rsidR="00BE0578" w:rsidRPr="00BE0578">
        <w:rPr>
          <w:rFonts w:eastAsia="Yu Mincho"/>
          <w:bCs/>
          <w:iCs/>
          <w:lang w:eastAsia="ja-JP"/>
        </w:rPr>
        <w:t xml:space="preserve"> </w:t>
      </w:r>
      <w:r>
        <w:rPr>
          <w:rFonts w:eastAsia="Yu Mincho"/>
          <w:bCs/>
          <w:iCs/>
          <w:lang w:eastAsia="ja-JP"/>
        </w:rPr>
        <w:t xml:space="preserve">study </w:t>
      </w:r>
      <w:r w:rsidR="00927B46">
        <w:rPr>
          <w:rFonts w:eastAsia="Yu Mincho"/>
          <w:bCs/>
          <w:iCs/>
          <w:lang w:eastAsia="ja-JP"/>
        </w:rPr>
        <w:fldChar w:fldCharType="begin"/>
      </w:r>
      <w:r w:rsidR="00927B46">
        <w:rPr>
          <w:rFonts w:eastAsia="Yu Mincho"/>
          <w:bCs/>
          <w:iCs/>
          <w:lang w:eastAsia="ja-JP"/>
        </w:rPr>
        <w:instrText xml:space="preserve"> REF _Ref158023825 \r \h </w:instrText>
      </w:r>
      <w:r w:rsidR="00927B46">
        <w:rPr>
          <w:rFonts w:eastAsia="Yu Mincho"/>
          <w:bCs/>
          <w:iCs/>
          <w:lang w:eastAsia="ja-JP"/>
        </w:rPr>
      </w:r>
      <w:r w:rsidR="00927B46">
        <w:rPr>
          <w:rFonts w:eastAsia="Yu Mincho"/>
          <w:bCs/>
          <w:iCs/>
          <w:lang w:eastAsia="ja-JP"/>
        </w:rPr>
        <w:fldChar w:fldCharType="separate"/>
      </w:r>
      <w:r w:rsidR="007F7EAC">
        <w:rPr>
          <w:rFonts w:eastAsia="Yu Mincho"/>
          <w:bCs/>
          <w:iCs/>
          <w:lang w:eastAsia="ja-JP"/>
        </w:rPr>
        <w:t>[1]</w:t>
      </w:r>
      <w:r w:rsidR="00927B46">
        <w:rPr>
          <w:rFonts w:eastAsia="Yu Mincho"/>
          <w:bCs/>
          <w:iCs/>
          <w:lang w:eastAsia="ja-JP"/>
        </w:rPr>
        <w:fldChar w:fldCharType="end"/>
      </w:r>
      <w:r>
        <w:rPr>
          <w:rFonts w:eastAsia="Yu Mincho"/>
          <w:bCs/>
          <w:iCs/>
          <w:lang w:eastAsia="ja-JP"/>
        </w:rPr>
        <w:t xml:space="preserve"> are </w:t>
      </w:r>
      <w:r w:rsidR="006520B7">
        <w:rPr>
          <w:rFonts w:eastAsia="Yu Mincho"/>
          <w:bCs/>
          <w:iCs/>
          <w:lang w:eastAsia="ja-JP"/>
        </w:rPr>
        <w:t>provided in Appendix A.</w:t>
      </w:r>
      <w:r>
        <w:rPr>
          <w:rFonts w:eastAsia="Yu Mincho"/>
          <w:bCs/>
          <w:iCs/>
          <w:lang w:eastAsia="ja-JP"/>
        </w:rPr>
        <w:t xml:space="preserve"> The RAN1-related objectives are treated </w:t>
      </w:r>
      <w:r w:rsidR="00D22389">
        <w:rPr>
          <w:rFonts w:eastAsia="Yu Mincho"/>
          <w:bCs/>
          <w:iCs/>
          <w:lang w:eastAsia="ja-JP"/>
        </w:rPr>
        <w:t>across</w:t>
      </w:r>
      <w:r>
        <w:rPr>
          <w:rFonts w:eastAsia="Yu Mincho"/>
          <w:bCs/>
          <w:iCs/>
          <w:lang w:eastAsia="ja-JP"/>
        </w:rPr>
        <w:t xml:space="preserve"> six agenda items</w:t>
      </w:r>
      <w:r w:rsidR="00D22389">
        <w:rPr>
          <w:rFonts w:eastAsia="Yu Mincho"/>
          <w:bCs/>
          <w:iCs/>
          <w:lang w:eastAsia="ja-JP"/>
        </w:rPr>
        <w:t>.</w:t>
      </w:r>
      <w:r>
        <w:rPr>
          <w:rFonts w:eastAsia="Yu Mincho"/>
          <w:bCs/>
          <w:iCs/>
          <w:lang w:eastAsia="ja-JP"/>
        </w:rPr>
        <w:t xml:space="preserve"> </w:t>
      </w:r>
      <w:r w:rsidR="00D22389">
        <w:rPr>
          <w:rFonts w:eastAsia="Yu Mincho"/>
          <w:bCs/>
          <w:iCs/>
          <w:lang w:eastAsia="ja-JP"/>
        </w:rPr>
        <w:t>A</w:t>
      </w:r>
      <w:r>
        <w:rPr>
          <w:rFonts w:eastAsia="Yu Mincho"/>
          <w:bCs/>
          <w:iCs/>
          <w:lang w:eastAsia="ja-JP"/>
        </w:rPr>
        <w:t xml:space="preserve">greements for the agenda items related to physical layer design, frame structure and timing, and R2D/D2R channel signals </w:t>
      </w:r>
      <w:r w:rsidR="00D22389">
        <w:rPr>
          <w:rFonts w:eastAsia="Yu Mincho"/>
          <w:bCs/>
          <w:iCs/>
          <w:lang w:eastAsia="ja-JP"/>
        </w:rPr>
        <w:t>are presented</w:t>
      </w:r>
      <w:r>
        <w:rPr>
          <w:rFonts w:eastAsia="Yu Mincho"/>
          <w:bCs/>
          <w:iCs/>
          <w:lang w:eastAsia="ja-JP"/>
        </w:rPr>
        <w:t xml:space="preserve"> in Appendix B. Appendix C captures the </w:t>
      </w:r>
      <w:r w:rsidR="00D22389">
        <w:rPr>
          <w:rFonts w:eastAsia="Yu Mincho"/>
          <w:bCs/>
          <w:iCs/>
          <w:lang w:eastAsia="ja-JP"/>
        </w:rPr>
        <w:t xml:space="preserve">feature lead </w:t>
      </w:r>
      <w:r>
        <w:rPr>
          <w:rFonts w:eastAsia="Yu Mincho"/>
          <w:bCs/>
          <w:iCs/>
          <w:lang w:eastAsia="ja-JP"/>
        </w:rPr>
        <w:t xml:space="preserve">suggested topics for RAN1#117 </w:t>
      </w:r>
      <w:r>
        <w:rPr>
          <w:rFonts w:eastAsia="Yu Mincho"/>
          <w:bCs/>
          <w:iCs/>
          <w:lang w:eastAsia="ja-JP"/>
        </w:rPr>
        <w:fldChar w:fldCharType="begin"/>
      </w:r>
      <w:r>
        <w:rPr>
          <w:rFonts w:eastAsia="Yu Mincho"/>
          <w:bCs/>
          <w:iCs/>
          <w:lang w:eastAsia="ja-JP"/>
        </w:rPr>
        <w:instrText xml:space="preserve"> REF _Ref165025539 \r \h </w:instrText>
      </w:r>
      <w:r>
        <w:rPr>
          <w:rFonts w:eastAsia="Yu Mincho"/>
          <w:bCs/>
          <w:iCs/>
          <w:lang w:eastAsia="ja-JP"/>
        </w:rPr>
      </w:r>
      <w:r>
        <w:rPr>
          <w:rFonts w:eastAsia="Yu Mincho"/>
          <w:bCs/>
          <w:iCs/>
          <w:lang w:eastAsia="ja-JP"/>
        </w:rPr>
        <w:fldChar w:fldCharType="separate"/>
      </w:r>
      <w:r w:rsidR="007F7EAC">
        <w:rPr>
          <w:rFonts w:eastAsia="Yu Mincho"/>
          <w:bCs/>
          <w:iCs/>
          <w:lang w:eastAsia="ja-JP"/>
        </w:rPr>
        <w:t>[6]</w:t>
      </w:r>
      <w:r>
        <w:rPr>
          <w:rFonts w:eastAsia="Yu Mincho"/>
          <w:bCs/>
          <w:iCs/>
          <w:lang w:eastAsia="ja-JP"/>
        </w:rPr>
        <w:fldChar w:fldCharType="end"/>
      </w:r>
      <w:r>
        <w:rPr>
          <w:rFonts w:eastAsia="Yu Mincho"/>
          <w:bCs/>
          <w:iCs/>
          <w:lang w:eastAsia="ja-JP"/>
        </w:rPr>
        <w:t>.</w:t>
      </w:r>
    </w:p>
    <w:p w14:paraId="207860A9" w14:textId="1458653B" w:rsidR="00CD1CC3" w:rsidRDefault="00054C4F" w:rsidP="00234AF3">
      <w:pPr>
        <w:rPr>
          <w:rFonts w:eastAsia="Yu Mincho"/>
          <w:bCs/>
          <w:iCs/>
          <w:lang w:eastAsia="ja-JP"/>
        </w:rPr>
      </w:pPr>
      <w:r>
        <w:rPr>
          <w:rFonts w:eastAsia="Yu Mincho"/>
          <w:bCs/>
          <w:iCs/>
          <w:lang w:eastAsia="ja-JP"/>
        </w:rPr>
        <w:t xml:space="preserve">Among the </w:t>
      </w:r>
      <w:r w:rsidR="00D22389">
        <w:rPr>
          <w:rFonts w:eastAsia="Yu Mincho"/>
          <w:bCs/>
          <w:iCs/>
          <w:lang w:eastAsia="ja-JP"/>
        </w:rPr>
        <w:t xml:space="preserve">suggested </w:t>
      </w:r>
      <w:r>
        <w:rPr>
          <w:rFonts w:eastAsia="Yu Mincho"/>
          <w:bCs/>
          <w:iCs/>
          <w:lang w:eastAsia="ja-JP"/>
        </w:rPr>
        <w:t xml:space="preserve">topics are </w:t>
      </w:r>
      <w:r w:rsidR="00234AF3" w:rsidRPr="00234AF3">
        <w:rPr>
          <w:rFonts w:eastAsia="Yu Mincho"/>
          <w:bCs/>
          <w:iCs/>
          <w:lang w:eastAsia="ja-JP"/>
        </w:rPr>
        <w:t>R2D control information for PRDCH and/or PDRCH</w:t>
      </w:r>
      <w:r>
        <w:rPr>
          <w:rFonts w:eastAsia="Yu Mincho"/>
          <w:bCs/>
          <w:iCs/>
          <w:lang w:eastAsia="ja-JP"/>
        </w:rPr>
        <w:t xml:space="preserve">, </w:t>
      </w:r>
      <w:r w:rsidR="00234AF3" w:rsidRPr="00234AF3">
        <w:rPr>
          <w:rFonts w:eastAsia="Yu Mincho"/>
          <w:bCs/>
          <w:iCs/>
          <w:lang w:eastAsia="ja-JP"/>
        </w:rPr>
        <w:t>D2R control information</w:t>
      </w:r>
      <w:r>
        <w:rPr>
          <w:rFonts w:eastAsia="Yu Mincho"/>
          <w:bCs/>
          <w:iCs/>
          <w:lang w:eastAsia="ja-JP"/>
        </w:rPr>
        <w:t>, any possible enhancements of</w:t>
      </w:r>
      <w:r w:rsidR="00234AF3" w:rsidRPr="00234AF3">
        <w:rPr>
          <w:rFonts w:eastAsia="Yu Mincho"/>
          <w:bCs/>
          <w:iCs/>
          <w:lang w:eastAsia="ja-JP"/>
        </w:rPr>
        <w:t xml:space="preserve"> design details of PRDCH and PDRCH</w:t>
      </w:r>
      <w:r>
        <w:rPr>
          <w:rFonts w:eastAsia="Yu Mincho"/>
          <w:bCs/>
          <w:iCs/>
          <w:lang w:eastAsia="ja-JP"/>
        </w:rPr>
        <w:t>, f</w:t>
      </w:r>
      <w:r w:rsidR="00234AF3" w:rsidRPr="00234AF3">
        <w:rPr>
          <w:rFonts w:eastAsia="Yu Mincho"/>
          <w:bCs/>
          <w:iCs/>
          <w:lang w:eastAsia="ja-JP"/>
        </w:rPr>
        <w:t>urther structure/design details of preamble for R2D and D2R</w:t>
      </w:r>
      <w:r>
        <w:rPr>
          <w:rFonts w:eastAsia="Yu Mincho"/>
          <w:bCs/>
          <w:iCs/>
          <w:lang w:eastAsia="ja-JP"/>
        </w:rPr>
        <w:t>, p</w:t>
      </w:r>
      <w:r w:rsidR="00234AF3" w:rsidRPr="00234AF3">
        <w:rPr>
          <w:rFonts w:eastAsia="Yu Mincho"/>
          <w:bCs/>
          <w:iCs/>
          <w:lang w:eastAsia="ja-JP"/>
        </w:rPr>
        <w:t>roximity determination</w:t>
      </w:r>
      <w:r>
        <w:rPr>
          <w:rFonts w:eastAsia="Yu Mincho"/>
          <w:bCs/>
          <w:iCs/>
          <w:lang w:eastAsia="ja-JP"/>
        </w:rPr>
        <w:t>, and i</w:t>
      </w:r>
      <w:r w:rsidR="00234AF3" w:rsidRPr="00234AF3">
        <w:rPr>
          <w:rFonts w:eastAsia="Yu Mincho"/>
          <w:bCs/>
          <w:iCs/>
          <w:lang w:eastAsia="ja-JP"/>
        </w:rPr>
        <w:t>ntermediate UE aspects</w:t>
      </w:r>
      <w:r>
        <w:rPr>
          <w:rFonts w:eastAsia="Yu Mincho"/>
          <w:bCs/>
          <w:iCs/>
          <w:lang w:eastAsia="ja-JP"/>
        </w:rPr>
        <w:t>.</w:t>
      </w:r>
      <w:r w:rsidR="002B02AF">
        <w:rPr>
          <w:rFonts w:eastAsia="Yu Mincho"/>
          <w:bCs/>
          <w:iCs/>
          <w:lang w:eastAsia="ja-JP"/>
        </w:rPr>
        <w:t xml:space="preserve"> We provide proposals on these topics as well as others.</w:t>
      </w:r>
      <w:r w:rsidR="0085478B">
        <w:rPr>
          <w:rFonts w:eastAsia="Yu Mincho"/>
          <w:bCs/>
          <w:iCs/>
          <w:lang w:eastAsia="ja-JP"/>
        </w:rPr>
        <w:t xml:space="preserve"> </w:t>
      </w:r>
    </w:p>
    <w:p w14:paraId="451F2613" w14:textId="41162D3D" w:rsidR="007D26F2" w:rsidRPr="006C11C9" w:rsidRDefault="0064662C" w:rsidP="00DC6B8E">
      <w:pPr>
        <w:pStyle w:val="Heading1"/>
        <w:rPr>
          <w:rFonts w:cs="Arial"/>
          <w:lang w:eastAsia="zh-CN"/>
        </w:rPr>
      </w:pPr>
      <w:bookmarkStart w:id="3" w:name="_Ref115331598"/>
      <w:bookmarkStart w:id="4" w:name="_Ref129681832"/>
      <w:r>
        <w:rPr>
          <w:rFonts w:cs="Arial"/>
          <w:lang w:eastAsia="zh-CN"/>
        </w:rPr>
        <w:t>Discussion</w:t>
      </w:r>
      <w:bookmarkEnd w:id="3"/>
    </w:p>
    <w:p w14:paraId="56354D85" w14:textId="34D47476" w:rsidR="004B18DC" w:rsidRDefault="007075CC" w:rsidP="00D00470">
      <w:pPr>
        <w:pStyle w:val="Heading2"/>
        <w:rPr>
          <w:lang w:eastAsia="zh-CN"/>
        </w:rPr>
      </w:pPr>
      <w:r>
        <w:rPr>
          <w:lang w:eastAsia="zh-CN"/>
        </w:rPr>
        <w:t>PRDCH</w:t>
      </w:r>
    </w:p>
    <w:p w14:paraId="709A03AF" w14:textId="23FAEE04" w:rsidR="00920D71" w:rsidRDefault="00920D71" w:rsidP="00920D71">
      <w:pPr>
        <w:rPr>
          <w:lang w:eastAsia="zh-CN"/>
        </w:rPr>
      </w:pPr>
      <w:r>
        <w:rPr>
          <w:lang w:eastAsia="zh-CN"/>
        </w:rPr>
        <w:t>In RAN1#116bis, an agreement was reached regarding the timing acquisition signal.</w:t>
      </w:r>
    </w:p>
    <w:p w14:paraId="5F8C4E01" w14:textId="77777777" w:rsidR="00920D71" w:rsidRPr="00D22389" w:rsidRDefault="00920D71" w:rsidP="00920D71">
      <w:pPr>
        <w:spacing w:after="0"/>
        <w:ind w:left="432"/>
        <w:rPr>
          <w:i/>
          <w:iCs/>
          <w:sz w:val="20"/>
          <w:szCs w:val="20"/>
          <w:lang w:eastAsia="zh-CN"/>
        </w:rPr>
      </w:pPr>
      <w:r w:rsidRPr="00D22389">
        <w:rPr>
          <w:i/>
          <w:iCs/>
          <w:sz w:val="20"/>
          <w:szCs w:val="20"/>
          <w:lang w:eastAsia="zh-CN"/>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49958E7" w14:textId="77777777" w:rsidR="00920D71" w:rsidRPr="00D22389" w:rsidRDefault="00920D71" w:rsidP="00920D71">
      <w:pPr>
        <w:ind w:left="432"/>
        <w:rPr>
          <w:i/>
          <w:iCs/>
          <w:sz w:val="20"/>
          <w:szCs w:val="20"/>
          <w:lang w:eastAsia="zh-CN"/>
        </w:rPr>
      </w:pPr>
      <w:r w:rsidRPr="00D22389">
        <w:rPr>
          <w:i/>
          <w:iCs/>
          <w:sz w:val="20"/>
          <w:szCs w:val="20"/>
          <w:lang w:eastAsia="zh-CN"/>
        </w:rPr>
        <w:t>…</w:t>
      </w:r>
    </w:p>
    <w:p w14:paraId="29F455E9" w14:textId="642216A2" w:rsidR="00920D71" w:rsidRDefault="00920D71" w:rsidP="00920D71">
      <w:pPr>
        <w:rPr>
          <w:lang w:eastAsia="zh-CN"/>
        </w:rPr>
      </w:pPr>
      <w:r>
        <w:rPr>
          <w:lang w:eastAsia="zh-CN"/>
        </w:rPr>
        <w:t xml:space="preserve">Because there are several implications with this agreement, the feature lead requested discussion </w:t>
      </w:r>
      <w:r>
        <w:rPr>
          <w:lang w:eastAsia="zh-CN"/>
        </w:rPr>
        <w:fldChar w:fldCharType="begin"/>
      </w:r>
      <w:r>
        <w:rPr>
          <w:lang w:eastAsia="zh-CN"/>
        </w:rPr>
        <w:instrText xml:space="preserve"> REF _Ref165025539 \r \h </w:instrText>
      </w:r>
      <w:r>
        <w:rPr>
          <w:lang w:eastAsia="zh-CN"/>
        </w:rPr>
      </w:r>
      <w:r>
        <w:rPr>
          <w:lang w:eastAsia="zh-CN"/>
        </w:rPr>
        <w:fldChar w:fldCharType="separate"/>
      </w:r>
      <w:r w:rsidR="007F7EAC">
        <w:rPr>
          <w:lang w:eastAsia="zh-CN"/>
        </w:rPr>
        <w:t>[6]</w:t>
      </w:r>
      <w:r>
        <w:rPr>
          <w:lang w:eastAsia="zh-CN"/>
        </w:rPr>
        <w:fldChar w:fldCharType="end"/>
      </w:r>
      <w:r>
        <w:rPr>
          <w:lang w:eastAsia="zh-CN"/>
        </w:rPr>
        <w:t xml:space="preserve"> on</w:t>
      </w:r>
    </w:p>
    <w:p w14:paraId="1D9083C5" w14:textId="77777777" w:rsidR="00920D71" w:rsidRPr="00926DC4" w:rsidRDefault="00920D71" w:rsidP="00470C8B">
      <w:pPr>
        <w:pStyle w:val="TableCell0"/>
        <w:numPr>
          <w:ilvl w:val="0"/>
          <w:numId w:val="20"/>
        </w:numPr>
        <w:rPr>
          <w:sz w:val="18"/>
          <w:szCs w:val="18"/>
        </w:rPr>
      </w:pPr>
      <w:r w:rsidRPr="00926DC4">
        <w:rPr>
          <w:sz w:val="18"/>
          <w:szCs w:val="18"/>
          <w:u w:val="single"/>
        </w:rPr>
        <w:t>Aspect 1</w:t>
      </w:r>
      <w:r w:rsidRPr="00926DC4">
        <w:rPr>
          <w:sz w:val="18"/>
          <w:szCs w:val="18"/>
        </w:rPr>
        <w:t xml:space="preserve">: Discuss views on the R2D control information to be considered including aspects such as need for each R2D control information for PRDCH and/or PDRCH, if needed then whether it is fixed or signaled via L1 control information or higher-layer control information. </w:t>
      </w:r>
    </w:p>
    <w:p w14:paraId="4BFC364A" w14:textId="1C50BAD3" w:rsidR="0027650C" w:rsidRPr="0027650C" w:rsidRDefault="0027650C" w:rsidP="0027650C">
      <w:pPr>
        <w:pStyle w:val="Heading3"/>
        <w:rPr>
          <w:lang w:eastAsia="zh-CN"/>
        </w:rPr>
      </w:pPr>
      <w:r>
        <w:rPr>
          <w:lang w:eastAsia="zh-CN"/>
        </w:rPr>
        <w:t>Mapping</w:t>
      </w:r>
    </w:p>
    <w:p w14:paraId="700F3669" w14:textId="79F63487" w:rsidR="003740DE" w:rsidRDefault="00920D71" w:rsidP="003740DE">
      <w:pPr>
        <w:rPr>
          <w:lang w:eastAsia="zh-CN"/>
        </w:rPr>
      </w:pPr>
      <w:r>
        <w:rPr>
          <w:lang w:eastAsia="zh-CN"/>
        </w:rPr>
        <w:fldChar w:fldCharType="begin"/>
      </w:r>
      <w:r>
        <w:rPr>
          <w:lang w:eastAsia="zh-CN"/>
        </w:rPr>
        <w:instrText xml:space="preserve"> REF _Ref161644210 \h </w:instrText>
      </w:r>
      <w:r>
        <w:rPr>
          <w:lang w:eastAsia="zh-CN"/>
        </w:rPr>
      </w:r>
      <w:r>
        <w:rPr>
          <w:lang w:eastAsia="zh-CN"/>
        </w:rPr>
        <w:fldChar w:fldCharType="separate"/>
      </w:r>
      <w:r w:rsidR="007F7EAC">
        <w:t xml:space="preserve">Fig. </w:t>
      </w:r>
      <w:r w:rsidR="007F7EAC">
        <w:rPr>
          <w:noProof/>
        </w:rPr>
        <w:t>1</w:t>
      </w:r>
      <w:r>
        <w:rPr>
          <w:lang w:eastAsia="zh-CN"/>
        </w:rPr>
        <w:fldChar w:fldCharType="end"/>
      </w:r>
      <w:r>
        <w:rPr>
          <w:lang w:eastAsia="zh-CN"/>
        </w:rPr>
        <w:t xml:space="preserve">a shows a graphical interpretation of the above agreement. </w:t>
      </w:r>
      <w:r w:rsidR="003740DE">
        <w:rPr>
          <w:lang w:eastAsia="zh-CN"/>
        </w:rPr>
        <w:t xml:space="preserve">One implication is that if a “control channel” </w:t>
      </w:r>
      <w:r w:rsidR="007527B7">
        <w:rPr>
          <w:lang w:eastAsia="zh-CN"/>
        </w:rPr>
        <w:t xml:space="preserve">were </w:t>
      </w:r>
      <w:r w:rsidR="003740DE">
        <w:rPr>
          <w:lang w:eastAsia="zh-CN"/>
        </w:rPr>
        <w:t xml:space="preserve">introduced, there must be a timing acquisition signal between the control channel and PRDCH, as shown in </w:t>
      </w:r>
      <w:r w:rsidR="001852C8">
        <w:rPr>
          <w:lang w:eastAsia="zh-CN"/>
        </w:rPr>
        <w:fldChar w:fldCharType="begin"/>
      </w:r>
      <w:r w:rsidR="001852C8">
        <w:rPr>
          <w:lang w:eastAsia="zh-CN"/>
        </w:rPr>
        <w:instrText xml:space="preserve"> REF _Ref161644210 \h </w:instrText>
      </w:r>
      <w:r w:rsidR="001852C8">
        <w:rPr>
          <w:lang w:eastAsia="zh-CN"/>
        </w:rPr>
      </w:r>
      <w:r w:rsidR="001852C8">
        <w:rPr>
          <w:lang w:eastAsia="zh-CN"/>
        </w:rPr>
        <w:fldChar w:fldCharType="separate"/>
      </w:r>
      <w:r w:rsidR="007F7EAC">
        <w:t xml:space="preserve">Fig. </w:t>
      </w:r>
      <w:r w:rsidR="007F7EAC">
        <w:rPr>
          <w:noProof/>
        </w:rPr>
        <w:t>1</w:t>
      </w:r>
      <w:r w:rsidR="001852C8">
        <w:rPr>
          <w:lang w:eastAsia="zh-CN"/>
        </w:rPr>
        <w:fldChar w:fldCharType="end"/>
      </w:r>
      <w:r w:rsidR="001852C8">
        <w:rPr>
          <w:lang w:eastAsia="zh-CN"/>
        </w:rPr>
        <w:t xml:space="preserve">b. </w:t>
      </w:r>
      <w:r w:rsidR="00902888">
        <w:rPr>
          <w:lang w:eastAsia="zh-CN"/>
        </w:rPr>
        <w:t xml:space="preserve">Alternatively, any control information can be </w:t>
      </w:r>
      <w:r w:rsidR="00200E31">
        <w:rPr>
          <w:lang w:eastAsia="zh-CN"/>
        </w:rPr>
        <w:t xml:space="preserve">a </w:t>
      </w:r>
      <w:r w:rsidR="00902888">
        <w:rPr>
          <w:lang w:eastAsia="zh-CN"/>
        </w:rPr>
        <w:t xml:space="preserve">part of a MAC control element, as suggested in </w:t>
      </w:r>
      <w:r w:rsidR="00902888">
        <w:rPr>
          <w:lang w:eastAsia="zh-CN"/>
        </w:rPr>
        <w:fldChar w:fldCharType="begin"/>
      </w:r>
      <w:r w:rsidR="00902888">
        <w:rPr>
          <w:lang w:eastAsia="zh-CN"/>
        </w:rPr>
        <w:instrText xml:space="preserve"> REF _Ref161644210 \h </w:instrText>
      </w:r>
      <w:r w:rsidR="00902888">
        <w:rPr>
          <w:lang w:eastAsia="zh-CN"/>
        </w:rPr>
      </w:r>
      <w:r w:rsidR="00902888">
        <w:rPr>
          <w:lang w:eastAsia="zh-CN"/>
        </w:rPr>
        <w:fldChar w:fldCharType="separate"/>
      </w:r>
      <w:r w:rsidR="007F7EAC">
        <w:t xml:space="preserve">Fig. </w:t>
      </w:r>
      <w:r w:rsidR="007F7EAC">
        <w:rPr>
          <w:noProof/>
        </w:rPr>
        <w:t>1</w:t>
      </w:r>
      <w:r w:rsidR="00902888">
        <w:rPr>
          <w:lang w:eastAsia="zh-CN"/>
        </w:rPr>
        <w:fldChar w:fldCharType="end"/>
      </w:r>
      <w:r w:rsidR="00902888">
        <w:rPr>
          <w:lang w:eastAsia="zh-CN"/>
        </w:rPr>
        <w:t>c</w:t>
      </w:r>
      <w:r w:rsidR="00AA74D4">
        <w:rPr>
          <w:lang w:eastAsia="zh-CN"/>
        </w:rPr>
        <w:t>.</w:t>
      </w:r>
      <w:r w:rsidR="00902888">
        <w:rPr>
          <w:lang w:eastAsia="zh-CN"/>
        </w:rPr>
        <w:t xml:space="preserve"> Note t</w:t>
      </w:r>
      <w:r w:rsidR="001852C8">
        <w:rPr>
          <w:lang w:eastAsia="zh-CN"/>
        </w:rPr>
        <w:t>h</w:t>
      </w:r>
      <w:r w:rsidR="00902888">
        <w:rPr>
          <w:lang w:eastAsia="zh-CN"/>
        </w:rPr>
        <w:t>is</w:t>
      </w:r>
      <w:r w:rsidR="001852C8">
        <w:rPr>
          <w:lang w:eastAsia="zh-CN"/>
        </w:rPr>
        <w:t xml:space="preserve"> agreement does not preclude </w:t>
      </w:r>
      <w:r w:rsidR="00541A18">
        <w:rPr>
          <w:lang w:eastAsia="zh-CN"/>
        </w:rPr>
        <w:t xml:space="preserve">explicitly </w:t>
      </w:r>
      <w:r w:rsidR="001852C8">
        <w:rPr>
          <w:lang w:eastAsia="zh-CN"/>
        </w:rPr>
        <w:t xml:space="preserve">placing control information </w:t>
      </w:r>
      <w:r w:rsidR="00541A18">
        <w:rPr>
          <w:lang w:eastAsia="zh-CN"/>
        </w:rPr>
        <w:t xml:space="preserve">near the beginning of </w:t>
      </w:r>
      <w:r w:rsidR="0054494F">
        <w:rPr>
          <w:lang w:eastAsia="zh-CN"/>
        </w:rPr>
        <w:t xml:space="preserve">the PRDCH, as shown in </w:t>
      </w:r>
      <w:r w:rsidR="00005F37">
        <w:rPr>
          <w:lang w:eastAsia="zh-CN"/>
        </w:rPr>
        <w:fldChar w:fldCharType="begin"/>
      </w:r>
      <w:r w:rsidR="00005F37">
        <w:rPr>
          <w:lang w:eastAsia="zh-CN"/>
        </w:rPr>
        <w:instrText xml:space="preserve"> REF _Ref161644210 \h </w:instrText>
      </w:r>
      <w:r w:rsidR="00005F37">
        <w:rPr>
          <w:lang w:eastAsia="zh-CN"/>
        </w:rPr>
      </w:r>
      <w:r w:rsidR="00005F37">
        <w:rPr>
          <w:lang w:eastAsia="zh-CN"/>
        </w:rPr>
        <w:fldChar w:fldCharType="separate"/>
      </w:r>
      <w:r w:rsidR="007F7EAC">
        <w:t xml:space="preserve">Fig. </w:t>
      </w:r>
      <w:r w:rsidR="007F7EAC">
        <w:rPr>
          <w:noProof/>
        </w:rPr>
        <w:t>1</w:t>
      </w:r>
      <w:r w:rsidR="00005F37">
        <w:rPr>
          <w:lang w:eastAsia="zh-CN"/>
        </w:rPr>
        <w:fldChar w:fldCharType="end"/>
      </w:r>
      <w:r w:rsidR="00541A18">
        <w:rPr>
          <w:lang w:eastAsia="zh-CN"/>
        </w:rPr>
        <w:t>d</w:t>
      </w:r>
      <w:r w:rsidR="00005F37">
        <w:rPr>
          <w:lang w:eastAsia="zh-CN"/>
        </w:rPr>
        <w:t xml:space="preserve">. </w:t>
      </w:r>
      <w:r w:rsidR="00541A18">
        <w:rPr>
          <w:lang w:eastAsia="zh-CN"/>
        </w:rPr>
        <w:t>NR already supports p</w:t>
      </w:r>
      <w:r w:rsidR="00005F37">
        <w:rPr>
          <w:lang w:eastAsia="zh-CN"/>
        </w:rPr>
        <w:t>lacing control and payload in the same channel</w:t>
      </w:r>
      <w:r w:rsidR="00541A18">
        <w:rPr>
          <w:lang w:eastAsia="zh-CN"/>
        </w:rPr>
        <w:t xml:space="preserve">; </w:t>
      </w:r>
      <w:r w:rsidR="00005F37">
        <w:rPr>
          <w:lang w:eastAsia="zh-CN"/>
        </w:rPr>
        <w:t xml:space="preserve">specifically </w:t>
      </w:r>
      <w:r w:rsidR="00541A18">
        <w:rPr>
          <w:lang w:eastAsia="zh-CN"/>
        </w:rPr>
        <w:t>the sidelink shared channel (</w:t>
      </w:r>
      <w:r w:rsidR="00005F37">
        <w:rPr>
          <w:lang w:eastAsia="zh-CN"/>
        </w:rPr>
        <w:t>PS</w:t>
      </w:r>
      <w:r w:rsidR="00200E31">
        <w:rPr>
          <w:lang w:eastAsia="zh-CN"/>
        </w:rPr>
        <w:t>S</w:t>
      </w:r>
      <w:r w:rsidR="00005F37">
        <w:rPr>
          <w:lang w:eastAsia="zh-CN"/>
        </w:rPr>
        <w:t>CH</w:t>
      </w:r>
      <w:r w:rsidR="00541A18">
        <w:rPr>
          <w:lang w:eastAsia="zh-CN"/>
        </w:rPr>
        <w:t>) has SCI format 2 control information before the p</w:t>
      </w:r>
      <w:r w:rsidR="00005F37">
        <w:rPr>
          <w:lang w:eastAsia="zh-CN"/>
        </w:rPr>
        <w:t>ayload.</w:t>
      </w:r>
    </w:p>
    <w:p w14:paraId="357B7B8E" w14:textId="52A4BF77" w:rsidR="002902DD" w:rsidRDefault="00920D71" w:rsidP="00920D71">
      <w:pPr>
        <w:rPr>
          <w:lang w:eastAsia="zh-CN"/>
        </w:rPr>
      </w:pPr>
      <w:r>
        <w:t xml:space="preserve">Some observations about the different structures are provided. The control channel structure shown </w:t>
      </w:r>
      <w:r>
        <w:rPr>
          <w:lang w:eastAsia="zh-CN"/>
        </w:rPr>
        <w:fldChar w:fldCharType="begin"/>
      </w:r>
      <w:r>
        <w:rPr>
          <w:lang w:eastAsia="zh-CN"/>
        </w:rPr>
        <w:instrText xml:space="preserve"> REF _Ref161644210 \h </w:instrText>
      </w:r>
      <w:r>
        <w:rPr>
          <w:lang w:eastAsia="zh-CN"/>
        </w:rPr>
      </w:r>
      <w:r>
        <w:rPr>
          <w:lang w:eastAsia="zh-CN"/>
        </w:rPr>
        <w:fldChar w:fldCharType="separate"/>
      </w:r>
      <w:r w:rsidR="007F7EAC">
        <w:t xml:space="preserve">Fig. </w:t>
      </w:r>
      <w:r w:rsidR="007F7EAC">
        <w:rPr>
          <w:noProof/>
        </w:rPr>
        <w:t>1</w:t>
      </w:r>
      <w:r>
        <w:rPr>
          <w:lang w:eastAsia="zh-CN"/>
        </w:rPr>
        <w:fldChar w:fldCharType="end"/>
      </w:r>
      <w:r>
        <w:rPr>
          <w:lang w:eastAsia="zh-CN"/>
        </w:rPr>
        <w:t xml:space="preserve">b increases the complexity for a device as it must detect a second timing acquisition signal in an R2D transmission. This second timing acquisition signal may also act as a delimiter for the control channel if the length of the control channel is unknown to the device. In </w:t>
      </w:r>
      <w:r>
        <w:rPr>
          <w:lang w:eastAsia="zh-CN"/>
        </w:rPr>
        <w:fldChar w:fldCharType="begin"/>
      </w:r>
      <w:r>
        <w:rPr>
          <w:lang w:eastAsia="zh-CN"/>
        </w:rPr>
        <w:instrText xml:space="preserve"> REF _Ref161644210 \h </w:instrText>
      </w:r>
      <w:r>
        <w:rPr>
          <w:lang w:eastAsia="zh-CN"/>
        </w:rPr>
      </w:r>
      <w:r>
        <w:rPr>
          <w:lang w:eastAsia="zh-CN"/>
        </w:rPr>
        <w:fldChar w:fldCharType="separate"/>
      </w:r>
      <w:r w:rsidR="007F7EAC">
        <w:t xml:space="preserve">Fig. </w:t>
      </w:r>
      <w:r w:rsidR="007F7EAC">
        <w:rPr>
          <w:noProof/>
        </w:rPr>
        <w:t>1</w:t>
      </w:r>
      <w:r>
        <w:rPr>
          <w:lang w:eastAsia="zh-CN"/>
        </w:rPr>
        <w:fldChar w:fldCharType="end"/>
      </w:r>
      <w:r>
        <w:rPr>
          <w:lang w:eastAsia="zh-CN"/>
        </w:rPr>
        <w:t xml:space="preserve">c, MAC layer processing is needed to extract any control information, including the length of PRDCH. An implication is that a delimiter is </w:t>
      </w:r>
      <w:r w:rsidR="00200E31">
        <w:rPr>
          <w:lang w:eastAsia="zh-CN"/>
        </w:rPr>
        <w:t>probably</w:t>
      </w:r>
      <w:r>
        <w:rPr>
          <w:lang w:eastAsia="zh-CN"/>
        </w:rPr>
        <w:t xml:space="preserve"> needed for the device. In </w:t>
      </w:r>
      <w:r>
        <w:rPr>
          <w:lang w:eastAsia="zh-CN"/>
        </w:rPr>
        <w:fldChar w:fldCharType="begin"/>
      </w:r>
      <w:r>
        <w:rPr>
          <w:lang w:eastAsia="zh-CN"/>
        </w:rPr>
        <w:instrText xml:space="preserve"> REF _Ref161644210 \h </w:instrText>
      </w:r>
      <w:r>
        <w:rPr>
          <w:lang w:eastAsia="zh-CN"/>
        </w:rPr>
      </w:r>
      <w:r>
        <w:rPr>
          <w:lang w:eastAsia="zh-CN"/>
        </w:rPr>
        <w:fldChar w:fldCharType="separate"/>
      </w:r>
      <w:r w:rsidR="007F7EAC">
        <w:t xml:space="preserve">Fig. </w:t>
      </w:r>
      <w:r w:rsidR="007F7EAC">
        <w:rPr>
          <w:noProof/>
        </w:rPr>
        <w:t>1</w:t>
      </w:r>
      <w:r>
        <w:rPr>
          <w:lang w:eastAsia="zh-CN"/>
        </w:rPr>
        <w:fldChar w:fldCharType="end"/>
      </w:r>
      <w:r>
        <w:rPr>
          <w:lang w:eastAsia="zh-CN"/>
        </w:rPr>
        <w:t xml:space="preserve">d, any relevant control information to facilitate processing of the PRDCH can be placed near the front of the PRDCH so that a device can make decisions early whether to </w:t>
      </w:r>
      <w:r w:rsidR="003300EE">
        <w:rPr>
          <w:lang w:eastAsia="zh-CN"/>
        </w:rPr>
        <w:t xml:space="preserve">stop </w:t>
      </w:r>
      <w:r>
        <w:rPr>
          <w:lang w:eastAsia="zh-CN"/>
        </w:rPr>
        <w:t xml:space="preserve">the R2D transmission (to save energy). To support dynamic sizing of the control information, either a length of the control information </w:t>
      </w:r>
      <w:r w:rsidR="003300EE">
        <w:rPr>
          <w:lang w:eastAsia="zh-CN"/>
        </w:rPr>
        <w:t xml:space="preserve">can be </w:t>
      </w:r>
      <w:r w:rsidR="00D61B50">
        <w:rPr>
          <w:lang w:eastAsia="zh-CN"/>
        </w:rPr>
        <w:t>provided,</w:t>
      </w:r>
      <w:r>
        <w:rPr>
          <w:lang w:eastAsia="zh-CN"/>
        </w:rPr>
        <w:t xml:space="preserve"> or chaining of fields (octets) can be considered. Note that the length of the PRDCH can be included with the control information. A delimiter can also be supported. </w:t>
      </w:r>
      <w:r w:rsidR="002902DD">
        <w:rPr>
          <w:lang w:eastAsia="zh-CN"/>
        </w:rPr>
        <w:t>In addition, because a CRC covers the contents of the PRDCH</w:t>
      </w:r>
      <w:r w:rsidR="00AA74D4">
        <w:rPr>
          <w:lang w:eastAsia="zh-CN"/>
        </w:rPr>
        <w:t xml:space="preserve"> including the control information</w:t>
      </w:r>
      <w:r w:rsidR="002902DD">
        <w:rPr>
          <w:lang w:eastAsia="zh-CN"/>
        </w:rPr>
        <w:t xml:space="preserve">, there is a mechanism to stop erroneous behavior. </w:t>
      </w:r>
    </w:p>
    <w:p w14:paraId="50EF5CBC" w14:textId="0C3FCE47" w:rsidR="00920D71" w:rsidRDefault="007527B7" w:rsidP="00920D71">
      <w:r>
        <w:rPr>
          <w:lang w:eastAsia="zh-CN"/>
        </w:rPr>
        <w:lastRenderedPageBreak/>
        <w:t>Another benefit of having control information present in the PRDCH (</w:t>
      </w:r>
      <w:r>
        <w:rPr>
          <w:lang w:eastAsia="zh-CN"/>
        </w:rPr>
        <w:fldChar w:fldCharType="begin"/>
      </w:r>
      <w:r>
        <w:rPr>
          <w:lang w:eastAsia="zh-CN"/>
        </w:rPr>
        <w:instrText xml:space="preserve"> REF _Ref161644210 \h </w:instrText>
      </w:r>
      <w:r>
        <w:rPr>
          <w:lang w:eastAsia="zh-CN"/>
        </w:rPr>
      </w:r>
      <w:r>
        <w:rPr>
          <w:lang w:eastAsia="zh-CN"/>
        </w:rPr>
        <w:fldChar w:fldCharType="separate"/>
      </w:r>
      <w:r w:rsidR="007F7EAC">
        <w:t xml:space="preserve">Fig. </w:t>
      </w:r>
      <w:r w:rsidR="007F7EAC">
        <w:rPr>
          <w:noProof/>
        </w:rPr>
        <w:t>1</w:t>
      </w:r>
      <w:r>
        <w:rPr>
          <w:lang w:eastAsia="zh-CN"/>
        </w:rPr>
        <w:fldChar w:fldCharType="end"/>
      </w:r>
      <w:r>
        <w:rPr>
          <w:lang w:eastAsia="zh-CN"/>
        </w:rPr>
        <w:t xml:space="preserve">d) is that modulation information for rest of </w:t>
      </w:r>
      <w:r w:rsidR="007F7EAC">
        <w:rPr>
          <w:lang w:eastAsia="zh-CN"/>
        </w:rPr>
        <w:t xml:space="preserve">the </w:t>
      </w:r>
      <w:r>
        <w:rPr>
          <w:lang w:eastAsia="zh-CN"/>
        </w:rPr>
        <w:t xml:space="preserve">PRDCH can </w:t>
      </w:r>
      <w:r w:rsidR="00E42016">
        <w:rPr>
          <w:lang w:eastAsia="zh-CN"/>
        </w:rPr>
        <w:t xml:space="preserve">be </w:t>
      </w:r>
      <w:r>
        <w:rPr>
          <w:lang w:eastAsia="zh-CN"/>
        </w:rPr>
        <w:t>provided in the control information.</w:t>
      </w:r>
      <w:r w:rsidR="0005098D">
        <w:rPr>
          <w:lang w:eastAsia="zh-CN"/>
        </w:rPr>
        <w:t xml:space="preserve"> For example, there can be a fixed modulation for the control information while a different modulation is used for the payload.</w:t>
      </w:r>
      <w:r>
        <w:rPr>
          <w:lang w:eastAsia="zh-CN"/>
        </w:rPr>
        <w:t xml:space="preserve"> </w:t>
      </w:r>
      <w:r w:rsidR="0005098D">
        <w:rPr>
          <w:lang w:eastAsia="zh-CN"/>
        </w:rPr>
        <w:t xml:space="preserve">Having control information and payload using different modulations is already supported in NR; the sidelink where QPSK is used </w:t>
      </w:r>
      <w:r w:rsidR="003300EE">
        <w:rPr>
          <w:lang w:eastAsia="zh-CN"/>
        </w:rPr>
        <w:t xml:space="preserve">for </w:t>
      </w:r>
      <w:r w:rsidR="0005098D">
        <w:rPr>
          <w:lang w:eastAsia="zh-CN"/>
        </w:rPr>
        <w:t>SCI format 2 and modulation for the remainder of the PSSCH is set in an SCI.</w:t>
      </w:r>
    </w:p>
    <w:p w14:paraId="27F5B90B" w14:textId="77777777" w:rsidR="007F4686" w:rsidRDefault="007F4686" w:rsidP="00DC1EA5">
      <w:pPr>
        <w:keepNext/>
        <w:jc w:val="center"/>
        <w:rPr>
          <w:lang w:eastAsia="zh-CN"/>
        </w:rPr>
      </w:pPr>
      <w:r>
        <w:rPr>
          <w:noProof/>
          <w:lang w:eastAsia="zh-CN"/>
        </w:rPr>
        <mc:AlternateContent>
          <mc:Choice Requires="wpc">
            <w:drawing>
              <wp:inline distT="0" distB="0" distL="0" distR="0" wp14:anchorId="6233BC70" wp14:editId="3B1CF829">
                <wp:extent cx="4196080" cy="2036215"/>
                <wp:effectExtent l="0" t="0" r="0" b="2540"/>
                <wp:docPr id="638" name="Canvas 63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35" name="Straight Arrow Connector 635"/>
                        <wps:cNvCnPr/>
                        <wps:spPr>
                          <a:xfrm>
                            <a:off x="1074900" y="139931"/>
                            <a:ext cx="1005840" cy="0"/>
                          </a:xfrm>
                          <a:prstGeom prst="straightConnector1">
                            <a:avLst/>
                          </a:prstGeom>
                          <a:ln w="6350">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644" name="Rectangle 644"/>
                        <wps:cNvSpPr/>
                        <wps:spPr>
                          <a:xfrm>
                            <a:off x="1303500" y="48491"/>
                            <a:ext cx="548640" cy="13716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AE008D" w14:textId="2B03934D" w:rsidR="007F4686" w:rsidRDefault="007075CC" w:rsidP="007F4686">
                              <w:pPr>
                                <w:jc w:val="center"/>
                                <w:rPr>
                                  <w:color w:val="000000"/>
                                  <w:sz w:val="18"/>
                                  <w:szCs w:val="18"/>
                                </w:rPr>
                              </w:pPr>
                              <w:r>
                                <w:rPr>
                                  <w:color w:val="000000"/>
                                  <w:sz w:val="18"/>
                                  <w:szCs w:val="18"/>
                                </w:rPr>
                                <w:t>time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6" name="Rectangle 736"/>
                        <wps:cNvSpPr/>
                        <wps:spPr>
                          <a:xfrm>
                            <a:off x="484505" y="231371"/>
                            <a:ext cx="914400" cy="3657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C7C49" w14:textId="1E301882" w:rsidR="007075CC" w:rsidRDefault="007075CC" w:rsidP="007F4686">
                              <w:pPr>
                                <w:jc w:val="center"/>
                                <w:rPr>
                                  <w:color w:val="000000"/>
                                  <w:sz w:val="18"/>
                                  <w:szCs w:val="18"/>
                                </w:rPr>
                              </w:pPr>
                              <w:r>
                                <w:rPr>
                                  <w:color w:val="000000"/>
                                  <w:sz w:val="18"/>
                                  <w:szCs w:val="18"/>
                                </w:rPr>
                                <w:t>Timing acquisition signal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7" name="Rectangle 737"/>
                        <wps:cNvSpPr/>
                        <wps:spPr>
                          <a:xfrm>
                            <a:off x="1398905" y="231371"/>
                            <a:ext cx="914400" cy="36576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BC3656" w14:textId="2F7C823B" w:rsidR="007075CC" w:rsidRDefault="007075CC" w:rsidP="007F4686">
                              <w:pPr>
                                <w:jc w:val="center"/>
                                <w:rPr>
                                  <w:color w:val="000000"/>
                                  <w:sz w:val="18"/>
                                  <w:szCs w:val="18"/>
                                </w:rPr>
                              </w:pPr>
                              <w:r>
                                <w:rPr>
                                  <w:color w:val="000000"/>
                                  <w:sz w:val="18"/>
                                  <w:szCs w:val="18"/>
                                </w:rPr>
                                <w:t>Physical channel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8" name="Rectangle 738"/>
                        <wps:cNvSpPr/>
                        <wps:spPr>
                          <a:xfrm>
                            <a:off x="484505" y="688571"/>
                            <a:ext cx="914400" cy="3657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21EBF3" w14:textId="77777777" w:rsidR="007075CC" w:rsidRDefault="007075CC" w:rsidP="007F4686">
                              <w:pPr>
                                <w:jc w:val="center"/>
                                <w:rPr>
                                  <w:color w:val="000000"/>
                                  <w:sz w:val="18"/>
                                  <w:szCs w:val="18"/>
                                </w:rPr>
                              </w:pPr>
                              <w:r>
                                <w:rPr>
                                  <w:color w:val="000000"/>
                                  <w:sz w:val="18"/>
                                  <w:szCs w:val="18"/>
                                </w:rPr>
                                <w:t>Timing acquisition signal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3" name="Rectangle 743"/>
                        <wps:cNvSpPr/>
                        <wps:spPr>
                          <a:xfrm>
                            <a:off x="1398905" y="688571"/>
                            <a:ext cx="914400" cy="36576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65ADD4" w14:textId="47607B90" w:rsidR="007075CC" w:rsidRDefault="007075CC" w:rsidP="007F4686">
                              <w:pPr>
                                <w:jc w:val="center"/>
                                <w:rPr>
                                  <w:color w:val="000000"/>
                                  <w:sz w:val="18"/>
                                  <w:szCs w:val="18"/>
                                </w:rPr>
                              </w:pPr>
                              <w:r>
                                <w:rPr>
                                  <w:color w:val="000000"/>
                                  <w:sz w:val="18"/>
                                  <w:szCs w:val="18"/>
                                </w:rPr>
                                <w:t>“</w:t>
                              </w:r>
                              <w:r w:rsidR="00D61B50">
                                <w:rPr>
                                  <w:color w:val="000000"/>
                                  <w:sz w:val="18"/>
                                  <w:szCs w:val="18"/>
                                </w:rPr>
                                <w:t>Control</w:t>
                              </w:r>
                              <w:r>
                                <w:rPr>
                                  <w:color w:val="000000"/>
                                  <w:sz w:val="18"/>
                                  <w:szCs w:val="18"/>
                                </w:rPr>
                                <w:t xml:space="preserve"> channel”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4" name="Rectangle 744"/>
                        <wps:cNvSpPr/>
                        <wps:spPr>
                          <a:xfrm>
                            <a:off x="2313305" y="688571"/>
                            <a:ext cx="914400" cy="3657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F1932D" w14:textId="77777777" w:rsidR="007075CC" w:rsidRDefault="007075CC" w:rsidP="007F4686">
                              <w:pPr>
                                <w:jc w:val="center"/>
                                <w:rPr>
                                  <w:color w:val="000000"/>
                                  <w:sz w:val="18"/>
                                  <w:szCs w:val="18"/>
                                </w:rPr>
                              </w:pPr>
                              <w:r>
                                <w:rPr>
                                  <w:color w:val="000000"/>
                                  <w:sz w:val="18"/>
                                  <w:szCs w:val="18"/>
                                </w:rPr>
                                <w:t>Timing acquisition signal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5" name="Rectangle 745"/>
                        <wps:cNvSpPr/>
                        <wps:spPr>
                          <a:xfrm>
                            <a:off x="3227705" y="688571"/>
                            <a:ext cx="91440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A807CE" w14:textId="3F17F19E" w:rsidR="007075CC" w:rsidRDefault="007075CC" w:rsidP="007F4686">
                              <w:pPr>
                                <w:jc w:val="center"/>
                                <w:rPr>
                                  <w:color w:val="000000"/>
                                  <w:sz w:val="18"/>
                                  <w:szCs w:val="18"/>
                                </w:rPr>
                              </w:pPr>
                              <w:r>
                                <w:rPr>
                                  <w:color w:val="000000"/>
                                  <w:sz w:val="18"/>
                                  <w:szCs w:val="18"/>
                                </w:rPr>
                                <w:t>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6" name="Rectangle 746"/>
                        <wps:cNvSpPr/>
                        <wps:spPr>
                          <a:xfrm>
                            <a:off x="484505" y="1581785"/>
                            <a:ext cx="914400" cy="3657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7D6263" w14:textId="77777777" w:rsidR="007075CC" w:rsidRDefault="007075CC" w:rsidP="007F4686">
                              <w:pPr>
                                <w:jc w:val="center"/>
                                <w:rPr>
                                  <w:color w:val="000000"/>
                                  <w:sz w:val="18"/>
                                  <w:szCs w:val="18"/>
                                </w:rPr>
                              </w:pPr>
                              <w:r>
                                <w:rPr>
                                  <w:color w:val="000000"/>
                                  <w:sz w:val="18"/>
                                  <w:szCs w:val="18"/>
                                </w:rPr>
                                <w:t>Timing acquisition signal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9" name="Rectangle 749"/>
                        <wps:cNvSpPr/>
                        <wps:spPr>
                          <a:xfrm>
                            <a:off x="1398905" y="1581785"/>
                            <a:ext cx="265176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8B4D5A" w14:textId="77777777" w:rsidR="007075CC" w:rsidRDefault="007075CC" w:rsidP="007F4686">
                              <w:pPr>
                                <w:jc w:val="center"/>
                                <w:rPr>
                                  <w:color w:val="000000"/>
                                  <w:sz w:val="18"/>
                                  <w:szCs w:val="18"/>
                                </w:rPr>
                              </w:pPr>
                              <w:r>
                                <w:rPr>
                                  <w:color w:val="000000"/>
                                  <w:sz w:val="18"/>
                                  <w:szCs w:val="18"/>
                                </w:rPr>
                                <w:t>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0" name="Rectangle 750"/>
                        <wps:cNvSpPr/>
                        <wps:spPr>
                          <a:xfrm>
                            <a:off x="36629" y="372574"/>
                            <a:ext cx="370658" cy="18224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2BF950" w14:textId="4A71676F" w:rsidR="007075CC" w:rsidRDefault="007075CC" w:rsidP="007F4686">
                              <w:pPr>
                                <w:jc w:val="center"/>
                                <w:rPr>
                                  <w:color w:val="000000"/>
                                  <w:sz w:val="18"/>
                                  <w:szCs w:val="18"/>
                                </w:rPr>
                              </w:pPr>
                              <w:r>
                                <w:rPr>
                                  <w:color w:val="000000"/>
                                  <w:sz w:val="18"/>
                                  <w:szCs w:val="18"/>
                                </w:rPr>
                                <w: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1" name="Rectangle 751"/>
                        <wps:cNvSpPr/>
                        <wps:spPr>
                          <a:xfrm>
                            <a:off x="1444625" y="1627505"/>
                            <a:ext cx="731520" cy="274320"/>
                          </a:xfrm>
                          <a:prstGeom prst="rect">
                            <a:avLst/>
                          </a:prstGeom>
                          <a:solidFill>
                            <a:srgbClr val="FFCC99"/>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0318420" w14:textId="6786C79A" w:rsidR="007075CC" w:rsidRDefault="007075CC" w:rsidP="007F4686">
                              <w:pPr>
                                <w:jc w:val="center"/>
                                <w:rPr>
                                  <w:color w:val="000000"/>
                                  <w:sz w:val="18"/>
                                  <w:szCs w:val="18"/>
                                </w:rPr>
                              </w:pPr>
                              <w:r>
                                <w:rPr>
                                  <w:color w:val="000000"/>
                                  <w:sz w:val="18"/>
                                  <w:szCs w:val="18"/>
                                </w:rPr>
                                <w:t>Control information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2" name="Rectangle 752"/>
                        <wps:cNvSpPr/>
                        <wps:spPr>
                          <a:xfrm>
                            <a:off x="45747" y="734291"/>
                            <a:ext cx="370658" cy="18224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C87500" w14:textId="6B004A94" w:rsidR="007075CC" w:rsidRDefault="007075CC" w:rsidP="007F4686">
                              <w:pPr>
                                <w:jc w:val="center"/>
                                <w:rPr>
                                  <w:color w:val="000000"/>
                                  <w:sz w:val="18"/>
                                  <w:szCs w:val="18"/>
                                </w:rPr>
                              </w:pPr>
                              <w:r>
                                <w:rPr>
                                  <w:color w:val="000000"/>
                                  <w:sz w:val="18"/>
                                  <w:szCs w:val="18"/>
                                </w:rPr>
                                <w:t>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3" name="Rectangle 753"/>
                        <wps:cNvSpPr/>
                        <wps:spPr>
                          <a:xfrm>
                            <a:off x="68127" y="1170940"/>
                            <a:ext cx="370658" cy="18224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3A0110" w14:textId="643FFA06" w:rsidR="007075CC" w:rsidRDefault="007075CC" w:rsidP="007F4686">
                              <w:pPr>
                                <w:jc w:val="center"/>
                                <w:rPr>
                                  <w:color w:val="000000"/>
                                  <w:sz w:val="18"/>
                                  <w:szCs w:val="18"/>
                                </w:rPr>
                              </w:pPr>
                              <w:r>
                                <w:rPr>
                                  <w:color w:val="000000"/>
                                  <w:sz w:val="18"/>
                                  <w:szCs w:val="18"/>
                                </w:rPr>
                                <w:t>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 name="Rectangle 1"/>
                        <wps:cNvSpPr/>
                        <wps:spPr>
                          <a:xfrm>
                            <a:off x="484505" y="1124585"/>
                            <a:ext cx="914400" cy="36576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1E2143" w14:textId="77777777" w:rsidR="00FB03F4" w:rsidRDefault="00FB03F4" w:rsidP="007F4686">
                              <w:pPr>
                                <w:jc w:val="center"/>
                                <w:rPr>
                                  <w:color w:val="000000"/>
                                  <w:sz w:val="18"/>
                                  <w:szCs w:val="18"/>
                                </w:rPr>
                              </w:pPr>
                              <w:r>
                                <w:rPr>
                                  <w:color w:val="000000"/>
                                  <w:sz w:val="18"/>
                                  <w:szCs w:val="18"/>
                                </w:rPr>
                                <w:t>Timing acquisition signal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 name="Rectangle 2"/>
                        <wps:cNvSpPr/>
                        <wps:spPr>
                          <a:xfrm>
                            <a:off x="1398905" y="1124585"/>
                            <a:ext cx="2651760" cy="36576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EEDE8F" w14:textId="77777777" w:rsidR="00FB03F4" w:rsidRDefault="00FB03F4" w:rsidP="007F4686">
                              <w:pPr>
                                <w:jc w:val="center"/>
                                <w:rPr>
                                  <w:color w:val="000000"/>
                                  <w:sz w:val="18"/>
                                  <w:szCs w:val="18"/>
                                </w:rPr>
                              </w:pPr>
                              <w:r>
                                <w:rPr>
                                  <w:color w:val="000000"/>
                                  <w:sz w:val="18"/>
                                  <w:szCs w:val="18"/>
                                </w:rPr>
                                <w:t>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Rectangle 7"/>
                        <wps:cNvSpPr/>
                        <wps:spPr>
                          <a:xfrm>
                            <a:off x="68127" y="1628140"/>
                            <a:ext cx="370658" cy="182245"/>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EA17F0" w14:textId="1D157AF7" w:rsidR="00FB03F4" w:rsidRDefault="00FB03F4" w:rsidP="007F4686">
                              <w:pPr>
                                <w:jc w:val="center"/>
                                <w:rPr>
                                  <w:color w:val="000000"/>
                                  <w:sz w:val="18"/>
                                  <w:szCs w:val="18"/>
                                </w:rPr>
                              </w:pPr>
                              <w:r>
                                <w:rPr>
                                  <w:color w:val="000000"/>
                                  <w:sz w:val="18"/>
                                  <w:szCs w:val="18"/>
                                </w:rPr>
                                <w:t>d)</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233BC70" id="Canvas 638" o:spid="_x0000_s1026" editas="canvas" style="width:330.4pt;height:160.35pt;mso-position-horizontal-relative:char;mso-position-vertical-relative:line" coordsize="41960,20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">
                <v:shape id="_x0000_s1027" type="#_x0000_t75" style="position:absolute;width:41960;height:20358;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635" o:spid="_x0000_s1028" type="#_x0000_t32" style="position:absolute;left:10749;top:1399;width:100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" strokecolor="black [3213]" strokeweight=".5pt">
                  <v:stroke endarrow="classic"/>
                </v:shape>
                <v:rect id="Rectangle 644" o:spid="_x0000_s1029" style="position:absolute;left:13035;top:484;width:548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" fillcolor="white [3212]" stroked="f" strokeweight=".5pt">
                  <v:textbox inset="0,0,0,0">
                    <w:txbxContent>
                      <w:p w14:paraId="2BAE008D" w14:textId="2B03934D" w:rsidR="007F4686" w:rsidRDefault="007075CC" w:rsidP="007F4686">
                        <w:pPr>
                          <w:jc w:val="center"/>
                          <w:rPr>
                            <w:color w:val="000000"/>
                            <w:sz w:val="18"/>
                            <w:szCs w:val="18"/>
                          </w:rPr>
                        </w:pPr>
                        <w:r>
                          <w:rPr>
                            <w:color w:val="000000"/>
                            <w:sz w:val="18"/>
                            <w:szCs w:val="18"/>
                          </w:rPr>
                          <w:t>time</w:t>
                        </w:r>
                      </w:p>
                    </w:txbxContent>
                  </v:textbox>
                </v:rect>
                <v:rect id="Rectangle 736" o:spid="_x0000_s1030" style="position:absolute;left:4845;top:2313;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" fillcolor="#ff9" strokecolor="black [3213]" strokeweight=".5pt">
                  <v:textbox inset="0,0,0,0">
                    <w:txbxContent>
                      <w:p w14:paraId="307C7C49" w14:textId="1E301882" w:rsidR="007075CC" w:rsidRDefault="007075CC" w:rsidP="007F4686">
                        <w:pPr>
                          <w:jc w:val="center"/>
                          <w:rPr>
                            <w:color w:val="000000"/>
                            <w:sz w:val="18"/>
                            <w:szCs w:val="18"/>
                          </w:rPr>
                        </w:pPr>
                        <w:r>
                          <w:rPr>
                            <w:color w:val="000000"/>
                            <w:sz w:val="18"/>
                            <w:szCs w:val="18"/>
                          </w:rPr>
                          <w:t>Timing acquisition signal</w:t>
                        </w:r>
                      </w:p>
                    </w:txbxContent>
                  </v:textbox>
                </v:rect>
                <v:rect id="Rectangle 737" o:spid="_x0000_s1031" style="position:absolute;left:13989;top:2313;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" fillcolor="#f99" strokecolor="black [3213]" strokeweight=".5pt">
                  <v:textbox inset="0,0,0,0">
                    <w:txbxContent>
                      <w:p w14:paraId="1ABC3656" w14:textId="2F7C823B" w:rsidR="007075CC" w:rsidRDefault="007075CC" w:rsidP="007F4686">
                        <w:pPr>
                          <w:jc w:val="center"/>
                          <w:rPr>
                            <w:color w:val="000000"/>
                            <w:sz w:val="18"/>
                            <w:szCs w:val="18"/>
                          </w:rPr>
                        </w:pPr>
                        <w:r>
                          <w:rPr>
                            <w:color w:val="000000"/>
                            <w:sz w:val="18"/>
                            <w:szCs w:val="18"/>
                          </w:rPr>
                          <w:t>Physical channel</w:t>
                        </w:r>
                      </w:p>
                    </w:txbxContent>
                  </v:textbox>
                </v:rect>
                <v:rect id="Rectangle 738" o:spid="_x0000_s1032" style="position:absolute;left:4845;top:6885;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" fillcolor="#ff9" strokecolor="black [3213]" strokeweight=".5pt">
                  <v:textbox inset="0,0,0,0">
                    <w:txbxContent>
                      <w:p w14:paraId="6521EBF3" w14:textId="77777777" w:rsidR="007075CC" w:rsidRDefault="007075CC" w:rsidP="007F4686">
                        <w:pPr>
                          <w:jc w:val="center"/>
                          <w:rPr>
                            <w:color w:val="000000"/>
                            <w:sz w:val="18"/>
                            <w:szCs w:val="18"/>
                          </w:rPr>
                        </w:pPr>
                        <w:r>
                          <w:rPr>
                            <w:color w:val="000000"/>
                            <w:sz w:val="18"/>
                            <w:szCs w:val="18"/>
                          </w:rPr>
                          <w:t>Timing acquisition signal</w:t>
                        </w:r>
                      </w:p>
                    </w:txbxContent>
                  </v:textbox>
                </v:rect>
                <v:rect id="Rectangle 743" o:spid="_x0000_s1033" style="position:absolute;left:13989;top:6885;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" fillcolor="#cfc" strokecolor="black [3213]" strokeweight=".5pt">
                  <v:textbox inset="0,0,0,0">
                    <w:txbxContent>
                      <w:p w14:paraId="6165ADD4" w14:textId="47607B90" w:rsidR="007075CC" w:rsidRDefault="007075CC" w:rsidP="007F4686">
                        <w:pPr>
                          <w:jc w:val="center"/>
                          <w:rPr>
                            <w:color w:val="000000"/>
                            <w:sz w:val="18"/>
                            <w:szCs w:val="18"/>
                          </w:rPr>
                        </w:pPr>
                        <w:r>
                          <w:rPr>
                            <w:color w:val="000000"/>
                            <w:sz w:val="18"/>
                            <w:szCs w:val="18"/>
                          </w:rPr>
                          <w:t>“</w:t>
                        </w:r>
                        <w:r w:rsidR="00D61B50">
                          <w:rPr>
                            <w:color w:val="000000"/>
                            <w:sz w:val="18"/>
                            <w:szCs w:val="18"/>
                          </w:rPr>
                          <w:t>Control</w:t>
                        </w:r>
                        <w:r>
                          <w:rPr>
                            <w:color w:val="000000"/>
                            <w:sz w:val="18"/>
                            <w:szCs w:val="18"/>
                          </w:rPr>
                          <w:t xml:space="preserve"> channel”</w:t>
                        </w:r>
                      </w:p>
                    </w:txbxContent>
                  </v:textbox>
                </v:rect>
                <v:rect id="Rectangle 744" o:spid="_x0000_s1034" style="position:absolute;left:23133;top:6885;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" fillcolor="#ff9" strokecolor="black [3213]" strokeweight=".5pt">
                  <v:textbox inset="0,0,0,0">
                    <w:txbxContent>
                      <w:p w14:paraId="46F1932D" w14:textId="77777777" w:rsidR="007075CC" w:rsidRDefault="007075CC" w:rsidP="007F4686">
                        <w:pPr>
                          <w:jc w:val="center"/>
                          <w:rPr>
                            <w:color w:val="000000"/>
                            <w:sz w:val="18"/>
                            <w:szCs w:val="18"/>
                          </w:rPr>
                        </w:pPr>
                        <w:r>
                          <w:rPr>
                            <w:color w:val="000000"/>
                            <w:sz w:val="18"/>
                            <w:szCs w:val="18"/>
                          </w:rPr>
                          <w:t>Timing acquisition signal</w:t>
                        </w:r>
                      </w:p>
                    </w:txbxContent>
                  </v:textbox>
                </v:rect>
                <v:rect id="Rectangle 745" o:spid="_x0000_s1035" style="position:absolute;left:32277;top:6885;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" fillcolor="#cff" strokecolor="black [3213]" strokeweight=".5pt">
                  <v:textbox inset="0,0,0,0">
                    <w:txbxContent>
                      <w:p w14:paraId="3CA807CE" w14:textId="3F17F19E" w:rsidR="007075CC" w:rsidRDefault="007075CC" w:rsidP="007F4686">
                        <w:pPr>
                          <w:jc w:val="center"/>
                          <w:rPr>
                            <w:color w:val="000000"/>
                            <w:sz w:val="18"/>
                            <w:szCs w:val="18"/>
                          </w:rPr>
                        </w:pPr>
                        <w:r>
                          <w:rPr>
                            <w:color w:val="000000"/>
                            <w:sz w:val="18"/>
                            <w:szCs w:val="18"/>
                          </w:rPr>
                          <w:t>PRDCH</w:t>
                        </w:r>
                      </w:p>
                    </w:txbxContent>
                  </v:textbox>
                </v:rect>
                <v:rect id="Rectangle 746" o:spid="_x0000_s1036" style="position:absolute;left:4845;top:15817;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" fillcolor="#ff9" strokecolor="black [3213]" strokeweight=".5pt">
                  <v:textbox inset="0,0,0,0">
                    <w:txbxContent>
                      <w:p w14:paraId="687D6263" w14:textId="77777777" w:rsidR="007075CC" w:rsidRDefault="007075CC" w:rsidP="007F4686">
                        <w:pPr>
                          <w:jc w:val="center"/>
                          <w:rPr>
                            <w:color w:val="000000"/>
                            <w:sz w:val="18"/>
                            <w:szCs w:val="18"/>
                          </w:rPr>
                        </w:pPr>
                        <w:r>
                          <w:rPr>
                            <w:color w:val="000000"/>
                            <w:sz w:val="18"/>
                            <w:szCs w:val="18"/>
                          </w:rPr>
                          <w:t>Timing acquisition signal</w:t>
                        </w:r>
                      </w:p>
                    </w:txbxContent>
                  </v:textbox>
                </v:rect>
                <v:rect id="Rectangle 749" o:spid="_x0000_s1037" style="position:absolute;left:13989;top:15817;width:2651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" fillcolor="#cff" strokecolor="black [3213]" strokeweight=".5pt">
                  <v:textbox inset="0,0,0,0">
                    <w:txbxContent>
                      <w:p w14:paraId="6C8B4D5A" w14:textId="77777777" w:rsidR="007075CC" w:rsidRDefault="007075CC" w:rsidP="007F4686">
                        <w:pPr>
                          <w:jc w:val="center"/>
                          <w:rPr>
                            <w:color w:val="000000"/>
                            <w:sz w:val="18"/>
                            <w:szCs w:val="18"/>
                          </w:rPr>
                        </w:pPr>
                        <w:r>
                          <w:rPr>
                            <w:color w:val="000000"/>
                            <w:sz w:val="18"/>
                            <w:szCs w:val="18"/>
                          </w:rPr>
                          <w:t>PRDCH</w:t>
                        </w:r>
                      </w:p>
                    </w:txbxContent>
                  </v:textbox>
                </v:rect>
                <v:rect id="Rectangle 750" o:spid="_x0000_s1038" style="position:absolute;left:366;top:3725;width:3706;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" fillcolor="white [3212]" stroked="f" strokeweight=".5pt">
                  <v:textbox inset="0,0,0,0">
                    <w:txbxContent>
                      <w:p w14:paraId="0E2BF950" w14:textId="4A71676F" w:rsidR="007075CC" w:rsidRDefault="007075CC" w:rsidP="007F4686">
                        <w:pPr>
                          <w:jc w:val="center"/>
                          <w:rPr>
                            <w:color w:val="000000"/>
                            <w:sz w:val="18"/>
                            <w:szCs w:val="18"/>
                          </w:rPr>
                        </w:pPr>
                        <w:r>
                          <w:rPr>
                            <w:color w:val="000000"/>
                            <w:sz w:val="18"/>
                            <w:szCs w:val="18"/>
                          </w:rPr>
                          <w:t>a)</w:t>
                        </w:r>
                      </w:p>
                    </w:txbxContent>
                  </v:textbox>
                </v:rect>
                <v:rect id="Rectangle 751" o:spid="_x0000_s1039" style="position:absolute;left:14446;top:16275;width:73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" fillcolor="#fc9" strokecolor="black [3213]" strokeweight=".5pt">
                  <v:stroke dashstyle="dash"/>
                  <v:textbox inset="0,0,0,0">
                    <w:txbxContent>
                      <w:p w14:paraId="20318420" w14:textId="6786C79A" w:rsidR="007075CC" w:rsidRDefault="007075CC" w:rsidP="007F4686">
                        <w:pPr>
                          <w:jc w:val="center"/>
                          <w:rPr>
                            <w:color w:val="000000"/>
                            <w:sz w:val="18"/>
                            <w:szCs w:val="18"/>
                          </w:rPr>
                        </w:pPr>
                        <w:r>
                          <w:rPr>
                            <w:color w:val="000000"/>
                            <w:sz w:val="18"/>
                            <w:szCs w:val="18"/>
                          </w:rPr>
                          <w:t>Control information</w:t>
                        </w:r>
                      </w:p>
                    </w:txbxContent>
                  </v:textbox>
                </v:rect>
                <v:rect id="Rectangle 752" o:spid="_x0000_s1040" style="position:absolute;left:457;top:7342;width:3707;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" fillcolor="white [3212]" stroked="f" strokeweight=".5pt">
                  <v:textbox inset="0,0,0,0">
                    <w:txbxContent>
                      <w:p w14:paraId="1AC87500" w14:textId="6B004A94" w:rsidR="007075CC" w:rsidRDefault="007075CC" w:rsidP="007F4686">
                        <w:pPr>
                          <w:jc w:val="center"/>
                          <w:rPr>
                            <w:color w:val="000000"/>
                            <w:sz w:val="18"/>
                            <w:szCs w:val="18"/>
                          </w:rPr>
                        </w:pPr>
                        <w:r>
                          <w:rPr>
                            <w:color w:val="000000"/>
                            <w:sz w:val="18"/>
                            <w:szCs w:val="18"/>
                          </w:rPr>
                          <w:t>b)</w:t>
                        </w:r>
                      </w:p>
                    </w:txbxContent>
                  </v:textbox>
                </v:rect>
                <v:rect id="Rectangle 753" o:spid="_x0000_s1041" style="position:absolute;left:681;top:11709;width:3706;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" fillcolor="white [3212]" stroked="f" strokeweight=".5pt">
                  <v:textbox inset="0,0,0,0">
                    <w:txbxContent>
                      <w:p w14:paraId="053A0110" w14:textId="643FFA06" w:rsidR="007075CC" w:rsidRDefault="007075CC" w:rsidP="007F4686">
                        <w:pPr>
                          <w:jc w:val="center"/>
                          <w:rPr>
                            <w:color w:val="000000"/>
                            <w:sz w:val="18"/>
                            <w:szCs w:val="18"/>
                          </w:rPr>
                        </w:pPr>
                        <w:r>
                          <w:rPr>
                            <w:color w:val="000000"/>
                            <w:sz w:val="18"/>
                            <w:szCs w:val="18"/>
                          </w:rPr>
                          <w:t>c)</w:t>
                        </w:r>
                      </w:p>
                    </w:txbxContent>
                  </v:textbox>
                </v:rect>
                <v:rect id="Rectangle 1" o:spid="_x0000_s1042" style="position:absolute;left:4845;top:11245;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" fillcolor="#ff9" strokecolor="black [3213]" strokeweight=".5pt">
                  <v:textbox inset="0,0,0,0">
                    <w:txbxContent>
                      <w:p w14:paraId="2B1E2143" w14:textId="77777777" w:rsidR="00FB03F4" w:rsidRDefault="00FB03F4" w:rsidP="007F4686">
                        <w:pPr>
                          <w:jc w:val="center"/>
                          <w:rPr>
                            <w:color w:val="000000"/>
                            <w:sz w:val="18"/>
                            <w:szCs w:val="18"/>
                          </w:rPr>
                        </w:pPr>
                        <w:r>
                          <w:rPr>
                            <w:color w:val="000000"/>
                            <w:sz w:val="18"/>
                            <w:szCs w:val="18"/>
                          </w:rPr>
                          <w:t>Timing acquisition signal</w:t>
                        </w:r>
                      </w:p>
                    </w:txbxContent>
                  </v:textbox>
                </v:rect>
                <v:rect id="Rectangle 2" o:spid="_x0000_s1043" style="position:absolute;left:13989;top:11245;width:26517;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" fillcolor="#cff" strokecolor="black [3213]" strokeweight=".5pt">
                  <v:textbox inset="0,0,0,0">
                    <w:txbxContent>
                      <w:p w14:paraId="3DEEDE8F" w14:textId="77777777" w:rsidR="00FB03F4" w:rsidRDefault="00FB03F4" w:rsidP="007F4686">
                        <w:pPr>
                          <w:jc w:val="center"/>
                          <w:rPr>
                            <w:color w:val="000000"/>
                            <w:sz w:val="18"/>
                            <w:szCs w:val="18"/>
                          </w:rPr>
                        </w:pPr>
                        <w:r>
                          <w:rPr>
                            <w:color w:val="000000"/>
                            <w:sz w:val="18"/>
                            <w:szCs w:val="18"/>
                          </w:rPr>
                          <w:t>PRDCH</w:t>
                        </w:r>
                      </w:p>
                    </w:txbxContent>
                  </v:textbox>
                </v:rect>
                <v:rect id="Rectangle 7" o:spid="_x0000_s1044" style="position:absolute;left:681;top:16281;width:3706;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" fillcolor="white [3212]" stroked="f" strokeweight=".5pt">
                  <v:textbox inset="0,0,0,0">
                    <w:txbxContent>
                      <w:p w14:paraId="23EA17F0" w14:textId="1D157AF7" w:rsidR="00FB03F4" w:rsidRDefault="00FB03F4" w:rsidP="007F4686">
                        <w:pPr>
                          <w:jc w:val="center"/>
                          <w:rPr>
                            <w:color w:val="000000"/>
                            <w:sz w:val="18"/>
                            <w:szCs w:val="18"/>
                          </w:rPr>
                        </w:pPr>
                        <w:r>
                          <w:rPr>
                            <w:color w:val="000000"/>
                            <w:sz w:val="18"/>
                            <w:szCs w:val="18"/>
                          </w:rPr>
                          <w:t>d)</w:t>
                        </w:r>
                      </w:p>
                    </w:txbxContent>
                  </v:textbox>
                </v:rect>
                <w10:anchorlock/>
              </v:group>
            </w:pict>
          </mc:Fallback>
        </mc:AlternateContent>
      </w:r>
    </w:p>
    <w:p w14:paraId="18C8961E" w14:textId="3EA15AB3" w:rsidR="007F4686" w:rsidRDefault="007F4686" w:rsidP="007F4686">
      <w:pPr>
        <w:pStyle w:val="Caption"/>
      </w:pPr>
      <w:bookmarkStart w:id="5" w:name="_Ref161644210"/>
      <w:r>
        <w:t xml:space="preserve">Fig. </w:t>
      </w:r>
      <w:fldSimple w:instr=" SEQ Fig. \* ARABIC ">
        <w:r w:rsidR="007F7EAC">
          <w:rPr>
            <w:noProof/>
          </w:rPr>
          <w:t>1</w:t>
        </w:r>
      </w:fldSimple>
      <w:bookmarkEnd w:id="5"/>
      <w:r>
        <w:t xml:space="preserve">. </w:t>
      </w:r>
      <w:r w:rsidR="00005F37">
        <w:t>Location of the timing acquisition signal and physical channel</w:t>
      </w:r>
      <w:r w:rsidR="00920D71">
        <w:t>(</w:t>
      </w:r>
      <w:r w:rsidR="00005F37">
        <w:t>s</w:t>
      </w:r>
      <w:r w:rsidR="00920D71">
        <w:t>)</w:t>
      </w:r>
      <w:r w:rsidR="00005F37">
        <w:t xml:space="preserve"> for the R2D link. a) agreement from RAN1#116bis. b) introduction of a “control channel” based on the agreement. </w:t>
      </w:r>
      <w:r w:rsidR="00902888">
        <w:t>c) R2D information is within PRDCH. d</w:t>
      </w:r>
      <w:r w:rsidR="00005F37">
        <w:t>) placement of control information within the PRDCH.</w:t>
      </w:r>
      <w:r w:rsidR="00FB03F4">
        <w:t xml:space="preserve"> </w:t>
      </w:r>
    </w:p>
    <w:p w14:paraId="7C759138" w14:textId="2FE919A0" w:rsidR="00541A18" w:rsidRDefault="0027650C" w:rsidP="00541A18">
      <w:pPr>
        <w:rPr>
          <w:lang w:eastAsia="zh-CN"/>
        </w:rPr>
      </w:pPr>
      <w:r>
        <w:rPr>
          <w:lang w:eastAsia="zh-CN"/>
        </w:rPr>
        <w:t>Based on these observations, we propose</w:t>
      </w:r>
    </w:p>
    <w:p w14:paraId="455118BD" w14:textId="4B221D0E" w:rsidR="00541A18" w:rsidRPr="00005F37" w:rsidRDefault="00541A18" w:rsidP="00541A18">
      <w:pPr>
        <w:rPr>
          <w:b/>
          <w:bCs/>
          <w:i/>
          <w:iCs/>
          <w:lang w:eastAsia="zh-CN"/>
        </w:rPr>
      </w:pPr>
      <w:r w:rsidRPr="00005F37">
        <w:rPr>
          <w:b/>
          <w:bCs/>
          <w:i/>
          <w:iCs/>
          <w:lang w:eastAsia="zh-CN"/>
        </w:rPr>
        <w:t>Proposal 1: For Ambient IoT, study</w:t>
      </w:r>
      <w:r w:rsidR="000D4876">
        <w:rPr>
          <w:b/>
          <w:bCs/>
          <w:i/>
          <w:iCs/>
          <w:lang w:eastAsia="zh-CN"/>
        </w:rPr>
        <w:t xml:space="preserve"> a R2D transmission format that</w:t>
      </w:r>
      <w:r w:rsidRPr="00005F37">
        <w:rPr>
          <w:b/>
          <w:bCs/>
          <w:i/>
          <w:iCs/>
          <w:lang w:eastAsia="zh-CN"/>
        </w:rPr>
        <w:t xml:space="preserve"> includ</w:t>
      </w:r>
      <w:r w:rsidR="000D4876">
        <w:rPr>
          <w:b/>
          <w:bCs/>
          <w:i/>
          <w:iCs/>
          <w:lang w:eastAsia="zh-CN"/>
        </w:rPr>
        <w:t>es</w:t>
      </w:r>
      <w:r w:rsidRPr="00005F37">
        <w:rPr>
          <w:b/>
          <w:bCs/>
          <w:i/>
          <w:iCs/>
          <w:lang w:eastAsia="zh-CN"/>
        </w:rPr>
        <w:t xml:space="preserve"> control fields </w:t>
      </w:r>
      <w:r w:rsidR="0027650C">
        <w:rPr>
          <w:b/>
          <w:bCs/>
          <w:i/>
          <w:iCs/>
          <w:lang w:eastAsia="zh-CN"/>
        </w:rPr>
        <w:t xml:space="preserve">at the beginning of </w:t>
      </w:r>
      <w:r w:rsidRPr="00005F37">
        <w:rPr>
          <w:b/>
          <w:bCs/>
          <w:i/>
          <w:iCs/>
          <w:lang w:eastAsia="zh-CN"/>
        </w:rPr>
        <w:t>the PRDCH.</w:t>
      </w:r>
    </w:p>
    <w:p w14:paraId="4023457B" w14:textId="5108CF18" w:rsidR="0000418E" w:rsidRDefault="00170D98" w:rsidP="0027650C">
      <w:pPr>
        <w:pStyle w:val="Heading3"/>
      </w:pPr>
      <w:r>
        <w:t>C</w:t>
      </w:r>
      <w:r w:rsidR="00920D71">
        <w:t>ontrol information</w:t>
      </w:r>
      <w:r w:rsidR="001E7AD7">
        <w:t xml:space="preserve"> for R2D transmission</w:t>
      </w:r>
    </w:p>
    <w:p w14:paraId="3EAFCBD3" w14:textId="212D89EB" w:rsidR="00E0471D" w:rsidRDefault="000D4876" w:rsidP="00053D50">
      <w:pPr>
        <w:rPr>
          <w:lang w:eastAsia="zh-CN"/>
        </w:rPr>
      </w:pPr>
      <w:r>
        <w:t>A benefit of t</w:t>
      </w:r>
      <w:r w:rsidR="009F2A40">
        <w:t xml:space="preserve">he R2D structure </w:t>
      </w:r>
      <w:r w:rsidR="009F2A40">
        <w:rPr>
          <w:lang w:eastAsia="zh-CN"/>
        </w:rPr>
        <w:fldChar w:fldCharType="begin"/>
      </w:r>
      <w:r w:rsidR="009F2A40">
        <w:rPr>
          <w:lang w:eastAsia="zh-CN"/>
        </w:rPr>
        <w:instrText xml:space="preserve"> REF _Ref161644210 \h </w:instrText>
      </w:r>
      <w:r w:rsidR="009F2A40">
        <w:rPr>
          <w:lang w:eastAsia="zh-CN"/>
        </w:rPr>
      </w:r>
      <w:r w:rsidR="009F2A40">
        <w:rPr>
          <w:lang w:eastAsia="zh-CN"/>
        </w:rPr>
        <w:fldChar w:fldCharType="separate"/>
      </w:r>
      <w:r w:rsidR="007F7EAC">
        <w:t xml:space="preserve">Fig. </w:t>
      </w:r>
      <w:r w:rsidR="007F7EAC">
        <w:rPr>
          <w:noProof/>
        </w:rPr>
        <w:t>1</w:t>
      </w:r>
      <w:r w:rsidR="009F2A40">
        <w:rPr>
          <w:lang w:eastAsia="zh-CN"/>
        </w:rPr>
        <w:fldChar w:fldCharType="end"/>
      </w:r>
      <w:r w:rsidR="009F2A40">
        <w:rPr>
          <w:lang w:eastAsia="zh-CN"/>
        </w:rPr>
        <w:t>d</w:t>
      </w:r>
      <w:r w:rsidR="009F2A40">
        <w:t xml:space="preserve"> </w:t>
      </w:r>
      <w:r>
        <w:t xml:space="preserve">is it </w:t>
      </w:r>
      <w:r w:rsidR="009F2A40">
        <w:t xml:space="preserve">simplifies the type and amount of control information needed. </w:t>
      </w:r>
      <w:r w:rsidR="003300EE">
        <w:t>Another</w:t>
      </w:r>
      <w:r w:rsidR="009F2A40">
        <w:rPr>
          <w:lang w:eastAsia="zh-CN"/>
        </w:rPr>
        <w:t xml:space="preserve"> benefit of </w:t>
      </w:r>
      <w:r w:rsidR="003300EE">
        <w:rPr>
          <w:lang w:eastAsia="zh-CN"/>
        </w:rPr>
        <w:t xml:space="preserve">having </w:t>
      </w:r>
      <w:r w:rsidR="009F2A40">
        <w:rPr>
          <w:lang w:eastAsia="zh-CN"/>
        </w:rPr>
        <w:t xml:space="preserve">control information is to allow a device to stop receiving if the destination for the PRDCH is not </w:t>
      </w:r>
      <w:r w:rsidR="003300EE">
        <w:rPr>
          <w:lang w:eastAsia="zh-CN"/>
        </w:rPr>
        <w:t>correct</w:t>
      </w:r>
      <w:r w:rsidR="009F2A40">
        <w:rPr>
          <w:lang w:eastAsia="zh-CN"/>
        </w:rPr>
        <w:t xml:space="preserve">. </w:t>
      </w:r>
    </w:p>
    <w:p w14:paraId="09CBD0A6" w14:textId="6B10D2D6" w:rsidR="00E0471D" w:rsidRDefault="00170D98" w:rsidP="00053D50">
      <w:pPr>
        <w:rPr>
          <w:lang w:eastAsia="zh-CN"/>
        </w:rPr>
      </w:pPr>
      <w:r>
        <w:rPr>
          <w:lang w:eastAsia="zh-CN"/>
        </w:rPr>
        <w:t xml:space="preserve">Starting with message casting information and destination: at least two cast types are implicitly supported: broadcast and unicast. </w:t>
      </w:r>
      <w:r>
        <w:t xml:space="preserve">For some of the services envisioned for Ambient IoT, it seems multicast should be supported. </w:t>
      </w:r>
    </w:p>
    <w:p w14:paraId="3D7307A4" w14:textId="77777777" w:rsidR="000D4876" w:rsidRDefault="000D4876" w:rsidP="000D4876">
      <w:r>
        <w:t xml:space="preserve">If a device has information regarding the cast type, there may be some power savings benefits. For a unicast transmission, a device can stop receiving the PRDCH when it is not the recipient of the transmission. Likewise, for a multicast transmission, the device may stop receiving if the device is not part of the multicast group. For broadcast, a device has to receive the transmission. </w:t>
      </w:r>
    </w:p>
    <w:p w14:paraId="68DC3B85" w14:textId="61546D48" w:rsidR="00170D98" w:rsidRPr="00CE024F" w:rsidRDefault="00170D98" w:rsidP="00170D98">
      <w:pPr>
        <w:rPr>
          <w:b/>
          <w:bCs/>
          <w:i/>
          <w:iCs/>
        </w:rPr>
      </w:pPr>
      <w:r w:rsidRPr="00CE024F">
        <w:rPr>
          <w:b/>
          <w:bCs/>
          <w:i/>
          <w:iCs/>
        </w:rPr>
        <w:t xml:space="preserve">Proposal </w:t>
      </w:r>
      <w:r>
        <w:rPr>
          <w:b/>
          <w:bCs/>
          <w:i/>
          <w:iCs/>
        </w:rPr>
        <w:t>2</w:t>
      </w:r>
      <w:r w:rsidRPr="00CE024F">
        <w:rPr>
          <w:b/>
          <w:bCs/>
          <w:i/>
          <w:iCs/>
        </w:rPr>
        <w:t>. For Ambient IoT, the PRDCH supports the following cast types: broadcast, multicast, and unicast.</w:t>
      </w:r>
    </w:p>
    <w:p w14:paraId="65B6DED2" w14:textId="51032C96" w:rsidR="00526C16" w:rsidRDefault="00526C16" w:rsidP="00526C16">
      <w:pPr>
        <w:rPr>
          <w:lang w:eastAsia="zh-CN"/>
        </w:rPr>
      </w:pPr>
      <w:r>
        <w:rPr>
          <w:lang w:eastAsia="zh-CN"/>
        </w:rPr>
        <w:t xml:space="preserve">An extension of cast type is device type. With already three device types agreed for the study, there may be new devices introduced in the future. </w:t>
      </w:r>
      <w:r w:rsidR="00907200">
        <w:rPr>
          <w:lang w:eastAsia="zh-CN"/>
        </w:rPr>
        <w:t xml:space="preserve">In such a case, there may be a compatibility issue. </w:t>
      </w:r>
      <w:r>
        <w:rPr>
          <w:lang w:eastAsia="zh-CN"/>
        </w:rPr>
        <w:t xml:space="preserve">For instance, a device 1 may not be able to support certain </w:t>
      </w:r>
      <w:r w:rsidR="00200E31">
        <w:rPr>
          <w:lang w:eastAsia="zh-CN"/>
        </w:rPr>
        <w:t>physical layer control and application layer messages</w:t>
      </w:r>
      <w:r>
        <w:rPr>
          <w:lang w:eastAsia="zh-CN"/>
        </w:rPr>
        <w:t>. Having a device type applicability may be appropriate, especially when considering power savings.</w:t>
      </w:r>
    </w:p>
    <w:p w14:paraId="338F19B2" w14:textId="0CBE5AC5" w:rsidR="00526C16" w:rsidRPr="00CE024F" w:rsidRDefault="00526C16" w:rsidP="00526C16">
      <w:pPr>
        <w:rPr>
          <w:b/>
          <w:bCs/>
          <w:i/>
          <w:iCs/>
        </w:rPr>
      </w:pPr>
      <w:r w:rsidRPr="00CE024F">
        <w:rPr>
          <w:b/>
          <w:bCs/>
          <w:i/>
          <w:iCs/>
        </w:rPr>
        <w:t xml:space="preserve">Proposal </w:t>
      </w:r>
      <w:r w:rsidR="00907200">
        <w:rPr>
          <w:b/>
          <w:bCs/>
          <w:i/>
          <w:iCs/>
        </w:rPr>
        <w:t>3</w:t>
      </w:r>
      <w:r w:rsidRPr="00CE024F">
        <w:rPr>
          <w:b/>
          <w:bCs/>
          <w:i/>
          <w:iCs/>
        </w:rPr>
        <w:t xml:space="preserve">. For Ambient IoT, </w:t>
      </w:r>
      <w:r w:rsidR="00907200">
        <w:rPr>
          <w:b/>
          <w:bCs/>
          <w:i/>
          <w:iCs/>
        </w:rPr>
        <w:t>device type applicability should be</w:t>
      </w:r>
      <w:r>
        <w:rPr>
          <w:b/>
          <w:bCs/>
          <w:i/>
          <w:iCs/>
        </w:rPr>
        <w:t xml:space="preserve"> placed in the </w:t>
      </w:r>
      <w:r w:rsidR="00907200">
        <w:rPr>
          <w:b/>
          <w:bCs/>
          <w:i/>
          <w:iCs/>
        </w:rPr>
        <w:t>control information</w:t>
      </w:r>
      <w:r>
        <w:rPr>
          <w:b/>
          <w:bCs/>
          <w:i/>
          <w:iCs/>
        </w:rPr>
        <w:t>.</w:t>
      </w:r>
    </w:p>
    <w:p w14:paraId="642B4D7C" w14:textId="43ACE380" w:rsidR="00E0471D" w:rsidRDefault="00634F5D" w:rsidP="00053D50">
      <w:pPr>
        <w:rPr>
          <w:lang w:eastAsia="zh-CN"/>
        </w:rPr>
      </w:pPr>
      <w:r>
        <w:rPr>
          <w:lang w:eastAsia="zh-CN"/>
        </w:rPr>
        <w:t xml:space="preserve">By using control information, it is possible to reduce </w:t>
      </w:r>
      <w:r w:rsidR="001E7AD7">
        <w:rPr>
          <w:lang w:eastAsia="zh-CN"/>
        </w:rPr>
        <w:t xml:space="preserve">the </w:t>
      </w:r>
      <w:r>
        <w:rPr>
          <w:lang w:eastAsia="zh-CN"/>
        </w:rPr>
        <w:t xml:space="preserve">size of the </w:t>
      </w:r>
      <w:r w:rsidR="001E7AD7">
        <w:rPr>
          <w:lang w:eastAsia="zh-CN"/>
        </w:rPr>
        <w:t>PRDCH payload</w:t>
      </w:r>
      <w:r>
        <w:rPr>
          <w:lang w:eastAsia="zh-CN"/>
        </w:rPr>
        <w:t>. It is even possible</w:t>
      </w:r>
      <w:r w:rsidR="001E7AD7">
        <w:rPr>
          <w:lang w:eastAsia="zh-CN"/>
        </w:rPr>
        <w:t xml:space="preserve"> </w:t>
      </w:r>
      <w:r>
        <w:rPr>
          <w:lang w:eastAsia="zh-CN"/>
        </w:rPr>
        <w:t>to eliminate the PRDCH payload by placing certain commands directly in the control information</w:t>
      </w:r>
      <w:r w:rsidR="001E7AD7">
        <w:rPr>
          <w:lang w:eastAsia="zh-CN"/>
        </w:rPr>
        <w:t xml:space="preserve">. </w:t>
      </w:r>
      <w:r>
        <w:rPr>
          <w:lang w:eastAsia="zh-CN"/>
        </w:rPr>
        <w:t>While we see benefits in reducing the size of PRDCH (e.g.,</w:t>
      </w:r>
      <w:r w:rsidR="001E7AD7">
        <w:rPr>
          <w:lang w:eastAsia="zh-CN"/>
        </w:rPr>
        <w:t xml:space="preserve"> power consumption</w:t>
      </w:r>
      <w:r>
        <w:rPr>
          <w:lang w:eastAsia="zh-CN"/>
        </w:rPr>
        <w:t>), o</w:t>
      </w:r>
      <w:r w:rsidR="001E7AD7">
        <w:rPr>
          <w:lang w:eastAsia="zh-CN"/>
        </w:rPr>
        <w:t xml:space="preserve">ne drawback is the </w:t>
      </w:r>
      <w:r>
        <w:rPr>
          <w:lang w:eastAsia="zh-CN"/>
        </w:rPr>
        <w:t xml:space="preserve">increased complexity of the device. </w:t>
      </w:r>
      <w:r w:rsidR="000D4876">
        <w:rPr>
          <w:lang w:eastAsia="zh-CN"/>
        </w:rPr>
        <w:t>A</w:t>
      </w:r>
      <w:r>
        <w:rPr>
          <w:lang w:eastAsia="zh-CN"/>
        </w:rPr>
        <w:t xml:space="preserve"> consistent structure of placing commands in the payload simplifies processing of PRDCH</w:t>
      </w:r>
      <w:r w:rsidR="008A6806">
        <w:rPr>
          <w:lang w:eastAsia="zh-CN"/>
        </w:rPr>
        <w:t xml:space="preserve"> and standardization efforts</w:t>
      </w:r>
      <w:r w:rsidR="000D4876">
        <w:rPr>
          <w:lang w:eastAsia="zh-CN"/>
        </w:rPr>
        <w:t>.</w:t>
      </w:r>
    </w:p>
    <w:p w14:paraId="0CB28A35" w14:textId="38752E36" w:rsidR="00634F5D" w:rsidRPr="00CE024F" w:rsidRDefault="00634F5D" w:rsidP="00634F5D">
      <w:pPr>
        <w:rPr>
          <w:b/>
          <w:bCs/>
          <w:i/>
          <w:iCs/>
        </w:rPr>
      </w:pPr>
      <w:r w:rsidRPr="00CE024F">
        <w:rPr>
          <w:b/>
          <w:bCs/>
          <w:i/>
          <w:iCs/>
        </w:rPr>
        <w:t xml:space="preserve">Proposal </w:t>
      </w:r>
      <w:r w:rsidR="00907200">
        <w:rPr>
          <w:b/>
          <w:bCs/>
          <w:i/>
          <w:iCs/>
        </w:rPr>
        <w:t>4</w:t>
      </w:r>
      <w:r w:rsidRPr="00CE024F">
        <w:rPr>
          <w:b/>
          <w:bCs/>
          <w:i/>
          <w:iCs/>
        </w:rPr>
        <w:t xml:space="preserve">. For Ambient IoT, </w:t>
      </w:r>
      <w:r w:rsidR="00526C16">
        <w:rPr>
          <w:b/>
          <w:bCs/>
          <w:i/>
          <w:iCs/>
        </w:rPr>
        <w:t xml:space="preserve">any information for </w:t>
      </w:r>
      <w:r w:rsidR="00907200">
        <w:rPr>
          <w:b/>
          <w:bCs/>
          <w:i/>
          <w:iCs/>
        </w:rPr>
        <w:t xml:space="preserve">device </w:t>
      </w:r>
      <w:r w:rsidR="00526C16">
        <w:rPr>
          <w:b/>
          <w:bCs/>
          <w:i/>
          <w:iCs/>
        </w:rPr>
        <w:t>commands should not be carried in the control information</w:t>
      </w:r>
      <w:r w:rsidR="00907200">
        <w:rPr>
          <w:b/>
          <w:bCs/>
          <w:i/>
          <w:iCs/>
        </w:rPr>
        <w:t xml:space="preserve"> of the PRDCH</w:t>
      </w:r>
      <w:r w:rsidR="008A6806">
        <w:rPr>
          <w:b/>
          <w:bCs/>
          <w:i/>
          <w:iCs/>
        </w:rPr>
        <w:t>.</w:t>
      </w:r>
    </w:p>
    <w:p w14:paraId="4A873EAF" w14:textId="12765601" w:rsidR="00F243F7" w:rsidRDefault="000D4876" w:rsidP="00907200">
      <w:r>
        <w:lastRenderedPageBreak/>
        <w:t>In general, t</w:t>
      </w:r>
      <w:r w:rsidR="00907200">
        <w:t xml:space="preserve">here </w:t>
      </w:r>
      <w:r>
        <w:t>are</w:t>
      </w:r>
      <w:r w:rsidR="00907200">
        <w:t xml:space="preserve"> two types of PRDCH transmissions</w:t>
      </w:r>
      <w:r>
        <w:t>: ones requiring a PDRCH response (e.g., commands) and ones without a PDRCH response (e.g.,</w:t>
      </w:r>
      <w:r w:rsidR="00907200">
        <w:t xml:space="preserve"> broadcast</w:t>
      </w:r>
      <w:r>
        <w:t>)</w:t>
      </w:r>
      <w:r w:rsidR="00907200">
        <w:t>.</w:t>
      </w:r>
      <w:r w:rsidR="00EC1FA1">
        <w:t xml:space="preserve"> We view placing fields related to </w:t>
      </w:r>
      <w:r w:rsidR="0005098D">
        <w:t xml:space="preserve">scheduled </w:t>
      </w:r>
      <w:r w:rsidR="00EC1FA1">
        <w:t>PDRCH transmission</w:t>
      </w:r>
      <w:r w:rsidR="00096D95">
        <w:t xml:space="preserve"> (i.e., “scheduling information”)</w:t>
      </w:r>
      <w:r w:rsidR="00EC1FA1">
        <w:t xml:space="preserve"> in the control information as unnecessary. For broadcast messages, those fields would not be used (while the fields can be removed, there may be standards complexity). For commands, since a device needs to validate the PRDCH (i.e., CRC passing), there is little benefit of have </w:t>
      </w:r>
      <w:r w:rsidR="00096D95">
        <w:t xml:space="preserve">scheduling information </w:t>
      </w:r>
      <w:r w:rsidR="0005098D">
        <w:t xml:space="preserve">for the scheduled PDRCH transmission </w:t>
      </w:r>
      <w:r w:rsidR="00096D95">
        <w:t>in the control information</w:t>
      </w:r>
      <w:r w:rsidR="00F243F7">
        <w:t xml:space="preserve"> before the CRC is checked. </w:t>
      </w:r>
      <w:r w:rsidR="00985814">
        <w:t>T</w:t>
      </w:r>
      <w:r w:rsidR="00985814">
        <w:t>o provide the scheduling information for a PDRCH transmission</w:t>
      </w:r>
      <w:r w:rsidR="00985814">
        <w:t>, a</w:t>
      </w:r>
      <w:r w:rsidR="00985814">
        <w:t xml:space="preserve"> </w:t>
      </w:r>
      <w:r w:rsidR="00F243F7">
        <w:t>MAC CE similar to that used to schedule Msg3 can be considered</w:t>
      </w:r>
      <w:r w:rsidR="00985814">
        <w:t>.</w:t>
      </w:r>
      <w:r w:rsidR="00F243F7">
        <w:t xml:space="preserve"> </w:t>
      </w:r>
      <w:r w:rsidR="00985814">
        <w:t>In this</w:t>
      </w:r>
      <w:r w:rsidR="00F243F7">
        <w:t xml:space="preserve"> MAC CE, RAN2 provides a container for RAN1 to define </w:t>
      </w:r>
      <w:r w:rsidR="0005098D">
        <w:t xml:space="preserve">the </w:t>
      </w:r>
      <w:r w:rsidR="00F243F7">
        <w:t xml:space="preserve">scheduling </w:t>
      </w:r>
      <w:r w:rsidR="00096D95">
        <w:t>information</w:t>
      </w:r>
      <w:r w:rsidR="00F243F7">
        <w:t>. Such an approach can be considered for Ambient IoT.</w:t>
      </w:r>
    </w:p>
    <w:p w14:paraId="5E161BE6" w14:textId="537EFE55" w:rsidR="00907200" w:rsidRPr="00B30608" w:rsidRDefault="00F243F7" w:rsidP="00907200">
      <w:pPr>
        <w:rPr>
          <w:b/>
          <w:bCs/>
          <w:i/>
          <w:iCs/>
        </w:rPr>
      </w:pPr>
      <w:r w:rsidRPr="00CE024F">
        <w:rPr>
          <w:b/>
          <w:bCs/>
          <w:i/>
          <w:iCs/>
        </w:rPr>
        <w:t xml:space="preserve">Proposal </w:t>
      </w:r>
      <w:r>
        <w:rPr>
          <w:b/>
          <w:bCs/>
          <w:i/>
          <w:iCs/>
        </w:rPr>
        <w:t>5</w:t>
      </w:r>
      <w:r w:rsidRPr="00CE024F">
        <w:rPr>
          <w:b/>
          <w:bCs/>
          <w:i/>
          <w:iCs/>
        </w:rPr>
        <w:t xml:space="preserve">. For Ambient IoT, </w:t>
      </w:r>
      <w:r w:rsidR="00096D95">
        <w:rPr>
          <w:b/>
          <w:bCs/>
          <w:i/>
          <w:iCs/>
        </w:rPr>
        <w:t xml:space="preserve">a “MAC CE” container that provides </w:t>
      </w:r>
      <w:r>
        <w:rPr>
          <w:b/>
          <w:bCs/>
          <w:i/>
          <w:iCs/>
        </w:rPr>
        <w:t>schedul</w:t>
      </w:r>
      <w:r w:rsidR="00096D95">
        <w:rPr>
          <w:b/>
          <w:bCs/>
          <w:i/>
          <w:iCs/>
        </w:rPr>
        <w:t>ing information for</w:t>
      </w:r>
      <w:r>
        <w:rPr>
          <w:b/>
          <w:bCs/>
          <w:i/>
          <w:iCs/>
        </w:rPr>
        <w:t xml:space="preserve"> PDRCH transmission</w:t>
      </w:r>
      <w:r w:rsidR="00096D95">
        <w:rPr>
          <w:b/>
          <w:bCs/>
          <w:i/>
          <w:iCs/>
        </w:rPr>
        <w:t xml:space="preserve"> is studied. No scheduling information for</w:t>
      </w:r>
      <w:r w:rsidR="0005098D">
        <w:rPr>
          <w:b/>
          <w:bCs/>
          <w:i/>
          <w:iCs/>
        </w:rPr>
        <w:t xml:space="preserve"> a scheduled</w:t>
      </w:r>
      <w:r w:rsidR="00096D95">
        <w:rPr>
          <w:b/>
          <w:bCs/>
          <w:i/>
          <w:iCs/>
        </w:rPr>
        <w:t xml:space="preserve"> PDRCH transmission is carried in the control information with the PRDCH.</w:t>
      </w:r>
    </w:p>
    <w:p w14:paraId="27B9E293" w14:textId="2C7EC785" w:rsidR="004F6F79" w:rsidRDefault="004F6F79" w:rsidP="004F6F79">
      <w:pPr>
        <w:pStyle w:val="Heading2"/>
        <w:rPr>
          <w:lang w:eastAsia="zh-CN"/>
        </w:rPr>
      </w:pPr>
      <w:r>
        <w:rPr>
          <w:lang w:eastAsia="zh-CN"/>
        </w:rPr>
        <w:t>PDRCH</w:t>
      </w:r>
    </w:p>
    <w:p w14:paraId="4A39BC87" w14:textId="1558E318" w:rsidR="00B30608" w:rsidRDefault="00455B87" w:rsidP="00B30608">
      <w:pPr>
        <w:rPr>
          <w:lang w:eastAsia="zh-CN"/>
        </w:rPr>
      </w:pPr>
      <w:r>
        <w:rPr>
          <w:lang w:eastAsia="zh-CN"/>
        </w:rPr>
        <w:t>During RAN1#116bis, the feature lead</w:t>
      </w:r>
      <w:r w:rsidR="00446A19">
        <w:rPr>
          <w:lang w:eastAsia="zh-CN"/>
        </w:rPr>
        <w:t xml:space="preserve"> (FL)</w:t>
      </w:r>
      <w:r>
        <w:rPr>
          <w:lang w:eastAsia="zh-CN"/>
        </w:rPr>
        <w:t xml:space="preserve"> prepared a proposal for online discussion.</w:t>
      </w:r>
    </w:p>
    <w:tbl>
      <w:tblPr>
        <w:tblStyle w:val="TableGrid"/>
        <w:tblW w:w="0" w:type="auto"/>
        <w:tblLook w:val="04A0" w:firstRow="1" w:lastRow="0" w:firstColumn="1" w:lastColumn="0" w:noHBand="0" w:noVBand="1"/>
      </w:tblPr>
      <w:tblGrid>
        <w:gridCol w:w="9307"/>
      </w:tblGrid>
      <w:tr w:rsidR="00455B87" w14:paraId="65D28202" w14:textId="77777777" w:rsidTr="00455B87">
        <w:tc>
          <w:tcPr>
            <w:tcW w:w="9307" w:type="dxa"/>
          </w:tcPr>
          <w:p w14:paraId="58C20ED3" w14:textId="16E55E60" w:rsidR="00455B87" w:rsidRDefault="00455B87" w:rsidP="00455B87">
            <w:pPr>
              <w:pStyle w:val="TableCell0"/>
              <w:rPr>
                <w:lang w:eastAsia="zh-CN"/>
              </w:rPr>
            </w:pPr>
            <w:r>
              <w:rPr>
                <w:lang w:eastAsia="zh-CN"/>
              </w:rPr>
              <w:t xml:space="preserve">For D2R control information, </w:t>
            </w:r>
          </w:p>
          <w:p w14:paraId="27BF9FF4" w14:textId="0A887175" w:rsidR="00455B87" w:rsidRDefault="00455B87" w:rsidP="00470C8B">
            <w:pPr>
              <w:pStyle w:val="TableCell0"/>
              <w:numPr>
                <w:ilvl w:val="0"/>
                <w:numId w:val="25"/>
              </w:numPr>
              <w:rPr>
                <w:lang w:eastAsia="zh-CN"/>
              </w:rPr>
            </w:pPr>
            <w:r>
              <w:rPr>
                <w:lang w:eastAsia="zh-CN"/>
              </w:rPr>
              <w:t>PDRCH is studied to transmit D2R control information (if D2R control information is needed)</w:t>
            </w:r>
          </w:p>
          <w:p w14:paraId="7D680B4F" w14:textId="4084758B" w:rsidR="00455B87" w:rsidRDefault="00455B87" w:rsidP="00470C8B">
            <w:pPr>
              <w:pStyle w:val="TableCell0"/>
              <w:numPr>
                <w:ilvl w:val="1"/>
                <w:numId w:val="25"/>
              </w:numPr>
              <w:ind w:left="1080"/>
              <w:rPr>
                <w:lang w:eastAsia="zh-CN"/>
              </w:rPr>
            </w:pPr>
            <w:r>
              <w:rPr>
                <w:lang w:eastAsia="zh-CN"/>
              </w:rPr>
              <w:t>Note: How to map D2R control information (if needed) in PDRCH including encoding of control information and data is further studied under the PDRCH design details</w:t>
            </w:r>
          </w:p>
          <w:p w14:paraId="1B86D455" w14:textId="335CC9FC" w:rsidR="00455B87" w:rsidRDefault="00455B87" w:rsidP="00470C8B">
            <w:pPr>
              <w:pStyle w:val="TableCell0"/>
              <w:numPr>
                <w:ilvl w:val="0"/>
                <w:numId w:val="25"/>
              </w:numPr>
              <w:rPr>
                <w:lang w:eastAsia="zh-CN"/>
              </w:rPr>
            </w:pPr>
            <w:r>
              <w:rPr>
                <w:lang w:eastAsia="zh-CN"/>
              </w:rPr>
              <w:t>At least the following D2R control information are not considered for further study:</w:t>
            </w:r>
          </w:p>
          <w:p w14:paraId="1E8C7375" w14:textId="495C5509" w:rsidR="00455B87" w:rsidRDefault="00455B87" w:rsidP="00470C8B">
            <w:pPr>
              <w:pStyle w:val="TableCell0"/>
              <w:numPr>
                <w:ilvl w:val="1"/>
                <w:numId w:val="25"/>
              </w:numPr>
              <w:ind w:left="1080"/>
              <w:rPr>
                <w:lang w:eastAsia="zh-CN"/>
              </w:rPr>
            </w:pPr>
            <w:r>
              <w:rPr>
                <w:lang w:eastAsia="zh-CN"/>
              </w:rPr>
              <w:t>CSI feedback (e.g. CQI, PMI, RI, etc.)</w:t>
            </w:r>
          </w:p>
          <w:p w14:paraId="0D361A49" w14:textId="3AA0C11F" w:rsidR="00455B87" w:rsidRDefault="00455B87" w:rsidP="00470C8B">
            <w:pPr>
              <w:pStyle w:val="TableCell0"/>
              <w:numPr>
                <w:ilvl w:val="1"/>
                <w:numId w:val="25"/>
              </w:numPr>
              <w:ind w:left="1080"/>
              <w:rPr>
                <w:lang w:eastAsia="zh-CN"/>
              </w:rPr>
            </w:pPr>
            <w:r>
              <w:rPr>
                <w:lang w:eastAsia="zh-CN"/>
              </w:rPr>
              <w:t>SR</w:t>
            </w:r>
          </w:p>
          <w:p w14:paraId="6F9B20A2" w14:textId="3B908A6F" w:rsidR="00455B87" w:rsidRDefault="00455B87" w:rsidP="00470C8B">
            <w:pPr>
              <w:pStyle w:val="TableCell0"/>
              <w:numPr>
                <w:ilvl w:val="0"/>
                <w:numId w:val="25"/>
              </w:numPr>
              <w:rPr>
                <w:lang w:eastAsia="zh-CN"/>
              </w:rPr>
            </w:pPr>
            <w:r>
              <w:rPr>
                <w:lang w:eastAsia="zh-CN"/>
              </w:rPr>
              <w:t>FFS: Whether ACK/NACK feedback from device to reader is needed or not</w:t>
            </w:r>
          </w:p>
          <w:p w14:paraId="5D6AD0A0" w14:textId="43845A78" w:rsidR="00455B87" w:rsidRDefault="00455B87" w:rsidP="00470C8B">
            <w:pPr>
              <w:pStyle w:val="TableCell0"/>
              <w:numPr>
                <w:ilvl w:val="1"/>
                <w:numId w:val="25"/>
              </w:numPr>
              <w:ind w:left="1080"/>
              <w:rPr>
                <w:lang w:eastAsia="zh-CN"/>
              </w:rPr>
            </w:pPr>
            <w:r>
              <w:rPr>
                <w:lang w:eastAsia="zh-CN"/>
              </w:rPr>
              <w:t>Please note that studying ACK/NACK feedback doesn’t imply considering HARQ/ARQ operation</w:t>
            </w:r>
          </w:p>
        </w:tc>
      </w:tr>
    </w:tbl>
    <w:p w14:paraId="4271775D" w14:textId="77777777" w:rsidR="00455B87" w:rsidRDefault="00455B87" w:rsidP="00B30608">
      <w:pPr>
        <w:rPr>
          <w:lang w:eastAsia="zh-CN"/>
        </w:rPr>
      </w:pPr>
    </w:p>
    <w:p w14:paraId="04C3CCAA" w14:textId="4D37A11A" w:rsidR="00455B87" w:rsidRPr="00B30608" w:rsidRDefault="00455B87" w:rsidP="00B30608">
      <w:pPr>
        <w:rPr>
          <w:lang w:eastAsia="zh-CN"/>
        </w:rPr>
      </w:pPr>
      <w:r>
        <w:rPr>
          <w:lang w:eastAsia="zh-CN"/>
        </w:rPr>
        <w:t>Because the proposal was not discussed online, the FL requested further discussion on this topic.</w:t>
      </w:r>
    </w:p>
    <w:p w14:paraId="779AEB0C" w14:textId="77777777" w:rsidR="0054494F" w:rsidRPr="00926DC4" w:rsidRDefault="0054494F" w:rsidP="00470C8B">
      <w:pPr>
        <w:pStyle w:val="TableCell0"/>
        <w:numPr>
          <w:ilvl w:val="1"/>
          <w:numId w:val="20"/>
        </w:numPr>
        <w:spacing w:after="120"/>
        <w:ind w:left="720"/>
        <w:rPr>
          <w:sz w:val="18"/>
          <w:szCs w:val="18"/>
        </w:rPr>
      </w:pPr>
      <w:r w:rsidRPr="00200E31">
        <w:rPr>
          <w:szCs w:val="20"/>
          <w:u w:val="single"/>
        </w:rPr>
        <w:t>Aspect 2</w:t>
      </w:r>
      <w:r w:rsidRPr="00200E31">
        <w:rPr>
          <w:szCs w:val="20"/>
        </w:rPr>
        <w:t xml:space="preserve">: Discuss views on the D2R control information to be considered including aspects such as need for each D2R control information, if needed then whether it is fixed or signaled via L1 control information or higher-layer control information. </w:t>
      </w:r>
    </w:p>
    <w:p w14:paraId="13368A6A" w14:textId="23638304" w:rsidR="00196278" w:rsidRDefault="00455B87" w:rsidP="00C827E1">
      <w:pPr>
        <w:rPr>
          <w:lang w:eastAsia="zh-CN"/>
        </w:rPr>
      </w:pPr>
      <w:r>
        <w:rPr>
          <w:lang w:eastAsia="zh-CN"/>
        </w:rPr>
        <w:t>In our contribution</w:t>
      </w:r>
      <w:r w:rsidR="00446A19">
        <w:rPr>
          <w:lang w:eastAsia="zh-CN"/>
        </w:rPr>
        <w:t xml:space="preserve"> </w:t>
      </w:r>
      <w:r>
        <w:rPr>
          <w:lang w:eastAsia="zh-CN"/>
        </w:rPr>
        <w:fldChar w:fldCharType="begin"/>
      </w:r>
      <w:r>
        <w:rPr>
          <w:lang w:eastAsia="zh-CN"/>
        </w:rPr>
        <w:instrText xml:space="preserve"> REF _Ref165645755 \r \h </w:instrText>
      </w:r>
      <w:r>
        <w:rPr>
          <w:lang w:eastAsia="zh-CN"/>
        </w:rPr>
      </w:r>
      <w:r>
        <w:rPr>
          <w:lang w:eastAsia="zh-CN"/>
        </w:rPr>
        <w:fldChar w:fldCharType="separate"/>
      </w:r>
      <w:r w:rsidR="007F7EAC">
        <w:rPr>
          <w:lang w:eastAsia="zh-CN"/>
        </w:rPr>
        <w:t>[7]</w:t>
      </w:r>
      <w:r>
        <w:rPr>
          <w:lang w:eastAsia="zh-CN"/>
        </w:rPr>
        <w:fldChar w:fldCharType="end"/>
      </w:r>
      <w:r w:rsidR="00446A19">
        <w:rPr>
          <w:lang w:eastAsia="zh-CN"/>
        </w:rPr>
        <w:t>, we proposed that D2R control information should not consider CSI and SR</w:t>
      </w:r>
      <w:r w:rsidR="00ED6022">
        <w:rPr>
          <w:lang w:eastAsia="zh-CN"/>
        </w:rPr>
        <w:t>, which is in the second main bullet of that FL proposal</w:t>
      </w:r>
      <w:r w:rsidR="00446A19">
        <w:rPr>
          <w:lang w:eastAsia="zh-CN"/>
        </w:rPr>
        <w:t>. We also proposed that the D2R control information does not include ACK/NACK feedback. Our view is that a</w:t>
      </w:r>
      <w:r w:rsidR="00EE42E7">
        <w:rPr>
          <w:lang w:eastAsia="zh-CN"/>
        </w:rPr>
        <w:t xml:space="preserve">ny higher-layer </w:t>
      </w:r>
      <w:r w:rsidR="00C368DC">
        <w:rPr>
          <w:lang w:eastAsia="zh-CN"/>
        </w:rPr>
        <w:t xml:space="preserve">(e.g., application layer) </w:t>
      </w:r>
      <w:r w:rsidR="00EE42E7">
        <w:rPr>
          <w:lang w:eastAsia="zh-CN"/>
        </w:rPr>
        <w:t>acknowledgement information can be</w:t>
      </w:r>
      <w:r w:rsidR="00604FB7" w:rsidRPr="00EE42E7">
        <w:rPr>
          <w:lang w:eastAsia="zh-CN"/>
        </w:rPr>
        <w:t xml:space="preserve"> fed back as part of the payload.</w:t>
      </w:r>
      <w:r w:rsidR="00F4475A" w:rsidRPr="00EE42E7">
        <w:rPr>
          <w:lang w:eastAsia="zh-CN"/>
        </w:rPr>
        <w:t xml:space="preserve"> </w:t>
      </w:r>
      <w:r w:rsidR="000664C0">
        <w:rPr>
          <w:lang w:eastAsia="zh-CN"/>
        </w:rPr>
        <w:t xml:space="preserve">We understand </w:t>
      </w:r>
      <w:r w:rsidR="00ED6022">
        <w:rPr>
          <w:lang w:eastAsia="zh-CN"/>
        </w:rPr>
        <w:t xml:space="preserve">one motivation to include </w:t>
      </w:r>
      <w:r w:rsidR="00196278">
        <w:rPr>
          <w:lang w:eastAsia="zh-CN"/>
        </w:rPr>
        <w:t>application layer acknowledgement may be reduced signaling overhead. But it is unclear if there will be a reduction. For example, assume the PDRCH for the device to the reader needs channel coding, e.g., rate</w:t>
      </w:r>
      <w:r w:rsidR="00F01681">
        <w:rPr>
          <w:lang w:eastAsia="zh-CN"/>
        </w:rPr>
        <w:t>-</w:t>
      </w:r>
      <w:r w:rsidR="00196278">
        <w:rPr>
          <w:lang w:eastAsia="zh-CN"/>
        </w:rPr>
        <w:t xml:space="preserve">1/3 convolutional coding. </w:t>
      </w:r>
      <w:r w:rsidR="00D22ABC">
        <w:rPr>
          <w:lang w:eastAsia="zh-CN"/>
        </w:rPr>
        <w:t xml:space="preserve">Considering channel design, </w:t>
      </w:r>
      <w:r w:rsidR="00D61B50" w:rsidRPr="00D61B50">
        <w:rPr>
          <w:lang w:eastAsia="zh-CN"/>
        </w:rPr>
        <w:t xml:space="preserve">(a) a single bit ACK/NACK is not sufficient as error correction/detection overhead is needed, and (b) any code/CRC other than used for the PDRCH would increase the complexity of the device. </w:t>
      </w:r>
    </w:p>
    <w:p w14:paraId="4FBF534C" w14:textId="6D913084" w:rsidR="00F01681" w:rsidRDefault="00D22ABC" w:rsidP="00C827E1">
      <w:pPr>
        <w:rPr>
          <w:lang w:eastAsia="zh-CN"/>
        </w:rPr>
      </w:pPr>
      <w:r>
        <w:rPr>
          <w:lang w:eastAsia="zh-CN"/>
        </w:rPr>
        <w:t>S</w:t>
      </w:r>
      <w:r w:rsidR="00F01681">
        <w:rPr>
          <w:lang w:eastAsia="zh-CN"/>
        </w:rPr>
        <w:t xml:space="preserve">ince the physical layer </w:t>
      </w:r>
      <w:r>
        <w:rPr>
          <w:lang w:eastAsia="zh-CN"/>
        </w:rPr>
        <w:t xml:space="preserve">would </w:t>
      </w:r>
      <w:r w:rsidR="00F01681">
        <w:rPr>
          <w:lang w:eastAsia="zh-CN"/>
        </w:rPr>
        <w:t xml:space="preserve">forward the application feedback to the MAC, there is no </w:t>
      </w:r>
      <w:r w:rsidR="00985814">
        <w:rPr>
          <w:lang w:eastAsia="zh-CN"/>
        </w:rPr>
        <w:t xml:space="preserve">response time </w:t>
      </w:r>
      <w:r>
        <w:rPr>
          <w:lang w:eastAsia="zh-CN"/>
        </w:rPr>
        <w:t>benefit</w:t>
      </w:r>
      <w:r w:rsidR="00F01681">
        <w:rPr>
          <w:lang w:eastAsia="zh-CN"/>
        </w:rPr>
        <w:t xml:space="preserve"> in having a separate physical layer feedback</w:t>
      </w:r>
      <w:r w:rsidR="004944AB">
        <w:rPr>
          <w:lang w:eastAsia="zh-CN"/>
        </w:rPr>
        <w:t>.</w:t>
      </w:r>
    </w:p>
    <w:p w14:paraId="16F35DDD" w14:textId="7E029674" w:rsidR="00606F4C" w:rsidRPr="00872264" w:rsidRDefault="004944AB" w:rsidP="00606F4C">
      <w:pPr>
        <w:rPr>
          <w:b/>
          <w:bCs/>
          <w:i/>
          <w:iCs/>
          <w:lang w:eastAsia="zh-CN"/>
        </w:rPr>
      </w:pPr>
      <w:r>
        <w:rPr>
          <w:b/>
          <w:bCs/>
          <w:i/>
          <w:iCs/>
        </w:rPr>
        <w:t>Proposal 6</w:t>
      </w:r>
      <w:r w:rsidR="00606F4C" w:rsidRPr="00872264">
        <w:rPr>
          <w:b/>
          <w:bCs/>
          <w:i/>
          <w:iCs/>
        </w:rPr>
        <w:t xml:space="preserve">: </w:t>
      </w:r>
      <w:r w:rsidR="00606F4C">
        <w:rPr>
          <w:b/>
          <w:bCs/>
          <w:i/>
          <w:iCs/>
        </w:rPr>
        <w:t>For the D2</w:t>
      </w:r>
      <w:r w:rsidR="00F114C9">
        <w:rPr>
          <w:b/>
          <w:bCs/>
          <w:i/>
          <w:iCs/>
        </w:rPr>
        <w:t>R</w:t>
      </w:r>
      <w:r w:rsidR="00606F4C">
        <w:rPr>
          <w:b/>
          <w:bCs/>
          <w:i/>
          <w:iCs/>
        </w:rPr>
        <w:t xml:space="preserve"> link, acknowledgements </w:t>
      </w:r>
      <w:r w:rsidR="00C21E81">
        <w:rPr>
          <w:b/>
          <w:bCs/>
          <w:i/>
          <w:iCs/>
        </w:rPr>
        <w:t>need not be supported</w:t>
      </w:r>
      <w:r w:rsidR="00606F4C">
        <w:rPr>
          <w:b/>
          <w:bCs/>
          <w:i/>
          <w:iCs/>
        </w:rPr>
        <w:t xml:space="preserve"> as part of the D2R control information</w:t>
      </w:r>
      <w:r w:rsidR="00606F4C" w:rsidRPr="00872264">
        <w:rPr>
          <w:b/>
          <w:bCs/>
          <w:i/>
          <w:iCs/>
        </w:rPr>
        <w:t>.</w:t>
      </w:r>
    </w:p>
    <w:p w14:paraId="491CF9FA" w14:textId="77177AAA" w:rsidR="00604FB7" w:rsidRDefault="00606F4C" w:rsidP="00C827E1">
      <w:pPr>
        <w:rPr>
          <w:lang w:eastAsia="zh-CN"/>
        </w:rPr>
      </w:pPr>
      <w:r>
        <w:rPr>
          <w:lang w:eastAsia="zh-CN"/>
        </w:rPr>
        <w:t xml:space="preserve">There may be other fields to consider as part of the </w:t>
      </w:r>
      <w:r w:rsidRPr="00606F4C">
        <w:rPr>
          <w:lang w:eastAsia="zh-CN"/>
        </w:rPr>
        <w:t>D2R control information</w:t>
      </w:r>
      <w:r>
        <w:rPr>
          <w:lang w:eastAsia="zh-CN"/>
        </w:rPr>
        <w:t xml:space="preserve">, such as a length. As the device is responsive to commands, </w:t>
      </w:r>
      <w:r w:rsidR="00F114C9">
        <w:rPr>
          <w:lang w:eastAsia="zh-CN"/>
        </w:rPr>
        <w:t xml:space="preserve">the reader should be aware of the </w:t>
      </w:r>
      <w:r>
        <w:rPr>
          <w:lang w:eastAsia="zh-CN"/>
        </w:rPr>
        <w:t xml:space="preserve">length </w:t>
      </w:r>
      <w:r w:rsidR="00F114C9">
        <w:rPr>
          <w:lang w:eastAsia="zh-CN"/>
        </w:rPr>
        <w:t xml:space="preserve">of the PDRCH. </w:t>
      </w:r>
      <w:r w:rsidR="004944AB">
        <w:rPr>
          <w:lang w:eastAsia="zh-CN"/>
        </w:rPr>
        <w:t>Note that a device may send two different lengths of PDRCH with one length for a positive reply to a command and a different length for a negative reply. Again</w:t>
      </w:r>
      <w:r w:rsidR="00D22ABC">
        <w:rPr>
          <w:lang w:eastAsia="zh-CN"/>
        </w:rPr>
        <w:t>,</w:t>
      </w:r>
      <w:r w:rsidR="004944AB">
        <w:rPr>
          <w:lang w:eastAsia="zh-CN"/>
        </w:rPr>
        <w:t xml:space="preserve"> the reader should know the possible lengths being sent. This is </w:t>
      </w:r>
      <w:r w:rsidR="00D22ABC">
        <w:rPr>
          <w:lang w:eastAsia="zh-CN"/>
        </w:rPr>
        <w:t>one</w:t>
      </w:r>
      <w:r w:rsidR="004944AB">
        <w:rPr>
          <w:lang w:eastAsia="zh-CN"/>
        </w:rPr>
        <w:t xml:space="preserve"> motivation for a delimiter to support having a reply with two possible lengths.</w:t>
      </w:r>
    </w:p>
    <w:p w14:paraId="3B051B40" w14:textId="59D2BB4D" w:rsidR="004944AB" w:rsidRPr="00F623A5" w:rsidRDefault="004944AB" w:rsidP="00C827E1">
      <w:pPr>
        <w:rPr>
          <w:b/>
          <w:bCs/>
          <w:i/>
          <w:iCs/>
          <w:lang w:eastAsia="zh-CN"/>
        </w:rPr>
      </w:pPr>
      <w:r w:rsidRPr="00F623A5">
        <w:rPr>
          <w:b/>
          <w:bCs/>
          <w:i/>
          <w:iCs/>
          <w:lang w:eastAsia="zh-CN"/>
        </w:rPr>
        <w:t>Proposal 7: For the FL proposal,</w:t>
      </w:r>
      <w:r w:rsidR="00F623A5" w:rsidRPr="00F623A5">
        <w:rPr>
          <w:b/>
          <w:bCs/>
          <w:i/>
          <w:iCs/>
          <w:lang w:eastAsia="zh-CN"/>
        </w:rPr>
        <w:t xml:space="preserve"> we can consider supporting the following</w:t>
      </w:r>
      <w:r w:rsidR="00D61B50">
        <w:rPr>
          <w:b/>
          <w:bCs/>
          <w:i/>
          <w:iCs/>
          <w:lang w:eastAsia="zh-CN"/>
        </w:rPr>
        <w:t>:</w:t>
      </w:r>
    </w:p>
    <w:p w14:paraId="60FFA4CB" w14:textId="77777777" w:rsidR="00F623A5" w:rsidRPr="00F623A5" w:rsidRDefault="00F623A5" w:rsidP="00F623A5">
      <w:pPr>
        <w:pStyle w:val="TableCell0"/>
        <w:widowControl w:val="0"/>
        <w:rPr>
          <w:b/>
          <w:bCs/>
          <w:i/>
          <w:iCs/>
          <w:color w:val="000000" w:themeColor="text1"/>
          <w:sz w:val="22"/>
          <w:szCs w:val="24"/>
          <w:lang w:eastAsia="zh-CN"/>
        </w:rPr>
      </w:pPr>
      <w:r w:rsidRPr="00F623A5">
        <w:rPr>
          <w:b/>
          <w:bCs/>
          <w:i/>
          <w:iCs/>
          <w:color w:val="000000" w:themeColor="text1"/>
          <w:sz w:val="22"/>
          <w:szCs w:val="24"/>
          <w:lang w:eastAsia="zh-CN"/>
        </w:rPr>
        <w:t xml:space="preserve">For D2R control information, </w:t>
      </w:r>
    </w:p>
    <w:p w14:paraId="4A61FA7A" w14:textId="77777777" w:rsidR="00F623A5" w:rsidRPr="00F623A5" w:rsidRDefault="00F623A5" w:rsidP="00470C8B">
      <w:pPr>
        <w:pStyle w:val="TableCell0"/>
        <w:widowControl w:val="0"/>
        <w:numPr>
          <w:ilvl w:val="0"/>
          <w:numId w:val="25"/>
        </w:numPr>
        <w:rPr>
          <w:b/>
          <w:bCs/>
          <w:i/>
          <w:iCs/>
          <w:color w:val="000000" w:themeColor="text1"/>
          <w:sz w:val="22"/>
          <w:szCs w:val="24"/>
          <w:lang w:eastAsia="zh-CN"/>
        </w:rPr>
      </w:pPr>
      <w:r w:rsidRPr="00F623A5">
        <w:rPr>
          <w:b/>
          <w:bCs/>
          <w:i/>
          <w:iCs/>
          <w:color w:val="000000" w:themeColor="text1"/>
          <w:sz w:val="22"/>
          <w:szCs w:val="24"/>
          <w:lang w:eastAsia="zh-CN"/>
        </w:rPr>
        <w:lastRenderedPageBreak/>
        <w:t>PDRCH is studied to transmit D2R control information (if D2R control information is needed)</w:t>
      </w:r>
    </w:p>
    <w:p w14:paraId="2BD30864" w14:textId="77777777" w:rsidR="00F623A5" w:rsidRPr="00F623A5" w:rsidRDefault="00F623A5" w:rsidP="00470C8B">
      <w:pPr>
        <w:pStyle w:val="TableCell0"/>
        <w:widowControl w:val="0"/>
        <w:numPr>
          <w:ilvl w:val="1"/>
          <w:numId w:val="25"/>
        </w:numPr>
        <w:ind w:left="1080"/>
        <w:rPr>
          <w:b/>
          <w:bCs/>
          <w:i/>
          <w:iCs/>
          <w:color w:val="000000" w:themeColor="text1"/>
          <w:sz w:val="22"/>
          <w:szCs w:val="24"/>
          <w:lang w:eastAsia="zh-CN"/>
        </w:rPr>
      </w:pPr>
      <w:r w:rsidRPr="00F623A5">
        <w:rPr>
          <w:b/>
          <w:bCs/>
          <w:i/>
          <w:iCs/>
          <w:color w:val="000000" w:themeColor="text1"/>
          <w:sz w:val="22"/>
          <w:szCs w:val="24"/>
          <w:lang w:eastAsia="zh-CN"/>
        </w:rPr>
        <w:t>Note: How to map D2R control information (if needed) in PDRCH including encoding of control information and data is further studied under the PDRCH design details</w:t>
      </w:r>
    </w:p>
    <w:p w14:paraId="59F5B7A6" w14:textId="77777777" w:rsidR="00F623A5" w:rsidRPr="00F623A5" w:rsidRDefault="00F623A5" w:rsidP="00470C8B">
      <w:pPr>
        <w:pStyle w:val="TableCell0"/>
        <w:widowControl w:val="0"/>
        <w:numPr>
          <w:ilvl w:val="0"/>
          <w:numId w:val="25"/>
        </w:numPr>
        <w:rPr>
          <w:b/>
          <w:bCs/>
          <w:i/>
          <w:iCs/>
          <w:color w:val="000000" w:themeColor="text1"/>
          <w:sz w:val="22"/>
          <w:szCs w:val="24"/>
          <w:lang w:eastAsia="zh-CN"/>
        </w:rPr>
      </w:pPr>
      <w:r w:rsidRPr="00F623A5">
        <w:rPr>
          <w:b/>
          <w:bCs/>
          <w:i/>
          <w:iCs/>
          <w:color w:val="000000" w:themeColor="text1"/>
          <w:sz w:val="22"/>
          <w:szCs w:val="24"/>
          <w:lang w:eastAsia="zh-CN"/>
        </w:rPr>
        <w:t>At least the following D2R control information are not considered for further study:</w:t>
      </w:r>
    </w:p>
    <w:p w14:paraId="4293348B" w14:textId="5A1CF4F4" w:rsidR="00F623A5" w:rsidRPr="00F623A5" w:rsidRDefault="00F623A5" w:rsidP="00470C8B">
      <w:pPr>
        <w:pStyle w:val="TableCell0"/>
        <w:widowControl w:val="0"/>
        <w:numPr>
          <w:ilvl w:val="1"/>
          <w:numId w:val="25"/>
        </w:numPr>
        <w:ind w:left="1080"/>
        <w:rPr>
          <w:b/>
          <w:bCs/>
          <w:i/>
          <w:iCs/>
          <w:color w:val="000000" w:themeColor="text1"/>
          <w:sz w:val="22"/>
          <w:szCs w:val="24"/>
          <w:lang w:eastAsia="zh-CN"/>
        </w:rPr>
      </w:pPr>
      <w:r w:rsidRPr="00F623A5">
        <w:rPr>
          <w:b/>
          <w:bCs/>
          <w:i/>
          <w:iCs/>
          <w:color w:val="000000" w:themeColor="text1"/>
          <w:sz w:val="22"/>
          <w:szCs w:val="24"/>
          <w:lang w:eastAsia="zh-CN"/>
        </w:rPr>
        <w:t>CSI feedback (e.g.</w:t>
      </w:r>
      <w:r w:rsidR="00D61B50">
        <w:rPr>
          <w:b/>
          <w:bCs/>
          <w:i/>
          <w:iCs/>
          <w:color w:val="000000" w:themeColor="text1"/>
          <w:sz w:val="22"/>
          <w:szCs w:val="24"/>
          <w:lang w:eastAsia="zh-CN"/>
        </w:rPr>
        <w:t>,</w:t>
      </w:r>
      <w:r w:rsidRPr="00F623A5">
        <w:rPr>
          <w:b/>
          <w:bCs/>
          <w:i/>
          <w:iCs/>
          <w:color w:val="000000" w:themeColor="text1"/>
          <w:sz w:val="22"/>
          <w:szCs w:val="24"/>
          <w:lang w:eastAsia="zh-CN"/>
        </w:rPr>
        <w:t xml:space="preserve"> CQI, PMI, RI, etc.)</w:t>
      </w:r>
    </w:p>
    <w:p w14:paraId="24539F26" w14:textId="77777777" w:rsidR="00F623A5" w:rsidRPr="00F623A5" w:rsidRDefault="00F623A5" w:rsidP="00470C8B">
      <w:pPr>
        <w:pStyle w:val="TableCell0"/>
        <w:widowControl w:val="0"/>
        <w:numPr>
          <w:ilvl w:val="1"/>
          <w:numId w:val="25"/>
        </w:numPr>
        <w:ind w:left="1080"/>
        <w:rPr>
          <w:b/>
          <w:bCs/>
          <w:i/>
          <w:iCs/>
          <w:color w:val="000000" w:themeColor="text1"/>
          <w:sz w:val="22"/>
          <w:szCs w:val="24"/>
          <w:lang w:eastAsia="zh-CN"/>
        </w:rPr>
      </w:pPr>
      <w:r w:rsidRPr="00F623A5">
        <w:rPr>
          <w:b/>
          <w:bCs/>
          <w:i/>
          <w:iCs/>
          <w:color w:val="000000" w:themeColor="text1"/>
          <w:sz w:val="22"/>
          <w:szCs w:val="24"/>
          <w:lang w:eastAsia="zh-CN"/>
        </w:rPr>
        <w:t>SR</w:t>
      </w:r>
    </w:p>
    <w:p w14:paraId="6A903AFA" w14:textId="7F607681" w:rsidR="000C5EAC" w:rsidRDefault="00ED087D" w:rsidP="00ED087D">
      <w:pPr>
        <w:pStyle w:val="Heading2"/>
        <w:rPr>
          <w:lang w:eastAsia="zh-CN"/>
        </w:rPr>
      </w:pPr>
      <w:r>
        <w:rPr>
          <w:lang w:eastAsia="zh-CN"/>
        </w:rPr>
        <w:t>Proximity determination</w:t>
      </w:r>
    </w:p>
    <w:p w14:paraId="5A9B1189" w14:textId="52B0F1EA" w:rsidR="00D93470" w:rsidRDefault="00D93470" w:rsidP="00D93470">
      <w:pPr>
        <w:rPr>
          <w:lang w:eastAsia="zh-CN"/>
        </w:rPr>
      </w:pPr>
      <w:r>
        <w:rPr>
          <w:lang w:eastAsia="zh-CN"/>
        </w:rPr>
        <w:t xml:space="preserve">The </w:t>
      </w:r>
      <w:r w:rsidR="00E71C83">
        <w:rPr>
          <w:lang w:eastAsia="zh-CN"/>
        </w:rPr>
        <w:t>study item</w:t>
      </w:r>
      <w:r>
        <w:rPr>
          <w:lang w:eastAsia="zh-CN"/>
        </w:rPr>
        <w:t xml:space="preserve"> </w:t>
      </w:r>
      <w:r w:rsidR="00E71C83">
        <w:rPr>
          <w:lang w:eastAsia="zh-CN"/>
        </w:rPr>
        <w:t xml:space="preserve">objective </w:t>
      </w:r>
      <w:r>
        <w:rPr>
          <w:lang w:eastAsia="zh-CN"/>
        </w:rPr>
        <w:t xml:space="preserve">regarding proximity determination </w:t>
      </w:r>
      <w:r>
        <w:rPr>
          <w:lang w:eastAsia="zh-CN"/>
        </w:rPr>
        <w:fldChar w:fldCharType="begin"/>
      </w:r>
      <w:r>
        <w:rPr>
          <w:lang w:eastAsia="zh-CN"/>
        </w:rPr>
        <w:instrText xml:space="preserve"> REF _Ref158023825 \r \h </w:instrText>
      </w:r>
      <w:r>
        <w:rPr>
          <w:lang w:eastAsia="zh-CN"/>
        </w:rPr>
      </w:r>
      <w:r>
        <w:rPr>
          <w:lang w:eastAsia="zh-CN"/>
        </w:rPr>
        <w:fldChar w:fldCharType="separate"/>
      </w:r>
      <w:r w:rsidR="007F7EAC">
        <w:rPr>
          <w:lang w:eastAsia="zh-CN"/>
        </w:rPr>
        <w:t>[1]</w:t>
      </w:r>
      <w:r>
        <w:rPr>
          <w:lang w:eastAsia="zh-CN"/>
        </w:rPr>
        <w:fldChar w:fldCharType="end"/>
      </w:r>
      <w:r w:rsidR="00E71C83">
        <w:rPr>
          <w:lang w:eastAsia="zh-CN"/>
        </w:rPr>
        <w:t xml:space="preserve"> was updated to</w:t>
      </w:r>
      <w:r w:rsidR="00D61B50">
        <w:rPr>
          <w:lang w:eastAsia="zh-CN"/>
        </w:rPr>
        <w:t>:</w:t>
      </w:r>
      <w:r w:rsidR="00E71C83">
        <w:rPr>
          <w:lang w:eastAsia="zh-CN"/>
        </w:rPr>
        <w:t xml:space="preserve"> </w:t>
      </w:r>
    </w:p>
    <w:p w14:paraId="41F3352D" w14:textId="77777777" w:rsidR="00E71C83" w:rsidRPr="003D23A3" w:rsidRDefault="00E71C83" w:rsidP="00E71C83">
      <w:pPr>
        <w:overflowPunct w:val="0"/>
        <w:snapToGrid/>
        <w:spacing w:after="60"/>
        <w:ind w:left="360"/>
        <w:textAlignment w:val="baseline"/>
        <w:rPr>
          <w:sz w:val="20"/>
          <w:szCs w:val="20"/>
          <w:lang w:val="en-GB" w:eastAsia="ja-JP"/>
        </w:rPr>
      </w:pPr>
      <w:r w:rsidRPr="003D23A3">
        <w:rPr>
          <w:sz w:val="20"/>
          <w:szCs w:val="20"/>
          <w:lang w:eastAsia="ja-JP"/>
        </w:rPr>
        <w:t>Study the feasibility and required functionalities for proximity determination</w:t>
      </w:r>
      <w:r w:rsidRPr="00723230">
        <w:rPr>
          <w:sz w:val="20"/>
          <w:szCs w:val="20"/>
          <w:lang w:eastAsia="ja-JP"/>
        </w:rPr>
        <w:t>, which is the determination of whether BS or intermediate UE and ambient IoT device are near each other or not</w:t>
      </w:r>
      <w:r w:rsidRPr="003D23A3">
        <w:rPr>
          <w:sz w:val="20"/>
          <w:szCs w:val="20"/>
          <w:lang w:eastAsia="ja-JP"/>
        </w:rPr>
        <w:t xml:space="preserve"> (coordination with SA3 is required for privacy aspects).</w:t>
      </w:r>
    </w:p>
    <w:p w14:paraId="7D5A21D8" w14:textId="7D657560" w:rsidR="00054C4F" w:rsidRDefault="00054C4F" w:rsidP="00D93470">
      <w:pPr>
        <w:rPr>
          <w:lang w:eastAsia="zh-CN"/>
        </w:rPr>
      </w:pPr>
      <w:r>
        <w:rPr>
          <w:lang w:eastAsia="zh-CN"/>
        </w:rPr>
        <w:t>One agreement reached in RAN1#116bis was that</w:t>
      </w:r>
      <w:r w:rsidR="00D61B50">
        <w:rPr>
          <w:lang w:eastAsia="zh-CN"/>
        </w:rPr>
        <w:t>:</w:t>
      </w:r>
      <w:r>
        <w:rPr>
          <w:lang w:eastAsia="zh-CN"/>
        </w:rPr>
        <w:t xml:space="preserve"> </w:t>
      </w:r>
    </w:p>
    <w:p w14:paraId="5465021D" w14:textId="78797146" w:rsidR="00E71C83" w:rsidRPr="00054C4F" w:rsidRDefault="00054C4F" w:rsidP="00054C4F">
      <w:pPr>
        <w:ind w:firstLine="432"/>
        <w:rPr>
          <w:sz w:val="20"/>
          <w:szCs w:val="20"/>
          <w:lang w:eastAsia="zh-CN"/>
        </w:rPr>
      </w:pPr>
      <w:r>
        <w:rPr>
          <w:sz w:val="20"/>
          <w:szCs w:val="20"/>
          <w:lang w:eastAsia="zh-CN"/>
        </w:rPr>
        <w:t>P</w:t>
      </w:r>
      <w:r w:rsidRPr="00054C4F">
        <w:rPr>
          <w:sz w:val="20"/>
          <w:szCs w:val="20"/>
          <w:lang w:eastAsia="zh-CN"/>
        </w:rPr>
        <w:t>roximity determination based on device side measurements is not considered.</w:t>
      </w:r>
    </w:p>
    <w:p w14:paraId="0DE107A3" w14:textId="06153CA5" w:rsidR="00D22ABC" w:rsidRDefault="00D22ABC" w:rsidP="002A7F43">
      <w:pPr>
        <w:rPr>
          <w:lang w:eastAsia="zh-CN"/>
        </w:rPr>
      </w:pPr>
      <w:r>
        <w:rPr>
          <w:lang w:eastAsia="zh-CN"/>
        </w:rPr>
        <w:t>D</w:t>
      </w:r>
      <w:r w:rsidR="00054C4F">
        <w:rPr>
          <w:lang w:eastAsia="zh-CN"/>
        </w:rPr>
        <w:t>iscussions in RAN1#116bis</w:t>
      </w:r>
      <w:r>
        <w:rPr>
          <w:lang w:eastAsia="zh-CN"/>
        </w:rPr>
        <w:t xml:space="preserve"> reached a roadblock for the following proposal</w:t>
      </w:r>
      <w:r w:rsidR="009708A8">
        <w:rPr>
          <w:lang w:eastAsia="zh-CN"/>
        </w:rPr>
        <w:t xml:space="preserve"> (yellow highlighting is introduced for discussion).</w:t>
      </w:r>
    </w:p>
    <w:p w14:paraId="39912A3E" w14:textId="77777777" w:rsidR="00D22ABC" w:rsidRPr="009B613C" w:rsidRDefault="00D22ABC" w:rsidP="00470C8B">
      <w:pPr>
        <w:pStyle w:val="ListParagraph"/>
        <w:numPr>
          <w:ilvl w:val="0"/>
          <w:numId w:val="23"/>
        </w:numPr>
        <w:autoSpaceDE w:val="0"/>
        <w:autoSpaceDN w:val="0"/>
        <w:adjustRightInd w:val="0"/>
        <w:snapToGrid w:val="0"/>
        <w:rPr>
          <w:sz w:val="20"/>
          <w:szCs w:val="20"/>
        </w:rPr>
      </w:pPr>
      <w:r w:rsidRPr="009B613C">
        <w:rPr>
          <w:sz w:val="20"/>
          <w:szCs w:val="20"/>
        </w:rPr>
        <w:t>For proximity determination at the reader, at least the following two options are studied:</w:t>
      </w:r>
    </w:p>
    <w:p w14:paraId="110E6624" w14:textId="77777777" w:rsidR="00D22ABC" w:rsidRPr="009B613C" w:rsidRDefault="00D22ABC" w:rsidP="00470C8B">
      <w:pPr>
        <w:pStyle w:val="ListParagraph"/>
        <w:numPr>
          <w:ilvl w:val="0"/>
          <w:numId w:val="24"/>
        </w:numPr>
        <w:autoSpaceDE w:val="0"/>
        <w:autoSpaceDN w:val="0"/>
        <w:adjustRightInd w:val="0"/>
        <w:snapToGrid w:val="0"/>
        <w:ind w:left="1080"/>
        <w:rPr>
          <w:color w:val="000000" w:themeColor="text1"/>
          <w:sz w:val="20"/>
          <w:szCs w:val="20"/>
        </w:rPr>
      </w:pPr>
      <w:r w:rsidRPr="009B613C">
        <w:rPr>
          <w:color w:val="000000" w:themeColor="text1"/>
          <w:sz w:val="20"/>
          <w:szCs w:val="20"/>
        </w:rPr>
        <w:t xml:space="preserve">Option 1: If reader </w:t>
      </w:r>
      <w:r w:rsidRPr="00901CDD">
        <w:rPr>
          <w:color w:val="000000" w:themeColor="text1"/>
          <w:sz w:val="20"/>
          <w:szCs w:val="20"/>
          <w:highlight w:val="yellow"/>
        </w:rPr>
        <w:t>successfully</w:t>
      </w:r>
      <w:r w:rsidRPr="00D22ABC">
        <w:rPr>
          <w:color w:val="000000" w:themeColor="text1"/>
          <w:sz w:val="20"/>
          <w:szCs w:val="20"/>
        </w:rPr>
        <w:t xml:space="preserve"> </w:t>
      </w:r>
      <w:r w:rsidRPr="009B613C">
        <w:rPr>
          <w:color w:val="000000" w:themeColor="text1"/>
          <w:sz w:val="20"/>
          <w:szCs w:val="20"/>
        </w:rPr>
        <w:t>receives D2R transmission from the device in response to R2D transmission, then device is determined as near</w:t>
      </w:r>
    </w:p>
    <w:p w14:paraId="70712FD8" w14:textId="77777777" w:rsidR="00D22ABC" w:rsidRPr="009B613C" w:rsidRDefault="00D22ABC" w:rsidP="00470C8B">
      <w:pPr>
        <w:pStyle w:val="ListParagraph"/>
        <w:numPr>
          <w:ilvl w:val="0"/>
          <w:numId w:val="24"/>
        </w:numPr>
        <w:autoSpaceDE w:val="0"/>
        <w:autoSpaceDN w:val="0"/>
        <w:adjustRightInd w:val="0"/>
        <w:snapToGrid w:val="0"/>
        <w:ind w:left="1080"/>
        <w:rPr>
          <w:sz w:val="20"/>
          <w:szCs w:val="20"/>
        </w:rPr>
      </w:pPr>
      <w:r w:rsidRPr="009B613C">
        <w:rPr>
          <w:sz w:val="20"/>
          <w:szCs w:val="20"/>
        </w:rPr>
        <w:t>Option 2: Device is determined to be near the reader based on measurements at the reader side</w:t>
      </w:r>
    </w:p>
    <w:p w14:paraId="41455739" w14:textId="77777777" w:rsidR="00D22ABC" w:rsidRPr="009B613C" w:rsidRDefault="00D22ABC" w:rsidP="00470C8B">
      <w:pPr>
        <w:pStyle w:val="ListParagraph"/>
        <w:numPr>
          <w:ilvl w:val="0"/>
          <w:numId w:val="24"/>
        </w:numPr>
        <w:autoSpaceDE w:val="0"/>
        <w:autoSpaceDN w:val="0"/>
        <w:adjustRightInd w:val="0"/>
        <w:snapToGrid w:val="0"/>
        <w:ind w:left="1080"/>
        <w:rPr>
          <w:color w:val="000000" w:themeColor="text1"/>
          <w:sz w:val="20"/>
          <w:szCs w:val="20"/>
        </w:rPr>
      </w:pPr>
      <w:r w:rsidRPr="009B613C">
        <w:rPr>
          <w:color w:val="000000" w:themeColor="text1"/>
          <w:sz w:val="20"/>
          <w:szCs w:val="20"/>
        </w:rPr>
        <w:t>FFS: Whether the near determination is different for devices transmitting with differen</w:t>
      </w:r>
      <w:r>
        <w:rPr>
          <w:color w:val="000000" w:themeColor="text1"/>
          <w:sz w:val="20"/>
          <w:szCs w:val="20"/>
        </w:rPr>
        <w:t>t power</w:t>
      </w:r>
    </w:p>
    <w:p w14:paraId="1C2FF2F6" w14:textId="77777777" w:rsidR="00D22ABC" w:rsidRPr="009B613C" w:rsidRDefault="00D22ABC" w:rsidP="00470C8B">
      <w:pPr>
        <w:pStyle w:val="ListParagraph"/>
        <w:numPr>
          <w:ilvl w:val="0"/>
          <w:numId w:val="24"/>
        </w:numPr>
        <w:autoSpaceDE w:val="0"/>
        <w:autoSpaceDN w:val="0"/>
        <w:adjustRightInd w:val="0"/>
        <w:snapToGrid w:val="0"/>
        <w:ind w:left="1080"/>
        <w:rPr>
          <w:sz w:val="20"/>
          <w:szCs w:val="20"/>
        </w:rPr>
      </w:pPr>
      <w:r w:rsidRPr="009B613C">
        <w:rPr>
          <w:sz w:val="20"/>
          <w:szCs w:val="20"/>
        </w:rPr>
        <w:t>Note: other options are not precluded for study</w:t>
      </w:r>
    </w:p>
    <w:p w14:paraId="4C1A4D4D" w14:textId="7E38E707" w:rsidR="009708A8" w:rsidRDefault="009708A8" w:rsidP="00337526">
      <w:r>
        <w:t>One</w:t>
      </w:r>
      <w:r w:rsidR="00901CDD">
        <w:t xml:space="preserve"> roadblock was</w:t>
      </w:r>
      <w:r w:rsidR="009B613C">
        <w:t xml:space="preserve"> the word “successfully”</w:t>
      </w:r>
      <w:r>
        <w:t xml:space="preserve"> in option 1</w:t>
      </w:r>
      <w:r w:rsidR="009B613C">
        <w:t xml:space="preserve">. </w:t>
      </w:r>
      <w:r>
        <w:t>Consider proximity determination without the word “successfully”.</w:t>
      </w:r>
      <w:r w:rsidR="00901CDD">
        <w:t xml:space="preserve"> </w:t>
      </w:r>
      <w:r>
        <w:t>I</w:t>
      </w:r>
      <w:r w:rsidR="00901CDD">
        <w:t xml:space="preserve">f a reader detects a </w:t>
      </w:r>
      <w:r w:rsidR="00A22585">
        <w:t xml:space="preserve">D2R </w:t>
      </w:r>
      <w:r>
        <w:t xml:space="preserve">transmission from the </w:t>
      </w:r>
      <w:r w:rsidR="00901CDD">
        <w:t xml:space="preserve">device, the device is in coverage of the reader, and can be considered near the reader. </w:t>
      </w:r>
      <w:r>
        <w:t>A simple R2D transmission can be that a reader pings a particular device. If that device responds with a D2R transmission (detectable by the reader), that is sufficient to state a device is near the reader</w:t>
      </w:r>
      <w:r w:rsidR="00A22585">
        <w:t xml:space="preserve"> because the </w:t>
      </w:r>
      <w:r>
        <w:t xml:space="preserve">device received the R2D transmission. </w:t>
      </w:r>
    </w:p>
    <w:p w14:paraId="34CF2D07" w14:textId="3AA88FD1" w:rsidR="009708A8" w:rsidRDefault="009708A8" w:rsidP="00337526">
      <w:r>
        <w:t>However, with the word “successfully”</w:t>
      </w:r>
      <w:r w:rsidR="002913F3">
        <w:t>, there is a set of</w:t>
      </w:r>
      <w:r>
        <w:t xml:space="preserve"> complications</w:t>
      </w:r>
      <w:r w:rsidR="002913F3">
        <w:t xml:space="preserve">. If a receiver processes a </w:t>
      </w:r>
      <w:r w:rsidR="002913F3" w:rsidRPr="002913F3">
        <w:t>D2R transmission from the device in response to R2D transmission</w:t>
      </w:r>
      <w:r w:rsidR="002913F3">
        <w:t>, there may be several outcomes: 1) there was a CRC failure (however</w:t>
      </w:r>
      <w:r w:rsidR="00A22585">
        <w:t>,</w:t>
      </w:r>
      <w:r w:rsidR="002913F3">
        <w:t xml:space="preserve"> the device responded to the R2D transmission); 2) the CRC passed but the application layer had a negative acknowledgement (the device declined to perform a request by the reader); 3) the CRC passed and the application layer had a positive acknowledgement. What is meant by successful: CRC passing or application layer positive acknowledgement? Even the D2R transmission can be considered a successful response to an R2D message.</w:t>
      </w:r>
    </w:p>
    <w:p w14:paraId="1D22A187" w14:textId="5526FFB1" w:rsidR="002913F3" w:rsidRDefault="002913F3" w:rsidP="00337526">
      <w:r>
        <w:t>For that reason, we can support the FL proposal without the word “successfully”</w:t>
      </w:r>
      <w:r w:rsidR="003300EE">
        <w:t>.</w:t>
      </w:r>
    </w:p>
    <w:p w14:paraId="146E2963" w14:textId="7303AC81" w:rsidR="002913F3" w:rsidRPr="00531C35" w:rsidRDefault="002913F3" w:rsidP="00337526">
      <w:pPr>
        <w:rPr>
          <w:b/>
          <w:bCs/>
          <w:i/>
          <w:iCs/>
        </w:rPr>
      </w:pPr>
      <w:r w:rsidRPr="00531C35">
        <w:rPr>
          <w:b/>
          <w:bCs/>
          <w:i/>
          <w:iCs/>
        </w:rPr>
        <w:t xml:space="preserve">Proposal 8: Support the </w:t>
      </w:r>
      <w:r w:rsidR="00531C35" w:rsidRPr="00531C35">
        <w:rPr>
          <w:b/>
          <w:bCs/>
          <w:i/>
          <w:iCs/>
        </w:rPr>
        <w:t>FL proposal without the word “successfully”</w:t>
      </w:r>
      <w:r w:rsidR="00D61B50">
        <w:rPr>
          <w:b/>
          <w:bCs/>
          <w:i/>
          <w:iCs/>
        </w:rPr>
        <w:t>:</w:t>
      </w:r>
    </w:p>
    <w:p w14:paraId="76404BDC" w14:textId="77777777" w:rsidR="00531C35" w:rsidRPr="00531C35" w:rsidRDefault="00531C35" w:rsidP="00470C8B">
      <w:pPr>
        <w:pStyle w:val="ListParagraph"/>
        <w:numPr>
          <w:ilvl w:val="0"/>
          <w:numId w:val="23"/>
        </w:numPr>
        <w:autoSpaceDE w:val="0"/>
        <w:autoSpaceDN w:val="0"/>
        <w:adjustRightInd w:val="0"/>
        <w:snapToGrid w:val="0"/>
        <w:rPr>
          <w:b/>
          <w:bCs/>
          <w:i/>
          <w:iCs/>
        </w:rPr>
      </w:pPr>
      <w:r w:rsidRPr="00531C35">
        <w:rPr>
          <w:b/>
          <w:bCs/>
          <w:i/>
          <w:iCs/>
        </w:rPr>
        <w:t>For proximity determination at the reader, at least the following two options are studied:</w:t>
      </w:r>
    </w:p>
    <w:p w14:paraId="1BAB23F2" w14:textId="77777777" w:rsidR="00531C35" w:rsidRPr="00531C35" w:rsidRDefault="00531C35" w:rsidP="00470C8B">
      <w:pPr>
        <w:pStyle w:val="ListParagraph"/>
        <w:numPr>
          <w:ilvl w:val="0"/>
          <w:numId w:val="24"/>
        </w:numPr>
        <w:autoSpaceDE w:val="0"/>
        <w:autoSpaceDN w:val="0"/>
        <w:adjustRightInd w:val="0"/>
        <w:snapToGrid w:val="0"/>
        <w:ind w:left="1080"/>
        <w:rPr>
          <w:b/>
          <w:bCs/>
          <w:i/>
          <w:iCs/>
          <w:color w:val="000000" w:themeColor="text1"/>
        </w:rPr>
      </w:pPr>
      <w:r w:rsidRPr="00531C35">
        <w:rPr>
          <w:b/>
          <w:bCs/>
          <w:i/>
          <w:iCs/>
          <w:color w:val="000000" w:themeColor="text1"/>
        </w:rPr>
        <w:t xml:space="preserve">Option 1: If reader </w:t>
      </w:r>
      <w:r w:rsidRPr="00531C35">
        <w:rPr>
          <w:b/>
          <w:bCs/>
          <w:i/>
          <w:iCs/>
          <w:strike/>
          <w:color w:val="C00000"/>
        </w:rPr>
        <w:t>successfully</w:t>
      </w:r>
      <w:r w:rsidRPr="00531C35">
        <w:rPr>
          <w:b/>
          <w:bCs/>
          <w:i/>
          <w:iCs/>
          <w:color w:val="000000" w:themeColor="text1"/>
        </w:rPr>
        <w:t xml:space="preserve"> receives D2R transmission from the device in response to R2D transmission, then device is determined as near</w:t>
      </w:r>
    </w:p>
    <w:p w14:paraId="0F8EB97C" w14:textId="77777777" w:rsidR="00531C35" w:rsidRPr="00531C35" w:rsidRDefault="00531C35" w:rsidP="00470C8B">
      <w:pPr>
        <w:pStyle w:val="ListParagraph"/>
        <w:numPr>
          <w:ilvl w:val="0"/>
          <w:numId w:val="24"/>
        </w:numPr>
        <w:autoSpaceDE w:val="0"/>
        <w:autoSpaceDN w:val="0"/>
        <w:adjustRightInd w:val="0"/>
        <w:snapToGrid w:val="0"/>
        <w:ind w:left="1080"/>
        <w:rPr>
          <w:b/>
          <w:bCs/>
          <w:i/>
          <w:iCs/>
        </w:rPr>
      </w:pPr>
      <w:r w:rsidRPr="00531C35">
        <w:rPr>
          <w:b/>
          <w:bCs/>
          <w:i/>
          <w:iCs/>
        </w:rPr>
        <w:t>Option 2: Device is determined to be near the reader based on measurements at the reader side</w:t>
      </w:r>
    </w:p>
    <w:p w14:paraId="716E70DB" w14:textId="77777777" w:rsidR="00531C35" w:rsidRPr="00531C35" w:rsidRDefault="00531C35" w:rsidP="00470C8B">
      <w:pPr>
        <w:pStyle w:val="ListParagraph"/>
        <w:numPr>
          <w:ilvl w:val="0"/>
          <w:numId w:val="24"/>
        </w:numPr>
        <w:autoSpaceDE w:val="0"/>
        <w:autoSpaceDN w:val="0"/>
        <w:adjustRightInd w:val="0"/>
        <w:snapToGrid w:val="0"/>
        <w:ind w:left="1080"/>
        <w:rPr>
          <w:b/>
          <w:bCs/>
          <w:i/>
          <w:iCs/>
          <w:color w:val="000000" w:themeColor="text1"/>
        </w:rPr>
      </w:pPr>
      <w:r w:rsidRPr="00531C35">
        <w:rPr>
          <w:b/>
          <w:bCs/>
          <w:i/>
          <w:iCs/>
          <w:color w:val="000000" w:themeColor="text1"/>
        </w:rPr>
        <w:t>FFS: Whether the near determination is different for devices transmitting with different power</w:t>
      </w:r>
    </w:p>
    <w:p w14:paraId="34EC8535" w14:textId="77777777" w:rsidR="00531C35" w:rsidRPr="00531C35" w:rsidRDefault="00531C35" w:rsidP="00470C8B">
      <w:pPr>
        <w:pStyle w:val="ListParagraph"/>
        <w:numPr>
          <w:ilvl w:val="0"/>
          <w:numId w:val="24"/>
        </w:numPr>
        <w:autoSpaceDE w:val="0"/>
        <w:autoSpaceDN w:val="0"/>
        <w:adjustRightInd w:val="0"/>
        <w:snapToGrid w:val="0"/>
        <w:ind w:left="1080"/>
        <w:rPr>
          <w:b/>
          <w:bCs/>
          <w:i/>
          <w:iCs/>
        </w:rPr>
      </w:pPr>
      <w:r w:rsidRPr="00531C35">
        <w:rPr>
          <w:b/>
          <w:bCs/>
          <w:i/>
          <w:iCs/>
        </w:rPr>
        <w:t>Note: other options are not precluded for study</w:t>
      </w:r>
    </w:p>
    <w:p w14:paraId="153A0419" w14:textId="37E22E0C" w:rsidR="00A01B55" w:rsidRDefault="00750390" w:rsidP="00A01B55">
      <w:pPr>
        <w:pStyle w:val="Heading2"/>
        <w:rPr>
          <w:lang w:eastAsia="zh-CN"/>
        </w:rPr>
      </w:pPr>
      <w:r>
        <w:rPr>
          <w:lang w:eastAsia="zh-CN"/>
        </w:rPr>
        <w:t>Intermediate node</w:t>
      </w:r>
    </w:p>
    <w:p w14:paraId="4C45DEF0" w14:textId="6D79A853" w:rsidR="00212F91" w:rsidRDefault="00BD1A11" w:rsidP="00F223F5">
      <w:pPr>
        <w:rPr>
          <w:lang w:eastAsia="zh-CN"/>
        </w:rPr>
      </w:pPr>
      <w:r>
        <w:rPr>
          <w:lang w:eastAsia="zh-CN"/>
        </w:rPr>
        <w:t>Although there were no FL proposals regarding intermediate nodes in RAN1#116bis, t</w:t>
      </w:r>
      <w:r w:rsidR="00750390">
        <w:rPr>
          <w:lang w:eastAsia="zh-CN"/>
        </w:rPr>
        <w:t xml:space="preserve">he </w:t>
      </w:r>
      <w:r>
        <w:rPr>
          <w:lang w:eastAsia="zh-CN"/>
        </w:rPr>
        <w:t>FL</w:t>
      </w:r>
      <w:r w:rsidR="00750390">
        <w:rPr>
          <w:lang w:eastAsia="zh-CN"/>
        </w:rPr>
        <w:t xml:space="preserve"> asked companies to address</w:t>
      </w:r>
      <w:r w:rsidR="00D61B50">
        <w:rPr>
          <w:lang w:eastAsia="zh-CN"/>
        </w:rPr>
        <w:t>:</w:t>
      </w:r>
      <w:r w:rsidR="00750390">
        <w:rPr>
          <w:lang w:eastAsia="zh-CN"/>
        </w:rPr>
        <w:t xml:space="preserve"> </w:t>
      </w:r>
    </w:p>
    <w:p w14:paraId="55600FE7" w14:textId="59092389" w:rsidR="00212F91" w:rsidRPr="00212F91" w:rsidRDefault="00750390" w:rsidP="00212F91">
      <w:pPr>
        <w:ind w:left="432"/>
        <w:rPr>
          <w:i/>
          <w:iCs/>
          <w:sz w:val="20"/>
          <w:szCs w:val="20"/>
          <w:lang w:eastAsia="zh-CN"/>
        </w:rPr>
      </w:pPr>
      <w:r w:rsidRPr="00212F91">
        <w:rPr>
          <w:i/>
          <w:iCs/>
          <w:sz w:val="20"/>
          <w:szCs w:val="20"/>
          <w:lang w:eastAsia="zh-CN"/>
        </w:rPr>
        <w:t>Intermediate UE aspects including impact on DL/UL channels/ signals /control information.</w:t>
      </w:r>
      <w:r w:rsidR="00531C35" w:rsidRPr="00212F91">
        <w:rPr>
          <w:i/>
          <w:iCs/>
          <w:sz w:val="20"/>
          <w:szCs w:val="20"/>
          <w:lang w:eastAsia="zh-CN"/>
        </w:rPr>
        <w:t xml:space="preserve"> </w:t>
      </w:r>
    </w:p>
    <w:p w14:paraId="6813AB7B" w14:textId="2F867C6C" w:rsidR="00531C35" w:rsidRDefault="00795B4D" w:rsidP="00F223F5">
      <w:pPr>
        <w:rPr>
          <w:lang w:eastAsia="zh-CN"/>
        </w:rPr>
      </w:pPr>
      <w:r>
        <w:rPr>
          <w:lang w:eastAsia="zh-CN"/>
        </w:rPr>
        <w:lastRenderedPageBreak/>
        <w:t xml:space="preserve">Since a device is unaware whether a reader is a base station or an intermediate node, discussions in the earlier sections are applicable. One underlying question is the complexity of the intermediate node. </w:t>
      </w:r>
      <w:r w:rsidR="00BD1A11">
        <w:rPr>
          <w:lang w:eastAsia="zh-CN"/>
        </w:rPr>
        <w:t>One approach is to minimize the amount of processing at the intermediate node.</w:t>
      </w:r>
    </w:p>
    <w:p w14:paraId="42F97FBC" w14:textId="7209E8D1" w:rsidR="00F223F5" w:rsidRPr="00F223F5" w:rsidRDefault="00750390" w:rsidP="00F223F5">
      <w:pPr>
        <w:rPr>
          <w:lang w:eastAsia="zh-CN"/>
        </w:rPr>
      </w:pPr>
      <w:r>
        <w:rPr>
          <w:lang w:eastAsia="zh-CN"/>
        </w:rPr>
        <w:t xml:space="preserve">Rel-17 sidelink operation can </w:t>
      </w:r>
      <w:r w:rsidR="00B6520B">
        <w:rPr>
          <w:lang w:eastAsia="zh-CN"/>
        </w:rPr>
        <w:t>provide</w:t>
      </w:r>
      <w:r>
        <w:rPr>
          <w:lang w:eastAsia="zh-CN"/>
        </w:rPr>
        <w:t xml:space="preserve"> </w:t>
      </w:r>
      <w:r w:rsidR="00B6520B">
        <w:rPr>
          <w:lang w:eastAsia="zh-CN"/>
        </w:rPr>
        <w:t xml:space="preserve">a model for </w:t>
      </w:r>
      <w:r w:rsidR="00BD1A11">
        <w:rPr>
          <w:lang w:eastAsia="zh-CN"/>
        </w:rPr>
        <w:t xml:space="preserve">reduced processing at the </w:t>
      </w:r>
      <w:r w:rsidR="00B6520B">
        <w:rPr>
          <w:lang w:eastAsia="zh-CN"/>
        </w:rPr>
        <w:t>intermediate node</w:t>
      </w:r>
      <w:r>
        <w:rPr>
          <w:lang w:eastAsia="zh-CN"/>
        </w:rPr>
        <w:t xml:space="preserve">. For the sidelink, </w:t>
      </w:r>
      <w:r w:rsidR="0006382E">
        <w:rPr>
          <w:lang w:eastAsia="zh-CN"/>
        </w:rPr>
        <w:t xml:space="preserve">some fields provided in </w:t>
      </w:r>
      <w:r>
        <w:rPr>
          <w:lang w:eastAsia="zh-CN"/>
        </w:rPr>
        <w:t>SCI format 1</w:t>
      </w:r>
      <w:r w:rsidR="00F223F5">
        <w:rPr>
          <w:lang w:eastAsia="zh-CN"/>
        </w:rPr>
        <w:t>-</w:t>
      </w:r>
      <w:r>
        <w:rPr>
          <w:lang w:eastAsia="zh-CN"/>
        </w:rPr>
        <w:t>A and 2</w:t>
      </w:r>
      <w:r w:rsidR="00F223F5">
        <w:rPr>
          <w:lang w:eastAsia="zh-CN"/>
        </w:rPr>
        <w:t>-</w:t>
      </w:r>
      <w:r>
        <w:rPr>
          <w:lang w:eastAsia="zh-CN"/>
        </w:rPr>
        <w:t xml:space="preserve">A </w:t>
      </w:r>
      <w:r w:rsidR="0006382E">
        <w:rPr>
          <w:lang w:eastAsia="zh-CN"/>
        </w:rPr>
        <w:t>are based on application layer information (e.g., source ID, destination ID, cast type, priority)</w:t>
      </w:r>
      <w:r>
        <w:rPr>
          <w:lang w:eastAsia="zh-CN"/>
        </w:rPr>
        <w:t>.</w:t>
      </w:r>
      <w:r w:rsidR="0006382E">
        <w:rPr>
          <w:lang w:eastAsia="zh-CN"/>
        </w:rPr>
        <w:t xml:space="preserve"> Some fields </w:t>
      </w:r>
      <w:r w:rsidR="00795B4D">
        <w:rPr>
          <w:lang w:eastAsia="zh-CN"/>
        </w:rPr>
        <w:t xml:space="preserve">(e.g., frequency resource assignment) </w:t>
      </w:r>
      <w:r w:rsidR="0006382E">
        <w:rPr>
          <w:lang w:eastAsia="zh-CN"/>
        </w:rPr>
        <w:t xml:space="preserve">are provided by the MAC based on inputs from the </w:t>
      </w:r>
      <w:r w:rsidR="00795B4D">
        <w:rPr>
          <w:lang w:eastAsia="zh-CN"/>
        </w:rPr>
        <w:t>sid</w:t>
      </w:r>
      <w:r w:rsidR="00BD1A11">
        <w:rPr>
          <w:lang w:eastAsia="zh-CN"/>
        </w:rPr>
        <w:t>e</w:t>
      </w:r>
      <w:r w:rsidR="00795B4D">
        <w:rPr>
          <w:lang w:eastAsia="zh-CN"/>
        </w:rPr>
        <w:t xml:space="preserve">link UE </w:t>
      </w:r>
      <w:r w:rsidR="0006382E">
        <w:rPr>
          <w:lang w:eastAsia="zh-CN"/>
        </w:rPr>
        <w:t>physical layer</w:t>
      </w:r>
      <w:r w:rsidR="00795B4D">
        <w:rPr>
          <w:lang w:eastAsia="zh-CN"/>
        </w:rPr>
        <w:t xml:space="preserve"> or </w:t>
      </w:r>
      <w:r w:rsidR="00B6520B">
        <w:rPr>
          <w:lang w:eastAsia="zh-CN"/>
        </w:rPr>
        <w:t xml:space="preserve">provided directly by the network. For example, the frequency resource assignment field is </w:t>
      </w:r>
      <w:r w:rsidR="00795B4D">
        <w:rPr>
          <w:lang w:eastAsia="zh-CN"/>
        </w:rPr>
        <w:t>transmitted</w:t>
      </w:r>
      <w:r w:rsidR="00B6520B">
        <w:rPr>
          <w:lang w:eastAsia="zh-CN"/>
        </w:rPr>
        <w:t xml:space="preserve"> in DCI format 3_0 when a sidelink UE is operating in transmission</w:t>
      </w:r>
      <w:r w:rsidR="00F223F5">
        <w:rPr>
          <w:lang w:eastAsia="zh-CN"/>
        </w:rPr>
        <w:t xml:space="preserve"> mode 1</w:t>
      </w:r>
      <w:r w:rsidR="00B6520B">
        <w:rPr>
          <w:lang w:eastAsia="zh-CN"/>
        </w:rPr>
        <w:t>.</w:t>
      </w:r>
      <w:r w:rsidR="00F223F5">
        <w:rPr>
          <w:lang w:eastAsia="zh-CN"/>
        </w:rPr>
        <w:t xml:space="preserve"> </w:t>
      </w:r>
      <w:r w:rsidR="00B6520B">
        <w:rPr>
          <w:lang w:eastAsia="zh-CN"/>
        </w:rPr>
        <w:t xml:space="preserve">The frequency resource field is then </w:t>
      </w:r>
      <w:r w:rsidR="00531C35">
        <w:rPr>
          <w:lang w:eastAsia="zh-CN"/>
        </w:rPr>
        <w:t>copied to</w:t>
      </w:r>
      <w:r w:rsidR="00B6520B">
        <w:rPr>
          <w:lang w:eastAsia="zh-CN"/>
        </w:rPr>
        <w:t xml:space="preserve"> SCI format 1-A as well as used by the UE for transmission.</w:t>
      </w:r>
    </w:p>
    <w:p w14:paraId="04E22C35" w14:textId="7BCB4620" w:rsidR="002B3C5C" w:rsidRDefault="002B3C5C" w:rsidP="00D93470">
      <w:pPr>
        <w:rPr>
          <w:b/>
          <w:bCs/>
          <w:i/>
          <w:iCs/>
          <w:lang w:eastAsia="zh-CN"/>
        </w:rPr>
      </w:pPr>
      <w:r w:rsidRPr="002B3C5C">
        <w:rPr>
          <w:b/>
          <w:bCs/>
          <w:i/>
          <w:iCs/>
          <w:lang w:eastAsia="zh-CN"/>
        </w:rPr>
        <w:t>Observation: In NR sidelink, application information available at the MAC layer can be transmitted as part of the sidelink control information.</w:t>
      </w:r>
    </w:p>
    <w:p w14:paraId="6FB003B8" w14:textId="5AD35634" w:rsidR="002B3C5C" w:rsidRDefault="00B6520B" w:rsidP="002B3C5C">
      <w:pPr>
        <w:rPr>
          <w:lang w:eastAsia="zh-CN"/>
        </w:rPr>
      </w:pPr>
      <w:r>
        <w:rPr>
          <w:lang w:eastAsia="zh-CN"/>
        </w:rPr>
        <w:t>For Ambient IoT, t</w:t>
      </w:r>
      <w:r w:rsidR="002B3C5C">
        <w:rPr>
          <w:lang w:eastAsia="zh-CN"/>
        </w:rPr>
        <w:t xml:space="preserve">his precedence of </w:t>
      </w:r>
      <w:r>
        <w:rPr>
          <w:lang w:eastAsia="zh-CN"/>
        </w:rPr>
        <w:t xml:space="preserve">using </w:t>
      </w:r>
      <w:r w:rsidR="002B3C5C">
        <w:rPr>
          <w:lang w:eastAsia="zh-CN"/>
        </w:rPr>
        <w:t xml:space="preserve">fields from the application layer / MAC </w:t>
      </w:r>
      <w:r>
        <w:rPr>
          <w:lang w:eastAsia="zh-CN"/>
        </w:rPr>
        <w:t>for</w:t>
      </w:r>
      <w:r w:rsidR="002B3C5C">
        <w:rPr>
          <w:lang w:eastAsia="zh-CN"/>
        </w:rPr>
        <w:t xml:space="preserve"> the physical layer can simplify intermediate node design. For example, while details are up to RAN2, a base station can provide a </w:t>
      </w:r>
      <w:r>
        <w:rPr>
          <w:lang w:eastAsia="zh-CN"/>
        </w:rPr>
        <w:t>PDSCH</w:t>
      </w:r>
      <w:r w:rsidR="002B3C5C">
        <w:rPr>
          <w:lang w:eastAsia="zh-CN"/>
        </w:rPr>
        <w:t xml:space="preserve"> to the intermediate node where there </w:t>
      </w:r>
      <w:r>
        <w:rPr>
          <w:lang w:eastAsia="zh-CN"/>
        </w:rPr>
        <w:t>are</w:t>
      </w:r>
      <w:r w:rsidR="002B3C5C">
        <w:rPr>
          <w:lang w:eastAsia="zh-CN"/>
        </w:rPr>
        <w:t xml:space="preserve"> container</w:t>
      </w:r>
      <w:r>
        <w:rPr>
          <w:lang w:eastAsia="zh-CN"/>
        </w:rPr>
        <w:t>(s)</w:t>
      </w:r>
      <w:r w:rsidR="002B3C5C">
        <w:rPr>
          <w:lang w:eastAsia="zh-CN"/>
        </w:rPr>
        <w:t xml:space="preserve"> related to control information and </w:t>
      </w:r>
      <w:r w:rsidR="00F223F5">
        <w:rPr>
          <w:lang w:eastAsia="zh-CN"/>
        </w:rPr>
        <w:t>a</w:t>
      </w:r>
      <w:r>
        <w:rPr>
          <w:lang w:eastAsia="zh-CN"/>
        </w:rPr>
        <w:t>nother</w:t>
      </w:r>
      <w:r w:rsidR="00F223F5">
        <w:rPr>
          <w:lang w:eastAsia="zh-CN"/>
        </w:rPr>
        <w:t xml:space="preserve"> </w:t>
      </w:r>
      <w:r w:rsidR="002B3C5C">
        <w:rPr>
          <w:lang w:eastAsia="zh-CN"/>
        </w:rPr>
        <w:t>container for the PRDCH payload</w:t>
      </w:r>
      <w:r w:rsidR="00F96C19">
        <w:rPr>
          <w:lang w:eastAsia="zh-CN"/>
        </w:rPr>
        <w:t xml:space="preserve">, as shown in </w:t>
      </w:r>
      <w:r>
        <w:rPr>
          <w:lang w:eastAsia="zh-CN"/>
        </w:rPr>
        <w:fldChar w:fldCharType="begin"/>
      </w:r>
      <w:r>
        <w:rPr>
          <w:lang w:eastAsia="zh-CN"/>
        </w:rPr>
        <w:instrText xml:space="preserve"> REF _Ref165529177 \h </w:instrText>
      </w:r>
      <w:r>
        <w:rPr>
          <w:lang w:eastAsia="zh-CN"/>
        </w:rPr>
      </w:r>
      <w:r>
        <w:rPr>
          <w:lang w:eastAsia="zh-CN"/>
        </w:rPr>
        <w:fldChar w:fldCharType="separate"/>
      </w:r>
      <w:r w:rsidR="007F7EAC">
        <w:t xml:space="preserve">Fig. </w:t>
      </w:r>
      <w:r w:rsidR="007F7EAC">
        <w:rPr>
          <w:noProof/>
        </w:rPr>
        <w:t>2</w:t>
      </w:r>
      <w:r>
        <w:rPr>
          <w:lang w:eastAsia="zh-CN"/>
        </w:rPr>
        <w:fldChar w:fldCharType="end"/>
      </w:r>
      <w:r w:rsidR="00F96C19">
        <w:rPr>
          <w:lang w:eastAsia="zh-CN"/>
        </w:rPr>
        <w:t xml:space="preserve">a. </w:t>
      </w:r>
      <w:r w:rsidR="002B3C5C">
        <w:rPr>
          <w:lang w:eastAsia="zh-CN"/>
        </w:rPr>
        <w:t xml:space="preserve">An intermediate node </w:t>
      </w:r>
      <w:r w:rsidR="00531C35">
        <w:rPr>
          <w:lang w:eastAsia="zh-CN"/>
        </w:rPr>
        <w:t>can</w:t>
      </w:r>
      <w:r w:rsidR="002B3C5C">
        <w:rPr>
          <w:lang w:eastAsia="zh-CN"/>
        </w:rPr>
        <w:t xml:space="preserve"> </w:t>
      </w:r>
      <w:r w:rsidR="00F223F5">
        <w:rPr>
          <w:lang w:eastAsia="zh-CN"/>
        </w:rPr>
        <w:t>map the</w:t>
      </w:r>
      <w:r w:rsidR="00F96C19">
        <w:rPr>
          <w:lang w:eastAsia="zh-CN"/>
        </w:rPr>
        <w:t xml:space="preserve"> control information fields</w:t>
      </w:r>
      <w:r w:rsidR="00F223F5">
        <w:rPr>
          <w:lang w:eastAsia="zh-CN"/>
        </w:rPr>
        <w:t xml:space="preserve"> </w:t>
      </w:r>
      <w:r w:rsidR="00F96C19">
        <w:rPr>
          <w:lang w:eastAsia="zh-CN"/>
        </w:rPr>
        <w:t>in</w:t>
      </w:r>
      <w:r w:rsidR="00F223F5">
        <w:rPr>
          <w:lang w:eastAsia="zh-CN"/>
        </w:rPr>
        <w:t>to the R2D transmission and also know how to prepare a R2D transmission</w:t>
      </w:r>
      <w:r w:rsidR="00F96C19">
        <w:rPr>
          <w:lang w:eastAsia="zh-CN"/>
        </w:rPr>
        <w:t xml:space="preserve"> (this may be also provided in a DCI) (</w:t>
      </w:r>
      <w:r w:rsidR="00F96C19">
        <w:rPr>
          <w:lang w:eastAsia="zh-CN"/>
        </w:rPr>
        <w:fldChar w:fldCharType="begin"/>
      </w:r>
      <w:r w:rsidR="00F96C19">
        <w:rPr>
          <w:lang w:eastAsia="zh-CN"/>
        </w:rPr>
        <w:instrText xml:space="preserve"> REF _Ref165529177 \h </w:instrText>
      </w:r>
      <w:r w:rsidR="00F96C19">
        <w:rPr>
          <w:lang w:eastAsia="zh-CN"/>
        </w:rPr>
      </w:r>
      <w:r w:rsidR="00F96C19">
        <w:rPr>
          <w:lang w:eastAsia="zh-CN"/>
        </w:rPr>
        <w:fldChar w:fldCharType="separate"/>
      </w:r>
      <w:r w:rsidR="007F7EAC">
        <w:t xml:space="preserve">Fig. </w:t>
      </w:r>
      <w:r w:rsidR="007F7EAC">
        <w:rPr>
          <w:noProof/>
        </w:rPr>
        <w:t>2</w:t>
      </w:r>
      <w:r w:rsidR="00F96C19">
        <w:rPr>
          <w:lang w:eastAsia="zh-CN"/>
        </w:rPr>
        <w:fldChar w:fldCharType="end"/>
      </w:r>
      <w:r w:rsidR="00F96C19">
        <w:rPr>
          <w:lang w:eastAsia="zh-CN"/>
        </w:rPr>
        <w:t xml:space="preserve">a and </w:t>
      </w:r>
      <w:r w:rsidR="00F96C19">
        <w:rPr>
          <w:lang w:eastAsia="zh-CN"/>
        </w:rPr>
        <w:fldChar w:fldCharType="begin"/>
      </w:r>
      <w:r w:rsidR="00F96C19">
        <w:rPr>
          <w:lang w:eastAsia="zh-CN"/>
        </w:rPr>
        <w:instrText xml:space="preserve"> REF _Ref165529177 \h </w:instrText>
      </w:r>
      <w:r w:rsidR="00F96C19">
        <w:rPr>
          <w:lang w:eastAsia="zh-CN"/>
        </w:rPr>
      </w:r>
      <w:r w:rsidR="00F96C19">
        <w:rPr>
          <w:lang w:eastAsia="zh-CN"/>
        </w:rPr>
        <w:fldChar w:fldCharType="separate"/>
      </w:r>
      <w:r w:rsidR="007F7EAC">
        <w:t xml:space="preserve">Fig. </w:t>
      </w:r>
      <w:r w:rsidR="007F7EAC">
        <w:rPr>
          <w:noProof/>
        </w:rPr>
        <w:t>2</w:t>
      </w:r>
      <w:r w:rsidR="00F96C19">
        <w:rPr>
          <w:lang w:eastAsia="zh-CN"/>
        </w:rPr>
        <w:fldChar w:fldCharType="end"/>
      </w:r>
      <w:r w:rsidR="00F96C19">
        <w:rPr>
          <w:lang w:eastAsia="zh-CN"/>
        </w:rPr>
        <w:t>b)</w:t>
      </w:r>
      <w:r w:rsidR="00F223F5">
        <w:rPr>
          <w:lang w:eastAsia="zh-CN"/>
        </w:rPr>
        <w:t xml:space="preserve">. In addition, the container can provide information for the intermediate node </w:t>
      </w:r>
      <w:r w:rsidR="00F96C19">
        <w:rPr>
          <w:lang w:eastAsia="zh-CN"/>
        </w:rPr>
        <w:t xml:space="preserve">how </w:t>
      </w:r>
      <w:r w:rsidR="00F223F5">
        <w:rPr>
          <w:lang w:eastAsia="zh-CN"/>
        </w:rPr>
        <w:t xml:space="preserve">to receive a D2R transmission. </w:t>
      </w:r>
      <w:r w:rsidR="00F96C19">
        <w:rPr>
          <w:lang w:eastAsia="zh-CN"/>
        </w:rPr>
        <w:t>It is expected that the PRDCH payload provides the D2R scheduling information for the A-IoT device.</w:t>
      </w:r>
    </w:p>
    <w:p w14:paraId="501D6001" w14:textId="404E4571" w:rsidR="00F223F5" w:rsidRDefault="00F96C19" w:rsidP="002B3C5C">
      <w:pPr>
        <w:rPr>
          <w:lang w:eastAsia="zh-CN"/>
        </w:rPr>
      </w:pPr>
      <w:r>
        <w:rPr>
          <w:lang w:eastAsia="zh-CN"/>
        </w:rPr>
        <w:t xml:space="preserve">Since the intermediate node has the D2R </w:t>
      </w:r>
      <w:r w:rsidR="00B71B60">
        <w:rPr>
          <w:lang w:eastAsia="zh-CN"/>
        </w:rPr>
        <w:t>scheduling</w:t>
      </w:r>
      <w:r w:rsidR="00B71B60">
        <w:rPr>
          <w:lang w:eastAsia="zh-CN"/>
        </w:rPr>
        <w:t xml:space="preserve"> </w:t>
      </w:r>
      <w:r>
        <w:rPr>
          <w:lang w:eastAsia="zh-CN"/>
        </w:rPr>
        <w:t xml:space="preserve">information, it can receive the D2R transmission as shown in </w:t>
      </w:r>
      <w:r>
        <w:rPr>
          <w:lang w:eastAsia="zh-CN"/>
        </w:rPr>
        <w:fldChar w:fldCharType="begin"/>
      </w:r>
      <w:r>
        <w:rPr>
          <w:lang w:eastAsia="zh-CN"/>
        </w:rPr>
        <w:instrText xml:space="preserve"> REF _Ref165529177 \h </w:instrText>
      </w:r>
      <w:r>
        <w:rPr>
          <w:lang w:eastAsia="zh-CN"/>
        </w:rPr>
      </w:r>
      <w:r>
        <w:rPr>
          <w:lang w:eastAsia="zh-CN"/>
        </w:rPr>
        <w:fldChar w:fldCharType="separate"/>
      </w:r>
      <w:r w:rsidR="007F7EAC">
        <w:t xml:space="preserve">Fig. </w:t>
      </w:r>
      <w:r w:rsidR="007F7EAC">
        <w:rPr>
          <w:noProof/>
        </w:rPr>
        <w:t>2</w:t>
      </w:r>
      <w:r>
        <w:rPr>
          <w:lang w:eastAsia="zh-CN"/>
        </w:rPr>
        <w:fldChar w:fldCharType="end"/>
      </w:r>
      <w:r>
        <w:rPr>
          <w:lang w:eastAsia="zh-CN"/>
        </w:rPr>
        <w:t xml:space="preserve">c. </w:t>
      </w:r>
      <w:r w:rsidR="009C10C2">
        <w:rPr>
          <w:lang w:eastAsia="zh-CN"/>
        </w:rPr>
        <w:t xml:space="preserve">In </w:t>
      </w:r>
      <w:r w:rsidR="009C10C2">
        <w:rPr>
          <w:lang w:eastAsia="zh-CN"/>
        </w:rPr>
        <w:fldChar w:fldCharType="begin"/>
      </w:r>
      <w:r w:rsidR="009C10C2">
        <w:rPr>
          <w:lang w:eastAsia="zh-CN"/>
        </w:rPr>
        <w:instrText xml:space="preserve"> REF _Ref165529177 \h </w:instrText>
      </w:r>
      <w:r w:rsidR="009C10C2">
        <w:rPr>
          <w:lang w:eastAsia="zh-CN"/>
        </w:rPr>
      </w:r>
      <w:r w:rsidR="009C10C2">
        <w:rPr>
          <w:lang w:eastAsia="zh-CN"/>
        </w:rPr>
        <w:fldChar w:fldCharType="separate"/>
      </w:r>
      <w:r w:rsidR="007F7EAC">
        <w:t xml:space="preserve">Fig. </w:t>
      </w:r>
      <w:r w:rsidR="007F7EAC">
        <w:rPr>
          <w:noProof/>
        </w:rPr>
        <w:t>2</w:t>
      </w:r>
      <w:r w:rsidR="009C10C2">
        <w:rPr>
          <w:lang w:eastAsia="zh-CN"/>
        </w:rPr>
        <w:fldChar w:fldCharType="end"/>
      </w:r>
      <w:r w:rsidR="009C10C2">
        <w:rPr>
          <w:lang w:eastAsia="zh-CN"/>
        </w:rPr>
        <w:t xml:space="preserve">d, an intermediate node </w:t>
      </w:r>
      <w:r w:rsidR="00531C35">
        <w:rPr>
          <w:lang w:eastAsia="zh-CN"/>
        </w:rPr>
        <w:t xml:space="preserve">can </w:t>
      </w:r>
      <w:r w:rsidR="009C10C2">
        <w:rPr>
          <w:lang w:eastAsia="zh-CN"/>
        </w:rPr>
        <w:t>prepare a PUSCH transmission to the base station by forwarding the contents of the PDRCH. It is possible that the intermediate node aggregates several received PDRCH into one PUSCH. It may be necessary for the reader to provide additional information about the device(s) into the PUSCH.</w:t>
      </w:r>
    </w:p>
    <w:p w14:paraId="2AF7ED1F" w14:textId="257588C7" w:rsidR="00FE3077" w:rsidRDefault="00FE3077" w:rsidP="00FE3077">
      <w:pPr>
        <w:keepNext/>
        <w:jc w:val="center"/>
      </w:pPr>
      <w:r>
        <w:rPr>
          <w:noProof/>
        </w:rPr>
        <mc:AlternateContent>
          <mc:Choice Requires="wpc">
            <w:drawing>
              <wp:inline distT="0" distB="0" distL="0" distR="0" wp14:anchorId="1DEBA88A" wp14:editId="73EA8964">
                <wp:extent cx="4487545" cy="3904233"/>
                <wp:effectExtent l="0" t="0" r="8255" b="1270"/>
                <wp:docPr id="605" name="Canvas 60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32" name="Rectangle 632"/>
                        <wps:cNvSpPr/>
                        <wps:spPr>
                          <a:xfrm>
                            <a:off x="943137" y="343332"/>
                            <a:ext cx="1188720" cy="27432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AECD50" w14:textId="525CB7EC" w:rsidR="00FE3077" w:rsidRDefault="008E7544" w:rsidP="00FE3077">
                              <w:pPr>
                                <w:spacing w:after="0"/>
                                <w:jc w:val="center"/>
                                <w:rPr>
                                  <w:color w:val="000000"/>
                                  <w:sz w:val="18"/>
                                  <w:szCs w:val="18"/>
                                </w:rPr>
                              </w:pPr>
                              <w:r>
                                <w:rPr>
                                  <w:color w:val="000000"/>
                                  <w:sz w:val="18"/>
                                  <w:szCs w:val="18"/>
                                </w:rPr>
                                <w:t>DCI (for PDSCH) and scheduling info for R2D</w:t>
                              </w:r>
                            </w:p>
                          </w:txbxContent>
                        </wps:txbx>
                        <wps:bodyPr rot="0" spcFirstLastPara="0" vert="horz" wrap="square" lIns="0" tIns="0" rIns="0" bIns="0" numCol="1" spcCol="0" rtlCol="0" fromWordArt="0" anchor="ctr" anchorCtr="0" forceAA="0" compatLnSpc="1">
                          <a:prstTxWarp prst="textNoShape">
                            <a:avLst/>
                          </a:prstTxWarp>
                          <a:noAutofit/>
                        </wps:bodyPr>
                      </wps:wsp>
                      <pic:pic xmlns:pic="http://schemas.openxmlformats.org/drawingml/2006/picture">
                        <pic:nvPicPr>
                          <pic:cNvPr id="634" name="Graphic 634" descr="Cell Tower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631735" y="110838"/>
                            <a:ext cx="274320" cy="274320"/>
                          </a:xfrm>
                          <a:prstGeom prst="rect">
                            <a:avLst/>
                          </a:prstGeom>
                        </pic:spPr>
                      </pic:pic>
                      <pic:pic xmlns:pic="http://schemas.openxmlformats.org/drawingml/2006/picture">
                        <pic:nvPicPr>
                          <pic:cNvPr id="642" name="Graphic 642" descr="Smart Phone with solid fill"/>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580010" y="1004881"/>
                            <a:ext cx="274320" cy="274320"/>
                          </a:xfrm>
                          <a:prstGeom prst="rect">
                            <a:avLst/>
                          </a:prstGeom>
                        </pic:spPr>
                      </pic:pic>
                      <pic:pic xmlns:pic="http://schemas.openxmlformats.org/drawingml/2006/picture">
                        <pic:nvPicPr>
                          <pic:cNvPr id="653" name="Graphic 653" descr="Tag with solid fill"/>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577401" y="1856105"/>
                            <a:ext cx="274320" cy="274320"/>
                          </a:xfrm>
                          <a:prstGeom prst="rect">
                            <a:avLst/>
                          </a:prstGeom>
                        </pic:spPr>
                      </pic:pic>
                      <wps:wsp>
                        <wps:cNvPr id="654" name="Straight Arrow Connector 654"/>
                        <wps:cNvCnPr/>
                        <wps:spPr>
                          <a:xfrm>
                            <a:off x="739590" y="430878"/>
                            <a:ext cx="0" cy="457200"/>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55" name="Rectangle 655"/>
                        <wps:cNvSpPr/>
                        <wps:spPr>
                          <a:xfrm>
                            <a:off x="2223297" y="343342"/>
                            <a:ext cx="731520" cy="457200"/>
                          </a:xfrm>
                          <a:prstGeom prst="rect">
                            <a:avLst/>
                          </a:prstGeom>
                          <a:solidFill>
                            <a:srgbClr val="66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657349" w14:textId="6599CF19" w:rsidR="008E7544" w:rsidRPr="00856532" w:rsidRDefault="008E7544" w:rsidP="00FE3077">
                              <w:pPr>
                                <w:spacing w:after="0"/>
                                <w:jc w:val="center"/>
                                <w:rPr>
                                  <w:color w:val="000000" w:themeColor="text1"/>
                                  <w:sz w:val="18"/>
                                  <w:szCs w:val="18"/>
                                </w:rPr>
                              </w:pPr>
                              <w:r>
                                <w:rPr>
                                  <w:color w:val="000000" w:themeColor="text1"/>
                                  <w:sz w:val="18"/>
                                  <w:szCs w:val="18"/>
                                </w:rPr>
                                <w:t>Field for R2D Control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56" name="Rectangle 656"/>
                        <wps:cNvSpPr/>
                        <wps:spPr>
                          <a:xfrm>
                            <a:off x="2954841" y="343343"/>
                            <a:ext cx="731520" cy="457200"/>
                          </a:xfrm>
                          <a:prstGeom prst="rect">
                            <a:avLst/>
                          </a:prstGeom>
                          <a:solidFill>
                            <a:srgbClr val="CC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AAD7C2" w14:textId="0F1E8BB6" w:rsidR="008E7544" w:rsidRPr="00856532" w:rsidRDefault="00F96C19" w:rsidP="00FE3077">
                              <w:pPr>
                                <w:spacing w:after="0"/>
                                <w:jc w:val="center"/>
                                <w:rPr>
                                  <w:color w:val="000000" w:themeColor="text1"/>
                                  <w:sz w:val="18"/>
                                  <w:szCs w:val="18"/>
                                </w:rPr>
                              </w:pPr>
                              <w:r>
                                <w:rPr>
                                  <w:color w:val="000000" w:themeColor="text1"/>
                                  <w:sz w:val="18"/>
                                  <w:szCs w:val="18"/>
                                </w:rPr>
                                <w:t>Intermediate UE:</w:t>
                              </w:r>
                              <w:r w:rsidR="008E7544">
                                <w:rPr>
                                  <w:color w:val="000000" w:themeColor="text1"/>
                                  <w:sz w:val="18"/>
                                  <w:szCs w:val="18"/>
                                </w:rPr>
                                <w:t xml:space="preserve"> D2</w:t>
                              </w:r>
                              <w:r>
                                <w:rPr>
                                  <w:color w:val="000000" w:themeColor="text1"/>
                                  <w:sz w:val="18"/>
                                  <w:szCs w:val="18"/>
                                </w:rPr>
                                <w:t>R</w:t>
                              </w:r>
                              <w:r w:rsidR="008E7544">
                                <w:rPr>
                                  <w:color w:val="000000" w:themeColor="text1"/>
                                  <w:sz w:val="18"/>
                                  <w:szCs w:val="18"/>
                                </w:rPr>
                                <w:t xml:space="preserve"> Control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57" name="Rectangle 657"/>
                        <wps:cNvSpPr/>
                        <wps:spPr>
                          <a:xfrm>
                            <a:off x="3686361" y="343351"/>
                            <a:ext cx="640080" cy="45720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C23665" w14:textId="0F168212" w:rsidR="008E7544" w:rsidRDefault="008E7544" w:rsidP="00FE3077">
                              <w:pPr>
                                <w:spacing w:after="0"/>
                                <w:jc w:val="center"/>
                                <w:rPr>
                                  <w:color w:val="000000"/>
                                  <w:sz w:val="18"/>
                                  <w:szCs w:val="18"/>
                                </w:rPr>
                              </w:pPr>
                              <w:r>
                                <w:rPr>
                                  <w:color w:val="000000"/>
                                  <w:sz w:val="18"/>
                                  <w:szCs w:val="18"/>
                                </w:rPr>
                                <w:t>Payload for 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8" name="Left Brace 658"/>
                        <wps:cNvSpPr/>
                        <wps:spPr>
                          <a:xfrm rot="5400000">
                            <a:off x="3229161" y="-799649"/>
                            <a:ext cx="91440" cy="210312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Rectangle 659"/>
                        <wps:cNvSpPr/>
                        <wps:spPr>
                          <a:xfrm>
                            <a:off x="2857312" y="44761"/>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C05961" w14:textId="3ACB5DAC" w:rsidR="008E7544" w:rsidRPr="0048409D" w:rsidRDefault="008E7544" w:rsidP="00FE3077">
                              <w:pPr>
                                <w:spacing w:after="0"/>
                                <w:jc w:val="center"/>
                                <w:rPr>
                                  <w:color w:val="000000"/>
                                  <w:sz w:val="18"/>
                                  <w:szCs w:val="18"/>
                                </w:rPr>
                              </w:pPr>
                              <w:r>
                                <w:rPr>
                                  <w:color w:val="000000"/>
                                  <w:sz w:val="18"/>
                                  <w:szCs w:val="18"/>
                                </w:rPr>
                                <w:t>PDSCH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60" name="Rectangle 660"/>
                        <wps:cNvSpPr/>
                        <wps:spPr>
                          <a:xfrm>
                            <a:off x="943161" y="1370641"/>
                            <a:ext cx="731520" cy="274320"/>
                          </a:xfrm>
                          <a:prstGeom prst="rect">
                            <a:avLst/>
                          </a:prstGeom>
                          <a:solidFill>
                            <a:srgbClr val="66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3CE601" w14:textId="77777777" w:rsidR="008E7544" w:rsidRPr="00856532" w:rsidRDefault="008E7544" w:rsidP="00FE3077">
                              <w:pPr>
                                <w:spacing w:after="0"/>
                                <w:jc w:val="center"/>
                                <w:rPr>
                                  <w:color w:val="000000" w:themeColor="text1"/>
                                  <w:sz w:val="18"/>
                                  <w:szCs w:val="18"/>
                                </w:rPr>
                              </w:pPr>
                              <w:r>
                                <w:rPr>
                                  <w:color w:val="000000" w:themeColor="text1"/>
                                  <w:sz w:val="18"/>
                                  <w:szCs w:val="18"/>
                                </w:rPr>
                                <w:t>Field for R2D Control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62" name="Rectangle 662"/>
                        <wps:cNvSpPr/>
                        <wps:spPr>
                          <a:xfrm>
                            <a:off x="1674681" y="1370641"/>
                            <a:ext cx="640080" cy="27432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072C4" w14:textId="77777777" w:rsidR="008E7544" w:rsidRDefault="008E7544" w:rsidP="00FE3077">
                              <w:pPr>
                                <w:spacing w:after="0"/>
                                <w:jc w:val="center"/>
                                <w:rPr>
                                  <w:color w:val="000000"/>
                                  <w:sz w:val="18"/>
                                  <w:szCs w:val="18"/>
                                </w:rPr>
                              </w:pPr>
                              <w:r>
                                <w:rPr>
                                  <w:color w:val="000000"/>
                                  <w:sz w:val="18"/>
                                  <w:szCs w:val="18"/>
                                </w:rPr>
                                <w:t>Payload for PRDCH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3" name="Straight Arrow Connector 663"/>
                        <wps:cNvCnPr/>
                        <wps:spPr>
                          <a:xfrm>
                            <a:off x="714561" y="1370641"/>
                            <a:ext cx="0" cy="457200"/>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64" name="Left Brace 664"/>
                        <wps:cNvSpPr/>
                        <wps:spPr>
                          <a:xfrm rot="5400000">
                            <a:off x="1583241" y="593400"/>
                            <a:ext cx="91440" cy="137160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Rectangle 665"/>
                        <wps:cNvSpPr/>
                        <wps:spPr>
                          <a:xfrm>
                            <a:off x="1200366" y="1072050"/>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B8EC95" w14:textId="4FCB744F" w:rsidR="008E7544" w:rsidRPr="0048409D" w:rsidRDefault="008E7544" w:rsidP="00FE3077">
                              <w:pPr>
                                <w:spacing w:after="0"/>
                                <w:jc w:val="center"/>
                                <w:rPr>
                                  <w:color w:val="000000"/>
                                  <w:sz w:val="18"/>
                                  <w:szCs w:val="18"/>
                                </w:rPr>
                              </w:pPr>
                              <w:r>
                                <w:rPr>
                                  <w:color w:val="000000"/>
                                  <w:sz w:val="18"/>
                                  <w:szCs w:val="18"/>
                                </w:rPr>
                                <w:t>R2D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68" name="Rectangle 668"/>
                        <wps:cNvSpPr/>
                        <wps:spPr>
                          <a:xfrm>
                            <a:off x="943161" y="2192066"/>
                            <a:ext cx="640080" cy="27432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F901F5" w14:textId="24DEC3D9" w:rsidR="008E7544" w:rsidRDefault="008E7544" w:rsidP="00FE3077">
                              <w:pPr>
                                <w:spacing w:after="0"/>
                                <w:jc w:val="center"/>
                                <w:rPr>
                                  <w:color w:val="000000"/>
                                  <w:sz w:val="18"/>
                                  <w:szCs w:val="18"/>
                                </w:rPr>
                              </w:pPr>
                              <w:r>
                                <w:rPr>
                                  <w:color w:val="000000"/>
                                  <w:sz w:val="18"/>
                                  <w:szCs w:val="18"/>
                                </w:rPr>
                                <w:t>Payload for PD</w:t>
                              </w:r>
                              <w:r w:rsidR="003832CB">
                                <w:rPr>
                                  <w:color w:val="000000"/>
                                  <w:sz w:val="18"/>
                                  <w:szCs w:val="18"/>
                                </w:rPr>
                                <w:t>R</w:t>
                              </w:r>
                              <w:r>
                                <w:rPr>
                                  <w:color w:val="000000"/>
                                  <w:sz w:val="18"/>
                                  <w:szCs w:val="18"/>
                                </w:rPr>
                                <w: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72" name="Straight Arrow Connector 672"/>
                        <wps:cNvCnPr/>
                        <wps:spPr>
                          <a:xfrm>
                            <a:off x="714561" y="2176145"/>
                            <a:ext cx="0" cy="457200"/>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673" name="Graphic 673" descr="Smart Phone with solid fill"/>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568998" y="2707329"/>
                            <a:ext cx="274320" cy="274320"/>
                          </a:xfrm>
                          <a:prstGeom prst="rect">
                            <a:avLst/>
                          </a:prstGeom>
                        </pic:spPr>
                      </pic:pic>
                      <pic:pic xmlns:pic="http://schemas.openxmlformats.org/drawingml/2006/picture">
                        <pic:nvPicPr>
                          <pic:cNvPr id="674" name="Graphic 674" descr="Cell Tower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577401" y="3576009"/>
                            <a:ext cx="274320" cy="274320"/>
                          </a:xfrm>
                          <a:prstGeom prst="rect">
                            <a:avLst/>
                          </a:prstGeom>
                        </pic:spPr>
                      </pic:pic>
                      <wps:wsp>
                        <wps:cNvPr id="675" name="Straight Arrow Connector 675"/>
                        <wps:cNvCnPr/>
                        <wps:spPr>
                          <a:xfrm>
                            <a:off x="714561" y="3027369"/>
                            <a:ext cx="0" cy="548640"/>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79" name="Left Brace 679"/>
                        <wps:cNvSpPr/>
                        <wps:spPr>
                          <a:xfrm rot="5400000">
                            <a:off x="1903305" y="1996182"/>
                            <a:ext cx="91440" cy="210312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0" name="Rectangle 680"/>
                        <wps:cNvSpPr/>
                        <wps:spPr>
                          <a:xfrm>
                            <a:off x="1531456" y="2840592"/>
                            <a:ext cx="802971"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2A2E51" w14:textId="057BF727" w:rsidR="003832CB" w:rsidRPr="0048409D" w:rsidRDefault="003832CB" w:rsidP="00FE3077">
                              <w:pPr>
                                <w:spacing w:after="0"/>
                                <w:jc w:val="center"/>
                                <w:rPr>
                                  <w:color w:val="000000"/>
                                  <w:sz w:val="18"/>
                                  <w:szCs w:val="18"/>
                                </w:rPr>
                              </w:pPr>
                              <w:r>
                                <w:rPr>
                                  <w:color w:val="000000"/>
                                  <w:sz w:val="18"/>
                                  <w:szCs w:val="18"/>
                                </w:rPr>
                                <w:t>PUSCH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1" name="Rectangle 681"/>
                        <wps:cNvSpPr/>
                        <wps:spPr>
                          <a:xfrm>
                            <a:off x="1263201" y="3164529"/>
                            <a:ext cx="640080" cy="27432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E071DA" w14:textId="77777777" w:rsidR="003832CB" w:rsidRDefault="003832CB" w:rsidP="00FE3077">
                              <w:pPr>
                                <w:spacing w:after="0"/>
                                <w:jc w:val="center"/>
                                <w:rPr>
                                  <w:color w:val="000000"/>
                                  <w:sz w:val="18"/>
                                  <w:szCs w:val="18"/>
                                </w:rPr>
                              </w:pPr>
                              <w:r>
                                <w:rPr>
                                  <w:color w:val="000000"/>
                                  <w:sz w:val="18"/>
                                  <w:szCs w:val="18"/>
                                </w:rPr>
                                <w:t>Payload for PDRCH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2" name="Rectangle 682"/>
                        <wps:cNvSpPr/>
                        <wps:spPr>
                          <a:xfrm>
                            <a:off x="2360481" y="3164529"/>
                            <a:ext cx="640080" cy="27432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95D68C" w14:textId="77777777" w:rsidR="003832CB" w:rsidRDefault="003832CB" w:rsidP="00FE3077">
                              <w:pPr>
                                <w:spacing w:after="0"/>
                                <w:jc w:val="center"/>
                                <w:rPr>
                                  <w:color w:val="000000"/>
                                  <w:sz w:val="18"/>
                                  <w:szCs w:val="18"/>
                                </w:rPr>
                              </w:pPr>
                              <w:r>
                                <w:rPr>
                                  <w:color w:val="000000"/>
                                  <w:sz w:val="18"/>
                                  <w:szCs w:val="18"/>
                                </w:rPr>
                                <w:t>Payload for PDRCH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3" name="Rectangle 683"/>
                        <wps:cNvSpPr/>
                        <wps:spPr>
                          <a:xfrm>
                            <a:off x="897441" y="3164529"/>
                            <a:ext cx="365760" cy="274320"/>
                          </a:xfrm>
                          <a:prstGeom prst="rect">
                            <a:avLst/>
                          </a:prstGeom>
                          <a:solidFill>
                            <a:srgbClr val="66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16207F" w14:textId="5CB29ADA" w:rsidR="003832CB" w:rsidRPr="00856532" w:rsidRDefault="003832CB" w:rsidP="00FE3077">
                              <w:pPr>
                                <w:spacing w:after="0"/>
                                <w:jc w:val="center"/>
                                <w:rPr>
                                  <w:color w:val="000000" w:themeColor="text1"/>
                                  <w:sz w:val="18"/>
                                  <w:szCs w:val="18"/>
                                </w:rPr>
                              </w:pPr>
                              <w:r>
                                <w:rPr>
                                  <w:color w:val="000000" w:themeColor="text1"/>
                                  <w:sz w:val="18"/>
                                  <w:szCs w:val="18"/>
                                </w:rPr>
                                <w:t>Device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4" name="Rectangle 684"/>
                        <wps:cNvSpPr/>
                        <wps:spPr>
                          <a:xfrm>
                            <a:off x="1994697" y="3164529"/>
                            <a:ext cx="365760" cy="274320"/>
                          </a:xfrm>
                          <a:prstGeom prst="rect">
                            <a:avLst/>
                          </a:prstGeom>
                          <a:solidFill>
                            <a:srgbClr val="66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EEF0F8" w14:textId="77777777" w:rsidR="003832CB" w:rsidRPr="00856532" w:rsidRDefault="003832CB" w:rsidP="00FE3077">
                              <w:pPr>
                                <w:spacing w:after="0"/>
                                <w:jc w:val="center"/>
                                <w:rPr>
                                  <w:color w:val="000000" w:themeColor="text1"/>
                                  <w:sz w:val="18"/>
                                  <w:szCs w:val="18"/>
                                </w:rPr>
                              </w:pPr>
                              <w:r>
                                <w:rPr>
                                  <w:color w:val="000000" w:themeColor="text1"/>
                                  <w:sz w:val="18"/>
                                  <w:szCs w:val="18"/>
                                </w:rPr>
                                <w:t>Device info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5" name="Rectangle 685"/>
                        <wps:cNvSpPr/>
                        <wps:spPr>
                          <a:xfrm>
                            <a:off x="156976" y="430878"/>
                            <a:ext cx="411628"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41D0DD" w14:textId="7D0D89E5" w:rsidR="00F96C19" w:rsidRPr="0048409D" w:rsidRDefault="00F96C19" w:rsidP="00FE3077">
                              <w:pPr>
                                <w:spacing w:after="0"/>
                                <w:jc w:val="center"/>
                                <w:rPr>
                                  <w:color w:val="000000"/>
                                  <w:sz w:val="18"/>
                                  <w:szCs w:val="18"/>
                                </w:rPr>
                              </w:pPr>
                              <w:r>
                                <w:rPr>
                                  <w:color w:val="000000"/>
                                  <w:sz w:val="18"/>
                                  <w:szCs w:val="18"/>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6" name="Rectangle 686"/>
                        <wps:cNvSpPr/>
                        <wps:spPr>
                          <a:xfrm>
                            <a:off x="142773" y="1441208"/>
                            <a:ext cx="411628"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701F17" w14:textId="77300506" w:rsidR="00F96C19" w:rsidRPr="0048409D" w:rsidRDefault="00F96C19" w:rsidP="00FE3077">
                              <w:pPr>
                                <w:spacing w:after="0"/>
                                <w:jc w:val="center"/>
                                <w:rPr>
                                  <w:color w:val="000000"/>
                                  <w:sz w:val="18"/>
                                  <w:szCs w:val="18"/>
                                </w:rPr>
                              </w:pPr>
                              <w:r>
                                <w:rPr>
                                  <w:color w:val="000000"/>
                                  <w:sz w:val="18"/>
                                  <w:szCs w:val="18"/>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7" name="Rectangle 687"/>
                        <wps:cNvSpPr/>
                        <wps:spPr>
                          <a:xfrm>
                            <a:off x="133702" y="2246781"/>
                            <a:ext cx="411628"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3D9CF0" w14:textId="5F8F1ADB" w:rsidR="00F96C19" w:rsidRPr="0048409D" w:rsidRDefault="00F96C19" w:rsidP="00FE3077">
                              <w:pPr>
                                <w:spacing w:after="0"/>
                                <w:jc w:val="center"/>
                                <w:rPr>
                                  <w:color w:val="000000"/>
                                  <w:sz w:val="18"/>
                                  <w:szCs w:val="18"/>
                                </w:rPr>
                              </w:pPr>
                              <w:r>
                                <w:rPr>
                                  <w:color w:val="000000"/>
                                  <w:sz w:val="18"/>
                                  <w:szCs w:val="18"/>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8" name="Rectangle 688"/>
                        <wps:cNvSpPr/>
                        <wps:spPr>
                          <a:xfrm>
                            <a:off x="124631" y="3143794"/>
                            <a:ext cx="411628"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061F80" w14:textId="4CAE4445" w:rsidR="00F96C19" w:rsidRPr="0048409D" w:rsidRDefault="00F96C19" w:rsidP="00FE3077">
                              <w:pPr>
                                <w:spacing w:after="0"/>
                                <w:jc w:val="center"/>
                                <w:rPr>
                                  <w:color w:val="000000"/>
                                  <w:sz w:val="18"/>
                                  <w:szCs w:val="18"/>
                                </w:rPr>
                              </w:pPr>
                              <w:r>
                                <w:rPr>
                                  <w:color w:val="000000"/>
                                  <w:sz w:val="18"/>
                                  <w:szCs w:val="18"/>
                                </w:rPr>
                                <w:t>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DEBA88A" id="Canvas 605" o:spid="_x0000_s1045" editas="canvas" style="width:353.35pt;height:307.4pt;mso-position-horizontal-relative:char;mso-position-vertical-relative:line" coordsize="44875,39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width:44875;height:39039;visibility:visible;mso-wrap-style:square" filled="t">
                  <v:fill o:detectmouseclick="t"/>
                  <v:path o:connecttype="none"/>
                </v:shape>
                <v:rect id="Rectangle 632" o:spid="_x0000_s1047" style="position:absolute;left:9431;top:3433;width:118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" fillcolor="#ff9" strokecolor="black [3213]" strokeweight=".5pt">
                  <v:textbox inset="0,0,0,0">
                    <w:txbxContent>
                      <w:p w14:paraId="0BAECD50" w14:textId="525CB7EC" w:rsidR="00FE3077" w:rsidRDefault="008E7544" w:rsidP="00FE3077">
                        <w:pPr>
                          <w:spacing w:after="0"/>
                          <w:jc w:val="center"/>
                          <w:rPr>
                            <w:color w:val="000000"/>
                            <w:sz w:val="18"/>
                            <w:szCs w:val="18"/>
                          </w:rPr>
                        </w:pPr>
                        <w:r>
                          <w:rPr>
                            <w:color w:val="000000"/>
                            <w:sz w:val="18"/>
                            <w:szCs w:val="18"/>
                          </w:rPr>
                          <w:t>DCI (for PDSCH) and scheduling info for R2D</w:t>
                        </w:r>
                      </w:p>
                    </w:txbxContent>
                  </v:textbox>
                </v:rect>
                <v:shape id="Graphic 634" o:spid="_x0000_s1048" type="#_x0000_t75" alt="Cell Tower with solid fill" style="position:absolute;left:6317;top:1108;width:2743;height:2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">
                  <v:imagedata r:id="rId14" o:title="Cell Tower with solid fill"/>
                </v:shape>
                <v:shape id="Graphic 642" o:spid="_x0000_s1049" type="#_x0000_t75" alt="Smart Phone with solid fill" style="position:absolute;left:5800;top:10048;width:2743;height:27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">
                  <v:imagedata r:id="rId15" o:title="Smart Phone with solid fill"/>
                </v:shape>
                <v:shape id="Graphic 653" o:spid="_x0000_s1050" type="#_x0000_t75" alt="Tag with solid fill" style="position:absolute;left:5774;top:18561;width:2743;height:2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">
                  <v:imagedata r:id="rId16" o:title="Tag with solid fill"/>
                </v:shape>
                <v:shapetype id="_x0000_t32" coordsize="21600,21600" o:spt="32" o:oned="t" path="m,l21600,21600e" filled="f">
                  <v:path arrowok="t" fillok="f" o:connecttype="none"/>
                  <o:lock v:ext="edit" shapetype="t"/>
                </v:shapetype>
                <v:shape id="Straight Arrow Connector 654" o:spid="_x0000_s1051" type="#_x0000_t32" style="position:absolute;left:7395;top:4308;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" strokecolor="black [3213]" strokeweight=".5pt">
                  <v:stroke endarrow="classic"/>
                </v:shape>
                <v:rect id="Rectangle 655" o:spid="_x0000_s1052" style="position:absolute;left:22232;top:3433;width:731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" fillcolor="#6cf" strokecolor="black [3213]" strokeweight=".5pt">
                  <v:textbox inset="0,0,0,0">
                    <w:txbxContent>
                      <w:p w14:paraId="72657349" w14:textId="6599CF19" w:rsidR="008E7544" w:rsidRPr="00856532" w:rsidRDefault="008E7544" w:rsidP="00FE3077">
                        <w:pPr>
                          <w:spacing w:after="0"/>
                          <w:jc w:val="center"/>
                          <w:rPr>
                            <w:color w:val="000000" w:themeColor="text1"/>
                            <w:sz w:val="18"/>
                            <w:szCs w:val="18"/>
                          </w:rPr>
                        </w:pPr>
                        <w:r>
                          <w:rPr>
                            <w:color w:val="000000" w:themeColor="text1"/>
                            <w:sz w:val="18"/>
                            <w:szCs w:val="18"/>
                          </w:rPr>
                          <w:t>Field for R2D Control info</w:t>
                        </w:r>
                      </w:p>
                    </w:txbxContent>
                  </v:textbox>
                </v:rect>
                <v:rect id="Rectangle 656" o:spid="_x0000_s1053" style="position:absolute;left:29548;top:3433;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" fillcolor="#cff" strokecolor="black [3213]" strokeweight=".5pt">
                  <v:textbox inset="0,0,0,0">
                    <w:txbxContent>
                      <w:p w14:paraId="58AAD7C2" w14:textId="0F1E8BB6" w:rsidR="008E7544" w:rsidRPr="00856532" w:rsidRDefault="00F96C19" w:rsidP="00FE3077">
                        <w:pPr>
                          <w:spacing w:after="0"/>
                          <w:jc w:val="center"/>
                          <w:rPr>
                            <w:color w:val="000000" w:themeColor="text1"/>
                            <w:sz w:val="18"/>
                            <w:szCs w:val="18"/>
                          </w:rPr>
                        </w:pPr>
                        <w:r>
                          <w:rPr>
                            <w:color w:val="000000" w:themeColor="text1"/>
                            <w:sz w:val="18"/>
                            <w:szCs w:val="18"/>
                          </w:rPr>
                          <w:t>Intermediate UE:</w:t>
                        </w:r>
                        <w:r w:rsidR="008E7544">
                          <w:rPr>
                            <w:color w:val="000000" w:themeColor="text1"/>
                            <w:sz w:val="18"/>
                            <w:szCs w:val="18"/>
                          </w:rPr>
                          <w:t xml:space="preserve"> D2</w:t>
                        </w:r>
                        <w:r>
                          <w:rPr>
                            <w:color w:val="000000" w:themeColor="text1"/>
                            <w:sz w:val="18"/>
                            <w:szCs w:val="18"/>
                          </w:rPr>
                          <w:t>R</w:t>
                        </w:r>
                        <w:r w:rsidR="008E7544">
                          <w:rPr>
                            <w:color w:val="000000" w:themeColor="text1"/>
                            <w:sz w:val="18"/>
                            <w:szCs w:val="18"/>
                          </w:rPr>
                          <w:t xml:space="preserve"> Control info</w:t>
                        </w:r>
                      </w:p>
                    </w:txbxContent>
                  </v:textbox>
                </v:rect>
                <v:rect id="Rectangle 657" o:spid="_x0000_s1054" style="position:absolute;left:36863;top:3433;width:6401;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" fillcolor="#f99" strokecolor="black [3213]" strokeweight=".5pt">
                  <v:textbox inset="0,0,0,0">
                    <w:txbxContent>
                      <w:p w14:paraId="7AC23665" w14:textId="0F168212" w:rsidR="008E7544" w:rsidRDefault="008E7544" w:rsidP="00FE3077">
                        <w:pPr>
                          <w:spacing w:after="0"/>
                          <w:jc w:val="center"/>
                          <w:rPr>
                            <w:color w:val="000000"/>
                            <w:sz w:val="18"/>
                            <w:szCs w:val="18"/>
                          </w:rPr>
                        </w:pPr>
                        <w:r>
                          <w:rPr>
                            <w:color w:val="000000"/>
                            <w:sz w:val="18"/>
                            <w:szCs w:val="18"/>
                          </w:rPr>
                          <w:t>Payload for PRDCH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58" o:spid="_x0000_s1055" type="#_x0000_t87" style="position:absolute;left:32291;top:-7997;width:915;height:2103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" adj="78" strokecolor="black [3213]" strokeweight=".5pt"/>
                <v:rect id="Rectangle 659" o:spid="_x0000_s1056" style="position:absolute;left:28573;top:447;width:8029;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" stroked="f" strokeweight=".5pt">
                  <v:textbox inset="0,0,0,0">
                    <w:txbxContent>
                      <w:p w14:paraId="29C05961" w14:textId="3ACB5DAC" w:rsidR="008E7544" w:rsidRPr="0048409D" w:rsidRDefault="008E7544" w:rsidP="00FE3077">
                        <w:pPr>
                          <w:spacing w:after="0"/>
                          <w:jc w:val="center"/>
                          <w:rPr>
                            <w:color w:val="000000"/>
                            <w:sz w:val="18"/>
                            <w:szCs w:val="18"/>
                          </w:rPr>
                        </w:pPr>
                        <w:r>
                          <w:rPr>
                            <w:color w:val="000000"/>
                            <w:sz w:val="18"/>
                            <w:szCs w:val="18"/>
                          </w:rPr>
                          <w:t>PDSCH</w:t>
                        </w:r>
                      </w:p>
                    </w:txbxContent>
                  </v:textbox>
                </v:rect>
                <v:rect id="Rectangle 660" o:spid="_x0000_s1057" style="position:absolute;left:9431;top:13706;width:7315;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" fillcolor="#6cf" strokecolor="black [3213]" strokeweight=".5pt">
                  <v:textbox inset="0,0,0,0">
                    <w:txbxContent>
                      <w:p w14:paraId="433CE601" w14:textId="77777777" w:rsidR="008E7544" w:rsidRPr="00856532" w:rsidRDefault="008E7544" w:rsidP="00FE3077">
                        <w:pPr>
                          <w:spacing w:after="0"/>
                          <w:jc w:val="center"/>
                          <w:rPr>
                            <w:color w:val="000000" w:themeColor="text1"/>
                            <w:sz w:val="18"/>
                            <w:szCs w:val="18"/>
                          </w:rPr>
                        </w:pPr>
                        <w:r>
                          <w:rPr>
                            <w:color w:val="000000" w:themeColor="text1"/>
                            <w:sz w:val="18"/>
                            <w:szCs w:val="18"/>
                          </w:rPr>
                          <w:t>Field for R2D Control info</w:t>
                        </w:r>
                      </w:p>
                    </w:txbxContent>
                  </v:textbox>
                </v:rect>
                <v:rect id="Rectangle 662" o:spid="_x0000_s1058" style="position:absolute;left:16746;top:13706;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" fillcolor="#f99" strokecolor="black [3213]" strokeweight=".5pt">
                  <v:textbox inset="0,0,0,0">
                    <w:txbxContent>
                      <w:p w14:paraId="34A072C4" w14:textId="77777777" w:rsidR="008E7544" w:rsidRDefault="008E7544" w:rsidP="00FE3077">
                        <w:pPr>
                          <w:spacing w:after="0"/>
                          <w:jc w:val="center"/>
                          <w:rPr>
                            <w:color w:val="000000"/>
                            <w:sz w:val="18"/>
                            <w:szCs w:val="18"/>
                          </w:rPr>
                        </w:pPr>
                        <w:r>
                          <w:rPr>
                            <w:color w:val="000000"/>
                            <w:sz w:val="18"/>
                            <w:szCs w:val="18"/>
                          </w:rPr>
                          <w:t>Payload for PRDCH</w:t>
                        </w:r>
                      </w:p>
                    </w:txbxContent>
                  </v:textbox>
                </v:rect>
                <v:shape id="Straight Arrow Connector 663" o:spid="_x0000_s1059" type="#_x0000_t32" style="position:absolute;left:7145;top:13706;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" strokecolor="black [3213]" strokeweight=".5pt">
                  <v:stroke endarrow="classic"/>
                </v:shape>
                <v:shape id="Left Brace 664" o:spid="_x0000_s1060" type="#_x0000_t87" style="position:absolute;left:15831;top:5934;width:915;height:137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" adj="120" strokecolor="black [3213]" strokeweight=".5pt"/>
                <v:rect id="Rectangle 665" o:spid="_x0000_s1061" style="position:absolute;left:12003;top:10720;width:8030;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" stroked="f" strokeweight=".5pt">
                  <v:textbox inset="0,0,0,0">
                    <w:txbxContent>
                      <w:p w14:paraId="70B8EC95" w14:textId="4FCB744F" w:rsidR="008E7544" w:rsidRPr="0048409D" w:rsidRDefault="008E7544" w:rsidP="00FE3077">
                        <w:pPr>
                          <w:spacing w:after="0"/>
                          <w:jc w:val="center"/>
                          <w:rPr>
                            <w:color w:val="000000"/>
                            <w:sz w:val="18"/>
                            <w:szCs w:val="18"/>
                          </w:rPr>
                        </w:pPr>
                        <w:r>
                          <w:rPr>
                            <w:color w:val="000000"/>
                            <w:sz w:val="18"/>
                            <w:szCs w:val="18"/>
                          </w:rPr>
                          <w:t>R2D</w:t>
                        </w:r>
                      </w:p>
                    </w:txbxContent>
                  </v:textbox>
                </v:rect>
                <v:rect id="Rectangle 668" o:spid="_x0000_s1062" style="position:absolute;left:9431;top:21920;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" fillcolor="#fcc" strokecolor="black [3213]" strokeweight=".5pt">
                  <v:textbox inset="0,0,0,0">
                    <w:txbxContent>
                      <w:p w14:paraId="67F901F5" w14:textId="24DEC3D9" w:rsidR="008E7544" w:rsidRDefault="008E7544" w:rsidP="00FE3077">
                        <w:pPr>
                          <w:spacing w:after="0"/>
                          <w:jc w:val="center"/>
                          <w:rPr>
                            <w:color w:val="000000"/>
                            <w:sz w:val="18"/>
                            <w:szCs w:val="18"/>
                          </w:rPr>
                        </w:pPr>
                        <w:r>
                          <w:rPr>
                            <w:color w:val="000000"/>
                            <w:sz w:val="18"/>
                            <w:szCs w:val="18"/>
                          </w:rPr>
                          <w:t>Payload for PD</w:t>
                        </w:r>
                        <w:r w:rsidR="003832CB">
                          <w:rPr>
                            <w:color w:val="000000"/>
                            <w:sz w:val="18"/>
                            <w:szCs w:val="18"/>
                          </w:rPr>
                          <w:t>R</w:t>
                        </w:r>
                        <w:r>
                          <w:rPr>
                            <w:color w:val="000000"/>
                            <w:sz w:val="18"/>
                            <w:szCs w:val="18"/>
                          </w:rPr>
                          <w:t>CH</w:t>
                        </w:r>
                      </w:p>
                    </w:txbxContent>
                  </v:textbox>
                </v:rect>
                <v:shape id="Straight Arrow Connector 672" o:spid="_x0000_s1063" type="#_x0000_t32" style="position:absolute;left:7145;top:21761;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" strokecolor="black [3213]" strokeweight=".5pt">
                  <v:stroke endarrow="classic"/>
                </v:shape>
                <v:shape id="Graphic 673" o:spid="_x0000_s1064" type="#_x0000_t75" alt="Smart Phone with solid fill" style="position:absolute;left:5689;top:27073;width:2744;height:2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">
                  <v:imagedata r:id="rId15" o:title="Smart Phone with solid fill"/>
                </v:shape>
                <v:shape id="Graphic 674" o:spid="_x0000_s1065" type="#_x0000_t75" alt="Cell Tower with solid fill" style="position:absolute;left:5774;top:35760;width:2743;height:2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">
                  <v:imagedata r:id="rId14" o:title="Cell Tower with solid fill"/>
                </v:shape>
                <v:shape id="Straight Arrow Connector 675" o:spid="_x0000_s1066" type="#_x0000_t32" style="position:absolute;left:7145;top:30273;width:0;height:54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" strokecolor="black [3213]" strokeweight=".5pt">
                  <v:stroke endarrow="classic"/>
                </v:shape>
                <v:shape id="Left Brace 679" o:spid="_x0000_s1067" type="#_x0000_t87" style="position:absolute;left:19033;top:19961;width:914;height:2103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" adj="78" strokecolor="black [3213]" strokeweight=".5pt"/>
                <v:rect id="Rectangle 680" o:spid="_x0000_s1068" style="position:absolute;left:15314;top:28405;width:8030;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" stroked="f" strokeweight=".5pt">
                  <v:textbox inset="0,0,0,0">
                    <w:txbxContent>
                      <w:p w14:paraId="0D2A2E51" w14:textId="057BF727" w:rsidR="003832CB" w:rsidRPr="0048409D" w:rsidRDefault="003832CB" w:rsidP="00FE3077">
                        <w:pPr>
                          <w:spacing w:after="0"/>
                          <w:jc w:val="center"/>
                          <w:rPr>
                            <w:color w:val="000000"/>
                            <w:sz w:val="18"/>
                            <w:szCs w:val="18"/>
                          </w:rPr>
                        </w:pPr>
                        <w:r>
                          <w:rPr>
                            <w:color w:val="000000"/>
                            <w:sz w:val="18"/>
                            <w:szCs w:val="18"/>
                          </w:rPr>
                          <w:t>PUSCH</w:t>
                        </w:r>
                      </w:p>
                    </w:txbxContent>
                  </v:textbox>
                </v:rect>
                <v:rect id="Rectangle 681" o:spid="_x0000_s1069" style="position:absolute;left:12632;top:31645;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" fillcolor="#fcc" strokecolor="black [3213]" strokeweight=".5pt">
                  <v:textbox inset="0,0,0,0">
                    <w:txbxContent>
                      <w:p w14:paraId="4EE071DA" w14:textId="77777777" w:rsidR="003832CB" w:rsidRDefault="003832CB" w:rsidP="00FE3077">
                        <w:pPr>
                          <w:spacing w:after="0"/>
                          <w:jc w:val="center"/>
                          <w:rPr>
                            <w:color w:val="000000"/>
                            <w:sz w:val="18"/>
                            <w:szCs w:val="18"/>
                          </w:rPr>
                        </w:pPr>
                        <w:r>
                          <w:rPr>
                            <w:color w:val="000000"/>
                            <w:sz w:val="18"/>
                            <w:szCs w:val="18"/>
                          </w:rPr>
                          <w:t>Payload for PDRCH</w:t>
                        </w:r>
                      </w:p>
                    </w:txbxContent>
                  </v:textbox>
                </v:rect>
                <v:rect id="Rectangle 682" o:spid="_x0000_s1070" style="position:absolute;left:23604;top:31645;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" fillcolor="#fcc" strokecolor="black [3213]" strokeweight=".5pt">
                  <v:textbox inset="0,0,0,0">
                    <w:txbxContent>
                      <w:p w14:paraId="6E95D68C" w14:textId="77777777" w:rsidR="003832CB" w:rsidRDefault="003832CB" w:rsidP="00FE3077">
                        <w:pPr>
                          <w:spacing w:after="0"/>
                          <w:jc w:val="center"/>
                          <w:rPr>
                            <w:color w:val="000000"/>
                            <w:sz w:val="18"/>
                            <w:szCs w:val="18"/>
                          </w:rPr>
                        </w:pPr>
                        <w:r>
                          <w:rPr>
                            <w:color w:val="000000"/>
                            <w:sz w:val="18"/>
                            <w:szCs w:val="18"/>
                          </w:rPr>
                          <w:t>Payload for PDRCH</w:t>
                        </w:r>
                      </w:p>
                    </w:txbxContent>
                  </v:textbox>
                </v:rect>
                <v:rect id="Rectangle 683" o:spid="_x0000_s1071" style="position:absolute;left:8974;top:31645;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" fillcolor="#6cf" strokecolor="black [3213]" strokeweight=".5pt">
                  <v:textbox inset="0,0,0,0">
                    <w:txbxContent>
                      <w:p w14:paraId="4E16207F" w14:textId="5CB29ADA" w:rsidR="003832CB" w:rsidRPr="00856532" w:rsidRDefault="003832CB" w:rsidP="00FE3077">
                        <w:pPr>
                          <w:spacing w:after="0"/>
                          <w:jc w:val="center"/>
                          <w:rPr>
                            <w:color w:val="000000" w:themeColor="text1"/>
                            <w:sz w:val="18"/>
                            <w:szCs w:val="18"/>
                          </w:rPr>
                        </w:pPr>
                        <w:r>
                          <w:rPr>
                            <w:color w:val="000000" w:themeColor="text1"/>
                            <w:sz w:val="18"/>
                            <w:szCs w:val="18"/>
                          </w:rPr>
                          <w:t>Device info</w:t>
                        </w:r>
                      </w:p>
                    </w:txbxContent>
                  </v:textbox>
                </v:rect>
                <v:rect id="Rectangle 684" o:spid="_x0000_s1072" style="position:absolute;left:19946;top:31645;width:3658;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" fillcolor="#6cf" strokecolor="black [3213]" strokeweight=".5pt">
                  <v:textbox inset="0,0,0,0">
                    <w:txbxContent>
                      <w:p w14:paraId="1AEEF0F8" w14:textId="77777777" w:rsidR="003832CB" w:rsidRPr="00856532" w:rsidRDefault="003832CB" w:rsidP="00FE3077">
                        <w:pPr>
                          <w:spacing w:after="0"/>
                          <w:jc w:val="center"/>
                          <w:rPr>
                            <w:color w:val="000000" w:themeColor="text1"/>
                            <w:sz w:val="18"/>
                            <w:szCs w:val="18"/>
                          </w:rPr>
                        </w:pPr>
                        <w:r>
                          <w:rPr>
                            <w:color w:val="000000" w:themeColor="text1"/>
                            <w:sz w:val="18"/>
                            <w:szCs w:val="18"/>
                          </w:rPr>
                          <w:t>Device info</w:t>
                        </w:r>
                      </w:p>
                    </w:txbxContent>
                  </v:textbox>
                </v:rect>
                <v:rect id="Rectangle 685" o:spid="_x0000_s1073" style="position:absolute;left:1569;top:4308;width:4117;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" stroked="f" strokeweight=".5pt">
                  <v:textbox inset="0,0,0,0">
                    <w:txbxContent>
                      <w:p w14:paraId="2141D0DD" w14:textId="7D0D89E5" w:rsidR="00F96C19" w:rsidRPr="0048409D" w:rsidRDefault="00F96C19" w:rsidP="00FE3077">
                        <w:pPr>
                          <w:spacing w:after="0"/>
                          <w:jc w:val="center"/>
                          <w:rPr>
                            <w:color w:val="000000"/>
                            <w:sz w:val="18"/>
                            <w:szCs w:val="18"/>
                          </w:rPr>
                        </w:pPr>
                        <w:r>
                          <w:rPr>
                            <w:color w:val="000000"/>
                            <w:sz w:val="18"/>
                            <w:szCs w:val="18"/>
                          </w:rPr>
                          <w:t>a)</w:t>
                        </w:r>
                      </w:p>
                    </w:txbxContent>
                  </v:textbox>
                </v:rect>
                <v:rect id="Rectangle 686" o:spid="_x0000_s1074" style="position:absolute;left:1427;top:14412;width:4117;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" stroked="f" strokeweight=".5pt">
                  <v:textbox inset="0,0,0,0">
                    <w:txbxContent>
                      <w:p w14:paraId="0B701F17" w14:textId="77300506" w:rsidR="00F96C19" w:rsidRPr="0048409D" w:rsidRDefault="00F96C19" w:rsidP="00FE3077">
                        <w:pPr>
                          <w:spacing w:after="0"/>
                          <w:jc w:val="center"/>
                          <w:rPr>
                            <w:color w:val="000000"/>
                            <w:sz w:val="18"/>
                            <w:szCs w:val="18"/>
                          </w:rPr>
                        </w:pPr>
                        <w:r>
                          <w:rPr>
                            <w:color w:val="000000"/>
                            <w:sz w:val="18"/>
                            <w:szCs w:val="18"/>
                          </w:rPr>
                          <w:t>b)</w:t>
                        </w:r>
                      </w:p>
                    </w:txbxContent>
                  </v:textbox>
                </v:rect>
                <v:rect id="Rectangle 687" o:spid="_x0000_s1075" style="position:absolute;left:1337;top:22467;width:4116;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" stroked="f" strokeweight=".5pt">
                  <v:textbox inset="0,0,0,0">
                    <w:txbxContent>
                      <w:p w14:paraId="083D9CF0" w14:textId="5F8F1ADB" w:rsidR="00F96C19" w:rsidRPr="0048409D" w:rsidRDefault="00F96C19" w:rsidP="00FE3077">
                        <w:pPr>
                          <w:spacing w:after="0"/>
                          <w:jc w:val="center"/>
                          <w:rPr>
                            <w:color w:val="000000"/>
                            <w:sz w:val="18"/>
                            <w:szCs w:val="18"/>
                          </w:rPr>
                        </w:pPr>
                        <w:r>
                          <w:rPr>
                            <w:color w:val="000000"/>
                            <w:sz w:val="18"/>
                            <w:szCs w:val="18"/>
                          </w:rPr>
                          <w:t>c)</w:t>
                        </w:r>
                      </w:p>
                    </w:txbxContent>
                  </v:textbox>
                </v:rect>
                <v:rect id="Rectangle 688" o:spid="_x0000_s1076" style="position:absolute;left:1246;top:31437;width:4116;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" stroked="f" strokeweight=".5pt">
                  <v:textbox inset="0,0,0,0">
                    <w:txbxContent>
                      <w:p w14:paraId="10061F80" w14:textId="4CAE4445" w:rsidR="00F96C19" w:rsidRPr="0048409D" w:rsidRDefault="00F96C19" w:rsidP="00FE3077">
                        <w:pPr>
                          <w:spacing w:after="0"/>
                          <w:jc w:val="center"/>
                          <w:rPr>
                            <w:color w:val="000000"/>
                            <w:sz w:val="18"/>
                            <w:szCs w:val="18"/>
                          </w:rPr>
                        </w:pPr>
                        <w:r>
                          <w:rPr>
                            <w:color w:val="000000"/>
                            <w:sz w:val="18"/>
                            <w:szCs w:val="18"/>
                          </w:rPr>
                          <w:t>d)</w:t>
                        </w:r>
                      </w:p>
                    </w:txbxContent>
                  </v:textbox>
                </v:rect>
                <w10:anchorlock/>
              </v:group>
            </w:pict>
          </mc:Fallback>
        </mc:AlternateContent>
      </w:r>
    </w:p>
    <w:p w14:paraId="045076D6" w14:textId="62DEDA2D" w:rsidR="00FE3077" w:rsidRPr="00F50A92" w:rsidRDefault="00FE3077" w:rsidP="00FE3077">
      <w:pPr>
        <w:pStyle w:val="Caption"/>
        <w:rPr>
          <w:lang w:eastAsia="zh-CN"/>
        </w:rPr>
      </w:pPr>
      <w:bookmarkStart w:id="6" w:name="_Ref165529177"/>
      <w:r>
        <w:t xml:space="preserve">Fig. </w:t>
      </w:r>
      <w:fldSimple w:instr=" SEQ Fig. \* ARABIC ">
        <w:r w:rsidR="007F7EAC">
          <w:rPr>
            <w:noProof/>
          </w:rPr>
          <w:t>2</w:t>
        </w:r>
      </w:fldSimple>
      <w:bookmarkEnd w:id="6"/>
      <w:r>
        <w:t>.</w:t>
      </w:r>
      <w:r w:rsidRPr="0078617F">
        <w:t xml:space="preserve"> </w:t>
      </w:r>
      <w:r w:rsidR="00F96C19">
        <w:t>Scheduling information for an intermediate node</w:t>
      </w:r>
    </w:p>
    <w:p w14:paraId="77DFE877" w14:textId="0D75B5FA" w:rsidR="009C10C2" w:rsidRDefault="009C10C2" w:rsidP="002B3C5C">
      <w:pPr>
        <w:rPr>
          <w:lang w:eastAsia="zh-CN"/>
        </w:rPr>
      </w:pPr>
      <w:r>
        <w:rPr>
          <w:lang w:eastAsia="zh-CN"/>
        </w:rPr>
        <w:lastRenderedPageBreak/>
        <w:t xml:space="preserve">There are several mechanisms already available in NR for a base station to manage an intermediate node, including SPS and configured grants to manage the delivery of PRDCH contents and PDRCH contents. </w:t>
      </w:r>
      <w:r w:rsidR="00EE3493">
        <w:rPr>
          <w:lang w:eastAsia="zh-CN"/>
        </w:rPr>
        <w:fldChar w:fldCharType="begin"/>
      </w:r>
      <w:r w:rsidR="00EE3493">
        <w:rPr>
          <w:lang w:eastAsia="zh-CN"/>
        </w:rPr>
        <w:instrText xml:space="preserve"> REF _Ref165533486 \h </w:instrText>
      </w:r>
      <w:r w:rsidR="00EE3493">
        <w:rPr>
          <w:lang w:eastAsia="zh-CN"/>
        </w:rPr>
      </w:r>
      <w:r w:rsidR="00EE3493">
        <w:rPr>
          <w:lang w:eastAsia="zh-CN"/>
        </w:rPr>
        <w:fldChar w:fldCharType="separate"/>
      </w:r>
      <w:r w:rsidR="007F7EAC">
        <w:t xml:space="preserve">Fig. </w:t>
      </w:r>
      <w:r w:rsidR="007F7EAC">
        <w:rPr>
          <w:noProof/>
        </w:rPr>
        <w:t>3</w:t>
      </w:r>
      <w:r w:rsidR="00EE3493">
        <w:rPr>
          <w:lang w:eastAsia="zh-CN"/>
        </w:rPr>
        <w:fldChar w:fldCharType="end"/>
      </w:r>
      <w:r w:rsidR="005A1023">
        <w:rPr>
          <w:lang w:eastAsia="zh-CN"/>
        </w:rPr>
        <w:t xml:space="preserve"> shows are possible timeline. The gNB provides an operational timeline for the intermediate node, accounting for the node’s half duplex operation and to align the R2D transmission to NR symbol timing. Due to propagation delay, the timing at the intermediate node can be delayed with respect to the gNB.</w:t>
      </w:r>
    </w:p>
    <w:p w14:paraId="7F8729C9" w14:textId="77777777" w:rsidR="009C10C2" w:rsidRDefault="009C10C2" w:rsidP="009C10C2">
      <w:pPr>
        <w:keepNext/>
        <w:jc w:val="center"/>
      </w:pPr>
      <w:r>
        <w:rPr>
          <w:noProof/>
        </w:rPr>
        <mc:AlternateContent>
          <mc:Choice Requires="wpc">
            <w:drawing>
              <wp:inline distT="0" distB="0" distL="0" distR="0" wp14:anchorId="6316C0EF" wp14:editId="0C9D5CAD">
                <wp:extent cx="5405120" cy="1872791"/>
                <wp:effectExtent l="0" t="0" r="5080" b="89535"/>
                <wp:docPr id="719" name="Canvas 7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noFill/>
                        </a:ln>
                      </wpc:whole>
                      <wps:wsp>
                        <wps:cNvPr id="700" name="Rectangle 700"/>
                        <wps:cNvSpPr/>
                        <wps:spPr>
                          <a:xfrm>
                            <a:off x="1536065" y="804545"/>
                            <a:ext cx="457200" cy="27432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509DF3" w14:textId="74232378" w:rsidR="009C10C2" w:rsidRDefault="00EE3493" w:rsidP="009C10C2">
                              <w:pPr>
                                <w:spacing w:after="0"/>
                                <w:jc w:val="center"/>
                                <w:rPr>
                                  <w:color w:val="000000"/>
                                  <w:sz w:val="18"/>
                                  <w:szCs w:val="18"/>
                                </w:rPr>
                              </w:pPr>
                              <w:r>
                                <w:rPr>
                                  <w:color w:val="000000"/>
                                  <w:sz w:val="18"/>
                                  <w:szCs w:val="18"/>
                                </w:rPr>
                                <w:t>R2D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6" name="Rectangle 716"/>
                        <wps:cNvSpPr/>
                        <wps:spPr>
                          <a:xfrm>
                            <a:off x="0" y="157778"/>
                            <a:ext cx="411628"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10738A" w14:textId="01D061EE" w:rsidR="009C10C2" w:rsidRPr="0048409D" w:rsidRDefault="00EE3493" w:rsidP="009C10C2">
                              <w:pPr>
                                <w:spacing w:after="0"/>
                                <w:jc w:val="center"/>
                                <w:rPr>
                                  <w:color w:val="000000"/>
                                  <w:sz w:val="18"/>
                                  <w:szCs w:val="18"/>
                                </w:rPr>
                              </w:pPr>
                              <w:r>
                                <w:rPr>
                                  <w:color w:val="000000"/>
                                  <w:sz w:val="18"/>
                                  <w:szCs w:val="18"/>
                                </w:rPr>
                                <w:t>DL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0" name="Rectangle 720"/>
                        <wps:cNvSpPr/>
                        <wps:spPr>
                          <a:xfrm>
                            <a:off x="501114" y="92441"/>
                            <a:ext cx="457200" cy="27432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D5EC2" w14:textId="1B5AF1D8" w:rsidR="009C10C2" w:rsidRDefault="009C10C2" w:rsidP="009C10C2">
                              <w:pPr>
                                <w:spacing w:after="0"/>
                                <w:jc w:val="center"/>
                                <w:rPr>
                                  <w:color w:val="000000"/>
                                  <w:sz w:val="18"/>
                                  <w:szCs w:val="18"/>
                                </w:rPr>
                              </w:pPr>
                              <w:r>
                                <w:rPr>
                                  <w:color w:val="000000"/>
                                  <w:sz w:val="18"/>
                                  <w:szCs w:val="18"/>
                                </w:rPr>
                                <w:t>PDSCH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1" name="Rectangle 721"/>
                        <wps:cNvSpPr/>
                        <wps:spPr>
                          <a:xfrm>
                            <a:off x="1033145" y="458201"/>
                            <a:ext cx="45720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2F893B" w14:textId="22F5CBFF" w:rsidR="00AB4154" w:rsidRDefault="00AB4154" w:rsidP="009C10C2">
                              <w:pPr>
                                <w:spacing w:after="0"/>
                                <w:jc w:val="center"/>
                                <w:rPr>
                                  <w:color w:val="000000"/>
                                  <w:sz w:val="18"/>
                                  <w:szCs w:val="18"/>
                                </w:rPr>
                              </w:pPr>
                              <w:r>
                                <w:rPr>
                                  <w:color w:val="000000"/>
                                  <w:sz w:val="18"/>
                                  <w:szCs w:val="18"/>
                                </w:rPr>
                                <w:t>PUCCH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2" name="Rectangle 722"/>
                        <wps:cNvSpPr/>
                        <wps:spPr>
                          <a:xfrm>
                            <a:off x="0" y="524407"/>
                            <a:ext cx="411628"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24DD09" w14:textId="50DA143E" w:rsidR="00EE3493" w:rsidRPr="0048409D" w:rsidRDefault="00EE3493" w:rsidP="009C10C2">
                              <w:pPr>
                                <w:spacing w:after="0"/>
                                <w:jc w:val="center"/>
                                <w:rPr>
                                  <w:color w:val="000000"/>
                                  <w:sz w:val="18"/>
                                  <w:szCs w:val="18"/>
                                </w:rPr>
                              </w:pPr>
                              <w:r>
                                <w:rPr>
                                  <w:color w:val="000000"/>
                                  <w:sz w:val="18"/>
                                  <w:szCs w:val="18"/>
                                </w:rPr>
                                <w:t>UL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3" name="Rectangle 723"/>
                        <wps:cNvSpPr/>
                        <wps:spPr>
                          <a:xfrm>
                            <a:off x="2038985" y="1170305"/>
                            <a:ext cx="457200" cy="27432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14A4DD" w14:textId="0EAC23D9" w:rsidR="00EE3493" w:rsidRDefault="00EE3493" w:rsidP="009C10C2">
                              <w:pPr>
                                <w:spacing w:after="0"/>
                                <w:jc w:val="center"/>
                                <w:rPr>
                                  <w:color w:val="000000"/>
                                  <w:sz w:val="18"/>
                                  <w:szCs w:val="18"/>
                                </w:rPr>
                              </w:pPr>
                              <w:r>
                                <w:rPr>
                                  <w:color w:val="000000"/>
                                  <w:sz w:val="18"/>
                                  <w:szCs w:val="18"/>
                                </w:rPr>
                                <w:t>D2R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4" name="Rectangle 724"/>
                        <wps:cNvSpPr/>
                        <wps:spPr>
                          <a:xfrm>
                            <a:off x="27305" y="897055"/>
                            <a:ext cx="411628"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75F059" w14:textId="6919BB74" w:rsidR="00EE3493" w:rsidRPr="0048409D" w:rsidRDefault="00EE3493" w:rsidP="009C10C2">
                              <w:pPr>
                                <w:spacing w:after="0"/>
                                <w:jc w:val="center"/>
                                <w:rPr>
                                  <w:color w:val="000000"/>
                                  <w:sz w:val="18"/>
                                  <w:szCs w:val="18"/>
                                </w:rPr>
                              </w:pPr>
                              <w:r>
                                <w:rPr>
                                  <w:color w:val="000000"/>
                                  <w:sz w:val="18"/>
                                  <w:szCs w:val="18"/>
                                </w:rPr>
                                <w:t>R2D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5" name="Rectangle 725"/>
                        <wps:cNvSpPr/>
                        <wps:spPr>
                          <a:xfrm>
                            <a:off x="27305" y="1262815"/>
                            <a:ext cx="411628"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392EA7" w14:textId="76FE6077" w:rsidR="00EE3493" w:rsidRPr="0048409D" w:rsidRDefault="00EE3493" w:rsidP="009C10C2">
                              <w:pPr>
                                <w:spacing w:after="0"/>
                                <w:jc w:val="center"/>
                                <w:rPr>
                                  <w:color w:val="000000"/>
                                  <w:sz w:val="18"/>
                                  <w:szCs w:val="18"/>
                                </w:rPr>
                              </w:pPr>
                              <w:r>
                                <w:rPr>
                                  <w:color w:val="000000"/>
                                  <w:sz w:val="18"/>
                                  <w:szCs w:val="18"/>
                                </w:rPr>
                                <w:t>D2R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729" name="Group 729"/>
                        <wpg:cNvGrpSpPr/>
                        <wpg:grpSpPr>
                          <a:xfrm>
                            <a:off x="2633345" y="1078696"/>
                            <a:ext cx="228600" cy="45889"/>
                            <a:chOff x="2633345" y="1078696"/>
                            <a:chExt cx="228600" cy="45889"/>
                          </a:xfrm>
                        </wpg:grpSpPr>
                        <wps:wsp>
                          <wps:cNvPr id="726" name="Oval 726"/>
                          <wps:cNvSpPr/>
                          <wps:spPr>
                            <a:xfrm>
                              <a:off x="2633345" y="1078696"/>
                              <a:ext cx="45720" cy="45720"/>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7" name="Oval 727"/>
                          <wps:cNvSpPr/>
                          <wps:spPr>
                            <a:xfrm>
                              <a:off x="2724785" y="1078865"/>
                              <a:ext cx="45720" cy="45720"/>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 name="Oval 728"/>
                          <wps:cNvSpPr/>
                          <wps:spPr>
                            <a:xfrm>
                              <a:off x="2816225" y="1078865"/>
                              <a:ext cx="45720" cy="45720"/>
                            </a:xfrm>
                            <a:prstGeom prst="ellipse">
                              <a:avLst/>
                            </a:prstGeom>
                            <a:solidFill>
                              <a:schemeClr val="tx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730" name="Rectangle 730"/>
                        <wps:cNvSpPr/>
                        <wps:spPr>
                          <a:xfrm>
                            <a:off x="2953385" y="850265"/>
                            <a:ext cx="457200" cy="274320"/>
                          </a:xfrm>
                          <a:prstGeom prst="rect">
                            <a:avLst/>
                          </a:prstGeom>
                          <a:solidFill>
                            <a:srgbClr val="FF99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9A579C" w14:textId="77777777" w:rsidR="00EE3493" w:rsidRDefault="00EE3493" w:rsidP="009C10C2">
                              <w:pPr>
                                <w:spacing w:after="0"/>
                                <w:jc w:val="center"/>
                                <w:rPr>
                                  <w:color w:val="000000"/>
                                  <w:sz w:val="18"/>
                                  <w:szCs w:val="18"/>
                                </w:rPr>
                              </w:pPr>
                              <w:r>
                                <w:rPr>
                                  <w:color w:val="000000"/>
                                  <w:sz w:val="18"/>
                                  <w:szCs w:val="18"/>
                                </w:rPr>
                                <w:t>R2D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1" name="Rectangle 731"/>
                        <wps:cNvSpPr/>
                        <wps:spPr>
                          <a:xfrm>
                            <a:off x="3456305" y="1216025"/>
                            <a:ext cx="457200" cy="27432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1FD0DE" w14:textId="77777777" w:rsidR="00EE3493" w:rsidRDefault="00EE3493" w:rsidP="009C10C2">
                              <w:pPr>
                                <w:spacing w:after="0"/>
                                <w:jc w:val="center"/>
                                <w:rPr>
                                  <w:color w:val="000000"/>
                                  <w:sz w:val="18"/>
                                  <w:szCs w:val="18"/>
                                </w:rPr>
                              </w:pPr>
                              <w:r>
                                <w:rPr>
                                  <w:color w:val="000000"/>
                                  <w:sz w:val="18"/>
                                  <w:szCs w:val="18"/>
                                </w:rPr>
                                <w:t>D2R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2" name="Rectangle 732"/>
                        <wps:cNvSpPr/>
                        <wps:spPr>
                          <a:xfrm>
                            <a:off x="3979916" y="118745"/>
                            <a:ext cx="457200" cy="274320"/>
                          </a:xfrm>
                          <a:prstGeom prst="rect">
                            <a:avLst/>
                          </a:prstGeom>
                          <a:solidFill>
                            <a:srgbClr val="FFFF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BE18AA" w14:textId="0A5EEC6A" w:rsidR="00EE3493" w:rsidRDefault="00EE3493" w:rsidP="009C10C2">
                              <w:pPr>
                                <w:spacing w:after="0"/>
                                <w:jc w:val="center"/>
                                <w:rPr>
                                  <w:color w:val="000000"/>
                                  <w:sz w:val="18"/>
                                  <w:szCs w:val="18"/>
                                </w:rPr>
                              </w:pPr>
                              <w:r>
                                <w:rPr>
                                  <w:color w:val="000000"/>
                                  <w:sz w:val="18"/>
                                  <w:szCs w:val="18"/>
                                </w:rPr>
                                <w:t>PDCCH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Straight Arrow Connector 733"/>
                        <wps:cNvCnPr/>
                        <wps:spPr>
                          <a:xfrm>
                            <a:off x="774783" y="1872615"/>
                            <a:ext cx="1737360" cy="0"/>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734" name="Rectangle 734"/>
                        <wps:cNvSpPr/>
                        <wps:spPr>
                          <a:xfrm>
                            <a:off x="1124437" y="1672446"/>
                            <a:ext cx="411628" cy="136090"/>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10620B2" w14:textId="40ECB461" w:rsidR="00EE3493" w:rsidRPr="0048409D" w:rsidRDefault="00EE3493" w:rsidP="009C10C2">
                              <w:pPr>
                                <w:spacing w:after="0"/>
                                <w:jc w:val="center"/>
                                <w:rPr>
                                  <w:color w:val="000000"/>
                                  <w:sz w:val="18"/>
                                  <w:szCs w:val="18"/>
                                </w:rPr>
                              </w:pPr>
                              <w:r>
                                <w:rPr>
                                  <w:color w:val="000000"/>
                                  <w:sz w:val="18"/>
                                  <w:szCs w:val="18"/>
                                </w:rPr>
                                <w:t>Time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35" name="Rectangle 735"/>
                        <wps:cNvSpPr/>
                        <wps:spPr>
                          <a:xfrm>
                            <a:off x="4507865" y="484505"/>
                            <a:ext cx="45720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D0C6EE" w14:textId="51CF646C" w:rsidR="00EE3493" w:rsidRDefault="00EE3493" w:rsidP="009C10C2">
                              <w:pPr>
                                <w:spacing w:after="0"/>
                                <w:jc w:val="center"/>
                                <w:rPr>
                                  <w:color w:val="000000"/>
                                  <w:sz w:val="18"/>
                                  <w:szCs w:val="18"/>
                                </w:rPr>
                              </w:pPr>
                              <w:r>
                                <w:rPr>
                                  <w:color w:val="000000"/>
                                  <w:sz w:val="18"/>
                                  <w:szCs w:val="18"/>
                                </w:rPr>
                                <w:t>PUSCH</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316C0EF" id="Canvas 719" o:spid="_x0000_s1077" editas="canvas" style="width:425.6pt;height:147.45pt;mso-position-horizontal-relative:char;mso-position-vertical-relative:line" coordsize="54051,18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">
                <v:shape id="_x0000_s1078" type="#_x0000_t75" style="position:absolute;width:54051;height:18726;visibility:visible;mso-wrap-style:square" filled="t">
                  <v:fill o:detectmouseclick="t"/>
                  <v:path o:connecttype="none"/>
                </v:shape>
                <v:rect id="Rectangle 700" o:spid="_x0000_s1079" style="position:absolute;left:15360;top:8045;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" fillcolor="#f99" strokecolor="black [3213]" strokeweight=".5pt">
                  <v:textbox inset="0,0,0,0">
                    <w:txbxContent>
                      <w:p w14:paraId="02509DF3" w14:textId="74232378" w:rsidR="009C10C2" w:rsidRDefault="00EE3493" w:rsidP="009C10C2">
                        <w:pPr>
                          <w:spacing w:after="0"/>
                          <w:jc w:val="center"/>
                          <w:rPr>
                            <w:color w:val="000000"/>
                            <w:sz w:val="18"/>
                            <w:szCs w:val="18"/>
                          </w:rPr>
                        </w:pPr>
                        <w:r>
                          <w:rPr>
                            <w:color w:val="000000"/>
                            <w:sz w:val="18"/>
                            <w:szCs w:val="18"/>
                          </w:rPr>
                          <w:t>R2D</w:t>
                        </w:r>
                      </w:p>
                    </w:txbxContent>
                  </v:textbox>
                </v:rect>
                <v:rect id="Rectangle 716" o:spid="_x0000_s1080" style="position:absolute;top:1577;width:4116;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" stroked="f" strokeweight=".5pt">
                  <v:textbox inset="0,0,0,0">
                    <w:txbxContent>
                      <w:p w14:paraId="3F10738A" w14:textId="01D061EE" w:rsidR="009C10C2" w:rsidRPr="0048409D" w:rsidRDefault="00EE3493" w:rsidP="009C10C2">
                        <w:pPr>
                          <w:spacing w:after="0"/>
                          <w:jc w:val="center"/>
                          <w:rPr>
                            <w:color w:val="000000"/>
                            <w:sz w:val="18"/>
                            <w:szCs w:val="18"/>
                          </w:rPr>
                        </w:pPr>
                        <w:r>
                          <w:rPr>
                            <w:color w:val="000000"/>
                            <w:sz w:val="18"/>
                            <w:szCs w:val="18"/>
                          </w:rPr>
                          <w:t>DL</w:t>
                        </w:r>
                      </w:p>
                    </w:txbxContent>
                  </v:textbox>
                </v:rect>
                <v:rect id="Rectangle 720" o:spid="_x0000_s1081" style="position:absolute;left:5011;top:924;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" fillcolor="#ff9" strokecolor="black [3213]" strokeweight=".5pt">
                  <v:textbox inset="0,0,0,0">
                    <w:txbxContent>
                      <w:p w14:paraId="40ED5EC2" w14:textId="1B5AF1D8" w:rsidR="009C10C2" w:rsidRDefault="009C10C2" w:rsidP="009C10C2">
                        <w:pPr>
                          <w:spacing w:after="0"/>
                          <w:jc w:val="center"/>
                          <w:rPr>
                            <w:color w:val="000000"/>
                            <w:sz w:val="18"/>
                            <w:szCs w:val="18"/>
                          </w:rPr>
                        </w:pPr>
                        <w:r>
                          <w:rPr>
                            <w:color w:val="000000"/>
                            <w:sz w:val="18"/>
                            <w:szCs w:val="18"/>
                          </w:rPr>
                          <w:t>PDSCH</w:t>
                        </w:r>
                      </w:p>
                    </w:txbxContent>
                  </v:textbox>
                </v:rect>
                <v:rect id="Rectangle 721" o:spid="_x0000_s1082" style="position:absolute;left:10331;top:4582;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" fillcolor="#cfc" strokecolor="black [3213]" strokeweight=".5pt">
                  <v:textbox inset="0,0,0,0">
                    <w:txbxContent>
                      <w:p w14:paraId="312F893B" w14:textId="22F5CBFF" w:rsidR="00AB4154" w:rsidRDefault="00AB4154" w:rsidP="009C10C2">
                        <w:pPr>
                          <w:spacing w:after="0"/>
                          <w:jc w:val="center"/>
                          <w:rPr>
                            <w:color w:val="000000"/>
                            <w:sz w:val="18"/>
                            <w:szCs w:val="18"/>
                          </w:rPr>
                        </w:pPr>
                        <w:r>
                          <w:rPr>
                            <w:color w:val="000000"/>
                            <w:sz w:val="18"/>
                            <w:szCs w:val="18"/>
                          </w:rPr>
                          <w:t>PUCCH</w:t>
                        </w:r>
                      </w:p>
                    </w:txbxContent>
                  </v:textbox>
                </v:rect>
                <v:rect id="Rectangle 722" o:spid="_x0000_s1083" style="position:absolute;top:5244;width:4116;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" stroked="f" strokeweight=".5pt">
                  <v:textbox inset="0,0,0,0">
                    <w:txbxContent>
                      <w:p w14:paraId="4F24DD09" w14:textId="50DA143E" w:rsidR="00EE3493" w:rsidRPr="0048409D" w:rsidRDefault="00EE3493" w:rsidP="009C10C2">
                        <w:pPr>
                          <w:spacing w:after="0"/>
                          <w:jc w:val="center"/>
                          <w:rPr>
                            <w:color w:val="000000"/>
                            <w:sz w:val="18"/>
                            <w:szCs w:val="18"/>
                          </w:rPr>
                        </w:pPr>
                        <w:r>
                          <w:rPr>
                            <w:color w:val="000000"/>
                            <w:sz w:val="18"/>
                            <w:szCs w:val="18"/>
                          </w:rPr>
                          <w:t>UL</w:t>
                        </w:r>
                      </w:p>
                    </w:txbxContent>
                  </v:textbox>
                </v:rect>
                <v:rect id="Rectangle 723" o:spid="_x0000_s1084" style="position:absolute;left:20389;top:11703;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" fillcolor="#fcc" strokecolor="black [3213]" strokeweight=".5pt">
                  <v:textbox inset="0,0,0,0">
                    <w:txbxContent>
                      <w:p w14:paraId="0314A4DD" w14:textId="0EAC23D9" w:rsidR="00EE3493" w:rsidRDefault="00EE3493" w:rsidP="009C10C2">
                        <w:pPr>
                          <w:spacing w:after="0"/>
                          <w:jc w:val="center"/>
                          <w:rPr>
                            <w:color w:val="000000"/>
                            <w:sz w:val="18"/>
                            <w:szCs w:val="18"/>
                          </w:rPr>
                        </w:pPr>
                        <w:r>
                          <w:rPr>
                            <w:color w:val="000000"/>
                            <w:sz w:val="18"/>
                            <w:szCs w:val="18"/>
                          </w:rPr>
                          <w:t>D2R</w:t>
                        </w:r>
                      </w:p>
                    </w:txbxContent>
                  </v:textbox>
                </v:rect>
                <v:rect id="Rectangle 724" o:spid="_x0000_s1085" style="position:absolute;left:273;top:8970;width:4116;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" stroked="f" strokeweight=".5pt">
                  <v:textbox inset="0,0,0,0">
                    <w:txbxContent>
                      <w:p w14:paraId="0475F059" w14:textId="6919BB74" w:rsidR="00EE3493" w:rsidRPr="0048409D" w:rsidRDefault="00EE3493" w:rsidP="009C10C2">
                        <w:pPr>
                          <w:spacing w:after="0"/>
                          <w:jc w:val="center"/>
                          <w:rPr>
                            <w:color w:val="000000"/>
                            <w:sz w:val="18"/>
                            <w:szCs w:val="18"/>
                          </w:rPr>
                        </w:pPr>
                        <w:r>
                          <w:rPr>
                            <w:color w:val="000000"/>
                            <w:sz w:val="18"/>
                            <w:szCs w:val="18"/>
                          </w:rPr>
                          <w:t>R2D</w:t>
                        </w:r>
                      </w:p>
                    </w:txbxContent>
                  </v:textbox>
                </v:rect>
                <v:rect id="Rectangle 725" o:spid="_x0000_s1086" style="position:absolute;left:273;top:12628;width:4116;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" stroked="f" strokeweight=".5pt">
                  <v:textbox inset="0,0,0,0">
                    <w:txbxContent>
                      <w:p w14:paraId="1B392EA7" w14:textId="76FE6077" w:rsidR="00EE3493" w:rsidRPr="0048409D" w:rsidRDefault="00EE3493" w:rsidP="009C10C2">
                        <w:pPr>
                          <w:spacing w:after="0"/>
                          <w:jc w:val="center"/>
                          <w:rPr>
                            <w:color w:val="000000"/>
                            <w:sz w:val="18"/>
                            <w:szCs w:val="18"/>
                          </w:rPr>
                        </w:pPr>
                        <w:r>
                          <w:rPr>
                            <w:color w:val="000000"/>
                            <w:sz w:val="18"/>
                            <w:szCs w:val="18"/>
                          </w:rPr>
                          <w:t>D2R</w:t>
                        </w:r>
                      </w:p>
                    </w:txbxContent>
                  </v:textbox>
                </v:rect>
                <v:group id="Group 729" o:spid="_x0000_s1087" style="position:absolute;left:26333;top:10786;width:2286;height:459" coordorigin="26333,10786" coordsize="2286,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">
                  <v:oval id="Oval 726" o:spid="_x0000_s1088" style="position:absolute;left:26333;top:10786;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" fillcolor="black [3213]" strokecolor="black [3213]" strokeweight=".5pt"/>
                  <v:oval id="Oval 727" o:spid="_x0000_s1089" style="position:absolute;left:27247;top:10788;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" fillcolor="black [3213]" strokecolor="black [3213]" strokeweight=".5pt"/>
                  <v:oval id="Oval 728" o:spid="_x0000_s1090" style="position:absolute;left:28162;top:10788;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" fillcolor="black [3213]" strokecolor="black [3213]" strokeweight=".5pt"/>
                </v:group>
                <v:rect id="Rectangle 730" o:spid="_x0000_s1091" style="position:absolute;left:29533;top:8502;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" fillcolor="#f99" strokecolor="black [3213]" strokeweight=".5pt">
                  <v:textbox inset="0,0,0,0">
                    <w:txbxContent>
                      <w:p w14:paraId="499A579C" w14:textId="77777777" w:rsidR="00EE3493" w:rsidRDefault="00EE3493" w:rsidP="009C10C2">
                        <w:pPr>
                          <w:spacing w:after="0"/>
                          <w:jc w:val="center"/>
                          <w:rPr>
                            <w:color w:val="000000"/>
                            <w:sz w:val="18"/>
                            <w:szCs w:val="18"/>
                          </w:rPr>
                        </w:pPr>
                        <w:r>
                          <w:rPr>
                            <w:color w:val="000000"/>
                            <w:sz w:val="18"/>
                            <w:szCs w:val="18"/>
                          </w:rPr>
                          <w:t>R2D</w:t>
                        </w:r>
                      </w:p>
                    </w:txbxContent>
                  </v:textbox>
                </v:rect>
                <v:rect id="Rectangle 731" o:spid="_x0000_s1092" style="position:absolute;left:34563;top:12160;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" fillcolor="#fcc" strokecolor="black [3213]" strokeweight=".5pt">
                  <v:textbox inset="0,0,0,0">
                    <w:txbxContent>
                      <w:p w14:paraId="411FD0DE" w14:textId="77777777" w:rsidR="00EE3493" w:rsidRDefault="00EE3493" w:rsidP="009C10C2">
                        <w:pPr>
                          <w:spacing w:after="0"/>
                          <w:jc w:val="center"/>
                          <w:rPr>
                            <w:color w:val="000000"/>
                            <w:sz w:val="18"/>
                            <w:szCs w:val="18"/>
                          </w:rPr>
                        </w:pPr>
                        <w:r>
                          <w:rPr>
                            <w:color w:val="000000"/>
                            <w:sz w:val="18"/>
                            <w:szCs w:val="18"/>
                          </w:rPr>
                          <w:t>D2R</w:t>
                        </w:r>
                      </w:p>
                    </w:txbxContent>
                  </v:textbox>
                </v:rect>
                <v:rect id="Rectangle 732" o:spid="_x0000_s1093" style="position:absolute;left:39799;top:1187;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" fillcolor="#ff9" strokecolor="black [3213]" strokeweight=".5pt">
                  <v:textbox inset="0,0,0,0">
                    <w:txbxContent>
                      <w:p w14:paraId="6ABE18AA" w14:textId="0A5EEC6A" w:rsidR="00EE3493" w:rsidRDefault="00EE3493" w:rsidP="009C10C2">
                        <w:pPr>
                          <w:spacing w:after="0"/>
                          <w:jc w:val="center"/>
                          <w:rPr>
                            <w:color w:val="000000"/>
                            <w:sz w:val="18"/>
                            <w:szCs w:val="18"/>
                          </w:rPr>
                        </w:pPr>
                        <w:r>
                          <w:rPr>
                            <w:color w:val="000000"/>
                            <w:sz w:val="18"/>
                            <w:szCs w:val="18"/>
                          </w:rPr>
                          <w:t>PDCCH</w:t>
                        </w:r>
                      </w:p>
                    </w:txbxContent>
                  </v:textbox>
                </v:rect>
                <v:shape id="Straight Arrow Connector 733" o:spid="_x0000_s1094" type="#_x0000_t32" style="position:absolute;left:7747;top:18726;width:173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" strokecolor="black [3213]" strokeweight=".5pt">
                  <v:stroke endarrow="classic"/>
                </v:shape>
                <v:rect id="Rectangle 734" o:spid="_x0000_s1095" style="position:absolute;left:11244;top:16724;width:4116;height:1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" stroked="f" strokeweight=".5pt">
                  <v:textbox inset="0,0,0,0">
                    <w:txbxContent>
                      <w:p w14:paraId="610620B2" w14:textId="40ECB461" w:rsidR="00EE3493" w:rsidRPr="0048409D" w:rsidRDefault="00EE3493" w:rsidP="009C10C2">
                        <w:pPr>
                          <w:spacing w:after="0"/>
                          <w:jc w:val="center"/>
                          <w:rPr>
                            <w:color w:val="000000"/>
                            <w:sz w:val="18"/>
                            <w:szCs w:val="18"/>
                          </w:rPr>
                        </w:pPr>
                        <w:r>
                          <w:rPr>
                            <w:color w:val="000000"/>
                            <w:sz w:val="18"/>
                            <w:szCs w:val="18"/>
                          </w:rPr>
                          <w:t>Time</w:t>
                        </w:r>
                      </w:p>
                    </w:txbxContent>
                  </v:textbox>
                </v:rect>
                <v:rect id="Rectangle 735" o:spid="_x0000_s1096" style="position:absolute;left:45078;top:4845;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" fillcolor="#cfc" strokecolor="black [3213]" strokeweight=".5pt">
                  <v:textbox inset="0,0,0,0">
                    <w:txbxContent>
                      <w:p w14:paraId="53D0C6EE" w14:textId="51CF646C" w:rsidR="00EE3493" w:rsidRDefault="00EE3493" w:rsidP="009C10C2">
                        <w:pPr>
                          <w:spacing w:after="0"/>
                          <w:jc w:val="center"/>
                          <w:rPr>
                            <w:color w:val="000000"/>
                            <w:sz w:val="18"/>
                            <w:szCs w:val="18"/>
                          </w:rPr>
                        </w:pPr>
                        <w:r>
                          <w:rPr>
                            <w:color w:val="000000"/>
                            <w:sz w:val="18"/>
                            <w:szCs w:val="18"/>
                          </w:rPr>
                          <w:t>PUSCH</w:t>
                        </w:r>
                      </w:p>
                    </w:txbxContent>
                  </v:textbox>
                </v:rect>
                <w10:anchorlock/>
              </v:group>
            </w:pict>
          </mc:Fallback>
        </mc:AlternateContent>
      </w:r>
    </w:p>
    <w:p w14:paraId="7F5B0D36" w14:textId="1ACCF3D2" w:rsidR="009C10C2" w:rsidRPr="00F50A92" w:rsidRDefault="009C10C2" w:rsidP="009C10C2">
      <w:pPr>
        <w:pStyle w:val="Caption"/>
        <w:rPr>
          <w:lang w:eastAsia="zh-CN"/>
        </w:rPr>
      </w:pPr>
      <w:bookmarkStart w:id="7" w:name="_Ref165533486"/>
      <w:r>
        <w:t xml:space="preserve">Fig. </w:t>
      </w:r>
      <w:fldSimple w:instr=" SEQ Fig. \* ARABIC ">
        <w:r w:rsidR="007F7EAC">
          <w:rPr>
            <w:noProof/>
          </w:rPr>
          <w:t>3</w:t>
        </w:r>
      </w:fldSimple>
      <w:bookmarkEnd w:id="7"/>
      <w:r>
        <w:t>.</w:t>
      </w:r>
      <w:r w:rsidRPr="0078617F">
        <w:t xml:space="preserve"> </w:t>
      </w:r>
      <w:r w:rsidR="00EE3493">
        <w:t>Timeline for</w:t>
      </w:r>
      <w:r>
        <w:t xml:space="preserve"> an intermediate node</w:t>
      </w:r>
    </w:p>
    <w:p w14:paraId="5978889C" w14:textId="4AC30D59" w:rsidR="00FE3077" w:rsidRDefault="00BD1A11" w:rsidP="002B3C5C">
      <w:pPr>
        <w:rPr>
          <w:lang w:eastAsia="zh-CN"/>
        </w:rPr>
      </w:pPr>
      <w:r>
        <w:rPr>
          <w:lang w:eastAsia="zh-CN"/>
        </w:rPr>
        <w:t>One observation of letting the network handle the application layer is an increase</w:t>
      </w:r>
      <w:r w:rsidR="00212F91">
        <w:rPr>
          <w:lang w:eastAsia="zh-CN"/>
        </w:rPr>
        <w:t>d</w:t>
      </w:r>
      <w:r>
        <w:rPr>
          <w:lang w:eastAsia="zh-CN"/>
        </w:rPr>
        <w:t xml:space="preserve"> delay. This delay can be beneficial considering device availability. </w:t>
      </w:r>
    </w:p>
    <w:p w14:paraId="5B6BB779" w14:textId="357809CE" w:rsidR="00212F91" w:rsidRPr="00531C35" w:rsidRDefault="00212F91" w:rsidP="00212F91">
      <w:pPr>
        <w:rPr>
          <w:b/>
          <w:bCs/>
          <w:i/>
          <w:iCs/>
        </w:rPr>
      </w:pPr>
      <w:r w:rsidRPr="00531C35">
        <w:rPr>
          <w:b/>
          <w:bCs/>
          <w:i/>
          <w:iCs/>
        </w:rPr>
        <w:t xml:space="preserve">Proposal </w:t>
      </w:r>
      <w:r>
        <w:rPr>
          <w:b/>
          <w:bCs/>
          <w:i/>
          <w:iCs/>
        </w:rPr>
        <w:t>9</w:t>
      </w:r>
      <w:r w:rsidRPr="00531C35">
        <w:rPr>
          <w:b/>
          <w:bCs/>
          <w:i/>
          <w:iCs/>
        </w:rPr>
        <w:t xml:space="preserve">: </w:t>
      </w:r>
      <w:r>
        <w:rPr>
          <w:b/>
          <w:bCs/>
          <w:i/>
          <w:iCs/>
        </w:rPr>
        <w:t>For Ambient IoT, study intermediate node operation where the contents of the PRDCH are provided by the network and where the contents of the PDRCH are forwarded to the network.</w:t>
      </w:r>
    </w:p>
    <w:p w14:paraId="0B71D2F5" w14:textId="353C156A" w:rsidR="00FE3077" w:rsidRDefault="00212F91" w:rsidP="002B3C5C">
      <w:pPr>
        <w:rPr>
          <w:lang w:eastAsia="zh-CN"/>
        </w:rPr>
      </w:pPr>
      <w:r>
        <w:rPr>
          <w:lang w:eastAsia="zh-CN"/>
        </w:rPr>
        <w:t xml:space="preserve">There can be other modes of operation for the intermediate nodes. For example, the intermediate node can manage the </w:t>
      </w:r>
      <w:r w:rsidR="00200E31">
        <w:rPr>
          <w:lang w:eastAsia="zh-CN"/>
        </w:rPr>
        <w:t>contention-based</w:t>
      </w:r>
      <w:r>
        <w:rPr>
          <w:lang w:eastAsia="zh-CN"/>
        </w:rPr>
        <w:t xml:space="preserve"> access. In this case, the intermediate node would need to support processing the contents of the PDRCH as well as setting the contents of the PRDCH. Regardless, we are open to discussing other modes of operation for the intermediate nodes.</w:t>
      </w:r>
    </w:p>
    <w:p w14:paraId="6ED732CC" w14:textId="4F65039B" w:rsidR="00635EBC" w:rsidRDefault="00635EBC" w:rsidP="00635EBC">
      <w:pPr>
        <w:pStyle w:val="Heading1"/>
      </w:pPr>
      <w:r w:rsidRPr="00493C77">
        <w:t>Conclusion</w:t>
      </w:r>
    </w:p>
    <w:p w14:paraId="681C32A1" w14:textId="738DC40F" w:rsidR="00FC1102" w:rsidRDefault="006608EB" w:rsidP="005D2877">
      <w:r>
        <w:t>Th</w:t>
      </w:r>
      <w:r w:rsidR="009D52F4">
        <w:t>is</w:t>
      </w:r>
      <w:r>
        <w:t xml:space="preserve"> contribution </w:t>
      </w:r>
      <w:r w:rsidR="00D513E8">
        <w:t xml:space="preserve">has </w:t>
      </w:r>
      <w:r w:rsidR="00D078CA">
        <w:t>discussed</w:t>
      </w:r>
      <w:r w:rsidR="00D513E8">
        <w:t xml:space="preserve"> </w:t>
      </w:r>
      <w:r w:rsidR="00105D0A">
        <w:t>channels</w:t>
      </w:r>
      <w:r w:rsidR="00750390">
        <w:t>, proximity determination, and intermediate nodes</w:t>
      </w:r>
      <w:r w:rsidR="00105D0A">
        <w:t xml:space="preserve"> for Ambient IoT devices.</w:t>
      </w:r>
    </w:p>
    <w:p w14:paraId="30C7EDCC" w14:textId="77777777" w:rsidR="00D61B50" w:rsidRPr="00005F37" w:rsidRDefault="00D61B50" w:rsidP="00D61B50">
      <w:pPr>
        <w:rPr>
          <w:b/>
          <w:bCs/>
          <w:i/>
          <w:iCs/>
          <w:lang w:eastAsia="zh-CN"/>
        </w:rPr>
      </w:pPr>
      <w:r w:rsidRPr="00005F37">
        <w:rPr>
          <w:b/>
          <w:bCs/>
          <w:i/>
          <w:iCs/>
          <w:lang w:eastAsia="zh-CN"/>
        </w:rPr>
        <w:t>Proposal 1: For Ambient IoT, study</w:t>
      </w:r>
      <w:r>
        <w:rPr>
          <w:b/>
          <w:bCs/>
          <w:i/>
          <w:iCs/>
          <w:lang w:eastAsia="zh-CN"/>
        </w:rPr>
        <w:t xml:space="preserve"> a R2D transmission format that</w:t>
      </w:r>
      <w:r w:rsidRPr="00005F37">
        <w:rPr>
          <w:b/>
          <w:bCs/>
          <w:i/>
          <w:iCs/>
          <w:lang w:eastAsia="zh-CN"/>
        </w:rPr>
        <w:t xml:space="preserve"> includ</w:t>
      </w:r>
      <w:r>
        <w:rPr>
          <w:b/>
          <w:bCs/>
          <w:i/>
          <w:iCs/>
          <w:lang w:eastAsia="zh-CN"/>
        </w:rPr>
        <w:t>es</w:t>
      </w:r>
      <w:r w:rsidRPr="00005F37">
        <w:rPr>
          <w:b/>
          <w:bCs/>
          <w:i/>
          <w:iCs/>
          <w:lang w:eastAsia="zh-CN"/>
        </w:rPr>
        <w:t xml:space="preserve"> control fields </w:t>
      </w:r>
      <w:r>
        <w:rPr>
          <w:b/>
          <w:bCs/>
          <w:i/>
          <w:iCs/>
          <w:lang w:eastAsia="zh-CN"/>
        </w:rPr>
        <w:t xml:space="preserve">at the beginning of </w:t>
      </w:r>
      <w:r w:rsidRPr="00005F37">
        <w:rPr>
          <w:b/>
          <w:bCs/>
          <w:i/>
          <w:iCs/>
          <w:lang w:eastAsia="zh-CN"/>
        </w:rPr>
        <w:t>the PRDCH.</w:t>
      </w:r>
    </w:p>
    <w:p w14:paraId="7DC81DEC" w14:textId="77777777" w:rsidR="00D61B50" w:rsidRPr="00CE024F" w:rsidRDefault="00D61B50" w:rsidP="00D61B50">
      <w:pPr>
        <w:rPr>
          <w:b/>
          <w:bCs/>
          <w:i/>
          <w:iCs/>
        </w:rPr>
      </w:pPr>
      <w:r w:rsidRPr="00CE024F">
        <w:rPr>
          <w:b/>
          <w:bCs/>
          <w:i/>
          <w:iCs/>
        </w:rPr>
        <w:t xml:space="preserve">Proposal </w:t>
      </w:r>
      <w:r>
        <w:rPr>
          <w:b/>
          <w:bCs/>
          <w:i/>
          <w:iCs/>
        </w:rPr>
        <w:t>2</w:t>
      </w:r>
      <w:r w:rsidRPr="00CE024F">
        <w:rPr>
          <w:b/>
          <w:bCs/>
          <w:i/>
          <w:iCs/>
        </w:rPr>
        <w:t>. For Ambient IoT, the PRDCH supports the following cast types: broadcast, multicast, and unicast.</w:t>
      </w:r>
    </w:p>
    <w:p w14:paraId="4B468073" w14:textId="77777777" w:rsidR="00D61B50" w:rsidRPr="00CE024F" w:rsidRDefault="00D61B50" w:rsidP="00D61B50">
      <w:pPr>
        <w:rPr>
          <w:b/>
          <w:bCs/>
          <w:i/>
          <w:iCs/>
        </w:rPr>
      </w:pPr>
      <w:r w:rsidRPr="00CE024F">
        <w:rPr>
          <w:b/>
          <w:bCs/>
          <w:i/>
          <w:iCs/>
        </w:rPr>
        <w:t xml:space="preserve">Proposal </w:t>
      </w:r>
      <w:r>
        <w:rPr>
          <w:b/>
          <w:bCs/>
          <w:i/>
          <w:iCs/>
        </w:rPr>
        <w:t>3</w:t>
      </w:r>
      <w:r w:rsidRPr="00CE024F">
        <w:rPr>
          <w:b/>
          <w:bCs/>
          <w:i/>
          <w:iCs/>
        </w:rPr>
        <w:t xml:space="preserve">. For Ambient IoT, </w:t>
      </w:r>
      <w:r>
        <w:rPr>
          <w:b/>
          <w:bCs/>
          <w:i/>
          <w:iCs/>
        </w:rPr>
        <w:t>device type applicability should be placed in the control information.</w:t>
      </w:r>
    </w:p>
    <w:p w14:paraId="7C7357EC" w14:textId="77777777" w:rsidR="00D61B50" w:rsidRPr="00CE024F" w:rsidRDefault="00D61B50" w:rsidP="00D61B50">
      <w:pPr>
        <w:rPr>
          <w:b/>
          <w:bCs/>
          <w:i/>
          <w:iCs/>
        </w:rPr>
      </w:pPr>
      <w:r w:rsidRPr="00CE024F">
        <w:rPr>
          <w:b/>
          <w:bCs/>
          <w:i/>
          <w:iCs/>
        </w:rPr>
        <w:t xml:space="preserve">Proposal </w:t>
      </w:r>
      <w:r>
        <w:rPr>
          <w:b/>
          <w:bCs/>
          <w:i/>
          <w:iCs/>
        </w:rPr>
        <w:t>4</w:t>
      </w:r>
      <w:r w:rsidRPr="00CE024F">
        <w:rPr>
          <w:b/>
          <w:bCs/>
          <w:i/>
          <w:iCs/>
        </w:rPr>
        <w:t xml:space="preserve">. For Ambient IoT, </w:t>
      </w:r>
      <w:r>
        <w:rPr>
          <w:b/>
          <w:bCs/>
          <w:i/>
          <w:iCs/>
        </w:rPr>
        <w:t>any information for device commands should not be carried in the control information of the PRDCH.</w:t>
      </w:r>
    </w:p>
    <w:p w14:paraId="4D322853" w14:textId="77777777" w:rsidR="00D61B50" w:rsidRPr="00B30608" w:rsidRDefault="00D61B50" w:rsidP="00D61B50">
      <w:pPr>
        <w:rPr>
          <w:b/>
          <w:bCs/>
          <w:i/>
          <w:iCs/>
        </w:rPr>
      </w:pPr>
      <w:r w:rsidRPr="00CE024F">
        <w:rPr>
          <w:b/>
          <w:bCs/>
          <w:i/>
          <w:iCs/>
        </w:rPr>
        <w:t xml:space="preserve">Proposal </w:t>
      </w:r>
      <w:r>
        <w:rPr>
          <w:b/>
          <w:bCs/>
          <w:i/>
          <w:iCs/>
        </w:rPr>
        <w:t>5</w:t>
      </w:r>
      <w:r w:rsidRPr="00CE024F">
        <w:rPr>
          <w:b/>
          <w:bCs/>
          <w:i/>
          <w:iCs/>
        </w:rPr>
        <w:t xml:space="preserve">. For Ambient IoT, </w:t>
      </w:r>
      <w:r>
        <w:rPr>
          <w:b/>
          <w:bCs/>
          <w:i/>
          <w:iCs/>
        </w:rPr>
        <w:t>a “MAC CE” container that provides scheduling information for PDRCH transmission is studied. No scheduling information for a scheduled PDRCH transmission is carried in the control information with the PRDCH.</w:t>
      </w:r>
    </w:p>
    <w:p w14:paraId="48A35509" w14:textId="77777777" w:rsidR="00D61B50" w:rsidRPr="00872264" w:rsidRDefault="00D61B50" w:rsidP="00D61B50">
      <w:pPr>
        <w:rPr>
          <w:b/>
          <w:bCs/>
          <w:i/>
          <w:iCs/>
          <w:lang w:eastAsia="zh-CN"/>
        </w:rPr>
      </w:pPr>
      <w:r>
        <w:rPr>
          <w:b/>
          <w:bCs/>
          <w:i/>
          <w:iCs/>
        </w:rPr>
        <w:t>Proposal 6</w:t>
      </w:r>
      <w:r w:rsidRPr="00872264">
        <w:rPr>
          <w:b/>
          <w:bCs/>
          <w:i/>
          <w:iCs/>
        </w:rPr>
        <w:t xml:space="preserve">: </w:t>
      </w:r>
      <w:r>
        <w:rPr>
          <w:b/>
          <w:bCs/>
          <w:i/>
          <w:iCs/>
        </w:rPr>
        <w:t>For the D2R link, acknowledgements need not be supported as part of the D2R control information</w:t>
      </w:r>
      <w:r w:rsidRPr="00872264">
        <w:rPr>
          <w:b/>
          <w:bCs/>
          <w:i/>
          <w:iCs/>
        </w:rPr>
        <w:t>.</w:t>
      </w:r>
    </w:p>
    <w:p w14:paraId="79F8AFF0" w14:textId="5AE85F6D" w:rsidR="00D61B50" w:rsidRPr="00F623A5" w:rsidRDefault="00D61B50" w:rsidP="00D61B50">
      <w:pPr>
        <w:rPr>
          <w:b/>
          <w:bCs/>
          <w:i/>
          <w:iCs/>
          <w:lang w:eastAsia="zh-CN"/>
        </w:rPr>
      </w:pPr>
      <w:r w:rsidRPr="00F623A5">
        <w:rPr>
          <w:b/>
          <w:bCs/>
          <w:i/>
          <w:iCs/>
          <w:lang w:eastAsia="zh-CN"/>
        </w:rPr>
        <w:t>Proposal 7: For the FL proposal, we can consider supporting the following</w:t>
      </w:r>
      <w:r>
        <w:rPr>
          <w:b/>
          <w:bCs/>
          <w:i/>
          <w:iCs/>
          <w:lang w:eastAsia="zh-CN"/>
        </w:rPr>
        <w:t>:</w:t>
      </w:r>
    </w:p>
    <w:p w14:paraId="54828B83" w14:textId="77777777" w:rsidR="00D61B50" w:rsidRPr="00F623A5" w:rsidRDefault="00D61B50" w:rsidP="00D61B50">
      <w:pPr>
        <w:pStyle w:val="TableCell0"/>
        <w:widowControl w:val="0"/>
        <w:rPr>
          <w:b/>
          <w:bCs/>
          <w:i/>
          <w:iCs/>
          <w:color w:val="000000" w:themeColor="text1"/>
          <w:sz w:val="22"/>
          <w:szCs w:val="24"/>
          <w:lang w:eastAsia="zh-CN"/>
        </w:rPr>
      </w:pPr>
      <w:r w:rsidRPr="00F623A5">
        <w:rPr>
          <w:b/>
          <w:bCs/>
          <w:i/>
          <w:iCs/>
          <w:color w:val="000000" w:themeColor="text1"/>
          <w:sz w:val="22"/>
          <w:szCs w:val="24"/>
          <w:lang w:eastAsia="zh-CN"/>
        </w:rPr>
        <w:t xml:space="preserve">For D2R control information, </w:t>
      </w:r>
    </w:p>
    <w:p w14:paraId="2F2F0E36" w14:textId="77777777" w:rsidR="00D61B50" w:rsidRPr="00F623A5" w:rsidRDefault="00D61B50" w:rsidP="00470C8B">
      <w:pPr>
        <w:pStyle w:val="TableCell0"/>
        <w:widowControl w:val="0"/>
        <w:numPr>
          <w:ilvl w:val="0"/>
          <w:numId w:val="25"/>
        </w:numPr>
        <w:rPr>
          <w:b/>
          <w:bCs/>
          <w:i/>
          <w:iCs/>
          <w:color w:val="000000" w:themeColor="text1"/>
          <w:sz w:val="22"/>
          <w:szCs w:val="24"/>
          <w:lang w:eastAsia="zh-CN"/>
        </w:rPr>
      </w:pPr>
      <w:r w:rsidRPr="00F623A5">
        <w:rPr>
          <w:b/>
          <w:bCs/>
          <w:i/>
          <w:iCs/>
          <w:color w:val="000000" w:themeColor="text1"/>
          <w:sz w:val="22"/>
          <w:szCs w:val="24"/>
          <w:lang w:eastAsia="zh-CN"/>
        </w:rPr>
        <w:t>PDRCH is studied to transmit D2R control information (if D2R control information is needed)</w:t>
      </w:r>
    </w:p>
    <w:p w14:paraId="3B40FD7E" w14:textId="77777777" w:rsidR="00D61B50" w:rsidRPr="00F623A5" w:rsidRDefault="00D61B50" w:rsidP="00470C8B">
      <w:pPr>
        <w:pStyle w:val="TableCell0"/>
        <w:widowControl w:val="0"/>
        <w:numPr>
          <w:ilvl w:val="1"/>
          <w:numId w:val="25"/>
        </w:numPr>
        <w:ind w:left="1080"/>
        <w:rPr>
          <w:b/>
          <w:bCs/>
          <w:i/>
          <w:iCs/>
          <w:color w:val="000000" w:themeColor="text1"/>
          <w:sz w:val="22"/>
          <w:szCs w:val="24"/>
          <w:lang w:eastAsia="zh-CN"/>
        </w:rPr>
      </w:pPr>
      <w:r w:rsidRPr="00F623A5">
        <w:rPr>
          <w:b/>
          <w:bCs/>
          <w:i/>
          <w:iCs/>
          <w:color w:val="000000" w:themeColor="text1"/>
          <w:sz w:val="22"/>
          <w:szCs w:val="24"/>
          <w:lang w:eastAsia="zh-CN"/>
        </w:rPr>
        <w:t>Note: How to map D2R control information (if needed) in PDRCH including encoding of control information and data is further studied under the PDRCH design details</w:t>
      </w:r>
    </w:p>
    <w:p w14:paraId="47499660" w14:textId="77777777" w:rsidR="00D61B50" w:rsidRPr="00F623A5" w:rsidRDefault="00D61B50" w:rsidP="00470C8B">
      <w:pPr>
        <w:pStyle w:val="TableCell0"/>
        <w:widowControl w:val="0"/>
        <w:numPr>
          <w:ilvl w:val="0"/>
          <w:numId w:val="25"/>
        </w:numPr>
        <w:rPr>
          <w:b/>
          <w:bCs/>
          <w:i/>
          <w:iCs/>
          <w:color w:val="000000" w:themeColor="text1"/>
          <w:sz w:val="22"/>
          <w:szCs w:val="24"/>
          <w:lang w:eastAsia="zh-CN"/>
        </w:rPr>
      </w:pPr>
      <w:r w:rsidRPr="00F623A5">
        <w:rPr>
          <w:b/>
          <w:bCs/>
          <w:i/>
          <w:iCs/>
          <w:color w:val="000000" w:themeColor="text1"/>
          <w:sz w:val="22"/>
          <w:szCs w:val="24"/>
          <w:lang w:eastAsia="zh-CN"/>
        </w:rPr>
        <w:t>At least the following D2R control information are not considered for further study:</w:t>
      </w:r>
    </w:p>
    <w:p w14:paraId="6D1AC547" w14:textId="08C9496C" w:rsidR="00D61B50" w:rsidRPr="00F623A5" w:rsidRDefault="00D61B50" w:rsidP="00470C8B">
      <w:pPr>
        <w:pStyle w:val="TableCell0"/>
        <w:widowControl w:val="0"/>
        <w:numPr>
          <w:ilvl w:val="1"/>
          <w:numId w:val="25"/>
        </w:numPr>
        <w:ind w:left="1080"/>
        <w:rPr>
          <w:b/>
          <w:bCs/>
          <w:i/>
          <w:iCs/>
          <w:color w:val="000000" w:themeColor="text1"/>
          <w:sz w:val="22"/>
          <w:szCs w:val="24"/>
          <w:lang w:eastAsia="zh-CN"/>
        </w:rPr>
      </w:pPr>
      <w:r w:rsidRPr="00F623A5">
        <w:rPr>
          <w:b/>
          <w:bCs/>
          <w:i/>
          <w:iCs/>
          <w:color w:val="000000" w:themeColor="text1"/>
          <w:sz w:val="22"/>
          <w:szCs w:val="24"/>
          <w:lang w:eastAsia="zh-CN"/>
        </w:rPr>
        <w:lastRenderedPageBreak/>
        <w:t>CSI feedback (e.g.</w:t>
      </w:r>
      <w:r>
        <w:rPr>
          <w:b/>
          <w:bCs/>
          <w:i/>
          <w:iCs/>
          <w:color w:val="000000" w:themeColor="text1"/>
          <w:sz w:val="22"/>
          <w:szCs w:val="24"/>
          <w:lang w:eastAsia="zh-CN"/>
        </w:rPr>
        <w:t>,</w:t>
      </w:r>
      <w:r w:rsidRPr="00F623A5">
        <w:rPr>
          <w:b/>
          <w:bCs/>
          <w:i/>
          <w:iCs/>
          <w:color w:val="000000" w:themeColor="text1"/>
          <w:sz w:val="22"/>
          <w:szCs w:val="24"/>
          <w:lang w:eastAsia="zh-CN"/>
        </w:rPr>
        <w:t xml:space="preserve"> CQI, PMI, RI, etc.)</w:t>
      </w:r>
    </w:p>
    <w:p w14:paraId="370F1DEB" w14:textId="77777777" w:rsidR="00D61B50" w:rsidRPr="00F623A5" w:rsidRDefault="00D61B50" w:rsidP="00470C8B">
      <w:pPr>
        <w:pStyle w:val="TableCell0"/>
        <w:widowControl w:val="0"/>
        <w:numPr>
          <w:ilvl w:val="1"/>
          <w:numId w:val="25"/>
        </w:numPr>
        <w:ind w:left="1080"/>
        <w:rPr>
          <w:b/>
          <w:bCs/>
          <w:i/>
          <w:iCs/>
          <w:color w:val="000000" w:themeColor="text1"/>
          <w:sz w:val="22"/>
          <w:szCs w:val="24"/>
          <w:lang w:eastAsia="zh-CN"/>
        </w:rPr>
      </w:pPr>
      <w:r w:rsidRPr="00F623A5">
        <w:rPr>
          <w:b/>
          <w:bCs/>
          <w:i/>
          <w:iCs/>
          <w:color w:val="000000" w:themeColor="text1"/>
          <w:sz w:val="22"/>
          <w:szCs w:val="24"/>
          <w:lang w:eastAsia="zh-CN"/>
        </w:rPr>
        <w:t>SR</w:t>
      </w:r>
    </w:p>
    <w:p w14:paraId="13428FD9" w14:textId="2B1BC442" w:rsidR="00D61B50" w:rsidRPr="00531C35" w:rsidRDefault="00D61B50" w:rsidP="00D61B50">
      <w:pPr>
        <w:rPr>
          <w:b/>
          <w:bCs/>
          <w:i/>
          <w:iCs/>
        </w:rPr>
      </w:pPr>
      <w:r w:rsidRPr="00531C35">
        <w:rPr>
          <w:b/>
          <w:bCs/>
          <w:i/>
          <w:iCs/>
        </w:rPr>
        <w:t>Proposal 8: Support the FL proposal without the word “successfully”</w:t>
      </w:r>
      <w:r w:rsidR="003300EE">
        <w:rPr>
          <w:b/>
          <w:bCs/>
          <w:i/>
          <w:iCs/>
        </w:rPr>
        <w:t>:</w:t>
      </w:r>
    </w:p>
    <w:p w14:paraId="7B954468" w14:textId="77777777" w:rsidR="00D61B50" w:rsidRPr="00531C35" w:rsidRDefault="00D61B50" w:rsidP="00470C8B">
      <w:pPr>
        <w:pStyle w:val="ListParagraph"/>
        <w:numPr>
          <w:ilvl w:val="0"/>
          <w:numId w:val="23"/>
        </w:numPr>
        <w:autoSpaceDE w:val="0"/>
        <w:autoSpaceDN w:val="0"/>
        <w:adjustRightInd w:val="0"/>
        <w:snapToGrid w:val="0"/>
        <w:rPr>
          <w:b/>
          <w:bCs/>
          <w:i/>
          <w:iCs/>
        </w:rPr>
      </w:pPr>
      <w:r w:rsidRPr="00531C35">
        <w:rPr>
          <w:b/>
          <w:bCs/>
          <w:i/>
          <w:iCs/>
        </w:rPr>
        <w:t>For proximity determination at the reader, at least the following two options are studied:</w:t>
      </w:r>
    </w:p>
    <w:p w14:paraId="286E3C0C" w14:textId="77777777" w:rsidR="00D61B50" w:rsidRPr="00531C35" w:rsidRDefault="00D61B50" w:rsidP="00470C8B">
      <w:pPr>
        <w:pStyle w:val="ListParagraph"/>
        <w:numPr>
          <w:ilvl w:val="0"/>
          <w:numId w:val="24"/>
        </w:numPr>
        <w:autoSpaceDE w:val="0"/>
        <w:autoSpaceDN w:val="0"/>
        <w:adjustRightInd w:val="0"/>
        <w:snapToGrid w:val="0"/>
        <w:ind w:left="1080"/>
        <w:rPr>
          <w:b/>
          <w:bCs/>
          <w:i/>
          <w:iCs/>
          <w:color w:val="000000" w:themeColor="text1"/>
        </w:rPr>
      </w:pPr>
      <w:r w:rsidRPr="00531C35">
        <w:rPr>
          <w:b/>
          <w:bCs/>
          <w:i/>
          <w:iCs/>
          <w:color w:val="000000" w:themeColor="text1"/>
        </w:rPr>
        <w:t xml:space="preserve">Option 1: If reader </w:t>
      </w:r>
      <w:r w:rsidRPr="00531C35">
        <w:rPr>
          <w:b/>
          <w:bCs/>
          <w:i/>
          <w:iCs/>
          <w:strike/>
          <w:color w:val="C00000"/>
        </w:rPr>
        <w:t>successfully</w:t>
      </w:r>
      <w:r w:rsidRPr="00531C35">
        <w:rPr>
          <w:b/>
          <w:bCs/>
          <w:i/>
          <w:iCs/>
          <w:color w:val="000000" w:themeColor="text1"/>
        </w:rPr>
        <w:t xml:space="preserve"> receives D2R transmission from the device in response to R2D transmission, then device is determined as near</w:t>
      </w:r>
    </w:p>
    <w:p w14:paraId="2802725A" w14:textId="77777777" w:rsidR="00D61B50" w:rsidRPr="00531C35" w:rsidRDefault="00D61B50" w:rsidP="00470C8B">
      <w:pPr>
        <w:pStyle w:val="ListParagraph"/>
        <w:numPr>
          <w:ilvl w:val="0"/>
          <w:numId w:val="24"/>
        </w:numPr>
        <w:autoSpaceDE w:val="0"/>
        <w:autoSpaceDN w:val="0"/>
        <w:adjustRightInd w:val="0"/>
        <w:snapToGrid w:val="0"/>
        <w:ind w:left="1080"/>
        <w:rPr>
          <w:b/>
          <w:bCs/>
          <w:i/>
          <w:iCs/>
        </w:rPr>
      </w:pPr>
      <w:r w:rsidRPr="00531C35">
        <w:rPr>
          <w:b/>
          <w:bCs/>
          <w:i/>
          <w:iCs/>
        </w:rPr>
        <w:t>Option 2: Device is determined to be near the reader based on measurements at the reader side</w:t>
      </w:r>
    </w:p>
    <w:p w14:paraId="00E99FF2" w14:textId="77777777" w:rsidR="00D61B50" w:rsidRPr="00531C35" w:rsidRDefault="00D61B50" w:rsidP="00470C8B">
      <w:pPr>
        <w:pStyle w:val="ListParagraph"/>
        <w:numPr>
          <w:ilvl w:val="0"/>
          <w:numId w:val="24"/>
        </w:numPr>
        <w:autoSpaceDE w:val="0"/>
        <w:autoSpaceDN w:val="0"/>
        <w:adjustRightInd w:val="0"/>
        <w:snapToGrid w:val="0"/>
        <w:ind w:left="1080"/>
        <w:rPr>
          <w:b/>
          <w:bCs/>
          <w:i/>
          <w:iCs/>
          <w:color w:val="000000" w:themeColor="text1"/>
        </w:rPr>
      </w:pPr>
      <w:r w:rsidRPr="00531C35">
        <w:rPr>
          <w:b/>
          <w:bCs/>
          <w:i/>
          <w:iCs/>
          <w:color w:val="000000" w:themeColor="text1"/>
        </w:rPr>
        <w:t>FFS: Whether the near determination is different for devices transmitting with different power</w:t>
      </w:r>
    </w:p>
    <w:p w14:paraId="1DA9B1B3" w14:textId="77777777" w:rsidR="00D61B50" w:rsidRPr="00531C35" w:rsidRDefault="00D61B50" w:rsidP="00470C8B">
      <w:pPr>
        <w:pStyle w:val="ListParagraph"/>
        <w:numPr>
          <w:ilvl w:val="0"/>
          <w:numId w:val="24"/>
        </w:numPr>
        <w:autoSpaceDE w:val="0"/>
        <w:autoSpaceDN w:val="0"/>
        <w:adjustRightInd w:val="0"/>
        <w:snapToGrid w:val="0"/>
        <w:ind w:left="1080"/>
        <w:rPr>
          <w:b/>
          <w:bCs/>
          <w:i/>
          <w:iCs/>
        </w:rPr>
      </w:pPr>
      <w:r w:rsidRPr="00531C35">
        <w:rPr>
          <w:b/>
          <w:bCs/>
          <w:i/>
          <w:iCs/>
        </w:rPr>
        <w:t>Note: other options are not precluded for study</w:t>
      </w:r>
    </w:p>
    <w:p w14:paraId="08DFC95A" w14:textId="21C55520" w:rsidR="00D61B50" w:rsidRDefault="00D61B50" w:rsidP="00D61B50">
      <w:pPr>
        <w:rPr>
          <w:b/>
          <w:bCs/>
          <w:i/>
          <w:iCs/>
          <w:lang w:eastAsia="zh-CN"/>
        </w:rPr>
      </w:pPr>
      <w:r w:rsidRPr="002B3C5C">
        <w:rPr>
          <w:b/>
          <w:bCs/>
          <w:i/>
          <w:iCs/>
          <w:lang w:eastAsia="zh-CN"/>
        </w:rPr>
        <w:t>Observation: In NR sidelink, application information available at the MAC layer can be transmitted as part of the sidelink control information.</w:t>
      </w:r>
    </w:p>
    <w:p w14:paraId="35FCED55" w14:textId="77777777" w:rsidR="00D61B50" w:rsidRPr="00531C35" w:rsidRDefault="00D61B50" w:rsidP="00D61B50">
      <w:pPr>
        <w:rPr>
          <w:b/>
          <w:bCs/>
          <w:i/>
          <w:iCs/>
        </w:rPr>
      </w:pPr>
      <w:r w:rsidRPr="00531C35">
        <w:rPr>
          <w:b/>
          <w:bCs/>
          <w:i/>
          <w:iCs/>
        </w:rPr>
        <w:t xml:space="preserve">Proposal </w:t>
      </w:r>
      <w:r>
        <w:rPr>
          <w:b/>
          <w:bCs/>
          <w:i/>
          <w:iCs/>
        </w:rPr>
        <w:t>9</w:t>
      </w:r>
      <w:r w:rsidRPr="00531C35">
        <w:rPr>
          <w:b/>
          <w:bCs/>
          <w:i/>
          <w:iCs/>
        </w:rPr>
        <w:t xml:space="preserve">: </w:t>
      </w:r>
      <w:r>
        <w:rPr>
          <w:b/>
          <w:bCs/>
          <w:i/>
          <w:iCs/>
        </w:rPr>
        <w:t>For Ambient IoT, study intermediate node operation where the contents of the PRDCH are provided by the network and where the contents of the PDRCH are forwarded to the network.</w:t>
      </w:r>
    </w:p>
    <w:p w14:paraId="1AE2B67B" w14:textId="77777777" w:rsidR="00D61B50" w:rsidRDefault="00D61B50" w:rsidP="007D6A4B">
      <w:pPr>
        <w:rPr>
          <w:lang w:val="en-GB" w:eastAsia="zh-CN"/>
        </w:rPr>
      </w:pPr>
    </w:p>
    <w:p w14:paraId="39EADB39" w14:textId="77777777" w:rsidR="00D61B50" w:rsidRPr="00380A70" w:rsidRDefault="00D61B50"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8" w:name="_Ref124589665"/>
      <w:bookmarkStart w:id="9" w:name="_Ref71620620"/>
      <w:bookmarkStart w:id="10" w:name="_Ref124671424"/>
      <w:bookmarkEnd w:id="4"/>
      <w:r w:rsidRPr="00FA21D4">
        <w:t>References</w:t>
      </w:r>
    </w:p>
    <w:p w14:paraId="1B7112EF" w14:textId="5E1E0283" w:rsidR="008F5B89" w:rsidRDefault="008F5B89" w:rsidP="008F5B89">
      <w:pPr>
        <w:pStyle w:val="References"/>
        <w:rPr>
          <w:lang w:eastAsia="zh-CN"/>
        </w:rPr>
      </w:pPr>
      <w:bookmarkStart w:id="11" w:name="_Ref158023825"/>
      <w:bookmarkStart w:id="12" w:name="_Hlk162269655"/>
      <w:bookmarkStart w:id="13" w:name="_Ref114230782"/>
      <w:bookmarkStart w:id="14" w:name="_Ref100319889"/>
      <w:bookmarkEnd w:id="8"/>
      <w:bookmarkEnd w:id="9"/>
      <w:bookmarkEnd w:id="10"/>
      <w:r w:rsidRPr="00800785">
        <w:rPr>
          <w:lang w:eastAsia="zh-CN"/>
        </w:rPr>
        <w:t>RP-</w:t>
      </w:r>
      <w:r w:rsidR="00723230">
        <w:rPr>
          <w:lang w:eastAsia="zh-CN"/>
        </w:rPr>
        <w:t>240826</w:t>
      </w:r>
      <w:r>
        <w:rPr>
          <w:lang w:eastAsia="zh-CN"/>
        </w:rPr>
        <w:t xml:space="preserve">, </w:t>
      </w:r>
      <w:r w:rsidR="00723230">
        <w:rPr>
          <w:lang w:eastAsia="zh-CN"/>
        </w:rPr>
        <w:t>“</w:t>
      </w:r>
      <w:r w:rsidR="00723230" w:rsidRPr="00723230">
        <w:rPr>
          <w:lang w:eastAsia="zh-CN"/>
        </w:rPr>
        <w:t>Revised SID: Study on solutions for Ambient IoT (Internet of Things) in NR</w:t>
      </w:r>
      <w:r w:rsidR="00723230">
        <w:rPr>
          <w:lang w:eastAsia="zh-CN"/>
        </w:rPr>
        <w:t>”</w:t>
      </w:r>
      <w:r>
        <w:rPr>
          <w:lang w:eastAsia="zh-CN"/>
        </w:rPr>
        <w:t xml:space="preserve">, </w:t>
      </w:r>
      <w:r w:rsidR="00723230" w:rsidRPr="00723230">
        <w:rPr>
          <w:lang w:eastAsia="zh-CN"/>
        </w:rPr>
        <w:t>CMCC, Huawei, T-Mobile USA</w:t>
      </w:r>
      <w:r w:rsidR="00723230">
        <w:rPr>
          <w:lang w:eastAsia="zh-CN"/>
        </w:rPr>
        <w:t>, Mar. 18-21, 2024.</w:t>
      </w:r>
      <w:bookmarkEnd w:id="11"/>
    </w:p>
    <w:p w14:paraId="3ECE7D0B" w14:textId="7A25AF0A" w:rsidR="00926DC4" w:rsidRDefault="00926DC4" w:rsidP="00926DC4">
      <w:pPr>
        <w:pStyle w:val="References"/>
        <w:rPr>
          <w:lang w:eastAsia="zh-CN"/>
        </w:rPr>
      </w:pPr>
      <w:bookmarkStart w:id="15" w:name="_Ref162450124"/>
      <w:bookmarkStart w:id="16" w:name="_Ref161038695"/>
      <w:bookmarkStart w:id="17" w:name="_Ref158042202"/>
      <w:bookmarkEnd w:id="12"/>
      <w:r>
        <w:rPr>
          <w:lang w:eastAsia="zh-CN"/>
        </w:rPr>
        <w:t>RP-240854, “Moderator's summary on R19 Ambient IoT”, Huawei, RAN#103,</w:t>
      </w:r>
      <w:r w:rsidRPr="00252C24">
        <w:rPr>
          <w:lang w:eastAsia="zh-CN"/>
        </w:rPr>
        <w:t xml:space="preserve"> </w:t>
      </w:r>
      <w:r>
        <w:rPr>
          <w:lang w:eastAsia="zh-CN"/>
        </w:rPr>
        <w:t xml:space="preserve">Mar. 18-21, </w:t>
      </w:r>
      <w:bookmarkEnd w:id="15"/>
      <w:r w:rsidR="00D61B50">
        <w:rPr>
          <w:lang w:eastAsia="zh-CN"/>
        </w:rPr>
        <w:t>2024.</w:t>
      </w:r>
    </w:p>
    <w:p w14:paraId="4DF7E58F" w14:textId="77777777" w:rsidR="006520B7" w:rsidRDefault="006520B7" w:rsidP="006520B7">
      <w:pPr>
        <w:pStyle w:val="References"/>
        <w:rPr>
          <w:lang w:eastAsia="zh-CN"/>
        </w:rPr>
      </w:pPr>
      <w:bookmarkStart w:id="18" w:name="_Ref163028060"/>
      <w:bookmarkStart w:id="19" w:name="_Ref165027797"/>
      <w:r>
        <w:rPr>
          <w:lang w:eastAsia="zh-CN"/>
        </w:rPr>
        <w:t>3</w:t>
      </w:r>
      <w:r w:rsidRPr="00C2004E">
        <w:rPr>
          <w:lang w:eastAsia="zh-CN"/>
        </w:rPr>
        <w:t>GPP TR 38.848, “Study on Ambient IoT (Internet of Things) in RAN (Release 18)”, v18.0.0 (2023-</w:t>
      </w:r>
      <w:r>
        <w:rPr>
          <w:lang w:eastAsia="zh-CN"/>
        </w:rPr>
        <w:t>12</w:t>
      </w:r>
      <w:r w:rsidRPr="00C2004E">
        <w:rPr>
          <w:lang w:eastAsia="zh-CN"/>
        </w:rPr>
        <w:t>)</w:t>
      </w:r>
      <w:bookmarkEnd w:id="18"/>
    </w:p>
    <w:p w14:paraId="738B7693" w14:textId="77777777" w:rsidR="002B02AF" w:rsidRDefault="002B02AF" w:rsidP="002B02AF">
      <w:pPr>
        <w:pStyle w:val="References"/>
        <w:rPr>
          <w:lang w:eastAsia="zh-CN"/>
        </w:rPr>
      </w:pPr>
      <w:bookmarkStart w:id="20" w:name="_Ref165030017"/>
      <w:r w:rsidRPr="0085478B">
        <w:rPr>
          <w:lang w:eastAsia="zh-CN"/>
        </w:rPr>
        <w:t>R1-240</w:t>
      </w:r>
      <w:r>
        <w:rPr>
          <w:lang w:eastAsia="zh-CN"/>
        </w:rPr>
        <w:t>1767,</w:t>
      </w:r>
      <w:r w:rsidRPr="0085478B">
        <w:rPr>
          <w:lang w:eastAsia="zh-CN"/>
        </w:rPr>
        <w:t xml:space="preserve"> </w:t>
      </w:r>
      <w:r>
        <w:rPr>
          <w:lang w:eastAsia="zh-CN"/>
        </w:rPr>
        <w:t>“Chair’s notes RAN1#116 9.4 R19 Ambient IoT (eom)”, Chair,</w:t>
      </w:r>
      <w:r w:rsidRPr="0085478B">
        <w:rPr>
          <w:lang w:eastAsia="zh-CN"/>
        </w:rPr>
        <w:t xml:space="preserve"> </w:t>
      </w:r>
      <w:r>
        <w:rPr>
          <w:lang w:eastAsia="zh-CN"/>
        </w:rPr>
        <w:t>RAN1#116, Feb. 26 - Mar. 1, 2024</w:t>
      </w:r>
      <w:bookmarkEnd w:id="16"/>
      <w:bookmarkEnd w:id="19"/>
      <w:bookmarkEnd w:id="20"/>
    </w:p>
    <w:p w14:paraId="22AEDCA3" w14:textId="77777777" w:rsidR="006520B7" w:rsidRPr="00283DB6" w:rsidRDefault="006520B7" w:rsidP="006520B7">
      <w:pPr>
        <w:pStyle w:val="References"/>
        <w:rPr>
          <w:lang w:eastAsia="zh-CN"/>
        </w:rPr>
      </w:pPr>
      <w:bookmarkStart w:id="21" w:name="_Ref165025524"/>
      <w:bookmarkStart w:id="22" w:name="_Ref161214664"/>
      <w:r w:rsidRPr="00EB3787">
        <w:rPr>
          <w:lang w:eastAsia="zh-CN"/>
        </w:rPr>
        <w:t>R1-2403663</w:t>
      </w:r>
      <w:r>
        <w:rPr>
          <w:lang w:eastAsia="zh-CN"/>
        </w:rPr>
        <w:t>, “</w:t>
      </w:r>
      <w:r w:rsidRPr="00EB3787">
        <w:rPr>
          <w:lang w:eastAsia="zh-CN"/>
        </w:rPr>
        <w:t>Session notes for 9.4 (Study on solutions for Ambient IoT in NR)</w:t>
      </w:r>
      <w:r>
        <w:rPr>
          <w:lang w:eastAsia="zh-CN"/>
        </w:rPr>
        <w:t>”, Vice-Chair, RAN1#116bis, Apr. 15-19, 2024</w:t>
      </w:r>
      <w:bookmarkEnd w:id="21"/>
    </w:p>
    <w:p w14:paraId="73A48241" w14:textId="77777777" w:rsidR="006520B7" w:rsidRDefault="006520B7" w:rsidP="006520B7">
      <w:pPr>
        <w:pStyle w:val="References"/>
        <w:rPr>
          <w:lang w:eastAsia="zh-CN"/>
        </w:rPr>
      </w:pPr>
      <w:bookmarkStart w:id="23" w:name="_Ref165025539"/>
      <w:r>
        <w:rPr>
          <w:lang w:eastAsia="zh-CN"/>
        </w:rPr>
        <w:t>R1-2403786, “</w:t>
      </w:r>
      <w:r w:rsidRPr="006520B7">
        <w:rPr>
          <w:lang w:eastAsia="zh-CN"/>
        </w:rPr>
        <w:t>Final FL summary on downlink and uplink channel/signal aspects</w:t>
      </w:r>
      <w:r>
        <w:rPr>
          <w:lang w:eastAsia="zh-CN"/>
        </w:rPr>
        <w:t>”, Apple, RAN1#116bis, Apr. 15-19, 2024</w:t>
      </w:r>
      <w:bookmarkEnd w:id="23"/>
    </w:p>
    <w:p w14:paraId="7E82039A" w14:textId="75589028" w:rsidR="00E278C0" w:rsidRDefault="00E278C0" w:rsidP="00E278C0">
      <w:pPr>
        <w:pStyle w:val="References"/>
        <w:rPr>
          <w:lang w:eastAsia="zh-CN"/>
        </w:rPr>
      </w:pPr>
      <w:bookmarkStart w:id="24" w:name="_Ref165645755"/>
      <w:bookmarkStart w:id="25" w:name="_Ref158364211"/>
      <w:bookmarkEnd w:id="17"/>
      <w:bookmarkEnd w:id="22"/>
      <w:r w:rsidRPr="00CC0F8A">
        <w:rPr>
          <w:lang w:eastAsia="zh-CN"/>
        </w:rPr>
        <w:t>R1-240204</w:t>
      </w:r>
      <w:r w:rsidR="00455B87">
        <w:rPr>
          <w:lang w:eastAsia="zh-CN"/>
        </w:rPr>
        <w:t>4</w:t>
      </w:r>
      <w:r>
        <w:rPr>
          <w:lang w:eastAsia="zh-CN"/>
        </w:rPr>
        <w:t>,</w:t>
      </w:r>
      <w:r w:rsidRPr="00CC0F8A">
        <w:rPr>
          <w:lang w:eastAsia="zh-CN"/>
        </w:rPr>
        <w:t xml:space="preserve"> </w:t>
      </w:r>
      <w:r>
        <w:rPr>
          <w:lang w:eastAsia="zh-CN"/>
        </w:rPr>
        <w:t>“</w:t>
      </w:r>
      <w:r w:rsidRPr="00CC0F8A">
        <w:rPr>
          <w:lang w:eastAsia="zh-CN"/>
        </w:rPr>
        <w:t xml:space="preserve">Discussion on </w:t>
      </w:r>
      <w:r w:rsidR="00455B87">
        <w:rPr>
          <w:lang w:eastAsia="zh-CN"/>
        </w:rPr>
        <w:t xml:space="preserve">D2R and R2D Channel/Signal Aspects </w:t>
      </w:r>
      <w:r w:rsidRPr="00CC0F8A">
        <w:rPr>
          <w:lang w:eastAsia="zh-CN"/>
        </w:rPr>
        <w:t>for Ambient IoT</w:t>
      </w:r>
      <w:r>
        <w:rPr>
          <w:lang w:eastAsia="zh-CN"/>
        </w:rPr>
        <w:t xml:space="preserve">”, </w:t>
      </w:r>
      <w:r w:rsidRPr="00CC0F8A">
        <w:rPr>
          <w:lang w:eastAsia="zh-CN"/>
        </w:rPr>
        <w:t>Futurewei</w:t>
      </w:r>
      <w:r>
        <w:rPr>
          <w:lang w:eastAsia="zh-CN"/>
        </w:rPr>
        <w:t>, RAN1#116bis, Apr. 15-19, 2024</w:t>
      </w:r>
      <w:bookmarkEnd w:id="24"/>
    </w:p>
    <w:p w14:paraId="5604C039" w14:textId="77777777" w:rsidR="00E278C0" w:rsidRDefault="00E278C0" w:rsidP="00E278C0">
      <w:pPr>
        <w:pStyle w:val="Heading1"/>
        <w:numPr>
          <w:ilvl w:val="0"/>
          <w:numId w:val="0"/>
        </w:numPr>
        <w:ind w:left="432" w:hanging="432"/>
      </w:pPr>
      <w:r w:rsidRPr="004D4FBB">
        <w:t>Appendix</w:t>
      </w:r>
    </w:p>
    <w:p w14:paraId="0F4F3EA0" w14:textId="6FA56AC8" w:rsidR="00E278C0" w:rsidRDefault="00E278C0" w:rsidP="00E278C0">
      <w:pPr>
        <w:pStyle w:val="Heading2"/>
        <w:numPr>
          <w:ilvl w:val="0"/>
          <w:numId w:val="0"/>
        </w:numPr>
        <w:ind w:left="576" w:hanging="576"/>
      </w:pPr>
      <w:r>
        <w:t>Appendix</w:t>
      </w:r>
      <w:r w:rsidRPr="004D4FBB">
        <w:t xml:space="preserve"> A</w:t>
      </w:r>
      <w:r>
        <w:t xml:space="preserve">: Study item objectives </w:t>
      </w:r>
      <w:r>
        <w:fldChar w:fldCharType="begin"/>
      </w:r>
      <w:r>
        <w:instrText xml:space="preserve"> REF _Ref158023825 \r \h </w:instrText>
      </w:r>
      <w:r>
        <w:fldChar w:fldCharType="separate"/>
      </w:r>
      <w:r w:rsidR="007F7EAC">
        <w:t>[1]</w:t>
      </w:r>
      <w:r>
        <w:fldChar w:fldCharType="end"/>
      </w:r>
    </w:p>
    <w:tbl>
      <w:tblPr>
        <w:tblStyle w:val="TableGrid"/>
        <w:tblW w:w="0" w:type="auto"/>
        <w:tblLook w:val="04A0" w:firstRow="1" w:lastRow="0" w:firstColumn="1" w:lastColumn="0" w:noHBand="0" w:noVBand="1"/>
      </w:tblPr>
      <w:tblGrid>
        <w:gridCol w:w="9307"/>
      </w:tblGrid>
      <w:tr w:rsidR="00E278C0" w14:paraId="58556F03" w14:textId="77777777" w:rsidTr="00541573">
        <w:tc>
          <w:tcPr>
            <w:tcW w:w="9307" w:type="dxa"/>
          </w:tcPr>
          <w:p w14:paraId="6E223386" w14:textId="77777777" w:rsidR="00E278C0" w:rsidRPr="006520B7" w:rsidRDefault="00E278C0" w:rsidP="00541573">
            <w:pPr>
              <w:pStyle w:val="TableCell0"/>
              <w:spacing w:before="0" w:after="60"/>
              <w:rPr>
                <w:sz w:val="18"/>
                <w:szCs w:val="18"/>
              </w:rPr>
            </w:pPr>
            <w:r w:rsidRPr="006520B7">
              <w:rPr>
                <w:sz w:val="18"/>
                <w:szCs w:val="18"/>
              </w:rP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311F8CBF" w14:textId="77777777" w:rsidR="00E278C0" w:rsidRPr="006520B7" w:rsidRDefault="00E278C0" w:rsidP="00541573">
            <w:pPr>
              <w:pStyle w:val="TableCell0"/>
              <w:spacing w:before="0" w:after="60"/>
              <w:rPr>
                <w:sz w:val="18"/>
                <w:szCs w:val="18"/>
                <w:u w:val="single"/>
              </w:rPr>
            </w:pPr>
            <w:r w:rsidRPr="006520B7">
              <w:rPr>
                <w:sz w:val="18"/>
                <w:szCs w:val="18"/>
                <w:u w:val="single"/>
              </w:rPr>
              <w:t>General Scope</w:t>
            </w:r>
          </w:p>
          <w:p w14:paraId="226758F9" w14:textId="77777777" w:rsidR="00E278C0" w:rsidRPr="006520B7" w:rsidRDefault="00E278C0" w:rsidP="00541573">
            <w:pPr>
              <w:pStyle w:val="TableCell0"/>
              <w:spacing w:before="0" w:after="60"/>
              <w:rPr>
                <w:sz w:val="18"/>
                <w:szCs w:val="18"/>
              </w:rPr>
            </w:pPr>
            <w:r w:rsidRPr="006520B7">
              <w:rPr>
                <w:sz w:val="18"/>
                <w:szCs w:val="18"/>
              </w:rPr>
              <w:t>The definitions provided in TR 38.848 are taken into this SI, and the following are the exclusive general scope:</w:t>
            </w:r>
          </w:p>
          <w:p w14:paraId="71CD1D46"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The overall objective shall be to study a harmonized air interface design with minimized differences (where necessary) for Ambient IoT to enable the following devices:</w:t>
            </w:r>
          </w:p>
          <w:p w14:paraId="64E8F7F2" w14:textId="77777777" w:rsidR="00E278C0" w:rsidRPr="006520B7" w:rsidRDefault="00E278C0" w:rsidP="00470C8B">
            <w:pPr>
              <w:pStyle w:val="TableCell0"/>
              <w:numPr>
                <w:ilvl w:val="0"/>
                <w:numId w:val="7"/>
              </w:numPr>
              <w:spacing w:before="0" w:after="60"/>
              <w:ind w:left="1080"/>
              <w:rPr>
                <w:sz w:val="18"/>
                <w:szCs w:val="18"/>
              </w:rPr>
            </w:pPr>
            <w:r w:rsidRPr="006520B7">
              <w:rPr>
                <w:sz w:val="18"/>
                <w:szCs w:val="18"/>
              </w:rPr>
              <w:t>~1 µW peak power consumption, has energy storage, initial sampling frequency offset (SFO) up to 10</w:t>
            </w:r>
            <w:r w:rsidRPr="006520B7">
              <w:rPr>
                <w:i/>
                <w:iCs/>
                <w:sz w:val="18"/>
                <w:szCs w:val="18"/>
                <w:vertAlign w:val="superscript"/>
              </w:rPr>
              <w:t>X</w:t>
            </w:r>
            <w:r w:rsidRPr="006520B7">
              <w:rPr>
                <w:sz w:val="18"/>
                <w:szCs w:val="18"/>
              </w:rPr>
              <w:t xml:space="preserve"> ppm, neither DL nor UL amplification in the device. The device’s UL transmission is backscattered on a carrier wave provided externally.</w:t>
            </w:r>
          </w:p>
          <w:p w14:paraId="587CDFF2" w14:textId="77777777" w:rsidR="00E278C0" w:rsidRPr="006520B7" w:rsidRDefault="00E278C0" w:rsidP="00470C8B">
            <w:pPr>
              <w:pStyle w:val="TableCell0"/>
              <w:numPr>
                <w:ilvl w:val="0"/>
                <w:numId w:val="7"/>
              </w:numPr>
              <w:spacing w:before="0" w:after="60"/>
              <w:ind w:left="1080"/>
              <w:rPr>
                <w:sz w:val="18"/>
                <w:szCs w:val="18"/>
              </w:rPr>
            </w:pPr>
            <w:r w:rsidRPr="006520B7">
              <w:rPr>
                <w:rFonts w:hint="eastAsia"/>
                <w:sz w:val="18"/>
                <w:szCs w:val="18"/>
              </w:rPr>
              <w:sym w:font="Symbol" w:char="F0A3"/>
            </w:r>
            <w:r w:rsidRPr="006520B7">
              <w:rPr>
                <w:rFonts w:hint="eastAsia"/>
                <w:sz w:val="18"/>
                <w:szCs w:val="18"/>
              </w:rPr>
              <w:t xml:space="preserve"> a few hundred µW peak power consumption</w:t>
            </w:r>
            <w:r w:rsidRPr="006520B7">
              <w:rPr>
                <w:rFonts w:hint="eastAsia"/>
                <w:sz w:val="18"/>
                <w:szCs w:val="18"/>
                <w:vertAlign w:val="superscript"/>
              </w:rPr>
              <w:t>1</w:t>
            </w:r>
            <w:r w:rsidRPr="006520B7">
              <w:rPr>
                <w:rFonts w:hint="eastAsia"/>
                <w:sz w:val="18"/>
                <w:szCs w:val="18"/>
              </w:rPr>
              <w:t>, has energy storage, initial sampling frequency offset (SFO) up to 10</w:t>
            </w:r>
            <w:r w:rsidRPr="006520B7">
              <w:rPr>
                <w:rFonts w:hint="eastAsia"/>
                <w:i/>
                <w:iCs/>
                <w:sz w:val="18"/>
                <w:szCs w:val="18"/>
                <w:vertAlign w:val="superscript"/>
              </w:rPr>
              <w:t>X</w:t>
            </w:r>
            <w:r w:rsidRPr="006520B7">
              <w:rPr>
                <w:rFonts w:hint="eastAsia"/>
                <w:sz w:val="18"/>
                <w:szCs w:val="18"/>
              </w:rPr>
              <w:t xml:space="preserve"> ppm, DL and/or UL amplification in the device. The device</w:t>
            </w:r>
            <w:r w:rsidRPr="006520B7">
              <w:rPr>
                <w:sz w:val="18"/>
                <w:szCs w:val="18"/>
              </w:rPr>
              <w:t>’</w:t>
            </w:r>
            <w:r w:rsidRPr="006520B7">
              <w:rPr>
                <w:rFonts w:hint="eastAsia"/>
                <w:sz w:val="18"/>
                <w:szCs w:val="18"/>
              </w:rPr>
              <w:t>s UL transmission may be generated internally by the device, or be backscat</w:t>
            </w:r>
            <w:r w:rsidRPr="006520B7">
              <w:rPr>
                <w:sz w:val="18"/>
                <w:szCs w:val="18"/>
              </w:rPr>
              <w:t>tered on a carrier wave provided externally.</w:t>
            </w:r>
          </w:p>
          <w:p w14:paraId="49A8295F" w14:textId="77777777" w:rsidR="00E278C0" w:rsidRPr="006520B7" w:rsidRDefault="00E278C0" w:rsidP="00470C8B">
            <w:pPr>
              <w:pStyle w:val="TableCell0"/>
              <w:numPr>
                <w:ilvl w:val="0"/>
                <w:numId w:val="12"/>
              </w:numPr>
              <w:spacing w:before="0" w:after="60"/>
              <w:rPr>
                <w:sz w:val="18"/>
                <w:szCs w:val="18"/>
              </w:rPr>
            </w:pPr>
            <w:r w:rsidRPr="006520B7">
              <w:rPr>
                <w:i/>
                <w:iCs/>
                <w:sz w:val="18"/>
                <w:szCs w:val="18"/>
              </w:rPr>
              <w:t xml:space="preserve">X </w:t>
            </w:r>
            <w:r w:rsidRPr="006520B7">
              <w:rPr>
                <w:sz w:val="18"/>
                <w:szCs w:val="18"/>
              </w:rPr>
              <w:t>is to be decided in WGs.</w:t>
            </w:r>
          </w:p>
          <w:p w14:paraId="5347EEE9" w14:textId="77777777" w:rsidR="00E278C0" w:rsidRPr="006520B7" w:rsidRDefault="00E278C0" w:rsidP="00470C8B">
            <w:pPr>
              <w:pStyle w:val="TableCell0"/>
              <w:numPr>
                <w:ilvl w:val="0"/>
                <w:numId w:val="12"/>
              </w:numPr>
              <w:spacing w:before="0" w:after="60"/>
              <w:rPr>
                <w:sz w:val="18"/>
                <w:szCs w:val="18"/>
              </w:rPr>
            </w:pPr>
            <w:r w:rsidRPr="006520B7">
              <w:rPr>
                <w:sz w:val="18"/>
                <w:szCs w:val="18"/>
              </w:rPr>
              <w:t xml:space="preserve">Coverage design target: </w:t>
            </w:r>
            <w:bookmarkStart w:id="26" w:name="_Hlk155594205"/>
            <w:r w:rsidRPr="006520B7">
              <w:rPr>
                <w:sz w:val="18"/>
                <w:szCs w:val="18"/>
              </w:rPr>
              <w:t>Maximum distance of 10-50 m with device indoors</w:t>
            </w:r>
            <w:bookmarkEnd w:id="26"/>
            <w:r w:rsidRPr="006520B7">
              <w:rPr>
                <w:sz w:val="18"/>
                <w:szCs w:val="18"/>
              </w:rPr>
              <w:t xml:space="preserve"> as per TR 38.848: “…a range that WGs can sub-select within”.</w:t>
            </w:r>
          </w:p>
          <w:p w14:paraId="09A552D7" w14:textId="77777777" w:rsidR="00E278C0" w:rsidRPr="006520B7" w:rsidRDefault="00E278C0" w:rsidP="00470C8B">
            <w:pPr>
              <w:pStyle w:val="TableCell0"/>
              <w:numPr>
                <w:ilvl w:val="0"/>
                <w:numId w:val="12"/>
              </w:numPr>
              <w:spacing w:before="0" w:after="60"/>
              <w:rPr>
                <w:sz w:val="18"/>
                <w:szCs w:val="18"/>
              </w:rPr>
            </w:pPr>
            <w:r w:rsidRPr="006520B7">
              <w:rPr>
                <w:sz w:val="18"/>
                <w:szCs w:val="18"/>
              </w:rPr>
              <w:t xml:space="preserve">For Topologies 1 &amp; 2 (UE as intermediate node under NW control) per TR 38.848, with no RRC states, no mobility </w:t>
            </w:r>
            <w:r w:rsidRPr="006520B7">
              <w:rPr>
                <w:sz w:val="18"/>
                <w:szCs w:val="18"/>
              </w:rPr>
              <w:lastRenderedPageBreak/>
              <w:t xml:space="preserve">(i.e. at least no cell selection/re-selection -like function), no HARQ, no ARQ. </w:t>
            </w:r>
          </w:p>
          <w:p w14:paraId="2667AEB1" w14:textId="77777777" w:rsidR="00E278C0" w:rsidRPr="006520B7" w:rsidRDefault="00E278C0" w:rsidP="00541573">
            <w:pPr>
              <w:pStyle w:val="TableCell0"/>
              <w:spacing w:before="0" w:after="60"/>
              <w:ind w:left="720"/>
              <w:rPr>
                <w:sz w:val="18"/>
                <w:szCs w:val="18"/>
              </w:rPr>
            </w:pPr>
            <w:r w:rsidRPr="006520B7">
              <w:rPr>
                <w:rFonts w:hint="eastAsia"/>
                <w:sz w:val="18"/>
                <w:szCs w:val="18"/>
              </w:rPr>
              <w:t xml:space="preserve">NOTE 1: It is to be understood that </w:t>
            </w:r>
            <w:r w:rsidRPr="006520B7">
              <w:rPr>
                <w:sz w:val="18"/>
                <w:szCs w:val="18"/>
              </w:rPr>
              <w:t>“</w:t>
            </w:r>
            <w:r w:rsidRPr="006520B7">
              <w:rPr>
                <w:rFonts w:hint="eastAsia"/>
                <w:sz w:val="18"/>
                <w:szCs w:val="18"/>
              </w:rPr>
              <w:sym w:font="Symbol" w:char="F0A3"/>
            </w:r>
            <w:r w:rsidRPr="006520B7">
              <w:rPr>
                <w:rFonts w:hint="eastAsia"/>
                <w:sz w:val="18"/>
                <w:szCs w:val="18"/>
              </w:rPr>
              <w:t xml:space="preserve"> a few hundred µW</w:t>
            </w:r>
            <w:r w:rsidRPr="006520B7">
              <w:rPr>
                <w:sz w:val="18"/>
                <w:szCs w:val="18"/>
              </w:rPr>
              <w:t>”</w:t>
            </w:r>
            <w:r w:rsidRPr="006520B7">
              <w:rPr>
                <w:rFonts w:hint="eastAsia"/>
                <w:sz w:val="18"/>
                <w:szCs w:val="18"/>
              </w:rPr>
              <w:t xml:space="preserve"> means WGs are not tasked with setting a particular value, and that it will be for WG discussions to determine if a presented design with corresponding power consumption satisfies the </w:t>
            </w:r>
            <w:r w:rsidRPr="006520B7">
              <w:rPr>
                <w:sz w:val="18"/>
                <w:szCs w:val="18"/>
              </w:rPr>
              <w:t>“</w:t>
            </w:r>
            <w:r w:rsidRPr="006520B7">
              <w:rPr>
                <w:rFonts w:hint="eastAsia"/>
                <w:sz w:val="18"/>
                <w:szCs w:val="18"/>
              </w:rPr>
              <w:sym w:font="Symbol" w:char="F0A3"/>
            </w:r>
            <w:r w:rsidRPr="006520B7">
              <w:rPr>
                <w:rFonts w:hint="eastAsia"/>
                <w:sz w:val="18"/>
                <w:szCs w:val="18"/>
              </w:rPr>
              <w:t xml:space="preserve"> a few hundred</w:t>
            </w:r>
            <w:r w:rsidRPr="006520B7">
              <w:rPr>
                <w:sz w:val="18"/>
                <w:szCs w:val="18"/>
              </w:rPr>
              <w:t xml:space="preserve"> µW” requirement.</w:t>
            </w:r>
          </w:p>
          <w:p w14:paraId="72A572B2" w14:textId="77777777" w:rsidR="00E278C0" w:rsidRPr="006520B7" w:rsidRDefault="00E278C0" w:rsidP="00541573">
            <w:pPr>
              <w:pStyle w:val="TableCell0"/>
              <w:spacing w:before="0" w:after="60"/>
              <w:rPr>
                <w:sz w:val="18"/>
                <w:szCs w:val="18"/>
              </w:rPr>
            </w:pPr>
          </w:p>
          <w:p w14:paraId="502E11EC"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Deployment Scenarios with the following characteristics, referenced to the tables in Clause 4.2.2 of TR 38.848:</w:t>
            </w:r>
          </w:p>
          <w:p w14:paraId="12725CEF" w14:textId="77777777" w:rsidR="00E278C0" w:rsidRPr="006520B7" w:rsidRDefault="00E278C0" w:rsidP="00470C8B">
            <w:pPr>
              <w:pStyle w:val="TableCell0"/>
              <w:numPr>
                <w:ilvl w:val="0"/>
                <w:numId w:val="13"/>
              </w:numPr>
              <w:spacing w:before="0" w:after="60"/>
              <w:rPr>
                <w:sz w:val="18"/>
                <w:szCs w:val="18"/>
              </w:rPr>
            </w:pPr>
            <w:r w:rsidRPr="006520B7">
              <w:rPr>
                <w:sz w:val="18"/>
                <w:szCs w:val="18"/>
              </w:rPr>
              <w:t>Deployment scenario 1 with Topology 1</w:t>
            </w:r>
          </w:p>
          <w:p w14:paraId="4863FA44" w14:textId="77777777" w:rsidR="00E278C0" w:rsidRPr="006520B7" w:rsidRDefault="00E278C0" w:rsidP="00470C8B">
            <w:pPr>
              <w:pStyle w:val="TableCell0"/>
              <w:numPr>
                <w:ilvl w:val="1"/>
                <w:numId w:val="8"/>
              </w:numPr>
              <w:spacing w:before="0" w:after="60"/>
              <w:rPr>
                <w:sz w:val="18"/>
                <w:szCs w:val="18"/>
              </w:rPr>
            </w:pPr>
            <w:r w:rsidRPr="006520B7">
              <w:rPr>
                <w:sz w:val="18"/>
                <w:szCs w:val="18"/>
              </w:rPr>
              <w:t>Basestation and coexistence characteristics: Micro-cell, co-site</w:t>
            </w:r>
          </w:p>
          <w:p w14:paraId="3E84DA72" w14:textId="77777777" w:rsidR="00E278C0" w:rsidRPr="006520B7" w:rsidRDefault="00E278C0" w:rsidP="00470C8B">
            <w:pPr>
              <w:pStyle w:val="TableCell0"/>
              <w:numPr>
                <w:ilvl w:val="0"/>
                <w:numId w:val="14"/>
              </w:numPr>
              <w:spacing w:before="0" w:after="60"/>
              <w:rPr>
                <w:sz w:val="18"/>
                <w:szCs w:val="18"/>
              </w:rPr>
            </w:pPr>
            <w:r w:rsidRPr="006520B7">
              <w:rPr>
                <w:sz w:val="18"/>
                <w:szCs w:val="18"/>
              </w:rPr>
              <w:t>Deployment scenario 2 with Topology 2 and UE as intermediate node, under network control</w:t>
            </w:r>
          </w:p>
          <w:p w14:paraId="09BD15CB" w14:textId="77777777" w:rsidR="00E278C0" w:rsidRPr="006520B7" w:rsidRDefault="00E278C0" w:rsidP="00470C8B">
            <w:pPr>
              <w:pStyle w:val="TableCell0"/>
              <w:numPr>
                <w:ilvl w:val="1"/>
                <w:numId w:val="8"/>
              </w:numPr>
              <w:spacing w:before="0" w:after="60"/>
              <w:rPr>
                <w:sz w:val="18"/>
                <w:szCs w:val="18"/>
              </w:rPr>
            </w:pPr>
            <w:r w:rsidRPr="006520B7">
              <w:rPr>
                <w:sz w:val="18"/>
                <w:szCs w:val="18"/>
              </w:rPr>
              <w:t>Basestation and coexistence characteristics: Macro-cell, co-site</w:t>
            </w:r>
          </w:p>
          <w:p w14:paraId="35F9C013" w14:textId="77777777" w:rsidR="00E278C0" w:rsidRPr="006520B7" w:rsidRDefault="00E278C0" w:rsidP="00470C8B">
            <w:pPr>
              <w:pStyle w:val="TableCell0"/>
              <w:numPr>
                <w:ilvl w:val="1"/>
                <w:numId w:val="8"/>
              </w:numPr>
              <w:spacing w:before="0" w:after="60"/>
              <w:rPr>
                <w:i/>
                <w:iCs/>
                <w:sz w:val="18"/>
                <w:szCs w:val="18"/>
              </w:rPr>
            </w:pPr>
            <w:r w:rsidRPr="006520B7">
              <w:rPr>
                <w:sz w:val="18"/>
                <w:szCs w:val="18"/>
              </w:rPr>
              <w:t>The location of intermediate node is indoor</w:t>
            </w:r>
          </w:p>
          <w:p w14:paraId="494A5CA3"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FR1 licensed spectrum in FDD.</w:t>
            </w:r>
          </w:p>
          <w:p w14:paraId="44D0BAD9"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Spectrum deployment in-band to NR, in guard-band to LTE/NR, in standalone band(s).</w:t>
            </w:r>
          </w:p>
          <w:p w14:paraId="169CE450" w14:textId="77777777" w:rsidR="00E278C0" w:rsidRPr="006520B7" w:rsidRDefault="00E278C0" w:rsidP="00470C8B">
            <w:pPr>
              <w:pStyle w:val="TableCell0"/>
              <w:numPr>
                <w:ilvl w:val="0"/>
                <w:numId w:val="6"/>
              </w:numPr>
              <w:spacing w:before="0" w:after="60"/>
              <w:ind w:left="720"/>
              <w:rPr>
                <w:sz w:val="18"/>
                <w:szCs w:val="18"/>
              </w:rPr>
            </w:pPr>
            <w:r w:rsidRPr="006520B7">
              <w:rPr>
                <w:sz w:val="18"/>
                <w:szCs w:val="18"/>
              </w:rPr>
              <w:t xml:space="preserve">Traffic types </w:t>
            </w:r>
            <w:bookmarkStart w:id="27" w:name="_Hlk157581612"/>
            <w:r w:rsidRPr="006520B7">
              <w:rPr>
                <w:sz w:val="18"/>
                <w:szCs w:val="18"/>
              </w:rPr>
              <w:t>DO-DTT, DT,</w:t>
            </w:r>
            <w:bookmarkEnd w:id="27"/>
            <w:r w:rsidRPr="006520B7">
              <w:rPr>
                <w:sz w:val="18"/>
                <w:szCs w:val="18"/>
              </w:rPr>
              <w:t xml:space="preserve"> with focus on rUC1 (indoor inventory) and rUC4 (indoor command). </w:t>
            </w:r>
          </w:p>
          <w:p w14:paraId="1BEF7D7F" w14:textId="77777777" w:rsidR="00E278C0" w:rsidRPr="006520B7" w:rsidRDefault="00E278C0" w:rsidP="00470C8B">
            <w:pPr>
              <w:pStyle w:val="TableCell0"/>
              <w:numPr>
                <w:ilvl w:val="0"/>
                <w:numId w:val="15"/>
              </w:numPr>
              <w:spacing w:before="0" w:after="60"/>
              <w:rPr>
                <w:sz w:val="18"/>
                <w:szCs w:val="18"/>
              </w:rPr>
            </w:pPr>
            <w:r w:rsidRPr="006520B7">
              <w:rPr>
                <w:sz w:val="18"/>
                <w:szCs w:val="18"/>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DAE3FF6" w14:textId="77777777" w:rsidR="00E278C0" w:rsidRPr="006520B7" w:rsidRDefault="00E278C0" w:rsidP="00541573">
            <w:pPr>
              <w:pStyle w:val="TableCell0"/>
              <w:spacing w:before="0" w:after="60"/>
              <w:rPr>
                <w:sz w:val="18"/>
                <w:szCs w:val="18"/>
              </w:rPr>
            </w:pPr>
            <w:r w:rsidRPr="006520B7">
              <w:rPr>
                <w:sz w:val="18"/>
                <w:szCs w:val="18"/>
              </w:rPr>
              <w:t>Transmission from Ambient IoT device (including backscattering when used) can occur at least in UL spectrum.</w:t>
            </w:r>
          </w:p>
          <w:p w14:paraId="30D89D81" w14:textId="77777777" w:rsidR="00E278C0" w:rsidRPr="006520B7" w:rsidRDefault="00E278C0" w:rsidP="00541573">
            <w:pPr>
              <w:pStyle w:val="TableCell0"/>
              <w:spacing w:before="0" w:after="60"/>
              <w:rPr>
                <w:sz w:val="18"/>
                <w:szCs w:val="18"/>
              </w:rPr>
            </w:pPr>
          </w:p>
          <w:p w14:paraId="011F2F3D" w14:textId="77777777" w:rsidR="00E278C0" w:rsidRPr="006520B7" w:rsidRDefault="00E278C0" w:rsidP="00541573">
            <w:pPr>
              <w:pStyle w:val="TableCell0"/>
              <w:spacing w:before="0" w:after="60"/>
              <w:rPr>
                <w:sz w:val="18"/>
                <w:szCs w:val="18"/>
              </w:rPr>
            </w:pPr>
            <w:r w:rsidRPr="006520B7">
              <w:rPr>
                <w:sz w:val="18"/>
                <w:szCs w:val="18"/>
              </w:rPr>
              <w:t>The following objectives are set, within the General Scope:</w:t>
            </w:r>
          </w:p>
          <w:p w14:paraId="2463F4AE" w14:textId="77777777" w:rsidR="00E278C0" w:rsidRPr="006520B7" w:rsidRDefault="00E278C0" w:rsidP="00470C8B">
            <w:pPr>
              <w:pStyle w:val="TableCell0"/>
              <w:numPr>
                <w:ilvl w:val="0"/>
                <w:numId w:val="9"/>
              </w:numPr>
              <w:spacing w:before="0" w:after="60"/>
              <w:rPr>
                <w:sz w:val="18"/>
                <w:szCs w:val="18"/>
              </w:rPr>
            </w:pPr>
            <w:r w:rsidRPr="006520B7">
              <w:rPr>
                <w:sz w:val="18"/>
                <w:szCs w:val="18"/>
              </w:rPr>
              <w:t>Evaluation assumptions</w:t>
            </w:r>
          </w:p>
          <w:p w14:paraId="29AE6F8F" w14:textId="77777777" w:rsidR="00E278C0" w:rsidRPr="006520B7" w:rsidRDefault="00E278C0" w:rsidP="00470C8B">
            <w:pPr>
              <w:pStyle w:val="TableCell0"/>
              <w:numPr>
                <w:ilvl w:val="0"/>
                <w:numId w:val="10"/>
              </w:numPr>
              <w:spacing w:before="0" w:after="60"/>
              <w:rPr>
                <w:sz w:val="18"/>
                <w:szCs w:val="18"/>
              </w:rPr>
            </w:pPr>
            <w:r w:rsidRPr="006520B7">
              <w:rPr>
                <w:sz w:val="18"/>
                <w:szCs w:val="18"/>
              </w:rPr>
              <w:t>Conclude at least the following aspects of design targets left to WGs in Clause 5 (RAN design targets) of TR 38.848 [RAN1].</w:t>
            </w:r>
          </w:p>
          <w:p w14:paraId="23FA96B5" w14:textId="77777777" w:rsidR="00E278C0" w:rsidRPr="006520B7" w:rsidRDefault="00E278C0" w:rsidP="00470C8B">
            <w:pPr>
              <w:pStyle w:val="TableCell0"/>
              <w:numPr>
                <w:ilvl w:val="0"/>
                <w:numId w:val="11"/>
              </w:numPr>
              <w:spacing w:before="0" w:after="60"/>
              <w:rPr>
                <w:sz w:val="18"/>
                <w:szCs w:val="18"/>
              </w:rPr>
            </w:pPr>
            <w:r w:rsidRPr="006520B7">
              <w:rPr>
                <w:sz w:val="18"/>
                <w:szCs w:val="18"/>
              </w:rPr>
              <w:t>Clause 5.3: Applicable maximum distance target values(s)</w:t>
            </w:r>
          </w:p>
          <w:p w14:paraId="5F74601A" w14:textId="77777777" w:rsidR="00E278C0" w:rsidRPr="006520B7" w:rsidRDefault="00E278C0" w:rsidP="00470C8B">
            <w:pPr>
              <w:pStyle w:val="TableCell0"/>
              <w:numPr>
                <w:ilvl w:val="0"/>
                <w:numId w:val="11"/>
              </w:numPr>
              <w:spacing w:before="0" w:after="60"/>
              <w:rPr>
                <w:sz w:val="18"/>
                <w:szCs w:val="18"/>
              </w:rPr>
            </w:pPr>
            <w:r w:rsidRPr="006520B7">
              <w:rPr>
                <w:sz w:val="18"/>
                <w:szCs w:val="18"/>
              </w:rPr>
              <w:t>Clause 5.6: Refine the definition of latency suitable for use in RAN WGs</w:t>
            </w:r>
          </w:p>
          <w:p w14:paraId="0E97AC70" w14:textId="77777777" w:rsidR="00E278C0" w:rsidRPr="006520B7" w:rsidRDefault="00E278C0" w:rsidP="00470C8B">
            <w:pPr>
              <w:pStyle w:val="TableCell0"/>
              <w:numPr>
                <w:ilvl w:val="0"/>
                <w:numId w:val="11"/>
              </w:numPr>
              <w:spacing w:before="0" w:after="60"/>
              <w:rPr>
                <w:sz w:val="18"/>
                <w:szCs w:val="18"/>
              </w:rPr>
            </w:pPr>
            <w:r w:rsidRPr="006520B7">
              <w:rPr>
                <w:sz w:val="18"/>
                <w:szCs w:val="18"/>
              </w:rPr>
              <w:t>Clause 5.8: 2D distribution of devices</w:t>
            </w:r>
          </w:p>
          <w:p w14:paraId="6BBEFE88" w14:textId="77777777" w:rsidR="00E278C0" w:rsidRPr="006520B7" w:rsidRDefault="00E278C0" w:rsidP="00470C8B">
            <w:pPr>
              <w:pStyle w:val="TableCell0"/>
              <w:numPr>
                <w:ilvl w:val="0"/>
                <w:numId w:val="10"/>
              </w:numPr>
              <w:spacing w:before="0" w:after="60"/>
              <w:rPr>
                <w:sz w:val="18"/>
                <w:szCs w:val="18"/>
              </w:rPr>
            </w:pPr>
            <w:r w:rsidRPr="006520B7">
              <w:rPr>
                <w:sz w:val="18"/>
                <w:szCs w:val="18"/>
              </w:rPr>
              <w:t>Define necessary further evaluation assumptions of deployment scenarios for coverage and coexistence evaluations [RAN1, RAN4]</w:t>
            </w:r>
          </w:p>
          <w:p w14:paraId="193789F1" w14:textId="77777777" w:rsidR="00E278C0" w:rsidRPr="006520B7" w:rsidRDefault="00E278C0" w:rsidP="00470C8B">
            <w:pPr>
              <w:pStyle w:val="TableCell0"/>
              <w:numPr>
                <w:ilvl w:val="0"/>
                <w:numId w:val="10"/>
              </w:numPr>
              <w:spacing w:before="0" w:after="60"/>
              <w:rPr>
                <w:sz w:val="18"/>
                <w:szCs w:val="18"/>
              </w:rPr>
            </w:pPr>
            <w:r w:rsidRPr="006520B7">
              <w:rPr>
                <w:sz w:val="18"/>
                <w:szCs w:val="18"/>
              </w:rPr>
              <w:t>Identify basic blocks/components of possible Ambient IoT device architectures, taking into account state of the art implementations of low-power low-complexity devices which meet the RAN design target for power consumption and complexity. [RAN1]</w:t>
            </w:r>
          </w:p>
          <w:p w14:paraId="02B390A3" w14:textId="77777777" w:rsidR="00E278C0" w:rsidRPr="006520B7" w:rsidRDefault="00E278C0" w:rsidP="00470C8B">
            <w:pPr>
              <w:pStyle w:val="TableCell0"/>
              <w:numPr>
                <w:ilvl w:val="0"/>
                <w:numId w:val="10"/>
              </w:numPr>
              <w:spacing w:before="0" w:after="60"/>
              <w:rPr>
                <w:sz w:val="18"/>
                <w:szCs w:val="18"/>
              </w:rPr>
            </w:pPr>
            <w:r w:rsidRPr="006520B7">
              <w:rPr>
                <w:sz w:val="18"/>
                <w:szCs w:val="18"/>
              </w:rPr>
              <w:t>Define link budget calculation for coverage, including whether/how to model carrier wave from node(s) inside or outside the connectivity topology.</w:t>
            </w:r>
          </w:p>
          <w:p w14:paraId="3DC06587" w14:textId="77777777" w:rsidR="00E278C0" w:rsidRPr="006520B7" w:rsidRDefault="00E278C0" w:rsidP="00541573">
            <w:pPr>
              <w:pStyle w:val="TableCell0"/>
              <w:spacing w:before="0" w:after="60"/>
              <w:ind w:left="360"/>
              <w:rPr>
                <w:sz w:val="18"/>
                <w:szCs w:val="18"/>
              </w:rPr>
            </w:pPr>
            <w:r w:rsidRPr="006520B7">
              <w:rPr>
                <w:sz w:val="18"/>
                <w:szCs w:val="18"/>
              </w:rPr>
              <w:t>NOTE: Assessment performance of the design targets is within the study of feasibility and necessity of proposals in the following objectives, e.g. by inspection of reference implementations in the field, simulations, analytically.</w:t>
            </w:r>
          </w:p>
          <w:p w14:paraId="1903BB3F" w14:textId="77777777" w:rsidR="00E278C0" w:rsidRPr="006520B7" w:rsidRDefault="00E278C0" w:rsidP="00541573">
            <w:pPr>
              <w:pStyle w:val="TableCell0"/>
              <w:spacing w:before="0" w:after="60"/>
              <w:ind w:left="360"/>
              <w:rPr>
                <w:sz w:val="18"/>
                <w:szCs w:val="18"/>
              </w:rPr>
            </w:pPr>
            <w:r w:rsidRPr="006520B7">
              <w:rPr>
                <w:sz w:val="18"/>
                <w:szCs w:val="18"/>
              </w:rPr>
              <w:t>NOTE: strive to minimize evaluation cases in RAN1.</w:t>
            </w:r>
          </w:p>
          <w:p w14:paraId="3F332A24" w14:textId="77777777" w:rsidR="00E278C0" w:rsidRPr="006520B7" w:rsidRDefault="00E278C0" w:rsidP="00541573">
            <w:pPr>
              <w:pStyle w:val="TableCell0"/>
              <w:spacing w:before="0" w:after="60"/>
              <w:rPr>
                <w:sz w:val="18"/>
                <w:szCs w:val="18"/>
              </w:rPr>
            </w:pPr>
          </w:p>
          <w:p w14:paraId="28E48125" w14:textId="77777777" w:rsidR="00E278C0" w:rsidRPr="006520B7" w:rsidRDefault="00E278C0" w:rsidP="00470C8B">
            <w:pPr>
              <w:pStyle w:val="TableCell0"/>
              <w:numPr>
                <w:ilvl w:val="0"/>
                <w:numId w:val="9"/>
              </w:numPr>
              <w:spacing w:before="0" w:after="60"/>
              <w:rPr>
                <w:sz w:val="18"/>
                <w:szCs w:val="18"/>
              </w:rPr>
            </w:pPr>
            <w:r w:rsidRPr="006520B7">
              <w:rPr>
                <w:sz w:val="18"/>
                <w:szCs w:val="18"/>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13B28A7" w14:textId="77777777" w:rsidR="00E278C0" w:rsidRPr="006520B7" w:rsidRDefault="00E278C0" w:rsidP="00541573">
            <w:pPr>
              <w:pStyle w:val="TableCell0"/>
              <w:spacing w:before="0" w:after="60"/>
              <w:ind w:left="360"/>
              <w:rPr>
                <w:sz w:val="18"/>
                <w:szCs w:val="18"/>
              </w:rPr>
            </w:pPr>
            <w:r w:rsidRPr="006520B7">
              <w:rPr>
                <w:sz w:val="18"/>
                <w:szCs w:val="18"/>
              </w:rPr>
              <w:t>Study of positioning in Rel-19 is RAN3-led, limited to functionalities which would have no, or minimal, specification impact (note: this does not imply any decision relating to WI creation).</w:t>
            </w:r>
          </w:p>
          <w:p w14:paraId="3593820F" w14:textId="77777777" w:rsidR="00E278C0" w:rsidRPr="006520B7" w:rsidRDefault="00E278C0" w:rsidP="00541573">
            <w:pPr>
              <w:pStyle w:val="TableCell0"/>
              <w:spacing w:before="0" w:after="60"/>
              <w:ind w:left="360"/>
              <w:rPr>
                <w:sz w:val="18"/>
                <w:szCs w:val="18"/>
              </w:rPr>
            </w:pPr>
            <w:r w:rsidRPr="006520B7">
              <w:rPr>
                <w:sz w:val="18"/>
                <w:szCs w:val="18"/>
              </w:rPr>
              <w:t>Study the feasibility and required functionalities for proximity determination</w:t>
            </w:r>
            <w:r w:rsidRPr="006520B7">
              <w:rPr>
                <w:sz w:val="18"/>
                <w:szCs w:val="18"/>
                <w:lang w:eastAsia="ja-JP"/>
              </w:rPr>
              <w:t>, which is the determination of whether BS or intermediate UE and ambient IoT device are near each other or not</w:t>
            </w:r>
            <w:r w:rsidRPr="006520B7">
              <w:rPr>
                <w:sz w:val="18"/>
                <w:szCs w:val="18"/>
              </w:rPr>
              <w:t xml:space="preserve"> (coordination with SA3 is required for privacy aspects).</w:t>
            </w:r>
          </w:p>
          <w:p w14:paraId="76F148CC" w14:textId="77777777" w:rsidR="00E278C0" w:rsidRPr="006520B7" w:rsidRDefault="00E278C0" w:rsidP="00470C8B">
            <w:pPr>
              <w:pStyle w:val="TableCell0"/>
              <w:numPr>
                <w:ilvl w:val="0"/>
                <w:numId w:val="15"/>
              </w:numPr>
              <w:spacing w:before="0" w:after="60"/>
              <w:rPr>
                <w:sz w:val="18"/>
                <w:szCs w:val="18"/>
              </w:rPr>
            </w:pPr>
            <w:r w:rsidRPr="006520B7">
              <w:rPr>
                <w:sz w:val="18"/>
                <w:szCs w:val="18"/>
              </w:rPr>
              <w:t>RAN1-led:</w:t>
            </w:r>
          </w:p>
          <w:p w14:paraId="2182A1AA" w14:textId="77777777" w:rsidR="00E278C0" w:rsidRPr="006520B7" w:rsidRDefault="00E278C0" w:rsidP="00541573">
            <w:pPr>
              <w:pStyle w:val="TableCell0"/>
              <w:spacing w:before="0" w:after="60"/>
              <w:ind w:left="720"/>
              <w:rPr>
                <w:sz w:val="18"/>
                <w:szCs w:val="18"/>
              </w:rPr>
            </w:pPr>
            <w:r w:rsidRPr="006520B7">
              <w:rPr>
                <w:sz w:val="18"/>
                <w:szCs w:val="18"/>
              </w:rPr>
              <w:t>For the Ambient IoT DL and UL:</w:t>
            </w:r>
          </w:p>
          <w:p w14:paraId="2B80AB6F" w14:textId="77777777" w:rsidR="00E278C0" w:rsidRPr="006520B7" w:rsidRDefault="00E278C0" w:rsidP="00470C8B">
            <w:pPr>
              <w:pStyle w:val="TableCell0"/>
              <w:numPr>
                <w:ilvl w:val="0"/>
                <w:numId w:val="19"/>
              </w:numPr>
              <w:spacing w:before="0" w:after="60"/>
              <w:rPr>
                <w:sz w:val="18"/>
                <w:szCs w:val="18"/>
              </w:rPr>
            </w:pPr>
            <w:r w:rsidRPr="006520B7">
              <w:rPr>
                <w:sz w:val="18"/>
                <w:szCs w:val="18"/>
              </w:rPr>
              <w:t>Frame structure, synchronization and timing, random access</w:t>
            </w:r>
          </w:p>
          <w:p w14:paraId="023D8F67" w14:textId="77777777" w:rsidR="00E278C0" w:rsidRPr="006520B7" w:rsidRDefault="00E278C0" w:rsidP="00470C8B">
            <w:pPr>
              <w:pStyle w:val="TableCell0"/>
              <w:numPr>
                <w:ilvl w:val="0"/>
                <w:numId w:val="19"/>
              </w:numPr>
              <w:spacing w:before="0" w:after="60"/>
              <w:rPr>
                <w:sz w:val="18"/>
                <w:szCs w:val="18"/>
              </w:rPr>
            </w:pPr>
            <w:r w:rsidRPr="006520B7">
              <w:rPr>
                <w:sz w:val="18"/>
                <w:szCs w:val="18"/>
              </w:rPr>
              <w:t>Numerologies, bandwidths, and multiple access</w:t>
            </w:r>
          </w:p>
          <w:p w14:paraId="0EB3203D" w14:textId="77777777" w:rsidR="00E278C0" w:rsidRPr="006520B7" w:rsidRDefault="00E278C0" w:rsidP="00470C8B">
            <w:pPr>
              <w:pStyle w:val="TableCell0"/>
              <w:numPr>
                <w:ilvl w:val="0"/>
                <w:numId w:val="19"/>
              </w:numPr>
              <w:spacing w:before="0" w:after="60"/>
              <w:rPr>
                <w:sz w:val="18"/>
                <w:szCs w:val="18"/>
              </w:rPr>
            </w:pPr>
            <w:r w:rsidRPr="006520B7">
              <w:rPr>
                <w:sz w:val="18"/>
                <w:szCs w:val="18"/>
              </w:rPr>
              <w:t>Waveforms and modulations</w:t>
            </w:r>
          </w:p>
          <w:p w14:paraId="08E87206" w14:textId="77777777" w:rsidR="00E278C0" w:rsidRPr="006520B7" w:rsidRDefault="00E278C0" w:rsidP="00470C8B">
            <w:pPr>
              <w:pStyle w:val="TableCell0"/>
              <w:numPr>
                <w:ilvl w:val="0"/>
                <w:numId w:val="19"/>
              </w:numPr>
              <w:spacing w:before="0" w:after="60"/>
              <w:rPr>
                <w:sz w:val="18"/>
                <w:szCs w:val="18"/>
              </w:rPr>
            </w:pPr>
            <w:r w:rsidRPr="006520B7">
              <w:rPr>
                <w:sz w:val="18"/>
                <w:szCs w:val="18"/>
              </w:rPr>
              <w:t>Channel coding</w:t>
            </w:r>
          </w:p>
          <w:p w14:paraId="586AFA97" w14:textId="77777777" w:rsidR="00E278C0" w:rsidRPr="006520B7" w:rsidRDefault="00E278C0" w:rsidP="00470C8B">
            <w:pPr>
              <w:pStyle w:val="TableCell0"/>
              <w:numPr>
                <w:ilvl w:val="0"/>
                <w:numId w:val="19"/>
              </w:numPr>
              <w:spacing w:before="0" w:after="60"/>
              <w:rPr>
                <w:sz w:val="18"/>
                <w:szCs w:val="18"/>
              </w:rPr>
            </w:pPr>
            <w:r w:rsidRPr="006520B7">
              <w:rPr>
                <w:sz w:val="18"/>
                <w:szCs w:val="18"/>
              </w:rPr>
              <w:t>Downlink channel/signal aspects</w:t>
            </w:r>
          </w:p>
          <w:p w14:paraId="1B1C455B" w14:textId="77777777" w:rsidR="00E278C0" w:rsidRPr="006520B7" w:rsidRDefault="00E278C0" w:rsidP="00470C8B">
            <w:pPr>
              <w:pStyle w:val="TableCell0"/>
              <w:numPr>
                <w:ilvl w:val="0"/>
                <w:numId w:val="19"/>
              </w:numPr>
              <w:spacing w:before="0" w:after="60"/>
              <w:rPr>
                <w:sz w:val="18"/>
                <w:szCs w:val="18"/>
              </w:rPr>
            </w:pPr>
            <w:r w:rsidRPr="006520B7">
              <w:rPr>
                <w:sz w:val="18"/>
                <w:szCs w:val="18"/>
              </w:rPr>
              <w:t>Uplink channel/signal aspects</w:t>
            </w:r>
          </w:p>
          <w:p w14:paraId="269D6703" w14:textId="77777777" w:rsidR="00E278C0" w:rsidRPr="006520B7" w:rsidRDefault="00E278C0" w:rsidP="00470C8B">
            <w:pPr>
              <w:pStyle w:val="TableCell0"/>
              <w:numPr>
                <w:ilvl w:val="0"/>
                <w:numId w:val="19"/>
              </w:numPr>
              <w:spacing w:before="0" w:after="60"/>
              <w:rPr>
                <w:sz w:val="18"/>
                <w:szCs w:val="18"/>
              </w:rPr>
            </w:pPr>
            <w:r w:rsidRPr="006520B7">
              <w:rPr>
                <w:sz w:val="18"/>
                <w:szCs w:val="18"/>
              </w:rPr>
              <w:t>Scheduling and timing relationships</w:t>
            </w:r>
          </w:p>
          <w:p w14:paraId="7F85A558" w14:textId="77777777" w:rsidR="00E278C0" w:rsidRPr="006520B7" w:rsidRDefault="00E278C0" w:rsidP="00470C8B">
            <w:pPr>
              <w:pStyle w:val="TableCell0"/>
              <w:numPr>
                <w:ilvl w:val="0"/>
                <w:numId w:val="19"/>
              </w:numPr>
              <w:spacing w:before="0" w:after="60"/>
              <w:rPr>
                <w:sz w:val="18"/>
                <w:szCs w:val="18"/>
              </w:rPr>
            </w:pPr>
            <w:r w:rsidRPr="006520B7">
              <w:rPr>
                <w:sz w:val="18"/>
                <w:szCs w:val="18"/>
              </w:rPr>
              <w:t xml:space="preserve">Study necessary characteristics of carrier-wave waveform for a carrier wave provided externally to the </w:t>
            </w:r>
            <w:r w:rsidRPr="006520B7">
              <w:rPr>
                <w:sz w:val="18"/>
                <w:szCs w:val="18"/>
              </w:rPr>
              <w:lastRenderedPageBreak/>
              <w:t xml:space="preserve">Ambient IoT device, including for interference handling at Ambient IoT UL receiver, and at NR basestation. </w:t>
            </w:r>
          </w:p>
          <w:p w14:paraId="45251735" w14:textId="77777777" w:rsidR="00E278C0" w:rsidRPr="006520B7" w:rsidRDefault="00E278C0" w:rsidP="00541573">
            <w:pPr>
              <w:pStyle w:val="TableCell0"/>
              <w:spacing w:before="0" w:after="60"/>
              <w:ind w:left="720"/>
              <w:rPr>
                <w:sz w:val="18"/>
                <w:szCs w:val="18"/>
              </w:rPr>
            </w:pPr>
            <w:r w:rsidRPr="006520B7">
              <w:rPr>
                <w:sz w:val="18"/>
                <w:szCs w:val="18"/>
              </w:rPr>
              <w:t>For Topology 2, no difference in physical layer design from Topology 1.</w:t>
            </w:r>
          </w:p>
          <w:p w14:paraId="3AF81802" w14:textId="77777777" w:rsidR="00E278C0" w:rsidRPr="006520B7" w:rsidRDefault="00E278C0" w:rsidP="00470C8B">
            <w:pPr>
              <w:pStyle w:val="TableCell0"/>
              <w:numPr>
                <w:ilvl w:val="0"/>
                <w:numId w:val="15"/>
              </w:numPr>
              <w:spacing w:before="0" w:after="60"/>
              <w:rPr>
                <w:sz w:val="18"/>
                <w:szCs w:val="18"/>
              </w:rPr>
            </w:pPr>
            <w:r w:rsidRPr="006520B7">
              <w:rPr>
                <w:sz w:val="18"/>
                <w:szCs w:val="18"/>
              </w:rPr>
              <w:t>RAN2-led:</w:t>
            </w:r>
          </w:p>
          <w:p w14:paraId="5ABDD0B4" w14:textId="77777777" w:rsidR="00E278C0" w:rsidRPr="006520B7" w:rsidRDefault="00E278C0" w:rsidP="00470C8B">
            <w:pPr>
              <w:pStyle w:val="TableCell0"/>
              <w:numPr>
                <w:ilvl w:val="0"/>
                <w:numId w:val="18"/>
              </w:numPr>
              <w:spacing w:before="0" w:after="60"/>
              <w:rPr>
                <w:sz w:val="18"/>
                <w:szCs w:val="18"/>
              </w:rPr>
            </w:pPr>
            <w:r w:rsidRPr="006520B7">
              <w:rPr>
                <w:sz w:val="18"/>
                <w:szCs w:val="18"/>
              </w:rPr>
              <w:t>Study and decide which functions are needed for an Ambient IoT compact protocol stack and lightweight signalling procedure to enable DO-DTT and DT data transmission, and study those functions.</w:t>
            </w:r>
          </w:p>
          <w:p w14:paraId="3EFC6A46" w14:textId="77777777" w:rsidR="00E278C0" w:rsidRPr="006520B7" w:rsidRDefault="00E278C0" w:rsidP="00541573">
            <w:pPr>
              <w:pStyle w:val="TableCell0"/>
              <w:spacing w:before="0" w:after="60"/>
              <w:ind w:left="1080"/>
              <w:rPr>
                <w:sz w:val="18"/>
                <w:szCs w:val="18"/>
              </w:rPr>
            </w:pPr>
            <w:r w:rsidRPr="006520B7">
              <w:rPr>
                <w:sz w:val="18"/>
                <w:szCs w:val="18"/>
              </w:rPr>
              <w:t>For example:</w:t>
            </w:r>
          </w:p>
          <w:p w14:paraId="7485D3F2" w14:textId="77777777" w:rsidR="00E278C0" w:rsidRPr="006520B7" w:rsidRDefault="00E278C0" w:rsidP="00470C8B">
            <w:pPr>
              <w:pStyle w:val="TableCell0"/>
              <w:numPr>
                <w:ilvl w:val="0"/>
                <w:numId w:val="16"/>
              </w:numPr>
              <w:spacing w:before="0" w:after="60"/>
              <w:rPr>
                <w:sz w:val="18"/>
                <w:szCs w:val="18"/>
              </w:rPr>
            </w:pPr>
            <w:r w:rsidRPr="006520B7">
              <w:rPr>
                <w:sz w:val="18"/>
                <w:szCs w:val="18"/>
              </w:rPr>
              <w:t>Paging</w:t>
            </w:r>
          </w:p>
          <w:p w14:paraId="4D20E6EB" w14:textId="77777777" w:rsidR="00E278C0" w:rsidRPr="006520B7" w:rsidRDefault="00E278C0" w:rsidP="00470C8B">
            <w:pPr>
              <w:pStyle w:val="TableCell0"/>
              <w:numPr>
                <w:ilvl w:val="0"/>
                <w:numId w:val="16"/>
              </w:numPr>
              <w:spacing w:before="0" w:after="60"/>
              <w:rPr>
                <w:sz w:val="18"/>
                <w:szCs w:val="18"/>
              </w:rPr>
            </w:pPr>
            <w:r w:rsidRPr="006520B7">
              <w:rPr>
                <w:sz w:val="18"/>
                <w:szCs w:val="18"/>
              </w:rPr>
              <w:t>Random access</w:t>
            </w:r>
          </w:p>
          <w:p w14:paraId="0247B6E4" w14:textId="77777777" w:rsidR="00E278C0" w:rsidRPr="006520B7" w:rsidRDefault="00E278C0" w:rsidP="00470C8B">
            <w:pPr>
              <w:pStyle w:val="TableCell0"/>
              <w:numPr>
                <w:ilvl w:val="0"/>
                <w:numId w:val="16"/>
              </w:numPr>
              <w:spacing w:before="0" w:after="60"/>
              <w:rPr>
                <w:sz w:val="18"/>
                <w:szCs w:val="18"/>
              </w:rPr>
            </w:pPr>
            <w:r w:rsidRPr="006520B7">
              <w:rPr>
                <w:sz w:val="18"/>
                <w:szCs w:val="18"/>
              </w:rPr>
              <w:t xml:space="preserve">Data transmission, including necessary radio resource control aspects, respecting the limitation in the General Scope </w:t>
            </w:r>
          </w:p>
          <w:p w14:paraId="1440036D" w14:textId="77777777" w:rsidR="00E278C0" w:rsidRPr="006520B7" w:rsidRDefault="00E278C0" w:rsidP="00470C8B">
            <w:pPr>
              <w:pStyle w:val="TableCell0"/>
              <w:numPr>
                <w:ilvl w:val="0"/>
                <w:numId w:val="16"/>
              </w:numPr>
              <w:spacing w:before="0" w:after="60"/>
              <w:rPr>
                <w:sz w:val="18"/>
                <w:szCs w:val="18"/>
              </w:rPr>
            </w:pPr>
            <w:r w:rsidRPr="006520B7">
              <w:rPr>
                <w:sz w:val="18"/>
                <w:szCs w:val="18"/>
              </w:rPr>
              <w:t>Interactions with upper layers</w:t>
            </w:r>
          </w:p>
          <w:p w14:paraId="76D021B9" w14:textId="77777777" w:rsidR="00E278C0" w:rsidRPr="006520B7" w:rsidRDefault="00E278C0" w:rsidP="00541573">
            <w:pPr>
              <w:pStyle w:val="TableCell0"/>
              <w:spacing w:before="0" w:after="60"/>
              <w:ind w:left="1080"/>
              <w:rPr>
                <w:sz w:val="18"/>
                <w:szCs w:val="18"/>
              </w:rPr>
            </w:pPr>
            <w:r w:rsidRPr="006520B7">
              <w:rPr>
                <w:sz w:val="18"/>
                <w:szCs w:val="18"/>
              </w:rPr>
              <w:t>For functionalities not listed above, they are studied only if found essential.</w:t>
            </w:r>
          </w:p>
          <w:p w14:paraId="29AA9EBC" w14:textId="77777777" w:rsidR="00E278C0" w:rsidRPr="006520B7" w:rsidRDefault="00E278C0" w:rsidP="00470C8B">
            <w:pPr>
              <w:pStyle w:val="TableCell0"/>
              <w:numPr>
                <w:ilvl w:val="0"/>
                <w:numId w:val="15"/>
              </w:numPr>
              <w:spacing w:before="0" w:after="60"/>
              <w:rPr>
                <w:sz w:val="18"/>
                <w:szCs w:val="18"/>
              </w:rPr>
            </w:pPr>
            <w:r w:rsidRPr="006520B7">
              <w:rPr>
                <w:sz w:val="18"/>
                <w:szCs w:val="18"/>
              </w:rPr>
              <w:t>RAN3-led:</w:t>
            </w:r>
          </w:p>
          <w:p w14:paraId="119854C3" w14:textId="77777777" w:rsidR="00E278C0" w:rsidRPr="006520B7" w:rsidRDefault="00E278C0" w:rsidP="00470C8B">
            <w:pPr>
              <w:pStyle w:val="TableCell0"/>
              <w:numPr>
                <w:ilvl w:val="0"/>
                <w:numId w:val="17"/>
              </w:numPr>
              <w:spacing w:before="0" w:after="60"/>
              <w:rPr>
                <w:sz w:val="18"/>
                <w:szCs w:val="18"/>
              </w:rPr>
            </w:pPr>
            <w:r w:rsidRPr="006520B7">
              <w:rPr>
                <w:sz w:val="18"/>
                <w:szCs w:val="18"/>
              </w:rPr>
              <w:t>Identify necessary impacts on signaling and procedures for CN-RAN interface, to enable:</w:t>
            </w:r>
          </w:p>
          <w:p w14:paraId="1BF874BD" w14:textId="77777777" w:rsidR="00E278C0" w:rsidRPr="006520B7" w:rsidRDefault="00E278C0" w:rsidP="00470C8B">
            <w:pPr>
              <w:pStyle w:val="TableCell0"/>
              <w:numPr>
                <w:ilvl w:val="0"/>
                <w:numId w:val="16"/>
              </w:numPr>
              <w:spacing w:before="0" w:after="60"/>
              <w:rPr>
                <w:sz w:val="18"/>
                <w:szCs w:val="18"/>
              </w:rPr>
            </w:pPr>
            <w:r w:rsidRPr="006520B7">
              <w:rPr>
                <w:sz w:val="18"/>
                <w:szCs w:val="18"/>
              </w:rPr>
              <w:t xml:space="preserve">Paging  </w:t>
            </w:r>
          </w:p>
          <w:p w14:paraId="25A33D78" w14:textId="77777777" w:rsidR="00E278C0" w:rsidRPr="006520B7" w:rsidRDefault="00E278C0" w:rsidP="00470C8B">
            <w:pPr>
              <w:pStyle w:val="TableCell0"/>
              <w:numPr>
                <w:ilvl w:val="0"/>
                <w:numId w:val="16"/>
              </w:numPr>
              <w:spacing w:before="0" w:after="60"/>
              <w:rPr>
                <w:sz w:val="18"/>
                <w:szCs w:val="18"/>
              </w:rPr>
            </w:pPr>
            <w:r w:rsidRPr="006520B7">
              <w:rPr>
                <w:sz w:val="18"/>
                <w:szCs w:val="18"/>
              </w:rPr>
              <w:t>Device context management</w:t>
            </w:r>
          </w:p>
          <w:p w14:paraId="0279F106" w14:textId="77777777" w:rsidR="00E278C0" w:rsidRPr="006520B7" w:rsidRDefault="00E278C0" w:rsidP="00470C8B">
            <w:pPr>
              <w:pStyle w:val="TableCell0"/>
              <w:numPr>
                <w:ilvl w:val="0"/>
                <w:numId w:val="16"/>
              </w:numPr>
              <w:spacing w:before="0" w:after="60"/>
              <w:rPr>
                <w:sz w:val="18"/>
                <w:szCs w:val="18"/>
              </w:rPr>
            </w:pPr>
            <w:r w:rsidRPr="006520B7">
              <w:rPr>
                <w:sz w:val="18"/>
                <w:szCs w:val="18"/>
              </w:rPr>
              <w:t>Data transport</w:t>
            </w:r>
          </w:p>
          <w:p w14:paraId="1B203126" w14:textId="77777777" w:rsidR="00E278C0" w:rsidRPr="006520B7" w:rsidRDefault="00E278C0" w:rsidP="00470C8B">
            <w:pPr>
              <w:pStyle w:val="TableCell0"/>
              <w:numPr>
                <w:ilvl w:val="0"/>
                <w:numId w:val="17"/>
              </w:numPr>
              <w:spacing w:before="0" w:after="60"/>
              <w:rPr>
                <w:sz w:val="18"/>
                <w:szCs w:val="18"/>
              </w:rPr>
            </w:pPr>
            <w:r w:rsidRPr="006520B7">
              <w:rPr>
                <w:sz w:val="18"/>
                <w:szCs w:val="18"/>
              </w:rPr>
              <w:t>Identify RAN architecture aspects, including whether support for split architecture is necessary.</w:t>
            </w:r>
          </w:p>
          <w:p w14:paraId="3D0A3A9A" w14:textId="77777777" w:rsidR="00E278C0" w:rsidRPr="006520B7" w:rsidRDefault="00E278C0" w:rsidP="00470C8B">
            <w:pPr>
              <w:pStyle w:val="TableCell0"/>
              <w:numPr>
                <w:ilvl w:val="0"/>
                <w:numId w:val="17"/>
              </w:numPr>
              <w:spacing w:before="0" w:after="60"/>
              <w:rPr>
                <w:sz w:val="18"/>
                <w:szCs w:val="18"/>
              </w:rPr>
            </w:pPr>
            <w:r w:rsidRPr="006520B7">
              <w:rPr>
                <w:sz w:val="18"/>
                <w:szCs w:val="18"/>
              </w:rPr>
              <w:t>Identify potential solutions for locating an Ambient IoT device with no specification impact, e.g. reusing existing user location report, or minimal specification impact to convey location information to core network.</w:t>
            </w:r>
          </w:p>
          <w:p w14:paraId="4C76EE7A" w14:textId="77777777" w:rsidR="00E278C0" w:rsidRPr="006520B7" w:rsidRDefault="00E278C0" w:rsidP="00470C8B">
            <w:pPr>
              <w:pStyle w:val="TableCell0"/>
              <w:numPr>
                <w:ilvl w:val="0"/>
                <w:numId w:val="15"/>
              </w:numPr>
              <w:spacing w:before="0" w:after="60"/>
              <w:rPr>
                <w:sz w:val="18"/>
                <w:szCs w:val="18"/>
              </w:rPr>
            </w:pPr>
            <w:r w:rsidRPr="006520B7">
              <w:rPr>
                <w:sz w:val="18"/>
                <w:szCs w:val="18"/>
              </w:rPr>
              <w:t>RAN4-led:</w:t>
            </w:r>
          </w:p>
          <w:p w14:paraId="09A79192" w14:textId="77777777" w:rsidR="00E278C0" w:rsidRPr="006520B7" w:rsidRDefault="00E278C0" w:rsidP="00470C8B">
            <w:pPr>
              <w:pStyle w:val="TableCell0"/>
              <w:numPr>
                <w:ilvl w:val="0"/>
                <w:numId w:val="17"/>
              </w:numPr>
              <w:spacing w:before="0" w:after="60"/>
              <w:rPr>
                <w:sz w:val="18"/>
                <w:szCs w:val="18"/>
              </w:rPr>
            </w:pPr>
            <w:r w:rsidRPr="006520B7">
              <w:rPr>
                <w:sz w:val="18"/>
                <w:szCs w:val="18"/>
              </w:rPr>
              <w:t>Coexistence study of Ambient IoT and NR/LTE.</w:t>
            </w:r>
          </w:p>
          <w:p w14:paraId="7C8839F2" w14:textId="77777777" w:rsidR="00E278C0" w:rsidRPr="006520B7" w:rsidRDefault="00E278C0" w:rsidP="00470C8B">
            <w:pPr>
              <w:pStyle w:val="TableCell0"/>
              <w:numPr>
                <w:ilvl w:val="0"/>
                <w:numId w:val="17"/>
              </w:numPr>
              <w:spacing w:before="0" w:after="60"/>
              <w:rPr>
                <w:sz w:val="18"/>
                <w:szCs w:val="18"/>
              </w:rPr>
            </w:pPr>
            <w:r w:rsidRPr="006520B7">
              <w:rPr>
                <w:sz w:val="18"/>
                <w:szCs w:val="18"/>
              </w:rPr>
              <w:t>RF requirements study for Ambient IoT:</w:t>
            </w:r>
          </w:p>
          <w:p w14:paraId="1123E3B1" w14:textId="77777777" w:rsidR="00E278C0" w:rsidRPr="006520B7" w:rsidRDefault="00E278C0" w:rsidP="00470C8B">
            <w:pPr>
              <w:pStyle w:val="TableCell0"/>
              <w:numPr>
                <w:ilvl w:val="0"/>
                <w:numId w:val="16"/>
              </w:numPr>
              <w:spacing w:before="0" w:after="60"/>
              <w:rPr>
                <w:sz w:val="18"/>
                <w:szCs w:val="18"/>
              </w:rPr>
            </w:pPr>
            <w:r w:rsidRPr="006520B7">
              <w:rPr>
                <w:sz w:val="18"/>
                <w:szCs w:val="18"/>
              </w:rPr>
              <w:t>Ambient IoT BS transmission and reception</w:t>
            </w:r>
          </w:p>
          <w:p w14:paraId="28E2AAA2" w14:textId="77777777" w:rsidR="00E278C0" w:rsidRPr="006520B7" w:rsidRDefault="00E278C0" w:rsidP="00470C8B">
            <w:pPr>
              <w:pStyle w:val="TableCell0"/>
              <w:numPr>
                <w:ilvl w:val="0"/>
                <w:numId w:val="16"/>
              </w:numPr>
              <w:spacing w:before="0" w:after="60"/>
              <w:rPr>
                <w:sz w:val="18"/>
                <w:szCs w:val="18"/>
              </w:rPr>
            </w:pPr>
            <w:r w:rsidRPr="006520B7">
              <w:rPr>
                <w:sz w:val="18"/>
                <w:szCs w:val="18"/>
              </w:rPr>
              <w:t>Ambient IoT Device, as per the General Scope, transmission and reception</w:t>
            </w:r>
          </w:p>
          <w:p w14:paraId="1AB8DE92" w14:textId="77777777" w:rsidR="00E278C0" w:rsidRPr="006520B7" w:rsidRDefault="00E278C0" w:rsidP="00470C8B">
            <w:pPr>
              <w:pStyle w:val="TableCell0"/>
              <w:numPr>
                <w:ilvl w:val="0"/>
                <w:numId w:val="16"/>
              </w:numPr>
              <w:spacing w:before="0" w:after="60"/>
              <w:rPr>
                <w:sz w:val="18"/>
                <w:szCs w:val="18"/>
              </w:rPr>
            </w:pPr>
            <w:r w:rsidRPr="006520B7">
              <w:rPr>
                <w:sz w:val="18"/>
                <w:szCs w:val="18"/>
              </w:rPr>
              <w:t>Intermediate node (UE), as per the General Scope, transmission and reception</w:t>
            </w:r>
          </w:p>
          <w:p w14:paraId="413F5916" w14:textId="77777777" w:rsidR="00E278C0" w:rsidRPr="006520B7" w:rsidRDefault="00E278C0" w:rsidP="00541573">
            <w:pPr>
              <w:pStyle w:val="TableCell0"/>
              <w:spacing w:before="0" w:after="60"/>
              <w:rPr>
                <w:sz w:val="18"/>
                <w:szCs w:val="18"/>
              </w:rPr>
            </w:pPr>
          </w:p>
          <w:p w14:paraId="364976DC" w14:textId="77777777" w:rsidR="00E278C0" w:rsidRPr="006520B7" w:rsidRDefault="00E278C0" w:rsidP="00541573">
            <w:pPr>
              <w:pStyle w:val="TableCell0"/>
              <w:spacing w:before="0" w:after="60"/>
              <w:rPr>
                <w:sz w:val="18"/>
                <w:szCs w:val="18"/>
              </w:rPr>
            </w:pPr>
            <w:r w:rsidRPr="006520B7">
              <w:rPr>
                <w:sz w:val="18"/>
                <w:szCs w:val="18"/>
              </w:rPr>
              <w:t>RAN2 and RAN3 are expected to identify RAN-CN functional split in coordination with SA2.</w:t>
            </w:r>
          </w:p>
          <w:p w14:paraId="3B61B5E8" w14:textId="77777777" w:rsidR="00E278C0" w:rsidRPr="006520B7" w:rsidRDefault="00E278C0" w:rsidP="00541573">
            <w:pPr>
              <w:pStyle w:val="TableCell0"/>
              <w:spacing w:before="0" w:after="60"/>
              <w:rPr>
                <w:sz w:val="18"/>
                <w:szCs w:val="18"/>
              </w:rPr>
            </w:pPr>
          </w:p>
          <w:p w14:paraId="2E8C52E9" w14:textId="77777777" w:rsidR="00E278C0" w:rsidRDefault="00E278C0" w:rsidP="00541573">
            <w:pPr>
              <w:pStyle w:val="TableCell0"/>
              <w:spacing w:before="0" w:after="60"/>
            </w:pPr>
            <w:r w:rsidRPr="006520B7">
              <w:rPr>
                <w:sz w:val="18"/>
                <w:szCs w:val="18"/>
              </w:rPr>
              <w:t>Note: This study shall target for an IoT segment well below the existing 3GPP IoT technologies, e.g. NB-IoT, eMTC, RedCap, etc. The study shall not aim to replace existing 3GPP LPWA technologies.</w:t>
            </w:r>
          </w:p>
        </w:tc>
      </w:tr>
    </w:tbl>
    <w:p w14:paraId="6090B309" w14:textId="77777777" w:rsidR="00E278C0" w:rsidRDefault="00E278C0" w:rsidP="00E278C0"/>
    <w:p w14:paraId="2A313E28" w14:textId="36E4B0E1" w:rsidR="00E278C0" w:rsidRDefault="00E278C0" w:rsidP="00E278C0">
      <w:pPr>
        <w:rPr>
          <w:lang w:eastAsia="ja-JP"/>
        </w:rPr>
      </w:pPr>
      <w:r>
        <w:rPr>
          <w:lang w:eastAsia="ja-JP"/>
        </w:rPr>
        <w:t xml:space="preserve">Endorsed agreement following the SID </w:t>
      </w:r>
      <w:r>
        <w:rPr>
          <w:lang w:eastAsia="ja-JP"/>
        </w:rPr>
        <w:fldChar w:fldCharType="begin"/>
      </w:r>
      <w:r>
        <w:rPr>
          <w:lang w:eastAsia="ja-JP"/>
        </w:rPr>
        <w:instrText xml:space="preserve"> REF _Ref162450124 \r \h </w:instrText>
      </w:r>
      <w:r>
        <w:rPr>
          <w:lang w:eastAsia="ja-JP"/>
        </w:rPr>
      </w:r>
      <w:r>
        <w:rPr>
          <w:lang w:eastAsia="ja-JP"/>
        </w:rPr>
        <w:fldChar w:fldCharType="separate"/>
      </w:r>
      <w:r w:rsidR="007F7EAC">
        <w:rPr>
          <w:lang w:eastAsia="ja-JP"/>
        </w:rPr>
        <w:t>[2]</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E278C0" w14:paraId="48A0F7BA" w14:textId="77777777" w:rsidTr="00541573">
        <w:tc>
          <w:tcPr>
            <w:tcW w:w="9307" w:type="dxa"/>
          </w:tcPr>
          <w:p w14:paraId="3E2A4EDC" w14:textId="77777777" w:rsidR="00E278C0" w:rsidRPr="006520B7" w:rsidRDefault="00E278C0" w:rsidP="00541573">
            <w:pPr>
              <w:tabs>
                <w:tab w:val="left" w:pos="1100"/>
              </w:tabs>
              <w:rPr>
                <w:b/>
                <w:bCs/>
                <w:sz w:val="18"/>
                <w:szCs w:val="18"/>
              </w:rPr>
            </w:pPr>
            <w:r w:rsidRPr="006520B7">
              <w:rPr>
                <w:rFonts w:hint="eastAsia"/>
                <w:b/>
                <w:bCs/>
                <w:sz w:val="18"/>
                <w:szCs w:val="18"/>
                <w:highlight w:val="green"/>
              </w:rPr>
              <w:t>P</w:t>
            </w:r>
            <w:r w:rsidRPr="006520B7">
              <w:rPr>
                <w:b/>
                <w:bCs/>
                <w:sz w:val="18"/>
                <w:szCs w:val="18"/>
                <w:highlight w:val="green"/>
              </w:rPr>
              <w:t>roposal 2</w:t>
            </w:r>
          </w:p>
          <w:p w14:paraId="78202EF3" w14:textId="77777777" w:rsidR="00E278C0" w:rsidRPr="006520B7" w:rsidRDefault="00E278C0" w:rsidP="00470C8B">
            <w:pPr>
              <w:pStyle w:val="ListParagraph"/>
              <w:numPr>
                <w:ilvl w:val="0"/>
                <w:numId w:val="5"/>
              </w:numPr>
              <w:rPr>
                <w:sz w:val="18"/>
                <w:szCs w:val="18"/>
              </w:rPr>
            </w:pPr>
            <w:r w:rsidRPr="006520B7">
              <w:rPr>
                <w:sz w:val="18"/>
                <w:szCs w:val="18"/>
              </w:rPr>
              <w:t>Confirm that study of design of energy harvesting signal/waveform is out of SI scope in Rel-19</w:t>
            </w:r>
          </w:p>
          <w:p w14:paraId="05B6291A" w14:textId="77777777" w:rsidR="00E278C0" w:rsidRPr="006520B7" w:rsidRDefault="00E278C0" w:rsidP="00470C8B">
            <w:pPr>
              <w:pStyle w:val="ListParagraph"/>
              <w:numPr>
                <w:ilvl w:val="0"/>
                <w:numId w:val="5"/>
              </w:numPr>
              <w:rPr>
                <w:sz w:val="18"/>
                <w:szCs w:val="18"/>
              </w:rPr>
            </w:pPr>
            <w:r w:rsidRPr="006520B7">
              <w:rPr>
                <w:sz w:val="18"/>
                <w:szCs w:val="18"/>
              </w:rPr>
              <w:t>The potential impact of energy harvesting on device availability for transmission and reception procedures can be considered for the study [RAN2, RAN1]</w:t>
            </w:r>
          </w:p>
          <w:p w14:paraId="385371A2" w14:textId="77777777" w:rsidR="00E278C0" w:rsidRPr="006520B7" w:rsidRDefault="00E278C0" w:rsidP="00470C8B">
            <w:pPr>
              <w:pStyle w:val="ListParagraph"/>
              <w:numPr>
                <w:ilvl w:val="1"/>
                <w:numId w:val="5"/>
              </w:numPr>
              <w:rPr>
                <w:sz w:val="18"/>
                <w:szCs w:val="18"/>
              </w:rPr>
            </w:pPr>
            <w:r w:rsidRPr="006520B7">
              <w:rPr>
                <w:sz w:val="18"/>
                <w:szCs w:val="18"/>
              </w:rPr>
              <w:t>Duration of one device’s unavailability due to charging by energy harvesting can be assumed up to several tens of seconds</w:t>
            </w:r>
          </w:p>
          <w:p w14:paraId="743B2D9D" w14:textId="77777777" w:rsidR="00E278C0" w:rsidRPr="006520B7" w:rsidRDefault="00E278C0" w:rsidP="00470C8B">
            <w:pPr>
              <w:pStyle w:val="ListParagraph"/>
              <w:numPr>
                <w:ilvl w:val="2"/>
                <w:numId w:val="5"/>
              </w:numPr>
              <w:rPr>
                <w:sz w:val="18"/>
                <w:szCs w:val="18"/>
              </w:rPr>
            </w:pPr>
            <w:r w:rsidRPr="006520B7">
              <w:rPr>
                <w:sz w:val="18"/>
                <w:szCs w:val="18"/>
              </w:rPr>
              <w:t>Note: this value can be revisited in future RAN plenary meetings, if necessary</w:t>
            </w:r>
          </w:p>
          <w:p w14:paraId="1D51D11B" w14:textId="77777777" w:rsidR="00E278C0" w:rsidRPr="006520B7" w:rsidRDefault="00E278C0" w:rsidP="00470C8B">
            <w:pPr>
              <w:pStyle w:val="ListParagraph"/>
              <w:numPr>
                <w:ilvl w:val="1"/>
                <w:numId w:val="5"/>
              </w:numPr>
              <w:rPr>
                <w:sz w:val="18"/>
                <w:szCs w:val="18"/>
              </w:rPr>
            </w:pPr>
            <w:r w:rsidRPr="006520B7">
              <w:rPr>
                <w:sz w:val="18"/>
                <w:szCs w:val="18"/>
              </w:rPr>
              <w:t>TR 38.848 clause 5.6 statement on latency remains the case with respect to a single device, i.e.: “</w:t>
            </w:r>
            <w:r w:rsidRPr="006520B7">
              <w:rPr>
                <w:i/>
                <w:iCs/>
                <w:sz w:val="18"/>
                <w:szCs w:val="18"/>
              </w:rPr>
              <w:t>NOTE: The time for charging the Ambient IoT device storage (if present) is not included in the latency defined above. Time for energy harvesting, charging, etc. is regarded as an implementation issue only.</w:t>
            </w:r>
            <w:r w:rsidRPr="006520B7">
              <w:rPr>
                <w:sz w:val="18"/>
                <w:szCs w:val="18"/>
              </w:rPr>
              <w:t>”</w:t>
            </w:r>
          </w:p>
          <w:p w14:paraId="66CFB007" w14:textId="77777777" w:rsidR="00E278C0" w:rsidRPr="00AB77D3" w:rsidRDefault="00E278C0" w:rsidP="00470C8B">
            <w:pPr>
              <w:pStyle w:val="ListParagraph"/>
              <w:numPr>
                <w:ilvl w:val="0"/>
                <w:numId w:val="5"/>
              </w:numPr>
              <w:rPr>
                <w:sz w:val="20"/>
                <w:szCs w:val="20"/>
              </w:rPr>
            </w:pPr>
            <w:r w:rsidRPr="006520B7">
              <w:rPr>
                <w:sz w:val="18"/>
                <w:szCs w:val="18"/>
              </w:rPr>
              <w:t>No SID revision is necessary</w:t>
            </w:r>
          </w:p>
        </w:tc>
      </w:tr>
    </w:tbl>
    <w:p w14:paraId="624C65B9" w14:textId="77777777" w:rsidR="00E278C0" w:rsidRDefault="00E278C0" w:rsidP="00E278C0"/>
    <w:p w14:paraId="27E74B2B" w14:textId="77777777" w:rsidR="00E278C0" w:rsidRDefault="00E278C0" w:rsidP="00E278C0">
      <w:pPr>
        <w:pStyle w:val="Heading2"/>
        <w:numPr>
          <w:ilvl w:val="0"/>
          <w:numId w:val="0"/>
        </w:numPr>
        <w:ind w:left="576" w:hanging="576"/>
      </w:pPr>
      <w:r>
        <w:t>Appendix</w:t>
      </w:r>
      <w:r w:rsidRPr="004D4FBB">
        <w:t xml:space="preserve"> </w:t>
      </w:r>
      <w:r>
        <w:t>B: Agreements</w:t>
      </w:r>
    </w:p>
    <w:p w14:paraId="6F3B65BE" w14:textId="22D88A89" w:rsidR="00E278C0" w:rsidRDefault="00E278C0" w:rsidP="00E278C0">
      <w:pPr>
        <w:pStyle w:val="Heading3"/>
        <w:numPr>
          <w:ilvl w:val="0"/>
          <w:numId w:val="0"/>
        </w:numPr>
        <w:ind w:left="720" w:hanging="720"/>
      </w:pPr>
      <w:r>
        <w:t>Appendix</w:t>
      </w:r>
      <w:r w:rsidRPr="004D4FBB">
        <w:t xml:space="preserve"> </w:t>
      </w:r>
      <w:r>
        <w:t xml:space="preserve">B1: Agreements from RAN1#116 </w:t>
      </w:r>
      <w:r w:rsidR="006520B7">
        <w:fldChar w:fldCharType="begin"/>
      </w:r>
      <w:r w:rsidR="006520B7">
        <w:instrText xml:space="preserve"> REF _Ref165030017 \r \h </w:instrText>
      </w:r>
      <w:r w:rsidR="006520B7">
        <w:fldChar w:fldCharType="separate"/>
      </w:r>
      <w:r w:rsidR="007F7EAC">
        <w:t>[4]</w:t>
      </w:r>
      <w:r w:rsidR="006520B7">
        <w:fldChar w:fldCharType="end"/>
      </w:r>
    </w:p>
    <w:tbl>
      <w:tblPr>
        <w:tblStyle w:val="TableGrid"/>
        <w:tblW w:w="0" w:type="auto"/>
        <w:tblLook w:val="04A0" w:firstRow="1" w:lastRow="0" w:firstColumn="1" w:lastColumn="0" w:noHBand="0" w:noVBand="1"/>
      </w:tblPr>
      <w:tblGrid>
        <w:gridCol w:w="9307"/>
      </w:tblGrid>
      <w:tr w:rsidR="00E278C0" w14:paraId="46B2984B" w14:textId="77777777" w:rsidTr="00541573">
        <w:tc>
          <w:tcPr>
            <w:tcW w:w="9307" w:type="dxa"/>
          </w:tcPr>
          <w:p w14:paraId="54BB21E8" w14:textId="77777777" w:rsidR="00E278C0" w:rsidRPr="000736EE" w:rsidRDefault="00E278C0" w:rsidP="00541573">
            <w:pPr>
              <w:pStyle w:val="TableCell0"/>
              <w:rPr>
                <w:sz w:val="18"/>
                <w:szCs w:val="18"/>
              </w:rPr>
            </w:pPr>
            <w:r w:rsidRPr="000736EE">
              <w:rPr>
                <w:sz w:val="18"/>
                <w:szCs w:val="18"/>
                <w:highlight w:val="magenta"/>
              </w:rPr>
              <w:t>9.4.2.1</w:t>
            </w:r>
          </w:p>
          <w:p w14:paraId="2A10B319" w14:textId="77777777" w:rsidR="00E278C0" w:rsidRPr="00931592" w:rsidRDefault="00E278C0" w:rsidP="00541573">
            <w:pPr>
              <w:pStyle w:val="TableCell0"/>
              <w:rPr>
                <w:sz w:val="18"/>
                <w:szCs w:val="20"/>
              </w:rPr>
            </w:pPr>
            <w:r w:rsidRPr="00931592">
              <w:rPr>
                <w:sz w:val="18"/>
                <w:szCs w:val="20"/>
                <w:highlight w:val="green"/>
              </w:rPr>
              <w:t>Agreement</w:t>
            </w:r>
          </w:p>
          <w:p w14:paraId="5DB39C8C" w14:textId="77777777" w:rsidR="00E278C0" w:rsidRPr="00931592" w:rsidRDefault="00E278C0" w:rsidP="00541573">
            <w:pPr>
              <w:pStyle w:val="TableCell0"/>
              <w:rPr>
                <w:sz w:val="18"/>
                <w:szCs w:val="20"/>
              </w:rPr>
            </w:pPr>
            <w:r w:rsidRPr="00931592">
              <w:rPr>
                <w:sz w:val="18"/>
                <w:szCs w:val="20"/>
              </w:rPr>
              <w:t xml:space="preserve">A-IoT DL study includes an OFDM-based waveform from A-IoT R2D (reader-to-device) perspective. </w:t>
            </w:r>
          </w:p>
          <w:p w14:paraId="4E89983A" w14:textId="77777777" w:rsidR="00E278C0" w:rsidRPr="00D876F8" w:rsidRDefault="00E278C0" w:rsidP="00470C8B">
            <w:pPr>
              <w:pStyle w:val="TableCell0"/>
              <w:numPr>
                <w:ilvl w:val="0"/>
                <w:numId w:val="20"/>
              </w:numPr>
              <w:rPr>
                <w:sz w:val="18"/>
                <w:szCs w:val="18"/>
              </w:rPr>
            </w:pPr>
            <w:r w:rsidRPr="00D876F8">
              <w:rPr>
                <w:sz w:val="18"/>
                <w:szCs w:val="18"/>
              </w:rPr>
              <w:t>Depending on what modulation(s) are decided to be studied:</w:t>
            </w:r>
          </w:p>
          <w:p w14:paraId="0FA1BC18" w14:textId="77777777" w:rsidR="00E278C0" w:rsidRPr="00D876F8" w:rsidRDefault="00E278C0" w:rsidP="00470C8B">
            <w:pPr>
              <w:pStyle w:val="TableCell0"/>
              <w:numPr>
                <w:ilvl w:val="0"/>
                <w:numId w:val="21"/>
              </w:numPr>
              <w:rPr>
                <w:sz w:val="18"/>
                <w:szCs w:val="18"/>
              </w:rPr>
            </w:pPr>
            <w:r w:rsidRPr="00D876F8">
              <w:rPr>
                <w:sz w:val="18"/>
                <w:szCs w:val="18"/>
              </w:rPr>
              <w:t xml:space="preserve">Study whether/how to handle CP at transmitter/device/design </w:t>
            </w:r>
          </w:p>
          <w:p w14:paraId="4AB9A216" w14:textId="77777777" w:rsidR="00E278C0" w:rsidRPr="00D876F8" w:rsidRDefault="00E278C0" w:rsidP="00470C8B">
            <w:pPr>
              <w:pStyle w:val="TableCell0"/>
              <w:numPr>
                <w:ilvl w:val="0"/>
                <w:numId w:val="20"/>
              </w:numPr>
              <w:rPr>
                <w:sz w:val="18"/>
                <w:szCs w:val="18"/>
              </w:rPr>
            </w:pPr>
            <w:r w:rsidRPr="00D876F8">
              <w:rPr>
                <w:sz w:val="18"/>
                <w:szCs w:val="18"/>
              </w:rPr>
              <w:t>Study other characteristics of the OFDM waveform, e.g.:</w:t>
            </w:r>
          </w:p>
          <w:p w14:paraId="4E8BF6C4" w14:textId="77777777" w:rsidR="00E278C0" w:rsidRPr="00D876F8" w:rsidRDefault="00E278C0" w:rsidP="00470C8B">
            <w:pPr>
              <w:pStyle w:val="TableCell0"/>
              <w:numPr>
                <w:ilvl w:val="0"/>
                <w:numId w:val="21"/>
              </w:numPr>
              <w:rPr>
                <w:sz w:val="18"/>
                <w:szCs w:val="18"/>
              </w:rPr>
            </w:pPr>
            <w:r w:rsidRPr="00D876F8">
              <w:rPr>
                <w:sz w:val="18"/>
                <w:szCs w:val="18"/>
              </w:rPr>
              <w:lastRenderedPageBreak/>
              <w:t>CP-OFDM</w:t>
            </w:r>
          </w:p>
          <w:p w14:paraId="6A868FB2" w14:textId="77777777" w:rsidR="00E278C0" w:rsidRPr="00D876F8" w:rsidRDefault="00E278C0" w:rsidP="00470C8B">
            <w:pPr>
              <w:pStyle w:val="TableCell0"/>
              <w:numPr>
                <w:ilvl w:val="0"/>
                <w:numId w:val="21"/>
              </w:numPr>
              <w:rPr>
                <w:sz w:val="18"/>
                <w:szCs w:val="18"/>
              </w:rPr>
            </w:pPr>
            <w:r w:rsidRPr="00D876F8">
              <w:rPr>
                <w:sz w:val="18"/>
                <w:szCs w:val="18"/>
              </w:rPr>
              <w:t>DFT-s-OFDM</w:t>
            </w:r>
          </w:p>
          <w:p w14:paraId="47439F57" w14:textId="77777777" w:rsidR="00E278C0" w:rsidRPr="00D876F8" w:rsidRDefault="00E278C0" w:rsidP="00470C8B">
            <w:pPr>
              <w:pStyle w:val="TableCell0"/>
              <w:numPr>
                <w:ilvl w:val="0"/>
                <w:numId w:val="21"/>
              </w:numPr>
              <w:rPr>
                <w:sz w:val="18"/>
                <w:szCs w:val="18"/>
              </w:rPr>
            </w:pPr>
            <w:r w:rsidRPr="00D876F8">
              <w:rPr>
                <w:sz w:val="18"/>
                <w:szCs w:val="18"/>
              </w:rPr>
              <w:t>Etc.</w:t>
            </w:r>
          </w:p>
          <w:p w14:paraId="0844BA3B" w14:textId="77777777" w:rsidR="00E278C0" w:rsidRPr="00D876F8" w:rsidRDefault="00E278C0" w:rsidP="00470C8B">
            <w:pPr>
              <w:pStyle w:val="TableCell0"/>
              <w:numPr>
                <w:ilvl w:val="0"/>
                <w:numId w:val="21"/>
              </w:numPr>
              <w:rPr>
                <w:sz w:val="18"/>
                <w:szCs w:val="18"/>
              </w:rPr>
            </w:pPr>
            <w:r w:rsidRPr="00D876F8">
              <w:rPr>
                <w:sz w:val="18"/>
                <w:szCs w:val="18"/>
              </w:rPr>
              <w:t>The type of OFDM waveform is transparent to A-IoT device.</w:t>
            </w:r>
          </w:p>
          <w:p w14:paraId="4FA912F1" w14:textId="77777777" w:rsidR="00E278C0" w:rsidRPr="00931592" w:rsidRDefault="00E278C0" w:rsidP="00541573">
            <w:pPr>
              <w:pStyle w:val="TableCell0"/>
              <w:rPr>
                <w:sz w:val="18"/>
                <w:szCs w:val="20"/>
              </w:rPr>
            </w:pPr>
            <w:r w:rsidRPr="00931592">
              <w:rPr>
                <w:sz w:val="18"/>
                <w:szCs w:val="20"/>
              </w:rPr>
              <w:t>Other waveforms from DL transmitter’s perspective can be proposed, and further discussion will consider whether or not they are included in the study.</w:t>
            </w:r>
          </w:p>
          <w:p w14:paraId="24489985" w14:textId="77777777" w:rsidR="00E278C0" w:rsidRPr="00931592" w:rsidRDefault="00E278C0" w:rsidP="00541573">
            <w:pPr>
              <w:pStyle w:val="TableCell0"/>
              <w:rPr>
                <w:sz w:val="18"/>
                <w:szCs w:val="20"/>
              </w:rPr>
            </w:pPr>
          </w:p>
          <w:p w14:paraId="1036415C" w14:textId="77777777" w:rsidR="00E278C0" w:rsidRPr="00931592" w:rsidRDefault="00E278C0" w:rsidP="00541573">
            <w:pPr>
              <w:pStyle w:val="TableCell0"/>
              <w:rPr>
                <w:sz w:val="18"/>
                <w:szCs w:val="20"/>
                <w:highlight w:val="green"/>
              </w:rPr>
            </w:pPr>
            <w:r w:rsidRPr="00931592">
              <w:rPr>
                <w:sz w:val="18"/>
                <w:szCs w:val="20"/>
                <w:highlight w:val="green"/>
              </w:rPr>
              <w:t>Agreement</w:t>
            </w:r>
          </w:p>
          <w:p w14:paraId="0C762930" w14:textId="77777777" w:rsidR="00E278C0" w:rsidRPr="00931592" w:rsidRDefault="00E278C0" w:rsidP="00541573">
            <w:pPr>
              <w:pStyle w:val="TableCell0"/>
              <w:rPr>
                <w:sz w:val="18"/>
                <w:szCs w:val="20"/>
              </w:rPr>
            </w:pPr>
            <w:r w:rsidRPr="00931592">
              <w:rPr>
                <w:sz w:val="18"/>
                <w:szCs w:val="20"/>
              </w:rPr>
              <w:t>A-IoT DL study includes OOK from DL transmitter’s perspective.</w:t>
            </w:r>
          </w:p>
          <w:p w14:paraId="2C16C3D8" w14:textId="77777777" w:rsidR="00E278C0" w:rsidRPr="00D876F8" w:rsidRDefault="00E278C0" w:rsidP="00470C8B">
            <w:pPr>
              <w:pStyle w:val="TableCell0"/>
              <w:numPr>
                <w:ilvl w:val="0"/>
                <w:numId w:val="20"/>
              </w:numPr>
              <w:rPr>
                <w:sz w:val="18"/>
                <w:szCs w:val="18"/>
              </w:rPr>
            </w:pPr>
            <w:r w:rsidRPr="00D876F8">
              <w:rPr>
                <w:sz w:val="18"/>
                <w:szCs w:val="18"/>
              </w:rPr>
              <w:t>For an OFDM waveform, assume OOK-1 for single-chip per OFDM symbol transmission, and OOK-4 for M¬-chip per OFDM symbol transmission, starting from definitions in TR 38.869.</w:t>
            </w:r>
          </w:p>
          <w:p w14:paraId="00641229" w14:textId="77777777" w:rsidR="00E278C0" w:rsidRPr="00D876F8" w:rsidRDefault="00E278C0" w:rsidP="00470C8B">
            <w:pPr>
              <w:pStyle w:val="TableCell0"/>
              <w:numPr>
                <w:ilvl w:val="0"/>
                <w:numId w:val="21"/>
              </w:numPr>
              <w:rPr>
                <w:sz w:val="18"/>
                <w:szCs w:val="18"/>
              </w:rPr>
            </w:pPr>
            <w:r w:rsidRPr="00D876F8">
              <w:rPr>
                <w:sz w:val="18"/>
                <w:szCs w:val="18"/>
              </w:rPr>
              <w:t>FFS value(s) of M.</w:t>
            </w:r>
          </w:p>
          <w:p w14:paraId="1A195676" w14:textId="77777777" w:rsidR="00E278C0" w:rsidRPr="00D876F8" w:rsidRDefault="00E278C0" w:rsidP="00470C8B">
            <w:pPr>
              <w:pStyle w:val="TableCell0"/>
              <w:numPr>
                <w:ilvl w:val="0"/>
                <w:numId w:val="21"/>
              </w:numPr>
              <w:rPr>
                <w:sz w:val="18"/>
                <w:szCs w:val="18"/>
              </w:rPr>
            </w:pPr>
            <w:r w:rsidRPr="00D876F8">
              <w:rPr>
                <w:sz w:val="18"/>
                <w:szCs w:val="18"/>
              </w:rPr>
              <w:t>FFS: Any changes needed from the definitions in TR 38.869.</w:t>
            </w:r>
          </w:p>
          <w:p w14:paraId="59169CBF" w14:textId="77777777" w:rsidR="00E278C0" w:rsidRPr="00D876F8" w:rsidRDefault="00E278C0" w:rsidP="00470C8B">
            <w:pPr>
              <w:pStyle w:val="TableCell0"/>
              <w:numPr>
                <w:ilvl w:val="0"/>
                <w:numId w:val="21"/>
              </w:numPr>
              <w:rPr>
                <w:sz w:val="18"/>
                <w:szCs w:val="18"/>
              </w:rPr>
            </w:pPr>
            <w:r w:rsidRPr="00D876F8">
              <w:rPr>
                <w:sz w:val="18"/>
                <w:szCs w:val="18"/>
              </w:rPr>
              <w:t>FFS: Exact definition of chip</w:t>
            </w:r>
          </w:p>
          <w:p w14:paraId="53883637" w14:textId="77777777" w:rsidR="00E278C0" w:rsidRPr="00D876F8" w:rsidRDefault="00E278C0" w:rsidP="00470C8B">
            <w:pPr>
              <w:pStyle w:val="TableCell0"/>
              <w:numPr>
                <w:ilvl w:val="0"/>
                <w:numId w:val="20"/>
              </w:numPr>
              <w:rPr>
                <w:sz w:val="18"/>
                <w:szCs w:val="18"/>
              </w:rPr>
            </w:pPr>
            <w:r w:rsidRPr="00D876F8">
              <w:rPr>
                <w:sz w:val="18"/>
                <w:szCs w:val="18"/>
              </w:rPr>
              <w:t>If other DL waveforms are included, further elaboration of the transmitter’s OOK generation would be needed.</w:t>
            </w:r>
          </w:p>
          <w:p w14:paraId="2B94BE70" w14:textId="77777777" w:rsidR="00E278C0" w:rsidRPr="00931592" w:rsidRDefault="00E278C0" w:rsidP="00541573">
            <w:pPr>
              <w:pStyle w:val="TableCell0"/>
              <w:rPr>
                <w:sz w:val="18"/>
                <w:szCs w:val="20"/>
              </w:rPr>
            </w:pPr>
          </w:p>
          <w:p w14:paraId="045A9C18" w14:textId="77777777" w:rsidR="00E278C0" w:rsidRPr="00931592" w:rsidRDefault="00E278C0" w:rsidP="00541573">
            <w:pPr>
              <w:pStyle w:val="TableCell0"/>
              <w:rPr>
                <w:sz w:val="18"/>
                <w:szCs w:val="20"/>
              </w:rPr>
            </w:pPr>
          </w:p>
          <w:p w14:paraId="2322EA2F" w14:textId="77777777" w:rsidR="00E278C0" w:rsidRPr="00931592" w:rsidRDefault="00E278C0" w:rsidP="00541573">
            <w:pPr>
              <w:pStyle w:val="TableCell0"/>
              <w:rPr>
                <w:sz w:val="18"/>
                <w:szCs w:val="20"/>
                <w:highlight w:val="green"/>
              </w:rPr>
            </w:pPr>
            <w:r w:rsidRPr="00931592">
              <w:rPr>
                <w:sz w:val="18"/>
                <w:szCs w:val="20"/>
                <w:highlight w:val="green"/>
              </w:rPr>
              <w:t>Agreement</w:t>
            </w:r>
          </w:p>
          <w:p w14:paraId="0D7EE006" w14:textId="77777777" w:rsidR="00E278C0" w:rsidRPr="00931592" w:rsidRDefault="00E278C0" w:rsidP="00541573">
            <w:pPr>
              <w:pStyle w:val="TableCell0"/>
              <w:rPr>
                <w:sz w:val="18"/>
                <w:szCs w:val="20"/>
              </w:rPr>
            </w:pPr>
            <w:r w:rsidRPr="00931592">
              <w:rPr>
                <w:sz w:val="18"/>
                <w:szCs w:val="20"/>
              </w:rPr>
              <w:t>For R2D, line codes studied are: Manchester encoding and pulse-interval encoding (PIE).</w:t>
            </w:r>
          </w:p>
          <w:p w14:paraId="5764FC94" w14:textId="77777777" w:rsidR="00E278C0" w:rsidRPr="002F124F" w:rsidRDefault="00E278C0" w:rsidP="00470C8B">
            <w:pPr>
              <w:pStyle w:val="TableCell0"/>
              <w:numPr>
                <w:ilvl w:val="0"/>
                <w:numId w:val="20"/>
              </w:numPr>
              <w:rPr>
                <w:sz w:val="18"/>
                <w:szCs w:val="18"/>
              </w:rPr>
            </w:pPr>
            <w:r w:rsidRPr="002F124F">
              <w:rPr>
                <w:sz w:val="18"/>
                <w:szCs w:val="18"/>
              </w:rPr>
              <w:t>FFS: Mapping(s) from bit(s) to line-code codewords</w:t>
            </w:r>
          </w:p>
          <w:p w14:paraId="583A8EA9" w14:textId="77777777" w:rsidR="00E278C0" w:rsidRPr="002F124F" w:rsidRDefault="00E278C0" w:rsidP="00470C8B">
            <w:pPr>
              <w:pStyle w:val="TableCell0"/>
              <w:numPr>
                <w:ilvl w:val="0"/>
                <w:numId w:val="20"/>
              </w:numPr>
              <w:rPr>
                <w:sz w:val="18"/>
                <w:szCs w:val="18"/>
              </w:rPr>
            </w:pPr>
            <w:r w:rsidRPr="002F124F">
              <w:rPr>
                <w:sz w:val="18"/>
                <w:szCs w:val="18"/>
              </w:rPr>
              <w:t>FFS: Time domain definition of e.g., chips and relation to OFDM symbols, resource allocation unit, etc.</w:t>
            </w:r>
          </w:p>
          <w:p w14:paraId="597FBB84" w14:textId="77777777" w:rsidR="00E278C0" w:rsidRPr="00931592" w:rsidRDefault="00E278C0" w:rsidP="00541573">
            <w:pPr>
              <w:pStyle w:val="TableCell0"/>
              <w:rPr>
                <w:sz w:val="18"/>
                <w:szCs w:val="20"/>
              </w:rPr>
            </w:pPr>
          </w:p>
          <w:p w14:paraId="144993CB" w14:textId="77777777" w:rsidR="00E278C0" w:rsidRPr="00931592" w:rsidRDefault="00E278C0" w:rsidP="00541573">
            <w:pPr>
              <w:pStyle w:val="TableCell0"/>
              <w:rPr>
                <w:sz w:val="18"/>
                <w:szCs w:val="20"/>
                <w:highlight w:val="green"/>
              </w:rPr>
            </w:pPr>
            <w:r w:rsidRPr="00931592">
              <w:rPr>
                <w:sz w:val="18"/>
                <w:szCs w:val="20"/>
                <w:highlight w:val="green"/>
              </w:rPr>
              <w:t>Agreement</w:t>
            </w:r>
          </w:p>
          <w:p w14:paraId="65B7883E" w14:textId="77777777" w:rsidR="00E278C0" w:rsidRPr="00931592" w:rsidRDefault="00E278C0" w:rsidP="00541573">
            <w:pPr>
              <w:pStyle w:val="TableCell0"/>
              <w:rPr>
                <w:sz w:val="18"/>
                <w:szCs w:val="20"/>
              </w:rPr>
            </w:pPr>
            <w:r w:rsidRPr="00931592">
              <w:rPr>
                <w:sz w:val="18"/>
                <w:szCs w:val="20"/>
              </w:rPr>
              <w:t>Regarding FEC, R2D with no forward error-correction code (FEC) is studied as baseline.</w:t>
            </w:r>
          </w:p>
          <w:p w14:paraId="4CF2A6E3" w14:textId="77777777" w:rsidR="00E278C0" w:rsidRPr="00931592" w:rsidRDefault="00E278C0" w:rsidP="00470C8B">
            <w:pPr>
              <w:pStyle w:val="TableCell0"/>
              <w:numPr>
                <w:ilvl w:val="0"/>
                <w:numId w:val="20"/>
              </w:numPr>
              <w:rPr>
                <w:sz w:val="18"/>
                <w:szCs w:val="18"/>
              </w:rPr>
            </w:pPr>
            <w:r w:rsidRPr="00931592">
              <w:rPr>
                <w:sz w:val="18"/>
                <w:szCs w:val="18"/>
              </w:rPr>
              <w:t>Evaluations would be by comparison to this baseline</w:t>
            </w:r>
          </w:p>
          <w:p w14:paraId="13F92FAE" w14:textId="77777777" w:rsidR="00E278C0" w:rsidRPr="00931592" w:rsidRDefault="00E278C0" w:rsidP="00541573">
            <w:pPr>
              <w:pStyle w:val="TableCell0"/>
              <w:rPr>
                <w:sz w:val="18"/>
                <w:szCs w:val="20"/>
              </w:rPr>
            </w:pPr>
          </w:p>
          <w:p w14:paraId="59A6D830" w14:textId="77777777" w:rsidR="00E278C0" w:rsidRPr="00931592" w:rsidRDefault="00E278C0" w:rsidP="00541573">
            <w:pPr>
              <w:pStyle w:val="TableCell0"/>
              <w:rPr>
                <w:sz w:val="18"/>
                <w:szCs w:val="20"/>
                <w:highlight w:val="green"/>
              </w:rPr>
            </w:pPr>
            <w:r w:rsidRPr="00931592">
              <w:rPr>
                <w:sz w:val="18"/>
                <w:szCs w:val="20"/>
                <w:highlight w:val="green"/>
              </w:rPr>
              <w:t>Agreement</w:t>
            </w:r>
          </w:p>
          <w:p w14:paraId="70C08931" w14:textId="77777777" w:rsidR="00E278C0" w:rsidRPr="00931592" w:rsidRDefault="00E278C0" w:rsidP="00541573">
            <w:pPr>
              <w:pStyle w:val="TableCell0"/>
              <w:rPr>
                <w:sz w:val="18"/>
                <w:szCs w:val="20"/>
              </w:rPr>
            </w:pPr>
            <w:r w:rsidRPr="00931592">
              <w:rPr>
                <w:sz w:val="18"/>
                <w:szCs w:val="20"/>
              </w:rPr>
              <w:t>R2D study assumes use of CRC. FFS which CRC generator polynomial(s) are assumed, and if any cases are included with no CRC.</w:t>
            </w:r>
          </w:p>
          <w:p w14:paraId="255C2240" w14:textId="77777777" w:rsidR="00E278C0" w:rsidRPr="00931592" w:rsidRDefault="00E278C0" w:rsidP="00470C8B">
            <w:pPr>
              <w:pStyle w:val="TableCell0"/>
              <w:numPr>
                <w:ilvl w:val="0"/>
                <w:numId w:val="20"/>
              </w:numPr>
              <w:rPr>
                <w:sz w:val="18"/>
                <w:szCs w:val="20"/>
              </w:rPr>
            </w:pPr>
            <w:r w:rsidRPr="00931592">
              <w:rPr>
                <w:sz w:val="18"/>
                <w:szCs w:val="20"/>
              </w:rPr>
              <w:t>FFS: Association, if any, between down-selected CRC(s) and message size, considering at least false-alarm rate target</w:t>
            </w:r>
          </w:p>
          <w:p w14:paraId="5A9AB80E" w14:textId="77777777" w:rsidR="00E278C0" w:rsidRPr="00931592" w:rsidRDefault="00E278C0" w:rsidP="00541573">
            <w:pPr>
              <w:pStyle w:val="TableCell0"/>
              <w:rPr>
                <w:sz w:val="18"/>
                <w:szCs w:val="20"/>
              </w:rPr>
            </w:pPr>
          </w:p>
          <w:p w14:paraId="7C93E3DF" w14:textId="77777777" w:rsidR="00E278C0" w:rsidRPr="00931592" w:rsidRDefault="00E278C0" w:rsidP="00541573">
            <w:pPr>
              <w:pStyle w:val="TableCell0"/>
              <w:rPr>
                <w:sz w:val="18"/>
                <w:szCs w:val="20"/>
                <w:highlight w:val="green"/>
              </w:rPr>
            </w:pPr>
            <w:r w:rsidRPr="00931592">
              <w:rPr>
                <w:sz w:val="18"/>
                <w:szCs w:val="20"/>
                <w:highlight w:val="green"/>
              </w:rPr>
              <w:t>Agreement</w:t>
            </w:r>
          </w:p>
          <w:p w14:paraId="5099ECB4" w14:textId="77777777" w:rsidR="00E278C0" w:rsidRPr="00931592" w:rsidRDefault="00E278C0" w:rsidP="00541573">
            <w:pPr>
              <w:pStyle w:val="TableCell0"/>
              <w:rPr>
                <w:sz w:val="18"/>
                <w:szCs w:val="20"/>
              </w:rPr>
            </w:pPr>
            <w:r w:rsidRPr="00931592">
              <w:rPr>
                <w:sz w:val="18"/>
                <w:szCs w:val="20"/>
              </w:rPr>
              <w:t>D2R study assumes use of CRC. FFS which CRC generator polynomial(s) are assumed, and if any cases are included with no CRC.</w:t>
            </w:r>
          </w:p>
          <w:p w14:paraId="3C1A979F" w14:textId="77777777" w:rsidR="00E278C0" w:rsidRPr="00931592" w:rsidRDefault="00E278C0" w:rsidP="00470C8B">
            <w:pPr>
              <w:pStyle w:val="TableCell0"/>
              <w:numPr>
                <w:ilvl w:val="0"/>
                <w:numId w:val="20"/>
              </w:numPr>
              <w:rPr>
                <w:sz w:val="18"/>
                <w:szCs w:val="20"/>
              </w:rPr>
            </w:pPr>
            <w:r w:rsidRPr="00931592">
              <w:rPr>
                <w:sz w:val="18"/>
                <w:szCs w:val="20"/>
              </w:rPr>
              <w:t>FFS: Association, if any, between down-selected CRC(s) and message size, considering at least false-alarm rate target</w:t>
            </w:r>
          </w:p>
          <w:p w14:paraId="63378D9E" w14:textId="77777777" w:rsidR="00E278C0" w:rsidRPr="00931592" w:rsidRDefault="00E278C0" w:rsidP="00541573">
            <w:pPr>
              <w:pStyle w:val="TableCell0"/>
              <w:rPr>
                <w:sz w:val="18"/>
                <w:szCs w:val="20"/>
              </w:rPr>
            </w:pPr>
          </w:p>
          <w:p w14:paraId="6540E4F3" w14:textId="77777777" w:rsidR="00E278C0" w:rsidRPr="00931592" w:rsidRDefault="00E278C0" w:rsidP="00541573">
            <w:pPr>
              <w:pStyle w:val="TableCell0"/>
              <w:rPr>
                <w:sz w:val="18"/>
                <w:szCs w:val="20"/>
                <w:highlight w:val="green"/>
              </w:rPr>
            </w:pPr>
            <w:r w:rsidRPr="00931592">
              <w:rPr>
                <w:sz w:val="18"/>
                <w:szCs w:val="20"/>
                <w:highlight w:val="green"/>
              </w:rPr>
              <w:t>Agreement</w:t>
            </w:r>
          </w:p>
          <w:p w14:paraId="059C3677" w14:textId="77777777" w:rsidR="00E278C0" w:rsidRPr="00931592" w:rsidRDefault="00E278C0" w:rsidP="00541573">
            <w:pPr>
              <w:pStyle w:val="TableCell0"/>
              <w:rPr>
                <w:sz w:val="18"/>
                <w:szCs w:val="20"/>
              </w:rPr>
            </w:pPr>
            <w:r w:rsidRPr="00931592">
              <w:rPr>
                <w:sz w:val="18"/>
                <w:szCs w:val="20"/>
              </w:rPr>
              <w:t>At least the following bandwidths for R2D are defined for the purpose of the study:</w:t>
            </w:r>
          </w:p>
          <w:p w14:paraId="54E23431" w14:textId="77777777" w:rsidR="00E278C0" w:rsidRPr="00931592" w:rsidRDefault="00E278C0" w:rsidP="00470C8B">
            <w:pPr>
              <w:pStyle w:val="TableCell0"/>
              <w:numPr>
                <w:ilvl w:val="0"/>
                <w:numId w:val="20"/>
              </w:numPr>
              <w:rPr>
                <w:sz w:val="18"/>
                <w:szCs w:val="18"/>
              </w:rPr>
            </w:pPr>
            <w:r w:rsidRPr="00931592">
              <w:rPr>
                <w:sz w:val="18"/>
                <w:szCs w:val="18"/>
              </w:rPr>
              <w:t>Transmission bandwidth, B</w:t>
            </w:r>
            <w:r w:rsidRPr="00931592">
              <w:rPr>
                <w:sz w:val="18"/>
                <w:szCs w:val="18"/>
                <w:vertAlign w:val="subscript"/>
              </w:rPr>
              <w:t>tx,R2D</w:t>
            </w:r>
            <w:r w:rsidRPr="00931592">
              <w:rPr>
                <w:sz w:val="18"/>
                <w:szCs w:val="18"/>
              </w:rPr>
              <w:t xml:space="preserve"> from a Reader perspective: The frequency resources used for transmitting R2D</w:t>
            </w:r>
          </w:p>
          <w:p w14:paraId="04F92827" w14:textId="77777777" w:rsidR="00E278C0" w:rsidRPr="00931592" w:rsidRDefault="00E278C0" w:rsidP="00470C8B">
            <w:pPr>
              <w:pStyle w:val="TableCell0"/>
              <w:numPr>
                <w:ilvl w:val="0"/>
                <w:numId w:val="20"/>
              </w:numPr>
              <w:rPr>
                <w:sz w:val="18"/>
                <w:szCs w:val="18"/>
              </w:rPr>
            </w:pPr>
            <w:r w:rsidRPr="00931592">
              <w:rPr>
                <w:sz w:val="18"/>
                <w:szCs w:val="18"/>
              </w:rPr>
              <w:t>Occupied bandwidth, B</w:t>
            </w:r>
            <w:r w:rsidRPr="00931592">
              <w:rPr>
                <w:sz w:val="18"/>
                <w:szCs w:val="18"/>
                <w:vertAlign w:val="subscript"/>
              </w:rPr>
              <w:t>occ,R2D</w:t>
            </w:r>
            <w:r w:rsidRPr="00931592">
              <w:rPr>
                <w:sz w:val="18"/>
                <w:szCs w:val="18"/>
              </w:rPr>
              <w:t xml:space="preserve"> from a Reader perspective: The frequency resources used for transmitting R2D, and potential guard band</w:t>
            </w:r>
          </w:p>
          <w:p w14:paraId="6586064E" w14:textId="77777777" w:rsidR="00E278C0" w:rsidRPr="00931592" w:rsidRDefault="00E278C0" w:rsidP="00470C8B">
            <w:pPr>
              <w:pStyle w:val="TableCell0"/>
              <w:numPr>
                <w:ilvl w:val="0"/>
                <w:numId w:val="20"/>
              </w:numPr>
              <w:rPr>
                <w:sz w:val="18"/>
                <w:szCs w:val="18"/>
              </w:rPr>
            </w:pPr>
            <w:r w:rsidRPr="00931592">
              <w:rPr>
                <w:rFonts w:hint="eastAsia"/>
                <w:sz w:val="18"/>
                <w:szCs w:val="18"/>
              </w:rPr>
              <w:t>B</w:t>
            </w:r>
            <w:r w:rsidRPr="00931592">
              <w:rPr>
                <w:rFonts w:hint="eastAsia"/>
                <w:sz w:val="18"/>
                <w:szCs w:val="18"/>
                <w:vertAlign w:val="subscript"/>
              </w:rPr>
              <w:t>occ,R2D</w:t>
            </w:r>
            <w:r w:rsidRPr="00931592">
              <w:rPr>
                <w:rFonts w:hint="eastAsia"/>
                <w:sz w:val="18"/>
                <w:szCs w:val="18"/>
              </w:rPr>
              <w:t xml:space="preserve"> </w:t>
            </w:r>
            <w:r w:rsidRPr="00931592">
              <w:rPr>
                <w:rFonts w:hint="eastAsia"/>
                <w:sz w:val="18"/>
                <w:szCs w:val="18"/>
              </w:rPr>
              <w:t>≥</w:t>
            </w:r>
            <w:r w:rsidRPr="00931592">
              <w:rPr>
                <w:rFonts w:hint="eastAsia"/>
                <w:sz w:val="18"/>
                <w:szCs w:val="18"/>
              </w:rPr>
              <w:t xml:space="preserve"> B</w:t>
            </w:r>
            <w:r w:rsidRPr="00931592">
              <w:rPr>
                <w:rFonts w:hint="eastAsia"/>
                <w:sz w:val="18"/>
                <w:szCs w:val="18"/>
                <w:vertAlign w:val="subscript"/>
              </w:rPr>
              <w:t>tx,R2D</w:t>
            </w:r>
          </w:p>
          <w:p w14:paraId="61ACC9A2" w14:textId="77777777" w:rsidR="00E278C0" w:rsidRPr="00931592" w:rsidRDefault="00E278C0" w:rsidP="00470C8B">
            <w:pPr>
              <w:pStyle w:val="TableCell0"/>
              <w:numPr>
                <w:ilvl w:val="0"/>
                <w:numId w:val="21"/>
              </w:numPr>
              <w:rPr>
                <w:sz w:val="18"/>
                <w:szCs w:val="18"/>
              </w:rPr>
            </w:pPr>
            <w:r w:rsidRPr="00931592">
              <w:rPr>
                <w:sz w:val="18"/>
                <w:szCs w:val="18"/>
              </w:rPr>
              <w:t>FFS: Further constraint(s) e.g. B</w:t>
            </w:r>
            <w:r w:rsidRPr="00931592">
              <w:rPr>
                <w:sz w:val="18"/>
                <w:szCs w:val="18"/>
                <w:vertAlign w:val="subscript"/>
              </w:rPr>
              <w:t>occ,R2D</w:t>
            </w:r>
            <w:r w:rsidRPr="00931592">
              <w:rPr>
                <w:sz w:val="18"/>
                <w:szCs w:val="18"/>
              </w:rPr>
              <w:t xml:space="preserve"> = B</w:t>
            </w:r>
            <w:r w:rsidRPr="00931592">
              <w:rPr>
                <w:sz w:val="18"/>
                <w:szCs w:val="18"/>
                <w:vertAlign w:val="subscript"/>
              </w:rPr>
              <w:t>tx,R2D</w:t>
            </w:r>
            <w:r w:rsidRPr="00931592">
              <w:rPr>
                <w:sz w:val="18"/>
                <w:szCs w:val="18"/>
              </w:rPr>
              <w:t>.</w:t>
            </w:r>
          </w:p>
          <w:p w14:paraId="3CC029E3" w14:textId="77777777" w:rsidR="00E278C0" w:rsidRPr="00931592" w:rsidRDefault="00E278C0" w:rsidP="00470C8B">
            <w:pPr>
              <w:pStyle w:val="TableCell0"/>
              <w:numPr>
                <w:ilvl w:val="0"/>
                <w:numId w:val="21"/>
              </w:numPr>
              <w:rPr>
                <w:sz w:val="18"/>
                <w:szCs w:val="18"/>
              </w:rPr>
            </w:pPr>
            <w:r w:rsidRPr="00931592">
              <w:rPr>
                <w:sz w:val="18"/>
                <w:szCs w:val="18"/>
              </w:rPr>
              <w:t>Possible values of each bandwidth are FFS</w:t>
            </w:r>
          </w:p>
          <w:p w14:paraId="3313C1BB" w14:textId="77777777" w:rsidR="00E278C0" w:rsidRPr="00931592" w:rsidRDefault="00E278C0" w:rsidP="00541573">
            <w:pPr>
              <w:pStyle w:val="TableCell0"/>
              <w:rPr>
                <w:sz w:val="18"/>
                <w:szCs w:val="20"/>
              </w:rPr>
            </w:pPr>
          </w:p>
          <w:p w14:paraId="17FBFBBA" w14:textId="77777777" w:rsidR="00E278C0" w:rsidRPr="00931592" w:rsidRDefault="00E278C0" w:rsidP="00541573">
            <w:pPr>
              <w:pStyle w:val="TableCell0"/>
              <w:rPr>
                <w:sz w:val="18"/>
                <w:szCs w:val="20"/>
              </w:rPr>
            </w:pPr>
            <w:r w:rsidRPr="00931592">
              <w:rPr>
                <w:sz w:val="18"/>
                <w:szCs w:val="20"/>
                <w:highlight w:val="magenta"/>
              </w:rPr>
              <w:t>9.4.2.2</w:t>
            </w:r>
          </w:p>
          <w:p w14:paraId="38F4CB6A" w14:textId="77777777" w:rsidR="00E278C0" w:rsidRPr="00931592" w:rsidRDefault="00E278C0" w:rsidP="00541573">
            <w:pPr>
              <w:pStyle w:val="TableCell0"/>
              <w:rPr>
                <w:sz w:val="18"/>
                <w:szCs w:val="20"/>
                <w:highlight w:val="green"/>
              </w:rPr>
            </w:pPr>
            <w:r w:rsidRPr="00931592">
              <w:rPr>
                <w:sz w:val="18"/>
                <w:szCs w:val="20"/>
                <w:highlight w:val="green"/>
              </w:rPr>
              <w:t>Agreement</w:t>
            </w:r>
          </w:p>
          <w:p w14:paraId="222C67DE" w14:textId="77777777" w:rsidR="00E278C0" w:rsidRPr="00931592" w:rsidRDefault="00E278C0" w:rsidP="00541573">
            <w:pPr>
              <w:pStyle w:val="TableCell0"/>
              <w:rPr>
                <w:sz w:val="18"/>
                <w:szCs w:val="20"/>
              </w:rPr>
            </w:pPr>
            <w:r w:rsidRPr="00931592">
              <w:rPr>
                <w:sz w:val="18"/>
                <w:szCs w:val="20"/>
              </w:rPr>
              <w:t>From RAN1 perspective, at least when a response is expected from multiple devices that are intended to be identified, an A-IoT contention-based access procedure initiated by the reader is used.</w:t>
            </w:r>
          </w:p>
          <w:p w14:paraId="1C9978A2" w14:textId="77777777" w:rsidR="00E278C0" w:rsidRPr="00931592" w:rsidRDefault="00E278C0" w:rsidP="00541573">
            <w:pPr>
              <w:pStyle w:val="TableCell0"/>
              <w:rPr>
                <w:sz w:val="18"/>
                <w:szCs w:val="20"/>
              </w:rPr>
            </w:pPr>
          </w:p>
          <w:p w14:paraId="46B58F2E" w14:textId="77777777" w:rsidR="00E278C0" w:rsidRPr="00931592" w:rsidRDefault="00E278C0" w:rsidP="00541573">
            <w:pPr>
              <w:pStyle w:val="TableCell0"/>
              <w:rPr>
                <w:sz w:val="18"/>
                <w:szCs w:val="20"/>
                <w:highlight w:val="green"/>
              </w:rPr>
            </w:pPr>
            <w:r w:rsidRPr="00931592">
              <w:rPr>
                <w:sz w:val="18"/>
                <w:szCs w:val="20"/>
                <w:highlight w:val="green"/>
              </w:rPr>
              <w:t>Agreement</w:t>
            </w:r>
          </w:p>
          <w:p w14:paraId="3E42B79F" w14:textId="77777777" w:rsidR="00E278C0" w:rsidRPr="00931592" w:rsidRDefault="00E278C0" w:rsidP="00541573">
            <w:pPr>
              <w:pStyle w:val="TableCell0"/>
              <w:rPr>
                <w:sz w:val="18"/>
                <w:szCs w:val="20"/>
              </w:rPr>
            </w:pPr>
            <w:r w:rsidRPr="00931592">
              <w:rPr>
                <w:sz w:val="18"/>
                <w:szCs w:val="20"/>
              </w:rPr>
              <w:t>For A-IoT contention-based access procedure, at least slotted-ALOHA based access is studied.</w:t>
            </w:r>
          </w:p>
          <w:p w14:paraId="208B156C" w14:textId="77777777" w:rsidR="00E278C0" w:rsidRPr="00931592" w:rsidRDefault="00E278C0" w:rsidP="00541573">
            <w:pPr>
              <w:pStyle w:val="TableCell0"/>
              <w:rPr>
                <w:sz w:val="18"/>
                <w:szCs w:val="20"/>
              </w:rPr>
            </w:pPr>
          </w:p>
          <w:p w14:paraId="12C18EBA" w14:textId="77777777" w:rsidR="00E278C0" w:rsidRPr="00931592" w:rsidRDefault="00E278C0" w:rsidP="00541573">
            <w:pPr>
              <w:pStyle w:val="TableCell0"/>
              <w:rPr>
                <w:sz w:val="18"/>
                <w:szCs w:val="20"/>
                <w:highlight w:val="green"/>
              </w:rPr>
            </w:pPr>
            <w:r w:rsidRPr="00931592">
              <w:rPr>
                <w:sz w:val="18"/>
                <w:szCs w:val="20"/>
                <w:highlight w:val="green"/>
              </w:rPr>
              <w:t>Agreement</w:t>
            </w:r>
          </w:p>
          <w:p w14:paraId="268D3BC8" w14:textId="77777777" w:rsidR="00E278C0" w:rsidRPr="00931592" w:rsidRDefault="00E278C0" w:rsidP="00541573">
            <w:pPr>
              <w:pStyle w:val="TableCell0"/>
              <w:rPr>
                <w:sz w:val="18"/>
                <w:szCs w:val="20"/>
              </w:rPr>
            </w:pPr>
            <w:r w:rsidRPr="00931592">
              <w:rPr>
                <w:sz w:val="18"/>
                <w:szCs w:val="20"/>
              </w:rPr>
              <w:t>At least the following time domain frame structure is studied for A-IoT R2D and D2R transmission.</w:t>
            </w:r>
          </w:p>
          <w:p w14:paraId="133B22B4" w14:textId="77777777" w:rsidR="00E278C0" w:rsidRPr="00931592" w:rsidRDefault="00E278C0" w:rsidP="00470C8B">
            <w:pPr>
              <w:pStyle w:val="TableCell0"/>
              <w:numPr>
                <w:ilvl w:val="0"/>
                <w:numId w:val="20"/>
              </w:numPr>
              <w:rPr>
                <w:sz w:val="18"/>
                <w:szCs w:val="18"/>
              </w:rPr>
            </w:pPr>
            <w:r w:rsidRPr="00931592">
              <w:rPr>
                <w:sz w:val="18"/>
                <w:szCs w:val="18"/>
              </w:rPr>
              <w:t>For R2D transmission,</w:t>
            </w:r>
          </w:p>
          <w:p w14:paraId="5EAF0BF6" w14:textId="77777777" w:rsidR="00E278C0" w:rsidRPr="00931592" w:rsidRDefault="00E278C0" w:rsidP="00470C8B">
            <w:pPr>
              <w:pStyle w:val="TableCell0"/>
              <w:numPr>
                <w:ilvl w:val="0"/>
                <w:numId w:val="21"/>
              </w:numPr>
              <w:rPr>
                <w:sz w:val="18"/>
                <w:szCs w:val="18"/>
              </w:rPr>
            </w:pPr>
            <w:r w:rsidRPr="00931592">
              <w:rPr>
                <w:sz w:val="18"/>
                <w:szCs w:val="18"/>
              </w:rPr>
              <w:t>A R2D timing acquisition signal (e.g. R2D preamble) is included at least for timing acquisition and for indicating the start of the R2D transmission in time domain.</w:t>
            </w:r>
          </w:p>
          <w:p w14:paraId="7C6ABB86" w14:textId="77777777" w:rsidR="00E278C0" w:rsidRPr="00931592" w:rsidRDefault="00E278C0" w:rsidP="00470C8B">
            <w:pPr>
              <w:pStyle w:val="TableCell0"/>
              <w:numPr>
                <w:ilvl w:val="0"/>
                <w:numId w:val="20"/>
              </w:numPr>
              <w:rPr>
                <w:sz w:val="18"/>
                <w:szCs w:val="18"/>
              </w:rPr>
            </w:pPr>
            <w:r w:rsidRPr="00931592">
              <w:rPr>
                <w:sz w:val="18"/>
                <w:szCs w:val="18"/>
              </w:rPr>
              <w:t>For D2R transmission,</w:t>
            </w:r>
          </w:p>
          <w:p w14:paraId="25A8F7BF" w14:textId="77777777" w:rsidR="00E278C0" w:rsidRPr="00931592" w:rsidRDefault="00E278C0" w:rsidP="00470C8B">
            <w:pPr>
              <w:pStyle w:val="TableCell0"/>
              <w:numPr>
                <w:ilvl w:val="0"/>
                <w:numId w:val="21"/>
              </w:numPr>
              <w:rPr>
                <w:sz w:val="18"/>
                <w:szCs w:val="18"/>
              </w:rPr>
            </w:pPr>
            <w:r w:rsidRPr="00931592">
              <w:rPr>
                <w:sz w:val="18"/>
                <w:szCs w:val="18"/>
              </w:rPr>
              <w:t xml:space="preserve">A D2R timing acquisition signal (e.g. D2R preamble) is included at least for timing acquisition and for </w:t>
            </w:r>
            <w:r w:rsidRPr="00931592">
              <w:rPr>
                <w:sz w:val="18"/>
                <w:szCs w:val="18"/>
              </w:rPr>
              <w:lastRenderedPageBreak/>
              <w:t>indicating the start of the D2R transmission in time domain.</w:t>
            </w:r>
          </w:p>
          <w:p w14:paraId="5E351BCC" w14:textId="77777777" w:rsidR="00E278C0" w:rsidRPr="00931592" w:rsidRDefault="00E278C0" w:rsidP="00470C8B">
            <w:pPr>
              <w:pStyle w:val="TableCell0"/>
              <w:numPr>
                <w:ilvl w:val="0"/>
                <w:numId w:val="20"/>
              </w:numPr>
              <w:rPr>
                <w:sz w:val="18"/>
                <w:szCs w:val="18"/>
              </w:rPr>
            </w:pPr>
            <w:r w:rsidRPr="00931592">
              <w:rPr>
                <w:sz w:val="18"/>
                <w:szCs w:val="18"/>
              </w:rPr>
              <w:t>FFS other necessary component(s), e.g. midamble, postamble, periodic sync signal, control fields, guard period</w:t>
            </w:r>
          </w:p>
          <w:p w14:paraId="367850E7" w14:textId="77777777" w:rsidR="00E278C0" w:rsidRDefault="00E278C0" w:rsidP="00541573">
            <w:pPr>
              <w:pStyle w:val="TableCell0"/>
              <w:rPr>
                <w:sz w:val="18"/>
                <w:szCs w:val="20"/>
              </w:rPr>
            </w:pPr>
          </w:p>
          <w:p w14:paraId="40C4880F" w14:textId="77777777" w:rsidR="00E278C0" w:rsidRPr="00931592" w:rsidRDefault="00E278C0" w:rsidP="00541573">
            <w:pPr>
              <w:pStyle w:val="TableCell0"/>
              <w:rPr>
                <w:sz w:val="18"/>
                <w:szCs w:val="20"/>
              </w:rPr>
            </w:pPr>
            <w:r w:rsidRPr="00931592">
              <w:rPr>
                <w:sz w:val="18"/>
                <w:szCs w:val="20"/>
                <w:highlight w:val="magenta"/>
              </w:rPr>
              <w:t>9.4.2.3</w:t>
            </w:r>
          </w:p>
          <w:p w14:paraId="4EA46EA1" w14:textId="77777777" w:rsidR="00E278C0" w:rsidRPr="00931592" w:rsidRDefault="00E278C0" w:rsidP="00541573">
            <w:pPr>
              <w:pStyle w:val="TableCell0"/>
              <w:rPr>
                <w:sz w:val="18"/>
                <w:szCs w:val="20"/>
                <w:highlight w:val="green"/>
              </w:rPr>
            </w:pPr>
            <w:r w:rsidRPr="00931592">
              <w:rPr>
                <w:sz w:val="18"/>
                <w:szCs w:val="20"/>
                <w:highlight w:val="green"/>
              </w:rPr>
              <w:t>Agreement</w:t>
            </w:r>
          </w:p>
          <w:p w14:paraId="153505C2" w14:textId="77777777" w:rsidR="00E278C0" w:rsidRPr="00931592" w:rsidRDefault="00E278C0" w:rsidP="00541573">
            <w:pPr>
              <w:pStyle w:val="TableCell0"/>
              <w:rPr>
                <w:sz w:val="18"/>
                <w:szCs w:val="20"/>
              </w:rPr>
            </w:pPr>
            <w:r w:rsidRPr="00931592">
              <w:rPr>
                <w:sz w:val="18"/>
                <w:szCs w:val="20"/>
              </w:rPr>
              <w:t>For further discussion, the following terminologies are used for A-IoT for studying processing time aspects:</w:t>
            </w:r>
          </w:p>
          <w:p w14:paraId="2E2AB334" w14:textId="77777777" w:rsidR="00E278C0" w:rsidRPr="00931592" w:rsidRDefault="00E278C0" w:rsidP="00470C8B">
            <w:pPr>
              <w:pStyle w:val="TableCell0"/>
              <w:numPr>
                <w:ilvl w:val="0"/>
                <w:numId w:val="20"/>
              </w:numPr>
              <w:rPr>
                <w:sz w:val="18"/>
                <w:szCs w:val="18"/>
              </w:rPr>
            </w:pPr>
            <w:r w:rsidRPr="00931592">
              <w:rPr>
                <w:sz w:val="18"/>
                <w:szCs w:val="18"/>
              </w:rPr>
              <w:t>T</w:t>
            </w:r>
            <w:r w:rsidRPr="00931592">
              <w:rPr>
                <w:sz w:val="18"/>
                <w:szCs w:val="18"/>
                <w:vertAlign w:val="subscript"/>
              </w:rPr>
              <w:t>R2D_min</w:t>
            </w:r>
            <w:r w:rsidRPr="00931592">
              <w:rPr>
                <w:sz w:val="18"/>
                <w:szCs w:val="18"/>
              </w:rPr>
              <w:t xml:space="preserve">: Minimum Time between a R2D transmission and the corresponding D2R transmission following it. </w:t>
            </w:r>
          </w:p>
          <w:p w14:paraId="37298F8F" w14:textId="77777777" w:rsidR="00E278C0" w:rsidRPr="00931592" w:rsidRDefault="00E278C0" w:rsidP="00470C8B">
            <w:pPr>
              <w:pStyle w:val="TableCell0"/>
              <w:numPr>
                <w:ilvl w:val="0"/>
                <w:numId w:val="20"/>
              </w:numPr>
              <w:rPr>
                <w:sz w:val="18"/>
                <w:szCs w:val="18"/>
              </w:rPr>
            </w:pPr>
            <w:r w:rsidRPr="00931592">
              <w:rPr>
                <w:sz w:val="18"/>
                <w:szCs w:val="18"/>
              </w:rPr>
              <w:t>T</w:t>
            </w:r>
            <w:r w:rsidRPr="00931592">
              <w:rPr>
                <w:sz w:val="18"/>
                <w:szCs w:val="18"/>
                <w:vertAlign w:val="subscript"/>
              </w:rPr>
              <w:t>D2R_min</w:t>
            </w:r>
            <w:r w:rsidRPr="00931592">
              <w:rPr>
                <w:sz w:val="18"/>
                <w:szCs w:val="18"/>
              </w:rPr>
              <w:t>: Minimum Time between a D2R transmission and the corresponding R2D transmission following it.</w:t>
            </w:r>
          </w:p>
          <w:p w14:paraId="5075273B" w14:textId="77777777" w:rsidR="00E278C0" w:rsidRPr="00931592" w:rsidRDefault="00E278C0" w:rsidP="00470C8B">
            <w:pPr>
              <w:pStyle w:val="TableCell0"/>
              <w:numPr>
                <w:ilvl w:val="0"/>
                <w:numId w:val="20"/>
              </w:numPr>
              <w:rPr>
                <w:sz w:val="18"/>
                <w:szCs w:val="18"/>
              </w:rPr>
            </w:pPr>
            <w:r w:rsidRPr="00931592">
              <w:rPr>
                <w:sz w:val="18"/>
                <w:szCs w:val="18"/>
              </w:rPr>
              <w:t>T</w:t>
            </w:r>
            <w:r w:rsidRPr="00931592">
              <w:rPr>
                <w:sz w:val="18"/>
                <w:szCs w:val="18"/>
                <w:vertAlign w:val="subscript"/>
              </w:rPr>
              <w:t>R2D_R2D_min</w:t>
            </w:r>
            <w:r w:rsidRPr="00931592">
              <w:rPr>
                <w:sz w:val="18"/>
                <w:szCs w:val="18"/>
              </w:rPr>
              <w:t xml:space="preserve">: Minimum Time between two different consecutive R2D transmissions to the same A-IoT device. </w:t>
            </w:r>
          </w:p>
          <w:p w14:paraId="396EEACF" w14:textId="77777777" w:rsidR="00E278C0" w:rsidRPr="00931592" w:rsidRDefault="00E278C0" w:rsidP="00470C8B">
            <w:pPr>
              <w:pStyle w:val="TableCell0"/>
              <w:numPr>
                <w:ilvl w:val="0"/>
                <w:numId w:val="20"/>
              </w:numPr>
              <w:rPr>
                <w:sz w:val="18"/>
                <w:szCs w:val="18"/>
              </w:rPr>
            </w:pPr>
            <w:r w:rsidRPr="00931592">
              <w:rPr>
                <w:sz w:val="18"/>
                <w:szCs w:val="18"/>
              </w:rPr>
              <w:t>T</w:t>
            </w:r>
            <w:r w:rsidRPr="00931592">
              <w:rPr>
                <w:sz w:val="18"/>
                <w:szCs w:val="18"/>
                <w:vertAlign w:val="subscript"/>
              </w:rPr>
              <w:t>D2R_D2R_min</w:t>
            </w:r>
            <w:r w:rsidRPr="00931592">
              <w:rPr>
                <w:sz w:val="18"/>
                <w:szCs w:val="18"/>
              </w:rPr>
              <w:t>: Minimum Time between two different consecutive D2R transmissions from the same A-IoT device.</w:t>
            </w:r>
          </w:p>
          <w:p w14:paraId="6F32E202" w14:textId="77777777" w:rsidR="00E278C0" w:rsidRPr="00931592" w:rsidRDefault="00E278C0" w:rsidP="00470C8B">
            <w:pPr>
              <w:pStyle w:val="TableCell0"/>
              <w:numPr>
                <w:ilvl w:val="0"/>
                <w:numId w:val="20"/>
              </w:numPr>
              <w:rPr>
                <w:sz w:val="18"/>
                <w:szCs w:val="18"/>
              </w:rPr>
            </w:pPr>
            <w:r w:rsidRPr="00931592">
              <w:rPr>
                <w:sz w:val="18"/>
                <w:szCs w:val="18"/>
              </w:rPr>
              <w:t xml:space="preserve">The study should consider at least following aspects </w:t>
            </w:r>
          </w:p>
          <w:p w14:paraId="0E156CA0" w14:textId="77777777" w:rsidR="00E278C0" w:rsidRPr="00931592" w:rsidRDefault="00E278C0" w:rsidP="00470C8B">
            <w:pPr>
              <w:pStyle w:val="TableCell0"/>
              <w:numPr>
                <w:ilvl w:val="0"/>
                <w:numId w:val="21"/>
              </w:numPr>
              <w:rPr>
                <w:sz w:val="18"/>
                <w:szCs w:val="18"/>
              </w:rPr>
            </w:pPr>
            <w:r w:rsidRPr="00931592">
              <w:rPr>
                <w:sz w:val="18"/>
                <w:szCs w:val="18"/>
              </w:rPr>
              <w:t>Implementation restrictions for the existing BS/UE</w:t>
            </w:r>
          </w:p>
          <w:p w14:paraId="66F50060" w14:textId="77777777" w:rsidR="00E278C0" w:rsidRPr="00931592" w:rsidRDefault="00E278C0" w:rsidP="00470C8B">
            <w:pPr>
              <w:pStyle w:val="TableCell0"/>
              <w:numPr>
                <w:ilvl w:val="0"/>
                <w:numId w:val="21"/>
              </w:numPr>
              <w:rPr>
                <w:sz w:val="18"/>
                <w:szCs w:val="18"/>
              </w:rPr>
            </w:pPr>
            <w:r w:rsidRPr="00931592">
              <w:rPr>
                <w:sz w:val="18"/>
                <w:szCs w:val="18"/>
              </w:rPr>
              <w:t>[Processing time is common or different for different A-IoT devices]</w:t>
            </w:r>
          </w:p>
          <w:p w14:paraId="601C634D" w14:textId="77777777" w:rsidR="00E278C0" w:rsidRPr="00931592" w:rsidRDefault="00E278C0" w:rsidP="00470C8B">
            <w:pPr>
              <w:pStyle w:val="TableCell0"/>
              <w:numPr>
                <w:ilvl w:val="0"/>
                <w:numId w:val="21"/>
              </w:numPr>
              <w:rPr>
                <w:sz w:val="18"/>
                <w:szCs w:val="18"/>
              </w:rPr>
            </w:pPr>
            <w:r w:rsidRPr="00931592">
              <w:rPr>
                <w:sz w:val="18"/>
                <w:szCs w:val="18"/>
              </w:rPr>
              <w:t xml:space="preserve">[Processing time for different traffic types/command types (e.g. DT or DO-DTT) and/or different use case (e.g., Inventory or Command)] </w:t>
            </w:r>
          </w:p>
          <w:p w14:paraId="3C1A678D" w14:textId="77777777" w:rsidR="00E278C0" w:rsidRPr="00931592" w:rsidRDefault="00E278C0" w:rsidP="00470C8B">
            <w:pPr>
              <w:pStyle w:val="TableCell0"/>
              <w:numPr>
                <w:ilvl w:val="0"/>
                <w:numId w:val="20"/>
              </w:numPr>
              <w:rPr>
                <w:sz w:val="18"/>
                <w:szCs w:val="18"/>
              </w:rPr>
            </w:pPr>
            <w:r w:rsidRPr="00931592">
              <w:rPr>
                <w:sz w:val="18"/>
                <w:szCs w:val="18"/>
              </w:rPr>
              <w:t xml:space="preserve">FFS other timing aspects </w:t>
            </w:r>
          </w:p>
          <w:p w14:paraId="5C03593F" w14:textId="77777777" w:rsidR="00E278C0" w:rsidRPr="00931592" w:rsidRDefault="00E278C0" w:rsidP="00541573">
            <w:pPr>
              <w:pStyle w:val="TableCell0"/>
              <w:rPr>
                <w:sz w:val="18"/>
                <w:szCs w:val="20"/>
              </w:rPr>
            </w:pPr>
          </w:p>
          <w:p w14:paraId="0783BB9A" w14:textId="77777777" w:rsidR="00E278C0" w:rsidRPr="00931592" w:rsidRDefault="00E278C0" w:rsidP="00541573">
            <w:pPr>
              <w:pStyle w:val="TableCell0"/>
              <w:rPr>
                <w:sz w:val="18"/>
                <w:szCs w:val="20"/>
              </w:rPr>
            </w:pPr>
          </w:p>
          <w:p w14:paraId="63C0C422" w14:textId="77777777" w:rsidR="00E278C0" w:rsidRPr="00931592" w:rsidRDefault="00E278C0" w:rsidP="00541573">
            <w:pPr>
              <w:pStyle w:val="TableCell0"/>
              <w:rPr>
                <w:sz w:val="18"/>
                <w:szCs w:val="20"/>
                <w:highlight w:val="green"/>
              </w:rPr>
            </w:pPr>
            <w:r w:rsidRPr="00931592">
              <w:rPr>
                <w:sz w:val="18"/>
                <w:szCs w:val="20"/>
                <w:highlight w:val="green"/>
              </w:rPr>
              <w:t>Agreement</w:t>
            </w:r>
          </w:p>
          <w:p w14:paraId="7531273D" w14:textId="77777777" w:rsidR="00E278C0" w:rsidRPr="00931592" w:rsidRDefault="00E278C0" w:rsidP="00541573">
            <w:pPr>
              <w:pStyle w:val="TableCell0"/>
              <w:rPr>
                <w:sz w:val="18"/>
                <w:szCs w:val="20"/>
              </w:rPr>
            </w:pPr>
            <w:r w:rsidRPr="00931592">
              <w:rPr>
                <w:sz w:val="18"/>
                <w:szCs w:val="20"/>
              </w:rPr>
              <w:t>For ambient IoT devices, a dedicated physical broadcast channel for R2D, e.g. PBCH-like, is not considered for study.</w:t>
            </w:r>
          </w:p>
          <w:p w14:paraId="79BB35A9" w14:textId="77777777" w:rsidR="00E278C0" w:rsidRPr="00931592" w:rsidRDefault="00E278C0" w:rsidP="00541573">
            <w:pPr>
              <w:pStyle w:val="TableCell0"/>
              <w:rPr>
                <w:sz w:val="18"/>
                <w:szCs w:val="20"/>
              </w:rPr>
            </w:pPr>
          </w:p>
          <w:p w14:paraId="1E0680D1" w14:textId="77777777" w:rsidR="00E278C0" w:rsidRPr="00931592" w:rsidRDefault="00E278C0" w:rsidP="00541573">
            <w:pPr>
              <w:pStyle w:val="TableCell0"/>
              <w:rPr>
                <w:sz w:val="18"/>
                <w:szCs w:val="20"/>
                <w:highlight w:val="green"/>
              </w:rPr>
            </w:pPr>
            <w:r w:rsidRPr="00931592">
              <w:rPr>
                <w:sz w:val="18"/>
                <w:szCs w:val="20"/>
                <w:highlight w:val="green"/>
              </w:rPr>
              <w:t>Agreement</w:t>
            </w:r>
          </w:p>
          <w:p w14:paraId="7A88A578" w14:textId="77777777" w:rsidR="00E278C0" w:rsidRPr="00931592" w:rsidRDefault="00E278C0" w:rsidP="00541573">
            <w:pPr>
              <w:pStyle w:val="TableCell0"/>
              <w:rPr>
                <w:sz w:val="18"/>
                <w:szCs w:val="20"/>
              </w:rPr>
            </w:pPr>
            <w:r w:rsidRPr="00931592">
              <w:rPr>
                <w:sz w:val="18"/>
                <w:szCs w:val="20"/>
              </w:rPr>
              <w:t>For ambient IoT devices, at least for R2D data transmission, a physical channel (PRDCH) is studied,</w:t>
            </w:r>
          </w:p>
          <w:p w14:paraId="6740DABC" w14:textId="77777777" w:rsidR="00E278C0" w:rsidRPr="00931592" w:rsidRDefault="00E278C0" w:rsidP="00470C8B">
            <w:pPr>
              <w:pStyle w:val="TableCell0"/>
              <w:numPr>
                <w:ilvl w:val="0"/>
                <w:numId w:val="21"/>
              </w:numPr>
              <w:rPr>
                <w:sz w:val="18"/>
                <w:szCs w:val="18"/>
              </w:rPr>
            </w:pPr>
            <w:r w:rsidRPr="00931592">
              <w:rPr>
                <w:sz w:val="18"/>
                <w:szCs w:val="18"/>
              </w:rPr>
              <w:t>System information (if defined) is transmitted on the PRDCH</w:t>
            </w:r>
          </w:p>
          <w:p w14:paraId="3E145F19" w14:textId="77777777" w:rsidR="00E278C0" w:rsidRPr="00931592" w:rsidRDefault="00E278C0" w:rsidP="00470C8B">
            <w:pPr>
              <w:pStyle w:val="TableCell0"/>
              <w:numPr>
                <w:ilvl w:val="0"/>
                <w:numId w:val="21"/>
              </w:numPr>
              <w:rPr>
                <w:sz w:val="18"/>
                <w:szCs w:val="18"/>
              </w:rPr>
            </w:pPr>
            <w:r w:rsidRPr="00931592">
              <w:rPr>
                <w:sz w:val="18"/>
                <w:szCs w:val="18"/>
              </w:rPr>
              <w:t>FFS Whether/how control information is transmitted on the PRDCH</w:t>
            </w:r>
          </w:p>
          <w:p w14:paraId="2E912523" w14:textId="77777777" w:rsidR="00E278C0" w:rsidRPr="00931592" w:rsidRDefault="00E278C0" w:rsidP="00470C8B">
            <w:pPr>
              <w:pStyle w:val="TableCell0"/>
              <w:numPr>
                <w:ilvl w:val="0"/>
                <w:numId w:val="20"/>
              </w:numPr>
              <w:rPr>
                <w:sz w:val="18"/>
                <w:szCs w:val="18"/>
              </w:rPr>
            </w:pPr>
            <w:r w:rsidRPr="00931592">
              <w:rPr>
                <w:sz w:val="18"/>
                <w:szCs w:val="18"/>
              </w:rPr>
              <w:t>Note: the naming of PRDCH is used for the sake of the study</w:t>
            </w:r>
          </w:p>
          <w:p w14:paraId="114A8E81" w14:textId="77777777" w:rsidR="00E278C0" w:rsidRPr="00931592" w:rsidRDefault="00E278C0" w:rsidP="00541573">
            <w:pPr>
              <w:pStyle w:val="TableCell0"/>
              <w:rPr>
                <w:sz w:val="18"/>
                <w:szCs w:val="20"/>
              </w:rPr>
            </w:pPr>
          </w:p>
          <w:p w14:paraId="744995B8" w14:textId="77777777" w:rsidR="00E278C0" w:rsidRPr="00931592" w:rsidRDefault="00E278C0" w:rsidP="00541573">
            <w:pPr>
              <w:pStyle w:val="TableCell0"/>
              <w:rPr>
                <w:sz w:val="18"/>
                <w:szCs w:val="20"/>
              </w:rPr>
            </w:pPr>
            <w:r w:rsidRPr="00931592">
              <w:rPr>
                <w:sz w:val="18"/>
                <w:szCs w:val="20"/>
                <w:highlight w:val="green"/>
              </w:rPr>
              <w:t>Agreement</w:t>
            </w:r>
          </w:p>
          <w:p w14:paraId="4601B026" w14:textId="77777777" w:rsidR="00E278C0" w:rsidRPr="00931592" w:rsidRDefault="00E278C0" w:rsidP="00541573">
            <w:pPr>
              <w:pStyle w:val="TableCell0"/>
              <w:rPr>
                <w:sz w:val="18"/>
                <w:szCs w:val="20"/>
              </w:rPr>
            </w:pPr>
            <w:r w:rsidRPr="00931592">
              <w:rPr>
                <w:sz w:val="18"/>
                <w:szCs w:val="20"/>
              </w:rPr>
              <w:t>For ambient IoT devices, at least for D2R data transmission, a physical channel (PDRCH) is studied along with the following,</w:t>
            </w:r>
          </w:p>
          <w:p w14:paraId="49CF88D5" w14:textId="77777777" w:rsidR="00E278C0" w:rsidRPr="00931592" w:rsidRDefault="00E278C0" w:rsidP="00470C8B">
            <w:pPr>
              <w:pStyle w:val="TableCell0"/>
              <w:numPr>
                <w:ilvl w:val="0"/>
                <w:numId w:val="20"/>
              </w:numPr>
              <w:rPr>
                <w:sz w:val="18"/>
                <w:szCs w:val="18"/>
              </w:rPr>
            </w:pPr>
            <w:r w:rsidRPr="00931592">
              <w:rPr>
                <w:sz w:val="18"/>
                <w:szCs w:val="18"/>
              </w:rPr>
              <w:t>Response transmitted from device to reader during contention-based access procedure is transmitted on the PDRCH</w:t>
            </w:r>
          </w:p>
          <w:p w14:paraId="39C123DA" w14:textId="77777777" w:rsidR="00E278C0" w:rsidRPr="00931592" w:rsidRDefault="00E278C0" w:rsidP="00470C8B">
            <w:pPr>
              <w:pStyle w:val="TableCell0"/>
              <w:numPr>
                <w:ilvl w:val="0"/>
                <w:numId w:val="21"/>
              </w:numPr>
              <w:rPr>
                <w:sz w:val="18"/>
                <w:szCs w:val="18"/>
              </w:rPr>
            </w:pPr>
            <w:r w:rsidRPr="00931592">
              <w:rPr>
                <w:sz w:val="18"/>
                <w:szCs w:val="18"/>
              </w:rPr>
              <w:t>FFS: Details of response</w:t>
            </w:r>
          </w:p>
          <w:p w14:paraId="41893F2E" w14:textId="77777777" w:rsidR="00E278C0" w:rsidRPr="00931592" w:rsidRDefault="00E278C0" w:rsidP="00470C8B">
            <w:pPr>
              <w:pStyle w:val="TableCell0"/>
              <w:numPr>
                <w:ilvl w:val="0"/>
                <w:numId w:val="20"/>
              </w:numPr>
              <w:rPr>
                <w:sz w:val="18"/>
                <w:szCs w:val="18"/>
              </w:rPr>
            </w:pPr>
            <w:r w:rsidRPr="00931592">
              <w:rPr>
                <w:sz w:val="18"/>
                <w:szCs w:val="18"/>
              </w:rPr>
              <w:t>FFS Whether/how/what D2R control information (if defined) is transmitted on the PDRCH</w:t>
            </w:r>
          </w:p>
          <w:p w14:paraId="4949B182" w14:textId="77777777" w:rsidR="00E278C0" w:rsidRPr="00931592" w:rsidRDefault="00E278C0" w:rsidP="00470C8B">
            <w:pPr>
              <w:pStyle w:val="TableCell0"/>
              <w:numPr>
                <w:ilvl w:val="0"/>
                <w:numId w:val="20"/>
              </w:numPr>
              <w:rPr>
                <w:sz w:val="18"/>
                <w:szCs w:val="18"/>
              </w:rPr>
            </w:pPr>
            <w:r w:rsidRPr="00931592">
              <w:rPr>
                <w:sz w:val="18"/>
                <w:szCs w:val="18"/>
              </w:rPr>
              <w:t>Note: the naming of PDRCH is used for the sake of the study</w:t>
            </w:r>
          </w:p>
          <w:p w14:paraId="2B2BB45A" w14:textId="77777777" w:rsidR="00E278C0" w:rsidRPr="00931592" w:rsidRDefault="00E278C0" w:rsidP="00541573">
            <w:pPr>
              <w:pStyle w:val="TableCell0"/>
              <w:rPr>
                <w:sz w:val="18"/>
                <w:szCs w:val="20"/>
              </w:rPr>
            </w:pPr>
          </w:p>
        </w:tc>
      </w:tr>
    </w:tbl>
    <w:p w14:paraId="4C89468B" w14:textId="77777777" w:rsidR="00E278C0" w:rsidRDefault="00E278C0" w:rsidP="00E278C0"/>
    <w:p w14:paraId="49641F68" w14:textId="18D61D43" w:rsidR="00E278C0" w:rsidRDefault="00E278C0" w:rsidP="00E278C0">
      <w:pPr>
        <w:pStyle w:val="Heading3"/>
        <w:numPr>
          <w:ilvl w:val="0"/>
          <w:numId w:val="0"/>
        </w:numPr>
        <w:ind w:left="720" w:hanging="720"/>
      </w:pPr>
      <w:r>
        <w:t>Appendix</w:t>
      </w:r>
      <w:r w:rsidRPr="004D4FBB">
        <w:t xml:space="preserve"> </w:t>
      </w:r>
      <w:r>
        <w:t xml:space="preserve">B2: Agreements from RAN1#116bis </w:t>
      </w:r>
      <w:r>
        <w:fldChar w:fldCharType="begin"/>
      </w:r>
      <w:r>
        <w:instrText xml:space="preserve"> REF _Ref165025524 \r \h </w:instrText>
      </w:r>
      <w:r>
        <w:fldChar w:fldCharType="separate"/>
      </w:r>
      <w:r w:rsidR="007F7EAC">
        <w:t>[5]</w:t>
      </w:r>
      <w:r>
        <w:fldChar w:fldCharType="end"/>
      </w:r>
    </w:p>
    <w:tbl>
      <w:tblPr>
        <w:tblStyle w:val="TableGrid"/>
        <w:tblW w:w="0" w:type="auto"/>
        <w:tblLook w:val="04A0" w:firstRow="1" w:lastRow="0" w:firstColumn="1" w:lastColumn="0" w:noHBand="0" w:noVBand="1"/>
      </w:tblPr>
      <w:tblGrid>
        <w:gridCol w:w="9307"/>
      </w:tblGrid>
      <w:tr w:rsidR="00E278C0" w14:paraId="643BA968" w14:textId="77777777" w:rsidTr="00541573">
        <w:tc>
          <w:tcPr>
            <w:tcW w:w="9307" w:type="dxa"/>
          </w:tcPr>
          <w:p w14:paraId="2115BB9D" w14:textId="77777777" w:rsidR="00E278C0" w:rsidRPr="000736EE" w:rsidRDefault="00E278C0" w:rsidP="00541573">
            <w:pPr>
              <w:pStyle w:val="TableCell0"/>
              <w:rPr>
                <w:sz w:val="18"/>
                <w:szCs w:val="18"/>
              </w:rPr>
            </w:pPr>
            <w:r w:rsidRPr="000736EE">
              <w:rPr>
                <w:sz w:val="18"/>
                <w:szCs w:val="18"/>
                <w:highlight w:val="magenta"/>
              </w:rPr>
              <w:t>9.4.2.1</w:t>
            </w:r>
          </w:p>
          <w:p w14:paraId="59CB3FEA" w14:textId="77777777" w:rsidR="00E278C0" w:rsidRPr="000736EE" w:rsidRDefault="00E278C0" w:rsidP="00541573">
            <w:pPr>
              <w:pStyle w:val="TableCell0"/>
              <w:rPr>
                <w:sz w:val="18"/>
                <w:szCs w:val="18"/>
              </w:rPr>
            </w:pPr>
            <w:r w:rsidRPr="000736EE">
              <w:rPr>
                <w:sz w:val="18"/>
                <w:szCs w:val="18"/>
                <w:highlight w:val="green"/>
              </w:rPr>
              <w:t>Agreement</w:t>
            </w:r>
          </w:p>
          <w:p w14:paraId="655FD197" w14:textId="77777777" w:rsidR="00E278C0" w:rsidRPr="000736EE" w:rsidRDefault="00E278C0" w:rsidP="00541573">
            <w:pPr>
              <w:pStyle w:val="TableCell0"/>
              <w:rPr>
                <w:sz w:val="18"/>
                <w:szCs w:val="18"/>
              </w:rPr>
            </w:pPr>
            <w:r w:rsidRPr="000736EE">
              <w:rPr>
                <w:sz w:val="18"/>
                <w:szCs w:val="18"/>
              </w:rPr>
              <w:t>Study time-domain multiple access of D2R transmissions. Further details, including pros/cons, are FFS.</w:t>
            </w:r>
          </w:p>
          <w:p w14:paraId="27F8890A" w14:textId="77777777" w:rsidR="00E278C0" w:rsidRPr="000736EE" w:rsidRDefault="00E278C0" w:rsidP="00541573">
            <w:pPr>
              <w:pStyle w:val="TableCell0"/>
              <w:rPr>
                <w:sz w:val="18"/>
                <w:szCs w:val="18"/>
              </w:rPr>
            </w:pPr>
          </w:p>
          <w:p w14:paraId="04AE0FCA" w14:textId="77777777" w:rsidR="00E278C0" w:rsidRPr="000736EE" w:rsidRDefault="00E278C0" w:rsidP="00541573">
            <w:pPr>
              <w:pStyle w:val="TableCell0"/>
              <w:rPr>
                <w:sz w:val="18"/>
                <w:szCs w:val="18"/>
              </w:rPr>
            </w:pPr>
            <w:r w:rsidRPr="000736EE">
              <w:rPr>
                <w:sz w:val="18"/>
                <w:szCs w:val="18"/>
                <w:highlight w:val="green"/>
              </w:rPr>
              <w:t>Agreement</w:t>
            </w:r>
          </w:p>
          <w:p w14:paraId="24A072FB" w14:textId="77777777" w:rsidR="00E278C0" w:rsidRPr="000736EE" w:rsidRDefault="00E278C0" w:rsidP="00541573">
            <w:pPr>
              <w:pStyle w:val="TableCell0"/>
              <w:rPr>
                <w:sz w:val="18"/>
                <w:szCs w:val="18"/>
              </w:rPr>
            </w:pPr>
            <w:r w:rsidRPr="000736EE">
              <w:rPr>
                <w:sz w:val="18"/>
                <w:szCs w:val="18"/>
              </w:rPr>
              <w:t>Study frequency-domain multiple access of D2R transmissions, at least by utilizing a small frequency-shift in baseband. Further details, including pros/cons, are FFS.</w:t>
            </w:r>
          </w:p>
          <w:p w14:paraId="3A67BC4F" w14:textId="77777777" w:rsidR="00E278C0" w:rsidRPr="000736EE" w:rsidRDefault="00E278C0" w:rsidP="00541573">
            <w:pPr>
              <w:pStyle w:val="TableCell0"/>
              <w:rPr>
                <w:sz w:val="18"/>
                <w:szCs w:val="18"/>
              </w:rPr>
            </w:pPr>
          </w:p>
          <w:p w14:paraId="38AFF439" w14:textId="77777777" w:rsidR="00E278C0" w:rsidRPr="000736EE" w:rsidRDefault="00E278C0" w:rsidP="00541573">
            <w:pPr>
              <w:pStyle w:val="TableCell0"/>
              <w:rPr>
                <w:sz w:val="18"/>
                <w:szCs w:val="18"/>
              </w:rPr>
            </w:pPr>
            <w:r w:rsidRPr="000736EE">
              <w:rPr>
                <w:sz w:val="18"/>
                <w:szCs w:val="18"/>
                <w:highlight w:val="green"/>
              </w:rPr>
              <w:t>Agreement</w:t>
            </w:r>
          </w:p>
          <w:p w14:paraId="5138FA29" w14:textId="77777777" w:rsidR="00E278C0" w:rsidRPr="000736EE" w:rsidRDefault="00E278C0" w:rsidP="00541573">
            <w:pPr>
              <w:pStyle w:val="TableCell0"/>
              <w:rPr>
                <w:sz w:val="18"/>
                <w:szCs w:val="18"/>
              </w:rPr>
            </w:pPr>
            <w:r w:rsidRPr="000736EE">
              <w:rPr>
                <w:sz w:val="18"/>
                <w:szCs w:val="18"/>
              </w:rPr>
              <w:t>Whether code-domain multiple access is feasible and necessary for D2R transmissions for all devices is FFS.</w:t>
            </w:r>
          </w:p>
          <w:p w14:paraId="11E1CD5D" w14:textId="77777777" w:rsidR="00E278C0" w:rsidRPr="000736EE" w:rsidRDefault="00E278C0" w:rsidP="00541573">
            <w:pPr>
              <w:pStyle w:val="TableCell0"/>
              <w:rPr>
                <w:sz w:val="18"/>
                <w:szCs w:val="18"/>
              </w:rPr>
            </w:pPr>
          </w:p>
          <w:p w14:paraId="1E9033CA" w14:textId="77777777" w:rsidR="00E278C0" w:rsidRPr="000736EE" w:rsidRDefault="00E278C0" w:rsidP="00541573">
            <w:pPr>
              <w:pStyle w:val="TableCell0"/>
              <w:rPr>
                <w:sz w:val="18"/>
                <w:szCs w:val="18"/>
              </w:rPr>
            </w:pPr>
            <w:r w:rsidRPr="000736EE">
              <w:rPr>
                <w:sz w:val="18"/>
                <w:szCs w:val="18"/>
                <w:highlight w:val="green"/>
              </w:rPr>
              <w:t>Agreement</w:t>
            </w:r>
          </w:p>
          <w:p w14:paraId="1D1F9F68" w14:textId="77777777" w:rsidR="00E278C0" w:rsidRPr="000736EE" w:rsidRDefault="00E278C0" w:rsidP="00541573">
            <w:pPr>
              <w:pStyle w:val="TableCell0"/>
              <w:rPr>
                <w:sz w:val="18"/>
                <w:szCs w:val="18"/>
              </w:rPr>
            </w:pPr>
            <w:r w:rsidRPr="000736EE">
              <w:rPr>
                <w:sz w:val="18"/>
                <w:szCs w:val="18"/>
              </w:rPr>
              <w:t>The following bandwidths for D2R are defined for the purpose of the study:</w:t>
            </w:r>
          </w:p>
          <w:p w14:paraId="61331625" w14:textId="77777777" w:rsidR="00E278C0" w:rsidRPr="000736EE" w:rsidRDefault="00E278C0" w:rsidP="00470C8B">
            <w:pPr>
              <w:pStyle w:val="TableCell0"/>
              <w:numPr>
                <w:ilvl w:val="0"/>
                <w:numId w:val="20"/>
              </w:numPr>
              <w:rPr>
                <w:sz w:val="18"/>
                <w:szCs w:val="18"/>
              </w:rPr>
            </w:pPr>
            <w:r w:rsidRPr="000736EE">
              <w:rPr>
                <w:sz w:val="18"/>
                <w:szCs w:val="18"/>
              </w:rPr>
              <w:t>Transmission bandwidth, B</w:t>
            </w:r>
            <w:r w:rsidRPr="000736EE">
              <w:rPr>
                <w:sz w:val="18"/>
                <w:szCs w:val="18"/>
                <w:vertAlign w:val="subscript"/>
              </w:rPr>
              <w:t>tx,D2R</w:t>
            </w:r>
            <w:r w:rsidRPr="000736EE">
              <w:rPr>
                <w:sz w:val="18"/>
                <w:szCs w:val="18"/>
              </w:rPr>
              <w:t>: The frequency resources scheduled by a reader for a D2R transmission from one device.</w:t>
            </w:r>
          </w:p>
          <w:p w14:paraId="7FE58093" w14:textId="77777777" w:rsidR="00E278C0" w:rsidRPr="000736EE" w:rsidRDefault="00E278C0" w:rsidP="00470C8B">
            <w:pPr>
              <w:pStyle w:val="TableCell0"/>
              <w:numPr>
                <w:ilvl w:val="0"/>
                <w:numId w:val="21"/>
              </w:numPr>
              <w:rPr>
                <w:sz w:val="18"/>
                <w:szCs w:val="18"/>
              </w:rPr>
            </w:pPr>
            <w:r w:rsidRPr="000736EE">
              <w:rPr>
                <w:sz w:val="18"/>
                <w:szCs w:val="18"/>
              </w:rPr>
              <w:t>FFS in agenda 9.4.2.3: how frequency resources scheduled by a reader are determined</w:t>
            </w:r>
          </w:p>
          <w:p w14:paraId="22828044" w14:textId="77777777" w:rsidR="00E278C0" w:rsidRPr="000736EE" w:rsidRDefault="00E278C0" w:rsidP="00470C8B">
            <w:pPr>
              <w:pStyle w:val="TableCell0"/>
              <w:numPr>
                <w:ilvl w:val="0"/>
                <w:numId w:val="20"/>
              </w:numPr>
              <w:rPr>
                <w:sz w:val="18"/>
                <w:szCs w:val="18"/>
              </w:rPr>
            </w:pPr>
            <w:r w:rsidRPr="000736EE">
              <w:rPr>
                <w:sz w:val="18"/>
                <w:szCs w:val="18"/>
              </w:rPr>
              <w:t>Occupied bandwidth, B</w:t>
            </w:r>
            <w:r w:rsidRPr="000736EE">
              <w:rPr>
                <w:sz w:val="18"/>
                <w:szCs w:val="18"/>
                <w:vertAlign w:val="subscript"/>
              </w:rPr>
              <w:t>occ,D2R</w:t>
            </w:r>
            <w:r w:rsidRPr="000736EE">
              <w:rPr>
                <w:sz w:val="18"/>
                <w:szCs w:val="18"/>
              </w:rPr>
              <w:t>: The transmission bandwidth plus the potential associated intra A-IoT guard-bands totalling B</w:t>
            </w:r>
            <w:r w:rsidRPr="000736EE">
              <w:rPr>
                <w:sz w:val="18"/>
                <w:szCs w:val="18"/>
                <w:vertAlign w:val="subscript"/>
              </w:rPr>
              <w:t>guard,D2R</w:t>
            </w:r>
          </w:p>
          <w:p w14:paraId="037F63BC" w14:textId="77777777" w:rsidR="00E278C0" w:rsidRPr="000736EE" w:rsidRDefault="00E278C0" w:rsidP="00470C8B">
            <w:pPr>
              <w:pStyle w:val="TableCell0"/>
              <w:numPr>
                <w:ilvl w:val="0"/>
                <w:numId w:val="21"/>
              </w:numPr>
              <w:rPr>
                <w:sz w:val="18"/>
                <w:szCs w:val="18"/>
              </w:rPr>
            </w:pPr>
            <w:r w:rsidRPr="000736EE">
              <w:rPr>
                <w:sz w:val="18"/>
                <w:szCs w:val="18"/>
              </w:rPr>
              <w:t>Note: this guard band is not for coexistence with NR/LTE</w:t>
            </w:r>
          </w:p>
          <w:p w14:paraId="4921CB29" w14:textId="77777777" w:rsidR="00E278C0" w:rsidRPr="000736EE" w:rsidRDefault="00E278C0" w:rsidP="00470C8B">
            <w:pPr>
              <w:pStyle w:val="TableCell0"/>
              <w:numPr>
                <w:ilvl w:val="0"/>
                <w:numId w:val="20"/>
              </w:numPr>
              <w:rPr>
                <w:sz w:val="18"/>
                <w:szCs w:val="18"/>
              </w:rPr>
            </w:pPr>
            <w:r w:rsidRPr="000736EE">
              <w:rPr>
                <w:sz w:val="18"/>
                <w:szCs w:val="18"/>
              </w:rPr>
              <w:t>If/how to define guard band for coexistence between A-IoT D2R and NR/LTE is up to RAN4.</w:t>
            </w:r>
          </w:p>
          <w:p w14:paraId="307BAFA6" w14:textId="77777777" w:rsidR="00E278C0" w:rsidRPr="000736EE" w:rsidRDefault="00E278C0" w:rsidP="00470C8B">
            <w:pPr>
              <w:pStyle w:val="TableCell0"/>
              <w:numPr>
                <w:ilvl w:val="0"/>
                <w:numId w:val="20"/>
              </w:numPr>
              <w:rPr>
                <w:sz w:val="18"/>
                <w:szCs w:val="18"/>
              </w:rPr>
            </w:pPr>
            <w:r w:rsidRPr="000736EE">
              <w:rPr>
                <w:sz w:val="18"/>
                <w:szCs w:val="18"/>
              </w:rPr>
              <w:t>B</w:t>
            </w:r>
            <w:r w:rsidRPr="000736EE">
              <w:rPr>
                <w:sz w:val="18"/>
                <w:szCs w:val="18"/>
                <w:vertAlign w:val="subscript"/>
              </w:rPr>
              <w:t>occ,D2R</w:t>
            </w:r>
            <w:r w:rsidRPr="000736EE">
              <w:rPr>
                <w:sz w:val="18"/>
                <w:szCs w:val="18"/>
              </w:rPr>
              <w:t xml:space="preserve"> &gt;= B</w:t>
            </w:r>
            <w:r w:rsidRPr="000736EE">
              <w:rPr>
                <w:sz w:val="18"/>
                <w:szCs w:val="18"/>
                <w:vertAlign w:val="subscript"/>
              </w:rPr>
              <w:t>tx,D2R</w:t>
            </w:r>
          </w:p>
          <w:p w14:paraId="140E3F49" w14:textId="77777777" w:rsidR="00E278C0" w:rsidRPr="000736EE" w:rsidRDefault="00E278C0" w:rsidP="00470C8B">
            <w:pPr>
              <w:pStyle w:val="TableCell0"/>
              <w:numPr>
                <w:ilvl w:val="0"/>
                <w:numId w:val="21"/>
              </w:numPr>
              <w:rPr>
                <w:sz w:val="18"/>
                <w:szCs w:val="18"/>
              </w:rPr>
            </w:pPr>
            <w:r w:rsidRPr="000736EE">
              <w:rPr>
                <w:sz w:val="18"/>
                <w:szCs w:val="18"/>
              </w:rPr>
              <w:t>Possible values of each bandwidth are FFS</w:t>
            </w:r>
          </w:p>
          <w:p w14:paraId="019E8E0B" w14:textId="77777777" w:rsidR="00E278C0" w:rsidRPr="000736EE" w:rsidRDefault="00E278C0" w:rsidP="00541573">
            <w:pPr>
              <w:pStyle w:val="TableCell0"/>
              <w:rPr>
                <w:sz w:val="18"/>
                <w:szCs w:val="18"/>
              </w:rPr>
            </w:pPr>
          </w:p>
          <w:p w14:paraId="3ABBEA27" w14:textId="77777777" w:rsidR="00E278C0" w:rsidRPr="000736EE" w:rsidRDefault="00E278C0" w:rsidP="00541573">
            <w:pPr>
              <w:pStyle w:val="TableCell0"/>
              <w:rPr>
                <w:sz w:val="18"/>
                <w:szCs w:val="18"/>
              </w:rPr>
            </w:pPr>
            <w:r w:rsidRPr="000736EE">
              <w:rPr>
                <w:sz w:val="18"/>
                <w:szCs w:val="18"/>
                <w:highlight w:val="green"/>
              </w:rPr>
              <w:t>Agreement</w:t>
            </w:r>
          </w:p>
          <w:p w14:paraId="5612AFD0" w14:textId="77777777" w:rsidR="00E278C0" w:rsidRPr="000736EE" w:rsidRDefault="00E278C0" w:rsidP="00541573">
            <w:pPr>
              <w:pStyle w:val="TableCell0"/>
              <w:rPr>
                <w:sz w:val="18"/>
                <w:szCs w:val="18"/>
              </w:rPr>
            </w:pPr>
            <w:r w:rsidRPr="000736EE">
              <w:rPr>
                <w:sz w:val="18"/>
                <w:szCs w:val="18"/>
              </w:rPr>
              <w:lastRenderedPageBreak/>
              <w:t>For D2R, study: Manchester encoding, FM0 encoding, Miller encoding, no line coding.</w:t>
            </w:r>
          </w:p>
          <w:p w14:paraId="25EF951B" w14:textId="77777777" w:rsidR="00E278C0" w:rsidRPr="000736EE" w:rsidRDefault="00E278C0" w:rsidP="00470C8B">
            <w:pPr>
              <w:pStyle w:val="TableCell0"/>
              <w:numPr>
                <w:ilvl w:val="0"/>
                <w:numId w:val="20"/>
              </w:numPr>
              <w:rPr>
                <w:sz w:val="18"/>
                <w:szCs w:val="18"/>
              </w:rPr>
            </w:pPr>
            <w:r w:rsidRPr="000736EE">
              <w:rPr>
                <w:sz w:val="18"/>
                <w:szCs w:val="18"/>
              </w:rPr>
              <w:t>FFS: Mapping(s) from bit(s) to line-code codewords</w:t>
            </w:r>
          </w:p>
          <w:p w14:paraId="7337FEC7" w14:textId="77777777" w:rsidR="00E278C0" w:rsidRPr="000736EE" w:rsidRDefault="00E278C0" w:rsidP="00470C8B">
            <w:pPr>
              <w:pStyle w:val="TableCell0"/>
              <w:numPr>
                <w:ilvl w:val="0"/>
                <w:numId w:val="20"/>
              </w:numPr>
              <w:rPr>
                <w:sz w:val="18"/>
                <w:szCs w:val="18"/>
              </w:rPr>
            </w:pPr>
            <w:r w:rsidRPr="000736EE">
              <w:rPr>
                <w:sz w:val="18"/>
                <w:szCs w:val="18"/>
              </w:rPr>
              <w:t>FFS: How to achieve small frequency shift in baseband and/or FDM(A) among devices</w:t>
            </w:r>
          </w:p>
          <w:p w14:paraId="46360D8E" w14:textId="77777777" w:rsidR="00E278C0" w:rsidRPr="000736EE" w:rsidRDefault="00E278C0" w:rsidP="00470C8B">
            <w:pPr>
              <w:pStyle w:val="TableCell0"/>
              <w:numPr>
                <w:ilvl w:val="0"/>
                <w:numId w:val="20"/>
              </w:numPr>
              <w:rPr>
                <w:sz w:val="18"/>
                <w:szCs w:val="18"/>
              </w:rPr>
            </w:pPr>
            <w:r w:rsidRPr="000736EE">
              <w:rPr>
                <w:sz w:val="18"/>
                <w:szCs w:val="18"/>
              </w:rPr>
              <w:t>Aspects to study include:</w:t>
            </w:r>
          </w:p>
          <w:p w14:paraId="22B2E4C4" w14:textId="77777777" w:rsidR="00E278C0" w:rsidRPr="000736EE" w:rsidRDefault="00E278C0" w:rsidP="00470C8B">
            <w:pPr>
              <w:pStyle w:val="TableCell0"/>
              <w:numPr>
                <w:ilvl w:val="0"/>
                <w:numId w:val="21"/>
              </w:numPr>
              <w:rPr>
                <w:sz w:val="18"/>
                <w:szCs w:val="18"/>
              </w:rPr>
            </w:pPr>
            <w:r w:rsidRPr="000736EE">
              <w:rPr>
                <w:sz w:val="18"/>
                <w:szCs w:val="18"/>
              </w:rPr>
              <w:t>Spectrum shape</w:t>
            </w:r>
          </w:p>
          <w:p w14:paraId="43FF076C" w14:textId="77777777" w:rsidR="00E278C0" w:rsidRPr="000736EE" w:rsidRDefault="00E278C0" w:rsidP="00470C8B">
            <w:pPr>
              <w:pStyle w:val="TableCell0"/>
              <w:numPr>
                <w:ilvl w:val="0"/>
                <w:numId w:val="21"/>
              </w:numPr>
              <w:rPr>
                <w:sz w:val="18"/>
                <w:szCs w:val="18"/>
              </w:rPr>
            </w:pPr>
            <w:r w:rsidRPr="000736EE">
              <w:rPr>
                <w:sz w:val="18"/>
                <w:szCs w:val="18"/>
              </w:rPr>
              <w:t>Complexity</w:t>
            </w:r>
          </w:p>
          <w:p w14:paraId="29CC9A5E" w14:textId="77777777" w:rsidR="00E278C0" w:rsidRPr="000736EE" w:rsidRDefault="00E278C0" w:rsidP="00470C8B">
            <w:pPr>
              <w:pStyle w:val="TableCell0"/>
              <w:numPr>
                <w:ilvl w:val="0"/>
                <w:numId w:val="21"/>
              </w:numPr>
              <w:rPr>
                <w:sz w:val="18"/>
                <w:szCs w:val="18"/>
              </w:rPr>
            </w:pPr>
            <w:r w:rsidRPr="000736EE">
              <w:rPr>
                <w:sz w:val="18"/>
                <w:szCs w:val="18"/>
              </w:rPr>
              <w:t>Power consumption</w:t>
            </w:r>
          </w:p>
          <w:p w14:paraId="294AE3B6" w14:textId="77777777" w:rsidR="00E278C0" w:rsidRPr="000736EE" w:rsidRDefault="00E278C0" w:rsidP="00470C8B">
            <w:pPr>
              <w:pStyle w:val="TableCell0"/>
              <w:numPr>
                <w:ilvl w:val="0"/>
                <w:numId w:val="21"/>
              </w:numPr>
              <w:rPr>
                <w:sz w:val="18"/>
                <w:szCs w:val="18"/>
              </w:rPr>
            </w:pPr>
            <w:r w:rsidRPr="000736EE">
              <w:rPr>
                <w:sz w:val="18"/>
                <w:szCs w:val="18"/>
              </w:rPr>
              <w:t>BER, BLER</w:t>
            </w:r>
          </w:p>
          <w:p w14:paraId="390E959C" w14:textId="77777777" w:rsidR="00E278C0" w:rsidRPr="000736EE" w:rsidRDefault="00E278C0" w:rsidP="00470C8B">
            <w:pPr>
              <w:pStyle w:val="TableCell0"/>
              <w:numPr>
                <w:ilvl w:val="0"/>
                <w:numId w:val="21"/>
              </w:numPr>
              <w:rPr>
                <w:sz w:val="18"/>
                <w:szCs w:val="18"/>
              </w:rPr>
            </w:pPr>
            <w:r w:rsidRPr="000736EE">
              <w:rPr>
                <w:sz w:val="18"/>
                <w:szCs w:val="18"/>
              </w:rPr>
              <w:t>Resilience to SFO</w:t>
            </w:r>
          </w:p>
          <w:p w14:paraId="7F8E4900" w14:textId="77777777" w:rsidR="00E278C0" w:rsidRPr="000736EE" w:rsidRDefault="00E278C0" w:rsidP="00470C8B">
            <w:pPr>
              <w:pStyle w:val="TableCell0"/>
              <w:numPr>
                <w:ilvl w:val="0"/>
                <w:numId w:val="21"/>
              </w:numPr>
              <w:rPr>
                <w:sz w:val="18"/>
                <w:szCs w:val="18"/>
              </w:rPr>
            </w:pPr>
            <w:r w:rsidRPr="000736EE">
              <w:rPr>
                <w:sz w:val="18"/>
                <w:szCs w:val="18"/>
              </w:rPr>
              <w:t>If there is any relation to CFO</w:t>
            </w:r>
          </w:p>
          <w:p w14:paraId="10938235" w14:textId="77777777" w:rsidR="00E278C0" w:rsidRPr="000736EE" w:rsidRDefault="00E278C0" w:rsidP="00541573">
            <w:pPr>
              <w:pStyle w:val="TableCell0"/>
              <w:rPr>
                <w:sz w:val="18"/>
                <w:szCs w:val="18"/>
              </w:rPr>
            </w:pPr>
          </w:p>
          <w:p w14:paraId="05F6F2D0" w14:textId="77777777" w:rsidR="00E278C0" w:rsidRPr="000736EE" w:rsidRDefault="00E278C0" w:rsidP="00541573">
            <w:pPr>
              <w:pStyle w:val="TableCell0"/>
              <w:rPr>
                <w:sz w:val="18"/>
                <w:szCs w:val="18"/>
              </w:rPr>
            </w:pPr>
            <w:r w:rsidRPr="000736EE">
              <w:rPr>
                <w:sz w:val="18"/>
                <w:szCs w:val="18"/>
                <w:highlight w:val="green"/>
              </w:rPr>
              <w:t>Agreement</w:t>
            </w:r>
          </w:p>
          <w:p w14:paraId="6DCDDAF2" w14:textId="77777777" w:rsidR="00E278C0" w:rsidRPr="000736EE" w:rsidRDefault="00E278C0" w:rsidP="00541573">
            <w:pPr>
              <w:pStyle w:val="TableCell0"/>
              <w:rPr>
                <w:sz w:val="18"/>
                <w:szCs w:val="18"/>
              </w:rPr>
            </w:pPr>
            <w:r w:rsidRPr="000736EE">
              <w:rPr>
                <w:sz w:val="18"/>
                <w:szCs w:val="18"/>
              </w:rPr>
              <w:t>A-IoT D2R study of FEC includes at least convolutional codes.</w:t>
            </w:r>
          </w:p>
          <w:p w14:paraId="0D555766" w14:textId="77777777" w:rsidR="00E278C0" w:rsidRPr="000736EE" w:rsidRDefault="00E278C0" w:rsidP="00470C8B">
            <w:pPr>
              <w:pStyle w:val="TableCell0"/>
              <w:numPr>
                <w:ilvl w:val="0"/>
                <w:numId w:val="20"/>
              </w:numPr>
              <w:rPr>
                <w:sz w:val="18"/>
                <w:szCs w:val="18"/>
              </w:rPr>
            </w:pPr>
            <w:r w:rsidRPr="000736EE">
              <w:rPr>
                <w:sz w:val="18"/>
                <w:szCs w:val="18"/>
              </w:rPr>
              <w:t>Comparisons are encouraged to compare to the case of no FEC</w:t>
            </w:r>
          </w:p>
          <w:p w14:paraId="1E06A3AC" w14:textId="77777777" w:rsidR="00E278C0" w:rsidRPr="000736EE" w:rsidRDefault="00E278C0" w:rsidP="00470C8B">
            <w:pPr>
              <w:pStyle w:val="TableCell0"/>
              <w:numPr>
                <w:ilvl w:val="0"/>
                <w:numId w:val="20"/>
              </w:numPr>
              <w:rPr>
                <w:sz w:val="18"/>
                <w:szCs w:val="18"/>
              </w:rPr>
            </w:pPr>
            <w:r w:rsidRPr="000736EE">
              <w:rPr>
                <w:sz w:val="18"/>
                <w:szCs w:val="18"/>
              </w:rPr>
              <w:t>FFS details of convolutional codes, such as polynomial(s), shift-register termination, etc.</w:t>
            </w:r>
          </w:p>
          <w:p w14:paraId="7FC1B920" w14:textId="77777777" w:rsidR="00E278C0" w:rsidRPr="000736EE" w:rsidRDefault="00E278C0" w:rsidP="00470C8B">
            <w:pPr>
              <w:pStyle w:val="TableCell0"/>
              <w:numPr>
                <w:ilvl w:val="0"/>
                <w:numId w:val="20"/>
              </w:numPr>
              <w:rPr>
                <w:sz w:val="18"/>
                <w:szCs w:val="18"/>
              </w:rPr>
            </w:pPr>
            <w:r w:rsidRPr="000736EE">
              <w:rPr>
                <w:sz w:val="18"/>
                <w:szCs w:val="18"/>
              </w:rPr>
              <w:t>FFS if other FEC candidates/methods will be studied.</w:t>
            </w:r>
          </w:p>
          <w:p w14:paraId="45E7F0F1" w14:textId="77777777" w:rsidR="00E278C0" w:rsidRPr="000736EE" w:rsidRDefault="00E278C0" w:rsidP="00541573">
            <w:pPr>
              <w:pStyle w:val="TableCell0"/>
              <w:rPr>
                <w:sz w:val="18"/>
                <w:szCs w:val="18"/>
              </w:rPr>
            </w:pPr>
          </w:p>
          <w:p w14:paraId="6E13322D" w14:textId="77777777" w:rsidR="00E278C0" w:rsidRPr="000736EE" w:rsidRDefault="00E278C0" w:rsidP="00541573">
            <w:pPr>
              <w:pStyle w:val="TableCell0"/>
              <w:rPr>
                <w:sz w:val="18"/>
                <w:szCs w:val="18"/>
              </w:rPr>
            </w:pPr>
            <w:r w:rsidRPr="000736EE">
              <w:rPr>
                <w:sz w:val="18"/>
                <w:szCs w:val="18"/>
                <w:highlight w:val="green"/>
              </w:rPr>
              <w:t>Agreement</w:t>
            </w:r>
          </w:p>
          <w:p w14:paraId="7178E660" w14:textId="77777777" w:rsidR="00E278C0" w:rsidRPr="000736EE" w:rsidRDefault="00E278C0" w:rsidP="00541573">
            <w:pPr>
              <w:pStyle w:val="TableCell0"/>
              <w:rPr>
                <w:sz w:val="18"/>
                <w:szCs w:val="18"/>
              </w:rPr>
            </w:pPr>
            <w:r w:rsidRPr="000736EE">
              <w:rPr>
                <w:sz w:val="18"/>
                <w:szCs w:val="18"/>
              </w:rPr>
              <w:t>Study</w:t>
            </w:r>
          </w:p>
          <w:p w14:paraId="462ADECB" w14:textId="77777777" w:rsidR="00E278C0" w:rsidRPr="000736EE" w:rsidRDefault="00E278C0" w:rsidP="00470C8B">
            <w:pPr>
              <w:pStyle w:val="TableCell0"/>
              <w:numPr>
                <w:ilvl w:val="0"/>
                <w:numId w:val="20"/>
              </w:numPr>
              <w:rPr>
                <w:sz w:val="18"/>
                <w:szCs w:val="18"/>
              </w:rPr>
            </w:pPr>
            <w:r w:rsidRPr="000736EE">
              <w:rPr>
                <w:sz w:val="18"/>
                <w:szCs w:val="18"/>
              </w:rPr>
              <w:t>baseline: using 6 bits and 16 bits CRC with polynomials from TS 38.212, or no CRC, for PRDCH</w:t>
            </w:r>
          </w:p>
          <w:p w14:paraId="75B1FD91" w14:textId="77777777" w:rsidR="00E278C0" w:rsidRPr="000736EE" w:rsidRDefault="00E278C0" w:rsidP="00470C8B">
            <w:pPr>
              <w:pStyle w:val="TableCell0"/>
              <w:numPr>
                <w:ilvl w:val="0"/>
                <w:numId w:val="20"/>
              </w:numPr>
              <w:rPr>
                <w:sz w:val="18"/>
                <w:szCs w:val="18"/>
              </w:rPr>
            </w:pPr>
            <w:r w:rsidRPr="000736EE">
              <w:rPr>
                <w:sz w:val="18"/>
                <w:szCs w:val="18"/>
              </w:rPr>
              <w:t>baseline: using 6 bits and 16 bits CRC with polynomials from TS 38.212, or no CRC, for PDRCH</w:t>
            </w:r>
          </w:p>
          <w:p w14:paraId="48598C20" w14:textId="77777777" w:rsidR="00E278C0" w:rsidRPr="000736EE" w:rsidRDefault="00E278C0" w:rsidP="00470C8B">
            <w:pPr>
              <w:pStyle w:val="TableCell0"/>
              <w:numPr>
                <w:ilvl w:val="0"/>
                <w:numId w:val="20"/>
              </w:numPr>
              <w:rPr>
                <w:sz w:val="18"/>
                <w:szCs w:val="18"/>
              </w:rPr>
            </w:pPr>
            <w:r w:rsidRPr="000736EE">
              <w:rPr>
                <w:sz w:val="18"/>
                <w:szCs w:val="18"/>
              </w:rPr>
              <w:t>FFS: details when different CRC lengths or no CRC may be used</w:t>
            </w:r>
          </w:p>
          <w:p w14:paraId="2E61898F" w14:textId="77777777" w:rsidR="00E278C0" w:rsidRPr="000736EE" w:rsidRDefault="00E278C0" w:rsidP="00470C8B">
            <w:pPr>
              <w:pStyle w:val="TableCell0"/>
              <w:numPr>
                <w:ilvl w:val="0"/>
                <w:numId w:val="20"/>
              </w:numPr>
              <w:rPr>
                <w:sz w:val="18"/>
                <w:szCs w:val="18"/>
              </w:rPr>
            </w:pPr>
            <w:r w:rsidRPr="000736EE">
              <w:rPr>
                <w:sz w:val="18"/>
                <w:szCs w:val="18"/>
              </w:rPr>
              <w:t>FFS: other 6 bits and 16 bits CRC with different polynomials than from TS 38.212</w:t>
            </w:r>
          </w:p>
          <w:p w14:paraId="6EE6F5EF" w14:textId="77777777" w:rsidR="00E278C0" w:rsidRPr="000736EE" w:rsidRDefault="00E278C0" w:rsidP="00541573">
            <w:pPr>
              <w:pStyle w:val="TableCell0"/>
              <w:rPr>
                <w:sz w:val="18"/>
                <w:szCs w:val="18"/>
              </w:rPr>
            </w:pPr>
          </w:p>
          <w:p w14:paraId="2D75BA80" w14:textId="77777777" w:rsidR="00E278C0" w:rsidRPr="000736EE" w:rsidRDefault="00E278C0" w:rsidP="00541573">
            <w:pPr>
              <w:pStyle w:val="TableCell0"/>
              <w:rPr>
                <w:sz w:val="18"/>
                <w:szCs w:val="18"/>
              </w:rPr>
            </w:pPr>
            <w:r w:rsidRPr="000736EE">
              <w:rPr>
                <w:sz w:val="18"/>
                <w:szCs w:val="18"/>
                <w:highlight w:val="green"/>
              </w:rPr>
              <w:t>Agreement</w:t>
            </w:r>
          </w:p>
          <w:p w14:paraId="188090E7" w14:textId="77777777" w:rsidR="00E278C0" w:rsidRPr="000736EE" w:rsidRDefault="00E278C0" w:rsidP="00541573">
            <w:pPr>
              <w:pStyle w:val="TableCell0"/>
              <w:rPr>
                <w:sz w:val="18"/>
                <w:szCs w:val="18"/>
              </w:rPr>
            </w:pPr>
            <w:r w:rsidRPr="000736EE">
              <w:rPr>
                <w:sz w:val="18"/>
                <w:szCs w:val="18"/>
              </w:rPr>
              <w:t>Study D2R transmission in the physical layer using repetition</w:t>
            </w:r>
          </w:p>
          <w:p w14:paraId="17439D93" w14:textId="77777777" w:rsidR="00E278C0" w:rsidRPr="000736EE" w:rsidRDefault="00E278C0" w:rsidP="00470C8B">
            <w:pPr>
              <w:pStyle w:val="TableCell0"/>
              <w:numPr>
                <w:ilvl w:val="0"/>
                <w:numId w:val="20"/>
              </w:numPr>
              <w:rPr>
                <w:sz w:val="18"/>
                <w:szCs w:val="18"/>
              </w:rPr>
            </w:pPr>
            <w:r w:rsidRPr="000736EE">
              <w:rPr>
                <w:sz w:val="18"/>
                <w:szCs w:val="18"/>
              </w:rPr>
              <w:t>Note: Discussions regarding higher-layer repetitions are up to RAN2.</w:t>
            </w:r>
          </w:p>
          <w:p w14:paraId="1800D7F6" w14:textId="77777777" w:rsidR="00E278C0" w:rsidRPr="000736EE" w:rsidRDefault="00E278C0" w:rsidP="00541573">
            <w:pPr>
              <w:pStyle w:val="TableCell0"/>
              <w:rPr>
                <w:sz w:val="18"/>
                <w:szCs w:val="18"/>
              </w:rPr>
            </w:pPr>
          </w:p>
          <w:p w14:paraId="7369BDBF" w14:textId="77777777" w:rsidR="00E278C0" w:rsidRPr="000736EE" w:rsidRDefault="00E278C0" w:rsidP="00541573">
            <w:pPr>
              <w:pStyle w:val="TableCell0"/>
              <w:rPr>
                <w:sz w:val="18"/>
                <w:szCs w:val="18"/>
              </w:rPr>
            </w:pPr>
            <w:r w:rsidRPr="000736EE">
              <w:rPr>
                <w:sz w:val="18"/>
                <w:szCs w:val="18"/>
                <w:highlight w:val="green"/>
              </w:rPr>
              <w:t>Agreement</w:t>
            </w:r>
          </w:p>
          <w:p w14:paraId="3AA1503B" w14:textId="77777777" w:rsidR="00E278C0" w:rsidRPr="000736EE" w:rsidRDefault="00E278C0" w:rsidP="00541573">
            <w:pPr>
              <w:pStyle w:val="TableCell0"/>
              <w:rPr>
                <w:sz w:val="18"/>
                <w:szCs w:val="18"/>
              </w:rPr>
            </w:pPr>
            <w:r w:rsidRPr="000736EE">
              <w:rPr>
                <w:sz w:val="18"/>
                <w:szCs w:val="18"/>
              </w:rPr>
              <w:t>R2D study includes subcarrier spacing of 15 kHz, from the reader perspective, for OFDM-based waveform.</w:t>
            </w:r>
          </w:p>
          <w:p w14:paraId="598FCD69" w14:textId="77777777" w:rsidR="00E278C0" w:rsidRPr="000736EE" w:rsidRDefault="00E278C0" w:rsidP="00470C8B">
            <w:pPr>
              <w:pStyle w:val="TableCell0"/>
              <w:numPr>
                <w:ilvl w:val="0"/>
                <w:numId w:val="20"/>
              </w:numPr>
              <w:rPr>
                <w:sz w:val="18"/>
                <w:szCs w:val="18"/>
              </w:rPr>
            </w:pPr>
            <w:r w:rsidRPr="000736EE">
              <w:rPr>
                <w:sz w:val="18"/>
                <w:szCs w:val="18"/>
              </w:rPr>
              <w:t>Inclusion in the study of subcarrier spacing of 30 kHz is FFS.</w:t>
            </w:r>
          </w:p>
          <w:p w14:paraId="7CC81726" w14:textId="77777777" w:rsidR="00E278C0" w:rsidRPr="000736EE" w:rsidRDefault="00E278C0" w:rsidP="00541573">
            <w:pPr>
              <w:pStyle w:val="TableCell0"/>
              <w:rPr>
                <w:sz w:val="18"/>
                <w:szCs w:val="18"/>
              </w:rPr>
            </w:pPr>
          </w:p>
          <w:p w14:paraId="232CFD20" w14:textId="77777777" w:rsidR="00E278C0" w:rsidRPr="000736EE" w:rsidRDefault="00E278C0" w:rsidP="00541573">
            <w:pPr>
              <w:pStyle w:val="TableCell0"/>
              <w:rPr>
                <w:sz w:val="18"/>
                <w:szCs w:val="18"/>
              </w:rPr>
            </w:pPr>
            <w:r w:rsidRPr="000736EE">
              <w:rPr>
                <w:sz w:val="18"/>
                <w:szCs w:val="18"/>
                <w:highlight w:val="green"/>
              </w:rPr>
              <w:t>Agreement</w:t>
            </w:r>
          </w:p>
          <w:p w14:paraId="0FF772E5" w14:textId="77777777" w:rsidR="00E278C0" w:rsidRPr="000736EE" w:rsidRDefault="00E278C0" w:rsidP="00541573">
            <w:pPr>
              <w:pStyle w:val="TableCell0"/>
              <w:rPr>
                <w:sz w:val="18"/>
                <w:szCs w:val="18"/>
              </w:rPr>
            </w:pPr>
            <w:r w:rsidRPr="000736EE">
              <w:rPr>
                <w:rFonts w:hint="eastAsia"/>
                <w:sz w:val="18"/>
                <w:szCs w:val="18"/>
              </w:rPr>
              <w:t>For R2D study OFDM-based waveform with subcarrier spacing of 15 kHz, B</w:t>
            </w:r>
            <w:r w:rsidRPr="000736EE">
              <w:rPr>
                <w:rFonts w:hint="eastAsia"/>
                <w:sz w:val="18"/>
                <w:szCs w:val="18"/>
                <w:vertAlign w:val="subscript"/>
              </w:rPr>
              <w:t>tx,R2D</w:t>
            </w:r>
            <w:r w:rsidRPr="000736EE">
              <w:rPr>
                <w:rFonts w:hint="eastAsia"/>
                <w:sz w:val="18"/>
                <w:szCs w:val="18"/>
              </w:rPr>
              <w:t xml:space="preserve"> is </w:t>
            </w:r>
            <w:r w:rsidRPr="000736EE">
              <w:rPr>
                <w:rFonts w:hint="eastAsia"/>
                <w:sz w:val="18"/>
                <w:szCs w:val="18"/>
              </w:rPr>
              <w:t>≤</w:t>
            </w:r>
            <w:r w:rsidRPr="000736EE">
              <w:rPr>
                <w:rFonts w:hint="eastAsia"/>
                <w:sz w:val="18"/>
                <w:szCs w:val="18"/>
              </w:rPr>
              <w:t xml:space="preserve"> [12] PRBs and is down-selected among:</w:t>
            </w:r>
          </w:p>
          <w:p w14:paraId="22FF6C7F" w14:textId="77777777" w:rsidR="00E278C0" w:rsidRPr="000736EE" w:rsidRDefault="00E278C0" w:rsidP="00470C8B">
            <w:pPr>
              <w:pStyle w:val="TableCell0"/>
              <w:numPr>
                <w:ilvl w:val="0"/>
                <w:numId w:val="20"/>
              </w:numPr>
              <w:rPr>
                <w:sz w:val="18"/>
                <w:szCs w:val="18"/>
              </w:rPr>
            </w:pPr>
            <w:r w:rsidRPr="000736EE">
              <w:rPr>
                <w:sz w:val="18"/>
                <w:szCs w:val="18"/>
              </w:rPr>
              <w:t>Alt 1: Including 180 kHz, 360 kHz, and FFS other values</w:t>
            </w:r>
          </w:p>
          <w:p w14:paraId="3BF20B8B" w14:textId="77777777" w:rsidR="00E278C0" w:rsidRPr="000736EE" w:rsidRDefault="00E278C0" w:rsidP="00470C8B">
            <w:pPr>
              <w:pStyle w:val="TableCell0"/>
              <w:numPr>
                <w:ilvl w:val="0"/>
                <w:numId w:val="20"/>
              </w:numPr>
              <w:rPr>
                <w:sz w:val="18"/>
                <w:szCs w:val="18"/>
              </w:rPr>
            </w:pPr>
            <w:r w:rsidRPr="000736EE">
              <w:rPr>
                <w:sz w:val="18"/>
                <w:szCs w:val="18"/>
              </w:rPr>
              <w:t>Alt 2: Integer multiple(s) of 180 kHz (FFS: what integer(s))</w:t>
            </w:r>
          </w:p>
          <w:p w14:paraId="4FB1B14E" w14:textId="77777777" w:rsidR="00E278C0" w:rsidRPr="000736EE" w:rsidRDefault="00E278C0" w:rsidP="00470C8B">
            <w:pPr>
              <w:pStyle w:val="TableCell0"/>
              <w:numPr>
                <w:ilvl w:val="0"/>
                <w:numId w:val="20"/>
              </w:numPr>
              <w:rPr>
                <w:sz w:val="18"/>
                <w:szCs w:val="18"/>
              </w:rPr>
            </w:pPr>
            <w:r w:rsidRPr="000736EE">
              <w:rPr>
                <w:sz w:val="18"/>
                <w:szCs w:val="18"/>
              </w:rPr>
              <w:t>Alt 3: Integer multiple(s) of the subcarrier spacing (FFS: what integer(s))</w:t>
            </w:r>
          </w:p>
          <w:p w14:paraId="6EEBE70F" w14:textId="77777777" w:rsidR="00E278C0" w:rsidRPr="000736EE" w:rsidRDefault="00E278C0" w:rsidP="00541573">
            <w:pPr>
              <w:pStyle w:val="TableCell0"/>
              <w:rPr>
                <w:sz w:val="18"/>
                <w:szCs w:val="18"/>
              </w:rPr>
            </w:pPr>
          </w:p>
          <w:p w14:paraId="6B0C0F9A" w14:textId="77777777" w:rsidR="00E278C0" w:rsidRPr="000736EE" w:rsidRDefault="00E278C0" w:rsidP="00541573">
            <w:pPr>
              <w:pStyle w:val="TableCell0"/>
              <w:rPr>
                <w:sz w:val="18"/>
                <w:szCs w:val="18"/>
              </w:rPr>
            </w:pPr>
            <w:r w:rsidRPr="000736EE">
              <w:rPr>
                <w:sz w:val="18"/>
                <w:szCs w:val="18"/>
                <w:highlight w:val="green"/>
              </w:rPr>
              <w:t>Agreement</w:t>
            </w:r>
          </w:p>
          <w:p w14:paraId="48BF692D" w14:textId="77777777" w:rsidR="00E278C0" w:rsidRPr="000736EE" w:rsidRDefault="00E278C0" w:rsidP="00541573">
            <w:pPr>
              <w:pStyle w:val="TableCell0"/>
              <w:rPr>
                <w:sz w:val="18"/>
                <w:szCs w:val="18"/>
              </w:rPr>
            </w:pPr>
            <w:r w:rsidRPr="000736EE">
              <w:rPr>
                <w:sz w:val="18"/>
                <w:szCs w:val="18"/>
              </w:rPr>
              <w:t>For R2D CP handling for OFDM based OOK waveform:</w:t>
            </w:r>
          </w:p>
          <w:p w14:paraId="7232C247" w14:textId="77777777" w:rsidR="00E278C0" w:rsidRPr="000736EE" w:rsidRDefault="00E278C0" w:rsidP="00470C8B">
            <w:pPr>
              <w:pStyle w:val="TableCell0"/>
              <w:numPr>
                <w:ilvl w:val="0"/>
                <w:numId w:val="20"/>
              </w:numPr>
              <w:rPr>
                <w:sz w:val="18"/>
                <w:szCs w:val="18"/>
              </w:rPr>
            </w:pPr>
            <w:r w:rsidRPr="000736EE">
              <w:rPr>
                <w:sz w:val="18"/>
                <w:szCs w:val="18"/>
              </w:rPr>
              <w:t>For potential down-selection, study among the following candidate methods</w:t>
            </w:r>
          </w:p>
          <w:p w14:paraId="20542351" w14:textId="77777777" w:rsidR="00E278C0" w:rsidRPr="000736EE" w:rsidRDefault="00E278C0" w:rsidP="00470C8B">
            <w:pPr>
              <w:pStyle w:val="TableCell0"/>
              <w:numPr>
                <w:ilvl w:val="0"/>
                <w:numId w:val="21"/>
              </w:numPr>
              <w:rPr>
                <w:sz w:val="18"/>
                <w:szCs w:val="18"/>
              </w:rPr>
            </w:pPr>
            <w:r w:rsidRPr="000736EE">
              <w:rPr>
                <w:sz w:val="18"/>
                <w:szCs w:val="18"/>
              </w:rPr>
              <w:t xml:space="preserve">Method Type 1: Removal of CP at device without specified transmit-side </w:t>
            </w:r>
          </w:p>
          <w:p w14:paraId="56DBA846" w14:textId="77777777" w:rsidR="00E278C0" w:rsidRPr="000736EE" w:rsidRDefault="00E278C0" w:rsidP="00470C8B">
            <w:pPr>
              <w:pStyle w:val="TableCell0"/>
              <w:numPr>
                <w:ilvl w:val="0"/>
                <w:numId w:val="22"/>
              </w:numPr>
              <w:rPr>
                <w:sz w:val="18"/>
                <w:szCs w:val="18"/>
              </w:rPr>
            </w:pPr>
            <w:r w:rsidRPr="000736EE">
              <w:rPr>
                <w:sz w:val="18"/>
                <w:szCs w:val="18"/>
              </w:rPr>
              <w:t>FFS: How device determines the CP location</w:t>
            </w:r>
          </w:p>
          <w:p w14:paraId="43D37B11" w14:textId="77777777" w:rsidR="00E278C0" w:rsidRPr="000736EE" w:rsidRDefault="00E278C0" w:rsidP="00470C8B">
            <w:pPr>
              <w:pStyle w:val="TableCell0"/>
              <w:numPr>
                <w:ilvl w:val="0"/>
                <w:numId w:val="22"/>
              </w:numPr>
              <w:rPr>
                <w:sz w:val="18"/>
                <w:szCs w:val="18"/>
              </w:rPr>
            </w:pPr>
            <w:r w:rsidRPr="000736EE">
              <w:rPr>
                <w:sz w:val="18"/>
                <w:szCs w:val="18"/>
              </w:rPr>
              <w:t>FFS: Impact on feasibility of device SFO</w:t>
            </w:r>
          </w:p>
          <w:p w14:paraId="23251BC3" w14:textId="77777777" w:rsidR="00E278C0" w:rsidRPr="000736EE" w:rsidRDefault="00E278C0" w:rsidP="00470C8B">
            <w:pPr>
              <w:pStyle w:val="TableCell0"/>
              <w:numPr>
                <w:ilvl w:val="0"/>
                <w:numId w:val="22"/>
              </w:numPr>
              <w:rPr>
                <w:sz w:val="18"/>
                <w:szCs w:val="18"/>
              </w:rPr>
            </w:pPr>
            <w:r w:rsidRPr="000736EE">
              <w:rPr>
                <w:sz w:val="18"/>
                <w:szCs w:val="18"/>
              </w:rPr>
              <w:t>FFS: relation to M, if any</w:t>
            </w:r>
          </w:p>
          <w:p w14:paraId="61A6C07C" w14:textId="77777777" w:rsidR="00E278C0" w:rsidRPr="000736EE" w:rsidRDefault="00E278C0" w:rsidP="00470C8B">
            <w:pPr>
              <w:pStyle w:val="TableCell0"/>
              <w:numPr>
                <w:ilvl w:val="0"/>
                <w:numId w:val="21"/>
              </w:numPr>
              <w:rPr>
                <w:sz w:val="18"/>
                <w:szCs w:val="18"/>
              </w:rPr>
            </w:pPr>
            <w:r w:rsidRPr="000736EE">
              <w:rPr>
                <w:sz w:val="18"/>
                <w:szCs w:val="18"/>
              </w:rPr>
              <w:t>Method Type 2: Ensure the CP insertion of OFDM-based waveform will not introduce false rising/falling edge between the last OOK chip in OFDM symbol (n-1) and the first OOK chip in OFDM symbol n.</w:t>
            </w:r>
          </w:p>
          <w:p w14:paraId="55333B2C" w14:textId="77777777" w:rsidR="00E278C0" w:rsidRPr="000736EE" w:rsidRDefault="00E278C0" w:rsidP="00470C8B">
            <w:pPr>
              <w:pStyle w:val="TableCell0"/>
              <w:numPr>
                <w:ilvl w:val="0"/>
                <w:numId w:val="22"/>
              </w:numPr>
              <w:rPr>
                <w:sz w:val="18"/>
                <w:szCs w:val="18"/>
              </w:rPr>
            </w:pPr>
            <w:r w:rsidRPr="000736EE">
              <w:rPr>
                <w:sz w:val="18"/>
                <w:szCs w:val="18"/>
              </w:rPr>
              <w:t>FFS: Whether/how to arrange that OOK chips have equal length after CP insertion</w:t>
            </w:r>
          </w:p>
          <w:p w14:paraId="2971F6EE" w14:textId="77777777" w:rsidR="00E278C0" w:rsidRPr="000736EE" w:rsidRDefault="00E278C0" w:rsidP="00470C8B">
            <w:pPr>
              <w:pStyle w:val="TableCell0"/>
              <w:numPr>
                <w:ilvl w:val="0"/>
                <w:numId w:val="22"/>
              </w:numPr>
              <w:rPr>
                <w:sz w:val="18"/>
                <w:szCs w:val="18"/>
              </w:rPr>
            </w:pPr>
            <w:r w:rsidRPr="000736EE">
              <w:rPr>
                <w:sz w:val="18"/>
                <w:szCs w:val="18"/>
              </w:rPr>
              <w:t>FFS: relation to M, if any</w:t>
            </w:r>
          </w:p>
          <w:p w14:paraId="141ACA2D" w14:textId="77777777" w:rsidR="00E278C0" w:rsidRPr="000736EE" w:rsidRDefault="00E278C0" w:rsidP="00470C8B">
            <w:pPr>
              <w:pStyle w:val="TableCell0"/>
              <w:numPr>
                <w:ilvl w:val="0"/>
                <w:numId w:val="22"/>
              </w:numPr>
              <w:rPr>
                <w:sz w:val="18"/>
                <w:szCs w:val="18"/>
              </w:rPr>
            </w:pPr>
            <w:r w:rsidRPr="000736EE">
              <w:rPr>
                <w:sz w:val="18"/>
                <w:szCs w:val="18"/>
              </w:rPr>
              <w:t>FFS: Detail of relationship to line code codewords</w:t>
            </w:r>
          </w:p>
          <w:p w14:paraId="62CADF49" w14:textId="77777777" w:rsidR="00E278C0" w:rsidRPr="000736EE" w:rsidRDefault="00E278C0" w:rsidP="00470C8B">
            <w:pPr>
              <w:pStyle w:val="TableCell0"/>
              <w:numPr>
                <w:ilvl w:val="0"/>
                <w:numId w:val="22"/>
              </w:numPr>
              <w:rPr>
                <w:sz w:val="18"/>
                <w:szCs w:val="18"/>
              </w:rPr>
            </w:pPr>
            <w:r w:rsidRPr="000736EE">
              <w:rPr>
                <w:sz w:val="18"/>
                <w:szCs w:val="18"/>
              </w:rPr>
              <w:t>FFS: Impact on feasibility of device SFO</w:t>
            </w:r>
          </w:p>
          <w:p w14:paraId="1BE4E38A" w14:textId="77777777" w:rsidR="00E278C0" w:rsidRPr="000736EE" w:rsidRDefault="00E278C0" w:rsidP="00470C8B">
            <w:pPr>
              <w:pStyle w:val="TableCell0"/>
              <w:numPr>
                <w:ilvl w:val="0"/>
                <w:numId w:val="21"/>
              </w:numPr>
              <w:rPr>
                <w:sz w:val="18"/>
                <w:szCs w:val="18"/>
              </w:rPr>
            </w:pPr>
            <w:r w:rsidRPr="000736EE">
              <w:rPr>
                <w:sz w:val="18"/>
                <w:szCs w:val="18"/>
              </w:rPr>
              <w:t>[Other method types are not precluded]</w:t>
            </w:r>
          </w:p>
          <w:p w14:paraId="36F9EDD0" w14:textId="77777777" w:rsidR="00E278C0" w:rsidRPr="000736EE" w:rsidRDefault="00E278C0" w:rsidP="00470C8B">
            <w:pPr>
              <w:pStyle w:val="TableCell0"/>
              <w:numPr>
                <w:ilvl w:val="0"/>
                <w:numId w:val="20"/>
              </w:numPr>
              <w:rPr>
                <w:sz w:val="18"/>
                <w:szCs w:val="18"/>
              </w:rPr>
            </w:pPr>
            <w:r w:rsidRPr="000736EE">
              <w:rPr>
                <w:sz w:val="18"/>
                <w:szCs w:val="18"/>
              </w:rPr>
              <w:t>Study of the methods should include e.g.:</w:t>
            </w:r>
          </w:p>
          <w:p w14:paraId="2D2525BF" w14:textId="77777777" w:rsidR="00E278C0" w:rsidRPr="000736EE" w:rsidRDefault="00E278C0" w:rsidP="00470C8B">
            <w:pPr>
              <w:pStyle w:val="TableCell0"/>
              <w:numPr>
                <w:ilvl w:val="0"/>
                <w:numId w:val="21"/>
              </w:numPr>
              <w:rPr>
                <w:sz w:val="18"/>
                <w:szCs w:val="18"/>
              </w:rPr>
            </w:pPr>
            <w:r w:rsidRPr="000736EE">
              <w:rPr>
                <w:sz w:val="18"/>
                <w:szCs w:val="18"/>
              </w:rPr>
              <w:t>CP impact on R2D timing acquisition, and decoding &amp; performance of PRDCH</w:t>
            </w:r>
          </w:p>
          <w:p w14:paraId="0525DA6B" w14:textId="77777777" w:rsidR="00E278C0" w:rsidRPr="000736EE" w:rsidRDefault="00E278C0" w:rsidP="00470C8B">
            <w:pPr>
              <w:pStyle w:val="TableCell0"/>
              <w:numPr>
                <w:ilvl w:val="0"/>
                <w:numId w:val="21"/>
              </w:numPr>
              <w:rPr>
                <w:sz w:val="18"/>
                <w:szCs w:val="18"/>
              </w:rPr>
            </w:pPr>
            <w:r w:rsidRPr="000736EE">
              <w:rPr>
                <w:sz w:val="18"/>
                <w:szCs w:val="18"/>
              </w:rPr>
              <w:t>Reader and device implementation complexities</w:t>
            </w:r>
          </w:p>
          <w:p w14:paraId="18390008" w14:textId="77777777" w:rsidR="00E278C0" w:rsidRPr="000736EE" w:rsidRDefault="00E278C0" w:rsidP="00470C8B">
            <w:pPr>
              <w:pStyle w:val="TableCell0"/>
              <w:numPr>
                <w:ilvl w:val="0"/>
                <w:numId w:val="21"/>
              </w:numPr>
              <w:rPr>
                <w:sz w:val="18"/>
                <w:szCs w:val="18"/>
              </w:rPr>
            </w:pPr>
            <w:r w:rsidRPr="000736EE">
              <w:rPr>
                <w:sz w:val="18"/>
                <w:szCs w:val="18"/>
              </w:rPr>
              <w:t>Interference between R2D and NR DL/UL if in the same NR band</w:t>
            </w:r>
          </w:p>
          <w:p w14:paraId="5DC2FF7B" w14:textId="77777777" w:rsidR="00E278C0" w:rsidRPr="000736EE" w:rsidRDefault="00E278C0" w:rsidP="00470C8B">
            <w:pPr>
              <w:pStyle w:val="TableCell0"/>
              <w:numPr>
                <w:ilvl w:val="0"/>
                <w:numId w:val="21"/>
              </w:numPr>
              <w:rPr>
                <w:sz w:val="18"/>
                <w:szCs w:val="18"/>
              </w:rPr>
            </w:pPr>
            <w:r w:rsidRPr="000736EE">
              <w:rPr>
                <w:sz w:val="18"/>
                <w:szCs w:val="18"/>
              </w:rPr>
              <w:t>Spectrum efficiency</w:t>
            </w:r>
          </w:p>
          <w:p w14:paraId="1CD003F4" w14:textId="77777777" w:rsidR="00E278C0" w:rsidRPr="000736EE" w:rsidRDefault="00E278C0" w:rsidP="00541573">
            <w:pPr>
              <w:pStyle w:val="TableCell0"/>
              <w:rPr>
                <w:sz w:val="18"/>
                <w:szCs w:val="18"/>
              </w:rPr>
            </w:pPr>
          </w:p>
          <w:p w14:paraId="73345B30" w14:textId="77777777" w:rsidR="00E278C0" w:rsidRPr="000736EE" w:rsidRDefault="00E278C0" w:rsidP="00541573">
            <w:pPr>
              <w:pStyle w:val="TableCell0"/>
              <w:rPr>
                <w:sz w:val="18"/>
                <w:szCs w:val="18"/>
              </w:rPr>
            </w:pPr>
            <w:r w:rsidRPr="000736EE">
              <w:rPr>
                <w:sz w:val="18"/>
                <w:szCs w:val="18"/>
                <w:highlight w:val="green"/>
              </w:rPr>
              <w:t>Agreement</w:t>
            </w:r>
          </w:p>
          <w:p w14:paraId="3A9B3F71" w14:textId="77777777" w:rsidR="00E278C0" w:rsidRPr="000736EE" w:rsidRDefault="00E278C0" w:rsidP="00541573">
            <w:pPr>
              <w:pStyle w:val="TableCell0"/>
              <w:rPr>
                <w:sz w:val="18"/>
                <w:szCs w:val="18"/>
              </w:rPr>
            </w:pPr>
            <w:r w:rsidRPr="000736EE">
              <w:rPr>
                <w:sz w:val="18"/>
                <w:szCs w:val="18"/>
              </w:rPr>
              <w:t>Study for all devices the following for D2R baseband modulation, for potential down-selection:</w:t>
            </w:r>
          </w:p>
          <w:p w14:paraId="70DDA764" w14:textId="77777777" w:rsidR="00E278C0" w:rsidRPr="000736EE" w:rsidRDefault="00E278C0" w:rsidP="00470C8B">
            <w:pPr>
              <w:pStyle w:val="TableCell0"/>
              <w:numPr>
                <w:ilvl w:val="0"/>
                <w:numId w:val="20"/>
              </w:numPr>
              <w:rPr>
                <w:sz w:val="18"/>
                <w:szCs w:val="18"/>
              </w:rPr>
            </w:pPr>
            <w:r w:rsidRPr="000736EE">
              <w:rPr>
                <w:sz w:val="18"/>
                <w:szCs w:val="18"/>
              </w:rPr>
              <w:lastRenderedPageBreak/>
              <w:t>OOK</w:t>
            </w:r>
          </w:p>
          <w:p w14:paraId="026BA343" w14:textId="77777777" w:rsidR="00E278C0" w:rsidRPr="000736EE" w:rsidRDefault="00E278C0" w:rsidP="00470C8B">
            <w:pPr>
              <w:pStyle w:val="TableCell0"/>
              <w:numPr>
                <w:ilvl w:val="0"/>
                <w:numId w:val="20"/>
              </w:numPr>
              <w:rPr>
                <w:sz w:val="18"/>
                <w:szCs w:val="18"/>
              </w:rPr>
            </w:pPr>
            <w:r w:rsidRPr="000736EE">
              <w:rPr>
                <w:sz w:val="18"/>
                <w:szCs w:val="18"/>
              </w:rPr>
              <w:t>Binary PSK</w:t>
            </w:r>
          </w:p>
          <w:p w14:paraId="76630599" w14:textId="77777777" w:rsidR="00E278C0" w:rsidRPr="000736EE" w:rsidRDefault="00E278C0" w:rsidP="00470C8B">
            <w:pPr>
              <w:pStyle w:val="TableCell0"/>
              <w:numPr>
                <w:ilvl w:val="0"/>
                <w:numId w:val="20"/>
              </w:numPr>
              <w:rPr>
                <w:sz w:val="18"/>
                <w:szCs w:val="18"/>
              </w:rPr>
            </w:pPr>
            <w:r w:rsidRPr="000736EE">
              <w:rPr>
                <w:sz w:val="18"/>
                <w:szCs w:val="18"/>
              </w:rPr>
              <w:t>Binary FSK</w:t>
            </w:r>
          </w:p>
          <w:p w14:paraId="4FDAAAA1" w14:textId="77777777" w:rsidR="00E278C0" w:rsidRPr="000736EE" w:rsidRDefault="00E278C0" w:rsidP="00470C8B">
            <w:pPr>
              <w:pStyle w:val="TableCell0"/>
              <w:numPr>
                <w:ilvl w:val="0"/>
                <w:numId w:val="21"/>
              </w:numPr>
              <w:rPr>
                <w:sz w:val="18"/>
                <w:szCs w:val="18"/>
              </w:rPr>
            </w:pPr>
            <w:r w:rsidRPr="000736EE">
              <w:rPr>
                <w:sz w:val="18"/>
                <w:szCs w:val="18"/>
              </w:rPr>
              <w:t>Strive to identify one variant of Binary FSK to study further</w:t>
            </w:r>
          </w:p>
          <w:p w14:paraId="12D0D090" w14:textId="77777777" w:rsidR="00E278C0" w:rsidRPr="000736EE" w:rsidRDefault="00E278C0" w:rsidP="00541573">
            <w:pPr>
              <w:pStyle w:val="TableCell0"/>
              <w:rPr>
                <w:sz w:val="18"/>
                <w:szCs w:val="18"/>
                <w:highlight w:val="green"/>
              </w:rPr>
            </w:pPr>
          </w:p>
          <w:p w14:paraId="6FDDD144" w14:textId="77777777" w:rsidR="00E278C0" w:rsidRPr="000736EE" w:rsidRDefault="00E278C0" w:rsidP="00541573">
            <w:pPr>
              <w:pStyle w:val="TableCell0"/>
              <w:rPr>
                <w:sz w:val="18"/>
                <w:szCs w:val="18"/>
                <w:highlight w:val="green"/>
              </w:rPr>
            </w:pPr>
            <w:r w:rsidRPr="000736EE">
              <w:rPr>
                <w:sz w:val="18"/>
                <w:szCs w:val="18"/>
                <w:highlight w:val="magenta"/>
              </w:rPr>
              <w:t>9.4.2.2</w:t>
            </w:r>
          </w:p>
          <w:p w14:paraId="2BB21D4F" w14:textId="77777777" w:rsidR="00E278C0" w:rsidRPr="000736EE" w:rsidRDefault="00E278C0" w:rsidP="00541573">
            <w:pPr>
              <w:pStyle w:val="TableCell0"/>
              <w:rPr>
                <w:sz w:val="18"/>
                <w:szCs w:val="18"/>
              </w:rPr>
            </w:pPr>
            <w:r w:rsidRPr="000736EE">
              <w:rPr>
                <w:sz w:val="18"/>
                <w:szCs w:val="18"/>
                <w:highlight w:val="green"/>
              </w:rPr>
              <w:t>Agreement</w:t>
            </w:r>
          </w:p>
          <w:p w14:paraId="6B1B200F" w14:textId="77777777" w:rsidR="00E278C0" w:rsidRPr="000736EE" w:rsidRDefault="00E278C0" w:rsidP="00541573">
            <w:pPr>
              <w:pStyle w:val="TableCell0"/>
              <w:rPr>
                <w:sz w:val="18"/>
                <w:szCs w:val="18"/>
              </w:rPr>
            </w:pPr>
            <w:r w:rsidRPr="000736EE">
              <w:rPr>
                <w:sz w:val="18"/>
                <w:szCs w:val="18"/>
              </w:rPr>
              <w:t>For R2D transmission, if OFDM-based waveform is used, the start of R2D transmission from reader perspective is assumed to be aligned with the boundary of an NR OFDM symbol (including the CP) for in-band/guard-band operation.</w:t>
            </w:r>
          </w:p>
          <w:p w14:paraId="0AA9E0C7" w14:textId="77777777" w:rsidR="00E278C0" w:rsidRPr="000736EE" w:rsidRDefault="00E278C0" w:rsidP="00541573">
            <w:pPr>
              <w:pStyle w:val="TableCell0"/>
              <w:rPr>
                <w:sz w:val="18"/>
                <w:szCs w:val="18"/>
              </w:rPr>
            </w:pPr>
          </w:p>
          <w:p w14:paraId="3220F98D" w14:textId="77777777" w:rsidR="00E278C0" w:rsidRPr="000736EE" w:rsidRDefault="00E278C0" w:rsidP="00541573">
            <w:pPr>
              <w:pStyle w:val="TableCell0"/>
              <w:rPr>
                <w:sz w:val="18"/>
                <w:szCs w:val="18"/>
              </w:rPr>
            </w:pPr>
            <w:r w:rsidRPr="000736EE">
              <w:rPr>
                <w:sz w:val="18"/>
                <w:szCs w:val="18"/>
                <w:highlight w:val="green"/>
              </w:rPr>
              <w:t>Agreement</w:t>
            </w:r>
          </w:p>
          <w:p w14:paraId="36126619" w14:textId="77777777" w:rsidR="00E278C0" w:rsidRPr="000736EE" w:rsidRDefault="00E278C0" w:rsidP="00541573">
            <w:pPr>
              <w:pStyle w:val="TableCell0"/>
              <w:rPr>
                <w:sz w:val="18"/>
                <w:szCs w:val="18"/>
              </w:rPr>
            </w:pPr>
            <w:r w:rsidRPr="000736EE">
              <w:rPr>
                <w:sz w:val="18"/>
                <w:szCs w:val="18"/>
              </w:rPr>
              <w:t xml:space="preserve">To determine or derive the end of PRDCH transmission, study at least following options:  </w:t>
            </w:r>
          </w:p>
          <w:p w14:paraId="7AE398AE" w14:textId="77777777" w:rsidR="00E278C0" w:rsidRPr="000736EE" w:rsidRDefault="00E278C0" w:rsidP="00470C8B">
            <w:pPr>
              <w:pStyle w:val="TableCell0"/>
              <w:numPr>
                <w:ilvl w:val="0"/>
                <w:numId w:val="20"/>
              </w:numPr>
              <w:rPr>
                <w:sz w:val="18"/>
                <w:szCs w:val="18"/>
              </w:rPr>
            </w:pPr>
            <w:r w:rsidRPr="000736EE">
              <w:rPr>
                <w:sz w:val="18"/>
                <w:szCs w:val="18"/>
              </w:rPr>
              <w:t xml:space="preserve">Option 1: R2D postamble immediately follows the PRDCH to indicate the end of the PRDCH. </w:t>
            </w:r>
          </w:p>
          <w:p w14:paraId="086555FB" w14:textId="77777777" w:rsidR="00E278C0" w:rsidRPr="000736EE" w:rsidRDefault="00E278C0" w:rsidP="00470C8B">
            <w:pPr>
              <w:pStyle w:val="TableCell0"/>
              <w:numPr>
                <w:ilvl w:val="0"/>
                <w:numId w:val="20"/>
              </w:numPr>
              <w:rPr>
                <w:sz w:val="18"/>
                <w:szCs w:val="18"/>
              </w:rPr>
            </w:pPr>
            <w:r w:rsidRPr="000736EE">
              <w:rPr>
                <w:sz w:val="18"/>
                <w:szCs w:val="18"/>
              </w:rPr>
              <w:t>Option 2: Based on R2D control information.</w:t>
            </w:r>
          </w:p>
          <w:p w14:paraId="32A040F2" w14:textId="77777777" w:rsidR="00E278C0" w:rsidRPr="000736EE" w:rsidRDefault="00E278C0" w:rsidP="00541573">
            <w:pPr>
              <w:pStyle w:val="TableCell0"/>
              <w:rPr>
                <w:sz w:val="18"/>
                <w:szCs w:val="18"/>
              </w:rPr>
            </w:pPr>
          </w:p>
          <w:p w14:paraId="48E857AF" w14:textId="77777777" w:rsidR="00E278C0" w:rsidRPr="000736EE" w:rsidRDefault="00E278C0" w:rsidP="00541573">
            <w:pPr>
              <w:pStyle w:val="TableCell0"/>
              <w:rPr>
                <w:sz w:val="18"/>
                <w:szCs w:val="18"/>
              </w:rPr>
            </w:pPr>
            <w:r w:rsidRPr="000736EE">
              <w:rPr>
                <w:sz w:val="18"/>
                <w:szCs w:val="18"/>
                <w:highlight w:val="green"/>
              </w:rPr>
              <w:t>Agreement</w:t>
            </w:r>
          </w:p>
          <w:p w14:paraId="1478B143" w14:textId="77777777" w:rsidR="00E278C0" w:rsidRPr="000736EE" w:rsidRDefault="00E278C0" w:rsidP="00541573">
            <w:pPr>
              <w:pStyle w:val="TableCell0"/>
              <w:rPr>
                <w:sz w:val="18"/>
                <w:szCs w:val="18"/>
              </w:rPr>
            </w:pPr>
            <w:r w:rsidRPr="000736EE">
              <w:rPr>
                <w:sz w:val="18"/>
                <w:szCs w:val="18"/>
              </w:rPr>
              <w:t xml:space="preserve">For the reader to acquire the end of PDRCH transmission, study at least following options:  </w:t>
            </w:r>
          </w:p>
          <w:p w14:paraId="75352543" w14:textId="77777777" w:rsidR="00E278C0" w:rsidRPr="000736EE" w:rsidRDefault="00E278C0" w:rsidP="00470C8B">
            <w:pPr>
              <w:pStyle w:val="TableCell0"/>
              <w:numPr>
                <w:ilvl w:val="0"/>
                <w:numId w:val="20"/>
              </w:numPr>
              <w:rPr>
                <w:sz w:val="18"/>
                <w:szCs w:val="18"/>
              </w:rPr>
            </w:pPr>
            <w:r w:rsidRPr="000736EE">
              <w:rPr>
                <w:sz w:val="18"/>
                <w:szCs w:val="18"/>
              </w:rPr>
              <w:t>Option 1: D2R postamble immediately follows the PDRCH</w:t>
            </w:r>
          </w:p>
          <w:p w14:paraId="12E377F3" w14:textId="77777777" w:rsidR="00E278C0" w:rsidRPr="000736EE" w:rsidRDefault="00E278C0" w:rsidP="00470C8B">
            <w:pPr>
              <w:pStyle w:val="TableCell0"/>
              <w:numPr>
                <w:ilvl w:val="0"/>
                <w:numId w:val="20"/>
              </w:numPr>
              <w:rPr>
                <w:sz w:val="18"/>
                <w:szCs w:val="18"/>
              </w:rPr>
            </w:pPr>
            <w:r w:rsidRPr="000736EE">
              <w:rPr>
                <w:sz w:val="18"/>
                <w:szCs w:val="18"/>
              </w:rPr>
              <w:t>Option 2: Based on control information</w:t>
            </w:r>
          </w:p>
          <w:p w14:paraId="3B7D5B73" w14:textId="77777777" w:rsidR="00E278C0" w:rsidRPr="000736EE" w:rsidRDefault="00E278C0" w:rsidP="00541573">
            <w:pPr>
              <w:pStyle w:val="TableCell0"/>
              <w:rPr>
                <w:sz w:val="18"/>
                <w:szCs w:val="18"/>
              </w:rPr>
            </w:pPr>
          </w:p>
          <w:p w14:paraId="532A3121" w14:textId="77777777" w:rsidR="00E278C0" w:rsidRPr="000736EE" w:rsidRDefault="00E278C0" w:rsidP="00541573">
            <w:pPr>
              <w:pStyle w:val="TableCell0"/>
              <w:rPr>
                <w:sz w:val="18"/>
                <w:szCs w:val="18"/>
              </w:rPr>
            </w:pPr>
            <w:r w:rsidRPr="000736EE">
              <w:rPr>
                <w:sz w:val="18"/>
                <w:szCs w:val="18"/>
                <w:highlight w:val="green"/>
              </w:rPr>
              <w:t>Agreement</w:t>
            </w:r>
          </w:p>
          <w:p w14:paraId="14AB9D7A" w14:textId="77777777" w:rsidR="00E278C0" w:rsidRPr="000736EE" w:rsidRDefault="00E278C0" w:rsidP="00541573">
            <w:pPr>
              <w:pStyle w:val="TableCell0"/>
              <w:rPr>
                <w:sz w:val="18"/>
                <w:szCs w:val="18"/>
              </w:rPr>
            </w:pPr>
            <w:r w:rsidRPr="000736EE">
              <w:rPr>
                <w:sz w:val="18"/>
                <w:szCs w:val="18"/>
              </w:rPr>
              <w:t xml:space="preserve">For D2R transmission, study the necessity of midamble at least for the purpose of performing timing/frequency tracking or channel estimation or interference estimation, considering at least the following: </w:t>
            </w:r>
          </w:p>
          <w:p w14:paraId="16C506AC" w14:textId="77777777" w:rsidR="00E278C0" w:rsidRPr="000736EE" w:rsidRDefault="00E278C0" w:rsidP="00470C8B">
            <w:pPr>
              <w:pStyle w:val="TableCell0"/>
              <w:numPr>
                <w:ilvl w:val="0"/>
                <w:numId w:val="20"/>
              </w:numPr>
              <w:rPr>
                <w:sz w:val="18"/>
                <w:szCs w:val="18"/>
              </w:rPr>
            </w:pPr>
            <w:r w:rsidRPr="000736EE">
              <w:rPr>
                <w:sz w:val="18"/>
                <w:szCs w:val="18"/>
              </w:rPr>
              <w:t xml:space="preserve">Modulation and Coding schemes, e.g., data modulation, line/channel coding </w:t>
            </w:r>
          </w:p>
          <w:p w14:paraId="1F9DB48D" w14:textId="77777777" w:rsidR="00E278C0" w:rsidRPr="000736EE" w:rsidRDefault="00E278C0" w:rsidP="00470C8B">
            <w:pPr>
              <w:pStyle w:val="TableCell0"/>
              <w:numPr>
                <w:ilvl w:val="0"/>
                <w:numId w:val="20"/>
              </w:numPr>
              <w:rPr>
                <w:sz w:val="18"/>
                <w:szCs w:val="18"/>
              </w:rPr>
            </w:pPr>
            <w:r w:rsidRPr="000736EE">
              <w:rPr>
                <w:sz w:val="18"/>
                <w:szCs w:val="18"/>
              </w:rPr>
              <w:t>Receiving methods, e.g., coherent or non-coherent</w:t>
            </w:r>
          </w:p>
          <w:p w14:paraId="00244451" w14:textId="77777777" w:rsidR="00E278C0" w:rsidRPr="000736EE" w:rsidRDefault="00E278C0" w:rsidP="00470C8B">
            <w:pPr>
              <w:pStyle w:val="TableCell0"/>
              <w:numPr>
                <w:ilvl w:val="0"/>
                <w:numId w:val="20"/>
              </w:numPr>
              <w:rPr>
                <w:sz w:val="18"/>
                <w:szCs w:val="18"/>
              </w:rPr>
            </w:pPr>
            <w:r w:rsidRPr="000736EE">
              <w:rPr>
                <w:sz w:val="18"/>
                <w:szCs w:val="18"/>
              </w:rPr>
              <w:t>D2R transmission length/packet size</w:t>
            </w:r>
          </w:p>
          <w:p w14:paraId="0A5D88A8" w14:textId="77777777" w:rsidR="00E278C0" w:rsidRPr="000736EE" w:rsidRDefault="00E278C0" w:rsidP="00470C8B">
            <w:pPr>
              <w:pStyle w:val="TableCell0"/>
              <w:numPr>
                <w:ilvl w:val="0"/>
                <w:numId w:val="20"/>
              </w:numPr>
              <w:rPr>
                <w:sz w:val="18"/>
                <w:szCs w:val="18"/>
              </w:rPr>
            </w:pPr>
            <w:r w:rsidRPr="000736EE">
              <w:rPr>
                <w:sz w:val="18"/>
                <w:szCs w:val="18"/>
              </w:rPr>
              <w:t>Midamble overhead</w:t>
            </w:r>
          </w:p>
          <w:p w14:paraId="41505579" w14:textId="77777777" w:rsidR="00E278C0" w:rsidRPr="000736EE" w:rsidRDefault="00E278C0" w:rsidP="00470C8B">
            <w:pPr>
              <w:pStyle w:val="TableCell0"/>
              <w:numPr>
                <w:ilvl w:val="0"/>
                <w:numId w:val="20"/>
              </w:numPr>
              <w:rPr>
                <w:sz w:val="18"/>
                <w:szCs w:val="18"/>
              </w:rPr>
            </w:pPr>
            <w:r w:rsidRPr="000736EE">
              <w:rPr>
                <w:sz w:val="18"/>
                <w:szCs w:val="18"/>
              </w:rPr>
              <w:t>Timing/frequency accuracy</w:t>
            </w:r>
          </w:p>
          <w:p w14:paraId="41EBCCE7" w14:textId="77777777" w:rsidR="00E278C0" w:rsidRPr="000736EE" w:rsidRDefault="00E278C0" w:rsidP="00470C8B">
            <w:pPr>
              <w:pStyle w:val="TableCell0"/>
              <w:numPr>
                <w:ilvl w:val="0"/>
                <w:numId w:val="20"/>
              </w:numPr>
              <w:rPr>
                <w:sz w:val="18"/>
                <w:szCs w:val="18"/>
              </w:rPr>
            </w:pPr>
            <w:r w:rsidRPr="000736EE">
              <w:rPr>
                <w:sz w:val="18"/>
                <w:szCs w:val="18"/>
              </w:rPr>
              <w:t>Phase accuracy</w:t>
            </w:r>
          </w:p>
          <w:p w14:paraId="0E208F31" w14:textId="77777777" w:rsidR="00E278C0" w:rsidRPr="000736EE" w:rsidRDefault="00E278C0" w:rsidP="00541573">
            <w:pPr>
              <w:pStyle w:val="TableCell0"/>
              <w:rPr>
                <w:sz w:val="18"/>
                <w:szCs w:val="18"/>
              </w:rPr>
            </w:pPr>
          </w:p>
          <w:p w14:paraId="1221F30A" w14:textId="77777777" w:rsidR="00E278C0" w:rsidRPr="000736EE" w:rsidRDefault="00E278C0" w:rsidP="00541573">
            <w:pPr>
              <w:pStyle w:val="TableCell0"/>
              <w:rPr>
                <w:sz w:val="18"/>
                <w:szCs w:val="18"/>
              </w:rPr>
            </w:pPr>
            <w:r w:rsidRPr="000736EE">
              <w:rPr>
                <w:sz w:val="18"/>
                <w:szCs w:val="18"/>
                <w:highlight w:val="green"/>
              </w:rPr>
              <w:t>Agreement</w:t>
            </w:r>
          </w:p>
          <w:p w14:paraId="3B758EDD" w14:textId="77777777" w:rsidR="00E278C0" w:rsidRPr="000736EE" w:rsidRDefault="00E278C0" w:rsidP="00541573">
            <w:pPr>
              <w:pStyle w:val="TableCell0"/>
              <w:rPr>
                <w:sz w:val="18"/>
                <w:szCs w:val="18"/>
              </w:rPr>
            </w:pPr>
            <w:r w:rsidRPr="000736EE">
              <w:rPr>
                <w:sz w:val="18"/>
                <w:szCs w:val="18"/>
              </w:rPr>
              <w:t>RAN1 study the R2D transmission without midamble as the baseline if Manchester encoding is used.</w:t>
            </w:r>
          </w:p>
          <w:p w14:paraId="27F69206" w14:textId="77777777" w:rsidR="00E278C0" w:rsidRPr="000736EE" w:rsidRDefault="00E278C0" w:rsidP="00470C8B">
            <w:pPr>
              <w:pStyle w:val="TableCell0"/>
              <w:numPr>
                <w:ilvl w:val="0"/>
                <w:numId w:val="20"/>
              </w:numPr>
              <w:rPr>
                <w:sz w:val="18"/>
                <w:szCs w:val="18"/>
              </w:rPr>
            </w:pPr>
            <w:r w:rsidRPr="000736EE">
              <w:rPr>
                <w:sz w:val="18"/>
                <w:szCs w:val="18"/>
              </w:rPr>
              <w:t xml:space="preserve">FFS the necessity for the R2D transmission with midamble if PIE is used. </w:t>
            </w:r>
          </w:p>
          <w:p w14:paraId="394CAC93" w14:textId="77777777" w:rsidR="00E278C0" w:rsidRPr="000736EE" w:rsidRDefault="00E278C0" w:rsidP="00541573">
            <w:pPr>
              <w:pStyle w:val="TableCell0"/>
              <w:rPr>
                <w:sz w:val="18"/>
                <w:szCs w:val="18"/>
              </w:rPr>
            </w:pPr>
          </w:p>
          <w:p w14:paraId="4D854650" w14:textId="77777777" w:rsidR="00E278C0" w:rsidRPr="000736EE" w:rsidRDefault="00E278C0" w:rsidP="00541573">
            <w:pPr>
              <w:pStyle w:val="TableCell0"/>
              <w:rPr>
                <w:sz w:val="18"/>
                <w:szCs w:val="18"/>
              </w:rPr>
            </w:pPr>
            <w:r w:rsidRPr="000736EE">
              <w:rPr>
                <w:sz w:val="18"/>
                <w:szCs w:val="18"/>
                <w:highlight w:val="magenta"/>
              </w:rPr>
              <w:t>9.4.2.3</w:t>
            </w:r>
          </w:p>
          <w:p w14:paraId="0CE74CC6" w14:textId="77777777" w:rsidR="00E278C0" w:rsidRPr="000736EE" w:rsidRDefault="00E278C0" w:rsidP="00541573">
            <w:pPr>
              <w:pStyle w:val="TableCell0"/>
              <w:rPr>
                <w:sz w:val="18"/>
                <w:szCs w:val="18"/>
              </w:rPr>
            </w:pPr>
            <w:r w:rsidRPr="000736EE">
              <w:rPr>
                <w:sz w:val="18"/>
                <w:szCs w:val="18"/>
                <w:highlight w:val="green"/>
              </w:rPr>
              <w:t>Agreement</w:t>
            </w:r>
          </w:p>
          <w:p w14:paraId="2078F603" w14:textId="77777777" w:rsidR="00E278C0" w:rsidRPr="000736EE" w:rsidRDefault="00E278C0" w:rsidP="00541573">
            <w:pPr>
              <w:pStyle w:val="TableCell0"/>
              <w:rPr>
                <w:sz w:val="18"/>
                <w:szCs w:val="18"/>
              </w:rPr>
            </w:pPr>
            <w:r w:rsidRPr="000736EE">
              <w:rPr>
                <w:sz w:val="18"/>
                <w:szCs w:val="18"/>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B829FC3" w14:textId="77777777" w:rsidR="00E278C0" w:rsidRPr="000736EE" w:rsidRDefault="00E278C0" w:rsidP="00470C8B">
            <w:pPr>
              <w:pStyle w:val="TableCell0"/>
              <w:numPr>
                <w:ilvl w:val="0"/>
                <w:numId w:val="20"/>
              </w:numPr>
              <w:rPr>
                <w:sz w:val="18"/>
                <w:szCs w:val="18"/>
              </w:rPr>
            </w:pPr>
            <w:r w:rsidRPr="000736EE">
              <w:rPr>
                <w:sz w:val="18"/>
                <w:szCs w:val="18"/>
              </w:rPr>
              <w:t>Start-indicator part provides the start of the R2D transmission</w:t>
            </w:r>
          </w:p>
          <w:p w14:paraId="3D37F167" w14:textId="77777777" w:rsidR="00E278C0" w:rsidRPr="000736EE" w:rsidRDefault="00E278C0" w:rsidP="00470C8B">
            <w:pPr>
              <w:pStyle w:val="TableCell0"/>
              <w:numPr>
                <w:ilvl w:val="0"/>
                <w:numId w:val="21"/>
              </w:numPr>
              <w:rPr>
                <w:sz w:val="18"/>
                <w:szCs w:val="18"/>
              </w:rPr>
            </w:pPr>
            <w:r w:rsidRPr="000736EE">
              <w:rPr>
                <w:sz w:val="18"/>
                <w:szCs w:val="18"/>
              </w:rPr>
              <w:t>FFS: Details of start-indicator part</w:t>
            </w:r>
          </w:p>
          <w:p w14:paraId="2634D609" w14:textId="77777777" w:rsidR="00E278C0" w:rsidRPr="000736EE" w:rsidRDefault="00E278C0" w:rsidP="00470C8B">
            <w:pPr>
              <w:pStyle w:val="TableCell0"/>
              <w:numPr>
                <w:ilvl w:val="0"/>
                <w:numId w:val="20"/>
              </w:numPr>
              <w:rPr>
                <w:sz w:val="18"/>
                <w:szCs w:val="18"/>
              </w:rPr>
            </w:pPr>
            <w:r w:rsidRPr="000736EE">
              <w:rPr>
                <w:sz w:val="18"/>
                <w:szCs w:val="18"/>
              </w:rPr>
              <w:t>Clock-acquisition part provides at least the chip synchronization of the subsequent physical channel transmission</w:t>
            </w:r>
          </w:p>
          <w:p w14:paraId="5403D409" w14:textId="77777777" w:rsidR="00E278C0" w:rsidRPr="000736EE" w:rsidRDefault="00E278C0" w:rsidP="00470C8B">
            <w:pPr>
              <w:pStyle w:val="TableCell0"/>
              <w:numPr>
                <w:ilvl w:val="0"/>
                <w:numId w:val="21"/>
              </w:numPr>
              <w:rPr>
                <w:sz w:val="18"/>
                <w:szCs w:val="18"/>
              </w:rPr>
            </w:pPr>
            <w:r w:rsidRPr="000736EE">
              <w:rPr>
                <w:sz w:val="18"/>
                <w:szCs w:val="18"/>
              </w:rPr>
              <w:t xml:space="preserve">FFS: Details of clock-acquisition part, e.g. structure, encoding, length, etc. </w:t>
            </w:r>
          </w:p>
          <w:p w14:paraId="31EA4306" w14:textId="77777777" w:rsidR="00E278C0" w:rsidRPr="000736EE" w:rsidRDefault="00E278C0" w:rsidP="00470C8B">
            <w:pPr>
              <w:pStyle w:val="TableCell0"/>
              <w:numPr>
                <w:ilvl w:val="0"/>
                <w:numId w:val="21"/>
              </w:numPr>
              <w:rPr>
                <w:sz w:val="18"/>
                <w:szCs w:val="18"/>
              </w:rPr>
            </w:pPr>
            <w:r w:rsidRPr="000736EE">
              <w:rPr>
                <w:sz w:val="18"/>
                <w:szCs w:val="18"/>
              </w:rPr>
              <w:t xml:space="preserve">FFS: Methods to determine chip duration of the subsequent physical channel transmission </w:t>
            </w:r>
          </w:p>
          <w:p w14:paraId="031A0A49" w14:textId="77777777" w:rsidR="00E278C0" w:rsidRPr="000736EE" w:rsidRDefault="00E278C0" w:rsidP="00470C8B">
            <w:pPr>
              <w:pStyle w:val="TableCell0"/>
              <w:numPr>
                <w:ilvl w:val="0"/>
                <w:numId w:val="21"/>
              </w:numPr>
              <w:rPr>
                <w:sz w:val="18"/>
                <w:szCs w:val="18"/>
              </w:rPr>
            </w:pPr>
            <w:r w:rsidRPr="000736EE">
              <w:rPr>
                <w:sz w:val="18"/>
                <w:szCs w:val="18"/>
              </w:rPr>
              <w:t>FFS: Other functionalities</w:t>
            </w:r>
          </w:p>
          <w:p w14:paraId="1909427A" w14:textId="77777777" w:rsidR="00E278C0" w:rsidRPr="000736EE" w:rsidRDefault="00E278C0" w:rsidP="00470C8B">
            <w:pPr>
              <w:pStyle w:val="TableCell0"/>
              <w:numPr>
                <w:ilvl w:val="0"/>
                <w:numId w:val="20"/>
              </w:numPr>
              <w:rPr>
                <w:sz w:val="18"/>
                <w:szCs w:val="18"/>
              </w:rPr>
            </w:pPr>
            <w:r w:rsidRPr="000736EE">
              <w:rPr>
                <w:sz w:val="18"/>
                <w:szCs w:val="18"/>
              </w:rPr>
              <w:t>Note: the preamble is considered not to be part of a physical channel</w:t>
            </w:r>
          </w:p>
          <w:p w14:paraId="1347FF64" w14:textId="77777777" w:rsidR="00E278C0" w:rsidRPr="000736EE" w:rsidRDefault="00E278C0" w:rsidP="00470C8B">
            <w:pPr>
              <w:pStyle w:val="TableCell0"/>
              <w:numPr>
                <w:ilvl w:val="0"/>
                <w:numId w:val="20"/>
              </w:numPr>
              <w:rPr>
                <w:sz w:val="18"/>
                <w:szCs w:val="18"/>
              </w:rPr>
            </w:pPr>
            <w:r w:rsidRPr="000736EE">
              <w:rPr>
                <w:sz w:val="18"/>
                <w:szCs w:val="18"/>
              </w:rPr>
              <w:t xml:space="preserve">FFS: other part(s) of the preamble, if any </w:t>
            </w:r>
          </w:p>
          <w:p w14:paraId="4C1D6B3B" w14:textId="77777777" w:rsidR="00E278C0" w:rsidRPr="000736EE" w:rsidRDefault="00E278C0" w:rsidP="00470C8B">
            <w:pPr>
              <w:pStyle w:val="TableCell0"/>
              <w:numPr>
                <w:ilvl w:val="0"/>
                <w:numId w:val="20"/>
              </w:numPr>
              <w:rPr>
                <w:sz w:val="18"/>
                <w:szCs w:val="18"/>
              </w:rPr>
            </w:pPr>
            <w:r w:rsidRPr="000736EE">
              <w:rPr>
                <w:sz w:val="18"/>
                <w:szCs w:val="18"/>
              </w:rPr>
              <w:t>FFS: whether the above clock acquisition is sufficient for all devices</w:t>
            </w:r>
          </w:p>
          <w:p w14:paraId="1FA7905A" w14:textId="77777777" w:rsidR="00E278C0" w:rsidRPr="000736EE" w:rsidRDefault="00E278C0" w:rsidP="00470C8B">
            <w:pPr>
              <w:pStyle w:val="TableCell0"/>
              <w:numPr>
                <w:ilvl w:val="0"/>
                <w:numId w:val="20"/>
              </w:numPr>
              <w:rPr>
                <w:sz w:val="18"/>
                <w:szCs w:val="18"/>
              </w:rPr>
            </w:pPr>
            <w:r w:rsidRPr="000736EE">
              <w:rPr>
                <w:sz w:val="18"/>
                <w:szCs w:val="18"/>
              </w:rPr>
              <w:t>FFS: how to make the preamble compact</w:t>
            </w:r>
          </w:p>
          <w:p w14:paraId="7A597EF8" w14:textId="77777777" w:rsidR="00E278C0" w:rsidRDefault="00E278C0" w:rsidP="00541573">
            <w:pPr>
              <w:pStyle w:val="TableCell0"/>
              <w:rPr>
                <w:sz w:val="18"/>
                <w:szCs w:val="18"/>
              </w:rPr>
            </w:pPr>
          </w:p>
          <w:p w14:paraId="5668EBB9" w14:textId="77777777" w:rsidR="00E278C0" w:rsidRPr="000736EE" w:rsidRDefault="00E278C0" w:rsidP="00541573">
            <w:pPr>
              <w:pStyle w:val="TableCell0"/>
              <w:rPr>
                <w:sz w:val="18"/>
                <w:szCs w:val="18"/>
              </w:rPr>
            </w:pPr>
            <w:r w:rsidRPr="00CE4681">
              <w:rPr>
                <w:sz w:val="18"/>
                <w:szCs w:val="18"/>
                <w:highlight w:val="green"/>
              </w:rPr>
              <w:t>Agreement</w:t>
            </w:r>
          </w:p>
          <w:p w14:paraId="12280D53" w14:textId="77777777" w:rsidR="00E278C0" w:rsidRPr="000736EE" w:rsidRDefault="00E278C0" w:rsidP="00541573">
            <w:pPr>
              <w:pStyle w:val="TableCell0"/>
              <w:rPr>
                <w:sz w:val="18"/>
                <w:szCs w:val="18"/>
              </w:rPr>
            </w:pPr>
            <w:r w:rsidRPr="000736EE">
              <w:rPr>
                <w:sz w:val="18"/>
                <w:szCs w:val="18"/>
              </w:rPr>
              <w:t>For D2R, a preamble preceding each PDRCH transmission is studied as the baseline at least for the D2R timing acquisition signal:</w:t>
            </w:r>
          </w:p>
          <w:p w14:paraId="2593D8F5" w14:textId="77777777" w:rsidR="00E278C0" w:rsidRPr="000736EE" w:rsidRDefault="00E278C0" w:rsidP="00470C8B">
            <w:pPr>
              <w:pStyle w:val="TableCell0"/>
              <w:numPr>
                <w:ilvl w:val="0"/>
                <w:numId w:val="20"/>
              </w:numPr>
              <w:rPr>
                <w:sz w:val="18"/>
                <w:szCs w:val="18"/>
              </w:rPr>
            </w:pPr>
            <w:r w:rsidRPr="000736EE">
              <w:rPr>
                <w:sz w:val="18"/>
                <w:szCs w:val="18"/>
              </w:rPr>
              <w:t>Preamble is not part of PDRCH</w:t>
            </w:r>
          </w:p>
          <w:p w14:paraId="33F70480" w14:textId="77777777" w:rsidR="00E278C0" w:rsidRPr="000736EE" w:rsidRDefault="00E278C0" w:rsidP="00470C8B">
            <w:pPr>
              <w:pStyle w:val="TableCell0"/>
              <w:numPr>
                <w:ilvl w:val="0"/>
                <w:numId w:val="20"/>
              </w:numPr>
              <w:rPr>
                <w:sz w:val="18"/>
                <w:szCs w:val="18"/>
              </w:rPr>
            </w:pPr>
            <w:r w:rsidRPr="000736EE">
              <w:rPr>
                <w:sz w:val="18"/>
                <w:szCs w:val="18"/>
              </w:rPr>
              <w:t>FFS: Other functionalities of the preamble</w:t>
            </w:r>
          </w:p>
          <w:p w14:paraId="26745FA5" w14:textId="77777777" w:rsidR="00E278C0" w:rsidRPr="000736EE" w:rsidRDefault="00E278C0" w:rsidP="00541573">
            <w:pPr>
              <w:pStyle w:val="TableCell0"/>
              <w:rPr>
                <w:sz w:val="18"/>
                <w:szCs w:val="18"/>
              </w:rPr>
            </w:pPr>
          </w:p>
          <w:p w14:paraId="5985F8CF" w14:textId="77777777" w:rsidR="00E278C0" w:rsidRPr="000736EE" w:rsidRDefault="00E278C0" w:rsidP="00541573">
            <w:pPr>
              <w:pStyle w:val="TableCell0"/>
              <w:rPr>
                <w:sz w:val="18"/>
                <w:szCs w:val="18"/>
              </w:rPr>
            </w:pPr>
            <w:r w:rsidRPr="00CE4681">
              <w:rPr>
                <w:sz w:val="18"/>
                <w:szCs w:val="18"/>
                <w:highlight w:val="green"/>
              </w:rPr>
              <w:t>Agreement</w:t>
            </w:r>
          </w:p>
          <w:p w14:paraId="03A6FC10" w14:textId="77777777" w:rsidR="00E278C0" w:rsidRPr="000736EE" w:rsidRDefault="00E278C0" w:rsidP="00541573">
            <w:pPr>
              <w:pStyle w:val="TableCell0"/>
              <w:rPr>
                <w:sz w:val="18"/>
                <w:szCs w:val="18"/>
              </w:rPr>
            </w:pPr>
            <w:r w:rsidRPr="000736EE">
              <w:rPr>
                <w:sz w:val="18"/>
                <w:szCs w:val="18"/>
              </w:rPr>
              <w:t>For PRDCH generation at the reader, at least following blocks are studied as the baseline:</w:t>
            </w:r>
          </w:p>
          <w:p w14:paraId="3820A3A4" w14:textId="77777777" w:rsidR="00E278C0" w:rsidRPr="000736EE" w:rsidRDefault="00E278C0" w:rsidP="00470C8B">
            <w:pPr>
              <w:pStyle w:val="TableCell0"/>
              <w:numPr>
                <w:ilvl w:val="0"/>
                <w:numId w:val="20"/>
              </w:numPr>
              <w:rPr>
                <w:sz w:val="18"/>
                <w:szCs w:val="18"/>
              </w:rPr>
            </w:pPr>
            <w:r w:rsidRPr="000736EE">
              <w:rPr>
                <w:sz w:val="18"/>
                <w:szCs w:val="18"/>
              </w:rPr>
              <w:t>CRC bits are appended if there is non-zero length CRC</w:t>
            </w:r>
          </w:p>
          <w:p w14:paraId="57329C66" w14:textId="77777777" w:rsidR="00E278C0" w:rsidRPr="000736EE" w:rsidRDefault="00E278C0" w:rsidP="00470C8B">
            <w:pPr>
              <w:pStyle w:val="TableCell0"/>
              <w:numPr>
                <w:ilvl w:val="0"/>
                <w:numId w:val="21"/>
              </w:numPr>
              <w:rPr>
                <w:sz w:val="18"/>
                <w:szCs w:val="18"/>
              </w:rPr>
            </w:pPr>
            <w:r w:rsidRPr="000736EE">
              <w:rPr>
                <w:sz w:val="18"/>
                <w:szCs w:val="18"/>
              </w:rPr>
              <w:t>Note: CRC details discussed in agenda item 9.4.2.1</w:t>
            </w:r>
          </w:p>
          <w:p w14:paraId="4BA6DC61" w14:textId="77777777" w:rsidR="00E278C0" w:rsidRPr="000736EE" w:rsidRDefault="00E278C0" w:rsidP="00470C8B">
            <w:pPr>
              <w:pStyle w:val="TableCell0"/>
              <w:numPr>
                <w:ilvl w:val="0"/>
                <w:numId w:val="20"/>
              </w:numPr>
              <w:rPr>
                <w:sz w:val="18"/>
                <w:szCs w:val="18"/>
              </w:rPr>
            </w:pPr>
            <w:r w:rsidRPr="000736EE">
              <w:rPr>
                <w:sz w:val="18"/>
                <w:szCs w:val="18"/>
              </w:rPr>
              <w:t xml:space="preserve">Line coding block </w:t>
            </w:r>
          </w:p>
          <w:p w14:paraId="5B616195" w14:textId="77777777" w:rsidR="00E278C0" w:rsidRPr="000736EE" w:rsidRDefault="00E278C0" w:rsidP="00470C8B">
            <w:pPr>
              <w:pStyle w:val="TableCell0"/>
              <w:numPr>
                <w:ilvl w:val="0"/>
                <w:numId w:val="20"/>
              </w:numPr>
              <w:rPr>
                <w:sz w:val="18"/>
                <w:szCs w:val="18"/>
              </w:rPr>
            </w:pPr>
            <w:r w:rsidRPr="000736EE">
              <w:rPr>
                <w:sz w:val="18"/>
                <w:szCs w:val="18"/>
              </w:rPr>
              <w:lastRenderedPageBreak/>
              <w:t xml:space="preserve">OOK-1/OOK-4 modulation with OFDM waveform generation, including resource mapping </w:t>
            </w:r>
          </w:p>
          <w:p w14:paraId="41E983FF" w14:textId="77777777" w:rsidR="00E278C0" w:rsidRPr="000736EE" w:rsidRDefault="00E278C0" w:rsidP="00470C8B">
            <w:pPr>
              <w:pStyle w:val="TableCell0"/>
              <w:numPr>
                <w:ilvl w:val="0"/>
                <w:numId w:val="21"/>
              </w:numPr>
              <w:rPr>
                <w:sz w:val="18"/>
                <w:szCs w:val="18"/>
              </w:rPr>
            </w:pPr>
            <w:r w:rsidRPr="000736EE">
              <w:rPr>
                <w:sz w:val="18"/>
                <w:szCs w:val="18"/>
              </w:rPr>
              <w:t>FFS details</w:t>
            </w:r>
          </w:p>
          <w:p w14:paraId="36799292" w14:textId="77777777" w:rsidR="00E278C0" w:rsidRDefault="00E278C0" w:rsidP="00470C8B">
            <w:pPr>
              <w:pStyle w:val="TableCell0"/>
              <w:numPr>
                <w:ilvl w:val="0"/>
                <w:numId w:val="20"/>
              </w:numPr>
              <w:rPr>
                <w:sz w:val="18"/>
                <w:szCs w:val="18"/>
              </w:rPr>
            </w:pPr>
            <w:r w:rsidRPr="000736EE">
              <w:rPr>
                <w:sz w:val="18"/>
                <w:szCs w:val="18"/>
              </w:rPr>
              <w:t>Note: Other blocks could be added if agreed</w:t>
            </w:r>
          </w:p>
          <w:p w14:paraId="70F8C912" w14:textId="77777777" w:rsidR="00E278C0" w:rsidRPr="000736EE" w:rsidRDefault="00E278C0" w:rsidP="00541573">
            <w:pPr>
              <w:pStyle w:val="TableCell0"/>
              <w:rPr>
                <w:sz w:val="18"/>
                <w:szCs w:val="18"/>
              </w:rPr>
            </w:pPr>
          </w:p>
          <w:p w14:paraId="1346B62C" w14:textId="77777777" w:rsidR="00E278C0" w:rsidRPr="00CE4681" w:rsidRDefault="00E278C0" w:rsidP="00541573">
            <w:pPr>
              <w:pStyle w:val="TableCell0"/>
              <w:rPr>
                <w:sz w:val="18"/>
                <w:szCs w:val="18"/>
              </w:rPr>
            </w:pPr>
            <w:r w:rsidRPr="00CE4681">
              <w:rPr>
                <w:noProof/>
                <w:sz w:val="18"/>
                <w:szCs w:val="18"/>
              </w:rPr>
              <w:drawing>
                <wp:inline distT="0" distB="0" distL="0" distR="0" wp14:anchorId="03B7D31F" wp14:editId="3E2AF3C0">
                  <wp:extent cx="5760720" cy="36727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367271"/>
                          </a:xfrm>
                          <a:prstGeom prst="rect">
                            <a:avLst/>
                          </a:prstGeom>
                          <a:noFill/>
                          <a:ln>
                            <a:noFill/>
                          </a:ln>
                        </pic:spPr>
                      </pic:pic>
                    </a:graphicData>
                  </a:graphic>
                </wp:inline>
              </w:drawing>
            </w:r>
          </w:p>
          <w:p w14:paraId="1AC76890" w14:textId="77777777" w:rsidR="00E278C0" w:rsidRPr="00CE4681" w:rsidRDefault="00E278C0" w:rsidP="00541573">
            <w:pPr>
              <w:pStyle w:val="TableCell0"/>
              <w:jc w:val="center"/>
              <w:rPr>
                <w:sz w:val="18"/>
                <w:szCs w:val="18"/>
              </w:rPr>
            </w:pPr>
            <w:r w:rsidRPr="00CE4681">
              <w:rPr>
                <w:sz w:val="18"/>
                <w:szCs w:val="18"/>
              </w:rPr>
              <w:t>PRDCH generation</w:t>
            </w:r>
          </w:p>
          <w:p w14:paraId="6F032717" w14:textId="77777777" w:rsidR="00E278C0" w:rsidRDefault="00E278C0" w:rsidP="00541573">
            <w:pPr>
              <w:pStyle w:val="TableCell0"/>
              <w:rPr>
                <w:sz w:val="18"/>
                <w:szCs w:val="20"/>
              </w:rPr>
            </w:pPr>
          </w:p>
          <w:p w14:paraId="66FF81D5" w14:textId="77777777" w:rsidR="00E278C0" w:rsidRPr="00CE4681" w:rsidRDefault="00E278C0" w:rsidP="00541573">
            <w:pPr>
              <w:pStyle w:val="TableCell0"/>
              <w:rPr>
                <w:sz w:val="18"/>
                <w:szCs w:val="20"/>
              </w:rPr>
            </w:pPr>
            <w:r w:rsidRPr="00CE4681">
              <w:rPr>
                <w:sz w:val="18"/>
                <w:szCs w:val="20"/>
                <w:highlight w:val="green"/>
              </w:rPr>
              <w:t>Agreement</w:t>
            </w:r>
          </w:p>
          <w:p w14:paraId="7324B88B" w14:textId="77777777" w:rsidR="00E278C0" w:rsidRPr="00CE4681" w:rsidRDefault="00E278C0" w:rsidP="00541573">
            <w:pPr>
              <w:pStyle w:val="TableCell0"/>
              <w:rPr>
                <w:sz w:val="18"/>
                <w:szCs w:val="20"/>
              </w:rPr>
            </w:pPr>
            <w:r w:rsidRPr="00CE4681">
              <w:rPr>
                <w:sz w:val="18"/>
                <w:szCs w:val="20"/>
              </w:rPr>
              <w:t>For PDRCH generation at the device, at least following blocks are studied as the baseline:</w:t>
            </w:r>
          </w:p>
          <w:p w14:paraId="62C8A97A" w14:textId="77777777" w:rsidR="00E278C0" w:rsidRPr="00CE4681" w:rsidRDefault="00E278C0" w:rsidP="00470C8B">
            <w:pPr>
              <w:pStyle w:val="TableCell0"/>
              <w:numPr>
                <w:ilvl w:val="0"/>
                <w:numId w:val="20"/>
              </w:numPr>
              <w:rPr>
                <w:sz w:val="18"/>
                <w:szCs w:val="18"/>
              </w:rPr>
            </w:pPr>
            <w:r w:rsidRPr="00CE4681">
              <w:rPr>
                <w:sz w:val="18"/>
                <w:szCs w:val="18"/>
              </w:rPr>
              <w:t>CRC bits are appended if there is non-zero length CRC</w:t>
            </w:r>
          </w:p>
          <w:p w14:paraId="471A8643" w14:textId="6980A67A" w:rsidR="00E278C0" w:rsidRPr="00CE4681" w:rsidRDefault="00E278C0" w:rsidP="00470C8B">
            <w:pPr>
              <w:pStyle w:val="TableCell0"/>
              <w:numPr>
                <w:ilvl w:val="0"/>
                <w:numId w:val="21"/>
              </w:numPr>
              <w:rPr>
                <w:sz w:val="18"/>
                <w:szCs w:val="18"/>
              </w:rPr>
            </w:pPr>
            <w:r w:rsidRPr="00CE4681">
              <w:rPr>
                <w:sz w:val="18"/>
                <w:szCs w:val="18"/>
              </w:rPr>
              <w:t>Note: CRC details discussed in agenda item 9.4.2.1</w:t>
            </w:r>
          </w:p>
          <w:p w14:paraId="5F9D831E" w14:textId="77777777" w:rsidR="00E278C0" w:rsidRPr="00CE4681" w:rsidRDefault="00E278C0" w:rsidP="00470C8B">
            <w:pPr>
              <w:pStyle w:val="TableCell0"/>
              <w:numPr>
                <w:ilvl w:val="0"/>
                <w:numId w:val="20"/>
              </w:numPr>
              <w:rPr>
                <w:sz w:val="18"/>
                <w:szCs w:val="18"/>
              </w:rPr>
            </w:pPr>
            <w:r w:rsidRPr="00CE4681">
              <w:rPr>
                <w:sz w:val="18"/>
                <w:szCs w:val="18"/>
              </w:rPr>
              <w:t xml:space="preserve">Coding </w:t>
            </w:r>
          </w:p>
          <w:p w14:paraId="38BBFA61" w14:textId="77777777" w:rsidR="00E278C0" w:rsidRPr="00CE4681" w:rsidRDefault="00E278C0" w:rsidP="00470C8B">
            <w:pPr>
              <w:pStyle w:val="TableCell0"/>
              <w:numPr>
                <w:ilvl w:val="0"/>
                <w:numId w:val="21"/>
              </w:numPr>
              <w:rPr>
                <w:sz w:val="18"/>
                <w:szCs w:val="18"/>
              </w:rPr>
            </w:pPr>
            <w:r w:rsidRPr="00CE4681">
              <w:rPr>
                <w:sz w:val="18"/>
                <w:szCs w:val="18"/>
              </w:rPr>
              <w:t>Exact coding methods within the coding block, e.g. with/without line coding and/or FEC discussed under agenda 9.4.2.1</w:t>
            </w:r>
          </w:p>
          <w:p w14:paraId="1E8124F8" w14:textId="77777777" w:rsidR="00E278C0" w:rsidRPr="00CE4681" w:rsidRDefault="00E278C0" w:rsidP="00470C8B">
            <w:pPr>
              <w:pStyle w:val="TableCell0"/>
              <w:numPr>
                <w:ilvl w:val="0"/>
                <w:numId w:val="21"/>
              </w:numPr>
              <w:rPr>
                <w:sz w:val="18"/>
                <w:szCs w:val="18"/>
              </w:rPr>
            </w:pPr>
            <w:r w:rsidRPr="00CE4681">
              <w:rPr>
                <w:sz w:val="18"/>
                <w:szCs w:val="18"/>
              </w:rPr>
              <w:t>Note: If no line coding is used, there may be an additional block (e.g. square wave generator) before/after modulation block</w:t>
            </w:r>
          </w:p>
          <w:p w14:paraId="5B740DBE" w14:textId="77777777" w:rsidR="00E278C0" w:rsidRPr="00CE4681" w:rsidRDefault="00E278C0" w:rsidP="00470C8B">
            <w:pPr>
              <w:pStyle w:val="TableCell0"/>
              <w:numPr>
                <w:ilvl w:val="0"/>
                <w:numId w:val="20"/>
              </w:numPr>
              <w:rPr>
                <w:sz w:val="18"/>
                <w:szCs w:val="18"/>
              </w:rPr>
            </w:pPr>
            <w:r w:rsidRPr="00CE4681">
              <w:rPr>
                <w:sz w:val="18"/>
                <w:szCs w:val="18"/>
              </w:rPr>
              <w:t>Modulation</w:t>
            </w:r>
          </w:p>
          <w:p w14:paraId="0E400F16" w14:textId="77777777" w:rsidR="00E278C0" w:rsidRPr="00CE4681" w:rsidRDefault="00E278C0" w:rsidP="00470C8B">
            <w:pPr>
              <w:pStyle w:val="TableCell0"/>
              <w:numPr>
                <w:ilvl w:val="0"/>
                <w:numId w:val="20"/>
              </w:numPr>
              <w:rPr>
                <w:sz w:val="18"/>
                <w:szCs w:val="18"/>
              </w:rPr>
            </w:pPr>
            <w:r w:rsidRPr="00CE4681">
              <w:rPr>
                <w:sz w:val="18"/>
                <w:szCs w:val="18"/>
              </w:rPr>
              <w:t xml:space="preserve">Note: Other blocks could be added if agreed  </w:t>
            </w:r>
          </w:p>
          <w:p w14:paraId="4A8F8965" w14:textId="77777777" w:rsidR="00E278C0" w:rsidRPr="00CE4681" w:rsidRDefault="00E278C0" w:rsidP="00541573">
            <w:pPr>
              <w:pStyle w:val="TableCell0"/>
              <w:rPr>
                <w:sz w:val="18"/>
                <w:szCs w:val="20"/>
              </w:rPr>
            </w:pPr>
          </w:p>
          <w:p w14:paraId="7F96CFB0" w14:textId="77777777" w:rsidR="00E278C0" w:rsidRPr="006B349C" w:rsidRDefault="00E278C0" w:rsidP="00541573">
            <w:pPr>
              <w:pStyle w:val="ListParagraph"/>
              <w:spacing w:before="20" w:after="20"/>
              <w:ind w:left="0"/>
              <w:jc w:val="left"/>
              <w:rPr>
                <w:szCs w:val="20"/>
              </w:rPr>
            </w:pPr>
            <w:r w:rsidRPr="006B349C">
              <w:rPr>
                <w:noProof/>
                <w:szCs w:val="20"/>
              </w:rPr>
              <w:drawing>
                <wp:inline distT="0" distB="0" distL="0" distR="0" wp14:anchorId="10D5DC07" wp14:editId="7766B2C2">
                  <wp:extent cx="5139690" cy="397510"/>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39690" cy="397510"/>
                          </a:xfrm>
                          <a:prstGeom prst="rect">
                            <a:avLst/>
                          </a:prstGeom>
                          <a:noFill/>
                          <a:ln>
                            <a:noFill/>
                          </a:ln>
                        </pic:spPr>
                      </pic:pic>
                    </a:graphicData>
                  </a:graphic>
                </wp:inline>
              </w:drawing>
            </w:r>
          </w:p>
          <w:p w14:paraId="57AA97A2" w14:textId="77777777" w:rsidR="00E278C0" w:rsidRPr="00CE4681" w:rsidRDefault="00E278C0" w:rsidP="00541573">
            <w:pPr>
              <w:jc w:val="center"/>
              <w:rPr>
                <w:rFonts w:eastAsiaTheme="minorHAnsi"/>
                <w:sz w:val="18"/>
                <w:szCs w:val="20"/>
              </w:rPr>
            </w:pPr>
            <w:r w:rsidRPr="00CE4681">
              <w:rPr>
                <w:rFonts w:eastAsiaTheme="minorHAnsi"/>
                <w:sz w:val="18"/>
                <w:szCs w:val="20"/>
              </w:rPr>
              <w:t>PDRCH generation</w:t>
            </w:r>
          </w:p>
          <w:p w14:paraId="46881611" w14:textId="77777777" w:rsidR="00E278C0" w:rsidRDefault="00E278C0" w:rsidP="00541573">
            <w:pPr>
              <w:pStyle w:val="TableCell0"/>
              <w:rPr>
                <w:sz w:val="18"/>
                <w:szCs w:val="20"/>
              </w:rPr>
            </w:pPr>
          </w:p>
          <w:p w14:paraId="6DC35973" w14:textId="77777777" w:rsidR="00E278C0" w:rsidRPr="00CE4681" w:rsidRDefault="00E278C0" w:rsidP="00541573">
            <w:pPr>
              <w:pStyle w:val="TableCell0"/>
              <w:rPr>
                <w:sz w:val="18"/>
                <w:szCs w:val="20"/>
              </w:rPr>
            </w:pPr>
            <w:r w:rsidRPr="00CE4681">
              <w:rPr>
                <w:sz w:val="18"/>
                <w:szCs w:val="20"/>
                <w:highlight w:val="green"/>
              </w:rPr>
              <w:t>Agreement</w:t>
            </w:r>
          </w:p>
          <w:p w14:paraId="7A4B715B" w14:textId="77777777" w:rsidR="00E278C0" w:rsidRPr="00CE4681" w:rsidRDefault="00E278C0" w:rsidP="00541573">
            <w:pPr>
              <w:pStyle w:val="TableCell0"/>
              <w:rPr>
                <w:sz w:val="18"/>
                <w:szCs w:val="20"/>
              </w:rPr>
            </w:pPr>
            <w:r w:rsidRPr="00CE4681">
              <w:rPr>
                <w:sz w:val="18"/>
                <w:szCs w:val="20"/>
              </w:rPr>
              <w:t>Reference signals including at least DMRS, PTRS, CSI-RS/TRS, are not further studied for R2D.</w:t>
            </w:r>
          </w:p>
          <w:p w14:paraId="3B48B582" w14:textId="77777777" w:rsidR="00E278C0" w:rsidRPr="00CE4681" w:rsidRDefault="00E278C0" w:rsidP="00541573">
            <w:pPr>
              <w:pStyle w:val="TableCell0"/>
              <w:rPr>
                <w:sz w:val="18"/>
                <w:szCs w:val="20"/>
              </w:rPr>
            </w:pPr>
          </w:p>
          <w:p w14:paraId="6F680308" w14:textId="77777777" w:rsidR="00E278C0" w:rsidRPr="00CE4681" w:rsidRDefault="00E278C0" w:rsidP="00541573">
            <w:pPr>
              <w:pStyle w:val="TableCell0"/>
              <w:rPr>
                <w:sz w:val="18"/>
                <w:szCs w:val="20"/>
              </w:rPr>
            </w:pPr>
            <w:r w:rsidRPr="00CE4681">
              <w:rPr>
                <w:sz w:val="18"/>
                <w:szCs w:val="20"/>
                <w:highlight w:val="green"/>
              </w:rPr>
              <w:t>Agreement</w:t>
            </w:r>
          </w:p>
          <w:p w14:paraId="04493CB3" w14:textId="77777777" w:rsidR="00E278C0" w:rsidRPr="00CE4681" w:rsidRDefault="00E278C0" w:rsidP="00541573">
            <w:pPr>
              <w:pStyle w:val="TableCell0"/>
              <w:rPr>
                <w:sz w:val="18"/>
                <w:szCs w:val="20"/>
              </w:rPr>
            </w:pPr>
            <w:r w:rsidRPr="00CE4681">
              <w:rPr>
                <w:sz w:val="18"/>
                <w:szCs w:val="20"/>
              </w:rPr>
              <w:t>Reference signals including DMRS, PTRS, SRS, are not further studied for D2R</w:t>
            </w:r>
          </w:p>
          <w:p w14:paraId="08AA5CFF" w14:textId="77777777" w:rsidR="00E278C0" w:rsidRPr="00CE4681" w:rsidRDefault="00E278C0" w:rsidP="00470C8B">
            <w:pPr>
              <w:pStyle w:val="TableCell0"/>
              <w:numPr>
                <w:ilvl w:val="0"/>
                <w:numId w:val="20"/>
              </w:numPr>
              <w:rPr>
                <w:sz w:val="18"/>
                <w:szCs w:val="18"/>
              </w:rPr>
            </w:pPr>
            <w:r w:rsidRPr="00CE4681">
              <w:rPr>
                <w:sz w:val="18"/>
                <w:szCs w:val="18"/>
              </w:rPr>
              <w:t>Note: This doesn’t preclude the possibility to study preamble, midamble, postamble for different purposes, e.g. channel/interference estimation and/or proximity determination</w:t>
            </w:r>
          </w:p>
          <w:p w14:paraId="0ABE5E6F" w14:textId="77777777" w:rsidR="00E278C0" w:rsidRPr="00CE4681" w:rsidRDefault="00E278C0" w:rsidP="00541573">
            <w:pPr>
              <w:pStyle w:val="TableCell0"/>
              <w:rPr>
                <w:sz w:val="18"/>
                <w:szCs w:val="20"/>
              </w:rPr>
            </w:pPr>
          </w:p>
          <w:p w14:paraId="443979DA" w14:textId="77777777" w:rsidR="00E278C0" w:rsidRPr="00CE4681" w:rsidRDefault="00E278C0" w:rsidP="00541573">
            <w:pPr>
              <w:pStyle w:val="TableCell0"/>
              <w:rPr>
                <w:sz w:val="18"/>
                <w:szCs w:val="20"/>
              </w:rPr>
            </w:pPr>
            <w:r w:rsidRPr="00CE4681">
              <w:rPr>
                <w:sz w:val="18"/>
                <w:szCs w:val="20"/>
                <w:highlight w:val="green"/>
              </w:rPr>
              <w:t>Agreement</w:t>
            </w:r>
          </w:p>
          <w:p w14:paraId="6C047C81" w14:textId="77777777" w:rsidR="00E278C0" w:rsidRPr="00CE4681" w:rsidRDefault="00E278C0" w:rsidP="00541573">
            <w:pPr>
              <w:pStyle w:val="TableCell0"/>
              <w:rPr>
                <w:sz w:val="18"/>
                <w:szCs w:val="20"/>
              </w:rPr>
            </w:pPr>
            <w:bookmarkStart w:id="28" w:name="_Hlk165443753"/>
            <w:r w:rsidRPr="00CE4681">
              <w:rPr>
                <w:sz w:val="18"/>
                <w:szCs w:val="20"/>
              </w:rPr>
              <w:t xml:space="preserve">Proximity determination based on device side measurements is not considered. </w:t>
            </w:r>
            <w:bookmarkEnd w:id="28"/>
          </w:p>
          <w:p w14:paraId="032958AD" w14:textId="77777777" w:rsidR="00E278C0" w:rsidRPr="000736EE" w:rsidRDefault="00E278C0" w:rsidP="00541573">
            <w:pPr>
              <w:pStyle w:val="TableCell0"/>
              <w:rPr>
                <w:sz w:val="18"/>
                <w:szCs w:val="20"/>
              </w:rPr>
            </w:pPr>
          </w:p>
        </w:tc>
      </w:tr>
    </w:tbl>
    <w:p w14:paraId="5FDEDC57" w14:textId="77777777" w:rsidR="00E278C0" w:rsidRDefault="00E278C0" w:rsidP="00E278C0"/>
    <w:p w14:paraId="1FF5C23B" w14:textId="0C106E6D" w:rsidR="006520B7" w:rsidRDefault="006520B7" w:rsidP="006520B7">
      <w:pPr>
        <w:pStyle w:val="Heading1"/>
        <w:numPr>
          <w:ilvl w:val="0"/>
          <w:numId w:val="0"/>
        </w:numPr>
        <w:ind w:left="432" w:hanging="432"/>
      </w:pPr>
      <w:r>
        <w:t xml:space="preserve">Appendix C </w:t>
      </w:r>
      <w:r>
        <w:fldChar w:fldCharType="begin"/>
      </w:r>
      <w:r>
        <w:instrText xml:space="preserve"> REF _Ref165025539 \r \h </w:instrText>
      </w:r>
      <w:r>
        <w:fldChar w:fldCharType="separate"/>
      </w:r>
      <w:r w:rsidR="007F7EAC">
        <w:t>[6]</w:t>
      </w:r>
      <w:r>
        <w:fldChar w:fldCharType="end"/>
      </w:r>
    </w:p>
    <w:tbl>
      <w:tblPr>
        <w:tblStyle w:val="TableGrid"/>
        <w:tblW w:w="0" w:type="auto"/>
        <w:tblLook w:val="04A0" w:firstRow="1" w:lastRow="0" w:firstColumn="1" w:lastColumn="0" w:noHBand="0" w:noVBand="1"/>
      </w:tblPr>
      <w:tblGrid>
        <w:gridCol w:w="9307"/>
      </w:tblGrid>
      <w:tr w:rsidR="006520B7" w14:paraId="6B8CF70D" w14:textId="77777777" w:rsidTr="00541573">
        <w:tc>
          <w:tcPr>
            <w:tcW w:w="9307" w:type="dxa"/>
          </w:tcPr>
          <w:p w14:paraId="32291B2A" w14:textId="77777777" w:rsidR="006520B7" w:rsidRPr="00926DC4" w:rsidRDefault="006520B7" w:rsidP="00470C8B">
            <w:pPr>
              <w:pStyle w:val="TableCell0"/>
              <w:numPr>
                <w:ilvl w:val="0"/>
                <w:numId w:val="20"/>
              </w:numPr>
              <w:ind w:left="360"/>
              <w:rPr>
                <w:sz w:val="18"/>
                <w:szCs w:val="18"/>
              </w:rPr>
            </w:pPr>
            <w:r w:rsidRPr="00926DC4">
              <w:rPr>
                <w:sz w:val="18"/>
                <w:szCs w:val="18"/>
                <w:u w:val="single"/>
              </w:rPr>
              <w:t>Aspect 1</w:t>
            </w:r>
            <w:r w:rsidRPr="00926DC4">
              <w:rPr>
                <w:sz w:val="18"/>
                <w:szCs w:val="18"/>
              </w:rPr>
              <w:t xml:space="preserve">: Discuss views on the R2D control information to be considered including aspects such as need for each R2D control information for PRDCH and/or PDRCH, if needed then whether it is fixed or signaled via L1 control information or higher-layer control information. </w:t>
            </w:r>
          </w:p>
          <w:p w14:paraId="6E03E9E7" w14:textId="77777777" w:rsidR="006520B7" w:rsidRPr="00926DC4" w:rsidRDefault="006520B7" w:rsidP="00470C8B">
            <w:pPr>
              <w:pStyle w:val="TableCell0"/>
              <w:numPr>
                <w:ilvl w:val="0"/>
                <w:numId w:val="21"/>
              </w:numPr>
              <w:ind w:left="720"/>
              <w:rPr>
                <w:sz w:val="18"/>
                <w:szCs w:val="18"/>
              </w:rPr>
            </w:pPr>
            <w:r w:rsidRPr="00926DC4">
              <w:rPr>
                <w:sz w:val="18"/>
                <w:szCs w:val="18"/>
              </w:rPr>
              <w:t>Based on the above, companies can provide their view on use of PRDCH for mapping R2D control information</w:t>
            </w:r>
          </w:p>
          <w:p w14:paraId="27314658" w14:textId="77777777" w:rsidR="006520B7" w:rsidRPr="00926DC4" w:rsidRDefault="006520B7" w:rsidP="00470C8B">
            <w:pPr>
              <w:pStyle w:val="TableCell0"/>
              <w:numPr>
                <w:ilvl w:val="0"/>
                <w:numId w:val="20"/>
              </w:numPr>
              <w:ind w:left="360"/>
              <w:rPr>
                <w:sz w:val="18"/>
                <w:szCs w:val="18"/>
              </w:rPr>
            </w:pPr>
            <w:r w:rsidRPr="00926DC4">
              <w:rPr>
                <w:sz w:val="18"/>
                <w:szCs w:val="18"/>
                <w:u w:val="single"/>
              </w:rPr>
              <w:t>Aspect 2</w:t>
            </w:r>
            <w:r w:rsidRPr="00926DC4">
              <w:rPr>
                <w:sz w:val="18"/>
                <w:szCs w:val="18"/>
              </w:rPr>
              <w:t xml:space="preserve">: Discuss views on the D2R control information to be considered including aspects such as need for each D2R control information, if needed then whether it is fixed or signaled via L1 control information or higher-layer control information. </w:t>
            </w:r>
          </w:p>
          <w:p w14:paraId="28646886" w14:textId="77777777" w:rsidR="006520B7" w:rsidRPr="00926DC4" w:rsidRDefault="006520B7" w:rsidP="00470C8B">
            <w:pPr>
              <w:pStyle w:val="TableCell0"/>
              <w:numPr>
                <w:ilvl w:val="0"/>
                <w:numId w:val="21"/>
              </w:numPr>
              <w:ind w:left="720"/>
              <w:rPr>
                <w:sz w:val="18"/>
                <w:szCs w:val="18"/>
              </w:rPr>
            </w:pPr>
            <w:r w:rsidRPr="00926DC4">
              <w:rPr>
                <w:sz w:val="18"/>
                <w:szCs w:val="18"/>
              </w:rPr>
              <w:t>Based on the above, companies can provide their view on use of PDRCH for D2R control information</w:t>
            </w:r>
          </w:p>
          <w:p w14:paraId="2F0AAC41" w14:textId="77777777" w:rsidR="006520B7" w:rsidRPr="00926DC4" w:rsidRDefault="006520B7" w:rsidP="00470C8B">
            <w:pPr>
              <w:pStyle w:val="TableCell0"/>
              <w:numPr>
                <w:ilvl w:val="0"/>
                <w:numId w:val="20"/>
              </w:numPr>
              <w:ind w:left="360"/>
              <w:rPr>
                <w:sz w:val="18"/>
                <w:szCs w:val="18"/>
              </w:rPr>
            </w:pPr>
            <w:r w:rsidRPr="00926DC4">
              <w:rPr>
                <w:sz w:val="18"/>
                <w:szCs w:val="18"/>
                <w:u w:val="single"/>
              </w:rPr>
              <w:t>Aspect 3</w:t>
            </w:r>
            <w:r w:rsidRPr="00926DC4">
              <w:rPr>
                <w:sz w:val="18"/>
                <w:szCs w:val="18"/>
              </w:rPr>
              <w:t>: Further design details of PRDCH and PDRCH considering above aspect 1 and aspect 2, respectively</w:t>
            </w:r>
          </w:p>
          <w:p w14:paraId="477F0FB5" w14:textId="77777777" w:rsidR="006520B7" w:rsidRPr="00926DC4" w:rsidRDefault="006520B7" w:rsidP="00470C8B">
            <w:pPr>
              <w:pStyle w:val="TableCell0"/>
              <w:numPr>
                <w:ilvl w:val="0"/>
                <w:numId w:val="20"/>
              </w:numPr>
              <w:ind w:left="360"/>
              <w:rPr>
                <w:sz w:val="18"/>
                <w:szCs w:val="18"/>
              </w:rPr>
            </w:pPr>
            <w:r w:rsidRPr="00926DC4">
              <w:rPr>
                <w:sz w:val="18"/>
                <w:szCs w:val="18"/>
                <w:u w:val="single"/>
              </w:rPr>
              <w:t>Aspect 4</w:t>
            </w:r>
            <w:r w:rsidRPr="00926DC4">
              <w:rPr>
                <w:sz w:val="18"/>
                <w:szCs w:val="18"/>
              </w:rPr>
              <w:t>: Further structure/design details of preamble for R2D and D2R, respectively</w:t>
            </w:r>
          </w:p>
          <w:p w14:paraId="708A6147" w14:textId="77777777" w:rsidR="006520B7" w:rsidRPr="00926DC4" w:rsidRDefault="006520B7" w:rsidP="00470C8B">
            <w:pPr>
              <w:pStyle w:val="TableCell0"/>
              <w:numPr>
                <w:ilvl w:val="0"/>
                <w:numId w:val="20"/>
              </w:numPr>
              <w:ind w:left="360"/>
              <w:rPr>
                <w:sz w:val="18"/>
                <w:szCs w:val="18"/>
              </w:rPr>
            </w:pPr>
            <w:r w:rsidRPr="00926DC4">
              <w:rPr>
                <w:sz w:val="18"/>
                <w:szCs w:val="18"/>
                <w:u w:val="single"/>
              </w:rPr>
              <w:t>Aspect 5</w:t>
            </w:r>
            <w:r w:rsidRPr="00926DC4">
              <w:rPr>
                <w:sz w:val="18"/>
                <w:szCs w:val="18"/>
              </w:rPr>
              <w:t>: Proximity determination aspects including</w:t>
            </w:r>
          </w:p>
          <w:p w14:paraId="07C2C86C" w14:textId="77777777" w:rsidR="006520B7" w:rsidRPr="00926DC4" w:rsidRDefault="006520B7" w:rsidP="00470C8B">
            <w:pPr>
              <w:pStyle w:val="TableCell0"/>
              <w:numPr>
                <w:ilvl w:val="0"/>
                <w:numId w:val="21"/>
              </w:numPr>
              <w:ind w:left="720"/>
              <w:rPr>
                <w:sz w:val="18"/>
                <w:szCs w:val="18"/>
              </w:rPr>
            </w:pPr>
            <w:r w:rsidRPr="00926DC4">
              <w:rPr>
                <w:sz w:val="18"/>
                <w:szCs w:val="18"/>
              </w:rPr>
              <w:t>Definition/criteria to define/determine near</w:t>
            </w:r>
          </w:p>
          <w:p w14:paraId="568F92CD" w14:textId="77777777" w:rsidR="006520B7" w:rsidRPr="00926DC4" w:rsidRDefault="006520B7" w:rsidP="00470C8B">
            <w:pPr>
              <w:pStyle w:val="TableCell0"/>
              <w:numPr>
                <w:ilvl w:val="0"/>
                <w:numId w:val="21"/>
              </w:numPr>
              <w:ind w:left="720"/>
              <w:rPr>
                <w:sz w:val="18"/>
                <w:szCs w:val="18"/>
              </w:rPr>
            </w:pPr>
            <w:r w:rsidRPr="00926DC4">
              <w:rPr>
                <w:sz w:val="18"/>
                <w:szCs w:val="18"/>
              </w:rPr>
              <w:t>Methods/procedures (if needed) to determine near based on preferred definition/criteria</w:t>
            </w:r>
          </w:p>
          <w:p w14:paraId="5CFFABD2" w14:textId="77777777" w:rsidR="006520B7" w:rsidRPr="00926DC4" w:rsidRDefault="006520B7" w:rsidP="00470C8B">
            <w:pPr>
              <w:pStyle w:val="TableCell0"/>
              <w:numPr>
                <w:ilvl w:val="0"/>
                <w:numId w:val="20"/>
              </w:numPr>
              <w:ind w:left="360"/>
              <w:rPr>
                <w:sz w:val="18"/>
                <w:szCs w:val="18"/>
              </w:rPr>
            </w:pPr>
            <w:r w:rsidRPr="00926DC4">
              <w:rPr>
                <w:sz w:val="18"/>
                <w:szCs w:val="18"/>
                <w:u w:val="single"/>
              </w:rPr>
              <w:t>Aspect 6</w:t>
            </w:r>
            <w:r w:rsidRPr="00926DC4">
              <w:rPr>
                <w:sz w:val="18"/>
                <w:szCs w:val="18"/>
              </w:rPr>
              <w:t>: Intermediate UE aspects including impact on DL/UL channels/signals/control information</w:t>
            </w:r>
          </w:p>
          <w:p w14:paraId="576F7FF6" w14:textId="77777777" w:rsidR="006520B7" w:rsidRPr="00926DC4" w:rsidRDefault="006520B7" w:rsidP="00541573">
            <w:pPr>
              <w:pStyle w:val="TableCell0"/>
              <w:rPr>
                <w:sz w:val="18"/>
                <w:szCs w:val="20"/>
              </w:rPr>
            </w:pPr>
          </w:p>
        </w:tc>
      </w:tr>
      <w:bookmarkEnd w:id="13"/>
      <w:bookmarkEnd w:id="14"/>
      <w:bookmarkEnd w:id="25"/>
    </w:tbl>
    <w:p w14:paraId="19EEA323" w14:textId="1C4E7037" w:rsidR="006520B7" w:rsidRPr="00926DC4" w:rsidRDefault="006520B7" w:rsidP="006520B7"/>
    <w:sectPr w:rsidR="006520B7" w:rsidRPr="00926DC4"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D667E" w14:textId="77777777" w:rsidR="00392A44" w:rsidRDefault="00392A44">
      <w:r>
        <w:separator/>
      </w:r>
    </w:p>
  </w:endnote>
  <w:endnote w:type="continuationSeparator" w:id="0">
    <w:p w14:paraId="19880490" w14:textId="77777777" w:rsidR="00392A44" w:rsidRDefault="0039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8A3CA" w14:textId="77777777" w:rsidR="00392A44" w:rsidRDefault="00392A44">
      <w:r>
        <w:separator/>
      </w:r>
    </w:p>
  </w:footnote>
  <w:footnote w:type="continuationSeparator" w:id="0">
    <w:p w14:paraId="6112E0C9" w14:textId="77777777" w:rsidR="00392A44" w:rsidRDefault="00392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250E54"/>
    <w:multiLevelType w:val="hybridMultilevel"/>
    <w:tmpl w:val="E1425CBC"/>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1B0924"/>
    <w:multiLevelType w:val="hybridMultilevel"/>
    <w:tmpl w:val="C31A56B4"/>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D566B7"/>
    <w:multiLevelType w:val="hybridMultilevel"/>
    <w:tmpl w:val="EE68B1D6"/>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213232"/>
    <w:multiLevelType w:val="hybridMultilevel"/>
    <w:tmpl w:val="8E4224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E054878E">
      <w:start w:val="1"/>
      <w:numFmt w:val="lowerLetter"/>
      <w:lvlText w:val="%3)"/>
      <w:lvlJc w:val="left"/>
      <w:pPr>
        <w:ind w:left="2055" w:hanging="43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603A25"/>
    <w:multiLevelType w:val="hybridMultilevel"/>
    <w:tmpl w:val="E93C6016"/>
    <w:lvl w:ilvl="0" w:tplc="04090015">
      <w:start w:val="1"/>
      <w:numFmt w:val="upperLetter"/>
      <w:lvlText w:val="%1."/>
      <w:lvlJc w:val="left"/>
      <w:pPr>
        <w:ind w:left="1440" w:hanging="360"/>
      </w:pPr>
    </w:lvl>
    <w:lvl w:ilvl="1" w:tplc="811688BE">
      <w:start w:val="1"/>
      <w:numFmt w:val="decimal"/>
      <w:lvlText w:val="%2."/>
      <w:lvlJc w:val="left"/>
      <w:pPr>
        <w:ind w:left="2235" w:hanging="43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9103280"/>
    <w:multiLevelType w:val="hybridMultilevel"/>
    <w:tmpl w:val="478AD92C"/>
    <w:lvl w:ilvl="0" w:tplc="CEDC719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DB0543"/>
    <w:multiLevelType w:val="hybridMultilevel"/>
    <w:tmpl w:val="31D65C5C"/>
    <w:lvl w:ilvl="0" w:tplc="04090003">
      <w:start w:val="1"/>
      <w:numFmt w:val="bullet"/>
      <w:lvlText w:val="o"/>
      <w:lvlJc w:val="left"/>
      <w:pPr>
        <w:ind w:left="1080" w:hanging="360"/>
      </w:pPr>
      <w:rPr>
        <w:rFonts w:ascii="Courier New" w:hAnsi="Courier New" w:cs="Courier New" w:hint="default"/>
      </w:rPr>
    </w:lvl>
    <w:lvl w:ilvl="1" w:tplc="B8D098A2">
      <w:start w:val="1"/>
      <w:numFmt w:val="bullet"/>
      <w:lvlText w:val="-"/>
      <w:lvlJc w:val="left"/>
      <w:pPr>
        <w:ind w:left="1875" w:hanging="435"/>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40399B"/>
    <w:multiLevelType w:val="hybridMultilevel"/>
    <w:tmpl w:val="493CDF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AB0B69"/>
    <w:multiLevelType w:val="hybridMultilevel"/>
    <w:tmpl w:val="BE8467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2F1B1A"/>
    <w:multiLevelType w:val="hybridMultilevel"/>
    <w:tmpl w:val="D27C58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47325"/>
    <w:multiLevelType w:val="hybridMultilevel"/>
    <w:tmpl w:val="99909B3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4916C7"/>
    <w:multiLevelType w:val="hybridMultilevel"/>
    <w:tmpl w:val="0F34C2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384B7F"/>
    <w:multiLevelType w:val="hybridMultilevel"/>
    <w:tmpl w:val="34F4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63C1D"/>
    <w:multiLevelType w:val="hybridMultilevel"/>
    <w:tmpl w:val="976A5626"/>
    <w:lvl w:ilvl="0" w:tplc="71AEBC04">
      <w:start w:val="1"/>
      <w:numFmt w:val="bullet"/>
      <w:lvlText w:val="•"/>
      <w:lvlJc w:val="left"/>
      <w:pPr>
        <w:ind w:left="720" w:hanging="360"/>
      </w:pPr>
      <w:rPr>
        <w:rFonts w:ascii="Arial" w:hAnsi="Arial" w:hint="default"/>
      </w:rPr>
    </w:lvl>
    <w:lvl w:ilvl="1" w:tplc="71AEBC04">
      <w:start w:val="1"/>
      <w:numFmt w:val="bullet"/>
      <w:lvlText w:val="•"/>
      <w:lvlJc w:val="left"/>
      <w:pPr>
        <w:ind w:left="1440" w:hanging="360"/>
      </w:pPr>
      <w:rPr>
        <w:rFonts w:ascii="Arial" w:hAnsi="Arial" w:hint="default"/>
      </w:rPr>
    </w:lvl>
    <w:lvl w:ilvl="2" w:tplc="71AEBC04">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6D5459"/>
    <w:multiLevelType w:val="hybridMultilevel"/>
    <w:tmpl w:val="62BE6B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E3160EA"/>
    <w:multiLevelType w:val="hybridMultilevel"/>
    <w:tmpl w:val="836C3B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882135C"/>
    <w:multiLevelType w:val="hybridMultilevel"/>
    <w:tmpl w:val="A9B8AB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7DF06C8"/>
    <w:multiLevelType w:val="hybridMultilevel"/>
    <w:tmpl w:val="8C341E46"/>
    <w:lvl w:ilvl="0" w:tplc="CEDC719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C2220A"/>
    <w:multiLevelType w:val="hybridMultilevel"/>
    <w:tmpl w:val="2B42EF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382288">
    <w:abstractNumId w:val="16"/>
  </w:num>
  <w:num w:numId="2" w16cid:durableId="1043552862">
    <w:abstractNumId w:val="12"/>
  </w:num>
  <w:num w:numId="3" w16cid:durableId="1799109342">
    <w:abstractNumId w:val="20"/>
  </w:num>
  <w:num w:numId="4" w16cid:durableId="634221772">
    <w:abstractNumId w:val="0"/>
  </w:num>
  <w:num w:numId="5" w16cid:durableId="1477184819">
    <w:abstractNumId w:val="15"/>
  </w:num>
  <w:num w:numId="6" w16cid:durableId="1846821073">
    <w:abstractNumId w:val="5"/>
  </w:num>
  <w:num w:numId="7" w16cid:durableId="1288321473">
    <w:abstractNumId w:val="13"/>
  </w:num>
  <w:num w:numId="8" w16cid:durableId="1555122872">
    <w:abstractNumId w:val="14"/>
  </w:num>
  <w:num w:numId="9" w16cid:durableId="742143115">
    <w:abstractNumId w:val="4"/>
  </w:num>
  <w:num w:numId="10" w16cid:durableId="2103603752">
    <w:abstractNumId w:val="19"/>
  </w:num>
  <w:num w:numId="11" w16cid:durableId="794258465">
    <w:abstractNumId w:val="8"/>
  </w:num>
  <w:num w:numId="12" w16cid:durableId="1967197343">
    <w:abstractNumId w:val="1"/>
  </w:num>
  <w:num w:numId="13" w16cid:durableId="1515681166">
    <w:abstractNumId w:val="3"/>
  </w:num>
  <w:num w:numId="14" w16cid:durableId="419520157">
    <w:abstractNumId w:val="11"/>
  </w:num>
  <w:num w:numId="15" w16cid:durableId="2140028746">
    <w:abstractNumId w:val="2"/>
  </w:num>
  <w:num w:numId="16" w16cid:durableId="840588733">
    <w:abstractNumId w:val="6"/>
  </w:num>
  <w:num w:numId="17" w16cid:durableId="1432966391">
    <w:abstractNumId w:val="7"/>
  </w:num>
  <w:num w:numId="18" w16cid:durableId="1208565033">
    <w:abstractNumId w:val="9"/>
  </w:num>
  <w:num w:numId="19" w16cid:durableId="461384838">
    <w:abstractNumId w:val="21"/>
  </w:num>
  <w:num w:numId="20" w16cid:durableId="1140922172">
    <w:abstractNumId w:val="22"/>
  </w:num>
  <w:num w:numId="21" w16cid:durableId="2108501850">
    <w:abstractNumId w:val="23"/>
  </w:num>
  <w:num w:numId="22" w16cid:durableId="1006008986">
    <w:abstractNumId w:val="18"/>
  </w:num>
  <w:num w:numId="23" w16cid:durableId="624652039">
    <w:abstractNumId w:val="24"/>
  </w:num>
  <w:num w:numId="24" w16cid:durableId="1050768826">
    <w:abstractNumId w:val="17"/>
  </w:num>
  <w:num w:numId="25" w16cid:durableId="1640770646">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237"/>
    <w:rsid w:val="000027C9"/>
    <w:rsid w:val="00002893"/>
    <w:rsid w:val="00002E42"/>
    <w:rsid w:val="0000308E"/>
    <w:rsid w:val="000033A3"/>
    <w:rsid w:val="00003605"/>
    <w:rsid w:val="00003AEA"/>
    <w:rsid w:val="00003B0B"/>
    <w:rsid w:val="00003C56"/>
    <w:rsid w:val="00003EC2"/>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3E1"/>
    <w:rsid w:val="00011581"/>
    <w:rsid w:val="00011A6F"/>
    <w:rsid w:val="00011D19"/>
    <w:rsid w:val="00011F67"/>
    <w:rsid w:val="00012663"/>
    <w:rsid w:val="00012862"/>
    <w:rsid w:val="000128E6"/>
    <w:rsid w:val="00012F77"/>
    <w:rsid w:val="00013371"/>
    <w:rsid w:val="00013EE2"/>
    <w:rsid w:val="000148B3"/>
    <w:rsid w:val="000149F9"/>
    <w:rsid w:val="00014F9B"/>
    <w:rsid w:val="0001559F"/>
    <w:rsid w:val="000157BD"/>
    <w:rsid w:val="00015A05"/>
    <w:rsid w:val="00015EFB"/>
    <w:rsid w:val="000165E2"/>
    <w:rsid w:val="00016B0E"/>
    <w:rsid w:val="00016B54"/>
    <w:rsid w:val="00016EF9"/>
    <w:rsid w:val="000172BE"/>
    <w:rsid w:val="00017D8A"/>
    <w:rsid w:val="00021318"/>
    <w:rsid w:val="00022182"/>
    <w:rsid w:val="000227D0"/>
    <w:rsid w:val="000232AF"/>
    <w:rsid w:val="000232EC"/>
    <w:rsid w:val="00023317"/>
    <w:rsid w:val="00023388"/>
    <w:rsid w:val="00023425"/>
    <w:rsid w:val="00023685"/>
    <w:rsid w:val="0002391B"/>
    <w:rsid w:val="00023B02"/>
    <w:rsid w:val="00023F39"/>
    <w:rsid w:val="000241BE"/>
    <w:rsid w:val="000242F2"/>
    <w:rsid w:val="0002503C"/>
    <w:rsid w:val="0002570A"/>
    <w:rsid w:val="00025927"/>
    <w:rsid w:val="00026875"/>
    <w:rsid w:val="0002694C"/>
    <w:rsid w:val="00026D4B"/>
    <w:rsid w:val="000275C6"/>
    <w:rsid w:val="000276C8"/>
    <w:rsid w:val="00027AD6"/>
    <w:rsid w:val="00027C82"/>
    <w:rsid w:val="00027CF8"/>
    <w:rsid w:val="00027FD3"/>
    <w:rsid w:val="0003011A"/>
    <w:rsid w:val="0003024C"/>
    <w:rsid w:val="00030533"/>
    <w:rsid w:val="0003083D"/>
    <w:rsid w:val="00030B1B"/>
    <w:rsid w:val="00030FFD"/>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1C10"/>
    <w:rsid w:val="00041C57"/>
    <w:rsid w:val="00041D2E"/>
    <w:rsid w:val="00041D96"/>
    <w:rsid w:val="00042133"/>
    <w:rsid w:val="00042447"/>
    <w:rsid w:val="000425FF"/>
    <w:rsid w:val="00042625"/>
    <w:rsid w:val="000426FC"/>
    <w:rsid w:val="0004291F"/>
    <w:rsid w:val="00042ADB"/>
    <w:rsid w:val="000434B7"/>
    <w:rsid w:val="000435E4"/>
    <w:rsid w:val="00043AAD"/>
    <w:rsid w:val="00043ADA"/>
    <w:rsid w:val="00043B59"/>
    <w:rsid w:val="00043D2C"/>
    <w:rsid w:val="000441B0"/>
    <w:rsid w:val="00044362"/>
    <w:rsid w:val="00044934"/>
    <w:rsid w:val="00045D17"/>
    <w:rsid w:val="00046189"/>
    <w:rsid w:val="00046555"/>
    <w:rsid w:val="00046796"/>
    <w:rsid w:val="000467FD"/>
    <w:rsid w:val="0004682C"/>
    <w:rsid w:val="00046AAF"/>
    <w:rsid w:val="00047225"/>
    <w:rsid w:val="0004776A"/>
    <w:rsid w:val="00047D21"/>
    <w:rsid w:val="00047D47"/>
    <w:rsid w:val="00047E60"/>
    <w:rsid w:val="0005028A"/>
    <w:rsid w:val="0005098D"/>
    <w:rsid w:val="00050D8A"/>
    <w:rsid w:val="000512E3"/>
    <w:rsid w:val="00051825"/>
    <w:rsid w:val="00051D59"/>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AB2"/>
    <w:rsid w:val="00060ADF"/>
    <w:rsid w:val="000612E1"/>
    <w:rsid w:val="00061344"/>
    <w:rsid w:val="000614FE"/>
    <w:rsid w:val="00061CF0"/>
    <w:rsid w:val="000621B1"/>
    <w:rsid w:val="000621C7"/>
    <w:rsid w:val="0006295E"/>
    <w:rsid w:val="00062B46"/>
    <w:rsid w:val="00063273"/>
    <w:rsid w:val="00063559"/>
    <w:rsid w:val="0006382E"/>
    <w:rsid w:val="00063D06"/>
    <w:rsid w:val="00063FF4"/>
    <w:rsid w:val="00064AF8"/>
    <w:rsid w:val="00064B99"/>
    <w:rsid w:val="00065D38"/>
    <w:rsid w:val="000664C0"/>
    <w:rsid w:val="0006694E"/>
    <w:rsid w:val="00066AC4"/>
    <w:rsid w:val="00067BF7"/>
    <w:rsid w:val="00067C1E"/>
    <w:rsid w:val="00067DD1"/>
    <w:rsid w:val="000700BD"/>
    <w:rsid w:val="00070447"/>
    <w:rsid w:val="000706E7"/>
    <w:rsid w:val="00070EF8"/>
    <w:rsid w:val="00070F3B"/>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5AA"/>
    <w:rsid w:val="00074E86"/>
    <w:rsid w:val="000754BF"/>
    <w:rsid w:val="0007557C"/>
    <w:rsid w:val="00075860"/>
    <w:rsid w:val="00076097"/>
    <w:rsid w:val="00076541"/>
    <w:rsid w:val="00076E44"/>
    <w:rsid w:val="000772F4"/>
    <w:rsid w:val="000775F9"/>
    <w:rsid w:val="000776EB"/>
    <w:rsid w:val="000820B9"/>
    <w:rsid w:val="000823B0"/>
    <w:rsid w:val="00082521"/>
    <w:rsid w:val="00082D41"/>
    <w:rsid w:val="0008335B"/>
    <w:rsid w:val="00083379"/>
    <w:rsid w:val="00083429"/>
    <w:rsid w:val="00083587"/>
    <w:rsid w:val="00083838"/>
    <w:rsid w:val="00083B6A"/>
    <w:rsid w:val="00083D15"/>
    <w:rsid w:val="0008434E"/>
    <w:rsid w:val="00084946"/>
    <w:rsid w:val="00084CD2"/>
    <w:rsid w:val="00084CF5"/>
    <w:rsid w:val="000852BC"/>
    <w:rsid w:val="000859C9"/>
    <w:rsid w:val="00085E04"/>
    <w:rsid w:val="00086800"/>
    <w:rsid w:val="0008695C"/>
    <w:rsid w:val="00086AA0"/>
    <w:rsid w:val="000874D8"/>
    <w:rsid w:val="00087913"/>
    <w:rsid w:val="00087CA8"/>
    <w:rsid w:val="000902DC"/>
    <w:rsid w:val="00090946"/>
    <w:rsid w:val="000911AE"/>
    <w:rsid w:val="00091481"/>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6D95"/>
    <w:rsid w:val="00097213"/>
    <w:rsid w:val="000975A7"/>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8CE"/>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EA5"/>
    <w:rsid w:val="000B1FE1"/>
    <w:rsid w:val="000B22FA"/>
    <w:rsid w:val="000B2985"/>
    <w:rsid w:val="000B2C88"/>
    <w:rsid w:val="000B3342"/>
    <w:rsid w:val="000B3905"/>
    <w:rsid w:val="000B393B"/>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B36"/>
    <w:rsid w:val="000C0D4F"/>
    <w:rsid w:val="000C115D"/>
    <w:rsid w:val="000C1535"/>
    <w:rsid w:val="000C170B"/>
    <w:rsid w:val="000C1F4B"/>
    <w:rsid w:val="000C252B"/>
    <w:rsid w:val="000C2667"/>
    <w:rsid w:val="000C2FBD"/>
    <w:rsid w:val="000C37A3"/>
    <w:rsid w:val="000C3B0C"/>
    <w:rsid w:val="000C422D"/>
    <w:rsid w:val="000C4272"/>
    <w:rsid w:val="000C44FD"/>
    <w:rsid w:val="000C46E4"/>
    <w:rsid w:val="000C58D8"/>
    <w:rsid w:val="000C5ADD"/>
    <w:rsid w:val="000C5C12"/>
    <w:rsid w:val="000C5EAC"/>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51E"/>
    <w:rsid w:val="000D36AE"/>
    <w:rsid w:val="000D38A1"/>
    <w:rsid w:val="000D3C4B"/>
    <w:rsid w:val="000D4876"/>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693"/>
    <w:rsid w:val="000E7A84"/>
    <w:rsid w:val="000F02B5"/>
    <w:rsid w:val="000F0D6B"/>
    <w:rsid w:val="000F0E41"/>
    <w:rsid w:val="000F13AF"/>
    <w:rsid w:val="000F13D0"/>
    <w:rsid w:val="000F15BC"/>
    <w:rsid w:val="000F180A"/>
    <w:rsid w:val="000F1A22"/>
    <w:rsid w:val="000F1C92"/>
    <w:rsid w:val="000F2D25"/>
    <w:rsid w:val="000F2EEE"/>
    <w:rsid w:val="000F309C"/>
    <w:rsid w:val="000F3457"/>
    <w:rsid w:val="000F3697"/>
    <w:rsid w:val="000F38B5"/>
    <w:rsid w:val="000F3BD0"/>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1600"/>
    <w:rsid w:val="00142665"/>
    <w:rsid w:val="00142B26"/>
    <w:rsid w:val="0014309D"/>
    <w:rsid w:val="0014325C"/>
    <w:rsid w:val="0014384A"/>
    <w:rsid w:val="00143CE9"/>
    <w:rsid w:val="001444EE"/>
    <w:rsid w:val="0014450F"/>
    <w:rsid w:val="00144922"/>
    <w:rsid w:val="00144D8F"/>
    <w:rsid w:val="00144DCF"/>
    <w:rsid w:val="00145293"/>
    <w:rsid w:val="001452A5"/>
    <w:rsid w:val="001458A5"/>
    <w:rsid w:val="00145C74"/>
    <w:rsid w:val="0014620C"/>
    <w:rsid w:val="001462E9"/>
    <w:rsid w:val="00146768"/>
    <w:rsid w:val="00146B4B"/>
    <w:rsid w:val="00146E32"/>
    <w:rsid w:val="001476BE"/>
    <w:rsid w:val="00147C10"/>
    <w:rsid w:val="0015005A"/>
    <w:rsid w:val="001501F2"/>
    <w:rsid w:val="00150566"/>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374"/>
    <w:rsid w:val="001572C1"/>
    <w:rsid w:val="0015755B"/>
    <w:rsid w:val="001577D8"/>
    <w:rsid w:val="00157FC3"/>
    <w:rsid w:val="00160739"/>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C3C"/>
    <w:rsid w:val="001704F9"/>
    <w:rsid w:val="00170D98"/>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1A0"/>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37B"/>
    <w:rsid w:val="001844E5"/>
    <w:rsid w:val="00184D49"/>
    <w:rsid w:val="00184E75"/>
    <w:rsid w:val="0018528A"/>
    <w:rsid w:val="001852C8"/>
    <w:rsid w:val="001857FB"/>
    <w:rsid w:val="0018588A"/>
    <w:rsid w:val="00186233"/>
    <w:rsid w:val="00186247"/>
    <w:rsid w:val="00186622"/>
    <w:rsid w:val="00186BE6"/>
    <w:rsid w:val="00187252"/>
    <w:rsid w:val="00187723"/>
    <w:rsid w:val="00187B03"/>
    <w:rsid w:val="00190607"/>
    <w:rsid w:val="00190987"/>
    <w:rsid w:val="0019148D"/>
    <w:rsid w:val="001914B8"/>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278"/>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0ACB"/>
    <w:rsid w:val="001B13B5"/>
    <w:rsid w:val="001B2439"/>
    <w:rsid w:val="001B26B2"/>
    <w:rsid w:val="001B27A5"/>
    <w:rsid w:val="001B31DB"/>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907"/>
    <w:rsid w:val="001C19AC"/>
    <w:rsid w:val="001C1FF5"/>
    <w:rsid w:val="001C2378"/>
    <w:rsid w:val="001C2AB2"/>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E7AD7"/>
    <w:rsid w:val="001F020D"/>
    <w:rsid w:val="001F03C8"/>
    <w:rsid w:val="001F0613"/>
    <w:rsid w:val="001F0745"/>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E1C"/>
    <w:rsid w:val="001F7121"/>
    <w:rsid w:val="001F7534"/>
    <w:rsid w:val="001F782A"/>
    <w:rsid w:val="001F7A86"/>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E4F"/>
    <w:rsid w:val="002164D8"/>
    <w:rsid w:val="00216E3C"/>
    <w:rsid w:val="002171B4"/>
    <w:rsid w:val="0021766C"/>
    <w:rsid w:val="00217989"/>
    <w:rsid w:val="0022055C"/>
    <w:rsid w:val="00220695"/>
    <w:rsid w:val="00220857"/>
    <w:rsid w:val="00220894"/>
    <w:rsid w:val="0022095C"/>
    <w:rsid w:val="0022147C"/>
    <w:rsid w:val="00221772"/>
    <w:rsid w:val="00221E54"/>
    <w:rsid w:val="002221D6"/>
    <w:rsid w:val="00222A8E"/>
    <w:rsid w:val="002239EF"/>
    <w:rsid w:val="00223B29"/>
    <w:rsid w:val="00224952"/>
    <w:rsid w:val="00224DD2"/>
    <w:rsid w:val="00224FB6"/>
    <w:rsid w:val="002258A5"/>
    <w:rsid w:val="00225905"/>
    <w:rsid w:val="00225A6A"/>
    <w:rsid w:val="00225AC7"/>
    <w:rsid w:val="00225ACC"/>
    <w:rsid w:val="00225CEB"/>
    <w:rsid w:val="0022603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A0B"/>
    <w:rsid w:val="00234AF3"/>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C11"/>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8B8"/>
    <w:rsid w:val="00260936"/>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50C"/>
    <w:rsid w:val="00276815"/>
    <w:rsid w:val="00276A35"/>
    <w:rsid w:val="00276C11"/>
    <w:rsid w:val="00276F36"/>
    <w:rsid w:val="002774DD"/>
    <w:rsid w:val="00277790"/>
    <w:rsid w:val="00277835"/>
    <w:rsid w:val="00277E9A"/>
    <w:rsid w:val="00280AB1"/>
    <w:rsid w:val="00281274"/>
    <w:rsid w:val="002812E3"/>
    <w:rsid w:val="00281354"/>
    <w:rsid w:val="00281CB1"/>
    <w:rsid w:val="00281CDE"/>
    <w:rsid w:val="00282A76"/>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2DD"/>
    <w:rsid w:val="00290647"/>
    <w:rsid w:val="00290C7A"/>
    <w:rsid w:val="00290C9C"/>
    <w:rsid w:val="002912FE"/>
    <w:rsid w:val="00291385"/>
    <w:rsid w:val="002913F3"/>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A7F43"/>
    <w:rsid w:val="002B02AF"/>
    <w:rsid w:val="002B06E5"/>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3C5C"/>
    <w:rsid w:val="002B45D0"/>
    <w:rsid w:val="002B46F5"/>
    <w:rsid w:val="002B4936"/>
    <w:rsid w:val="002B4FD2"/>
    <w:rsid w:val="002B5013"/>
    <w:rsid w:val="002B512C"/>
    <w:rsid w:val="002B52F2"/>
    <w:rsid w:val="002B538E"/>
    <w:rsid w:val="002B563C"/>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40B"/>
    <w:rsid w:val="002C75BE"/>
    <w:rsid w:val="002C7DF5"/>
    <w:rsid w:val="002D0439"/>
    <w:rsid w:val="002D07D7"/>
    <w:rsid w:val="002D081B"/>
    <w:rsid w:val="002D0CC3"/>
    <w:rsid w:val="002D1197"/>
    <w:rsid w:val="002D11B7"/>
    <w:rsid w:val="002D1563"/>
    <w:rsid w:val="002D15CB"/>
    <w:rsid w:val="002D29D2"/>
    <w:rsid w:val="002D2AA5"/>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3440"/>
    <w:rsid w:val="0030382C"/>
    <w:rsid w:val="00303A8E"/>
    <w:rsid w:val="00304D9B"/>
    <w:rsid w:val="00304E7F"/>
    <w:rsid w:val="0030580C"/>
    <w:rsid w:val="00305A48"/>
    <w:rsid w:val="00305FF9"/>
    <w:rsid w:val="003067BF"/>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BD4"/>
    <w:rsid w:val="00312D10"/>
    <w:rsid w:val="00313153"/>
    <w:rsid w:val="00313C7D"/>
    <w:rsid w:val="0031485F"/>
    <w:rsid w:val="00315C6C"/>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792"/>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866"/>
    <w:rsid w:val="00344ADC"/>
    <w:rsid w:val="00344AE6"/>
    <w:rsid w:val="00345433"/>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69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8F7"/>
    <w:rsid w:val="00374059"/>
    <w:rsid w:val="003740DE"/>
    <w:rsid w:val="003748F7"/>
    <w:rsid w:val="00374A8A"/>
    <w:rsid w:val="00375166"/>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D60"/>
    <w:rsid w:val="00382EF5"/>
    <w:rsid w:val="00382F29"/>
    <w:rsid w:val="0038306B"/>
    <w:rsid w:val="003832C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84D"/>
    <w:rsid w:val="00390B69"/>
    <w:rsid w:val="00390EC7"/>
    <w:rsid w:val="00390EE9"/>
    <w:rsid w:val="0039181D"/>
    <w:rsid w:val="00391885"/>
    <w:rsid w:val="003919F6"/>
    <w:rsid w:val="00391A04"/>
    <w:rsid w:val="00391CBD"/>
    <w:rsid w:val="00391E6A"/>
    <w:rsid w:val="00391EAA"/>
    <w:rsid w:val="0039218D"/>
    <w:rsid w:val="003923B7"/>
    <w:rsid w:val="00392A44"/>
    <w:rsid w:val="00392B93"/>
    <w:rsid w:val="00393119"/>
    <w:rsid w:val="00393441"/>
    <w:rsid w:val="003940CE"/>
    <w:rsid w:val="00394739"/>
    <w:rsid w:val="00395657"/>
    <w:rsid w:val="00395826"/>
    <w:rsid w:val="00395CD9"/>
    <w:rsid w:val="00396D33"/>
    <w:rsid w:val="0039738B"/>
    <w:rsid w:val="00397A6C"/>
    <w:rsid w:val="00397C1D"/>
    <w:rsid w:val="00397D1C"/>
    <w:rsid w:val="00397D21"/>
    <w:rsid w:val="003A0131"/>
    <w:rsid w:val="003A015A"/>
    <w:rsid w:val="003A165E"/>
    <w:rsid w:val="003A17AD"/>
    <w:rsid w:val="003A180F"/>
    <w:rsid w:val="003A18DD"/>
    <w:rsid w:val="003A20C8"/>
    <w:rsid w:val="003A2C29"/>
    <w:rsid w:val="003A2E51"/>
    <w:rsid w:val="003A2EC3"/>
    <w:rsid w:val="003A36F2"/>
    <w:rsid w:val="003A3D39"/>
    <w:rsid w:val="003A3EC7"/>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7D1"/>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503"/>
    <w:rsid w:val="003C4847"/>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82D"/>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A38"/>
    <w:rsid w:val="003E0E50"/>
    <w:rsid w:val="003E128D"/>
    <w:rsid w:val="003E14FC"/>
    <w:rsid w:val="003E1CCC"/>
    <w:rsid w:val="003E1D44"/>
    <w:rsid w:val="003E2976"/>
    <w:rsid w:val="003E2F14"/>
    <w:rsid w:val="003E33B8"/>
    <w:rsid w:val="003E349D"/>
    <w:rsid w:val="003E374E"/>
    <w:rsid w:val="003E3B8E"/>
    <w:rsid w:val="003E3CCF"/>
    <w:rsid w:val="003E3F36"/>
    <w:rsid w:val="003E4820"/>
    <w:rsid w:val="003E4858"/>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963"/>
    <w:rsid w:val="00417F6C"/>
    <w:rsid w:val="00421DCF"/>
    <w:rsid w:val="00421F52"/>
    <w:rsid w:val="00422341"/>
    <w:rsid w:val="004226CC"/>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AB4"/>
    <w:rsid w:val="00427DC0"/>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11BC"/>
    <w:rsid w:val="004423FF"/>
    <w:rsid w:val="004428E0"/>
    <w:rsid w:val="00442E51"/>
    <w:rsid w:val="004434F4"/>
    <w:rsid w:val="00443D0E"/>
    <w:rsid w:val="004442CF"/>
    <w:rsid w:val="00445191"/>
    <w:rsid w:val="00445E81"/>
    <w:rsid w:val="004461D9"/>
    <w:rsid w:val="00446A19"/>
    <w:rsid w:val="00446AC6"/>
    <w:rsid w:val="00447258"/>
    <w:rsid w:val="0044759B"/>
    <w:rsid w:val="00447E29"/>
    <w:rsid w:val="00447F3D"/>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8EB"/>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A0A"/>
    <w:rsid w:val="00492D44"/>
    <w:rsid w:val="00493895"/>
    <w:rsid w:val="00493A3C"/>
    <w:rsid w:val="00493C77"/>
    <w:rsid w:val="00494150"/>
    <w:rsid w:val="00494242"/>
    <w:rsid w:val="004944AB"/>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E5A"/>
    <w:rsid w:val="00497F74"/>
    <w:rsid w:val="004A00EC"/>
    <w:rsid w:val="004A0244"/>
    <w:rsid w:val="004A05C8"/>
    <w:rsid w:val="004A0D1A"/>
    <w:rsid w:val="004A0F39"/>
    <w:rsid w:val="004A1457"/>
    <w:rsid w:val="004A152B"/>
    <w:rsid w:val="004A1C29"/>
    <w:rsid w:val="004A1DAA"/>
    <w:rsid w:val="004A1F8A"/>
    <w:rsid w:val="004A251F"/>
    <w:rsid w:val="004A2A8A"/>
    <w:rsid w:val="004A2BD0"/>
    <w:rsid w:val="004A2C8C"/>
    <w:rsid w:val="004A2E97"/>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4020"/>
    <w:rsid w:val="004B44D6"/>
    <w:rsid w:val="004B49E6"/>
    <w:rsid w:val="004B4D69"/>
    <w:rsid w:val="004B4DE4"/>
    <w:rsid w:val="004B52FB"/>
    <w:rsid w:val="004B5718"/>
    <w:rsid w:val="004B6710"/>
    <w:rsid w:val="004B67A4"/>
    <w:rsid w:val="004B6A5A"/>
    <w:rsid w:val="004B6C16"/>
    <w:rsid w:val="004B6D37"/>
    <w:rsid w:val="004B7A37"/>
    <w:rsid w:val="004B7D27"/>
    <w:rsid w:val="004B7E99"/>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7BB"/>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70CF"/>
    <w:rsid w:val="004D72FE"/>
    <w:rsid w:val="004D7358"/>
    <w:rsid w:val="004D7448"/>
    <w:rsid w:val="004D77A8"/>
    <w:rsid w:val="004D780F"/>
    <w:rsid w:val="004D7E91"/>
    <w:rsid w:val="004D7F4B"/>
    <w:rsid w:val="004E003A"/>
    <w:rsid w:val="004E0768"/>
    <w:rsid w:val="004E0AB7"/>
    <w:rsid w:val="004E0E03"/>
    <w:rsid w:val="004E1920"/>
    <w:rsid w:val="004E19BC"/>
    <w:rsid w:val="004E1A31"/>
    <w:rsid w:val="004E1C6F"/>
    <w:rsid w:val="004E223A"/>
    <w:rsid w:val="004E2413"/>
    <w:rsid w:val="004E2971"/>
    <w:rsid w:val="004E298C"/>
    <w:rsid w:val="004E2DE0"/>
    <w:rsid w:val="004E3540"/>
    <w:rsid w:val="004E39A9"/>
    <w:rsid w:val="004E4060"/>
    <w:rsid w:val="004E409A"/>
    <w:rsid w:val="004E442A"/>
    <w:rsid w:val="004E4456"/>
    <w:rsid w:val="004E4A0A"/>
    <w:rsid w:val="004E4B44"/>
    <w:rsid w:val="004E5D0C"/>
    <w:rsid w:val="004E5FDB"/>
    <w:rsid w:val="004E7A42"/>
    <w:rsid w:val="004E7A55"/>
    <w:rsid w:val="004E7C7A"/>
    <w:rsid w:val="004E7F04"/>
    <w:rsid w:val="004E7F8C"/>
    <w:rsid w:val="004F04D6"/>
    <w:rsid w:val="004F09BD"/>
    <w:rsid w:val="004F0AEB"/>
    <w:rsid w:val="004F0C68"/>
    <w:rsid w:val="004F0E14"/>
    <w:rsid w:val="004F0E25"/>
    <w:rsid w:val="004F0FB9"/>
    <w:rsid w:val="004F1440"/>
    <w:rsid w:val="004F1BA2"/>
    <w:rsid w:val="004F1BBA"/>
    <w:rsid w:val="004F1BBE"/>
    <w:rsid w:val="004F1C3B"/>
    <w:rsid w:val="004F1C8E"/>
    <w:rsid w:val="004F221B"/>
    <w:rsid w:val="004F2509"/>
    <w:rsid w:val="004F2817"/>
    <w:rsid w:val="004F28B2"/>
    <w:rsid w:val="004F2910"/>
    <w:rsid w:val="004F297A"/>
    <w:rsid w:val="004F2F7E"/>
    <w:rsid w:val="004F32B5"/>
    <w:rsid w:val="004F3632"/>
    <w:rsid w:val="004F3896"/>
    <w:rsid w:val="004F3F26"/>
    <w:rsid w:val="004F407E"/>
    <w:rsid w:val="004F41E5"/>
    <w:rsid w:val="004F4489"/>
    <w:rsid w:val="004F49E7"/>
    <w:rsid w:val="004F4F46"/>
    <w:rsid w:val="004F517A"/>
    <w:rsid w:val="004F5479"/>
    <w:rsid w:val="004F6C73"/>
    <w:rsid w:val="004F6F79"/>
    <w:rsid w:val="004F7070"/>
    <w:rsid w:val="004F7242"/>
    <w:rsid w:val="004F7528"/>
    <w:rsid w:val="004F766C"/>
    <w:rsid w:val="004F7695"/>
    <w:rsid w:val="004F788D"/>
    <w:rsid w:val="004F7BCA"/>
    <w:rsid w:val="004F7C3C"/>
    <w:rsid w:val="004F7D19"/>
    <w:rsid w:val="004F7D89"/>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8E5"/>
    <w:rsid w:val="00511CCA"/>
    <w:rsid w:val="00511D92"/>
    <w:rsid w:val="00511F15"/>
    <w:rsid w:val="00512891"/>
    <w:rsid w:val="0051318C"/>
    <w:rsid w:val="005142CD"/>
    <w:rsid w:val="005143C9"/>
    <w:rsid w:val="00514987"/>
    <w:rsid w:val="005149C5"/>
    <w:rsid w:val="005152EF"/>
    <w:rsid w:val="005157A9"/>
    <w:rsid w:val="005157C5"/>
    <w:rsid w:val="0051685C"/>
    <w:rsid w:val="00516951"/>
    <w:rsid w:val="005173A7"/>
    <w:rsid w:val="00517418"/>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20B"/>
    <w:rsid w:val="00524489"/>
    <w:rsid w:val="00524545"/>
    <w:rsid w:val="00524937"/>
    <w:rsid w:val="00524E48"/>
    <w:rsid w:val="005255BF"/>
    <w:rsid w:val="005257DE"/>
    <w:rsid w:val="0052583D"/>
    <w:rsid w:val="00525D22"/>
    <w:rsid w:val="00525ED6"/>
    <w:rsid w:val="00526331"/>
    <w:rsid w:val="00526C16"/>
    <w:rsid w:val="00527200"/>
    <w:rsid w:val="005274C1"/>
    <w:rsid w:val="00527802"/>
    <w:rsid w:val="00527A5E"/>
    <w:rsid w:val="00527AB4"/>
    <w:rsid w:val="00530157"/>
    <w:rsid w:val="005305A3"/>
    <w:rsid w:val="00530FEB"/>
    <w:rsid w:val="005310D0"/>
    <w:rsid w:val="00531491"/>
    <w:rsid w:val="00531B9E"/>
    <w:rsid w:val="00531C35"/>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A18"/>
    <w:rsid w:val="00541B25"/>
    <w:rsid w:val="00541BEE"/>
    <w:rsid w:val="00541E53"/>
    <w:rsid w:val="00542A21"/>
    <w:rsid w:val="0054343A"/>
    <w:rsid w:val="005437F3"/>
    <w:rsid w:val="00543974"/>
    <w:rsid w:val="00543EBF"/>
    <w:rsid w:val="005447E5"/>
    <w:rsid w:val="005448B5"/>
    <w:rsid w:val="0054494F"/>
    <w:rsid w:val="00544997"/>
    <w:rsid w:val="005449E3"/>
    <w:rsid w:val="00544ABA"/>
    <w:rsid w:val="00544C4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A71"/>
    <w:rsid w:val="00552BA8"/>
    <w:rsid w:val="00552CA5"/>
    <w:rsid w:val="00553127"/>
    <w:rsid w:val="005537D5"/>
    <w:rsid w:val="00553AEA"/>
    <w:rsid w:val="00553DEC"/>
    <w:rsid w:val="005540F9"/>
    <w:rsid w:val="00554189"/>
    <w:rsid w:val="00554287"/>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2760"/>
    <w:rsid w:val="0057320B"/>
    <w:rsid w:val="005743DE"/>
    <w:rsid w:val="00574F3F"/>
    <w:rsid w:val="0057524E"/>
    <w:rsid w:val="00575458"/>
    <w:rsid w:val="0057562C"/>
    <w:rsid w:val="005759F6"/>
    <w:rsid w:val="00575E3E"/>
    <w:rsid w:val="00575FE7"/>
    <w:rsid w:val="005760AF"/>
    <w:rsid w:val="005763B2"/>
    <w:rsid w:val="005763CD"/>
    <w:rsid w:val="005765F5"/>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8A1"/>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50"/>
    <w:rsid w:val="005A04BA"/>
    <w:rsid w:val="005A054D"/>
    <w:rsid w:val="005A0A46"/>
    <w:rsid w:val="005A0CE0"/>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6017"/>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6C4"/>
    <w:rsid w:val="005D0784"/>
    <w:rsid w:val="005D08DB"/>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1839"/>
    <w:rsid w:val="00601D02"/>
    <w:rsid w:val="00601F7B"/>
    <w:rsid w:val="00602759"/>
    <w:rsid w:val="0060277A"/>
    <w:rsid w:val="00602B7C"/>
    <w:rsid w:val="00603312"/>
    <w:rsid w:val="00603626"/>
    <w:rsid w:val="006046BF"/>
    <w:rsid w:val="00604771"/>
    <w:rsid w:val="00604DC7"/>
    <w:rsid w:val="00604E47"/>
    <w:rsid w:val="00604FB7"/>
    <w:rsid w:val="006050EA"/>
    <w:rsid w:val="00605441"/>
    <w:rsid w:val="006055E6"/>
    <w:rsid w:val="006068A8"/>
    <w:rsid w:val="00606970"/>
    <w:rsid w:val="00606A20"/>
    <w:rsid w:val="00606F4C"/>
    <w:rsid w:val="00607249"/>
    <w:rsid w:val="006072C6"/>
    <w:rsid w:val="006079EE"/>
    <w:rsid w:val="00607A2E"/>
    <w:rsid w:val="00607D8D"/>
    <w:rsid w:val="00610111"/>
    <w:rsid w:val="0061074B"/>
    <w:rsid w:val="00611CA4"/>
    <w:rsid w:val="006122C5"/>
    <w:rsid w:val="00612436"/>
    <w:rsid w:val="00612714"/>
    <w:rsid w:val="006130F7"/>
    <w:rsid w:val="006131BB"/>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73CF"/>
    <w:rsid w:val="006175A0"/>
    <w:rsid w:val="00620035"/>
    <w:rsid w:val="006204A8"/>
    <w:rsid w:val="006205CA"/>
    <w:rsid w:val="00620DAE"/>
    <w:rsid w:val="00621F53"/>
    <w:rsid w:val="00622E2A"/>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8C1"/>
    <w:rsid w:val="00632F4C"/>
    <w:rsid w:val="00633657"/>
    <w:rsid w:val="006338B0"/>
    <w:rsid w:val="00633FD4"/>
    <w:rsid w:val="00634290"/>
    <w:rsid w:val="00634327"/>
    <w:rsid w:val="0063446D"/>
    <w:rsid w:val="00634ACF"/>
    <w:rsid w:val="00634F5D"/>
    <w:rsid w:val="00635035"/>
    <w:rsid w:val="006351DD"/>
    <w:rsid w:val="0063580D"/>
    <w:rsid w:val="00635BEE"/>
    <w:rsid w:val="00635CAE"/>
    <w:rsid w:val="00635EBC"/>
    <w:rsid w:val="00636560"/>
    <w:rsid w:val="00637240"/>
    <w:rsid w:val="0063798A"/>
    <w:rsid w:val="0064023E"/>
    <w:rsid w:val="00641029"/>
    <w:rsid w:val="00641CD4"/>
    <w:rsid w:val="00642C94"/>
    <w:rsid w:val="00643607"/>
    <w:rsid w:val="00643660"/>
    <w:rsid w:val="00643B3B"/>
    <w:rsid w:val="006447DC"/>
    <w:rsid w:val="00644811"/>
    <w:rsid w:val="00644BFB"/>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B7"/>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769"/>
    <w:rsid w:val="006638AD"/>
    <w:rsid w:val="00663BEA"/>
    <w:rsid w:val="00665350"/>
    <w:rsid w:val="00666765"/>
    <w:rsid w:val="0066732C"/>
    <w:rsid w:val="00667873"/>
    <w:rsid w:val="006679F5"/>
    <w:rsid w:val="00667B77"/>
    <w:rsid w:val="00667D81"/>
    <w:rsid w:val="0067013A"/>
    <w:rsid w:val="00670E7B"/>
    <w:rsid w:val="00670F07"/>
    <w:rsid w:val="0067150D"/>
    <w:rsid w:val="006716DA"/>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394"/>
    <w:rsid w:val="00677443"/>
    <w:rsid w:val="006774D4"/>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C7E"/>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8A8"/>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B7B"/>
    <w:rsid w:val="00694DEF"/>
    <w:rsid w:val="00694EA4"/>
    <w:rsid w:val="00694F2D"/>
    <w:rsid w:val="00695246"/>
    <w:rsid w:val="00695257"/>
    <w:rsid w:val="00695887"/>
    <w:rsid w:val="006963DA"/>
    <w:rsid w:val="00696991"/>
    <w:rsid w:val="006969CD"/>
    <w:rsid w:val="0069703D"/>
    <w:rsid w:val="006974FD"/>
    <w:rsid w:val="00697733"/>
    <w:rsid w:val="00697EC7"/>
    <w:rsid w:val="006A0221"/>
    <w:rsid w:val="006A0AA4"/>
    <w:rsid w:val="006A1277"/>
    <w:rsid w:val="006A1649"/>
    <w:rsid w:val="006A24CC"/>
    <w:rsid w:val="006A254E"/>
    <w:rsid w:val="006A2C30"/>
    <w:rsid w:val="006A2C6B"/>
    <w:rsid w:val="006A301C"/>
    <w:rsid w:val="006A307F"/>
    <w:rsid w:val="006A3D16"/>
    <w:rsid w:val="006A3E2B"/>
    <w:rsid w:val="006A3FF2"/>
    <w:rsid w:val="006A4E4A"/>
    <w:rsid w:val="006A50AA"/>
    <w:rsid w:val="006A577A"/>
    <w:rsid w:val="006A582F"/>
    <w:rsid w:val="006A5F71"/>
    <w:rsid w:val="006A6262"/>
    <w:rsid w:val="006A6BBB"/>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A4B"/>
    <w:rsid w:val="006B5BD6"/>
    <w:rsid w:val="006B5E8E"/>
    <w:rsid w:val="006B600A"/>
    <w:rsid w:val="006B6635"/>
    <w:rsid w:val="006B714A"/>
    <w:rsid w:val="006B7466"/>
    <w:rsid w:val="006B7A69"/>
    <w:rsid w:val="006B7D22"/>
    <w:rsid w:val="006B7D2C"/>
    <w:rsid w:val="006C0112"/>
    <w:rsid w:val="006C024A"/>
    <w:rsid w:val="006C03FD"/>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225"/>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30A"/>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5CC"/>
    <w:rsid w:val="0070782D"/>
    <w:rsid w:val="00707D16"/>
    <w:rsid w:val="00707D3D"/>
    <w:rsid w:val="00707F91"/>
    <w:rsid w:val="007102DD"/>
    <w:rsid w:val="0071051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230"/>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2BD"/>
    <w:rsid w:val="007359E0"/>
    <w:rsid w:val="00735DD7"/>
    <w:rsid w:val="00735EA8"/>
    <w:rsid w:val="007362D1"/>
    <w:rsid w:val="00736DD8"/>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390"/>
    <w:rsid w:val="00750721"/>
    <w:rsid w:val="00750B20"/>
    <w:rsid w:val="00750C2C"/>
    <w:rsid w:val="00750D82"/>
    <w:rsid w:val="00751091"/>
    <w:rsid w:val="00751B83"/>
    <w:rsid w:val="0075268B"/>
    <w:rsid w:val="007527B7"/>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975"/>
    <w:rsid w:val="00761589"/>
    <w:rsid w:val="00761A5B"/>
    <w:rsid w:val="00761D2F"/>
    <w:rsid w:val="00761F4E"/>
    <w:rsid w:val="00761FDA"/>
    <w:rsid w:val="007621FF"/>
    <w:rsid w:val="0076266B"/>
    <w:rsid w:val="007627BE"/>
    <w:rsid w:val="0076333E"/>
    <w:rsid w:val="007634E3"/>
    <w:rsid w:val="00764021"/>
    <w:rsid w:val="00764194"/>
    <w:rsid w:val="0076443E"/>
    <w:rsid w:val="00764C31"/>
    <w:rsid w:val="00764E6A"/>
    <w:rsid w:val="00765251"/>
    <w:rsid w:val="00765722"/>
    <w:rsid w:val="00765ED3"/>
    <w:rsid w:val="007661BB"/>
    <w:rsid w:val="0076681D"/>
    <w:rsid w:val="00766A65"/>
    <w:rsid w:val="007671F5"/>
    <w:rsid w:val="007676B8"/>
    <w:rsid w:val="00767740"/>
    <w:rsid w:val="0077038D"/>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F8"/>
    <w:rsid w:val="00790F65"/>
    <w:rsid w:val="00791467"/>
    <w:rsid w:val="0079162F"/>
    <w:rsid w:val="00792503"/>
    <w:rsid w:val="00792D34"/>
    <w:rsid w:val="0079356C"/>
    <w:rsid w:val="00793EE9"/>
    <w:rsid w:val="00794924"/>
    <w:rsid w:val="0079506E"/>
    <w:rsid w:val="00795B4D"/>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2F9"/>
    <w:rsid w:val="007A5916"/>
    <w:rsid w:val="007A59F6"/>
    <w:rsid w:val="007A6540"/>
    <w:rsid w:val="007A6600"/>
    <w:rsid w:val="007A6783"/>
    <w:rsid w:val="007A6EBE"/>
    <w:rsid w:val="007A71CF"/>
    <w:rsid w:val="007A7A96"/>
    <w:rsid w:val="007B03AF"/>
    <w:rsid w:val="007B0BE3"/>
    <w:rsid w:val="007B10C7"/>
    <w:rsid w:val="007B14A9"/>
    <w:rsid w:val="007B1543"/>
    <w:rsid w:val="007B1AC0"/>
    <w:rsid w:val="007B1B9F"/>
    <w:rsid w:val="007B2230"/>
    <w:rsid w:val="007B25A8"/>
    <w:rsid w:val="007B270A"/>
    <w:rsid w:val="007B2D3B"/>
    <w:rsid w:val="007B2EF8"/>
    <w:rsid w:val="007B3318"/>
    <w:rsid w:val="007B397B"/>
    <w:rsid w:val="007B41BE"/>
    <w:rsid w:val="007B46C6"/>
    <w:rsid w:val="007B501E"/>
    <w:rsid w:val="007B52CD"/>
    <w:rsid w:val="007B7221"/>
    <w:rsid w:val="007B7C24"/>
    <w:rsid w:val="007B7DC1"/>
    <w:rsid w:val="007B7EDB"/>
    <w:rsid w:val="007C008B"/>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DE6"/>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0B66"/>
    <w:rsid w:val="007E1369"/>
    <w:rsid w:val="007E157E"/>
    <w:rsid w:val="007E1A1B"/>
    <w:rsid w:val="007E1A88"/>
    <w:rsid w:val="007E1C0E"/>
    <w:rsid w:val="007E1CD5"/>
    <w:rsid w:val="007E1CE2"/>
    <w:rsid w:val="007E27EB"/>
    <w:rsid w:val="007E31D8"/>
    <w:rsid w:val="007E4782"/>
    <w:rsid w:val="007E4C88"/>
    <w:rsid w:val="007E52BF"/>
    <w:rsid w:val="007E553F"/>
    <w:rsid w:val="007E585E"/>
    <w:rsid w:val="007E59A3"/>
    <w:rsid w:val="007E5AA5"/>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686"/>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B6F"/>
    <w:rsid w:val="00824FDF"/>
    <w:rsid w:val="00825125"/>
    <w:rsid w:val="00825749"/>
    <w:rsid w:val="008257CC"/>
    <w:rsid w:val="00825D72"/>
    <w:rsid w:val="00825F5C"/>
    <w:rsid w:val="00826972"/>
    <w:rsid w:val="00826DD0"/>
    <w:rsid w:val="008274BF"/>
    <w:rsid w:val="00827E78"/>
    <w:rsid w:val="00827EF1"/>
    <w:rsid w:val="00830199"/>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32D"/>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78B"/>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D51"/>
    <w:rsid w:val="0086275E"/>
    <w:rsid w:val="00862C97"/>
    <w:rsid w:val="008630CB"/>
    <w:rsid w:val="00863DAF"/>
    <w:rsid w:val="00864384"/>
    <w:rsid w:val="00864440"/>
    <w:rsid w:val="0086471A"/>
    <w:rsid w:val="00864D76"/>
    <w:rsid w:val="008650FC"/>
    <w:rsid w:val="00865BBB"/>
    <w:rsid w:val="00865D2F"/>
    <w:rsid w:val="00866E61"/>
    <w:rsid w:val="00866EB3"/>
    <w:rsid w:val="0086701A"/>
    <w:rsid w:val="008672D0"/>
    <w:rsid w:val="00867AFB"/>
    <w:rsid w:val="00867BD2"/>
    <w:rsid w:val="008707F7"/>
    <w:rsid w:val="008712FD"/>
    <w:rsid w:val="008716A1"/>
    <w:rsid w:val="00871D05"/>
    <w:rsid w:val="00872264"/>
    <w:rsid w:val="00872330"/>
    <w:rsid w:val="00872AA7"/>
    <w:rsid w:val="00872D3F"/>
    <w:rsid w:val="00873088"/>
    <w:rsid w:val="008733AA"/>
    <w:rsid w:val="008733E4"/>
    <w:rsid w:val="00873A2C"/>
    <w:rsid w:val="00873E1D"/>
    <w:rsid w:val="00873F15"/>
    <w:rsid w:val="00874096"/>
    <w:rsid w:val="00874847"/>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47D"/>
    <w:rsid w:val="008905B8"/>
    <w:rsid w:val="0089080C"/>
    <w:rsid w:val="00890ACA"/>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83D"/>
    <w:rsid w:val="008A5940"/>
    <w:rsid w:val="008A6806"/>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581"/>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544"/>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17D6"/>
    <w:rsid w:val="00901CDD"/>
    <w:rsid w:val="00902888"/>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6A8"/>
    <w:rsid w:val="0091786D"/>
    <w:rsid w:val="00917A20"/>
    <w:rsid w:val="009204C5"/>
    <w:rsid w:val="00920D71"/>
    <w:rsid w:val="00920E13"/>
    <w:rsid w:val="009212BF"/>
    <w:rsid w:val="0092180D"/>
    <w:rsid w:val="009218BD"/>
    <w:rsid w:val="009224F1"/>
    <w:rsid w:val="009226E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B46"/>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70C"/>
    <w:rsid w:val="00934C13"/>
    <w:rsid w:val="0093515C"/>
    <w:rsid w:val="00935228"/>
    <w:rsid w:val="009355A2"/>
    <w:rsid w:val="00935A38"/>
    <w:rsid w:val="00935F9E"/>
    <w:rsid w:val="00936D98"/>
    <w:rsid w:val="00940147"/>
    <w:rsid w:val="00940324"/>
    <w:rsid w:val="009403D9"/>
    <w:rsid w:val="00941523"/>
    <w:rsid w:val="00941899"/>
    <w:rsid w:val="00941CB2"/>
    <w:rsid w:val="00941D3C"/>
    <w:rsid w:val="0094209C"/>
    <w:rsid w:val="0094240E"/>
    <w:rsid w:val="00942559"/>
    <w:rsid w:val="00942B28"/>
    <w:rsid w:val="00942C80"/>
    <w:rsid w:val="00942DCE"/>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6B9A"/>
    <w:rsid w:val="0094724E"/>
    <w:rsid w:val="00947973"/>
    <w:rsid w:val="00947BE6"/>
    <w:rsid w:val="0095048D"/>
    <w:rsid w:val="0095058F"/>
    <w:rsid w:val="00950729"/>
    <w:rsid w:val="009509ED"/>
    <w:rsid w:val="00951300"/>
    <w:rsid w:val="009515C2"/>
    <w:rsid w:val="00951913"/>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6F71"/>
    <w:rsid w:val="009575AA"/>
    <w:rsid w:val="00957A6A"/>
    <w:rsid w:val="009602AD"/>
    <w:rsid w:val="009602E5"/>
    <w:rsid w:val="009608CE"/>
    <w:rsid w:val="00960CE7"/>
    <w:rsid w:val="00960D9A"/>
    <w:rsid w:val="0096115B"/>
    <w:rsid w:val="00961A13"/>
    <w:rsid w:val="00962286"/>
    <w:rsid w:val="009623A2"/>
    <w:rsid w:val="009623B4"/>
    <w:rsid w:val="00962A84"/>
    <w:rsid w:val="00962EB2"/>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12C3"/>
    <w:rsid w:val="00971729"/>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A4D"/>
    <w:rsid w:val="009A51C4"/>
    <w:rsid w:val="009A51C7"/>
    <w:rsid w:val="009A54CE"/>
    <w:rsid w:val="009A5738"/>
    <w:rsid w:val="009A5992"/>
    <w:rsid w:val="009A5B17"/>
    <w:rsid w:val="009A61F3"/>
    <w:rsid w:val="009A6A6B"/>
    <w:rsid w:val="009A6E49"/>
    <w:rsid w:val="009A6F01"/>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10C2"/>
    <w:rsid w:val="009C15CD"/>
    <w:rsid w:val="009C17DA"/>
    <w:rsid w:val="009C1976"/>
    <w:rsid w:val="009C1E40"/>
    <w:rsid w:val="009C2685"/>
    <w:rsid w:val="009C2B9A"/>
    <w:rsid w:val="009C2CE0"/>
    <w:rsid w:val="009C37ED"/>
    <w:rsid w:val="009C39BC"/>
    <w:rsid w:val="009C3A85"/>
    <w:rsid w:val="009C3D10"/>
    <w:rsid w:val="009C4BC2"/>
    <w:rsid w:val="009C4CF1"/>
    <w:rsid w:val="009C4D22"/>
    <w:rsid w:val="009C5144"/>
    <w:rsid w:val="009C51B9"/>
    <w:rsid w:val="009C5302"/>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48F8"/>
    <w:rsid w:val="009D491C"/>
    <w:rsid w:val="009D4CBF"/>
    <w:rsid w:val="009D4CD6"/>
    <w:rsid w:val="009D52F4"/>
    <w:rsid w:val="009D5BAB"/>
    <w:rsid w:val="009D5D1A"/>
    <w:rsid w:val="009D5FF6"/>
    <w:rsid w:val="009D6307"/>
    <w:rsid w:val="009D67C2"/>
    <w:rsid w:val="009D6A0A"/>
    <w:rsid w:val="009D6C15"/>
    <w:rsid w:val="009D70B0"/>
    <w:rsid w:val="009D7580"/>
    <w:rsid w:val="009D7BE7"/>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9A7"/>
    <w:rsid w:val="009E3AFD"/>
    <w:rsid w:val="009E3B95"/>
    <w:rsid w:val="009E3CDD"/>
    <w:rsid w:val="009E4854"/>
    <w:rsid w:val="009E4A12"/>
    <w:rsid w:val="009E4B16"/>
    <w:rsid w:val="009E4B2A"/>
    <w:rsid w:val="009E4C1C"/>
    <w:rsid w:val="009E4D53"/>
    <w:rsid w:val="009E4F07"/>
    <w:rsid w:val="009E4F67"/>
    <w:rsid w:val="009E52CD"/>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B55"/>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2C4"/>
    <w:rsid w:val="00A143A3"/>
    <w:rsid w:val="00A145A4"/>
    <w:rsid w:val="00A14813"/>
    <w:rsid w:val="00A14B91"/>
    <w:rsid w:val="00A14C49"/>
    <w:rsid w:val="00A150B2"/>
    <w:rsid w:val="00A1566A"/>
    <w:rsid w:val="00A15C1F"/>
    <w:rsid w:val="00A165BF"/>
    <w:rsid w:val="00A16E83"/>
    <w:rsid w:val="00A172E8"/>
    <w:rsid w:val="00A179A0"/>
    <w:rsid w:val="00A179FF"/>
    <w:rsid w:val="00A209EE"/>
    <w:rsid w:val="00A20C1E"/>
    <w:rsid w:val="00A20D4F"/>
    <w:rsid w:val="00A20DD4"/>
    <w:rsid w:val="00A21A36"/>
    <w:rsid w:val="00A21DF7"/>
    <w:rsid w:val="00A22401"/>
    <w:rsid w:val="00A22585"/>
    <w:rsid w:val="00A2275C"/>
    <w:rsid w:val="00A22A35"/>
    <w:rsid w:val="00A22A44"/>
    <w:rsid w:val="00A23C0B"/>
    <w:rsid w:val="00A23F35"/>
    <w:rsid w:val="00A23F46"/>
    <w:rsid w:val="00A25294"/>
    <w:rsid w:val="00A254EE"/>
    <w:rsid w:val="00A25BE7"/>
    <w:rsid w:val="00A25CC0"/>
    <w:rsid w:val="00A25EDE"/>
    <w:rsid w:val="00A26475"/>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D58"/>
    <w:rsid w:val="00A82F6C"/>
    <w:rsid w:val="00A8399D"/>
    <w:rsid w:val="00A83E3D"/>
    <w:rsid w:val="00A8443A"/>
    <w:rsid w:val="00A8479C"/>
    <w:rsid w:val="00A84B1D"/>
    <w:rsid w:val="00A84BAF"/>
    <w:rsid w:val="00A8557B"/>
    <w:rsid w:val="00A855A6"/>
    <w:rsid w:val="00A85A05"/>
    <w:rsid w:val="00A85D99"/>
    <w:rsid w:val="00A8605B"/>
    <w:rsid w:val="00A860CE"/>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7BE"/>
    <w:rsid w:val="00AA5B8B"/>
    <w:rsid w:val="00AA5E3B"/>
    <w:rsid w:val="00AA6752"/>
    <w:rsid w:val="00AA68B4"/>
    <w:rsid w:val="00AA6A1D"/>
    <w:rsid w:val="00AA74D4"/>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154"/>
    <w:rsid w:val="00AB43EC"/>
    <w:rsid w:val="00AB455A"/>
    <w:rsid w:val="00AB4A4F"/>
    <w:rsid w:val="00AB4BF4"/>
    <w:rsid w:val="00AB4FE6"/>
    <w:rsid w:val="00AB53B9"/>
    <w:rsid w:val="00AB577C"/>
    <w:rsid w:val="00AB5ADF"/>
    <w:rsid w:val="00AB5E57"/>
    <w:rsid w:val="00AB5FB8"/>
    <w:rsid w:val="00AB60A1"/>
    <w:rsid w:val="00AB6D45"/>
    <w:rsid w:val="00AB705C"/>
    <w:rsid w:val="00AB725F"/>
    <w:rsid w:val="00AB7ABB"/>
    <w:rsid w:val="00AB7C7D"/>
    <w:rsid w:val="00AB7D15"/>
    <w:rsid w:val="00AB7EE5"/>
    <w:rsid w:val="00AC00EF"/>
    <w:rsid w:val="00AC0705"/>
    <w:rsid w:val="00AC0F02"/>
    <w:rsid w:val="00AC109B"/>
    <w:rsid w:val="00AC1C5D"/>
    <w:rsid w:val="00AC209E"/>
    <w:rsid w:val="00AC4E94"/>
    <w:rsid w:val="00AC54AA"/>
    <w:rsid w:val="00AC5636"/>
    <w:rsid w:val="00AC568D"/>
    <w:rsid w:val="00AC5839"/>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4DB5"/>
    <w:rsid w:val="00AD542F"/>
    <w:rsid w:val="00AD5C4B"/>
    <w:rsid w:val="00AD5FBE"/>
    <w:rsid w:val="00AD6598"/>
    <w:rsid w:val="00AD6DA9"/>
    <w:rsid w:val="00AD7305"/>
    <w:rsid w:val="00AD745A"/>
    <w:rsid w:val="00AD75B2"/>
    <w:rsid w:val="00AD7D6C"/>
    <w:rsid w:val="00AD7E64"/>
    <w:rsid w:val="00AE01A6"/>
    <w:rsid w:val="00AE082E"/>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67B3"/>
    <w:rsid w:val="00AE7864"/>
    <w:rsid w:val="00AE7933"/>
    <w:rsid w:val="00AE7949"/>
    <w:rsid w:val="00AE7C33"/>
    <w:rsid w:val="00AF06AF"/>
    <w:rsid w:val="00AF0B68"/>
    <w:rsid w:val="00AF0C56"/>
    <w:rsid w:val="00AF0D0C"/>
    <w:rsid w:val="00AF0F47"/>
    <w:rsid w:val="00AF0FF1"/>
    <w:rsid w:val="00AF12BF"/>
    <w:rsid w:val="00AF15AB"/>
    <w:rsid w:val="00AF17C5"/>
    <w:rsid w:val="00AF19BE"/>
    <w:rsid w:val="00AF25D5"/>
    <w:rsid w:val="00AF2DA0"/>
    <w:rsid w:val="00AF33DD"/>
    <w:rsid w:val="00AF34E8"/>
    <w:rsid w:val="00AF38EA"/>
    <w:rsid w:val="00AF3DBB"/>
    <w:rsid w:val="00AF401C"/>
    <w:rsid w:val="00AF46F1"/>
    <w:rsid w:val="00AF4B8D"/>
    <w:rsid w:val="00AF5021"/>
    <w:rsid w:val="00AF5194"/>
    <w:rsid w:val="00AF53EF"/>
    <w:rsid w:val="00AF67E7"/>
    <w:rsid w:val="00AF73C3"/>
    <w:rsid w:val="00AF75D3"/>
    <w:rsid w:val="00AF795C"/>
    <w:rsid w:val="00B00752"/>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150"/>
    <w:rsid w:val="00B07442"/>
    <w:rsid w:val="00B07621"/>
    <w:rsid w:val="00B07F2F"/>
    <w:rsid w:val="00B105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0568"/>
    <w:rsid w:val="00B21C94"/>
    <w:rsid w:val="00B226C7"/>
    <w:rsid w:val="00B22743"/>
    <w:rsid w:val="00B22744"/>
    <w:rsid w:val="00B2288C"/>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8"/>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62A"/>
    <w:rsid w:val="00B63C32"/>
    <w:rsid w:val="00B64057"/>
    <w:rsid w:val="00B640E9"/>
    <w:rsid w:val="00B64434"/>
    <w:rsid w:val="00B649CA"/>
    <w:rsid w:val="00B65030"/>
    <w:rsid w:val="00B6520B"/>
    <w:rsid w:val="00B657E1"/>
    <w:rsid w:val="00B659C5"/>
    <w:rsid w:val="00B65E2C"/>
    <w:rsid w:val="00B66559"/>
    <w:rsid w:val="00B67742"/>
    <w:rsid w:val="00B67EBE"/>
    <w:rsid w:val="00B70D58"/>
    <w:rsid w:val="00B711CE"/>
    <w:rsid w:val="00B717B8"/>
    <w:rsid w:val="00B71B60"/>
    <w:rsid w:val="00B71CA8"/>
    <w:rsid w:val="00B71DC8"/>
    <w:rsid w:val="00B7231E"/>
    <w:rsid w:val="00B72A1A"/>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6EF8"/>
    <w:rsid w:val="00B875C7"/>
    <w:rsid w:val="00B879BB"/>
    <w:rsid w:val="00B87B20"/>
    <w:rsid w:val="00B87C56"/>
    <w:rsid w:val="00B87EC9"/>
    <w:rsid w:val="00B90305"/>
    <w:rsid w:val="00B90A58"/>
    <w:rsid w:val="00B90D10"/>
    <w:rsid w:val="00B90FE5"/>
    <w:rsid w:val="00B91022"/>
    <w:rsid w:val="00B910C7"/>
    <w:rsid w:val="00B919AD"/>
    <w:rsid w:val="00B919EF"/>
    <w:rsid w:val="00B91A2B"/>
    <w:rsid w:val="00B92136"/>
    <w:rsid w:val="00B92510"/>
    <w:rsid w:val="00B925E3"/>
    <w:rsid w:val="00B92A40"/>
    <w:rsid w:val="00B92D8B"/>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44"/>
    <w:rsid w:val="00BA5930"/>
    <w:rsid w:val="00BA5990"/>
    <w:rsid w:val="00BA5C78"/>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3F8E"/>
    <w:rsid w:val="00BB408E"/>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1A11"/>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B48"/>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79A"/>
    <w:rsid w:val="00BE3808"/>
    <w:rsid w:val="00BE3845"/>
    <w:rsid w:val="00BE3CF1"/>
    <w:rsid w:val="00BE3DC2"/>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7D2"/>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DC2"/>
    <w:rsid w:val="00C13F49"/>
    <w:rsid w:val="00C13FD1"/>
    <w:rsid w:val="00C13FFD"/>
    <w:rsid w:val="00C14632"/>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D32"/>
    <w:rsid w:val="00C243EA"/>
    <w:rsid w:val="00C24631"/>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217"/>
    <w:rsid w:val="00C327B7"/>
    <w:rsid w:val="00C331C9"/>
    <w:rsid w:val="00C33C3A"/>
    <w:rsid w:val="00C33FBB"/>
    <w:rsid w:val="00C3400F"/>
    <w:rsid w:val="00C344A0"/>
    <w:rsid w:val="00C34B64"/>
    <w:rsid w:val="00C34C36"/>
    <w:rsid w:val="00C351FB"/>
    <w:rsid w:val="00C352B3"/>
    <w:rsid w:val="00C35637"/>
    <w:rsid w:val="00C3654C"/>
    <w:rsid w:val="00C368DC"/>
    <w:rsid w:val="00C36BF5"/>
    <w:rsid w:val="00C36DBC"/>
    <w:rsid w:val="00C371F1"/>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5F17"/>
    <w:rsid w:val="00C46555"/>
    <w:rsid w:val="00C46596"/>
    <w:rsid w:val="00C46B15"/>
    <w:rsid w:val="00C46F7D"/>
    <w:rsid w:val="00C479B5"/>
    <w:rsid w:val="00C479EF"/>
    <w:rsid w:val="00C50242"/>
    <w:rsid w:val="00C5034D"/>
    <w:rsid w:val="00C5050E"/>
    <w:rsid w:val="00C50E99"/>
    <w:rsid w:val="00C516E0"/>
    <w:rsid w:val="00C51A25"/>
    <w:rsid w:val="00C51E83"/>
    <w:rsid w:val="00C52654"/>
    <w:rsid w:val="00C52744"/>
    <w:rsid w:val="00C52B53"/>
    <w:rsid w:val="00C52BC7"/>
    <w:rsid w:val="00C53659"/>
    <w:rsid w:val="00C53EB3"/>
    <w:rsid w:val="00C5422C"/>
    <w:rsid w:val="00C542D4"/>
    <w:rsid w:val="00C54685"/>
    <w:rsid w:val="00C54D71"/>
    <w:rsid w:val="00C56037"/>
    <w:rsid w:val="00C563F5"/>
    <w:rsid w:val="00C567D8"/>
    <w:rsid w:val="00C56AFA"/>
    <w:rsid w:val="00C56E67"/>
    <w:rsid w:val="00C56FF4"/>
    <w:rsid w:val="00C57011"/>
    <w:rsid w:val="00C5707F"/>
    <w:rsid w:val="00C570F7"/>
    <w:rsid w:val="00C571B4"/>
    <w:rsid w:val="00C574BB"/>
    <w:rsid w:val="00C575AF"/>
    <w:rsid w:val="00C57683"/>
    <w:rsid w:val="00C600A4"/>
    <w:rsid w:val="00C61086"/>
    <w:rsid w:val="00C61E91"/>
    <w:rsid w:val="00C62254"/>
    <w:rsid w:val="00C62CD5"/>
    <w:rsid w:val="00C63247"/>
    <w:rsid w:val="00C636E6"/>
    <w:rsid w:val="00C639D6"/>
    <w:rsid w:val="00C63B23"/>
    <w:rsid w:val="00C63CD4"/>
    <w:rsid w:val="00C63F8E"/>
    <w:rsid w:val="00C6451F"/>
    <w:rsid w:val="00C647FB"/>
    <w:rsid w:val="00C64EA6"/>
    <w:rsid w:val="00C6530A"/>
    <w:rsid w:val="00C653D3"/>
    <w:rsid w:val="00C654E0"/>
    <w:rsid w:val="00C65F83"/>
    <w:rsid w:val="00C661E2"/>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6FA"/>
    <w:rsid w:val="00C74E58"/>
    <w:rsid w:val="00C74FEE"/>
    <w:rsid w:val="00C7509C"/>
    <w:rsid w:val="00C75792"/>
    <w:rsid w:val="00C75A6B"/>
    <w:rsid w:val="00C763B6"/>
    <w:rsid w:val="00C7644F"/>
    <w:rsid w:val="00C768F6"/>
    <w:rsid w:val="00C76918"/>
    <w:rsid w:val="00C76E3B"/>
    <w:rsid w:val="00C7727E"/>
    <w:rsid w:val="00C80073"/>
    <w:rsid w:val="00C80326"/>
    <w:rsid w:val="00C804D5"/>
    <w:rsid w:val="00C805E7"/>
    <w:rsid w:val="00C80B4B"/>
    <w:rsid w:val="00C80DEA"/>
    <w:rsid w:val="00C80ED7"/>
    <w:rsid w:val="00C827E1"/>
    <w:rsid w:val="00C82B9E"/>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FD"/>
    <w:rsid w:val="00C95D24"/>
    <w:rsid w:val="00C95EFF"/>
    <w:rsid w:val="00C9617F"/>
    <w:rsid w:val="00C96248"/>
    <w:rsid w:val="00C96E6F"/>
    <w:rsid w:val="00C977F1"/>
    <w:rsid w:val="00C97872"/>
    <w:rsid w:val="00CA0216"/>
    <w:rsid w:val="00CA0532"/>
    <w:rsid w:val="00CA15EF"/>
    <w:rsid w:val="00CA17DE"/>
    <w:rsid w:val="00CA1B3C"/>
    <w:rsid w:val="00CA2066"/>
    <w:rsid w:val="00CA221D"/>
    <w:rsid w:val="00CA2241"/>
    <w:rsid w:val="00CA3637"/>
    <w:rsid w:val="00CA3694"/>
    <w:rsid w:val="00CA3CDD"/>
    <w:rsid w:val="00CA403B"/>
    <w:rsid w:val="00CA46C8"/>
    <w:rsid w:val="00CA4914"/>
    <w:rsid w:val="00CA4E1F"/>
    <w:rsid w:val="00CA505A"/>
    <w:rsid w:val="00CA5196"/>
    <w:rsid w:val="00CA533E"/>
    <w:rsid w:val="00CA58BB"/>
    <w:rsid w:val="00CA59DD"/>
    <w:rsid w:val="00CA5BEE"/>
    <w:rsid w:val="00CA624F"/>
    <w:rsid w:val="00CA6BD7"/>
    <w:rsid w:val="00CA6C61"/>
    <w:rsid w:val="00CA751A"/>
    <w:rsid w:val="00CA781D"/>
    <w:rsid w:val="00CA7E5F"/>
    <w:rsid w:val="00CB008E"/>
    <w:rsid w:val="00CB01FA"/>
    <w:rsid w:val="00CB0240"/>
    <w:rsid w:val="00CB0737"/>
    <w:rsid w:val="00CB097A"/>
    <w:rsid w:val="00CB0E3E"/>
    <w:rsid w:val="00CB1994"/>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A18"/>
    <w:rsid w:val="00CB6CA3"/>
    <w:rsid w:val="00CB7073"/>
    <w:rsid w:val="00CB735F"/>
    <w:rsid w:val="00CB787A"/>
    <w:rsid w:val="00CC0054"/>
    <w:rsid w:val="00CC00FD"/>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50D9"/>
    <w:rsid w:val="00CC553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4E75"/>
    <w:rsid w:val="00CD5098"/>
    <w:rsid w:val="00CD51D9"/>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FC5"/>
    <w:rsid w:val="00CE1FDF"/>
    <w:rsid w:val="00CE28DE"/>
    <w:rsid w:val="00CE30AB"/>
    <w:rsid w:val="00CE34CF"/>
    <w:rsid w:val="00CE46E5"/>
    <w:rsid w:val="00CE485A"/>
    <w:rsid w:val="00CE4DF4"/>
    <w:rsid w:val="00CE50C2"/>
    <w:rsid w:val="00CE5279"/>
    <w:rsid w:val="00CE5528"/>
    <w:rsid w:val="00CE5A62"/>
    <w:rsid w:val="00CE5A78"/>
    <w:rsid w:val="00CE5CDE"/>
    <w:rsid w:val="00CE6234"/>
    <w:rsid w:val="00CE6B6C"/>
    <w:rsid w:val="00CE6FFA"/>
    <w:rsid w:val="00CE785F"/>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70"/>
    <w:rsid w:val="00D004FA"/>
    <w:rsid w:val="00D00642"/>
    <w:rsid w:val="00D0097B"/>
    <w:rsid w:val="00D00EA9"/>
    <w:rsid w:val="00D0194C"/>
    <w:rsid w:val="00D01B21"/>
    <w:rsid w:val="00D01E2F"/>
    <w:rsid w:val="00D030B7"/>
    <w:rsid w:val="00D03102"/>
    <w:rsid w:val="00D03420"/>
    <w:rsid w:val="00D03727"/>
    <w:rsid w:val="00D0378A"/>
    <w:rsid w:val="00D03823"/>
    <w:rsid w:val="00D03D32"/>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C6"/>
    <w:rsid w:val="00D20B8B"/>
    <w:rsid w:val="00D2162C"/>
    <w:rsid w:val="00D2167D"/>
    <w:rsid w:val="00D21A3C"/>
    <w:rsid w:val="00D21E22"/>
    <w:rsid w:val="00D220E8"/>
    <w:rsid w:val="00D22389"/>
    <w:rsid w:val="00D22683"/>
    <w:rsid w:val="00D22ABC"/>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0AB3"/>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327"/>
    <w:rsid w:val="00D527C0"/>
    <w:rsid w:val="00D52F94"/>
    <w:rsid w:val="00D5329D"/>
    <w:rsid w:val="00D5362B"/>
    <w:rsid w:val="00D53777"/>
    <w:rsid w:val="00D55026"/>
    <w:rsid w:val="00D55072"/>
    <w:rsid w:val="00D551AD"/>
    <w:rsid w:val="00D551B5"/>
    <w:rsid w:val="00D5614B"/>
    <w:rsid w:val="00D569FB"/>
    <w:rsid w:val="00D56AD6"/>
    <w:rsid w:val="00D56AF5"/>
    <w:rsid w:val="00D56DB2"/>
    <w:rsid w:val="00D56DD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50"/>
    <w:rsid w:val="00D61B83"/>
    <w:rsid w:val="00D61D33"/>
    <w:rsid w:val="00D61FF0"/>
    <w:rsid w:val="00D6211D"/>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3E7"/>
    <w:rsid w:val="00D8054C"/>
    <w:rsid w:val="00D807ED"/>
    <w:rsid w:val="00D807F2"/>
    <w:rsid w:val="00D80AB8"/>
    <w:rsid w:val="00D80FEC"/>
    <w:rsid w:val="00D810C1"/>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47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6D54"/>
    <w:rsid w:val="00DB6ED8"/>
    <w:rsid w:val="00DB79F9"/>
    <w:rsid w:val="00DC011A"/>
    <w:rsid w:val="00DC075C"/>
    <w:rsid w:val="00DC0BC6"/>
    <w:rsid w:val="00DC121A"/>
    <w:rsid w:val="00DC1301"/>
    <w:rsid w:val="00DC1327"/>
    <w:rsid w:val="00DC1350"/>
    <w:rsid w:val="00DC1EA5"/>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ADB"/>
    <w:rsid w:val="00DC7E52"/>
    <w:rsid w:val="00DD0292"/>
    <w:rsid w:val="00DD12C5"/>
    <w:rsid w:val="00DD1654"/>
    <w:rsid w:val="00DD1B01"/>
    <w:rsid w:val="00DD2025"/>
    <w:rsid w:val="00DD219C"/>
    <w:rsid w:val="00DD22EA"/>
    <w:rsid w:val="00DD23A0"/>
    <w:rsid w:val="00DD3785"/>
    <w:rsid w:val="00DD3C88"/>
    <w:rsid w:val="00DD3D70"/>
    <w:rsid w:val="00DD3EF5"/>
    <w:rsid w:val="00DD4AED"/>
    <w:rsid w:val="00DD504F"/>
    <w:rsid w:val="00DD5197"/>
    <w:rsid w:val="00DD53FA"/>
    <w:rsid w:val="00DD54AE"/>
    <w:rsid w:val="00DD58C2"/>
    <w:rsid w:val="00DD5AB2"/>
    <w:rsid w:val="00DD5F42"/>
    <w:rsid w:val="00DD617B"/>
    <w:rsid w:val="00DD65A2"/>
    <w:rsid w:val="00DD6D4A"/>
    <w:rsid w:val="00DD6D4E"/>
    <w:rsid w:val="00DD6F41"/>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6DBD"/>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71D"/>
    <w:rsid w:val="00E048CB"/>
    <w:rsid w:val="00E04DC9"/>
    <w:rsid w:val="00E0563D"/>
    <w:rsid w:val="00E05A4F"/>
    <w:rsid w:val="00E05F20"/>
    <w:rsid w:val="00E06528"/>
    <w:rsid w:val="00E06637"/>
    <w:rsid w:val="00E066DB"/>
    <w:rsid w:val="00E0728F"/>
    <w:rsid w:val="00E0749C"/>
    <w:rsid w:val="00E0755C"/>
    <w:rsid w:val="00E07679"/>
    <w:rsid w:val="00E077F1"/>
    <w:rsid w:val="00E079BE"/>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3C"/>
    <w:rsid w:val="00E17CAC"/>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DFE"/>
    <w:rsid w:val="00E25F89"/>
    <w:rsid w:val="00E26009"/>
    <w:rsid w:val="00E26387"/>
    <w:rsid w:val="00E26A36"/>
    <w:rsid w:val="00E26E53"/>
    <w:rsid w:val="00E26EDC"/>
    <w:rsid w:val="00E274C4"/>
    <w:rsid w:val="00E278C0"/>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016"/>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1898"/>
    <w:rsid w:val="00E61CC0"/>
    <w:rsid w:val="00E61DBE"/>
    <w:rsid w:val="00E61F40"/>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1C83"/>
    <w:rsid w:val="00E72633"/>
    <w:rsid w:val="00E728B4"/>
    <w:rsid w:val="00E72BDF"/>
    <w:rsid w:val="00E72C01"/>
    <w:rsid w:val="00E72F21"/>
    <w:rsid w:val="00E73048"/>
    <w:rsid w:val="00E741AC"/>
    <w:rsid w:val="00E74645"/>
    <w:rsid w:val="00E747AA"/>
    <w:rsid w:val="00E74F75"/>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D33"/>
    <w:rsid w:val="00E82DC4"/>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87AE9"/>
    <w:rsid w:val="00E87B27"/>
    <w:rsid w:val="00E90279"/>
    <w:rsid w:val="00E9033E"/>
    <w:rsid w:val="00E903B0"/>
    <w:rsid w:val="00E90635"/>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601C"/>
    <w:rsid w:val="00E9607A"/>
    <w:rsid w:val="00E966CC"/>
    <w:rsid w:val="00E97648"/>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E5"/>
    <w:rsid w:val="00EB5FF6"/>
    <w:rsid w:val="00EB64DC"/>
    <w:rsid w:val="00EB6939"/>
    <w:rsid w:val="00EB70B0"/>
    <w:rsid w:val="00EB74AD"/>
    <w:rsid w:val="00EB74F4"/>
    <w:rsid w:val="00EB7633"/>
    <w:rsid w:val="00EB7736"/>
    <w:rsid w:val="00EB7808"/>
    <w:rsid w:val="00EC11E6"/>
    <w:rsid w:val="00EC1409"/>
    <w:rsid w:val="00EC14A4"/>
    <w:rsid w:val="00EC1DCD"/>
    <w:rsid w:val="00EC1FA1"/>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95"/>
    <w:rsid w:val="00ED03E1"/>
    <w:rsid w:val="00ED087D"/>
    <w:rsid w:val="00ED0E4A"/>
    <w:rsid w:val="00ED162F"/>
    <w:rsid w:val="00ED2AE0"/>
    <w:rsid w:val="00ED2E52"/>
    <w:rsid w:val="00ED3024"/>
    <w:rsid w:val="00ED313C"/>
    <w:rsid w:val="00ED31DB"/>
    <w:rsid w:val="00ED325C"/>
    <w:rsid w:val="00ED3C23"/>
    <w:rsid w:val="00ED423B"/>
    <w:rsid w:val="00ED49B0"/>
    <w:rsid w:val="00ED4ABA"/>
    <w:rsid w:val="00ED5507"/>
    <w:rsid w:val="00ED586E"/>
    <w:rsid w:val="00ED5FE4"/>
    <w:rsid w:val="00ED6022"/>
    <w:rsid w:val="00ED6457"/>
    <w:rsid w:val="00ED6FAD"/>
    <w:rsid w:val="00ED7173"/>
    <w:rsid w:val="00ED71C5"/>
    <w:rsid w:val="00ED7588"/>
    <w:rsid w:val="00ED78C9"/>
    <w:rsid w:val="00EE0393"/>
    <w:rsid w:val="00EE1017"/>
    <w:rsid w:val="00EE12A8"/>
    <w:rsid w:val="00EE16C8"/>
    <w:rsid w:val="00EE16FA"/>
    <w:rsid w:val="00EE18B9"/>
    <w:rsid w:val="00EE25AC"/>
    <w:rsid w:val="00EE32CE"/>
    <w:rsid w:val="00EE3493"/>
    <w:rsid w:val="00EE3827"/>
    <w:rsid w:val="00EE3947"/>
    <w:rsid w:val="00EE3C42"/>
    <w:rsid w:val="00EE3D4F"/>
    <w:rsid w:val="00EE42E7"/>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57B5"/>
    <w:rsid w:val="00EF63D1"/>
    <w:rsid w:val="00EF6476"/>
    <w:rsid w:val="00EF6513"/>
    <w:rsid w:val="00EF6683"/>
    <w:rsid w:val="00EF6CAC"/>
    <w:rsid w:val="00EF7002"/>
    <w:rsid w:val="00EF712D"/>
    <w:rsid w:val="00EF769B"/>
    <w:rsid w:val="00EF78F0"/>
    <w:rsid w:val="00EF7B13"/>
    <w:rsid w:val="00F00174"/>
    <w:rsid w:val="00F00490"/>
    <w:rsid w:val="00F01681"/>
    <w:rsid w:val="00F02651"/>
    <w:rsid w:val="00F027BA"/>
    <w:rsid w:val="00F02C76"/>
    <w:rsid w:val="00F033F9"/>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3F5"/>
    <w:rsid w:val="00F2250A"/>
    <w:rsid w:val="00F22738"/>
    <w:rsid w:val="00F22840"/>
    <w:rsid w:val="00F24345"/>
    <w:rsid w:val="00F243F7"/>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F65"/>
    <w:rsid w:val="00F4614F"/>
    <w:rsid w:val="00F470D6"/>
    <w:rsid w:val="00F47498"/>
    <w:rsid w:val="00F47EB1"/>
    <w:rsid w:val="00F503C7"/>
    <w:rsid w:val="00F50A92"/>
    <w:rsid w:val="00F512B2"/>
    <w:rsid w:val="00F5163E"/>
    <w:rsid w:val="00F51EC1"/>
    <w:rsid w:val="00F5283D"/>
    <w:rsid w:val="00F52ABA"/>
    <w:rsid w:val="00F52BC7"/>
    <w:rsid w:val="00F53270"/>
    <w:rsid w:val="00F53BF4"/>
    <w:rsid w:val="00F53D9F"/>
    <w:rsid w:val="00F53E1D"/>
    <w:rsid w:val="00F54044"/>
    <w:rsid w:val="00F54266"/>
    <w:rsid w:val="00F547B4"/>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D36"/>
    <w:rsid w:val="00F61FD8"/>
    <w:rsid w:val="00F623A5"/>
    <w:rsid w:val="00F62478"/>
    <w:rsid w:val="00F6251E"/>
    <w:rsid w:val="00F62A02"/>
    <w:rsid w:val="00F62BE6"/>
    <w:rsid w:val="00F62D67"/>
    <w:rsid w:val="00F62DBF"/>
    <w:rsid w:val="00F62FB2"/>
    <w:rsid w:val="00F631F1"/>
    <w:rsid w:val="00F636C6"/>
    <w:rsid w:val="00F63BB1"/>
    <w:rsid w:val="00F63C18"/>
    <w:rsid w:val="00F641FC"/>
    <w:rsid w:val="00F643B0"/>
    <w:rsid w:val="00F647F7"/>
    <w:rsid w:val="00F64985"/>
    <w:rsid w:val="00F65077"/>
    <w:rsid w:val="00F65685"/>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B0082"/>
    <w:rsid w:val="00FB0243"/>
    <w:rsid w:val="00FB02C8"/>
    <w:rsid w:val="00FB03F4"/>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951"/>
    <w:rsid w:val="00FB5F8B"/>
    <w:rsid w:val="00FB6165"/>
    <w:rsid w:val="00FB7085"/>
    <w:rsid w:val="00FB78E7"/>
    <w:rsid w:val="00FC0150"/>
    <w:rsid w:val="00FC03AB"/>
    <w:rsid w:val="00FC08FA"/>
    <w:rsid w:val="00FC1102"/>
    <w:rsid w:val="00FC1A74"/>
    <w:rsid w:val="00FC223F"/>
    <w:rsid w:val="00FC2E01"/>
    <w:rsid w:val="00FC2EBF"/>
    <w:rsid w:val="00FC2F44"/>
    <w:rsid w:val="00FC31F8"/>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C78C7"/>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4CE0"/>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077"/>
    <w:rsid w:val="00FE3290"/>
    <w:rsid w:val="00FE33DB"/>
    <w:rsid w:val="00FE3465"/>
    <w:rsid w:val="00FE35A6"/>
    <w:rsid w:val="00FE3621"/>
    <w:rsid w:val="00FE36A1"/>
    <w:rsid w:val="00FE3CC4"/>
    <w:rsid w:val="00FE56FD"/>
    <w:rsid w:val="00FE5ABE"/>
    <w:rsid w:val="00FE655D"/>
    <w:rsid w:val="00FE67CF"/>
    <w:rsid w:val="00FE6829"/>
    <w:rsid w:val="00FE6941"/>
    <w:rsid w:val="00FE6D20"/>
    <w:rsid w:val="00FE6FB9"/>
    <w:rsid w:val="00FE7549"/>
    <w:rsid w:val="00FE7BCC"/>
    <w:rsid w:val="00FE7CA0"/>
    <w:rsid w:val="00FE7D43"/>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B5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553AEA"/>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00470"/>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455B87"/>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7206</Words>
  <Characters>36031</Characters>
  <Application>Microsoft Office Word</Application>
  <DocSecurity>0</DocSecurity>
  <Lines>818</Lines>
  <Paragraphs>469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Vip4</cp:lastModifiedBy>
  <cp:revision>2</cp:revision>
  <cp:lastPrinted>2007-06-18T22:08:00Z</cp:lastPrinted>
  <dcterms:created xsi:type="dcterms:W3CDTF">2024-05-10T13:31:00Z</dcterms:created>
  <dcterms:modified xsi:type="dcterms:W3CDTF">2024-05-10T13:31:00Z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